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E493" w14:textId="44152564" w:rsidR="002E690C" w:rsidRPr="00444478" w:rsidRDefault="002E690C" w:rsidP="00331511">
      <w:pPr>
        <w:widowControl/>
        <w:ind w:right="1600" w:firstLineChars="900" w:firstLine="3600"/>
        <w:rPr>
          <w:rFonts w:ascii="ＭＳ ゴシック" w:eastAsia="ＭＳ ゴシック" w:hAnsi="ＭＳ ゴシック" w:cs="ＭＳ ゴシック"/>
          <w:color w:val="000000" w:themeColor="text1"/>
          <w:spacing w:val="20"/>
          <w:kern w:val="0"/>
          <w:sz w:val="36"/>
          <w:szCs w:val="36"/>
        </w:rPr>
      </w:pPr>
      <w:r w:rsidRPr="00444478">
        <w:rPr>
          <w:rFonts w:ascii="ＭＳ ゴシック" w:eastAsia="ＭＳ ゴシック" w:hAnsi="ＭＳ ゴシック" w:cs="ＭＳ ゴシック" w:hint="eastAsia"/>
          <w:color w:val="000000" w:themeColor="text1"/>
          <w:spacing w:val="20"/>
          <w:kern w:val="0"/>
          <w:sz w:val="36"/>
          <w:szCs w:val="36"/>
        </w:rPr>
        <w:t xml:space="preserve">　 </w:t>
      </w:r>
    </w:p>
    <w:p w14:paraId="35F19626" w14:textId="517C1806"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1019F2DE" w14:textId="02D2708D"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4E86F7EE" w14:textId="059DB943"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2AE231AA" w14:textId="79FD886A"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4298162F" w14:textId="77777777" w:rsidR="002E690C" w:rsidRPr="00444478" w:rsidRDefault="00145167" w:rsidP="002E690C">
      <w:pPr>
        <w:widowControl/>
        <w:jc w:val="center"/>
        <w:rPr>
          <w:rFonts w:ascii="ＭＳ ゴシック" w:eastAsia="ＭＳ ゴシック" w:hAnsi="ＭＳ ゴシック" w:cs="ＭＳ ゴシック"/>
          <w:b/>
          <w:color w:val="000000" w:themeColor="text1"/>
          <w:spacing w:val="20"/>
          <w:kern w:val="0"/>
          <w:sz w:val="32"/>
          <w:szCs w:val="32"/>
        </w:rPr>
      </w:pPr>
      <w:r w:rsidRPr="00444478">
        <w:rPr>
          <w:rFonts w:ascii="ＭＳ ゴシック" w:eastAsia="ＭＳ ゴシック" w:hAnsi="ＭＳ ゴシック" w:cs="ＭＳ ゴシック"/>
          <w:b/>
          <w:noProof/>
          <w:color w:val="000000" w:themeColor="text1"/>
          <w:spacing w:val="20"/>
          <w:kern w:val="0"/>
          <w:sz w:val="32"/>
          <w:szCs w:val="32"/>
        </w:rPr>
        <mc:AlternateContent>
          <mc:Choice Requires="wps">
            <w:drawing>
              <wp:anchor distT="0" distB="0" distL="114300" distR="114300" simplePos="0" relativeHeight="251650048" behindDoc="0" locked="0" layoutInCell="1" allowOverlap="1" wp14:anchorId="76E8E909" wp14:editId="6040F57B">
                <wp:simplePos x="0" y="0"/>
                <wp:positionH relativeFrom="column">
                  <wp:posOffset>0</wp:posOffset>
                </wp:positionH>
                <wp:positionV relativeFrom="paragraph">
                  <wp:posOffset>0</wp:posOffset>
                </wp:positionV>
                <wp:extent cx="5372100" cy="901700"/>
                <wp:effectExtent l="28575" t="28575" r="28575" b="31750"/>
                <wp:wrapNone/>
                <wp:docPr id="7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01700"/>
                        </a:xfrm>
                        <a:prstGeom prst="rect">
                          <a:avLst/>
                        </a:prstGeom>
                        <a:noFill/>
                        <a:ln w="57150" cmpd="thinThick"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30E6E" id="Rectangle 130" o:spid="_x0000_s1026" style="position:absolute;left:0;text-align:left;margin-left:0;margin-top:0;width:423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" filled="f" strokeweight="4.5pt">
                <v:stroke linestyle="thinThick"/>
                <v:textbox inset="5.85pt,.7pt,5.85pt,.7pt"/>
              </v:rect>
            </w:pict>
          </mc:Fallback>
        </mc:AlternateContent>
      </w:r>
      <w:r w:rsidR="002E690C" w:rsidRPr="00444478">
        <w:rPr>
          <w:rFonts w:ascii="ＭＳ ゴシック" w:eastAsia="ＭＳ ゴシック" w:hAnsi="ＭＳ ゴシック" w:cs="ＭＳ ゴシック" w:hint="eastAsia"/>
          <w:b/>
          <w:color w:val="000000" w:themeColor="text1"/>
          <w:spacing w:val="20"/>
          <w:kern w:val="0"/>
          <w:sz w:val="32"/>
          <w:szCs w:val="32"/>
        </w:rPr>
        <w:t>「建築物の敷地等における緑化を促進する制度」</w:t>
      </w:r>
    </w:p>
    <w:p w14:paraId="5F97D13B" w14:textId="77777777" w:rsidR="002E690C" w:rsidRPr="00444478" w:rsidRDefault="002E690C" w:rsidP="002E690C">
      <w:pPr>
        <w:widowControl/>
        <w:jc w:val="center"/>
        <w:rPr>
          <w:rFonts w:ascii="ＭＳ ゴシック" w:eastAsia="ＭＳ ゴシック" w:hAnsi="ＭＳ ゴシック" w:cs="ＭＳ ゴシック"/>
          <w:b/>
          <w:color w:val="000000" w:themeColor="text1"/>
          <w:spacing w:val="20"/>
          <w:kern w:val="0"/>
          <w:sz w:val="32"/>
          <w:szCs w:val="32"/>
        </w:rPr>
      </w:pPr>
      <w:r w:rsidRPr="00444478">
        <w:rPr>
          <w:rFonts w:ascii="ＭＳ ゴシック" w:eastAsia="ＭＳ ゴシック" w:hAnsi="ＭＳ ゴシック" w:cs="ＭＳ ゴシック" w:hint="eastAsia"/>
          <w:b/>
          <w:color w:val="000000" w:themeColor="text1"/>
          <w:spacing w:val="20"/>
          <w:kern w:val="0"/>
          <w:sz w:val="32"/>
          <w:szCs w:val="32"/>
        </w:rPr>
        <w:t>運　用　指　針（改訂版）</w:t>
      </w:r>
    </w:p>
    <w:p w14:paraId="5E429B33"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3C48DA68"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51EF8A51"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6D9A2AA7" w14:textId="77777777" w:rsidR="003762F4" w:rsidRPr="00444478" w:rsidRDefault="003762F4" w:rsidP="002E690C">
      <w:pPr>
        <w:widowControl/>
        <w:jc w:val="center"/>
        <w:rPr>
          <w:rFonts w:ascii="ＭＳ ゴシック" w:eastAsia="ＭＳ ゴシック" w:hAnsi="ＭＳ ゴシック" w:cs="ＭＳ ゴシック"/>
          <w:color w:val="000000" w:themeColor="text1"/>
          <w:spacing w:val="20"/>
          <w:kern w:val="0"/>
          <w:sz w:val="28"/>
          <w:szCs w:val="28"/>
        </w:rPr>
      </w:pPr>
    </w:p>
    <w:p w14:paraId="4E6331B8" w14:textId="77777777" w:rsidR="003762F4" w:rsidRPr="00444478" w:rsidRDefault="003762F4" w:rsidP="002E690C">
      <w:pPr>
        <w:widowControl/>
        <w:jc w:val="center"/>
        <w:rPr>
          <w:rFonts w:ascii="ＭＳ ゴシック" w:eastAsia="ＭＳ ゴシック" w:hAnsi="ＭＳ ゴシック" w:cs="ＭＳ ゴシック"/>
          <w:color w:val="000000" w:themeColor="text1"/>
          <w:spacing w:val="20"/>
          <w:kern w:val="0"/>
          <w:sz w:val="28"/>
          <w:szCs w:val="28"/>
        </w:rPr>
      </w:pPr>
    </w:p>
    <w:p w14:paraId="4E772CCB"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4CFE567D"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sz w:val="28"/>
          <w:szCs w:val="28"/>
        </w:rPr>
      </w:pPr>
    </w:p>
    <w:p w14:paraId="5448E515" w14:textId="25D73C9F" w:rsidR="002E690C" w:rsidRPr="00444478" w:rsidRDefault="002E513B" w:rsidP="002E513B">
      <w:pPr>
        <w:widowControl/>
        <w:jc w:val="center"/>
        <w:rPr>
          <w:rFonts w:ascii="ＭＳ ゴシック" w:eastAsia="ＭＳ ゴシック" w:hAnsi="ＭＳ ゴシック" w:cs="ＭＳ ゴシック"/>
          <w:b/>
          <w:color w:val="000000" w:themeColor="text1"/>
          <w:spacing w:val="20"/>
          <w:kern w:val="0"/>
          <w:sz w:val="28"/>
          <w:szCs w:val="28"/>
        </w:rPr>
      </w:pPr>
      <w:r w:rsidRPr="00444478">
        <w:rPr>
          <w:rFonts w:ascii="ＭＳ ゴシック" w:eastAsia="ＭＳ ゴシック" w:hAnsi="ＭＳ ゴシック" w:cs="ＭＳ ゴシック" w:hint="eastAsia"/>
          <w:b/>
          <w:color w:val="000000" w:themeColor="text1"/>
          <w:spacing w:val="20"/>
          <w:kern w:val="0"/>
          <w:sz w:val="28"/>
          <w:szCs w:val="28"/>
        </w:rPr>
        <w:t>令和</w:t>
      </w:r>
      <w:r w:rsidR="003F5D8D" w:rsidRPr="00444478">
        <w:rPr>
          <w:rFonts w:ascii="ＭＳ ゴシック" w:eastAsia="ＭＳ ゴシック" w:hAnsi="ＭＳ ゴシック" w:cs="ＭＳ ゴシック" w:hint="eastAsia"/>
          <w:b/>
          <w:color w:val="000000" w:themeColor="text1"/>
          <w:spacing w:val="20"/>
          <w:kern w:val="0"/>
          <w:sz w:val="28"/>
          <w:szCs w:val="28"/>
        </w:rPr>
        <w:t>７</w:t>
      </w:r>
      <w:r w:rsidR="00145167" w:rsidRPr="00444478">
        <w:rPr>
          <w:rFonts w:ascii="ＭＳ ゴシック" w:eastAsia="ＭＳ ゴシック" w:hAnsi="ＭＳ ゴシック" w:cs="ＭＳ ゴシック" w:hint="eastAsia"/>
          <w:b/>
          <w:color w:val="000000" w:themeColor="text1"/>
          <w:spacing w:val="20"/>
          <w:kern w:val="0"/>
          <w:sz w:val="28"/>
          <w:szCs w:val="28"/>
        </w:rPr>
        <w:t>年</w:t>
      </w:r>
      <w:r w:rsidR="00020505" w:rsidRPr="00444478">
        <w:rPr>
          <w:rFonts w:ascii="ＭＳ ゴシック" w:eastAsia="ＭＳ ゴシック" w:hAnsi="ＭＳ ゴシック" w:cs="ＭＳ ゴシック" w:hint="eastAsia"/>
          <w:b/>
          <w:color w:val="000000" w:themeColor="text1"/>
          <w:spacing w:val="20"/>
          <w:kern w:val="0"/>
          <w:sz w:val="28"/>
          <w:szCs w:val="28"/>
        </w:rPr>
        <w:t>５</w:t>
      </w:r>
      <w:r w:rsidR="002E690C" w:rsidRPr="00444478">
        <w:rPr>
          <w:rFonts w:ascii="ＭＳ ゴシック" w:eastAsia="ＭＳ ゴシック" w:hAnsi="ＭＳ ゴシック" w:cs="ＭＳ ゴシック" w:hint="eastAsia"/>
          <w:b/>
          <w:color w:val="000000" w:themeColor="text1"/>
          <w:spacing w:val="20"/>
          <w:kern w:val="0"/>
          <w:sz w:val="28"/>
          <w:szCs w:val="28"/>
        </w:rPr>
        <w:t>月</w:t>
      </w:r>
    </w:p>
    <w:p w14:paraId="0B893125" w14:textId="77777777" w:rsidR="002E690C" w:rsidRPr="00444478" w:rsidRDefault="002E690C" w:rsidP="002E690C">
      <w:pPr>
        <w:widowControl/>
        <w:jc w:val="center"/>
        <w:rPr>
          <w:rFonts w:ascii="ＭＳ ゴシック" w:eastAsia="ＭＳ ゴシック" w:hAnsi="ＭＳ ゴシック" w:cs="ＭＳ ゴシック"/>
          <w:b/>
          <w:color w:val="000000" w:themeColor="text1"/>
          <w:spacing w:val="20"/>
          <w:kern w:val="0"/>
          <w:sz w:val="28"/>
          <w:szCs w:val="28"/>
        </w:rPr>
      </w:pPr>
    </w:p>
    <w:p w14:paraId="292F1C1A" w14:textId="77777777" w:rsidR="002E690C" w:rsidRPr="00444478" w:rsidRDefault="002E690C" w:rsidP="002E690C">
      <w:pPr>
        <w:widowControl/>
        <w:jc w:val="center"/>
        <w:rPr>
          <w:rFonts w:ascii="ＭＳ ゴシック" w:eastAsia="ＭＳ ゴシック" w:hAnsi="ＭＳ ゴシック" w:cs="ＭＳ ゴシック"/>
          <w:b/>
          <w:color w:val="000000" w:themeColor="text1"/>
          <w:spacing w:val="20"/>
          <w:kern w:val="0"/>
          <w:sz w:val="28"/>
          <w:szCs w:val="28"/>
        </w:rPr>
        <w:sectPr w:rsidR="002E690C" w:rsidRPr="00444478" w:rsidSect="00D12776">
          <w:headerReference w:type="default" r:id="rId8"/>
          <w:pgSz w:w="11906" w:h="16838"/>
          <w:pgMar w:top="1985" w:right="1701" w:bottom="1701" w:left="1701" w:header="851" w:footer="992" w:gutter="0"/>
          <w:pgNumType w:start="1"/>
          <w:cols w:space="425"/>
          <w:docGrid w:type="lines" w:linePitch="355"/>
        </w:sectPr>
      </w:pPr>
      <w:r w:rsidRPr="00444478">
        <w:rPr>
          <w:rFonts w:ascii="ＭＳ ゴシック" w:eastAsia="ＭＳ ゴシック" w:hAnsi="ＭＳ ゴシック" w:cs="ＭＳ ゴシック" w:hint="eastAsia"/>
          <w:b/>
          <w:color w:val="000000" w:themeColor="text1"/>
          <w:spacing w:val="20"/>
          <w:kern w:val="0"/>
          <w:sz w:val="28"/>
          <w:szCs w:val="28"/>
        </w:rPr>
        <w:t xml:space="preserve">大阪府環境農林水産部　</w:t>
      </w:r>
      <w:r w:rsidR="00860BB1" w:rsidRPr="00444478">
        <w:rPr>
          <w:rFonts w:ascii="ＭＳ ゴシック" w:eastAsia="ＭＳ ゴシック" w:hAnsi="ＭＳ ゴシック" w:cs="ＭＳ ゴシック" w:hint="eastAsia"/>
          <w:b/>
          <w:color w:val="000000" w:themeColor="text1"/>
          <w:spacing w:val="20"/>
          <w:kern w:val="0"/>
          <w:sz w:val="28"/>
          <w:szCs w:val="28"/>
        </w:rPr>
        <w:t>みどり推進</w:t>
      </w:r>
      <w:r w:rsidRPr="00444478">
        <w:rPr>
          <w:rFonts w:ascii="ＭＳ ゴシック" w:eastAsia="ＭＳ ゴシック" w:hAnsi="ＭＳ ゴシック" w:cs="ＭＳ ゴシック" w:hint="eastAsia"/>
          <w:b/>
          <w:color w:val="000000" w:themeColor="text1"/>
          <w:spacing w:val="20"/>
          <w:kern w:val="0"/>
          <w:sz w:val="28"/>
          <w:szCs w:val="28"/>
        </w:rPr>
        <w:t>室</w:t>
      </w:r>
    </w:p>
    <w:p w14:paraId="0F55EC1D" w14:textId="77777777" w:rsidR="002E690C" w:rsidRPr="00444478" w:rsidRDefault="002E690C" w:rsidP="002E690C">
      <w:pPr>
        <w:widowControl/>
        <w:jc w:val="center"/>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lastRenderedPageBreak/>
        <w:t>（目　次）</w:t>
      </w:r>
    </w:p>
    <w:p w14:paraId="6E4FBFC4"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047CBAFE"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Ⅰ．制度趣旨　　　　　　　　　　　　　　　　　　・・・　　１</w:t>
      </w:r>
    </w:p>
    <w:p w14:paraId="401E4E42"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65AD055A"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Ⅱ．目　　的　　　　　　　　　　　　　　　　　　・・・　　１</w:t>
      </w:r>
    </w:p>
    <w:p w14:paraId="39B3438F"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 xml:space="preserve">　</w:t>
      </w:r>
    </w:p>
    <w:p w14:paraId="2D339413"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Ⅲ．民間施設等の緑化義務関係</w:t>
      </w:r>
    </w:p>
    <w:p w14:paraId="2EC46F8D"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【制度の概要】　　　　　　　　　　　　　　　　　・・・　　２</w:t>
      </w:r>
    </w:p>
    <w:p w14:paraId="40F8351C"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【条例・規則・運用指針・解説等】</w:t>
      </w:r>
    </w:p>
    <w:p w14:paraId="0D1A588E" w14:textId="77777777" w:rsidR="002E690C" w:rsidRPr="00444478" w:rsidRDefault="002E690C"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Ⅲ－１．民間施設等の緑化義務・大規模施設の緑化義務・・・５</w:t>
      </w:r>
    </w:p>
    <w:p w14:paraId="46C3E9D8"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64EEEE64" w14:textId="77777777" w:rsidR="002E690C" w:rsidRPr="00444478" w:rsidRDefault="00FF0531" w:rsidP="00FF0531">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Ⅲ－２．適用除外　　　　　　　　　　　　　　　・・・　１８</w:t>
      </w:r>
    </w:p>
    <w:p w14:paraId="3D3C53E3" w14:textId="77777777" w:rsidR="00FF0531" w:rsidRPr="00444478" w:rsidRDefault="00FF0531" w:rsidP="00FF0531">
      <w:pPr>
        <w:widowControl/>
        <w:ind w:firstLineChars="100" w:firstLine="260"/>
        <w:rPr>
          <w:rFonts w:ascii="ＭＳ ゴシック" w:eastAsia="ＭＳ ゴシック" w:hAnsi="ＭＳ ゴシック" w:cs="ＭＳ ゴシック"/>
          <w:color w:val="000000" w:themeColor="text1"/>
          <w:spacing w:val="20"/>
          <w:kern w:val="0"/>
        </w:rPr>
      </w:pPr>
    </w:p>
    <w:p w14:paraId="4E6AF1F9" w14:textId="77777777" w:rsidR="002E690C" w:rsidRPr="00444478" w:rsidRDefault="00FF0531"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Ⅲ－３．勧告　　　　　　　　　　　　　　　　　・・・　２０</w:t>
      </w:r>
    </w:p>
    <w:p w14:paraId="77D1B45F"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43019553" w14:textId="77777777" w:rsidR="002E690C" w:rsidRPr="00444478" w:rsidRDefault="00FF0531"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Ⅲ－４．報告及び検査　　　　　　　　　　　　　・・・　２１</w:t>
      </w:r>
    </w:p>
    <w:p w14:paraId="2ECA71E3"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277FD80D" w14:textId="77777777" w:rsidR="002E690C" w:rsidRPr="00444478" w:rsidRDefault="00FF0531"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Ⅲ－５．市町村の条例との調整　　　　　　　　　・・・　２２</w:t>
      </w:r>
    </w:p>
    <w:p w14:paraId="6E90223E"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2A7E9538" w14:textId="77777777" w:rsidR="002E690C" w:rsidRPr="00444478" w:rsidRDefault="00FF0531"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Ⅲ－６．顕彰（おおさか優良緑化賞）　　　　　　・・・　２３</w:t>
      </w:r>
    </w:p>
    <w:p w14:paraId="552F4003"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10B7958D" w14:textId="77777777" w:rsidR="002E690C" w:rsidRPr="00444478" w:rsidRDefault="002E690C" w:rsidP="002E690C">
      <w:pPr>
        <w:widowControl/>
        <w:ind w:firstLineChars="100" w:firstLine="260"/>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 xml:space="preserve">Ⅲ－７．公表　　　　　　　　　　　　　　　　　・・・　</w:t>
      </w:r>
      <w:r w:rsidR="00FF0531" w:rsidRPr="00444478">
        <w:rPr>
          <w:rFonts w:ascii="ＭＳ ゴシック" w:eastAsia="ＭＳ ゴシック" w:hAnsi="ＭＳ ゴシック" w:cs="ＭＳ ゴシック" w:hint="eastAsia"/>
          <w:color w:val="000000" w:themeColor="text1"/>
          <w:spacing w:val="20"/>
          <w:kern w:val="0"/>
        </w:rPr>
        <w:t>２４</w:t>
      </w:r>
    </w:p>
    <w:p w14:paraId="6DF0E942"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4E317B2B"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r w:rsidRPr="00444478">
        <w:rPr>
          <w:rFonts w:ascii="ＭＳ ゴシック" w:eastAsia="ＭＳ ゴシック" w:hAnsi="ＭＳ ゴシック" w:cs="ＭＳ ゴシック" w:hint="eastAsia"/>
          <w:color w:val="000000" w:themeColor="text1"/>
          <w:spacing w:val="20"/>
          <w:kern w:val="0"/>
        </w:rPr>
        <w:t>Ⅳ．附則</w:t>
      </w:r>
      <w:r w:rsidR="00FF0531" w:rsidRPr="00444478">
        <w:rPr>
          <w:rFonts w:ascii="ＭＳ ゴシック" w:eastAsia="ＭＳ ゴシック" w:hAnsi="ＭＳ ゴシック" w:cs="ＭＳ ゴシック" w:hint="eastAsia"/>
          <w:color w:val="000000" w:themeColor="text1"/>
          <w:spacing w:val="20"/>
          <w:kern w:val="0"/>
        </w:rPr>
        <w:t xml:space="preserve">　　　　　　　　　　　　　　　　　　　　・・・　２５</w:t>
      </w:r>
    </w:p>
    <w:p w14:paraId="5B4EF391" w14:textId="77777777" w:rsidR="002E690C" w:rsidRPr="00444478" w:rsidRDefault="002E690C" w:rsidP="002E690C">
      <w:pPr>
        <w:widowControl/>
        <w:rPr>
          <w:rFonts w:ascii="ＭＳ ゴシック" w:eastAsia="ＭＳ ゴシック" w:hAnsi="ＭＳ ゴシック" w:cs="ＭＳ ゴシック"/>
          <w:color w:val="000000" w:themeColor="text1"/>
          <w:spacing w:val="20"/>
          <w:kern w:val="0"/>
        </w:rPr>
      </w:pPr>
    </w:p>
    <w:p w14:paraId="7EE2DE6F" w14:textId="77777777" w:rsidR="00FF0531" w:rsidRPr="00444478" w:rsidRDefault="002E690C" w:rsidP="002E690C">
      <w:pPr>
        <w:widowControl/>
        <w:jc w:val="left"/>
        <w:rPr>
          <w:rFonts w:ascii="ＭＳ ゴシック" w:eastAsia="ＭＳ ゴシック" w:hAnsi="ＭＳ ゴシック"/>
          <w:color w:val="000000" w:themeColor="text1"/>
          <w:spacing w:val="20"/>
          <w:kern w:val="0"/>
        </w:rPr>
      </w:pPr>
      <w:r w:rsidRPr="00444478">
        <w:rPr>
          <w:rFonts w:ascii="ＭＳ ゴシック" w:eastAsia="ＭＳ ゴシック" w:hAnsi="ＭＳ ゴシック" w:hint="eastAsia"/>
          <w:color w:val="000000" w:themeColor="text1"/>
          <w:spacing w:val="20"/>
          <w:kern w:val="0"/>
        </w:rPr>
        <w:t xml:space="preserve">Ⅴ．府有施設の緑化義務関係　　　　　　　　　　　</w:t>
      </w:r>
      <w:r w:rsidR="00FF0531" w:rsidRPr="00444478">
        <w:rPr>
          <w:rFonts w:ascii="ＭＳ ゴシック" w:eastAsia="ＭＳ ゴシック" w:hAnsi="ＭＳ ゴシック" w:hint="eastAsia"/>
          <w:color w:val="000000" w:themeColor="text1"/>
          <w:spacing w:val="20"/>
          <w:kern w:val="0"/>
        </w:rPr>
        <w:t>・・・　２６</w:t>
      </w:r>
    </w:p>
    <w:p w14:paraId="607C4394" w14:textId="77777777" w:rsidR="00154530" w:rsidRPr="00444478" w:rsidRDefault="002E690C" w:rsidP="009F5663">
      <w:pPr>
        <w:spacing w:line="500" w:lineRule="exact"/>
        <w:jc w:val="center"/>
        <w:rPr>
          <w:rFonts w:eastAsia="ＭＳ ゴシック"/>
          <w:color w:val="000000" w:themeColor="text1"/>
          <w:sz w:val="28"/>
          <w:szCs w:val="28"/>
        </w:rPr>
      </w:pPr>
      <w:r w:rsidRPr="00444478">
        <w:rPr>
          <w:rFonts w:eastAsia="ＭＳ ゴシック"/>
          <w:color w:val="000000" w:themeColor="text1"/>
          <w:sz w:val="28"/>
          <w:szCs w:val="28"/>
        </w:rPr>
        <w:br w:type="page"/>
      </w:r>
      <w:r w:rsidR="009F5663" w:rsidRPr="00444478">
        <w:rPr>
          <w:rFonts w:eastAsia="ＭＳ ゴシック" w:hint="eastAsia"/>
          <w:color w:val="000000" w:themeColor="text1"/>
          <w:sz w:val="28"/>
          <w:szCs w:val="28"/>
        </w:rPr>
        <w:lastRenderedPageBreak/>
        <w:t>建築物の敷地等における緑化を促進する制度　運用指針</w:t>
      </w:r>
    </w:p>
    <w:p w14:paraId="1A397D54" w14:textId="77777777" w:rsidR="009F5663" w:rsidRPr="00444478" w:rsidRDefault="009F5663" w:rsidP="009F5663">
      <w:pPr>
        <w:spacing w:line="400" w:lineRule="exact"/>
        <w:jc w:val="center"/>
        <w:rPr>
          <w:rFonts w:eastAsia="ＭＳ ゴシック"/>
          <w:color w:val="000000" w:themeColor="text1"/>
          <w:sz w:val="28"/>
          <w:szCs w:val="28"/>
        </w:rPr>
      </w:pPr>
      <w:r w:rsidRPr="00444478">
        <w:rPr>
          <w:rFonts w:eastAsia="ＭＳ ゴシック" w:hint="eastAsia"/>
          <w:color w:val="000000" w:themeColor="text1"/>
          <w:sz w:val="28"/>
          <w:szCs w:val="28"/>
        </w:rPr>
        <w:t>（</w:t>
      </w:r>
      <w:r w:rsidR="002D02DC" w:rsidRPr="00444478">
        <w:rPr>
          <w:rFonts w:eastAsia="ＭＳ ゴシック" w:hint="eastAsia"/>
          <w:color w:val="000000" w:themeColor="text1"/>
          <w:sz w:val="28"/>
          <w:szCs w:val="28"/>
        </w:rPr>
        <w:t>大阪府</w:t>
      </w:r>
      <w:r w:rsidRPr="00444478">
        <w:rPr>
          <w:rFonts w:eastAsia="ＭＳ ゴシック" w:hint="eastAsia"/>
          <w:color w:val="000000" w:themeColor="text1"/>
          <w:sz w:val="28"/>
          <w:szCs w:val="28"/>
        </w:rPr>
        <w:t>自然環境保全条例</w:t>
      </w:r>
      <w:r w:rsidR="00330498" w:rsidRPr="00444478">
        <w:rPr>
          <w:rFonts w:eastAsia="ＭＳ ゴシック" w:hint="eastAsia"/>
          <w:color w:val="000000" w:themeColor="text1"/>
          <w:sz w:val="28"/>
          <w:szCs w:val="28"/>
        </w:rPr>
        <w:t>第</w:t>
      </w:r>
      <w:r w:rsidR="00330498" w:rsidRPr="00444478">
        <w:rPr>
          <w:rFonts w:ascii="ＭＳ ゴシック" w:eastAsia="ＭＳ ゴシック" w:hAnsi="ＭＳ ゴシック" w:hint="eastAsia"/>
          <w:color w:val="000000" w:themeColor="text1"/>
          <w:sz w:val="28"/>
          <w:szCs w:val="28"/>
        </w:rPr>
        <w:t>33条、34</w:t>
      </w:r>
      <w:r w:rsidR="00330498" w:rsidRPr="00444478">
        <w:rPr>
          <w:rFonts w:eastAsia="ＭＳ ゴシック" w:hint="eastAsia"/>
          <w:color w:val="000000" w:themeColor="text1"/>
          <w:sz w:val="28"/>
          <w:szCs w:val="28"/>
        </w:rPr>
        <w:t>条</w:t>
      </w:r>
      <w:r w:rsidRPr="00444478">
        <w:rPr>
          <w:rFonts w:eastAsia="ＭＳ ゴシック" w:hint="eastAsia"/>
          <w:color w:val="000000" w:themeColor="text1"/>
          <w:sz w:val="28"/>
          <w:szCs w:val="28"/>
        </w:rPr>
        <w:t>）</w:t>
      </w:r>
    </w:p>
    <w:p w14:paraId="2A89BCF5" w14:textId="77777777" w:rsidR="00750748" w:rsidRPr="00444478" w:rsidRDefault="00750748" w:rsidP="00750748">
      <w:pPr>
        <w:rPr>
          <w:rFonts w:eastAsia="ＭＳ ゴシック"/>
          <w:color w:val="000000" w:themeColor="text1"/>
          <w:sz w:val="28"/>
          <w:szCs w:val="28"/>
          <w:bdr w:val="single" w:sz="4" w:space="0" w:color="auto"/>
        </w:rPr>
      </w:pPr>
    </w:p>
    <w:p w14:paraId="0122DAC0" w14:textId="77777777" w:rsidR="00AB2976" w:rsidRPr="00444478" w:rsidRDefault="00AB2976" w:rsidP="00750748">
      <w:pPr>
        <w:rPr>
          <w:rFonts w:eastAsia="ＭＳ ゴシック"/>
          <w:color w:val="000000" w:themeColor="text1"/>
          <w:sz w:val="28"/>
          <w:szCs w:val="28"/>
          <w:bdr w:val="single" w:sz="4" w:space="0" w:color="auto"/>
        </w:rPr>
      </w:pPr>
    </w:p>
    <w:p w14:paraId="312E9FC3" w14:textId="77777777" w:rsidR="000A5145" w:rsidRPr="00444478" w:rsidRDefault="001B6CE6" w:rsidP="001B6CE6">
      <w:pPr>
        <w:rPr>
          <w:rFonts w:eastAsia="ＭＳ ゴシック"/>
          <w:b/>
          <w:color w:val="000000" w:themeColor="text1"/>
          <w:sz w:val="32"/>
          <w:szCs w:val="32"/>
          <w:bdr w:val="single" w:sz="4" w:space="0" w:color="auto"/>
        </w:rPr>
      </w:pPr>
      <w:r w:rsidRPr="00444478">
        <w:rPr>
          <w:rFonts w:eastAsia="ＭＳ ゴシック" w:hint="eastAsia"/>
          <w:b/>
          <w:color w:val="000000" w:themeColor="text1"/>
          <w:kern w:val="0"/>
          <w:sz w:val="32"/>
          <w:szCs w:val="32"/>
          <w:bdr w:val="single" w:sz="4" w:space="0" w:color="auto"/>
          <w:shd w:val="clear" w:color="auto" w:fill="FFFF00"/>
        </w:rPr>
        <w:t>Ⅰ．</w:t>
      </w:r>
      <w:r w:rsidR="00330498" w:rsidRPr="00444478">
        <w:rPr>
          <w:rFonts w:eastAsia="ＭＳ ゴシック" w:hint="eastAsia"/>
          <w:b/>
          <w:color w:val="000000" w:themeColor="text1"/>
          <w:kern w:val="0"/>
          <w:sz w:val="32"/>
          <w:szCs w:val="32"/>
          <w:bdr w:val="single" w:sz="4" w:space="0" w:color="auto"/>
          <w:shd w:val="clear" w:color="auto" w:fill="FFFF00"/>
        </w:rPr>
        <w:t>制度</w:t>
      </w:r>
      <w:r w:rsidRPr="00444478">
        <w:rPr>
          <w:rFonts w:eastAsia="ＭＳ ゴシック" w:hint="eastAsia"/>
          <w:b/>
          <w:color w:val="000000" w:themeColor="text1"/>
          <w:kern w:val="0"/>
          <w:sz w:val="32"/>
          <w:szCs w:val="32"/>
          <w:bdr w:val="single" w:sz="4" w:space="0" w:color="auto"/>
          <w:shd w:val="clear" w:color="auto" w:fill="FFFF00"/>
        </w:rPr>
        <w:t xml:space="preserve">趣旨　</w:t>
      </w:r>
    </w:p>
    <w:p w14:paraId="64B3D587" w14:textId="77777777" w:rsidR="00951F73" w:rsidRPr="00444478" w:rsidRDefault="00951F73" w:rsidP="00951F73">
      <w:pPr>
        <w:ind w:firstLineChars="100" w:firstLine="220"/>
        <w:rPr>
          <w:color w:val="000000" w:themeColor="text1"/>
          <w:szCs w:val="21"/>
        </w:rPr>
      </w:pPr>
      <w:r w:rsidRPr="00444478">
        <w:rPr>
          <w:rFonts w:hint="eastAsia"/>
          <w:color w:val="000000" w:themeColor="text1"/>
          <w:szCs w:val="21"/>
        </w:rPr>
        <w:t>都市における樹木、草花、芝生等の緑は、景観、環境、防災、生物の多様性の確保など幅広い効用を有しており、緑を保全創出することは、ヒートアイランド対策や都市の魅力アップ等といった広域的でかつ早急に対処すべき課題の対処方策でもある。一方で、都市部の地表面の多くは舗装道路や建築物等に覆われ、新たな緑化スペースの確保が非常に困難となっている。</w:t>
      </w:r>
    </w:p>
    <w:p w14:paraId="621391A4" w14:textId="77777777" w:rsidR="00951F73" w:rsidRPr="00444478" w:rsidRDefault="00951F73" w:rsidP="00951F73">
      <w:pPr>
        <w:ind w:firstLineChars="100" w:firstLine="220"/>
        <w:rPr>
          <w:color w:val="000000" w:themeColor="text1"/>
          <w:szCs w:val="21"/>
        </w:rPr>
      </w:pPr>
      <w:r w:rsidRPr="00444478">
        <w:rPr>
          <w:rFonts w:hint="eastAsia"/>
          <w:color w:val="000000" w:themeColor="text1"/>
          <w:szCs w:val="21"/>
        </w:rPr>
        <w:t>このような現状を勘案すると、都市の緑の保全、回復、創出のためには、公共空間の緑化をより一層推進するとともに、緑地が不足している都市の中で大きな構成要素である「建築物の敷地等」について、着実に緑化を図ることが重要である。</w:t>
      </w:r>
    </w:p>
    <w:p w14:paraId="23C730D3" w14:textId="77777777" w:rsidR="00750748" w:rsidRPr="00444478" w:rsidRDefault="00951F73" w:rsidP="00951F73">
      <w:pPr>
        <w:ind w:firstLineChars="100" w:firstLine="220"/>
        <w:rPr>
          <w:rFonts w:ascii="ＭＳ 明朝" w:hAnsi="ＭＳ 明朝"/>
          <w:color w:val="000000" w:themeColor="text1"/>
          <w:szCs w:val="21"/>
        </w:rPr>
      </w:pPr>
      <w:r w:rsidRPr="00444478">
        <w:rPr>
          <w:rFonts w:ascii="ＭＳ 明朝" w:hAnsi="ＭＳ 明朝" w:hint="eastAsia"/>
          <w:color w:val="000000" w:themeColor="text1"/>
          <w:szCs w:val="21"/>
        </w:rPr>
        <w:t>このため、大阪府環境審議会答申（平成17年5月9日）を</w:t>
      </w:r>
      <w:bookmarkStart w:id="0" w:name="OLE_LINK5"/>
      <w:r w:rsidR="00F247B1" w:rsidRPr="00444478">
        <w:rPr>
          <w:rFonts w:ascii="ＭＳ 明朝" w:hAnsi="ＭＳ 明朝" w:hint="eastAsia"/>
          <w:color w:val="000000" w:themeColor="text1"/>
          <w:szCs w:val="21"/>
        </w:rPr>
        <w:t>踏まえ</w:t>
      </w:r>
      <w:r w:rsidR="00330498" w:rsidRPr="00444478">
        <w:rPr>
          <w:rFonts w:ascii="ＭＳ 明朝" w:hAnsi="ＭＳ 明朝" w:hint="eastAsia"/>
          <w:color w:val="000000" w:themeColor="text1"/>
          <w:szCs w:val="21"/>
        </w:rPr>
        <w:t>、大阪府自然環境保全条例を改正し、平成18年4月1日より「建築物の敷地等における緑化を促進する制度」</w:t>
      </w:r>
      <w:bookmarkEnd w:id="0"/>
      <w:r w:rsidR="00330498" w:rsidRPr="00444478">
        <w:rPr>
          <w:rFonts w:ascii="ＭＳ 明朝" w:hAnsi="ＭＳ 明朝" w:hint="eastAsia"/>
          <w:color w:val="000000" w:themeColor="text1"/>
          <w:szCs w:val="21"/>
        </w:rPr>
        <w:t>による府内の大規模施設の緑化を推進している。</w:t>
      </w:r>
    </w:p>
    <w:p w14:paraId="2BA8C5E0" w14:textId="77777777" w:rsidR="00951F73" w:rsidRPr="00444478" w:rsidRDefault="00951F73" w:rsidP="00951F73">
      <w:pPr>
        <w:rPr>
          <w:rFonts w:ascii="ＭＳ ゴシック" w:eastAsia="ＭＳ ゴシック" w:hAnsi="ＭＳ 明朝" w:cs="ＭＳ ゴシック"/>
          <w:color w:val="000000" w:themeColor="text1"/>
          <w:bdr w:val="single" w:sz="4" w:space="0" w:color="auto"/>
        </w:rPr>
      </w:pPr>
    </w:p>
    <w:p w14:paraId="04BBF733" w14:textId="77777777" w:rsidR="00AB2976" w:rsidRPr="00444478" w:rsidRDefault="00AB2976" w:rsidP="00951F73">
      <w:pPr>
        <w:rPr>
          <w:rFonts w:ascii="ＭＳ ゴシック" w:eastAsia="ＭＳ ゴシック" w:hAnsi="ＭＳ 明朝" w:cs="ＭＳ ゴシック"/>
          <w:color w:val="000000" w:themeColor="text1"/>
          <w:bdr w:val="single" w:sz="4" w:space="0" w:color="auto"/>
        </w:rPr>
      </w:pPr>
      <w:r w:rsidRPr="00444478">
        <w:rPr>
          <w:rFonts w:eastAsia="ＭＳ ゴシック" w:hint="eastAsia"/>
          <w:color w:val="000000" w:themeColor="text1"/>
          <w:sz w:val="28"/>
          <w:szCs w:val="28"/>
        </w:rPr>
        <w:t>大阪府自然環境保全条例（抄）</w:t>
      </w:r>
    </w:p>
    <w:p w14:paraId="3A070451" w14:textId="77777777" w:rsidR="000A5145" w:rsidRPr="00444478" w:rsidRDefault="001B6CE6" w:rsidP="00D11421">
      <w:pPr>
        <w:rPr>
          <w:rFonts w:ascii="ＭＳ ゴシック" w:eastAsia="ＭＳ ゴシック" w:hAnsi="ＭＳ 明朝" w:cs="ＭＳ ゴシック"/>
          <w:b/>
          <w:color w:val="000000" w:themeColor="text1"/>
          <w:sz w:val="32"/>
          <w:szCs w:val="32"/>
          <w:bdr w:val="single" w:sz="4" w:space="0" w:color="auto"/>
        </w:rPr>
      </w:pPr>
      <w:r w:rsidRPr="00444478">
        <w:rPr>
          <w:rFonts w:ascii="ＭＳ ゴシック" w:eastAsia="ＭＳ ゴシック" w:hAnsi="ＭＳ 明朝" w:cs="ＭＳ ゴシック" w:hint="eastAsia"/>
          <w:b/>
          <w:color w:val="000000" w:themeColor="text1"/>
          <w:sz w:val="32"/>
          <w:szCs w:val="32"/>
          <w:bdr w:val="single" w:sz="4" w:space="0" w:color="auto"/>
          <w:shd w:val="clear" w:color="auto" w:fill="FFFF00"/>
        </w:rPr>
        <w:t>Ⅱ．</w:t>
      </w:r>
      <w:r w:rsidR="00D11421" w:rsidRPr="00444478">
        <w:rPr>
          <w:rFonts w:ascii="ＭＳ ゴシック" w:eastAsia="ＭＳ ゴシック" w:hAnsi="ＭＳ 明朝" w:cs="ＭＳ ゴシック" w:hint="eastAsia"/>
          <w:b/>
          <w:color w:val="000000" w:themeColor="text1"/>
          <w:sz w:val="32"/>
          <w:szCs w:val="32"/>
          <w:bdr w:val="single" w:sz="4" w:space="0" w:color="auto"/>
          <w:shd w:val="clear" w:color="auto" w:fill="FFFF00"/>
        </w:rPr>
        <w:t>目　　的</w:t>
      </w:r>
      <w:r w:rsidR="000A5145" w:rsidRPr="00444478">
        <w:rPr>
          <w:rFonts w:ascii="ＭＳ ゴシック" w:eastAsia="ＭＳ ゴシック" w:hAnsi="ＭＳ 明朝" w:cs="ＭＳ ゴシック" w:hint="eastAsia"/>
          <w:b/>
          <w:color w:val="000000" w:themeColor="text1"/>
          <w:sz w:val="32"/>
          <w:szCs w:val="32"/>
          <w:bdr w:val="single" w:sz="4" w:space="0" w:color="auto"/>
          <w:shd w:val="clear" w:color="auto" w:fill="FFFF00"/>
        </w:rPr>
        <w:t xml:space="preserve">　</w:t>
      </w:r>
    </w:p>
    <w:p w14:paraId="3A3D7862" w14:textId="77777777" w:rsidR="000A5145" w:rsidRPr="00444478" w:rsidRDefault="00145167" w:rsidP="00594364">
      <w:pPr>
        <w:spacing w:line="140" w:lineRule="exact"/>
        <w:rPr>
          <w:rFonts w:ascii="ＭＳ 明朝" w:hAnsi="ＭＳ 明朝" w:cs="ＭＳ ゴシック"/>
          <w:color w:val="000000" w:themeColor="text1"/>
        </w:rPr>
      </w:pPr>
      <w:r w:rsidRPr="00444478">
        <w:rPr>
          <w:rFonts w:ascii="ＭＳ ゴシック" w:eastAsia="ＭＳ ゴシック" w:hAnsi="ＭＳ 明朝" w:cs="ＭＳ ゴシック"/>
          <w:noProof/>
          <w:color w:val="000000" w:themeColor="text1"/>
        </w:rPr>
        <mc:AlternateContent>
          <mc:Choice Requires="wps">
            <w:drawing>
              <wp:anchor distT="0" distB="0" distL="114300" distR="114300" simplePos="0" relativeHeight="251627520" behindDoc="0" locked="0" layoutInCell="1" allowOverlap="1" wp14:anchorId="37164939" wp14:editId="6D03EBDE">
                <wp:simplePos x="0" y="0"/>
                <wp:positionH relativeFrom="column">
                  <wp:posOffset>114300</wp:posOffset>
                </wp:positionH>
                <wp:positionV relativeFrom="paragraph">
                  <wp:posOffset>0</wp:posOffset>
                </wp:positionV>
                <wp:extent cx="685800" cy="228600"/>
                <wp:effectExtent l="0" t="0" r="0" b="0"/>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8B1F7" w14:textId="77777777" w:rsidR="001A0648" w:rsidRPr="008E0890" w:rsidRDefault="001A0648" w:rsidP="008E0890">
                            <w:pPr>
                              <w:jc w:val="center"/>
                              <w:rPr>
                                <w:rFonts w:ascii="ＭＳ ゴシック" w:eastAsia="ＭＳ ゴシック" w:hAnsi="ＭＳ ゴシック"/>
                              </w:rPr>
                            </w:pPr>
                            <w:bookmarkStart w:id="1" w:name="OLE_LINK3"/>
                            <w:bookmarkStart w:id="2" w:name="OLE_LINK4"/>
                            <w:bookmarkStart w:id="3" w:name="_Hlk114459787"/>
                            <w:r w:rsidRPr="008E0890">
                              <w:rPr>
                                <w:rFonts w:ascii="ＭＳ ゴシック" w:eastAsia="ＭＳ ゴシック" w:hAnsi="ＭＳ ゴシック" w:cs="ＭＳ ゴシック" w:hint="eastAsia"/>
                              </w:rPr>
                              <w:t>【条　例】</w:t>
                            </w:r>
                            <w:bookmarkEnd w:id="1"/>
                            <w:bookmarkEnd w:id="2"/>
                            <w:bookmarkEnd w:id="3"/>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64939" id="_x0000_t202" coordsize="21600,21600" o:spt="202" path="m,l,21600r21600,l21600,xe">
                <v:stroke joinstyle="miter"/>
                <v:path gradientshapeok="t" o:connecttype="rect"/>
              </v:shapetype>
              <v:shape id="Text Box 4" o:spid="_x0000_s1026" type="#_x0000_t202" style="position:absolute;left:0;text-align:left;margin-left:9pt;margin-top:0;width:54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" stroked="f">
                <v:textbox inset="0,.7pt,0,.7pt">
                  <w:txbxContent>
                    <w:p w14:paraId="7168B1F7" w14:textId="77777777" w:rsidR="001A0648" w:rsidRPr="008E0890" w:rsidRDefault="001A0648" w:rsidP="008E0890">
                      <w:pPr>
                        <w:jc w:val="center"/>
                        <w:rPr>
                          <w:rFonts w:ascii="ＭＳ ゴシック" w:eastAsia="ＭＳ ゴシック" w:hAnsi="ＭＳ ゴシック"/>
                        </w:rPr>
                      </w:pPr>
                      <w:bookmarkStart w:id="4" w:name="OLE_LINK3"/>
                      <w:bookmarkStart w:id="5" w:name="OLE_LINK4"/>
                      <w:bookmarkStart w:id="6" w:name="_Hlk114459787"/>
                      <w:r w:rsidRPr="008E0890">
                        <w:rPr>
                          <w:rFonts w:ascii="ＭＳ ゴシック" w:eastAsia="ＭＳ ゴシック" w:hAnsi="ＭＳ ゴシック" w:cs="ＭＳ ゴシック" w:hint="eastAsia"/>
                        </w:rPr>
                        <w:t>【条　例】</w:t>
                      </w:r>
                      <w:bookmarkEnd w:id="4"/>
                      <w:bookmarkEnd w:id="5"/>
                      <w:bookmarkEnd w:id="6"/>
                    </w:p>
                  </w:txbxContent>
                </v:textbox>
              </v:shape>
            </w:pict>
          </mc:Fallback>
        </mc:AlternateContent>
      </w:r>
    </w:p>
    <w:tbl>
      <w:tblPr>
        <w:tblW w:w="882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444478" w:rsidRPr="00444478" w14:paraId="05400F46" w14:textId="77777777">
        <w:trPr>
          <w:trHeight w:val="2880"/>
        </w:trPr>
        <w:tc>
          <w:tcPr>
            <w:tcW w:w="8820" w:type="dxa"/>
          </w:tcPr>
          <w:p w14:paraId="63402316" w14:textId="77777777" w:rsidR="00594364" w:rsidRPr="00444478" w:rsidRDefault="00594364" w:rsidP="00594364">
            <w:pPr>
              <w:spacing w:line="200" w:lineRule="exact"/>
              <w:ind w:left="220" w:hangingChars="100" w:hanging="220"/>
              <w:rPr>
                <w:rFonts w:ascii="ＭＳ ゴシック" w:eastAsia="ＭＳ ゴシック" w:hAnsi="ＭＳ 明朝" w:cs="ＭＳ ゴシック"/>
                <w:color w:val="000000" w:themeColor="text1"/>
              </w:rPr>
            </w:pPr>
          </w:p>
          <w:p w14:paraId="2E8EFAE1" w14:textId="77777777" w:rsidR="00951F73" w:rsidRPr="00444478" w:rsidRDefault="00951F73" w:rsidP="00594364">
            <w:pPr>
              <w:rPr>
                <w:rFonts w:ascii="ＭＳ ゴシック" w:eastAsia="ＭＳ ゴシック" w:hAnsi="ＭＳ 明朝" w:cs="ＭＳ ゴシック"/>
                <w:color w:val="000000" w:themeColor="text1"/>
              </w:rPr>
            </w:pPr>
            <w:r w:rsidRPr="00444478">
              <w:rPr>
                <w:rFonts w:ascii="ＭＳ ゴシック" w:eastAsia="ＭＳ ゴシック" w:hAnsi="ＭＳ 明朝" w:cs="ＭＳ ゴシック" w:hint="eastAsia"/>
                <w:color w:val="000000" w:themeColor="text1"/>
              </w:rPr>
              <w:t>(目的)</w:t>
            </w:r>
          </w:p>
          <w:p w14:paraId="3E3B5531" w14:textId="77777777" w:rsidR="00AB2976" w:rsidRPr="00444478" w:rsidRDefault="00951F73" w:rsidP="00AB2976">
            <w:pPr>
              <w:ind w:left="220" w:hangingChars="100" w:hanging="220"/>
              <w:rPr>
                <w:rFonts w:ascii="ＭＳ ゴシック" w:eastAsia="ＭＳ ゴシック" w:hAnsi="ＭＳ 明朝" w:cs="ＭＳ ゴシック"/>
                <w:color w:val="000000" w:themeColor="text1"/>
              </w:rPr>
            </w:pPr>
            <w:r w:rsidRPr="00444478">
              <w:rPr>
                <w:rFonts w:ascii="ＭＳ ゴシック" w:eastAsia="ＭＳ ゴシック" w:hAnsi="ＭＳ 明朝" w:cs="ＭＳ ゴシック" w:hint="eastAsia"/>
                <w:color w:val="000000" w:themeColor="text1"/>
              </w:rPr>
              <w:t>第一条　この条例は、大阪府環境基本条例</w:t>
            </w:r>
            <w:r w:rsidR="00AC70F4" w:rsidRPr="00444478">
              <w:rPr>
                <w:rFonts w:ascii="ＭＳ ゴシック" w:eastAsia="ＭＳ ゴシック" w:hAnsi="ＭＳ 明朝" w:cs="ＭＳ ゴシック" w:hint="eastAsia"/>
                <w:color w:val="000000" w:themeColor="text1"/>
              </w:rPr>
              <w:t>（平成六年大阪府条例第五号）</w:t>
            </w:r>
            <w:r w:rsidRPr="00444478">
              <w:rPr>
                <w:rFonts w:ascii="ＭＳ ゴシック" w:eastAsia="ＭＳ ゴシック" w:hAnsi="ＭＳ 明朝" w:cs="ＭＳ ゴシック" w:hint="eastAsia"/>
                <w:color w:val="000000" w:themeColor="text1"/>
              </w:rPr>
              <w:t>の理念にのっとり、自然環境の保全、回復及び活用、緑の創出並びに生態系の多様性の確保</w:t>
            </w:r>
            <w:r w:rsidR="00AC70F4" w:rsidRPr="00444478">
              <w:rPr>
                <w:rFonts w:ascii="ＭＳ ゴシック" w:eastAsia="ＭＳ ゴシック" w:hAnsi="ＭＳ 明朝" w:cs="ＭＳ ゴシック" w:hint="eastAsia"/>
                <w:color w:val="000000" w:themeColor="text1"/>
              </w:rPr>
              <w:t>（「以下自然環境の保全等」という。）</w:t>
            </w:r>
            <w:r w:rsidRPr="00444478">
              <w:rPr>
                <w:rFonts w:ascii="ＭＳ ゴシック" w:eastAsia="ＭＳ ゴシック" w:hAnsi="ＭＳ 明朝" w:cs="ＭＳ ゴシック" w:hint="eastAsia"/>
                <w:color w:val="000000" w:themeColor="text1"/>
              </w:rPr>
              <w:t>を推進することにより、豊かな自然と人とが触れ合う場が確保され、ヒートアイランド現象（大阪府温暖化の防止等に関する条例(平成十七年大阪府条例第</w:t>
            </w:r>
            <w:r w:rsidR="00AC70F4" w:rsidRPr="00444478">
              <w:rPr>
                <w:rFonts w:ascii="ＭＳ ゴシック" w:eastAsia="ＭＳ ゴシック" w:hAnsi="ＭＳ 明朝" w:cs="ＭＳ ゴシック" w:hint="eastAsia"/>
                <w:color w:val="000000" w:themeColor="text1"/>
              </w:rPr>
              <w:t>百</w:t>
            </w:r>
            <w:r w:rsidRPr="00444478">
              <w:rPr>
                <w:rFonts w:ascii="ＭＳ ゴシック" w:eastAsia="ＭＳ ゴシック" w:hAnsi="ＭＳ 明朝" w:cs="ＭＳ ゴシック" w:hint="eastAsia"/>
                <w:color w:val="000000" w:themeColor="text1"/>
              </w:rPr>
              <w:t>号)第二条第二号に規定するヒートアイランド現象をいう。）の防止をはじめとする都市環境の改善がなされる等、広く府民が自然環境の恵沢を享受するとともに、将来の府民にこれを継承できるようにし、もって現在及び将来の府民の健康で文化的な生活の確保に資することを目的とする。</w:t>
            </w:r>
          </w:p>
        </w:tc>
      </w:tr>
    </w:tbl>
    <w:p w14:paraId="05969513" w14:textId="77777777" w:rsidR="000A5145" w:rsidRPr="00444478" w:rsidRDefault="000A5145" w:rsidP="000A5145">
      <w:pPr>
        <w:autoSpaceDE w:val="0"/>
        <w:autoSpaceDN w:val="0"/>
        <w:adjustRightInd w:val="0"/>
        <w:ind w:rightChars="-52" w:right="-114"/>
        <w:rPr>
          <w:rFonts w:ascii="ＭＳ 明朝" w:hAnsi="ＭＳ 明朝"/>
          <w:color w:val="000000" w:themeColor="text1"/>
        </w:rPr>
      </w:pPr>
      <w:r w:rsidRPr="00444478">
        <w:rPr>
          <w:rFonts w:ascii="ＭＳ 明朝" w:hAnsi="ＭＳ 明朝" w:hint="eastAsia"/>
          <w:color w:val="000000" w:themeColor="text1"/>
        </w:rPr>
        <w:t>【趣　旨】</w:t>
      </w:r>
    </w:p>
    <w:p w14:paraId="7CE1A68E" w14:textId="77777777" w:rsidR="00AB2976" w:rsidRPr="00444478" w:rsidRDefault="00AB2976" w:rsidP="00350F70">
      <w:pPr>
        <w:numPr>
          <w:ilvl w:val="0"/>
          <w:numId w:val="19"/>
        </w:numPr>
        <w:autoSpaceDE w:val="0"/>
        <w:autoSpaceDN w:val="0"/>
        <w:adjustRightInd w:val="0"/>
        <w:ind w:left="396" w:hanging="198"/>
        <w:rPr>
          <w:rFonts w:ascii="ＭＳ 明朝" w:hAnsi="ＭＳ 明朝"/>
          <w:color w:val="000000" w:themeColor="text1"/>
        </w:rPr>
      </w:pPr>
      <w:r w:rsidRPr="00444478">
        <w:rPr>
          <w:rFonts w:ascii="ＭＳ 明朝" w:hAnsi="ＭＳ 明朝" w:hint="eastAsia"/>
          <w:color w:val="000000" w:themeColor="text1"/>
        </w:rPr>
        <w:t>緑は多様な効用を有しているが、近年、特に、府域において進行するヒートアイランド現象や地球温暖化といった課題への解決方法として注目されている。ヒートアイランド現象は、本条例の制定時には顕在化していなかった自然現象であるが、その解決に向けての緊急の対処策として</w:t>
      </w:r>
      <w:r w:rsidR="0092564B" w:rsidRPr="00444478">
        <w:rPr>
          <w:rFonts w:ascii="ＭＳ 明朝" w:hAnsi="ＭＳ 明朝" w:hint="eastAsia"/>
          <w:color w:val="000000" w:themeColor="text1"/>
        </w:rPr>
        <w:t>平成17年に</w:t>
      </w:r>
      <w:r w:rsidRPr="00444478">
        <w:rPr>
          <w:rFonts w:ascii="ＭＳ 明朝" w:hAnsi="ＭＳ 明朝" w:hint="eastAsia"/>
          <w:color w:val="000000" w:themeColor="text1"/>
        </w:rPr>
        <w:t>本条例</w:t>
      </w:r>
      <w:r w:rsidR="00F247B1" w:rsidRPr="00444478">
        <w:rPr>
          <w:rFonts w:ascii="ＭＳ 明朝" w:hAnsi="ＭＳ 明朝" w:hint="eastAsia"/>
          <w:color w:val="000000" w:themeColor="text1"/>
        </w:rPr>
        <w:t>の目的規定</w:t>
      </w:r>
      <w:r w:rsidR="004F2FE4" w:rsidRPr="00444478">
        <w:rPr>
          <w:rFonts w:ascii="ＭＳ 明朝" w:hAnsi="ＭＳ 明朝" w:hint="eastAsia"/>
          <w:color w:val="000000" w:themeColor="text1"/>
        </w:rPr>
        <w:t>にも盛り込</w:t>
      </w:r>
      <w:r w:rsidR="0092564B" w:rsidRPr="00444478">
        <w:rPr>
          <w:rFonts w:ascii="ＭＳ 明朝" w:hAnsi="ＭＳ 明朝" w:hint="eastAsia"/>
          <w:color w:val="000000" w:themeColor="text1"/>
        </w:rPr>
        <w:t>んだもの</w:t>
      </w:r>
      <w:r w:rsidR="004F2FE4" w:rsidRPr="00444478">
        <w:rPr>
          <w:rFonts w:ascii="ＭＳ 明朝" w:hAnsi="ＭＳ 明朝" w:hint="eastAsia"/>
          <w:color w:val="000000" w:themeColor="text1"/>
        </w:rPr>
        <w:t>である</w:t>
      </w:r>
      <w:r w:rsidRPr="00444478">
        <w:rPr>
          <w:rFonts w:ascii="ＭＳ 明朝" w:hAnsi="ＭＳ 明朝" w:hint="eastAsia"/>
          <w:color w:val="000000" w:themeColor="text1"/>
        </w:rPr>
        <w:t>。</w:t>
      </w:r>
    </w:p>
    <w:p w14:paraId="77BF9FAD" w14:textId="77777777" w:rsidR="004F2FE4" w:rsidRPr="00444478" w:rsidRDefault="004F2FE4" w:rsidP="004F2FE4">
      <w:pPr>
        <w:autoSpaceDE w:val="0"/>
        <w:autoSpaceDN w:val="0"/>
        <w:adjustRightInd w:val="0"/>
        <w:rPr>
          <w:rFonts w:ascii="ＭＳ 明朝" w:hAnsi="ＭＳ 明朝"/>
          <w:color w:val="000000" w:themeColor="text1"/>
        </w:rPr>
      </w:pPr>
    </w:p>
    <w:p w14:paraId="0D5DA710" w14:textId="77777777" w:rsidR="0083063A" w:rsidRPr="00444478" w:rsidRDefault="009F5663" w:rsidP="00CE76F9">
      <w:pPr>
        <w:autoSpaceDE w:val="0"/>
        <w:autoSpaceDN w:val="0"/>
        <w:adjustRightInd w:val="0"/>
        <w:rPr>
          <w:rFonts w:eastAsia="ＭＳ ゴシック"/>
          <w:b/>
          <w:color w:val="000000" w:themeColor="text1"/>
          <w:sz w:val="32"/>
          <w:szCs w:val="32"/>
          <w:bdr w:val="single" w:sz="4" w:space="0" w:color="auto"/>
          <w:shd w:val="clear" w:color="auto" w:fill="FFFF00"/>
        </w:rPr>
      </w:pPr>
      <w:r w:rsidRPr="00444478">
        <w:rPr>
          <w:rFonts w:eastAsia="ＭＳ ゴシック" w:hint="eastAsia"/>
          <w:b/>
          <w:color w:val="000000" w:themeColor="text1"/>
          <w:sz w:val="32"/>
          <w:szCs w:val="32"/>
          <w:bdr w:val="single" w:sz="4" w:space="0" w:color="auto"/>
          <w:shd w:val="clear" w:color="auto" w:fill="FFFF00"/>
        </w:rPr>
        <w:t>Ⅲ</w:t>
      </w:r>
      <w:r w:rsidR="001B6CE6" w:rsidRPr="00444478">
        <w:rPr>
          <w:rFonts w:eastAsia="ＭＳ ゴシック" w:hint="eastAsia"/>
          <w:b/>
          <w:color w:val="000000" w:themeColor="text1"/>
          <w:sz w:val="32"/>
          <w:szCs w:val="32"/>
          <w:bdr w:val="single" w:sz="4" w:space="0" w:color="auto"/>
          <w:shd w:val="clear" w:color="auto" w:fill="FFFF00"/>
        </w:rPr>
        <w:t>．</w:t>
      </w:r>
      <w:r w:rsidR="006B0E86" w:rsidRPr="00444478">
        <w:rPr>
          <w:rFonts w:eastAsia="ＭＳ ゴシック" w:hint="eastAsia"/>
          <w:b/>
          <w:color w:val="000000" w:themeColor="text1"/>
          <w:sz w:val="32"/>
          <w:szCs w:val="32"/>
          <w:bdr w:val="single" w:sz="4" w:space="0" w:color="auto"/>
          <w:shd w:val="clear" w:color="auto" w:fill="FFFF00"/>
        </w:rPr>
        <w:t>民</w:t>
      </w:r>
      <w:r w:rsidR="00F31053" w:rsidRPr="00444478">
        <w:rPr>
          <w:rFonts w:eastAsia="ＭＳ ゴシック" w:hint="eastAsia"/>
          <w:b/>
          <w:color w:val="000000" w:themeColor="text1"/>
          <w:sz w:val="32"/>
          <w:szCs w:val="32"/>
          <w:bdr w:val="single" w:sz="4" w:space="0" w:color="auto"/>
          <w:shd w:val="clear" w:color="auto" w:fill="FFFF00"/>
        </w:rPr>
        <w:t>間施設等の緑化義</w:t>
      </w:r>
      <w:r w:rsidR="006B0E86" w:rsidRPr="00444478">
        <w:rPr>
          <w:rFonts w:eastAsia="ＭＳ ゴシック" w:hint="eastAsia"/>
          <w:b/>
          <w:color w:val="000000" w:themeColor="text1"/>
          <w:sz w:val="32"/>
          <w:szCs w:val="32"/>
          <w:bdr w:val="single" w:sz="4" w:space="0" w:color="auto"/>
          <w:shd w:val="clear" w:color="auto" w:fill="FFFF00"/>
        </w:rPr>
        <w:t>務</w:t>
      </w:r>
      <w:r w:rsidR="0083063A" w:rsidRPr="00444478">
        <w:rPr>
          <w:rFonts w:eastAsia="ＭＳ ゴシック" w:hint="eastAsia"/>
          <w:b/>
          <w:color w:val="000000" w:themeColor="text1"/>
          <w:sz w:val="32"/>
          <w:szCs w:val="32"/>
          <w:bdr w:val="single" w:sz="4" w:space="0" w:color="auto"/>
          <w:shd w:val="clear" w:color="auto" w:fill="FFFF00"/>
        </w:rPr>
        <w:t>関係</w:t>
      </w:r>
      <w:r w:rsidR="006B0E86" w:rsidRPr="00444478">
        <w:rPr>
          <w:rFonts w:eastAsia="ＭＳ ゴシック" w:hint="eastAsia"/>
          <w:b/>
          <w:color w:val="000000" w:themeColor="text1"/>
          <w:sz w:val="32"/>
          <w:szCs w:val="32"/>
          <w:bdr w:val="single" w:sz="4" w:space="0" w:color="auto"/>
          <w:shd w:val="clear" w:color="auto" w:fill="FFFF00"/>
        </w:rPr>
        <w:t xml:space="preserve">　</w:t>
      </w:r>
    </w:p>
    <w:p w14:paraId="5CDEC3FD" w14:textId="77777777" w:rsidR="0083063A" w:rsidRPr="00444478" w:rsidRDefault="0083063A" w:rsidP="00120C8D">
      <w:pPr>
        <w:autoSpaceDE w:val="0"/>
        <w:autoSpaceDN w:val="0"/>
        <w:adjustRightInd w:val="0"/>
        <w:spacing w:line="360" w:lineRule="exact"/>
        <w:ind w:leftChars="-81" w:left="-178"/>
        <w:rPr>
          <w:rFonts w:eastAsia="ＭＳ ゴシック"/>
          <w:b/>
          <w:color w:val="000000" w:themeColor="text1"/>
          <w:sz w:val="32"/>
          <w:szCs w:val="32"/>
          <w:bdr w:val="single" w:sz="4" w:space="0" w:color="auto"/>
          <w:shd w:val="clear" w:color="auto" w:fill="FFFF00"/>
        </w:rPr>
      </w:pPr>
      <w:r w:rsidRPr="00444478">
        <w:rPr>
          <w:rFonts w:eastAsia="ＭＳ ゴシック" w:hint="eastAsia"/>
          <w:b/>
          <w:color w:val="000000" w:themeColor="text1"/>
          <w:sz w:val="32"/>
          <w:szCs w:val="32"/>
        </w:rPr>
        <w:t>【制度の</w:t>
      </w:r>
      <w:r w:rsidR="001B6CE6" w:rsidRPr="00444478">
        <w:rPr>
          <w:rFonts w:eastAsia="ＭＳ ゴシック" w:hint="eastAsia"/>
          <w:b/>
          <w:color w:val="000000" w:themeColor="text1"/>
          <w:sz w:val="32"/>
          <w:szCs w:val="32"/>
        </w:rPr>
        <w:t>概要</w:t>
      </w:r>
      <w:r w:rsidRPr="00444478">
        <w:rPr>
          <w:rFonts w:eastAsia="ＭＳ ゴシック" w:hint="eastAsia"/>
          <w:b/>
          <w:color w:val="000000" w:themeColor="text1"/>
          <w:sz w:val="32"/>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7"/>
      </w:tblGrid>
      <w:tr w:rsidR="0034297F" w:rsidRPr="00444478" w14:paraId="5E151C4F" w14:textId="77777777" w:rsidTr="006E3CF1">
        <w:trPr>
          <w:trHeight w:val="12302"/>
        </w:trPr>
        <w:tc>
          <w:tcPr>
            <w:tcW w:w="8877"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69119D12"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【対象・義務の内容】</w:t>
            </w:r>
          </w:p>
          <w:p w14:paraId="63C3A569" w14:textId="77777777" w:rsidR="0083063A" w:rsidRPr="00444478" w:rsidRDefault="0083063A" w:rsidP="0034297F">
            <w:pPr>
              <w:numPr>
                <w:ilvl w:val="0"/>
                <w:numId w:val="28"/>
              </w:numPr>
              <w:autoSpaceDE w:val="0"/>
              <w:autoSpaceDN w:val="0"/>
              <w:adjustRightInd w:val="0"/>
              <w:ind w:leftChars="100" w:left="5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対象　敷地面積1,000㎡以上の建築物の新築、改築、増築</w:t>
            </w:r>
          </w:p>
          <w:p w14:paraId="63ADA03C" w14:textId="77777777" w:rsidR="0083063A" w:rsidRPr="00444478" w:rsidRDefault="0083063A" w:rsidP="0034297F">
            <w:pPr>
              <w:numPr>
                <w:ilvl w:val="0"/>
                <w:numId w:val="28"/>
              </w:numPr>
              <w:autoSpaceDE w:val="0"/>
              <w:autoSpaceDN w:val="0"/>
              <w:adjustRightInd w:val="0"/>
              <w:ind w:leftChars="100" w:left="5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義務の内容</w:t>
            </w:r>
          </w:p>
          <w:p w14:paraId="16E8F7A4" w14:textId="77777777" w:rsidR="0083063A" w:rsidRPr="00444478" w:rsidRDefault="0083063A" w:rsidP="0034297F">
            <w:pPr>
              <w:autoSpaceDE w:val="0"/>
              <w:autoSpaceDN w:val="0"/>
              <w:adjustRightInd w:val="0"/>
              <w:ind w:leftChars="200" w:left="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・緑化基準に基づく緑化義務（緑化計画書及び緑化完了書の届出）</w:t>
            </w:r>
          </w:p>
          <w:p w14:paraId="0270F9E4" w14:textId="77777777" w:rsidR="0083063A" w:rsidRPr="00444478" w:rsidRDefault="0083063A" w:rsidP="0034297F">
            <w:pPr>
              <w:autoSpaceDE w:val="0"/>
              <w:autoSpaceDN w:val="0"/>
              <w:adjustRightInd w:val="0"/>
              <w:ind w:leftChars="200" w:left="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・緑化の維持管理に関する努力義務</w:t>
            </w:r>
          </w:p>
          <w:p w14:paraId="432F52DB" w14:textId="77777777" w:rsidR="001B6CE6" w:rsidRPr="00444478" w:rsidRDefault="001B6CE6" w:rsidP="0034297F">
            <w:pPr>
              <w:autoSpaceDE w:val="0"/>
              <w:autoSpaceDN w:val="0"/>
              <w:adjustRightInd w:val="0"/>
              <w:rPr>
                <w:rFonts w:ascii="ＭＳ ゴシック" w:eastAsia="ＭＳ ゴシック" w:hAnsi="ＭＳ ゴシック"/>
                <w:color w:val="000000" w:themeColor="text1"/>
              </w:rPr>
            </w:pPr>
          </w:p>
          <w:p w14:paraId="098A69CA"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【基準】</w:t>
            </w:r>
          </w:p>
          <w:p w14:paraId="1E0926C7" w14:textId="77777777" w:rsidR="0083063A" w:rsidRPr="00444478" w:rsidRDefault="0083063A" w:rsidP="0034297F">
            <w:pPr>
              <w:widowControl/>
              <w:numPr>
                <w:ilvl w:val="0"/>
                <w:numId w:val="28"/>
              </w:numPr>
              <w:ind w:leftChars="100" w:left="58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緑化基準（規則）：敷地面積の10％相当とし、</w:t>
            </w:r>
            <w:r w:rsidR="003D2E2F" w:rsidRPr="00444478">
              <w:rPr>
                <w:rFonts w:ascii="ＭＳ ゴシック" w:eastAsia="ＭＳ ゴシック" w:hAnsi="ＭＳ ゴシック" w:cs="ＭＳ Ｐゴシック" w:hint="eastAsia"/>
                <w:color w:val="000000" w:themeColor="text1"/>
                <w:kern w:val="0"/>
              </w:rPr>
              <w:t>建蔽率</w:t>
            </w:r>
            <w:r w:rsidRPr="00444478">
              <w:rPr>
                <w:rFonts w:ascii="ＭＳ ゴシック" w:eastAsia="ＭＳ ゴシック" w:hAnsi="ＭＳ ゴシック" w:cs="ＭＳ Ｐゴシック" w:hint="eastAsia"/>
                <w:color w:val="000000" w:themeColor="text1"/>
                <w:kern w:val="0"/>
              </w:rPr>
              <w:t>に連動した基準</w:t>
            </w:r>
          </w:p>
          <w:p w14:paraId="60216334" w14:textId="77777777" w:rsidR="0083063A" w:rsidRPr="00444478" w:rsidRDefault="0083063A" w:rsidP="0034297F">
            <w:pPr>
              <w:widowControl/>
              <w:ind w:leftChars="100" w:left="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(1)地上部の緑化基準</w:t>
            </w:r>
          </w:p>
          <w:p w14:paraId="7BE7A398" w14:textId="77777777" w:rsidR="0083063A" w:rsidRPr="00444478" w:rsidRDefault="0083063A" w:rsidP="0034297F">
            <w:pPr>
              <w:widowControl/>
              <w:ind w:leftChars="100" w:left="220" w:firstLineChars="100" w:firstLine="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①新築</w:t>
            </w:r>
            <w:r w:rsidR="00804DA5" w:rsidRPr="00444478">
              <w:rPr>
                <w:rFonts w:ascii="ＭＳ ゴシック" w:eastAsia="ＭＳ ゴシック" w:hAnsi="ＭＳ ゴシック" w:cs="ＭＳ Ｐゴシック" w:hint="eastAsia"/>
                <w:color w:val="000000" w:themeColor="text1"/>
                <w:kern w:val="0"/>
              </w:rPr>
              <w:t>・</w:t>
            </w:r>
            <w:r w:rsidRPr="00444478">
              <w:rPr>
                <w:rFonts w:ascii="ＭＳ ゴシック" w:eastAsia="ＭＳ ゴシック" w:hAnsi="ＭＳ ゴシック" w:cs="ＭＳ Ｐゴシック" w:hint="eastAsia"/>
                <w:color w:val="000000" w:themeColor="text1"/>
                <w:kern w:val="0"/>
              </w:rPr>
              <w:t>改築の場合→次の</w:t>
            </w:r>
            <w:r w:rsidR="008C5AC1" w:rsidRPr="00444478">
              <w:rPr>
                <w:rFonts w:ascii="ＭＳ ゴシック" w:eastAsia="ＭＳ ゴシック" w:hAnsi="ＭＳ ゴシック" w:cs="ＭＳ Ｐゴシック" w:hint="eastAsia"/>
                <w:color w:val="000000" w:themeColor="text1"/>
                <w:kern w:val="0"/>
              </w:rPr>
              <w:t>(ｱ)</w:t>
            </w:r>
            <w:r w:rsidR="00804DA5" w:rsidRPr="00444478">
              <w:rPr>
                <w:rFonts w:ascii="ＭＳ ゴシック" w:eastAsia="ＭＳ ゴシック" w:hAnsi="ＭＳ ゴシック" w:cs="ＭＳ Ｐゴシック" w:hint="eastAsia"/>
                <w:color w:val="000000" w:themeColor="text1"/>
                <w:kern w:val="0"/>
              </w:rPr>
              <w:t>、</w:t>
            </w:r>
            <w:r w:rsidR="008C5AC1" w:rsidRPr="00444478">
              <w:rPr>
                <w:rFonts w:ascii="ＭＳ ゴシック" w:eastAsia="ＭＳ ゴシック" w:hAnsi="ＭＳ ゴシック" w:cs="ＭＳ Ｐゴシック" w:hint="eastAsia"/>
                <w:color w:val="000000" w:themeColor="text1"/>
                <w:kern w:val="0"/>
              </w:rPr>
              <w:t>(ｲ)</w:t>
            </w:r>
            <w:r w:rsidR="00DE74D6" w:rsidRPr="00444478">
              <w:rPr>
                <w:rFonts w:ascii="ＭＳ ゴシック" w:eastAsia="ＭＳ ゴシック" w:hAnsi="ＭＳ ゴシック" w:cs="ＭＳ Ｐゴシック" w:hint="eastAsia"/>
                <w:color w:val="000000" w:themeColor="text1"/>
                <w:kern w:val="0"/>
              </w:rPr>
              <w:t>と建築物の</w:t>
            </w:r>
            <w:r w:rsidR="006B3171" w:rsidRPr="00444478">
              <w:rPr>
                <w:rFonts w:ascii="ＭＳ ゴシック" w:eastAsia="ＭＳ ゴシック" w:hAnsi="ＭＳ ゴシック" w:cs="ＭＳ Ｐゴシック" w:hint="eastAsia"/>
                <w:color w:val="000000" w:themeColor="text1"/>
                <w:kern w:val="0"/>
              </w:rPr>
              <w:t>床面積の合計</w:t>
            </w:r>
            <w:r w:rsidRPr="00444478">
              <w:rPr>
                <w:rFonts w:ascii="ＭＳ ゴシック" w:eastAsia="ＭＳ ゴシック" w:hAnsi="ＭＳ ゴシック" w:cs="ＭＳ Ｐゴシック" w:hint="eastAsia"/>
                <w:color w:val="000000" w:themeColor="text1"/>
                <w:kern w:val="0"/>
              </w:rPr>
              <w:t>の</w:t>
            </w:r>
            <w:r w:rsidR="006B3171" w:rsidRPr="00444478">
              <w:rPr>
                <w:rFonts w:ascii="ＭＳ ゴシック" w:eastAsia="ＭＳ ゴシック" w:hAnsi="ＭＳ ゴシック" w:cs="ＭＳ Ｐゴシック" w:hint="eastAsia"/>
                <w:color w:val="000000" w:themeColor="text1"/>
                <w:kern w:val="0"/>
              </w:rPr>
              <w:t>うち最も</w:t>
            </w:r>
            <w:r w:rsidRPr="00444478">
              <w:rPr>
                <w:rFonts w:ascii="ＭＳ ゴシック" w:eastAsia="ＭＳ ゴシック" w:hAnsi="ＭＳ ゴシック" w:cs="ＭＳ Ｐゴシック" w:hint="eastAsia"/>
                <w:color w:val="000000" w:themeColor="text1"/>
                <w:kern w:val="0"/>
              </w:rPr>
              <w:t>小さい面積</w:t>
            </w:r>
          </w:p>
          <w:p w14:paraId="007BF908" w14:textId="77777777" w:rsidR="0083063A" w:rsidRPr="00444478" w:rsidRDefault="0083063A" w:rsidP="0034297F">
            <w:pPr>
              <w:widowControl/>
              <w:tabs>
                <w:tab w:val="left" w:pos="1545"/>
              </w:tabs>
              <w:ind w:leftChars="120" w:left="1850" w:hangingChars="721" w:hanging="1586"/>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 xml:space="preserve">　 </w:t>
            </w:r>
            <w:r w:rsidR="008C5AC1" w:rsidRPr="00444478">
              <w:rPr>
                <w:rFonts w:ascii="ＭＳ ゴシック" w:eastAsia="ＭＳ ゴシック" w:hAnsi="ＭＳ ゴシック" w:cs="ＭＳ Ｐゴシック" w:hint="eastAsia"/>
                <w:color w:val="000000" w:themeColor="text1"/>
                <w:kern w:val="0"/>
              </w:rPr>
              <w:t xml:space="preserve"> (ｱ)</w:t>
            </w:r>
            <w:r w:rsidRPr="00444478">
              <w:rPr>
                <w:rFonts w:ascii="ＭＳ ゴシック" w:eastAsia="ＭＳ ゴシック" w:hAnsi="ＭＳ ゴシック" w:cs="ＭＳ Ｐゴシック" w:hint="eastAsia"/>
                <w:color w:val="000000" w:themeColor="text1"/>
                <w:kern w:val="0"/>
              </w:rPr>
              <w:t xml:space="preserve">　(敷地面積-建築面積)×25%</w:t>
            </w:r>
          </w:p>
          <w:p w14:paraId="2F0D504B" w14:textId="77777777" w:rsidR="0083063A" w:rsidRPr="00444478" w:rsidRDefault="0083063A" w:rsidP="0034297F">
            <w:pPr>
              <w:widowControl/>
              <w:ind w:leftChars="120" w:left="1850" w:hangingChars="721" w:hanging="1586"/>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 xml:space="preserve">　 </w:t>
            </w:r>
            <w:r w:rsidR="008C5AC1" w:rsidRPr="00444478">
              <w:rPr>
                <w:rFonts w:ascii="ＭＳ ゴシック" w:eastAsia="ＭＳ ゴシック" w:hAnsi="ＭＳ ゴシック" w:cs="ＭＳ Ｐゴシック" w:hint="eastAsia"/>
                <w:color w:val="000000" w:themeColor="text1"/>
                <w:kern w:val="0"/>
              </w:rPr>
              <w:t xml:space="preserve"> (ｲ)</w:t>
            </w:r>
            <w:r w:rsidRPr="00444478">
              <w:rPr>
                <w:rFonts w:ascii="ＭＳ ゴシック" w:eastAsia="ＭＳ ゴシック" w:hAnsi="ＭＳ ゴシック" w:cs="ＭＳ Ｐゴシック" w:hint="eastAsia"/>
                <w:color w:val="000000" w:themeColor="text1"/>
                <w:kern w:val="0"/>
              </w:rPr>
              <w:t xml:space="preserve">　(敷地面積-(敷地面積×</w:t>
            </w:r>
            <w:r w:rsidR="003D2E2F" w:rsidRPr="00444478">
              <w:rPr>
                <w:rFonts w:ascii="ＭＳ ゴシック" w:eastAsia="ＭＳ ゴシック" w:hAnsi="ＭＳ ゴシック" w:cs="ＭＳ Ｐゴシック" w:hint="eastAsia"/>
                <w:color w:val="000000" w:themeColor="text1"/>
                <w:kern w:val="0"/>
              </w:rPr>
              <w:t>建蔽率</w:t>
            </w:r>
            <w:r w:rsidRPr="00444478">
              <w:rPr>
                <w:rFonts w:ascii="ＭＳ ゴシック" w:eastAsia="ＭＳ ゴシック" w:hAnsi="ＭＳ ゴシック" w:cs="ＭＳ Ｐゴシック" w:hint="eastAsia"/>
                <w:color w:val="000000" w:themeColor="text1"/>
                <w:kern w:val="0"/>
              </w:rPr>
              <w:t>×0.8))×25%</w:t>
            </w:r>
          </w:p>
          <w:p w14:paraId="2CCE236B" w14:textId="77777777" w:rsidR="001B00EC" w:rsidRPr="00444478" w:rsidRDefault="006F11BE" w:rsidP="0034297F">
            <w:pPr>
              <w:spacing w:line="300" w:lineRule="exact"/>
              <w:ind w:leftChars="350" w:left="77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ただ</w:t>
            </w:r>
            <w:r w:rsidR="0083063A" w:rsidRPr="00444478">
              <w:rPr>
                <w:rFonts w:ascii="ＭＳ ゴシック" w:eastAsia="ＭＳ ゴシック" w:hAnsi="ＭＳ ゴシック" w:cs="ＭＳ Ｐゴシック" w:hint="eastAsia"/>
                <w:color w:val="000000" w:themeColor="text1"/>
                <w:kern w:val="0"/>
              </w:rPr>
              <w:t>し、</w:t>
            </w:r>
            <w:r w:rsidR="00B05308" w:rsidRPr="00444478">
              <w:rPr>
                <w:rFonts w:ascii="ＭＳ ゴシック" w:eastAsia="ＭＳ ゴシック" w:hAnsi="ＭＳ ゴシック" w:cs="ＭＳ Ｐゴシック" w:hint="eastAsia"/>
                <w:color w:val="000000" w:themeColor="text1"/>
                <w:kern w:val="0"/>
              </w:rPr>
              <w:t>工場における稼動に必要な施設、</w:t>
            </w:r>
            <w:r w:rsidR="00DE74D6" w:rsidRPr="00444478">
              <w:rPr>
                <w:rFonts w:ascii="ＭＳ ゴシック" w:eastAsia="ＭＳ ゴシック" w:hAnsi="ＭＳ ゴシック" w:cs="ＭＳ Ｐゴシック" w:hint="eastAsia"/>
                <w:color w:val="000000" w:themeColor="text1"/>
                <w:kern w:val="0"/>
              </w:rPr>
              <w:t>学校の運動施設、</w:t>
            </w:r>
            <w:r w:rsidR="0092564B" w:rsidRPr="00444478">
              <w:rPr>
                <w:rFonts w:ascii="ＭＳ ゴシック" w:eastAsia="ＭＳ ゴシック" w:hAnsi="ＭＳ ゴシック" w:cs="ＭＳ Ｐゴシック" w:hint="eastAsia"/>
                <w:color w:val="000000" w:themeColor="text1"/>
                <w:kern w:val="0"/>
              </w:rPr>
              <w:t>保育</w:t>
            </w:r>
            <w:r w:rsidR="00B10922" w:rsidRPr="00444478">
              <w:rPr>
                <w:rFonts w:ascii="ＭＳ ゴシック" w:eastAsia="ＭＳ ゴシック" w:hAnsi="ＭＳ ゴシック" w:cs="ＭＳ Ｐゴシック" w:hint="eastAsia"/>
                <w:color w:val="000000" w:themeColor="text1"/>
                <w:kern w:val="0"/>
              </w:rPr>
              <w:t>所</w:t>
            </w:r>
            <w:r w:rsidR="0092564B" w:rsidRPr="00444478">
              <w:rPr>
                <w:rFonts w:ascii="ＭＳ ゴシック" w:eastAsia="ＭＳ ゴシック" w:hAnsi="ＭＳ ゴシック" w:cs="ＭＳ Ｐゴシック" w:hint="eastAsia"/>
                <w:color w:val="000000" w:themeColor="text1"/>
                <w:kern w:val="0"/>
              </w:rPr>
              <w:t>における屋外遊戯場</w:t>
            </w:r>
            <w:r w:rsidR="0083063A" w:rsidRPr="00444478">
              <w:rPr>
                <w:rFonts w:ascii="ＭＳ ゴシック" w:eastAsia="ＭＳ ゴシック" w:hAnsi="ＭＳ ゴシック" w:cs="ＭＳ Ｐゴシック" w:hint="eastAsia"/>
                <w:color w:val="000000" w:themeColor="text1"/>
                <w:kern w:val="0"/>
              </w:rPr>
              <w:t>、</w:t>
            </w:r>
            <w:r w:rsidR="00DE74D6" w:rsidRPr="00444478">
              <w:rPr>
                <w:rFonts w:ascii="ＭＳ ゴシック" w:eastAsia="ＭＳ ゴシック" w:hAnsi="ＭＳ ゴシック" w:cs="ＭＳ Ｐゴシック" w:hint="eastAsia"/>
                <w:color w:val="000000" w:themeColor="text1"/>
                <w:kern w:val="0"/>
              </w:rPr>
              <w:t>公共性の高い道路等は、</w:t>
            </w:r>
            <w:r w:rsidR="0083063A" w:rsidRPr="00444478">
              <w:rPr>
                <w:rFonts w:ascii="ＭＳ ゴシック" w:eastAsia="ＭＳ ゴシック" w:hAnsi="ＭＳ ゴシック" w:cs="ＭＳ Ｐゴシック" w:hint="eastAsia"/>
                <w:color w:val="000000" w:themeColor="text1"/>
                <w:kern w:val="0"/>
              </w:rPr>
              <w:t>敷地面積から除く</w:t>
            </w:r>
            <w:r w:rsidR="00B05308" w:rsidRPr="00444478">
              <w:rPr>
                <w:rFonts w:ascii="ＭＳ ゴシック" w:eastAsia="ＭＳ ゴシック" w:hAnsi="ＭＳ ゴシック" w:cs="ＭＳ Ｐゴシック" w:hint="eastAsia"/>
                <w:color w:val="000000" w:themeColor="text1"/>
                <w:kern w:val="0"/>
              </w:rPr>
              <w:t>ことがで</w:t>
            </w:r>
          </w:p>
          <w:p w14:paraId="7B317A80" w14:textId="77777777" w:rsidR="0083063A" w:rsidRPr="00444478" w:rsidRDefault="00B05308" w:rsidP="0034297F">
            <w:pPr>
              <w:spacing w:line="300" w:lineRule="exact"/>
              <w:ind w:leftChars="350" w:left="77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きる。</w:t>
            </w:r>
          </w:p>
          <w:p w14:paraId="343572A8" w14:textId="77777777" w:rsidR="0083063A" w:rsidRPr="00444478" w:rsidRDefault="0083063A" w:rsidP="0034297F">
            <w:pPr>
              <w:spacing w:line="300" w:lineRule="exact"/>
              <w:ind w:leftChars="200" w:left="44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②増築の場合</w:t>
            </w:r>
          </w:p>
          <w:p w14:paraId="017C535A" w14:textId="77777777" w:rsidR="0083063A" w:rsidRPr="00444478" w:rsidRDefault="001B6BDE" w:rsidP="0034297F">
            <w:pPr>
              <w:spacing w:line="300" w:lineRule="exact"/>
              <w:ind w:firstLineChars="300" w:firstLine="66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w:t>
            </w:r>
            <w:r w:rsidR="0083063A" w:rsidRPr="00444478">
              <w:rPr>
                <w:rFonts w:ascii="ＭＳ ゴシック" w:eastAsia="ＭＳ ゴシック" w:hAnsi="ＭＳ ゴシック" w:cs="ＭＳ Ｐゴシック" w:hint="eastAsia"/>
                <w:color w:val="000000" w:themeColor="text1"/>
                <w:kern w:val="0"/>
              </w:rPr>
              <w:t>増築面積÷</w:t>
            </w:r>
            <w:r w:rsidR="003D2E2F" w:rsidRPr="00444478">
              <w:rPr>
                <w:rFonts w:ascii="ＭＳ ゴシック" w:eastAsia="ＭＳ ゴシック" w:hAnsi="ＭＳ ゴシック" w:cs="ＭＳ Ｐゴシック" w:hint="eastAsia"/>
                <w:color w:val="000000" w:themeColor="text1"/>
                <w:kern w:val="0"/>
              </w:rPr>
              <w:t>建蔽率</w:t>
            </w:r>
            <w:r w:rsidR="0083063A" w:rsidRPr="00444478">
              <w:rPr>
                <w:rFonts w:ascii="ＭＳ ゴシック" w:eastAsia="ＭＳ ゴシック" w:hAnsi="ＭＳ ゴシック" w:cs="ＭＳ Ｐゴシック" w:hint="eastAsia"/>
                <w:color w:val="000000" w:themeColor="text1"/>
                <w:kern w:val="0"/>
              </w:rPr>
              <w:t>－増築面積</w:t>
            </w:r>
            <w:r w:rsidRPr="00444478">
              <w:rPr>
                <w:rFonts w:ascii="ＭＳ ゴシック" w:eastAsia="ＭＳ ゴシック" w:hAnsi="ＭＳ ゴシック" w:cs="ＭＳ Ｐゴシック" w:hint="eastAsia"/>
                <w:color w:val="000000" w:themeColor="text1"/>
                <w:kern w:val="0"/>
              </w:rPr>
              <w:t>)</w:t>
            </w:r>
            <w:r w:rsidR="0083063A" w:rsidRPr="00444478">
              <w:rPr>
                <w:rFonts w:ascii="ＭＳ ゴシック" w:eastAsia="ＭＳ ゴシック" w:hAnsi="ＭＳ ゴシック" w:cs="ＭＳ Ｐゴシック" w:hint="eastAsia"/>
                <w:color w:val="000000" w:themeColor="text1"/>
                <w:kern w:val="0"/>
              </w:rPr>
              <w:t>×25％</w:t>
            </w:r>
          </w:p>
          <w:p w14:paraId="19965FA4" w14:textId="77777777" w:rsidR="00145167" w:rsidRPr="00444478" w:rsidRDefault="00145167" w:rsidP="00145167">
            <w:pPr>
              <w:spacing w:line="300" w:lineRule="exact"/>
              <w:ind w:left="770" w:hangingChars="350" w:hanging="77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 xml:space="preserve">　　 ※道路の境界線から水平距離が３ｍ以内に高木（植栽時に樹木の高さが３ｍ以上の樹木）を含む樹木を植栽する場合は、当該緑化面積の２分の１に相当する面積を緑化の面積に加算できる。</w:t>
            </w:r>
          </w:p>
          <w:p w14:paraId="38DFD60B" w14:textId="77777777" w:rsidR="0083063A" w:rsidRPr="00444478" w:rsidRDefault="0083063A" w:rsidP="0034297F">
            <w:pPr>
              <w:spacing w:line="300" w:lineRule="exact"/>
              <w:ind w:leftChars="100" w:left="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(2)</w:t>
            </w:r>
            <w:r w:rsidR="005D308F" w:rsidRPr="00444478">
              <w:rPr>
                <w:rFonts w:ascii="ＭＳ ゴシック" w:eastAsia="ＭＳ ゴシック" w:hAnsi="ＭＳ ゴシック" w:cs="ＭＳ Ｐゴシック" w:hint="eastAsia"/>
                <w:color w:val="000000" w:themeColor="text1"/>
                <w:kern w:val="0"/>
              </w:rPr>
              <w:t>建築物上</w:t>
            </w:r>
            <w:r w:rsidRPr="00444478">
              <w:rPr>
                <w:rFonts w:ascii="ＭＳ ゴシック" w:eastAsia="ＭＳ ゴシック" w:hAnsi="ＭＳ ゴシック" w:cs="ＭＳ Ｐゴシック" w:hint="eastAsia"/>
                <w:color w:val="000000" w:themeColor="text1"/>
                <w:kern w:val="0"/>
              </w:rPr>
              <w:t>の緑化基準</w:t>
            </w:r>
          </w:p>
          <w:p w14:paraId="7E234390" w14:textId="77777777" w:rsidR="0083063A" w:rsidRPr="00444478" w:rsidRDefault="0083063A" w:rsidP="0034297F">
            <w:pPr>
              <w:spacing w:line="300" w:lineRule="exact"/>
              <w:ind w:leftChars="100" w:left="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 xml:space="preserve">　利用可能な屋上面積×20%</w:t>
            </w:r>
          </w:p>
          <w:p w14:paraId="29E3F27C" w14:textId="77777777" w:rsidR="0083063A" w:rsidRPr="00444478" w:rsidRDefault="0083063A" w:rsidP="0034297F">
            <w:pPr>
              <w:spacing w:line="300" w:lineRule="exact"/>
              <w:ind w:leftChars="238" w:left="524"/>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※地上部と</w:t>
            </w:r>
            <w:r w:rsidR="005D308F" w:rsidRPr="00444478">
              <w:rPr>
                <w:rFonts w:ascii="ＭＳ ゴシック" w:eastAsia="ＭＳ ゴシック" w:hAnsi="ＭＳ ゴシック" w:cs="ＭＳ Ｐゴシック" w:hint="eastAsia"/>
                <w:color w:val="000000" w:themeColor="text1"/>
                <w:kern w:val="0"/>
              </w:rPr>
              <w:t>建築物上</w:t>
            </w:r>
            <w:r w:rsidRPr="00444478">
              <w:rPr>
                <w:rFonts w:ascii="ＭＳ ゴシック" w:eastAsia="ＭＳ ゴシック" w:hAnsi="ＭＳ ゴシック" w:cs="ＭＳ Ｐゴシック" w:hint="eastAsia"/>
                <w:color w:val="000000" w:themeColor="text1"/>
                <w:kern w:val="0"/>
              </w:rPr>
              <w:t>でそれぞれ緑化が困難な場合、同面積を互いに振替え可</w:t>
            </w:r>
          </w:p>
          <w:p w14:paraId="28DA4C99" w14:textId="77777777" w:rsidR="00F82C30" w:rsidRPr="00444478" w:rsidRDefault="0083063A" w:rsidP="0034297F">
            <w:pPr>
              <w:spacing w:line="300" w:lineRule="exact"/>
              <w:ind w:leftChars="238" w:left="524"/>
              <w:rPr>
                <w:rFonts w:ascii="ＭＳ ゴシック" w:eastAsia="ＭＳ ゴシック" w:hAnsi="ＭＳ ゴシック"/>
                <w:color w:val="000000" w:themeColor="text1"/>
              </w:rPr>
            </w:pPr>
            <w:r w:rsidRPr="00444478">
              <w:rPr>
                <w:rFonts w:ascii="ＭＳ ゴシック" w:eastAsia="ＭＳ ゴシック" w:hAnsi="ＭＳ ゴシック" w:cs="ＭＳ Ｐゴシック" w:hint="eastAsia"/>
                <w:color w:val="000000" w:themeColor="text1"/>
                <w:kern w:val="0"/>
              </w:rPr>
              <w:t>※</w:t>
            </w:r>
            <w:r w:rsidR="002E690C" w:rsidRPr="00444478">
              <w:rPr>
                <w:rFonts w:eastAsia="ＭＳ ゴシック" w:hint="eastAsia"/>
                <w:color w:val="000000" w:themeColor="text1"/>
              </w:rPr>
              <w:t>建築物上又は地上部の緑化を行った場合において、なお特別の理由により緑化基準を満たすことが困難である場合は、建築物上に設置する太陽光発電装置のパネルに係る水平投影面積（太陽光発電装置のパネルの勾配が六十度を超えるものにあっては、当該パネルの面積の二分の一の面積）を緑化面積に算入することができる。</w:t>
            </w:r>
          </w:p>
          <w:p w14:paraId="59B96358"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【手続】　　　　　　　　 </w:t>
            </w:r>
            <w:r w:rsidRPr="00444478">
              <w:rPr>
                <w:rFonts w:ascii="ＭＳ ゴシック" w:eastAsia="ＭＳ ゴシック" w:hAnsi="ＭＳ ゴシック" w:cs="ＭＳ Ｐゴシック" w:hint="eastAsia"/>
                <w:color w:val="000000" w:themeColor="text1"/>
                <w:kern w:val="0"/>
              </w:rPr>
              <w:t>（緑化工事の実施）</w:t>
            </w:r>
          </w:p>
          <w:p w14:paraId="38251809" w14:textId="77777777" w:rsidR="0083063A" w:rsidRPr="00444478" w:rsidRDefault="0083063A" w:rsidP="0034297F">
            <w:pPr>
              <w:widowControl/>
              <w:ind w:firstLineChars="100" w:firstLine="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建築主：緑化計画書を知事へ届出   ⇒   緑化完了書を知事へ届出</w:t>
            </w:r>
          </w:p>
          <w:p w14:paraId="0217EEC9" w14:textId="77777777" w:rsidR="0083063A" w:rsidRPr="00444478" w:rsidRDefault="0083063A" w:rsidP="0034297F">
            <w:pPr>
              <w:widowControl/>
              <w:ind w:leftChars="100" w:left="1098" w:hangingChars="399" w:hanging="878"/>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知　事：緑化計画書、緑化完了書の内容をもとに指導・助言、報告の徴取</w:t>
            </w:r>
          </w:p>
          <w:p w14:paraId="6B303C81" w14:textId="77777777" w:rsidR="0083063A" w:rsidRPr="00444478" w:rsidRDefault="00902DF7" w:rsidP="0034297F">
            <w:pPr>
              <w:widowControl/>
              <w:ind w:leftChars="251" w:left="772" w:hanging="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w:t>
            </w:r>
            <w:r w:rsidRPr="00444478">
              <w:rPr>
                <w:rFonts w:ascii="ＭＳ ゴシック" w:eastAsia="ＭＳ ゴシック" w:hAnsi="ＭＳ ゴシック" w:cs="ＭＳ Ｐゴシック" w:hint="eastAsia"/>
                <w:color w:val="000000" w:themeColor="text1"/>
                <w:kern w:val="0"/>
                <w:szCs w:val="21"/>
              </w:rPr>
              <w:t>事務の一部</w:t>
            </w:r>
            <w:r w:rsidR="00F247B1" w:rsidRPr="00444478">
              <w:rPr>
                <w:rFonts w:ascii="ＭＳ ゴシック" w:eastAsia="ＭＳ ゴシック" w:hAnsi="ＭＳ ゴシック" w:cs="ＭＳ Ｐゴシック" w:hint="eastAsia"/>
                <w:color w:val="000000" w:themeColor="text1"/>
                <w:kern w:val="0"/>
                <w:szCs w:val="21"/>
              </w:rPr>
              <w:t>（</w:t>
            </w:r>
            <w:r w:rsidRPr="00444478">
              <w:rPr>
                <w:rFonts w:ascii="ＭＳ ゴシック" w:eastAsia="ＭＳ ゴシック" w:hAnsi="ＭＳ ゴシック" w:cs="ＭＳ Ｐゴシック" w:hint="eastAsia"/>
                <w:color w:val="000000" w:themeColor="text1"/>
                <w:kern w:val="0"/>
                <w:szCs w:val="21"/>
              </w:rPr>
              <w:t>届出の受理等</w:t>
            </w:r>
            <w:r w:rsidR="00F247B1" w:rsidRPr="00444478">
              <w:rPr>
                <w:rFonts w:ascii="ＭＳ ゴシック" w:eastAsia="ＭＳ ゴシック" w:hAnsi="ＭＳ ゴシック" w:cs="ＭＳ Ｐゴシック" w:hint="eastAsia"/>
                <w:color w:val="000000" w:themeColor="text1"/>
                <w:kern w:val="0"/>
                <w:szCs w:val="21"/>
              </w:rPr>
              <w:t>）</w:t>
            </w:r>
            <w:r w:rsidRPr="00444478">
              <w:rPr>
                <w:rFonts w:ascii="ＭＳ ゴシック" w:eastAsia="ＭＳ ゴシック" w:hAnsi="ＭＳ ゴシック" w:cs="ＭＳ Ｐゴシック" w:hint="eastAsia"/>
                <w:color w:val="000000" w:themeColor="text1"/>
                <w:kern w:val="0"/>
                <w:szCs w:val="21"/>
              </w:rPr>
              <w:t>を市町村へ事務移譲しているため、</w:t>
            </w:r>
            <w:r w:rsidRPr="00444478">
              <w:rPr>
                <w:rFonts w:ascii="ＭＳ ゴシック" w:eastAsia="ＭＳ ゴシック" w:hAnsi="ＭＳ ゴシック" w:cs="ＭＳ Ｐゴシック" w:hint="eastAsia"/>
                <w:color w:val="000000" w:themeColor="text1"/>
                <w:kern w:val="0"/>
              </w:rPr>
              <w:t>知事を市町村長と読み替える。</w:t>
            </w:r>
          </w:p>
          <w:p w14:paraId="348E1681" w14:textId="77777777" w:rsidR="00902DF7" w:rsidRPr="00444478" w:rsidRDefault="00902DF7" w:rsidP="0034297F">
            <w:pPr>
              <w:widowControl/>
              <w:ind w:leftChars="100" w:left="1098" w:hangingChars="399" w:hanging="878"/>
              <w:rPr>
                <w:rFonts w:ascii="ＭＳ ゴシック" w:eastAsia="ＭＳ ゴシック" w:hAnsi="ＭＳ ゴシック" w:cs="ＭＳ Ｐゴシック"/>
                <w:color w:val="000000" w:themeColor="text1"/>
                <w:kern w:val="0"/>
              </w:rPr>
            </w:pPr>
          </w:p>
          <w:p w14:paraId="4A022429" w14:textId="77777777" w:rsidR="0083063A" w:rsidRPr="00444478" w:rsidRDefault="0083063A" w:rsidP="0034297F">
            <w:pPr>
              <w:widowControl/>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【実効性の確保】</w:t>
            </w:r>
          </w:p>
          <w:p w14:paraId="4F3215CE" w14:textId="77777777" w:rsidR="0083063A" w:rsidRPr="00444478" w:rsidRDefault="002D02DC" w:rsidP="0034297F">
            <w:pPr>
              <w:ind w:leftChars="100" w:left="220" w:firstLineChars="100" w:firstLine="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緑化</w:t>
            </w:r>
            <w:r w:rsidR="0083063A" w:rsidRPr="00444478">
              <w:rPr>
                <w:rFonts w:ascii="ＭＳ ゴシック" w:eastAsia="ＭＳ ゴシック" w:hAnsi="ＭＳ ゴシック" w:cs="ＭＳ Ｐゴシック" w:hint="eastAsia"/>
                <w:color w:val="000000" w:themeColor="text1"/>
                <w:kern w:val="0"/>
              </w:rPr>
              <w:t>計画書・</w:t>
            </w:r>
            <w:r w:rsidRPr="00444478">
              <w:rPr>
                <w:rFonts w:ascii="ＭＳ ゴシック" w:eastAsia="ＭＳ ゴシック" w:hAnsi="ＭＳ ゴシック" w:cs="ＭＳ Ｐゴシック" w:hint="eastAsia"/>
                <w:color w:val="000000" w:themeColor="text1"/>
                <w:kern w:val="0"/>
              </w:rPr>
              <w:t>緑化</w:t>
            </w:r>
            <w:r w:rsidR="0083063A" w:rsidRPr="00444478">
              <w:rPr>
                <w:rFonts w:ascii="ＭＳ ゴシック" w:eastAsia="ＭＳ ゴシック" w:hAnsi="ＭＳ ゴシック" w:cs="ＭＳ Ｐゴシック" w:hint="eastAsia"/>
                <w:color w:val="000000" w:themeColor="text1"/>
                <w:kern w:val="0"/>
              </w:rPr>
              <w:t>完了書の届出がないとき、虚偽報告の届出のとき、緑化基準に適合しないとき</w:t>
            </w:r>
            <w:r w:rsidR="00F247B1" w:rsidRPr="00444478">
              <w:rPr>
                <w:rFonts w:ascii="ＭＳ ゴシック" w:eastAsia="ＭＳ ゴシック" w:hAnsi="ＭＳ ゴシック" w:cs="ＭＳ Ｐゴシック" w:hint="eastAsia"/>
                <w:color w:val="000000" w:themeColor="text1"/>
                <w:kern w:val="0"/>
              </w:rPr>
              <w:t xml:space="preserve"> </w:t>
            </w:r>
            <w:r w:rsidR="0083063A" w:rsidRPr="00444478">
              <w:rPr>
                <w:rFonts w:ascii="ＭＳ ゴシック" w:eastAsia="ＭＳ ゴシック" w:hAnsi="ＭＳ ゴシック" w:cs="ＭＳ Ｐゴシック" w:hint="eastAsia"/>
                <w:color w:val="000000" w:themeColor="text1"/>
                <w:kern w:val="0"/>
              </w:rPr>
              <w:t>⇒</w:t>
            </w:r>
            <w:r w:rsidR="00F247B1" w:rsidRPr="00444478">
              <w:rPr>
                <w:rFonts w:ascii="ＭＳ ゴシック" w:eastAsia="ＭＳ ゴシック" w:hAnsi="ＭＳ ゴシック" w:cs="ＭＳ Ｐゴシック" w:hint="eastAsia"/>
                <w:color w:val="000000" w:themeColor="text1"/>
                <w:kern w:val="0"/>
              </w:rPr>
              <w:t xml:space="preserve"> </w:t>
            </w:r>
            <w:r w:rsidR="0083063A" w:rsidRPr="00444478">
              <w:rPr>
                <w:rFonts w:ascii="ＭＳ ゴシック" w:eastAsia="ＭＳ ゴシック" w:hAnsi="ＭＳ ゴシック" w:cs="ＭＳ Ｐゴシック" w:hint="eastAsia"/>
                <w:color w:val="000000" w:themeColor="text1"/>
                <w:kern w:val="0"/>
              </w:rPr>
              <w:t>勧告 ⇒ 勧告拒否等 ⇒ 氏名公表</w:t>
            </w:r>
          </w:p>
          <w:p w14:paraId="4F7B62AA" w14:textId="77777777" w:rsidR="001B6CE6" w:rsidRPr="00444478" w:rsidRDefault="001B6CE6" w:rsidP="0034297F">
            <w:pPr>
              <w:autoSpaceDE w:val="0"/>
              <w:autoSpaceDN w:val="0"/>
              <w:adjustRightInd w:val="0"/>
              <w:rPr>
                <w:rFonts w:ascii="ＭＳ ゴシック" w:eastAsia="ＭＳ ゴシック" w:hAnsi="ＭＳ ゴシック" w:cs="ＭＳ Ｐゴシック"/>
                <w:color w:val="000000" w:themeColor="text1"/>
                <w:kern w:val="0"/>
              </w:rPr>
            </w:pPr>
          </w:p>
          <w:p w14:paraId="4B850400"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cs="ＭＳ Ｐゴシック" w:hint="eastAsia"/>
                <w:color w:val="000000" w:themeColor="text1"/>
                <w:kern w:val="0"/>
              </w:rPr>
              <w:t>【顕彰】</w:t>
            </w:r>
          </w:p>
          <w:p w14:paraId="48F75196" w14:textId="77777777" w:rsidR="0083063A" w:rsidRPr="00444478" w:rsidRDefault="0083063A" w:rsidP="0034297F">
            <w:pPr>
              <w:autoSpaceDE w:val="0"/>
              <w:autoSpaceDN w:val="0"/>
              <w:adjustRightInd w:val="0"/>
              <w:ind w:firstLineChars="200" w:firstLine="44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特に優れた取組をした者に対して顕彰</w:t>
            </w:r>
            <w:r w:rsidR="00B05308" w:rsidRPr="00444478">
              <w:rPr>
                <w:rFonts w:ascii="ＭＳ ゴシック" w:eastAsia="ＭＳ ゴシック" w:hAnsi="ＭＳ ゴシック" w:cs="ＭＳ Ｐゴシック" w:hint="eastAsia"/>
                <w:color w:val="000000" w:themeColor="text1"/>
                <w:kern w:val="0"/>
              </w:rPr>
              <w:t>（おおさか優良緑化賞の実施）</w:t>
            </w:r>
          </w:p>
          <w:p w14:paraId="5301BC4F"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cs="ＭＳ Ｐゴシック" w:hint="eastAsia"/>
                <w:color w:val="000000" w:themeColor="text1"/>
                <w:kern w:val="0"/>
              </w:rPr>
              <w:t>【その他】</w:t>
            </w:r>
          </w:p>
          <w:p w14:paraId="04A21438" w14:textId="77777777" w:rsidR="0083063A" w:rsidRPr="00444478" w:rsidRDefault="0083063A" w:rsidP="0034297F">
            <w:pPr>
              <w:ind w:left="440" w:hanging="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・この条例と同等以上の効果が得られると認める条例を有する市町村の区域は届出義務等は適用除外</w:t>
            </w:r>
          </w:p>
          <w:p w14:paraId="58EE62F0" w14:textId="77777777" w:rsidR="00B05308" w:rsidRPr="00444478" w:rsidRDefault="00B05308" w:rsidP="0034297F">
            <w:pPr>
              <w:ind w:leftChars="100" w:left="220"/>
              <w:rPr>
                <w:rFonts w:ascii="ＭＳ ゴシック" w:eastAsia="ＭＳ ゴシック" w:hAnsi="ＭＳ ゴシック" w:cs="ＭＳ Ｐゴシック"/>
                <w:color w:val="000000" w:themeColor="text1"/>
                <w:kern w:val="0"/>
              </w:rPr>
            </w:pPr>
            <w:r w:rsidRPr="00444478">
              <w:rPr>
                <w:rFonts w:ascii="ＭＳ ゴシック" w:eastAsia="ＭＳ ゴシック" w:hAnsi="ＭＳ ゴシック" w:cs="ＭＳ Ｐゴシック" w:hint="eastAsia"/>
                <w:color w:val="000000" w:themeColor="text1"/>
                <w:kern w:val="0"/>
              </w:rPr>
              <w:t>・法律で緑化の担保が</w:t>
            </w:r>
            <w:r w:rsidR="00F247B1" w:rsidRPr="00444478">
              <w:rPr>
                <w:rFonts w:ascii="ＭＳ ゴシック" w:eastAsia="ＭＳ ゴシック" w:hAnsi="ＭＳ ゴシック" w:cs="ＭＳ Ｐゴシック" w:hint="eastAsia"/>
                <w:color w:val="000000" w:themeColor="text1"/>
                <w:kern w:val="0"/>
              </w:rPr>
              <w:t>取</w:t>
            </w:r>
            <w:r w:rsidRPr="00444478">
              <w:rPr>
                <w:rFonts w:ascii="ＭＳ ゴシック" w:eastAsia="ＭＳ ゴシック" w:hAnsi="ＭＳ ゴシック" w:cs="ＭＳ Ｐゴシック" w:hint="eastAsia"/>
                <w:color w:val="000000" w:themeColor="text1"/>
                <w:kern w:val="0"/>
              </w:rPr>
              <w:t>れるもの等については、届出対象外</w:t>
            </w:r>
          </w:p>
          <w:p w14:paraId="4C566CAD"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【緑化の種類（都市緑地法基準を</w:t>
            </w:r>
            <w:r w:rsidR="002868D1" w:rsidRPr="00444478">
              <w:rPr>
                <w:rFonts w:ascii="ＭＳ ゴシック" w:eastAsia="ＭＳ ゴシック" w:hAnsi="ＭＳ ゴシック" w:hint="eastAsia"/>
                <w:color w:val="000000" w:themeColor="text1"/>
              </w:rPr>
              <w:t>一部</w:t>
            </w:r>
            <w:r w:rsidRPr="00444478">
              <w:rPr>
                <w:rFonts w:ascii="ＭＳ ゴシック" w:eastAsia="ＭＳ ゴシック" w:hAnsi="ＭＳ ゴシック" w:hint="eastAsia"/>
                <w:color w:val="000000" w:themeColor="text1"/>
              </w:rPr>
              <w:t>準用）】</w:t>
            </w:r>
          </w:p>
          <w:p w14:paraId="2A93FA5F" w14:textId="77777777" w:rsidR="0083063A" w:rsidRPr="00444478" w:rsidRDefault="006F3474" w:rsidP="006F3474">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w:t>
            </w:r>
            <w:r w:rsidR="0083063A" w:rsidRPr="00444478">
              <w:rPr>
                <w:rFonts w:ascii="ＭＳ ゴシック" w:eastAsia="ＭＳ ゴシック" w:hAnsi="ＭＳ ゴシック" w:hint="eastAsia"/>
                <w:color w:val="000000" w:themeColor="text1"/>
              </w:rPr>
              <w:t>緑化の種類</w:t>
            </w:r>
          </w:p>
          <w:p w14:paraId="09F8D9F8" w14:textId="77777777" w:rsidR="0083063A" w:rsidRPr="00444478" w:rsidRDefault="0083063A"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w:t>
            </w:r>
            <w:r w:rsidR="00F247B1"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樹木</w:t>
            </w:r>
          </w:p>
          <w:p w14:paraId="2ACEAF33" w14:textId="77777777" w:rsidR="0083063A" w:rsidRPr="00444478" w:rsidRDefault="0083063A"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ロ</w:t>
            </w:r>
            <w:r w:rsidR="00F247B1"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芝その他の地被植物</w:t>
            </w:r>
          </w:p>
          <w:p w14:paraId="56240288" w14:textId="77777777" w:rsidR="0083063A" w:rsidRPr="00444478" w:rsidRDefault="0083063A"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ハ</w:t>
            </w:r>
            <w:r w:rsidR="00F247B1"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花壇、100リットル以上のプランターその他これらに類するもの</w:t>
            </w:r>
          </w:p>
          <w:p w14:paraId="3E81EE6D" w14:textId="77777777" w:rsidR="0083063A" w:rsidRPr="00444478" w:rsidRDefault="0083063A"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ニ</w:t>
            </w:r>
            <w:r w:rsidR="00F247B1"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水流、池その他これらに類するもの</w:t>
            </w:r>
          </w:p>
          <w:p w14:paraId="19A4AF54" w14:textId="77777777" w:rsidR="0083063A" w:rsidRPr="00444478" w:rsidRDefault="0083063A"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ホ</w:t>
            </w:r>
            <w:r w:rsidR="00F247B1"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イから二までに付属して設けられる園路、土留その他の施設</w:t>
            </w:r>
          </w:p>
          <w:p w14:paraId="5DE6FA49" w14:textId="77777777" w:rsidR="0083063A" w:rsidRPr="00444478" w:rsidRDefault="0083063A" w:rsidP="0034297F">
            <w:pPr>
              <w:autoSpaceDE w:val="0"/>
              <w:autoSpaceDN w:val="0"/>
              <w:adjustRightInd w:val="0"/>
              <w:spacing w:line="240" w:lineRule="exact"/>
              <w:rPr>
                <w:rFonts w:ascii="ＭＳ ゴシック" w:eastAsia="ＭＳ ゴシック" w:hAnsi="ＭＳ ゴシック"/>
                <w:color w:val="000000" w:themeColor="text1"/>
              </w:rPr>
            </w:pPr>
          </w:p>
          <w:p w14:paraId="011CBB62" w14:textId="77777777" w:rsidR="0083063A" w:rsidRPr="00444478" w:rsidRDefault="0083063A"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【緑化面積の算出方法（都市緑地法基準を</w:t>
            </w:r>
            <w:r w:rsidR="00902DF7" w:rsidRPr="00444478">
              <w:rPr>
                <w:rFonts w:ascii="ＭＳ ゴシック" w:eastAsia="ＭＳ ゴシック" w:hAnsi="ＭＳ ゴシック" w:hint="eastAsia"/>
                <w:color w:val="000000" w:themeColor="text1"/>
              </w:rPr>
              <w:t>一部</w:t>
            </w:r>
            <w:r w:rsidRPr="00444478">
              <w:rPr>
                <w:rFonts w:ascii="ＭＳ ゴシック" w:eastAsia="ＭＳ ゴシック" w:hAnsi="ＭＳ ゴシック" w:hint="eastAsia"/>
                <w:color w:val="000000" w:themeColor="text1"/>
              </w:rPr>
              <w:t>準用）】</w:t>
            </w:r>
          </w:p>
          <w:p w14:paraId="464D518E" w14:textId="77777777" w:rsidR="00113BF3" w:rsidRPr="00444478" w:rsidRDefault="00113BF3" w:rsidP="00113BF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w:t>
            </w:r>
            <w:r w:rsidR="006F3474"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緑化施設の面積は以下の算定方法で得た面積の合計とする。</w:t>
            </w:r>
          </w:p>
          <w:p w14:paraId="1F3E7BD9" w14:textId="77777777" w:rsidR="00113BF3" w:rsidRPr="00444478" w:rsidRDefault="00113BF3" w:rsidP="0034297F">
            <w:pPr>
              <w:numPr>
                <w:ilvl w:val="0"/>
                <w:numId w:val="37"/>
              </w:num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ただし、投影面が一致する部分は重複カウントしない。</w:t>
            </w:r>
          </w:p>
          <w:p w14:paraId="3B21E8CF" w14:textId="77777777" w:rsidR="004567B8" w:rsidRPr="00444478" w:rsidRDefault="00822616" w:rsidP="00113BF3">
            <w:pPr>
              <w:numPr>
                <w:ilvl w:val="0"/>
                <w:numId w:val="37"/>
              </w:num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緑化基準により算出された面積のうち、地上部において必要とされる面積の２分の１以上の面積は樹木によるものとする。</w:t>
            </w:r>
          </w:p>
          <w:p w14:paraId="1EED10C9" w14:textId="77777777" w:rsidR="00113BF3" w:rsidRPr="00444478" w:rsidRDefault="00113BF3" w:rsidP="00113BF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壁面緑化</w:t>
            </w:r>
            <w:r w:rsidR="00A349A5" w:rsidRPr="00444478">
              <w:rPr>
                <w:rFonts w:ascii="ＭＳ ゴシック" w:eastAsia="ＭＳ ゴシック" w:hAnsi="ＭＳ ゴシック" w:hint="eastAsia"/>
                <w:color w:val="000000" w:themeColor="text1"/>
              </w:rPr>
              <w:t>（平成21年</w:t>
            </w:r>
            <w:r w:rsidR="009C48C5" w:rsidRPr="00444478">
              <w:rPr>
                <w:rFonts w:ascii="ＭＳ ゴシック" w:eastAsia="ＭＳ ゴシック" w:hAnsi="ＭＳ ゴシック" w:hint="eastAsia"/>
                <w:color w:val="000000" w:themeColor="text1"/>
              </w:rPr>
              <w:t>7</w:t>
            </w:r>
            <w:r w:rsidR="00A349A5" w:rsidRPr="00444478">
              <w:rPr>
                <w:rFonts w:ascii="ＭＳ ゴシック" w:eastAsia="ＭＳ ゴシック" w:hAnsi="ＭＳ ゴシック" w:hint="eastAsia"/>
                <w:color w:val="000000" w:themeColor="text1"/>
              </w:rPr>
              <w:t>月改正）</w:t>
            </w:r>
          </w:p>
          <w:p w14:paraId="07A9C2B8" w14:textId="77777777" w:rsidR="00B05308" w:rsidRPr="00444478" w:rsidRDefault="00B05308" w:rsidP="0034297F">
            <w:pPr>
              <w:ind w:left="420" w:hanging="21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・登はん</w:t>
            </w:r>
            <w:r w:rsidR="00DE74D6" w:rsidRPr="00444478">
              <w:rPr>
                <w:rFonts w:ascii="ＭＳ ゴシック" w:eastAsia="ＭＳ ゴシック" w:hAnsi="ＭＳ ゴシック" w:hint="eastAsia"/>
                <w:color w:val="000000" w:themeColor="text1"/>
              </w:rPr>
              <w:t>又</w:t>
            </w:r>
            <w:r w:rsidR="00F247B1" w:rsidRPr="00444478">
              <w:rPr>
                <w:rFonts w:ascii="ＭＳ ゴシック" w:eastAsia="ＭＳ ゴシック" w:hAnsi="ＭＳ ゴシック" w:hint="eastAsia"/>
                <w:color w:val="000000" w:themeColor="text1"/>
              </w:rPr>
              <w:t>は</w:t>
            </w:r>
            <w:r w:rsidRPr="00444478">
              <w:rPr>
                <w:rFonts w:ascii="ＭＳ ゴシック" w:eastAsia="ＭＳ ゴシック" w:hAnsi="ＭＳ ゴシック" w:hint="eastAsia"/>
                <w:color w:val="000000" w:themeColor="text1"/>
              </w:rPr>
              <w:t>下垂させる場合（補助資材なし）</w:t>
            </w:r>
          </w:p>
          <w:p w14:paraId="169FBC34" w14:textId="77777777" w:rsidR="00B05308" w:rsidRPr="00444478" w:rsidRDefault="00B05308" w:rsidP="0034297F">
            <w:pPr>
              <w:ind w:left="42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緑化施設が整備される外壁の直立部分の水平投影の長さ×１ｍ</w:t>
            </w:r>
          </w:p>
          <w:p w14:paraId="0903C294" w14:textId="77777777" w:rsidR="00B05308" w:rsidRPr="00444478" w:rsidRDefault="00B05308" w:rsidP="0034297F">
            <w:pPr>
              <w:ind w:left="420" w:hanging="21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・登はん</w:t>
            </w:r>
            <w:r w:rsidR="00DE74D6" w:rsidRPr="00444478">
              <w:rPr>
                <w:rFonts w:ascii="ＭＳ ゴシック" w:eastAsia="ＭＳ ゴシック" w:hAnsi="ＭＳ ゴシック" w:hint="eastAsia"/>
                <w:color w:val="000000" w:themeColor="text1"/>
              </w:rPr>
              <w:t>又</w:t>
            </w:r>
            <w:r w:rsidRPr="00444478">
              <w:rPr>
                <w:rFonts w:ascii="ＭＳ ゴシック" w:eastAsia="ＭＳ ゴシック" w:hAnsi="ＭＳ ゴシック" w:hint="eastAsia"/>
                <w:color w:val="000000" w:themeColor="text1"/>
              </w:rPr>
              <w:t>は下垂させる場合（補助資材あり）</w:t>
            </w:r>
          </w:p>
          <w:p w14:paraId="704C5744" w14:textId="77777777" w:rsidR="00B05308" w:rsidRPr="00444478" w:rsidRDefault="00B05308" w:rsidP="0034297F">
            <w:pPr>
              <w:ind w:left="42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外壁に設置される補助資材</w:t>
            </w:r>
            <w:r w:rsidR="00225940" w:rsidRPr="00444478">
              <w:rPr>
                <w:rFonts w:ascii="ＭＳ ゴシック" w:eastAsia="ＭＳ ゴシック" w:hAnsi="ＭＳ ゴシック" w:hint="eastAsia"/>
                <w:color w:val="000000" w:themeColor="text1"/>
              </w:rPr>
              <w:t>もしくは補助資材を兼ねる構造物</w:t>
            </w:r>
            <w:r w:rsidRPr="00444478">
              <w:rPr>
                <w:rFonts w:ascii="ＭＳ ゴシック" w:eastAsia="ＭＳ ゴシック" w:hAnsi="ＭＳ ゴシック" w:hint="eastAsia"/>
                <w:color w:val="000000" w:themeColor="text1"/>
              </w:rPr>
              <w:t>の垂直投影面積</w:t>
            </w:r>
          </w:p>
          <w:p w14:paraId="3BBCD20D" w14:textId="77777777" w:rsidR="00B05308" w:rsidRPr="00444478" w:rsidRDefault="00B05308" w:rsidP="0034297F">
            <w:pPr>
              <w:ind w:left="420" w:hanging="21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・植栽基盤（緑化パネル）を壁面に設置する場合</w:t>
            </w:r>
          </w:p>
          <w:p w14:paraId="55D30A6C" w14:textId="77777777" w:rsidR="00B05308" w:rsidRPr="00444478" w:rsidRDefault="00DE74D6" w:rsidP="0034297F">
            <w:pPr>
              <w:ind w:left="42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植栽基盤</w:t>
            </w:r>
            <w:r w:rsidR="00B05308" w:rsidRPr="00444478">
              <w:rPr>
                <w:rFonts w:ascii="ＭＳ ゴシック" w:eastAsia="ＭＳ ゴシック" w:hAnsi="ＭＳ ゴシック" w:hint="eastAsia"/>
                <w:color w:val="000000" w:themeColor="text1"/>
              </w:rPr>
              <w:t>の垂直投影面積</w:t>
            </w:r>
          </w:p>
          <w:p w14:paraId="1C43B8F0" w14:textId="77777777" w:rsidR="004567B8" w:rsidRPr="00444478" w:rsidRDefault="004567B8" w:rsidP="00113BF3">
            <w:pPr>
              <w:rPr>
                <w:rFonts w:ascii="ＭＳ ゴシック" w:eastAsia="ＭＳ ゴシック" w:hAnsi="ＭＳ ゴシック"/>
                <w:color w:val="000000" w:themeColor="text1"/>
              </w:rPr>
            </w:pPr>
          </w:p>
          <w:p w14:paraId="6D1A91A5" w14:textId="77777777" w:rsidR="00113BF3" w:rsidRPr="00444478" w:rsidRDefault="00113BF3" w:rsidP="00113BF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壁面緑化以外</w:t>
            </w:r>
          </w:p>
          <w:p w14:paraId="2F526B91" w14:textId="77777777" w:rsidR="00113BF3" w:rsidRPr="00444478" w:rsidRDefault="00113BF3" w:rsidP="0034297F">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樹木</w:t>
            </w:r>
          </w:p>
          <w:p w14:paraId="07F560A3" w14:textId="77777777" w:rsidR="00113BF3" w:rsidRPr="00444478" w:rsidRDefault="00113BF3" w:rsidP="0034297F">
            <w:pPr>
              <w:ind w:leftChars="100" w:left="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・次のいずれかの方法により算出した面積の合計とする。（どの方法を用いてもよい）</w:t>
            </w:r>
          </w:p>
          <w:p w14:paraId="6B890136" w14:textId="77777777" w:rsidR="00113BF3" w:rsidRPr="00444478" w:rsidRDefault="00145167" w:rsidP="0034297F">
            <w:pPr>
              <w:ind w:leftChars="100" w:left="220"/>
              <w:rPr>
                <w:rFonts w:ascii="ＭＳ ゴシック" w:eastAsia="ＭＳ ゴシック" w:hAnsi="ＭＳ ゴシック"/>
                <w:color w:val="000000" w:themeColor="text1"/>
              </w:rPr>
            </w:pPr>
            <w:r w:rsidRPr="00444478">
              <w:rPr>
                <w:rFonts w:ascii="ＭＳ ゴシック" w:eastAsia="ＭＳ ゴシック" w:hAnsi="ＭＳ ゴシック"/>
                <w:noProof/>
                <w:color w:val="000000" w:themeColor="text1"/>
              </w:rPr>
              <mc:AlternateContent>
                <mc:Choice Requires="wpg">
                  <w:drawing>
                    <wp:anchor distT="0" distB="0" distL="114300" distR="114300" simplePos="0" relativeHeight="251641856" behindDoc="0" locked="0" layoutInCell="1" allowOverlap="1" wp14:anchorId="4A7C8D86" wp14:editId="274E1A7C">
                      <wp:simplePos x="0" y="0"/>
                      <wp:positionH relativeFrom="column">
                        <wp:posOffset>4277995</wp:posOffset>
                      </wp:positionH>
                      <wp:positionV relativeFrom="paragraph">
                        <wp:posOffset>19685</wp:posOffset>
                      </wp:positionV>
                      <wp:extent cx="1368425" cy="848360"/>
                      <wp:effectExtent l="20320" t="19685" r="1905" b="8255"/>
                      <wp:wrapNone/>
                      <wp:docPr id="6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8425" cy="848360"/>
                                <a:chOff x="8546" y="8619"/>
                                <a:chExt cx="2155" cy="1336"/>
                              </a:xfrm>
                            </wpg:grpSpPr>
                            <wps:wsp>
                              <wps:cNvPr id="70" name="Oval 68"/>
                              <wps:cNvSpPr>
                                <a:spLocks noChangeArrowheads="1"/>
                              </wps:cNvSpPr>
                              <wps:spPr bwMode="auto">
                                <a:xfrm>
                                  <a:off x="8559" y="9598"/>
                                  <a:ext cx="986" cy="357"/>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wps:wsp>
                              <wps:cNvPr id="71" name="Line 69"/>
                              <wps:cNvCnPr/>
                              <wps:spPr bwMode="auto">
                                <a:xfrm>
                                  <a:off x="8559" y="9474"/>
                                  <a:ext cx="0" cy="30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70"/>
                              <wps:cNvCnPr/>
                              <wps:spPr bwMode="auto">
                                <a:xfrm>
                                  <a:off x="9558" y="9511"/>
                                  <a:ext cx="0" cy="30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Tree"/>
                              <wps:cNvSpPr>
                                <a:spLocks noEditPoints="1" noChangeArrowheads="1"/>
                              </wps:cNvSpPr>
                              <wps:spPr bwMode="auto">
                                <a:xfrm>
                                  <a:off x="8546" y="8619"/>
                                  <a:ext cx="999" cy="1147"/>
                                </a:xfrm>
                                <a:custGeom>
                                  <a:avLst/>
                                  <a:gdLst>
                                    <a:gd name="G0" fmla="+- 0 0 0"/>
                                    <a:gd name="G1" fmla="*/ 17297 1 3"/>
                                    <a:gd name="G2" fmla="*/ 17297 2 3"/>
                                    <a:gd name="G3" fmla="+- 17297 0 0"/>
                                    <a:gd name="T0" fmla="*/ 10800 w 21600"/>
                                    <a:gd name="T1" fmla="*/ 0 h 21600"/>
                                    <a:gd name="T2" fmla="*/ 6171 w 21600"/>
                                    <a:gd name="T3" fmla="*/ 5766 h 21600"/>
                                    <a:gd name="T4" fmla="*/ 3086 w 21600"/>
                                    <a:gd name="T5" fmla="*/ 11531 h 21600"/>
                                    <a:gd name="T6" fmla="*/ 0 w 21600"/>
                                    <a:gd name="T7" fmla="*/ 17297 h 21600"/>
                                    <a:gd name="T8" fmla="*/ 15429 w 21600"/>
                                    <a:gd name="T9" fmla="*/ 5766 h 21600"/>
                                    <a:gd name="T10" fmla="*/ 18514 w 21600"/>
                                    <a:gd name="T11" fmla="*/ 11531 h 21600"/>
                                    <a:gd name="T12" fmla="*/ 21600 w 21600"/>
                                    <a:gd name="T13" fmla="*/ 17297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7297"/>
                                      </a:moveTo>
                                      <a:lnTo>
                                        <a:pt x="9257" y="17297"/>
                                      </a:lnTo>
                                      <a:lnTo>
                                        <a:pt x="9257" y="21600"/>
                                      </a:lnTo>
                                      <a:lnTo>
                                        <a:pt x="12343" y="21600"/>
                                      </a:lnTo>
                                      <a:lnTo>
                                        <a:pt x="12343" y="17297"/>
                                      </a:lnTo>
                                      <a:lnTo>
                                        <a:pt x="21600" y="17297"/>
                                      </a:lnTo>
                                      <a:lnTo>
                                        <a:pt x="12343" y="11531"/>
                                      </a:lnTo>
                                      <a:lnTo>
                                        <a:pt x="18514" y="11531"/>
                                      </a:lnTo>
                                      <a:lnTo>
                                        <a:pt x="12343" y="5766"/>
                                      </a:lnTo>
                                      <a:lnTo>
                                        <a:pt x="15429" y="5766"/>
                                      </a:lnTo>
                                      <a:lnTo>
                                        <a:pt x="10800" y="0"/>
                                      </a:lnTo>
                                      <a:lnTo>
                                        <a:pt x="6171" y="5766"/>
                                      </a:lnTo>
                                      <a:lnTo>
                                        <a:pt x="9257" y="5766"/>
                                      </a:lnTo>
                                      <a:lnTo>
                                        <a:pt x="3086" y="11531"/>
                                      </a:lnTo>
                                      <a:lnTo>
                                        <a:pt x="9257" y="11531"/>
                                      </a:lnTo>
                                      <a:close/>
                                    </a:path>
                                  </a:pathLst>
                                </a:custGeom>
                                <a:solidFill>
                                  <a:srgbClr val="00800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74" name="Rectangle 72"/>
                              <wps:cNvSpPr>
                                <a:spLocks noChangeArrowheads="1"/>
                              </wps:cNvSpPr>
                              <wps:spPr bwMode="auto">
                                <a:xfrm>
                                  <a:off x="9266" y="9159"/>
                                  <a:ext cx="1435" cy="35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9C977" w14:textId="77777777" w:rsidR="001A0648" w:rsidRPr="00013B1B" w:rsidRDefault="001A0648" w:rsidP="00113BF3">
                                    <w:pPr>
                                      <w:rPr>
                                        <w:rFonts w:ascii="ＭＳ ゴシック" w:eastAsia="ＭＳ ゴシック" w:hAnsi="ＭＳ ゴシック"/>
                                        <w:sz w:val="16"/>
                                        <w:szCs w:val="16"/>
                                      </w:rPr>
                                    </w:pPr>
                                    <w:r w:rsidRPr="00013B1B">
                                      <w:rPr>
                                        <w:rFonts w:ascii="ＭＳ ゴシック" w:eastAsia="ＭＳ ゴシック" w:hAnsi="ＭＳ ゴシック" w:hint="eastAsia"/>
                                        <w:sz w:val="16"/>
                                        <w:szCs w:val="16"/>
                                      </w:rPr>
                                      <w:t>①水平投影面積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C8D86" id="Group 83" o:spid="_x0000_s1027" style="position:absolute;left:0;text-align:left;margin-left:336.85pt;margin-top:1.55pt;width:107.75pt;height:66.8pt;z-index:251641856" coordorigin="8546,8619" coordsize="215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">
                      <v:oval id="Oval 68" o:spid="_x0000_s1028" style="position:absolute;left:8559;top:9598;width:986;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">
                        <v:fill opacity="0"/>
                        <v:textbox inset="5.85pt,.7pt,5.85pt,.7pt"/>
                      </v:oval>
                      <v:line id="Line 69" o:spid="_x0000_s1029" style="position:absolute;visibility:visible;mso-wrap-style:square" from="8559,9474" to="8559,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">
                        <v:stroke dashstyle="dash"/>
                      </v:line>
                      <v:line id="Line 70" o:spid="_x0000_s1030" style="position:absolute;visibility:visible;mso-wrap-style:square" from="9558,9511" to="9558,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">
                        <v:stroke dashstyle="dash"/>
                      </v:line>
                      <v:shape id="Tree" o:spid="_x0000_s1031" style="position:absolute;left:8546;top:8619;width:999;height:11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" path="m,17297r9257,l9257,21600r3086,l12343,17297r9257,l12343,11531r6171,l12343,5766r3086,l10800,,6171,5766r3086,l3086,11531r6171,l,17297xe" fillcolor="green">
                        <v:stroke joinstyle="miter"/>
                        <v:shadow offset="6pt,6pt"/>
                        <v:path o:connecttype="custom" o:connectlocs="500,0;285,306;143,612;0,919;714,306;856,612;999,919" o:connectangles="270,180,180,180,0,0,0" textboxrect="757,22447,21059,28285"/>
                        <o:lock v:ext="edit" verticies="t"/>
                      </v:shape>
                      <v:rect id="Rectangle 72" o:spid="_x0000_s1032" style="position:absolute;left:9266;top:9159;width:143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" stroked="f">
                        <v:fill opacity="0"/>
                        <v:textbox inset="5.85pt,.7pt,5.85pt,.7pt">
                          <w:txbxContent>
                            <w:p w14:paraId="4E79C977" w14:textId="77777777" w:rsidR="001A0648" w:rsidRPr="00013B1B" w:rsidRDefault="001A0648" w:rsidP="00113BF3">
                              <w:pPr>
                                <w:rPr>
                                  <w:rFonts w:ascii="ＭＳ ゴシック" w:eastAsia="ＭＳ ゴシック" w:hAnsi="ＭＳ ゴシック"/>
                                  <w:sz w:val="16"/>
                                  <w:szCs w:val="16"/>
                                </w:rPr>
                              </w:pPr>
                              <w:r w:rsidRPr="00013B1B">
                                <w:rPr>
                                  <w:rFonts w:ascii="ＭＳ ゴシック" w:eastAsia="ＭＳ ゴシック" w:hAnsi="ＭＳ ゴシック" w:hint="eastAsia"/>
                                  <w:sz w:val="16"/>
                                  <w:szCs w:val="16"/>
                                </w:rPr>
                                <w:t>①水平投影面積</w:t>
                              </w:r>
                            </w:p>
                          </w:txbxContent>
                        </v:textbox>
                      </v:rect>
                    </v:group>
                  </w:pict>
                </mc:Fallback>
              </mc:AlternateContent>
            </w:r>
            <w:r w:rsidR="00113BF3" w:rsidRPr="00444478">
              <w:rPr>
                <w:rFonts w:ascii="ＭＳ ゴシック" w:eastAsia="ＭＳ ゴシック" w:hAnsi="ＭＳ ゴシック" w:hint="eastAsia"/>
                <w:color w:val="000000" w:themeColor="text1"/>
              </w:rPr>
              <w:t>・同一敷地内で複数の算定方法を用いても</w:t>
            </w:r>
            <w:r w:rsidR="00831819" w:rsidRPr="00444478">
              <w:rPr>
                <w:rFonts w:ascii="ＭＳ ゴシック" w:eastAsia="ＭＳ ゴシック" w:hAnsi="ＭＳ ゴシック" w:hint="eastAsia"/>
                <w:color w:val="000000" w:themeColor="text1"/>
              </w:rPr>
              <w:t>構わな</w:t>
            </w:r>
            <w:r w:rsidR="00113BF3" w:rsidRPr="00444478">
              <w:rPr>
                <w:rFonts w:ascii="ＭＳ ゴシック" w:eastAsia="ＭＳ ゴシック" w:hAnsi="ＭＳ ゴシック" w:hint="eastAsia"/>
                <w:color w:val="000000" w:themeColor="text1"/>
              </w:rPr>
              <w:t>い。</w:t>
            </w:r>
          </w:p>
          <w:p w14:paraId="02007712" w14:textId="77777777" w:rsidR="00113BF3" w:rsidRPr="00444478" w:rsidRDefault="00113BF3" w:rsidP="0034297F">
            <w:pPr>
              <w:ind w:leftChars="100" w:left="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①樹木ごとの樹冠の水平投影面積</w:t>
            </w:r>
          </w:p>
          <w:p w14:paraId="66E4AA27" w14:textId="77777777" w:rsidR="00113BF3" w:rsidRPr="00444478" w:rsidRDefault="00113BF3" w:rsidP="0034297F">
            <w:pPr>
              <w:ind w:firstLineChars="20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⇒単木で植栽されている場合に適用</w:t>
            </w:r>
          </w:p>
          <w:p w14:paraId="6D609859" w14:textId="77777777" w:rsidR="00113BF3" w:rsidRPr="00444478" w:rsidRDefault="00113BF3" w:rsidP="0034297F">
            <w:pPr>
              <w:ind w:leftChars="100" w:left="220"/>
              <w:rPr>
                <w:rFonts w:ascii="ＭＳ ゴシック" w:eastAsia="ＭＳ ゴシック" w:hAnsi="ＭＳ ゴシック"/>
                <w:color w:val="000000" w:themeColor="text1"/>
              </w:rPr>
            </w:pPr>
          </w:p>
          <w:p w14:paraId="2DC17AAE"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②樹木の高さに応じて下表より算定した半径による当該樹木の幹を中心とした円の面積（ただし</w:t>
            </w:r>
            <w:r w:rsidR="00831819" w:rsidRPr="00444478">
              <w:rPr>
                <w:rFonts w:ascii="ＭＳ ゴシック" w:eastAsia="ＭＳ ゴシック" w:hAnsi="ＭＳ ゴシック" w:hint="eastAsia"/>
                <w:color w:val="000000" w:themeColor="text1"/>
              </w:rPr>
              <w:t>、</w:t>
            </w:r>
            <w:r w:rsidRPr="00444478">
              <w:rPr>
                <w:rFonts w:ascii="ＭＳ ゴシック" w:eastAsia="ＭＳ ゴシック" w:hAnsi="ＭＳ ゴシック" w:hint="eastAsia"/>
                <w:color w:val="000000" w:themeColor="text1"/>
              </w:rPr>
              <w:t>この方法は樹高１ｍ以上の樹木に限る。）</w:t>
            </w:r>
          </w:p>
          <w:p w14:paraId="728C31DC" w14:textId="77777777" w:rsidR="00113BF3" w:rsidRPr="00444478" w:rsidRDefault="00113BF3"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⇒街路樹のように、単木で、同一規格で連続して植栽されている場合などに適用</w:t>
            </w:r>
          </w:p>
          <w:tbl>
            <w:tblPr>
              <w:tblW w:w="525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2310"/>
            </w:tblGrid>
            <w:tr w:rsidR="00444478" w:rsidRPr="00444478" w14:paraId="73723AE8" w14:textId="77777777">
              <w:trPr>
                <w:trHeight w:val="360"/>
              </w:trPr>
              <w:tc>
                <w:tcPr>
                  <w:tcW w:w="2940" w:type="dxa"/>
                </w:tcPr>
                <w:p w14:paraId="0761BE29" w14:textId="77777777" w:rsidR="002D02DC" w:rsidRPr="00444478" w:rsidRDefault="002D02DC" w:rsidP="00F9681B">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樹　高</w:t>
                  </w:r>
                </w:p>
              </w:tc>
              <w:tc>
                <w:tcPr>
                  <w:tcW w:w="2310" w:type="dxa"/>
                </w:tcPr>
                <w:p w14:paraId="4BC8DA79" w14:textId="77777777" w:rsidR="002D02DC" w:rsidRPr="00444478" w:rsidRDefault="002D02DC" w:rsidP="00F9681B">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半　径</w:t>
                  </w:r>
                </w:p>
              </w:tc>
            </w:tr>
            <w:tr w:rsidR="00444478" w:rsidRPr="00444478" w14:paraId="5B8133F0" w14:textId="77777777">
              <w:trPr>
                <w:trHeight w:val="345"/>
              </w:trPr>
              <w:tc>
                <w:tcPr>
                  <w:tcW w:w="2940" w:type="dxa"/>
                </w:tcPr>
                <w:p w14:paraId="004AC627" w14:textId="77777777" w:rsidR="002D02DC" w:rsidRPr="00444478" w:rsidRDefault="002D02DC" w:rsidP="00F9681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１ｍ以上２．５ｍ未満</w:t>
                  </w:r>
                </w:p>
              </w:tc>
              <w:tc>
                <w:tcPr>
                  <w:tcW w:w="2310" w:type="dxa"/>
                </w:tcPr>
                <w:p w14:paraId="4FA080FC" w14:textId="77777777" w:rsidR="002D02DC" w:rsidRPr="00444478" w:rsidRDefault="002D02DC" w:rsidP="00F9681B">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w:t>
                  </w:r>
                  <w:r w:rsidR="001B6BDE" w:rsidRPr="00444478">
                    <w:rPr>
                      <w:rFonts w:ascii="ＭＳ ゴシック" w:eastAsia="ＭＳ ゴシック" w:hAnsi="ＭＳ ゴシック" w:hint="eastAsia"/>
                      <w:color w:val="000000" w:themeColor="text1"/>
                    </w:rPr>
                    <w:t>．</w:t>
                  </w:r>
                  <w:r w:rsidRPr="00444478">
                    <w:rPr>
                      <w:rFonts w:ascii="ＭＳ ゴシック" w:eastAsia="ＭＳ ゴシック" w:hAnsi="ＭＳ ゴシック" w:hint="eastAsia"/>
                      <w:color w:val="000000" w:themeColor="text1"/>
                    </w:rPr>
                    <w:t>１ｍ</w:t>
                  </w:r>
                </w:p>
              </w:tc>
            </w:tr>
            <w:tr w:rsidR="00444478" w:rsidRPr="00444478" w14:paraId="70CADE92" w14:textId="77777777">
              <w:trPr>
                <w:trHeight w:val="345"/>
              </w:trPr>
              <w:tc>
                <w:tcPr>
                  <w:tcW w:w="2940" w:type="dxa"/>
                </w:tcPr>
                <w:p w14:paraId="06B2781A" w14:textId="77777777" w:rsidR="002D02DC" w:rsidRPr="00444478" w:rsidRDefault="002D02DC" w:rsidP="00F9681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２．５ｍ以上４ｍ未満</w:t>
                  </w:r>
                </w:p>
              </w:tc>
              <w:tc>
                <w:tcPr>
                  <w:tcW w:w="2310" w:type="dxa"/>
                </w:tcPr>
                <w:p w14:paraId="07B61EDE" w14:textId="77777777" w:rsidR="002D02DC" w:rsidRPr="00444478" w:rsidRDefault="002D02DC" w:rsidP="00F9681B">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１．６ｍ</w:t>
                  </w:r>
                </w:p>
              </w:tc>
            </w:tr>
            <w:tr w:rsidR="00444478" w:rsidRPr="00444478" w14:paraId="2FD67371" w14:textId="77777777">
              <w:trPr>
                <w:trHeight w:val="345"/>
              </w:trPr>
              <w:tc>
                <w:tcPr>
                  <w:tcW w:w="2940" w:type="dxa"/>
                </w:tcPr>
                <w:p w14:paraId="31C98286" w14:textId="77777777" w:rsidR="002D02DC" w:rsidRPr="00444478" w:rsidRDefault="002D02DC" w:rsidP="00F9681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４ｍ以上</w:t>
                  </w:r>
                </w:p>
              </w:tc>
              <w:tc>
                <w:tcPr>
                  <w:tcW w:w="2310" w:type="dxa"/>
                </w:tcPr>
                <w:p w14:paraId="1AA10F58" w14:textId="77777777" w:rsidR="002D02DC" w:rsidRPr="00444478" w:rsidRDefault="002D02DC" w:rsidP="00F9681B">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２．１ｍ</w:t>
                  </w:r>
                </w:p>
              </w:tc>
            </w:tr>
          </w:tbl>
          <w:p w14:paraId="51179309" w14:textId="77777777" w:rsidR="00113BF3" w:rsidRPr="00444478" w:rsidRDefault="00113BF3" w:rsidP="00744BB9">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③植栽基盤部分の水平投影面積</w:t>
            </w:r>
          </w:p>
          <w:p w14:paraId="1070AA12" w14:textId="77777777" w:rsidR="00113BF3" w:rsidRPr="00444478" w:rsidRDefault="00113BF3"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⇒複数の樹木が植栽されている部分（樹木が生育するための土壌その他の資材で表面が被われていること）を一体的に緑化施設として捉える場合に適用</w:t>
            </w:r>
          </w:p>
          <w:p w14:paraId="4D393A4C" w14:textId="77777777" w:rsidR="00113BF3" w:rsidRPr="00444478" w:rsidRDefault="00113BF3" w:rsidP="0034297F">
            <w:pPr>
              <w:numPr>
                <w:ilvl w:val="0"/>
                <w:numId w:val="38"/>
              </w:num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当該部分の水平投影面積に応じて、樹木が次の式によって計算した本数以上、適切な配置で植えられていること</w:t>
            </w:r>
          </w:p>
          <w:p w14:paraId="277E5392" w14:textId="77777777" w:rsidR="002C6E1C" w:rsidRPr="00444478" w:rsidRDefault="002C6E1C" w:rsidP="0034297F">
            <w:pPr>
              <w:ind w:left="451"/>
              <w:rPr>
                <w:rFonts w:ascii="ＭＳ ゴシック" w:eastAsia="ＭＳ ゴシック" w:hAnsi="ＭＳ ゴシック"/>
                <w:color w:val="000000" w:themeColor="text1"/>
              </w:rPr>
            </w:pPr>
          </w:p>
          <w:p w14:paraId="3458D956" w14:textId="77777777" w:rsidR="004567B8" w:rsidRPr="00444478" w:rsidRDefault="00145167" w:rsidP="0034297F">
            <w:pPr>
              <w:ind w:left="451"/>
              <w:rPr>
                <w:rFonts w:ascii="ＭＳ ゴシック" w:eastAsia="ＭＳ ゴシック" w:hAnsi="ＭＳ ゴシック"/>
                <w:color w:val="000000" w:themeColor="text1"/>
              </w:rPr>
            </w:pPr>
            <w:r w:rsidRPr="00444478">
              <w:rPr>
                <w:rFonts w:ascii="ＭＳ ゴシック" w:eastAsia="ＭＳ ゴシック" w:hAnsi="ＭＳ ゴシック"/>
                <w:noProof/>
                <w:color w:val="000000" w:themeColor="text1"/>
              </w:rPr>
              <mc:AlternateContent>
                <mc:Choice Requires="wpg">
                  <w:drawing>
                    <wp:anchor distT="0" distB="0" distL="114300" distR="114300" simplePos="0" relativeHeight="251642880" behindDoc="0" locked="0" layoutInCell="1" allowOverlap="1" wp14:anchorId="7A5AC17D" wp14:editId="06BDCC54">
                      <wp:simplePos x="0" y="0"/>
                      <wp:positionH relativeFrom="column">
                        <wp:posOffset>1303020</wp:posOffset>
                      </wp:positionH>
                      <wp:positionV relativeFrom="paragraph">
                        <wp:posOffset>-57150</wp:posOffset>
                      </wp:positionV>
                      <wp:extent cx="1930400" cy="1096010"/>
                      <wp:effectExtent l="26670" t="0" r="14605" b="8890"/>
                      <wp:wrapNone/>
                      <wp:docPr id="5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0" cy="1096010"/>
                                <a:chOff x="8544" y="3262"/>
                                <a:chExt cx="3040" cy="1726"/>
                              </a:xfrm>
                            </wpg:grpSpPr>
                            <wps:wsp>
                              <wps:cNvPr id="60" name="Line 73"/>
                              <wps:cNvCnPr/>
                              <wps:spPr bwMode="auto">
                                <a:xfrm flipV="1">
                                  <a:off x="8634" y="4988"/>
                                  <a:ext cx="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ree"/>
                              <wps:cNvSpPr>
                                <a:spLocks noEditPoints="1" noChangeArrowheads="1"/>
                              </wps:cNvSpPr>
                              <wps:spPr bwMode="auto">
                                <a:xfrm>
                                  <a:off x="8544" y="3997"/>
                                  <a:ext cx="960" cy="947"/>
                                </a:xfrm>
                                <a:custGeom>
                                  <a:avLst/>
                                  <a:gdLst>
                                    <a:gd name="G0" fmla="+- 0 0 0"/>
                                    <a:gd name="G1" fmla="*/ 17297 1 3"/>
                                    <a:gd name="G2" fmla="*/ 17297 2 3"/>
                                    <a:gd name="G3" fmla="+- 17297 0 0"/>
                                    <a:gd name="T0" fmla="*/ 10800 w 21600"/>
                                    <a:gd name="T1" fmla="*/ 0 h 21600"/>
                                    <a:gd name="T2" fmla="*/ 6171 w 21600"/>
                                    <a:gd name="T3" fmla="*/ 5766 h 21600"/>
                                    <a:gd name="T4" fmla="*/ 3086 w 21600"/>
                                    <a:gd name="T5" fmla="*/ 11531 h 21600"/>
                                    <a:gd name="T6" fmla="*/ 0 w 21600"/>
                                    <a:gd name="T7" fmla="*/ 17297 h 21600"/>
                                    <a:gd name="T8" fmla="*/ 15429 w 21600"/>
                                    <a:gd name="T9" fmla="*/ 5766 h 21600"/>
                                    <a:gd name="T10" fmla="*/ 18514 w 21600"/>
                                    <a:gd name="T11" fmla="*/ 11531 h 21600"/>
                                    <a:gd name="T12" fmla="*/ 21600 w 21600"/>
                                    <a:gd name="T13" fmla="*/ 17297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7297"/>
                                      </a:moveTo>
                                      <a:lnTo>
                                        <a:pt x="9257" y="17297"/>
                                      </a:lnTo>
                                      <a:lnTo>
                                        <a:pt x="9257" y="21600"/>
                                      </a:lnTo>
                                      <a:lnTo>
                                        <a:pt x="12343" y="21600"/>
                                      </a:lnTo>
                                      <a:lnTo>
                                        <a:pt x="12343" y="17297"/>
                                      </a:lnTo>
                                      <a:lnTo>
                                        <a:pt x="21600" y="17297"/>
                                      </a:lnTo>
                                      <a:lnTo>
                                        <a:pt x="12343" y="11531"/>
                                      </a:lnTo>
                                      <a:lnTo>
                                        <a:pt x="18514" y="11531"/>
                                      </a:lnTo>
                                      <a:lnTo>
                                        <a:pt x="12343" y="5766"/>
                                      </a:lnTo>
                                      <a:lnTo>
                                        <a:pt x="15429" y="5766"/>
                                      </a:lnTo>
                                      <a:lnTo>
                                        <a:pt x="10800" y="0"/>
                                      </a:lnTo>
                                      <a:lnTo>
                                        <a:pt x="6171" y="5766"/>
                                      </a:lnTo>
                                      <a:lnTo>
                                        <a:pt x="9257" y="5766"/>
                                      </a:lnTo>
                                      <a:lnTo>
                                        <a:pt x="3086" y="11531"/>
                                      </a:lnTo>
                                      <a:lnTo>
                                        <a:pt x="9257" y="11531"/>
                                      </a:lnTo>
                                      <a:close/>
                                    </a:path>
                                  </a:pathLst>
                                </a:custGeom>
                                <a:solidFill>
                                  <a:srgbClr val="00800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2" name="Tree"/>
                              <wps:cNvSpPr>
                                <a:spLocks noEditPoints="1" noChangeArrowheads="1"/>
                              </wps:cNvSpPr>
                              <wps:spPr bwMode="auto">
                                <a:xfrm>
                                  <a:off x="10779" y="4215"/>
                                  <a:ext cx="780" cy="743"/>
                                </a:xfrm>
                                <a:custGeom>
                                  <a:avLst/>
                                  <a:gdLst>
                                    <a:gd name="G0" fmla="+- 0 0 0"/>
                                    <a:gd name="G1" fmla="*/ 17297 1 3"/>
                                    <a:gd name="G2" fmla="*/ 17297 2 3"/>
                                    <a:gd name="G3" fmla="+- 17297 0 0"/>
                                    <a:gd name="T0" fmla="*/ 10800 w 21600"/>
                                    <a:gd name="T1" fmla="*/ 0 h 21600"/>
                                    <a:gd name="T2" fmla="*/ 6171 w 21600"/>
                                    <a:gd name="T3" fmla="*/ 5766 h 21600"/>
                                    <a:gd name="T4" fmla="*/ 3086 w 21600"/>
                                    <a:gd name="T5" fmla="*/ 11531 h 21600"/>
                                    <a:gd name="T6" fmla="*/ 0 w 21600"/>
                                    <a:gd name="T7" fmla="*/ 17297 h 21600"/>
                                    <a:gd name="T8" fmla="*/ 15429 w 21600"/>
                                    <a:gd name="T9" fmla="*/ 5766 h 21600"/>
                                    <a:gd name="T10" fmla="*/ 18514 w 21600"/>
                                    <a:gd name="T11" fmla="*/ 11531 h 21600"/>
                                    <a:gd name="T12" fmla="*/ 21600 w 21600"/>
                                    <a:gd name="T13" fmla="*/ 17297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7297"/>
                                      </a:moveTo>
                                      <a:lnTo>
                                        <a:pt x="9257" y="17297"/>
                                      </a:lnTo>
                                      <a:lnTo>
                                        <a:pt x="9257" y="21600"/>
                                      </a:lnTo>
                                      <a:lnTo>
                                        <a:pt x="12343" y="21600"/>
                                      </a:lnTo>
                                      <a:lnTo>
                                        <a:pt x="12343" y="17297"/>
                                      </a:lnTo>
                                      <a:lnTo>
                                        <a:pt x="21600" y="17297"/>
                                      </a:lnTo>
                                      <a:lnTo>
                                        <a:pt x="12343" y="11531"/>
                                      </a:lnTo>
                                      <a:lnTo>
                                        <a:pt x="18514" y="11531"/>
                                      </a:lnTo>
                                      <a:lnTo>
                                        <a:pt x="12343" y="5766"/>
                                      </a:lnTo>
                                      <a:lnTo>
                                        <a:pt x="15429" y="5766"/>
                                      </a:lnTo>
                                      <a:lnTo>
                                        <a:pt x="10800" y="0"/>
                                      </a:lnTo>
                                      <a:lnTo>
                                        <a:pt x="6171" y="5766"/>
                                      </a:lnTo>
                                      <a:lnTo>
                                        <a:pt x="9257" y="5766"/>
                                      </a:lnTo>
                                      <a:lnTo>
                                        <a:pt x="3086" y="11531"/>
                                      </a:lnTo>
                                      <a:lnTo>
                                        <a:pt x="9257" y="11531"/>
                                      </a:lnTo>
                                      <a:close/>
                                    </a:path>
                                  </a:pathLst>
                                </a:custGeom>
                                <a:solidFill>
                                  <a:srgbClr val="00800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3" name="Tree"/>
                              <wps:cNvSpPr>
                                <a:spLocks noEditPoints="1" noChangeArrowheads="1"/>
                              </wps:cNvSpPr>
                              <wps:spPr bwMode="auto">
                                <a:xfrm>
                                  <a:off x="9249" y="3833"/>
                                  <a:ext cx="960" cy="1120"/>
                                </a:xfrm>
                                <a:custGeom>
                                  <a:avLst/>
                                  <a:gdLst>
                                    <a:gd name="G0" fmla="+- 0 0 0"/>
                                    <a:gd name="G1" fmla="*/ 17297 1 3"/>
                                    <a:gd name="G2" fmla="*/ 17297 2 3"/>
                                    <a:gd name="G3" fmla="+- 17297 0 0"/>
                                    <a:gd name="T0" fmla="*/ 10800 w 21600"/>
                                    <a:gd name="T1" fmla="*/ 0 h 21600"/>
                                    <a:gd name="T2" fmla="*/ 6171 w 21600"/>
                                    <a:gd name="T3" fmla="*/ 5766 h 21600"/>
                                    <a:gd name="T4" fmla="*/ 3086 w 21600"/>
                                    <a:gd name="T5" fmla="*/ 11531 h 21600"/>
                                    <a:gd name="T6" fmla="*/ 0 w 21600"/>
                                    <a:gd name="T7" fmla="*/ 17297 h 21600"/>
                                    <a:gd name="T8" fmla="*/ 15429 w 21600"/>
                                    <a:gd name="T9" fmla="*/ 5766 h 21600"/>
                                    <a:gd name="T10" fmla="*/ 18514 w 21600"/>
                                    <a:gd name="T11" fmla="*/ 11531 h 21600"/>
                                    <a:gd name="T12" fmla="*/ 21600 w 21600"/>
                                    <a:gd name="T13" fmla="*/ 17297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7297"/>
                                      </a:moveTo>
                                      <a:lnTo>
                                        <a:pt x="9257" y="17297"/>
                                      </a:lnTo>
                                      <a:lnTo>
                                        <a:pt x="9257" y="21600"/>
                                      </a:lnTo>
                                      <a:lnTo>
                                        <a:pt x="12343" y="21600"/>
                                      </a:lnTo>
                                      <a:lnTo>
                                        <a:pt x="12343" y="17297"/>
                                      </a:lnTo>
                                      <a:lnTo>
                                        <a:pt x="21600" y="17297"/>
                                      </a:lnTo>
                                      <a:lnTo>
                                        <a:pt x="12343" y="11531"/>
                                      </a:lnTo>
                                      <a:lnTo>
                                        <a:pt x="18514" y="11531"/>
                                      </a:lnTo>
                                      <a:lnTo>
                                        <a:pt x="12343" y="5766"/>
                                      </a:lnTo>
                                      <a:lnTo>
                                        <a:pt x="15429" y="5766"/>
                                      </a:lnTo>
                                      <a:lnTo>
                                        <a:pt x="10800" y="0"/>
                                      </a:lnTo>
                                      <a:lnTo>
                                        <a:pt x="6171" y="5766"/>
                                      </a:lnTo>
                                      <a:lnTo>
                                        <a:pt x="9257" y="5766"/>
                                      </a:lnTo>
                                      <a:lnTo>
                                        <a:pt x="3086" y="11531"/>
                                      </a:lnTo>
                                      <a:lnTo>
                                        <a:pt x="9257" y="11531"/>
                                      </a:lnTo>
                                      <a:close/>
                                    </a:path>
                                  </a:pathLst>
                                </a:custGeom>
                                <a:solidFill>
                                  <a:srgbClr val="00800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4" name="Tree"/>
                              <wps:cNvSpPr>
                                <a:spLocks noEditPoints="1" noChangeArrowheads="1"/>
                              </wps:cNvSpPr>
                              <wps:spPr bwMode="auto">
                                <a:xfrm>
                                  <a:off x="10194" y="4357"/>
                                  <a:ext cx="645" cy="601"/>
                                </a:xfrm>
                                <a:custGeom>
                                  <a:avLst/>
                                  <a:gdLst>
                                    <a:gd name="G0" fmla="+- 0 0 0"/>
                                    <a:gd name="G1" fmla="*/ 17297 1 3"/>
                                    <a:gd name="G2" fmla="*/ 17297 2 3"/>
                                    <a:gd name="G3" fmla="+- 17297 0 0"/>
                                    <a:gd name="T0" fmla="*/ 10800 w 21600"/>
                                    <a:gd name="T1" fmla="*/ 0 h 21600"/>
                                    <a:gd name="T2" fmla="*/ 6171 w 21600"/>
                                    <a:gd name="T3" fmla="*/ 5766 h 21600"/>
                                    <a:gd name="T4" fmla="*/ 3086 w 21600"/>
                                    <a:gd name="T5" fmla="*/ 11531 h 21600"/>
                                    <a:gd name="T6" fmla="*/ 0 w 21600"/>
                                    <a:gd name="T7" fmla="*/ 17297 h 21600"/>
                                    <a:gd name="T8" fmla="*/ 15429 w 21600"/>
                                    <a:gd name="T9" fmla="*/ 5766 h 21600"/>
                                    <a:gd name="T10" fmla="*/ 18514 w 21600"/>
                                    <a:gd name="T11" fmla="*/ 11531 h 21600"/>
                                    <a:gd name="T12" fmla="*/ 21600 w 21600"/>
                                    <a:gd name="T13" fmla="*/ 17297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7297"/>
                                      </a:moveTo>
                                      <a:lnTo>
                                        <a:pt x="9257" y="17297"/>
                                      </a:lnTo>
                                      <a:lnTo>
                                        <a:pt x="9257" y="21600"/>
                                      </a:lnTo>
                                      <a:lnTo>
                                        <a:pt x="12343" y="21600"/>
                                      </a:lnTo>
                                      <a:lnTo>
                                        <a:pt x="12343" y="17297"/>
                                      </a:lnTo>
                                      <a:lnTo>
                                        <a:pt x="21600" y="17297"/>
                                      </a:lnTo>
                                      <a:lnTo>
                                        <a:pt x="12343" y="11531"/>
                                      </a:lnTo>
                                      <a:lnTo>
                                        <a:pt x="18514" y="11531"/>
                                      </a:lnTo>
                                      <a:lnTo>
                                        <a:pt x="12343" y="5766"/>
                                      </a:lnTo>
                                      <a:lnTo>
                                        <a:pt x="15429" y="5766"/>
                                      </a:lnTo>
                                      <a:lnTo>
                                        <a:pt x="10800" y="0"/>
                                      </a:lnTo>
                                      <a:lnTo>
                                        <a:pt x="6171" y="5766"/>
                                      </a:lnTo>
                                      <a:lnTo>
                                        <a:pt x="9257" y="5766"/>
                                      </a:lnTo>
                                      <a:lnTo>
                                        <a:pt x="3086" y="11531"/>
                                      </a:lnTo>
                                      <a:lnTo>
                                        <a:pt x="9257" y="11531"/>
                                      </a:lnTo>
                                      <a:close/>
                                    </a:path>
                                  </a:pathLst>
                                </a:custGeom>
                                <a:solidFill>
                                  <a:srgbClr val="00800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wps:wsp>
                              <wps:cNvPr id="65" name="Line 78"/>
                              <wps:cNvCnPr/>
                              <wps:spPr bwMode="auto">
                                <a:xfrm>
                                  <a:off x="8634" y="3548"/>
                                  <a:ext cx="0" cy="13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Line 79"/>
                              <wps:cNvCnPr/>
                              <wps:spPr bwMode="auto">
                                <a:xfrm>
                                  <a:off x="11574" y="3548"/>
                                  <a:ext cx="0" cy="13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80"/>
                              <wps:cNvCnPr/>
                              <wps:spPr bwMode="auto">
                                <a:xfrm>
                                  <a:off x="8644" y="3640"/>
                                  <a:ext cx="29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81"/>
                              <wps:cNvSpPr>
                                <a:spLocks noChangeArrowheads="1"/>
                              </wps:cNvSpPr>
                              <wps:spPr bwMode="auto">
                                <a:xfrm>
                                  <a:off x="9894" y="3262"/>
                                  <a:ext cx="525" cy="34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D9A71" w14:textId="77777777" w:rsidR="001A0648" w:rsidRPr="00013B1B" w:rsidRDefault="001A0648" w:rsidP="00113BF3">
                                    <w:pPr>
                                      <w:rPr>
                                        <w:rFonts w:ascii="ＭＳ ゴシック" w:eastAsia="ＭＳ ゴシック" w:hAnsi="ＭＳ ゴシック"/>
                                      </w:rPr>
                                    </w:pPr>
                                    <w:r>
                                      <w:rPr>
                                        <w:rFonts w:ascii="ＭＳ ゴシック" w:eastAsia="ＭＳ ゴシック" w:hAnsi="ＭＳ ゴシック" w:hint="eastAsia"/>
                                      </w:rPr>
                                      <w:t>Ａ</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AC17D" id="Group 84" o:spid="_x0000_s1033" style="position:absolute;left:0;text-align:left;margin-left:102.6pt;margin-top:-4.5pt;width:152pt;height:86.3pt;z-index:251642880" coordorigin="8544,3262" coordsize="3040,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">
                      <v:line id="Line 73" o:spid="_x0000_s1034" style="position:absolute;flip:y;visibility:visible;mso-wrap-style:square" from="8634,4988" to="11574,4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shape id="Tree" o:spid="_x0000_s1035" style="position:absolute;left:8544;top:3997;width:960;height:9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" path="m,17297r9257,l9257,21600r3086,l12343,17297r9257,l12343,11531r6171,l12343,5766r3086,l10800,,6171,5766r3086,l3086,11531r6171,l,17297xe" fillcolor="green">
                        <v:stroke joinstyle="miter"/>
                        <v:shadow offset="6pt,6pt"/>
                        <v:path o:connecttype="custom" o:connectlocs="480,0;274,253;137,506;0,758;686,253;823,506;960,758" o:connectangles="270,180,180,180,0,0,0" textboxrect="765,22444,21060,28283"/>
                        <o:lock v:ext="edit" verticies="t"/>
                      </v:shape>
                      <v:shape id="Tree" o:spid="_x0000_s1036" style="position:absolute;left:10779;top:4215;width:780;height:7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" path="m,17297r9257,l9257,21600r3086,l12343,17297r9257,l12343,11531r6171,l12343,5766r3086,l10800,,6171,5766r3086,l3086,11531r6171,l,17297xe" fillcolor="green">
                        <v:stroke joinstyle="miter"/>
                        <v:shadow offset="6pt,6pt"/>
                        <v:path o:connecttype="custom" o:connectlocs="390,0;223,198;111,397;0,595;557,198;669,397;780,595" o:connectangles="270,180,180,180,0,0,0" textboxrect="748,22443,21074,28286"/>
                        <o:lock v:ext="edit" verticies="t"/>
                      </v:shape>
                      <v:shape id="Tree" o:spid="_x0000_s1037" style="position:absolute;left:9249;top:3833;width:960;height:11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" path="m,17297r9257,l9257,21600r3086,l12343,17297r9257,l12343,11531r6171,l12343,5766r3086,l10800,,6171,5766r3086,l3086,11531r6171,l,17297xe" fillcolor="green">
                        <v:stroke joinstyle="miter"/>
                        <v:shadow offset="6pt,6pt"/>
                        <v:path o:connecttype="custom" o:connectlocs="480,0;274,299;137,598;0,897;686,299;823,598;960,897" o:connectangles="270,180,180,180,0,0,0" textboxrect="765,22449,21060,28273"/>
                        <o:lock v:ext="edit" verticies="t"/>
                      </v:shape>
                      <v:shape id="Tree" o:spid="_x0000_s1038" style="position:absolute;left:10194;top:4357;width:645;height:6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" path="m,17297r9257,l9257,21600r3086,l12343,17297r9257,l12343,11531r6171,l12343,5766r3086,l10800,,6171,5766r3086,l3086,11531r6171,l,17297xe" fillcolor="green">
                        <v:stroke joinstyle="miter"/>
                        <v:shadow offset="6pt,6pt"/>
                        <v:path o:connecttype="custom" o:connectlocs="323,0;184,160;92,321;0,481;461,160;553,321;645,481" o:connectangles="270,180,180,180,0,0,0" textboxrect="770,22463,21064,28285"/>
                        <o:lock v:ext="edit" verticies="t"/>
                      </v:shape>
                      <v:line id="Line 78" o:spid="_x0000_s1039" style="position:absolute;visibility:visible;mso-wrap-style:square" from="8634,3548" to="8634,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">
                        <v:stroke dashstyle="dash"/>
                      </v:line>
                      <v:line id="Line 79" o:spid="_x0000_s1040" style="position:absolute;visibility:visible;mso-wrap-style:square" from="11574,3548" to="11574,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">
                        <v:stroke dashstyle="dash"/>
                      </v:line>
                      <v:line id="Line 80" o:spid="_x0000_s1041" style="position:absolute;visibility:visible;mso-wrap-style:square" from="8644,3640" to="11584,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">
                        <v:stroke startarrow="block" endarrow="block"/>
                      </v:line>
                      <v:rect id="Rectangle 81" o:spid="_x0000_s1042" style="position:absolute;left:9894;top:3262;width:52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" stroked="f">
                        <v:fill opacity="0"/>
                        <v:textbox inset="5.85pt,.7pt,5.85pt,.7pt">
                          <w:txbxContent>
                            <w:p w14:paraId="7F9D9A71" w14:textId="77777777" w:rsidR="001A0648" w:rsidRPr="00013B1B" w:rsidRDefault="001A0648" w:rsidP="00113BF3">
                              <w:pPr>
                                <w:rPr>
                                  <w:rFonts w:ascii="ＭＳ ゴシック" w:eastAsia="ＭＳ ゴシック" w:hAnsi="ＭＳ ゴシック"/>
                                </w:rPr>
                              </w:pPr>
                              <w:r>
                                <w:rPr>
                                  <w:rFonts w:ascii="ＭＳ ゴシック" w:eastAsia="ＭＳ ゴシック" w:hAnsi="ＭＳ ゴシック" w:hint="eastAsia"/>
                                </w:rPr>
                                <w:t>Ａ</w:t>
                              </w:r>
                            </w:p>
                          </w:txbxContent>
                        </v:textbox>
                      </v:rect>
                    </v:group>
                  </w:pict>
                </mc:Fallback>
              </mc:AlternateContent>
            </w:r>
          </w:p>
          <w:p w14:paraId="4F969527" w14:textId="77777777" w:rsidR="004567B8" w:rsidRPr="00444478" w:rsidRDefault="004567B8" w:rsidP="0034297F">
            <w:pPr>
              <w:ind w:left="451"/>
              <w:rPr>
                <w:rFonts w:ascii="ＭＳ ゴシック" w:eastAsia="ＭＳ ゴシック" w:hAnsi="ＭＳ ゴシック"/>
                <w:color w:val="000000" w:themeColor="text1"/>
              </w:rPr>
            </w:pPr>
          </w:p>
          <w:p w14:paraId="5EE4DBFF" w14:textId="77777777" w:rsidR="004567B8" w:rsidRPr="00444478" w:rsidRDefault="004567B8" w:rsidP="0034297F">
            <w:pPr>
              <w:ind w:left="451"/>
              <w:rPr>
                <w:rFonts w:ascii="ＭＳ ゴシック" w:eastAsia="ＭＳ ゴシック" w:hAnsi="ＭＳ ゴシック"/>
                <w:color w:val="000000" w:themeColor="text1"/>
              </w:rPr>
            </w:pPr>
          </w:p>
          <w:p w14:paraId="0CD8B5E2" w14:textId="77777777" w:rsidR="004567B8" w:rsidRPr="00444478" w:rsidRDefault="004567B8" w:rsidP="0034297F">
            <w:pPr>
              <w:ind w:left="451"/>
              <w:rPr>
                <w:rFonts w:ascii="ＭＳ ゴシック" w:eastAsia="ＭＳ ゴシック" w:hAnsi="ＭＳ ゴシック"/>
                <w:color w:val="000000" w:themeColor="text1"/>
              </w:rPr>
            </w:pPr>
          </w:p>
          <w:p w14:paraId="70C65652" w14:textId="77777777" w:rsidR="004567B8" w:rsidRPr="00444478" w:rsidRDefault="004567B8" w:rsidP="0034297F">
            <w:pPr>
              <w:ind w:left="451"/>
              <w:rPr>
                <w:rFonts w:ascii="ＭＳ ゴシック" w:eastAsia="ＭＳ ゴシック" w:hAnsi="ＭＳ ゴシック"/>
                <w:color w:val="000000" w:themeColor="text1"/>
              </w:rPr>
            </w:pPr>
          </w:p>
          <w:p w14:paraId="03EA82FA" w14:textId="77777777" w:rsidR="00113BF3" w:rsidRPr="00444478" w:rsidRDefault="00113BF3" w:rsidP="0034297F">
            <w:pPr>
              <w:ind w:leftChars="100" w:left="220" w:firstLineChars="341" w:firstLine="75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bdr w:val="single" w:sz="4" w:space="0" w:color="auto"/>
              </w:rPr>
              <w:t>Ａ≦１８Ｔ</w:t>
            </w:r>
            <w:r w:rsidRPr="00444478">
              <w:rPr>
                <w:rFonts w:ascii="ＭＳ ゴシック" w:eastAsia="ＭＳ ゴシック" w:hAnsi="ＭＳ ゴシック" w:hint="eastAsia"/>
                <w:color w:val="000000" w:themeColor="text1"/>
                <w:sz w:val="16"/>
                <w:szCs w:val="16"/>
                <w:bdr w:val="single" w:sz="4" w:space="0" w:color="auto"/>
              </w:rPr>
              <w:t>1</w:t>
            </w:r>
            <w:r w:rsidRPr="00444478">
              <w:rPr>
                <w:rFonts w:ascii="ＭＳ ゴシック" w:eastAsia="ＭＳ ゴシック" w:hAnsi="ＭＳ ゴシック" w:hint="eastAsia"/>
                <w:color w:val="000000" w:themeColor="text1"/>
                <w:bdr w:val="single" w:sz="4" w:space="0" w:color="auto"/>
              </w:rPr>
              <w:t>＋１０T</w:t>
            </w:r>
            <w:r w:rsidRPr="00444478">
              <w:rPr>
                <w:rFonts w:ascii="ＭＳ ゴシック" w:eastAsia="ＭＳ ゴシック" w:hAnsi="ＭＳ ゴシック" w:hint="eastAsia"/>
                <w:color w:val="000000" w:themeColor="text1"/>
                <w:sz w:val="16"/>
                <w:szCs w:val="16"/>
                <w:bdr w:val="single" w:sz="4" w:space="0" w:color="auto"/>
              </w:rPr>
              <w:t>２</w:t>
            </w:r>
            <w:r w:rsidRPr="00444478">
              <w:rPr>
                <w:rFonts w:ascii="ＭＳ ゴシック" w:eastAsia="ＭＳ ゴシック" w:hAnsi="ＭＳ ゴシック" w:hint="eastAsia"/>
                <w:color w:val="000000" w:themeColor="text1"/>
                <w:bdr w:val="single" w:sz="4" w:space="0" w:color="auto"/>
              </w:rPr>
              <w:t>＋４T</w:t>
            </w:r>
            <w:r w:rsidRPr="00444478">
              <w:rPr>
                <w:rFonts w:ascii="ＭＳ ゴシック" w:eastAsia="ＭＳ ゴシック" w:hAnsi="ＭＳ ゴシック" w:hint="eastAsia"/>
                <w:color w:val="000000" w:themeColor="text1"/>
                <w:sz w:val="16"/>
                <w:szCs w:val="16"/>
                <w:bdr w:val="single" w:sz="4" w:space="0" w:color="auto"/>
              </w:rPr>
              <w:t>３</w:t>
            </w:r>
            <w:r w:rsidRPr="00444478">
              <w:rPr>
                <w:rFonts w:ascii="ＭＳ ゴシック" w:eastAsia="ＭＳ ゴシック" w:hAnsi="ＭＳ ゴシック" w:hint="eastAsia"/>
                <w:color w:val="000000" w:themeColor="text1"/>
                <w:bdr w:val="single" w:sz="4" w:space="0" w:color="auto"/>
              </w:rPr>
              <w:t>＋T</w:t>
            </w:r>
            <w:r w:rsidRPr="00444478">
              <w:rPr>
                <w:rFonts w:ascii="ＭＳ ゴシック" w:eastAsia="ＭＳ ゴシック" w:hAnsi="ＭＳ ゴシック" w:hint="eastAsia"/>
                <w:color w:val="000000" w:themeColor="text1"/>
                <w:sz w:val="16"/>
                <w:szCs w:val="16"/>
                <w:bdr w:val="single" w:sz="4" w:space="0" w:color="auto"/>
              </w:rPr>
              <w:t>４</w:t>
            </w:r>
          </w:p>
          <w:p w14:paraId="56AF559C" w14:textId="77777777" w:rsidR="00113BF3" w:rsidRPr="00444478" w:rsidRDefault="00113BF3" w:rsidP="0034297F">
            <w:pPr>
              <w:ind w:leftChars="100" w:left="66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Ａ</w:t>
            </w:r>
            <w:r w:rsidR="00831819"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：当該部分の水平投影面積（㎡）</w:t>
            </w:r>
          </w:p>
          <w:p w14:paraId="1F7422A2" w14:textId="77777777" w:rsidR="00113BF3" w:rsidRPr="00444478" w:rsidRDefault="00113BF3" w:rsidP="0034297F">
            <w:pPr>
              <w:ind w:leftChars="100" w:left="220" w:firstLineChars="500" w:firstLine="1100"/>
              <w:rPr>
                <w:rFonts w:ascii="ＭＳ ゴシック" w:eastAsia="ＭＳ ゴシック" w:hAnsi="ＭＳ ゴシック"/>
                <w:color w:val="000000" w:themeColor="text1"/>
                <w:sz w:val="16"/>
                <w:szCs w:val="16"/>
              </w:rPr>
            </w:pPr>
            <w:r w:rsidRPr="00444478">
              <w:rPr>
                <w:rFonts w:ascii="ＭＳ ゴシック" w:eastAsia="ＭＳ ゴシック" w:hAnsi="ＭＳ ゴシック" w:hint="eastAsia"/>
                <w:color w:val="000000" w:themeColor="text1"/>
              </w:rPr>
              <w:t>Ｔ</w:t>
            </w:r>
            <w:r w:rsidRPr="00444478">
              <w:rPr>
                <w:rFonts w:ascii="ＭＳ ゴシック" w:eastAsia="ＭＳ ゴシック" w:hAnsi="ＭＳ ゴシック" w:hint="eastAsia"/>
                <w:color w:val="000000" w:themeColor="text1"/>
                <w:sz w:val="16"/>
                <w:szCs w:val="16"/>
              </w:rPr>
              <w:t>1</w:t>
            </w:r>
            <w:r w:rsidRPr="00444478">
              <w:rPr>
                <w:rFonts w:ascii="ＭＳ ゴシック" w:eastAsia="ＭＳ ゴシック" w:hAnsi="ＭＳ ゴシック" w:hint="eastAsia"/>
                <w:color w:val="000000" w:themeColor="text1"/>
              </w:rPr>
              <w:t>：高さが４ｍ以上の樹木の本数</w:t>
            </w:r>
          </w:p>
          <w:p w14:paraId="456155FA" w14:textId="77777777" w:rsidR="00113BF3" w:rsidRPr="00444478" w:rsidRDefault="00113BF3" w:rsidP="0034297F">
            <w:pPr>
              <w:ind w:leftChars="100" w:left="220" w:firstLineChars="500" w:firstLine="110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sz w:val="16"/>
                <w:szCs w:val="16"/>
              </w:rPr>
              <w:t>２</w:t>
            </w:r>
            <w:r w:rsidRPr="00444478">
              <w:rPr>
                <w:rFonts w:ascii="ＭＳ ゴシック" w:eastAsia="ＭＳ ゴシック" w:hAnsi="ＭＳ ゴシック" w:hint="eastAsia"/>
                <w:color w:val="000000" w:themeColor="text1"/>
              </w:rPr>
              <w:t>：高さが２．５ｍ以上４ｍ未満の樹木の本数</w:t>
            </w:r>
          </w:p>
          <w:p w14:paraId="422C2958" w14:textId="77777777" w:rsidR="00113BF3" w:rsidRPr="00444478" w:rsidRDefault="00113BF3" w:rsidP="0034297F">
            <w:pPr>
              <w:ind w:leftChars="100" w:left="220" w:firstLineChars="500" w:firstLine="110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sz w:val="16"/>
                <w:szCs w:val="16"/>
              </w:rPr>
              <w:t>３</w:t>
            </w:r>
            <w:r w:rsidRPr="00444478">
              <w:rPr>
                <w:rFonts w:ascii="ＭＳ ゴシック" w:eastAsia="ＭＳ ゴシック" w:hAnsi="ＭＳ ゴシック" w:hint="eastAsia"/>
                <w:color w:val="000000" w:themeColor="text1"/>
              </w:rPr>
              <w:t>：高さが１ｍ以上２．５ｍ未満の樹木の本数</w:t>
            </w:r>
          </w:p>
          <w:p w14:paraId="333AE06C" w14:textId="77777777" w:rsidR="00113BF3" w:rsidRPr="00444478" w:rsidRDefault="00113BF3" w:rsidP="0034297F">
            <w:pPr>
              <w:ind w:leftChars="100" w:left="220" w:firstLineChars="500" w:firstLine="110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sz w:val="16"/>
                <w:szCs w:val="16"/>
              </w:rPr>
              <w:t>４</w:t>
            </w:r>
            <w:r w:rsidRPr="00444478">
              <w:rPr>
                <w:rFonts w:ascii="ＭＳ ゴシック" w:eastAsia="ＭＳ ゴシック" w:hAnsi="ＭＳ ゴシック" w:hint="eastAsia"/>
                <w:color w:val="000000" w:themeColor="text1"/>
              </w:rPr>
              <w:t>：高さが１ｍ未満の樹木の本数</w:t>
            </w:r>
          </w:p>
          <w:p w14:paraId="74C065B3" w14:textId="77777777" w:rsidR="00113BF3" w:rsidRPr="00444478" w:rsidRDefault="00113BF3"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上記計算式は、一定の生長を見込んだ樹木の水平投影面積を係数としており、当該部分を緑化施設としてカウントするためには、将来的にその部分が樹冠で被われるよう、適正な本数が植えられていることが必要であるという考え方である。</w:t>
            </w:r>
          </w:p>
          <w:p w14:paraId="140A7566" w14:textId="77777777" w:rsidR="00F9681B" w:rsidRPr="00444478" w:rsidRDefault="00F9681B" w:rsidP="0034297F">
            <w:pPr>
              <w:ind w:leftChars="100" w:left="440" w:hangingChars="100" w:hanging="220"/>
              <w:rPr>
                <w:rFonts w:ascii="ＭＳ ゴシック" w:eastAsia="ＭＳ ゴシック" w:hAnsi="ＭＳ ゴシック"/>
                <w:color w:val="000000" w:themeColor="text1"/>
              </w:rPr>
            </w:pPr>
          </w:p>
          <w:p w14:paraId="704676C9"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ロ　芝その他の地被植物</w:t>
            </w:r>
          </w:p>
          <w:p w14:paraId="5A47E7B7"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・地被植物で覆われている部分の水平投影面積</w:t>
            </w:r>
          </w:p>
          <w:p w14:paraId="13914A80"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p>
          <w:p w14:paraId="47E3BD02"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ハ　花壇その他これに類するもの</w:t>
            </w:r>
          </w:p>
          <w:p w14:paraId="06D6CB86"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・草花等の植物が生育するための土壌等で表面が覆われている部分の水平投影面積</w:t>
            </w:r>
          </w:p>
          <w:p w14:paraId="794A8654"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p>
          <w:p w14:paraId="3B103CA0"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ニ　水流・池その他これに類するもの（樹木、植栽等と一体となって自然的環境を形成しているものに限る。）</w:t>
            </w:r>
          </w:p>
          <w:p w14:paraId="78F2A68E"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・当該部分の水平投影面積</w:t>
            </w:r>
          </w:p>
          <w:p w14:paraId="0FEC8D06"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p>
          <w:p w14:paraId="00EAE757" w14:textId="77777777" w:rsidR="00113BF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ホ　上記</w:t>
            </w:r>
            <w:r w:rsidR="00D0444C" w:rsidRPr="00444478">
              <w:rPr>
                <w:rFonts w:ascii="ＭＳ ゴシック" w:eastAsia="ＭＳ ゴシック" w:hAnsi="ＭＳ ゴシック" w:hint="eastAsia"/>
                <w:color w:val="000000" w:themeColor="text1"/>
              </w:rPr>
              <w:t>一</w:t>
            </w:r>
            <w:r w:rsidR="002868D1" w:rsidRPr="00444478">
              <w:rPr>
                <w:rFonts w:ascii="ＭＳ ゴシック" w:eastAsia="ＭＳ ゴシック" w:hAnsi="ＭＳ ゴシック" w:hint="eastAsia"/>
                <w:color w:val="000000" w:themeColor="text1"/>
              </w:rPr>
              <w:t>又は二</w:t>
            </w:r>
            <w:r w:rsidRPr="00444478">
              <w:rPr>
                <w:rFonts w:ascii="ＭＳ ゴシック" w:eastAsia="ＭＳ ゴシック" w:hAnsi="ＭＳ ゴシック" w:hint="eastAsia"/>
                <w:color w:val="000000" w:themeColor="text1"/>
              </w:rPr>
              <w:t>イからニの施設に附属して設けられる園路、土留その他の施設</w:t>
            </w:r>
          </w:p>
          <w:p w14:paraId="4EB9A502" w14:textId="77777777" w:rsidR="00F91DC3" w:rsidRPr="00444478" w:rsidRDefault="00113BF3"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・当該施設の水平投影面積（上記</w:t>
            </w:r>
            <w:r w:rsidR="002868D1" w:rsidRPr="00444478">
              <w:rPr>
                <w:rFonts w:ascii="ＭＳ ゴシック" w:eastAsia="ＭＳ ゴシック" w:hAnsi="ＭＳ ゴシック" w:hint="eastAsia"/>
                <w:color w:val="000000" w:themeColor="text1"/>
              </w:rPr>
              <w:t>一及び二</w:t>
            </w:r>
            <w:r w:rsidR="00822616" w:rsidRPr="00444478">
              <w:rPr>
                <w:rFonts w:ascii="ＭＳ ゴシック" w:eastAsia="ＭＳ ゴシック" w:hAnsi="ＭＳ ゴシック" w:hint="eastAsia"/>
                <w:color w:val="000000" w:themeColor="text1"/>
              </w:rPr>
              <w:t>イ</w:t>
            </w:r>
            <w:r w:rsidRPr="00444478">
              <w:rPr>
                <w:rFonts w:ascii="ＭＳ ゴシック" w:eastAsia="ＭＳ ゴシック" w:hAnsi="ＭＳ ゴシック" w:hint="eastAsia"/>
                <w:color w:val="000000" w:themeColor="text1"/>
              </w:rPr>
              <w:t>～</w:t>
            </w:r>
            <w:r w:rsidR="00822616" w:rsidRPr="00444478">
              <w:rPr>
                <w:rFonts w:ascii="ＭＳ ゴシック" w:eastAsia="ＭＳ ゴシック" w:hAnsi="ＭＳ ゴシック" w:hint="eastAsia"/>
                <w:color w:val="000000" w:themeColor="text1"/>
              </w:rPr>
              <w:t>ニ</w:t>
            </w:r>
            <w:r w:rsidRPr="00444478">
              <w:rPr>
                <w:rFonts w:ascii="ＭＳ ゴシック" w:eastAsia="ＭＳ ゴシック" w:hAnsi="ＭＳ ゴシック" w:hint="eastAsia"/>
                <w:color w:val="000000" w:themeColor="text1"/>
              </w:rPr>
              <w:t>までの施設の合計面積の４分の１を超えない部分に限る。）</w:t>
            </w:r>
          </w:p>
          <w:p w14:paraId="42FC249B" w14:textId="77777777" w:rsidR="004567B8" w:rsidRPr="00444478" w:rsidRDefault="004567B8" w:rsidP="0034297F">
            <w:pPr>
              <w:ind w:leftChars="100" w:left="440" w:hangingChars="100" w:hanging="220"/>
              <w:rPr>
                <w:rFonts w:ascii="ＭＳ ゴシック" w:eastAsia="ＭＳ ゴシック" w:hAnsi="ＭＳ ゴシック"/>
                <w:color w:val="000000" w:themeColor="text1"/>
              </w:rPr>
            </w:pPr>
          </w:p>
        </w:tc>
      </w:tr>
    </w:tbl>
    <w:p w14:paraId="6AEBDFE8" w14:textId="77777777" w:rsidR="004567B8" w:rsidRPr="00444478" w:rsidRDefault="004567B8" w:rsidP="00120C8D">
      <w:pPr>
        <w:autoSpaceDE w:val="0"/>
        <w:autoSpaceDN w:val="0"/>
        <w:adjustRightInd w:val="0"/>
        <w:spacing w:line="480" w:lineRule="exact"/>
        <w:ind w:leftChars="-81" w:left="-178"/>
        <w:rPr>
          <w:rFonts w:eastAsia="ＭＳ ゴシック"/>
          <w:b/>
          <w:color w:val="000000" w:themeColor="text1"/>
          <w:sz w:val="32"/>
          <w:szCs w:val="32"/>
        </w:rPr>
      </w:pPr>
    </w:p>
    <w:p w14:paraId="75F9C5FB" w14:textId="77777777" w:rsidR="001B6CE6" w:rsidRPr="00444478" w:rsidRDefault="004567B8" w:rsidP="00120C8D">
      <w:pPr>
        <w:autoSpaceDE w:val="0"/>
        <w:autoSpaceDN w:val="0"/>
        <w:adjustRightInd w:val="0"/>
        <w:spacing w:line="480" w:lineRule="exact"/>
        <w:ind w:leftChars="-81" w:left="-178"/>
        <w:rPr>
          <w:rFonts w:eastAsia="ＭＳ ゴシック"/>
          <w:b/>
          <w:color w:val="000000" w:themeColor="text1"/>
          <w:sz w:val="32"/>
          <w:szCs w:val="32"/>
        </w:rPr>
      </w:pPr>
      <w:r w:rsidRPr="00444478">
        <w:rPr>
          <w:rFonts w:eastAsia="ＭＳ ゴシック"/>
          <w:b/>
          <w:color w:val="000000" w:themeColor="text1"/>
          <w:sz w:val="32"/>
          <w:szCs w:val="32"/>
        </w:rPr>
        <w:br w:type="page"/>
      </w:r>
      <w:r w:rsidR="001B6CE6" w:rsidRPr="00444478">
        <w:rPr>
          <w:rFonts w:eastAsia="ＭＳ ゴシック" w:hint="eastAsia"/>
          <w:b/>
          <w:color w:val="000000" w:themeColor="text1"/>
          <w:sz w:val="32"/>
          <w:szCs w:val="32"/>
        </w:rPr>
        <w:t>【条例・規則・運用指針・解説等】</w:t>
      </w:r>
    </w:p>
    <w:p w14:paraId="0A2D3462" w14:textId="77777777" w:rsidR="001B6CE6" w:rsidRPr="00444478" w:rsidRDefault="009F5663" w:rsidP="001B6CE6">
      <w:pPr>
        <w:autoSpaceDE w:val="0"/>
        <w:autoSpaceDN w:val="0"/>
        <w:adjustRightInd w:val="0"/>
        <w:spacing w:line="440" w:lineRule="exact"/>
        <w:rPr>
          <w:rFonts w:eastAsia="ＭＳ ゴシック"/>
          <w:b/>
          <w:color w:val="000000" w:themeColor="text1"/>
          <w:sz w:val="32"/>
          <w:szCs w:val="32"/>
          <w:bdr w:val="single" w:sz="4" w:space="0" w:color="auto"/>
          <w:shd w:val="clear" w:color="auto" w:fill="FFFF00"/>
        </w:rPr>
      </w:pPr>
      <w:r w:rsidRPr="00444478">
        <w:rPr>
          <w:rFonts w:eastAsia="ＭＳ ゴシック" w:hint="eastAsia"/>
          <w:b/>
          <w:color w:val="000000" w:themeColor="text1"/>
          <w:sz w:val="32"/>
          <w:szCs w:val="32"/>
        </w:rPr>
        <w:t>Ⅲ</w:t>
      </w:r>
      <w:r w:rsidR="001B6CE6" w:rsidRPr="00444478">
        <w:rPr>
          <w:rFonts w:eastAsia="ＭＳ ゴシック" w:hint="eastAsia"/>
          <w:b/>
          <w:color w:val="000000" w:themeColor="text1"/>
          <w:sz w:val="32"/>
          <w:szCs w:val="32"/>
        </w:rPr>
        <w:t>－１．民間施設等の緑化義務・大規模施設の緑化義務</w:t>
      </w:r>
    </w:p>
    <w:p w14:paraId="033F535F" w14:textId="77777777" w:rsidR="00350F70" w:rsidRPr="00444478" w:rsidRDefault="00145167" w:rsidP="00350F70">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28544" behindDoc="0" locked="0" layoutInCell="1" allowOverlap="1" wp14:anchorId="3A5465FE" wp14:editId="52D992F2">
                <wp:simplePos x="0" y="0"/>
                <wp:positionH relativeFrom="column">
                  <wp:posOffset>114300</wp:posOffset>
                </wp:positionH>
                <wp:positionV relativeFrom="paragraph">
                  <wp:posOffset>0</wp:posOffset>
                </wp:positionV>
                <wp:extent cx="685800" cy="228600"/>
                <wp:effectExtent l="0" t="0" r="0" b="0"/>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6A35C" w14:textId="77777777" w:rsidR="001A0648" w:rsidRPr="008E0890" w:rsidRDefault="001A0648" w:rsidP="00350F70">
                            <w:pP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465FE" id="Text Box 7" o:spid="_x0000_s1043" type="#_x0000_t202" style="position:absolute;left:0;text-align:left;margin-left:9pt;margin-top:0;width:54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MsYViQCAgAA7AMAAA4AAAAAAAAA&#10;AAAAAAAALgIAAGRycy9lMm9Eb2MueG1sUEsBAi0AFAAGAAgAAAAhAPLRs4ncAAAABgEAAA8AAAAA&#10;AAAAAAAAAAAAXAQAAGRycy9kb3ducmV2LnhtbFBLBQYAAAAABAAEAPMAAABlBQAAAAA=&#10;" stroked="f">
                <v:textbox inset="0,.7pt,0,.7pt">
                  <w:txbxContent>
                    <w:p w14:paraId="5AA6A35C" w14:textId="77777777" w:rsidR="001A0648" w:rsidRPr="008E0890" w:rsidRDefault="001A0648" w:rsidP="00350F70">
                      <w:pP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444478" w:rsidRPr="00444478" w14:paraId="5AAF4BC2" w14:textId="77777777">
        <w:trPr>
          <w:trHeight w:val="2155"/>
        </w:trPr>
        <w:tc>
          <w:tcPr>
            <w:tcW w:w="8820" w:type="dxa"/>
          </w:tcPr>
          <w:p w14:paraId="2F6E06BB" w14:textId="77777777" w:rsidR="00350F70" w:rsidRPr="00444478" w:rsidRDefault="00350F70" w:rsidP="00E34F5C">
            <w:pPr>
              <w:spacing w:line="200" w:lineRule="exact"/>
              <w:rPr>
                <w:rFonts w:eastAsia="ＭＳ ゴシック" w:hAnsi="ＭＳ 明朝"/>
                <w:color w:val="000000" w:themeColor="text1"/>
                <w:spacing w:val="5"/>
              </w:rPr>
            </w:pPr>
          </w:p>
          <w:p w14:paraId="2B04F5A6" w14:textId="77777777" w:rsidR="00350F70" w:rsidRPr="00444478" w:rsidRDefault="00350F70" w:rsidP="00350F70">
            <w:pPr>
              <w:autoSpaceDE w:val="0"/>
              <w:autoSpaceDN w:val="0"/>
              <w:adjustRightInd w:val="0"/>
              <w:ind w:left="198" w:hanging="198"/>
              <w:rPr>
                <w:rFonts w:eastAsia="ＭＳ ゴシック" w:hAnsi="ＭＳ 明朝"/>
                <w:color w:val="000000" w:themeColor="text1"/>
                <w:spacing w:val="5"/>
              </w:rPr>
            </w:pPr>
            <w:r w:rsidRPr="00444478">
              <w:rPr>
                <w:rFonts w:eastAsia="ＭＳ ゴシック" w:hAnsi="ＭＳ 明朝" w:hint="eastAsia"/>
                <w:color w:val="000000" w:themeColor="text1"/>
                <w:spacing w:val="5"/>
              </w:rPr>
              <w:t>（民間施設等の緑化義務）</w:t>
            </w:r>
          </w:p>
          <w:p w14:paraId="7850B73F" w14:textId="77777777" w:rsidR="00350F70" w:rsidRPr="00444478" w:rsidRDefault="00350F70" w:rsidP="00350F70">
            <w:pPr>
              <w:autoSpaceDE w:val="0"/>
              <w:autoSpaceDN w:val="0"/>
              <w:adjustRightInd w:val="0"/>
              <w:ind w:left="198" w:hanging="198"/>
              <w:rPr>
                <w:rFonts w:eastAsia="ＭＳ ゴシック" w:hAnsi="ＭＳ 明朝"/>
                <w:color w:val="000000" w:themeColor="text1"/>
                <w:spacing w:val="5"/>
              </w:rPr>
            </w:pPr>
            <w:r w:rsidRPr="00444478">
              <w:rPr>
                <w:rFonts w:eastAsia="ＭＳ ゴシック" w:hAnsi="ＭＳ 明朝" w:hint="eastAsia"/>
                <w:color w:val="000000" w:themeColor="text1"/>
                <w:spacing w:val="5"/>
              </w:rPr>
              <w:t>第三十二条　建築物（府有施設等に係るものを除く。）及びその敷地の所有者又は管理者は、当該建築物及びその敷地について、緑化に努めるものとする。</w:t>
            </w:r>
          </w:p>
          <w:p w14:paraId="4B92D2D6" w14:textId="77777777" w:rsidR="00350F70" w:rsidRPr="00444478" w:rsidRDefault="00350F70" w:rsidP="00350F70">
            <w:pPr>
              <w:ind w:left="230" w:hangingChars="100" w:hanging="230"/>
              <w:rPr>
                <w:rFonts w:hAnsi="ＭＳ 明朝"/>
                <w:color w:val="000000" w:themeColor="text1"/>
                <w:spacing w:val="5"/>
              </w:rPr>
            </w:pPr>
            <w:r w:rsidRPr="00444478">
              <w:rPr>
                <w:rFonts w:eastAsia="ＭＳ ゴシック" w:hAnsi="ＭＳ 明朝" w:hint="eastAsia"/>
                <w:color w:val="000000" w:themeColor="text1"/>
                <w:spacing w:val="5"/>
              </w:rPr>
              <w:t>２　知事は、前項の所有者又は管理者が緑化を推進する場合において、必要があると認めるときは、技術的な指導又は助言その他必要な援助を行うものとする。</w:t>
            </w:r>
          </w:p>
        </w:tc>
      </w:tr>
    </w:tbl>
    <w:p w14:paraId="11FA4086" w14:textId="77777777" w:rsidR="00F31053" w:rsidRPr="00444478" w:rsidRDefault="00F31053" w:rsidP="000A5145">
      <w:pPr>
        <w:autoSpaceDE w:val="0"/>
        <w:autoSpaceDN w:val="0"/>
        <w:adjustRightInd w:val="0"/>
        <w:rPr>
          <w:color w:val="000000" w:themeColor="text1"/>
        </w:rPr>
      </w:pPr>
      <w:r w:rsidRPr="00444478">
        <w:rPr>
          <w:rFonts w:hint="eastAsia"/>
          <w:color w:val="000000" w:themeColor="text1"/>
        </w:rPr>
        <w:t>【趣</w:t>
      </w:r>
      <w:r w:rsidR="00750748" w:rsidRPr="00444478">
        <w:rPr>
          <w:rFonts w:hint="eastAsia"/>
          <w:color w:val="000000" w:themeColor="text1"/>
        </w:rPr>
        <w:t xml:space="preserve">　</w:t>
      </w:r>
      <w:r w:rsidRPr="00444478">
        <w:rPr>
          <w:rFonts w:hint="eastAsia"/>
          <w:color w:val="000000" w:themeColor="text1"/>
        </w:rPr>
        <w:t>旨】</w:t>
      </w:r>
    </w:p>
    <w:p w14:paraId="488A0F80" w14:textId="77777777" w:rsidR="00FB3AD3" w:rsidRPr="00444478" w:rsidRDefault="00FB3AD3" w:rsidP="00FB3AD3">
      <w:pPr>
        <w:numPr>
          <w:ilvl w:val="0"/>
          <w:numId w:val="30"/>
        </w:numPr>
        <w:autoSpaceDE w:val="0"/>
        <w:autoSpaceDN w:val="0"/>
        <w:adjustRightInd w:val="0"/>
        <w:ind w:rightChars="-52" w:right="-114"/>
        <w:rPr>
          <w:color w:val="000000" w:themeColor="text1"/>
          <w:szCs w:val="21"/>
        </w:rPr>
      </w:pPr>
      <w:r w:rsidRPr="00444478">
        <w:rPr>
          <w:rFonts w:hint="eastAsia"/>
          <w:color w:val="000000" w:themeColor="text1"/>
          <w:szCs w:val="21"/>
        </w:rPr>
        <w:t>民間施設の緑化について、</w:t>
      </w:r>
      <w:r w:rsidR="00225940" w:rsidRPr="00444478">
        <w:rPr>
          <w:rFonts w:hint="eastAsia"/>
          <w:color w:val="000000" w:themeColor="text1"/>
          <w:szCs w:val="21"/>
        </w:rPr>
        <w:t>平成</w:t>
      </w:r>
      <w:r w:rsidR="00225940" w:rsidRPr="00444478">
        <w:rPr>
          <w:rFonts w:hint="eastAsia"/>
          <w:color w:val="000000" w:themeColor="text1"/>
          <w:szCs w:val="21"/>
        </w:rPr>
        <w:t>17</w:t>
      </w:r>
      <w:r w:rsidR="00225940" w:rsidRPr="00444478">
        <w:rPr>
          <w:rFonts w:hint="eastAsia"/>
          <w:color w:val="000000" w:themeColor="text1"/>
          <w:szCs w:val="21"/>
        </w:rPr>
        <w:t>年の条例改正前までは、</w:t>
      </w:r>
      <w:r w:rsidRPr="00444478">
        <w:rPr>
          <w:rFonts w:hint="eastAsia"/>
          <w:color w:val="000000" w:themeColor="text1"/>
          <w:szCs w:val="21"/>
        </w:rPr>
        <w:t>事務所又は事業所の所有者又は管理者に対してだけの努力義務とされていたが、次の項目以下において規定する緑化計画書の届出義務は住宅等も含め建築物全般を対象とすることから、</w:t>
      </w:r>
      <w:r w:rsidR="0000325B" w:rsidRPr="00444478">
        <w:rPr>
          <w:rFonts w:hint="eastAsia"/>
          <w:color w:val="000000" w:themeColor="text1"/>
          <w:szCs w:val="21"/>
        </w:rPr>
        <w:t>現在は</w:t>
      </w:r>
      <w:r w:rsidRPr="00444478">
        <w:rPr>
          <w:rFonts w:hint="eastAsia"/>
          <w:color w:val="000000" w:themeColor="text1"/>
          <w:szCs w:val="21"/>
        </w:rPr>
        <w:t>、本項目</w:t>
      </w:r>
      <w:r w:rsidR="0000325B" w:rsidRPr="00444478">
        <w:rPr>
          <w:rFonts w:hint="eastAsia"/>
          <w:color w:val="000000" w:themeColor="text1"/>
          <w:szCs w:val="21"/>
        </w:rPr>
        <w:t>においても住宅等も含めた民間施設全般を</w:t>
      </w:r>
      <w:r w:rsidRPr="00444478">
        <w:rPr>
          <w:rFonts w:hint="eastAsia"/>
          <w:color w:val="000000" w:themeColor="text1"/>
          <w:szCs w:val="21"/>
        </w:rPr>
        <w:t>対象と</w:t>
      </w:r>
      <w:r w:rsidR="0000325B" w:rsidRPr="00444478">
        <w:rPr>
          <w:rFonts w:hint="eastAsia"/>
          <w:color w:val="000000" w:themeColor="text1"/>
          <w:szCs w:val="21"/>
        </w:rPr>
        <w:t>している</w:t>
      </w:r>
      <w:r w:rsidRPr="00444478">
        <w:rPr>
          <w:rFonts w:hint="eastAsia"/>
          <w:color w:val="000000" w:themeColor="text1"/>
          <w:szCs w:val="21"/>
        </w:rPr>
        <w:t>。なお、ここで</w:t>
      </w:r>
      <w:r w:rsidR="00831819" w:rsidRPr="00444478">
        <w:rPr>
          <w:rFonts w:hint="eastAsia"/>
          <w:color w:val="000000" w:themeColor="text1"/>
          <w:szCs w:val="21"/>
        </w:rPr>
        <w:t>言う</w:t>
      </w:r>
      <w:r w:rsidRPr="00444478">
        <w:rPr>
          <w:rFonts w:hint="eastAsia"/>
          <w:color w:val="000000" w:themeColor="text1"/>
          <w:szCs w:val="21"/>
        </w:rPr>
        <w:t>建築物とは、</w:t>
      </w:r>
      <w:r w:rsidR="005D308F" w:rsidRPr="00444478">
        <w:rPr>
          <w:rFonts w:hint="eastAsia"/>
          <w:color w:val="000000" w:themeColor="text1"/>
          <w:szCs w:val="21"/>
        </w:rPr>
        <w:t>第</w:t>
      </w:r>
      <w:r w:rsidR="00A6223D" w:rsidRPr="00444478">
        <w:rPr>
          <w:rFonts w:hint="eastAsia"/>
          <w:color w:val="000000" w:themeColor="text1"/>
          <w:szCs w:val="21"/>
        </w:rPr>
        <w:t>３３</w:t>
      </w:r>
      <w:r w:rsidR="005D308F" w:rsidRPr="00444478">
        <w:rPr>
          <w:rFonts w:hint="eastAsia"/>
          <w:color w:val="000000" w:themeColor="text1"/>
          <w:szCs w:val="21"/>
        </w:rPr>
        <w:t>条</w:t>
      </w:r>
      <w:r w:rsidRPr="00444478">
        <w:rPr>
          <w:rFonts w:hint="eastAsia"/>
          <w:color w:val="000000" w:themeColor="text1"/>
          <w:szCs w:val="21"/>
        </w:rPr>
        <w:t>の建築物（建築基準法第二条第一号に規定する建築物）よりも範囲が広く、鉄道及び軌道の線路敷地内の運転保安に関する施設なども含むものである。また、ここでいう民間施設等には、国、他の都道府県、市町村、国が設置する独立行政法人等が所有し、又は管理する施設も含まれるものである。</w:t>
      </w:r>
    </w:p>
    <w:p w14:paraId="73816B87" w14:textId="77777777" w:rsidR="00F31053" w:rsidRPr="00444478" w:rsidRDefault="00FB3AD3" w:rsidP="00FB3AD3">
      <w:pPr>
        <w:numPr>
          <w:ilvl w:val="0"/>
          <w:numId w:val="30"/>
        </w:numPr>
        <w:autoSpaceDE w:val="0"/>
        <w:autoSpaceDN w:val="0"/>
        <w:adjustRightInd w:val="0"/>
        <w:rPr>
          <w:color w:val="000000" w:themeColor="text1"/>
          <w:szCs w:val="21"/>
        </w:rPr>
      </w:pPr>
      <w:r w:rsidRPr="00444478">
        <w:rPr>
          <w:rFonts w:hint="eastAsia"/>
          <w:color w:val="000000" w:themeColor="text1"/>
          <w:szCs w:val="21"/>
        </w:rPr>
        <w:t>また、知事は、これら民間施設等の所有者又は管理者が敷地等の緑化を推進するに当たっては、必要があると認めるときは、技術的な指導又は助言その他必要な援助を行うとするものである。</w:t>
      </w:r>
    </w:p>
    <w:p w14:paraId="47070591" w14:textId="77777777" w:rsidR="006016C1" w:rsidRPr="00444478" w:rsidRDefault="006016C1" w:rsidP="006016C1">
      <w:pPr>
        <w:autoSpaceDE w:val="0"/>
        <w:autoSpaceDN w:val="0"/>
        <w:adjustRightInd w:val="0"/>
        <w:rPr>
          <w:color w:val="000000" w:themeColor="text1"/>
        </w:rPr>
      </w:pPr>
    </w:p>
    <w:p w14:paraId="736D5853" w14:textId="77777777" w:rsidR="00350F70" w:rsidRPr="00444478" w:rsidRDefault="00145167" w:rsidP="00350F70">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29568" behindDoc="0" locked="0" layoutInCell="1" allowOverlap="1" wp14:anchorId="7FE7274D" wp14:editId="61DBA98F">
                <wp:simplePos x="0" y="0"/>
                <wp:positionH relativeFrom="column">
                  <wp:posOffset>114300</wp:posOffset>
                </wp:positionH>
                <wp:positionV relativeFrom="paragraph">
                  <wp:posOffset>0</wp:posOffset>
                </wp:positionV>
                <wp:extent cx="685800" cy="228600"/>
                <wp:effectExtent l="0" t="0" r="0" b="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307DC"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701683A"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274D" id="Text Box 9" o:spid="_x0000_s1044" type="#_x0000_t202" style="position:absolute;left:0;text-align:left;margin-left:9pt;margin-top:0;width:54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" stroked="f">
                <v:textbox inset="0,.7pt,0,.7pt">
                  <w:txbxContent>
                    <w:p w14:paraId="3B7307DC"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701683A"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350F70" w:rsidRPr="00444478" w14:paraId="54328114" w14:textId="77777777">
        <w:trPr>
          <w:trHeight w:val="683"/>
        </w:trPr>
        <w:tc>
          <w:tcPr>
            <w:tcW w:w="8820" w:type="dxa"/>
          </w:tcPr>
          <w:p w14:paraId="44E26163" w14:textId="77777777" w:rsidR="00350F70" w:rsidRPr="00444478" w:rsidRDefault="00350F70" w:rsidP="00E34F5C">
            <w:pPr>
              <w:spacing w:line="200" w:lineRule="exact"/>
              <w:rPr>
                <w:rFonts w:eastAsia="ＭＳ ゴシック" w:hAnsi="ＭＳ 明朝"/>
                <w:color w:val="000000" w:themeColor="text1"/>
                <w:spacing w:val="5"/>
              </w:rPr>
            </w:pPr>
          </w:p>
          <w:p w14:paraId="3BBEE8E8" w14:textId="77777777" w:rsidR="00350F70" w:rsidRPr="00444478" w:rsidRDefault="00350F70" w:rsidP="00350F70">
            <w:pPr>
              <w:rPr>
                <w:rFonts w:eastAsia="ＭＳ ゴシック" w:hAnsi="ＭＳ 明朝"/>
                <w:color w:val="000000" w:themeColor="text1"/>
                <w:spacing w:val="5"/>
              </w:rPr>
            </w:pPr>
            <w:r w:rsidRPr="00444478">
              <w:rPr>
                <w:rFonts w:eastAsia="ＭＳ ゴシック" w:hAnsi="ＭＳ 明朝" w:hint="eastAsia"/>
                <w:color w:val="000000" w:themeColor="text1"/>
                <w:spacing w:val="5"/>
              </w:rPr>
              <w:t>（大規模施設の緑化義務）</w:t>
            </w:r>
          </w:p>
          <w:p w14:paraId="25F9F33C" w14:textId="77777777" w:rsidR="00350F70" w:rsidRPr="00444478" w:rsidRDefault="00350F70" w:rsidP="00350F70">
            <w:pPr>
              <w:autoSpaceDE w:val="0"/>
              <w:autoSpaceDN w:val="0"/>
              <w:adjustRightInd w:val="0"/>
              <w:ind w:left="230" w:hangingChars="100" w:hanging="230"/>
              <w:rPr>
                <w:rFonts w:ascii="ＭＳ 明朝" w:eastAsia="ＭＳ ゴシック" w:hAnsi="ＭＳ 明朝"/>
                <w:color w:val="000000" w:themeColor="text1"/>
              </w:rPr>
            </w:pPr>
            <w:r w:rsidRPr="00444478">
              <w:rPr>
                <w:rFonts w:eastAsia="ＭＳ ゴシック" w:hAnsi="ＭＳ 明朝" w:hint="eastAsia"/>
                <w:color w:val="000000" w:themeColor="text1"/>
                <w:spacing w:val="5"/>
              </w:rPr>
              <w:t>第三十三条　千</w:t>
            </w:r>
            <w:r w:rsidRPr="00444478">
              <w:rPr>
                <w:rFonts w:ascii="ＭＳ 明朝" w:eastAsia="ＭＳ ゴシック" w:hAnsi="ＭＳ 明朝" w:hint="eastAsia"/>
                <w:color w:val="000000" w:themeColor="text1"/>
              </w:rPr>
              <w:t>平方メートル以上の敷地において建築物（</w:t>
            </w:r>
            <w:bookmarkStart w:id="7" w:name="OLE_LINK6"/>
            <w:r w:rsidRPr="00444478">
              <w:rPr>
                <w:rFonts w:ascii="ＭＳ 明朝" w:eastAsia="ＭＳ ゴシック" w:hAnsi="ＭＳ 明朝" w:hint="eastAsia"/>
                <w:color w:val="000000" w:themeColor="text1"/>
              </w:rPr>
              <w:t>建築基準法</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昭和二十五年法律第二百一号</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第二条第一号に規定する建築物</w:t>
            </w:r>
            <w:bookmarkEnd w:id="7"/>
            <w:r w:rsidRPr="00444478">
              <w:rPr>
                <w:rFonts w:ascii="ＭＳ 明朝" w:eastAsia="ＭＳ ゴシック" w:hAnsi="ＭＳ 明朝" w:hint="eastAsia"/>
                <w:color w:val="000000" w:themeColor="text1"/>
              </w:rPr>
              <w:t>をいい、府有施設等に係る建築物を除く。第三十八条を除き、以下同じ。）の新築、改築又は増築（増築後の建築物の床面積</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建築基準法施行令</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昭和二十五年政令第三百三十八号</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第二条第一項第三号の床面積をいう。以下同じ。</w:t>
            </w:r>
            <w:r w:rsidRPr="00444478">
              <w:rPr>
                <w:rFonts w:ascii="ＭＳ 明朝" w:eastAsia="ＭＳ ゴシック" w:hAnsi="ＭＳ 明朝"/>
                <w:color w:val="000000" w:themeColor="text1"/>
              </w:rPr>
              <w:t>)</w:t>
            </w:r>
            <w:r w:rsidRPr="00444478">
              <w:rPr>
                <w:rFonts w:ascii="ＭＳ 明朝" w:eastAsia="ＭＳ ゴシック" w:hAnsi="ＭＳ 明朝" w:hint="eastAsia"/>
                <w:color w:val="000000" w:themeColor="text1"/>
              </w:rPr>
              <w:t>の合計が、増築前の床面積の合計の一・二倍を超えないものを除く。以下同じ。）を行おうとする者は、規則で定める基準に従い、当該建築物及びその敷地（以下「建築物等」という。）について緑化をしなければならない。</w:t>
            </w:r>
          </w:p>
          <w:p w14:paraId="00F50E4E" w14:textId="77777777" w:rsidR="00350F70" w:rsidRPr="00444478" w:rsidRDefault="00350F70" w:rsidP="00350F70">
            <w:pPr>
              <w:autoSpaceDE w:val="0"/>
              <w:autoSpaceDN w:val="0"/>
              <w:adjustRightInd w:val="0"/>
              <w:ind w:left="220" w:hangingChars="100" w:hanging="220"/>
              <w:rPr>
                <w:rFonts w:ascii="ＭＳ 明朝" w:hAnsi="ＭＳ 明朝"/>
                <w:color w:val="000000" w:themeColor="text1"/>
              </w:rPr>
            </w:pPr>
            <w:r w:rsidRPr="00444478">
              <w:rPr>
                <w:rFonts w:ascii="ＭＳ 明朝" w:eastAsia="ＭＳ ゴシック" w:hint="eastAsia"/>
                <w:color w:val="000000" w:themeColor="text1"/>
              </w:rPr>
              <w:t>２　前項の規定により緑化をした</w:t>
            </w:r>
            <w:r w:rsidRPr="00444478">
              <w:rPr>
                <w:rFonts w:ascii="ＭＳ 明朝" w:eastAsia="ＭＳ ゴシック" w:hAnsi="ＭＳ 明朝" w:hint="eastAsia"/>
                <w:color w:val="000000" w:themeColor="text1"/>
              </w:rPr>
              <w:t>者は、当該緑化をした部分の適切な維持管理に努めなければならない。</w:t>
            </w:r>
          </w:p>
        </w:tc>
      </w:tr>
    </w:tbl>
    <w:p w14:paraId="308EC5B1" w14:textId="77777777" w:rsidR="00387EA1" w:rsidRPr="00444478" w:rsidRDefault="00387EA1" w:rsidP="006016C1">
      <w:pPr>
        <w:autoSpaceDE w:val="0"/>
        <w:autoSpaceDN w:val="0"/>
        <w:adjustRightInd w:val="0"/>
        <w:ind w:left="200" w:rightChars="-52" w:right="-114" w:hanging="200"/>
        <w:rPr>
          <w:rFonts w:ascii="ＭＳ 明朝" w:hAnsi="ＭＳ 明朝"/>
          <w:color w:val="000000" w:themeColor="text1"/>
        </w:rPr>
      </w:pPr>
    </w:p>
    <w:p w14:paraId="7042EC0B" w14:textId="77777777" w:rsidR="006016C1" w:rsidRPr="00444478" w:rsidRDefault="00750748" w:rsidP="006016C1">
      <w:pPr>
        <w:autoSpaceDE w:val="0"/>
        <w:autoSpaceDN w:val="0"/>
        <w:adjustRightInd w:val="0"/>
        <w:ind w:left="200" w:rightChars="-52" w:right="-114" w:hanging="200"/>
        <w:rPr>
          <w:rFonts w:ascii="ＭＳ 明朝" w:hAnsi="ＭＳ 明朝"/>
          <w:color w:val="000000" w:themeColor="text1"/>
        </w:rPr>
      </w:pPr>
      <w:r w:rsidRPr="00444478">
        <w:rPr>
          <w:rFonts w:ascii="ＭＳ 明朝" w:hAnsi="ＭＳ 明朝" w:hint="eastAsia"/>
          <w:color w:val="000000" w:themeColor="text1"/>
        </w:rPr>
        <w:t>【趣　旨】</w:t>
      </w:r>
    </w:p>
    <w:p w14:paraId="52664C8B" w14:textId="77777777" w:rsidR="006016C1" w:rsidRPr="00444478" w:rsidRDefault="005D308F" w:rsidP="004079A5">
      <w:pPr>
        <w:numPr>
          <w:ilvl w:val="0"/>
          <w:numId w:val="26"/>
        </w:numPr>
        <w:autoSpaceDE w:val="0"/>
        <w:autoSpaceDN w:val="0"/>
        <w:adjustRightInd w:val="0"/>
        <w:ind w:rightChars="-52" w:right="-114"/>
        <w:rPr>
          <w:rFonts w:ascii="ＭＳ 明朝" w:hAnsi="ＭＳ 明朝"/>
          <w:color w:val="000000" w:themeColor="text1"/>
        </w:rPr>
      </w:pPr>
      <w:r w:rsidRPr="00444478">
        <w:rPr>
          <w:rFonts w:ascii="ＭＳ 明朝" w:hAnsi="ＭＳ 明朝" w:hint="eastAsia"/>
          <w:color w:val="000000" w:themeColor="text1"/>
        </w:rPr>
        <w:t>第</w:t>
      </w:r>
      <w:r w:rsidR="00A6223D" w:rsidRPr="00444478">
        <w:rPr>
          <w:rFonts w:ascii="ＭＳ 明朝" w:hAnsi="ＭＳ 明朝" w:hint="eastAsia"/>
          <w:color w:val="000000" w:themeColor="text1"/>
        </w:rPr>
        <w:t>３２</w:t>
      </w:r>
      <w:r w:rsidRPr="00444478">
        <w:rPr>
          <w:rFonts w:ascii="ＭＳ 明朝" w:hAnsi="ＭＳ 明朝" w:hint="eastAsia"/>
          <w:color w:val="000000" w:themeColor="text1"/>
        </w:rPr>
        <w:t>条</w:t>
      </w:r>
      <w:r w:rsidR="006016C1" w:rsidRPr="00444478">
        <w:rPr>
          <w:rFonts w:ascii="ＭＳ 明朝" w:hAnsi="ＭＳ 明朝" w:hint="eastAsia"/>
          <w:color w:val="000000" w:themeColor="text1"/>
        </w:rPr>
        <w:t>により、民間施設を所有し、又は管理する</w:t>
      </w:r>
      <w:r w:rsidR="009A475E" w:rsidRPr="00444478">
        <w:rPr>
          <w:rFonts w:ascii="ＭＳ 明朝" w:hAnsi="ＭＳ 明朝" w:hint="eastAsia"/>
          <w:color w:val="000000" w:themeColor="text1"/>
        </w:rPr>
        <w:t>すべ</w:t>
      </w:r>
      <w:r w:rsidR="00831819" w:rsidRPr="00444478">
        <w:rPr>
          <w:rFonts w:ascii="ＭＳ 明朝" w:hAnsi="ＭＳ 明朝" w:hint="eastAsia"/>
          <w:color w:val="000000" w:themeColor="text1"/>
        </w:rPr>
        <w:t>て</w:t>
      </w:r>
      <w:r w:rsidR="006016C1" w:rsidRPr="00444478">
        <w:rPr>
          <w:rFonts w:ascii="ＭＳ 明朝" w:hAnsi="ＭＳ 明朝" w:hint="eastAsia"/>
          <w:color w:val="000000" w:themeColor="text1"/>
        </w:rPr>
        <w:t>の者に、緑化についての努力義務が生じることになるが、着実な緑化を図るためには、建築物の新増改築等の機会をとらえ、一定の基準に沿った緑化計画を立てることにより確実に緑化を誘導していくことが有効である。そこで、一定規模(敷地面積1,000㎡)以上の建築物の新築、改築、増築をする者には、規則で定める緑化基準に沿った緑化と、緑化計画書及び緑化完了書の届出を義務付けるものである。</w:t>
      </w:r>
      <w:r w:rsidR="00831819" w:rsidRPr="00444478">
        <w:rPr>
          <w:rFonts w:ascii="ＭＳ 明朝" w:hAnsi="ＭＳ 明朝" w:hint="eastAsia"/>
          <w:color w:val="000000" w:themeColor="text1"/>
        </w:rPr>
        <w:t>なお</w:t>
      </w:r>
      <w:r w:rsidR="006016C1" w:rsidRPr="00444478">
        <w:rPr>
          <w:rFonts w:ascii="ＭＳ 明朝" w:hAnsi="ＭＳ 明朝" w:hint="eastAsia"/>
          <w:color w:val="000000" w:themeColor="text1"/>
        </w:rPr>
        <w:t>、増築の対象として増築後の床面積が増築前の1.2倍を超えないもの</w:t>
      </w:r>
      <w:r w:rsidR="008963A3" w:rsidRPr="00444478">
        <w:rPr>
          <w:rFonts w:ascii="ＭＳ 明朝" w:hAnsi="ＭＳ 明朝" w:hint="eastAsia"/>
          <w:color w:val="000000" w:themeColor="text1"/>
        </w:rPr>
        <w:t>を除く</w:t>
      </w:r>
      <w:r w:rsidR="006016C1" w:rsidRPr="00444478">
        <w:rPr>
          <w:rFonts w:ascii="ＭＳ 明朝" w:hAnsi="ＭＳ 明朝" w:hint="eastAsia"/>
          <w:color w:val="000000" w:themeColor="text1"/>
        </w:rPr>
        <w:t>としている理由は、建築主に過度の負担とならないよう、軽微な増築を対象外とするもので、都市緑地法緑化地域制度（市町村が都市計画に緑化地域を定め、敷地が大規模な建築物(敷地面積1,000㎡以上)について緑化率の最低限度を設ける制度）においても同様の対象としている。</w:t>
      </w:r>
    </w:p>
    <w:p w14:paraId="399355BA" w14:textId="77777777" w:rsidR="006016C1" w:rsidRPr="00444478" w:rsidRDefault="006016C1" w:rsidP="004079A5">
      <w:pPr>
        <w:numPr>
          <w:ilvl w:val="0"/>
          <w:numId w:val="26"/>
        </w:numPr>
        <w:autoSpaceDE w:val="0"/>
        <w:autoSpaceDN w:val="0"/>
        <w:adjustRightInd w:val="0"/>
        <w:rPr>
          <w:color w:val="000000" w:themeColor="text1"/>
        </w:rPr>
      </w:pPr>
      <w:r w:rsidRPr="00444478">
        <w:rPr>
          <w:rFonts w:ascii="ＭＳ 明朝" w:hAnsi="ＭＳ 明朝" w:hint="eastAsia"/>
          <w:color w:val="000000" w:themeColor="text1"/>
        </w:rPr>
        <w:t>緑地の維持管理については、努力義務規定を設けるとともに、維持管理の計画を緑化計画書での必要記載事項とする。</w:t>
      </w:r>
    </w:p>
    <w:p w14:paraId="644C8341" w14:textId="77777777" w:rsidR="00387EA1" w:rsidRPr="00444478" w:rsidRDefault="00387EA1" w:rsidP="004079A5">
      <w:pPr>
        <w:rPr>
          <w:color w:val="000000" w:themeColor="text1"/>
        </w:rPr>
      </w:pPr>
    </w:p>
    <w:p w14:paraId="665447C7" w14:textId="77777777" w:rsidR="00120C8D" w:rsidRPr="00444478" w:rsidRDefault="00145167" w:rsidP="004079A5">
      <w:pPr>
        <w:rPr>
          <w:color w:val="000000" w:themeColor="text1"/>
        </w:rPr>
      </w:pPr>
      <w:r w:rsidRPr="00444478">
        <w:rPr>
          <w:noProof/>
          <w:color w:val="000000" w:themeColor="text1"/>
        </w:rPr>
        <mc:AlternateContent>
          <mc:Choice Requires="wps">
            <w:drawing>
              <wp:anchor distT="0" distB="0" distL="114300" distR="114300" simplePos="0" relativeHeight="251630592" behindDoc="0" locked="0" layoutInCell="1" allowOverlap="1" wp14:anchorId="4304C511" wp14:editId="2908E928">
                <wp:simplePos x="0" y="0"/>
                <wp:positionH relativeFrom="column">
                  <wp:posOffset>114300</wp:posOffset>
                </wp:positionH>
                <wp:positionV relativeFrom="paragraph">
                  <wp:posOffset>99695</wp:posOffset>
                </wp:positionV>
                <wp:extent cx="914400" cy="228600"/>
                <wp:effectExtent l="0" t="4445" r="0" b="0"/>
                <wp:wrapNone/>
                <wp:docPr id="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4A241" w14:textId="77777777" w:rsidR="001A0648" w:rsidRPr="00594364" w:rsidRDefault="001A0648" w:rsidP="004079A5">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C511" id="Text Box 12" o:spid="_x0000_s1045" type="#_x0000_t202" style="position:absolute;left:0;text-align:left;margin-left:9pt;margin-top:7.85pt;width:1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" stroked="f">
                <v:textbox inset="0,.7pt,0,.7pt">
                  <w:txbxContent>
                    <w:p w14:paraId="03F4A241" w14:textId="77777777" w:rsidR="001A0648" w:rsidRPr="00594364" w:rsidRDefault="001A0648" w:rsidP="004079A5">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241562E8" w14:textId="77777777" w:rsidTr="0034297F">
        <w:trPr>
          <w:trHeight w:val="6273"/>
        </w:trPr>
        <w:tc>
          <w:tcPr>
            <w:tcW w:w="8820" w:type="dxa"/>
            <w:shd w:val="clear" w:color="auto" w:fill="auto"/>
          </w:tcPr>
          <w:p w14:paraId="4A527E1A" w14:textId="77777777" w:rsidR="004079A5" w:rsidRPr="00444478" w:rsidRDefault="004079A5" w:rsidP="0034297F">
            <w:pPr>
              <w:spacing w:line="200" w:lineRule="exact"/>
              <w:rPr>
                <w:rFonts w:ascii="ＭＳ ゴシック" w:eastAsia="ＭＳ ゴシック" w:hAnsi="ＭＳ ゴシック"/>
                <w:color w:val="000000" w:themeColor="text1"/>
              </w:rPr>
            </w:pPr>
          </w:p>
          <w:p w14:paraId="59BC78FF" w14:textId="77777777" w:rsidR="00FB67DF" w:rsidRPr="00444478" w:rsidRDefault="00FB67DF"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（大規模施設の緑化基準）</w:t>
            </w:r>
          </w:p>
          <w:p w14:paraId="2E7AA867" w14:textId="77777777" w:rsidR="00FB67DF" w:rsidRPr="00444478" w:rsidRDefault="00FB67DF" w:rsidP="0034297F">
            <w:pPr>
              <w:autoSpaceDE w:val="0"/>
              <w:autoSpaceDN w:val="0"/>
              <w:adjustRightInd w:val="0"/>
              <w:ind w:leftChars="49" w:left="324" w:hangingChars="98" w:hanging="216"/>
              <w:rPr>
                <w:rFonts w:ascii="ＭＳ 明朝" w:eastAsia="ＭＳ ゴシック" w:hAnsi="ＭＳ 明朝"/>
                <w:color w:val="000000" w:themeColor="text1"/>
                <w:sz w:val="24"/>
                <w:szCs w:val="24"/>
              </w:rPr>
            </w:pPr>
            <w:r w:rsidRPr="00444478">
              <w:rPr>
                <w:rFonts w:ascii="ＭＳ ゴシック" w:eastAsia="ＭＳ ゴシック" w:hAnsi="ＭＳ ゴシック" w:hint="eastAsia"/>
                <w:color w:val="000000" w:themeColor="text1"/>
                <w:szCs w:val="21"/>
              </w:rPr>
              <w:t>第二十六条</w:t>
            </w:r>
            <w:r w:rsidRPr="00444478">
              <w:rPr>
                <w:rFonts w:ascii="ＭＳ 明朝" w:eastAsia="ＭＳ ゴシック" w:hAnsi="ＭＳ 明朝" w:hint="eastAsia"/>
                <w:color w:val="000000" w:themeColor="text1"/>
              </w:rPr>
              <w:t xml:space="preserve">　条例第三十三条第一項の規則で定める基準（</w:t>
            </w:r>
            <w:r w:rsidR="00FA5415" w:rsidRPr="00444478">
              <w:rPr>
                <w:rFonts w:ascii="ＭＳ ゴシック" w:eastAsia="ＭＳ ゴシック" w:hAnsi="ＭＳ ゴシック" w:hint="eastAsia"/>
                <w:color w:val="000000" w:themeColor="text1"/>
                <w:kern w:val="0"/>
                <w:szCs w:val="21"/>
              </w:rPr>
              <w:t>次条及び</w:t>
            </w:r>
            <w:r w:rsidRPr="00444478">
              <w:rPr>
                <w:rFonts w:ascii="ＭＳ 明朝" w:eastAsia="ＭＳ ゴシック" w:hAnsi="ＭＳ 明朝" w:hint="eastAsia"/>
                <w:color w:val="000000" w:themeColor="text1"/>
              </w:rPr>
              <w:t>別表第二において「緑化基準」という。）は、</w:t>
            </w:r>
            <w:r w:rsidR="00F1106B" w:rsidRPr="00444478">
              <w:rPr>
                <w:rFonts w:ascii="ＭＳ 明朝" w:eastAsia="ＭＳ ゴシック" w:hAnsi="ＭＳ 明朝" w:hint="eastAsia"/>
                <w:color w:val="000000" w:themeColor="text1"/>
              </w:rPr>
              <w:t>同</w:t>
            </w:r>
            <w:r w:rsidRPr="00444478">
              <w:rPr>
                <w:rFonts w:ascii="ＭＳ 明朝" w:eastAsia="ＭＳ ゴシック" w:hAnsi="ＭＳ 明朝" w:hint="eastAsia"/>
                <w:color w:val="000000" w:themeColor="text1"/>
              </w:rPr>
              <w:t>表に掲げるとおりとする。</w:t>
            </w:r>
          </w:p>
          <w:p w14:paraId="329B421F" w14:textId="77777777" w:rsidR="00FB67DF" w:rsidRPr="00444478" w:rsidRDefault="00FB67DF" w:rsidP="0034297F">
            <w:pPr>
              <w:autoSpaceDE w:val="0"/>
              <w:autoSpaceDN w:val="0"/>
              <w:adjustRightInd w:val="0"/>
              <w:ind w:left="220" w:hangingChars="100" w:hanging="220"/>
              <w:rPr>
                <w:rFonts w:ascii="ＭＳ 明朝" w:eastAsia="ＭＳ ゴシック" w:hAnsi="ＭＳ 明朝"/>
                <w:color w:val="000000" w:themeColor="text1"/>
                <w:lang w:eastAsia="zh-TW"/>
              </w:rPr>
            </w:pPr>
            <w:r w:rsidRPr="00444478">
              <w:rPr>
                <w:rFonts w:ascii="ＭＳ 明朝" w:eastAsia="ＭＳ ゴシック" w:hAnsi="ＭＳ 明朝" w:hint="eastAsia"/>
                <w:color w:val="000000" w:themeColor="text1"/>
                <w:lang w:eastAsia="zh-TW"/>
              </w:rPr>
              <w:t>別表第二（第二十六条関係）</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
              <w:gridCol w:w="1486"/>
              <w:gridCol w:w="6538"/>
            </w:tblGrid>
            <w:tr w:rsidR="00444478" w:rsidRPr="00444478" w14:paraId="2D29430C" w14:textId="77777777">
              <w:trPr>
                <w:trHeight w:val="261"/>
              </w:trPr>
              <w:tc>
                <w:tcPr>
                  <w:tcW w:w="445" w:type="dxa"/>
                </w:tcPr>
                <w:p w14:paraId="09447CC7" w14:textId="77777777" w:rsidR="00FB67DF" w:rsidRPr="00444478" w:rsidRDefault="00FB67DF" w:rsidP="00D7198D">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項</w:t>
                  </w:r>
                </w:p>
              </w:tc>
              <w:tc>
                <w:tcPr>
                  <w:tcW w:w="1486" w:type="dxa"/>
                  <w:vAlign w:val="center"/>
                </w:tcPr>
                <w:p w14:paraId="237385C8" w14:textId="77777777" w:rsidR="00FB67DF" w:rsidRPr="00444478" w:rsidRDefault="00FB67DF" w:rsidP="00D7198D">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区分</w:t>
                  </w:r>
                </w:p>
              </w:tc>
              <w:tc>
                <w:tcPr>
                  <w:tcW w:w="6538" w:type="dxa"/>
                  <w:vAlign w:val="center"/>
                </w:tcPr>
                <w:p w14:paraId="21E018EF" w14:textId="77777777" w:rsidR="00FB67DF" w:rsidRPr="00444478" w:rsidRDefault="00FB67DF" w:rsidP="00D7198D">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緑化基準</w:t>
                  </w:r>
                </w:p>
              </w:tc>
            </w:tr>
            <w:tr w:rsidR="00444478" w:rsidRPr="00444478" w14:paraId="078D0144" w14:textId="77777777">
              <w:trPr>
                <w:trHeight w:val="282"/>
              </w:trPr>
              <w:tc>
                <w:tcPr>
                  <w:tcW w:w="445" w:type="dxa"/>
                  <w:shd w:val="clear" w:color="auto" w:fill="auto"/>
                  <w:vAlign w:val="center"/>
                </w:tcPr>
                <w:p w14:paraId="22FDDC02" w14:textId="77777777" w:rsidR="00FB67DF" w:rsidRPr="00444478" w:rsidRDefault="00FB67DF"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w:t>
                  </w:r>
                </w:p>
              </w:tc>
              <w:tc>
                <w:tcPr>
                  <w:tcW w:w="1486" w:type="dxa"/>
                  <w:vAlign w:val="center"/>
                </w:tcPr>
                <w:p w14:paraId="7FEDF87D" w14:textId="77777777" w:rsidR="00FB67DF" w:rsidRPr="00444478" w:rsidRDefault="00FB67DF"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地上部</w:t>
                  </w:r>
                </w:p>
              </w:tc>
              <w:tc>
                <w:tcPr>
                  <w:tcW w:w="6538" w:type="dxa"/>
                  <w:vAlign w:val="center"/>
                </w:tcPr>
                <w:p w14:paraId="6762C35A" w14:textId="77777777" w:rsidR="00FB67DF" w:rsidRPr="00444478" w:rsidRDefault="0000325B" w:rsidP="00EB6E37">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緑化面積が次のア</w:t>
                  </w:r>
                  <w:r w:rsidR="0030414B" w:rsidRPr="00444478">
                    <w:rPr>
                      <w:rFonts w:ascii="ＭＳ ゴシック" w:eastAsia="ＭＳ ゴシック" w:hAnsi="ＭＳ ゴシック" w:hint="eastAsia"/>
                      <w:color w:val="000000" w:themeColor="text1"/>
                    </w:rPr>
                    <w:t>又は</w:t>
                  </w:r>
                  <w:r w:rsidR="00FB67DF" w:rsidRPr="00444478">
                    <w:rPr>
                      <w:rFonts w:ascii="ＭＳ ゴシック" w:eastAsia="ＭＳ ゴシック" w:hAnsi="ＭＳ ゴシック" w:hint="eastAsia"/>
                      <w:color w:val="000000" w:themeColor="text1"/>
                    </w:rPr>
                    <w:t>イに掲げる面積</w:t>
                  </w:r>
                  <w:r w:rsidR="00804DA5" w:rsidRPr="00444478">
                    <w:rPr>
                      <w:rFonts w:ascii="ＭＳ ゴシック" w:eastAsia="ＭＳ ゴシック" w:hAnsi="ＭＳ ゴシック" w:hint="eastAsia"/>
                      <w:color w:val="000000" w:themeColor="text1"/>
                      <w:kern w:val="0"/>
                    </w:rPr>
                    <w:t>のいずれか小さい方の</w:t>
                  </w:r>
                  <w:r w:rsidR="00804DA5" w:rsidRPr="00444478">
                    <w:rPr>
                      <w:rFonts w:ascii="ＭＳ ゴシック" w:eastAsia="ＭＳ ゴシック" w:hAnsi="ＭＳ ゴシック" w:hint="eastAsia"/>
                      <w:color w:val="000000" w:themeColor="text1"/>
                    </w:rPr>
                    <w:t>面積</w:t>
                  </w:r>
                  <w:r w:rsidRPr="00444478">
                    <w:rPr>
                      <w:rFonts w:ascii="ＭＳ ゴシック" w:eastAsia="ＭＳ ゴシック" w:hAnsi="ＭＳ ゴシック" w:hint="eastAsia"/>
                      <w:color w:val="000000" w:themeColor="text1"/>
                    </w:rPr>
                    <w:t>以上であること。</w:t>
                  </w:r>
                </w:p>
                <w:p w14:paraId="52ED3BEB" w14:textId="77777777" w:rsidR="00EB6E37" w:rsidRPr="00444478" w:rsidRDefault="00FB67DF" w:rsidP="00EB6E37">
                  <w:pPr>
                    <w:ind w:left="220" w:hangingChars="100" w:hanging="220"/>
                    <w:rPr>
                      <w:rFonts w:ascii="ＭＳ ゴシック" w:eastAsia="ＭＳ ゴシック" w:hAnsi="ＭＳ ゴシック"/>
                      <w:color w:val="000000" w:themeColor="text1"/>
                      <w:kern w:val="0"/>
                    </w:rPr>
                  </w:pPr>
                  <w:r w:rsidRPr="00444478">
                    <w:rPr>
                      <w:rFonts w:ascii="ＭＳ ゴシック" w:eastAsia="ＭＳ ゴシック" w:hAnsi="ＭＳ ゴシック" w:hint="eastAsia"/>
                      <w:color w:val="000000" w:themeColor="text1"/>
                    </w:rPr>
                    <w:t>ア</w:t>
                  </w:r>
                  <w:r w:rsidR="006577AB" w:rsidRPr="00444478">
                    <w:rPr>
                      <w:rFonts w:ascii="ＭＳ ゴシック" w:eastAsia="ＭＳ ゴシック" w:hAnsi="ＭＳ ゴシック" w:hint="eastAsia"/>
                      <w:color w:val="000000" w:themeColor="text1"/>
                    </w:rPr>
                    <w:t xml:space="preserve">　</w:t>
                  </w:r>
                  <w:r w:rsidR="006577AB" w:rsidRPr="00444478">
                    <w:rPr>
                      <w:rFonts w:ascii="ＭＳ ゴシック" w:eastAsia="ＭＳ ゴシック" w:hAnsi="ＭＳ ゴシック" w:hint="eastAsia"/>
                      <w:color w:val="000000" w:themeColor="text1"/>
                      <w:kern w:val="0"/>
                    </w:rPr>
                    <w:t>次の</w:t>
                  </w:r>
                  <w:r w:rsidR="00EB6E37" w:rsidRPr="00444478">
                    <w:rPr>
                      <w:rFonts w:ascii="ＭＳ ゴシック" w:eastAsia="ＭＳ ゴシック" w:hAnsi="ＭＳ ゴシック" w:hint="eastAsia"/>
                      <w:color w:val="000000" w:themeColor="text1"/>
                      <w:kern w:val="0"/>
                    </w:rPr>
                    <w:t>(ｱ)</w:t>
                  </w:r>
                  <w:r w:rsidR="006577AB" w:rsidRPr="00444478">
                    <w:rPr>
                      <w:rFonts w:ascii="ＭＳ ゴシック" w:eastAsia="ＭＳ ゴシック" w:hAnsi="ＭＳ ゴシック" w:hint="eastAsia"/>
                      <w:color w:val="000000" w:themeColor="text1"/>
                      <w:kern w:val="0"/>
                    </w:rPr>
                    <w:t>又は</w:t>
                  </w:r>
                  <w:r w:rsidR="00EB6E37" w:rsidRPr="00444478">
                    <w:rPr>
                      <w:rFonts w:ascii="ＭＳ ゴシック" w:eastAsia="ＭＳ ゴシック" w:hAnsi="ＭＳ ゴシック" w:hint="eastAsia"/>
                      <w:color w:val="000000" w:themeColor="text1"/>
                      <w:kern w:val="0"/>
                    </w:rPr>
                    <w:t>(ｲ)</w:t>
                  </w:r>
                  <w:r w:rsidR="006577AB" w:rsidRPr="00444478">
                    <w:rPr>
                      <w:rFonts w:ascii="ＭＳ ゴシック" w:eastAsia="ＭＳ ゴシック" w:hAnsi="ＭＳ ゴシック" w:hint="eastAsia"/>
                      <w:color w:val="000000" w:themeColor="text1"/>
                      <w:kern w:val="0"/>
                    </w:rPr>
                    <w:t>に掲げる算式により算出した面積のいずれか小さい方の面積</w:t>
                  </w:r>
                </w:p>
                <w:p w14:paraId="7220999C" w14:textId="77777777" w:rsidR="00FB67DF" w:rsidRPr="00444478" w:rsidRDefault="00FA5415" w:rsidP="00FA5415">
                  <w:pPr>
                    <w:ind w:left="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(ｱ) </w:t>
                  </w:r>
                  <w:r w:rsidR="00FB67DF" w:rsidRPr="00444478">
                    <w:rPr>
                      <w:rFonts w:ascii="ＭＳ ゴシック" w:eastAsia="ＭＳ ゴシック" w:hAnsi="ＭＳ ゴシック" w:hint="eastAsia"/>
                      <w:color w:val="000000" w:themeColor="text1"/>
                    </w:rPr>
                    <w:t>（敷地面積</w:t>
                  </w:r>
                  <w:r w:rsidR="009335C3" w:rsidRPr="00444478">
                    <w:rPr>
                      <w:rFonts w:ascii="ＭＳ ゴシック" w:eastAsia="ＭＳ ゴシック" w:hAnsi="ＭＳ ゴシック" w:hint="eastAsia"/>
                      <w:color w:val="000000" w:themeColor="text1"/>
                    </w:rPr>
                    <w:t>－</w:t>
                  </w:r>
                  <w:r w:rsidR="00FB67DF" w:rsidRPr="00444478">
                    <w:rPr>
                      <w:rFonts w:ascii="ＭＳ ゴシック" w:eastAsia="ＭＳ ゴシック" w:hAnsi="ＭＳ ゴシック" w:hint="eastAsia"/>
                      <w:color w:val="000000" w:themeColor="text1"/>
                    </w:rPr>
                    <w:t>建築面積）×２５％</w:t>
                  </w:r>
                </w:p>
                <w:p w14:paraId="67B1DD72" w14:textId="77777777" w:rsidR="0000325B" w:rsidRPr="00444478" w:rsidRDefault="00FA5415" w:rsidP="00FA5415">
                  <w:pPr>
                    <w:ind w:left="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(ｲ) </w:t>
                  </w:r>
                  <w:r w:rsidR="00FB67DF" w:rsidRPr="00444478">
                    <w:rPr>
                      <w:rFonts w:ascii="ＭＳ ゴシック" w:eastAsia="ＭＳ ゴシック" w:hAnsi="ＭＳ ゴシック" w:hint="eastAsia"/>
                      <w:color w:val="000000" w:themeColor="text1"/>
                    </w:rPr>
                    <w:t>（敷地面積－（敷地面積×</w:t>
                  </w:r>
                  <w:r w:rsidR="003D2E2F" w:rsidRPr="00444478">
                    <w:rPr>
                      <w:rFonts w:ascii="ＭＳ ゴシック" w:eastAsia="ＭＳ ゴシック" w:hAnsi="ＭＳ ゴシック" w:hint="eastAsia"/>
                      <w:color w:val="000000" w:themeColor="text1"/>
                    </w:rPr>
                    <w:t>建蔽率</w:t>
                  </w:r>
                  <w:r w:rsidR="00FB67DF" w:rsidRPr="00444478">
                    <w:rPr>
                      <w:rFonts w:ascii="ＭＳ ゴシック" w:eastAsia="ＭＳ ゴシック" w:hAnsi="ＭＳ ゴシック" w:hint="eastAsia"/>
                      <w:color w:val="000000" w:themeColor="text1"/>
                    </w:rPr>
                    <w:t>×0.8））×２５％</w:t>
                  </w:r>
                </w:p>
                <w:p w14:paraId="2D894E49" w14:textId="77777777" w:rsidR="00EB6E37" w:rsidRPr="00444478" w:rsidRDefault="00EB6E37" w:rsidP="00EB6E37">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建築物の床面積の合計</w:t>
                  </w:r>
                </w:p>
              </w:tc>
            </w:tr>
            <w:tr w:rsidR="00444478" w:rsidRPr="00444478" w14:paraId="2D539BAD" w14:textId="77777777">
              <w:trPr>
                <w:trHeight w:val="417"/>
              </w:trPr>
              <w:tc>
                <w:tcPr>
                  <w:tcW w:w="445" w:type="dxa"/>
                  <w:shd w:val="clear" w:color="auto" w:fill="auto"/>
                  <w:vAlign w:val="center"/>
                </w:tcPr>
                <w:p w14:paraId="477650C4" w14:textId="77777777" w:rsidR="00FB67DF" w:rsidRPr="00444478" w:rsidRDefault="00FB67DF"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w:t>
                  </w:r>
                </w:p>
              </w:tc>
              <w:tc>
                <w:tcPr>
                  <w:tcW w:w="1486" w:type="dxa"/>
                  <w:vAlign w:val="center"/>
                </w:tcPr>
                <w:p w14:paraId="2105387C" w14:textId="77777777" w:rsidR="00FB67DF" w:rsidRPr="00444478" w:rsidRDefault="00FB67DF" w:rsidP="00FB67DF">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建築物上</w:t>
                  </w:r>
                </w:p>
              </w:tc>
              <w:tc>
                <w:tcPr>
                  <w:tcW w:w="6538" w:type="dxa"/>
                  <w:vAlign w:val="center"/>
                </w:tcPr>
                <w:p w14:paraId="6054B93F" w14:textId="77777777" w:rsidR="00FB67DF" w:rsidRPr="00444478" w:rsidRDefault="00FB67DF"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緑化面積が屋上面積の</w:t>
                  </w:r>
                  <w:r w:rsidR="00377D73"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パーセント以上であること。</w:t>
                  </w:r>
                </w:p>
              </w:tc>
            </w:tr>
          </w:tbl>
          <w:p w14:paraId="7B880400" w14:textId="77777777" w:rsidR="001A3911" w:rsidRPr="00444478" w:rsidRDefault="001A3911" w:rsidP="0034297F">
            <w:pPr>
              <w:ind w:leftChars="109" w:left="4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備考　</w:t>
            </w:r>
          </w:p>
          <w:p w14:paraId="2C0E7122" w14:textId="77777777" w:rsidR="001A0648" w:rsidRPr="00444478" w:rsidRDefault="001A0648" w:rsidP="001A0648">
            <w:pPr>
              <w:ind w:leftChars="200" w:left="660" w:hangingChars="100" w:hanging="220"/>
              <w:rPr>
                <w:rFonts w:ascii="ＭＳ ゴシック" w:eastAsia="ＭＳ ゴシック" w:hAnsi="ＭＳ ゴシック" w:cs="ＭＳ Ｐゴシック"/>
                <w:color w:val="000000" w:themeColor="text1"/>
                <w:kern w:val="0"/>
                <w:szCs w:val="18"/>
              </w:rPr>
            </w:pPr>
            <w:r w:rsidRPr="00444478">
              <w:rPr>
                <w:rFonts w:ascii="ＭＳ ゴシック" w:eastAsia="ＭＳ ゴシック" w:hAnsi="ＭＳ ゴシック" w:cs="ＭＳ Ｐゴシック" w:hint="eastAsia"/>
                <w:color w:val="000000" w:themeColor="text1"/>
                <w:kern w:val="0"/>
                <w:szCs w:val="18"/>
              </w:rPr>
              <w:t>１　別表第一の備考２、備考３及び備考５から備考</w:t>
            </w:r>
            <w:r w:rsidRPr="00444478">
              <w:rPr>
                <w:rFonts w:ascii="ＭＳ ゴシック" w:eastAsia="ＭＳ ゴシック" w:hAnsi="ＭＳ ゴシック" w:cs="ＭＳ Ｐゴシック"/>
                <w:color w:val="000000" w:themeColor="text1"/>
                <w:kern w:val="0"/>
                <w:szCs w:val="18"/>
              </w:rPr>
              <w:t>10までの規定は、この表についても適用する。</w:t>
            </w:r>
            <w:r w:rsidRPr="00444478">
              <w:rPr>
                <w:rFonts w:ascii="ＭＳ ゴシック" w:eastAsia="ＭＳ ゴシック" w:hAnsi="ＭＳ ゴシック" w:cs="ＭＳ Ｐゴシック" w:hint="eastAsia"/>
                <w:color w:val="000000" w:themeColor="text1"/>
                <w:kern w:val="0"/>
                <w:szCs w:val="18"/>
              </w:rPr>
              <w:t>（平成28年10月改正）</w:t>
            </w:r>
          </w:p>
          <w:p w14:paraId="4116E604" w14:textId="77777777" w:rsidR="001A0648" w:rsidRPr="00444478" w:rsidRDefault="001A0648" w:rsidP="001A0648">
            <w:pPr>
              <w:ind w:leftChars="200" w:left="660" w:hangingChars="100" w:hanging="220"/>
              <w:rPr>
                <w:rFonts w:ascii="ＭＳ ゴシック" w:eastAsia="ＭＳ ゴシック" w:hAnsi="ＭＳ ゴシック" w:cs="ＭＳ Ｐゴシック"/>
                <w:color w:val="000000" w:themeColor="text1"/>
                <w:kern w:val="0"/>
                <w:szCs w:val="18"/>
              </w:rPr>
            </w:pPr>
            <w:r w:rsidRPr="00444478">
              <w:rPr>
                <w:rFonts w:ascii="ＭＳ ゴシック" w:eastAsia="ＭＳ ゴシック" w:hAnsi="ＭＳ ゴシック" w:cs="ＭＳ Ｐゴシック" w:hint="eastAsia"/>
                <w:color w:val="000000" w:themeColor="text1"/>
                <w:kern w:val="0"/>
                <w:szCs w:val="18"/>
              </w:rPr>
              <w:t>２　備考１において適用する別表第一の備考３に規定するもののほか、道路との境界線から水平距離が三メートル以内の範囲に樹木（高さが三メートル以上のものを含む。）を植栽する場合にあっては、備考１において適用する同表の備考３第二号イに規定する面積に当該面積の二分の一に相当する面積を算入することができる。（平成28年10月改正）</w:t>
            </w:r>
          </w:p>
          <w:p w14:paraId="2682F7EE" w14:textId="77777777" w:rsidR="001A3911" w:rsidRPr="00444478" w:rsidRDefault="001A0648" w:rsidP="0034297F">
            <w:pPr>
              <w:ind w:leftChars="218" w:left="7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３</w:t>
            </w:r>
            <w:r w:rsidR="001A3911" w:rsidRPr="00444478">
              <w:rPr>
                <w:rFonts w:ascii="ＭＳ ゴシック" w:eastAsia="ＭＳ ゴシック" w:hAnsi="ＭＳ ゴシック" w:hint="eastAsia"/>
                <w:color w:val="000000" w:themeColor="text1"/>
              </w:rPr>
              <w:t xml:space="preserve">　「敷地面積」の算定方法は、建築基準法施行令第二条第一項第一号に定めるところによる。ただし、次に掲げる施設に係る敷地面積については、</w:t>
            </w:r>
            <w:r w:rsidR="00F1106B" w:rsidRPr="00444478">
              <w:rPr>
                <w:rFonts w:ascii="ＭＳ ゴシック" w:eastAsia="ＭＳ ゴシック" w:hAnsi="ＭＳ ゴシック" w:hint="eastAsia"/>
                <w:color w:val="000000" w:themeColor="text1"/>
              </w:rPr>
              <w:t>当該</w:t>
            </w:r>
            <w:r w:rsidR="001A3911" w:rsidRPr="00444478">
              <w:rPr>
                <w:rFonts w:ascii="ＭＳ ゴシック" w:eastAsia="ＭＳ ゴシック" w:hAnsi="ＭＳ ゴシック" w:hint="eastAsia"/>
                <w:color w:val="000000" w:themeColor="text1"/>
              </w:rPr>
              <w:t>敷地面積からこれらの施設の用途を考慮して知事が必要と認める面積を除くことができる。</w:t>
            </w:r>
            <w:r w:rsidR="00A349A5" w:rsidRPr="00444478">
              <w:rPr>
                <w:rFonts w:ascii="ＭＳ ゴシック" w:eastAsia="ＭＳ ゴシック" w:hAnsi="ＭＳ ゴシック" w:hint="eastAsia"/>
                <w:color w:val="000000" w:themeColor="text1"/>
              </w:rPr>
              <w:t>（平成21</w:t>
            </w:r>
            <w:r w:rsidR="00EF1E10" w:rsidRPr="00444478">
              <w:rPr>
                <w:rFonts w:ascii="ＭＳ ゴシック" w:eastAsia="ＭＳ ゴシック" w:hAnsi="ＭＳ ゴシック" w:hint="eastAsia"/>
                <w:color w:val="000000" w:themeColor="text1"/>
              </w:rPr>
              <w:t>年</w:t>
            </w:r>
            <w:r w:rsidR="009C48C5" w:rsidRPr="00444478">
              <w:rPr>
                <w:rFonts w:ascii="ＭＳ ゴシック" w:eastAsia="ＭＳ ゴシック" w:hAnsi="ＭＳ ゴシック" w:hint="eastAsia"/>
                <w:color w:val="000000" w:themeColor="text1"/>
              </w:rPr>
              <w:t>7</w:t>
            </w:r>
            <w:r w:rsidR="00EF1E10" w:rsidRPr="00444478">
              <w:rPr>
                <w:rFonts w:ascii="ＭＳ ゴシック" w:eastAsia="ＭＳ ゴシック" w:hAnsi="ＭＳ ゴシック" w:hint="eastAsia"/>
                <w:color w:val="000000" w:themeColor="text1"/>
              </w:rPr>
              <w:t>月改正</w:t>
            </w:r>
            <w:r w:rsidR="00A349A5" w:rsidRPr="00444478">
              <w:rPr>
                <w:rFonts w:ascii="ＭＳ ゴシック" w:eastAsia="ＭＳ ゴシック" w:hAnsi="ＭＳ ゴシック" w:hint="eastAsia"/>
                <w:color w:val="000000" w:themeColor="text1"/>
              </w:rPr>
              <w:t>）</w:t>
            </w:r>
          </w:p>
          <w:p w14:paraId="096E1C16" w14:textId="77777777" w:rsidR="001A3911" w:rsidRPr="00444478" w:rsidRDefault="001A3911" w:rsidP="0034297F">
            <w:pPr>
              <w:ind w:firstLineChars="400" w:firstLine="8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上下水道施設等における水処理施設その他の施設</w:t>
            </w:r>
          </w:p>
          <w:p w14:paraId="60383B6D" w14:textId="77777777" w:rsidR="001A3911" w:rsidRPr="00444478" w:rsidRDefault="001A3911" w:rsidP="0034297F">
            <w:pPr>
              <w:ind w:firstLineChars="400" w:firstLine="8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二　</w:t>
            </w:r>
            <w:r w:rsidR="00DE74D6" w:rsidRPr="00444478">
              <w:rPr>
                <w:rFonts w:ascii="ＭＳ ゴシック" w:eastAsia="ＭＳ ゴシック" w:hAnsi="ＭＳ ゴシック" w:hint="eastAsia"/>
                <w:color w:val="000000" w:themeColor="text1"/>
              </w:rPr>
              <w:t>工場における貯水槽その他の施設</w:t>
            </w:r>
          </w:p>
          <w:p w14:paraId="684CB0B8" w14:textId="77777777" w:rsidR="001A3911" w:rsidRPr="00444478" w:rsidRDefault="001A3911" w:rsidP="0034297F">
            <w:pPr>
              <w:ind w:firstLineChars="400" w:firstLine="8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三　学校教育法第一条に規定する学校における運動場その他の運動施設</w:t>
            </w:r>
          </w:p>
          <w:p w14:paraId="612460CD" w14:textId="77777777" w:rsidR="001A3911" w:rsidRPr="00444478" w:rsidRDefault="001A3911"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四　</w:t>
            </w:r>
            <w:r w:rsidR="0009554C" w:rsidRPr="00444478">
              <w:rPr>
                <w:rFonts w:ascii="ＭＳ ゴシック" w:eastAsia="ＭＳ ゴシック" w:hAnsi="ＭＳ ゴシック" w:hint="eastAsia"/>
                <w:color w:val="000000" w:themeColor="text1"/>
              </w:rPr>
              <w:t>児童福祉法（昭和二十二年法律第百六十四号）第七条第一項に規定する児童福祉施設における屋外遊戯</w:t>
            </w:r>
            <w:r w:rsidR="00E91A73" w:rsidRPr="00444478">
              <w:rPr>
                <w:rFonts w:ascii="ＭＳ ゴシック" w:eastAsia="ＭＳ ゴシック" w:hAnsi="ＭＳ ゴシック" w:hint="eastAsia"/>
                <w:color w:val="000000" w:themeColor="text1"/>
              </w:rPr>
              <w:t>場</w:t>
            </w:r>
            <w:r w:rsidR="0009554C" w:rsidRPr="00444478">
              <w:rPr>
                <w:rFonts w:ascii="ＭＳ ゴシック" w:eastAsia="ＭＳ ゴシック" w:hAnsi="ＭＳ ゴシック" w:hint="eastAsia"/>
                <w:color w:val="000000" w:themeColor="text1"/>
              </w:rPr>
              <w:t>その他の設備</w:t>
            </w:r>
          </w:p>
          <w:p w14:paraId="4BA29022" w14:textId="77777777" w:rsidR="00DE74D6" w:rsidRPr="00444478" w:rsidRDefault="0000325B" w:rsidP="0034297F">
            <w:pPr>
              <w:ind w:left="108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五　</w:t>
            </w:r>
            <w:r w:rsidR="00DE74D6" w:rsidRPr="00444478">
              <w:rPr>
                <w:rFonts w:ascii="ＭＳ ゴシック" w:eastAsia="ＭＳ ゴシック" w:hAnsi="ＭＳ ゴシック" w:hint="eastAsia"/>
                <w:color w:val="000000" w:themeColor="text1"/>
              </w:rPr>
              <w:t>共同住宅等の敷地内の道路等</w:t>
            </w:r>
          </w:p>
          <w:p w14:paraId="36804543" w14:textId="77777777" w:rsidR="0000325B" w:rsidRPr="00444478" w:rsidRDefault="00DE74D6" w:rsidP="0034297F">
            <w:pPr>
              <w:ind w:left="108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六　</w:t>
            </w:r>
            <w:r w:rsidR="00836CDF" w:rsidRPr="00444478">
              <w:rPr>
                <w:rFonts w:ascii="ＭＳ ゴシック" w:eastAsia="ＭＳ ゴシック" w:hAnsi="ＭＳ ゴシック" w:hint="eastAsia"/>
                <w:color w:val="000000" w:themeColor="text1"/>
              </w:rPr>
              <w:t>有料道路</w:t>
            </w:r>
            <w:r w:rsidR="0000325B" w:rsidRPr="00444478">
              <w:rPr>
                <w:rFonts w:ascii="ＭＳ ゴシック" w:eastAsia="ＭＳ ゴシック" w:hAnsi="ＭＳ ゴシック" w:hint="eastAsia"/>
                <w:color w:val="000000" w:themeColor="text1"/>
              </w:rPr>
              <w:t>の</w:t>
            </w:r>
            <w:r w:rsidRPr="00444478">
              <w:rPr>
                <w:rFonts w:ascii="ＭＳ ゴシック" w:eastAsia="ＭＳ ゴシック" w:hAnsi="ＭＳ ゴシック" w:hint="eastAsia"/>
                <w:color w:val="000000" w:themeColor="text1"/>
              </w:rPr>
              <w:t>料金徴収所</w:t>
            </w:r>
            <w:r w:rsidR="00836CDF" w:rsidRPr="00444478">
              <w:rPr>
                <w:rFonts w:ascii="ＭＳ ゴシック" w:eastAsia="ＭＳ ゴシック" w:hAnsi="ＭＳ ゴシック" w:hint="eastAsia"/>
                <w:color w:val="000000" w:themeColor="text1"/>
              </w:rPr>
              <w:t>その他の施設</w:t>
            </w:r>
            <w:r w:rsidR="00604751" w:rsidRPr="00444478">
              <w:rPr>
                <w:rFonts w:ascii="ＭＳ ゴシック" w:eastAsia="ＭＳ ゴシック" w:hAnsi="ＭＳ ゴシック" w:hint="eastAsia"/>
                <w:color w:val="000000" w:themeColor="text1"/>
              </w:rPr>
              <w:t>の敷地内の</w:t>
            </w:r>
            <w:r w:rsidR="0000325B" w:rsidRPr="00444478">
              <w:rPr>
                <w:rFonts w:ascii="ＭＳ ゴシック" w:eastAsia="ＭＳ ゴシック" w:hAnsi="ＭＳ ゴシック" w:hint="eastAsia"/>
                <w:color w:val="000000" w:themeColor="text1"/>
              </w:rPr>
              <w:t>道路</w:t>
            </w:r>
          </w:p>
          <w:p w14:paraId="71EDFE2B" w14:textId="77777777" w:rsidR="0000325B" w:rsidRPr="00444478" w:rsidRDefault="00604751" w:rsidP="0034297F">
            <w:pPr>
              <w:ind w:left="42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七　駅舎等の敷地内の</w:t>
            </w:r>
            <w:r w:rsidR="0000325B" w:rsidRPr="00444478">
              <w:rPr>
                <w:rFonts w:ascii="ＭＳ ゴシック" w:eastAsia="ＭＳ ゴシック" w:hAnsi="ＭＳ ゴシック" w:hint="eastAsia"/>
                <w:color w:val="000000" w:themeColor="text1"/>
              </w:rPr>
              <w:t>線路</w:t>
            </w:r>
          </w:p>
          <w:p w14:paraId="523CA7DD" w14:textId="77777777" w:rsidR="001A0648" w:rsidRPr="00444478" w:rsidRDefault="001A0648" w:rsidP="001A0648">
            <w:pPr>
              <w:ind w:leftChars="200" w:left="660" w:hangingChars="100" w:hanging="220"/>
              <w:rPr>
                <w:rFonts w:ascii="ＭＳ ゴシック" w:eastAsia="ＭＳ ゴシック" w:hAnsi="ＭＳ ゴシック" w:cs="ＭＳ Ｐゴシック"/>
                <w:color w:val="000000" w:themeColor="text1"/>
                <w:kern w:val="0"/>
                <w:szCs w:val="18"/>
              </w:rPr>
            </w:pPr>
            <w:r w:rsidRPr="00444478">
              <w:rPr>
                <w:rFonts w:ascii="ＭＳ ゴシック" w:eastAsia="ＭＳ ゴシック" w:hAnsi="ＭＳ ゴシック" w:cs="ＭＳ Ｐゴシック" w:hint="eastAsia"/>
                <w:color w:val="000000" w:themeColor="text1"/>
                <w:kern w:val="0"/>
                <w:szCs w:val="18"/>
              </w:rPr>
              <w:t>４　別表第一の備考</w:t>
            </w:r>
            <w:r w:rsidRPr="00444478">
              <w:rPr>
                <w:rFonts w:ascii="ＭＳ ゴシック" w:eastAsia="ＭＳ ゴシック" w:hAnsi="ＭＳ ゴシック" w:cs="ＭＳ Ｐゴシック"/>
                <w:color w:val="000000" w:themeColor="text1"/>
                <w:kern w:val="0"/>
                <w:szCs w:val="18"/>
              </w:rPr>
              <w:t>11から備考14までの規定は、この表について準用する。この場合において、同表の備考12中「同一面積」とあるのは「同一面積（備考２の規定により算入する場合にあっては、その算入後の面積）」と、同表の備考13中「いう。）」とあるのは「いう。）（備考２の規定により算入する場合にあっては、その算入後の面積）」と読み替えるものとする。</w:t>
            </w:r>
            <w:r w:rsidRPr="00444478">
              <w:rPr>
                <w:rFonts w:ascii="ＭＳ ゴシック" w:eastAsia="ＭＳ ゴシック" w:hAnsi="ＭＳ ゴシック" w:cs="ＭＳ Ｐゴシック" w:hint="eastAsia"/>
                <w:color w:val="000000" w:themeColor="text1"/>
                <w:kern w:val="0"/>
                <w:szCs w:val="18"/>
              </w:rPr>
              <w:t>（平成28年10月改正）</w:t>
            </w:r>
          </w:p>
          <w:p w14:paraId="7C00A704" w14:textId="77777777" w:rsidR="001A0648" w:rsidRPr="00444478" w:rsidRDefault="001A0648" w:rsidP="001A0648">
            <w:pPr>
              <w:autoSpaceDE w:val="0"/>
              <w:autoSpaceDN w:val="0"/>
              <w:adjustRightInd w:val="0"/>
              <w:ind w:rightChars="-52" w:right="-114"/>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9"/>
            </w:tblGrid>
            <w:tr w:rsidR="00444478" w:rsidRPr="00444478" w14:paraId="241A039D" w14:textId="77777777" w:rsidTr="0034297F">
              <w:trPr>
                <w:trHeight w:val="6231"/>
              </w:trPr>
              <w:tc>
                <w:tcPr>
                  <w:tcW w:w="8589" w:type="dxa"/>
                  <w:shd w:val="clear" w:color="auto" w:fill="auto"/>
                </w:tcPr>
                <w:p w14:paraId="40144D92" w14:textId="77777777" w:rsidR="001A3911" w:rsidRPr="00444478" w:rsidRDefault="001A3911" w:rsidP="001A3911">
                  <w:pPr>
                    <w:rPr>
                      <w:rFonts w:ascii="ＭＳ ゴシック" w:eastAsia="ＭＳ ゴシック" w:hAnsi="ＭＳ ゴシック"/>
                      <w:color w:val="000000" w:themeColor="text1"/>
                      <w:lang w:eastAsia="zh-TW"/>
                    </w:rPr>
                  </w:pPr>
                  <w:r w:rsidRPr="00444478">
                    <w:rPr>
                      <w:rFonts w:ascii="ＭＳ ゴシック" w:eastAsia="ＭＳ ゴシック" w:hAnsi="ＭＳ ゴシック" w:hint="eastAsia"/>
                      <w:color w:val="000000" w:themeColor="text1"/>
                      <w:lang w:eastAsia="zh-TW"/>
                    </w:rPr>
                    <w:t>【参考　別表第一</w:t>
                  </w:r>
                  <w:r w:rsidR="002D18A9" w:rsidRPr="00444478">
                    <w:rPr>
                      <w:rFonts w:ascii="ＭＳ ゴシック" w:eastAsia="ＭＳ ゴシック" w:hAnsi="ＭＳ ゴシック" w:hint="eastAsia"/>
                      <w:color w:val="000000" w:themeColor="text1"/>
                    </w:rPr>
                    <w:t>（第</w:t>
                  </w:r>
                  <w:r w:rsidR="001B6BDE" w:rsidRPr="00444478">
                    <w:rPr>
                      <w:rFonts w:ascii="ＭＳ ゴシック" w:eastAsia="ＭＳ ゴシック" w:hAnsi="ＭＳ ゴシック" w:hint="eastAsia"/>
                      <w:color w:val="000000" w:themeColor="text1"/>
                    </w:rPr>
                    <w:t>25</w:t>
                  </w:r>
                  <w:r w:rsidR="002D18A9" w:rsidRPr="00444478">
                    <w:rPr>
                      <w:rFonts w:ascii="ＭＳ ゴシック" w:eastAsia="ＭＳ ゴシック" w:hAnsi="ＭＳ ゴシック" w:hint="eastAsia"/>
                      <w:color w:val="000000" w:themeColor="text1"/>
                    </w:rPr>
                    <w:t>条関係）</w:t>
                  </w:r>
                  <w:r w:rsidRPr="00444478">
                    <w:rPr>
                      <w:rFonts w:ascii="ＭＳ ゴシック" w:eastAsia="ＭＳ ゴシック" w:hAnsi="ＭＳ ゴシック" w:hint="eastAsia"/>
                      <w:color w:val="000000" w:themeColor="text1"/>
                      <w:lang w:eastAsia="zh-TW"/>
                    </w:rPr>
                    <w:t>備考】</w:t>
                  </w:r>
                </w:p>
                <w:p w14:paraId="65F0C376" w14:textId="77777777" w:rsidR="001A3911" w:rsidRPr="00444478" w:rsidRDefault="001A3911"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　「敷地」とは、建築基準法施行令第一条第一号に規定する</w:t>
                  </w:r>
                  <w:r w:rsidR="00F1106B" w:rsidRPr="00444478">
                    <w:rPr>
                      <w:rFonts w:ascii="ＭＳ ゴシック" w:eastAsia="ＭＳ ゴシック" w:hAnsi="ＭＳ ゴシック" w:hint="eastAsia"/>
                      <w:color w:val="000000" w:themeColor="text1"/>
                    </w:rPr>
                    <w:t>敷地</w:t>
                  </w:r>
                  <w:r w:rsidRPr="00444478">
                    <w:rPr>
                      <w:rFonts w:ascii="ＭＳ ゴシック" w:eastAsia="ＭＳ ゴシック" w:hAnsi="ＭＳ ゴシック" w:hint="eastAsia"/>
                      <w:color w:val="000000" w:themeColor="text1"/>
                    </w:rPr>
                    <w:t>（当該建築物と一体として利用されるものを含む。）をいう。</w:t>
                  </w:r>
                </w:p>
                <w:p w14:paraId="60877582" w14:textId="77777777" w:rsidR="001A3911" w:rsidRPr="00444478" w:rsidRDefault="001A3911" w:rsidP="0034297F">
                  <w:pPr>
                    <w:autoSpaceDE w:val="0"/>
                    <w:autoSpaceDN w:val="0"/>
                    <w:adjustRightInd w:val="0"/>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　「緑化面積」とは、緑化施設（植栽、花壇その他の緑化のための施設（可動式のものにあっては、容量が百リットル以上のものに限る。）及び敷地内の保全された樹木並びにこれらに附属して設けられる園路、土留その他の施設（当該建築物の空地、屋上その他の屋外に設けられるものに限る。）をいう。以下同じ。）の面積をいう。</w:t>
                  </w:r>
                </w:p>
                <w:p w14:paraId="47B3EECB" w14:textId="77777777" w:rsidR="001A3911" w:rsidRPr="00444478" w:rsidRDefault="001A3911"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３　緑化面積は、次の各号に掲げる緑化施設の区分に応じ、当該各号に定める方法により算出した面積の合計とする。</w:t>
                  </w:r>
                  <w:r w:rsidR="0009554C" w:rsidRPr="00444478">
                    <w:rPr>
                      <w:rFonts w:ascii="ＭＳ ゴシック" w:eastAsia="ＭＳ ゴシック" w:hAnsi="ＭＳ ゴシック" w:hint="eastAsia"/>
                      <w:color w:val="000000" w:themeColor="text1"/>
                    </w:rPr>
                    <w:t>（平成21年7月改正）</w:t>
                  </w:r>
                </w:p>
                <w:p w14:paraId="5CDCB12B" w14:textId="77777777" w:rsidR="006B3171" w:rsidRPr="00444478" w:rsidRDefault="006B3171"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建築物の外壁の直立部分</w:t>
                  </w:r>
                  <w:r w:rsidR="007952F9" w:rsidRPr="00444478">
                    <w:rPr>
                      <w:rFonts w:ascii="ＭＳ ゴシック" w:eastAsia="ＭＳ ゴシック" w:hAnsi="ＭＳ ゴシック" w:hint="eastAsia"/>
                      <w:color w:val="000000" w:themeColor="text1"/>
                    </w:rPr>
                    <w:t>に</w:t>
                  </w:r>
                  <w:r w:rsidRPr="00444478">
                    <w:rPr>
                      <w:rFonts w:ascii="ＭＳ ゴシック" w:eastAsia="ＭＳ ゴシック" w:hAnsi="ＭＳ ゴシック" w:hint="eastAsia"/>
                      <w:color w:val="000000" w:themeColor="text1"/>
                    </w:rPr>
                    <w:t>整備された緑化施設</w:t>
                  </w:r>
                  <w:r w:rsidR="00EB6E37" w:rsidRPr="00444478">
                    <w:rPr>
                      <w:rFonts w:ascii="ＭＳ ゴシック" w:eastAsia="ＭＳ ゴシック" w:hAnsi="ＭＳ ゴシック" w:hint="eastAsia"/>
                      <w:color w:val="000000" w:themeColor="text1"/>
                      <w:kern w:val="0"/>
                    </w:rPr>
                    <w:t xml:space="preserve">　緑化施設が整備された外壁の直立部分の水平投影の長さの合計に一メートルを乗じて得た面積。ただし、補助資材を用い</w:t>
                  </w:r>
                  <w:r w:rsidR="00836CDF" w:rsidRPr="00444478">
                    <w:rPr>
                      <w:rFonts w:ascii="ＭＳ ゴシック" w:eastAsia="ＭＳ ゴシック" w:hAnsi="ＭＳ ゴシック" w:hint="eastAsia"/>
                      <w:color w:val="000000" w:themeColor="text1"/>
                      <w:kern w:val="0"/>
                    </w:rPr>
                    <w:t>、</w:t>
                  </w:r>
                  <w:r w:rsidR="00EB6E37" w:rsidRPr="00444478">
                    <w:rPr>
                      <w:rFonts w:ascii="ＭＳ ゴシック" w:eastAsia="ＭＳ ゴシック" w:hAnsi="ＭＳ ゴシック" w:hint="eastAsia"/>
                      <w:color w:val="000000" w:themeColor="text1"/>
                      <w:kern w:val="0"/>
                    </w:rPr>
                    <w:t>又は植栽基盤を設けて整備された緑化施設にあっては、当該補助資材又は植栽基盤の垂直投影面積とする。</w:t>
                  </w:r>
                </w:p>
                <w:p w14:paraId="1985AD25" w14:textId="77777777" w:rsidR="001A3911" w:rsidRPr="00444478" w:rsidRDefault="001A3911"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前号に掲げる緑化施設以外の緑化施設　次に掲げる緑化施設の区分に応じ、それぞれ次に定める方法により算出した面積の合計</w:t>
                  </w:r>
                </w:p>
                <w:p w14:paraId="385014D9" w14:textId="77777777" w:rsidR="001A3911" w:rsidRPr="00444478" w:rsidRDefault="001A3911"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樹木　次のいずれかの方法により算出された面積の合計</w:t>
                  </w:r>
                </w:p>
                <w:p w14:paraId="733C8958" w14:textId="77777777" w:rsidR="00A62055" w:rsidRPr="00444478" w:rsidRDefault="001A3911"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⑴　樹木ごとの樹冠（その水平投影面が他の樹冠の水平投影面と一致する部分を除く。）の水平投影面積の合計</w:t>
                  </w:r>
                </w:p>
                <w:p w14:paraId="746DDDDE" w14:textId="77777777" w:rsidR="001A3911" w:rsidRPr="00444478" w:rsidRDefault="001A3911"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⑵　樹木（高さ一メートル以上のものに限る。以下⑵において同じ。）ごとの樹冠の水平投影面について、次の表の上欄に掲げる樹木の高さに応じてそれぞれ同表の下欄に掲げる半径をその半径とし、当該樹木の幹の中心をその中心とする円とみなして算出した当該円（その水平投影面が他の樹木の幹の中心をその中心とする円とみなしてその水平投影面積を算出した当該円の水平投影面又は⑴の樹冠の水平投影面と一致する部分を除く。）の水平投影面積の合計</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3"/>
                    <w:gridCol w:w="2673"/>
                  </w:tblGrid>
                  <w:tr w:rsidR="00444478" w:rsidRPr="00444478" w14:paraId="256ED646" w14:textId="77777777" w:rsidTr="0034297F">
                    <w:trPr>
                      <w:trHeight w:val="355"/>
                    </w:trPr>
                    <w:tc>
                      <w:tcPr>
                        <w:tcW w:w="4403" w:type="dxa"/>
                        <w:shd w:val="clear" w:color="auto" w:fill="auto"/>
                      </w:tcPr>
                      <w:p w14:paraId="35E572E1" w14:textId="77777777" w:rsidR="001A3911" w:rsidRPr="00444478" w:rsidRDefault="001A3911" w:rsidP="0034297F">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樹木の高さ</w:t>
                        </w:r>
                      </w:p>
                    </w:tc>
                    <w:tc>
                      <w:tcPr>
                        <w:tcW w:w="2673" w:type="dxa"/>
                        <w:shd w:val="clear" w:color="auto" w:fill="auto"/>
                      </w:tcPr>
                      <w:p w14:paraId="3E74E480" w14:textId="77777777" w:rsidR="001A3911" w:rsidRPr="00444478" w:rsidRDefault="001A3911" w:rsidP="0034297F">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半径</w:t>
                        </w:r>
                      </w:p>
                    </w:tc>
                  </w:tr>
                  <w:tr w:rsidR="00444478" w:rsidRPr="00444478" w14:paraId="520B20E0" w14:textId="77777777" w:rsidTr="0034297F">
                    <w:trPr>
                      <w:trHeight w:val="335"/>
                    </w:trPr>
                    <w:tc>
                      <w:tcPr>
                        <w:tcW w:w="4403" w:type="dxa"/>
                        <w:shd w:val="clear" w:color="auto" w:fill="auto"/>
                      </w:tcPr>
                      <w:p w14:paraId="281EF1C1"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一メートル以上二・五メートル未満</w:t>
                        </w:r>
                      </w:p>
                    </w:tc>
                    <w:tc>
                      <w:tcPr>
                        <w:tcW w:w="2673" w:type="dxa"/>
                        <w:shd w:val="clear" w:color="auto" w:fill="auto"/>
                      </w:tcPr>
                      <w:p w14:paraId="462D470A"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一・一メートル</w:t>
                        </w:r>
                      </w:p>
                    </w:tc>
                  </w:tr>
                  <w:tr w:rsidR="00444478" w:rsidRPr="00444478" w14:paraId="424F703B" w14:textId="77777777" w:rsidTr="0034297F">
                    <w:trPr>
                      <w:trHeight w:val="355"/>
                    </w:trPr>
                    <w:tc>
                      <w:tcPr>
                        <w:tcW w:w="4403" w:type="dxa"/>
                        <w:shd w:val="clear" w:color="auto" w:fill="auto"/>
                      </w:tcPr>
                      <w:p w14:paraId="0FF90DD7"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二・五メートル以上四メートル未満</w:t>
                        </w:r>
                      </w:p>
                    </w:tc>
                    <w:tc>
                      <w:tcPr>
                        <w:tcW w:w="2673" w:type="dxa"/>
                        <w:shd w:val="clear" w:color="auto" w:fill="auto"/>
                      </w:tcPr>
                      <w:p w14:paraId="6094AA20"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一・六メートル</w:t>
                        </w:r>
                      </w:p>
                    </w:tc>
                  </w:tr>
                  <w:tr w:rsidR="00444478" w:rsidRPr="00444478" w14:paraId="0784E0CD" w14:textId="77777777" w:rsidTr="0034297F">
                    <w:trPr>
                      <w:trHeight w:val="355"/>
                    </w:trPr>
                    <w:tc>
                      <w:tcPr>
                        <w:tcW w:w="4403" w:type="dxa"/>
                        <w:shd w:val="clear" w:color="auto" w:fill="auto"/>
                      </w:tcPr>
                      <w:p w14:paraId="7C9162C5"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四メートル以上</w:t>
                        </w:r>
                      </w:p>
                    </w:tc>
                    <w:tc>
                      <w:tcPr>
                        <w:tcW w:w="2673" w:type="dxa"/>
                        <w:shd w:val="clear" w:color="auto" w:fill="auto"/>
                      </w:tcPr>
                      <w:p w14:paraId="70870983" w14:textId="77777777" w:rsidR="001A3911" w:rsidRPr="00444478" w:rsidRDefault="001A3911" w:rsidP="00D7198D">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二・一メートル</w:t>
                        </w:r>
                      </w:p>
                    </w:tc>
                  </w:tr>
                </w:tbl>
                <w:p w14:paraId="0FB0D5D8" w14:textId="77777777" w:rsidR="001A3911" w:rsidRPr="00444478" w:rsidRDefault="001A3911"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⑶　敷地内の土地又はその土地に存する建築物その他の工作物のうち樹木が生育するための土壌その他の資材で表面が被われている部分であって、次に掲げる条件のいずれにも該当するもの（その水平投影面が⑴の樹冠の水平投影面又は⑵の円の水平投影面と一致する部分を除く。）の水平投影面積の合計</w:t>
                  </w:r>
                </w:p>
                <w:p w14:paraId="0E0869E2" w14:textId="77777777" w:rsidR="001A3911" w:rsidRPr="00444478" w:rsidRDefault="001A3911" w:rsidP="0034297F">
                  <w:pPr>
                    <w:ind w:leftChars="557" w:left="1661" w:hangingChars="198" w:hanging="43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(ｉ)　当該被われている部分に植えられている樹木の本数が、次に掲げる式を満たすものであること。</w:t>
                  </w:r>
                </w:p>
                <w:p w14:paraId="73D2AF3B" w14:textId="77777777" w:rsidR="001A3911" w:rsidRPr="00444478" w:rsidRDefault="001A3911" w:rsidP="0034297F">
                  <w:pPr>
                    <w:ind w:firstLineChars="600" w:firstLine="13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A≦18 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＋10 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＋4 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4</w:t>
                  </w:r>
                </w:p>
                <w:p w14:paraId="74996A1C" w14:textId="77777777" w:rsidR="001A3911" w:rsidRPr="00444478" w:rsidRDefault="001A3911" w:rsidP="0034297F">
                  <w:pPr>
                    <w:ind w:left="1540" w:hangingChars="700" w:hanging="15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（この式において、A、T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4</w:t>
                  </w:r>
                  <w:r w:rsidRPr="00444478">
                    <w:rPr>
                      <w:rFonts w:ascii="ＭＳ ゴシック" w:eastAsia="ＭＳ ゴシック" w:hAnsi="ＭＳ ゴシック" w:hint="eastAsia"/>
                      <w:color w:val="000000" w:themeColor="text1"/>
                    </w:rPr>
                    <w:t>は、それぞれ次の数値を表すものとする。</w:t>
                  </w:r>
                </w:p>
                <w:p w14:paraId="3C88A1CB" w14:textId="77777777" w:rsidR="001A3911" w:rsidRPr="00444478" w:rsidRDefault="001A3911"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A 　当該部分の水平投影面積（単位　平方メートル）</w:t>
                  </w:r>
                </w:p>
                <w:p w14:paraId="60B3B8B1" w14:textId="77777777" w:rsidR="001A3911" w:rsidRPr="00444478" w:rsidRDefault="001A3911" w:rsidP="001A3911">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 xml:space="preserve">　高さが四メートル以上の樹木の本数</w:t>
                  </w:r>
                </w:p>
                <w:p w14:paraId="69C1573C" w14:textId="77777777" w:rsidR="001A3911" w:rsidRPr="00444478" w:rsidRDefault="001A3911"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 xml:space="preserve">　高さが二・五メートル以上四メートル未満の樹木の本数</w:t>
                  </w:r>
                </w:p>
                <w:p w14:paraId="393C7915" w14:textId="77777777" w:rsidR="001A3911" w:rsidRPr="00444478" w:rsidRDefault="001A3911"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 xml:space="preserve">　高さが一メートル以上二・五メートル未満の樹木の本数</w:t>
                  </w:r>
                </w:p>
                <w:p w14:paraId="5FFDDDC3" w14:textId="77777777" w:rsidR="001A3911" w:rsidRPr="00444478" w:rsidRDefault="001A3911" w:rsidP="001A3911">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4</w:t>
                  </w:r>
                  <w:r w:rsidRPr="00444478">
                    <w:rPr>
                      <w:rFonts w:ascii="ＭＳ ゴシック" w:eastAsia="ＭＳ ゴシック" w:hAnsi="ＭＳ ゴシック" w:hint="eastAsia"/>
                      <w:color w:val="000000" w:themeColor="text1"/>
                    </w:rPr>
                    <w:t xml:space="preserve">　高さが一メートル未満の樹木の本数）</w:t>
                  </w:r>
                </w:p>
                <w:p w14:paraId="29317874" w14:textId="77777777" w:rsidR="001A3911" w:rsidRPr="00444478" w:rsidRDefault="001A3911" w:rsidP="0034297F">
                  <w:pPr>
                    <w:ind w:leftChars="600" w:left="176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(ⅱ)　(ｉ)の樹木が当該部分の形状その他の条件に応じて適切な配置で植えられていること。</w:t>
                  </w:r>
                </w:p>
                <w:p w14:paraId="69E6C238" w14:textId="77777777" w:rsidR="001A3911" w:rsidRPr="00444478" w:rsidRDefault="001A3911"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ロ　芝その他の地被植物　敷地内の土地又はその土地に存する建築物その他の工作物のうち芝その他の地被植物で表面が被われている部分（その水平投影面がイの規定によりその水平投影面積を算出した水平投影面と一致する部分を除く。）の水平投影面積</w:t>
                  </w:r>
                </w:p>
                <w:p w14:paraId="54B5D481" w14:textId="77777777" w:rsidR="001A3911" w:rsidRPr="00444478" w:rsidRDefault="001A3911"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ハ　花壇その他これに類するもの　敷地内の土地又はその土地に存する建築物その他の工作物のうち草花その他これに類する植物が生育するための土壌その他の資材で表面が被われている部分（その水平投影面がイ又はロの規定によりその水平投影面積を算出した水平投影面と一致する部分を除く。）の水平投影面積</w:t>
                  </w:r>
                </w:p>
                <w:p w14:paraId="5EA643DC" w14:textId="77777777" w:rsidR="001A3911" w:rsidRPr="00444478" w:rsidRDefault="001A3911"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ニ　水流、池その他これらに類するもの　敷地内の土地又はその土地に存する建築物その他の工作物のうち水流、池その他これらに類するものの存する部分（その水平投影面がイからハまでの規定によりその水平投影面積を算出した水平投影面と一致する部分を除き、樹木、植栽等と一体となって自然的環境を形成しているものに限る。）の水平投影面積</w:t>
                  </w:r>
                </w:p>
                <w:p w14:paraId="2B863773" w14:textId="77777777" w:rsidR="001A3911" w:rsidRPr="00444478" w:rsidRDefault="001A3911"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ホ　前号の施設又はイからニまでの施設に附属して設けられる園路、土留その他の施設　当該施設（その水平投影面がイからニまでの規定によりその水平投影面積を算出した水平投影面と一致する部分を除き、前号及びイからニまでの規定により算出した面積の合計の四分の一を超えない部分に限る。）の水平投影面積</w:t>
                  </w:r>
                </w:p>
                <w:p w14:paraId="5709F92A" w14:textId="77777777" w:rsidR="000A2DFE" w:rsidRPr="00444478" w:rsidRDefault="00F22C10" w:rsidP="000A2DFE">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４</w:t>
                  </w:r>
                  <w:r w:rsidR="001A3911" w:rsidRPr="00444478">
                    <w:rPr>
                      <w:rFonts w:ascii="ＭＳ ゴシック" w:eastAsia="ＭＳ ゴシック" w:hAnsi="ＭＳ ゴシック" w:hint="eastAsia"/>
                      <w:color w:val="000000" w:themeColor="text1"/>
                    </w:rPr>
                    <w:t xml:space="preserve">　</w:t>
                  </w:r>
                  <w:r w:rsidR="000A2DFE" w:rsidRPr="00444478">
                    <w:rPr>
                      <w:rFonts w:ascii="ＭＳ ゴシック" w:eastAsia="ＭＳ ゴシック" w:hAnsi="ＭＳ ゴシック" w:hint="eastAsia"/>
                      <w:color w:val="000000" w:themeColor="text1"/>
                    </w:rPr>
                    <w:t>敷地面積の算定方法は、建築基準法施行令第二条第一項第一号に定めるところによる。ただし、次に掲げる施設に係る敷地面積については、当該敷地面積からこれらの施設の用途を考慮して知事が必要と認める面積を除くことができる。</w:t>
                  </w:r>
                </w:p>
                <w:p w14:paraId="34A8978D" w14:textId="77777777" w:rsidR="000A2DFE" w:rsidRPr="00444478" w:rsidRDefault="000A2DFE" w:rsidP="000A2DFE">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上下水道施設等における水処理施設その他の施設</w:t>
                  </w:r>
                </w:p>
                <w:p w14:paraId="42CAC727" w14:textId="77777777" w:rsidR="000A2DFE" w:rsidRPr="00444478" w:rsidRDefault="000A2DFE" w:rsidP="000A2DFE">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府営住宅等の敷地内の道路等</w:t>
                  </w:r>
                </w:p>
                <w:p w14:paraId="7846EF38" w14:textId="77777777" w:rsidR="000A2DFE" w:rsidRPr="00444478" w:rsidRDefault="000A2DFE" w:rsidP="000A2DFE">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三　学校教育法第一条に規定する学校における運動場その他の運動施設</w:t>
                  </w:r>
                </w:p>
                <w:p w14:paraId="54541F32" w14:textId="77777777" w:rsidR="001A3911" w:rsidRPr="00444478" w:rsidRDefault="000A2DFE" w:rsidP="000A2DFE">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四　警察の用に供する施設のうち緊急自動車の待機のための施設その他の施設</w:t>
                  </w:r>
                </w:p>
                <w:p w14:paraId="3A3D91B6" w14:textId="77777777" w:rsidR="001A3911" w:rsidRPr="00444478" w:rsidRDefault="00F22C10"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５</w:t>
                  </w:r>
                  <w:r w:rsidR="001A3911" w:rsidRPr="00444478">
                    <w:rPr>
                      <w:rFonts w:ascii="ＭＳ ゴシック" w:eastAsia="ＭＳ ゴシック" w:hAnsi="ＭＳ ゴシック" w:hint="eastAsia"/>
                      <w:color w:val="000000" w:themeColor="text1"/>
                    </w:rPr>
                    <w:t xml:space="preserve">　建築面積の算定方法は、建築基準法施行令第二条第一項第二号に定めるところによる。</w:t>
                  </w:r>
                </w:p>
                <w:p w14:paraId="670BD712" w14:textId="77777777" w:rsidR="001A3911" w:rsidRPr="00444478" w:rsidRDefault="00F22C10"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６</w:t>
                  </w:r>
                  <w:r w:rsidR="001A3911" w:rsidRPr="00444478">
                    <w:rPr>
                      <w:rFonts w:ascii="ＭＳ ゴシック" w:eastAsia="ＭＳ ゴシック" w:hAnsi="ＭＳ ゴシック" w:hint="eastAsia"/>
                      <w:color w:val="000000" w:themeColor="text1"/>
                    </w:rPr>
                    <w:t xml:space="preserve">　「地上部」とは、敷地のうち建築物（建築基準法第二条第一項第一号に規定する門又は塀等を除く。）の存する部分を除いた部分をいう。</w:t>
                  </w:r>
                </w:p>
                <w:p w14:paraId="4C46B337" w14:textId="77777777" w:rsidR="001A3911" w:rsidRPr="00444478" w:rsidRDefault="00F22C10"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７</w:t>
                  </w:r>
                  <w:r w:rsidR="001A3911" w:rsidRPr="00444478">
                    <w:rPr>
                      <w:rFonts w:ascii="ＭＳ ゴシック" w:eastAsia="ＭＳ ゴシック" w:hAnsi="ＭＳ ゴシック" w:hint="eastAsia"/>
                      <w:color w:val="000000" w:themeColor="text1"/>
                    </w:rPr>
                    <w:t xml:space="preserve">　増築の場合にあっては、次の各号に掲げる面積は、それぞれ当該各号に定める方法により算出するものとする。</w:t>
                  </w:r>
                </w:p>
                <w:p w14:paraId="4F56317A" w14:textId="77777777" w:rsidR="001A3911" w:rsidRPr="00444478" w:rsidRDefault="001A3911"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敷地面積　増築に係る建築面積を</w:t>
                  </w:r>
                  <w:r w:rsidR="003D2E2F" w:rsidRPr="00444478">
                    <w:rPr>
                      <w:rFonts w:ascii="ＭＳ ゴシック" w:eastAsia="ＭＳ ゴシック" w:hAnsi="ＭＳ ゴシック" w:hint="eastAsia"/>
                      <w:color w:val="000000" w:themeColor="text1"/>
                    </w:rPr>
                    <w:t>建蔽率</w:t>
                  </w:r>
                  <w:r w:rsidRPr="00444478">
                    <w:rPr>
                      <w:rFonts w:ascii="ＭＳ ゴシック" w:eastAsia="ＭＳ ゴシック" w:hAnsi="ＭＳ ゴシック" w:hint="eastAsia"/>
                      <w:color w:val="000000" w:themeColor="text1"/>
                    </w:rPr>
                    <w:t>で除した面積</w:t>
                  </w:r>
                </w:p>
                <w:p w14:paraId="38B4EFC2" w14:textId="77777777" w:rsidR="001A3911" w:rsidRPr="00444478" w:rsidRDefault="001A3911"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建築面積　増築に係る部分の面積</w:t>
                  </w:r>
                </w:p>
                <w:p w14:paraId="105EC889" w14:textId="77777777" w:rsidR="001A3911" w:rsidRPr="00444478" w:rsidRDefault="00F22C10"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８</w:t>
                  </w:r>
                  <w:r w:rsidR="001A3911" w:rsidRPr="00444478">
                    <w:rPr>
                      <w:rFonts w:ascii="ＭＳ ゴシック" w:eastAsia="ＭＳ ゴシック" w:hAnsi="ＭＳ ゴシック" w:hint="eastAsia"/>
                      <w:color w:val="000000" w:themeColor="text1"/>
                    </w:rPr>
                    <w:t xml:space="preserve">　</w:t>
                  </w:r>
                  <w:r w:rsidR="00F1106B" w:rsidRPr="00444478">
                    <w:rPr>
                      <w:rFonts w:ascii="ＭＳ ゴシック" w:eastAsia="ＭＳ ゴシック" w:hAnsi="ＭＳ ゴシック" w:hint="eastAsia"/>
                      <w:color w:val="000000" w:themeColor="text1"/>
                    </w:rPr>
                    <w:t>「</w:t>
                  </w:r>
                  <w:r w:rsidR="003D2E2F" w:rsidRPr="00444478">
                    <w:rPr>
                      <w:rFonts w:ascii="ＭＳ ゴシック" w:eastAsia="ＭＳ ゴシック" w:hAnsi="ＭＳ ゴシック" w:hint="eastAsia"/>
                      <w:color w:val="000000" w:themeColor="text1"/>
                    </w:rPr>
                    <w:t>建蔽率</w:t>
                  </w:r>
                  <w:r w:rsidR="00F1106B" w:rsidRPr="00444478">
                    <w:rPr>
                      <w:rFonts w:ascii="ＭＳ ゴシック" w:eastAsia="ＭＳ ゴシック" w:hAnsi="ＭＳ ゴシック" w:hint="eastAsia"/>
                      <w:color w:val="000000" w:themeColor="text1"/>
                    </w:rPr>
                    <w:t>」</w:t>
                  </w:r>
                  <w:r w:rsidR="001A3911" w:rsidRPr="00444478">
                    <w:rPr>
                      <w:rFonts w:ascii="ＭＳ ゴシック" w:eastAsia="ＭＳ ゴシック" w:hAnsi="ＭＳ ゴシック" w:hint="eastAsia"/>
                      <w:color w:val="000000" w:themeColor="text1"/>
                    </w:rPr>
                    <w:t>とは、建築基準法その他の法令の規定に基づき定められる建築物の建築面積の敷地面積に対する割合をいう。</w:t>
                  </w:r>
                </w:p>
                <w:p w14:paraId="1F3FE831" w14:textId="77777777" w:rsidR="00B633FB" w:rsidRPr="00444478" w:rsidRDefault="00F22C10" w:rsidP="0034297F">
                  <w:pPr>
                    <w:ind w:leftChars="109" w:left="4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９</w:t>
                  </w:r>
                  <w:r w:rsidR="001A3911" w:rsidRPr="00444478">
                    <w:rPr>
                      <w:rFonts w:ascii="ＭＳ ゴシック" w:eastAsia="ＭＳ ゴシック" w:hAnsi="ＭＳ ゴシック" w:hint="eastAsia"/>
                      <w:color w:val="000000" w:themeColor="text1"/>
                    </w:rPr>
                    <w:t xml:space="preserve">　</w:t>
                  </w:r>
                  <w:r w:rsidR="007952F9" w:rsidRPr="00444478">
                    <w:rPr>
                      <w:rFonts w:ascii="ＭＳ ゴシック" w:eastAsia="ＭＳ ゴシック" w:hAnsi="ＭＳ ゴシック" w:hint="eastAsia"/>
                      <w:color w:val="000000" w:themeColor="text1"/>
                    </w:rPr>
                    <w:t>「建築物上」とは</w:t>
                  </w:r>
                  <w:r w:rsidR="00B633FB" w:rsidRPr="00444478">
                    <w:rPr>
                      <w:rFonts w:ascii="ＭＳ ゴシック" w:eastAsia="ＭＳ ゴシック" w:hAnsi="ＭＳ ゴシック" w:hint="eastAsia"/>
                      <w:color w:val="000000" w:themeColor="text1"/>
                    </w:rPr>
                    <w:t>、建築物の屋上、壁面又はベランダ等をいう。</w:t>
                  </w:r>
                </w:p>
                <w:p w14:paraId="71BB7105" w14:textId="77777777" w:rsidR="001A3911" w:rsidRPr="00444478" w:rsidRDefault="00B633FB" w:rsidP="0034297F">
                  <w:pPr>
                    <w:ind w:leftChars="109" w:left="4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F22C10" w:rsidRPr="00444478">
                    <w:rPr>
                      <w:rFonts w:ascii="ＭＳ ゴシック" w:eastAsia="ＭＳ ゴシック" w:hAnsi="ＭＳ ゴシック" w:hint="eastAsia"/>
                      <w:color w:val="000000" w:themeColor="text1"/>
                    </w:rPr>
                    <w:t>0</w:t>
                  </w:r>
                  <w:r w:rsidRPr="00444478">
                    <w:rPr>
                      <w:rFonts w:ascii="ＭＳ ゴシック" w:eastAsia="ＭＳ ゴシック" w:hAnsi="ＭＳ ゴシック" w:hint="eastAsia"/>
                      <w:color w:val="000000" w:themeColor="text1"/>
                    </w:rPr>
                    <w:t xml:space="preserve">　</w:t>
                  </w:r>
                  <w:r w:rsidR="001A3911" w:rsidRPr="00444478">
                    <w:rPr>
                      <w:rFonts w:ascii="ＭＳ ゴシック" w:eastAsia="ＭＳ ゴシック" w:hAnsi="ＭＳ ゴシック" w:hint="eastAsia"/>
                      <w:color w:val="000000" w:themeColor="text1"/>
                    </w:rPr>
                    <w:t>「屋上面積」とは、屋上（建築物の屋根部分のうち人の出入り及び当該屋根部分の利用が可能な部分をいう。）の面積のうち建築物の管理に必要な施設（太陽光発電装置のパネル等を除く。）に係る部分を除いた面積をいう。</w:t>
                  </w:r>
                </w:p>
                <w:p w14:paraId="3EEBC91F" w14:textId="77777777" w:rsidR="001A3911" w:rsidRPr="00444478" w:rsidRDefault="001A3911"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F22C10" w:rsidRPr="00444478">
                    <w:rPr>
                      <w:rFonts w:ascii="ＭＳ ゴシック" w:eastAsia="ＭＳ ゴシック" w:hAnsi="ＭＳ ゴシック" w:hint="eastAsia"/>
                      <w:color w:val="000000" w:themeColor="text1"/>
                    </w:rPr>
                    <w:t>1</w:t>
                  </w:r>
                  <w:r w:rsidRPr="00444478">
                    <w:rPr>
                      <w:rFonts w:ascii="ＭＳ ゴシック" w:eastAsia="ＭＳ ゴシック" w:hAnsi="ＭＳ ゴシック" w:hint="eastAsia"/>
                      <w:color w:val="000000" w:themeColor="text1"/>
                    </w:rPr>
                    <w:t xml:space="preserve">　</w:t>
                  </w:r>
                  <w:r w:rsidR="00F6304A" w:rsidRPr="00444478">
                    <w:rPr>
                      <w:rFonts w:ascii="ＭＳ ゴシック" w:eastAsia="ＭＳ ゴシック" w:hAnsi="ＭＳ ゴシック" w:hint="eastAsia"/>
                      <w:color w:val="000000" w:themeColor="text1"/>
                    </w:rPr>
                    <w:t>地上部における緑化面積について、特別</w:t>
                  </w:r>
                  <w:r w:rsidRPr="00444478">
                    <w:rPr>
                      <w:rFonts w:ascii="ＭＳ ゴシック" w:eastAsia="ＭＳ ゴシック" w:hAnsi="ＭＳ ゴシック" w:hint="eastAsia"/>
                      <w:color w:val="000000" w:themeColor="text1"/>
                    </w:rPr>
                    <w:t>の理由</w:t>
                  </w:r>
                  <w:r w:rsidR="00665EB8" w:rsidRPr="00444478">
                    <w:rPr>
                      <w:rFonts w:ascii="ＭＳ ゴシック" w:eastAsia="ＭＳ ゴシック" w:hAnsi="ＭＳ ゴシック" w:hint="eastAsia"/>
                      <w:color w:val="000000" w:themeColor="text1"/>
                    </w:rPr>
                    <w:t>により緑化基準を満たすことが困難である場合は</w:t>
                  </w:r>
                  <w:r w:rsidRPr="00444478">
                    <w:rPr>
                      <w:rFonts w:ascii="ＭＳ ゴシック" w:eastAsia="ＭＳ ゴシック" w:hAnsi="ＭＳ ゴシック" w:hint="eastAsia"/>
                      <w:color w:val="000000" w:themeColor="text1"/>
                    </w:rPr>
                    <w:t>、当該地上部において必要とされる緑化面積のうち、緑化が困難な面積相当分は、建築物上の同一面積の緑化をもって代えることができる。この場合において当該建築物上の緑化をもって代える面積は、建築物上において必要とされる緑化面積には含まれないものとする。</w:t>
                  </w:r>
                </w:p>
                <w:p w14:paraId="768F9149" w14:textId="77777777" w:rsidR="001A3911" w:rsidRPr="00444478" w:rsidRDefault="001A3911"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F22C10" w:rsidRPr="00444478">
                    <w:rPr>
                      <w:rFonts w:ascii="ＭＳ ゴシック" w:eastAsia="ＭＳ ゴシック" w:hAnsi="ＭＳ ゴシック" w:hint="eastAsia"/>
                      <w:color w:val="000000" w:themeColor="text1"/>
                    </w:rPr>
                    <w:t>2</w:t>
                  </w:r>
                  <w:r w:rsidRPr="00444478">
                    <w:rPr>
                      <w:rFonts w:ascii="ＭＳ ゴシック" w:eastAsia="ＭＳ ゴシック" w:hAnsi="ＭＳ ゴシック" w:hint="eastAsia"/>
                      <w:color w:val="000000" w:themeColor="text1"/>
                    </w:rPr>
                    <w:t xml:space="preserve">　建</w:t>
                  </w:r>
                  <w:r w:rsidR="00F6304A" w:rsidRPr="00444478">
                    <w:rPr>
                      <w:rFonts w:ascii="ＭＳ ゴシック" w:eastAsia="ＭＳ ゴシック" w:hAnsi="ＭＳ ゴシック" w:hint="eastAsia"/>
                      <w:color w:val="000000" w:themeColor="text1"/>
                    </w:rPr>
                    <w:t>築物上における緑化面積について、特別</w:t>
                  </w:r>
                  <w:r w:rsidRPr="00444478">
                    <w:rPr>
                      <w:rFonts w:ascii="ＭＳ ゴシック" w:eastAsia="ＭＳ ゴシック" w:hAnsi="ＭＳ ゴシック" w:hint="eastAsia"/>
                      <w:color w:val="000000" w:themeColor="text1"/>
                    </w:rPr>
                    <w:t>の理由</w:t>
                  </w:r>
                  <w:r w:rsidR="00665EB8" w:rsidRPr="00444478">
                    <w:rPr>
                      <w:rFonts w:ascii="ＭＳ ゴシック" w:eastAsia="ＭＳ ゴシック" w:hAnsi="ＭＳ ゴシック" w:hint="eastAsia"/>
                      <w:color w:val="000000" w:themeColor="text1"/>
                    </w:rPr>
                    <w:t>により緑化基準を満たすことが困難である場合は</w:t>
                  </w:r>
                  <w:r w:rsidRPr="00444478">
                    <w:rPr>
                      <w:rFonts w:ascii="ＭＳ ゴシック" w:eastAsia="ＭＳ ゴシック" w:hAnsi="ＭＳ ゴシック" w:hint="eastAsia"/>
                      <w:color w:val="000000" w:themeColor="text1"/>
                    </w:rPr>
                    <w:t>、当該建築物上において必要とされる緑化面積のうち、緑化が困難な面積相当分は、地上部の同一面積の緑化をもって代えることができる。この場合において当該地上部の緑化をもって代える面積は、地上部において必要とされる緑化面積には含まれないものとする。</w:t>
                  </w:r>
                </w:p>
                <w:p w14:paraId="7CC5945A" w14:textId="77777777" w:rsidR="001A3911" w:rsidRPr="00444478" w:rsidRDefault="001A3911"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F22C10" w:rsidRPr="00444478">
                    <w:rPr>
                      <w:rFonts w:ascii="ＭＳ ゴシック" w:eastAsia="ＭＳ ゴシック" w:hAnsi="ＭＳ ゴシック" w:hint="eastAsia"/>
                      <w:color w:val="000000" w:themeColor="text1"/>
                    </w:rPr>
                    <w:t>3</w:t>
                  </w:r>
                  <w:r w:rsidRPr="00444478">
                    <w:rPr>
                      <w:rFonts w:ascii="ＭＳ ゴシック" w:eastAsia="ＭＳ ゴシック" w:hAnsi="ＭＳ ゴシック" w:hint="eastAsia"/>
                      <w:color w:val="000000" w:themeColor="text1"/>
                    </w:rPr>
                    <w:t xml:space="preserve">　緑化面積のうち、地上部において緑化すべき面積（備考</w:t>
                  </w:r>
                  <w:r w:rsidR="00F6304A" w:rsidRPr="00444478">
                    <w:rPr>
                      <w:rFonts w:ascii="ＭＳ ゴシック" w:eastAsia="ＭＳ ゴシック" w:hAnsi="ＭＳ ゴシック" w:hint="eastAsia"/>
                      <w:color w:val="000000" w:themeColor="text1"/>
                    </w:rPr>
                    <w:t>11</w:t>
                  </w:r>
                  <w:r w:rsidRPr="00444478">
                    <w:rPr>
                      <w:rFonts w:ascii="ＭＳ ゴシック" w:eastAsia="ＭＳ ゴシック" w:hAnsi="ＭＳ ゴシック" w:hint="eastAsia"/>
                      <w:color w:val="000000" w:themeColor="text1"/>
                    </w:rPr>
                    <w:t>の規定により建築物上の緑化をもって代える面積を除き、備考</w:t>
                  </w:r>
                  <w:r w:rsidR="00F6304A" w:rsidRPr="00444478">
                    <w:rPr>
                      <w:rFonts w:ascii="ＭＳ ゴシック" w:eastAsia="ＭＳ ゴシック" w:hAnsi="ＭＳ ゴシック" w:hint="eastAsia"/>
                      <w:color w:val="000000" w:themeColor="text1"/>
                    </w:rPr>
                    <w:t>12</w:t>
                  </w:r>
                  <w:r w:rsidRPr="00444478">
                    <w:rPr>
                      <w:rFonts w:ascii="ＭＳ ゴシック" w:eastAsia="ＭＳ ゴシック" w:hAnsi="ＭＳ ゴシック" w:hint="eastAsia"/>
                      <w:color w:val="000000" w:themeColor="text1"/>
                    </w:rPr>
                    <w:t>の規定により地上部の緑化をもって代える面積を含む。）の二分の一以上は、原則として樹木に係る面積（備考３第二号イに掲げる樹木に係る面積をいう。）とする。</w:t>
                  </w:r>
                </w:p>
                <w:p w14:paraId="42D94432" w14:textId="77777777" w:rsidR="00F22C10" w:rsidRPr="00444478" w:rsidRDefault="00F22C10" w:rsidP="0034297F">
                  <w:pPr>
                    <w:ind w:leftChars="100" w:left="440" w:hangingChars="100" w:hanging="220"/>
                    <w:rPr>
                      <w:rFonts w:ascii="ＭＳ ゴシック" w:eastAsia="ＭＳ ゴシック" w:hAnsi="ＭＳ ゴシック"/>
                      <w:color w:val="000000" w:themeColor="text1"/>
                      <w:u w:val="single"/>
                    </w:rPr>
                  </w:pPr>
                  <w:r w:rsidRPr="00444478">
                    <w:rPr>
                      <w:rFonts w:ascii="ＭＳ ゴシック" w:eastAsia="ＭＳ ゴシック" w:hAnsi="ＭＳ ゴシック" w:hint="eastAsia"/>
                      <w:color w:val="000000" w:themeColor="text1"/>
                    </w:rPr>
                    <w:t>14　備考11又は備考12の規定により建築物上又は地上部の緑化を行った場合において、なお特別の理由により緑化基準を満たすことが困難である場合は、建築物上に設置する太陽光発電装置のパネルに係る水平投影面積（太陽光発電装置のパネルの勾配が六十度を超えるものにあっては、当該パネルの面積の二分の一の面積）を緑化面積に算入することができる。</w:t>
                  </w:r>
                </w:p>
              </w:tc>
            </w:tr>
          </w:tbl>
          <w:p w14:paraId="15096286" w14:textId="77777777" w:rsidR="004079A5" w:rsidRPr="00444478" w:rsidRDefault="004079A5" w:rsidP="0034297F">
            <w:pPr>
              <w:autoSpaceDE w:val="0"/>
              <w:autoSpaceDN w:val="0"/>
              <w:adjustRightInd w:val="0"/>
              <w:ind w:leftChars="100" w:left="440" w:hangingChars="100" w:hanging="220"/>
              <w:rPr>
                <w:rFonts w:ascii="ＭＳ ゴシック" w:eastAsia="ＭＳ ゴシック" w:hAnsi="ＭＳ ゴシック"/>
                <w:color w:val="000000" w:themeColor="text1"/>
              </w:rPr>
            </w:pPr>
          </w:p>
        </w:tc>
      </w:tr>
    </w:tbl>
    <w:p w14:paraId="638028E8" w14:textId="77777777" w:rsidR="00AC70CC" w:rsidRPr="00444478" w:rsidRDefault="00AC70CC" w:rsidP="00FB3AD3">
      <w:pPr>
        <w:rPr>
          <w:color w:val="000000" w:themeColor="text1"/>
        </w:rPr>
      </w:pPr>
    </w:p>
    <w:p w14:paraId="46AE4930" w14:textId="77777777" w:rsidR="00C84286" w:rsidRPr="00444478" w:rsidRDefault="00C84286" w:rsidP="00DA4C62">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【運用指針】</w:t>
      </w:r>
    </w:p>
    <w:p w14:paraId="273A8869" w14:textId="77777777" w:rsidR="008A1D0B" w:rsidRPr="00444478" w:rsidRDefault="001872A0" w:rsidP="00DA4C62">
      <w:pPr>
        <w:tabs>
          <w:tab w:val="left" w:pos="6240"/>
        </w:tabs>
        <w:rPr>
          <w:rFonts w:ascii="ＭＳ 明朝" w:hAnsi="ＭＳ 明朝"/>
          <w:color w:val="000000" w:themeColor="text1"/>
        </w:rPr>
      </w:pPr>
      <w:r w:rsidRPr="00444478">
        <w:rPr>
          <w:rFonts w:ascii="ＭＳ 明朝" w:hAnsi="ＭＳ 明朝" w:hint="eastAsia"/>
          <w:color w:val="000000" w:themeColor="text1"/>
        </w:rPr>
        <w:t>○</w:t>
      </w:r>
      <w:r w:rsidR="008A1D0B" w:rsidRPr="00444478">
        <w:rPr>
          <w:rFonts w:ascii="ＭＳ 明朝" w:hAnsi="ＭＳ 明朝" w:hint="eastAsia"/>
          <w:color w:val="000000" w:themeColor="text1"/>
        </w:rPr>
        <w:t xml:space="preserve">　緑化基準について</w:t>
      </w:r>
    </w:p>
    <w:p w14:paraId="0B8FF30C" w14:textId="77777777" w:rsidR="00702157" w:rsidRPr="00444478" w:rsidRDefault="008A1D0B" w:rsidP="00341DCE">
      <w:pPr>
        <w:tabs>
          <w:tab w:val="left" w:pos="6240"/>
        </w:tabs>
        <w:ind w:left="440" w:hanging="220"/>
        <w:rPr>
          <w:rFonts w:ascii="ＭＳ 明朝" w:hAnsi="ＭＳ 明朝"/>
          <w:color w:val="000000" w:themeColor="text1"/>
        </w:rPr>
      </w:pPr>
      <w:r w:rsidRPr="00444478">
        <w:rPr>
          <w:rFonts w:ascii="ＭＳ 明朝" w:hAnsi="ＭＳ 明朝" w:hint="eastAsia"/>
          <w:color w:val="000000" w:themeColor="text1"/>
        </w:rPr>
        <w:t>・</w:t>
      </w:r>
      <w:r w:rsidR="00EF1E10" w:rsidRPr="00444478">
        <w:rPr>
          <w:rFonts w:ascii="ＭＳ 明朝" w:hAnsi="ＭＳ 明朝" w:hint="eastAsia"/>
          <w:color w:val="000000" w:themeColor="text1"/>
        </w:rPr>
        <w:t>別表第</w:t>
      </w:r>
      <w:r w:rsidR="006F11BE" w:rsidRPr="00444478">
        <w:rPr>
          <w:rFonts w:ascii="ＭＳ 明朝" w:hAnsi="ＭＳ 明朝" w:hint="eastAsia"/>
          <w:color w:val="000000" w:themeColor="text1"/>
        </w:rPr>
        <w:t>二</w:t>
      </w:r>
      <w:r w:rsidR="00EF1E10" w:rsidRPr="00444478">
        <w:rPr>
          <w:rFonts w:ascii="ＭＳ 明朝" w:hAnsi="ＭＳ 明朝" w:hint="eastAsia"/>
          <w:color w:val="000000" w:themeColor="text1"/>
        </w:rPr>
        <w:t>（規則26条</w:t>
      </w:r>
      <w:r w:rsidR="000A09FA" w:rsidRPr="00444478">
        <w:rPr>
          <w:rFonts w:ascii="ＭＳ 明朝" w:hAnsi="ＭＳ 明朝" w:hint="eastAsia"/>
          <w:color w:val="000000" w:themeColor="text1"/>
        </w:rPr>
        <w:t>関係</w:t>
      </w:r>
      <w:r w:rsidR="00EF1E10" w:rsidRPr="00444478">
        <w:rPr>
          <w:rFonts w:ascii="ＭＳ 明朝" w:hAnsi="ＭＳ 明朝" w:hint="eastAsia"/>
          <w:color w:val="000000" w:themeColor="text1"/>
        </w:rPr>
        <w:t>）で規定する民間施設の緑化基準について、</w:t>
      </w:r>
      <w:r w:rsidR="0000325B" w:rsidRPr="00444478">
        <w:rPr>
          <w:rFonts w:ascii="ＭＳ 明朝" w:hAnsi="ＭＳ 明朝" w:hint="eastAsia"/>
          <w:color w:val="000000" w:themeColor="text1"/>
        </w:rPr>
        <w:t>増築施設同様、</w:t>
      </w:r>
    </w:p>
    <w:p w14:paraId="2C6BD11A" w14:textId="77777777" w:rsidR="00702157" w:rsidRPr="00444478" w:rsidRDefault="008A1D0B" w:rsidP="00341DCE">
      <w:pPr>
        <w:tabs>
          <w:tab w:val="left" w:pos="6240"/>
        </w:tabs>
        <w:ind w:left="440" w:hanging="220"/>
        <w:rPr>
          <w:rFonts w:ascii="ＭＳ 明朝" w:hAnsi="ＭＳ 明朝"/>
          <w:color w:val="000000" w:themeColor="text1"/>
        </w:rPr>
      </w:pPr>
      <w:r w:rsidRPr="00444478">
        <w:rPr>
          <w:rFonts w:ascii="ＭＳ 明朝" w:hAnsi="ＭＳ 明朝" w:hint="eastAsia"/>
          <w:color w:val="000000" w:themeColor="text1"/>
        </w:rPr>
        <w:t>建築主に過度な負担を与えず、無理なく緑化を進めるため、</w:t>
      </w:r>
      <w:r w:rsidR="00EF1E10" w:rsidRPr="00444478">
        <w:rPr>
          <w:rFonts w:ascii="ＭＳ 明朝" w:hAnsi="ＭＳ 明朝" w:hint="eastAsia"/>
          <w:color w:val="000000" w:themeColor="text1"/>
        </w:rPr>
        <w:t>10％相当とする二つの計算</w:t>
      </w:r>
    </w:p>
    <w:p w14:paraId="3F419FB2" w14:textId="77777777" w:rsidR="00702157" w:rsidRPr="00444478" w:rsidRDefault="00EF1E10" w:rsidP="00341DCE">
      <w:pPr>
        <w:tabs>
          <w:tab w:val="left" w:pos="6240"/>
        </w:tabs>
        <w:ind w:left="440" w:hanging="220"/>
        <w:rPr>
          <w:rFonts w:ascii="ＭＳ 明朝" w:hAnsi="ＭＳ 明朝"/>
          <w:color w:val="000000" w:themeColor="text1"/>
        </w:rPr>
      </w:pPr>
      <w:r w:rsidRPr="00444478">
        <w:rPr>
          <w:rFonts w:ascii="ＭＳ 明朝" w:hAnsi="ＭＳ 明朝" w:hint="eastAsia"/>
          <w:color w:val="000000" w:themeColor="text1"/>
        </w:rPr>
        <w:t>式よりも</w:t>
      </w:r>
      <w:r w:rsidR="00341DCE" w:rsidRPr="00444478">
        <w:rPr>
          <w:rFonts w:ascii="ＭＳ 明朝" w:hAnsi="ＭＳ 明朝" w:hint="eastAsia"/>
          <w:color w:val="000000" w:themeColor="text1"/>
        </w:rPr>
        <w:t>建築物の</w:t>
      </w:r>
      <w:r w:rsidR="00A349A5" w:rsidRPr="00444478">
        <w:rPr>
          <w:rFonts w:ascii="ＭＳ 明朝" w:hAnsi="ＭＳ 明朝" w:hint="eastAsia"/>
          <w:color w:val="000000" w:themeColor="text1"/>
        </w:rPr>
        <w:t>床面積</w:t>
      </w:r>
      <w:r w:rsidRPr="00444478">
        <w:rPr>
          <w:rFonts w:ascii="ＭＳ 明朝" w:hAnsi="ＭＳ 明朝" w:hint="eastAsia"/>
          <w:color w:val="000000" w:themeColor="text1"/>
        </w:rPr>
        <w:t>の合計が小さい場合は、その面積を緑化基準とするものである。</w:t>
      </w:r>
    </w:p>
    <w:p w14:paraId="539853EB" w14:textId="77777777" w:rsidR="008A1D0B" w:rsidRPr="00444478" w:rsidRDefault="008A1D0B" w:rsidP="00341DCE">
      <w:pPr>
        <w:tabs>
          <w:tab w:val="left" w:pos="6240"/>
        </w:tabs>
        <w:ind w:left="440" w:hanging="220"/>
        <w:rPr>
          <w:rFonts w:ascii="ＭＳ 明朝" w:hAnsi="ＭＳ 明朝"/>
          <w:color w:val="000000" w:themeColor="text1"/>
        </w:rPr>
      </w:pPr>
      <w:r w:rsidRPr="00444478">
        <w:rPr>
          <w:rFonts w:ascii="ＭＳ 明朝" w:hAnsi="ＭＳ 明朝" w:hint="eastAsia"/>
          <w:color w:val="000000" w:themeColor="text1"/>
        </w:rPr>
        <w:t>（平成</w:t>
      </w:r>
      <w:r w:rsidR="00A349A5" w:rsidRPr="00444478">
        <w:rPr>
          <w:rFonts w:ascii="ＭＳ 明朝" w:hAnsi="ＭＳ 明朝" w:hint="eastAsia"/>
          <w:color w:val="000000" w:themeColor="text1"/>
        </w:rPr>
        <w:t>21</w:t>
      </w:r>
      <w:r w:rsidR="00EF1E10" w:rsidRPr="00444478">
        <w:rPr>
          <w:rFonts w:ascii="ＭＳ 明朝" w:hAnsi="ＭＳ 明朝" w:hint="eastAsia"/>
          <w:color w:val="000000" w:themeColor="text1"/>
        </w:rPr>
        <w:t>年</w:t>
      </w:r>
      <w:r w:rsidR="00341DCE" w:rsidRPr="00444478">
        <w:rPr>
          <w:rFonts w:ascii="ＭＳ 明朝" w:hAnsi="ＭＳ 明朝" w:hint="eastAsia"/>
          <w:color w:val="000000" w:themeColor="text1"/>
        </w:rPr>
        <w:t>7</w:t>
      </w:r>
      <w:r w:rsidRPr="00444478">
        <w:rPr>
          <w:rFonts w:ascii="ＭＳ 明朝" w:hAnsi="ＭＳ 明朝" w:hint="eastAsia"/>
          <w:color w:val="000000" w:themeColor="text1"/>
        </w:rPr>
        <w:t>月</w:t>
      </w:r>
      <w:r w:rsidR="00EF1E10" w:rsidRPr="00444478">
        <w:rPr>
          <w:rFonts w:ascii="ＭＳ 明朝" w:hAnsi="ＭＳ 明朝" w:hint="eastAsia"/>
          <w:color w:val="000000" w:themeColor="text1"/>
        </w:rPr>
        <w:t>改正</w:t>
      </w:r>
      <w:r w:rsidRPr="00444478">
        <w:rPr>
          <w:rFonts w:ascii="ＭＳ 明朝" w:hAnsi="ＭＳ 明朝" w:hint="eastAsia"/>
          <w:color w:val="000000" w:themeColor="text1"/>
        </w:rPr>
        <w:t>）</w:t>
      </w:r>
    </w:p>
    <w:p w14:paraId="15D83990" w14:textId="77777777" w:rsidR="008A1D0B" w:rsidRPr="00444478" w:rsidRDefault="008A1D0B" w:rsidP="00DA4C62">
      <w:pPr>
        <w:tabs>
          <w:tab w:val="left" w:pos="6240"/>
        </w:tabs>
        <w:rPr>
          <w:rFonts w:ascii="ＭＳ 明朝" w:hAnsi="ＭＳ 明朝"/>
          <w:color w:val="000000" w:themeColor="text1"/>
        </w:rPr>
      </w:pPr>
    </w:p>
    <w:p w14:paraId="2324FEF7" w14:textId="77777777" w:rsidR="001872A0" w:rsidRPr="00444478" w:rsidRDefault="008A1D0B" w:rsidP="00DA4C62">
      <w:pPr>
        <w:tabs>
          <w:tab w:val="left" w:pos="6240"/>
        </w:tabs>
        <w:rPr>
          <w:rFonts w:ascii="ＭＳ 明朝" w:hAnsi="ＭＳ 明朝"/>
          <w:color w:val="000000" w:themeColor="text1"/>
        </w:rPr>
      </w:pPr>
      <w:r w:rsidRPr="00444478">
        <w:rPr>
          <w:rFonts w:ascii="ＭＳ 明朝" w:hAnsi="ＭＳ 明朝" w:hint="eastAsia"/>
          <w:color w:val="000000" w:themeColor="text1"/>
        </w:rPr>
        <w:t>○</w:t>
      </w:r>
      <w:r w:rsidR="001872A0" w:rsidRPr="00444478">
        <w:rPr>
          <w:rFonts w:ascii="ＭＳ 明朝" w:hAnsi="ＭＳ 明朝" w:hint="eastAsia"/>
          <w:color w:val="000000" w:themeColor="text1"/>
        </w:rPr>
        <w:t xml:space="preserve">　敷地面積について</w:t>
      </w:r>
      <w:r w:rsidR="001872A0" w:rsidRPr="00444478">
        <w:rPr>
          <w:rFonts w:ascii="ＭＳ 明朝" w:hAnsi="ＭＳ 明朝" w:hint="eastAsia"/>
          <w:color w:val="000000" w:themeColor="text1"/>
          <w:sz w:val="21"/>
          <w:szCs w:val="21"/>
        </w:rPr>
        <w:t>（別表第二の備考２関係）</w:t>
      </w:r>
      <w:r w:rsidR="001872A0" w:rsidRPr="00444478">
        <w:rPr>
          <w:rFonts w:ascii="ＭＳ 明朝" w:hAnsi="ＭＳ 明朝"/>
          <w:color w:val="000000" w:themeColor="text1"/>
        </w:rPr>
        <w:tab/>
      </w:r>
    </w:p>
    <w:p w14:paraId="5D55FF4E" w14:textId="77777777" w:rsidR="001872A0" w:rsidRPr="00444478" w:rsidRDefault="001872A0" w:rsidP="00702157">
      <w:pPr>
        <w:tabs>
          <w:tab w:val="left" w:pos="6240"/>
        </w:tabs>
        <w:ind w:leftChars="100" w:left="220"/>
        <w:rPr>
          <w:rFonts w:ascii="ＭＳ 明朝" w:hAnsi="ＭＳ 明朝"/>
          <w:color w:val="000000" w:themeColor="text1"/>
        </w:rPr>
      </w:pPr>
      <w:r w:rsidRPr="00444478">
        <w:rPr>
          <w:rFonts w:ascii="ＭＳ 明朝" w:hAnsi="ＭＳ 明朝" w:hint="eastAsia"/>
          <w:color w:val="000000" w:themeColor="text1"/>
        </w:rPr>
        <w:t>・別表第</w:t>
      </w:r>
      <w:r w:rsidR="006F11BE" w:rsidRPr="00444478">
        <w:rPr>
          <w:rFonts w:ascii="ＭＳ 明朝" w:hAnsi="ＭＳ 明朝" w:hint="eastAsia"/>
          <w:color w:val="000000" w:themeColor="text1"/>
        </w:rPr>
        <w:t>二</w:t>
      </w:r>
      <w:r w:rsidRPr="00444478">
        <w:rPr>
          <w:rFonts w:ascii="ＭＳ 明朝" w:hAnsi="ＭＳ 明朝" w:hint="eastAsia"/>
          <w:color w:val="000000" w:themeColor="text1"/>
        </w:rPr>
        <w:t>（規則第26条関係）備考</w:t>
      </w:r>
      <w:r w:rsidR="006F11BE" w:rsidRPr="00444478">
        <w:rPr>
          <w:rFonts w:ascii="ＭＳ 明朝" w:hAnsi="ＭＳ 明朝" w:hint="eastAsia"/>
          <w:color w:val="000000" w:themeColor="text1"/>
        </w:rPr>
        <w:t>２</w:t>
      </w:r>
      <w:r w:rsidRPr="00444478">
        <w:rPr>
          <w:rFonts w:ascii="ＭＳ 明朝" w:hAnsi="ＭＳ 明朝" w:hint="eastAsia"/>
          <w:color w:val="000000" w:themeColor="text1"/>
        </w:rPr>
        <w:t>により施設の用途を考慮し、必要な面積を</w:t>
      </w:r>
      <w:r w:rsidR="00652B4F" w:rsidRPr="00444478">
        <w:rPr>
          <w:rFonts w:ascii="ＭＳ 明朝" w:hAnsi="ＭＳ 明朝" w:hint="eastAsia"/>
          <w:color w:val="000000" w:themeColor="text1"/>
        </w:rPr>
        <w:t>緑化になじまないことから</w:t>
      </w:r>
      <w:r w:rsidRPr="00444478">
        <w:rPr>
          <w:rFonts w:ascii="ＭＳ 明朝" w:hAnsi="ＭＳ 明朝" w:hint="eastAsia"/>
          <w:color w:val="000000" w:themeColor="text1"/>
        </w:rPr>
        <w:t>敷地面積から除外することができる施設としては、次のものがあげられる。</w:t>
      </w:r>
      <w:r w:rsidR="00A349A5" w:rsidRPr="00444478">
        <w:rPr>
          <w:rFonts w:ascii="ＭＳ 明朝" w:hAnsi="ＭＳ 明朝" w:hint="eastAsia"/>
          <w:color w:val="000000" w:themeColor="text1"/>
        </w:rPr>
        <w:t>（平成21</w:t>
      </w:r>
      <w:r w:rsidR="00EF1E10" w:rsidRPr="00444478">
        <w:rPr>
          <w:rFonts w:ascii="ＭＳ 明朝" w:hAnsi="ＭＳ 明朝" w:hint="eastAsia"/>
          <w:color w:val="000000" w:themeColor="text1"/>
        </w:rPr>
        <w:t>年</w:t>
      </w:r>
      <w:r w:rsidR="009C48C5" w:rsidRPr="00444478">
        <w:rPr>
          <w:rFonts w:ascii="ＭＳ 明朝" w:hAnsi="ＭＳ 明朝" w:hint="eastAsia"/>
          <w:color w:val="000000" w:themeColor="text1"/>
        </w:rPr>
        <w:t>7</w:t>
      </w:r>
      <w:r w:rsidR="00A349A5" w:rsidRPr="00444478">
        <w:rPr>
          <w:rFonts w:ascii="ＭＳ 明朝" w:hAnsi="ＭＳ 明朝" w:hint="eastAsia"/>
          <w:color w:val="000000" w:themeColor="text1"/>
        </w:rPr>
        <w:t>月</w:t>
      </w:r>
      <w:r w:rsidR="00EF1E10" w:rsidRPr="00444478">
        <w:rPr>
          <w:rFonts w:ascii="ＭＳ 明朝" w:hAnsi="ＭＳ 明朝" w:hint="eastAsia"/>
          <w:color w:val="000000" w:themeColor="text1"/>
        </w:rPr>
        <w:t>改正</w:t>
      </w:r>
      <w:r w:rsidR="00A349A5" w:rsidRPr="00444478">
        <w:rPr>
          <w:rFonts w:ascii="ＭＳ 明朝" w:hAnsi="ＭＳ 明朝" w:hint="eastAsia"/>
          <w:color w:val="000000" w:themeColor="text1"/>
        </w:rPr>
        <w:t>）</w:t>
      </w:r>
    </w:p>
    <w:p w14:paraId="4730284E" w14:textId="77777777" w:rsidR="001872A0" w:rsidRPr="00444478" w:rsidRDefault="001872A0" w:rsidP="00DA4C62">
      <w:pPr>
        <w:tabs>
          <w:tab w:val="left" w:pos="540"/>
        </w:tabs>
        <w:rPr>
          <w:rFonts w:ascii="ＭＳ 明朝" w:hAnsi="ＭＳ 明朝"/>
          <w:color w:val="000000" w:themeColor="text1"/>
          <w:sz w:val="21"/>
          <w:szCs w:val="21"/>
        </w:rPr>
      </w:pPr>
      <w:r w:rsidRPr="00444478">
        <w:rPr>
          <w:rFonts w:ascii="ＭＳ 明朝" w:hAnsi="ＭＳ 明朝" w:hint="eastAsia"/>
          <w:color w:val="000000" w:themeColor="text1"/>
          <w:sz w:val="21"/>
          <w:szCs w:val="21"/>
        </w:rPr>
        <w:t xml:space="preserve">　①　上下水道施設等における水処理施設その他の施設</w:t>
      </w:r>
    </w:p>
    <w:p w14:paraId="1D87116E" w14:textId="77777777" w:rsidR="001872A0" w:rsidRPr="00444478" w:rsidRDefault="001872A0" w:rsidP="00DA4C62">
      <w:pPr>
        <w:ind w:leftChars="95" w:left="839" w:hangingChars="300" w:hanging="630"/>
        <w:rPr>
          <w:rFonts w:ascii="ＭＳ 明朝" w:hAnsi="ＭＳ 明朝"/>
          <w:color w:val="000000" w:themeColor="text1"/>
          <w:sz w:val="21"/>
          <w:szCs w:val="21"/>
        </w:rPr>
      </w:pPr>
      <w:r w:rsidRPr="00444478">
        <w:rPr>
          <w:rFonts w:ascii="ＭＳ 明朝" w:hAnsi="ＭＳ 明朝" w:hint="eastAsia"/>
          <w:color w:val="000000" w:themeColor="text1"/>
          <w:sz w:val="21"/>
          <w:szCs w:val="21"/>
        </w:rPr>
        <w:t>（例）沈殿池、砂ろ過などの水処理施設、焼却炉などの汚泥処理施設、その他これらに類する施設</w:t>
      </w:r>
    </w:p>
    <w:p w14:paraId="61B45B50" w14:textId="77777777" w:rsidR="00B633FB" w:rsidRPr="00444478" w:rsidRDefault="001872A0" w:rsidP="00B633FB">
      <w:pPr>
        <w:tabs>
          <w:tab w:val="left" w:pos="540"/>
        </w:tabs>
        <w:ind w:leftChars="95" w:left="209"/>
        <w:rPr>
          <w:rFonts w:ascii="ＭＳ 明朝" w:hAnsi="ＭＳ 明朝"/>
          <w:color w:val="000000" w:themeColor="text1"/>
          <w:sz w:val="21"/>
          <w:szCs w:val="21"/>
        </w:rPr>
      </w:pPr>
      <w:r w:rsidRPr="00444478">
        <w:rPr>
          <w:rFonts w:ascii="ＭＳ 明朝" w:hAnsi="ＭＳ 明朝" w:hint="eastAsia"/>
          <w:color w:val="000000" w:themeColor="text1"/>
          <w:sz w:val="21"/>
          <w:szCs w:val="21"/>
        </w:rPr>
        <w:t xml:space="preserve">②　</w:t>
      </w:r>
      <w:r w:rsidR="00B633FB" w:rsidRPr="00444478">
        <w:rPr>
          <w:rFonts w:ascii="ＭＳ 明朝" w:hAnsi="ＭＳ 明朝" w:hint="eastAsia"/>
          <w:color w:val="000000" w:themeColor="text1"/>
          <w:sz w:val="21"/>
          <w:szCs w:val="21"/>
        </w:rPr>
        <w:t>工場における貯水槽その他の施設</w:t>
      </w:r>
    </w:p>
    <w:p w14:paraId="5F1FE84C" w14:textId="77777777" w:rsidR="00B633FB" w:rsidRPr="00444478" w:rsidRDefault="00B633FB" w:rsidP="00B633FB">
      <w:pPr>
        <w:ind w:leftChars="95" w:left="839" w:hangingChars="300" w:hanging="630"/>
        <w:rPr>
          <w:rFonts w:ascii="ＭＳ 明朝" w:hAnsi="ＭＳ 明朝"/>
          <w:color w:val="000000" w:themeColor="text1"/>
          <w:sz w:val="21"/>
          <w:szCs w:val="21"/>
        </w:rPr>
      </w:pPr>
      <w:r w:rsidRPr="00444478">
        <w:rPr>
          <w:rFonts w:ascii="ＭＳ 明朝" w:hAnsi="ＭＳ 明朝" w:hint="eastAsia"/>
          <w:color w:val="000000" w:themeColor="text1"/>
          <w:sz w:val="21"/>
          <w:szCs w:val="21"/>
        </w:rPr>
        <w:t>（例）貯水・貯油槽、パイプラック、圧力タンク、煙突、クレーン敷地、排水浄化施設等の施設に附帯する防護壁その他これらに類する施設等</w:t>
      </w:r>
    </w:p>
    <w:p w14:paraId="661F9C73" w14:textId="77777777" w:rsidR="001872A0" w:rsidRPr="00444478" w:rsidRDefault="001872A0" w:rsidP="00DA4C62">
      <w:pPr>
        <w:ind w:left="201"/>
        <w:rPr>
          <w:rFonts w:ascii="ＭＳ 明朝" w:hAnsi="ＭＳ 明朝"/>
          <w:color w:val="000000" w:themeColor="text1"/>
          <w:sz w:val="21"/>
          <w:szCs w:val="21"/>
        </w:rPr>
      </w:pPr>
      <w:r w:rsidRPr="00444478">
        <w:rPr>
          <w:rFonts w:ascii="ＭＳ 明朝" w:hAnsi="ＭＳ 明朝" w:hint="eastAsia"/>
          <w:color w:val="000000" w:themeColor="text1"/>
          <w:sz w:val="21"/>
          <w:szCs w:val="21"/>
        </w:rPr>
        <w:t>③　学校における運動場その他の運動施設</w:t>
      </w:r>
    </w:p>
    <w:p w14:paraId="65C1D6BF" w14:textId="77777777" w:rsidR="001872A0" w:rsidRPr="00444478" w:rsidRDefault="001872A0" w:rsidP="00DA4C62">
      <w:pPr>
        <w:ind w:leftChars="100" w:left="850" w:hangingChars="300" w:hanging="630"/>
        <w:rPr>
          <w:rFonts w:ascii="ＭＳ 明朝" w:hAnsi="ＭＳ 明朝"/>
          <w:color w:val="000000" w:themeColor="text1"/>
          <w:sz w:val="21"/>
          <w:szCs w:val="21"/>
        </w:rPr>
      </w:pPr>
      <w:r w:rsidRPr="00444478">
        <w:rPr>
          <w:rFonts w:ascii="ＭＳ 明朝" w:hAnsi="ＭＳ 明朝" w:hint="eastAsia"/>
          <w:color w:val="000000" w:themeColor="text1"/>
          <w:sz w:val="21"/>
          <w:szCs w:val="21"/>
        </w:rPr>
        <w:t>（例）トラック及びトラックを外周線とする整地された地面、テニスコート、野球場その他の球技場、プール、弓道場その他これらに類する施設</w:t>
      </w:r>
    </w:p>
    <w:p w14:paraId="58583799" w14:textId="77777777" w:rsidR="00B633FB" w:rsidRPr="00444478" w:rsidRDefault="00B633FB" w:rsidP="00B633FB">
      <w:pPr>
        <w:ind w:left="420" w:hanging="210"/>
        <w:rPr>
          <w:rFonts w:ascii="ＭＳ 明朝" w:hAnsi="ＭＳ 明朝"/>
          <w:color w:val="000000" w:themeColor="text1"/>
        </w:rPr>
      </w:pPr>
      <w:r w:rsidRPr="00444478">
        <w:rPr>
          <w:rFonts w:ascii="ＭＳ 明朝" w:hAnsi="ＭＳ 明朝" w:hint="eastAsia"/>
          <w:color w:val="000000" w:themeColor="text1"/>
          <w:sz w:val="21"/>
          <w:szCs w:val="21"/>
        </w:rPr>
        <w:t xml:space="preserve">④　</w:t>
      </w:r>
      <w:r w:rsidRPr="00444478">
        <w:rPr>
          <w:rFonts w:ascii="ＭＳ 明朝" w:hAnsi="ＭＳ 明朝" w:hint="eastAsia"/>
          <w:color w:val="000000" w:themeColor="text1"/>
        </w:rPr>
        <w:t>児童福祉施設敷地内に設けられる屋外設備</w:t>
      </w:r>
    </w:p>
    <w:p w14:paraId="4B59DD18" w14:textId="77777777" w:rsidR="00B633FB" w:rsidRPr="00444478" w:rsidRDefault="00B633FB" w:rsidP="00B633FB">
      <w:pPr>
        <w:ind w:leftChars="100" w:left="880" w:hangingChars="300" w:hanging="660"/>
        <w:rPr>
          <w:rFonts w:ascii="ＭＳ 明朝" w:hAnsi="ＭＳ 明朝"/>
          <w:color w:val="000000" w:themeColor="text1"/>
          <w:sz w:val="21"/>
          <w:szCs w:val="21"/>
        </w:rPr>
      </w:pPr>
      <w:r w:rsidRPr="00444478">
        <w:rPr>
          <w:rFonts w:ascii="ＭＳ 明朝" w:hAnsi="ＭＳ 明朝" w:hint="eastAsia"/>
          <w:color w:val="000000" w:themeColor="text1"/>
        </w:rPr>
        <w:t>（例）保育所における屋外遊戯場</w:t>
      </w:r>
    </w:p>
    <w:p w14:paraId="5183CCDE" w14:textId="77777777" w:rsidR="00B633FB" w:rsidRPr="00444478" w:rsidRDefault="00B633FB" w:rsidP="00B633FB">
      <w:pPr>
        <w:ind w:firstLineChars="100" w:firstLine="210"/>
        <w:rPr>
          <w:rFonts w:ascii="ＭＳ 明朝" w:hAnsi="ＭＳ 明朝"/>
          <w:color w:val="000000" w:themeColor="text1"/>
          <w:sz w:val="21"/>
          <w:szCs w:val="21"/>
        </w:rPr>
      </w:pPr>
      <w:r w:rsidRPr="00444478">
        <w:rPr>
          <w:rFonts w:ascii="ＭＳ 明朝" w:hAnsi="ＭＳ 明朝" w:hint="eastAsia"/>
          <w:color w:val="000000" w:themeColor="text1"/>
          <w:sz w:val="21"/>
          <w:szCs w:val="21"/>
        </w:rPr>
        <w:t>⑤</w:t>
      </w:r>
      <w:r w:rsidR="001872A0" w:rsidRPr="00444478">
        <w:rPr>
          <w:rFonts w:ascii="ＭＳ 明朝" w:hAnsi="ＭＳ 明朝" w:hint="eastAsia"/>
          <w:color w:val="000000" w:themeColor="text1"/>
          <w:sz w:val="21"/>
          <w:szCs w:val="21"/>
        </w:rPr>
        <w:t xml:space="preserve">　</w:t>
      </w:r>
      <w:r w:rsidRPr="00444478">
        <w:rPr>
          <w:rFonts w:ascii="ＭＳ 明朝" w:hAnsi="ＭＳ 明朝" w:hint="eastAsia"/>
          <w:color w:val="000000" w:themeColor="text1"/>
          <w:sz w:val="21"/>
          <w:szCs w:val="21"/>
        </w:rPr>
        <w:t>共同住宅等の敷地内の道路等</w:t>
      </w:r>
    </w:p>
    <w:p w14:paraId="485730BF" w14:textId="77777777" w:rsidR="00B633FB" w:rsidRPr="00444478" w:rsidRDefault="00B633FB" w:rsidP="00B633FB">
      <w:pPr>
        <w:autoSpaceDE w:val="0"/>
        <w:autoSpaceDN w:val="0"/>
        <w:adjustRightInd w:val="0"/>
        <w:ind w:leftChars="190" w:left="418" w:firstLineChars="100" w:firstLine="210"/>
        <w:jc w:val="left"/>
        <w:rPr>
          <w:rFonts w:ascii="ＭＳ 明朝" w:hAnsi="ＭＳ 明朝" w:cs="ＭＳ Ｐゴシック"/>
          <w:color w:val="000000" w:themeColor="text1"/>
          <w:kern w:val="0"/>
          <w:sz w:val="21"/>
          <w:szCs w:val="21"/>
          <w:lang w:val="ja-JP"/>
        </w:rPr>
      </w:pPr>
      <w:r w:rsidRPr="00444478">
        <w:rPr>
          <w:rFonts w:ascii="ＭＳ 明朝" w:hAnsi="ＭＳ 明朝" w:cs="ＭＳ Ｐゴシック" w:hint="eastAsia"/>
          <w:color w:val="000000" w:themeColor="text1"/>
          <w:kern w:val="0"/>
          <w:sz w:val="21"/>
          <w:szCs w:val="21"/>
          <w:lang w:val="ja-JP"/>
        </w:rPr>
        <w:t>一般に共同住宅等内において不特定多数の車両や歩行者が通行する道路、通路等は、本来道路管理者に管理権及び所有権が帰属されるが、その中には道路管理者に帰属していない道路、通路等もある。本規定は、それのための除外基準である。なお、道路管理者に帰属する道路、通路等については敷地面積から除いて建築確認がなされるので、本規定の適用対象とはならない。また、居住者等に利用が限定されている道路、通路等については、原則どおり緑化対象の敷地面積に算入するものである。</w:t>
      </w:r>
    </w:p>
    <w:p w14:paraId="53F5EFE5" w14:textId="77777777" w:rsidR="00B633FB" w:rsidRPr="00444478" w:rsidRDefault="00B633FB" w:rsidP="00B633FB">
      <w:pPr>
        <w:autoSpaceDE w:val="0"/>
        <w:autoSpaceDN w:val="0"/>
        <w:adjustRightInd w:val="0"/>
        <w:ind w:firstLineChars="100" w:firstLine="210"/>
        <w:jc w:val="left"/>
        <w:rPr>
          <w:rFonts w:ascii="ＭＳ 明朝" w:hAnsi="ＭＳ 明朝" w:cs="ＭＳ Ｐゴシック"/>
          <w:color w:val="000000" w:themeColor="text1"/>
          <w:kern w:val="0"/>
          <w:sz w:val="21"/>
          <w:szCs w:val="21"/>
          <w:lang w:val="ja-JP"/>
        </w:rPr>
      </w:pPr>
      <w:r w:rsidRPr="00444478">
        <w:rPr>
          <w:rFonts w:ascii="ＭＳ 明朝" w:hAnsi="ＭＳ 明朝" w:cs="ＭＳ Ｐゴシック" w:hint="eastAsia"/>
          <w:color w:val="000000" w:themeColor="text1"/>
          <w:kern w:val="0"/>
          <w:sz w:val="21"/>
          <w:szCs w:val="21"/>
          <w:lang w:val="ja-JP"/>
        </w:rPr>
        <w:t>（例）道路法第3条第1項に規定する府道、市町村道等</w:t>
      </w:r>
    </w:p>
    <w:p w14:paraId="1D00FC3C" w14:textId="77777777" w:rsidR="00EF1E10" w:rsidRPr="00444478" w:rsidRDefault="00B633FB" w:rsidP="00B32854">
      <w:pPr>
        <w:autoSpaceDE w:val="0"/>
        <w:autoSpaceDN w:val="0"/>
        <w:adjustRightInd w:val="0"/>
        <w:ind w:firstLine="220"/>
        <w:rPr>
          <w:rFonts w:ascii="ＭＳ 明朝" w:hAnsi="ＭＳ 明朝"/>
          <w:color w:val="000000" w:themeColor="text1"/>
          <w:sz w:val="21"/>
          <w:szCs w:val="21"/>
        </w:rPr>
      </w:pPr>
      <w:r w:rsidRPr="00444478">
        <w:rPr>
          <w:rFonts w:ascii="ＭＳ 明朝" w:hAnsi="ＭＳ 明朝" w:hint="eastAsia"/>
          <w:color w:val="000000" w:themeColor="text1"/>
          <w:sz w:val="21"/>
          <w:szCs w:val="21"/>
        </w:rPr>
        <w:t>⑥</w:t>
      </w:r>
      <w:r w:rsidR="00B32854" w:rsidRPr="00444478">
        <w:rPr>
          <w:rFonts w:ascii="ＭＳ 明朝" w:hAnsi="ＭＳ 明朝" w:hint="eastAsia"/>
          <w:color w:val="000000" w:themeColor="text1"/>
          <w:sz w:val="21"/>
          <w:szCs w:val="21"/>
        </w:rPr>
        <w:t xml:space="preserve">　</w:t>
      </w:r>
      <w:r w:rsidR="00977D9C" w:rsidRPr="00444478">
        <w:rPr>
          <w:rFonts w:hint="eastAsia"/>
          <w:color w:val="000000" w:themeColor="text1"/>
          <w:sz w:val="21"/>
          <w:szCs w:val="21"/>
        </w:rPr>
        <w:t>有料道路の</w:t>
      </w:r>
      <w:r w:rsidR="00977D9C" w:rsidRPr="00444478">
        <w:rPr>
          <w:color w:val="000000" w:themeColor="text1"/>
          <w:sz w:val="21"/>
          <w:szCs w:val="21"/>
        </w:rPr>
        <w:t>料金徴収所</w:t>
      </w:r>
      <w:r w:rsidR="00977D9C" w:rsidRPr="00444478">
        <w:rPr>
          <w:rFonts w:hint="eastAsia"/>
          <w:color w:val="000000" w:themeColor="text1"/>
          <w:sz w:val="21"/>
          <w:szCs w:val="21"/>
        </w:rPr>
        <w:t>その他の施設の敷地内の道路</w:t>
      </w:r>
    </w:p>
    <w:p w14:paraId="49D94DAE" w14:textId="77777777" w:rsidR="00EF1E10" w:rsidRPr="00444478" w:rsidRDefault="00606D6C" w:rsidP="00B32854">
      <w:pPr>
        <w:autoSpaceDE w:val="0"/>
        <w:autoSpaceDN w:val="0"/>
        <w:adjustRightInd w:val="0"/>
        <w:ind w:firstLine="220"/>
        <w:rPr>
          <w:rFonts w:ascii="ＭＳ 明朝" w:hAnsi="ＭＳ 明朝"/>
          <w:color w:val="000000" w:themeColor="text1"/>
          <w:sz w:val="21"/>
          <w:szCs w:val="21"/>
        </w:rPr>
      </w:pPr>
      <w:r w:rsidRPr="00444478">
        <w:rPr>
          <w:rFonts w:ascii="ＭＳ 明朝" w:hAnsi="ＭＳ 明朝" w:hint="eastAsia"/>
          <w:color w:val="000000" w:themeColor="text1"/>
          <w:sz w:val="21"/>
          <w:szCs w:val="21"/>
        </w:rPr>
        <w:t>（例）</w:t>
      </w:r>
      <w:r w:rsidR="00B32854" w:rsidRPr="00444478">
        <w:rPr>
          <w:rFonts w:ascii="ＭＳ 明朝" w:hAnsi="ＭＳ 明朝" w:hint="eastAsia"/>
          <w:color w:val="000000" w:themeColor="text1"/>
          <w:sz w:val="21"/>
          <w:szCs w:val="21"/>
        </w:rPr>
        <w:t>高速道路</w:t>
      </w:r>
      <w:r w:rsidR="00EF1E10" w:rsidRPr="00444478">
        <w:rPr>
          <w:rFonts w:ascii="ＭＳ 明朝" w:hAnsi="ＭＳ 明朝" w:hint="eastAsia"/>
          <w:color w:val="000000" w:themeColor="text1"/>
          <w:sz w:val="21"/>
          <w:szCs w:val="21"/>
        </w:rPr>
        <w:t>料金所敷地内の道路</w:t>
      </w:r>
      <w:r w:rsidR="009335C3" w:rsidRPr="00444478">
        <w:rPr>
          <w:rFonts w:ascii="ＭＳ 明朝" w:hAnsi="ＭＳ 明朝" w:hint="eastAsia"/>
          <w:color w:val="000000" w:themeColor="text1"/>
          <w:sz w:val="21"/>
          <w:szCs w:val="21"/>
        </w:rPr>
        <w:t>部分</w:t>
      </w:r>
      <w:r w:rsidR="00977D9C" w:rsidRPr="00444478">
        <w:rPr>
          <w:rFonts w:ascii="ＭＳ 明朝" w:hAnsi="ＭＳ 明朝" w:hint="eastAsia"/>
          <w:color w:val="000000" w:themeColor="text1"/>
          <w:sz w:val="21"/>
          <w:szCs w:val="21"/>
        </w:rPr>
        <w:t>（高架上・高架下を含む。）</w:t>
      </w:r>
    </w:p>
    <w:p w14:paraId="3085FBC8" w14:textId="77777777" w:rsidR="00B32854" w:rsidRPr="00444478" w:rsidRDefault="00836CDF" w:rsidP="00EF1E10">
      <w:pPr>
        <w:autoSpaceDE w:val="0"/>
        <w:autoSpaceDN w:val="0"/>
        <w:adjustRightInd w:val="0"/>
        <w:ind w:firstLine="220"/>
        <w:rPr>
          <w:rFonts w:ascii="ＭＳ 明朝" w:hAnsi="ＭＳ 明朝"/>
          <w:color w:val="000000" w:themeColor="text1"/>
          <w:sz w:val="21"/>
          <w:szCs w:val="21"/>
        </w:rPr>
      </w:pPr>
      <w:r w:rsidRPr="00444478">
        <w:rPr>
          <w:rFonts w:ascii="ＭＳ 明朝" w:hAnsi="ＭＳ 明朝" w:hint="eastAsia"/>
          <w:color w:val="000000" w:themeColor="text1"/>
          <w:sz w:val="21"/>
          <w:szCs w:val="21"/>
        </w:rPr>
        <w:t>⑦</w:t>
      </w:r>
      <w:r w:rsidR="00EF1E10" w:rsidRPr="00444478">
        <w:rPr>
          <w:rFonts w:ascii="ＭＳ 明朝" w:hAnsi="ＭＳ 明朝" w:hint="eastAsia"/>
          <w:color w:val="000000" w:themeColor="text1"/>
          <w:sz w:val="21"/>
          <w:szCs w:val="21"/>
        </w:rPr>
        <w:t xml:space="preserve">　</w:t>
      </w:r>
      <w:r w:rsidR="00977D9C" w:rsidRPr="00444478">
        <w:rPr>
          <w:rFonts w:hint="eastAsia"/>
          <w:color w:val="000000" w:themeColor="text1"/>
          <w:sz w:val="21"/>
          <w:szCs w:val="21"/>
        </w:rPr>
        <w:t>駅舎等の敷地内の線路</w:t>
      </w:r>
    </w:p>
    <w:p w14:paraId="1F18ECE4" w14:textId="77777777" w:rsidR="00EF1E10" w:rsidRPr="00444478" w:rsidRDefault="00EF1E10" w:rsidP="00EF1E10">
      <w:pPr>
        <w:autoSpaceDE w:val="0"/>
        <w:autoSpaceDN w:val="0"/>
        <w:adjustRightInd w:val="0"/>
        <w:ind w:firstLine="220"/>
        <w:rPr>
          <w:rFonts w:ascii="ＭＳ 明朝" w:hAnsi="ＭＳ 明朝"/>
          <w:color w:val="000000" w:themeColor="text1"/>
          <w:sz w:val="21"/>
          <w:szCs w:val="21"/>
        </w:rPr>
      </w:pPr>
      <w:r w:rsidRPr="00444478">
        <w:rPr>
          <w:rFonts w:ascii="ＭＳ 明朝" w:hAnsi="ＭＳ 明朝" w:hint="eastAsia"/>
          <w:color w:val="000000" w:themeColor="text1"/>
          <w:sz w:val="21"/>
          <w:szCs w:val="21"/>
        </w:rPr>
        <w:t>（例）駅施設敷地内の線路敷</w:t>
      </w:r>
    </w:p>
    <w:p w14:paraId="1A44BA60" w14:textId="77777777" w:rsidR="00B32854" w:rsidRPr="00444478" w:rsidRDefault="00B32854" w:rsidP="00DA4C62">
      <w:pPr>
        <w:autoSpaceDE w:val="0"/>
        <w:autoSpaceDN w:val="0"/>
        <w:adjustRightInd w:val="0"/>
        <w:rPr>
          <w:rFonts w:ascii="ＭＳ 明朝" w:hAnsi="ＭＳ 明朝"/>
          <w:color w:val="000000" w:themeColor="text1"/>
        </w:rPr>
      </w:pPr>
    </w:p>
    <w:p w14:paraId="59AEBCA8" w14:textId="77777777" w:rsidR="001872A0" w:rsidRPr="00444478" w:rsidRDefault="001872A0" w:rsidP="00DA4C62">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　緑地の維持管理について</w:t>
      </w:r>
    </w:p>
    <w:p w14:paraId="1F885352" w14:textId="77777777" w:rsidR="001872A0" w:rsidRPr="00444478" w:rsidRDefault="001872A0" w:rsidP="00DA4C62">
      <w:pPr>
        <w:autoSpaceDE w:val="0"/>
        <w:autoSpaceDN w:val="0"/>
        <w:adjustRightInd w:val="0"/>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条例第</w:t>
      </w:r>
      <w:r w:rsidR="00C81736" w:rsidRPr="00444478">
        <w:rPr>
          <w:rFonts w:ascii="ＭＳ 明朝" w:hAnsi="ＭＳ 明朝" w:hint="eastAsia"/>
          <w:color w:val="000000" w:themeColor="text1"/>
        </w:rPr>
        <w:t>３３</w:t>
      </w:r>
      <w:r w:rsidRPr="00444478">
        <w:rPr>
          <w:rFonts w:ascii="ＭＳ 明朝" w:hAnsi="ＭＳ 明朝" w:hint="eastAsia"/>
          <w:color w:val="000000" w:themeColor="text1"/>
        </w:rPr>
        <w:t>条第</w:t>
      </w:r>
      <w:r w:rsidR="00C81736" w:rsidRPr="00444478">
        <w:rPr>
          <w:rFonts w:ascii="ＭＳ 明朝" w:hAnsi="ＭＳ 明朝" w:hint="eastAsia"/>
          <w:color w:val="000000" w:themeColor="text1"/>
        </w:rPr>
        <w:t>２</w:t>
      </w:r>
      <w:r w:rsidRPr="00444478">
        <w:rPr>
          <w:rFonts w:ascii="ＭＳ 明朝" w:hAnsi="ＭＳ 明朝" w:hint="eastAsia"/>
          <w:color w:val="000000" w:themeColor="text1"/>
        </w:rPr>
        <w:t>項において緑地の維持管理の努力義務を定めているが、この維持管理は、緑化施設を設置後、枯損状態で長時間放置してはならないといった緑化の質の維持とともに、緑化基準の面積等を永続的に確保することという緑化基準の維持の両面を指すものである。</w:t>
      </w:r>
    </w:p>
    <w:p w14:paraId="4BF145E8" w14:textId="77777777" w:rsidR="001872A0" w:rsidRPr="00444478" w:rsidRDefault="001872A0" w:rsidP="00DA4C62">
      <w:pPr>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なお、完了届の提出後、緑地の管理者が建築主から変更された場合については、新たな緑地の管理者が適切に管理するものとする。</w:t>
      </w:r>
    </w:p>
    <w:p w14:paraId="0213BC50" w14:textId="77777777" w:rsidR="001872A0" w:rsidRPr="00444478" w:rsidRDefault="001872A0" w:rsidP="00DA4C62">
      <w:pPr>
        <w:rPr>
          <w:rFonts w:ascii="ＭＳ 明朝" w:hAnsi="ＭＳ 明朝"/>
          <w:color w:val="000000" w:themeColor="text1"/>
        </w:rPr>
      </w:pPr>
    </w:p>
    <w:p w14:paraId="4A2BF32C" w14:textId="77777777" w:rsidR="001872A0" w:rsidRPr="00444478" w:rsidRDefault="001872A0" w:rsidP="00DA4C62">
      <w:pPr>
        <w:rPr>
          <w:rFonts w:ascii="ＭＳ 明朝" w:hAnsi="ＭＳ 明朝"/>
          <w:color w:val="000000" w:themeColor="text1"/>
        </w:rPr>
      </w:pPr>
      <w:r w:rsidRPr="00444478">
        <w:rPr>
          <w:rFonts w:ascii="ＭＳ 明朝" w:hAnsi="ＭＳ 明朝" w:hint="eastAsia"/>
          <w:color w:val="000000" w:themeColor="text1"/>
        </w:rPr>
        <w:t>○　緑化施設の考え方について</w:t>
      </w:r>
      <w:r w:rsidRPr="00444478">
        <w:rPr>
          <w:rFonts w:ascii="ＭＳ 明朝" w:hAnsi="ＭＳ 明朝" w:hint="eastAsia"/>
          <w:color w:val="000000" w:themeColor="text1"/>
          <w:sz w:val="21"/>
          <w:szCs w:val="21"/>
        </w:rPr>
        <w:t>（別表第一の備考３関係）</w:t>
      </w:r>
    </w:p>
    <w:p w14:paraId="131CBBFA" w14:textId="77777777" w:rsidR="001872A0" w:rsidRPr="00444478" w:rsidRDefault="001872A0" w:rsidP="00DA4C62">
      <w:pPr>
        <w:ind w:leftChars="100" w:left="220"/>
        <w:rPr>
          <w:rFonts w:ascii="ＭＳ 明朝" w:hAnsi="ＭＳ 明朝"/>
          <w:color w:val="000000" w:themeColor="text1"/>
        </w:rPr>
      </w:pPr>
      <w:r w:rsidRPr="00444478">
        <w:rPr>
          <w:rFonts w:ascii="ＭＳ 明朝" w:hAnsi="ＭＳ 明朝" w:hint="eastAsia"/>
          <w:color w:val="000000" w:themeColor="text1"/>
        </w:rPr>
        <w:t>・別表第</w:t>
      </w:r>
      <w:r w:rsidR="006F11BE" w:rsidRPr="00444478">
        <w:rPr>
          <w:rFonts w:ascii="ＭＳ 明朝" w:hAnsi="ＭＳ 明朝" w:hint="eastAsia"/>
          <w:color w:val="000000" w:themeColor="text1"/>
        </w:rPr>
        <w:t>一</w:t>
      </w:r>
      <w:r w:rsidRPr="00444478">
        <w:rPr>
          <w:rFonts w:ascii="ＭＳ 明朝" w:hAnsi="ＭＳ 明朝" w:hint="eastAsia"/>
          <w:color w:val="000000" w:themeColor="text1"/>
        </w:rPr>
        <w:t>（規則第25条関係）備考</w:t>
      </w:r>
      <w:r w:rsidR="006F11BE" w:rsidRPr="00444478">
        <w:rPr>
          <w:rFonts w:ascii="ＭＳ 明朝" w:hAnsi="ＭＳ 明朝" w:hint="eastAsia"/>
          <w:color w:val="000000" w:themeColor="text1"/>
        </w:rPr>
        <w:t>２</w:t>
      </w:r>
      <w:r w:rsidRPr="00444478">
        <w:rPr>
          <w:rFonts w:ascii="ＭＳ 明朝" w:hAnsi="ＭＳ 明朝" w:hint="eastAsia"/>
          <w:color w:val="000000" w:themeColor="text1"/>
        </w:rPr>
        <w:t>に規定する緑化施設は、「植栽、花壇その他の緑化のための施設及び敷地内の保全された樹木並びにこれらに附属して設けられる園路、土留その他の施設(当該建築物の空地、屋上その他の屋外に設けられるものに限る。)をいう。」とされており、建築物の内部空間に設けられたアトリウムなどは含まれない。</w:t>
      </w:r>
    </w:p>
    <w:p w14:paraId="506419E5" w14:textId="77777777" w:rsidR="001872A0" w:rsidRPr="00444478" w:rsidRDefault="001872A0" w:rsidP="00DA4C62">
      <w:pPr>
        <w:ind w:leftChars="100" w:left="220"/>
        <w:rPr>
          <w:rFonts w:ascii="ＭＳ 明朝" w:hAnsi="ＭＳ 明朝"/>
          <w:color w:val="000000" w:themeColor="text1"/>
        </w:rPr>
      </w:pPr>
      <w:r w:rsidRPr="00444478">
        <w:rPr>
          <w:rFonts w:ascii="ＭＳ 明朝" w:hAnsi="ＭＳ 明朝" w:hint="eastAsia"/>
          <w:color w:val="000000" w:themeColor="text1"/>
        </w:rPr>
        <w:t>・</w:t>
      </w:r>
      <w:r w:rsidR="00652B4F" w:rsidRPr="00444478">
        <w:rPr>
          <w:rFonts w:ascii="ＭＳ 明朝" w:hAnsi="ＭＳ 明朝" w:hint="eastAsia"/>
          <w:color w:val="000000" w:themeColor="text1"/>
        </w:rPr>
        <w:t>別表第１</w:t>
      </w:r>
      <w:r w:rsidRPr="00444478">
        <w:rPr>
          <w:rFonts w:ascii="ＭＳ 明朝" w:hAnsi="ＭＳ 明朝" w:hint="eastAsia"/>
          <w:color w:val="000000" w:themeColor="text1"/>
        </w:rPr>
        <w:t>備考2に規定する緑化施設は、種別ごとに区分されており、その内容は以下のとおりである。</w:t>
      </w:r>
    </w:p>
    <w:p w14:paraId="2B424940" w14:textId="77777777" w:rsidR="00825AA6" w:rsidRPr="00444478" w:rsidRDefault="00825AA6" w:rsidP="00DA4C62">
      <w:pPr>
        <w:ind w:leftChars="100" w:left="220"/>
        <w:rPr>
          <w:rFonts w:ascii="ＭＳ 明朝" w:hAnsi="ＭＳ 明朝"/>
          <w:color w:val="000000" w:themeColor="text1"/>
        </w:rPr>
      </w:pPr>
    </w:p>
    <w:p w14:paraId="2900D4AC" w14:textId="77777777" w:rsidR="001872A0" w:rsidRPr="00444478" w:rsidRDefault="001872A0" w:rsidP="00DA4C62">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①建築物の外壁の直立部分に整備された緑化施設</w:t>
      </w:r>
    </w:p>
    <w:p w14:paraId="1FEB9BB5" w14:textId="77777777" w:rsidR="00E708F4" w:rsidRPr="00444478" w:rsidRDefault="001872A0" w:rsidP="00652B4F">
      <w:pPr>
        <w:autoSpaceDE w:val="0"/>
        <w:autoSpaceDN w:val="0"/>
        <w:adjustRightInd w:val="0"/>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いわゆる壁面緑化である。</w:t>
      </w:r>
      <w:r w:rsidR="00E708F4" w:rsidRPr="00444478">
        <w:rPr>
          <w:rFonts w:ascii="ＭＳ 明朝" w:hAnsi="ＭＳ 明朝" w:hint="eastAsia"/>
          <w:color w:val="000000" w:themeColor="text1"/>
        </w:rPr>
        <w:t>近年は、多様な緑化手法が存在するため、その設置方法に応じた算定方法により、緑化面積を算出するものとする。</w:t>
      </w:r>
    </w:p>
    <w:p w14:paraId="2CC144B3" w14:textId="77777777" w:rsidR="001872A0" w:rsidRPr="00444478" w:rsidRDefault="001872A0" w:rsidP="00652B4F">
      <w:pPr>
        <w:autoSpaceDE w:val="0"/>
        <w:autoSpaceDN w:val="0"/>
        <w:adjustRightInd w:val="0"/>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なお、緑化された傾斜屋根などは、②のイやウに該当するものとして、その水平投影面積で算定することとなる。</w:t>
      </w:r>
    </w:p>
    <w:p w14:paraId="0D75479E" w14:textId="77777777" w:rsidR="00836CDF" w:rsidRPr="00444478" w:rsidRDefault="00836CDF" w:rsidP="00836CDF">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 xml:space="preserve">　</w:t>
      </w:r>
    </w:p>
    <w:p w14:paraId="674941E7" w14:textId="77777777" w:rsidR="001872A0" w:rsidRPr="00444478" w:rsidRDefault="00836CDF" w:rsidP="00836CDF">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 xml:space="preserve">　</w:t>
      </w:r>
      <w:r w:rsidR="001872A0" w:rsidRPr="00444478">
        <w:rPr>
          <w:rFonts w:ascii="ＭＳ 明朝" w:hAnsi="ＭＳ 明朝" w:hint="eastAsia"/>
          <w:color w:val="000000" w:themeColor="text1"/>
        </w:rPr>
        <w:t>②前号に掲げる緑化施設以外の緑化施設</w:t>
      </w:r>
    </w:p>
    <w:p w14:paraId="00721C07" w14:textId="77777777" w:rsidR="001872A0" w:rsidRPr="00444478" w:rsidRDefault="001872A0" w:rsidP="00DA4C62">
      <w:pPr>
        <w:autoSpaceDE w:val="0"/>
        <w:autoSpaceDN w:val="0"/>
        <w:adjustRightInd w:val="0"/>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ア「樹木」・・・地上部の一部が木質化している植物をいい、タケ類を含む。</w:t>
      </w:r>
    </w:p>
    <w:p w14:paraId="34A9FB9B" w14:textId="77777777" w:rsidR="001872A0" w:rsidRPr="00444478" w:rsidRDefault="001872A0" w:rsidP="00DA4C62">
      <w:pPr>
        <w:autoSpaceDE w:val="0"/>
        <w:autoSpaceDN w:val="0"/>
        <w:adjustRightInd w:val="0"/>
        <w:ind w:leftChars="195" w:left="429"/>
        <w:rPr>
          <w:rFonts w:ascii="ＭＳ 明朝" w:hAnsi="ＭＳ 明朝"/>
          <w:color w:val="000000" w:themeColor="text1"/>
        </w:rPr>
      </w:pPr>
      <w:r w:rsidRPr="00444478">
        <w:rPr>
          <w:rFonts w:ascii="ＭＳ 明朝" w:hAnsi="ＭＳ 明朝" w:hint="eastAsia"/>
          <w:color w:val="000000" w:themeColor="text1"/>
        </w:rPr>
        <w:t>■次のいずれかの方法により算出された面積の合計</w:t>
      </w:r>
    </w:p>
    <w:p w14:paraId="78263296" w14:textId="77777777" w:rsidR="001872A0" w:rsidRPr="00444478" w:rsidRDefault="001872A0" w:rsidP="00DA4C62">
      <w:pPr>
        <w:autoSpaceDE w:val="0"/>
        <w:autoSpaceDN w:val="0"/>
        <w:adjustRightInd w:val="0"/>
        <w:ind w:leftChars="195" w:left="429"/>
        <w:rPr>
          <w:rFonts w:ascii="ＭＳ 明朝" w:hAnsi="ＭＳ 明朝"/>
          <w:color w:val="000000" w:themeColor="text1"/>
        </w:rPr>
      </w:pPr>
      <w:r w:rsidRPr="00444478">
        <w:rPr>
          <w:rFonts w:ascii="ＭＳ 明朝" w:hAnsi="ＭＳ 明朝" w:hint="eastAsia"/>
          <w:color w:val="000000" w:themeColor="text1"/>
        </w:rPr>
        <w:t>(1)樹木ごとの樹冠の水平投影面積</w:t>
      </w:r>
    </w:p>
    <w:p w14:paraId="6C6FA28F" w14:textId="77777777" w:rsidR="001872A0" w:rsidRPr="00444478" w:rsidRDefault="001872A0" w:rsidP="00DA4C62">
      <w:pPr>
        <w:autoSpaceDE w:val="0"/>
        <w:autoSpaceDN w:val="0"/>
        <w:adjustRightInd w:val="0"/>
        <w:ind w:leftChars="195" w:left="429" w:firstLineChars="100" w:firstLine="220"/>
        <w:rPr>
          <w:rFonts w:ascii="ＭＳ 明朝" w:hAnsi="ＭＳ 明朝"/>
          <w:color w:val="000000" w:themeColor="text1"/>
        </w:rPr>
      </w:pPr>
      <w:r w:rsidRPr="00444478">
        <w:rPr>
          <w:rFonts w:ascii="ＭＳ 明朝" w:hAnsi="ＭＳ 明朝" w:hint="eastAsia"/>
          <w:color w:val="000000" w:themeColor="text1"/>
        </w:rPr>
        <w:t>単木で植栽されている場合や敷地内に保全された樹木に適用</w:t>
      </w:r>
    </w:p>
    <w:p w14:paraId="11BC2623" w14:textId="77777777" w:rsidR="001872A0" w:rsidRPr="00444478" w:rsidRDefault="001872A0" w:rsidP="00DA4C62">
      <w:pPr>
        <w:autoSpaceDE w:val="0"/>
        <w:autoSpaceDN w:val="0"/>
        <w:adjustRightInd w:val="0"/>
        <w:ind w:leftChars="195" w:left="649" w:hangingChars="100" w:hanging="220"/>
        <w:rPr>
          <w:rFonts w:ascii="ＭＳ 明朝" w:hAnsi="ＭＳ 明朝"/>
          <w:color w:val="000000" w:themeColor="text1"/>
        </w:rPr>
      </w:pPr>
      <w:r w:rsidRPr="00444478">
        <w:rPr>
          <w:rFonts w:ascii="ＭＳ 明朝" w:hAnsi="ＭＳ 明朝" w:hint="eastAsia"/>
          <w:color w:val="000000" w:themeColor="text1"/>
        </w:rPr>
        <w:t>(2)樹木の高さに応じて算定した半径による当該樹木の幹を中心とした円の水平投影面積</w:t>
      </w:r>
    </w:p>
    <w:p w14:paraId="7A0FCCA0" w14:textId="77777777" w:rsidR="001872A0" w:rsidRPr="00444478" w:rsidRDefault="001872A0" w:rsidP="00DA4C62">
      <w:pPr>
        <w:autoSpaceDE w:val="0"/>
        <w:autoSpaceDN w:val="0"/>
        <w:adjustRightInd w:val="0"/>
        <w:ind w:leftChars="290" w:left="638" w:firstLineChars="100" w:firstLine="220"/>
        <w:rPr>
          <w:rFonts w:ascii="ＭＳ 明朝" w:hAnsi="ＭＳ 明朝"/>
          <w:color w:val="000000" w:themeColor="text1"/>
        </w:rPr>
      </w:pPr>
      <w:r w:rsidRPr="00444478">
        <w:rPr>
          <w:rFonts w:ascii="ＭＳ 明朝" w:hAnsi="ＭＳ 明朝" w:hint="eastAsia"/>
          <w:color w:val="000000" w:themeColor="text1"/>
        </w:rPr>
        <w:t>街路樹のように、単木で、同一規格で連続して植栽されている場合に適用</w:t>
      </w:r>
    </w:p>
    <w:p w14:paraId="4B2A1401" w14:textId="77777777" w:rsidR="001872A0" w:rsidRPr="00444478" w:rsidRDefault="001872A0" w:rsidP="00DA4C62">
      <w:pPr>
        <w:autoSpaceDE w:val="0"/>
        <w:autoSpaceDN w:val="0"/>
        <w:adjustRightInd w:val="0"/>
        <w:ind w:leftChars="195" w:left="429"/>
        <w:rPr>
          <w:rFonts w:ascii="ＭＳ 明朝" w:hAnsi="ＭＳ 明朝"/>
          <w:color w:val="000000" w:themeColor="text1"/>
        </w:rPr>
      </w:pPr>
      <w:r w:rsidRPr="00444478">
        <w:rPr>
          <w:rFonts w:ascii="ＭＳ 明朝" w:hAnsi="ＭＳ 明朝" w:hint="eastAsia"/>
          <w:color w:val="000000" w:themeColor="text1"/>
        </w:rPr>
        <w:t>(3)植栽基盤部分の水平投影面積</w:t>
      </w:r>
    </w:p>
    <w:p w14:paraId="284E4A33" w14:textId="77777777" w:rsidR="001872A0" w:rsidRPr="00444478" w:rsidRDefault="001872A0" w:rsidP="00DA4C62">
      <w:pPr>
        <w:autoSpaceDE w:val="0"/>
        <w:autoSpaceDN w:val="0"/>
        <w:adjustRightInd w:val="0"/>
        <w:ind w:leftChars="290" w:left="638" w:firstLineChars="100" w:firstLine="220"/>
        <w:rPr>
          <w:rFonts w:ascii="ＭＳ 明朝" w:hAnsi="ＭＳ 明朝"/>
          <w:color w:val="000000" w:themeColor="text1"/>
        </w:rPr>
      </w:pPr>
      <w:r w:rsidRPr="00444478">
        <w:rPr>
          <w:rFonts w:ascii="ＭＳ 明朝" w:hAnsi="ＭＳ 明朝" w:hint="eastAsia"/>
          <w:color w:val="000000" w:themeColor="text1"/>
        </w:rPr>
        <w:t>複数の樹木が植栽されている部分（樹木が生育するための土壌その他の資材で表面が被われていること）を一体的に緑化施設として捉える場合に適用</w:t>
      </w:r>
    </w:p>
    <w:p w14:paraId="5E814637" w14:textId="77777777" w:rsidR="004C5323" w:rsidRPr="00444478" w:rsidRDefault="004C5323" w:rsidP="00DA4C62">
      <w:pPr>
        <w:autoSpaceDE w:val="0"/>
        <w:autoSpaceDN w:val="0"/>
        <w:adjustRightInd w:val="0"/>
        <w:ind w:left="420"/>
        <w:rPr>
          <w:rFonts w:ascii="ＭＳ 明朝" w:hAnsi="ＭＳ 明朝"/>
          <w:color w:val="000000" w:themeColor="text1"/>
        </w:rPr>
      </w:pPr>
    </w:p>
    <w:p w14:paraId="206F94F5" w14:textId="77777777" w:rsidR="001872A0" w:rsidRPr="00444478" w:rsidRDefault="001872A0" w:rsidP="00DA4C62">
      <w:pPr>
        <w:autoSpaceDE w:val="0"/>
        <w:autoSpaceDN w:val="0"/>
        <w:adjustRightInd w:val="0"/>
        <w:ind w:left="420"/>
        <w:rPr>
          <w:rFonts w:ascii="ＭＳ 明朝" w:hAnsi="ＭＳ 明朝"/>
          <w:color w:val="000000" w:themeColor="text1"/>
        </w:rPr>
      </w:pPr>
      <w:r w:rsidRPr="00444478">
        <w:rPr>
          <w:rFonts w:ascii="ＭＳ 明朝" w:hAnsi="ＭＳ 明朝" w:hint="eastAsia"/>
          <w:color w:val="000000" w:themeColor="text1"/>
        </w:rPr>
        <w:t>■上記(1)～(3)による水平投影面の重複部分</w:t>
      </w:r>
    </w:p>
    <w:p w14:paraId="73B240D6" w14:textId="77777777" w:rsidR="001872A0" w:rsidRPr="00444478" w:rsidRDefault="001872A0" w:rsidP="00DA4C62">
      <w:pPr>
        <w:ind w:leftChars="190" w:left="418" w:firstLineChars="100" w:firstLine="220"/>
        <w:rPr>
          <w:rFonts w:ascii="ＭＳ ゴシック" w:eastAsia="ＭＳ ゴシック" w:hAnsi="ＭＳ ゴシック"/>
          <w:color w:val="000000" w:themeColor="text1"/>
        </w:rPr>
      </w:pPr>
      <w:r w:rsidRPr="00444478">
        <w:rPr>
          <w:rFonts w:ascii="ＭＳ 明朝" w:hAnsi="ＭＳ 明朝" w:hint="eastAsia"/>
          <w:color w:val="000000" w:themeColor="text1"/>
        </w:rPr>
        <w:t>水平投影面が一致する部分（「その水平投影面が他の樹冠の水平投影面と一致する部分」、「その水平投影面が他の樹木の幹の中心をその中心とする円とみなしてその水平投影面積を算出した当該円の水平投影面と一致する部分」）は、上記(1)～(3)のいずれの場合においても重複算入しないものとする。</w:t>
      </w:r>
    </w:p>
    <w:p w14:paraId="186E36AC" w14:textId="77777777" w:rsidR="001872A0" w:rsidRPr="00444478" w:rsidRDefault="001872A0" w:rsidP="00DA4C62">
      <w:pPr>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イ「芝その他の地被植物」・・地表を低く覆う植物であり、芝、ササ類、草本類などがこれにあたる。</w:t>
      </w:r>
    </w:p>
    <w:p w14:paraId="573431BC" w14:textId="77777777" w:rsidR="001872A0" w:rsidRPr="00444478" w:rsidRDefault="001872A0" w:rsidP="00DA4C62">
      <w:pPr>
        <w:autoSpaceDE w:val="0"/>
        <w:autoSpaceDN w:val="0"/>
        <w:adjustRightInd w:val="0"/>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ウ「花壇その他これらに類するもの」・・草花を植えるために、土を盛り上げたり仕切りを設けたりしたものであり、年間を通じて、適宜植え替えなどを行うことにより、相当の期間（おおむね６ヶ月以上）植物が植栽された状態にあることが必要である。なお、野菜等の有用植物を植栽したもの（いわゆる菜園等）については、これらの有用植物を収穫することを主たる目的として設置されるものを除き、都市環境の改善や都市住民のアメニティの向上等に資すると認められるものであれば、これにあたるものとして整理することが可能である。</w:t>
      </w:r>
    </w:p>
    <w:p w14:paraId="0864DD8E" w14:textId="77777777" w:rsidR="001872A0" w:rsidRPr="00444478" w:rsidRDefault="001872A0" w:rsidP="00DA4C62">
      <w:pPr>
        <w:autoSpaceDE w:val="0"/>
        <w:autoSpaceDN w:val="0"/>
        <w:adjustRightInd w:val="0"/>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エ「水流、池その他これらに類するもの」・・この対象となるものは、「樹木、植栽等と一体となって自然的環境を形成しているものに限る」と規定されており、護岸や底面・水面に石・土などの自然素材や植物が用いられているなど、自然空間の中にある沼や池、川などに類する自然的環境の創出や、動植物の生息・生育空間としての機能が期待できるものを指す。都市的な修景のための浅く直線的なものや水泳プールのような人工的な流れ・水面はこれに含まれない。</w:t>
      </w:r>
    </w:p>
    <w:p w14:paraId="2094456A" w14:textId="77777777" w:rsidR="001872A0" w:rsidRPr="00444478" w:rsidRDefault="001872A0" w:rsidP="00DA4C62">
      <w:pPr>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オ「前号の施設又はイからニまでの施設に</w:t>
      </w:r>
      <w:r w:rsidR="00A22540" w:rsidRPr="00444478">
        <w:rPr>
          <w:rFonts w:ascii="ＭＳ 明朝" w:hAnsi="ＭＳ 明朝" w:hint="eastAsia"/>
          <w:color w:val="000000" w:themeColor="text1"/>
        </w:rPr>
        <w:t>附属</w:t>
      </w:r>
      <w:r w:rsidRPr="00444478">
        <w:rPr>
          <w:rFonts w:ascii="ＭＳ 明朝" w:hAnsi="ＭＳ 明朝" w:hint="eastAsia"/>
          <w:color w:val="000000" w:themeColor="text1"/>
        </w:rPr>
        <w:t>して設けられる園路、土留その他の施設」・・園路、土留、樹木や植栽等と一体となった小規模な広場、緑化施設と一体となった散水用配管、排水溝、ベンチ等が含まれる。なお、これらは、前号の施設又はイからニまでの施設に</w:t>
      </w:r>
      <w:r w:rsidR="00A22540" w:rsidRPr="00444478">
        <w:rPr>
          <w:rFonts w:ascii="ＭＳ 明朝" w:hAnsi="ＭＳ 明朝" w:hint="eastAsia"/>
          <w:color w:val="000000" w:themeColor="text1"/>
        </w:rPr>
        <w:t>附属</w:t>
      </w:r>
      <w:r w:rsidRPr="00444478">
        <w:rPr>
          <w:rFonts w:ascii="ＭＳ 明朝" w:hAnsi="ＭＳ 明朝" w:hint="eastAsia"/>
          <w:color w:val="000000" w:themeColor="text1"/>
        </w:rPr>
        <w:t>して設けられることが必要な場合も多い一方、人工物であって、厳密な意味での樹木や植栽等にあたるものではないことから、これらの施設の面積の合計の４分の１を超えない部分に限るものとする。</w:t>
      </w:r>
    </w:p>
    <w:p w14:paraId="7337A927" w14:textId="77777777" w:rsidR="00DA4C62" w:rsidRPr="00444478" w:rsidRDefault="00DA4C62" w:rsidP="00DA4C62">
      <w:pPr>
        <w:rPr>
          <w:rFonts w:ascii="ＭＳ ゴシック" w:eastAsia="ＭＳ ゴシック" w:hAnsi="ＭＳ ゴシック"/>
          <w:color w:val="000000" w:themeColor="text1"/>
        </w:rPr>
      </w:pPr>
    </w:p>
    <w:p w14:paraId="39613F78" w14:textId="77777777" w:rsidR="00DA4C62" w:rsidRPr="00444478" w:rsidRDefault="00DA4C62" w:rsidP="00DA4C62">
      <w:pPr>
        <w:rPr>
          <w:rFonts w:ascii="ＭＳ 明朝" w:hAnsi="ＭＳ 明朝"/>
          <w:color w:val="000000" w:themeColor="text1"/>
          <w:sz w:val="21"/>
          <w:szCs w:val="21"/>
        </w:rPr>
      </w:pPr>
      <w:r w:rsidRPr="00444478">
        <w:rPr>
          <w:rFonts w:ascii="ＭＳ 明朝" w:hAnsi="ＭＳ 明朝" w:hint="eastAsia"/>
          <w:color w:val="000000" w:themeColor="text1"/>
        </w:rPr>
        <w:t>○　建築物の増築時における基準について</w:t>
      </w:r>
      <w:r w:rsidRPr="00444478">
        <w:rPr>
          <w:rFonts w:ascii="ＭＳ 明朝" w:hAnsi="ＭＳ 明朝" w:hint="eastAsia"/>
          <w:color w:val="000000" w:themeColor="text1"/>
          <w:sz w:val="21"/>
          <w:szCs w:val="21"/>
        </w:rPr>
        <w:t>（別表第一の備考８関係）</w:t>
      </w:r>
    </w:p>
    <w:p w14:paraId="62CCB3A3" w14:textId="77777777" w:rsidR="00DA4C62" w:rsidRPr="00444478" w:rsidRDefault="00DA4C62" w:rsidP="00DA4C62">
      <w:pPr>
        <w:autoSpaceDE w:val="0"/>
        <w:autoSpaceDN w:val="0"/>
        <w:adjustRightInd w:val="0"/>
        <w:ind w:leftChars="100" w:left="220"/>
        <w:rPr>
          <w:rFonts w:ascii="ＭＳ 明朝" w:hAnsi="ＭＳ 明朝"/>
          <w:color w:val="000000" w:themeColor="text1"/>
        </w:rPr>
      </w:pPr>
      <w:r w:rsidRPr="00444478">
        <w:rPr>
          <w:rFonts w:ascii="ＭＳ 明朝" w:hAnsi="ＭＳ 明朝" w:hint="eastAsia"/>
          <w:color w:val="000000" w:themeColor="text1"/>
        </w:rPr>
        <w:t>・別表第</w:t>
      </w:r>
      <w:r w:rsidR="005C0452" w:rsidRPr="00444478">
        <w:rPr>
          <w:rFonts w:ascii="ＭＳ 明朝" w:hAnsi="ＭＳ 明朝" w:hint="eastAsia"/>
          <w:color w:val="000000" w:themeColor="text1"/>
        </w:rPr>
        <w:t>一</w:t>
      </w:r>
      <w:r w:rsidRPr="00444478">
        <w:rPr>
          <w:rFonts w:ascii="ＭＳ 明朝" w:hAnsi="ＭＳ 明朝" w:hint="eastAsia"/>
          <w:color w:val="000000" w:themeColor="text1"/>
        </w:rPr>
        <w:t>（規則第25条関係）備考８において、既存建築物を増築する場合について、緑化面積を算出する方法を示している。</w:t>
      </w:r>
    </w:p>
    <w:p w14:paraId="62145445" w14:textId="77777777" w:rsidR="00DA4C62" w:rsidRPr="00444478" w:rsidRDefault="00DA4C62" w:rsidP="00DA4C62">
      <w:pPr>
        <w:ind w:firstLineChars="100" w:firstLine="220"/>
        <w:rPr>
          <w:rFonts w:ascii="ＭＳ 明朝" w:hAnsi="ＭＳ 明朝"/>
          <w:color w:val="000000" w:themeColor="text1"/>
        </w:rPr>
      </w:pPr>
      <w:r w:rsidRPr="00444478">
        <w:rPr>
          <w:rFonts w:ascii="ＭＳ 明朝" w:hAnsi="ＭＳ 明朝" w:hint="eastAsia"/>
          <w:color w:val="000000" w:themeColor="text1"/>
        </w:rPr>
        <w:t>【具体事例】</w:t>
      </w:r>
    </w:p>
    <w:p w14:paraId="40F1D606" w14:textId="77777777" w:rsidR="00DA4C62" w:rsidRPr="00444478" w:rsidRDefault="00DA4C62" w:rsidP="00DA4C62">
      <w:pPr>
        <w:ind w:leftChars="200" w:left="440"/>
        <w:rPr>
          <w:rFonts w:ascii="ＭＳ 明朝" w:hAnsi="ＭＳ 明朝"/>
          <w:color w:val="000000" w:themeColor="text1"/>
        </w:rPr>
      </w:pPr>
      <w:r w:rsidRPr="00444478">
        <w:rPr>
          <w:rFonts w:ascii="ＭＳ 明朝" w:hAnsi="ＭＳ 明朝" w:hint="eastAsia"/>
          <w:color w:val="000000" w:themeColor="text1"/>
        </w:rPr>
        <w:t>敷地面積1,000㎡、既設建築物面積500㎡、</w:t>
      </w:r>
      <w:r w:rsidR="003D2E2F" w:rsidRPr="00444478">
        <w:rPr>
          <w:rFonts w:ascii="ＭＳ 明朝" w:hAnsi="ＭＳ 明朝" w:hint="eastAsia"/>
          <w:color w:val="000000" w:themeColor="text1"/>
        </w:rPr>
        <w:t>建蔽率</w:t>
      </w:r>
      <w:r w:rsidRPr="00444478">
        <w:rPr>
          <w:rFonts w:ascii="ＭＳ 明朝" w:hAnsi="ＭＳ 明朝" w:hint="eastAsia"/>
          <w:color w:val="000000" w:themeColor="text1"/>
        </w:rPr>
        <w:t>80％、増築面積200㎡の場合</w:t>
      </w:r>
    </w:p>
    <w:p w14:paraId="18AC80CB" w14:textId="77777777" w:rsidR="00DA4C62" w:rsidRPr="00444478" w:rsidRDefault="00DA4C62" w:rsidP="00DA4C62">
      <w:pPr>
        <w:rPr>
          <w:rFonts w:ascii="ＭＳ 明朝" w:hAnsi="ＭＳ 明朝"/>
          <w:color w:val="000000" w:themeColor="text1"/>
        </w:rPr>
      </w:pPr>
      <w:r w:rsidRPr="00444478">
        <w:rPr>
          <w:rFonts w:ascii="ＭＳ 明朝" w:hAnsi="ＭＳ 明朝" w:hint="eastAsia"/>
          <w:color w:val="000000" w:themeColor="text1"/>
        </w:rPr>
        <w:t xml:space="preserve">　　{(200㎡÷80％)－200㎡</w:t>
      </w:r>
      <w:r w:rsidRPr="00444478">
        <w:rPr>
          <w:rFonts w:ascii="ＭＳ 明朝" w:hAnsi="ＭＳ 明朝"/>
          <w:color w:val="000000" w:themeColor="text1"/>
        </w:rPr>
        <w:t>｝</w:t>
      </w:r>
      <w:r w:rsidRPr="00444478">
        <w:rPr>
          <w:rFonts w:ascii="ＭＳ 明朝" w:hAnsi="ＭＳ 明朝" w:hint="eastAsia"/>
          <w:color w:val="000000" w:themeColor="text1"/>
        </w:rPr>
        <w:t>×25％＝12.5㎡</w:t>
      </w:r>
    </w:p>
    <w:p w14:paraId="2CD5B2B4" w14:textId="77777777" w:rsidR="00DA4C62" w:rsidRPr="00444478" w:rsidRDefault="00DA4C62" w:rsidP="00DA4C62">
      <w:pPr>
        <w:autoSpaceDE w:val="0"/>
        <w:autoSpaceDN w:val="0"/>
        <w:adjustRightInd w:val="0"/>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 xml:space="preserve">　本基準を適用しない場合</w:t>
      </w:r>
    </w:p>
    <w:p w14:paraId="1D357DC2" w14:textId="77777777" w:rsidR="00DA4C62" w:rsidRPr="00444478" w:rsidRDefault="00DA4C62" w:rsidP="00DA4C62">
      <w:pPr>
        <w:autoSpaceDE w:val="0"/>
        <w:autoSpaceDN w:val="0"/>
        <w:adjustRightInd w:val="0"/>
        <w:ind w:leftChars="100" w:left="440" w:hangingChars="100" w:hanging="220"/>
        <w:rPr>
          <w:rFonts w:ascii="ＭＳ 明朝" w:hAnsi="ＭＳ 明朝"/>
          <w:color w:val="000000" w:themeColor="text1"/>
        </w:rPr>
      </w:pPr>
      <w:r w:rsidRPr="00444478">
        <w:rPr>
          <w:rFonts w:ascii="ＭＳ 明朝" w:hAnsi="ＭＳ 明朝" w:hint="eastAsia"/>
          <w:color w:val="000000" w:themeColor="text1"/>
        </w:rPr>
        <w:t xml:space="preserve">　{1,000㎡－(500㎡＋200㎡)} ×25％＝75㎡</w:t>
      </w:r>
    </w:p>
    <w:p w14:paraId="28263134" w14:textId="77777777" w:rsidR="00DA4C62" w:rsidRPr="00444478" w:rsidRDefault="00652B4F" w:rsidP="00293919">
      <w:pPr>
        <w:autoSpaceDE w:val="0"/>
        <w:autoSpaceDN w:val="0"/>
        <w:adjustRightInd w:val="0"/>
        <w:spacing w:afterLines="50" w:after="177"/>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なお</w:t>
      </w:r>
      <w:r w:rsidR="00DA4C62" w:rsidRPr="00444478">
        <w:rPr>
          <w:rFonts w:ascii="ＭＳ 明朝" w:hAnsi="ＭＳ 明朝" w:hint="eastAsia"/>
          <w:color w:val="000000" w:themeColor="text1"/>
        </w:rPr>
        <w:t>、増築部分のみで上記面積を緑化しなくても、敷地面積全体で表の基準を満たす場合、敷地面積全体で表の基準を満たすために必要な面積以上が緑化されていればよいこととする。</w:t>
      </w:r>
    </w:p>
    <w:p w14:paraId="5C3A546E" w14:textId="77777777" w:rsidR="00DA4C62" w:rsidRPr="00444478" w:rsidRDefault="00DA4C62" w:rsidP="00DA4C62">
      <w:pPr>
        <w:rPr>
          <w:rFonts w:ascii="ＭＳ ゴシック" w:eastAsia="ＭＳ ゴシック" w:hAnsi="ＭＳ ゴシック"/>
          <w:color w:val="000000" w:themeColor="text1"/>
        </w:rPr>
      </w:pPr>
    </w:p>
    <w:p w14:paraId="44C5F72C" w14:textId="77777777" w:rsidR="001A0648" w:rsidRPr="00444478" w:rsidRDefault="001A0648" w:rsidP="00DA4C62">
      <w:pPr>
        <w:rPr>
          <w:rFonts w:asciiTheme="minorEastAsia" w:eastAsiaTheme="minorEastAsia" w:hAnsiTheme="minorEastAsia"/>
          <w:color w:val="000000" w:themeColor="text1"/>
        </w:rPr>
      </w:pPr>
      <w:r w:rsidRPr="00444478">
        <w:rPr>
          <w:rFonts w:asciiTheme="minorEastAsia" w:eastAsiaTheme="minorEastAsia" w:hAnsiTheme="minorEastAsia" w:hint="eastAsia"/>
          <w:color w:val="000000" w:themeColor="text1"/>
        </w:rPr>
        <w:t>○　接道部の緑化誘導について（別表第２の備考１、２、４関係）</w:t>
      </w:r>
    </w:p>
    <w:p w14:paraId="79A82C72" w14:textId="77777777" w:rsidR="00B77AA5" w:rsidRPr="00444478" w:rsidRDefault="00B77AA5" w:rsidP="009624E3">
      <w:pPr>
        <w:ind w:left="220" w:hangingChars="100" w:hanging="220"/>
        <w:rPr>
          <w:rFonts w:asciiTheme="minorEastAsia" w:eastAsiaTheme="minorEastAsia" w:hAnsiTheme="minorEastAsia"/>
          <w:color w:val="000000" w:themeColor="text1"/>
        </w:rPr>
      </w:pPr>
      <w:r w:rsidRPr="00444478">
        <w:rPr>
          <w:rFonts w:asciiTheme="minorEastAsia" w:eastAsiaTheme="minorEastAsia" w:hAnsiTheme="minorEastAsia" w:hint="eastAsia"/>
          <w:color w:val="000000" w:themeColor="text1"/>
        </w:rPr>
        <w:t xml:space="preserve">　・多くの府民等が実感できるみどりの街並みの創出を図るとともにヒートアイランド現象による暑熱環境の改善に資するため、接道部への緑化を誘導する改正を行う。</w:t>
      </w:r>
    </w:p>
    <w:p w14:paraId="43BE0CF9" w14:textId="77777777" w:rsidR="00B77AA5" w:rsidRPr="00444478" w:rsidRDefault="00B77AA5" w:rsidP="009624E3">
      <w:pPr>
        <w:ind w:leftChars="100" w:left="220" w:firstLineChars="100" w:firstLine="220"/>
        <w:rPr>
          <w:rFonts w:asciiTheme="minorEastAsia" w:eastAsiaTheme="minorEastAsia" w:hAnsiTheme="minorEastAsia"/>
          <w:color w:val="000000" w:themeColor="text1"/>
        </w:rPr>
      </w:pPr>
      <w:r w:rsidRPr="00444478">
        <w:rPr>
          <w:rFonts w:asciiTheme="minorEastAsia" w:eastAsiaTheme="minorEastAsia" w:hAnsiTheme="minorEastAsia" w:hint="eastAsia"/>
          <w:color w:val="000000" w:themeColor="text1"/>
        </w:rPr>
        <w:t>道路との境界線から水平距離が３ｍ以内の範囲に樹木（高さが３ｍ以上のものを含む。）を植栽する場合は、当該範囲の緑化面積に、その面積の１／２に相当する面積を算入することができる。</w:t>
      </w:r>
    </w:p>
    <w:p w14:paraId="6D047429" w14:textId="77777777" w:rsidR="00B77AA5" w:rsidRPr="00444478" w:rsidRDefault="00B77AA5" w:rsidP="009624E3">
      <w:pPr>
        <w:ind w:leftChars="100" w:left="220" w:firstLineChars="100" w:firstLine="220"/>
        <w:rPr>
          <w:rFonts w:asciiTheme="minorEastAsia" w:eastAsiaTheme="minorEastAsia" w:hAnsiTheme="minorEastAsia"/>
          <w:color w:val="000000" w:themeColor="text1"/>
        </w:rPr>
      </w:pPr>
      <w:r w:rsidRPr="00444478">
        <w:rPr>
          <w:rFonts w:asciiTheme="minorEastAsia" w:eastAsiaTheme="minorEastAsia" w:hAnsiTheme="minorEastAsia" w:hint="eastAsia"/>
          <w:color w:val="000000" w:themeColor="text1"/>
        </w:rPr>
        <w:t>なお、特別の理由により建築物上の緑化基準を満たすことが困難である場合に、建築物上における緑化が困難な面積相当分を地上部における緑化面積に振り替える場合も、緑化面積を同様に1.5倍して算出することとします。</w:t>
      </w:r>
    </w:p>
    <w:p w14:paraId="5EE94294" w14:textId="77777777" w:rsidR="001A0648" w:rsidRPr="00444478" w:rsidRDefault="00B77AA5" w:rsidP="009624E3">
      <w:pPr>
        <w:ind w:leftChars="100" w:left="220" w:firstLineChars="100" w:firstLine="220"/>
        <w:rPr>
          <w:rFonts w:asciiTheme="minorEastAsia" w:eastAsiaTheme="minorEastAsia" w:hAnsiTheme="minorEastAsia"/>
          <w:color w:val="000000" w:themeColor="text1"/>
        </w:rPr>
      </w:pPr>
      <w:r w:rsidRPr="00444478">
        <w:rPr>
          <w:rFonts w:asciiTheme="minorEastAsia" w:eastAsiaTheme="minorEastAsia" w:hAnsiTheme="minorEastAsia" w:hint="eastAsia"/>
          <w:color w:val="000000" w:themeColor="text1"/>
        </w:rPr>
        <w:t>また、地上部において緑化すべき面積の２分の１以上は原則として樹木に係る面積とすることについて、樹木に係る面積を同様に1.5倍して算出することとします。（平成28年10月改正）</w:t>
      </w:r>
    </w:p>
    <w:p w14:paraId="35AC0102" w14:textId="77777777" w:rsidR="00B77AA5" w:rsidRPr="00444478" w:rsidRDefault="00B77AA5" w:rsidP="00B77AA5">
      <w:pPr>
        <w:ind w:leftChars="100" w:left="220" w:firstLineChars="100" w:firstLine="220"/>
        <w:rPr>
          <w:rFonts w:ascii="ＭＳ ゴシック" w:eastAsia="ＭＳ ゴシック" w:hAnsi="ＭＳ ゴシック"/>
          <w:color w:val="000000" w:themeColor="text1"/>
        </w:rPr>
      </w:pPr>
    </w:p>
    <w:p w14:paraId="22AF6A04" w14:textId="77777777" w:rsidR="00DA4C62" w:rsidRPr="00444478" w:rsidRDefault="00DA4C62" w:rsidP="00DA4C62">
      <w:pPr>
        <w:numPr>
          <w:ilvl w:val="0"/>
          <w:numId w:val="2"/>
        </w:numPr>
        <w:rPr>
          <w:rFonts w:ascii="ＭＳ 明朝" w:hAnsi="ＭＳ 明朝"/>
          <w:color w:val="000000" w:themeColor="text1"/>
        </w:rPr>
      </w:pPr>
      <w:r w:rsidRPr="00444478">
        <w:rPr>
          <w:rFonts w:ascii="ＭＳ 明朝" w:hAnsi="ＭＳ 明朝" w:hint="eastAsia"/>
          <w:color w:val="000000" w:themeColor="text1"/>
        </w:rPr>
        <w:t>屋上面積について</w:t>
      </w:r>
      <w:r w:rsidRPr="00444478">
        <w:rPr>
          <w:rFonts w:ascii="ＭＳ 明朝" w:hAnsi="ＭＳ 明朝" w:hint="eastAsia"/>
          <w:color w:val="000000" w:themeColor="text1"/>
          <w:sz w:val="21"/>
          <w:szCs w:val="21"/>
        </w:rPr>
        <w:t>（別表第一の備考11関係）</w:t>
      </w:r>
    </w:p>
    <w:p w14:paraId="3E82EF73" w14:textId="77777777" w:rsidR="00DA4C62" w:rsidRPr="00444478" w:rsidRDefault="00DA4C62" w:rsidP="00DA4C62">
      <w:pPr>
        <w:ind w:leftChars="100" w:left="220"/>
        <w:rPr>
          <w:rFonts w:ascii="ＭＳ 明朝" w:hAnsi="ＭＳ 明朝"/>
          <w:color w:val="000000" w:themeColor="text1"/>
        </w:rPr>
      </w:pPr>
      <w:r w:rsidRPr="00444478">
        <w:rPr>
          <w:rFonts w:ascii="ＭＳ 明朝" w:hAnsi="ＭＳ 明朝" w:hint="eastAsia"/>
          <w:color w:val="000000" w:themeColor="text1"/>
        </w:rPr>
        <w:t>・別表第</w:t>
      </w:r>
      <w:r w:rsidR="005C0452" w:rsidRPr="00444478">
        <w:rPr>
          <w:rFonts w:ascii="ＭＳ 明朝" w:hAnsi="ＭＳ 明朝" w:hint="eastAsia"/>
          <w:color w:val="000000" w:themeColor="text1"/>
        </w:rPr>
        <w:t>一</w:t>
      </w:r>
      <w:r w:rsidRPr="00444478">
        <w:rPr>
          <w:rFonts w:ascii="ＭＳ 明朝" w:hAnsi="ＭＳ 明朝" w:hint="eastAsia"/>
          <w:color w:val="000000" w:themeColor="text1"/>
        </w:rPr>
        <w:t>（規則第25条関係）備考11における「</w:t>
      </w:r>
      <w:r w:rsidR="00652B4F" w:rsidRPr="00444478">
        <w:rPr>
          <w:rFonts w:ascii="ＭＳ 明朝" w:hAnsi="ＭＳ 明朝" w:hint="eastAsia"/>
          <w:color w:val="000000" w:themeColor="text1"/>
        </w:rPr>
        <w:t>建築物の屋根部分のうち人の出入り及び当該屋根部分の利用が可能な</w:t>
      </w:r>
      <w:r w:rsidRPr="00444478">
        <w:rPr>
          <w:rFonts w:ascii="ＭＳ 明朝" w:hAnsi="ＭＳ 明朝" w:hint="eastAsia"/>
          <w:color w:val="000000" w:themeColor="text1"/>
        </w:rPr>
        <w:t>部分」とは、建築基準法施行令第126条第1項に定める手すり壁、さく又は金網があり、エレベーター、階段（ステップ型）や平面フロアにより、人が行き来できるものをいう。ただし、梯子で昇り降りする屋上は対象外とする。</w:t>
      </w:r>
    </w:p>
    <w:p w14:paraId="4028DA01" w14:textId="77777777" w:rsidR="00DA4C62" w:rsidRPr="00444478" w:rsidRDefault="00DA4C62" w:rsidP="00293919">
      <w:pPr>
        <w:autoSpaceDE w:val="0"/>
        <w:autoSpaceDN w:val="0"/>
        <w:adjustRightInd w:val="0"/>
        <w:spacing w:afterLines="50" w:after="177"/>
        <w:ind w:leftChars="100" w:left="220" w:firstLineChars="100" w:firstLine="220"/>
        <w:rPr>
          <w:rFonts w:ascii="ＭＳ 明朝" w:hAnsi="ＭＳ 明朝"/>
          <w:color w:val="000000" w:themeColor="text1"/>
        </w:rPr>
      </w:pPr>
      <w:r w:rsidRPr="00444478">
        <w:rPr>
          <w:rFonts w:ascii="ＭＳ 明朝" w:hAnsi="ＭＳ 明朝" w:hint="eastAsia"/>
          <w:color w:val="000000" w:themeColor="text1"/>
        </w:rPr>
        <w:t>また、建築物の管理に必要な施設とは、空調機器、エレベーター、傾斜車路、広告塔や、ヘリポートなどの緊急離着陸場及び緊急救助用スペースなどを指し、</w:t>
      </w:r>
      <w:r w:rsidR="004C5323" w:rsidRPr="00444478">
        <w:rPr>
          <w:rFonts w:ascii="ＭＳ 明朝" w:hAnsi="ＭＳ 明朝" w:hint="eastAsia"/>
          <w:color w:val="000000" w:themeColor="text1"/>
        </w:rPr>
        <w:t>藤棚やパーゴラ、</w:t>
      </w:r>
      <w:r w:rsidRPr="00444478">
        <w:rPr>
          <w:rFonts w:ascii="ＭＳ 明朝" w:hAnsi="ＭＳ 明朝" w:hint="eastAsia"/>
          <w:color w:val="000000" w:themeColor="text1"/>
        </w:rPr>
        <w:t>太陽光発電装置のパネル等を含まないものとする（緑化面積に算入できるため）。</w:t>
      </w:r>
    </w:p>
    <w:p w14:paraId="7A404049" w14:textId="77777777" w:rsidR="00DA4C62" w:rsidRPr="00444478" w:rsidRDefault="00DA4C62" w:rsidP="00DA4C62">
      <w:pPr>
        <w:rPr>
          <w:rFonts w:ascii="ＭＳ ゴシック" w:eastAsia="ＭＳ ゴシック" w:hAnsi="ＭＳ ゴシック"/>
          <w:color w:val="000000" w:themeColor="text1"/>
        </w:rPr>
      </w:pPr>
    </w:p>
    <w:p w14:paraId="0DEF2E41" w14:textId="77777777" w:rsidR="00DA4C62" w:rsidRPr="00444478" w:rsidRDefault="00DA4C62" w:rsidP="00DA4C62">
      <w:pPr>
        <w:numPr>
          <w:ilvl w:val="0"/>
          <w:numId w:val="2"/>
        </w:num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地上部と建築物上の緑化面積の振替</w:t>
      </w:r>
      <w:r w:rsidR="00A22540" w:rsidRPr="00444478">
        <w:rPr>
          <w:rFonts w:ascii="ＭＳ 明朝" w:hAnsi="ＭＳ 明朝" w:hint="eastAsia"/>
          <w:color w:val="000000" w:themeColor="text1"/>
        </w:rPr>
        <w:t>え</w:t>
      </w:r>
      <w:r w:rsidRPr="00444478">
        <w:rPr>
          <w:rFonts w:ascii="ＭＳ 明朝" w:hAnsi="ＭＳ 明朝" w:hint="eastAsia"/>
          <w:color w:val="000000" w:themeColor="text1"/>
        </w:rPr>
        <w:t>について</w:t>
      </w:r>
      <w:r w:rsidRPr="00444478">
        <w:rPr>
          <w:rFonts w:ascii="ＭＳ 明朝" w:hAnsi="ＭＳ 明朝" w:hint="eastAsia"/>
          <w:color w:val="000000" w:themeColor="text1"/>
          <w:sz w:val="21"/>
          <w:szCs w:val="21"/>
        </w:rPr>
        <w:t>（別表第一の備考</w:t>
      </w:r>
      <w:r w:rsidR="006B7E67" w:rsidRPr="00444478">
        <w:rPr>
          <w:rFonts w:ascii="ＭＳ 明朝" w:hAnsi="ＭＳ 明朝" w:hint="eastAsia"/>
          <w:color w:val="000000" w:themeColor="text1"/>
          <w:sz w:val="21"/>
          <w:szCs w:val="21"/>
        </w:rPr>
        <w:t>11、</w:t>
      </w:r>
      <w:r w:rsidRPr="00444478">
        <w:rPr>
          <w:rFonts w:ascii="ＭＳ 明朝" w:hAnsi="ＭＳ 明朝" w:hint="eastAsia"/>
          <w:color w:val="000000" w:themeColor="text1"/>
          <w:sz w:val="21"/>
          <w:szCs w:val="21"/>
        </w:rPr>
        <w:t>12</w:t>
      </w:r>
      <w:r w:rsidR="005C0452" w:rsidRPr="00444478">
        <w:rPr>
          <w:rFonts w:ascii="ＭＳ 明朝" w:hAnsi="ＭＳ 明朝" w:hint="eastAsia"/>
          <w:color w:val="000000" w:themeColor="text1"/>
          <w:sz w:val="21"/>
          <w:szCs w:val="21"/>
        </w:rPr>
        <w:t>、</w:t>
      </w:r>
      <w:r w:rsidRPr="00444478">
        <w:rPr>
          <w:rFonts w:ascii="ＭＳ 明朝" w:hAnsi="ＭＳ 明朝" w:hint="eastAsia"/>
          <w:color w:val="000000" w:themeColor="text1"/>
          <w:sz w:val="21"/>
          <w:szCs w:val="21"/>
        </w:rPr>
        <w:t>13関係）</w:t>
      </w:r>
    </w:p>
    <w:p w14:paraId="2BCE1F4C" w14:textId="77777777" w:rsidR="00DA4C62" w:rsidRPr="00444478" w:rsidRDefault="00DA4C62" w:rsidP="00DA4C62">
      <w:pPr>
        <w:ind w:leftChars="100" w:left="220"/>
        <w:rPr>
          <w:rFonts w:ascii="ＭＳ 明朝" w:hAnsi="ＭＳ 明朝"/>
          <w:color w:val="000000" w:themeColor="text1"/>
        </w:rPr>
      </w:pPr>
      <w:r w:rsidRPr="00444478">
        <w:rPr>
          <w:rFonts w:ascii="ＭＳ 明朝" w:hAnsi="ＭＳ 明朝" w:hint="eastAsia"/>
          <w:color w:val="000000" w:themeColor="text1"/>
        </w:rPr>
        <w:t>・別表第</w:t>
      </w:r>
      <w:r w:rsidR="005C0452" w:rsidRPr="00444478">
        <w:rPr>
          <w:rFonts w:ascii="ＭＳ 明朝" w:hAnsi="ＭＳ 明朝" w:hint="eastAsia"/>
          <w:color w:val="000000" w:themeColor="text1"/>
        </w:rPr>
        <w:t>一</w:t>
      </w:r>
      <w:r w:rsidRPr="00444478">
        <w:rPr>
          <w:rFonts w:ascii="ＭＳ 明朝" w:hAnsi="ＭＳ 明朝" w:hint="eastAsia"/>
          <w:color w:val="000000" w:themeColor="text1"/>
        </w:rPr>
        <w:t>（規則第25条関係）備考</w:t>
      </w:r>
      <w:r w:rsidR="006B7E67" w:rsidRPr="00444478">
        <w:rPr>
          <w:rFonts w:ascii="ＭＳ 明朝" w:hAnsi="ＭＳ 明朝" w:hint="eastAsia"/>
          <w:color w:val="000000" w:themeColor="text1"/>
        </w:rPr>
        <w:t>11、</w:t>
      </w:r>
      <w:r w:rsidRPr="00444478">
        <w:rPr>
          <w:rFonts w:ascii="ＭＳ 明朝" w:hAnsi="ＭＳ 明朝" w:hint="eastAsia"/>
          <w:color w:val="000000" w:themeColor="text1"/>
        </w:rPr>
        <w:t>12において、地上部と建築物上の緑化面積の振替</w:t>
      </w:r>
      <w:r w:rsidR="00A22540" w:rsidRPr="00444478">
        <w:rPr>
          <w:rFonts w:ascii="ＭＳ 明朝" w:hAnsi="ＭＳ 明朝" w:hint="eastAsia"/>
          <w:color w:val="000000" w:themeColor="text1"/>
        </w:rPr>
        <w:t>え</w:t>
      </w:r>
      <w:r w:rsidRPr="00444478">
        <w:rPr>
          <w:rFonts w:ascii="ＭＳ 明朝" w:hAnsi="ＭＳ 明朝" w:hint="eastAsia"/>
          <w:color w:val="000000" w:themeColor="text1"/>
        </w:rPr>
        <w:t>を認めるのは、次の場合による。</w:t>
      </w:r>
      <w:r w:rsidR="00A22540" w:rsidRPr="00444478">
        <w:rPr>
          <w:rFonts w:ascii="ＭＳ 明朝" w:hAnsi="ＭＳ 明朝" w:hint="eastAsia"/>
          <w:color w:val="000000" w:themeColor="text1"/>
        </w:rPr>
        <w:t>なお</w:t>
      </w:r>
      <w:r w:rsidRPr="00444478">
        <w:rPr>
          <w:rFonts w:ascii="ＭＳ 明朝" w:hAnsi="ＭＳ 明朝" w:hint="eastAsia"/>
          <w:color w:val="000000" w:themeColor="text1"/>
        </w:rPr>
        <w:t>、備考</w:t>
      </w:r>
      <w:r w:rsidR="006B7E67" w:rsidRPr="00444478">
        <w:rPr>
          <w:rFonts w:ascii="ＭＳ 明朝" w:hAnsi="ＭＳ 明朝" w:hint="eastAsia"/>
          <w:color w:val="000000" w:themeColor="text1"/>
        </w:rPr>
        <w:t>13</w:t>
      </w:r>
      <w:r w:rsidRPr="00444478">
        <w:rPr>
          <w:rFonts w:ascii="ＭＳ 明朝" w:hAnsi="ＭＳ 明朝" w:hint="eastAsia"/>
          <w:color w:val="000000" w:themeColor="text1"/>
        </w:rPr>
        <w:t>により、地上部において樹木による緑化面積を２分の１以上とする算定に</w:t>
      </w:r>
      <w:r w:rsidR="005C0452" w:rsidRPr="00444478">
        <w:rPr>
          <w:rFonts w:ascii="ＭＳ 明朝" w:hAnsi="ＭＳ 明朝" w:hint="eastAsia"/>
          <w:color w:val="000000" w:themeColor="text1"/>
        </w:rPr>
        <w:t>当た</w:t>
      </w:r>
      <w:r w:rsidR="003D2E2F" w:rsidRPr="00444478">
        <w:rPr>
          <w:rFonts w:ascii="ＭＳ 明朝" w:hAnsi="ＭＳ 明朝" w:hint="eastAsia"/>
          <w:color w:val="000000" w:themeColor="text1"/>
        </w:rPr>
        <w:t>っては、振</w:t>
      </w:r>
      <w:r w:rsidRPr="00444478">
        <w:rPr>
          <w:rFonts w:ascii="ＭＳ 明朝" w:hAnsi="ＭＳ 明朝" w:hint="eastAsia"/>
          <w:color w:val="000000" w:themeColor="text1"/>
        </w:rPr>
        <w:t>替え後の面積を基準として算定するものとする。</w:t>
      </w:r>
    </w:p>
    <w:p w14:paraId="1D937C7B" w14:textId="77777777" w:rsidR="00DA4C62" w:rsidRPr="00444478" w:rsidRDefault="00DA4C62" w:rsidP="00DA4C62">
      <w:pPr>
        <w:ind w:leftChars="128" w:left="282"/>
        <w:rPr>
          <w:rFonts w:ascii="ＭＳ 明朝" w:hAnsi="ＭＳ 明朝"/>
          <w:color w:val="000000" w:themeColor="text1"/>
        </w:rPr>
      </w:pPr>
      <w:r w:rsidRPr="00444478">
        <w:rPr>
          <w:rFonts w:ascii="ＭＳ 明朝" w:hAnsi="ＭＳ 明朝" w:hint="eastAsia"/>
          <w:color w:val="000000" w:themeColor="text1"/>
        </w:rPr>
        <w:t>①建築物上において利用可能な屋上面積があるにもかかわらず、建築物の構造上緑化をすることが困難な場合</w:t>
      </w:r>
    </w:p>
    <w:p w14:paraId="3E1B344E" w14:textId="77777777" w:rsidR="00DA4C62" w:rsidRPr="00444478" w:rsidRDefault="00DA4C62" w:rsidP="00293919">
      <w:pPr>
        <w:spacing w:afterLines="50" w:after="177"/>
        <w:ind w:leftChars="128" w:left="282"/>
        <w:rPr>
          <w:rFonts w:ascii="ＭＳ 明朝" w:hAnsi="ＭＳ 明朝"/>
          <w:color w:val="000000" w:themeColor="text1"/>
        </w:rPr>
      </w:pPr>
      <w:r w:rsidRPr="00444478">
        <w:rPr>
          <w:rFonts w:ascii="ＭＳ 明朝" w:hAnsi="ＭＳ 明朝" w:hint="eastAsia"/>
          <w:color w:val="000000" w:themeColor="text1"/>
        </w:rPr>
        <w:t>②地上部において、空地があるにもかかわらず、車両出入口や駐車場等のスペースの確保のため、必要とされる緑化面積の確保が困難な場合</w:t>
      </w:r>
    </w:p>
    <w:p w14:paraId="34B261F6" w14:textId="77777777" w:rsidR="00591CA9" w:rsidRPr="00444478" w:rsidRDefault="00591CA9" w:rsidP="00591CA9">
      <w:pPr>
        <w:autoSpaceDE w:val="0"/>
        <w:autoSpaceDN w:val="0"/>
        <w:adjustRightInd w:val="0"/>
        <w:rPr>
          <w:color w:val="000000" w:themeColor="text1"/>
        </w:rPr>
      </w:pPr>
    </w:p>
    <w:p w14:paraId="3A64FB1A" w14:textId="77777777" w:rsidR="00591CA9" w:rsidRPr="00444478" w:rsidRDefault="00591CA9" w:rsidP="00591CA9">
      <w:pPr>
        <w:rPr>
          <w:rFonts w:ascii="ＭＳ 明朝" w:hAnsi="ＭＳ 明朝"/>
          <w:color w:val="000000" w:themeColor="text1"/>
        </w:rPr>
      </w:pPr>
      <w:r w:rsidRPr="00444478">
        <w:rPr>
          <w:rFonts w:ascii="ＭＳ 明朝" w:hAnsi="ＭＳ 明朝" w:hint="eastAsia"/>
          <w:color w:val="000000" w:themeColor="text1"/>
        </w:rPr>
        <w:t>○　太陽光発電装置の扱いについて</w:t>
      </w:r>
      <w:r w:rsidRPr="00444478">
        <w:rPr>
          <w:rFonts w:ascii="ＭＳ 明朝" w:hAnsi="ＭＳ 明朝" w:hint="eastAsia"/>
          <w:color w:val="000000" w:themeColor="text1"/>
          <w:sz w:val="21"/>
          <w:szCs w:val="21"/>
        </w:rPr>
        <w:t>（別表第一の備考14関係）</w:t>
      </w:r>
    </w:p>
    <w:p w14:paraId="4F01DB07" w14:textId="77777777" w:rsidR="00591CA9" w:rsidRPr="00444478" w:rsidRDefault="00591CA9" w:rsidP="00591CA9">
      <w:pPr>
        <w:ind w:left="220" w:hangingChars="100" w:hanging="220"/>
        <w:rPr>
          <w:rFonts w:ascii="ＭＳ 明朝" w:hAnsi="ＭＳ 明朝"/>
          <w:color w:val="000000" w:themeColor="text1"/>
        </w:rPr>
      </w:pPr>
      <w:r w:rsidRPr="00444478">
        <w:rPr>
          <w:rFonts w:ascii="ＭＳ 明朝" w:hAnsi="ＭＳ 明朝" w:hint="eastAsia"/>
          <w:color w:val="000000" w:themeColor="text1"/>
        </w:rPr>
        <w:t xml:space="preserve">　・別表第一（規則第25条関係）備考14により太陽光発電装置を設置した場合にそのパネル等に係る水平投影面積を緑化面積に算入することができるとした理由については、太陽光発電装置は１㎡あたり年間約105kWhの発電が可能で、発電所における39.7kgのCO2の排出抑制につながることなど地球温暖化・ヒートアイランド対策として屋上緑化と同等以上の効果が期待できることから、太陽光発電装置のパネル等を緑化面積に算入できることとしたものである。</w:t>
      </w:r>
    </w:p>
    <w:p w14:paraId="153C796E" w14:textId="77777777" w:rsidR="00591CA9" w:rsidRPr="00444478" w:rsidRDefault="00591CA9" w:rsidP="00591CA9">
      <w:pPr>
        <w:ind w:left="220" w:firstLine="220"/>
        <w:rPr>
          <w:rFonts w:ascii="ＭＳ 明朝" w:hAnsi="ＭＳ 明朝"/>
          <w:color w:val="000000" w:themeColor="text1"/>
        </w:rPr>
      </w:pPr>
      <w:r w:rsidRPr="00444478">
        <w:rPr>
          <w:rFonts w:ascii="ＭＳ 明朝" w:hAnsi="ＭＳ 明朝" w:hint="eastAsia"/>
          <w:color w:val="000000" w:themeColor="text1"/>
        </w:rPr>
        <w:t>なお、緑化を推進する趣旨から、建築物上又は地上部の緑化を行った場合において、なお特別の理由により緑化基準を満たすことが困難である場合は、建築物上に設置する太陽光発電装置のパネルに係る水平投影面積（太陽光発電装置のパネルの勾配が六十度を超えるものにあっては、当該パネルの面積の二分の一の面積）を緑化面積に算入することができる。（平成２６年４月改正）</w:t>
      </w:r>
    </w:p>
    <w:p w14:paraId="4C0B3B4A" w14:textId="77777777" w:rsidR="00A937F8" w:rsidRPr="00444478" w:rsidRDefault="00A937F8" w:rsidP="00A937F8">
      <w:pPr>
        <w:autoSpaceDE w:val="0"/>
        <w:autoSpaceDN w:val="0"/>
        <w:adjustRightInd w:val="0"/>
        <w:rPr>
          <w:color w:val="000000" w:themeColor="text1"/>
        </w:rPr>
      </w:pPr>
    </w:p>
    <w:p w14:paraId="65EE66EA" w14:textId="77777777" w:rsidR="006E42BD" w:rsidRPr="00444478" w:rsidRDefault="006E42BD" w:rsidP="006E42BD">
      <w:pPr>
        <w:autoSpaceDE w:val="0"/>
        <w:autoSpaceDN w:val="0"/>
        <w:adjustRightInd w:val="0"/>
        <w:jc w:val="left"/>
        <w:rPr>
          <w:rFonts w:ascii="ＭＳ 明朝" w:hAnsi="ＭＳ 明朝" w:cs="ＭＳ Ｐゴシック"/>
          <w:color w:val="000000" w:themeColor="text1"/>
          <w:kern w:val="0"/>
          <w:lang w:val="ja-JP"/>
        </w:rPr>
      </w:pPr>
      <w:r w:rsidRPr="00444478">
        <w:rPr>
          <w:rFonts w:ascii="ＭＳ 明朝" w:hAnsi="ＭＳ 明朝" w:cs="ＭＳ Ｐゴシック" w:hint="eastAsia"/>
          <w:color w:val="000000" w:themeColor="text1"/>
          <w:kern w:val="0"/>
          <w:lang w:val="ja-JP"/>
        </w:rPr>
        <w:t>○　複数の敷地により全体の計画が構成される開発等の扱いについて</w:t>
      </w:r>
    </w:p>
    <w:p w14:paraId="05EF0178" w14:textId="77777777" w:rsidR="006E42BD" w:rsidRPr="00444478" w:rsidRDefault="006E42BD" w:rsidP="006E42BD">
      <w:pPr>
        <w:autoSpaceDE w:val="0"/>
        <w:autoSpaceDN w:val="0"/>
        <w:adjustRightInd w:val="0"/>
        <w:ind w:leftChars="100" w:left="220" w:firstLineChars="100" w:firstLine="220"/>
        <w:jc w:val="left"/>
        <w:rPr>
          <w:rFonts w:ascii="ＭＳ 明朝" w:hAnsi="ＭＳ 明朝" w:cs="ＭＳ Ｐゴシック"/>
          <w:color w:val="000000" w:themeColor="text1"/>
          <w:kern w:val="0"/>
          <w:lang w:val="ja-JP"/>
        </w:rPr>
      </w:pPr>
      <w:r w:rsidRPr="00444478">
        <w:rPr>
          <w:rFonts w:ascii="ＭＳ 明朝" w:hAnsi="ＭＳ 明朝" w:cs="ＭＳ Ｐゴシック" w:hint="eastAsia"/>
          <w:color w:val="000000" w:themeColor="text1"/>
          <w:kern w:val="0"/>
          <w:lang w:val="ja-JP"/>
        </w:rPr>
        <w:t>当該敷地を含む複数の敷地により全体の計画が構成され、かつ、同一の建築主により一体的に整備が図られる建築物の新築、改築又は増築で、全体の計画についての公的な承認行為等の担保が確保されるものについては、各建築確認申請ごとの敷地において緑化基準を満たさなくとも、全体の敷地において基準を満足すれば足りることとする。この場合は、全体の敷地に係る緑化計画書を届出時に添付するものとする。</w:t>
      </w:r>
    </w:p>
    <w:p w14:paraId="3D17FFA2" w14:textId="77777777" w:rsidR="006E42BD" w:rsidRPr="00444478" w:rsidRDefault="006E42BD" w:rsidP="006E42BD">
      <w:pPr>
        <w:rPr>
          <w:rFonts w:ascii="ＭＳ 明朝" w:hAnsi="ＭＳ 明朝"/>
          <w:color w:val="000000" w:themeColor="text1"/>
        </w:rPr>
      </w:pPr>
    </w:p>
    <w:p w14:paraId="5CB6B5AD" w14:textId="77777777" w:rsidR="006E42BD" w:rsidRPr="00444478" w:rsidRDefault="006E42BD" w:rsidP="006E42BD">
      <w:pPr>
        <w:ind w:left="129" w:right="129"/>
        <w:rPr>
          <w:rFonts w:ascii="ＭＳ 明朝" w:hAnsi="ＭＳ 明朝"/>
          <w:color w:val="000000" w:themeColor="text1"/>
        </w:rPr>
      </w:pPr>
      <w:r w:rsidRPr="00444478">
        <w:rPr>
          <w:rFonts w:ascii="ＭＳ 明朝" w:hAnsi="ＭＳ 明朝" w:hint="eastAsia"/>
          <w:color w:val="000000" w:themeColor="text1"/>
        </w:rPr>
        <w:t>○　※都市計画法に基づく開発行為許可における公園･緑地等との関連について</w:t>
      </w:r>
    </w:p>
    <w:p w14:paraId="6864A728" w14:textId="77777777" w:rsidR="006E42BD" w:rsidRPr="00444478" w:rsidRDefault="006E42BD" w:rsidP="006E42BD">
      <w:pPr>
        <w:rPr>
          <w:rFonts w:ascii="ＭＳ 明朝" w:hAnsi="ＭＳ 明朝"/>
          <w:color w:val="000000" w:themeColor="text1"/>
        </w:rPr>
      </w:pPr>
      <w:r w:rsidRPr="00444478">
        <w:rPr>
          <w:rFonts w:ascii="ＭＳ 明朝" w:hAnsi="ＭＳ 明朝" w:hint="eastAsia"/>
          <w:color w:val="000000" w:themeColor="text1"/>
        </w:rPr>
        <w:t>都市計画法の規定による開発行為（土地の区画形質の変更等）の許可にあたり開発区域内で確保された開発面積の３％以上の公園・緑地等については、建築確認申請時の敷地面積に含まれる場合は、緑化計画においても敷地面積および緑化面積として算入することとしている。これは、本制度の緑化計画の届出において対象となる敷地面積が建築確認申請の対象となる“敷地”としているためである。</w:t>
      </w:r>
    </w:p>
    <w:p w14:paraId="786D864A" w14:textId="77777777" w:rsidR="00825AA6" w:rsidRPr="00444478" w:rsidRDefault="00825AA6" w:rsidP="00A937F8">
      <w:pPr>
        <w:autoSpaceDE w:val="0"/>
        <w:autoSpaceDN w:val="0"/>
        <w:adjustRightInd w:val="0"/>
        <w:rPr>
          <w:rFonts w:ascii="ＭＳ 明朝" w:hAnsi="ＭＳ 明朝"/>
          <w:color w:val="000000" w:themeColor="text1"/>
        </w:rPr>
      </w:pPr>
    </w:p>
    <w:p w14:paraId="1CC5C024" w14:textId="77777777" w:rsidR="00825AA6" w:rsidRPr="00444478" w:rsidRDefault="00825AA6" w:rsidP="00A937F8">
      <w:pPr>
        <w:autoSpaceDE w:val="0"/>
        <w:autoSpaceDN w:val="0"/>
        <w:adjustRightInd w:val="0"/>
        <w:rPr>
          <w:rFonts w:ascii="ＭＳ 明朝" w:hAnsi="ＭＳ 明朝"/>
          <w:color w:val="000000" w:themeColor="text1"/>
        </w:rPr>
      </w:pPr>
    </w:p>
    <w:p w14:paraId="6968F746" w14:textId="77777777" w:rsidR="00A937F8" w:rsidRPr="00444478" w:rsidRDefault="006E42BD" w:rsidP="00213CB7">
      <w:pPr>
        <w:autoSpaceDE w:val="0"/>
        <w:autoSpaceDN w:val="0"/>
        <w:adjustRightInd w:val="0"/>
        <w:rPr>
          <w:rFonts w:ascii="ＭＳ 明朝" w:hAnsi="ＭＳ 明朝"/>
          <w:color w:val="000000" w:themeColor="text1"/>
        </w:rPr>
      </w:pPr>
      <w:r w:rsidRPr="00444478">
        <w:rPr>
          <w:rFonts w:ascii="ＭＳ 明朝" w:hAnsi="ＭＳ 明朝"/>
          <w:color w:val="000000" w:themeColor="text1"/>
        </w:rPr>
        <w:br w:type="page"/>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A937F8" w:rsidRPr="00444478" w14:paraId="130929DF" w14:textId="77777777">
        <w:trPr>
          <w:trHeight w:val="863"/>
        </w:trPr>
        <w:tc>
          <w:tcPr>
            <w:tcW w:w="8820" w:type="dxa"/>
          </w:tcPr>
          <w:p w14:paraId="7AE31C3B" w14:textId="77777777" w:rsidR="00A937F8" w:rsidRPr="00444478" w:rsidRDefault="00B77AA5" w:rsidP="00A937F8">
            <w:pPr>
              <w:spacing w:line="200" w:lineRule="exact"/>
              <w:rPr>
                <w:rFonts w:eastAsia="ＭＳ ゴシック"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45952" behindDoc="0" locked="0" layoutInCell="1" allowOverlap="1" wp14:anchorId="55E55E0D" wp14:editId="5B55ED3E">
                      <wp:simplePos x="0" y="0"/>
                      <wp:positionH relativeFrom="column">
                        <wp:posOffset>94142</wp:posOffset>
                      </wp:positionH>
                      <wp:positionV relativeFrom="paragraph">
                        <wp:posOffset>-124460</wp:posOffset>
                      </wp:positionV>
                      <wp:extent cx="685800" cy="228600"/>
                      <wp:effectExtent l="0" t="0" r="0" b="0"/>
                      <wp:wrapNone/>
                      <wp:docPr id="5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4365A" w14:textId="77777777" w:rsidR="001A0648" w:rsidRPr="008E0890" w:rsidRDefault="001A0648" w:rsidP="00A937F8">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6E660637" w14:textId="77777777" w:rsidR="001A0648" w:rsidRPr="008E0890" w:rsidRDefault="001A0648" w:rsidP="00A937F8"/>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5E0D" id="Text Box 90" o:spid="_x0000_s1046" type="#_x0000_t202" style="position:absolute;left:0;text-align:left;margin-left:7.4pt;margin-top:-9.8pt;width:54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" stroked="f">
                      <v:textbox inset="0,.7pt,0,.7pt">
                        <w:txbxContent>
                          <w:p w14:paraId="5CC4365A" w14:textId="77777777" w:rsidR="001A0648" w:rsidRPr="008E0890" w:rsidRDefault="001A0648" w:rsidP="00A937F8">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6E660637" w14:textId="77777777" w:rsidR="001A0648" w:rsidRPr="008E0890" w:rsidRDefault="001A0648" w:rsidP="00A937F8"/>
                        </w:txbxContent>
                      </v:textbox>
                    </v:shape>
                  </w:pict>
                </mc:Fallback>
              </mc:AlternateContent>
            </w:r>
          </w:p>
          <w:p w14:paraId="75BF0189" w14:textId="77777777" w:rsidR="00A937F8" w:rsidRPr="00444478" w:rsidRDefault="00A937F8" w:rsidP="00A937F8">
            <w:pPr>
              <w:rPr>
                <w:rFonts w:ascii="ＭＳ ゴシック" w:eastAsia="ＭＳ ゴシック" w:hAnsi="ＭＳ 明朝"/>
                <w:color w:val="000000" w:themeColor="text1"/>
              </w:rPr>
            </w:pPr>
            <w:r w:rsidRPr="00444478">
              <w:rPr>
                <w:rFonts w:ascii="ＭＳ ゴシック" w:eastAsia="ＭＳ ゴシック" w:hAnsi="ＭＳ 明朝" w:hint="eastAsia"/>
                <w:color w:val="000000" w:themeColor="text1"/>
              </w:rPr>
              <w:t>（緑化計画書の届出等）</w:t>
            </w:r>
          </w:p>
          <w:p w14:paraId="3BAAD995" w14:textId="77777777" w:rsidR="00A937F8" w:rsidRPr="00444478" w:rsidRDefault="00A937F8" w:rsidP="00A937F8">
            <w:pPr>
              <w:autoSpaceDE w:val="0"/>
              <w:autoSpaceDN w:val="0"/>
              <w:adjustRightInd w:val="0"/>
              <w:ind w:left="220" w:hangingChars="100" w:hanging="220"/>
              <w:rPr>
                <w:rFonts w:ascii="ＭＳ ゴシック" w:eastAsia="ＭＳ ゴシック" w:hAnsi="ＭＳ 明朝"/>
                <w:color w:val="000000" w:themeColor="text1"/>
              </w:rPr>
            </w:pPr>
            <w:r w:rsidRPr="00444478">
              <w:rPr>
                <w:rFonts w:ascii="ＭＳ ゴシック" w:eastAsia="ＭＳ ゴシック" w:hAnsi="ＭＳ 明朝" w:hint="eastAsia"/>
                <w:color w:val="000000" w:themeColor="text1"/>
              </w:rPr>
              <w:t>第三十四条　前条第一項に規定する者は、規則で定めるところにより、あらかじめ、緑化計画書を作成し、知事に届け出なければならない。これを変更しようとするとき（規則で定める軽微な変更その他の規則で定める変更をしようとするときを除く。）も、同様とする。</w:t>
            </w:r>
          </w:p>
          <w:p w14:paraId="246A09DD" w14:textId="77777777" w:rsidR="00A937F8" w:rsidRPr="00444478" w:rsidRDefault="00A937F8" w:rsidP="00A937F8">
            <w:pPr>
              <w:autoSpaceDE w:val="0"/>
              <w:autoSpaceDN w:val="0"/>
              <w:adjustRightInd w:val="0"/>
              <w:ind w:left="220" w:hangingChars="100" w:hanging="220"/>
              <w:rPr>
                <w:rFonts w:ascii="ＭＳ 明朝" w:hAnsi="ＭＳ 明朝"/>
                <w:color w:val="000000" w:themeColor="text1"/>
              </w:rPr>
            </w:pPr>
            <w:r w:rsidRPr="00444478">
              <w:rPr>
                <w:rFonts w:ascii="ＭＳ ゴシック" w:eastAsia="ＭＳ ゴシック" w:hAnsi="ＭＳ 明朝" w:hint="eastAsia"/>
                <w:color w:val="000000" w:themeColor="text1"/>
              </w:rPr>
              <w:t>２　前項の規定による届出をした者は、建築物等について緑化が完了したときは、規則で定めるところにより、遅滞なく、その旨を知事に届け出なければならない。</w:t>
            </w:r>
          </w:p>
        </w:tc>
      </w:tr>
    </w:tbl>
    <w:p w14:paraId="61980788" w14:textId="77777777" w:rsidR="00DA4C62" w:rsidRPr="00444478" w:rsidRDefault="00DA4C62" w:rsidP="00FB3AD3">
      <w:pPr>
        <w:rPr>
          <w:color w:val="000000" w:themeColor="text1"/>
        </w:rPr>
      </w:pPr>
    </w:p>
    <w:p w14:paraId="2065DD1A" w14:textId="77777777" w:rsidR="00FB3AD3" w:rsidRPr="00444478" w:rsidRDefault="00145167" w:rsidP="00FB3AD3">
      <w:pPr>
        <w:rPr>
          <w:color w:val="000000" w:themeColor="text1"/>
        </w:rPr>
      </w:pPr>
      <w:r w:rsidRPr="00444478">
        <w:rPr>
          <w:noProof/>
          <w:color w:val="000000" w:themeColor="text1"/>
        </w:rPr>
        <mc:AlternateContent>
          <mc:Choice Requires="wps">
            <w:drawing>
              <wp:anchor distT="0" distB="0" distL="114300" distR="114300" simplePos="0" relativeHeight="251649024" behindDoc="0" locked="0" layoutInCell="1" allowOverlap="1" wp14:anchorId="0A7B392C" wp14:editId="344CF1B3">
                <wp:simplePos x="0" y="0"/>
                <wp:positionH relativeFrom="column">
                  <wp:posOffset>114300</wp:posOffset>
                </wp:positionH>
                <wp:positionV relativeFrom="paragraph">
                  <wp:posOffset>114300</wp:posOffset>
                </wp:positionV>
                <wp:extent cx="914400" cy="228600"/>
                <wp:effectExtent l="0" t="0" r="0" b="0"/>
                <wp:wrapNone/>
                <wp:docPr id="5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B4FCA" w14:textId="77777777" w:rsidR="001A0648" w:rsidRPr="00594364" w:rsidRDefault="001A0648" w:rsidP="00FB3AD3">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B392C" id="Text Box 13" o:spid="_x0000_s1047" type="#_x0000_t202" style="position:absolute;left:0;text-align:left;margin-left:9pt;margin-top:9pt;width:1in;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" stroked="f">
                <v:textbox inset="0,.7pt,0,.7pt">
                  <w:txbxContent>
                    <w:p w14:paraId="118B4FCA" w14:textId="77777777" w:rsidR="001A0648" w:rsidRPr="00594364" w:rsidRDefault="001A0648" w:rsidP="00FB3AD3">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3630DEE2" w14:textId="77777777" w:rsidTr="0034297F">
        <w:trPr>
          <w:trHeight w:val="5993"/>
        </w:trPr>
        <w:tc>
          <w:tcPr>
            <w:tcW w:w="8820" w:type="dxa"/>
            <w:shd w:val="clear" w:color="auto" w:fill="auto"/>
          </w:tcPr>
          <w:p w14:paraId="7EDFE91C" w14:textId="77777777" w:rsidR="005F0E10" w:rsidRPr="00444478" w:rsidRDefault="005F0E10" w:rsidP="0034297F">
            <w:pPr>
              <w:autoSpaceDE w:val="0"/>
              <w:autoSpaceDN w:val="0"/>
              <w:adjustRightInd w:val="0"/>
              <w:rPr>
                <w:rFonts w:ascii="ＭＳ ゴシック" w:eastAsia="ＭＳ ゴシック" w:hAnsi="ＭＳ ゴシック"/>
                <w:color w:val="000000" w:themeColor="text1"/>
              </w:rPr>
            </w:pPr>
          </w:p>
          <w:p w14:paraId="6EFEDFFD" w14:textId="77777777" w:rsidR="005F0E10" w:rsidRPr="00444478" w:rsidRDefault="005F0E10" w:rsidP="0034297F">
            <w:pPr>
              <w:autoSpaceDE w:val="0"/>
              <w:autoSpaceDN w:val="0"/>
              <w:adjustRightInd w:val="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（届出を要しない変更）</w:t>
            </w:r>
          </w:p>
          <w:p w14:paraId="42E3E0D3" w14:textId="77777777" w:rsidR="00A349A5" w:rsidRPr="00444478" w:rsidRDefault="00A349A5" w:rsidP="0034297F">
            <w:pPr>
              <w:ind w:left="210" w:hanging="21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第二十七条　条例第三十四条第一項の規則で定める軽微な変更その他の規則で定める変更は、次に掲げるものとする。</w:t>
            </w:r>
          </w:p>
          <w:p w14:paraId="3B34D87E" w14:textId="77777777" w:rsidR="00F871CF" w:rsidRPr="00444478" w:rsidRDefault="00F871CF" w:rsidP="0034297F">
            <w:pPr>
              <w:ind w:left="429" w:hangingChars="195" w:hanging="429"/>
              <w:rPr>
                <w:color w:val="000000" w:themeColor="text1"/>
              </w:rPr>
            </w:pPr>
            <w:r w:rsidRPr="00444478">
              <w:rPr>
                <w:rFonts w:ascii="ＭＳ ゴシック" w:eastAsia="ＭＳ ゴシック" w:hAnsi="ＭＳ ゴシック" w:hint="eastAsia"/>
                <w:color w:val="000000" w:themeColor="text1"/>
              </w:rPr>
              <w:t xml:space="preserve">　</w:t>
            </w:r>
            <w:r w:rsidR="00A349A5" w:rsidRPr="00444478">
              <w:rPr>
                <w:rFonts w:ascii="ＭＳ ゴシック" w:eastAsia="ＭＳ ゴシック" w:hAnsi="ＭＳ ゴシック" w:hint="eastAsia"/>
                <w:color w:val="000000" w:themeColor="text1"/>
              </w:rPr>
              <w:t xml:space="preserve">一　</w:t>
            </w:r>
            <w:r w:rsidR="00B93D76" w:rsidRPr="00444478">
              <w:rPr>
                <w:rFonts w:ascii="ＭＳ ゴシック" w:eastAsia="ＭＳ ゴシック" w:hAnsi="ＭＳ ゴシック" w:hint="eastAsia"/>
                <w:color w:val="000000" w:themeColor="text1"/>
              </w:rPr>
              <w:t>緑化施設（別表第一の備考２に規定する緑化施設をいう。以下この条において同じ。）の配置又は規模の変更による緑化面積（別表第一の備考２に規定する緑化面積をいう。以下この条において同じ。）の減少の割合が二十パーセントを超えない場合における当該変更</w:t>
            </w:r>
          </w:p>
          <w:p w14:paraId="75622B71" w14:textId="77777777" w:rsidR="00F871CF" w:rsidRPr="00444478" w:rsidRDefault="00F871CF" w:rsidP="0034297F">
            <w:pPr>
              <w:ind w:left="44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w:t>
            </w:r>
            <w:r w:rsidR="00B93D76" w:rsidRPr="00444478">
              <w:rPr>
                <w:rFonts w:ascii="ＭＳ ゴシック" w:eastAsia="ＭＳ ゴシック" w:hAnsi="ＭＳ ゴシック" w:hint="eastAsia"/>
                <w:color w:val="000000" w:themeColor="text1"/>
              </w:rPr>
              <w:t>二　樹種又は樹木の本数の変更による緑化面積の減少の割合が二十パーセントを超えない場合における当該変更</w:t>
            </w:r>
          </w:p>
          <w:p w14:paraId="52298DCE" w14:textId="77777777" w:rsidR="00F871CF" w:rsidRPr="00444478" w:rsidRDefault="00F871CF" w:rsidP="0034297F">
            <w:pPr>
              <w:ind w:left="649" w:hangingChars="295" w:hanging="649"/>
              <w:rPr>
                <w:rFonts w:ascii="ＭＳ ゴシック" w:eastAsia="ＭＳ ゴシック" w:hAnsi="ＭＳ ゴシック"/>
                <w:color w:val="000000" w:themeColor="text1"/>
                <w:kern w:val="0"/>
                <w:szCs w:val="21"/>
              </w:rPr>
            </w:pPr>
            <w:r w:rsidRPr="00444478">
              <w:rPr>
                <w:rFonts w:ascii="ＭＳ ゴシック" w:eastAsia="ＭＳ ゴシック" w:hAnsi="ＭＳ ゴシック" w:hint="eastAsia"/>
                <w:color w:val="000000" w:themeColor="text1"/>
              </w:rPr>
              <w:t xml:space="preserve">　</w:t>
            </w:r>
            <w:r w:rsidR="00B93D76" w:rsidRPr="00444478">
              <w:rPr>
                <w:rFonts w:ascii="ＭＳ ゴシック" w:eastAsia="ＭＳ ゴシック" w:hAnsi="ＭＳ ゴシック" w:hint="eastAsia"/>
                <w:color w:val="000000" w:themeColor="text1"/>
              </w:rPr>
              <w:t>三</w:t>
            </w:r>
            <w:r w:rsidRPr="00444478">
              <w:rPr>
                <w:rFonts w:ascii="ＭＳ ゴシック" w:eastAsia="ＭＳ ゴシック" w:hAnsi="ＭＳ ゴシック" w:hint="eastAsia"/>
                <w:color w:val="000000" w:themeColor="text1"/>
                <w:kern w:val="0"/>
                <w:szCs w:val="21"/>
              </w:rPr>
              <w:t xml:space="preserve">　緑化面積の増加</w:t>
            </w:r>
          </w:p>
          <w:p w14:paraId="1F31E623" w14:textId="77777777" w:rsidR="00F871CF" w:rsidRPr="00444478" w:rsidRDefault="00F871CF" w:rsidP="0034297F">
            <w:pPr>
              <w:ind w:left="44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w:t>
            </w:r>
            <w:r w:rsidR="00B93D76" w:rsidRPr="00444478">
              <w:rPr>
                <w:rFonts w:ascii="ＭＳ ゴシック" w:eastAsia="ＭＳ ゴシック" w:hAnsi="ＭＳ ゴシック" w:hint="eastAsia"/>
                <w:color w:val="000000" w:themeColor="text1"/>
              </w:rPr>
              <w:t>四</w:t>
            </w:r>
            <w:r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kern w:val="0"/>
                <w:szCs w:val="21"/>
              </w:rPr>
              <w:t>緑化の着手予定年月日又は完了予定年月日の変更（当該変更の日が着手予定年月日又は完了予定年月日から一年以内であるものに限る。）</w:t>
            </w:r>
          </w:p>
          <w:p w14:paraId="58569F6F" w14:textId="77777777" w:rsidR="00F871CF" w:rsidRPr="00444478" w:rsidRDefault="00F871CF" w:rsidP="0034297F">
            <w:pPr>
              <w:ind w:left="649" w:hangingChars="295" w:hanging="64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w:t>
            </w:r>
            <w:r w:rsidR="00B93D76" w:rsidRPr="00444478">
              <w:rPr>
                <w:rFonts w:ascii="ＭＳ ゴシック" w:eastAsia="ＭＳ ゴシック" w:hAnsi="ＭＳ ゴシック" w:hint="eastAsia"/>
                <w:color w:val="000000" w:themeColor="text1"/>
                <w:kern w:val="0"/>
                <w:szCs w:val="21"/>
              </w:rPr>
              <w:t>五</w:t>
            </w:r>
            <w:r w:rsidRPr="00444478">
              <w:rPr>
                <w:rFonts w:ascii="ＭＳ ゴシック" w:eastAsia="ＭＳ ゴシック" w:hAnsi="ＭＳ ゴシック" w:hint="eastAsia"/>
                <w:color w:val="000000" w:themeColor="text1"/>
                <w:kern w:val="0"/>
                <w:szCs w:val="21"/>
              </w:rPr>
              <w:t xml:space="preserve">　</w:t>
            </w:r>
            <w:r w:rsidRPr="00444478">
              <w:rPr>
                <w:rFonts w:ascii="ＭＳ ゴシック" w:eastAsia="ＭＳ ゴシック" w:hAnsi="ＭＳ ゴシック" w:hint="eastAsia"/>
                <w:color w:val="000000" w:themeColor="text1"/>
              </w:rPr>
              <w:t>緑化施設</w:t>
            </w:r>
            <w:r w:rsidR="00B93D76" w:rsidRPr="00444478">
              <w:rPr>
                <w:rFonts w:ascii="ＭＳ ゴシック" w:eastAsia="ＭＳ ゴシック" w:hAnsi="ＭＳ ゴシック" w:hint="eastAsia"/>
                <w:color w:val="000000" w:themeColor="text1"/>
              </w:rPr>
              <w:t>の</w:t>
            </w:r>
            <w:r w:rsidRPr="00444478">
              <w:rPr>
                <w:rFonts w:ascii="ＭＳ ゴシック" w:eastAsia="ＭＳ ゴシック" w:hAnsi="ＭＳ ゴシック" w:hint="eastAsia"/>
                <w:color w:val="000000" w:themeColor="text1"/>
              </w:rPr>
              <w:t>管理</w:t>
            </w:r>
            <w:r w:rsidR="00825AA6" w:rsidRPr="00444478">
              <w:rPr>
                <w:rFonts w:ascii="ＭＳ ゴシック" w:eastAsia="ＭＳ ゴシック" w:hAnsi="ＭＳ ゴシック" w:hint="eastAsia"/>
                <w:color w:val="000000" w:themeColor="text1"/>
              </w:rPr>
              <w:t>に関する</w:t>
            </w:r>
            <w:r w:rsidRPr="00444478">
              <w:rPr>
                <w:rFonts w:ascii="ＭＳ ゴシック" w:eastAsia="ＭＳ ゴシック" w:hAnsi="ＭＳ ゴシック" w:hint="eastAsia"/>
                <w:color w:val="000000" w:themeColor="text1"/>
              </w:rPr>
              <w:t>計画の変更</w:t>
            </w:r>
          </w:p>
          <w:p w14:paraId="0E2F538C" w14:textId="77777777" w:rsidR="00F871CF" w:rsidRPr="00444478" w:rsidRDefault="00F871CF" w:rsidP="0034297F">
            <w:pPr>
              <w:ind w:left="44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kern w:val="0"/>
                <w:szCs w:val="21"/>
              </w:rPr>
              <w:t xml:space="preserve">　</w:t>
            </w:r>
            <w:r w:rsidR="00B93D76" w:rsidRPr="00444478">
              <w:rPr>
                <w:rFonts w:ascii="ＭＳ ゴシック" w:eastAsia="ＭＳ ゴシック" w:hAnsi="ＭＳ ゴシック" w:hint="eastAsia"/>
                <w:color w:val="000000" w:themeColor="text1"/>
                <w:kern w:val="0"/>
                <w:szCs w:val="21"/>
              </w:rPr>
              <w:t>六</w:t>
            </w:r>
            <w:r w:rsidRPr="00444478">
              <w:rPr>
                <w:rFonts w:ascii="ＭＳ ゴシック" w:eastAsia="ＭＳ ゴシック" w:hAnsi="ＭＳ ゴシック" w:hint="eastAsia"/>
                <w:color w:val="000000" w:themeColor="text1"/>
                <w:kern w:val="0"/>
                <w:szCs w:val="21"/>
              </w:rPr>
              <w:t xml:space="preserve">　</w:t>
            </w:r>
            <w:r w:rsidRPr="00444478">
              <w:rPr>
                <w:rFonts w:ascii="ＭＳ ゴシック" w:eastAsia="ＭＳ ゴシック" w:hAnsi="ＭＳ ゴシック" w:hint="eastAsia"/>
                <w:color w:val="000000" w:themeColor="text1"/>
              </w:rPr>
              <w:t>別表第二の</w:t>
            </w:r>
            <w:r w:rsidR="00B93D76" w:rsidRPr="00444478">
              <w:rPr>
                <w:rFonts w:ascii="ＭＳ ゴシック" w:eastAsia="ＭＳ ゴシック" w:hAnsi="ＭＳ ゴシック" w:hint="eastAsia"/>
                <w:color w:val="000000" w:themeColor="text1"/>
                <w:kern w:val="0"/>
                <w:szCs w:val="21"/>
              </w:rPr>
              <w:t>一の項に掲げる</w:t>
            </w:r>
            <w:r w:rsidR="00B93D76" w:rsidRPr="00444478">
              <w:rPr>
                <w:rFonts w:ascii="ＭＳ ゴシック" w:eastAsia="ＭＳ ゴシック" w:hAnsi="ＭＳ ゴシック" w:hint="eastAsia"/>
                <w:color w:val="000000" w:themeColor="text1"/>
              </w:rPr>
              <w:t>緑化基準</w:t>
            </w:r>
            <w:r w:rsidR="00825AA6" w:rsidRPr="00444478">
              <w:rPr>
                <w:rFonts w:ascii="ＭＳ ゴシック" w:eastAsia="ＭＳ ゴシック" w:hAnsi="ＭＳ ゴシック" w:hint="eastAsia"/>
                <w:color w:val="000000" w:themeColor="text1"/>
              </w:rPr>
              <w:t>である</w:t>
            </w:r>
            <w:r w:rsidR="00B93D76" w:rsidRPr="00444478">
              <w:rPr>
                <w:rFonts w:ascii="ＭＳ ゴシック" w:eastAsia="ＭＳ ゴシック" w:hAnsi="ＭＳ ゴシック" w:hint="eastAsia"/>
                <w:color w:val="000000" w:themeColor="text1"/>
              </w:rPr>
              <w:t>面積の増加又は減少を伴わない建築面積の変更</w:t>
            </w:r>
          </w:p>
          <w:p w14:paraId="48A4DCC1" w14:textId="77777777" w:rsidR="00F871CF" w:rsidRPr="00444478" w:rsidRDefault="00F871CF" w:rsidP="0034297F">
            <w:pPr>
              <w:ind w:left="649" w:hangingChars="295" w:hanging="64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kern w:val="0"/>
                <w:szCs w:val="21"/>
              </w:rPr>
              <w:t xml:space="preserve">　</w:t>
            </w:r>
            <w:r w:rsidR="00B93D76" w:rsidRPr="00444478">
              <w:rPr>
                <w:rFonts w:ascii="ＭＳ ゴシック" w:eastAsia="ＭＳ ゴシック" w:hAnsi="ＭＳ ゴシック" w:hint="eastAsia"/>
                <w:color w:val="000000" w:themeColor="text1"/>
                <w:kern w:val="0"/>
                <w:szCs w:val="21"/>
              </w:rPr>
              <w:t>七</w:t>
            </w:r>
            <w:r w:rsidRPr="00444478">
              <w:rPr>
                <w:rFonts w:ascii="ＭＳ ゴシック" w:eastAsia="ＭＳ ゴシック" w:hAnsi="ＭＳ ゴシック" w:hint="eastAsia"/>
                <w:color w:val="000000" w:themeColor="text1"/>
                <w:kern w:val="0"/>
                <w:szCs w:val="21"/>
              </w:rPr>
              <w:t xml:space="preserve">　</w:t>
            </w:r>
            <w:r w:rsidRPr="00444478">
              <w:rPr>
                <w:rFonts w:ascii="ＭＳ ゴシック" w:eastAsia="ＭＳ ゴシック" w:hAnsi="ＭＳ ゴシック" w:hint="eastAsia"/>
                <w:color w:val="000000" w:themeColor="text1"/>
              </w:rPr>
              <w:t>建築物の名称又は種類の変更</w:t>
            </w:r>
          </w:p>
          <w:p w14:paraId="77B5A91C" w14:textId="77777777" w:rsidR="00F871CF" w:rsidRPr="00444478" w:rsidRDefault="00B93D76" w:rsidP="0034297F">
            <w:pPr>
              <w:autoSpaceDE w:val="0"/>
              <w:autoSpaceDN w:val="0"/>
              <w:adjustRightInd w:val="0"/>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kern w:val="0"/>
                <w:szCs w:val="21"/>
              </w:rPr>
              <w:t>八</w:t>
            </w:r>
            <w:r w:rsidR="00F871CF" w:rsidRPr="00444478">
              <w:rPr>
                <w:rFonts w:ascii="ＭＳ ゴシック" w:eastAsia="ＭＳ ゴシック" w:hAnsi="ＭＳ ゴシック" w:hint="eastAsia"/>
                <w:color w:val="000000" w:themeColor="text1"/>
                <w:kern w:val="0"/>
                <w:szCs w:val="21"/>
              </w:rPr>
              <w:t xml:space="preserve">　</w:t>
            </w:r>
            <w:r w:rsidR="00825AA6" w:rsidRPr="00444478">
              <w:rPr>
                <w:rFonts w:ascii="ＭＳ ゴシック" w:eastAsia="ＭＳ ゴシック" w:hAnsi="ＭＳ ゴシック" w:hint="eastAsia"/>
                <w:color w:val="000000" w:themeColor="text1"/>
                <w:kern w:val="0"/>
                <w:szCs w:val="21"/>
              </w:rPr>
              <w:t>条例第三十四条第一項の規定による</w:t>
            </w:r>
            <w:r w:rsidR="00825AA6" w:rsidRPr="00444478">
              <w:rPr>
                <w:rFonts w:ascii="ＭＳ ゴシック" w:eastAsia="ＭＳ ゴシック" w:hAnsi="ＭＳ ゴシック" w:hint="eastAsia"/>
                <w:color w:val="000000" w:themeColor="text1"/>
              </w:rPr>
              <w:t>届出をした者が</w:t>
            </w:r>
            <w:r w:rsidR="00F871CF" w:rsidRPr="00444478">
              <w:rPr>
                <w:rFonts w:ascii="ＭＳ ゴシック" w:eastAsia="ＭＳ ゴシック" w:hAnsi="ＭＳ ゴシック" w:hint="eastAsia"/>
                <w:color w:val="000000" w:themeColor="text1"/>
              </w:rPr>
              <w:t>法人</w:t>
            </w:r>
            <w:r w:rsidR="00FA5415" w:rsidRPr="00444478">
              <w:rPr>
                <w:rFonts w:ascii="ＭＳ ゴシック" w:eastAsia="ＭＳ ゴシック" w:hAnsi="ＭＳ ゴシック" w:hint="eastAsia"/>
                <w:color w:val="000000" w:themeColor="text1"/>
              </w:rPr>
              <w:t>である</w:t>
            </w:r>
            <w:r w:rsidR="00F871CF" w:rsidRPr="00444478">
              <w:rPr>
                <w:rFonts w:ascii="ＭＳ ゴシック" w:eastAsia="ＭＳ ゴシック" w:hAnsi="ＭＳ ゴシック" w:hint="eastAsia"/>
                <w:color w:val="000000" w:themeColor="text1"/>
              </w:rPr>
              <w:t>場合にあっては、その代表者の変更</w:t>
            </w:r>
          </w:p>
          <w:p w14:paraId="0F257E94" w14:textId="77777777" w:rsidR="006E42BD" w:rsidRPr="00444478" w:rsidRDefault="006E42BD" w:rsidP="0034297F">
            <w:pPr>
              <w:autoSpaceDE w:val="0"/>
              <w:autoSpaceDN w:val="0"/>
              <w:adjustRightInd w:val="0"/>
              <w:ind w:leftChars="100" w:left="440" w:hangingChars="100" w:hanging="220"/>
              <w:rPr>
                <w:rFonts w:ascii="ＭＳ ゴシック" w:eastAsia="ＭＳ ゴシック" w:hAnsi="ＭＳ ゴシック"/>
                <w:color w:val="000000" w:themeColor="text1"/>
              </w:rPr>
            </w:pPr>
          </w:p>
          <w:p w14:paraId="2C759A5B" w14:textId="77777777" w:rsidR="006E42BD" w:rsidRPr="00444478" w:rsidRDefault="006E42BD" w:rsidP="006E42BD">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color w:val="000000" w:themeColor="text1"/>
              </w:rPr>
              <w:t>(</w:t>
            </w:r>
            <w:r w:rsidRPr="00444478">
              <w:rPr>
                <w:rFonts w:ascii="ＭＳ ゴシック" w:eastAsia="ＭＳ ゴシック" w:hAnsi="ＭＳ ゴシック" w:hint="eastAsia"/>
                <w:color w:val="000000" w:themeColor="text1"/>
              </w:rPr>
              <w:t>申請又は届出の手続</w:t>
            </w:r>
            <w:r w:rsidRPr="00444478">
              <w:rPr>
                <w:rFonts w:ascii="ＭＳ ゴシック" w:eastAsia="ＭＳ ゴシック" w:hAnsi="ＭＳ ゴシック"/>
                <w:color w:val="000000" w:themeColor="text1"/>
              </w:rPr>
              <w:t>)</w:t>
            </w:r>
          </w:p>
          <w:p w14:paraId="36AF5D71" w14:textId="77777777" w:rsidR="006E42BD" w:rsidRPr="00444478" w:rsidRDefault="006E42BD" w:rsidP="006E42BD">
            <w:pPr>
              <w:autoSpaceDE w:val="0"/>
              <w:autoSpaceDN w:val="0"/>
              <w:adjustRightInd w:val="0"/>
              <w:ind w:leftChars="50" w:left="326" w:hangingChars="98" w:hanging="21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第三十条  次の各号に掲げる申請又は届出をしようとする者は、当該各号に定める書</w:t>
            </w:r>
          </w:p>
          <w:p w14:paraId="00A07D5D" w14:textId="77777777" w:rsidR="006E42BD" w:rsidRPr="00444478" w:rsidRDefault="006E42BD" w:rsidP="006E42BD">
            <w:pPr>
              <w:autoSpaceDE w:val="0"/>
              <w:autoSpaceDN w:val="0"/>
              <w:adjustRightInd w:val="0"/>
              <w:ind w:leftChars="50" w:left="11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類を知事に提出しなければならない。</w:t>
            </w:r>
          </w:p>
          <w:p w14:paraId="27F60CF0" w14:textId="77777777" w:rsidR="006E42BD" w:rsidRPr="00444478" w:rsidRDefault="006E42BD" w:rsidP="006E42BD">
            <w:pPr>
              <w:autoSpaceDE w:val="0"/>
              <w:autoSpaceDN w:val="0"/>
              <w:adjustRightInd w:val="0"/>
              <w:ind w:leftChars="149" w:left="436" w:hangingChars="49" w:hanging="108"/>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一～六　（略）</w:t>
            </w:r>
          </w:p>
          <w:p w14:paraId="255B16DA" w14:textId="77777777" w:rsidR="006E42BD" w:rsidRPr="00444478" w:rsidRDefault="006E42BD" w:rsidP="006E42BD">
            <w:pPr>
              <w:autoSpaceDE w:val="0"/>
              <w:autoSpaceDN w:val="0"/>
              <w:adjustRightInd w:val="0"/>
              <w:ind w:leftChars="149" w:left="436" w:hangingChars="49" w:hanging="108"/>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七　条例第三十四条第一項の規定による届出　緑化計画（変更）書（様式第７号）</w:t>
            </w:r>
            <w:r w:rsidRPr="00444478">
              <w:rPr>
                <w:rFonts w:hint="eastAsia"/>
                <w:color w:val="000000" w:themeColor="text1"/>
              </w:rPr>
              <w:t>、</w:t>
            </w:r>
          </w:p>
          <w:p w14:paraId="328868FF" w14:textId="77777777" w:rsidR="006E42BD" w:rsidRPr="00444478" w:rsidRDefault="006E42BD" w:rsidP="006E42BD">
            <w:pPr>
              <w:autoSpaceDE w:val="0"/>
              <w:autoSpaceDN w:val="0"/>
              <w:adjustRightInd w:val="0"/>
              <w:ind w:leftChars="149" w:left="436" w:hangingChars="49" w:hanging="108"/>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八　条例第三十四条第二項の規定による届出　緑化完了書</w:t>
            </w:r>
            <w:r w:rsidRPr="00444478">
              <w:rPr>
                <w:rFonts w:ascii="ＭＳ ゴシック" w:eastAsia="ＭＳ ゴシック" w:hAnsi="ＭＳ ゴシック"/>
                <w:color w:val="000000" w:themeColor="text1"/>
              </w:rPr>
              <w:t>(</w:t>
            </w:r>
            <w:r w:rsidRPr="00444478">
              <w:rPr>
                <w:rFonts w:ascii="ＭＳ ゴシック" w:eastAsia="ＭＳ ゴシック" w:hAnsi="ＭＳ ゴシック" w:hint="eastAsia"/>
                <w:color w:val="000000" w:themeColor="text1"/>
              </w:rPr>
              <w:t>様式第8号</w:t>
            </w:r>
            <w:r w:rsidRPr="00444478">
              <w:rPr>
                <w:rFonts w:ascii="ＭＳ ゴシック" w:eastAsia="ＭＳ ゴシック" w:hAnsi="ＭＳ ゴシック"/>
                <w:color w:val="000000" w:themeColor="text1"/>
              </w:rPr>
              <w:t>)</w:t>
            </w:r>
          </w:p>
        </w:tc>
      </w:tr>
    </w:tbl>
    <w:p w14:paraId="0BE356F0" w14:textId="77777777" w:rsidR="00744BB9" w:rsidRPr="00444478" w:rsidRDefault="00744BB9" w:rsidP="00722F4E">
      <w:pPr>
        <w:autoSpaceDE w:val="0"/>
        <w:autoSpaceDN w:val="0"/>
        <w:adjustRightInd w:val="0"/>
        <w:rPr>
          <w:rFonts w:ascii="ＭＳ 明朝" w:hAnsi="ＭＳ 明朝"/>
          <w:color w:val="000000" w:themeColor="text1"/>
        </w:rPr>
      </w:pPr>
    </w:p>
    <w:p w14:paraId="2B8AF447" w14:textId="77777777" w:rsidR="00744BB9" w:rsidRPr="00444478" w:rsidRDefault="00744BB9" w:rsidP="00722F4E">
      <w:pPr>
        <w:autoSpaceDE w:val="0"/>
        <w:autoSpaceDN w:val="0"/>
        <w:adjustRightInd w:val="0"/>
        <w:rPr>
          <w:rFonts w:ascii="ＭＳ 明朝" w:hAnsi="ＭＳ 明朝"/>
          <w:color w:val="000000" w:themeColor="text1"/>
        </w:rPr>
      </w:pPr>
    </w:p>
    <w:p w14:paraId="0CCA1F63" w14:textId="77777777" w:rsidR="00B77AA5" w:rsidRPr="00444478" w:rsidRDefault="00B77AA5" w:rsidP="00722F4E">
      <w:pPr>
        <w:autoSpaceDE w:val="0"/>
        <w:autoSpaceDN w:val="0"/>
        <w:adjustRightInd w:val="0"/>
        <w:rPr>
          <w:rFonts w:ascii="ＭＳ 明朝" w:hAnsi="ＭＳ 明朝"/>
          <w:color w:val="000000" w:themeColor="text1"/>
        </w:rPr>
      </w:pPr>
    </w:p>
    <w:p w14:paraId="4122D967" w14:textId="77777777" w:rsidR="006016C1" w:rsidRPr="00444478" w:rsidRDefault="006016C1" w:rsidP="00722F4E">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【運用</w:t>
      </w:r>
      <w:r w:rsidR="007B1C70" w:rsidRPr="00444478">
        <w:rPr>
          <w:rFonts w:ascii="ＭＳ 明朝" w:hAnsi="ＭＳ 明朝" w:hint="eastAsia"/>
          <w:color w:val="000000" w:themeColor="text1"/>
        </w:rPr>
        <w:t>指針</w:t>
      </w:r>
      <w:r w:rsidRPr="00444478">
        <w:rPr>
          <w:rFonts w:ascii="ＭＳ 明朝" w:hAnsi="ＭＳ 明朝" w:hint="eastAsia"/>
          <w:color w:val="000000" w:themeColor="text1"/>
        </w:rPr>
        <w:t>】</w:t>
      </w:r>
    </w:p>
    <w:p w14:paraId="70FB2659" w14:textId="77777777" w:rsidR="00722F4E" w:rsidRPr="00444478" w:rsidRDefault="00722F4E" w:rsidP="00722F4E">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　緑化計画書の届出等について</w:t>
      </w:r>
    </w:p>
    <w:p w14:paraId="6DFB0DAE" w14:textId="77777777" w:rsidR="00722F4E" w:rsidRPr="00444478" w:rsidRDefault="00722F4E" w:rsidP="00722F4E">
      <w:pPr>
        <w:widowControl/>
        <w:ind w:leftChars="100" w:left="220" w:firstLineChars="100" w:firstLine="220"/>
        <w:jc w:val="left"/>
        <w:rPr>
          <w:rFonts w:ascii="ＭＳ 明朝" w:hAnsi="ＭＳ 明朝"/>
          <w:color w:val="000000" w:themeColor="text1"/>
        </w:rPr>
      </w:pPr>
      <w:r w:rsidRPr="00444478">
        <w:rPr>
          <w:rFonts w:ascii="ＭＳ 明朝" w:hAnsi="ＭＳ 明朝" w:hint="eastAsia"/>
          <w:color w:val="000000" w:themeColor="text1"/>
        </w:rPr>
        <w:t>条例第３４条第１項に規定する緑化計画</w:t>
      </w:r>
      <w:r w:rsidR="00652B4F" w:rsidRPr="00444478">
        <w:rPr>
          <w:rFonts w:ascii="ＭＳ 明朝" w:hAnsi="ＭＳ 明朝" w:hint="eastAsia"/>
          <w:color w:val="000000" w:themeColor="text1"/>
        </w:rPr>
        <w:t>（変更）</w:t>
      </w:r>
      <w:r w:rsidRPr="00444478">
        <w:rPr>
          <w:rFonts w:ascii="ＭＳ 明朝" w:hAnsi="ＭＳ 明朝" w:hint="eastAsia"/>
          <w:color w:val="000000" w:themeColor="text1"/>
        </w:rPr>
        <w:t>書の届出は、建築基準法第６条第１項の確認の申請又は同法第１８条第２項の規定による通知を行う前にするものとする。</w:t>
      </w:r>
    </w:p>
    <w:p w14:paraId="5348B509" w14:textId="77777777" w:rsidR="004C1E4D" w:rsidRPr="00444478" w:rsidRDefault="004C1E4D" w:rsidP="004C1E4D">
      <w:pPr>
        <w:rPr>
          <w:rFonts w:ascii="ＭＳ 明朝" w:hAnsi="ＭＳ 明朝"/>
          <w:color w:val="000000" w:themeColor="text1"/>
        </w:rPr>
      </w:pPr>
    </w:p>
    <w:p w14:paraId="2755F89B" w14:textId="77777777" w:rsidR="00DA4C62" w:rsidRPr="00444478" w:rsidRDefault="00A349A5" w:rsidP="002A14A8">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w:t>
      </w:r>
      <w:r w:rsidR="00C431C5" w:rsidRPr="00444478">
        <w:rPr>
          <w:rFonts w:ascii="ＭＳ 明朝" w:hAnsi="ＭＳ 明朝" w:hint="eastAsia"/>
          <w:color w:val="000000" w:themeColor="text1"/>
        </w:rPr>
        <w:t xml:space="preserve">　</w:t>
      </w:r>
      <w:r w:rsidRPr="00444478">
        <w:rPr>
          <w:rFonts w:ascii="ＭＳ 明朝" w:hAnsi="ＭＳ 明朝" w:hint="eastAsia"/>
          <w:color w:val="000000" w:themeColor="text1"/>
        </w:rPr>
        <w:t>緑化</w:t>
      </w:r>
      <w:r w:rsidR="007B72BA" w:rsidRPr="00444478">
        <w:rPr>
          <w:rFonts w:ascii="ＭＳ 明朝" w:hAnsi="ＭＳ 明朝" w:hint="eastAsia"/>
          <w:color w:val="000000" w:themeColor="text1"/>
        </w:rPr>
        <w:t>計画</w:t>
      </w:r>
      <w:r w:rsidRPr="00444478">
        <w:rPr>
          <w:rFonts w:ascii="ＭＳ 明朝" w:hAnsi="ＭＳ 明朝" w:hint="eastAsia"/>
          <w:color w:val="000000" w:themeColor="text1"/>
        </w:rPr>
        <w:t>の変更届について</w:t>
      </w:r>
    </w:p>
    <w:p w14:paraId="282F2016" w14:textId="77777777" w:rsidR="00A349A5" w:rsidRPr="00444478" w:rsidRDefault="00A349A5" w:rsidP="00C431C5">
      <w:pPr>
        <w:autoSpaceDE w:val="0"/>
        <w:autoSpaceDN w:val="0"/>
        <w:adjustRightInd w:val="0"/>
        <w:ind w:left="220" w:firstLine="220"/>
        <w:rPr>
          <w:rFonts w:ascii="ＭＳ 明朝" w:hAnsi="ＭＳ 明朝"/>
          <w:color w:val="000000" w:themeColor="text1"/>
        </w:rPr>
      </w:pPr>
      <w:r w:rsidRPr="00444478">
        <w:rPr>
          <w:rFonts w:ascii="ＭＳ 明朝" w:hAnsi="ＭＳ 明朝" w:hint="eastAsia"/>
          <w:color w:val="000000" w:themeColor="text1"/>
        </w:rPr>
        <w:t>施工段階等で多少の面積の変更がしばしば発生することから、</w:t>
      </w:r>
      <w:r w:rsidR="00F871CF" w:rsidRPr="00444478">
        <w:rPr>
          <w:rFonts w:ascii="ＭＳ 明朝" w:hAnsi="ＭＳ 明朝" w:hint="eastAsia"/>
          <w:color w:val="000000" w:themeColor="text1"/>
        </w:rPr>
        <w:t>緑化</w:t>
      </w:r>
      <w:r w:rsidR="007B72BA" w:rsidRPr="00444478">
        <w:rPr>
          <w:rFonts w:ascii="ＭＳ 明朝" w:hAnsi="ＭＳ 明朝" w:hint="eastAsia"/>
          <w:color w:val="000000" w:themeColor="text1"/>
        </w:rPr>
        <w:t>基準</w:t>
      </w:r>
      <w:r w:rsidR="00825AA6" w:rsidRPr="00444478">
        <w:rPr>
          <w:rFonts w:ascii="ＭＳ 明朝" w:hAnsi="ＭＳ 明朝" w:hint="eastAsia"/>
          <w:color w:val="000000" w:themeColor="text1"/>
        </w:rPr>
        <w:t>である面積の増減を伴わない</w:t>
      </w:r>
      <w:r w:rsidR="007B72BA" w:rsidRPr="00444478">
        <w:rPr>
          <w:rFonts w:ascii="ＭＳ 明朝" w:hAnsi="ＭＳ 明朝" w:hint="eastAsia"/>
          <w:color w:val="000000" w:themeColor="text1"/>
        </w:rPr>
        <w:t>建築面積の変更や、</w:t>
      </w:r>
      <w:r w:rsidRPr="00444478">
        <w:rPr>
          <w:rFonts w:ascii="ＭＳ 明朝" w:hAnsi="ＭＳ 明朝" w:hint="eastAsia"/>
          <w:color w:val="000000" w:themeColor="text1"/>
        </w:rPr>
        <w:t>基準を満たす場合においては</w:t>
      </w:r>
      <w:r w:rsidR="007B72BA" w:rsidRPr="00444478">
        <w:rPr>
          <w:rFonts w:ascii="ＭＳ 明朝" w:hAnsi="ＭＳ 明朝" w:hint="eastAsia"/>
          <w:color w:val="000000" w:themeColor="text1"/>
        </w:rPr>
        <w:t>、緑化面積の２割まで</w:t>
      </w:r>
      <w:r w:rsidR="00825AA6" w:rsidRPr="00444478">
        <w:rPr>
          <w:rFonts w:ascii="ＭＳ 明朝" w:hAnsi="ＭＳ 明朝" w:hint="eastAsia"/>
          <w:color w:val="000000" w:themeColor="text1"/>
        </w:rPr>
        <w:t>の減少</w:t>
      </w:r>
      <w:r w:rsidR="007B72BA" w:rsidRPr="00444478">
        <w:rPr>
          <w:rFonts w:ascii="ＭＳ 明朝" w:hAnsi="ＭＳ 明朝" w:hint="eastAsia"/>
          <w:color w:val="000000" w:themeColor="text1"/>
        </w:rPr>
        <w:t>を限度とし、届出を省略できることとしている。（平成21</w:t>
      </w:r>
      <w:r w:rsidR="006404C0" w:rsidRPr="00444478">
        <w:rPr>
          <w:rFonts w:ascii="ＭＳ 明朝" w:hAnsi="ＭＳ 明朝" w:hint="eastAsia"/>
          <w:color w:val="000000" w:themeColor="text1"/>
        </w:rPr>
        <w:t>年</w:t>
      </w:r>
      <w:r w:rsidR="00192AD1" w:rsidRPr="00444478">
        <w:rPr>
          <w:rFonts w:ascii="ＭＳ 明朝" w:hAnsi="ＭＳ 明朝" w:hint="eastAsia"/>
          <w:color w:val="000000" w:themeColor="text1"/>
        </w:rPr>
        <w:t>7</w:t>
      </w:r>
      <w:r w:rsidR="007B72BA" w:rsidRPr="00444478">
        <w:rPr>
          <w:rFonts w:ascii="ＭＳ 明朝" w:hAnsi="ＭＳ 明朝" w:hint="eastAsia"/>
          <w:color w:val="000000" w:themeColor="text1"/>
        </w:rPr>
        <w:t>月改正）</w:t>
      </w:r>
    </w:p>
    <w:p w14:paraId="32EEB44D" w14:textId="77777777" w:rsidR="0016023B" w:rsidRPr="00444478" w:rsidRDefault="0016023B" w:rsidP="0051010D">
      <w:pPr>
        <w:autoSpaceDE w:val="0"/>
        <w:autoSpaceDN w:val="0"/>
        <w:adjustRightInd w:val="0"/>
        <w:spacing w:line="440" w:lineRule="exact"/>
        <w:rPr>
          <w:rFonts w:eastAsia="ＭＳ ゴシック"/>
          <w:b/>
          <w:color w:val="000000" w:themeColor="text1"/>
          <w:sz w:val="32"/>
          <w:szCs w:val="32"/>
        </w:rPr>
      </w:pPr>
    </w:p>
    <w:p w14:paraId="0A87AC51" w14:textId="77777777" w:rsidR="00722F4E" w:rsidRPr="00444478" w:rsidRDefault="00722F4E" w:rsidP="00722F4E">
      <w:pPr>
        <w:widowControl/>
        <w:numPr>
          <w:ilvl w:val="0"/>
          <w:numId w:val="2"/>
        </w:numPr>
        <w:jc w:val="left"/>
        <w:rPr>
          <w:rFonts w:ascii="ＭＳ 明朝" w:hAnsi="ＭＳ 明朝"/>
          <w:color w:val="000000" w:themeColor="text1"/>
        </w:rPr>
      </w:pPr>
      <w:r w:rsidRPr="00444478">
        <w:rPr>
          <w:rFonts w:eastAsia="ＭＳ ゴシック"/>
          <w:b/>
          <w:color w:val="000000" w:themeColor="text1"/>
          <w:sz w:val="32"/>
          <w:szCs w:val="32"/>
        </w:rPr>
        <w:br w:type="page"/>
      </w:r>
      <w:r w:rsidRPr="00444478">
        <w:rPr>
          <w:rFonts w:ascii="ＭＳ 明朝" w:hAnsi="ＭＳ 明朝" w:hint="eastAsia"/>
          <w:color w:val="000000" w:themeColor="text1"/>
        </w:rPr>
        <w:t>届出の手続について</w:t>
      </w:r>
    </w:p>
    <w:p w14:paraId="11EA57B3" w14:textId="77777777" w:rsidR="00293919" w:rsidRPr="00444478" w:rsidRDefault="00722F4E" w:rsidP="00293919">
      <w:pPr>
        <w:widowControl/>
        <w:jc w:val="left"/>
        <w:rPr>
          <w:rFonts w:ascii="ＭＳ 明朝" w:hAnsi="ＭＳ 明朝"/>
          <w:color w:val="000000" w:themeColor="text1"/>
        </w:rPr>
      </w:pPr>
      <w:r w:rsidRPr="00444478">
        <w:rPr>
          <w:rFonts w:ascii="ＭＳ 明朝" w:hAnsi="ＭＳ 明朝" w:hint="eastAsia"/>
          <w:color w:val="000000" w:themeColor="text1"/>
        </w:rPr>
        <w:t xml:space="preserve">　条例第３４条における緑化計画書、緑化完了書の提出から受理までのフロー（勧告・公表含む）については、下図のとおりとする。</w:t>
      </w:r>
    </w:p>
    <w:p w14:paraId="66333150" w14:textId="77777777" w:rsidR="00293919" w:rsidRPr="00444478" w:rsidRDefault="00293919" w:rsidP="00293919">
      <w:pPr>
        <w:widowControl/>
        <w:jc w:val="left"/>
        <w:rPr>
          <w:rFonts w:ascii="ＭＳ ゴシック" w:eastAsia="ＭＳ ゴシック" w:hAnsi="ＭＳ ゴシック" w:cs="ＭＳ ゴシック"/>
          <w:b/>
          <w:color w:val="000000" w:themeColor="text1"/>
          <w:spacing w:val="20"/>
          <w:kern w:val="0"/>
        </w:rPr>
      </w:pPr>
    </w:p>
    <w:p w14:paraId="54F7A83F" w14:textId="77777777" w:rsidR="00293919" w:rsidRPr="00444478" w:rsidRDefault="00145167" w:rsidP="00293919">
      <w:pPr>
        <w:widowControl/>
        <w:jc w:val="left"/>
        <w:rPr>
          <w:rFonts w:ascii="ＭＳ ゴシック" w:eastAsia="ＭＳ ゴシック" w:hAnsi="ＭＳ ゴシック" w:cs="ＭＳ ゴシック"/>
          <w:color w:val="000000" w:themeColor="text1"/>
          <w:spacing w:val="20"/>
          <w:kern w:val="0"/>
        </w:rPr>
        <w:sectPr w:rsidR="00293919" w:rsidRPr="00444478" w:rsidSect="00DA7B2E">
          <w:footerReference w:type="default" r:id="rId9"/>
          <w:pgSz w:w="11906" w:h="16838"/>
          <w:pgMar w:top="1418" w:right="1418" w:bottom="851" w:left="1701" w:header="851" w:footer="907" w:gutter="0"/>
          <w:pgNumType w:start="0"/>
          <w:cols w:space="425"/>
          <w:titlePg/>
          <w:docGrid w:type="lines" w:linePitch="355"/>
        </w:sectPr>
      </w:pPr>
      <w:r w:rsidRPr="00444478">
        <w:rPr>
          <w:rFonts w:cs="Times New Roman"/>
          <w:noProof/>
          <w:color w:val="000000" w:themeColor="text1"/>
          <w:sz w:val="21"/>
          <w:szCs w:val="24"/>
        </w:rPr>
        <mc:AlternateContent>
          <mc:Choice Requires="wps">
            <w:drawing>
              <wp:anchor distT="0" distB="0" distL="114300" distR="114300" simplePos="0" relativeHeight="251626496" behindDoc="0" locked="0" layoutInCell="1" allowOverlap="1" wp14:anchorId="06E13A05" wp14:editId="097B8B11">
                <wp:simplePos x="0" y="0"/>
                <wp:positionH relativeFrom="column">
                  <wp:posOffset>41910</wp:posOffset>
                </wp:positionH>
                <wp:positionV relativeFrom="paragraph">
                  <wp:posOffset>7301865</wp:posOffset>
                </wp:positionV>
                <wp:extent cx="5417820" cy="403225"/>
                <wp:effectExtent l="3810" t="0" r="0" b="635"/>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77068" w14:textId="77777777" w:rsidR="001A0648" w:rsidRPr="00D72C1E" w:rsidRDefault="001A0648" w:rsidP="00293919">
                            <w:pPr>
                              <w:rPr>
                                <w:rFonts w:ascii="ＭＳ ゴシック" w:eastAsia="ＭＳ ゴシック" w:hAnsi="ＭＳ ゴシック"/>
                              </w:rPr>
                            </w:pPr>
                            <w:r w:rsidRPr="00D72C1E">
                              <w:rPr>
                                <w:rFonts w:ascii="ＭＳ ゴシック" w:eastAsia="ＭＳ ゴシック" w:hAnsi="ＭＳ ゴシック" w:hint="eastAsia"/>
                              </w:rPr>
                              <w:t>※勧告等の事務を行う市は当該市が対応し、それ以外の市町村は大阪府が対応する。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13A05" id="テキスト ボックス 2" o:spid="_x0000_s1048" type="#_x0000_t202" style="position:absolute;margin-left:3.3pt;margin-top:574.95pt;width:426.6pt;height:31.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" stroked="f">
                <v:textbox>
                  <w:txbxContent>
                    <w:p w14:paraId="6D677068" w14:textId="77777777" w:rsidR="001A0648" w:rsidRPr="00D72C1E" w:rsidRDefault="001A0648" w:rsidP="00293919">
                      <w:pPr>
                        <w:rPr>
                          <w:rFonts w:ascii="ＭＳ ゴシック" w:eastAsia="ＭＳ ゴシック" w:hAnsi="ＭＳ ゴシック"/>
                        </w:rPr>
                      </w:pPr>
                      <w:r w:rsidRPr="00D72C1E">
                        <w:rPr>
                          <w:rFonts w:ascii="ＭＳ ゴシック" w:eastAsia="ＭＳ ゴシック" w:hAnsi="ＭＳ ゴシック" w:hint="eastAsia"/>
                        </w:rPr>
                        <w:t>※勧告等の事務を行う市は当該市が対応し、それ以外の市町村は大阪府が対応する。</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3120" behindDoc="0" locked="0" layoutInCell="1" allowOverlap="1" wp14:anchorId="6392B5F5" wp14:editId="0E5B6D58">
                <wp:simplePos x="0" y="0"/>
                <wp:positionH relativeFrom="column">
                  <wp:posOffset>228600</wp:posOffset>
                </wp:positionH>
                <wp:positionV relativeFrom="paragraph">
                  <wp:posOffset>96520</wp:posOffset>
                </wp:positionV>
                <wp:extent cx="1470025" cy="7205345"/>
                <wp:effectExtent l="9525" t="10795" r="6350" b="13335"/>
                <wp:wrapNone/>
                <wp:docPr id="5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7205345"/>
                        </a:xfrm>
                        <a:prstGeom prst="roundRect">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850D2" id="AutoShape 134" o:spid="_x0000_s1026" style="position:absolute;left:0;text-align:left;margin-left:18pt;margin-top:7.6pt;width:115.75pt;height:56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">
                <v:textbox inset="5.85pt,.7pt,5.85pt,.7pt"/>
              </v:round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2096" behindDoc="0" locked="0" layoutInCell="1" allowOverlap="1" wp14:anchorId="647E8DAD" wp14:editId="660E1557">
                <wp:simplePos x="0" y="0"/>
                <wp:positionH relativeFrom="column">
                  <wp:posOffset>1760220</wp:posOffset>
                </wp:positionH>
                <wp:positionV relativeFrom="paragraph">
                  <wp:posOffset>97155</wp:posOffset>
                </wp:positionV>
                <wp:extent cx="1892300" cy="7204710"/>
                <wp:effectExtent l="7620" t="11430" r="5080" b="13335"/>
                <wp:wrapNone/>
                <wp:docPr id="5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7204710"/>
                        </a:xfrm>
                        <a:prstGeom prst="roundRect">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AB7E1" id="AutoShape 133" o:spid="_x0000_s1026" style="position:absolute;left:0;text-align:left;margin-left:138.6pt;margin-top:7.65pt;width:149pt;height:56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">
                <v:textbox inset="5.85pt,.7pt,5.85pt,.7pt"/>
              </v:round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1072" behindDoc="0" locked="0" layoutInCell="1" allowOverlap="1" wp14:anchorId="45558F3C" wp14:editId="7E64C876">
                <wp:simplePos x="0" y="0"/>
                <wp:positionH relativeFrom="column">
                  <wp:posOffset>3743325</wp:posOffset>
                </wp:positionH>
                <wp:positionV relativeFrom="paragraph">
                  <wp:posOffset>96520</wp:posOffset>
                </wp:positionV>
                <wp:extent cx="1470025" cy="7205345"/>
                <wp:effectExtent l="9525" t="10795" r="6350" b="13335"/>
                <wp:wrapNone/>
                <wp:docPr id="50"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7205345"/>
                        </a:xfrm>
                        <a:prstGeom prst="roundRect">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DBACE" id="AutoShape 132" o:spid="_x0000_s1026" style="position:absolute;left:0;text-align:left;margin-left:294.75pt;margin-top:7.6pt;width:115.75pt;height:56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">
                <v:textbox inset="5.85pt,.7pt,5.85pt,.7pt"/>
              </v:round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8480" behindDoc="0" locked="0" layoutInCell="1" allowOverlap="1" wp14:anchorId="7B6B44A2" wp14:editId="5D34FF19">
                <wp:simplePos x="0" y="0"/>
                <wp:positionH relativeFrom="column">
                  <wp:posOffset>3429000</wp:posOffset>
                </wp:positionH>
                <wp:positionV relativeFrom="paragraph">
                  <wp:posOffset>6725920</wp:posOffset>
                </wp:positionV>
                <wp:extent cx="1665605" cy="474980"/>
                <wp:effectExtent l="9525" t="10795" r="10795" b="9525"/>
                <wp:wrapNone/>
                <wp:docPr id="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474980"/>
                        </a:xfrm>
                        <a:prstGeom prst="rect">
                          <a:avLst/>
                        </a:prstGeom>
                        <a:solidFill>
                          <a:srgbClr val="FFFFFF"/>
                        </a:solidFill>
                        <a:ln w="9525">
                          <a:solidFill>
                            <a:srgbClr val="000000"/>
                          </a:solidFill>
                          <a:miter lim="800000"/>
                          <a:headEnd/>
                          <a:tailEnd/>
                        </a:ln>
                      </wps:spPr>
                      <wps:txbx>
                        <w:txbxContent>
                          <w:p w14:paraId="06070CD1" w14:textId="77777777" w:rsidR="001A0648" w:rsidRDefault="001A0648" w:rsidP="00293919">
                            <w:pPr>
                              <w:spacing w:line="300" w:lineRule="exact"/>
                              <w:jc w:val="center"/>
                              <w:rPr>
                                <w:rFonts w:ascii="HG丸ｺﾞｼｯｸM-PRO" w:eastAsia="HG丸ｺﾞｼｯｸM-PRO"/>
                                <w:sz w:val="20"/>
                                <w:szCs w:val="20"/>
                              </w:rPr>
                            </w:pPr>
                            <w:r>
                              <w:rPr>
                                <w:rFonts w:ascii="HG丸ｺﾞｼｯｸM-PRO" w:eastAsia="HG丸ｺﾞｼｯｸM-PRO" w:hint="eastAsia"/>
                                <w:sz w:val="20"/>
                                <w:szCs w:val="20"/>
                              </w:rPr>
                              <w:t>勧告に従わない場合の</w:t>
                            </w:r>
                          </w:p>
                          <w:p w14:paraId="5783734F" w14:textId="77777777" w:rsidR="001A0648" w:rsidRDefault="001A0648" w:rsidP="00293919">
                            <w:pPr>
                              <w:spacing w:line="300" w:lineRule="exact"/>
                              <w:jc w:val="center"/>
                              <w:rPr>
                                <w:rFonts w:ascii="HG丸ｺﾞｼｯｸM-PRO" w:eastAsia="HG丸ｺﾞｼｯｸM-PRO"/>
                                <w:sz w:val="20"/>
                                <w:szCs w:val="20"/>
                              </w:rPr>
                            </w:pPr>
                            <w:r>
                              <w:rPr>
                                <w:rFonts w:ascii="HG丸ｺﾞｼｯｸM-PRO" w:eastAsia="HG丸ｺﾞｼｯｸM-PRO" w:hint="eastAsia"/>
                                <w:sz w:val="20"/>
                                <w:szCs w:val="20"/>
                              </w:rPr>
                              <w:t>氏名</w:t>
                            </w:r>
                            <w:r w:rsidRPr="00D72C1E">
                              <w:rPr>
                                <w:rFonts w:ascii="HG丸ｺﾞｼｯｸM-PRO" w:eastAsia="HG丸ｺﾞｼｯｸM-PRO" w:hint="eastAsia"/>
                                <w:sz w:val="20"/>
                                <w:szCs w:val="20"/>
                              </w:rPr>
                              <w:t>の公表</w:t>
                            </w:r>
                            <w:r w:rsidRPr="00D72C1E">
                              <w:rPr>
                                <w:rFonts w:ascii="HG丸ｺﾞｼｯｸM-PRO" w:eastAsia="HG丸ｺﾞｼｯｸM-PRO" w:hint="eastAsia"/>
                                <w:sz w:val="20"/>
                                <w:szCs w:val="20"/>
                                <w:vertAlign w:val="superscript"/>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B44A2" id="Rectangle 149" o:spid="_x0000_s1049" style="position:absolute;margin-left:270pt;margin-top:529.6pt;width:131.1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">
                <v:textbox inset="5.85pt,0,5.85pt,0">
                  <w:txbxContent>
                    <w:p w14:paraId="06070CD1" w14:textId="77777777" w:rsidR="001A0648" w:rsidRDefault="001A0648" w:rsidP="00293919">
                      <w:pPr>
                        <w:spacing w:line="300" w:lineRule="exact"/>
                        <w:jc w:val="center"/>
                        <w:rPr>
                          <w:rFonts w:ascii="HG丸ｺﾞｼｯｸM-PRO" w:eastAsia="HG丸ｺﾞｼｯｸM-PRO"/>
                          <w:sz w:val="20"/>
                          <w:szCs w:val="20"/>
                        </w:rPr>
                      </w:pPr>
                      <w:r>
                        <w:rPr>
                          <w:rFonts w:ascii="HG丸ｺﾞｼｯｸM-PRO" w:eastAsia="HG丸ｺﾞｼｯｸM-PRO" w:hint="eastAsia"/>
                          <w:sz w:val="20"/>
                          <w:szCs w:val="20"/>
                        </w:rPr>
                        <w:t>勧告に従わない場合の</w:t>
                      </w:r>
                    </w:p>
                    <w:p w14:paraId="5783734F" w14:textId="77777777" w:rsidR="001A0648" w:rsidRDefault="001A0648" w:rsidP="00293919">
                      <w:pPr>
                        <w:spacing w:line="300" w:lineRule="exact"/>
                        <w:jc w:val="center"/>
                        <w:rPr>
                          <w:rFonts w:ascii="HG丸ｺﾞｼｯｸM-PRO" w:eastAsia="HG丸ｺﾞｼｯｸM-PRO"/>
                          <w:sz w:val="20"/>
                          <w:szCs w:val="20"/>
                        </w:rPr>
                      </w:pPr>
                      <w:r>
                        <w:rPr>
                          <w:rFonts w:ascii="HG丸ｺﾞｼｯｸM-PRO" w:eastAsia="HG丸ｺﾞｼｯｸM-PRO" w:hint="eastAsia"/>
                          <w:sz w:val="20"/>
                          <w:szCs w:val="20"/>
                        </w:rPr>
                        <w:t>氏名</w:t>
                      </w:r>
                      <w:r w:rsidRPr="00D72C1E">
                        <w:rPr>
                          <w:rFonts w:ascii="HG丸ｺﾞｼｯｸM-PRO" w:eastAsia="HG丸ｺﾞｼｯｸM-PRO" w:hint="eastAsia"/>
                          <w:sz w:val="20"/>
                          <w:szCs w:val="20"/>
                        </w:rPr>
                        <w:t>の公表</w:t>
                      </w:r>
                      <w:r w:rsidRPr="00D72C1E">
                        <w:rPr>
                          <w:rFonts w:ascii="HG丸ｺﾞｼｯｸM-PRO" w:eastAsia="HG丸ｺﾞｼｯｸM-PRO" w:hint="eastAsia"/>
                          <w:sz w:val="20"/>
                          <w:szCs w:val="20"/>
                          <w:vertAlign w:val="superscript"/>
                        </w:rPr>
                        <w:t>※</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8960" behindDoc="0" locked="0" layoutInCell="1" allowOverlap="1" wp14:anchorId="552B52D9" wp14:editId="7A1636D4">
                <wp:simplePos x="0" y="0"/>
                <wp:positionH relativeFrom="column">
                  <wp:posOffset>3429000</wp:posOffset>
                </wp:positionH>
                <wp:positionV relativeFrom="paragraph">
                  <wp:posOffset>2254250</wp:posOffset>
                </wp:positionV>
                <wp:extent cx="1714500" cy="283845"/>
                <wp:effectExtent l="19050" t="6350" r="9525" b="5080"/>
                <wp:wrapNone/>
                <wp:docPr id="48" name="AutoShape 169"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83845"/>
                        </a:xfrm>
                        <a:prstGeom prst="leftArrowCallout">
                          <a:avLst>
                            <a:gd name="adj1" fmla="val 44898"/>
                            <a:gd name="adj2" fmla="val 44218"/>
                            <a:gd name="adj3" fmla="val 93960"/>
                            <a:gd name="adj4" fmla="val 67532"/>
                          </a:avLst>
                        </a:prstGeom>
                        <a:pattFill prst="ltVert">
                          <a:fgClr>
                            <a:srgbClr val="99CCFF"/>
                          </a:fgClr>
                          <a:bgClr>
                            <a:srgbClr val="FFFFFF"/>
                          </a:bgClr>
                        </a:pattFill>
                        <a:ln w="9525">
                          <a:solidFill>
                            <a:srgbClr val="000000"/>
                          </a:solidFill>
                          <a:miter lim="800000"/>
                          <a:headEnd/>
                          <a:tailEnd/>
                        </a:ln>
                      </wps:spPr>
                      <wps:txbx>
                        <w:txbxContent>
                          <w:p w14:paraId="2D7AED9D" w14:textId="77777777" w:rsidR="001A0648" w:rsidRDefault="001A0648" w:rsidP="00293919">
                            <w:pPr>
                              <w:ind w:leftChars="50" w:left="110"/>
                              <w:jc w:val="center"/>
                              <w:rPr>
                                <w:rFonts w:ascii="HG丸ｺﾞｼｯｸM-PRO" w:eastAsia="HG丸ｺﾞｼｯｸM-PRO"/>
                                <w:szCs w:val="21"/>
                              </w:rPr>
                            </w:pPr>
                            <w:r>
                              <w:rPr>
                                <w:rFonts w:ascii="HG丸ｺﾞｼｯｸM-PRO" w:eastAsia="HG丸ｺﾞｼｯｸM-PRO" w:hint="eastAsia"/>
                                <w:szCs w:val="21"/>
                              </w:rPr>
                              <w:t>指導・助言等</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B52D9"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69" o:spid="_x0000_s1050" type="#_x0000_t77" alt="縦線" style="position:absolute;margin-left:270pt;margin-top:177.5pt;width:135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" adj="7013,1249,3360,5951" fillcolor="#9cf">
                <v:fill r:id="rId10" o:title="" type="pattern"/>
                <v:textbox inset="5.85pt,2.2mm,5.85pt,.7pt">
                  <w:txbxContent>
                    <w:p w14:paraId="2D7AED9D" w14:textId="77777777" w:rsidR="001A0648" w:rsidRDefault="001A0648" w:rsidP="00293919">
                      <w:pPr>
                        <w:ind w:leftChars="50" w:left="110"/>
                        <w:jc w:val="center"/>
                        <w:rPr>
                          <w:rFonts w:ascii="HG丸ｺﾞｼｯｸM-PRO" w:eastAsia="HG丸ｺﾞｼｯｸM-PRO"/>
                          <w:szCs w:val="21"/>
                        </w:rPr>
                      </w:pPr>
                      <w:r>
                        <w:rPr>
                          <w:rFonts w:ascii="HG丸ｺﾞｼｯｸM-PRO" w:eastAsia="HG丸ｺﾞｼｯｸM-PRO" w:hint="eastAsia"/>
                          <w:szCs w:val="21"/>
                        </w:rPr>
                        <w:t>指導・助言等</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8720" behindDoc="0" locked="0" layoutInCell="1" allowOverlap="1" wp14:anchorId="414267B7" wp14:editId="2B91A555">
                <wp:simplePos x="0" y="0"/>
                <wp:positionH relativeFrom="column">
                  <wp:posOffset>2316480</wp:posOffset>
                </wp:positionH>
                <wp:positionV relativeFrom="paragraph">
                  <wp:posOffset>1799590</wp:posOffset>
                </wp:positionV>
                <wp:extent cx="0" cy="170180"/>
                <wp:effectExtent l="59055" t="8890" r="55245" b="20955"/>
                <wp:wrapNone/>
                <wp:docPr id="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6B95E" id="Line 15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41.7pt" to="182.4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">
                <v:stroke endarrow="block"/>
              </v:lin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0288" behindDoc="0" locked="0" layoutInCell="1" allowOverlap="1" wp14:anchorId="0D807D28" wp14:editId="154E21C1">
                <wp:simplePos x="0" y="0"/>
                <wp:positionH relativeFrom="column">
                  <wp:posOffset>2120900</wp:posOffset>
                </wp:positionH>
                <wp:positionV relativeFrom="paragraph">
                  <wp:posOffset>1969770</wp:posOffset>
                </wp:positionV>
                <wp:extent cx="1122045" cy="284480"/>
                <wp:effectExtent l="6350" t="7620" r="5080" b="12700"/>
                <wp:wrapNone/>
                <wp:docPr id="46" name="Rectangle 141"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045" cy="284480"/>
                        </a:xfrm>
                        <a:prstGeom prst="rect">
                          <a:avLst/>
                        </a:prstGeom>
                        <a:pattFill prst="ltVert">
                          <a:fgClr>
                            <a:srgbClr val="99CCFF"/>
                          </a:fgClr>
                          <a:bgClr>
                            <a:srgbClr val="FFFFFF"/>
                          </a:bgClr>
                        </a:pattFill>
                        <a:ln w="9525">
                          <a:solidFill>
                            <a:srgbClr val="000000"/>
                          </a:solidFill>
                          <a:miter lim="800000"/>
                          <a:headEnd/>
                          <a:tailEnd/>
                        </a:ln>
                      </wps:spPr>
                      <wps:txbx>
                        <w:txbxContent>
                          <w:p w14:paraId="275055FB" w14:textId="77777777" w:rsidR="001A0648" w:rsidRDefault="001A0648" w:rsidP="00293919">
                            <w:pPr>
                              <w:spacing w:line="320" w:lineRule="exact"/>
                              <w:jc w:val="center"/>
                              <w:rPr>
                                <w:rFonts w:ascii="HG丸ｺﾞｼｯｸM-PRO" w:eastAsia="HG丸ｺﾞｼｯｸM-PRO"/>
                                <w:sz w:val="20"/>
                                <w:szCs w:val="20"/>
                              </w:rPr>
                            </w:pPr>
                            <w:r>
                              <w:rPr>
                                <w:rFonts w:ascii="HG丸ｺﾞｼｯｸM-PRO" w:eastAsia="HG丸ｺﾞｼｯｸM-PRO" w:hint="eastAsia"/>
                                <w:sz w:val="20"/>
                                <w:szCs w:val="20"/>
                              </w:rPr>
                              <w:t>受付・審査・受理</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7D28" id="Rectangle 141" o:spid="_x0000_s1051" alt="縦線" style="position:absolute;margin-left:167pt;margin-top:155.1pt;width:88.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" fillcolor="#9cf">
                <v:fill r:id="rId10" o:title="" type="pattern"/>
                <v:textbox inset="5.85pt,2.2mm,5.85pt,.7pt">
                  <w:txbxContent>
                    <w:p w14:paraId="275055FB" w14:textId="77777777" w:rsidR="001A0648" w:rsidRDefault="001A0648" w:rsidP="00293919">
                      <w:pPr>
                        <w:spacing w:line="320" w:lineRule="exact"/>
                        <w:jc w:val="center"/>
                        <w:rPr>
                          <w:rFonts w:ascii="HG丸ｺﾞｼｯｸM-PRO" w:eastAsia="HG丸ｺﾞｼｯｸM-PRO"/>
                          <w:sz w:val="20"/>
                          <w:szCs w:val="20"/>
                        </w:rPr>
                      </w:pPr>
                      <w:r>
                        <w:rPr>
                          <w:rFonts w:ascii="HG丸ｺﾞｼｯｸM-PRO" w:eastAsia="HG丸ｺﾞｼｯｸM-PRO" w:hint="eastAsia"/>
                          <w:sz w:val="20"/>
                          <w:szCs w:val="20"/>
                        </w:rPr>
                        <w:t>受付・審査・受理</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0768" behindDoc="0" locked="0" layoutInCell="1" allowOverlap="1" wp14:anchorId="7171A1C2" wp14:editId="2F57759B">
                <wp:simplePos x="0" y="0"/>
                <wp:positionH relativeFrom="column">
                  <wp:posOffset>2316480</wp:posOffset>
                </wp:positionH>
                <wp:positionV relativeFrom="paragraph">
                  <wp:posOffset>2254250</wp:posOffset>
                </wp:positionV>
                <wp:extent cx="0" cy="170180"/>
                <wp:effectExtent l="59055" t="6350" r="55245" b="23495"/>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B642" id="Line 161"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177.5pt" to="182.4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">
                <v:stroke endarrow="block"/>
              </v:lin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3840" behindDoc="0" locked="0" layoutInCell="1" allowOverlap="1" wp14:anchorId="494784F6" wp14:editId="57C4C069">
                <wp:simplePos x="0" y="0"/>
                <wp:positionH relativeFrom="column">
                  <wp:posOffset>1580515</wp:posOffset>
                </wp:positionH>
                <wp:positionV relativeFrom="paragraph">
                  <wp:posOffset>2424430</wp:posOffset>
                </wp:positionV>
                <wp:extent cx="1662430" cy="283845"/>
                <wp:effectExtent l="18415" t="5080" r="5080" b="6350"/>
                <wp:wrapNone/>
                <wp:docPr id="44" name="AutoShape 164"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283845"/>
                        </a:xfrm>
                        <a:prstGeom prst="leftArrowCallout">
                          <a:avLst>
                            <a:gd name="adj1" fmla="val 44898"/>
                            <a:gd name="adj2" fmla="val 44218"/>
                            <a:gd name="adj3" fmla="val 91106"/>
                            <a:gd name="adj4" fmla="val 67532"/>
                          </a:avLst>
                        </a:prstGeom>
                        <a:pattFill prst="ltVert">
                          <a:fgClr>
                            <a:srgbClr val="99CCFF"/>
                          </a:fgClr>
                          <a:bgClr>
                            <a:srgbClr val="FFFFFF"/>
                          </a:bgClr>
                        </a:pattFill>
                        <a:ln w="9525">
                          <a:solidFill>
                            <a:srgbClr val="000000"/>
                          </a:solidFill>
                          <a:miter lim="800000"/>
                          <a:headEnd/>
                          <a:tailEnd/>
                        </a:ln>
                      </wps:spPr>
                      <wps:txbx>
                        <w:txbxContent>
                          <w:p w14:paraId="0DADA039" w14:textId="77777777" w:rsidR="001A0648" w:rsidRPr="009229E5" w:rsidRDefault="001A0648" w:rsidP="00293919">
                            <w:pPr>
                              <w:ind w:leftChars="50" w:left="110"/>
                              <w:jc w:val="center"/>
                              <w:rPr>
                                <w:rFonts w:ascii="HG丸ｺﾞｼｯｸM-PRO" w:eastAsia="HG丸ｺﾞｼｯｸM-PRO"/>
                                <w:szCs w:val="21"/>
                              </w:rPr>
                            </w:pPr>
                            <w:r w:rsidRPr="009229E5">
                              <w:rPr>
                                <w:rFonts w:ascii="HG丸ｺﾞｼｯｸM-PRO" w:eastAsia="HG丸ｺﾞｼｯｸM-PRO" w:hint="eastAsia"/>
                                <w:szCs w:val="21"/>
                              </w:rPr>
                              <w:t>指導・助言等</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84F6" id="AutoShape 164" o:spid="_x0000_s1052" type="#_x0000_t77" alt="縦線" style="position:absolute;margin-left:124.45pt;margin-top:190.9pt;width:130.9pt;height:2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" adj="7013,1249,3360,5951" fillcolor="#9cf">
                <v:fill r:id="rId10" o:title="" type="pattern"/>
                <v:textbox inset="5.85pt,2.2mm,5.85pt,.7pt">
                  <w:txbxContent>
                    <w:p w14:paraId="0DADA039" w14:textId="77777777" w:rsidR="001A0648" w:rsidRPr="009229E5" w:rsidRDefault="001A0648" w:rsidP="00293919">
                      <w:pPr>
                        <w:ind w:leftChars="50" w:left="110"/>
                        <w:jc w:val="center"/>
                        <w:rPr>
                          <w:rFonts w:ascii="HG丸ｺﾞｼｯｸM-PRO" w:eastAsia="HG丸ｺﾞｼｯｸM-PRO"/>
                          <w:szCs w:val="21"/>
                        </w:rPr>
                      </w:pPr>
                      <w:r w:rsidRPr="009229E5">
                        <w:rPr>
                          <w:rFonts w:ascii="HG丸ｺﾞｼｯｸM-PRO" w:eastAsia="HG丸ｺﾞｼｯｸM-PRO" w:hint="eastAsia"/>
                          <w:szCs w:val="21"/>
                        </w:rPr>
                        <w:t>指導・助言等</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1552" behindDoc="0" locked="0" layoutInCell="1" allowOverlap="1" wp14:anchorId="32165D54" wp14:editId="1F07298C">
                <wp:simplePos x="0" y="0"/>
                <wp:positionH relativeFrom="column">
                  <wp:posOffset>2316480</wp:posOffset>
                </wp:positionH>
                <wp:positionV relativeFrom="paragraph">
                  <wp:posOffset>2708275</wp:posOffset>
                </wp:positionV>
                <wp:extent cx="0" cy="103505"/>
                <wp:effectExtent l="59055" t="12700" r="55245" b="17145"/>
                <wp:wrapNone/>
                <wp:docPr id="4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70810" id="Line 1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213.25pt" to="182.4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">
                <v:stroke endarrow="block"/>
              </v:lin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5408" behindDoc="0" locked="0" layoutInCell="1" allowOverlap="1" wp14:anchorId="70D1A504" wp14:editId="35B47D65">
                <wp:simplePos x="0" y="0"/>
                <wp:positionH relativeFrom="column">
                  <wp:posOffset>1828800</wp:posOffset>
                </wp:positionH>
                <wp:positionV relativeFrom="paragraph">
                  <wp:posOffset>2811780</wp:posOffset>
                </wp:positionV>
                <wp:extent cx="2213610" cy="758190"/>
                <wp:effectExtent l="9525" t="11430" r="15240" b="11430"/>
                <wp:wrapNone/>
                <wp:docPr id="42"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758190"/>
                        </a:xfrm>
                        <a:prstGeom prst="rightArrowCallout">
                          <a:avLst>
                            <a:gd name="adj1" fmla="val 20102"/>
                            <a:gd name="adj2" fmla="val 19347"/>
                            <a:gd name="adj3" fmla="val 28615"/>
                            <a:gd name="adj4" fmla="val 64287"/>
                          </a:avLst>
                        </a:prstGeom>
                        <a:solidFill>
                          <a:srgbClr val="FFFFFF"/>
                        </a:solidFill>
                        <a:ln w="9525">
                          <a:solidFill>
                            <a:srgbClr val="333333"/>
                          </a:solidFill>
                          <a:miter lim="800000"/>
                          <a:headEnd/>
                          <a:tailEnd/>
                        </a:ln>
                      </wps:spPr>
                      <wps:txbx>
                        <w:txbxContent>
                          <w:p w14:paraId="666377E1" w14:textId="77777777" w:rsidR="001A0648" w:rsidRDefault="001A0648" w:rsidP="00293919">
                            <w:pPr>
                              <w:rPr>
                                <w:rFonts w:ascii="HG丸ｺﾞｼｯｸM-PRO" w:eastAsia="HG丸ｺﾞｼｯｸM-PRO"/>
                                <w:sz w:val="20"/>
                                <w:szCs w:val="20"/>
                              </w:rPr>
                            </w:pPr>
                            <w:r>
                              <w:rPr>
                                <w:rFonts w:ascii="HG丸ｺﾞｼｯｸM-PRO" w:eastAsia="HG丸ｺﾞｼｯｸM-PRO" w:hint="eastAsia"/>
                                <w:sz w:val="20"/>
                                <w:szCs w:val="20"/>
                              </w:rPr>
                              <w:t>報告</w:t>
                            </w:r>
                          </w:p>
                          <w:p w14:paraId="10FAF198" w14:textId="77777777" w:rsidR="001A0648" w:rsidRDefault="001A0648" w:rsidP="00293919">
                            <w:pPr>
                              <w:spacing w:line="260" w:lineRule="exact"/>
                              <w:ind w:leftChars="-85" w:left="-187" w:firstLine="80"/>
                              <w:rPr>
                                <w:rFonts w:ascii="HG丸ｺﾞｼｯｸM-PRO" w:eastAsia="HG丸ｺﾞｼｯｸM-PRO"/>
                                <w:sz w:val="16"/>
                                <w:szCs w:val="16"/>
                              </w:rPr>
                            </w:pPr>
                            <w:r>
                              <w:rPr>
                                <w:rFonts w:ascii="HG丸ｺﾞｼｯｸM-PRO" w:eastAsia="HG丸ｺﾞｼｯｸM-PRO" w:hint="eastAsia"/>
                                <w:sz w:val="16"/>
                                <w:szCs w:val="16"/>
                              </w:rPr>
                              <w:t>（届出を行わない場合・</w:t>
                            </w:r>
                          </w:p>
                          <w:p w14:paraId="06131B8E" w14:textId="77777777" w:rsidR="001A0648" w:rsidRDefault="001A0648" w:rsidP="00293919">
                            <w:pPr>
                              <w:spacing w:line="260" w:lineRule="exact"/>
                              <w:ind w:leftChars="-85" w:left="-187" w:firstLineChars="100" w:firstLine="160"/>
                              <w:rPr>
                                <w:rFonts w:ascii="HG丸ｺﾞｼｯｸM-PRO" w:eastAsia="HG丸ｺﾞｼｯｸM-PRO"/>
                                <w:sz w:val="16"/>
                                <w:szCs w:val="16"/>
                              </w:rPr>
                            </w:pPr>
                            <w:r>
                              <w:rPr>
                                <w:rFonts w:ascii="HG丸ｺﾞｼｯｸM-PRO" w:eastAsia="HG丸ｺﾞｼｯｸM-PRO" w:hint="eastAsia"/>
                                <w:sz w:val="16"/>
                                <w:szCs w:val="16"/>
                              </w:rPr>
                              <w:t>緑化が基準に不適合の場合</w:t>
                            </w:r>
                          </w:p>
                          <w:p w14:paraId="2614C711" w14:textId="77777777" w:rsidR="001A0648" w:rsidRDefault="001A0648" w:rsidP="00293919">
                            <w:pPr>
                              <w:spacing w:line="260" w:lineRule="exact"/>
                              <w:ind w:leftChars="-85" w:left="-187" w:firstLineChars="100" w:firstLine="160"/>
                              <w:rPr>
                                <w:sz w:val="16"/>
                                <w:szCs w:val="16"/>
                              </w:rPr>
                            </w:pPr>
                            <w:r>
                              <w:rPr>
                                <w:rFonts w:ascii="HG丸ｺﾞｼｯｸM-PRO" w:eastAsia="HG丸ｺﾞｼｯｸM-PRO" w:hint="eastAsia"/>
                                <w:sz w:val="16"/>
                                <w:szCs w:val="16"/>
                              </w:rPr>
                              <w:t>虚偽の報告の場合）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1A50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46" o:spid="_x0000_s1053" type="#_x0000_t78" style="position:absolute;margin-left:2in;margin-top:221.4pt;width:174.3pt;height:5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" adj="13886,6621,19483,8629" strokecolor="#333">
                <v:textbox inset="5.85pt,.7pt,5.85pt,.7pt">
                  <w:txbxContent>
                    <w:p w14:paraId="666377E1" w14:textId="77777777" w:rsidR="001A0648" w:rsidRDefault="001A0648" w:rsidP="00293919">
                      <w:pPr>
                        <w:rPr>
                          <w:rFonts w:ascii="HG丸ｺﾞｼｯｸM-PRO" w:eastAsia="HG丸ｺﾞｼｯｸM-PRO"/>
                          <w:sz w:val="20"/>
                          <w:szCs w:val="20"/>
                        </w:rPr>
                      </w:pPr>
                      <w:r>
                        <w:rPr>
                          <w:rFonts w:ascii="HG丸ｺﾞｼｯｸM-PRO" w:eastAsia="HG丸ｺﾞｼｯｸM-PRO" w:hint="eastAsia"/>
                          <w:sz w:val="20"/>
                          <w:szCs w:val="20"/>
                        </w:rPr>
                        <w:t>報告</w:t>
                      </w:r>
                    </w:p>
                    <w:p w14:paraId="10FAF198" w14:textId="77777777" w:rsidR="001A0648" w:rsidRDefault="001A0648" w:rsidP="00293919">
                      <w:pPr>
                        <w:spacing w:line="260" w:lineRule="exact"/>
                        <w:ind w:leftChars="-85" w:left="-187" w:firstLine="80"/>
                        <w:rPr>
                          <w:rFonts w:ascii="HG丸ｺﾞｼｯｸM-PRO" w:eastAsia="HG丸ｺﾞｼｯｸM-PRO"/>
                          <w:sz w:val="16"/>
                          <w:szCs w:val="16"/>
                        </w:rPr>
                      </w:pPr>
                      <w:r>
                        <w:rPr>
                          <w:rFonts w:ascii="HG丸ｺﾞｼｯｸM-PRO" w:eastAsia="HG丸ｺﾞｼｯｸM-PRO" w:hint="eastAsia"/>
                          <w:sz w:val="16"/>
                          <w:szCs w:val="16"/>
                        </w:rPr>
                        <w:t>（届出を行わない場合・</w:t>
                      </w:r>
                    </w:p>
                    <w:p w14:paraId="06131B8E" w14:textId="77777777" w:rsidR="001A0648" w:rsidRDefault="001A0648" w:rsidP="00293919">
                      <w:pPr>
                        <w:spacing w:line="260" w:lineRule="exact"/>
                        <w:ind w:leftChars="-85" w:left="-187" w:firstLineChars="100" w:firstLine="160"/>
                        <w:rPr>
                          <w:rFonts w:ascii="HG丸ｺﾞｼｯｸM-PRO" w:eastAsia="HG丸ｺﾞｼｯｸM-PRO"/>
                          <w:sz w:val="16"/>
                          <w:szCs w:val="16"/>
                        </w:rPr>
                      </w:pPr>
                      <w:r>
                        <w:rPr>
                          <w:rFonts w:ascii="HG丸ｺﾞｼｯｸM-PRO" w:eastAsia="HG丸ｺﾞｼｯｸM-PRO" w:hint="eastAsia"/>
                          <w:sz w:val="16"/>
                          <w:szCs w:val="16"/>
                        </w:rPr>
                        <w:t>緑化が基準に不適合の場合</w:t>
                      </w:r>
                    </w:p>
                    <w:p w14:paraId="2614C711" w14:textId="77777777" w:rsidR="001A0648" w:rsidRDefault="001A0648" w:rsidP="00293919">
                      <w:pPr>
                        <w:spacing w:line="260" w:lineRule="exact"/>
                        <w:ind w:leftChars="-85" w:left="-187" w:firstLineChars="100" w:firstLine="160"/>
                        <w:rPr>
                          <w:sz w:val="16"/>
                          <w:szCs w:val="16"/>
                        </w:rPr>
                      </w:pPr>
                      <w:r>
                        <w:rPr>
                          <w:rFonts w:ascii="HG丸ｺﾞｼｯｸM-PRO" w:eastAsia="HG丸ｺﾞｼｯｸM-PRO" w:hint="eastAsia"/>
                          <w:sz w:val="16"/>
                          <w:szCs w:val="16"/>
                        </w:rPr>
                        <w:t>虚偽の報告の場合）</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7936" behindDoc="0" locked="0" layoutInCell="1" allowOverlap="1" wp14:anchorId="683B57BE" wp14:editId="47A1FBE0">
                <wp:simplePos x="0" y="0"/>
                <wp:positionH relativeFrom="column">
                  <wp:posOffset>3429000</wp:posOffset>
                </wp:positionH>
                <wp:positionV relativeFrom="paragraph">
                  <wp:posOffset>1577975</wp:posOffset>
                </wp:positionV>
                <wp:extent cx="771525" cy="473075"/>
                <wp:effectExtent l="19050" t="63500" r="38100" b="63500"/>
                <wp:wrapNone/>
                <wp:docPr id="41"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73075"/>
                        </a:xfrm>
                        <a:prstGeom prst="rightArrow">
                          <a:avLst>
                            <a:gd name="adj1" fmla="val 63935"/>
                            <a:gd name="adj2" fmla="val 40772"/>
                          </a:avLst>
                        </a:prstGeom>
                        <a:solidFill>
                          <a:srgbClr val="FFFFFF"/>
                        </a:solidFill>
                        <a:ln w="28575">
                          <a:solidFill>
                            <a:srgbClr val="000000"/>
                          </a:solidFill>
                          <a:miter lim="800000"/>
                          <a:headEnd/>
                          <a:tailEnd/>
                        </a:ln>
                      </wps:spPr>
                      <wps:txbx>
                        <w:txbxContent>
                          <w:p w14:paraId="6C4477CF" w14:textId="77777777" w:rsidR="001A0648" w:rsidRPr="00293E41" w:rsidRDefault="001A0648" w:rsidP="00293919">
                            <w:pPr>
                              <w:jc w:val="center"/>
                              <w:rPr>
                                <w:rFonts w:ascii="HG丸ｺﾞｼｯｸM-PRO" w:eastAsia="HG丸ｺﾞｼｯｸM-PRO"/>
                                <w:sz w:val="20"/>
                                <w:szCs w:val="20"/>
                              </w:rPr>
                            </w:pPr>
                            <w:r w:rsidRPr="00293E41">
                              <w:rPr>
                                <w:rFonts w:ascii="HG丸ｺﾞｼｯｸM-PRO" w:eastAsia="HG丸ｺﾞｼｯｸM-PRO" w:hint="eastAsia"/>
                                <w:sz w:val="20"/>
                                <w:szCs w:val="20"/>
                              </w:rPr>
                              <w:t>相談</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B57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8" o:spid="_x0000_s1054" type="#_x0000_t13" style="position:absolute;margin-left:270pt;margin-top:124.25pt;width:60.75pt;height:3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" adj=",3895" strokeweight="2.25pt">
                <v:textbox inset="5.85pt,2.2mm,5.85pt,.7pt">
                  <w:txbxContent>
                    <w:p w14:paraId="6C4477CF" w14:textId="77777777" w:rsidR="001A0648" w:rsidRPr="00293E41" w:rsidRDefault="001A0648" w:rsidP="00293919">
                      <w:pPr>
                        <w:jc w:val="center"/>
                        <w:rPr>
                          <w:rFonts w:ascii="HG丸ｺﾞｼｯｸM-PRO" w:eastAsia="HG丸ｺﾞｼｯｸM-PRO"/>
                          <w:sz w:val="20"/>
                          <w:szCs w:val="20"/>
                        </w:rPr>
                      </w:pPr>
                      <w:r w:rsidRPr="00293E41">
                        <w:rPr>
                          <w:rFonts w:ascii="HG丸ｺﾞｼｯｸM-PRO" w:eastAsia="HG丸ｺﾞｼｯｸM-PRO" w:hint="eastAsia"/>
                          <w:sz w:val="20"/>
                          <w:szCs w:val="20"/>
                        </w:rPr>
                        <w:t>相談</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6672" behindDoc="0" locked="0" layoutInCell="1" allowOverlap="1" wp14:anchorId="2C4890C6" wp14:editId="76E6D1F2">
                <wp:simplePos x="0" y="0"/>
                <wp:positionH relativeFrom="column">
                  <wp:posOffset>1371600</wp:posOffset>
                </wp:positionH>
                <wp:positionV relativeFrom="paragraph">
                  <wp:posOffset>1127125</wp:posOffset>
                </wp:positionV>
                <wp:extent cx="771525" cy="473075"/>
                <wp:effectExtent l="19050" t="60325" r="38100" b="57150"/>
                <wp:wrapNone/>
                <wp:docPr id="4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73075"/>
                        </a:xfrm>
                        <a:prstGeom prst="rightArrow">
                          <a:avLst>
                            <a:gd name="adj1" fmla="val 63935"/>
                            <a:gd name="adj2" fmla="val 40772"/>
                          </a:avLst>
                        </a:prstGeom>
                        <a:solidFill>
                          <a:srgbClr val="FFFFFF"/>
                        </a:solidFill>
                        <a:ln w="28575">
                          <a:solidFill>
                            <a:srgbClr val="000000"/>
                          </a:solidFill>
                          <a:miter lim="800000"/>
                          <a:headEnd/>
                          <a:tailEnd/>
                        </a:ln>
                      </wps:spPr>
                      <wps:txbx>
                        <w:txbxContent>
                          <w:p w14:paraId="55780F00"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事前相談</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90C6" id="AutoShape 157" o:spid="_x0000_s1055" type="#_x0000_t13" style="position:absolute;margin-left:108pt;margin-top:88.75pt;width:60.75pt;height:3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" adj=",3895" strokeweight="2.25pt">
                <v:textbox inset="5.85pt,2.2mm,5.85pt,.7pt">
                  <w:txbxContent>
                    <w:p w14:paraId="55780F00"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事前相談</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5888" behindDoc="0" locked="0" layoutInCell="1" allowOverlap="1" wp14:anchorId="10111ED6" wp14:editId="7BD8BD33">
                <wp:simplePos x="0" y="0"/>
                <wp:positionH relativeFrom="column">
                  <wp:posOffset>2211070</wp:posOffset>
                </wp:positionH>
                <wp:positionV relativeFrom="paragraph">
                  <wp:posOffset>5590540</wp:posOffset>
                </wp:positionV>
                <wp:extent cx="1081405" cy="283845"/>
                <wp:effectExtent l="10795" t="8890" r="12700" b="12065"/>
                <wp:wrapNone/>
                <wp:docPr id="3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283845"/>
                        </a:xfrm>
                        <a:prstGeom prst="rect">
                          <a:avLst/>
                        </a:prstGeom>
                        <a:solidFill>
                          <a:srgbClr val="FFFFFF"/>
                        </a:solidFill>
                        <a:ln w="9525">
                          <a:solidFill>
                            <a:srgbClr val="000000"/>
                          </a:solidFill>
                          <a:miter lim="800000"/>
                          <a:headEnd/>
                          <a:tailEnd/>
                        </a:ln>
                      </wps:spPr>
                      <wps:txbx>
                        <w:txbxContent>
                          <w:p w14:paraId="4719BDA1"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必要に応じ、調査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1ED6" id="Rectangle 166" o:spid="_x0000_s1056" style="position:absolute;margin-left:174.1pt;margin-top:440.2pt;width:85.15pt;height:2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">
                <v:textbox inset="5.85pt,.7pt,5.85pt,.7pt">
                  <w:txbxContent>
                    <w:p w14:paraId="4719BDA1"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必要に応じ、調査</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4864" behindDoc="0" locked="0" layoutInCell="1" allowOverlap="1" wp14:anchorId="44DF35FA" wp14:editId="422699C0">
                <wp:simplePos x="0" y="0"/>
                <wp:positionH relativeFrom="column">
                  <wp:posOffset>1490345</wp:posOffset>
                </wp:positionH>
                <wp:positionV relativeFrom="paragraph">
                  <wp:posOffset>5114925</wp:posOffset>
                </wp:positionV>
                <wp:extent cx="1261110" cy="284480"/>
                <wp:effectExtent l="13970" t="9525" r="10795" b="10795"/>
                <wp:wrapNone/>
                <wp:docPr id="38" name="AutoShape 165"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284480"/>
                        </a:xfrm>
                        <a:prstGeom prst="leftArrowCallout">
                          <a:avLst>
                            <a:gd name="adj1" fmla="val 44898"/>
                            <a:gd name="adj2" fmla="val 44218"/>
                            <a:gd name="adj3" fmla="val 68958"/>
                            <a:gd name="adj4" fmla="val 72301"/>
                          </a:avLst>
                        </a:prstGeom>
                        <a:pattFill prst="ltVert">
                          <a:fgClr>
                            <a:srgbClr val="99CCFF"/>
                          </a:fgClr>
                          <a:bgClr>
                            <a:srgbClr val="FFFFFF"/>
                          </a:bgClr>
                        </a:pattFill>
                        <a:ln w="9525">
                          <a:solidFill>
                            <a:srgbClr val="000000"/>
                          </a:solidFill>
                          <a:miter lim="800000"/>
                          <a:headEnd/>
                          <a:tailEnd/>
                        </a:ln>
                      </wps:spPr>
                      <wps:txbx>
                        <w:txbxContent>
                          <w:p w14:paraId="4CAA5072" w14:textId="77777777" w:rsidR="001A0648" w:rsidRDefault="001A0648" w:rsidP="00293919">
                            <w:pPr>
                              <w:ind w:leftChars="50" w:left="110"/>
                              <w:jc w:val="center"/>
                              <w:rPr>
                                <w:rFonts w:ascii="HG丸ｺﾞｼｯｸM-PRO" w:eastAsia="HG丸ｺﾞｼｯｸM-PRO"/>
                                <w:sz w:val="20"/>
                                <w:szCs w:val="20"/>
                              </w:rPr>
                            </w:pPr>
                            <w:r>
                              <w:rPr>
                                <w:rFonts w:ascii="HG丸ｺﾞｼｯｸM-PRO" w:eastAsia="HG丸ｺﾞｼｯｸM-PRO" w:hint="eastAsia"/>
                                <w:sz w:val="20"/>
                                <w:szCs w:val="20"/>
                              </w:rPr>
                              <w:t>指導・助言等</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F35FA" id="AutoShape 165" o:spid="_x0000_s1057" type="#_x0000_t77" alt="縦線" style="position:absolute;margin-left:117.35pt;margin-top:402.75pt;width:99.3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" adj="5983,1249,3360,5951" fillcolor="#9cf">
                <v:fill r:id="rId10" o:title="" type="pattern"/>
                <v:textbox inset="5.85pt,2.2mm,5.85pt,.7pt">
                  <w:txbxContent>
                    <w:p w14:paraId="4CAA5072" w14:textId="77777777" w:rsidR="001A0648" w:rsidRDefault="001A0648" w:rsidP="00293919">
                      <w:pPr>
                        <w:ind w:leftChars="50" w:left="110"/>
                        <w:jc w:val="center"/>
                        <w:rPr>
                          <w:rFonts w:ascii="HG丸ｺﾞｼｯｸM-PRO" w:eastAsia="HG丸ｺﾞｼｯｸM-PRO"/>
                          <w:sz w:val="20"/>
                          <w:szCs w:val="20"/>
                        </w:rPr>
                      </w:pPr>
                      <w:r>
                        <w:rPr>
                          <w:rFonts w:ascii="HG丸ｺﾞｼｯｸM-PRO" w:eastAsia="HG丸ｺﾞｼｯｸM-PRO" w:hint="eastAsia"/>
                          <w:sz w:val="20"/>
                          <w:szCs w:val="20"/>
                        </w:rPr>
                        <w:t>指導・助言等</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2816" behindDoc="0" locked="0" layoutInCell="1" allowOverlap="1" wp14:anchorId="5DE54419" wp14:editId="3F725BC2">
                <wp:simplePos x="0" y="0"/>
                <wp:positionH relativeFrom="column">
                  <wp:posOffset>3021965</wp:posOffset>
                </wp:positionH>
                <wp:positionV relativeFrom="paragraph">
                  <wp:posOffset>4925695</wp:posOffset>
                </wp:positionV>
                <wp:extent cx="0" cy="189230"/>
                <wp:effectExtent l="59690" t="10795" r="54610" b="19050"/>
                <wp:wrapNone/>
                <wp:docPr id="37"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CB0AA" id="Line 16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387.85pt" to="237.95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">
                <v:stroke endarrow="block"/>
              </v:lin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1792" behindDoc="0" locked="0" layoutInCell="1" allowOverlap="1" wp14:anchorId="2136F1CD" wp14:editId="53E71485">
                <wp:simplePos x="0" y="0"/>
                <wp:positionH relativeFrom="column">
                  <wp:posOffset>2211070</wp:posOffset>
                </wp:positionH>
                <wp:positionV relativeFrom="paragraph">
                  <wp:posOffset>4925695</wp:posOffset>
                </wp:positionV>
                <wp:extent cx="0" cy="189230"/>
                <wp:effectExtent l="58420" t="10795" r="55880" b="19050"/>
                <wp:wrapNone/>
                <wp:docPr id="3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EC84E" id="Line 16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87.85pt" to="174.1pt,4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">
                <v:stroke endarrow="block"/>
              </v:lin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9744" behindDoc="0" locked="0" layoutInCell="1" allowOverlap="1" wp14:anchorId="630B245B" wp14:editId="3D7EA26E">
                <wp:simplePos x="0" y="0"/>
                <wp:positionH relativeFrom="column">
                  <wp:posOffset>1828800</wp:posOffset>
                </wp:positionH>
                <wp:positionV relativeFrom="paragraph">
                  <wp:posOffset>4505325</wp:posOffset>
                </wp:positionV>
                <wp:extent cx="1828800" cy="450850"/>
                <wp:effectExtent l="9525" t="9525" r="9525" b="6350"/>
                <wp:wrapNone/>
                <wp:docPr id="35" name="Rectangle 160"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0850"/>
                        </a:xfrm>
                        <a:prstGeom prst="rect">
                          <a:avLst/>
                        </a:prstGeom>
                        <a:pattFill prst="ltVert">
                          <a:fgClr>
                            <a:srgbClr val="99CCFF"/>
                          </a:fgClr>
                          <a:bgClr>
                            <a:srgbClr val="FFFFFF"/>
                          </a:bgClr>
                        </a:pattFill>
                        <a:ln w="9525">
                          <a:solidFill>
                            <a:srgbClr val="000000"/>
                          </a:solidFill>
                          <a:miter lim="800000"/>
                          <a:headEnd/>
                          <a:tailEnd/>
                        </a:ln>
                      </wps:spPr>
                      <wps:txbx>
                        <w:txbxContent>
                          <w:p w14:paraId="03BDC35C" w14:textId="77777777" w:rsidR="001A0648" w:rsidRPr="00156C99" w:rsidRDefault="001A0648" w:rsidP="00293919">
                            <w:pPr>
                              <w:spacing w:line="320" w:lineRule="exact"/>
                              <w:jc w:val="center"/>
                              <w:rPr>
                                <w:rFonts w:ascii="HG丸ｺﾞｼｯｸM-PRO" w:eastAsia="HG丸ｺﾞｼｯｸM-PRO"/>
                                <w:sz w:val="20"/>
                                <w:szCs w:val="20"/>
                              </w:rPr>
                            </w:pPr>
                            <w:r w:rsidRPr="00156C99">
                              <w:rPr>
                                <w:rFonts w:ascii="HG丸ｺﾞｼｯｸM-PRO" w:eastAsia="HG丸ｺﾞｼｯｸM-PRO" w:hint="eastAsia"/>
                                <w:sz w:val="20"/>
                                <w:szCs w:val="20"/>
                              </w:rPr>
                              <w:t>受付・審査・受理（完了確認）</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245B" id="Rectangle 160" o:spid="_x0000_s1058" alt="縦線" style="position:absolute;margin-left:2in;margin-top:354.75pt;width:2in;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" fillcolor="#9cf">
                <v:fill r:id="rId10" o:title="" type="pattern"/>
                <v:textbox inset="5.85pt,2.2mm,5.85pt,.7pt">
                  <w:txbxContent>
                    <w:p w14:paraId="03BDC35C" w14:textId="77777777" w:rsidR="001A0648" w:rsidRPr="00156C99" w:rsidRDefault="001A0648" w:rsidP="00293919">
                      <w:pPr>
                        <w:spacing w:line="320" w:lineRule="exact"/>
                        <w:jc w:val="center"/>
                        <w:rPr>
                          <w:rFonts w:ascii="HG丸ｺﾞｼｯｸM-PRO" w:eastAsia="HG丸ｺﾞｼｯｸM-PRO"/>
                          <w:sz w:val="20"/>
                          <w:szCs w:val="20"/>
                        </w:rPr>
                      </w:pPr>
                      <w:r w:rsidRPr="00156C99">
                        <w:rPr>
                          <w:rFonts w:ascii="HG丸ｺﾞｼｯｸM-PRO" w:eastAsia="HG丸ｺﾞｼｯｸM-PRO" w:hint="eastAsia"/>
                          <w:sz w:val="20"/>
                          <w:szCs w:val="20"/>
                        </w:rPr>
                        <w:t>受付・審査・受理（完了確認）</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7696" behindDoc="0" locked="0" layoutInCell="1" allowOverlap="1" wp14:anchorId="3E2A3AF7" wp14:editId="7524E9DF">
                <wp:simplePos x="0" y="0"/>
                <wp:positionH relativeFrom="column">
                  <wp:posOffset>1580515</wp:posOffset>
                </wp:positionH>
                <wp:positionV relativeFrom="paragraph">
                  <wp:posOffset>1515745</wp:posOffset>
                </wp:positionV>
                <wp:extent cx="1662430" cy="283845"/>
                <wp:effectExtent l="18415" t="10795" r="5080" b="10160"/>
                <wp:wrapNone/>
                <wp:docPr id="34" name="AutoShape 158" descr="縦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283845"/>
                        </a:xfrm>
                        <a:prstGeom prst="leftArrowCallout">
                          <a:avLst>
                            <a:gd name="adj1" fmla="val 44898"/>
                            <a:gd name="adj2" fmla="val 44218"/>
                            <a:gd name="adj3" fmla="val 91106"/>
                            <a:gd name="adj4" fmla="val 67532"/>
                          </a:avLst>
                        </a:prstGeom>
                        <a:pattFill prst="ltVert">
                          <a:fgClr>
                            <a:srgbClr val="99CCFF"/>
                          </a:fgClr>
                          <a:bgClr>
                            <a:srgbClr val="FFFFFF"/>
                          </a:bgClr>
                        </a:pattFill>
                        <a:ln w="9525">
                          <a:solidFill>
                            <a:srgbClr val="000000"/>
                          </a:solidFill>
                          <a:miter lim="800000"/>
                          <a:headEnd/>
                          <a:tailEnd/>
                        </a:ln>
                      </wps:spPr>
                      <wps:txbx>
                        <w:txbxContent>
                          <w:p w14:paraId="6922A51A" w14:textId="77777777" w:rsidR="001A0648" w:rsidRDefault="001A0648" w:rsidP="00293919">
                            <w:pPr>
                              <w:ind w:leftChars="50" w:left="110"/>
                              <w:jc w:val="center"/>
                              <w:rPr>
                                <w:rFonts w:ascii="HG丸ｺﾞｼｯｸM-PRO" w:eastAsia="HG丸ｺﾞｼｯｸM-PRO"/>
                                <w:szCs w:val="21"/>
                              </w:rPr>
                            </w:pPr>
                            <w:r>
                              <w:rPr>
                                <w:rFonts w:ascii="HG丸ｺﾞｼｯｸM-PRO" w:eastAsia="HG丸ｺﾞｼｯｸM-PRO" w:hint="eastAsia"/>
                                <w:szCs w:val="21"/>
                              </w:rPr>
                              <w:t>指導・助言等</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A3AF7" id="AutoShape 158" o:spid="_x0000_s1059" type="#_x0000_t77" alt="縦線" style="position:absolute;margin-left:124.45pt;margin-top:119.35pt;width:130.9pt;height:2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" adj="7013,1249,3360,5951" fillcolor="#9cf">
                <v:fill r:id="rId10" o:title="" type="pattern"/>
                <v:textbox inset="5.85pt,2.2mm,5.85pt,.7pt">
                  <w:txbxContent>
                    <w:p w14:paraId="6922A51A" w14:textId="77777777" w:rsidR="001A0648" w:rsidRDefault="001A0648" w:rsidP="00293919">
                      <w:pPr>
                        <w:ind w:leftChars="50" w:left="110"/>
                        <w:jc w:val="center"/>
                        <w:rPr>
                          <w:rFonts w:ascii="HG丸ｺﾞｼｯｸM-PRO" w:eastAsia="HG丸ｺﾞｼｯｸM-PRO"/>
                          <w:szCs w:val="21"/>
                        </w:rPr>
                      </w:pPr>
                      <w:r>
                        <w:rPr>
                          <w:rFonts w:ascii="HG丸ｺﾞｼｯｸM-PRO" w:eastAsia="HG丸ｺﾞｼｯｸM-PRO" w:hint="eastAsia"/>
                          <w:szCs w:val="21"/>
                        </w:rPr>
                        <w:t>指導・助言等</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5648" behindDoc="0" locked="0" layoutInCell="1" allowOverlap="1" wp14:anchorId="242D0F8B" wp14:editId="6FBA00F7">
                <wp:simplePos x="0" y="0"/>
                <wp:positionH relativeFrom="column">
                  <wp:posOffset>3292475</wp:posOffset>
                </wp:positionH>
                <wp:positionV relativeFrom="paragraph">
                  <wp:posOffset>473710</wp:posOffset>
                </wp:positionV>
                <wp:extent cx="1802130" cy="568325"/>
                <wp:effectExtent l="15875" t="6985" r="10795" b="5715"/>
                <wp:wrapNone/>
                <wp:docPr id="33"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568325"/>
                        </a:xfrm>
                        <a:prstGeom prst="leftArrowCallout">
                          <a:avLst>
                            <a:gd name="adj1" fmla="val 21870"/>
                            <a:gd name="adj2" fmla="val 23435"/>
                            <a:gd name="adj3" fmla="val 27115"/>
                            <a:gd name="adj4" fmla="val 68056"/>
                          </a:avLst>
                        </a:prstGeom>
                        <a:solidFill>
                          <a:srgbClr val="FFFFFF"/>
                        </a:solidFill>
                        <a:ln w="9525">
                          <a:solidFill>
                            <a:srgbClr val="000000"/>
                          </a:solidFill>
                          <a:miter lim="800000"/>
                          <a:headEnd/>
                          <a:tailEnd/>
                        </a:ln>
                      </wps:spPr>
                      <wps:txbx>
                        <w:txbxContent>
                          <w:p w14:paraId="2BDB8088" w14:textId="77777777" w:rsidR="001A0648" w:rsidRDefault="001A0648" w:rsidP="00293919">
                            <w:pPr>
                              <w:ind w:leftChars="85" w:left="187"/>
                              <w:rPr>
                                <w:rFonts w:ascii="HG丸ｺﾞｼｯｸM-PRO" w:eastAsia="HG丸ｺﾞｼｯｸM-PRO"/>
                                <w:sz w:val="18"/>
                                <w:szCs w:val="18"/>
                              </w:rPr>
                            </w:pPr>
                            <w:r>
                              <w:rPr>
                                <w:rFonts w:ascii="HG丸ｺﾞｼｯｸM-PRO" w:eastAsia="HG丸ｺﾞｼｯｸM-PRO" w:hint="eastAsia"/>
                                <w:sz w:val="18"/>
                                <w:szCs w:val="18"/>
                              </w:rPr>
                              <w:t>緑化基準（緑化マニュアルを提示）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0F8B" id="AutoShape 156" o:spid="_x0000_s1060" type="#_x0000_t77" style="position:absolute;margin-left:259.25pt;margin-top:37.3pt;width:141.9pt;height:4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" adj="6900,5738,1847,8438">
                <v:textbox inset="5.85pt,.7pt,5.85pt,.7pt">
                  <w:txbxContent>
                    <w:p w14:paraId="2BDB8088" w14:textId="77777777" w:rsidR="001A0648" w:rsidRDefault="001A0648" w:rsidP="00293919">
                      <w:pPr>
                        <w:ind w:leftChars="85" w:left="187"/>
                        <w:rPr>
                          <w:rFonts w:ascii="HG丸ｺﾞｼｯｸM-PRO" w:eastAsia="HG丸ｺﾞｼｯｸM-PRO"/>
                          <w:sz w:val="18"/>
                          <w:szCs w:val="18"/>
                        </w:rPr>
                      </w:pPr>
                      <w:r>
                        <w:rPr>
                          <w:rFonts w:ascii="HG丸ｺﾞｼｯｸM-PRO" w:eastAsia="HG丸ｺﾞｼｯｸM-PRO" w:hint="eastAsia"/>
                          <w:sz w:val="18"/>
                          <w:szCs w:val="18"/>
                        </w:rPr>
                        <w:t>緑化基準（緑化マニュアルを提示）</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4624" behindDoc="0" locked="0" layoutInCell="1" allowOverlap="1" wp14:anchorId="4DC3E9C8" wp14:editId="6FEC86C7">
                <wp:simplePos x="0" y="0"/>
                <wp:positionH relativeFrom="column">
                  <wp:posOffset>1670685</wp:posOffset>
                </wp:positionH>
                <wp:positionV relativeFrom="paragraph">
                  <wp:posOffset>473710</wp:posOffset>
                </wp:positionV>
                <wp:extent cx="2252345" cy="189230"/>
                <wp:effectExtent l="13335" t="16510" r="10795" b="13335"/>
                <wp:wrapNone/>
                <wp:docPr id="3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189230"/>
                        </a:xfrm>
                        <a:prstGeom prst="leftArrow">
                          <a:avLst>
                            <a:gd name="adj1" fmla="val 42194"/>
                            <a:gd name="adj2" fmla="val 6061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CC27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55" o:spid="_x0000_s1026" type="#_x0000_t66" style="position:absolute;left:0;text-align:left;margin-left:131.55pt;margin-top:37.3pt;width:177.35pt;height:1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" adj="1100,6243">
                <v:textbox inset="5.85pt,.7pt,5.85pt,.7pt"/>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3600" behindDoc="0" locked="0" layoutInCell="1" allowOverlap="1" wp14:anchorId="5FFB7A6D" wp14:editId="4D94846F">
                <wp:simplePos x="0" y="0"/>
                <wp:positionH relativeFrom="column">
                  <wp:posOffset>1670685</wp:posOffset>
                </wp:positionH>
                <wp:positionV relativeFrom="paragraph">
                  <wp:posOffset>662940</wp:posOffset>
                </wp:positionV>
                <wp:extent cx="1621790" cy="379095"/>
                <wp:effectExtent l="22860" t="5715" r="12700" b="5715"/>
                <wp:wrapNone/>
                <wp:docPr id="31"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790" cy="379095"/>
                        </a:xfrm>
                        <a:prstGeom prst="leftArrowCallout">
                          <a:avLst>
                            <a:gd name="adj1" fmla="val 21870"/>
                            <a:gd name="adj2" fmla="val 23435"/>
                            <a:gd name="adj3" fmla="val 36581"/>
                            <a:gd name="adj4" fmla="val 68056"/>
                          </a:avLst>
                        </a:prstGeom>
                        <a:solidFill>
                          <a:srgbClr val="FFFFFF"/>
                        </a:solidFill>
                        <a:ln w="9525">
                          <a:solidFill>
                            <a:srgbClr val="000000"/>
                          </a:solidFill>
                          <a:miter lim="800000"/>
                          <a:headEnd/>
                          <a:tailEnd/>
                        </a:ln>
                      </wps:spPr>
                      <wps:txbx>
                        <w:txbxContent>
                          <w:p w14:paraId="6046C2A1" w14:textId="77777777" w:rsidR="001A0648" w:rsidRDefault="001A0648" w:rsidP="00293919">
                            <w:pPr>
                              <w:spacing w:line="240" w:lineRule="exact"/>
                              <w:rPr>
                                <w:rFonts w:ascii="HG丸ｺﾞｼｯｸM-PRO" w:eastAsia="HG丸ｺﾞｼｯｸM-PRO"/>
                                <w:sz w:val="16"/>
                                <w:szCs w:val="16"/>
                              </w:rPr>
                            </w:pPr>
                            <w:r>
                              <w:rPr>
                                <w:rFonts w:ascii="HG丸ｺﾞｼｯｸM-PRO" w:eastAsia="HG丸ｺﾞｼｯｸM-PRO" w:hint="eastAsia"/>
                                <w:sz w:val="16"/>
                                <w:szCs w:val="16"/>
                              </w:rPr>
                              <w:t>緑化基準の指導・啓発等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B7A6D" id="AutoShape 154" o:spid="_x0000_s1061" type="#_x0000_t77" style="position:absolute;margin-left:131.55pt;margin-top:52.2pt;width:127.7pt;height:2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" adj="6900,5738,1847,8438">
                <v:textbox inset="5.85pt,.7pt,5.85pt,.7pt">
                  <w:txbxContent>
                    <w:p w14:paraId="6046C2A1" w14:textId="77777777" w:rsidR="001A0648" w:rsidRDefault="001A0648" w:rsidP="00293919">
                      <w:pPr>
                        <w:spacing w:line="240" w:lineRule="exact"/>
                        <w:rPr>
                          <w:rFonts w:ascii="HG丸ｺﾞｼｯｸM-PRO" w:eastAsia="HG丸ｺﾞｼｯｸM-PRO"/>
                          <w:sz w:val="16"/>
                          <w:szCs w:val="16"/>
                        </w:rPr>
                      </w:pPr>
                      <w:r>
                        <w:rPr>
                          <w:rFonts w:ascii="HG丸ｺﾞｼｯｸM-PRO" w:eastAsia="HG丸ｺﾞｼｯｸM-PRO" w:hint="eastAsia"/>
                          <w:sz w:val="16"/>
                          <w:szCs w:val="16"/>
                        </w:rPr>
                        <w:t>緑化基準の指導・啓発等</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2576" behindDoc="0" locked="0" layoutInCell="1" allowOverlap="1" wp14:anchorId="55A9722F" wp14:editId="608E6970">
                <wp:simplePos x="0" y="0"/>
                <wp:positionH relativeFrom="column">
                  <wp:posOffset>2301240</wp:posOffset>
                </wp:positionH>
                <wp:positionV relativeFrom="paragraph">
                  <wp:posOffset>1905</wp:posOffset>
                </wp:positionV>
                <wp:extent cx="901065" cy="283845"/>
                <wp:effectExtent l="5715" t="11430" r="7620" b="9525"/>
                <wp:wrapNone/>
                <wp:docPr id="3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065" cy="283845"/>
                        </a:xfrm>
                        <a:prstGeom prst="bevel">
                          <a:avLst>
                            <a:gd name="adj" fmla="val 12500"/>
                          </a:avLst>
                        </a:prstGeom>
                        <a:solidFill>
                          <a:srgbClr val="FFFFFF"/>
                        </a:solidFill>
                        <a:ln w="9525">
                          <a:solidFill>
                            <a:srgbClr val="000000"/>
                          </a:solidFill>
                          <a:miter lim="800000"/>
                          <a:headEnd/>
                          <a:tailEnd/>
                        </a:ln>
                      </wps:spPr>
                      <wps:txbx>
                        <w:txbxContent>
                          <w:p w14:paraId="0863C112"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9722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3" o:spid="_x0000_s1062" type="#_x0000_t84" style="position:absolute;margin-left:181.2pt;margin-top:.15pt;width:70.95pt;height:2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">
                <v:textbox inset="5.85pt,.7pt,5.85pt,.7pt">
                  <w:txbxContent>
                    <w:p w14:paraId="0863C112"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市町村</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70528" behindDoc="0" locked="0" layoutInCell="1" allowOverlap="1" wp14:anchorId="526FCAE6" wp14:editId="25C7B1E6">
                <wp:simplePos x="0" y="0"/>
                <wp:positionH relativeFrom="column">
                  <wp:posOffset>1670685</wp:posOffset>
                </wp:positionH>
                <wp:positionV relativeFrom="paragraph">
                  <wp:posOffset>5588635</wp:posOffset>
                </wp:positionV>
                <wp:extent cx="3423920" cy="284480"/>
                <wp:effectExtent l="22860" t="16510" r="10795" b="13335"/>
                <wp:wrapNone/>
                <wp:docPr id="2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3920" cy="284480"/>
                        </a:xfrm>
                        <a:prstGeom prst="leftArrowCallout">
                          <a:avLst>
                            <a:gd name="adj1" fmla="val 37185"/>
                            <a:gd name="adj2" fmla="val 50000"/>
                            <a:gd name="adj3" fmla="val 102917"/>
                            <a:gd name="adj4" fmla="val 34662"/>
                          </a:avLst>
                        </a:prstGeom>
                        <a:solidFill>
                          <a:srgbClr val="FFFFFF"/>
                        </a:solidFill>
                        <a:ln w="9525">
                          <a:solidFill>
                            <a:srgbClr val="000000"/>
                          </a:solidFill>
                          <a:miter lim="800000"/>
                          <a:headEnd/>
                          <a:tailEnd/>
                        </a:ln>
                      </wps:spPr>
                      <wps:txbx>
                        <w:txbxContent>
                          <w:p w14:paraId="722912AD" w14:textId="77777777" w:rsidR="001A0648" w:rsidRDefault="001A0648" w:rsidP="00293919">
                            <w:pPr>
                              <w:ind w:firstLineChars="100" w:firstLine="200"/>
                              <w:jc w:val="center"/>
                              <w:rPr>
                                <w:rFonts w:ascii="HG丸ｺﾞｼｯｸM-PRO" w:eastAsia="HG丸ｺﾞｼｯｸM-PRO"/>
                                <w:sz w:val="20"/>
                                <w:szCs w:val="20"/>
                              </w:rPr>
                            </w:pPr>
                            <w:r>
                              <w:rPr>
                                <w:rFonts w:ascii="HG丸ｺﾞｼｯｸM-PRO" w:eastAsia="HG丸ｺﾞｼｯｸM-PRO" w:hint="eastAsia"/>
                                <w:sz w:val="20"/>
                                <w:szCs w:val="20"/>
                              </w:rPr>
                              <w:t>必要に応じ、調査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FCAE6" id="AutoShape 151" o:spid="_x0000_s1063" type="#_x0000_t77" style="position:absolute;margin-left:131.55pt;margin-top:440.05pt;width:269.6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" adj="14113,0,1847,6784">
                <v:textbox inset="5.85pt,.7pt,5.85pt,.7pt">
                  <w:txbxContent>
                    <w:p w14:paraId="722912AD" w14:textId="77777777" w:rsidR="001A0648" w:rsidRDefault="001A0648" w:rsidP="00293919">
                      <w:pPr>
                        <w:ind w:firstLineChars="100" w:firstLine="200"/>
                        <w:jc w:val="center"/>
                        <w:rPr>
                          <w:rFonts w:ascii="HG丸ｺﾞｼｯｸM-PRO" w:eastAsia="HG丸ｺﾞｼｯｸM-PRO"/>
                          <w:sz w:val="20"/>
                          <w:szCs w:val="20"/>
                        </w:rPr>
                      </w:pPr>
                      <w:r>
                        <w:rPr>
                          <w:rFonts w:ascii="HG丸ｺﾞｼｯｸM-PRO" w:eastAsia="HG丸ｺﾞｼｯｸM-PRO" w:hint="eastAsia"/>
                          <w:sz w:val="20"/>
                          <w:szCs w:val="20"/>
                        </w:rPr>
                        <w:t>必要に応じ、調査</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9504" behindDoc="0" locked="0" layoutInCell="1" allowOverlap="1" wp14:anchorId="79007DF2" wp14:editId="22ECB25D">
                <wp:simplePos x="0" y="0"/>
                <wp:positionH relativeFrom="column">
                  <wp:posOffset>3923030</wp:posOffset>
                </wp:positionH>
                <wp:positionV relativeFrom="paragraph">
                  <wp:posOffset>5114925</wp:posOffset>
                </wp:positionV>
                <wp:extent cx="1171575" cy="282575"/>
                <wp:effectExtent l="8255" t="9525" r="10795" b="12700"/>
                <wp:wrapNone/>
                <wp:docPr id="2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82575"/>
                        </a:xfrm>
                        <a:prstGeom prst="rect">
                          <a:avLst/>
                        </a:prstGeom>
                        <a:solidFill>
                          <a:srgbClr val="FFFFFF"/>
                        </a:solidFill>
                        <a:ln w="9525">
                          <a:solidFill>
                            <a:srgbClr val="000000"/>
                          </a:solidFill>
                          <a:miter lim="800000"/>
                          <a:headEnd/>
                          <a:tailEnd/>
                        </a:ln>
                      </wps:spPr>
                      <wps:txbx>
                        <w:txbxContent>
                          <w:p w14:paraId="206E908B"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データ整理</w:t>
                            </w:r>
                          </w:p>
                        </w:txbxContent>
                      </wps:txbx>
                      <wps:bodyPr rot="0" vert="horz" wrap="square" lIns="74295" tIns="43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07DF2" id="Rectangle 150" o:spid="_x0000_s1064" style="position:absolute;margin-left:308.9pt;margin-top:402.75pt;width:92.25pt;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">
                <v:textbox inset="5.85pt,1.2mm,5.85pt,.7pt">
                  <w:txbxContent>
                    <w:p w14:paraId="206E908B"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データ整理</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7456" behindDoc="0" locked="0" layoutInCell="1" allowOverlap="1" wp14:anchorId="6D836097" wp14:editId="641D73A5">
                <wp:simplePos x="0" y="0"/>
                <wp:positionH relativeFrom="column">
                  <wp:posOffset>1670685</wp:posOffset>
                </wp:positionH>
                <wp:positionV relativeFrom="paragraph">
                  <wp:posOffset>5969635</wp:posOffset>
                </wp:positionV>
                <wp:extent cx="3514090" cy="728980"/>
                <wp:effectExtent l="22860" t="6985" r="6350" b="6985"/>
                <wp:wrapNone/>
                <wp:docPr id="27"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090" cy="728980"/>
                        </a:xfrm>
                        <a:prstGeom prst="leftArrowCallout">
                          <a:avLst>
                            <a:gd name="adj1" fmla="val 21870"/>
                            <a:gd name="adj2" fmla="val 23435"/>
                            <a:gd name="adj3" fmla="val 41220"/>
                            <a:gd name="adj4" fmla="val 50218"/>
                          </a:avLst>
                        </a:prstGeom>
                        <a:solidFill>
                          <a:srgbClr val="FFFFFF"/>
                        </a:solidFill>
                        <a:ln w="9525">
                          <a:solidFill>
                            <a:srgbClr val="000000"/>
                          </a:solidFill>
                          <a:miter lim="800000"/>
                          <a:headEnd/>
                          <a:tailEnd/>
                        </a:ln>
                      </wps:spPr>
                      <wps:txbx>
                        <w:txbxContent>
                          <w:p w14:paraId="798BC5FA" w14:textId="77777777" w:rsidR="001A0648" w:rsidRPr="00D72C1E" w:rsidRDefault="001A0648" w:rsidP="00293919">
                            <w:pPr>
                              <w:ind w:leftChars="85" w:left="187"/>
                              <w:rPr>
                                <w:rFonts w:ascii="HG丸ｺﾞｼｯｸM-PRO" w:eastAsia="HG丸ｺﾞｼｯｸM-PRO"/>
                                <w:sz w:val="20"/>
                                <w:szCs w:val="20"/>
                              </w:rPr>
                            </w:pPr>
                            <w:r w:rsidRPr="00D72C1E">
                              <w:rPr>
                                <w:rFonts w:ascii="HG丸ｺﾞｼｯｸM-PRO" w:eastAsia="HG丸ｺﾞｼｯｸM-PRO" w:hint="eastAsia"/>
                                <w:sz w:val="20"/>
                                <w:szCs w:val="20"/>
                              </w:rPr>
                              <w:t>勧告</w:t>
                            </w:r>
                            <w:r w:rsidRPr="00D72C1E">
                              <w:rPr>
                                <w:rFonts w:ascii="HG丸ｺﾞｼｯｸM-PRO" w:eastAsia="HG丸ｺﾞｼｯｸM-PRO" w:hint="eastAsia"/>
                                <w:sz w:val="20"/>
                                <w:szCs w:val="20"/>
                                <w:vertAlign w:val="superscript"/>
                              </w:rPr>
                              <w:t>※</w:t>
                            </w:r>
                          </w:p>
                          <w:p w14:paraId="0236FECF" w14:textId="77777777" w:rsidR="001A0648" w:rsidRDefault="001A0648" w:rsidP="00293919">
                            <w:pPr>
                              <w:spacing w:line="260" w:lineRule="exact"/>
                              <w:ind w:leftChars="15" w:left="33"/>
                              <w:rPr>
                                <w:rFonts w:ascii="HG丸ｺﾞｼｯｸM-PRO" w:eastAsia="HG丸ｺﾞｼｯｸM-PRO"/>
                                <w:sz w:val="16"/>
                                <w:szCs w:val="16"/>
                              </w:rPr>
                            </w:pPr>
                            <w:r>
                              <w:rPr>
                                <w:rFonts w:ascii="HG丸ｺﾞｼｯｸM-PRO" w:eastAsia="HG丸ｺﾞｼｯｸM-PRO" w:hint="eastAsia"/>
                                <w:sz w:val="16"/>
                                <w:szCs w:val="16"/>
                              </w:rPr>
                              <w:t>（届出を行わない場合・</w:t>
                            </w:r>
                          </w:p>
                          <w:p w14:paraId="12DA0FC3" w14:textId="77777777" w:rsidR="001A0648" w:rsidRDefault="001A0648" w:rsidP="00293919">
                            <w:pPr>
                              <w:spacing w:line="260" w:lineRule="exact"/>
                              <w:ind w:leftChars="15" w:left="33" w:firstLineChars="70" w:firstLine="112"/>
                              <w:rPr>
                                <w:rFonts w:ascii="HG丸ｺﾞｼｯｸM-PRO" w:eastAsia="HG丸ｺﾞｼｯｸM-PRO"/>
                                <w:sz w:val="16"/>
                                <w:szCs w:val="16"/>
                              </w:rPr>
                            </w:pPr>
                            <w:r>
                              <w:rPr>
                                <w:rFonts w:ascii="HG丸ｺﾞｼｯｸM-PRO" w:eastAsia="HG丸ｺﾞｼｯｸM-PRO" w:hint="eastAsia"/>
                                <w:sz w:val="16"/>
                                <w:szCs w:val="16"/>
                              </w:rPr>
                              <w:t>緑化が基準に不適合の場合</w:t>
                            </w:r>
                          </w:p>
                          <w:p w14:paraId="529B6709" w14:textId="77777777" w:rsidR="001A0648" w:rsidRDefault="001A0648" w:rsidP="00293919">
                            <w:pPr>
                              <w:spacing w:line="260" w:lineRule="exact"/>
                              <w:ind w:leftChars="15" w:left="33" w:firstLineChars="100" w:firstLine="160"/>
                              <w:rPr>
                                <w:sz w:val="16"/>
                                <w:szCs w:val="16"/>
                              </w:rPr>
                            </w:pPr>
                            <w:r>
                              <w:rPr>
                                <w:rFonts w:ascii="HG丸ｺﾞｼｯｸM-PRO" w:eastAsia="HG丸ｺﾞｼｯｸM-PRO" w:hint="eastAsia"/>
                                <w:sz w:val="16"/>
                                <w:szCs w:val="16"/>
                              </w:rPr>
                              <w:t>虚偽の報告の場合）</w:t>
                            </w:r>
                          </w:p>
                          <w:p w14:paraId="2ECCA1C8" w14:textId="77777777" w:rsidR="001A0648" w:rsidRDefault="001A0648" w:rsidP="00293919">
                            <w:pPr>
                              <w:ind w:leftChars="85" w:left="187"/>
                              <w:rPr>
                                <w:rFonts w:ascii="HG丸ｺﾞｼｯｸM-PRO" w:eastAsia="HG丸ｺﾞｼｯｸM-PR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36097" id="AutoShape 148" o:spid="_x0000_s1065" type="#_x0000_t77" style="position:absolute;margin-left:131.55pt;margin-top:470.05pt;width:276.7pt;height:5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" adj="10753,5738,1847,8438">
                <v:textbox inset="5.85pt,.7pt,5.85pt,.7pt">
                  <w:txbxContent>
                    <w:p w14:paraId="798BC5FA" w14:textId="77777777" w:rsidR="001A0648" w:rsidRPr="00D72C1E" w:rsidRDefault="001A0648" w:rsidP="00293919">
                      <w:pPr>
                        <w:ind w:leftChars="85" w:left="187"/>
                        <w:rPr>
                          <w:rFonts w:ascii="HG丸ｺﾞｼｯｸM-PRO" w:eastAsia="HG丸ｺﾞｼｯｸM-PRO"/>
                          <w:sz w:val="20"/>
                          <w:szCs w:val="20"/>
                        </w:rPr>
                      </w:pPr>
                      <w:r w:rsidRPr="00D72C1E">
                        <w:rPr>
                          <w:rFonts w:ascii="HG丸ｺﾞｼｯｸM-PRO" w:eastAsia="HG丸ｺﾞｼｯｸM-PRO" w:hint="eastAsia"/>
                          <w:sz w:val="20"/>
                          <w:szCs w:val="20"/>
                        </w:rPr>
                        <w:t>勧告</w:t>
                      </w:r>
                      <w:r w:rsidRPr="00D72C1E">
                        <w:rPr>
                          <w:rFonts w:ascii="HG丸ｺﾞｼｯｸM-PRO" w:eastAsia="HG丸ｺﾞｼｯｸM-PRO" w:hint="eastAsia"/>
                          <w:sz w:val="20"/>
                          <w:szCs w:val="20"/>
                          <w:vertAlign w:val="superscript"/>
                        </w:rPr>
                        <w:t>※</w:t>
                      </w:r>
                    </w:p>
                    <w:p w14:paraId="0236FECF" w14:textId="77777777" w:rsidR="001A0648" w:rsidRDefault="001A0648" w:rsidP="00293919">
                      <w:pPr>
                        <w:spacing w:line="260" w:lineRule="exact"/>
                        <w:ind w:leftChars="15" w:left="33"/>
                        <w:rPr>
                          <w:rFonts w:ascii="HG丸ｺﾞｼｯｸM-PRO" w:eastAsia="HG丸ｺﾞｼｯｸM-PRO"/>
                          <w:sz w:val="16"/>
                          <w:szCs w:val="16"/>
                        </w:rPr>
                      </w:pPr>
                      <w:r>
                        <w:rPr>
                          <w:rFonts w:ascii="HG丸ｺﾞｼｯｸM-PRO" w:eastAsia="HG丸ｺﾞｼｯｸM-PRO" w:hint="eastAsia"/>
                          <w:sz w:val="16"/>
                          <w:szCs w:val="16"/>
                        </w:rPr>
                        <w:t>（届出を行わない場合・</w:t>
                      </w:r>
                    </w:p>
                    <w:p w14:paraId="12DA0FC3" w14:textId="77777777" w:rsidR="001A0648" w:rsidRDefault="001A0648" w:rsidP="00293919">
                      <w:pPr>
                        <w:spacing w:line="260" w:lineRule="exact"/>
                        <w:ind w:leftChars="15" w:left="33" w:firstLineChars="70" w:firstLine="112"/>
                        <w:rPr>
                          <w:rFonts w:ascii="HG丸ｺﾞｼｯｸM-PRO" w:eastAsia="HG丸ｺﾞｼｯｸM-PRO"/>
                          <w:sz w:val="16"/>
                          <w:szCs w:val="16"/>
                        </w:rPr>
                      </w:pPr>
                      <w:r>
                        <w:rPr>
                          <w:rFonts w:ascii="HG丸ｺﾞｼｯｸM-PRO" w:eastAsia="HG丸ｺﾞｼｯｸM-PRO" w:hint="eastAsia"/>
                          <w:sz w:val="16"/>
                          <w:szCs w:val="16"/>
                        </w:rPr>
                        <w:t>緑化が基準に不適合の場合</w:t>
                      </w:r>
                    </w:p>
                    <w:p w14:paraId="529B6709" w14:textId="77777777" w:rsidR="001A0648" w:rsidRDefault="001A0648" w:rsidP="00293919">
                      <w:pPr>
                        <w:spacing w:line="260" w:lineRule="exact"/>
                        <w:ind w:leftChars="15" w:left="33" w:firstLineChars="100" w:firstLine="160"/>
                        <w:rPr>
                          <w:sz w:val="16"/>
                          <w:szCs w:val="16"/>
                        </w:rPr>
                      </w:pPr>
                      <w:r>
                        <w:rPr>
                          <w:rFonts w:ascii="HG丸ｺﾞｼｯｸM-PRO" w:eastAsia="HG丸ｺﾞｼｯｸM-PRO" w:hint="eastAsia"/>
                          <w:sz w:val="16"/>
                          <w:szCs w:val="16"/>
                        </w:rPr>
                        <w:t>虚偽の報告の場合）</w:t>
                      </w:r>
                    </w:p>
                    <w:p w14:paraId="2ECCA1C8" w14:textId="77777777" w:rsidR="001A0648" w:rsidRDefault="001A0648" w:rsidP="00293919">
                      <w:pPr>
                        <w:ind w:leftChars="85" w:left="187"/>
                        <w:rPr>
                          <w:rFonts w:ascii="HG丸ｺﾞｼｯｸM-PRO" w:eastAsia="HG丸ｺﾞｼｯｸM-PRO"/>
                          <w:sz w:val="16"/>
                          <w:szCs w:val="16"/>
                        </w:rPr>
                      </w:pP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6432" behindDoc="0" locked="0" layoutInCell="1" allowOverlap="1" wp14:anchorId="58EA6545" wp14:editId="333BEA39">
                <wp:simplePos x="0" y="0"/>
                <wp:positionH relativeFrom="column">
                  <wp:posOffset>2842260</wp:posOffset>
                </wp:positionH>
                <wp:positionV relativeFrom="paragraph">
                  <wp:posOffset>5114925</wp:posOffset>
                </wp:positionV>
                <wp:extent cx="1080770" cy="282575"/>
                <wp:effectExtent l="13335" t="9525" r="10795" b="12700"/>
                <wp:wrapNone/>
                <wp:docPr id="26"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282575"/>
                        </a:xfrm>
                        <a:prstGeom prst="rightArrowCallout">
                          <a:avLst>
                            <a:gd name="adj1" fmla="val 43157"/>
                            <a:gd name="adj2" fmla="val 45130"/>
                            <a:gd name="adj3" fmla="val 32103"/>
                            <a:gd name="adj4" fmla="val 75556"/>
                          </a:avLst>
                        </a:prstGeom>
                        <a:solidFill>
                          <a:srgbClr val="FFFFFF"/>
                        </a:solidFill>
                        <a:ln w="9525">
                          <a:solidFill>
                            <a:srgbClr val="333333"/>
                          </a:solidFill>
                          <a:miter lim="800000"/>
                          <a:headEnd/>
                          <a:tailEnd/>
                        </a:ln>
                      </wps:spPr>
                      <wps:txbx>
                        <w:txbxContent>
                          <w:p w14:paraId="4395A180" w14:textId="77777777" w:rsidR="001A0648" w:rsidRDefault="001A0648" w:rsidP="00293919">
                            <w:pPr>
                              <w:rPr>
                                <w:sz w:val="18"/>
                                <w:szCs w:val="18"/>
                              </w:rPr>
                            </w:pPr>
                            <w:r>
                              <w:rPr>
                                <w:rFonts w:ascii="HG丸ｺﾞｼｯｸM-PRO" w:eastAsia="HG丸ｺﾞｼｯｸM-PRO" w:hint="eastAsia"/>
                                <w:sz w:val="18"/>
                                <w:szCs w:val="18"/>
                              </w:rPr>
                              <w:t>報告（定期的）</w:t>
                            </w:r>
                          </w:p>
                        </w:txbxContent>
                      </wps:txbx>
                      <wps:bodyPr rot="0" vert="horz" wrap="square" lIns="74295" tIns="43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6545" id="AutoShape 147" o:spid="_x0000_s1066" type="#_x0000_t78" style="position:absolute;margin-left:223.8pt;margin-top:402.75pt;width:85.1pt;height: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" adj="16320,1052,19787,6139" strokecolor="#333">
                <v:textbox inset="5.85pt,1.2mm,5.85pt,.7pt">
                  <w:txbxContent>
                    <w:p w14:paraId="4395A180" w14:textId="77777777" w:rsidR="001A0648" w:rsidRDefault="001A0648" w:rsidP="00293919">
                      <w:pPr>
                        <w:rPr>
                          <w:sz w:val="18"/>
                          <w:szCs w:val="18"/>
                        </w:rPr>
                      </w:pPr>
                      <w:r>
                        <w:rPr>
                          <w:rFonts w:ascii="HG丸ｺﾞｼｯｸM-PRO" w:eastAsia="HG丸ｺﾞｼｯｸM-PRO" w:hint="eastAsia"/>
                          <w:sz w:val="18"/>
                          <w:szCs w:val="18"/>
                        </w:rPr>
                        <w:t>報告（定期的）</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4384" behindDoc="0" locked="0" layoutInCell="1" allowOverlap="1" wp14:anchorId="1C95649A" wp14:editId="2A411DE5">
                <wp:simplePos x="0" y="0"/>
                <wp:positionH relativeFrom="column">
                  <wp:posOffset>1371600</wp:posOffset>
                </wp:positionH>
                <wp:positionV relativeFrom="paragraph">
                  <wp:posOffset>4505325</wp:posOffset>
                </wp:positionV>
                <wp:extent cx="450850" cy="568325"/>
                <wp:effectExtent l="19050" t="95250" r="34925" b="98425"/>
                <wp:wrapNone/>
                <wp:docPr id="25"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568325"/>
                        </a:xfrm>
                        <a:prstGeom prst="rightArrow">
                          <a:avLst>
                            <a:gd name="adj1" fmla="val 50000"/>
                            <a:gd name="adj2" fmla="val 25000"/>
                          </a:avLst>
                        </a:prstGeom>
                        <a:solidFill>
                          <a:srgbClr val="FFFFFF"/>
                        </a:solidFill>
                        <a:ln w="28575">
                          <a:solidFill>
                            <a:srgbClr val="000000"/>
                          </a:solidFill>
                          <a:miter lim="800000"/>
                          <a:headEnd/>
                          <a:tailEnd/>
                        </a:ln>
                      </wps:spPr>
                      <wps:txbx>
                        <w:txbxContent>
                          <w:p w14:paraId="5F4DA061"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届出</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649A" id="AutoShape 145" o:spid="_x0000_s1067" type="#_x0000_t13" style="position:absolute;margin-left:108pt;margin-top:354.75pt;width:35.5pt;height: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" strokeweight="2.25pt">
                <v:textbox inset="5.85pt,2.2mm,5.85pt,.7pt">
                  <w:txbxContent>
                    <w:p w14:paraId="5F4DA061"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届出</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3360" behindDoc="0" locked="0" layoutInCell="1" allowOverlap="1" wp14:anchorId="1F24ABA4" wp14:editId="5CD97710">
                <wp:simplePos x="0" y="0"/>
                <wp:positionH relativeFrom="column">
                  <wp:posOffset>318770</wp:posOffset>
                </wp:positionH>
                <wp:positionV relativeFrom="paragraph">
                  <wp:posOffset>4641850</wp:posOffset>
                </wp:positionV>
                <wp:extent cx="992505" cy="283845"/>
                <wp:effectExtent l="13970" t="12700" r="12700" b="825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283845"/>
                        </a:xfrm>
                        <a:prstGeom prst="rect">
                          <a:avLst/>
                        </a:prstGeom>
                        <a:solidFill>
                          <a:srgbClr val="FFFFFF"/>
                        </a:solidFill>
                        <a:ln w="9525">
                          <a:solidFill>
                            <a:srgbClr val="000000"/>
                          </a:solidFill>
                          <a:miter lim="800000"/>
                          <a:headEnd/>
                          <a:tailEnd/>
                        </a:ln>
                      </wps:spPr>
                      <wps:txbx>
                        <w:txbxContent>
                          <w:p w14:paraId="0862A0F5"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緑化完了書の作成</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ABA4" id="Rectangle 144" o:spid="_x0000_s1068" style="position:absolute;margin-left:25.1pt;margin-top:365.5pt;width:78.1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">
                <v:textbox inset="0,2mm,0,0">
                  <w:txbxContent>
                    <w:p w14:paraId="0862A0F5"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緑化完了書の作成</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2336" behindDoc="0" locked="0" layoutInCell="1" allowOverlap="1" wp14:anchorId="1DB97B67" wp14:editId="6FBFE90B">
                <wp:simplePos x="0" y="0"/>
                <wp:positionH relativeFrom="column">
                  <wp:posOffset>320040</wp:posOffset>
                </wp:positionH>
                <wp:positionV relativeFrom="paragraph">
                  <wp:posOffset>4260850</wp:posOffset>
                </wp:positionV>
                <wp:extent cx="1261745" cy="283845"/>
                <wp:effectExtent l="5715" t="12700" r="8890" b="8255"/>
                <wp:wrapNone/>
                <wp:docPr id="2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83845"/>
                        </a:xfrm>
                        <a:prstGeom prst="roundRect">
                          <a:avLst>
                            <a:gd name="adj" fmla="val 16667"/>
                          </a:avLst>
                        </a:prstGeom>
                        <a:solidFill>
                          <a:srgbClr val="FFFFFF"/>
                        </a:solidFill>
                        <a:ln w="9525">
                          <a:solidFill>
                            <a:srgbClr val="000000"/>
                          </a:solidFill>
                          <a:round/>
                          <a:headEnd/>
                          <a:tailEnd/>
                        </a:ln>
                      </wps:spPr>
                      <wps:txbx>
                        <w:txbxContent>
                          <w:p w14:paraId="187255F1"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緑化工事の完了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97B67" id="AutoShape 143" o:spid="_x0000_s1069" style="position:absolute;margin-left:25.2pt;margin-top:335.5pt;width:99.3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">
                <v:textbox inset="5.85pt,.7pt,5.85pt,.7pt">
                  <w:txbxContent>
                    <w:p w14:paraId="187255F1"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緑化工事の完了</w:t>
                      </w:r>
                    </w:p>
                  </w:txbxContent>
                </v:textbox>
              </v:round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61312" behindDoc="0" locked="0" layoutInCell="1" allowOverlap="1" wp14:anchorId="305C47E7" wp14:editId="5F3F3AF6">
                <wp:simplePos x="0" y="0"/>
                <wp:positionH relativeFrom="column">
                  <wp:posOffset>320040</wp:posOffset>
                </wp:positionH>
                <wp:positionV relativeFrom="paragraph">
                  <wp:posOffset>3882390</wp:posOffset>
                </wp:positionV>
                <wp:extent cx="1261745" cy="283210"/>
                <wp:effectExtent l="5715" t="5715" r="8890" b="6350"/>
                <wp:wrapNone/>
                <wp:docPr id="2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283210"/>
                        </a:xfrm>
                        <a:prstGeom prst="roundRect">
                          <a:avLst>
                            <a:gd name="adj" fmla="val 16667"/>
                          </a:avLst>
                        </a:prstGeom>
                        <a:solidFill>
                          <a:srgbClr val="FFFFFF"/>
                        </a:solidFill>
                        <a:ln w="9525">
                          <a:solidFill>
                            <a:srgbClr val="000000"/>
                          </a:solidFill>
                          <a:round/>
                          <a:headEnd/>
                          <a:tailEnd/>
                        </a:ln>
                      </wps:spPr>
                      <wps:txbx>
                        <w:txbxContent>
                          <w:p w14:paraId="44381B78"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緑化工事の着工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C47E7" id="AutoShape 142" o:spid="_x0000_s1070" style="position:absolute;margin-left:25.2pt;margin-top:305.7pt;width:99.3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">
                <v:textbox inset="5.85pt,.7pt,5.85pt,.7pt">
                  <w:txbxContent>
                    <w:p w14:paraId="44381B78" w14:textId="77777777" w:rsidR="001A0648" w:rsidRDefault="001A0648" w:rsidP="00293919">
                      <w:pPr>
                        <w:jc w:val="center"/>
                        <w:rPr>
                          <w:rFonts w:ascii="HG丸ｺﾞｼｯｸM-PRO" w:eastAsia="HG丸ｺﾞｼｯｸM-PRO"/>
                        </w:rPr>
                      </w:pPr>
                      <w:r>
                        <w:rPr>
                          <w:rFonts w:ascii="HG丸ｺﾞｼｯｸM-PRO" w:eastAsia="HG丸ｺﾞｼｯｸM-PRO" w:hint="eastAsia"/>
                        </w:rPr>
                        <w:t>緑化工事の着工</w:t>
                      </w:r>
                    </w:p>
                  </w:txbxContent>
                </v:textbox>
              </v:round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9264" behindDoc="0" locked="0" layoutInCell="1" allowOverlap="1" wp14:anchorId="17C5EB9A" wp14:editId="1EEC2C91">
                <wp:simplePos x="0" y="0"/>
                <wp:positionH relativeFrom="column">
                  <wp:posOffset>1670685</wp:posOffset>
                </wp:positionH>
                <wp:positionV relativeFrom="paragraph">
                  <wp:posOffset>3410585</wp:posOffset>
                </wp:positionV>
                <wp:extent cx="3514090" cy="756920"/>
                <wp:effectExtent l="22860" t="10160" r="6350" b="13970"/>
                <wp:wrapNone/>
                <wp:docPr id="21"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090" cy="756920"/>
                        </a:xfrm>
                        <a:prstGeom prst="leftArrowCallout">
                          <a:avLst>
                            <a:gd name="adj1" fmla="val 21870"/>
                            <a:gd name="adj2" fmla="val 23435"/>
                            <a:gd name="adj3" fmla="val 39699"/>
                            <a:gd name="adj4" fmla="val 51282"/>
                          </a:avLst>
                        </a:prstGeom>
                        <a:solidFill>
                          <a:srgbClr val="FFFFFF"/>
                        </a:solidFill>
                        <a:ln w="9525">
                          <a:solidFill>
                            <a:srgbClr val="000000"/>
                          </a:solidFill>
                          <a:miter lim="800000"/>
                          <a:headEnd/>
                          <a:tailEnd/>
                        </a:ln>
                      </wps:spPr>
                      <wps:txbx>
                        <w:txbxContent>
                          <w:p w14:paraId="28E293E5" w14:textId="77777777" w:rsidR="001A0648" w:rsidRPr="00D72C1E" w:rsidRDefault="001A0648" w:rsidP="00293919">
                            <w:pPr>
                              <w:spacing w:line="280" w:lineRule="exact"/>
                              <w:ind w:leftChars="85" w:left="187"/>
                              <w:rPr>
                                <w:rFonts w:ascii="HG丸ｺﾞｼｯｸM-PRO" w:eastAsia="HG丸ｺﾞｼｯｸM-PRO"/>
                                <w:sz w:val="20"/>
                                <w:szCs w:val="20"/>
                              </w:rPr>
                            </w:pPr>
                            <w:r w:rsidRPr="00D72C1E">
                              <w:rPr>
                                <w:rFonts w:ascii="HG丸ｺﾞｼｯｸM-PRO" w:eastAsia="HG丸ｺﾞｼｯｸM-PRO" w:hint="eastAsia"/>
                                <w:sz w:val="20"/>
                                <w:szCs w:val="20"/>
                              </w:rPr>
                              <w:t>勧告</w:t>
                            </w:r>
                            <w:r w:rsidRPr="00D72C1E">
                              <w:rPr>
                                <w:rFonts w:ascii="HG丸ｺﾞｼｯｸM-PRO" w:eastAsia="HG丸ｺﾞｼｯｸM-PRO" w:hint="eastAsia"/>
                                <w:sz w:val="20"/>
                                <w:szCs w:val="20"/>
                                <w:vertAlign w:val="superscript"/>
                              </w:rPr>
                              <w:t>※</w:t>
                            </w:r>
                          </w:p>
                          <w:p w14:paraId="17508D17" w14:textId="77777777" w:rsidR="001A0648" w:rsidRDefault="001A0648" w:rsidP="00293919">
                            <w:pPr>
                              <w:spacing w:line="280" w:lineRule="exact"/>
                              <w:rPr>
                                <w:rFonts w:ascii="HG丸ｺﾞｼｯｸM-PRO" w:eastAsia="HG丸ｺﾞｼｯｸM-PRO"/>
                                <w:sz w:val="18"/>
                                <w:szCs w:val="18"/>
                              </w:rPr>
                            </w:pPr>
                            <w:r>
                              <w:rPr>
                                <w:rFonts w:ascii="HG丸ｺﾞｼｯｸM-PRO" w:eastAsia="HG丸ｺﾞｼｯｸM-PRO" w:hint="eastAsia"/>
                                <w:sz w:val="18"/>
                                <w:szCs w:val="18"/>
                              </w:rPr>
                              <w:t>（届出を行わない場合・</w:t>
                            </w:r>
                          </w:p>
                          <w:p w14:paraId="0841571E" w14:textId="77777777" w:rsidR="001A0648" w:rsidRDefault="001A0648" w:rsidP="00293919">
                            <w:pPr>
                              <w:spacing w:line="280" w:lineRule="exact"/>
                              <w:ind w:firstLineChars="100" w:firstLine="162"/>
                              <w:rPr>
                                <w:rFonts w:ascii="HG丸ｺﾞｼｯｸM-PRO" w:eastAsia="HG丸ｺﾞｼｯｸM-PRO"/>
                                <w:w w:val="90"/>
                                <w:sz w:val="18"/>
                                <w:szCs w:val="18"/>
                              </w:rPr>
                            </w:pPr>
                            <w:r>
                              <w:rPr>
                                <w:rFonts w:ascii="HG丸ｺﾞｼｯｸM-PRO" w:eastAsia="HG丸ｺﾞｼｯｸM-PRO" w:hint="eastAsia"/>
                                <w:w w:val="90"/>
                                <w:sz w:val="18"/>
                                <w:szCs w:val="18"/>
                              </w:rPr>
                              <w:t>緑化が基準に不適合の場合</w:t>
                            </w:r>
                          </w:p>
                          <w:p w14:paraId="4DB7D05F" w14:textId="77777777" w:rsidR="001A0648" w:rsidRDefault="001A0648" w:rsidP="00293919">
                            <w:pPr>
                              <w:spacing w:line="280" w:lineRule="exact"/>
                              <w:ind w:leftChars="15" w:left="33" w:firstLineChars="100" w:firstLine="180"/>
                              <w:rPr>
                                <w:sz w:val="18"/>
                                <w:szCs w:val="18"/>
                              </w:rPr>
                            </w:pPr>
                            <w:r>
                              <w:rPr>
                                <w:rFonts w:ascii="HG丸ｺﾞｼｯｸM-PRO" w:eastAsia="HG丸ｺﾞｼｯｸM-PRO" w:hint="eastAsia"/>
                                <w:sz w:val="18"/>
                                <w:szCs w:val="18"/>
                              </w:rPr>
                              <w:t>虚偽の報告の場合）</w:t>
                            </w:r>
                          </w:p>
                          <w:p w14:paraId="1FC1A860" w14:textId="77777777" w:rsidR="001A0648" w:rsidRDefault="001A0648" w:rsidP="00293919">
                            <w:pPr>
                              <w:ind w:leftChars="100" w:left="220" w:firstLineChars="100" w:firstLine="200"/>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5EB9A" id="AutoShape 140" o:spid="_x0000_s1071" type="#_x0000_t77" style="position:absolute;margin-left:131.55pt;margin-top:268.55pt;width:276.7pt;height: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" adj="10523,5738,1847,8438">
                <v:textbox inset="5.85pt,.7pt,5.85pt,.7pt">
                  <w:txbxContent>
                    <w:p w14:paraId="28E293E5" w14:textId="77777777" w:rsidR="001A0648" w:rsidRPr="00D72C1E" w:rsidRDefault="001A0648" w:rsidP="00293919">
                      <w:pPr>
                        <w:spacing w:line="280" w:lineRule="exact"/>
                        <w:ind w:leftChars="85" w:left="187"/>
                        <w:rPr>
                          <w:rFonts w:ascii="HG丸ｺﾞｼｯｸM-PRO" w:eastAsia="HG丸ｺﾞｼｯｸM-PRO"/>
                          <w:sz w:val="20"/>
                          <w:szCs w:val="20"/>
                        </w:rPr>
                      </w:pPr>
                      <w:r w:rsidRPr="00D72C1E">
                        <w:rPr>
                          <w:rFonts w:ascii="HG丸ｺﾞｼｯｸM-PRO" w:eastAsia="HG丸ｺﾞｼｯｸM-PRO" w:hint="eastAsia"/>
                          <w:sz w:val="20"/>
                          <w:szCs w:val="20"/>
                        </w:rPr>
                        <w:t>勧告</w:t>
                      </w:r>
                      <w:r w:rsidRPr="00D72C1E">
                        <w:rPr>
                          <w:rFonts w:ascii="HG丸ｺﾞｼｯｸM-PRO" w:eastAsia="HG丸ｺﾞｼｯｸM-PRO" w:hint="eastAsia"/>
                          <w:sz w:val="20"/>
                          <w:szCs w:val="20"/>
                          <w:vertAlign w:val="superscript"/>
                        </w:rPr>
                        <w:t>※</w:t>
                      </w:r>
                    </w:p>
                    <w:p w14:paraId="17508D17" w14:textId="77777777" w:rsidR="001A0648" w:rsidRDefault="001A0648" w:rsidP="00293919">
                      <w:pPr>
                        <w:spacing w:line="280" w:lineRule="exact"/>
                        <w:rPr>
                          <w:rFonts w:ascii="HG丸ｺﾞｼｯｸM-PRO" w:eastAsia="HG丸ｺﾞｼｯｸM-PRO"/>
                          <w:sz w:val="18"/>
                          <w:szCs w:val="18"/>
                        </w:rPr>
                      </w:pPr>
                      <w:r>
                        <w:rPr>
                          <w:rFonts w:ascii="HG丸ｺﾞｼｯｸM-PRO" w:eastAsia="HG丸ｺﾞｼｯｸM-PRO" w:hint="eastAsia"/>
                          <w:sz w:val="18"/>
                          <w:szCs w:val="18"/>
                        </w:rPr>
                        <w:t>（届出を行わない場合・</w:t>
                      </w:r>
                    </w:p>
                    <w:p w14:paraId="0841571E" w14:textId="77777777" w:rsidR="001A0648" w:rsidRDefault="001A0648" w:rsidP="00293919">
                      <w:pPr>
                        <w:spacing w:line="280" w:lineRule="exact"/>
                        <w:ind w:firstLineChars="100" w:firstLine="162"/>
                        <w:rPr>
                          <w:rFonts w:ascii="HG丸ｺﾞｼｯｸM-PRO" w:eastAsia="HG丸ｺﾞｼｯｸM-PRO"/>
                          <w:w w:val="90"/>
                          <w:sz w:val="18"/>
                          <w:szCs w:val="18"/>
                        </w:rPr>
                      </w:pPr>
                      <w:r>
                        <w:rPr>
                          <w:rFonts w:ascii="HG丸ｺﾞｼｯｸM-PRO" w:eastAsia="HG丸ｺﾞｼｯｸM-PRO" w:hint="eastAsia"/>
                          <w:w w:val="90"/>
                          <w:sz w:val="18"/>
                          <w:szCs w:val="18"/>
                        </w:rPr>
                        <w:t>緑化が基準に不適合の場合</w:t>
                      </w:r>
                    </w:p>
                    <w:p w14:paraId="4DB7D05F" w14:textId="77777777" w:rsidR="001A0648" w:rsidRDefault="001A0648" w:rsidP="00293919">
                      <w:pPr>
                        <w:spacing w:line="280" w:lineRule="exact"/>
                        <w:ind w:leftChars="15" w:left="33" w:firstLineChars="100" w:firstLine="180"/>
                        <w:rPr>
                          <w:sz w:val="18"/>
                          <w:szCs w:val="18"/>
                        </w:rPr>
                      </w:pPr>
                      <w:r>
                        <w:rPr>
                          <w:rFonts w:ascii="HG丸ｺﾞｼｯｸM-PRO" w:eastAsia="HG丸ｺﾞｼｯｸM-PRO" w:hint="eastAsia"/>
                          <w:sz w:val="18"/>
                          <w:szCs w:val="18"/>
                        </w:rPr>
                        <w:t>虚偽の報告の場合）</w:t>
                      </w:r>
                    </w:p>
                    <w:p w14:paraId="1FC1A860" w14:textId="77777777" w:rsidR="001A0648" w:rsidRDefault="001A0648" w:rsidP="00293919">
                      <w:pPr>
                        <w:ind w:leftChars="100" w:left="220" w:firstLineChars="100" w:firstLine="200"/>
                        <w:rPr>
                          <w:rFonts w:ascii="HG丸ｺﾞｼｯｸM-PRO" w:eastAsia="HG丸ｺﾞｼｯｸM-PRO"/>
                          <w:sz w:val="20"/>
                          <w:szCs w:val="20"/>
                        </w:rPr>
                      </w:pP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8240" behindDoc="0" locked="0" layoutInCell="1" allowOverlap="1" wp14:anchorId="6576844D" wp14:editId="0EBE5EB5">
                <wp:simplePos x="0" y="0"/>
                <wp:positionH relativeFrom="column">
                  <wp:posOffset>1400175</wp:posOffset>
                </wp:positionH>
                <wp:positionV relativeFrom="paragraph">
                  <wp:posOffset>1799590</wp:posOffset>
                </wp:positionV>
                <wp:extent cx="657225" cy="568960"/>
                <wp:effectExtent l="19050" t="75565" r="38100" b="69850"/>
                <wp:wrapNone/>
                <wp:docPr id="20"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568960"/>
                        </a:xfrm>
                        <a:prstGeom prst="rightArrow">
                          <a:avLst>
                            <a:gd name="adj1" fmla="val 50000"/>
                            <a:gd name="adj2" fmla="val 28878"/>
                          </a:avLst>
                        </a:prstGeom>
                        <a:solidFill>
                          <a:srgbClr val="FFFFFF"/>
                        </a:solidFill>
                        <a:ln w="28575">
                          <a:solidFill>
                            <a:srgbClr val="000000"/>
                          </a:solidFill>
                          <a:miter lim="800000"/>
                          <a:headEnd/>
                          <a:tailEnd/>
                        </a:ln>
                      </wps:spPr>
                      <wps:txbx>
                        <w:txbxContent>
                          <w:p w14:paraId="3D43C696" w14:textId="77777777" w:rsidR="001A0648" w:rsidRDefault="001A0648" w:rsidP="00293919">
                            <w:pPr>
                              <w:rPr>
                                <w:rFonts w:ascii="HG丸ｺﾞｼｯｸM-PRO" w:eastAsia="HG丸ｺﾞｼｯｸM-PRO"/>
                                <w:sz w:val="20"/>
                                <w:szCs w:val="20"/>
                              </w:rPr>
                            </w:pPr>
                            <w:r>
                              <w:rPr>
                                <w:rFonts w:ascii="HG丸ｺﾞｼｯｸM-PRO" w:eastAsia="HG丸ｺﾞｼｯｸM-PRO" w:hint="eastAsia"/>
                                <w:sz w:val="20"/>
                                <w:szCs w:val="20"/>
                              </w:rPr>
                              <w:t>届出</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844D" id="AutoShape 139" o:spid="_x0000_s1072" type="#_x0000_t13" style="position:absolute;margin-left:110.25pt;margin-top:141.7pt;width:51.75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" strokeweight="2.25pt">
                <v:textbox inset="5.85pt,2.2mm,5.85pt,.7pt">
                  <w:txbxContent>
                    <w:p w14:paraId="3D43C696" w14:textId="77777777" w:rsidR="001A0648" w:rsidRDefault="001A0648" w:rsidP="00293919">
                      <w:pPr>
                        <w:rPr>
                          <w:rFonts w:ascii="HG丸ｺﾞｼｯｸM-PRO" w:eastAsia="HG丸ｺﾞｼｯｸM-PRO"/>
                          <w:sz w:val="20"/>
                          <w:szCs w:val="20"/>
                        </w:rPr>
                      </w:pPr>
                      <w:r>
                        <w:rPr>
                          <w:rFonts w:ascii="HG丸ｺﾞｼｯｸM-PRO" w:eastAsia="HG丸ｺﾞｼｯｸM-PRO" w:hint="eastAsia"/>
                          <w:sz w:val="20"/>
                          <w:szCs w:val="20"/>
                        </w:rPr>
                        <w:t>届出</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7216" behindDoc="0" locked="0" layoutInCell="1" allowOverlap="1" wp14:anchorId="38440C56" wp14:editId="259A1D21">
                <wp:simplePos x="0" y="0"/>
                <wp:positionH relativeFrom="column">
                  <wp:posOffset>318770</wp:posOffset>
                </wp:positionH>
                <wp:positionV relativeFrom="paragraph">
                  <wp:posOffset>1610360</wp:posOffset>
                </wp:positionV>
                <wp:extent cx="992505" cy="662940"/>
                <wp:effectExtent l="13970" t="10160" r="12700" b="12700"/>
                <wp:wrapNone/>
                <wp:docPr id="1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E7FFFF"/>
                              </a:solidFill>
                            </a14:hiddenFill>
                          </a:ext>
                        </a:extLst>
                      </wps:spPr>
                      <wps:txbx>
                        <w:txbxContent>
                          <w:p w14:paraId="12920B24"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緑化計画書の作成</w:t>
                            </w:r>
                          </w:p>
                          <w:p w14:paraId="07C21CF4"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・植栽の内容</w:t>
                            </w:r>
                          </w:p>
                          <w:p w14:paraId="3CDD6AF2"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・維持管理方法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40C56" id="Rectangle 138" o:spid="_x0000_s1073" style="position:absolute;margin-left:25.1pt;margin-top:126.8pt;width:78.15pt;height:5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" filled="f" fillcolor="#e7ffff">
                <v:textbox inset="0,0,0,0">
                  <w:txbxContent>
                    <w:p w14:paraId="12920B24"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緑化計画書の作成</w:t>
                      </w:r>
                    </w:p>
                    <w:p w14:paraId="07C21CF4"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・植栽の内容</w:t>
                      </w:r>
                    </w:p>
                    <w:p w14:paraId="3CDD6AF2" w14:textId="77777777" w:rsidR="001A0648" w:rsidRDefault="001A0648" w:rsidP="00293919">
                      <w:pPr>
                        <w:spacing w:line="320" w:lineRule="exact"/>
                        <w:rPr>
                          <w:rFonts w:ascii="HG丸ｺﾞｼｯｸM-PRO" w:eastAsia="HG丸ｺﾞｼｯｸM-PRO"/>
                          <w:sz w:val="18"/>
                          <w:szCs w:val="18"/>
                        </w:rPr>
                      </w:pPr>
                      <w:r>
                        <w:rPr>
                          <w:rFonts w:ascii="HG丸ｺﾞｼｯｸM-PRO" w:eastAsia="HG丸ｺﾞｼｯｸM-PRO" w:hint="eastAsia"/>
                          <w:sz w:val="18"/>
                          <w:szCs w:val="18"/>
                        </w:rPr>
                        <w:t>・維持管理方法</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6192" behindDoc="0" locked="0" layoutInCell="1" allowOverlap="1" wp14:anchorId="245C4552" wp14:editId="02DC1576">
                <wp:simplePos x="0" y="0"/>
                <wp:positionH relativeFrom="column">
                  <wp:posOffset>318770</wp:posOffset>
                </wp:positionH>
                <wp:positionV relativeFrom="paragraph">
                  <wp:posOffset>379095</wp:posOffset>
                </wp:positionV>
                <wp:extent cx="1320165" cy="758190"/>
                <wp:effectExtent l="13970" t="7620" r="8890" b="5715"/>
                <wp:wrapNone/>
                <wp:docPr id="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65" cy="758190"/>
                        </a:xfrm>
                        <a:prstGeom prst="rect">
                          <a:avLst/>
                        </a:prstGeom>
                        <a:solidFill>
                          <a:srgbClr val="FFFFFF"/>
                        </a:solidFill>
                        <a:ln w="9525">
                          <a:solidFill>
                            <a:srgbClr val="000000"/>
                          </a:solidFill>
                          <a:miter lim="800000"/>
                          <a:headEnd/>
                          <a:tailEnd/>
                        </a:ln>
                      </wps:spPr>
                      <wps:txbx>
                        <w:txbxContent>
                          <w:p w14:paraId="1EDF2FFA" w14:textId="77777777" w:rsidR="001A0648" w:rsidRDefault="001A0648" w:rsidP="00293919">
                            <w:pPr>
                              <w:spacing w:line="280" w:lineRule="exact"/>
                              <w:rPr>
                                <w:rFonts w:ascii="HG丸ｺﾞｼｯｸM-PRO" w:eastAsia="HG丸ｺﾞｼｯｸM-PRO"/>
                                <w:spacing w:val="-4"/>
                                <w:sz w:val="16"/>
                                <w:szCs w:val="16"/>
                              </w:rPr>
                            </w:pPr>
                            <w:r>
                              <w:rPr>
                                <w:rFonts w:ascii="HG丸ｺﾞｼｯｸM-PRO" w:eastAsia="HG丸ｺﾞｼｯｸM-PRO" w:hint="eastAsia"/>
                                <w:spacing w:val="-4"/>
                                <w:sz w:val="16"/>
                                <w:szCs w:val="16"/>
                              </w:rPr>
                              <w:t>敷地面積1,000㎡以上の建築物の新増改築時に、緑化基準に基づき当該建築物の敷地等において緑化を行う。</w:t>
                            </w:r>
                          </w:p>
                        </w:txbxContent>
                      </wps:txbx>
                      <wps:bodyPr rot="0" vert="horz" wrap="square" lIns="39600" tIns="0" rIns="39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C4552" id="Rectangle 137" o:spid="_x0000_s1074" style="position:absolute;margin-left:25.1pt;margin-top:29.85pt;width:103.95pt;height:5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">
                <v:textbox inset="1.1mm,0,1.1mm,0">
                  <w:txbxContent>
                    <w:p w14:paraId="1EDF2FFA" w14:textId="77777777" w:rsidR="001A0648" w:rsidRDefault="001A0648" w:rsidP="00293919">
                      <w:pPr>
                        <w:spacing w:line="280" w:lineRule="exact"/>
                        <w:rPr>
                          <w:rFonts w:ascii="HG丸ｺﾞｼｯｸM-PRO" w:eastAsia="HG丸ｺﾞｼｯｸM-PRO"/>
                          <w:spacing w:val="-4"/>
                          <w:sz w:val="16"/>
                          <w:szCs w:val="16"/>
                        </w:rPr>
                      </w:pPr>
                      <w:r>
                        <w:rPr>
                          <w:rFonts w:ascii="HG丸ｺﾞｼｯｸM-PRO" w:eastAsia="HG丸ｺﾞｼｯｸM-PRO" w:hint="eastAsia"/>
                          <w:spacing w:val="-4"/>
                          <w:sz w:val="16"/>
                          <w:szCs w:val="16"/>
                        </w:rPr>
                        <w:t>敷地面積1,000㎡以上の建築物の新増改築時に、緑化基準に基づき当該建築物の敷地等において緑化を行う。</w:t>
                      </w:r>
                    </w:p>
                  </w:txbxContent>
                </v:textbox>
              </v:rect>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5168" behindDoc="0" locked="0" layoutInCell="1" allowOverlap="1" wp14:anchorId="50300BF6" wp14:editId="5E47A9C5">
                <wp:simplePos x="0" y="0"/>
                <wp:positionH relativeFrom="column">
                  <wp:posOffset>4013200</wp:posOffset>
                </wp:positionH>
                <wp:positionV relativeFrom="paragraph">
                  <wp:posOffset>1905</wp:posOffset>
                </wp:positionV>
                <wp:extent cx="901700" cy="283845"/>
                <wp:effectExtent l="12700" t="11430" r="9525" b="9525"/>
                <wp:wrapNone/>
                <wp:docPr id="1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283845"/>
                        </a:xfrm>
                        <a:prstGeom prst="bevel">
                          <a:avLst>
                            <a:gd name="adj" fmla="val 12500"/>
                          </a:avLst>
                        </a:prstGeom>
                        <a:solidFill>
                          <a:srgbClr val="FFFFFF"/>
                        </a:solidFill>
                        <a:ln w="9525">
                          <a:solidFill>
                            <a:srgbClr val="000000"/>
                          </a:solidFill>
                          <a:miter lim="800000"/>
                          <a:headEnd/>
                          <a:tailEnd/>
                        </a:ln>
                      </wps:spPr>
                      <wps:txbx>
                        <w:txbxContent>
                          <w:p w14:paraId="029EDCBC"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00BF6" id="AutoShape 136" o:spid="_x0000_s1075" type="#_x0000_t84" style="position:absolute;margin-left:316pt;margin-top:.15pt;width:71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">
                <v:textbox inset="5.85pt,.7pt,5.85pt,.7pt">
                  <w:txbxContent>
                    <w:p w14:paraId="029EDCBC"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大阪府</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54144" behindDoc="0" locked="0" layoutInCell="1" allowOverlap="1" wp14:anchorId="7E48CD65" wp14:editId="49FC8BEF">
                <wp:simplePos x="0" y="0"/>
                <wp:positionH relativeFrom="column">
                  <wp:posOffset>498475</wp:posOffset>
                </wp:positionH>
                <wp:positionV relativeFrom="paragraph">
                  <wp:posOffset>0</wp:posOffset>
                </wp:positionV>
                <wp:extent cx="901700" cy="284480"/>
                <wp:effectExtent l="12700" t="9525" r="9525" b="10795"/>
                <wp:wrapNone/>
                <wp:docPr id="1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284480"/>
                        </a:xfrm>
                        <a:prstGeom prst="bevel">
                          <a:avLst>
                            <a:gd name="adj" fmla="val 12500"/>
                          </a:avLst>
                        </a:prstGeom>
                        <a:solidFill>
                          <a:srgbClr val="FFFFFF"/>
                        </a:solidFill>
                        <a:ln w="9525">
                          <a:solidFill>
                            <a:srgbClr val="000000"/>
                          </a:solidFill>
                          <a:miter lim="800000"/>
                          <a:headEnd/>
                          <a:tailEnd/>
                        </a:ln>
                      </wps:spPr>
                      <wps:txbx>
                        <w:txbxContent>
                          <w:p w14:paraId="038F5044"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建築主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8CD65" id="AutoShape 135" o:spid="_x0000_s1076" type="#_x0000_t84" style="position:absolute;margin-left:39.25pt;margin-top:0;width:71pt;height:2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">
                <v:textbox inset="5.85pt,.7pt,5.85pt,.7pt">
                  <w:txbxContent>
                    <w:p w14:paraId="038F5044" w14:textId="77777777" w:rsidR="001A0648" w:rsidRDefault="001A0648" w:rsidP="00293919">
                      <w:pPr>
                        <w:jc w:val="center"/>
                        <w:rPr>
                          <w:rFonts w:ascii="HG丸ｺﾞｼｯｸM-PRO" w:eastAsia="HG丸ｺﾞｼｯｸM-PRO"/>
                          <w:sz w:val="20"/>
                          <w:szCs w:val="20"/>
                        </w:rPr>
                      </w:pPr>
                      <w:r>
                        <w:rPr>
                          <w:rFonts w:ascii="HG丸ｺﾞｼｯｸM-PRO" w:eastAsia="HG丸ｺﾞｼｯｸM-PRO" w:hint="eastAsia"/>
                          <w:sz w:val="20"/>
                          <w:szCs w:val="20"/>
                        </w:rPr>
                        <w:t>建築主</w:t>
                      </w:r>
                    </w:p>
                  </w:txbxContent>
                </v:textbox>
              </v:shape>
            </w:pict>
          </mc:Fallback>
        </mc:AlternateContent>
      </w:r>
      <w:r w:rsidRPr="00444478">
        <w:rPr>
          <w:rFonts w:ascii="ＭＳ ゴシック" w:eastAsia="ＭＳ ゴシック" w:hAnsi="ＭＳ ゴシック" w:cs="ＭＳ ゴシック"/>
          <w:b/>
          <w:noProof/>
          <w:color w:val="000000" w:themeColor="text1"/>
          <w:spacing w:val="20"/>
          <w:kern w:val="0"/>
        </w:rPr>
        <mc:AlternateContent>
          <mc:Choice Requires="wps">
            <w:drawing>
              <wp:anchor distT="0" distB="0" distL="114300" distR="114300" simplePos="0" relativeHeight="251686912" behindDoc="0" locked="0" layoutInCell="1" allowOverlap="1" wp14:anchorId="78912D8E" wp14:editId="748DA9B4">
                <wp:simplePos x="0" y="0"/>
                <wp:positionH relativeFrom="column">
                  <wp:posOffset>1485900</wp:posOffset>
                </wp:positionH>
                <wp:positionV relativeFrom="paragraph">
                  <wp:posOffset>3889375</wp:posOffset>
                </wp:positionV>
                <wp:extent cx="800100" cy="568960"/>
                <wp:effectExtent l="19050" t="60325" r="38100" b="66040"/>
                <wp:wrapNone/>
                <wp:docPr id="1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68960"/>
                        </a:xfrm>
                        <a:prstGeom prst="rightArrow">
                          <a:avLst>
                            <a:gd name="adj1" fmla="val 50000"/>
                            <a:gd name="adj2" fmla="val 35156"/>
                          </a:avLst>
                        </a:prstGeom>
                        <a:solidFill>
                          <a:srgbClr val="FFFFFF"/>
                        </a:solidFill>
                        <a:ln w="28575">
                          <a:solidFill>
                            <a:srgbClr val="000000"/>
                          </a:solidFill>
                          <a:prstDash val="dash"/>
                          <a:miter lim="800000"/>
                          <a:headEnd/>
                          <a:tailEnd/>
                        </a:ln>
                      </wps:spPr>
                      <wps:txbx>
                        <w:txbxContent>
                          <w:p w14:paraId="2156BFF2"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変更届出</w:t>
                            </w:r>
                          </w:p>
                        </w:txbxContent>
                      </wps:txbx>
                      <wps:bodyPr rot="0" vert="horz" wrap="square" lIns="74295" tIns="79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12D8E" id="AutoShape 167" o:spid="_x0000_s1077" type="#_x0000_t13" style="position:absolute;margin-left:117pt;margin-top:306.25pt;width:63pt;height:4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" strokeweight="2.25pt">
                <v:stroke dashstyle="dash"/>
                <v:textbox inset="5.85pt,2.2mm,5.85pt,.7pt">
                  <w:txbxContent>
                    <w:p w14:paraId="2156BFF2" w14:textId="77777777" w:rsidR="001A0648" w:rsidRDefault="001A0648" w:rsidP="00293919">
                      <w:pPr>
                        <w:rPr>
                          <w:rFonts w:ascii="HG丸ｺﾞｼｯｸM-PRO" w:eastAsia="HG丸ｺﾞｼｯｸM-PRO"/>
                          <w:sz w:val="18"/>
                          <w:szCs w:val="18"/>
                        </w:rPr>
                      </w:pPr>
                      <w:r>
                        <w:rPr>
                          <w:rFonts w:ascii="HG丸ｺﾞｼｯｸM-PRO" w:eastAsia="HG丸ｺﾞｼｯｸM-PRO" w:hint="eastAsia"/>
                          <w:sz w:val="18"/>
                          <w:szCs w:val="18"/>
                        </w:rPr>
                        <w:t>変更届出</w:t>
                      </w:r>
                    </w:p>
                  </w:txbxContent>
                </v:textbox>
              </v:shape>
            </w:pict>
          </mc:Fallback>
        </mc:AlternateContent>
      </w:r>
    </w:p>
    <w:p w14:paraId="3BFE5F17" w14:textId="77777777" w:rsidR="0051010D" w:rsidRPr="00444478" w:rsidRDefault="009F5663" w:rsidP="00293919">
      <w:pPr>
        <w:widowControl/>
        <w:jc w:val="left"/>
        <w:rPr>
          <w:rFonts w:eastAsia="ＭＳ ゴシック"/>
          <w:b/>
          <w:color w:val="000000" w:themeColor="text1"/>
          <w:sz w:val="32"/>
          <w:szCs w:val="32"/>
          <w:bdr w:val="single" w:sz="4" w:space="0" w:color="auto"/>
          <w:shd w:val="clear" w:color="auto" w:fill="FFFF00"/>
        </w:rPr>
      </w:pPr>
      <w:r w:rsidRPr="00444478">
        <w:rPr>
          <w:rFonts w:eastAsia="ＭＳ ゴシック" w:hint="eastAsia"/>
          <w:b/>
          <w:color w:val="000000" w:themeColor="text1"/>
          <w:sz w:val="32"/>
          <w:szCs w:val="32"/>
        </w:rPr>
        <w:t>Ⅲ</w:t>
      </w:r>
      <w:r w:rsidR="0051010D" w:rsidRPr="00444478">
        <w:rPr>
          <w:rFonts w:eastAsia="ＭＳ ゴシック" w:hint="eastAsia"/>
          <w:b/>
          <w:color w:val="000000" w:themeColor="text1"/>
          <w:sz w:val="32"/>
          <w:szCs w:val="32"/>
        </w:rPr>
        <w:t>－２．適用除外</w:t>
      </w:r>
    </w:p>
    <w:p w14:paraId="2892C5E8" w14:textId="77777777" w:rsidR="0051010D" w:rsidRPr="00444478" w:rsidRDefault="00145167" w:rsidP="0051010D">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1616" behindDoc="0" locked="0" layoutInCell="1" allowOverlap="1" wp14:anchorId="79B447D0" wp14:editId="1433E649">
                <wp:simplePos x="0" y="0"/>
                <wp:positionH relativeFrom="column">
                  <wp:posOffset>114300</wp:posOffset>
                </wp:positionH>
                <wp:positionV relativeFrom="paragraph">
                  <wp:posOffset>0</wp:posOffset>
                </wp:positionV>
                <wp:extent cx="685800" cy="228600"/>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C77C7"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DFBFD63"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47D0" id="Text Box 54" o:spid="_x0000_s1078" type="#_x0000_t202" style="position:absolute;left:0;text-align:left;margin-left:9pt;margin-top:0;width:54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A7nO0ECAgAA7gMAAA4AAAAAAAAA&#10;AAAAAAAALgIAAGRycy9lMm9Eb2MueG1sUEsBAi0AFAAGAAgAAAAhAPLRs4ncAAAABgEAAA8AAAAA&#10;AAAAAAAAAAAAXAQAAGRycy9kb3ducmV2LnhtbFBLBQYAAAAABAAEAPMAAABlBQAAAAA=&#10;" stroked="f">
                <v:textbox inset="0,.7pt,0,.7pt">
                  <w:txbxContent>
                    <w:p w14:paraId="7D2C77C7"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DFBFD63"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51010D" w:rsidRPr="00444478" w14:paraId="3B53D80B" w14:textId="77777777">
        <w:trPr>
          <w:trHeight w:val="863"/>
        </w:trPr>
        <w:tc>
          <w:tcPr>
            <w:tcW w:w="8820" w:type="dxa"/>
          </w:tcPr>
          <w:p w14:paraId="21BF12E0" w14:textId="77777777" w:rsidR="0051010D" w:rsidRPr="00444478" w:rsidRDefault="0051010D" w:rsidP="00E34F5C">
            <w:pPr>
              <w:spacing w:line="200" w:lineRule="exact"/>
              <w:rPr>
                <w:rFonts w:eastAsia="ＭＳ ゴシック" w:hAnsi="ＭＳ 明朝"/>
                <w:color w:val="000000" w:themeColor="text1"/>
                <w:spacing w:val="5"/>
              </w:rPr>
            </w:pPr>
          </w:p>
          <w:p w14:paraId="3A43DAB1" w14:textId="77777777" w:rsidR="0051010D" w:rsidRPr="00444478" w:rsidRDefault="0051010D" w:rsidP="0051010D">
            <w:pPr>
              <w:autoSpaceDE w:val="0"/>
              <w:autoSpaceDN w:val="0"/>
              <w:adjustRightInd w:val="0"/>
              <w:ind w:left="198" w:hanging="198"/>
              <w:rPr>
                <w:rFonts w:eastAsia="ＭＳ ゴシック" w:hAnsi="ＭＳ 明朝"/>
                <w:color w:val="000000" w:themeColor="text1"/>
                <w:spacing w:val="5"/>
              </w:rPr>
            </w:pPr>
            <w:r w:rsidRPr="00444478">
              <w:rPr>
                <w:rFonts w:eastAsia="ＭＳ ゴシック" w:hAnsi="ＭＳ 明朝" w:hint="eastAsia"/>
                <w:color w:val="000000" w:themeColor="text1"/>
                <w:spacing w:val="5"/>
              </w:rPr>
              <w:t>（適用除外）</w:t>
            </w:r>
          </w:p>
          <w:p w14:paraId="58297E6F" w14:textId="77777777" w:rsidR="0051010D" w:rsidRPr="00444478" w:rsidRDefault="0051010D" w:rsidP="0051010D">
            <w:pPr>
              <w:autoSpaceDE w:val="0"/>
              <w:autoSpaceDN w:val="0"/>
              <w:adjustRightInd w:val="0"/>
              <w:ind w:left="198" w:hanging="198"/>
              <w:rPr>
                <w:rFonts w:ascii="ＭＳ 明朝" w:eastAsia="ＭＳ ゴシック"/>
                <w:color w:val="000000" w:themeColor="text1"/>
              </w:rPr>
            </w:pPr>
            <w:r w:rsidRPr="00444478">
              <w:rPr>
                <w:rFonts w:ascii="ＭＳ 明朝" w:eastAsia="ＭＳ ゴシック" w:hAnsi="ＭＳ 明朝" w:hint="eastAsia"/>
                <w:color w:val="000000" w:themeColor="text1"/>
              </w:rPr>
              <w:t>第三十五条　前二条の規定は、次の各号のいずれかに該当する建築物については、適用しない。</w:t>
            </w:r>
          </w:p>
          <w:p w14:paraId="4AE442C3" w14:textId="77777777" w:rsidR="0051010D" w:rsidRPr="00444478" w:rsidRDefault="0051010D" w:rsidP="0051010D">
            <w:pPr>
              <w:autoSpaceDE w:val="0"/>
              <w:autoSpaceDN w:val="0"/>
              <w:adjustRightInd w:val="0"/>
              <w:ind w:leftChars="100" w:left="440" w:hangingChars="100" w:hanging="220"/>
              <w:rPr>
                <w:rFonts w:ascii="ＭＳ 明朝" w:eastAsia="ＭＳ ゴシック"/>
                <w:color w:val="000000" w:themeColor="text1"/>
              </w:rPr>
            </w:pPr>
            <w:r w:rsidRPr="00444478">
              <w:rPr>
                <w:rFonts w:ascii="ＭＳ 明朝" w:eastAsia="ＭＳ ゴシック" w:hAnsi="ＭＳ 明朝" w:hint="eastAsia"/>
                <w:color w:val="000000" w:themeColor="text1"/>
              </w:rPr>
              <w:t>一　その敷地の周囲に広い緑地を有する建築物であって、緑化をしないことについて、特別の事情があると知事が認めるもの</w:t>
            </w:r>
          </w:p>
          <w:p w14:paraId="31E215E5" w14:textId="77777777" w:rsidR="0051010D" w:rsidRPr="00444478" w:rsidRDefault="0051010D" w:rsidP="0051010D">
            <w:pPr>
              <w:autoSpaceDE w:val="0"/>
              <w:autoSpaceDN w:val="0"/>
              <w:adjustRightInd w:val="0"/>
              <w:ind w:leftChars="100" w:left="440" w:hangingChars="100" w:hanging="220"/>
              <w:rPr>
                <w:rFonts w:ascii="ＭＳ 明朝" w:eastAsia="ＭＳ ゴシック"/>
                <w:color w:val="000000" w:themeColor="text1"/>
              </w:rPr>
            </w:pPr>
            <w:r w:rsidRPr="00444478">
              <w:rPr>
                <w:rFonts w:ascii="ＭＳ 明朝" w:eastAsia="ＭＳ ゴシック" w:hAnsi="ＭＳ 明朝" w:hint="eastAsia"/>
                <w:color w:val="000000" w:themeColor="text1"/>
              </w:rPr>
              <w:t>二　その敷地の全部又は一部ががけ地である建築物その他の建築物であって、その敷地の状況又は用途によってやむを得ないと知事が認めるもの</w:t>
            </w:r>
          </w:p>
          <w:p w14:paraId="496ED0FA" w14:textId="77777777" w:rsidR="0051010D" w:rsidRPr="00444478" w:rsidRDefault="0051010D" w:rsidP="0051010D">
            <w:pPr>
              <w:autoSpaceDE w:val="0"/>
              <w:autoSpaceDN w:val="0"/>
              <w:adjustRightInd w:val="0"/>
              <w:ind w:leftChars="91" w:left="420" w:hangingChars="100" w:hanging="220"/>
              <w:rPr>
                <w:color w:val="000000" w:themeColor="text1"/>
              </w:rPr>
            </w:pPr>
            <w:r w:rsidRPr="00444478">
              <w:rPr>
                <w:rFonts w:ascii="ＭＳ 明朝" w:eastAsia="ＭＳ ゴシック" w:hAnsi="ＭＳ 明朝" w:hint="eastAsia"/>
                <w:color w:val="000000" w:themeColor="text1"/>
              </w:rPr>
              <w:t>三　都市緑地法（昭和四十八年法律第七十二号）第五条の規定による緑地保全地域内の建築物その他規則で定めるもの</w:t>
            </w:r>
          </w:p>
        </w:tc>
      </w:tr>
    </w:tbl>
    <w:p w14:paraId="1A93F3F1" w14:textId="77777777" w:rsidR="00387EA1" w:rsidRPr="00444478" w:rsidRDefault="00387EA1" w:rsidP="006016C1">
      <w:pPr>
        <w:autoSpaceDE w:val="0"/>
        <w:autoSpaceDN w:val="0"/>
        <w:adjustRightInd w:val="0"/>
        <w:rPr>
          <w:color w:val="000000" w:themeColor="text1"/>
        </w:rPr>
      </w:pPr>
    </w:p>
    <w:p w14:paraId="39022524" w14:textId="77777777" w:rsidR="00B5632A" w:rsidRPr="00444478" w:rsidRDefault="00B5632A" w:rsidP="006016C1">
      <w:pPr>
        <w:autoSpaceDE w:val="0"/>
        <w:autoSpaceDN w:val="0"/>
        <w:adjustRightInd w:val="0"/>
        <w:rPr>
          <w:color w:val="000000" w:themeColor="text1"/>
        </w:rPr>
      </w:pPr>
      <w:r w:rsidRPr="00444478">
        <w:rPr>
          <w:rFonts w:hint="eastAsia"/>
          <w:color w:val="000000" w:themeColor="text1"/>
        </w:rPr>
        <w:t>【趣</w:t>
      </w:r>
      <w:r w:rsidR="007B1C70" w:rsidRPr="00444478">
        <w:rPr>
          <w:rFonts w:hint="eastAsia"/>
          <w:color w:val="000000" w:themeColor="text1"/>
        </w:rPr>
        <w:t xml:space="preserve">　</w:t>
      </w:r>
      <w:r w:rsidRPr="00444478">
        <w:rPr>
          <w:rFonts w:hint="eastAsia"/>
          <w:color w:val="000000" w:themeColor="text1"/>
        </w:rPr>
        <w:t>旨】</w:t>
      </w:r>
    </w:p>
    <w:p w14:paraId="22579F96" w14:textId="77777777" w:rsidR="002B5EB4" w:rsidRPr="00444478" w:rsidRDefault="002B5EB4" w:rsidP="002B5EB4">
      <w:pPr>
        <w:numPr>
          <w:ilvl w:val="0"/>
          <w:numId w:val="34"/>
        </w:numPr>
        <w:autoSpaceDE w:val="0"/>
        <w:autoSpaceDN w:val="0"/>
        <w:adjustRightInd w:val="0"/>
        <w:ind w:rightChars="-52" w:right="-114"/>
        <w:rPr>
          <w:rFonts w:ascii="ＭＳ 明朝" w:hAnsi="ＭＳ 明朝"/>
          <w:color w:val="000000" w:themeColor="text1"/>
        </w:rPr>
      </w:pPr>
      <w:r w:rsidRPr="00444478">
        <w:rPr>
          <w:rFonts w:ascii="ＭＳ 明朝" w:hAnsi="ＭＳ 明朝" w:hint="eastAsia"/>
          <w:color w:val="000000" w:themeColor="text1"/>
        </w:rPr>
        <w:t>大規模施設の緑化義務及び緑化届出書の提出等について、適用除外となる建築物を定めるものである。その内容は次のとおりである。</w:t>
      </w:r>
    </w:p>
    <w:p w14:paraId="1691F83D" w14:textId="77777777" w:rsidR="002B5EB4" w:rsidRPr="00444478" w:rsidRDefault="002B5EB4" w:rsidP="002B5EB4">
      <w:pPr>
        <w:autoSpaceDE w:val="0"/>
        <w:autoSpaceDN w:val="0"/>
        <w:adjustRightInd w:val="0"/>
        <w:ind w:leftChars="150" w:left="550" w:hangingChars="100" w:hanging="220"/>
        <w:rPr>
          <w:rFonts w:ascii="ＭＳ 明朝" w:hAnsi="ＭＳ 明朝"/>
          <w:color w:val="000000" w:themeColor="text1"/>
        </w:rPr>
      </w:pPr>
      <w:r w:rsidRPr="00444478">
        <w:rPr>
          <w:rFonts w:ascii="ＭＳ 明朝" w:hAnsi="ＭＳ 明朝" w:hint="eastAsia"/>
          <w:color w:val="000000" w:themeColor="text1"/>
        </w:rPr>
        <w:t>・公園内に建築される建築物のような周囲に広い緑地を有する建築物</w:t>
      </w:r>
    </w:p>
    <w:p w14:paraId="78ECFF38" w14:textId="77777777" w:rsidR="002B5EB4" w:rsidRPr="00444478" w:rsidRDefault="002B5EB4" w:rsidP="002B5EB4">
      <w:pPr>
        <w:autoSpaceDE w:val="0"/>
        <w:autoSpaceDN w:val="0"/>
        <w:adjustRightInd w:val="0"/>
        <w:ind w:leftChars="150" w:left="550" w:hangingChars="100" w:hanging="220"/>
        <w:rPr>
          <w:rFonts w:ascii="ＭＳ 明朝" w:hAnsi="ＭＳ 明朝"/>
          <w:color w:val="000000" w:themeColor="text1"/>
        </w:rPr>
      </w:pPr>
      <w:r w:rsidRPr="00444478">
        <w:rPr>
          <w:rFonts w:ascii="ＭＳ 明朝" w:hAnsi="ＭＳ 明朝" w:hint="eastAsia"/>
          <w:color w:val="000000" w:themeColor="text1"/>
        </w:rPr>
        <w:t>・その用途又は敷地の状況によってやむを得ないと認められる建築物</w:t>
      </w:r>
    </w:p>
    <w:p w14:paraId="3707F6FD" w14:textId="77777777" w:rsidR="002B5EB4" w:rsidRPr="00444478" w:rsidRDefault="002B5EB4" w:rsidP="002B5EB4">
      <w:pPr>
        <w:autoSpaceDE w:val="0"/>
        <w:autoSpaceDN w:val="0"/>
        <w:adjustRightInd w:val="0"/>
        <w:ind w:leftChars="150" w:left="550" w:hangingChars="100" w:hanging="220"/>
        <w:rPr>
          <w:rFonts w:ascii="ＭＳ 明朝" w:hAnsi="ＭＳ 明朝"/>
          <w:color w:val="000000" w:themeColor="text1"/>
        </w:rPr>
      </w:pPr>
      <w:r w:rsidRPr="00444478">
        <w:rPr>
          <w:rFonts w:ascii="ＭＳ 明朝" w:hAnsi="ＭＳ 明朝" w:hint="eastAsia"/>
          <w:color w:val="000000" w:themeColor="text1"/>
        </w:rPr>
        <w:t>・都市緑地法に定める緑化地域をはじめとする</w:t>
      </w:r>
      <w:bookmarkStart w:id="8" w:name="OLE_LINK2"/>
      <w:r w:rsidRPr="00444478">
        <w:rPr>
          <w:rFonts w:ascii="ＭＳ 明朝" w:hAnsi="ＭＳ 明朝" w:hint="eastAsia"/>
          <w:color w:val="000000" w:themeColor="text1"/>
        </w:rPr>
        <w:t>他の法令によりこの基準と同等以上の緑化率が確保されている</w:t>
      </w:r>
      <w:bookmarkEnd w:id="8"/>
      <w:r w:rsidRPr="00444478">
        <w:rPr>
          <w:rFonts w:ascii="ＭＳ 明朝" w:hAnsi="ＭＳ 明朝" w:hint="eastAsia"/>
          <w:color w:val="000000" w:themeColor="text1"/>
        </w:rPr>
        <w:t>もの</w:t>
      </w:r>
    </w:p>
    <w:p w14:paraId="479B1443" w14:textId="77777777" w:rsidR="00B70045" w:rsidRPr="00444478" w:rsidRDefault="002B5EB4" w:rsidP="002B5EB4">
      <w:pPr>
        <w:autoSpaceDE w:val="0"/>
        <w:autoSpaceDN w:val="0"/>
        <w:adjustRightInd w:val="0"/>
        <w:ind w:leftChars="150" w:left="550" w:hangingChars="100" w:hanging="220"/>
        <w:rPr>
          <w:rFonts w:ascii="ＭＳ 明朝" w:hAnsi="ＭＳ 明朝"/>
          <w:color w:val="000000" w:themeColor="text1"/>
        </w:rPr>
      </w:pPr>
      <w:r w:rsidRPr="00444478">
        <w:rPr>
          <w:rFonts w:hint="eastAsia"/>
          <w:color w:val="000000" w:themeColor="text1"/>
        </w:rPr>
        <w:t>（大阪府自然環境保全条例に基づく府自然環境保全地域、府緑地環境保全地域、自然公園法に基づく自然公園区域、工場立地法に基づく特定工場、都市計画法に基づく風致地区、都市緑地法に基づく緑地保全地域、特別緑地保全地区、緑化地域、地区計画等緑化規制）</w:t>
      </w:r>
    </w:p>
    <w:p w14:paraId="23652BB4" w14:textId="77777777" w:rsidR="00387EA1" w:rsidRPr="00444478" w:rsidRDefault="00387EA1" w:rsidP="00394301">
      <w:pPr>
        <w:rPr>
          <w:color w:val="000000" w:themeColor="text1"/>
        </w:rPr>
      </w:pPr>
    </w:p>
    <w:p w14:paraId="7B4A584D" w14:textId="77777777" w:rsidR="00394301" w:rsidRPr="00444478" w:rsidRDefault="00145167" w:rsidP="00394301">
      <w:pPr>
        <w:rPr>
          <w:color w:val="000000" w:themeColor="text1"/>
        </w:rPr>
      </w:pPr>
      <w:r w:rsidRPr="00444478">
        <w:rPr>
          <w:noProof/>
          <w:color w:val="000000" w:themeColor="text1"/>
        </w:rPr>
        <mc:AlternateContent>
          <mc:Choice Requires="wps">
            <w:drawing>
              <wp:anchor distT="0" distB="0" distL="114300" distR="114300" simplePos="0" relativeHeight="251632640" behindDoc="0" locked="0" layoutInCell="1" allowOverlap="1" wp14:anchorId="26162B67" wp14:editId="3B8BE0B1">
                <wp:simplePos x="0" y="0"/>
                <wp:positionH relativeFrom="column">
                  <wp:posOffset>114300</wp:posOffset>
                </wp:positionH>
                <wp:positionV relativeFrom="paragraph">
                  <wp:posOffset>88900</wp:posOffset>
                </wp:positionV>
                <wp:extent cx="914400" cy="228600"/>
                <wp:effectExtent l="0" t="3175" r="0" b="0"/>
                <wp:wrapNone/>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FFA18" w14:textId="77777777" w:rsidR="001A0648" w:rsidRPr="00594364" w:rsidRDefault="001A0648" w:rsidP="00394301">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2B67" id="Text Box 55" o:spid="_x0000_s1079" type="#_x0000_t202" style="position:absolute;left:0;text-align:left;margin-left:9pt;margin-top:7pt;width:1in;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" stroked="f">
                <v:textbox inset="0,.7pt,0,.7pt">
                  <w:txbxContent>
                    <w:p w14:paraId="764FFA18" w14:textId="77777777" w:rsidR="001A0648" w:rsidRPr="00594364" w:rsidRDefault="001A0648" w:rsidP="00394301">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197CCA0E" w14:textId="77777777" w:rsidTr="0034297F">
        <w:tc>
          <w:tcPr>
            <w:tcW w:w="8820" w:type="dxa"/>
            <w:shd w:val="clear" w:color="auto" w:fill="auto"/>
          </w:tcPr>
          <w:p w14:paraId="6E2A7FDA" w14:textId="77777777" w:rsidR="00394301" w:rsidRPr="00444478" w:rsidRDefault="00394301" w:rsidP="0034297F">
            <w:pPr>
              <w:spacing w:line="200" w:lineRule="exact"/>
              <w:rPr>
                <w:rFonts w:ascii="ＭＳ ゴシック" w:eastAsia="ＭＳ ゴシック" w:hAnsi="ＭＳ ゴシック"/>
                <w:color w:val="000000" w:themeColor="text1"/>
              </w:rPr>
            </w:pPr>
          </w:p>
          <w:p w14:paraId="6F77AE07" w14:textId="77777777" w:rsidR="005F0E10" w:rsidRPr="00444478" w:rsidRDefault="005F0E10" w:rsidP="005F0E10">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（緑化義務の対象としない建築物）</w:t>
            </w:r>
          </w:p>
          <w:p w14:paraId="5D5C28AB" w14:textId="77777777" w:rsidR="005F0E10" w:rsidRPr="00444478" w:rsidRDefault="005F0E10" w:rsidP="0034297F">
            <w:pPr>
              <w:ind w:leftChars="49" w:left="324" w:hangingChars="98" w:hanging="21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第二十八条　条例第三十五条第三号の規則で定める建築物は、次に掲げるものとする。</w:t>
            </w:r>
          </w:p>
          <w:p w14:paraId="33911824" w14:textId="77777777" w:rsidR="005F0E10" w:rsidRPr="00444478" w:rsidRDefault="005809E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一　</w:t>
            </w:r>
            <w:r w:rsidR="005F0E10" w:rsidRPr="00444478">
              <w:rPr>
                <w:rFonts w:ascii="ＭＳ ゴシック" w:eastAsia="ＭＳ ゴシック" w:hAnsi="ＭＳ ゴシック" w:hint="eastAsia"/>
                <w:color w:val="000000" w:themeColor="text1"/>
              </w:rPr>
              <w:t>条例第十一条第一項の規定により指定された府自然環境保全地域又は条例第十六条第一項の規定により指定された府緑地環境保全地域内の建築物</w:t>
            </w:r>
          </w:p>
          <w:p w14:paraId="6057E5C2" w14:textId="77777777" w:rsidR="005F0E10" w:rsidRPr="00444478" w:rsidRDefault="005F0E10" w:rsidP="0034297F">
            <w:pPr>
              <w:ind w:leftChars="100" w:left="697" w:hangingChars="217" w:hanging="477"/>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自然公園法第二条第一号に規定する自然公園の区域内の建築物</w:t>
            </w:r>
          </w:p>
          <w:p w14:paraId="271624A9" w14:textId="77777777" w:rsidR="005F0E10" w:rsidRPr="00444478" w:rsidRDefault="005F0E10" w:rsidP="0034297F">
            <w:pPr>
              <w:autoSpaceDE w:val="0"/>
              <w:autoSpaceDN w:val="0"/>
              <w:adjustRightInd w:val="0"/>
              <w:ind w:leftChars="100" w:left="660" w:rightChars="-52" w:right="-114" w:hangingChars="200" w:hanging="440"/>
              <w:rPr>
                <w:rFonts w:ascii="ＭＳ 明朝" w:hAnsi="ＭＳ 明朝"/>
                <w:color w:val="000000" w:themeColor="text1"/>
              </w:rPr>
            </w:pPr>
            <w:r w:rsidRPr="00444478">
              <w:rPr>
                <w:rFonts w:ascii="ＭＳ ゴシック" w:eastAsia="ＭＳ ゴシック" w:hAnsi="ＭＳ ゴシック" w:hint="eastAsia"/>
                <w:color w:val="000000" w:themeColor="text1"/>
              </w:rPr>
              <w:t xml:space="preserve">三　</w:t>
            </w:r>
            <w:r w:rsidRPr="00444478">
              <w:rPr>
                <w:rFonts w:ascii="ＭＳ ゴシック" w:eastAsia="ＭＳ ゴシック" w:hAnsi="ＭＳ ゴシック"/>
                <w:color w:val="000000" w:themeColor="text1"/>
              </w:rPr>
              <w:t>工場立地法（昭和三十四年法律第二十四号）第</w:t>
            </w:r>
            <w:r w:rsidRPr="00444478">
              <w:rPr>
                <w:rFonts w:ascii="ＭＳ ゴシック" w:eastAsia="ＭＳ ゴシック" w:hAnsi="ＭＳ ゴシック" w:hint="eastAsia"/>
                <w:color w:val="000000" w:themeColor="text1"/>
              </w:rPr>
              <w:t>六</w:t>
            </w:r>
            <w:r w:rsidRPr="00444478">
              <w:rPr>
                <w:rFonts w:ascii="ＭＳ ゴシック" w:eastAsia="ＭＳ ゴシック" w:hAnsi="ＭＳ ゴシック"/>
                <w:color w:val="000000" w:themeColor="text1"/>
              </w:rPr>
              <w:t>条第一項</w:t>
            </w:r>
            <w:r w:rsidRPr="00444478">
              <w:rPr>
                <w:rFonts w:ascii="ＭＳ ゴシック" w:eastAsia="ＭＳ ゴシック" w:hAnsi="ＭＳ ゴシック" w:hint="eastAsia"/>
                <w:color w:val="000000" w:themeColor="text1"/>
              </w:rPr>
              <w:t>に規定する特定工場</w:t>
            </w:r>
          </w:p>
          <w:p w14:paraId="1789316D" w14:textId="77777777" w:rsidR="005F0E10" w:rsidRPr="00444478" w:rsidRDefault="005F0E10" w:rsidP="0034297F">
            <w:pPr>
              <w:ind w:leftChars="100" w:left="697" w:hangingChars="217" w:hanging="477"/>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四　都市計画法第二章の規定により定められた風致地区内の建築物</w:t>
            </w:r>
          </w:p>
          <w:p w14:paraId="0539E7C3" w14:textId="77777777" w:rsidR="006C67BA" w:rsidRPr="00444478" w:rsidRDefault="005F0E10" w:rsidP="0034297F">
            <w:pPr>
              <w:ind w:leftChars="110" w:left="497" w:hangingChars="116" w:hanging="255"/>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五　都市緑地法第十二条第一項の規定による特別緑地保全地区、同法第三十四条第一項の規定による緑化地域</w:t>
            </w:r>
            <w:r w:rsidR="00EE4FBF" w:rsidRPr="00444478">
              <w:rPr>
                <w:rFonts w:ascii="ＭＳ ゴシック" w:eastAsia="ＭＳ ゴシック" w:hAnsi="ＭＳ ゴシック" w:hint="eastAsia"/>
                <w:color w:val="000000" w:themeColor="text1"/>
              </w:rPr>
              <w:t>又は</w:t>
            </w:r>
            <w:r w:rsidRPr="00444478">
              <w:rPr>
                <w:rFonts w:ascii="ＭＳ ゴシック" w:eastAsia="ＭＳ ゴシック" w:hAnsi="ＭＳ ゴシック" w:hint="eastAsia"/>
                <w:color w:val="000000" w:themeColor="text1"/>
              </w:rPr>
              <w:t>同法第三十九条第一項の規定に基づく条例により制限を受ける区域内の建築物</w:t>
            </w:r>
          </w:p>
        </w:tc>
      </w:tr>
    </w:tbl>
    <w:p w14:paraId="636046FD" w14:textId="77777777" w:rsidR="00B5632A" w:rsidRPr="00444478" w:rsidRDefault="00B5632A" w:rsidP="006016C1">
      <w:pPr>
        <w:autoSpaceDE w:val="0"/>
        <w:autoSpaceDN w:val="0"/>
        <w:adjustRightInd w:val="0"/>
        <w:rPr>
          <w:color w:val="000000" w:themeColor="text1"/>
        </w:rPr>
      </w:pPr>
    </w:p>
    <w:p w14:paraId="7F9031D2" w14:textId="77777777" w:rsidR="00387EA1" w:rsidRPr="00444478" w:rsidRDefault="00387EA1" w:rsidP="006016C1">
      <w:pPr>
        <w:autoSpaceDE w:val="0"/>
        <w:autoSpaceDN w:val="0"/>
        <w:adjustRightInd w:val="0"/>
        <w:rPr>
          <w:color w:val="000000" w:themeColor="text1"/>
        </w:rPr>
      </w:pPr>
    </w:p>
    <w:p w14:paraId="59D4444B" w14:textId="77777777" w:rsidR="00387EA1" w:rsidRPr="00444478" w:rsidRDefault="00387EA1" w:rsidP="006016C1">
      <w:pPr>
        <w:autoSpaceDE w:val="0"/>
        <w:autoSpaceDN w:val="0"/>
        <w:adjustRightInd w:val="0"/>
        <w:rPr>
          <w:color w:val="000000" w:themeColor="text1"/>
        </w:rPr>
      </w:pPr>
    </w:p>
    <w:p w14:paraId="3F4CC697" w14:textId="77777777" w:rsidR="00387EA1" w:rsidRPr="00444478" w:rsidRDefault="00387EA1" w:rsidP="006016C1">
      <w:pPr>
        <w:autoSpaceDE w:val="0"/>
        <w:autoSpaceDN w:val="0"/>
        <w:adjustRightInd w:val="0"/>
        <w:rPr>
          <w:color w:val="000000" w:themeColor="text1"/>
        </w:rPr>
      </w:pPr>
    </w:p>
    <w:p w14:paraId="7F6B646C" w14:textId="77777777" w:rsidR="007B1C70" w:rsidRPr="00444478" w:rsidRDefault="007B1C70" w:rsidP="002A14A8">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【運用指針】</w:t>
      </w:r>
    </w:p>
    <w:p w14:paraId="55F86DB5" w14:textId="77777777" w:rsidR="002A14A8" w:rsidRPr="00444478" w:rsidRDefault="002A14A8" w:rsidP="002A14A8">
      <w:pPr>
        <w:numPr>
          <w:ilvl w:val="0"/>
          <w:numId w:val="2"/>
        </w:num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適用除外とする建築物について</w:t>
      </w:r>
    </w:p>
    <w:p w14:paraId="369596F1" w14:textId="77777777" w:rsidR="002A14A8" w:rsidRPr="00444478" w:rsidRDefault="002A14A8" w:rsidP="002A14A8">
      <w:pPr>
        <w:autoSpaceDE w:val="0"/>
        <w:autoSpaceDN w:val="0"/>
        <w:adjustRightInd w:val="0"/>
        <w:ind w:left="220" w:hangingChars="100" w:hanging="220"/>
        <w:jc w:val="left"/>
        <w:rPr>
          <w:rFonts w:ascii="ＭＳ 明朝" w:hAnsi="ＭＳ 明朝" w:cs="ＭＳ Ｐゴシック"/>
          <w:color w:val="000000" w:themeColor="text1"/>
          <w:kern w:val="0"/>
        </w:rPr>
      </w:pPr>
      <w:r w:rsidRPr="00444478">
        <w:rPr>
          <w:rFonts w:ascii="ＭＳ 明朝" w:hAnsi="ＭＳ 明朝" w:cs="ＭＳ Ｐゴシック" w:hint="eastAsia"/>
          <w:color w:val="000000" w:themeColor="text1"/>
          <w:kern w:val="0"/>
        </w:rPr>
        <w:t>■条例第３５条第１号に定める建築物とは、</w:t>
      </w:r>
      <w:r w:rsidR="00560DA8" w:rsidRPr="00444478">
        <w:rPr>
          <w:rFonts w:ascii="ＭＳ 明朝" w:hAnsi="ＭＳ 明朝" w:cs="ＭＳ Ｐゴシック" w:hint="eastAsia"/>
          <w:color w:val="000000" w:themeColor="text1"/>
          <w:kern w:val="0"/>
        </w:rPr>
        <w:t>都市公園等の</w:t>
      </w:r>
      <w:r w:rsidRPr="00444478">
        <w:rPr>
          <w:rFonts w:ascii="ＭＳ 明朝" w:hAnsi="ＭＳ 明朝" w:cs="ＭＳ Ｐゴシック" w:hint="eastAsia"/>
          <w:color w:val="000000" w:themeColor="text1"/>
          <w:kern w:val="0"/>
        </w:rPr>
        <w:t>広い緑地内に建築される建築物をいう。</w:t>
      </w:r>
    </w:p>
    <w:p w14:paraId="23CC5B64" w14:textId="77777777" w:rsidR="002A14A8" w:rsidRPr="00444478" w:rsidRDefault="002A14A8" w:rsidP="002A14A8">
      <w:pPr>
        <w:autoSpaceDE w:val="0"/>
        <w:autoSpaceDN w:val="0"/>
        <w:adjustRightInd w:val="0"/>
        <w:jc w:val="left"/>
        <w:rPr>
          <w:rFonts w:ascii="ＭＳ 明朝" w:hAnsi="ＭＳ 明朝" w:cs="ＭＳ Ｐゴシック"/>
          <w:color w:val="000000" w:themeColor="text1"/>
          <w:kern w:val="0"/>
        </w:rPr>
      </w:pPr>
    </w:p>
    <w:p w14:paraId="71DADBE0" w14:textId="77777777" w:rsidR="002A14A8" w:rsidRPr="00444478" w:rsidRDefault="002A14A8" w:rsidP="002A14A8">
      <w:pPr>
        <w:autoSpaceDE w:val="0"/>
        <w:autoSpaceDN w:val="0"/>
        <w:adjustRightInd w:val="0"/>
        <w:jc w:val="left"/>
        <w:rPr>
          <w:rFonts w:ascii="ＭＳ 明朝" w:hAnsi="ＭＳ 明朝" w:cs="ＭＳ Ｐゴシック"/>
          <w:color w:val="000000" w:themeColor="text1"/>
          <w:kern w:val="0"/>
        </w:rPr>
      </w:pPr>
      <w:r w:rsidRPr="00444478">
        <w:rPr>
          <w:rFonts w:ascii="ＭＳ 明朝" w:hAnsi="ＭＳ 明朝" w:cs="ＭＳ Ｐゴシック" w:hint="eastAsia"/>
          <w:color w:val="000000" w:themeColor="text1"/>
          <w:kern w:val="0"/>
        </w:rPr>
        <w:t>■条例第３５条第２号に定める建築物は、次に掲げる建築物で、物理的又は技術的に緑化が困難であると認められるものをいう。</w:t>
      </w:r>
    </w:p>
    <w:p w14:paraId="74320454" w14:textId="77777777" w:rsidR="002A14A8" w:rsidRPr="00444478" w:rsidRDefault="002A14A8" w:rsidP="002A14A8">
      <w:pPr>
        <w:numPr>
          <w:ilvl w:val="0"/>
          <w:numId w:val="35"/>
        </w:numPr>
        <w:tabs>
          <w:tab w:val="clear" w:pos="836"/>
          <w:tab w:val="num" w:pos="360"/>
        </w:tabs>
        <w:autoSpaceDE w:val="0"/>
        <w:autoSpaceDN w:val="0"/>
        <w:adjustRightInd w:val="0"/>
        <w:ind w:left="360"/>
        <w:jc w:val="left"/>
        <w:rPr>
          <w:rFonts w:ascii="ＭＳ 明朝" w:hAnsi="ＭＳ 明朝" w:cs="ＭＳ Ｐゴシック"/>
          <w:color w:val="000000" w:themeColor="text1"/>
          <w:kern w:val="0"/>
        </w:rPr>
      </w:pPr>
      <w:r w:rsidRPr="00444478">
        <w:rPr>
          <w:rFonts w:ascii="ＭＳ 明朝" w:hAnsi="ＭＳ 明朝" w:cs="ＭＳ Ｐゴシック" w:hint="eastAsia"/>
          <w:color w:val="000000" w:themeColor="text1"/>
          <w:kern w:val="0"/>
        </w:rPr>
        <w:t>敷地ががけ地である建築物</w:t>
      </w:r>
    </w:p>
    <w:p w14:paraId="3DDCF058" w14:textId="77777777" w:rsidR="002A14A8" w:rsidRPr="00444478" w:rsidRDefault="002A14A8" w:rsidP="002A14A8">
      <w:pPr>
        <w:numPr>
          <w:ilvl w:val="0"/>
          <w:numId w:val="35"/>
        </w:numPr>
        <w:tabs>
          <w:tab w:val="clear" w:pos="836"/>
          <w:tab w:val="num" w:pos="360"/>
        </w:tabs>
        <w:autoSpaceDE w:val="0"/>
        <w:autoSpaceDN w:val="0"/>
        <w:adjustRightInd w:val="0"/>
        <w:ind w:left="360"/>
        <w:jc w:val="left"/>
        <w:rPr>
          <w:rFonts w:ascii="ＭＳ 明朝" w:hAnsi="ＭＳ 明朝" w:cs="ＭＳ Ｐゴシック"/>
          <w:color w:val="000000" w:themeColor="text1"/>
          <w:kern w:val="0"/>
        </w:rPr>
      </w:pPr>
      <w:r w:rsidRPr="00444478">
        <w:rPr>
          <w:rFonts w:ascii="ＭＳ 明朝" w:hAnsi="ＭＳ 明朝" w:cs="ＭＳ Ｐゴシック" w:hint="eastAsia"/>
          <w:color w:val="000000" w:themeColor="text1"/>
          <w:kern w:val="0"/>
        </w:rPr>
        <w:t>地下又は高架の工作物内に設けられた建築物</w:t>
      </w:r>
    </w:p>
    <w:p w14:paraId="5FFD341D" w14:textId="77777777" w:rsidR="002A14A8" w:rsidRPr="00444478" w:rsidRDefault="002A14A8" w:rsidP="002A14A8">
      <w:pPr>
        <w:numPr>
          <w:ilvl w:val="0"/>
          <w:numId w:val="35"/>
        </w:numPr>
        <w:tabs>
          <w:tab w:val="clear" w:pos="836"/>
          <w:tab w:val="num" w:pos="360"/>
        </w:tabs>
        <w:autoSpaceDE w:val="0"/>
        <w:autoSpaceDN w:val="0"/>
        <w:adjustRightInd w:val="0"/>
        <w:ind w:left="360"/>
        <w:jc w:val="left"/>
        <w:rPr>
          <w:rFonts w:ascii="ＭＳ 明朝" w:hAnsi="ＭＳ 明朝" w:cs="ＭＳ Ｐゴシック"/>
          <w:color w:val="000000" w:themeColor="text1"/>
          <w:kern w:val="0"/>
        </w:rPr>
      </w:pPr>
      <w:r w:rsidRPr="00444478">
        <w:rPr>
          <w:rFonts w:ascii="ＭＳ 明朝" w:hAnsi="ＭＳ 明朝" w:cs="ＭＳ Ｐゴシック" w:hint="eastAsia"/>
          <w:color w:val="000000" w:themeColor="text1"/>
          <w:kern w:val="0"/>
        </w:rPr>
        <w:t>敷地の一部を公共の用に供する等、市街地におけるまちづくり施策の一環として整備される建築物</w:t>
      </w:r>
    </w:p>
    <w:p w14:paraId="0FC515B4" w14:textId="77777777" w:rsidR="00394301" w:rsidRPr="00444478" w:rsidRDefault="0064375C" w:rsidP="0064375C">
      <w:pPr>
        <w:autoSpaceDE w:val="0"/>
        <w:autoSpaceDN w:val="0"/>
        <w:adjustRightInd w:val="0"/>
        <w:rPr>
          <w:rFonts w:eastAsia="ＭＳ ゴシック"/>
          <w:b/>
          <w:color w:val="000000" w:themeColor="text1"/>
          <w:sz w:val="32"/>
          <w:szCs w:val="32"/>
          <w:bdr w:val="single" w:sz="4" w:space="0" w:color="auto"/>
          <w:shd w:val="clear" w:color="auto" w:fill="FFFF00"/>
        </w:rPr>
      </w:pPr>
      <w:r w:rsidRPr="00444478">
        <w:rPr>
          <w:rFonts w:ascii="ＭＳ 明朝" w:hAnsi="ＭＳ 明朝"/>
          <w:color w:val="000000" w:themeColor="text1"/>
        </w:rPr>
        <w:br w:type="page"/>
      </w:r>
      <w:r w:rsidR="009F5663" w:rsidRPr="00444478">
        <w:rPr>
          <w:rFonts w:eastAsia="ＭＳ ゴシック" w:hint="eastAsia"/>
          <w:b/>
          <w:color w:val="000000" w:themeColor="text1"/>
          <w:sz w:val="32"/>
          <w:szCs w:val="32"/>
        </w:rPr>
        <w:t>Ⅲ</w:t>
      </w:r>
      <w:r w:rsidR="00394301" w:rsidRPr="00444478">
        <w:rPr>
          <w:rFonts w:eastAsia="ＭＳ ゴシック" w:hint="eastAsia"/>
          <w:b/>
          <w:color w:val="000000" w:themeColor="text1"/>
          <w:sz w:val="32"/>
          <w:szCs w:val="32"/>
        </w:rPr>
        <w:t>－３．勧告</w:t>
      </w:r>
    </w:p>
    <w:p w14:paraId="16DE53B7" w14:textId="77777777" w:rsidR="00394301" w:rsidRPr="00444478" w:rsidRDefault="00145167" w:rsidP="00394301">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3664" behindDoc="0" locked="0" layoutInCell="1" allowOverlap="1" wp14:anchorId="0037AAB7" wp14:editId="729CDBBC">
                <wp:simplePos x="0" y="0"/>
                <wp:positionH relativeFrom="column">
                  <wp:posOffset>114300</wp:posOffset>
                </wp:positionH>
                <wp:positionV relativeFrom="paragraph">
                  <wp:posOffset>0</wp:posOffset>
                </wp:positionV>
                <wp:extent cx="685800" cy="228600"/>
                <wp:effectExtent l="0" t="0" r="0" b="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48C1F"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71066A4"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AAB7" id="Text Box 56" o:spid="_x0000_s1080" type="#_x0000_t202" style="position:absolute;left:0;text-align:left;margin-left:9pt;margin-top:0;width:54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EkhBBgCAgAA7gMAAA4AAAAAAAAA&#10;AAAAAAAALgIAAGRycy9lMm9Eb2MueG1sUEsBAi0AFAAGAAgAAAAhAPLRs4ncAAAABgEAAA8AAAAA&#10;AAAAAAAAAAAAXAQAAGRycy9kb3ducmV2LnhtbFBLBQYAAAAABAAEAPMAAABlBQAAAAA=&#10;" stroked="f">
                <v:textbox inset="0,.7pt,0,.7pt">
                  <w:txbxContent>
                    <w:p w14:paraId="5AD48C1F"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71066A4"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394301" w:rsidRPr="00444478" w14:paraId="246B35F9" w14:textId="77777777">
        <w:trPr>
          <w:trHeight w:val="863"/>
        </w:trPr>
        <w:tc>
          <w:tcPr>
            <w:tcW w:w="8820" w:type="dxa"/>
          </w:tcPr>
          <w:p w14:paraId="6A3E453B" w14:textId="77777777" w:rsidR="00394301" w:rsidRPr="00444478" w:rsidRDefault="00394301" w:rsidP="00E34F5C">
            <w:pPr>
              <w:spacing w:line="200" w:lineRule="exact"/>
              <w:rPr>
                <w:rFonts w:eastAsia="ＭＳ ゴシック" w:hAnsi="ＭＳ 明朝"/>
                <w:color w:val="000000" w:themeColor="text1"/>
                <w:spacing w:val="5"/>
              </w:rPr>
            </w:pPr>
          </w:p>
          <w:p w14:paraId="71F2D9A6" w14:textId="77777777" w:rsidR="00394301" w:rsidRPr="00444478" w:rsidRDefault="00394301" w:rsidP="00394301">
            <w:pPr>
              <w:spacing w:line="200" w:lineRule="atLeast"/>
              <w:rPr>
                <w:rFonts w:ascii="ＭＳ ゴシック" w:eastAsia="ＭＳ ゴシック" w:hAnsi="ＭＳ 明朝"/>
                <w:color w:val="000000" w:themeColor="text1"/>
              </w:rPr>
            </w:pPr>
            <w:r w:rsidRPr="00444478">
              <w:rPr>
                <w:rFonts w:ascii="ＭＳ ゴシック" w:eastAsia="ＭＳ ゴシック" w:hAnsi="ＭＳ 明朝" w:hint="eastAsia"/>
                <w:color w:val="000000" w:themeColor="text1"/>
              </w:rPr>
              <w:t>（勧告）</w:t>
            </w:r>
          </w:p>
          <w:p w14:paraId="0C94A0C1" w14:textId="77777777" w:rsidR="00394301" w:rsidRPr="00444478" w:rsidRDefault="00394301" w:rsidP="002D02DC">
            <w:pPr>
              <w:pStyle w:val="Web"/>
              <w:spacing w:before="0" w:beforeAutospacing="0" w:after="0" w:afterAutospacing="0"/>
              <w:ind w:left="220" w:hangingChars="100" w:hanging="220"/>
              <w:rPr>
                <w:rFonts w:ascii="ＭＳ ゴシック" w:eastAsia="ＭＳ ゴシック" w:hAnsi="ＭＳ 明朝"/>
                <w:color w:val="000000" w:themeColor="text1"/>
                <w:sz w:val="22"/>
                <w:szCs w:val="22"/>
              </w:rPr>
            </w:pPr>
            <w:r w:rsidRPr="00444478">
              <w:rPr>
                <w:rFonts w:ascii="ＭＳ ゴシック" w:eastAsia="ＭＳ ゴシック" w:hAnsi="ＭＳ 明朝" w:cs="ＭＳ 明朝" w:hint="eastAsia"/>
                <w:color w:val="000000" w:themeColor="text1"/>
                <w:sz w:val="22"/>
                <w:szCs w:val="22"/>
              </w:rPr>
              <w:t>第三十六条　知事は、第三十四条第一項の規定による届出をせず建築物の新築、改築若しくは増築に着手した者又は</w:t>
            </w:r>
            <w:r w:rsidR="009B086F" w:rsidRPr="00444478">
              <w:rPr>
                <w:rFonts w:ascii="ＭＳ ゴシック" w:eastAsia="ＭＳ ゴシック" w:hAnsi="ＭＳ 明朝" w:cs="ＭＳ 明朝" w:hint="eastAsia"/>
                <w:color w:val="000000" w:themeColor="text1"/>
                <w:sz w:val="22"/>
                <w:szCs w:val="22"/>
              </w:rPr>
              <w:t>同</w:t>
            </w:r>
            <w:r w:rsidRPr="00444478">
              <w:rPr>
                <w:rFonts w:ascii="ＭＳ ゴシック" w:eastAsia="ＭＳ ゴシック" w:hAnsi="ＭＳ 明朝" w:cs="ＭＳ 明朝" w:hint="eastAsia"/>
                <w:color w:val="000000" w:themeColor="text1"/>
                <w:sz w:val="22"/>
                <w:szCs w:val="22"/>
              </w:rPr>
              <w:t>条第二項の規定による届出を行わない者に対して、当該届出を行うべきことを勧告することができる。</w:t>
            </w:r>
          </w:p>
          <w:p w14:paraId="3CE7D1DF" w14:textId="77777777" w:rsidR="00394301" w:rsidRPr="00444478" w:rsidRDefault="00394301" w:rsidP="002D02DC">
            <w:pPr>
              <w:autoSpaceDE w:val="0"/>
              <w:autoSpaceDN w:val="0"/>
              <w:adjustRightInd w:val="0"/>
              <w:ind w:leftChars="-9" w:left="200" w:hangingChars="100" w:hanging="220"/>
              <w:rPr>
                <w:color w:val="000000" w:themeColor="text1"/>
              </w:rPr>
            </w:pPr>
            <w:r w:rsidRPr="00444478">
              <w:rPr>
                <w:rFonts w:ascii="ＭＳ ゴシック" w:eastAsia="ＭＳ ゴシック" w:hAnsi="ＭＳ 明朝" w:hint="eastAsia"/>
                <w:color w:val="000000" w:themeColor="text1"/>
              </w:rPr>
              <w:t>２　知事は、第三十四条第一項又は第二項の規定による届出があった場合において、当該届出に係る緑化について、第三十三条第一項の基準に適合しないと認めるとき、又は当該届出の内容が虚偽であると認めるときは、当該届出を行った者に対して、必要な措置を講ずべきことを勧告することができる。</w:t>
            </w:r>
          </w:p>
        </w:tc>
      </w:tr>
    </w:tbl>
    <w:p w14:paraId="400262C1" w14:textId="77777777" w:rsidR="00387EA1" w:rsidRPr="00444478" w:rsidRDefault="00387EA1" w:rsidP="00F03341">
      <w:pPr>
        <w:autoSpaceDE w:val="0"/>
        <w:autoSpaceDN w:val="0"/>
        <w:adjustRightInd w:val="0"/>
        <w:rPr>
          <w:color w:val="000000" w:themeColor="text1"/>
        </w:rPr>
      </w:pPr>
    </w:p>
    <w:p w14:paraId="36936306" w14:textId="77777777" w:rsidR="00F03341" w:rsidRPr="00444478" w:rsidRDefault="00F03341" w:rsidP="00F03341">
      <w:pPr>
        <w:autoSpaceDE w:val="0"/>
        <w:autoSpaceDN w:val="0"/>
        <w:adjustRightInd w:val="0"/>
        <w:rPr>
          <w:color w:val="000000" w:themeColor="text1"/>
        </w:rPr>
      </w:pPr>
      <w:r w:rsidRPr="00444478">
        <w:rPr>
          <w:rFonts w:hint="eastAsia"/>
          <w:color w:val="000000" w:themeColor="text1"/>
        </w:rPr>
        <w:t>【趣</w:t>
      </w:r>
      <w:r w:rsidR="00B70045" w:rsidRPr="00444478">
        <w:rPr>
          <w:rFonts w:hint="eastAsia"/>
          <w:color w:val="000000" w:themeColor="text1"/>
        </w:rPr>
        <w:t xml:space="preserve">　</w:t>
      </w:r>
      <w:r w:rsidRPr="00444478">
        <w:rPr>
          <w:rFonts w:hint="eastAsia"/>
          <w:color w:val="000000" w:themeColor="text1"/>
        </w:rPr>
        <w:t>旨】</w:t>
      </w:r>
    </w:p>
    <w:p w14:paraId="4F4AC002" w14:textId="77777777" w:rsidR="00F03341" w:rsidRPr="00444478" w:rsidRDefault="00F03341" w:rsidP="00394301">
      <w:pPr>
        <w:numPr>
          <w:ilvl w:val="0"/>
          <w:numId w:val="36"/>
        </w:numPr>
        <w:tabs>
          <w:tab w:val="clear" w:pos="838"/>
          <w:tab w:val="num" w:pos="640"/>
        </w:tabs>
        <w:autoSpaceDE w:val="0"/>
        <w:autoSpaceDN w:val="0"/>
        <w:adjustRightInd w:val="0"/>
        <w:ind w:left="453" w:hanging="255"/>
        <w:rPr>
          <w:rFonts w:ascii="ＭＳ 明朝" w:hAnsi="ＭＳ 明朝"/>
          <w:color w:val="000000" w:themeColor="text1"/>
        </w:rPr>
      </w:pPr>
      <w:r w:rsidRPr="00444478">
        <w:rPr>
          <w:rFonts w:ascii="ＭＳ 明朝" w:hAnsi="ＭＳ 明朝" w:hint="eastAsia"/>
          <w:color w:val="000000" w:themeColor="text1"/>
        </w:rPr>
        <w:t>届出を行わない者に対して届出を行うことを勧告することができること、及び届出が緑化基準に適合しないときや、虚偽の届出であると認めるときには、必要な措置を講ずるよう勧告することができることを定め</w:t>
      </w:r>
      <w:r w:rsidR="009B0344" w:rsidRPr="00444478">
        <w:rPr>
          <w:rFonts w:ascii="ＭＳ 明朝" w:hAnsi="ＭＳ 明朝" w:hint="eastAsia"/>
          <w:color w:val="000000" w:themeColor="text1"/>
        </w:rPr>
        <w:t>る</w:t>
      </w:r>
      <w:r w:rsidRPr="00444478">
        <w:rPr>
          <w:rFonts w:ascii="ＭＳ 明朝" w:hAnsi="ＭＳ 明朝" w:hint="eastAsia"/>
          <w:color w:val="000000" w:themeColor="text1"/>
        </w:rPr>
        <w:t>もの</w:t>
      </w:r>
      <w:r w:rsidR="00394301" w:rsidRPr="00444478">
        <w:rPr>
          <w:rFonts w:ascii="ＭＳ 明朝" w:hAnsi="ＭＳ 明朝" w:hint="eastAsia"/>
          <w:color w:val="000000" w:themeColor="text1"/>
        </w:rPr>
        <w:t>である</w:t>
      </w:r>
      <w:r w:rsidRPr="00444478">
        <w:rPr>
          <w:rFonts w:ascii="ＭＳ 明朝" w:hAnsi="ＭＳ 明朝" w:hint="eastAsia"/>
          <w:color w:val="000000" w:themeColor="text1"/>
        </w:rPr>
        <w:t>。</w:t>
      </w:r>
    </w:p>
    <w:p w14:paraId="01B4FCF9" w14:textId="77777777" w:rsidR="00394301" w:rsidRPr="00444478" w:rsidRDefault="0064375C" w:rsidP="007A4CFD">
      <w:pPr>
        <w:autoSpaceDE w:val="0"/>
        <w:autoSpaceDN w:val="0"/>
        <w:adjustRightInd w:val="0"/>
        <w:rPr>
          <w:rFonts w:eastAsia="ＭＳ ゴシック"/>
          <w:b/>
          <w:color w:val="000000" w:themeColor="text1"/>
          <w:sz w:val="32"/>
          <w:szCs w:val="32"/>
          <w:bdr w:val="single" w:sz="4" w:space="0" w:color="auto"/>
          <w:shd w:val="clear" w:color="auto" w:fill="FFFF00"/>
        </w:rPr>
      </w:pPr>
      <w:r w:rsidRPr="00444478">
        <w:rPr>
          <w:color w:val="000000" w:themeColor="text1"/>
        </w:rPr>
        <w:br w:type="page"/>
      </w:r>
      <w:r w:rsidR="009F5663" w:rsidRPr="00444478">
        <w:rPr>
          <w:rFonts w:eastAsia="ＭＳ ゴシック" w:hint="eastAsia"/>
          <w:b/>
          <w:color w:val="000000" w:themeColor="text1"/>
          <w:sz w:val="32"/>
          <w:szCs w:val="32"/>
        </w:rPr>
        <w:t>Ⅲ</w:t>
      </w:r>
      <w:r w:rsidR="00394301" w:rsidRPr="00444478">
        <w:rPr>
          <w:rFonts w:eastAsia="ＭＳ ゴシック" w:hint="eastAsia"/>
          <w:b/>
          <w:color w:val="000000" w:themeColor="text1"/>
          <w:sz w:val="32"/>
          <w:szCs w:val="32"/>
        </w:rPr>
        <w:t>－４．報告及び検査</w:t>
      </w:r>
    </w:p>
    <w:p w14:paraId="175993AF" w14:textId="77777777" w:rsidR="00394301" w:rsidRPr="00444478" w:rsidRDefault="00145167" w:rsidP="00394301">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4688" behindDoc="0" locked="0" layoutInCell="1" allowOverlap="1" wp14:anchorId="06A6B06A" wp14:editId="43CA90C6">
                <wp:simplePos x="0" y="0"/>
                <wp:positionH relativeFrom="column">
                  <wp:posOffset>114300</wp:posOffset>
                </wp:positionH>
                <wp:positionV relativeFrom="paragraph">
                  <wp:posOffset>0</wp:posOffset>
                </wp:positionV>
                <wp:extent cx="685800" cy="228600"/>
                <wp:effectExtent l="0" t="0" r="0" b="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FF973"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B019256"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6B06A" id="Text Box 57" o:spid="_x0000_s1081" type="#_x0000_t202" style="position:absolute;left:0;text-align:left;margin-left:9pt;margin-top:0;width:54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" stroked="f">
                <v:textbox inset="0,.7pt,0,.7pt">
                  <w:txbxContent>
                    <w:p w14:paraId="65AFF973"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2B019256"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394301" w:rsidRPr="00444478" w14:paraId="2091B369" w14:textId="77777777">
        <w:trPr>
          <w:trHeight w:val="324"/>
        </w:trPr>
        <w:tc>
          <w:tcPr>
            <w:tcW w:w="8820" w:type="dxa"/>
          </w:tcPr>
          <w:p w14:paraId="62834F08" w14:textId="77777777" w:rsidR="00394301" w:rsidRPr="00444478" w:rsidRDefault="00394301" w:rsidP="00E34F5C">
            <w:pPr>
              <w:spacing w:line="200" w:lineRule="exact"/>
              <w:rPr>
                <w:rFonts w:eastAsia="ＭＳ ゴシック" w:hAnsi="ＭＳ 明朝"/>
                <w:color w:val="000000" w:themeColor="text1"/>
                <w:spacing w:val="5"/>
              </w:rPr>
            </w:pPr>
          </w:p>
          <w:p w14:paraId="627BC80F" w14:textId="77777777" w:rsidR="00394301" w:rsidRPr="00444478" w:rsidRDefault="00394301" w:rsidP="00394301">
            <w:pPr>
              <w:ind w:left="230" w:hangingChars="100" w:hanging="230"/>
              <w:rPr>
                <w:rFonts w:eastAsia="ＭＳ ゴシック" w:hAnsi="ＭＳ 明朝"/>
                <w:color w:val="000000" w:themeColor="text1"/>
                <w:spacing w:val="5"/>
              </w:rPr>
            </w:pPr>
            <w:r w:rsidRPr="00444478">
              <w:rPr>
                <w:rFonts w:eastAsia="ＭＳ ゴシック" w:hAnsi="ＭＳ 明朝" w:hint="eastAsia"/>
                <w:color w:val="000000" w:themeColor="text1"/>
                <w:spacing w:val="5"/>
              </w:rPr>
              <w:t>（報告及び検査）</w:t>
            </w:r>
          </w:p>
          <w:p w14:paraId="41B6E5B4" w14:textId="77777777" w:rsidR="00394301" w:rsidRPr="00444478" w:rsidRDefault="00394301" w:rsidP="00394301">
            <w:pPr>
              <w:autoSpaceDE w:val="0"/>
              <w:autoSpaceDN w:val="0"/>
              <w:adjustRightInd w:val="0"/>
              <w:ind w:left="220" w:hangingChars="100" w:hanging="220"/>
              <w:rPr>
                <w:rFonts w:ascii="ＭＳ 明朝" w:eastAsia="ＭＳ ゴシック" w:hAnsi="ＭＳ 明朝"/>
                <w:color w:val="000000" w:themeColor="text1"/>
              </w:rPr>
            </w:pPr>
            <w:r w:rsidRPr="00444478">
              <w:rPr>
                <w:rFonts w:ascii="ＭＳ 明朝" w:eastAsia="ＭＳ ゴシック" w:hAnsi="ＭＳ 明朝" w:hint="eastAsia"/>
                <w:color w:val="000000" w:themeColor="text1"/>
              </w:rPr>
              <w:t>第三十七条　知事は、この章の規定の施行に必要な限度において、次に掲げる者に対し、緑化の実施状況その他必要な事項について報告を求め、又はその職員に、次に掲げる者の建築物等に立ち入り、緑化の実施状況を検査させることができる。</w:t>
            </w:r>
          </w:p>
          <w:p w14:paraId="209706B4" w14:textId="77777777" w:rsidR="00394301" w:rsidRPr="00444478" w:rsidRDefault="00394301" w:rsidP="00394301">
            <w:pPr>
              <w:autoSpaceDE w:val="0"/>
              <w:autoSpaceDN w:val="0"/>
              <w:adjustRightInd w:val="0"/>
              <w:ind w:leftChars="100" w:left="440" w:hangingChars="100" w:hanging="220"/>
              <w:rPr>
                <w:rFonts w:ascii="ＭＳ 明朝" w:eastAsia="ＭＳ ゴシック" w:hAnsi="ＭＳ 明朝"/>
                <w:color w:val="000000" w:themeColor="text1"/>
              </w:rPr>
            </w:pPr>
            <w:r w:rsidRPr="00444478">
              <w:rPr>
                <w:rFonts w:ascii="ＭＳ 明朝" w:eastAsia="ＭＳ ゴシック" w:hAnsi="ＭＳ 明朝" w:hint="eastAsia"/>
                <w:color w:val="000000" w:themeColor="text1"/>
              </w:rPr>
              <w:t>一　第三十三条第一項に規定する者</w:t>
            </w:r>
          </w:p>
          <w:p w14:paraId="5CE8F8D6" w14:textId="77777777" w:rsidR="00394301" w:rsidRPr="00444478" w:rsidRDefault="00394301" w:rsidP="00394301">
            <w:pPr>
              <w:autoSpaceDE w:val="0"/>
              <w:autoSpaceDN w:val="0"/>
              <w:adjustRightInd w:val="0"/>
              <w:ind w:leftChars="100" w:left="440" w:hangingChars="100" w:hanging="220"/>
              <w:rPr>
                <w:rFonts w:ascii="ＭＳ 明朝" w:eastAsia="ＭＳ ゴシック" w:hAnsi="ＭＳ 明朝"/>
                <w:color w:val="000000" w:themeColor="text1"/>
              </w:rPr>
            </w:pPr>
            <w:r w:rsidRPr="00444478">
              <w:rPr>
                <w:rFonts w:ascii="ＭＳ 明朝" w:eastAsia="ＭＳ ゴシック" w:hAnsi="ＭＳ 明朝" w:hint="eastAsia"/>
                <w:color w:val="000000" w:themeColor="text1"/>
              </w:rPr>
              <w:t>二　第三十四条第一項又は第二項の規定による届出をした者</w:t>
            </w:r>
          </w:p>
          <w:p w14:paraId="709F1496" w14:textId="77777777" w:rsidR="00394301" w:rsidRPr="00444478" w:rsidRDefault="00394301" w:rsidP="00394301">
            <w:pPr>
              <w:autoSpaceDE w:val="0"/>
              <w:autoSpaceDN w:val="0"/>
              <w:adjustRightInd w:val="0"/>
              <w:ind w:leftChars="100" w:left="440" w:hangingChars="100" w:hanging="220"/>
              <w:rPr>
                <w:rFonts w:ascii="ＭＳ 明朝" w:eastAsia="ＭＳ ゴシック" w:hAnsi="ＭＳ 明朝"/>
                <w:color w:val="000000" w:themeColor="text1"/>
              </w:rPr>
            </w:pPr>
            <w:r w:rsidRPr="00444478">
              <w:rPr>
                <w:rFonts w:ascii="ＭＳ 明朝" w:eastAsia="ＭＳ ゴシック" w:hAnsi="ＭＳ 明朝" w:hint="eastAsia"/>
                <w:color w:val="000000" w:themeColor="text1"/>
              </w:rPr>
              <w:t>三　第三十四条第一項の規定による届出をせず建築物の新築、改築若しくは増築に着手した者又は</w:t>
            </w:r>
            <w:r w:rsidR="009B086F" w:rsidRPr="00444478">
              <w:rPr>
                <w:rFonts w:ascii="ＭＳ 明朝" w:eastAsia="ＭＳ ゴシック" w:hAnsi="ＭＳ 明朝" w:hint="eastAsia"/>
                <w:color w:val="000000" w:themeColor="text1"/>
              </w:rPr>
              <w:t>同</w:t>
            </w:r>
            <w:r w:rsidRPr="00444478">
              <w:rPr>
                <w:rFonts w:ascii="ＭＳ 明朝" w:eastAsia="ＭＳ ゴシック" w:hAnsi="ＭＳ 明朝" w:hint="eastAsia"/>
                <w:color w:val="000000" w:themeColor="text1"/>
              </w:rPr>
              <w:t>条第二項の規定による届出を行わない者</w:t>
            </w:r>
          </w:p>
          <w:p w14:paraId="21E5BF72" w14:textId="77777777" w:rsidR="00394301" w:rsidRPr="00444478" w:rsidRDefault="00394301" w:rsidP="00394301">
            <w:pPr>
              <w:autoSpaceDE w:val="0"/>
              <w:autoSpaceDN w:val="0"/>
              <w:adjustRightInd w:val="0"/>
              <w:ind w:leftChars="100" w:left="440" w:hangingChars="100" w:hanging="220"/>
              <w:rPr>
                <w:rFonts w:ascii="ＭＳ 明朝" w:eastAsia="ＭＳ ゴシック"/>
                <w:color w:val="000000" w:themeColor="text1"/>
              </w:rPr>
            </w:pPr>
            <w:r w:rsidRPr="00444478">
              <w:rPr>
                <w:rFonts w:ascii="ＭＳ 明朝" w:eastAsia="ＭＳ ゴシック" w:hAnsi="ＭＳ 明朝" w:hint="eastAsia"/>
                <w:color w:val="000000" w:themeColor="text1"/>
              </w:rPr>
              <w:t>四　第三十四条第一項又は第二項の規定による届出があった場合において、当該届出に係る緑化等について、第三十三条第一項の基準に適合しないと</w:t>
            </w:r>
            <w:r w:rsidR="009B086F" w:rsidRPr="00444478">
              <w:rPr>
                <w:rFonts w:ascii="ＭＳ 明朝" w:eastAsia="ＭＳ ゴシック" w:hAnsi="ＭＳ 明朝" w:hint="eastAsia"/>
                <w:color w:val="000000" w:themeColor="text1"/>
              </w:rPr>
              <w:t>知事が</w:t>
            </w:r>
            <w:r w:rsidRPr="00444478">
              <w:rPr>
                <w:rFonts w:ascii="ＭＳ 明朝" w:eastAsia="ＭＳ ゴシック" w:hAnsi="ＭＳ 明朝" w:hint="eastAsia"/>
                <w:color w:val="000000" w:themeColor="text1"/>
              </w:rPr>
              <w:t>認める届出を</w:t>
            </w:r>
            <w:r w:rsidR="009B086F" w:rsidRPr="00444478">
              <w:rPr>
                <w:rFonts w:ascii="ＭＳ 明朝" w:eastAsia="ＭＳ ゴシック" w:hAnsi="ＭＳ 明朝" w:hint="eastAsia"/>
                <w:color w:val="000000" w:themeColor="text1"/>
              </w:rPr>
              <w:t>行った</w:t>
            </w:r>
            <w:r w:rsidRPr="00444478">
              <w:rPr>
                <w:rFonts w:ascii="ＭＳ 明朝" w:eastAsia="ＭＳ ゴシック" w:hAnsi="ＭＳ 明朝" w:hint="eastAsia"/>
                <w:color w:val="000000" w:themeColor="text1"/>
              </w:rPr>
              <w:t>者又はその内容が虚偽であると</w:t>
            </w:r>
            <w:r w:rsidR="009B086F" w:rsidRPr="00444478">
              <w:rPr>
                <w:rFonts w:ascii="ＭＳ 明朝" w:eastAsia="ＭＳ ゴシック" w:hAnsi="ＭＳ 明朝" w:hint="eastAsia"/>
                <w:color w:val="000000" w:themeColor="text1"/>
              </w:rPr>
              <w:t>知事が</w:t>
            </w:r>
            <w:r w:rsidRPr="00444478">
              <w:rPr>
                <w:rFonts w:ascii="ＭＳ 明朝" w:eastAsia="ＭＳ ゴシック" w:hAnsi="ＭＳ 明朝" w:hint="eastAsia"/>
                <w:color w:val="000000" w:themeColor="text1"/>
              </w:rPr>
              <w:t>認める届出を</w:t>
            </w:r>
            <w:r w:rsidR="009B086F" w:rsidRPr="00444478">
              <w:rPr>
                <w:rFonts w:ascii="ＭＳ 明朝" w:eastAsia="ＭＳ ゴシック" w:hAnsi="ＭＳ 明朝" w:hint="eastAsia"/>
                <w:color w:val="000000" w:themeColor="text1"/>
              </w:rPr>
              <w:t>行った</w:t>
            </w:r>
            <w:r w:rsidRPr="00444478">
              <w:rPr>
                <w:rFonts w:ascii="ＭＳ 明朝" w:eastAsia="ＭＳ ゴシック" w:hAnsi="ＭＳ 明朝" w:hint="eastAsia"/>
                <w:color w:val="000000" w:themeColor="text1"/>
              </w:rPr>
              <w:t>者</w:t>
            </w:r>
          </w:p>
          <w:p w14:paraId="05EE431F" w14:textId="77777777" w:rsidR="00394301" w:rsidRPr="00444478" w:rsidRDefault="00394301" w:rsidP="009B0344">
            <w:pPr>
              <w:autoSpaceDE w:val="0"/>
              <w:autoSpaceDN w:val="0"/>
              <w:adjustRightInd w:val="0"/>
              <w:ind w:left="220" w:hangingChars="100" w:hanging="220"/>
              <w:rPr>
                <w:color w:val="000000" w:themeColor="text1"/>
              </w:rPr>
            </w:pPr>
            <w:r w:rsidRPr="00444478">
              <w:rPr>
                <w:rFonts w:ascii="ＭＳ 明朝" w:eastAsia="ＭＳ ゴシック" w:hAnsi="ＭＳ 明朝" w:hint="eastAsia"/>
                <w:color w:val="000000" w:themeColor="text1"/>
              </w:rPr>
              <w:t>２　前項の職員は、その身分を示す証明書を携帯し、関係人に提示しなければならない。</w:t>
            </w:r>
          </w:p>
        </w:tc>
      </w:tr>
    </w:tbl>
    <w:p w14:paraId="109C9100" w14:textId="77777777" w:rsidR="005809EA" w:rsidRPr="00444478" w:rsidRDefault="005809EA" w:rsidP="006A509F">
      <w:pPr>
        <w:rPr>
          <w:color w:val="000000" w:themeColor="text1"/>
        </w:rPr>
      </w:pPr>
    </w:p>
    <w:p w14:paraId="617355E9" w14:textId="77777777" w:rsidR="006A509F" w:rsidRPr="00444478" w:rsidRDefault="00145167" w:rsidP="006A509F">
      <w:pPr>
        <w:rPr>
          <w:color w:val="000000" w:themeColor="text1"/>
        </w:rPr>
      </w:pPr>
      <w:r w:rsidRPr="00444478">
        <w:rPr>
          <w:noProof/>
          <w:color w:val="000000" w:themeColor="text1"/>
        </w:rPr>
        <mc:AlternateContent>
          <mc:Choice Requires="wps">
            <w:drawing>
              <wp:anchor distT="0" distB="0" distL="114300" distR="114300" simplePos="0" relativeHeight="251639808" behindDoc="0" locked="0" layoutInCell="1" allowOverlap="1" wp14:anchorId="4D20D398" wp14:editId="7F625BFC">
                <wp:simplePos x="0" y="0"/>
                <wp:positionH relativeFrom="column">
                  <wp:posOffset>114300</wp:posOffset>
                </wp:positionH>
                <wp:positionV relativeFrom="paragraph">
                  <wp:posOffset>88900</wp:posOffset>
                </wp:positionV>
                <wp:extent cx="914400" cy="228600"/>
                <wp:effectExtent l="0" t="3175" r="0" b="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7A3AB" w14:textId="77777777" w:rsidR="001A0648" w:rsidRPr="00594364" w:rsidRDefault="001A0648" w:rsidP="006A509F">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0D398" id="Text Box 64" o:spid="_x0000_s1082" type="#_x0000_t202" style="position:absolute;left:0;text-align:left;margin-left:9pt;margin-top:7pt;width:1in;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" stroked="f">
                <v:textbox inset="0,.7pt,0,.7pt">
                  <w:txbxContent>
                    <w:p w14:paraId="1D97A3AB" w14:textId="77777777" w:rsidR="001A0648" w:rsidRPr="00594364" w:rsidRDefault="001A0648" w:rsidP="006A509F">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628A7F41" w14:textId="77777777" w:rsidTr="0034297F">
        <w:tc>
          <w:tcPr>
            <w:tcW w:w="8820" w:type="dxa"/>
            <w:shd w:val="clear" w:color="auto" w:fill="auto"/>
          </w:tcPr>
          <w:p w14:paraId="20B3AC3B" w14:textId="77777777" w:rsidR="006A509F" w:rsidRPr="00444478" w:rsidRDefault="006A509F" w:rsidP="0034297F">
            <w:pPr>
              <w:spacing w:line="200" w:lineRule="exact"/>
              <w:rPr>
                <w:rFonts w:ascii="ＭＳ ゴシック" w:eastAsia="ＭＳ ゴシック" w:hAnsi="ＭＳ ゴシック"/>
                <w:color w:val="000000" w:themeColor="text1"/>
              </w:rPr>
            </w:pPr>
          </w:p>
          <w:p w14:paraId="27E30C15" w14:textId="77777777" w:rsidR="00046813" w:rsidRPr="00444478" w:rsidRDefault="00046813" w:rsidP="0034297F">
            <w:pPr>
              <w:autoSpaceDE w:val="0"/>
              <w:autoSpaceDN w:val="0"/>
              <w:adjustRightInd w:val="0"/>
              <w:ind w:leftChars="-51" w:left="-26" w:rightChars="-52" w:right="-114" w:hangingChars="39" w:hanging="8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（証明書の様式）</w:t>
            </w:r>
          </w:p>
          <w:p w14:paraId="4C534164" w14:textId="77777777" w:rsidR="00046813" w:rsidRPr="00444478" w:rsidRDefault="00046813" w:rsidP="0034297F">
            <w:pPr>
              <w:autoSpaceDE w:val="0"/>
              <w:autoSpaceDN w:val="0"/>
              <w:adjustRightInd w:val="0"/>
              <w:ind w:leftChars="49" w:left="324" w:hangingChars="98" w:hanging="21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第三十一条　次の各号に掲げる証明書の様式は、当該各号に定めるところによる。</w:t>
            </w:r>
          </w:p>
          <w:p w14:paraId="31008946" w14:textId="77777777" w:rsidR="00046813" w:rsidRPr="00444478" w:rsidRDefault="00046813" w:rsidP="0034297F">
            <w:pPr>
              <w:autoSpaceDE w:val="0"/>
              <w:autoSpaceDN w:val="0"/>
              <w:adjustRightInd w:val="0"/>
              <w:ind w:leftChars="100" w:left="220" w:firstLineChars="49" w:firstLine="108"/>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一～三　（略）</w:t>
            </w:r>
          </w:p>
          <w:p w14:paraId="7C9F0423" w14:textId="77777777" w:rsidR="00046813" w:rsidRPr="00444478" w:rsidRDefault="00046813" w:rsidP="0034297F">
            <w:pPr>
              <w:autoSpaceDE w:val="0"/>
              <w:autoSpaceDN w:val="0"/>
              <w:adjustRightInd w:val="0"/>
              <w:ind w:leftChars="100" w:left="220" w:firstLineChars="49" w:firstLine="108"/>
              <w:jc w:val="left"/>
              <w:rPr>
                <w:rFonts w:ascii="ＭＳ 明朝" w:hAnsi="ＭＳ 明朝" w:cs="ＭＳ Ｐゴシック"/>
                <w:color w:val="000000" w:themeColor="text1"/>
                <w:kern w:val="0"/>
              </w:rPr>
            </w:pPr>
            <w:r w:rsidRPr="00444478">
              <w:rPr>
                <w:rFonts w:ascii="ＭＳ ゴシック" w:eastAsia="ＭＳ ゴシック" w:hAnsi="ＭＳ ゴシック" w:hint="eastAsia"/>
                <w:color w:val="000000" w:themeColor="text1"/>
              </w:rPr>
              <w:t>四　条例第三十七条第二項の証明書　様式第十二号</w:t>
            </w:r>
          </w:p>
          <w:p w14:paraId="7B6EBE61" w14:textId="77777777" w:rsidR="00444BB2" w:rsidRPr="00444478" w:rsidRDefault="00444BB2" w:rsidP="0034297F">
            <w:pPr>
              <w:autoSpaceDE w:val="0"/>
              <w:autoSpaceDN w:val="0"/>
              <w:adjustRightInd w:val="0"/>
              <w:ind w:leftChars="-12" w:left="-26" w:rightChars="-52" w:right="-114" w:firstLineChars="100" w:firstLine="220"/>
              <w:rPr>
                <w:rFonts w:ascii="ＭＳ ゴシック" w:eastAsia="ＭＳ ゴシック" w:hAnsi="ＭＳ ゴシック"/>
                <w:color w:val="000000" w:themeColor="text1"/>
              </w:rPr>
            </w:pPr>
          </w:p>
        </w:tc>
      </w:tr>
    </w:tbl>
    <w:p w14:paraId="7640CFBB" w14:textId="77777777" w:rsidR="00387EA1" w:rsidRPr="00444478" w:rsidRDefault="00387EA1" w:rsidP="00F03341">
      <w:pPr>
        <w:autoSpaceDE w:val="0"/>
        <w:autoSpaceDN w:val="0"/>
        <w:adjustRightInd w:val="0"/>
        <w:rPr>
          <w:color w:val="000000" w:themeColor="text1"/>
        </w:rPr>
      </w:pPr>
    </w:p>
    <w:p w14:paraId="2F6E2116" w14:textId="77777777" w:rsidR="00F03341" w:rsidRPr="00444478" w:rsidRDefault="00F03341" w:rsidP="00F03341">
      <w:pPr>
        <w:autoSpaceDE w:val="0"/>
        <w:autoSpaceDN w:val="0"/>
        <w:adjustRightInd w:val="0"/>
        <w:rPr>
          <w:color w:val="000000" w:themeColor="text1"/>
        </w:rPr>
      </w:pPr>
      <w:r w:rsidRPr="00444478">
        <w:rPr>
          <w:rFonts w:hint="eastAsia"/>
          <w:color w:val="000000" w:themeColor="text1"/>
        </w:rPr>
        <w:t>【趣</w:t>
      </w:r>
      <w:r w:rsidR="007B1C70" w:rsidRPr="00444478">
        <w:rPr>
          <w:rFonts w:hint="eastAsia"/>
          <w:color w:val="000000" w:themeColor="text1"/>
        </w:rPr>
        <w:t xml:space="preserve">　</w:t>
      </w:r>
      <w:r w:rsidRPr="00444478">
        <w:rPr>
          <w:rFonts w:hint="eastAsia"/>
          <w:color w:val="000000" w:themeColor="text1"/>
        </w:rPr>
        <w:t>旨】</w:t>
      </w:r>
    </w:p>
    <w:p w14:paraId="2EF80F0D" w14:textId="77777777" w:rsidR="00B70045" w:rsidRPr="00444478" w:rsidRDefault="00B70045" w:rsidP="00394301">
      <w:pPr>
        <w:numPr>
          <w:ilvl w:val="0"/>
          <w:numId w:val="36"/>
        </w:numPr>
        <w:tabs>
          <w:tab w:val="clear" w:pos="838"/>
          <w:tab w:val="num" w:pos="640"/>
        </w:tabs>
        <w:autoSpaceDE w:val="0"/>
        <w:autoSpaceDN w:val="0"/>
        <w:adjustRightInd w:val="0"/>
        <w:ind w:left="453" w:hanging="255"/>
        <w:rPr>
          <w:rFonts w:ascii="ＭＳ 明朝" w:hAnsi="ＭＳ 明朝"/>
          <w:color w:val="000000" w:themeColor="text1"/>
        </w:rPr>
      </w:pPr>
      <w:r w:rsidRPr="00444478">
        <w:rPr>
          <w:rFonts w:ascii="ＭＳ 明朝" w:hAnsi="ＭＳ 明朝" w:hint="eastAsia"/>
          <w:color w:val="000000" w:themeColor="text1"/>
        </w:rPr>
        <w:t>次の者に対し、緑化の実施状況について報告を求め、又は土地・建物等に立ち入り、実施状況を検査させることができることを定め</w:t>
      </w:r>
      <w:r w:rsidR="00A61A3E" w:rsidRPr="00444478">
        <w:rPr>
          <w:rFonts w:ascii="ＭＳ 明朝" w:hAnsi="ＭＳ 明朝" w:hint="eastAsia"/>
          <w:color w:val="000000" w:themeColor="text1"/>
        </w:rPr>
        <w:t>る</w:t>
      </w:r>
      <w:r w:rsidRPr="00444478">
        <w:rPr>
          <w:rFonts w:ascii="ＭＳ 明朝" w:hAnsi="ＭＳ 明朝" w:hint="eastAsia"/>
          <w:color w:val="000000" w:themeColor="text1"/>
        </w:rPr>
        <w:t>もの</w:t>
      </w:r>
      <w:r w:rsidR="00394301" w:rsidRPr="00444478">
        <w:rPr>
          <w:rFonts w:ascii="ＭＳ 明朝" w:hAnsi="ＭＳ 明朝" w:hint="eastAsia"/>
          <w:color w:val="000000" w:themeColor="text1"/>
        </w:rPr>
        <w:t>である</w:t>
      </w:r>
      <w:r w:rsidRPr="00444478">
        <w:rPr>
          <w:rFonts w:ascii="ＭＳ 明朝" w:hAnsi="ＭＳ 明朝" w:hint="eastAsia"/>
          <w:color w:val="000000" w:themeColor="text1"/>
        </w:rPr>
        <w:t>。</w:t>
      </w:r>
    </w:p>
    <w:p w14:paraId="7D663930" w14:textId="77777777" w:rsidR="00B70045"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F03341" w:rsidRPr="00444478">
        <w:rPr>
          <w:rFonts w:ascii="ＭＳ 明朝" w:hAnsi="ＭＳ 明朝" w:hint="eastAsia"/>
          <w:color w:val="000000" w:themeColor="text1"/>
        </w:rPr>
        <w:t>大規模施設の新築、改築又は増築を行おうとする者</w:t>
      </w:r>
    </w:p>
    <w:p w14:paraId="55ACF3FA" w14:textId="77777777" w:rsidR="00B70045"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F03341" w:rsidRPr="00444478">
        <w:rPr>
          <w:rFonts w:ascii="ＭＳ 明朝" w:hAnsi="ＭＳ 明朝" w:hint="eastAsia"/>
          <w:color w:val="000000" w:themeColor="text1"/>
        </w:rPr>
        <w:t>緑化計画書及び緑化完了書の届出を行った者</w:t>
      </w:r>
    </w:p>
    <w:p w14:paraId="67189C4E" w14:textId="77777777" w:rsidR="00B70045"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F03341" w:rsidRPr="00444478">
        <w:rPr>
          <w:rFonts w:ascii="ＭＳ 明朝" w:hAnsi="ＭＳ 明朝" w:hint="eastAsia"/>
          <w:color w:val="000000" w:themeColor="text1"/>
        </w:rPr>
        <w:t>緑化計画書の届出を行わずに建築に着手した者</w:t>
      </w:r>
    </w:p>
    <w:p w14:paraId="3631380D" w14:textId="77777777" w:rsidR="00B70045"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F03341" w:rsidRPr="00444478">
        <w:rPr>
          <w:rFonts w:ascii="ＭＳ 明朝" w:hAnsi="ＭＳ 明朝" w:hint="eastAsia"/>
          <w:color w:val="000000" w:themeColor="text1"/>
        </w:rPr>
        <w:t>緑化完了書の届出を行わない者</w:t>
      </w:r>
    </w:p>
    <w:p w14:paraId="19400ACA" w14:textId="77777777" w:rsidR="00B70045"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F03341" w:rsidRPr="00444478">
        <w:rPr>
          <w:rFonts w:ascii="ＭＳ 明朝" w:hAnsi="ＭＳ 明朝" w:hint="eastAsia"/>
          <w:color w:val="000000" w:themeColor="text1"/>
        </w:rPr>
        <w:t>基準に適合しないと認める届出をした者</w:t>
      </w:r>
    </w:p>
    <w:p w14:paraId="48EAA679" w14:textId="77777777" w:rsidR="00F03341" w:rsidRPr="00444478" w:rsidRDefault="00B70045" w:rsidP="00B70045">
      <w:pPr>
        <w:autoSpaceDE w:val="0"/>
        <w:autoSpaceDN w:val="0"/>
        <w:adjustRightInd w:val="0"/>
        <w:ind w:firstLineChars="100" w:firstLine="220"/>
        <w:rPr>
          <w:rFonts w:ascii="ＭＳ 明朝" w:hAnsi="ＭＳ 明朝"/>
          <w:color w:val="000000" w:themeColor="text1"/>
        </w:rPr>
      </w:pPr>
      <w:r w:rsidRPr="00444478">
        <w:rPr>
          <w:rFonts w:ascii="ＭＳ 明朝" w:hAnsi="ＭＳ 明朝" w:hint="eastAsia"/>
          <w:color w:val="000000" w:themeColor="text1"/>
        </w:rPr>
        <w:t>・</w:t>
      </w:r>
      <w:r w:rsidR="00513BCC" w:rsidRPr="00444478">
        <w:rPr>
          <w:rFonts w:ascii="ＭＳ 明朝" w:hAnsi="ＭＳ 明朝" w:hint="eastAsia"/>
          <w:color w:val="000000" w:themeColor="text1"/>
        </w:rPr>
        <w:t>虚偽の届出であると認める届出をした者</w:t>
      </w:r>
    </w:p>
    <w:p w14:paraId="6D01478C" w14:textId="77777777" w:rsidR="0016023B" w:rsidRPr="00444478" w:rsidRDefault="0016023B" w:rsidP="00394301">
      <w:pPr>
        <w:autoSpaceDE w:val="0"/>
        <w:autoSpaceDN w:val="0"/>
        <w:adjustRightInd w:val="0"/>
        <w:rPr>
          <w:color w:val="000000" w:themeColor="text1"/>
        </w:rPr>
      </w:pPr>
    </w:p>
    <w:p w14:paraId="6522ACA9" w14:textId="77777777" w:rsidR="00394301" w:rsidRPr="00444478" w:rsidRDefault="007A4CFD" w:rsidP="00D31684">
      <w:pPr>
        <w:autoSpaceDE w:val="0"/>
        <w:autoSpaceDN w:val="0"/>
        <w:adjustRightInd w:val="0"/>
        <w:rPr>
          <w:rFonts w:eastAsia="ＭＳ ゴシック"/>
          <w:b/>
          <w:color w:val="000000" w:themeColor="text1"/>
          <w:sz w:val="32"/>
          <w:szCs w:val="32"/>
          <w:bdr w:val="single" w:sz="4" w:space="0" w:color="auto"/>
          <w:shd w:val="clear" w:color="auto" w:fill="FFFF00"/>
        </w:rPr>
      </w:pPr>
      <w:r w:rsidRPr="00444478">
        <w:rPr>
          <w:color w:val="000000" w:themeColor="text1"/>
        </w:rPr>
        <w:br w:type="page"/>
      </w:r>
      <w:r w:rsidR="009F5663" w:rsidRPr="00444478">
        <w:rPr>
          <w:rFonts w:eastAsia="ＭＳ ゴシック" w:hint="eastAsia"/>
          <w:b/>
          <w:color w:val="000000" w:themeColor="text1"/>
          <w:sz w:val="32"/>
          <w:szCs w:val="32"/>
        </w:rPr>
        <w:t>Ⅲ</w:t>
      </w:r>
      <w:r w:rsidR="00394301" w:rsidRPr="00444478">
        <w:rPr>
          <w:rFonts w:eastAsia="ＭＳ ゴシック" w:hint="eastAsia"/>
          <w:b/>
          <w:color w:val="000000" w:themeColor="text1"/>
          <w:sz w:val="32"/>
          <w:szCs w:val="32"/>
        </w:rPr>
        <w:t>－５．市町村の条例との調整</w:t>
      </w:r>
    </w:p>
    <w:p w14:paraId="7E46B153" w14:textId="77777777" w:rsidR="00394301" w:rsidRPr="00444478" w:rsidRDefault="00145167" w:rsidP="00394301">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5712" behindDoc="0" locked="0" layoutInCell="1" allowOverlap="1" wp14:anchorId="7B6FD6B8" wp14:editId="0C8D3A92">
                <wp:simplePos x="0" y="0"/>
                <wp:positionH relativeFrom="column">
                  <wp:posOffset>114300</wp:posOffset>
                </wp:positionH>
                <wp:positionV relativeFrom="paragraph">
                  <wp:posOffset>0</wp:posOffset>
                </wp:positionV>
                <wp:extent cx="685800" cy="228600"/>
                <wp:effectExtent l="0" t="0" r="0" b="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2B2B2"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61E3CA4"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D6B8" id="Text Box 58" o:spid="_x0000_s1083" type="#_x0000_t202" style="position:absolute;left:0;text-align:left;margin-left:9pt;margin-top:0;width:54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APds7ICAgAA7QMAAA4AAAAAAAAA&#10;AAAAAAAALgIAAGRycy9lMm9Eb2MueG1sUEsBAi0AFAAGAAgAAAAhAPLRs4ncAAAABgEAAA8AAAAA&#10;AAAAAAAAAAAAXAQAAGRycy9kb3ducmV2LnhtbFBLBQYAAAAABAAEAPMAAABlBQAAAAA=&#10;" stroked="f">
                <v:textbox inset="0,.7pt,0,.7pt">
                  <w:txbxContent>
                    <w:p w14:paraId="78D2B2B2"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61E3CA4"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394301" w:rsidRPr="00444478" w14:paraId="34062C30" w14:textId="77777777">
        <w:trPr>
          <w:trHeight w:val="324"/>
        </w:trPr>
        <w:tc>
          <w:tcPr>
            <w:tcW w:w="8820" w:type="dxa"/>
          </w:tcPr>
          <w:p w14:paraId="790DA680" w14:textId="77777777" w:rsidR="00394301" w:rsidRPr="00444478" w:rsidRDefault="00394301" w:rsidP="00E34F5C">
            <w:pPr>
              <w:spacing w:line="200" w:lineRule="exact"/>
              <w:rPr>
                <w:rFonts w:eastAsia="ＭＳ ゴシック" w:hAnsi="ＭＳ 明朝"/>
                <w:color w:val="000000" w:themeColor="text1"/>
                <w:spacing w:val="5"/>
              </w:rPr>
            </w:pPr>
          </w:p>
          <w:p w14:paraId="1BB96554" w14:textId="77777777" w:rsidR="009B0344" w:rsidRPr="00444478" w:rsidRDefault="009B0344" w:rsidP="009B0344">
            <w:pPr>
              <w:ind w:left="230" w:hangingChars="100" w:hanging="230"/>
              <w:rPr>
                <w:rFonts w:eastAsia="ＭＳ ゴシック" w:hAnsi="ＭＳ 明朝"/>
                <w:color w:val="000000" w:themeColor="text1"/>
                <w:spacing w:val="5"/>
              </w:rPr>
            </w:pPr>
            <w:r w:rsidRPr="00444478">
              <w:rPr>
                <w:rFonts w:eastAsia="ＭＳ ゴシック" w:hAnsi="ＭＳ 明朝" w:hint="eastAsia"/>
                <w:color w:val="000000" w:themeColor="text1"/>
                <w:spacing w:val="5"/>
              </w:rPr>
              <w:t>（市町村の条例との調整）</w:t>
            </w:r>
          </w:p>
          <w:p w14:paraId="3270FF7D" w14:textId="77777777" w:rsidR="00394301" w:rsidRPr="00444478" w:rsidRDefault="009B0344" w:rsidP="009B0344">
            <w:pPr>
              <w:autoSpaceDE w:val="0"/>
              <w:autoSpaceDN w:val="0"/>
              <w:adjustRightInd w:val="0"/>
              <w:ind w:left="220" w:hangingChars="100" w:hanging="220"/>
              <w:rPr>
                <w:rFonts w:ascii="ＭＳ 明朝" w:hAnsi="ＭＳ 明朝"/>
                <w:color w:val="000000" w:themeColor="text1"/>
              </w:rPr>
            </w:pPr>
            <w:r w:rsidRPr="00444478">
              <w:rPr>
                <w:rFonts w:ascii="ＭＳ 明朝" w:eastAsia="ＭＳ ゴシック" w:hAnsi="ＭＳ 明朝" w:hint="eastAsia"/>
                <w:color w:val="000000" w:themeColor="text1"/>
              </w:rPr>
              <w:t xml:space="preserve">第三十八条　</w:t>
            </w:r>
            <w:bookmarkStart w:id="9" w:name="OLE_LINK1"/>
            <w:r w:rsidRPr="00444478">
              <w:rPr>
                <w:rFonts w:ascii="ＭＳ 明朝" w:eastAsia="ＭＳ ゴシック" w:hAnsi="ＭＳ 明朝" w:hint="eastAsia"/>
                <w:color w:val="000000" w:themeColor="text1"/>
              </w:rPr>
              <w:t>建築物等における緑化に関して、この条例と同等以上の効果が得られるものとして知事が認める内容を有する条例を制定している市町村であって規則で定めるところにより指定するものの区域については、第三十三条から前条までの規定は、適用しない。</w:t>
            </w:r>
            <w:bookmarkEnd w:id="9"/>
          </w:p>
        </w:tc>
      </w:tr>
    </w:tbl>
    <w:p w14:paraId="6BD9F5BE" w14:textId="77777777" w:rsidR="00387EA1" w:rsidRPr="00444478" w:rsidRDefault="00387EA1" w:rsidP="00F03341">
      <w:pPr>
        <w:autoSpaceDE w:val="0"/>
        <w:autoSpaceDN w:val="0"/>
        <w:adjustRightInd w:val="0"/>
        <w:rPr>
          <w:rFonts w:ascii="ＭＳ 明朝" w:hAnsi="ＭＳ 明朝"/>
          <w:color w:val="000000" w:themeColor="text1"/>
        </w:rPr>
      </w:pPr>
    </w:p>
    <w:p w14:paraId="23B55EBB" w14:textId="77777777" w:rsidR="00F03341" w:rsidRPr="00444478" w:rsidRDefault="00F03341" w:rsidP="00F03341">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【趣</w:t>
      </w:r>
      <w:r w:rsidR="00A71A92" w:rsidRPr="00444478">
        <w:rPr>
          <w:rFonts w:ascii="ＭＳ 明朝" w:hAnsi="ＭＳ 明朝" w:hint="eastAsia"/>
          <w:color w:val="000000" w:themeColor="text1"/>
        </w:rPr>
        <w:t xml:space="preserve">　</w:t>
      </w:r>
      <w:r w:rsidRPr="00444478">
        <w:rPr>
          <w:rFonts w:ascii="ＭＳ 明朝" w:hAnsi="ＭＳ 明朝" w:hint="eastAsia"/>
          <w:color w:val="000000" w:themeColor="text1"/>
        </w:rPr>
        <w:t>旨】</w:t>
      </w:r>
    </w:p>
    <w:p w14:paraId="7FFFE433" w14:textId="77777777" w:rsidR="009B0344" w:rsidRPr="00444478" w:rsidRDefault="00A61A3E" w:rsidP="009B0344">
      <w:pPr>
        <w:numPr>
          <w:ilvl w:val="0"/>
          <w:numId w:val="36"/>
        </w:numPr>
        <w:tabs>
          <w:tab w:val="clear" w:pos="838"/>
          <w:tab w:val="num" w:pos="640"/>
        </w:tabs>
        <w:autoSpaceDE w:val="0"/>
        <w:autoSpaceDN w:val="0"/>
        <w:adjustRightInd w:val="0"/>
        <w:ind w:left="453" w:hanging="255"/>
        <w:rPr>
          <w:rFonts w:ascii="ＭＳ 明朝" w:hAnsi="ＭＳ 明朝"/>
          <w:color w:val="000000" w:themeColor="text1"/>
        </w:rPr>
      </w:pPr>
      <w:r w:rsidRPr="00444478">
        <w:rPr>
          <w:rFonts w:ascii="ＭＳ 明朝" w:hAnsi="ＭＳ 明朝" w:hint="eastAsia"/>
          <w:color w:val="000000" w:themeColor="text1"/>
        </w:rPr>
        <w:t>市町村がこの条例と同等以上の条例等による緑化制度を有する場合は、その市町村の区域を適用除外とするものである。</w:t>
      </w:r>
    </w:p>
    <w:p w14:paraId="16E2888B" w14:textId="77777777" w:rsidR="00387EA1" w:rsidRPr="00444478" w:rsidRDefault="00387EA1" w:rsidP="009B0344">
      <w:pPr>
        <w:rPr>
          <w:color w:val="000000" w:themeColor="text1"/>
        </w:rPr>
      </w:pPr>
    </w:p>
    <w:p w14:paraId="0B9CF479" w14:textId="77777777" w:rsidR="009B0344" w:rsidRPr="00444478" w:rsidRDefault="00145167" w:rsidP="009B0344">
      <w:pPr>
        <w:rPr>
          <w:color w:val="000000" w:themeColor="text1"/>
        </w:rPr>
      </w:pPr>
      <w:r w:rsidRPr="00444478">
        <w:rPr>
          <w:noProof/>
          <w:color w:val="000000" w:themeColor="text1"/>
        </w:rPr>
        <mc:AlternateContent>
          <mc:Choice Requires="wps">
            <w:drawing>
              <wp:anchor distT="0" distB="0" distL="114300" distR="114300" simplePos="0" relativeHeight="251636736" behindDoc="0" locked="0" layoutInCell="1" allowOverlap="1" wp14:anchorId="210CB1E8" wp14:editId="7F11D3F7">
                <wp:simplePos x="0" y="0"/>
                <wp:positionH relativeFrom="column">
                  <wp:posOffset>114300</wp:posOffset>
                </wp:positionH>
                <wp:positionV relativeFrom="paragraph">
                  <wp:posOffset>88900</wp:posOffset>
                </wp:positionV>
                <wp:extent cx="914400" cy="228600"/>
                <wp:effectExtent l="0" t="3175" r="0" b="0"/>
                <wp:wrapNone/>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8C152" w14:textId="77777777" w:rsidR="001A0648" w:rsidRPr="00594364" w:rsidRDefault="001A0648" w:rsidP="009B0344">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B1E8" id="Text Box 59" o:spid="_x0000_s1084" type="#_x0000_t202" style="position:absolute;left:0;text-align:left;margin-left:9pt;margin-top:7pt;width:1in;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" stroked="f">
                <v:textbox inset="0,.7pt,0,.7pt">
                  <w:txbxContent>
                    <w:p w14:paraId="2B28C152" w14:textId="77777777" w:rsidR="001A0648" w:rsidRPr="00594364" w:rsidRDefault="001A0648" w:rsidP="009B0344">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2A16A8EA" w14:textId="77777777" w:rsidTr="0034297F">
        <w:tc>
          <w:tcPr>
            <w:tcW w:w="8820" w:type="dxa"/>
            <w:shd w:val="clear" w:color="auto" w:fill="auto"/>
          </w:tcPr>
          <w:p w14:paraId="1F5B6D5F" w14:textId="77777777" w:rsidR="009B0344" w:rsidRPr="00444478" w:rsidRDefault="009B0344" w:rsidP="0034297F">
            <w:pPr>
              <w:spacing w:line="200" w:lineRule="exact"/>
              <w:rPr>
                <w:rFonts w:ascii="ＭＳ ゴシック" w:eastAsia="ＭＳ ゴシック" w:hAnsi="ＭＳ ゴシック"/>
                <w:color w:val="000000" w:themeColor="text1"/>
              </w:rPr>
            </w:pPr>
          </w:p>
          <w:p w14:paraId="117F9DD2" w14:textId="77777777" w:rsidR="00046813" w:rsidRPr="00444478" w:rsidRDefault="00046813" w:rsidP="0034297F">
            <w:pPr>
              <w:widowControl/>
              <w:jc w:val="left"/>
              <w:rPr>
                <w:rFonts w:ascii="ＭＳ ゴシック" w:eastAsia="ＭＳ ゴシック" w:hAnsi="ＭＳ ゴシック" w:cs="ＭＳ ゴシック"/>
                <w:color w:val="000000" w:themeColor="text1"/>
                <w:kern w:val="0"/>
              </w:rPr>
            </w:pPr>
            <w:r w:rsidRPr="00444478">
              <w:rPr>
                <w:rFonts w:ascii="ＭＳ ゴシック" w:eastAsia="ＭＳ ゴシック" w:hAnsi="ＭＳ ゴシック" w:cs="ＭＳ ゴシック" w:hint="eastAsia"/>
                <w:color w:val="000000" w:themeColor="text1"/>
                <w:kern w:val="0"/>
              </w:rPr>
              <w:t>(条例と同等以上の効果が得られる市町村条例を有するものとして指定する市)</w:t>
            </w:r>
          </w:p>
          <w:p w14:paraId="67D63FA1" w14:textId="7AA71359" w:rsidR="00046813" w:rsidRPr="00444478" w:rsidRDefault="00046813" w:rsidP="0034297F">
            <w:pPr>
              <w:widowControl/>
              <w:ind w:leftChars="50" w:left="328" w:hangingChars="99" w:hanging="218"/>
              <w:jc w:val="left"/>
              <w:rPr>
                <w:rFonts w:ascii="ＭＳ ゴシック" w:eastAsia="ＭＳ ゴシック" w:hAnsi="ＭＳ ゴシック" w:cs="ＭＳ ゴシック"/>
                <w:color w:val="000000" w:themeColor="text1"/>
                <w:kern w:val="0"/>
              </w:rPr>
            </w:pPr>
            <w:r w:rsidRPr="00444478">
              <w:rPr>
                <w:rFonts w:ascii="ＭＳ ゴシック" w:eastAsia="ＭＳ ゴシック" w:hAnsi="ＭＳ ゴシック" w:cs="ＭＳ ゴシック" w:hint="eastAsia"/>
                <w:color w:val="000000" w:themeColor="text1"/>
                <w:kern w:val="0"/>
              </w:rPr>
              <w:t xml:space="preserve">第二十九条　</w:t>
            </w:r>
            <w:hyperlink r:id="rId11" w:history="1">
              <w:r w:rsidRPr="00444478">
                <w:rPr>
                  <w:rFonts w:ascii="ＭＳ ゴシック" w:eastAsia="ＭＳ ゴシック" w:hAnsi="ＭＳ ゴシック" w:cs="ＭＳ ゴシック" w:hint="eastAsia"/>
                  <w:color w:val="000000" w:themeColor="text1"/>
                  <w:kern w:val="0"/>
                </w:rPr>
                <w:t>条例第三十八条</w:t>
              </w:r>
            </w:hyperlink>
            <w:r w:rsidRPr="00444478">
              <w:rPr>
                <w:rFonts w:ascii="ＭＳ ゴシック" w:eastAsia="ＭＳ ゴシック" w:hAnsi="ＭＳ ゴシック" w:cs="ＭＳ ゴシック" w:hint="eastAsia"/>
                <w:color w:val="000000" w:themeColor="text1"/>
                <w:kern w:val="0"/>
              </w:rPr>
              <w:t>の規則で定めるところにより指定す</w:t>
            </w:r>
            <w:r w:rsidR="009624E3" w:rsidRPr="00444478">
              <w:rPr>
                <w:rFonts w:ascii="ＭＳ ゴシック" w:eastAsia="ＭＳ ゴシック" w:hAnsi="ＭＳ ゴシック" w:cs="ＭＳ ゴシック" w:hint="eastAsia"/>
                <w:color w:val="000000" w:themeColor="text1"/>
                <w:kern w:val="0"/>
              </w:rPr>
              <w:t>る市は、堺市、豊中市、池田市、吹田市、高槻市、</w:t>
            </w:r>
            <w:r w:rsidR="00942766" w:rsidRPr="00444478">
              <w:rPr>
                <w:rFonts w:ascii="ＭＳ ゴシック" w:eastAsia="ＭＳ ゴシック" w:hAnsi="ＭＳ ゴシック" w:cs="ＭＳ ゴシック" w:hint="eastAsia"/>
                <w:color w:val="000000" w:themeColor="text1"/>
                <w:kern w:val="0"/>
              </w:rPr>
              <w:t>茨木市、</w:t>
            </w:r>
            <w:r w:rsidR="009624E3" w:rsidRPr="00444478">
              <w:rPr>
                <w:rFonts w:ascii="ＭＳ ゴシック" w:eastAsia="ＭＳ ゴシック" w:hAnsi="ＭＳ ゴシック" w:cs="ＭＳ ゴシック" w:hint="eastAsia"/>
                <w:color w:val="000000" w:themeColor="text1"/>
                <w:kern w:val="0"/>
              </w:rPr>
              <w:t>守口市、八尾市、</w:t>
            </w:r>
            <w:r w:rsidRPr="00444478">
              <w:rPr>
                <w:rFonts w:ascii="ＭＳ ゴシック" w:eastAsia="ＭＳ ゴシック" w:hAnsi="ＭＳ ゴシック" w:cs="ＭＳ ゴシック" w:hint="eastAsia"/>
                <w:color w:val="000000" w:themeColor="text1"/>
                <w:kern w:val="0"/>
              </w:rPr>
              <w:t>箕面市</w:t>
            </w:r>
            <w:r w:rsidR="009624E3" w:rsidRPr="00444478">
              <w:rPr>
                <w:rFonts w:ascii="ＭＳ ゴシック" w:eastAsia="ＭＳ ゴシック" w:hAnsi="ＭＳ ゴシック" w:cs="ＭＳ ゴシック" w:hint="eastAsia"/>
                <w:color w:val="000000" w:themeColor="text1"/>
                <w:kern w:val="0"/>
              </w:rPr>
              <w:t>及び高石市</w:t>
            </w:r>
            <w:r w:rsidRPr="00444478">
              <w:rPr>
                <w:rFonts w:ascii="ＭＳ ゴシック" w:eastAsia="ＭＳ ゴシック" w:hAnsi="ＭＳ ゴシック" w:cs="ＭＳ ゴシック" w:hint="eastAsia"/>
                <w:color w:val="000000" w:themeColor="text1"/>
                <w:kern w:val="0"/>
              </w:rPr>
              <w:t>とする。</w:t>
            </w:r>
          </w:p>
          <w:p w14:paraId="2153E220" w14:textId="77777777" w:rsidR="009B0344" w:rsidRPr="00444478" w:rsidRDefault="009B0344" w:rsidP="0034297F">
            <w:pPr>
              <w:widowControl/>
              <w:ind w:left="220" w:hangingChars="100" w:hanging="220"/>
              <w:jc w:val="left"/>
              <w:rPr>
                <w:rFonts w:ascii="ＭＳ ゴシック" w:eastAsia="ＭＳ ゴシック" w:hAnsi="ＭＳ ゴシック"/>
                <w:color w:val="000000" w:themeColor="text1"/>
              </w:rPr>
            </w:pPr>
          </w:p>
        </w:tc>
      </w:tr>
    </w:tbl>
    <w:p w14:paraId="425AD0D4" w14:textId="77777777" w:rsidR="00A6223D" w:rsidRPr="00444478" w:rsidRDefault="00A6223D" w:rsidP="009B0344">
      <w:pPr>
        <w:autoSpaceDE w:val="0"/>
        <w:autoSpaceDN w:val="0"/>
        <w:adjustRightInd w:val="0"/>
        <w:rPr>
          <w:color w:val="000000" w:themeColor="text1"/>
        </w:rPr>
      </w:pPr>
    </w:p>
    <w:p w14:paraId="310A3B38" w14:textId="77777777" w:rsidR="009B0344" w:rsidRPr="00444478" w:rsidRDefault="00A6223D" w:rsidP="00A6223D">
      <w:pPr>
        <w:autoSpaceDE w:val="0"/>
        <w:autoSpaceDN w:val="0"/>
        <w:adjustRightInd w:val="0"/>
        <w:rPr>
          <w:rFonts w:eastAsia="ＭＳ ゴシック"/>
          <w:b/>
          <w:color w:val="000000" w:themeColor="text1"/>
          <w:sz w:val="32"/>
          <w:szCs w:val="32"/>
          <w:bdr w:val="single" w:sz="4" w:space="0" w:color="auto"/>
          <w:shd w:val="clear" w:color="auto" w:fill="FFFF00"/>
        </w:rPr>
      </w:pPr>
      <w:r w:rsidRPr="00444478">
        <w:rPr>
          <w:color w:val="000000" w:themeColor="text1"/>
        </w:rPr>
        <w:br w:type="page"/>
      </w:r>
      <w:r w:rsidR="009F5663" w:rsidRPr="00444478">
        <w:rPr>
          <w:rFonts w:eastAsia="ＭＳ ゴシック" w:hint="eastAsia"/>
          <w:b/>
          <w:color w:val="000000" w:themeColor="text1"/>
          <w:sz w:val="32"/>
          <w:szCs w:val="32"/>
        </w:rPr>
        <w:t>Ⅲ</w:t>
      </w:r>
      <w:r w:rsidR="009B0344" w:rsidRPr="00444478">
        <w:rPr>
          <w:rFonts w:eastAsia="ＭＳ ゴシック" w:hint="eastAsia"/>
          <w:b/>
          <w:color w:val="000000" w:themeColor="text1"/>
          <w:sz w:val="32"/>
          <w:szCs w:val="32"/>
        </w:rPr>
        <w:t>－６．顕彰</w:t>
      </w:r>
      <w:r w:rsidR="00C431C5" w:rsidRPr="00444478">
        <w:rPr>
          <w:rFonts w:eastAsia="ＭＳ ゴシック" w:hint="eastAsia"/>
          <w:b/>
          <w:color w:val="000000" w:themeColor="text1"/>
          <w:sz w:val="32"/>
          <w:szCs w:val="32"/>
        </w:rPr>
        <w:t>（おおさか優良緑化賞）</w:t>
      </w:r>
    </w:p>
    <w:p w14:paraId="708EA3E4" w14:textId="77777777" w:rsidR="009B0344" w:rsidRPr="00444478" w:rsidRDefault="00145167" w:rsidP="009B0344">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7760" behindDoc="0" locked="0" layoutInCell="1" allowOverlap="1" wp14:anchorId="69FD9DE5" wp14:editId="419F3B13">
                <wp:simplePos x="0" y="0"/>
                <wp:positionH relativeFrom="column">
                  <wp:posOffset>114300</wp:posOffset>
                </wp:positionH>
                <wp:positionV relativeFrom="paragraph">
                  <wp:posOffset>0</wp:posOffset>
                </wp:positionV>
                <wp:extent cx="685800" cy="228600"/>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268FF"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02F2C6A6" w14:textId="77777777" w:rsidR="001A0648" w:rsidRDefault="001A0648" w:rsidP="009B0344"/>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9DE5" id="Text Box 60" o:spid="_x0000_s1085" type="#_x0000_t202" style="position:absolute;left:0;text-align:left;margin-left:9pt;margin-top:0;width:54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JkNfJsCAgAA7QMAAA4AAAAAAAAA&#10;AAAAAAAALgIAAGRycy9lMm9Eb2MueG1sUEsBAi0AFAAGAAgAAAAhAPLRs4ncAAAABgEAAA8AAAAA&#10;AAAAAAAAAAAAXAQAAGRycy9kb3ducmV2LnhtbFBLBQYAAAAABAAEAPMAAABlBQAAAAA=&#10;" stroked="f">
                <v:textbox inset="0,.7pt,0,.7pt">
                  <w:txbxContent>
                    <w:p w14:paraId="223268FF"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02F2C6A6" w14:textId="77777777" w:rsidR="001A0648" w:rsidRDefault="001A0648" w:rsidP="009B0344"/>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9B0344" w:rsidRPr="00444478" w14:paraId="38821D18" w14:textId="77777777">
        <w:trPr>
          <w:trHeight w:val="324"/>
        </w:trPr>
        <w:tc>
          <w:tcPr>
            <w:tcW w:w="8820" w:type="dxa"/>
          </w:tcPr>
          <w:p w14:paraId="2B3245C9" w14:textId="77777777" w:rsidR="009B0344" w:rsidRPr="00444478" w:rsidRDefault="009B0344" w:rsidP="00E34F5C">
            <w:pPr>
              <w:spacing w:line="200" w:lineRule="exact"/>
              <w:rPr>
                <w:rFonts w:eastAsia="ＭＳ ゴシック" w:hAnsi="ＭＳ 明朝"/>
                <w:color w:val="000000" w:themeColor="text1"/>
                <w:spacing w:val="5"/>
              </w:rPr>
            </w:pPr>
          </w:p>
          <w:p w14:paraId="42ABEF7C" w14:textId="77777777" w:rsidR="009B0344" w:rsidRPr="00444478" w:rsidRDefault="009B0344" w:rsidP="009B0344">
            <w:pPr>
              <w:ind w:left="220" w:hangingChars="100" w:hanging="220"/>
              <w:rPr>
                <w:rFonts w:ascii="ＭＳ ゴシック" w:eastAsia="ＭＳ ゴシック" w:hAnsi="ＭＳ 明朝"/>
                <w:color w:val="000000" w:themeColor="text1"/>
              </w:rPr>
            </w:pPr>
            <w:r w:rsidRPr="00444478">
              <w:rPr>
                <w:rFonts w:ascii="ＭＳ ゴシック" w:eastAsia="ＭＳ ゴシック" w:hAnsi="ＭＳ 明朝" w:hint="eastAsia"/>
                <w:color w:val="000000" w:themeColor="text1"/>
              </w:rPr>
              <w:t>（顕彰の実施）</w:t>
            </w:r>
          </w:p>
          <w:p w14:paraId="590F3C1D" w14:textId="77777777" w:rsidR="009B0344" w:rsidRPr="00444478" w:rsidRDefault="009B0344" w:rsidP="009B0344">
            <w:pPr>
              <w:autoSpaceDE w:val="0"/>
              <w:autoSpaceDN w:val="0"/>
              <w:adjustRightInd w:val="0"/>
              <w:ind w:left="220" w:hangingChars="100" w:hanging="220"/>
              <w:rPr>
                <w:color w:val="000000" w:themeColor="text1"/>
              </w:rPr>
            </w:pPr>
            <w:r w:rsidRPr="00444478">
              <w:rPr>
                <w:rFonts w:ascii="ＭＳ ゴシック" w:eastAsia="ＭＳ ゴシック" w:hAnsi="ＭＳ 明朝" w:hint="eastAsia"/>
                <w:color w:val="000000" w:themeColor="text1"/>
              </w:rPr>
              <w:t>第三十九条　知事は、建築物等における緑化に関し、特に優れた取組をした者に対し、顕彰を行うものとする。</w:t>
            </w:r>
          </w:p>
        </w:tc>
      </w:tr>
    </w:tbl>
    <w:p w14:paraId="72A30585" w14:textId="77777777" w:rsidR="00387EA1" w:rsidRPr="00444478" w:rsidRDefault="00387EA1" w:rsidP="009B0344">
      <w:pPr>
        <w:autoSpaceDE w:val="0"/>
        <w:autoSpaceDN w:val="0"/>
        <w:adjustRightInd w:val="0"/>
        <w:rPr>
          <w:rFonts w:ascii="ＭＳ 明朝" w:hAnsi="ＭＳ 明朝"/>
          <w:color w:val="000000" w:themeColor="text1"/>
        </w:rPr>
      </w:pPr>
    </w:p>
    <w:p w14:paraId="7317BD6B" w14:textId="77777777" w:rsidR="009B0344" w:rsidRPr="00444478" w:rsidRDefault="009B0344" w:rsidP="009B0344">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【趣　旨】</w:t>
      </w:r>
    </w:p>
    <w:p w14:paraId="70CAA6AF" w14:textId="77777777" w:rsidR="009B0344" w:rsidRPr="00444478" w:rsidRDefault="009B0344" w:rsidP="009B0344">
      <w:pPr>
        <w:numPr>
          <w:ilvl w:val="0"/>
          <w:numId w:val="36"/>
        </w:numPr>
        <w:tabs>
          <w:tab w:val="clear" w:pos="838"/>
          <w:tab w:val="num" w:pos="640"/>
        </w:tabs>
        <w:autoSpaceDE w:val="0"/>
        <w:autoSpaceDN w:val="0"/>
        <w:adjustRightInd w:val="0"/>
        <w:ind w:left="453" w:hanging="255"/>
        <w:rPr>
          <w:rFonts w:ascii="ＭＳ 明朝" w:hAnsi="ＭＳ 明朝"/>
          <w:color w:val="000000" w:themeColor="text1"/>
        </w:rPr>
      </w:pPr>
      <w:r w:rsidRPr="00444478">
        <w:rPr>
          <w:rFonts w:ascii="ＭＳ 明朝" w:hAnsi="ＭＳ 明朝" w:hint="eastAsia"/>
          <w:color w:val="000000" w:themeColor="text1"/>
        </w:rPr>
        <w:t>緑化に関する建築主のより積極的な取組を促進するため、顕彰の仕組みを位置</w:t>
      </w:r>
      <w:r w:rsidR="00A6223D" w:rsidRPr="00444478">
        <w:rPr>
          <w:rFonts w:ascii="ＭＳ 明朝" w:hAnsi="ＭＳ 明朝" w:hint="eastAsia"/>
          <w:color w:val="000000" w:themeColor="text1"/>
        </w:rPr>
        <w:t>付ける</w:t>
      </w:r>
      <w:r w:rsidRPr="00444478">
        <w:rPr>
          <w:rFonts w:ascii="ＭＳ 明朝" w:hAnsi="ＭＳ 明朝" w:hint="eastAsia"/>
          <w:color w:val="000000" w:themeColor="text1"/>
        </w:rPr>
        <w:t>ものである。</w:t>
      </w:r>
    </w:p>
    <w:p w14:paraId="2969684F" w14:textId="77777777" w:rsidR="00A61A3E" w:rsidRPr="00444478" w:rsidRDefault="007A4CFD" w:rsidP="00A61A3E">
      <w:pPr>
        <w:autoSpaceDE w:val="0"/>
        <w:autoSpaceDN w:val="0"/>
        <w:adjustRightInd w:val="0"/>
        <w:spacing w:line="440" w:lineRule="exact"/>
        <w:rPr>
          <w:rFonts w:eastAsia="ＭＳ ゴシック"/>
          <w:b/>
          <w:color w:val="000000" w:themeColor="text1"/>
          <w:sz w:val="32"/>
          <w:szCs w:val="32"/>
          <w:bdr w:val="single" w:sz="4" w:space="0" w:color="auto"/>
          <w:shd w:val="clear" w:color="auto" w:fill="FFFF00"/>
        </w:rPr>
      </w:pPr>
      <w:r w:rsidRPr="00444478">
        <w:rPr>
          <w:rFonts w:eastAsia="ＭＳ ゴシック"/>
          <w:b/>
          <w:color w:val="000000" w:themeColor="text1"/>
          <w:sz w:val="32"/>
          <w:szCs w:val="32"/>
        </w:rPr>
        <w:br w:type="page"/>
      </w:r>
      <w:r w:rsidR="009F5663" w:rsidRPr="00444478">
        <w:rPr>
          <w:rFonts w:eastAsia="ＭＳ ゴシック" w:hint="eastAsia"/>
          <w:b/>
          <w:color w:val="000000" w:themeColor="text1"/>
          <w:sz w:val="32"/>
          <w:szCs w:val="32"/>
        </w:rPr>
        <w:t>Ⅲ</w:t>
      </w:r>
      <w:r w:rsidR="00A61A3E" w:rsidRPr="00444478">
        <w:rPr>
          <w:rFonts w:eastAsia="ＭＳ ゴシック" w:hint="eastAsia"/>
          <w:b/>
          <w:color w:val="000000" w:themeColor="text1"/>
          <w:sz w:val="32"/>
          <w:szCs w:val="32"/>
        </w:rPr>
        <w:t>－７．公表</w:t>
      </w:r>
    </w:p>
    <w:p w14:paraId="4BD3655B" w14:textId="77777777" w:rsidR="00A61A3E" w:rsidRPr="00444478" w:rsidRDefault="00145167" w:rsidP="00A61A3E">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38784" behindDoc="0" locked="0" layoutInCell="1" allowOverlap="1" wp14:anchorId="14AA1C6D" wp14:editId="5D1130E0">
                <wp:simplePos x="0" y="0"/>
                <wp:positionH relativeFrom="column">
                  <wp:posOffset>114300</wp:posOffset>
                </wp:positionH>
                <wp:positionV relativeFrom="paragraph">
                  <wp:posOffset>0</wp:posOffset>
                </wp:positionV>
                <wp:extent cx="685800" cy="228600"/>
                <wp:effectExtent l="0" t="0" r="0" b="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24B0"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31A64CBB"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A1C6D" id="Text Box 61" o:spid="_x0000_s1086" type="#_x0000_t202" style="position:absolute;left:0;text-align:left;margin-left:9pt;margin-top:0;width:54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" stroked="f">
                <v:textbox inset="0,.7pt,0,.7pt">
                  <w:txbxContent>
                    <w:p w14:paraId="4FE224B0"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31A64CBB"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A61A3E" w:rsidRPr="00444478" w14:paraId="685BC62E" w14:textId="77777777">
        <w:trPr>
          <w:trHeight w:val="324"/>
        </w:trPr>
        <w:tc>
          <w:tcPr>
            <w:tcW w:w="8820" w:type="dxa"/>
          </w:tcPr>
          <w:p w14:paraId="07E438EA" w14:textId="77777777" w:rsidR="00A61A3E" w:rsidRPr="00444478" w:rsidRDefault="00A61A3E" w:rsidP="00E34F5C">
            <w:pPr>
              <w:spacing w:line="200" w:lineRule="exact"/>
              <w:rPr>
                <w:rFonts w:eastAsia="ＭＳ ゴシック" w:hAnsi="ＭＳ 明朝"/>
                <w:color w:val="000000" w:themeColor="text1"/>
                <w:spacing w:val="5"/>
              </w:rPr>
            </w:pPr>
          </w:p>
          <w:p w14:paraId="59682F37" w14:textId="77777777" w:rsidR="00A61A3E" w:rsidRPr="00444478" w:rsidRDefault="00A61A3E" w:rsidP="00A61A3E">
            <w:pPr>
              <w:autoSpaceDE w:val="0"/>
              <w:autoSpaceDN w:val="0"/>
              <w:adjustRightInd w:val="0"/>
              <w:ind w:left="200" w:rightChars="-52" w:right="-114" w:hanging="200"/>
              <w:rPr>
                <w:rFonts w:eastAsia="ＭＳ ゴシック" w:hAnsi="ＭＳ 明朝"/>
                <w:color w:val="000000" w:themeColor="text1"/>
                <w:spacing w:val="5"/>
              </w:rPr>
            </w:pPr>
            <w:r w:rsidRPr="00444478">
              <w:rPr>
                <w:rFonts w:eastAsia="ＭＳ ゴシック" w:hAnsi="ＭＳ 明朝"/>
                <w:color w:val="000000" w:themeColor="text1"/>
                <w:spacing w:val="5"/>
              </w:rPr>
              <w:t>(</w:t>
            </w:r>
            <w:r w:rsidRPr="00444478">
              <w:rPr>
                <w:rFonts w:eastAsia="ＭＳ ゴシック" w:hAnsi="ＭＳ 明朝" w:hint="eastAsia"/>
                <w:color w:val="000000" w:themeColor="text1"/>
                <w:spacing w:val="5"/>
              </w:rPr>
              <w:t>自然環境の破壊事実等の公表</w:t>
            </w:r>
            <w:r w:rsidRPr="00444478">
              <w:rPr>
                <w:rFonts w:eastAsia="ＭＳ ゴシック" w:hAnsi="ＭＳ 明朝"/>
                <w:color w:val="000000" w:themeColor="text1"/>
                <w:spacing w:val="5"/>
              </w:rPr>
              <w:t>)</w:t>
            </w:r>
          </w:p>
          <w:p w14:paraId="0CE83264" w14:textId="77777777" w:rsidR="00A61A3E" w:rsidRPr="00444478" w:rsidRDefault="00A61A3E" w:rsidP="00A61A3E">
            <w:pPr>
              <w:spacing w:line="200" w:lineRule="atLeast"/>
              <w:ind w:left="200" w:hanging="200"/>
              <w:rPr>
                <w:rFonts w:eastAsia="ＭＳ ゴシック" w:hAnsi="ＭＳ 明朝"/>
                <w:color w:val="000000" w:themeColor="text1"/>
                <w:spacing w:val="5"/>
              </w:rPr>
            </w:pPr>
            <w:r w:rsidRPr="00444478">
              <w:rPr>
                <w:rFonts w:eastAsia="ＭＳ ゴシック" w:hAnsi="ＭＳ 明朝" w:hint="eastAsia"/>
                <w:color w:val="000000" w:themeColor="text1"/>
                <w:spacing w:val="5"/>
              </w:rPr>
              <w:t>第四十五条　知事は、この条例の規定に違反して著しく自然環境を破壊している者があるときは、必要に応じ、その破壊の事実を公表するものとする。</w:t>
            </w:r>
          </w:p>
          <w:p w14:paraId="42E1DEE6" w14:textId="77777777" w:rsidR="00A61A3E" w:rsidRPr="00444478" w:rsidRDefault="00A61A3E" w:rsidP="00A61A3E">
            <w:pPr>
              <w:autoSpaceDE w:val="0"/>
              <w:autoSpaceDN w:val="0"/>
              <w:adjustRightInd w:val="0"/>
              <w:ind w:left="200" w:rightChars="-52" w:right="-114" w:hanging="200"/>
              <w:rPr>
                <w:rFonts w:ascii="ＭＳ 明朝" w:eastAsia="ＭＳ ゴシック" w:hAnsi="ＭＳ 明朝"/>
                <w:color w:val="000000" w:themeColor="text1"/>
              </w:rPr>
            </w:pPr>
            <w:r w:rsidRPr="00444478">
              <w:rPr>
                <w:rFonts w:eastAsia="ＭＳ ゴシック" w:hAnsi="ＭＳ 明朝" w:hint="eastAsia"/>
                <w:color w:val="000000" w:themeColor="text1"/>
                <w:spacing w:val="5"/>
              </w:rPr>
              <w:t xml:space="preserve">２　</w:t>
            </w:r>
            <w:r w:rsidRPr="00444478">
              <w:rPr>
                <w:rFonts w:ascii="ＭＳ 明朝" w:eastAsia="ＭＳ ゴシック" w:hAnsi="ＭＳ 明朝" w:hint="eastAsia"/>
                <w:color w:val="000000" w:themeColor="text1"/>
              </w:rPr>
              <w:t>知事は、第三十六条第一項又は第二項の規定による勧告を受けた者が正当な理由なく当該勧告に従わないときは、当該勧告に従わない者の氏名又は名称、住所及び当該勧告の内容を公表することができる。</w:t>
            </w:r>
          </w:p>
          <w:p w14:paraId="6E30FCB6" w14:textId="77777777" w:rsidR="00A61A3E" w:rsidRPr="00444478" w:rsidRDefault="00A61A3E" w:rsidP="00A61A3E">
            <w:pPr>
              <w:autoSpaceDE w:val="0"/>
              <w:autoSpaceDN w:val="0"/>
              <w:adjustRightInd w:val="0"/>
              <w:ind w:left="220" w:hangingChars="100" w:hanging="220"/>
              <w:rPr>
                <w:color w:val="000000" w:themeColor="text1"/>
              </w:rPr>
            </w:pPr>
            <w:r w:rsidRPr="00444478">
              <w:rPr>
                <w:rFonts w:ascii="ＭＳ 明朝" w:eastAsia="ＭＳ ゴシック" w:hAnsi="ＭＳ 明朝" w:hint="eastAsia"/>
                <w:color w:val="000000" w:themeColor="text1"/>
              </w:rPr>
              <w:t>３　知事は、前二項の規定による公表をしようとするときは、当該公表に係る者に、あらかじめ、その旨を通知し、その者又はその代理人の出席を求め、釈明及び証拠の提出の</w:t>
            </w:r>
            <w:r w:rsidRPr="00444478">
              <w:rPr>
                <w:rFonts w:eastAsia="ＭＳ ゴシック" w:hint="eastAsia"/>
                <w:color w:val="000000" w:themeColor="text1"/>
              </w:rPr>
              <w:t>機会を与えるため、意見の聴取</w:t>
            </w:r>
            <w:r w:rsidR="009059FB" w:rsidRPr="00444478">
              <w:rPr>
                <w:rFonts w:eastAsia="ＭＳ ゴシック" w:hint="eastAsia"/>
                <w:color w:val="000000" w:themeColor="text1"/>
              </w:rPr>
              <w:t>の手続</w:t>
            </w:r>
            <w:r w:rsidRPr="00444478">
              <w:rPr>
                <w:rFonts w:eastAsia="ＭＳ ゴシック" w:hint="eastAsia"/>
                <w:color w:val="000000" w:themeColor="text1"/>
              </w:rPr>
              <w:t>を行わなければならない。</w:t>
            </w:r>
          </w:p>
        </w:tc>
      </w:tr>
    </w:tbl>
    <w:p w14:paraId="23CEBA7D" w14:textId="77777777" w:rsidR="00387EA1" w:rsidRPr="00444478" w:rsidRDefault="00387EA1" w:rsidP="00A61A3E">
      <w:pPr>
        <w:autoSpaceDE w:val="0"/>
        <w:autoSpaceDN w:val="0"/>
        <w:adjustRightInd w:val="0"/>
        <w:rPr>
          <w:rFonts w:ascii="ＭＳ 明朝" w:hAnsi="ＭＳ 明朝"/>
          <w:color w:val="000000" w:themeColor="text1"/>
        </w:rPr>
      </w:pPr>
    </w:p>
    <w:p w14:paraId="4CD516D7" w14:textId="77777777" w:rsidR="00A61A3E" w:rsidRPr="00444478" w:rsidRDefault="00A61A3E" w:rsidP="00A61A3E">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【趣　旨】</w:t>
      </w:r>
    </w:p>
    <w:p w14:paraId="25DA103F" w14:textId="77777777" w:rsidR="00A61A3E" w:rsidRPr="00444478" w:rsidRDefault="00A61A3E" w:rsidP="00A61A3E">
      <w:pPr>
        <w:numPr>
          <w:ilvl w:val="0"/>
          <w:numId w:val="36"/>
        </w:numPr>
        <w:tabs>
          <w:tab w:val="clear" w:pos="838"/>
          <w:tab w:val="num" w:pos="640"/>
        </w:tabs>
        <w:autoSpaceDE w:val="0"/>
        <w:autoSpaceDN w:val="0"/>
        <w:adjustRightInd w:val="0"/>
        <w:ind w:left="453" w:hanging="255"/>
        <w:rPr>
          <w:rFonts w:ascii="ＭＳ 明朝" w:hAnsi="ＭＳ 明朝"/>
          <w:color w:val="000000" w:themeColor="text1"/>
        </w:rPr>
      </w:pPr>
      <w:r w:rsidRPr="00444478">
        <w:rPr>
          <w:rFonts w:ascii="ＭＳ 明朝" w:hAnsi="ＭＳ 明朝" w:hint="eastAsia"/>
          <w:color w:val="000000" w:themeColor="text1"/>
        </w:rPr>
        <w:t>本制度の実効性を確保することにより、条例の趣旨を尊重し、公平性を確保するため、公表に関する規定を設けるものである。ただし、氏名等の公表は、公表に係る者に多大な不利益を被らせることになるため、不利益処分に準じ、公表に係る者の意見聴取を行うこととし、公表に係る者の反論及び防御の機会を保障する。</w:t>
      </w:r>
    </w:p>
    <w:p w14:paraId="39AE0812" w14:textId="77777777" w:rsidR="00F03341" w:rsidRPr="00444478" w:rsidRDefault="00C431C5" w:rsidP="00CE76F9">
      <w:pPr>
        <w:autoSpaceDE w:val="0"/>
        <w:autoSpaceDN w:val="0"/>
        <w:adjustRightInd w:val="0"/>
        <w:rPr>
          <w:rFonts w:eastAsia="ＭＳ ゴシック"/>
          <w:b/>
          <w:color w:val="000000" w:themeColor="text1"/>
          <w:sz w:val="32"/>
          <w:szCs w:val="32"/>
          <w:bdr w:val="single" w:sz="4" w:space="0" w:color="auto"/>
        </w:rPr>
      </w:pPr>
      <w:r w:rsidRPr="00444478">
        <w:rPr>
          <w:color w:val="000000" w:themeColor="text1"/>
        </w:rPr>
        <w:br w:type="page"/>
      </w:r>
      <w:r w:rsidR="00046813" w:rsidRPr="00444478">
        <w:rPr>
          <w:rFonts w:eastAsia="ＭＳ ゴシック" w:hint="eastAsia"/>
          <w:b/>
          <w:color w:val="000000" w:themeColor="text1"/>
          <w:kern w:val="0"/>
          <w:sz w:val="32"/>
          <w:szCs w:val="32"/>
          <w:bdr w:val="single" w:sz="4" w:space="0" w:color="auto"/>
          <w:shd w:val="clear" w:color="auto" w:fill="FFFF00"/>
        </w:rPr>
        <w:t>Ⅳ</w:t>
      </w:r>
      <w:r w:rsidR="006A509F" w:rsidRPr="00444478">
        <w:rPr>
          <w:rFonts w:eastAsia="ＭＳ ゴシック" w:hint="eastAsia"/>
          <w:b/>
          <w:color w:val="000000" w:themeColor="text1"/>
          <w:kern w:val="0"/>
          <w:sz w:val="32"/>
          <w:szCs w:val="32"/>
          <w:bdr w:val="single" w:sz="4" w:space="0" w:color="auto"/>
          <w:shd w:val="clear" w:color="auto" w:fill="FFFF00"/>
        </w:rPr>
        <w:t xml:space="preserve">．附　則　</w:t>
      </w:r>
    </w:p>
    <w:p w14:paraId="64786371" w14:textId="77777777" w:rsidR="006A509F" w:rsidRPr="00444478" w:rsidRDefault="00145167" w:rsidP="006A509F">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40832" behindDoc="0" locked="0" layoutInCell="1" allowOverlap="1" wp14:anchorId="778CF2D0" wp14:editId="754C15E9">
                <wp:simplePos x="0" y="0"/>
                <wp:positionH relativeFrom="column">
                  <wp:posOffset>114300</wp:posOffset>
                </wp:positionH>
                <wp:positionV relativeFrom="paragraph">
                  <wp:posOffset>0</wp:posOffset>
                </wp:positionV>
                <wp:extent cx="685800" cy="228600"/>
                <wp:effectExtent l="0" t="0" r="0" b="0"/>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2BEA6"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7C08D5A5" w14:textId="77777777" w:rsidR="001A0648" w:rsidRPr="008E0890" w:rsidRDefault="001A0648" w:rsidP="008E089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F2D0" id="Text Box 67" o:spid="_x0000_s1087" type="#_x0000_t202" style="position:absolute;left:0;text-align:left;margin-left:9pt;margin-top:0;width:54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JGRHNwCAgAA7QMAAA4AAAAAAAAA&#10;AAAAAAAALgIAAGRycy9lMm9Eb2MueG1sUEsBAi0AFAAGAAgAAAAhAPLRs4ncAAAABgEAAA8AAAAA&#10;AAAAAAAAAAAAXAQAAGRycy9kb3ducmV2LnhtbFBLBQYAAAAABAAEAPMAAABlBQAAAAA=&#10;" stroked="f">
                <v:textbox inset="0,.7pt,0,.7pt">
                  <w:txbxContent>
                    <w:p w14:paraId="7B72BEA6" w14:textId="77777777" w:rsidR="001A0648" w:rsidRPr="008E0890" w:rsidRDefault="001A0648" w:rsidP="008E0890">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7C08D5A5" w14:textId="77777777" w:rsidR="001A0648" w:rsidRPr="008E0890" w:rsidRDefault="001A0648" w:rsidP="008E0890"/>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6A509F" w:rsidRPr="00444478" w14:paraId="1C92AAE5" w14:textId="77777777">
        <w:trPr>
          <w:trHeight w:val="324"/>
        </w:trPr>
        <w:tc>
          <w:tcPr>
            <w:tcW w:w="8820" w:type="dxa"/>
          </w:tcPr>
          <w:p w14:paraId="798BDC22" w14:textId="77777777" w:rsidR="006A509F" w:rsidRPr="00444478" w:rsidRDefault="006A509F" w:rsidP="00E34F5C">
            <w:pPr>
              <w:spacing w:line="200" w:lineRule="exact"/>
              <w:rPr>
                <w:rFonts w:eastAsia="ＭＳ ゴシック" w:hAnsi="ＭＳ 明朝"/>
                <w:color w:val="000000" w:themeColor="text1"/>
                <w:spacing w:val="5"/>
              </w:rPr>
            </w:pPr>
          </w:p>
          <w:p w14:paraId="05890EBF" w14:textId="77777777" w:rsidR="00EE4FBF" w:rsidRPr="00444478" w:rsidRDefault="00EE4FBF" w:rsidP="00FA2C9A">
            <w:pPr>
              <w:ind w:leftChars="100" w:left="220" w:firstLineChars="20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附</w:t>
            </w:r>
            <w:r w:rsidR="00FA2C9A" w:rsidRPr="00444478">
              <w:rPr>
                <w:rFonts w:ascii="ＭＳ ゴシック" w:eastAsia="ＭＳ ゴシック" w:hAnsi="ＭＳ ゴシック" w:hint="eastAsia"/>
                <w:color w:val="000000" w:themeColor="text1"/>
              </w:rPr>
              <w:t xml:space="preserve">　</w:t>
            </w:r>
            <w:r w:rsidR="006B5DB2" w:rsidRPr="00444478">
              <w:rPr>
                <w:rFonts w:ascii="ＭＳ ゴシック" w:eastAsia="ＭＳ ゴシック" w:hAnsi="ＭＳ ゴシック" w:hint="eastAsia"/>
                <w:color w:val="000000" w:themeColor="text1"/>
              </w:rPr>
              <w:t>則（平成十</w:t>
            </w:r>
            <w:r w:rsidRPr="00444478">
              <w:rPr>
                <w:rFonts w:ascii="ＭＳ ゴシック" w:eastAsia="ＭＳ ゴシック" w:hAnsi="ＭＳ ゴシック" w:hint="eastAsia"/>
                <w:color w:val="000000" w:themeColor="text1"/>
              </w:rPr>
              <w:t>七年条例第</w:t>
            </w:r>
            <w:r w:rsidR="006B5DB2" w:rsidRPr="00444478">
              <w:rPr>
                <w:rFonts w:ascii="ＭＳ ゴシック" w:eastAsia="ＭＳ ゴシック" w:hAnsi="ＭＳ ゴシック" w:hint="eastAsia"/>
                <w:color w:val="000000" w:themeColor="text1"/>
              </w:rPr>
              <w:t>百二十</w:t>
            </w:r>
            <w:r w:rsidRPr="00444478">
              <w:rPr>
                <w:rFonts w:ascii="ＭＳ ゴシック" w:eastAsia="ＭＳ ゴシック" w:hAnsi="ＭＳ ゴシック" w:hint="eastAsia"/>
                <w:color w:val="000000" w:themeColor="text1"/>
              </w:rPr>
              <w:t>五号）</w:t>
            </w:r>
          </w:p>
          <w:p w14:paraId="76077BBE" w14:textId="77777777" w:rsidR="006A509F" w:rsidRPr="00444478" w:rsidRDefault="006A509F" w:rsidP="006A509F">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（施行期日）</w:t>
            </w:r>
          </w:p>
          <w:p w14:paraId="1823175F" w14:textId="77777777" w:rsidR="006A509F" w:rsidRPr="00444478" w:rsidRDefault="006A509F" w:rsidP="006A509F">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　この条例は、平成十八年四月一日から施行する。</w:t>
            </w:r>
          </w:p>
          <w:p w14:paraId="154447FE" w14:textId="77777777" w:rsidR="006A509F" w:rsidRPr="00444478" w:rsidRDefault="006A509F" w:rsidP="006A509F">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（経過措置）</w:t>
            </w:r>
          </w:p>
          <w:p w14:paraId="778AA2C1" w14:textId="77777777" w:rsidR="006A509F" w:rsidRPr="00444478" w:rsidRDefault="006A509F" w:rsidP="006A509F">
            <w:pPr>
              <w:autoSpaceDE w:val="0"/>
              <w:autoSpaceDN w:val="0"/>
              <w:adjustRightInd w:val="0"/>
              <w:ind w:left="220" w:hangingChars="100" w:hanging="220"/>
              <w:rPr>
                <w:rFonts w:eastAsia="ＭＳ ゴシック"/>
                <w:color w:val="000000" w:themeColor="text1"/>
                <w:sz w:val="28"/>
                <w:szCs w:val="28"/>
              </w:rPr>
            </w:pPr>
            <w:r w:rsidRPr="00444478">
              <w:rPr>
                <w:rFonts w:ascii="ＭＳ ゴシック" w:eastAsia="ＭＳ ゴシック" w:hAnsi="ＭＳ ゴシック" w:hint="eastAsia"/>
                <w:color w:val="000000" w:themeColor="text1"/>
              </w:rPr>
              <w:t>２　この条例の施行の</w:t>
            </w:r>
            <w:r w:rsidR="009B086F" w:rsidRPr="00444478">
              <w:rPr>
                <w:rFonts w:ascii="ＭＳ ゴシック" w:eastAsia="ＭＳ ゴシック" w:hAnsi="ＭＳ ゴシック" w:hint="eastAsia"/>
                <w:color w:val="000000" w:themeColor="text1"/>
              </w:rPr>
              <w:t>際現</w:t>
            </w:r>
            <w:r w:rsidRPr="00444478">
              <w:rPr>
                <w:rFonts w:ascii="ＭＳ ゴシック" w:eastAsia="ＭＳ ゴシック" w:hAnsi="ＭＳ ゴシック" w:hint="eastAsia"/>
                <w:color w:val="000000" w:themeColor="text1"/>
              </w:rPr>
              <w:t>になされ</w:t>
            </w:r>
            <w:r w:rsidR="009B086F" w:rsidRPr="00444478">
              <w:rPr>
                <w:rFonts w:ascii="ＭＳ ゴシック" w:eastAsia="ＭＳ ゴシック" w:hAnsi="ＭＳ ゴシック" w:hint="eastAsia"/>
                <w:color w:val="000000" w:themeColor="text1"/>
              </w:rPr>
              <w:t>ている</w:t>
            </w:r>
            <w:r w:rsidRPr="00444478">
              <w:rPr>
                <w:rFonts w:ascii="ＭＳ ゴシック" w:eastAsia="ＭＳ ゴシック" w:hAnsi="ＭＳ ゴシック" w:hint="eastAsia"/>
                <w:color w:val="000000" w:themeColor="text1"/>
              </w:rPr>
              <w:t>建築基準法(昭和二十五年法律第二百一号)第六条第一項の確認の申請</w:t>
            </w:r>
            <w:r w:rsidR="009B086F" w:rsidRPr="00444478">
              <w:rPr>
                <w:rFonts w:ascii="ＭＳ ゴシック" w:eastAsia="ＭＳ ゴシック" w:hAnsi="ＭＳ ゴシック" w:hint="eastAsia"/>
                <w:color w:val="000000" w:themeColor="text1"/>
              </w:rPr>
              <w:t>又は</w:t>
            </w:r>
            <w:r w:rsidRPr="00444478">
              <w:rPr>
                <w:rFonts w:ascii="ＭＳ ゴシック" w:eastAsia="ＭＳ ゴシック" w:hAnsi="ＭＳ ゴシック" w:hint="eastAsia"/>
                <w:color w:val="000000" w:themeColor="text1"/>
              </w:rPr>
              <w:t>同法第十八条第二項の規定による通知に係る建築物及びその敷地における植樹等の緑化については、</w:t>
            </w:r>
            <w:r w:rsidR="009B086F" w:rsidRPr="00444478">
              <w:rPr>
                <w:rFonts w:ascii="ＭＳ ゴシック" w:eastAsia="ＭＳ ゴシック" w:hAnsi="ＭＳ ゴシック" w:hint="eastAsia"/>
                <w:color w:val="000000" w:themeColor="text1"/>
              </w:rPr>
              <w:t>改正後の大阪府自然環境保全条例第三十三条から第三十九条まで並びに第四十五条第二項及び第三項の規定は、</w:t>
            </w:r>
            <w:r w:rsidRPr="00444478">
              <w:rPr>
                <w:rFonts w:ascii="ＭＳ ゴシック" w:eastAsia="ＭＳ ゴシック" w:hAnsi="ＭＳ ゴシック" w:hint="eastAsia"/>
                <w:color w:val="000000" w:themeColor="text1"/>
              </w:rPr>
              <w:t>適用しない。</w:t>
            </w:r>
          </w:p>
        </w:tc>
      </w:tr>
    </w:tbl>
    <w:p w14:paraId="41B2D282" w14:textId="77777777" w:rsidR="001D4FAB" w:rsidRPr="00444478" w:rsidRDefault="001D4FAB" w:rsidP="00F03341">
      <w:pPr>
        <w:autoSpaceDE w:val="0"/>
        <w:autoSpaceDN w:val="0"/>
        <w:adjustRightInd w:val="0"/>
        <w:rPr>
          <w:color w:val="000000" w:themeColor="text1"/>
        </w:rPr>
      </w:pPr>
    </w:p>
    <w:p w14:paraId="04428B5D" w14:textId="77777777" w:rsidR="00F03341" w:rsidRPr="00444478" w:rsidRDefault="00F03341" w:rsidP="00F03341">
      <w:pPr>
        <w:autoSpaceDE w:val="0"/>
        <w:autoSpaceDN w:val="0"/>
        <w:adjustRightInd w:val="0"/>
        <w:rPr>
          <w:rFonts w:eastAsia="ＭＳ ゴシック"/>
          <w:color w:val="000000" w:themeColor="text1"/>
          <w:sz w:val="28"/>
          <w:szCs w:val="28"/>
        </w:rPr>
      </w:pPr>
      <w:r w:rsidRPr="00444478">
        <w:rPr>
          <w:rFonts w:hint="eastAsia"/>
          <w:color w:val="000000" w:themeColor="text1"/>
        </w:rPr>
        <w:t>【趣</w:t>
      </w:r>
      <w:r w:rsidR="007B1C70" w:rsidRPr="00444478">
        <w:rPr>
          <w:rFonts w:hint="eastAsia"/>
          <w:color w:val="000000" w:themeColor="text1"/>
        </w:rPr>
        <w:t xml:space="preserve">　</w:t>
      </w:r>
      <w:r w:rsidRPr="00444478">
        <w:rPr>
          <w:rFonts w:hint="eastAsia"/>
          <w:color w:val="000000" w:themeColor="text1"/>
        </w:rPr>
        <w:t>旨】</w:t>
      </w:r>
    </w:p>
    <w:p w14:paraId="07E922DD" w14:textId="77777777" w:rsidR="00736B60" w:rsidRPr="00444478" w:rsidRDefault="00933EE7" w:rsidP="00465CF2">
      <w:pPr>
        <w:numPr>
          <w:ilvl w:val="0"/>
          <w:numId w:val="19"/>
        </w:numPr>
        <w:autoSpaceDE w:val="0"/>
        <w:autoSpaceDN w:val="0"/>
        <w:adjustRightInd w:val="0"/>
        <w:ind w:left="396" w:hanging="198"/>
        <w:rPr>
          <w:rFonts w:ascii="ＭＳ 明朝" w:hAnsi="ＭＳ 明朝"/>
          <w:color w:val="000000" w:themeColor="text1"/>
        </w:rPr>
      </w:pPr>
      <w:r w:rsidRPr="00444478">
        <w:rPr>
          <w:rFonts w:ascii="ＭＳ 明朝" w:hAnsi="ＭＳ 明朝" w:hint="eastAsia"/>
          <w:color w:val="000000" w:themeColor="text1"/>
        </w:rPr>
        <w:t>本条例改正の施行期日を平成１８年４月１日からとするものである。</w:t>
      </w:r>
    </w:p>
    <w:p w14:paraId="15EB34FB" w14:textId="77777777" w:rsidR="00B95B6C" w:rsidRPr="00444478" w:rsidRDefault="00B95B6C" w:rsidP="00465CF2">
      <w:pPr>
        <w:numPr>
          <w:ilvl w:val="0"/>
          <w:numId w:val="19"/>
        </w:numPr>
        <w:autoSpaceDE w:val="0"/>
        <w:autoSpaceDN w:val="0"/>
        <w:adjustRightInd w:val="0"/>
        <w:ind w:left="396" w:hanging="198"/>
        <w:rPr>
          <w:rFonts w:ascii="ＭＳ 明朝" w:hAnsi="ＭＳ 明朝"/>
          <w:color w:val="000000" w:themeColor="text1"/>
        </w:rPr>
      </w:pPr>
      <w:r w:rsidRPr="00444478">
        <w:rPr>
          <w:rFonts w:ascii="ＭＳ 明朝" w:hAnsi="ＭＳ 明朝" w:hint="eastAsia"/>
          <w:color w:val="000000" w:themeColor="text1"/>
        </w:rPr>
        <w:t>経過措置については、この条例の施行日前において既に建築確認の申請（国及び公共団体については通知）を行っている建築物について緑化義務の規定は適用除外とする旨を定めるものである。</w:t>
      </w:r>
    </w:p>
    <w:p w14:paraId="7B5C399A" w14:textId="77777777" w:rsidR="00387EA1" w:rsidRPr="00444478" w:rsidRDefault="00387EA1" w:rsidP="0045422B">
      <w:pPr>
        <w:rPr>
          <w:color w:val="000000" w:themeColor="text1"/>
        </w:rPr>
      </w:pPr>
    </w:p>
    <w:p w14:paraId="1C1AC089" w14:textId="77777777" w:rsidR="0045422B" w:rsidRPr="00444478" w:rsidRDefault="00145167" w:rsidP="0045422B">
      <w:pPr>
        <w:rPr>
          <w:color w:val="000000" w:themeColor="text1"/>
        </w:rPr>
      </w:pPr>
      <w:r w:rsidRPr="00444478">
        <w:rPr>
          <w:noProof/>
          <w:color w:val="000000" w:themeColor="text1"/>
        </w:rPr>
        <mc:AlternateContent>
          <mc:Choice Requires="wps">
            <w:drawing>
              <wp:anchor distT="0" distB="0" distL="114300" distR="114300" simplePos="0" relativeHeight="251648000" behindDoc="0" locked="0" layoutInCell="1" allowOverlap="1" wp14:anchorId="02F191B2" wp14:editId="086F0B7F">
                <wp:simplePos x="0" y="0"/>
                <wp:positionH relativeFrom="column">
                  <wp:posOffset>114300</wp:posOffset>
                </wp:positionH>
                <wp:positionV relativeFrom="paragraph">
                  <wp:posOffset>88900</wp:posOffset>
                </wp:positionV>
                <wp:extent cx="914400" cy="228600"/>
                <wp:effectExtent l="0" t="3175" r="0" b="0"/>
                <wp:wrapNone/>
                <wp:docPr id="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0315C" w14:textId="77777777" w:rsidR="001A0648" w:rsidRPr="00594364" w:rsidRDefault="001A0648" w:rsidP="0045422B">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191B2" id="Text Box 129" o:spid="_x0000_s1088" type="#_x0000_t202" style="position:absolute;left:0;text-align:left;margin-left:9pt;margin-top:7pt;width:1in;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" stroked="f">
                <v:textbox inset="0,.7pt,0,.7pt">
                  <w:txbxContent>
                    <w:p w14:paraId="6420315C" w14:textId="77777777" w:rsidR="001A0648" w:rsidRPr="00594364" w:rsidRDefault="001A0648" w:rsidP="0045422B">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444478" w:rsidRPr="00444478" w14:paraId="2B7521A1" w14:textId="77777777" w:rsidTr="0034297F">
        <w:trPr>
          <w:trHeight w:val="2292"/>
        </w:trPr>
        <w:tc>
          <w:tcPr>
            <w:tcW w:w="8820" w:type="dxa"/>
            <w:shd w:val="clear" w:color="auto" w:fill="auto"/>
          </w:tcPr>
          <w:p w14:paraId="4958F759" w14:textId="77777777" w:rsidR="0045422B" w:rsidRPr="00444478" w:rsidRDefault="0045422B" w:rsidP="0034297F">
            <w:pPr>
              <w:spacing w:line="200" w:lineRule="exact"/>
              <w:rPr>
                <w:rFonts w:ascii="ＭＳ ゴシック" w:eastAsia="ＭＳ ゴシック" w:hAnsi="ＭＳ ゴシック"/>
                <w:color w:val="000000" w:themeColor="text1"/>
              </w:rPr>
            </w:pPr>
          </w:p>
          <w:p w14:paraId="7515F848" w14:textId="77777777" w:rsidR="00FA2C9A" w:rsidRPr="00444478" w:rsidRDefault="00320C50" w:rsidP="0034297F">
            <w:pPr>
              <w:ind w:firstLineChars="300" w:firstLine="66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附</w:t>
            </w:r>
            <w:r w:rsidR="00FA2C9A" w:rsidRPr="00444478">
              <w:rPr>
                <w:rFonts w:ascii="ＭＳ ゴシック" w:eastAsia="ＭＳ ゴシック" w:hAnsi="ＭＳ ゴシック" w:hint="eastAsia"/>
                <w:color w:val="000000" w:themeColor="text1"/>
              </w:rPr>
              <w:t xml:space="preserve">　</w:t>
            </w:r>
            <w:r w:rsidRPr="00444478">
              <w:rPr>
                <w:rFonts w:ascii="ＭＳ ゴシック" w:eastAsia="ＭＳ ゴシック" w:hAnsi="ＭＳ ゴシック" w:hint="eastAsia"/>
                <w:color w:val="000000" w:themeColor="text1"/>
              </w:rPr>
              <w:t>則（平成</w:t>
            </w:r>
            <w:r w:rsidR="006B5DB2" w:rsidRPr="00444478">
              <w:rPr>
                <w:rFonts w:ascii="ＭＳ ゴシック" w:eastAsia="ＭＳ ゴシック" w:hAnsi="ＭＳ ゴシック" w:hint="eastAsia"/>
                <w:color w:val="000000" w:themeColor="text1"/>
              </w:rPr>
              <w:t>十</w:t>
            </w:r>
            <w:r w:rsidRPr="00444478">
              <w:rPr>
                <w:rFonts w:ascii="ＭＳ ゴシック" w:eastAsia="ＭＳ ゴシック" w:hAnsi="ＭＳ ゴシック" w:hint="eastAsia"/>
                <w:color w:val="000000" w:themeColor="text1"/>
              </w:rPr>
              <w:t>七年規則第</w:t>
            </w:r>
            <w:r w:rsidR="006B5DB2" w:rsidRPr="00444478">
              <w:rPr>
                <w:rFonts w:ascii="ＭＳ ゴシック" w:eastAsia="ＭＳ ゴシック" w:hAnsi="ＭＳ ゴシック" w:hint="eastAsia"/>
                <w:color w:val="000000" w:themeColor="text1"/>
              </w:rPr>
              <w:t>百七十</w:t>
            </w:r>
            <w:r w:rsidRPr="00444478">
              <w:rPr>
                <w:rFonts w:ascii="ＭＳ ゴシック" w:eastAsia="ＭＳ ゴシック" w:hAnsi="ＭＳ ゴシック" w:hint="eastAsia"/>
                <w:color w:val="000000" w:themeColor="text1"/>
              </w:rPr>
              <w:t>七号）</w:t>
            </w:r>
          </w:p>
          <w:p w14:paraId="66E2D206" w14:textId="77777777" w:rsidR="0045422B" w:rsidRPr="00444478" w:rsidRDefault="0045422B" w:rsidP="0034297F">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この規則は、平成十八年四月一日から施行する。</w:t>
            </w:r>
          </w:p>
          <w:p w14:paraId="26A0115D" w14:textId="77777777" w:rsidR="00C431C5" w:rsidRPr="00444478" w:rsidRDefault="00C431C5" w:rsidP="0034297F">
            <w:pPr>
              <w:ind w:firstLineChars="300" w:firstLine="66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附　則（平成二十一年規則第</w:t>
            </w:r>
            <w:r w:rsidR="00773E7A" w:rsidRPr="00444478">
              <w:rPr>
                <w:rFonts w:ascii="ＭＳ ゴシック" w:eastAsia="ＭＳ ゴシック" w:hAnsi="ＭＳ ゴシック" w:hint="eastAsia"/>
                <w:color w:val="000000" w:themeColor="text1"/>
              </w:rPr>
              <w:t>六十七</w:t>
            </w:r>
            <w:r w:rsidRPr="00444478">
              <w:rPr>
                <w:rFonts w:ascii="ＭＳ ゴシック" w:eastAsia="ＭＳ ゴシック" w:hAnsi="ＭＳ ゴシック" w:hint="eastAsia"/>
                <w:color w:val="000000" w:themeColor="text1"/>
              </w:rPr>
              <w:t>号）</w:t>
            </w:r>
          </w:p>
          <w:p w14:paraId="65C6E6D0" w14:textId="77777777" w:rsidR="00C431C5" w:rsidRPr="00444478" w:rsidRDefault="00C431C5" w:rsidP="00C431C5">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（施行期日）</w:t>
            </w:r>
          </w:p>
          <w:p w14:paraId="1A91A516" w14:textId="77777777" w:rsidR="00C431C5" w:rsidRPr="00444478" w:rsidRDefault="00C431C5" w:rsidP="00C431C5">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　この規則は、平成二十一年</w:t>
            </w:r>
            <w:r w:rsidR="00192AD1" w:rsidRPr="00444478">
              <w:rPr>
                <w:rFonts w:ascii="ＭＳ ゴシック" w:eastAsia="ＭＳ ゴシック" w:hAnsi="ＭＳ ゴシック" w:hint="eastAsia"/>
                <w:color w:val="000000" w:themeColor="text1"/>
              </w:rPr>
              <w:t>七</w:t>
            </w:r>
            <w:r w:rsidRPr="00444478">
              <w:rPr>
                <w:rFonts w:ascii="ＭＳ ゴシック" w:eastAsia="ＭＳ ゴシック" w:hAnsi="ＭＳ ゴシック" w:hint="eastAsia"/>
                <w:color w:val="000000" w:themeColor="text1"/>
              </w:rPr>
              <w:t>月</w:t>
            </w:r>
            <w:r w:rsidR="001B6BDE" w:rsidRPr="00444478">
              <w:rPr>
                <w:rFonts w:ascii="ＭＳ ゴシック" w:eastAsia="ＭＳ ゴシック" w:hAnsi="ＭＳ ゴシック" w:hint="eastAsia"/>
                <w:color w:val="000000" w:themeColor="text1"/>
              </w:rPr>
              <w:t>一</w:t>
            </w:r>
            <w:r w:rsidRPr="00444478">
              <w:rPr>
                <w:rFonts w:ascii="ＭＳ ゴシック" w:eastAsia="ＭＳ ゴシック" w:hAnsi="ＭＳ ゴシック" w:hint="eastAsia"/>
                <w:color w:val="000000" w:themeColor="text1"/>
              </w:rPr>
              <w:t>日から施行する。</w:t>
            </w:r>
          </w:p>
          <w:p w14:paraId="60770991" w14:textId="77777777" w:rsidR="00C431C5" w:rsidRPr="00444478" w:rsidRDefault="00C431C5" w:rsidP="00C431C5">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（経過措置）</w:t>
            </w:r>
          </w:p>
          <w:p w14:paraId="51B6F1F1" w14:textId="77777777" w:rsidR="00751758" w:rsidRPr="00444478" w:rsidRDefault="00C431C5" w:rsidP="00751758">
            <w:pPr>
              <w:widowControl/>
              <w:ind w:left="220" w:hangingChars="100" w:hanging="220"/>
              <w:jc w:val="left"/>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　改正前の大阪府自然環境保全条例施行規則</w:t>
            </w:r>
            <w:r w:rsidR="009E158A" w:rsidRPr="00444478">
              <w:rPr>
                <w:rFonts w:ascii="ＭＳ ゴシック" w:eastAsia="ＭＳ ゴシック" w:hAnsi="ＭＳ ゴシック" w:hint="eastAsia"/>
                <w:color w:val="000000" w:themeColor="text1"/>
              </w:rPr>
              <w:t>の様式により作成した用紙は、当分の間、所要の調整をした上、</w:t>
            </w:r>
            <w:r w:rsidRPr="00444478">
              <w:rPr>
                <w:rFonts w:ascii="ＭＳ ゴシック" w:eastAsia="ＭＳ ゴシック" w:hAnsi="ＭＳ ゴシック" w:hint="eastAsia"/>
                <w:color w:val="000000" w:themeColor="text1"/>
              </w:rPr>
              <w:t>改正後の大阪府自然環境保全条例施行規則</w:t>
            </w:r>
            <w:r w:rsidR="004E30FB" w:rsidRPr="00444478">
              <w:rPr>
                <w:rFonts w:ascii="ＭＳ ゴシック" w:eastAsia="ＭＳ ゴシック" w:hAnsi="ＭＳ ゴシック" w:hint="eastAsia"/>
                <w:color w:val="000000" w:themeColor="text1"/>
              </w:rPr>
              <w:t>の様式により作成した用紙として</w:t>
            </w:r>
            <w:r w:rsidRPr="00444478">
              <w:rPr>
                <w:rFonts w:ascii="ＭＳ ゴシック" w:eastAsia="ＭＳ ゴシック" w:hAnsi="ＭＳ ゴシック" w:hint="eastAsia"/>
                <w:color w:val="000000" w:themeColor="text1"/>
              </w:rPr>
              <w:t>使用することができる。</w:t>
            </w:r>
          </w:p>
          <w:p w14:paraId="726C8476" w14:textId="77777777" w:rsidR="00751758" w:rsidRPr="00444478" w:rsidRDefault="00751758" w:rsidP="00751758">
            <w:pPr>
              <w:widowControl/>
              <w:ind w:firstLineChars="300" w:firstLine="660"/>
              <w:jc w:val="left"/>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附　則（平成二十六年規則第五十号）</w:t>
            </w:r>
          </w:p>
          <w:p w14:paraId="4822A1DF" w14:textId="77777777" w:rsidR="00751758" w:rsidRPr="00444478" w:rsidRDefault="00751758" w:rsidP="00751758">
            <w:pPr>
              <w:widowControl/>
              <w:jc w:val="left"/>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（施行期日）</w:t>
            </w:r>
          </w:p>
          <w:p w14:paraId="73A8BD5A" w14:textId="77777777" w:rsidR="00751758" w:rsidRPr="00444478" w:rsidRDefault="00751758" w:rsidP="00751758">
            <w:pPr>
              <w:widowControl/>
              <w:jc w:val="left"/>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この規則は、平成二十六年四月一日から施行する。ただし、第一条の規定は、公布の日から施行する。</w:t>
            </w:r>
          </w:p>
        </w:tc>
      </w:tr>
    </w:tbl>
    <w:p w14:paraId="4797E1BF" w14:textId="77777777" w:rsidR="009F5663" w:rsidRPr="00444478" w:rsidRDefault="00E02B7F" w:rsidP="006F3474">
      <w:pPr>
        <w:autoSpaceDE w:val="0"/>
        <w:autoSpaceDN w:val="0"/>
        <w:adjustRightInd w:val="0"/>
        <w:rPr>
          <w:rFonts w:ascii="ＭＳ ゴシック" w:eastAsia="ＭＳ ゴシック" w:hAnsi="ＭＳ 明朝" w:cs="ＭＳ ゴシック"/>
          <w:b/>
          <w:color w:val="000000" w:themeColor="text1"/>
          <w:sz w:val="32"/>
          <w:szCs w:val="32"/>
        </w:rPr>
      </w:pPr>
      <w:r w:rsidRPr="00444478">
        <w:rPr>
          <w:color w:val="000000" w:themeColor="text1"/>
        </w:rPr>
        <w:br w:type="page"/>
      </w:r>
      <w:r w:rsidR="009F5663" w:rsidRPr="00444478">
        <w:rPr>
          <w:rFonts w:ascii="ＭＳ ゴシック" w:eastAsia="ＭＳ ゴシック" w:hAnsi="ＭＳ 明朝" w:cs="ＭＳ ゴシック" w:hint="eastAsia"/>
          <w:b/>
          <w:color w:val="000000" w:themeColor="text1"/>
          <w:sz w:val="32"/>
          <w:szCs w:val="32"/>
          <w:bdr w:val="single" w:sz="4" w:space="0" w:color="auto"/>
          <w:shd w:val="clear" w:color="auto" w:fill="FFFF00"/>
        </w:rPr>
        <w:t xml:space="preserve">Ⅴ．府有施設の緑化義務関係　</w:t>
      </w:r>
    </w:p>
    <w:p w14:paraId="28BC486F" w14:textId="77777777" w:rsidR="009F5663" w:rsidRPr="00444478" w:rsidRDefault="00145167" w:rsidP="009F5663">
      <w:pPr>
        <w:spacing w:line="140" w:lineRule="exact"/>
        <w:ind w:leftChars="53" w:left="216" w:hangingChars="45" w:hanging="99"/>
        <w:rPr>
          <w:rFonts w:hAnsi="ＭＳ 明朝"/>
          <w:color w:val="000000" w:themeColor="text1"/>
          <w:spacing w:val="5"/>
        </w:rPr>
      </w:pPr>
      <w:r w:rsidRPr="00444478">
        <w:rPr>
          <w:rFonts w:eastAsia="ＭＳ ゴシック" w:hAnsi="ＭＳ 明朝"/>
          <w:noProof/>
          <w:color w:val="000000" w:themeColor="text1"/>
          <w:spacing w:val="5"/>
        </w:rPr>
        <mc:AlternateContent>
          <mc:Choice Requires="wps">
            <w:drawing>
              <wp:anchor distT="0" distB="0" distL="114300" distR="114300" simplePos="0" relativeHeight="251643904" behindDoc="0" locked="0" layoutInCell="1" allowOverlap="1" wp14:anchorId="2718B299" wp14:editId="79886F89">
                <wp:simplePos x="0" y="0"/>
                <wp:positionH relativeFrom="column">
                  <wp:posOffset>114300</wp:posOffset>
                </wp:positionH>
                <wp:positionV relativeFrom="paragraph">
                  <wp:posOffset>0</wp:posOffset>
                </wp:positionV>
                <wp:extent cx="685800" cy="228600"/>
                <wp:effectExtent l="0" t="0" r="0" b="0"/>
                <wp:wrapNone/>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B6CF9" w14:textId="77777777" w:rsidR="001A0648" w:rsidRPr="008E0890" w:rsidRDefault="001A0648" w:rsidP="009F5663">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6306E3D" w14:textId="77777777" w:rsidR="001A0648" w:rsidRPr="008E0890" w:rsidRDefault="001A0648" w:rsidP="009F5663"/>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B299" id="Text Box 85" o:spid="_x0000_s1089" type="#_x0000_t202" style="position:absolute;left:0;text-align:left;margin-left:9pt;margin-top:0;width:54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" stroked="f">
                <v:textbox inset="0,.7pt,0,.7pt">
                  <w:txbxContent>
                    <w:p w14:paraId="5B1B6CF9" w14:textId="77777777" w:rsidR="001A0648" w:rsidRPr="008E0890" w:rsidRDefault="001A0648" w:rsidP="009F5663">
                      <w:pPr>
                        <w:jc w:val="center"/>
                        <w:rPr>
                          <w:rFonts w:ascii="ＭＳ ゴシック" w:eastAsia="ＭＳ ゴシック" w:hAnsi="ＭＳ ゴシック"/>
                        </w:rPr>
                      </w:pPr>
                      <w:r w:rsidRPr="008E0890">
                        <w:rPr>
                          <w:rFonts w:ascii="ＭＳ ゴシック" w:eastAsia="ＭＳ ゴシック" w:hAnsi="ＭＳ ゴシック" w:cs="ＭＳ ゴシック" w:hint="eastAsia"/>
                        </w:rPr>
                        <w:t>【条　例】</w:t>
                      </w:r>
                    </w:p>
                    <w:p w14:paraId="46306E3D" w14:textId="77777777" w:rsidR="001A0648" w:rsidRPr="008E0890" w:rsidRDefault="001A0648" w:rsidP="009F5663"/>
                  </w:txbxContent>
                </v:textbox>
              </v:shape>
            </w:pict>
          </mc:Fallback>
        </mc:AlternateConten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20"/>
      </w:tblGrid>
      <w:tr w:rsidR="009F5663" w:rsidRPr="00444478" w14:paraId="4B17D971" w14:textId="77777777">
        <w:trPr>
          <w:trHeight w:val="2700"/>
        </w:trPr>
        <w:tc>
          <w:tcPr>
            <w:tcW w:w="8820" w:type="dxa"/>
          </w:tcPr>
          <w:p w14:paraId="5A33A151" w14:textId="77777777" w:rsidR="009F5663" w:rsidRPr="00444478" w:rsidRDefault="009F5663" w:rsidP="009F5663">
            <w:pPr>
              <w:spacing w:line="200" w:lineRule="exact"/>
              <w:rPr>
                <w:rFonts w:eastAsia="ＭＳ ゴシック" w:hAnsi="ＭＳ 明朝"/>
                <w:color w:val="000000" w:themeColor="text1"/>
                <w:spacing w:val="5"/>
              </w:rPr>
            </w:pPr>
          </w:p>
          <w:p w14:paraId="09C075D9" w14:textId="77777777" w:rsidR="009F5663" w:rsidRPr="00444478" w:rsidRDefault="009F5663" w:rsidP="009F5663">
            <w:pPr>
              <w:spacing w:line="200" w:lineRule="atLeast"/>
              <w:rPr>
                <w:rFonts w:eastAsia="ＭＳ ゴシック" w:hAnsi="ＭＳ 明朝"/>
                <w:color w:val="000000" w:themeColor="text1"/>
                <w:spacing w:val="5"/>
              </w:rPr>
            </w:pPr>
            <w:r w:rsidRPr="00444478">
              <w:rPr>
                <w:rFonts w:eastAsia="ＭＳ ゴシック" w:hAnsi="ＭＳ 明朝"/>
                <w:color w:val="000000" w:themeColor="text1"/>
                <w:spacing w:val="5"/>
              </w:rPr>
              <w:t>(</w:t>
            </w:r>
            <w:r w:rsidRPr="00444478">
              <w:rPr>
                <w:rFonts w:eastAsia="ＭＳ ゴシック" w:hAnsi="ＭＳ 明朝" w:hint="eastAsia"/>
                <w:color w:val="000000" w:themeColor="text1"/>
                <w:spacing w:val="5"/>
              </w:rPr>
              <w:t>府有施設等の緑化義務</w:t>
            </w:r>
            <w:r w:rsidRPr="00444478">
              <w:rPr>
                <w:rFonts w:eastAsia="ＭＳ ゴシック" w:hAnsi="ＭＳ 明朝"/>
                <w:color w:val="000000" w:themeColor="text1"/>
                <w:spacing w:val="5"/>
              </w:rPr>
              <w:t>)</w:t>
            </w:r>
          </w:p>
          <w:p w14:paraId="3775BC02" w14:textId="77777777" w:rsidR="009F5663" w:rsidRPr="00444478" w:rsidRDefault="009F5663" w:rsidP="009F5663">
            <w:pPr>
              <w:spacing w:line="200" w:lineRule="atLeast"/>
              <w:ind w:left="230" w:hangingChars="100" w:hanging="230"/>
              <w:rPr>
                <w:rFonts w:eastAsia="ＭＳ ゴシック" w:hAnsi="ＭＳ 明朝"/>
                <w:color w:val="000000" w:themeColor="text1"/>
                <w:spacing w:val="5"/>
              </w:rPr>
            </w:pPr>
            <w:r w:rsidRPr="00444478">
              <w:rPr>
                <w:rFonts w:eastAsia="ＭＳ ゴシック" w:hAnsi="ＭＳ 明朝" w:hint="eastAsia"/>
                <w:color w:val="000000" w:themeColor="text1"/>
                <w:spacing w:val="5"/>
              </w:rPr>
              <w:t>第三十一条　府及び府が設立した地方独立行政法人は、これらの設置し、又は管理する施設であって規則で定めるもの（以下「府有施設等」という。）について、規則で定める基準に従い、植樹等の緑化（以下「緑化」という。）をするものとする。</w:t>
            </w:r>
          </w:p>
          <w:p w14:paraId="3ABA58B7" w14:textId="77777777" w:rsidR="009F5663" w:rsidRPr="00444478" w:rsidRDefault="009F5663" w:rsidP="009F5663">
            <w:pPr>
              <w:spacing w:line="200" w:lineRule="atLeast"/>
              <w:ind w:left="230" w:hangingChars="100" w:hanging="230"/>
              <w:rPr>
                <w:rFonts w:eastAsia="ＭＳ ゴシック" w:hAnsi="ＭＳ 明朝"/>
                <w:color w:val="000000" w:themeColor="text1"/>
                <w:spacing w:val="5"/>
              </w:rPr>
            </w:pPr>
            <w:r w:rsidRPr="00444478">
              <w:rPr>
                <w:rFonts w:eastAsia="ＭＳ ゴシック" w:hAnsi="ＭＳ 明朝" w:hint="eastAsia"/>
                <w:color w:val="000000" w:themeColor="text1"/>
                <w:spacing w:val="5"/>
              </w:rPr>
              <w:t>２　知事は、府有施設等の緑化に関する計画的な推進を図るための計画を策定し、その概要を公表するものとする。</w:t>
            </w:r>
          </w:p>
          <w:p w14:paraId="19EA42F8" w14:textId="77777777" w:rsidR="009F5663" w:rsidRPr="00444478" w:rsidRDefault="009F5663" w:rsidP="009F5663">
            <w:pPr>
              <w:ind w:left="230" w:hangingChars="100" w:hanging="230"/>
              <w:rPr>
                <w:rFonts w:hAnsi="ＭＳ 明朝"/>
                <w:color w:val="000000" w:themeColor="text1"/>
                <w:spacing w:val="5"/>
              </w:rPr>
            </w:pPr>
            <w:r w:rsidRPr="00444478">
              <w:rPr>
                <w:rFonts w:eastAsia="ＭＳ ゴシック" w:hAnsi="ＭＳ 明朝" w:hint="eastAsia"/>
                <w:color w:val="000000" w:themeColor="text1"/>
                <w:spacing w:val="5"/>
              </w:rPr>
              <w:t>３　知事は、前項の計画の実施状況を定期的に公表するものとする。</w:t>
            </w:r>
          </w:p>
        </w:tc>
      </w:tr>
    </w:tbl>
    <w:p w14:paraId="6CFDAA7A" w14:textId="77777777" w:rsidR="00387EA1" w:rsidRPr="00444478" w:rsidRDefault="00387EA1" w:rsidP="009F5663">
      <w:pPr>
        <w:rPr>
          <w:color w:val="000000" w:themeColor="text1"/>
          <w:szCs w:val="21"/>
        </w:rPr>
      </w:pPr>
    </w:p>
    <w:p w14:paraId="5A81EFC6" w14:textId="77777777" w:rsidR="009F5663" w:rsidRPr="00444478" w:rsidRDefault="009F5663" w:rsidP="009F5663">
      <w:pPr>
        <w:rPr>
          <w:color w:val="000000" w:themeColor="text1"/>
          <w:szCs w:val="21"/>
        </w:rPr>
      </w:pPr>
      <w:r w:rsidRPr="00444478">
        <w:rPr>
          <w:rFonts w:hint="eastAsia"/>
          <w:color w:val="000000" w:themeColor="text1"/>
          <w:szCs w:val="21"/>
        </w:rPr>
        <w:t>【趣　旨】</w:t>
      </w:r>
    </w:p>
    <w:p w14:paraId="45D856AC" w14:textId="77777777" w:rsidR="009F5663" w:rsidRPr="00444478" w:rsidRDefault="009F5663" w:rsidP="009F5663">
      <w:pPr>
        <w:numPr>
          <w:ilvl w:val="0"/>
          <w:numId w:val="19"/>
        </w:numPr>
        <w:rPr>
          <w:color w:val="000000" w:themeColor="text1"/>
          <w:szCs w:val="21"/>
        </w:rPr>
      </w:pPr>
      <w:r w:rsidRPr="00444478">
        <w:rPr>
          <w:rFonts w:hint="eastAsia"/>
          <w:color w:val="000000" w:themeColor="text1"/>
          <w:szCs w:val="21"/>
        </w:rPr>
        <w:t>府有施設の着実な緑化の推進については、これまで公告で基準を定めて実施してきたが、今回の条例改正に当たり、基準を規則で定め、より確実に実施していくこととする。</w:t>
      </w:r>
    </w:p>
    <w:p w14:paraId="1781D2DD" w14:textId="77777777" w:rsidR="009F5663" w:rsidRPr="00444478" w:rsidRDefault="009F5663" w:rsidP="009F5663">
      <w:pPr>
        <w:numPr>
          <w:ilvl w:val="0"/>
          <w:numId w:val="19"/>
        </w:numPr>
        <w:rPr>
          <w:color w:val="000000" w:themeColor="text1"/>
          <w:szCs w:val="21"/>
        </w:rPr>
      </w:pPr>
      <w:r w:rsidRPr="00444478">
        <w:rPr>
          <w:rFonts w:hint="eastAsia"/>
          <w:color w:val="000000" w:themeColor="text1"/>
          <w:szCs w:val="21"/>
        </w:rPr>
        <w:t>緑化を推進するに当たっては、現在緑化基準を満たしていない府有施設等について、修繕や建替えに併せ緑化基準を満たすよう計画的に緑化を推進するため計画を策定し、緑化状況の定期的な公表を行うものである。</w:t>
      </w:r>
    </w:p>
    <w:p w14:paraId="6A831B9C" w14:textId="77777777" w:rsidR="00C86B31" w:rsidRPr="00444478" w:rsidRDefault="00C86B31" w:rsidP="00387EA1">
      <w:pPr>
        <w:rPr>
          <w:color w:val="000000" w:themeColor="text1"/>
          <w:szCs w:val="21"/>
        </w:rPr>
      </w:pPr>
    </w:p>
    <w:p w14:paraId="42C719C5" w14:textId="77777777" w:rsidR="009F5663" w:rsidRPr="00444478" w:rsidRDefault="00145167" w:rsidP="009F5663">
      <w:pPr>
        <w:rPr>
          <w:color w:val="000000" w:themeColor="text1"/>
        </w:rPr>
      </w:pPr>
      <w:r w:rsidRPr="00444478">
        <w:rPr>
          <w:noProof/>
          <w:color w:val="000000" w:themeColor="text1"/>
        </w:rPr>
        <mc:AlternateContent>
          <mc:Choice Requires="wps">
            <w:drawing>
              <wp:anchor distT="0" distB="0" distL="114300" distR="114300" simplePos="0" relativeHeight="251644928" behindDoc="0" locked="0" layoutInCell="1" allowOverlap="1" wp14:anchorId="022BD52B" wp14:editId="669D8E30">
                <wp:simplePos x="0" y="0"/>
                <wp:positionH relativeFrom="column">
                  <wp:posOffset>114300</wp:posOffset>
                </wp:positionH>
                <wp:positionV relativeFrom="paragraph">
                  <wp:posOffset>88900</wp:posOffset>
                </wp:positionV>
                <wp:extent cx="914400" cy="228600"/>
                <wp:effectExtent l="0" t="3175" r="0" b="0"/>
                <wp:wrapNone/>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6D2F5" w14:textId="77777777" w:rsidR="001A0648" w:rsidRPr="00594364" w:rsidRDefault="001A0648" w:rsidP="009F5663">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BD52B" id="Text Box 86" o:spid="_x0000_s1090" type="#_x0000_t202" style="position:absolute;left:0;text-align:left;margin-left:9pt;margin-top:7pt;width:1in;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" stroked="f">
                <v:textbox inset="0,.7pt,0,.7pt">
                  <w:txbxContent>
                    <w:p w14:paraId="2536D2F5" w14:textId="77777777" w:rsidR="001A0648" w:rsidRPr="00594364" w:rsidRDefault="001A0648" w:rsidP="009F5663">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34297F" w:rsidRPr="00444478" w14:paraId="49BB56BF" w14:textId="77777777" w:rsidTr="0034297F">
        <w:tc>
          <w:tcPr>
            <w:tcW w:w="8820" w:type="dxa"/>
            <w:shd w:val="clear" w:color="auto" w:fill="auto"/>
          </w:tcPr>
          <w:p w14:paraId="6B347C32" w14:textId="77777777" w:rsidR="009F5663" w:rsidRPr="00444478" w:rsidRDefault="009F5663" w:rsidP="0034297F">
            <w:pPr>
              <w:spacing w:line="200" w:lineRule="exact"/>
              <w:rPr>
                <w:rFonts w:ascii="ＭＳ ゴシック" w:eastAsia="ＭＳ ゴシック" w:hAnsi="ＭＳ ゴシック"/>
                <w:color w:val="000000" w:themeColor="text1"/>
              </w:rPr>
            </w:pPr>
          </w:p>
          <w:p w14:paraId="578D7E01" w14:textId="77777777" w:rsidR="00046813" w:rsidRPr="00444478" w:rsidRDefault="00046813" w:rsidP="00046813">
            <w:pPr>
              <w:rPr>
                <w:rFonts w:ascii="ＭＳ ゴシック" w:eastAsia="ＭＳ ゴシック" w:hAnsi="ＭＳ ゴシック"/>
                <w:color w:val="000000" w:themeColor="text1"/>
                <w:szCs w:val="21"/>
              </w:rPr>
            </w:pPr>
            <w:r w:rsidRPr="00444478">
              <w:rPr>
                <w:rFonts w:ascii="ＭＳ ゴシック" w:eastAsia="ＭＳ ゴシック" w:hAnsi="ＭＳ ゴシック" w:hint="eastAsia"/>
                <w:color w:val="000000" w:themeColor="text1"/>
                <w:szCs w:val="21"/>
              </w:rPr>
              <w:t>（緑化をすべき府有施設等）</w:t>
            </w:r>
          </w:p>
          <w:p w14:paraId="6A27BF4F" w14:textId="77777777" w:rsidR="00046813" w:rsidRPr="00444478" w:rsidRDefault="00046813" w:rsidP="0034297F">
            <w:pPr>
              <w:ind w:leftChars="49" w:left="324" w:hangingChars="98" w:hanging="21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szCs w:val="21"/>
              </w:rPr>
              <w:t xml:space="preserve">第二十四条　</w:t>
            </w:r>
            <w:r w:rsidRPr="00444478">
              <w:rPr>
                <w:rFonts w:ascii="ＭＳ ゴシック" w:eastAsia="ＭＳ ゴシック" w:hAnsi="ＭＳ ゴシック" w:hint="eastAsia"/>
                <w:color w:val="000000" w:themeColor="text1"/>
              </w:rPr>
              <w:t>条例第三十一条第一項の規則で定める施設は、建築物（次に掲げるものを除く。）及びその敷地、都市公園、道路、港湾施設並びに河川とする。</w:t>
            </w:r>
          </w:p>
          <w:p w14:paraId="11E31677" w14:textId="77777777" w:rsidR="00046813" w:rsidRPr="00444478" w:rsidRDefault="00A22540" w:rsidP="0034297F">
            <w:pPr>
              <w:ind w:firstLineChars="20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一　</w:t>
            </w:r>
            <w:r w:rsidR="00046813" w:rsidRPr="00444478">
              <w:rPr>
                <w:rFonts w:ascii="ＭＳ ゴシック" w:eastAsia="ＭＳ ゴシック" w:hAnsi="ＭＳ ゴシック" w:hint="eastAsia"/>
                <w:color w:val="000000" w:themeColor="text1"/>
              </w:rPr>
              <w:t>備蓄倉庫その他これに類するもの</w:t>
            </w:r>
          </w:p>
          <w:p w14:paraId="4FE181C3" w14:textId="77777777" w:rsidR="00046813" w:rsidRPr="00444478" w:rsidRDefault="00A22540" w:rsidP="0034297F">
            <w:pPr>
              <w:ind w:leftChars="109" w:left="24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二　</w:t>
            </w:r>
            <w:r w:rsidR="00046813" w:rsidRPr="00444478">
              <w:rPr>
                <w:rFonts w:ascii="ＭＳ ゴシック" w:eastAsia="ＭＳ ゴシック" w:hAnsi="ＭＳ ゴシック" w:hint="eastAsia"/>
                <w:color w:val="000000" w:themeColor="text1"/>
              </w:rPr>
              <w:t>雨量観測施設、水位観測施設その他これらに類するもの</w:t>
            </w:r>
          </w:p>
          <w:p w14:paraId="193BE7F7" w14:textId="77777777" w:rsidR="00046813" w:rsidRPr="00444478" w:rsidRDefault="00A22540" w:rsidP="0034297F">
            <w:pPr>
              <w:ind w:leftChars="109" w:left="24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三　</w:t>
            </w:r>
            <w:r w:rsidR="00046813" w:rsidRPr="00444478">
              <w:rPr>
                <w:rFonts w:ascii="ＭＳ ゴシック" w:eastAsia="ＭＳ ゴシック" w:hAnsi="ＭＳ ゴシック" w:hint="eastAsia"/>
                <w:color w:val="000000" w:themeColor="text1"/>
              </w:rPr>
              <w:t>揚水機場及び排水機場</w:t>
            </w:r>
          </w:p>
          <w:p w14:paraId="2A3EA534" w14:textId="77777777" w:rsidR="00046813" w:rsidRPr="00444478" w:rsidRDefault="00A22540" w:rsidP="0034297F">
            <w:pPr>
              <w:ind w:leftChars="109" w:left="24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四　</w:t>
            </w:r>
            <w:r w:rsidR="00046813" w:rsidRPr="00444478">
              <w:rPr>
                <w:rFonts w:ascii="ＭＳ ゴシック" w:eastAsia="ＭＳ ゴシック" w:hAnsi="ＭＳ ゴシック" w:hint="eastAsia"/>
                <w:color w:val="000000" w:themeColor="text1"/>
              </w:rPr>
              <w:t>交番その他の派出所又は駐在所</w:t>
            </w:r>
          </w:p>
          <w:p w14:paraId="405497C1" w14:textId="77777777" w:rsidR="00046813" w:rsidRPr="00444478" w:rsidRDefault="00A22540" w:rsidP="0034297F">
            <w:pPr>
              <w:ind w:leftChars="218" w:left="7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五　</w:t>
            </w:r>
            <w:r w:rsidR="00046813" w:rsidRPr="00444478">
              <w:rPr>
                <w:rFonts w:ascii="ＭＳ ゴシック" w:eastAsia="ＭＳ ゴシック" w:hAnsi="ＭＳ ゴシック" w:hint="eastAsia"/>
                <w:color w:val="000000" w:themeColor="text1"/>
              </w:rPr>
              <w:t>前各号に掲げるもののほか、形状若しくは用途により植樹等の緑化（以下「緑化」という。）をすることが適当でなく、又は緑化をしないことについて特別の事情があると知事が認めるもの</w:t>
            </w:r>
          </w:p>
          <w:p w14:paraId="084E951E" w14:textId="77777777" w:rsidR="009F5663" w:rsidRPr="00444478" w:rsidRDefault="009F5663" w:rsidP="00046813">
            <w:pPr>
              <w:rPr>
                <w:color w:val="000000" w:themeColor="text1"/>
              </w:rPr>
            </w:pPr>
          </w:p>
        </w:tc>
      </w:tr>
    </w:tbl>
    <w:p w14:paraId="32FBB5BA" w14:textId="77777777" w:rsidR="00E02B7F" w:rsidRPr="00444478" w:rsidRDefault="00E02B7F" w:rsidP="009F5663">
      <w:pPr>
        <w:autoSpaceDE w:val="0"/>
        <w:autoSpaceDN w:val="0"/>
        <w:adjustRightInd w:val="0"/>
        <w:rPr>
          <w:rFonts w:ascii="ＭＳ 明朝" w:hAnsi="ＭＳ 明朝"/>
          <w:color w:val="000000" w:themeColor="text1"/>
        </w:rPr>
      </w:pPr>
    </w:p>
    <w:p w14:paraId="7D778053" w14:textId="77777777" w:rsidR="002529CB" w:rsidRPr="00444478" w:rsidRDefault="00E02B7F" w:rsidP="00566B8B">
      <w:pPr>
        <w:autoSpaceDE w:val="0"/>
        <w:autoSpaceDN w:val="0"/>
        <w:adjustRightInd w:val="0"/>
        <w:rPr>
          <w:color w:val="000000" w:themeColor="text1"/>
        </w:rPr>
      </w:pPr>
      <w:r w:rsidRPr="00444478">
        <w:rPr>
          <w:rFonts w:ascii="ＭＳ 明朝" w:hAnsi="ＭＳ 明朝"/>
          <w:color w:val="000000" w:themeColor="text1"/>
        </w:rPr>
        <w:br w:type="page"/>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444478" w:rsidRPr="00444478" w14:paraId="2D8837A5" w14:textId="77777777" w:rsidTr="0034297F">
        <w:tc>
          <w:tcPr>
            <w:tcW w:w="10260" w:type="dxa"/>
            <w:shd w:val="clear" w:color="auto" w:fill="auto"/>
          </w:tcPr>
          <w:p w14:paraId="6C82F599" w14:textId="77777777" w:rsidR="002529CB" w:rsidRPr="00444478" w:rsidRDefault="00144D53" w:rsidP="0034297F">
            <w:pPr>
              <w:spacing w:line="200" w:lineRule="exact"/>
              <w:rPr>
                <w:rFonts w:ascii="ＭＳ ゴシック" w:eastAsia="ＭＳ ゴシック" w:hAnsi="ＭＳ ゴシック"/>
                <w:color w:val="000000" w:themeColor="text1"/>
              </w:rPr>
            </w:pPr>
            <w:r w:rsidRPr="00444478">
              <w:rPr>
                <w:noProof/>
                <w:color w:val="000000" w:themeColor="text1"/>
              </w:rPr>
              <mc:AlternateContent>
                <mc:Choice Requires="wps">
                  <w:drawing>
                    <wp:anchor distT="0" distB="0" distL="114300" distR="114300" simplePos="0" relativeHeight="251646976" behindDoc="0" locked="0" layoutInCell="1" allowOverlap="1" wp14:anchorId="4564B0CA" wp14:editId="42DF0EB3">
                      <wp:simplePos x="0" y="0"/>
                      <wp:positionH relativeFrom="column">
                        <wp:posOffset>85252</wp:posOffset>
                      </wp:positionH>
                      <wp:positionV relativeFrom="paragraph">
                        <wp:posOffset>-144145</wp:posOffset>
                      </wp:positionV>
                      <wp:extent cx="914400" cy="228600"/>
                      <wp:effectExtent l="0" t="0" r="0" b="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993DC" w14:textId="77777777" w:rsidR="001A0648" w:rsidRPr="00594364" w:rsidRDefault="001A0648" w:rsidP="002529CB">
                                  <w:pPr>
                                    <w:rPr>
                                      <w:rFonts w:ascii="ＭＳ ゴシック" w:eastAsia="ＭＳ ゴシック" w:hAnsi="ＭＳ ゴシック"/>
                                    </w:rPr>
                                  </w:pPr>
                                  <w:r w:rsidRPr="00594364">
                                    <w:rPr>
                                      <w:rFonts w:ascii="ＭＳ ゴシック" w:eastAsia="ＭＳ ゴシック" w:hAnsi="ＭＳ ゴシック" w:hint="eastAsia"/>
                                    </w:rPr>
                                    <w:t>【施行規則】</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B0CA" id="Text Box 91" o:spid="_x0000_s1091" type="#_x0000_t202" style="position:absolute;left:0;text-align:left;margin-left:6.7pt;margin-top:-11.35pt;width:1in;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" stroked="f">
                      <v:textbox inset="0,.7pt,0,.7pt">
                        <w:txbxContent>
                          <w:p w14:paraId="351993DC" w14:textId="77777777" w:rsidR="001A0648" w:rsidRPr="00594364" w:rsidRDefault="001A0648" w:rsidP="002529CB">
                            <w:pPr>
                              <w:rPr>
                                <w:rFonts w:ascii="ＭＳ ゴシック" w:eastAsia="ＭＳ ゴシック" w:hAnsi="ＭＳ ゴシック"/>
                              </w:rPr>
                            </w:pPr>
                            <w:r w:rsidRPr="00594364">
                              <w:rPr>
                                <w:rFonts w:ascii="ＭＳ ゴシック" w:eastAsia="ＭＳ ゴシック" w:hAnsi="ＭＳ ゴシック" w:hint="eastAsia"/>
                              </w:rPr>
                              <w:t>【施行規則】</w:t>
                            </w:r>
                          </w:p>
                        </w:txbxContent>
                      </v:textbox>
                    </v:shape>
                  </w:pict>
                </mc:Fallback>
              </mc:AlternateContent>
            </w:r>
          </w:p>
          <w:p w14:paraId="7714DBC0" w14:textId="77777777" w:rsidR="00046813" w:rsidRPr="00444478" w:rsidRDefault="00046813" w:rsidP="0034297F">
            <w:pPr>
              <w:ind w:left="220" w:hangingChars="100" w:hanging="220"/>
              <w:rPr>
                <w:rFonts w:ascii="ＭＳ ゴシック" w:eastAsia="ＭＳ ゴシック" w:hAnsi="ＭＳ ゴシック"/>
                <w:color w:val="000000" w:themeColor="text1"/>
                <w:szCs w:val="21"/>
              </w:rPr>
            </w:pPr>
            <w:r w:rsidRPr="00444478">
              <w:rPr>
                <w:rFonts w:ascii="ＭＳ ゴシック" w:eastAsia="ＭＳ ゴシック" w:hAnsi="ＭＳ ゴシック" w:hint="eastAsia"/>
                <w:color w:val="000000" w:themeColor="text1"/>
                <w:szCs w:val="21"/>
              </w:rPr>
              <w:t>（府有施設等の緑化基準）</w:t>
            </w:r>
          </w:p>
          <w:p w14:paraId="763F479D" w14:textId="77777777" w:rsidR="00046813" w:rsidRPr="00444478" w:rsidRDefault="00046813" w:rsidP="0034297F">
            <w:pPr>
              <w:ind w:leftChars="49" w:left="324" w:hangingChars="98" w:hanging="216"/>
              <w:rPr>
                <w:rFonts w:ascii="ＭＳ ゴシック" w:eastAsia="ＭＳ ゴシック" w:hAnsi="ＭＳ ゴシック"/>
                <w:color w:val="000000" w:themeColor="text1"/>
                <w:sz w:val="24"/>
                <w:szCs w:val="24"/>
              </w:rPr>
            </w:pPr>
            <w:r w:rsidRPr="00444478">
              <w:rPr>
                <w:rFonts w:ascii="ＭＳ ゴシック" w:eastAsia="ＭＳ ゴシック" w:hAnsi="ＭＳ ゴシック" w:hint="eastAsia"/>
                <w:color w:val="000000" w:themeColor="text1"/>
                <w:szCs w:val="21"/>
              </w:rPr>
              <w:t xml:space="preserve">第二十五条　</w:t>
            </w:r>
            <w:r w:rsidRPr="00444478">
              <w:rPr>
                <w:rFonts w:ascii="ＭＳ ゴシック" w:eastAsia="ＭＳ ゴシック" w:hAnsi="ＭＳ ゴシック" w:hint="eastAsia"/>
                <w:color w:val="000000" w:themeColor="text1"/>
              </w:rPr>
              <w:t>条例第三十一条第一項の規則で定める基準（別表第一において「緑化基準」という。）は、</w:t>
            </w:r>
            <w:r w:rsidR="00320C50" w:rsidRPr="00444478">
              <w:rPr>
                <w:rFonts w:ascii="ＭＳ ゴシック" w:eastAsia="ＭＳ ゴシック" w:hAnsi="ＭＳ ゴシック" w:hint="eastAsia"/>
                <w:color w:val="000000" w:themeColor="text1"/>
              </w:rPr>
              <w:t>同</w:t>
            </w:r>
            <w:r w:rsidRPr="00444478">
              <w:rPr>
                <w:rFonts w:ascii="ＭＳ ゴシック" w:eastAsia="ＭＳ ゴシック" w:hAnsi="ＭＳ ゴシック" w:hint="eastAsia"/>
                <w:color w:val="000000" w:themeColor="text1"/>
              </w:rPr>
              <w:t>表に掲げるとおりとする。</w:t>
            </w:r>
          </w:p>
          <w:p w14:paraId="74AB3D68" w14:textId="77777777" w:rsidR="0025463C" w:rsidRPr="00444478" w:rsidRDefault="0025463C" w:rsidP="0034297F">
            <w:pPr>
              <w:autoSpaceDE w:val="0"/>
              <w:autoSpaceDN w:val="0"/>
              <w:adjustRightInd w:val="0"/>
              <w:rPr>
                <w:color w:val="000000" w:themeColor="text1"/>
              </w:rPr>
            </w:pPr>
          </w:p>
          <w:p w14:paraId="685FA3DB" w14:textId="77777777" w:rsidR="00046813" w:rsidRPr="00444478" w:rsidRDefault="00046813" w:rsidP="0034297F">
            <w:pPr>
              <w:ind w:firstLineChars="20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別表第一（第二十五条関係）</w:t>
            </w:r>
          </w:p>
          <w:tbl>
            <w:tblPr>
              <w:tblW w:w="9512"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037"/>
              <w:gridCol w:w="2071"/>
              <w:gridCol w:w="5974"/>
            </w:tblGrid>
            <w:tr w:rsidR="00444478" w:rsidRPr="00444478" w14:paraId="7DB26321" w14:textId="77777777">
              <w:trPr>
                <w:trHeight w:val="147"/>
              </w:trPr>
              <w:tc>
                <w:tcPr>
                  <w:tcW w:w="430" w:type="dxa"/>
                </w:tcPr>
                <w:p w14:paraId="381E0A1C" w14:textId="77777777" w:rsidR="00046813" w:rsidRPr="00444478" w:rsidRDefault="00046813" w:rsidP="00046813">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項</w:t>
                  </w:r>
                </w:p>
              </w:tc>
              <w:tc>
                <w:tcPr>
                  <w:tcW w:w="3108" w:type="dxa"/>
                  <w:gridSpan w:val="2"/>
                  <w:vAlign w:val="center"/>
                </w:tcPr>
                <w:p w14:paraId="7376B02E" w14:textId="77777777" w:rsidR="00046813" w:rsidRPr="00444478" w:rsidRDefault="00046813" w:rsidP="00046813">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府有施設等の区分</w:t>
                  </w:r>
                </w:p>
              </w:tc>
              <w:tc>
                <w:tcPr>
                  <w:tcW w:w="5974" w:type="dxa"/>
                  <w:vAlign w:val="center"/>
                </w:tcPr>
                <w:p w14:paraId="2B51D703" w14:textId="77777777" w:rsidR="00046813" w:rsidRPr="00444478" w:rsidRDefault="00046813" w:rsidP="00046813">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緑化基準</w:t>
                  </w:r>
                </w:p>
              </w:tc>
            </w:tr>
            <w:tr w:rsidR="00444478" w:rsidRPr="00444478" w14:paraId="7EAA60A7" w14:textId="77777777">
              <w:trPr>
                <w:trHeight w:val="159"/>
              </w:trPr>
              <w:tc>
                <w:tcPr>
                  <w:tcW w:w="430" w:type="dxa"/>
                  <w:vMerge w:val="restart"/>
                  <w:vAlign w:val="center"/>
                </w:tcPr>
                <w:p w14:paraId="3F91EF69"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w:t>
                  </w:r>
                </w:p>
              </w:tc>
              <w:tc>
                <w:tcPr>
                  <w:tcW w:w="1037" w:type="dxa"/>
                  <w:vMerge w:val="restart"/>
                  <w:vAlign w:val="center"/>
                </w:tcPr>
                <w:p w14:paraId="5C9A63E3"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建築物及びその敷地</w:t>
                  </w:r>
                </w:p>
              </w:tc>
              <w:tc>
                <w:tcPr>
                  <w:tcW w:w="2071" w:type="dxa"/>
                  <w:vAlign w:val="center"/>
                </w:tcPr>
                <w:p w14:paraId="29F6E604"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新築、改築又は増築（増築後の建築物の床面積（建築基準法施行令第二条第一項第三号の床面積をいう。</w:t>
                  </w:r>
                  <w:r w:rsidR="00E91A73" w:rsidRPr="00444478">
                    <w:rPr>
                      <w:rFonts w:ascii="ＭＳ ゴシック" w:eastAsia="ＭＳ ゴシック" w:hAnsi="ＭＳ ゴシック" w:hint="eastAsia"/>
                      <w:color w:val="000000" w:themeColor="text1"/>
                    </w:rPr>
                    <w:t>以下同じ。</w:t>
                  </w:r>
                  <w:r w:rsidRPr="00444478">
                    <w:rPr>
                      <w:rFonts w:ascii="ＭＳ ゴシック" w:eastAsia="ＭＳ ゴシック" w:hAnsi="ＭＳ ゴシック" w:hint="eastAsia"/>
                      <w:color w:val="000000" w:themeColor="text1"/>
                    </w:rPr>
                    <w:t>）の合計が、増築前の床面積の合計の</w:t>
                  </w:r>
                  <w:r w:rsidR="005809EA" w:rsidRPr="00444478">
                    <w:rPr>
                      <w:rFonts w:ascii="ＭＳ ゴシック" w:eastAsia="ＭＳ ゴシック" w:hAnsi="ＭＳ ゴシック" w:hint="eastAsia"/>
                      <w:color w:val="000000" w:themeColor="text1"/>
                    </w:rPr>
                    <w:t>一</w:t>
                  </w:r>
                  <w:r w:rsidRPr="00444478">
                    <w:rPr>
                      <w:rFonts w:ascii="ＭＳ ゴシック" w:eastAsia="ＭＳ ゴシック" w:hAnsi="ＭＳ ゴシック" w:hint="eastAsia"/>
                      <w:color w:val="000000" w:themeColor="text1"/>
                    </w:rPr>
                    <w:t>・</w:t>
                  </w:r>
                  <w:r w:rsidR="005809EA" w:rsidRPr="00444478">
                    <w:rPr>
                      <w:rFonts w:ascii="ＭＳ ゴシック" w:eastAsia="ＭＳ ゴシック" w:hAnsi="ＭＳ ゴシック" w:hint="eastAsia"/>
                      <w:color w:val="000000" w:themeColor="text1"/>
                    </w:rPr>
                    <w:t>二</w:t>
                  </w:r>
                  <w:r w:rsidRPr="00444478">
                    <w:rPr>
                      <w:rFonts w:ascii="ＭＳ ゴシック" w:eastAsia="ＭＳ ゴシック" w:hAnsi="ＭＳ ゴシック" w:hint="eastAsia"/>
                      <w:color w:val="000000" w:themeColor="text1"/>
                    </w:rPr>
                    <w:t>倍を超えないものを除く。）をする場合</w:t>
                  </w:r>
                </w:p>
              </w:tc>
              <w:tc>
                <w:tcPr>
                  <w:tcW w:w="5974" w:type="dxa"/>
                  <w:vAlign w:val="center"/>
                </w:tcPr>
                <w:p w14:paraId="7FE2E62A"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緑化面積が次のいずれにも該当するものであること。ただし、敷地面積から建築面積を除いた面積に建築</w:t>
                  </w:r>
                  <w:r w:rsidR="00A22540" w:rsidRPr="00444478">
                    <w:rPr>
                      <w:rFonts w:ascii="ＭＳ ゴシック" w:eastAsia="ＭＳ ゴシック" w:hAnsi="ＭＳ ゴシック" w:hint="eastAsia"/>
                      <w:color w:val="000000" w:themeColor="text1"/>
                    </w:rPr>
                    <w:t>物</w:t>
                  </w:r>
                  <w:r w:rsidRPr="00444478">
                    <w:rPr>
                      <w:rFonts w:ascii="ＭＳ ゴシック" w:eastAsia="ＭＳ ゴシック" w:hAnsi="ＭＳ ゴシック" w:hint="eastAsia"/>
                      <w:color w:val="000000" w:themeColor="text1"/>
                    </w:rPr>
                    <w:t>上における緑化面積を加えた面積が敷地面積の</w:t>
                  </w:r>
                  <w:r w:rsidR="005809EA"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パーセントに満たない場合は、２及び３に該当することをもって足りる。</w:t>
                  </w:r>
                </w:p>
                <w:p w14:paraId="3EA4DABC" w14:textId="77777777" w:rsidR="00046813" w:rsidRPr="00444478" w:rsidRDefault="00046813" w:rsidP="00046813">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　敷地面積の</w:t>
                  </w:r>
                  <w:r w:rsidR="005809EA"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パーセント以上であること。</w:t>
                  </w:r>
                </w:p>
                <w:p w14:paraId="55683357" w14:textId="77777777" w:rsidR="00046813" w:rsidRPr="00444478" w:rsidRDefault="00046813" w:rsidP="00046813">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　地上部において次のア又はイに掲げる算式により算出した面積のいずれか小さい方の面積以上であること。</w:t>
                  </w:r>
                </w:p>
                <w:p w14:paraId="198670AB" w14:textId="77777777" w:rsidR="00046813" w:rsidRPr="00444478" w:rsidRDefault="00046813" w:rsidP="00046813">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ア　（敷地面積―建築面積）×２５％</w:t>
                  </w:r>
                </w:p>
                <w:p w14:paraId="559CFE5A" w14:textId="77777777" w:rsidR="00046813" w:rsidRPr="00444478" w:rsidRDefault="00046813" w:rsidP="00046813">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（敷地面積－（敷地面積×</w:t>
                  </w:r>
                  <w:r w:rsidR="003D2E2F" w:rsidRPr="00444478">
                    <w:rPr>
                      <w:rFonts w:ascii="ＭＳ ゴシック" w:eastAsia="ＭＳ ゴシック" w:hAnsi="ＭＳ ゴシック" w:hint="eastAsia"/>
                      <w:color w:val="000000" w:themeColor="text1"/>
                    </w:rPr>
                    <w:t>建蔽率</w:t>
                  </w:r>
                  <w:r w:rsidRPr="00444478">
                    <w:rPr>
                      <w:rFonts w:ascii="ＭＳ ゴシック" w:eastAsia="ＭＳ ゴシック" w:hAnsi="ＭＳ ゴシック" w:hint="eastAsia"/>
                      <w:color w:val="000000" w:themeColor="text1"/>
                    </w:rPr>
                    <w:t>×0.8））×２５％</w:t>
                  </w:r>
                </w:p>
                <w:p w14:paraId="02D69F50" w14:textId="77777777" w:rsidR="00046813" w:rsidRPr="00444478" w:rsidRDefault="00046813" w:rsidP="00046813">
                  <w:pPr>
                    <w:ind w:left="22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３　建築物上において屋上面積の</w:t>
                  </w:r>
                  <w:r w:rsidR="005809EA"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パーセント以上であること。</w:t>
                  </w:r>
                </w:p>
              </w:tc>
            </w:tr>
            <w:tr w:rsidR="00444478" w:rsidRPr="00444478" w14:paraId="5C73EE2D" w14:textId="77777777">
              <w:trPr>
                <w:trHeight w:val="518"/>
              </w:trPr>
              <w:tc>
                <w:tcPr>
                  <w:tcW w:w="430" w:type="dxa"/>
                  <w:vMerge/>
                  <w:vAlign w:val="center"/>
                </w:tcPr>
                <w:p w14:paraId="694AE765" w14:textId="77777777" w:rsidR="00046813" w:rsidRPr="00444478" w:rsidRDefault="00046813" w:rsidP="00046813">
                  <w:pPr>
                    <w:rPr>
                      <w:rFonts w:ascii="ＭＳ ゴシック" w:eastAsia="ＭＳ ゴシック" w:hAnsi="ＭＳ ゴシック"/>
                      <w:color w:val="000000" w:themeColor="text1"/>
                    </w:rPr>
                  </w:pPr>
                </w:p>
              </w:tc>
              <w:tc>
                <w:tcPr>
                  <w:tcW w:w="1037" w:type="dxa"/>
                  <w:vMerge/>
                  <w:vAlign w:val="center"/>
                </w:tcPr>
                <w:p w14:paraId="799C00DA" w14:textId="77777777" w:rsidR="00046813" w:rsidRPr="00444478" w:rsidRDefault="00046813" w:rsidP="00046813">
                  <w:pPr>
                    <w:rPr>
                      <w:rFonts w:ascii="ＭＳ ゴシック" w:eastAsia="ＭＳ ゴシック" w:hAnsi="ＭＳ ゴシック"/>
                      <w:color w:val="000000" w:themeColor="text1"/>
                    </w:rPr>
                  </w:pPr>
                </w:p>
              </w:tc>
              <w:tc>
                <w:tcPr>
                  <w:tcW w:w="2071" w:type="dxa"/>
                  <w:vAlign w:val="center"/>
                </w:tcPr>
                <w:p w14:paraId="70D9B25D" w14:textId="77777777" w:rsidR="00046813" w:rsidRPr="00444478" w:rsidRDefault="00046813" w:rsidP="00046813">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その他の場合</w:t>
                  </w:r>
                </w:p>
              </w:tc>
              <w:tc>
                <w:tcPr>
                  <w:tcW w:w="5974" w:type="dxa"/>
                  <w:vAlign w:val="center"/>
                </w:tcPr>
                <w:p w14:paraId="6A9C8DB2"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緑化面積が地上部及び建築物上において敷地面積の</w:t>
                  </w:r>
                  <w:r w:rsidR="005809EA"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パーセント以上であること。ただし、敷地面積から建築面積を除いた面積が敷地面積の</w:t>
                  </w:r>
                  <w:r w:rsidR="005809EA" w:rsidRPr="00444478">
                    <w:rPr>
                      <w:rFonts w:ascii="ＭＳ ゴシック" w:eastAsia="ＭＳ ゴシック" w:hAnsi="ＭＳ ゴシック" w:hint="eastAsia"/>
                      <w:color w:val="000000" w:themeColor="text1"/>
                    </w:rPr>
                    <w:t>二〇</w:t>
                  </w:r>
                  <w:r w:rsidRPr="00444478">
                    <w:rPr>
                      <w:rFonts w:ascii="ＭＳ ゴシック" w:eastAsia="ＭＳ ゴシック" w:hAnsi="ＭＳ ゴシック" w:hint="eastAsia"/>
                      <w:color w:val="000000" w:themeColor="text1"/>
                    </w:rPr>
                    <w:t>パーセントに満たない場合は、緑化面積が地上部及び建築物上において次のア又はイに掲げる算式により算出した面積のいずれか小さい方の面積以上であること。</w:t>
                  </w:r>
                </w:p>
                <w:p w14:paraId="12F4E5DF" w14:textId="77777777" w:rsidR="00046813" w:rsidRPr="00444478" w:rsidRDefault="00046813" w:rsidP="00046813">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ア　（敷地面積―建築面積）×２５％</w:t>
                  </w:r>
                </w:p>
                <w:p w14:paraId="58234752" w14:textId="77777777" w:rsidR="00046813" w:rsidRPr="00444478" w:rsidRDefault="00046813" w:rsidP="00046813">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（敷地面積－（敷地面積×</w:t>
                  </w:r>
                  <w:r w:rsidR="003D2E2F" w:rsidRPr="00444478">
                    <w:rPr>
                      <w:rFonts w:ascii="ＭＳ ゴシック" w:eastAsia="ＭＳ ゴシック" w:hAnsi="ＭＳ ゴシック" w:hint="eastAsia"/>
                      <w:color w:val="000000" w:themeColor="text1"/>
                    </w:rPr>
                    <w:t>建蔽率</w:t>
                  </w:r>
                  <w:r w:rsidRPr="00444478">
                    <w:rPr>
                      <w:rFonts w:ascii="ＭＳ ゴシック" w:eastAsia="ＭＳ ゴシック" w:hAnsi="ＭＳ ゴシック" w:hint="eastAsia"/>
                      <w:color w:val="000000" w:themeColor="text1"/>
                    </w:rPr>
                    <w:t>×0.8））×２５％</w:t>
                  </w:r>
                </w:p>
              </w:tc>
            </w:tr>
            <w:tr w:rsidR="00444478" w:rsidRPr="00444478" w14:paraId="54D7DAED" w14:textId="77777777">
              <w:trPr>
                <w:trHeight w:val="393"/>
              </w:trPr>
              <w:tc>
                <w:tcPr>
                  <w:tcW w:w="430" w:type="dxa"/>
                  <w:vAlign w:val="center"/>
                </w:tcPr>
                <w:p w14:paraId="668528EF"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w:t>
                  </w:r>
                </w:p>
              </w:tc>
              <w:tc>
                <w:tcPr>
                  <w:tcW w:w="3108" w:type="dxa"/>
                  <w:gridSpan w:val="2"/>
                  <w:vAlign w:val="center"/>
                </w:tcPr>
                <w:p w14:paraId="1D804AF1" w14:textId="77777777" w:rsidR="00046813" w:rsidRPr="00444478" w:rsidRDefault="00046813" w:rsidP="00046813">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都市公園</w:t>
                  </w:r>
                </w:p>
              </w:tc>
              <w:tc>
                <w:tcPr>
                  <w:tcW w:w="5974" w:type="dxa"/>
                </w:tcPr>
                <w:p w14:paraId="5DC7CB87" w14:textId="77777777" w:rsidR="00046813" w:rsidRPr="00444478" w:rsidRDefault="00046813" w:rsidP="00046813">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緑化面積が敷地面積の</w:t>
                  </w:r>
                  <w:r w:rsidR="005809EA" w:rsidRPr="00444478">
                    <w:rPr>
                      <w:rFonts w:ascii="ＭＳ ゴシック" w:eastAsia="ＭＳ ゴシック" w:hAnsi="ＭＳ ゴシック" w:hint="eastAsia"/>
                      <w:color w:val="000000" w:themeColor="text1"/>
                    </w:rPr>
                    <w:t>五〇</w:t>
                  </w:r>
                  <w:r w:rsidRPr="00444478">
                    <w:rPr>
                      <w:rFonts w:ascii="ＭＳ ゴシック" w:eastAsia="ＭＳ ゴシック" w:hAnsi="ＭＳ ゴシック" w:hint="eastAsia"/>
                      <w:color w:val="000000" w:themeColor="text1"/>
                    </w:rPr>
                    <w:t>パーセント以上（知事が別に定めるものにあっては、</w:t>
                  </w:r>
                  <w:r w:rsidR="005809EA" w:rsidRPr="00444478">
                    <w:rPr>
                      <w:rFonts w:ascii="ＭＳ ゴシック" w:eastAsia="ＭＳ ゴシック" w:hAnsi="ＭＳ ゴシック" w:hint="eastAsia"/>
                      <w:color w:val="000000" w:themeColor="text1"/>
                    </w:rPr>
                    <w:t>九〇</w:t>
                  </w:r>
                  <w:r w:rsidRPr="00444478">
                    <w:rPr>
                      <w:rFonts w:ascii="ＭＳ ゴシック" w:eastAsia="ＭＳ ゴシック" w:hAnsi="ＭＳ ゴシック" w:hint="eastAsia"/>
                      <w:color w:val="000000" w:themeColor="text1"/>
                    </w:rPr>
                    <w:t>パーセント以上）であること。</w:t>
                  </w:r>
                </w:p>
              </w:tc>
            </w:tr>
            <w:tr w:rsidR="00444478" w:rsidRPr="00444478" w14:paraId="471A2CC3" w14:textId="77777777">
              <w:trPr>
                <w:trHeight w:val="92"/>
              </w:trPr>
              <w:tc>
                <w:tcPr>
                  <w:tcW w:w="430" w:type="dxa"/>
                  <w:tcBorders>
                    <w:top w:val="single" w:sz="4" w:space="0" w:color="auto"/>
                    <w:left w:val="single" w:sz="4" w:space="0" w:color="auto"/>
                    <w:bottom w:val="single" w:sz="4" w:space="0" w:color="auto"/>
                    <w:right w:val="single" w:sz="4" w:space="0" w:color="auto"/>
                  </w:tcBorders>
                  <w:vAlign w:val="center"/>
                </w:tcPr>
                <w:p w14:paraId="77F68A9D" w14:textId="77777777" w:rsidR="00046813" w:rsidRPr="00444478" w:rsidRDefault="00046813" w:rsidP="00046813">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三</w:t>
                  </w:r>
                </w:p>
              </w:tc>
              <w:tc>
                <w:tcPr>
                  <w:tcW w:w="3108" w:type="dxa"/>
                  <w:gridSpan w:val="2"/>
                  <w:tcBorders>
                    <w:top w:val="single" w:sz="4" w:space="0" w:color="auto"/>
                    <w:left w:val="single" w:sz="4" w:space="0" w:color="auto"/>
                    <w:bottom w:val="single" w:sz="4" w:space="0" w:color="auto"/>
                    <w:right w:val="single" w:sz="4" w:space="0" w:color="auto"/>
                  </w:tcBorders>
                  <w:vAlign w:val="center"/>
                </w:tcPr>
                <w:p w14:paraId="4830A50B" w14:textId="77777777" w:rsidR="00046813" w:rsidRPr="00444478" w:rsidRDefault="00046813" w:rsidP="00046813">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道路、港湾施設及び河川</w:t>
                  </w:r>
                </w:p>
              </w:tc>
              <w:tc>
                <w:tcPr>
                  <w:tcW w:w="5974" w:type="dxa"/>
                  <w:tcBorders>
                    <w:top w:val="single" w:sz="4" w:space="0" w:color="auto"/>
                    <w:left w:val="single" w:sz="4" w:space="0" w:color="auto"/>
                    <w:bottom w:val="single" w:sz="4" w:space="0" w:color="auto"/>
                    <w:right w:val="single" w:sz="4" w:space="0" w:color="auto"/>
                  </w:tcBorders>
                </w:tcPr>
                <w:p w14:paraId="0D386227" w14:textId="77777777" w:rsidR="00046813" w:rsidRPr="00444478" w:rsidRDefault="00046813" w:rsidP="00046813">
                  <w:pPr>
                    <w:ind w:rightChars="-45" w:right="-99"/>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知事が別に定める基準による。</w:t>
                  </w:r>
                </w:p>
              </w:tc>
            </w:tr>
          </w:tbl>
          <w:p w14:paraId="52341054" w14:textId="77777777" w:rsidR="00046813" w:rsidRPr="00444478" w:rsidRDefault="00AE7399" w:rsidP="0034297F">
            <w:pPr>
              <w:autoSpaceDE w:val="0"/>
              <w:autoSpaceDN w:val="0"/>
              <w:adjustRightInd w:val="0"/>
              <w:ind w:firstLineChars="100" w:firstLine="220"/>
              <w:rPr>
                <w:rFonts w:ascii="ＭＳ 明朝" w:eastAsia="ＭＳ ゴシック" w:hAnsi="ＭＳ 明朝"/>
                <w:color w:val="000000" w:themeColor="text1"/>
              </w:rPr>
            </w:pPr>
            <w:r w:rsidRPr="00444478">
              <w:rPr>
                <w:rFonts w:ascii="ＭＳ 明朝" w:eastAsia="ＭＳ ゴシック" w:hAnsi="ＭＳ 明朝" w:hint="eastAsia"/>
                <w:color w:val="000000" w:themeColor="text1"/>
              </w:rPr>
              <w:t>備考</w:t>
            </w:r>
          </w:p>
          <w:p w14:paraId="3263380A" w14:textId="77777777" w:rsidR="002F78CB" w:rsidRPr="00444478" w:rsidRDefault="002F78CB"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１　「敷地」とは、建築基準法施行令第一条第一号に規定する敷地（当該建築物と一体として利用されるものを含む。）をいう。</w:t>
            </w:r>
          </w:p>
          <w:p w14:paraId="2369A316" w14:textId="77777777" w:rsidR="002F78CB" w:rsidRPr="00444478" w:rsidRDefault="002F78CB" w:rsidP="0034297F">
            <w:pPr>
              <w:autoSpaceDE w:val="0"/>
              <w:autoSpaceDN w:val="0"/>
              <w:adjustRightInd w:val="0"/>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２　「緑化面積」とは、緑化施設（植栽、花壇その他の緑化のための施設（可動式のものにあっては、容量が百リットル以上のものに限る。）及び敷地内の保全された樹木並びにこれらに附属して設けられる園路、土留その他の施設（当該建築物の空地、屋上その他の屋外に設けられるものに限る。）をいう。以下同じ。）の面積をいう。</w:t>
            </w:r>
          </w:p>
          <w:p w14:paraId="26A25976" w14:textId="77777777" w:rsidR="002F78CB" w:rsidRPr="00444478" w:rsidRDefault="002F78CB"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３　緑化面積は、次の各号に掲げる緑化施設の区分に応じ、当該各号に定める方法により算出した面積の合計とする。</w:t>
            </w:r>
            <w:r w:rsidR="00632A6D" w:rsidRPr="00444478">
              <w:rPr>
                <w:rFonts w:ascii="ＭＳ ゴシック" w:eastAsia="ＭＳ ゴシック" w:hAnsi="ＭＳ ゴシック" w:hint="eastAsia"/>
                <w:color w:val="000000" w:themeColor="text1"/>
              </w:rPr>
              <w:t>（平成21年7月改正）</w:t>
            </w:r>
          </w:p>
          <w:p w14:paraId="3D4ECEDF" w14:textId="77777777" w:rsidR="002F78CB" w:rsidRPr="00444478" w:rsidRDefault="002F78CB"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建築物の外壁の直立部分に整備された緑化施設　緑化施設が整備された外壁の直立部分の水平投影の長さの合計に一メートルを乗じて得た面積</w:t>
            </w:r>
            <w:r w:rsidR="00715BCC" w:rsidRPr="00444478">
              <w:rPr>
                <w:rFonts w:ascii="ＭＳ ゴシック" w:eastAsia="ＭＳ ゴシック" w:hAnsi="ＭＳ ゴシック" w:hint="eastAsia"/>
                <w:color w:val="000000" w:themeColor="text1"/>
                <w:kern w:val="0"/>
              </w:rPr>
              <w:t>。ただし、補助資材を用い、又は植栽基盤を設けて整備された緑化施設にあっては、当該補助資材又は植栽基盤の垂直投影面積とする。</w:t>
            </w:r>
          </w:p>
          <w:p w14:paraId="13631409" w14:textId="77777777" w:rsidR="002F78CB" w:rsidRPr="00444478" w:rsidRDefault="002F78CB"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前号に掲げる緑化施設以外の緑化施設　次に掲げる緑化施設の区分に応じ、それぞれ次に定める方法により算出した面積の合計</w:t>
            </w:r>
          </w:p>
          <w:p w14:paraId="5B045AA2" w14:textId="77777777" w:rsidR="002F78CB" w:rsidRPr="00444478" w:rsidRDefault="002F78CB"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イ　樹木　次のいずれかの方法により算出された面積の合計</w:t>
            </w:r>
          </w:p>
          <w:p w14:paraId="5115EFFD" w14:textId="77777777" w:rsidR="002F78CB" w:rsidRPr="00444478" w:rsidRDefault="002F78CB"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⑴　樹木ごとの樹冠（その水平投影面が他の樹冠の水平投影面と一致する部分を除く。）の水平投影面積の合計</w:t>
            </w:r>
          </w:p>
          <w:p w14:paraId="51A48F68" w14:textId="77777777" w:rsidR="002F78CB" w:rsidRPr="00444478" w:rsidRDefault="002F78CB"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⑵　樹木（高さ一メートル以上のものに限る。以下⑵において同じ。）ごとの樹冠の水平投影面について、次の表の上欄に掲げる樹木の高さに応じてそれぞれ同表の下欄に掲げる半径をその半径とし、当該樹木の幹の中心をその中心とする円とみなして算出した当該円（その水平投影面が他の樹木の幹の中心をその中心とする円とみなしてその水平投影面積を算出した当該円の水平投影面又は⑴の樹冠の水平投影面と一致する部分を除く。）の水平投影面積の合計</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3"/>
              <w:gridCol w:w="2673"/>
            </w:tblGrid>
            <w:tr w:rsidR="00444478" w:rsidRPr="00444478" w14:paraId="0133797C" w14:textId="77777777" w:rsidTr="0034297F">
              <w:trPr>
                <w:trHeight w:val="355"/>
              </w:trPr>
              <w:tc>
                <w:tcPr>
                  <w:tcW w:w="4403" w:type="dxa"/>
                  <w:shd w:val="clear" w:color="auto" w:fill="auto"/>
                </w:tcPr>
                <w:p w14:paraId="311E6219" w14:textId="77777777" w:rsidR="002F78CB" w:rsidRPr="00444478" w:rsidRDefault="002F78CB" w:rsidP="0034297F">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樹木の高さ</w:t>
                  </w:r>
                </w:p>
              </w:tc>
              <w:tc>
                <w:tcPr>
                  <w:tcW w:w="2673" w:type="dxa"/>
                  <w:shd w:val="clear" w:color="auto" w:fill="auto"/>
                </w:tcPr>
                <w:p w14:paraId="75A62056" w14:textId="77777777" w:rsidR="002F78CB" w:rsidRPr="00444478" w:rsidRDefault="002F78CB" w:rsidP="0034297F">
                  <w:pPr>
                    <w:jc w:val="cente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半径</w:t>
                  </w:r>
                </w:p>
              </w:tc>
            </w:tr>
            <w:tr w:rsidR="00444478" w:rsidRPr="00444478" w14:paraId="6FBD1124" w14:textId="77777777" w:rsidTr="0034297F">
              <w:trPr>
                <w:trHeight w:val="335"/>
              </w:trPr>
              <w:tc>
                <w:tcPr>
                  <w:tcW w:w="4403" w:type="dxa"/>
                  <w:shd w:val="clear" w:color="auto" w:fill="auto"/>
                </w:tcPr>
                <w:p w14:paraId="2EC82F70"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一メートル以上二・五メートル未満</w:t>
                  </w:r>
                </w:p>
              </w:tc>
              <w:tc>
                <w:tcPr>
                  <w:tcW w:w="2673" w:type="dxa"/>
                  <w:shd w:val="clear" w:color="auto" w:fill="auto"/>
                </w:tcPr>
                <w:p w14:paraId="50D0A7AA"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一・一メートル</w:t>
                  </w:r>
                </w:p>
              </w:tc>
            </w:tr>
            <w:tr w:rsidR="00444478" w:rsidRPr="00444478" w14:paraId="574B7BB8" w14:textId="77777777" w:rsidTr="0034297F">
              <w:trPr>
                <w:trHeight w:val="355"/>
              </w:trPr>
              <w:tc>
                <w:tcPr>
                  <w:tcW w:w="4403" w:type="dxa"/>
                  <w:shd w:val="clear" w:color="auto" w:fill="auto"/>
                </w:tcPr>
                <w:p w14:paraId="43477549"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二・五メートル以上四メートル未満</w:t>
                  </w:r>
                </w:p>
              </w:tc>
              <w:tc>
                <w:tcPr>
                  <w:tcW w:w="2673" w:type="dxa"/>
                  <w:shd w:val="clear" w:color="auto" w:fill="auto"/>
                </w:tcPr>
                <w:p w14:paraId="276B37E1"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一・六メートル</w:t>
                  </w:r>
                </w:p>
              </w:tc>
            </w:tr>
            <w:tr w:rsidR="00444478" w:rsidRPr="00444478" w14:paraId="78641CDD" w14:textId="77777777" w:rsidTr="0034297F">
              <w:trPr>
                <w:trHeight w:val="355"/>
              </w:trPr>
              <w:tc>
                <w:tcPr>
                  <w:tcW w:w="4403" w:type="dxa"/>
                  <w:shd w:val="clear" w:color="auto" w:fill="auto"/>
                </w:tcPr>
                <w:p w14:paraId="05D6188A"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四メートル以上</w:t>
                  </w:r>
                </w:p>
              </w:tc>
              <w:tc>
                <w:tcPr>
                  <w:tcW w:w="2673" w:type="dxa"/>
                  <w:shd w:val="clear" w:color="auto" w:fill="auto"/>
                </w:tcPr>
                <w:p w14:paraId="01781FAF"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二・一メートル</w:t>
                  </w:r>
                </w:p>
              </w:tc>
            </w:tr>
          </w:tbl>
          <w:p w14:paraId="33B45581" w14:textId="77777777" w:rsidR="002F78CB" w:rsidRPr="00444478" w:rsidRDefault="002F78CB" w:rsidP="0034297F">
            <w:pPr>
              <w:ind w:leftChars="400" w:left="110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⑶　敷地内の土地又はその土地に存する建築物その他の工作物のうち樹木が生育するための土壌その他の資材で表面が被われている部分であって、次に掲げる条件のいずれにも該当するもの（その水平投影面が⑴の樹冠の水平投影面又は⑵の円の水平投影面と一致する部分を除く。）の水平投影面積の合計</w:t>
            </w:r>
          </w:p>
          <w:p w14:paraId="2841079D" w14:textId="77777777" w:rsidR="002F78CB" w:rsidRPr="00444478" w:rsidRDefault="002F78CB" w:rsidP="0034297F">
            <w:pPr>
              <w:ind w:leftChars="557" w:left="1661" w:hangingChars="198" w:hanging="436"/>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(ｉ)　当該被われている部分に植えられている樹木の本数が、次に掲げる式を満たすものであること。</w:t>
            </w:r>
          </w:p>
          <w:p w14:paraId="61CDCC07" w14:textId="77777777" w:rsidR="002F78CB" w:rsidRPr="00444478" w:rsidRDefault="002F78CB" w:rsidP="0034297F">
            <w:pPr>
              <w:ind w:firstLineChars="600" w:firstLine="13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A≦18 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＋10 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＋4 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4</w:t>
            </w:r>
          </w:p>
          <w:p w14:paraId="2F191903" w14:textId="77777777" w:rsidR="002F78CB" w:rsidRPr="00444478" w:rsidRDefault="002F78CB" w:rsidP="0034297F">
            <w:pPr>
              <w:ind w:left="1540" w:hangingChars="700" w:hanging="15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（この式において、A、T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、T</w:t>
            </w:r>
            <w:r w:rsidRPr="00444478">
              <w:rPr>
                <w:rFonts w:ascii="ＭＳ ゴシック" w:eastAsia="ＭＳ ゴシック" w:hAnsi="ＭＳ ゴシック" w:hint="eastAsia"/>
                <w:color w:val="000000" w:themeColor="text1"/>
                <w:vertAlign w:val="subscript"/>
              </w:rPr>
              <w:t>4</w:t>
            </w:r>
            <w:r w:rsidRPr="00444478">
              <w:rPr>
                <w:rFonts w:ascii="ＭＳ ゴシック" w:eastAsia="ＭＳ ゴシック" w:hAnsi="ＭＳ ゴシック" w:hint="eastAsia"/>
                <w:color w:val="000000" w:themeColor="text1"/>
              </w:rPr>
              <w:t>は、それぞれ次の数値を表すものとする。</w:t>
            </w:r>
          </w:p>
          <w:p w14:paraId="70E15437" w14:textId="77777777" w:rsidR="002F78CB" w:rsidRPr="00444478" w:rsidRDefault="002F78CB"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A 　当該部分の水平投影面積（単位　平方メートル）</w:t>
            </w:r>
          </w:p>
          <w:p w14:paraId="0F68B0CD"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1</w:t>
            </w:r>
            <w:r w:rsidRPr="00444478">
              <w:rPr>
                <w:rFonts w:ascii="ＭＳ ゴシック" w:eastAsia="ＭＳ ゴシック" w:hAnsi="ＭＳ ゴシック" w:hint="eastAsia"/>
                <w:color w:val="000000" w:themeColor="text1"/>
              </w:rPr>
              <w:t xml:space="preserve">　高さが四メートル以上の樹木の本数</w:t>
            </w:r>
          </w:p>
          <w:p w14:paraId="3E5374D3" w14:textId="77777777" w:rsidR="002F78CB" w:rsidRPr="00444478" w:rsidRDefault="002F78CB"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2</w:t>
            </w:r>
            <w:r w:rsidRPr="00444478">
              <w:rPr>
                <w:rFonts w:ascii="ＭＳ ゴシック" w:eastAsia="ＭＳ ゴシック" w:hAnsi="ＭＳ ゴシック" w:hint="eastAsia"/>
                <w:color w:val="000000" w:themeColor="text1"/>
              </w:rPr>
              <w:t xml:space="preserve">　高さが二・五メートル以上四メートル未満の樹木の本数</w:t>
            </w:r>
          </w:p>
          <w:p w14:paraId="22B5A004" w14:textId="77777777" w:rsidR="002F78CB" w:rsidRPr="00444478" w:rsidRDefault="002F78CB" w:rsidP="0034297F">
            <w:pPr>
              <w:ind w:left="1980" w:hangingChars="900" w:hanging="198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3</w:t>
            </w:r>
            <w:r w:rsidRPr="00444478">
              <w:rPr>
                <w:rFonts w:ascii="ＭＳ ゴシック" w:eastAsia="ＭＳ ゴシック" w:hAnsi="ＭＳ ゴシック" w:hint="eastAsia"/>
                <w:color w:val="000000" w:themeColor="text1"/>
              </w:rPr>
              <w:t xml:space="preserve">　高さが一メートル以上二・五メートル未満の樹木の本数</w:t>
            </w:r>
          </w:p>
          <w:p w14:paraId="2CC8795E" w14:textId="77777777" w:rsidR="002F78CB" w:rsidRPr="00444478" w:rsidRDefault="002F78CB" w:rsidP="002F78CB">
            <w:pPr>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 xml:space="preserve">　　　　　　　T</w:t>
            </w:r>
            <w:r w:rsidRPr="00444478">
              <w:rPr>
                <w:rFonts w:ascii="ＭＳ ゴシック" w:eastAsia="ＭＳ ゴシック" w:hAnsi="ＭＳ ゴシック" w:hint="eastAsia"/>
                <w:color w:val="000000" w:themeColor="text1"/>
                <w:vertAlign w:val="subscript"/>
              </w:rPr>
              <w:t>4</w:t>
            </w:r>
            <w:r w:rsidRPr="00444478">
              <w:rPr>
                <w:rFonts w:ascii="ＭＳ ゴシック" w:eastAsia="ＭＳ ゴシック" w:hAnsi="ＭＳ ゴシック" w:hint="eastAsia"/>
                <w:color w:val="000000" w:themeColor="text1"/>
              </w:rPr>
              <w:t xml:space="preserve">　高さが一メートル未満の樹木の本数）</w:t>
            </w:r>
          </w:p>
          <w:p w14:paraId="21E4E2AB" w14:textId="77777777" w:rsidR="002F78CB" w:rsidRPr="00444478" w:rsidRDefault="002F78CB" w:rsidP="0034297F">
            <w:pPr>
              <w:ind w:leftChars="600" w:left="1760" w:hangingChars="200" w:hanging="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(ⅱ)　(ｉ)の樹木が当該部分の形状その他の条件に応じて適切な配置で植えられていること。</w:t>
            </w:r>
          </w:p>
          <w:p w14:paraId="64D87397" w14:textId="77777777" w:rsidR="002F78CB" w:rsidRPr="00444478" w:rsidRDefault="002F78CB"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ロ　芝その他の地被植物　敷地内の土地又はその土地に存する建築物その他の工作物のうち芝その他の地被植物で表面が被われている部分（その水平投影面がイの規定によりその水平投影面積を算出した水平投影面と一致する部分を除く。）の水平投影面積</w:t>
            </w:r>
          </w:p>
          <w:p w14:paraId="5ED74DE8" w14:textId="77777777" w:rsidR="002F78CB" w:rsidRPr="00444478" w:rsidRDefault="002F78CB"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ハ　花壇その他これに類するもの　敷地内の土地又はその土地に存する建築物その他の工作物のうち草花その他これに類する植物が生育するための土壌その他の資材で表面が被われている部分（その水平投影面がイ又はロの規定によりその水平投影面積を算出した水平投影面と一致する部分を除く。）の水平投影面積</w:t>
            </w:r>
          </w:p>
          <w:p w14:paraId="04D4A642" w14:textId="77777777" w:rsidR="002F78CB" w:rsidRPr="00444478" w:rsidRDefault="002F78CB"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ニ　水流、池その他これらに類するもの　敷地内の土地又はその土地に存する建築物その他の工作物のうち水流、池その他これらに類するものの存する部分（その水平投影面がイからハまでの規定によりその水平投影面積を算出した水平投影面と一致する部分を除き、樹木、植栽等と一体となって自然的環境を形成しているものに限る。）の水平投影面積</w:t>
            </w:r>
          </w:p>
          <w:p w14:paraId="6CFAF7CF" w14:textId="77777777" w:rsidR="002F78CB" w:rsidRPr="00444478" w:rsidRDefault="002F78CB" w:rsidP="0034297F">
            <w:pPr>
              <w:ind w:leftChars="300" w:left="88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ホ　前号の施設又はイからニまでの施設に附属して設けられる園路、土留その他の施設　当該施設（その水平投影面がイからニまでの規定によりその水平投影面積を算出した水平投影面と一致する部分を除き、前号及びイからニまでの規定により算出した面積の合計の四分の一を超えない部分に限る。）の水平投影面積</w:t>
            </w:r>
          </w:p>
          <w:p w14:paraId="7301A520" w14:textId="77777777" w:rsidR="00AE7399" w:rsidRPr="00444478" w:rsidRDefault="001F787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４</w:t>
            </w:r>
            <w:r w:rsidR="00AE7399" w:rsidRPr="00444478">
              <w:rPr>
                <w:rFonts w:ascii="ＭＳ ゴシック" w:eastAsia="ＭＳ ゴシック" w:hAnsi="ＭＳ ゴシック" w:hint="eastAsia"/>
                <w:color w:val="000000" w:themeColor="text1"/>
              </w:rPr>
              <w:t xml:space="preserve">　敷地面積の算定方法は、建築基準法施行令第二条第一項第一号に定めるところによる。ただし、次に掲げる施設に係る敷地面積については、</w:t>
            </w:r>
            <w:r w:rsidR="00320C50" w:rsidRPr="00444478">
              <w:rPr>
                <w:rFonts w:ascii="ＭＳ ゴシック" w:eastAsia="ＭＳ ゴシック" w:hAnsi="ＭＳ ゴシック" w:hint="eastAsia"/>
                <w:color w:val="000000" w:themeColor="text1"/>
              </w:rPr>
              <w:t>当該</w:t>
            </w:r>
            <w:r w:rsidR="00AE7399" w:rsidRPr="00444478">
              <w:rPr>
                <w:rFonts w:ascii="ＭＳ ゴシック" w:eastAsia="ＭＳ ゴシック" w:hAnsi="ＭＳ ゴシック" w:hint="eastAsia"/>
                <w:color w:val="000000" w:themeColor="text1"/>
              </w:rPr>
              <w:t>敷地面積からこれらの施設の用途を考慮して知事が必要と認める面積を除くことができる。</w:t>
            </w:r>
          </w:p>
          <w:p w14:paraId="2128B03E" w14:textId="77777777" w:rsidR="00AE7399" w:rsidRPr="00444478" w:rsidRDefault="00AE7399"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上下水道施設等における水処理施設その他の施設</w:t>
            </w:r>
          </w:p>
          <w:p w14:paraId="30FDF87E" w14:textId="77777777" w:rsidR="00AE7399" w:rsidRPr="00444478" w:rsidRDefault="00AE7399" w:rsidP="0034297F">
            <w:pPr>
              <w:ind w:leftChars="200" w:left="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府営住宅等の敷地内の道路等</w:t>
            </w:r>
          </w:p>
          <w:p w14:paraId="1A32B592" w14:textId="77777777" w:rsidR="00AE7399" w:rsidRPr="00444478" w:rsidRDefault="00AE7399"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三　学校教育法第一条に規定する学校における運動場その他の運動施設</w:t>
            </w:r>
          </w:p>
          <w:p w14:paraId="266C5392" w14:textId="77777777" w:rsidR="00046813" w:rsidRPr="00444478" w:rsidRDefault="00AE7399" w:rsidP="0034297F">
            <w:pPr>
              <w:autoSpaceDE w:val="0"/>
              <w:autoSpaceDN w:val="0"/>
              <w:adjustRightInd w:val="0"/>
              <w:ind w:firstLineChars="200" w:firstLine="44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四　警察の用に供する施設のうち緊急自動車の待機のための施設その他の施設</w:t>
            </w:r>
          </w:p>
          <w:p w14:paraId="24CEBDFD" w14:textId="77777777" w:rsidR="002F78CB" w:rsidRPr="00444478" w:rsidRDefault="001F787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５</w:t>
            </w:r>
            <w:r w:rsidR="002F78CB" w:rsidRPr="00444478">
              <w:rPr>
                <w:rFonts w:ascii="ＭＳ ゴシック" w:eastAsia="ＭＳ ゴシック" w:hAnsi="ＭＳ ゴシック" w:hint="eastAsia"/>
                <w:color w:val="000000" w:themeColor="text1"/>
              </w:rPr>
              <w:t xml:space="preserve">　建築面積の算定方法は、建築基準法施行令第二条第一項第二号に定めるところによる。</w:t>
            </w:r>
          </w:p>
          <w:p w14:paraId="2A5B645C" w14:textId="77777777" w:rsidR="002F78CB" w:rsidRPr="00444478" w:rsidRDefault="001F787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６</w:t>
            </w:r>
            <w:r w:rsidR="002F78CB" w:rsidRPr="00444478">
              <w:rPr>
                <w:rFonts w:ascii="ＭＳ ゴシック" w:eastAsia="ＭＳ ゴシック" w:hAnsi="ＭＳ ゴシック" w:hint="eastAsia"/>
                <w:color w:val="000000" w:themeColor="text1"/>
              </w:rPr>
              <w:t xml:space="preserve">　「地上部」とは、敷地のうち建築物（建築基準法第二条第一項第一号に規定する門又は塀等を除く。）の存する部分を除いた部分をいう。</w:t>
            </w:r>
          </w:p>
          <w:p w14:paraId="0F25E1E9" w14:textId="77777777" w:rsidR="002F78CB" w:rsidRPr="00444478" w:rsidRDefault="001F787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７</w:t>
            </w:r>
            <w:r w:rsidR="002F78CB" w:rsidRPr="00444478">
              <w:rPr>
                <w:rFonts w:ascii="ＭＳ ゴシック" w:eastAsia="ＭＳ ゴシック" w:hAnsi="ＭＳ ゴシック" w:hint="eastAsia"/>
                <w:color w:val="000000" w:themeColor="text1"/>
              </w:rPr>
              <w:t xml:space="preserve">　増築の場合にあっては、次の各号に掲げる面積は、それぞれ当該各号に定める方法により算出するものとする。</w:t>
            </w:r>
          </w:p>
          <w:p w14:paraId="3B585BDF" w14:textId="77777777" w:rsidR="002F78CB" w:rsidRPr="00444478" w:rsidRDefault="002F78CB" w:rsidP="0034297F">
            <w:pPr>
              <w:ind w:leftChars="200" w:left="6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一　敷地面積　増築に係る建築面積を</w:t>
            </w:r>
            <w:r w:rsidR="003D2E2F" w:rsidRPr="00444478">
              <w:rPr>
                <w:rFonts w:ascii="ＭＳ ゴシック" w:eastAsia="ＭＳ ゴシック" w:hAnsi="ＭＳ ゴシック" w:hint="eastAsia"/>
                <w:color w:val="000000" w:themeColor="text1"/>
              </w:rPr>
              <w:t>建蔽率</w:t>
            </w:r>
            <w:r w:rsidRPr="00444478">
              <w:rPr>
                <w:rFonts w:ascii="ＭＳ ゴシック" w:eastAsia="ＭＳ ゴシック" w:hAnsi="ＭＳ ゴシック" w:hint="eastAsia"/>
                <w:color w:val="000000" w:themeColor="text1"/>
              </w:rPr>
              <w:t>で除した面積</w:t>
            </w:r>
          </w:p>
          <w:p w14:paraId="47C944A4" w14:textId="77777777" w:rsidR="002F78CB" w:rsidRPr="00444478" w:rsidRDefault="002F78CB" w:rsidP="0034297F">
            <w:pPr>
              <w:ind w:leftChars="100" w:left="220"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二　建築面積　増築に係る部分の面積</w:t>
            </w:r>
          </w:p>
          <w:p w14:paraId="0F5B1E20" w14:textId="77777777" w:rsidR="002F78CB" w:rsidRPr="00444478" w:rsidRDefault="001F787A"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８</w:t>
            </w:r>
            <w:r w:rsidR="002F78CB" w:rsidRPr="00444478">
              <w:rPr>
                <w:rFonts w:ascii="ＭＳ ゴシック" w:eastAsia="ＭＳ ゴシック" w:hAnsi="ＭＳ ゴシック" w:hint="eastAsia"/>
                <w:color w:val="000000" w:themeColor="text1"/>
              </w:rPr>
              <w:t xml:space="preserve">　「</w:t>
            </w:r>
            <w:r w:rsidR="003D2E2F" w:rsidRPr="00444478">
              <w:rPr>
                <w:rFonts w:ascii="ＭＳ ゴシック" w:eastAsia="ＭＳ ゴシック" w:hAnsi="ＭＳ ゴシック" w:hint="eastAsia"/>
                <w:color w:val="000000" w:themeColor="text1"/>
              </w:rPr>
              <w:t>建蔽率</w:t>
            </w:r>
            <w:r w:rsidR="002F78CB" w:rsidRPr="00444478">
              <w:rPr>
                <w:rFonts w:ascii="ＭＳ ゴシック" w:eastAsia="ＭＳ ゴシック" w:hAnsi="ＭＳ ゴシック" w:hint="eastAsia"/>
                <w:color w:val="000000" w:themeColor="text1"/>
              </w:rPr>
              <w:t>」とは、建築基準法その他の法令の規定に基づき定められる建築物の建築面積の敷地面積に対する割合をいう。</w:t>
            </w:r>
          </w:p>
          <w:p w14:paraId="359F5D3C" w14:textId="77777777" w:rsidR="002F78CB" w:rsidRPr="00444478" w:rsidRDefault="001F787A" w:rsidP="0034297F">
            <w:pPr>
              <w:ind w:firstLineChars="100" w:firstLine="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９</w:t>
            </w:r>
            <w:r w:rsidR="002F78CB" w:rsidRPr="00444478">
              <w:rPr>
                <w:rFonts w:ascii="ＭＳ ゴシック" w:eastAsia="ＭＳ ゴシック" w:hAnsi="ＭＳ ゴシック" w:hint="eastAsia"/>
                <w:color w:val="000000" w:themeColor="text1"/>
              </w:rPr>
              <w:t xml:space="preserve">　「建築物上」とは、建築物の屋上、壁面又はべランダ等をいう。</w:t>
            </w:r>
          </w:p>
          <w:p w14:paraId="3DC895B2" w14:textId="77777777" w:rsidR="002F78CB" w:rsidRPr="00444478" w:rsidRDefault="002F78CB" w:rsidP="0034297F">
            <w:pPr>
              <w:ind w:leftChars="109" w:left="46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1F787A" w:rsidRPr="00444478">
              <w:rPr>
                <w:rFonts w:ascii="ＭＳ ゴシック" w:eastAsia="ＭＳ ゴシック" w:hAnsi="ＭＳ ゴシック" w:hint="eastAsia"/>
                <w:color w:val="000000" w:themeColor="text1"/>
              </w:rPr>
              <w:t>0</w:t>
            </w:r>
            <w:r w:rsidRPr="00444478">
              <w:rPr>
                <w:rFonts w:ascii="ＭＳ ゴシック" w:eastAsia="ＭＳ ゴシック" w:hAnsi="ＭＳ ゴシック" w:hint="eastAsia"/>
                <w:color w:val="000000" w:themeColor="text1"/>
              </w:rPr>
              <w:t xml:space="preserve">　「屋上面積」とは、屋上（建築物の屋根部分のうち人の出入り及び当該屋根部分の利用が可能な部分をいう。）の面積のうち建築物の管理に必要な施設（太陽光発電装置のパネル等を除く。）に係る部分を除いた面積をいう。</w:t>
            </w:r>
          </w:p>
          <w:p w14:paraId="5323B1C4" w14:textId="77777777" w:rsidR="002F78CB" w:rsidRPr="00444478" w:rsidRDefault="002F78CB"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1F787A" w:rsidRPr="00444478">
              <w:rPr>
                <w:rFonts w:ascii="ＭＳ ゴシック" w:eastAsia="ＭＳ ゴシック" w:hAnsi="ＭＳ ゴシック" w:hint="eastAsia"/>
                <w:color w:val="000000" w:themeColor="text1"/>
              </w:rPr>
              <w:t>1</w:t>
            </w:r>
            <w:r w:rsidRPr="00444478">
              <w:rPr>
                <w:rFonts w:ascii="ＭＳ ゴシック" w:eastAsia="ＭＳ ゴシック" w:hAnsi="ＭＳ ゴシック" w:hint="eastAsia"/>
                <w:color w:val="000000" w:themeColor="text1"/>
              </w:rPr>
              <w:t xml:space="preserve">　</w:t>
            </w:r>
            <w:r w:rsidR="00F6304A" w:rsidRPr="00444478">
              <w:rPr>
                <w:rFonts w:ascii="ＭＳ ゴシック" w:eastAsia="ＭＳ ゴシック" w:hAnsi="ＭＳ ゴシック" w:hint="eastAsia"/>
                <w:color w:val="000000" w:themeColor="text1"/>
              </w:rPr>
              <w:t>地上部における緑化面積について、特別</w:t>
            </w:r>
            <w:r w:rsidRPr="00444478">
              <w:rPr>
                <w:rFonts w:ascii="ＭＳ ゴシック" w:eastAsia="ＭＳ ゴシック" w:hAnsi="ＭＳ ゴシック" w:hint="eastAsia"/>
                <w:color w:val="000000" w:themeColor="text1"/>
              </w:rPr>
              <w:t>の理由</w:t>
            </w:r>
            <w:r w:rsidR="00665EB8" w:rsidRPr="00444478">
              <w:rPr>
                <w:rFonts w:ascii="ＭＳ ゴシック" w:eastAsia="ＭＳ ゴシック" w:hAnsi="ＭＳ ゴシック" w:hint="eastAsia"/>
                <w:color w:val="000000" w:themeColor="text1"/>
              </w:rPr>
              <w:t>により緑化基準を満たすことが困難である場合は</w:t>
            </w:r>
            <w:r w:rsidRPr="00444478">
              <w:rPr>
                <w:rFonts w:ascii="ＭＳ ゴシック" w:eastAsia="ＭＳ ゴシック" w:hAnsi="ＭＳ ゴシック" w:hint="eastAsia"/>
                <w:color w:val="000000" w:themeColor="text1"/>
              </w:rPr>
              <w:t>、当該地上部において必要とされる緑化面積のうち、緑化が困難な面積相当分は、建築物上の同一面積の緑化をもって代えることができる。この場合において当該建築物上の緑化をもって代える面積は、建築物上において必要とされる緑化面積には含まれないものとする。</w:t>
            </w:r>
          </w:p>
          <w:p w14:paraId="1B679FD2" w14:textId="77777777" w:rsidR="002F78CB" w:rsidRPr="00444478" w:rsidRDefault="002F78CB" w:rsidP="0034297F">
            <w:pPr>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1F787A" w:rsidRPr="00444478">
              <w:rPr>
                <w:rFonts w:ascii="ＭＳ ゴシック" w:eastAsia="ＭＳ ゴシック" w:hAnsi="ＭＳ ゴシック" w:hint="eastAsia"/>
                <w:color w:val="000000" w:themeColor="text1"/>
              </w:rPr>
              <w:t>2</w:t>
            </w:r>
            <w:r w:rsidRPr="00444478">
              <w:rPr>
                <w:rFonts w:ascii="ＭＳ ゴシック" w:eastAsia="ＭＳ ゴシック" w:hAnsi="ＭＳ ゴシック" w:hint="eastAsia"/>
                <w:color w:val="000000" w:themeColor="text1"/>
              </w:rPr>
              <w:t xml:space="preserve">　建</w:t>
            </w:r>
            <w:r w:rsidR="00F6304A" w:rsidRPr="00444478">
              <w:rPr>
                <w:rFonts w:ascii="ＭＳ ゴシック" w:eastAsia="ＭＳ ゴシック" w:hAnsi="ＭＳ ゴシック" w:hint="eastAsia"/>
                <w:color w:val="000000" w:themeColor="text1"/>
              </w:rPr>
              <w:t>築物上における緑化面積について、特別</w:t>
            </w:r>
            <w:r w:rsidRPr="00444478">
              <w:rPr>
                <w:rFonts w:ascii="ＭＳ ゴシック" w:eastAsia="ＭＳ ゴシック" w:hAnsi="ＭＳ ゴシック" w:hint="eastAsia"/>
                <w:color w:val="000000" w:themeColor="text1"/>
              </w:rPr>
              <w:t>の理由</w:t>
            </w:r>
            <w:r w:rsidR="00665EB8" w:rsidRPr="00444478">
              <w:rPr>
                <w:rFonts w:ascii="ＭＳ ゴシック" w:eastAsia="ＭＳ ゴシック" w:hAnsi="ＭＳ ゴシック" w:hint="eastAsia"/>
                <w:color w:val="000000" w:themeColor="text1"/>
              </w:rPr>
              <w:t>により緑化基準を満たすことが困難である場合は</w:t>
            </w:r>
            <w:r w:rsidRPr="00444478">
              <w:rPr>
                <w:rFonts w:ascii="ＭＳ ゴシック" w:eastAsia="ＭＳ ゴシック" w:hAnsi="ＭＳ ゴシック" w:hint="eastAsia"/>
                <w:color w:val="000000" w:themeColor="text1"/>
              </w:rPr>
              <w:t>、当該建築物上において必要とされる緑化面積のうち、緑化が困難な面積相当分は、地上部の同一面積の緑化をもって代えることができる。この場合において当該地上部の緑化をもって代える面積は、地上部において必要とされる緑化面積には含まれないものとする。</w:t>
            </w:r>
          </w:p>
          <w:p w14:paraId="716AF92D" w14:textId="77777777" w:rsidR="002F78CB" w:rsidRPr="00444478" w:rsidRDefault="002F78CB" w:rsidP="0034297F">
            <w:pPr>
              <w:autoSpaceDE w:val="0"/>
              <w:autoSpaceDN w:val="0"/>
              <w:adjustRightInd w:val="0"/>
              <w:ind w:leftChars="100" w:left="440" w:hangingChars="100" w:hanging="220"/>
              <w:rPr>
                <w:rFonts w:ascii="ＭＳ ゴシック" w:eastAsia="ＭＳ ゴシック" w:hAnsi="ＭＳ ゴシック"/>
                <w:color w:val="000000" w:themeColor="text1"/>
              </w:rPr>
            </w:pPr>
            <w:r w:rsidRPr="00444478">
              <w:rPr>
                <w:rFonts w:ascii="ＭＳ ゴシック" w:eastAsia="ＭＳ ゴシック" w:hAnsi="ＭＳ ゴシック" w:hint="eastAsia"/>
                <w:color w:val="000000" w:themeColor="text1"/>
              </w:rPr>
              <w:t>1</w:t>
            </w:r>
            <w:r w:rsidR="001F787A" w:rsidRPr="00444478">
              <w:rPr>
                <w:rFonts w:ascii="ＭＳ ゴシック" w:eastAsia="ＭＳ ゴシック" w:hAnsi="ＭＳ ゴシック" w:hint="eastAsia"/>
                <w:color w:val="000000" w:themeColor="text1"/>
              </w:rPr>
              <w:t>3</w:t>
            </w:r>
            <w:r w:rsidRPr="00444478">
              <w:rPr>
                <w:rFonts w:ascii="ＭＳ ゴシック" w:eastAsia="ＭＳ ゴシック" w:hAnsi="ＭＳ ゴシック" w:hint="eastAsia"/>
                <w:color w:val="000000" w:themeColor="text1"/>
              </w:rPr>
              <w:t xml:space="preserve">　緑化面積のうち、地上部において緑化すべき面積（備考</w:t>
            </w:r>
            <w:r w:rsidR="00F6304A" w:rsidRPr="00444478">
              <w:rPr>
                <w:rFonts w:ascii="ＭＳ ゴシック" w:eastAsia="ＭＳ ゴシック" w:hAnsi="ＭＳ ゴシック" w:hint="eastAsia"/>
                <w:color w:val="000000" w:themeColor="text1"/>
              </w:rPr>
              <w:t>11</w:t>
            </w:r>
            <w:r w:rsidRPr="00444478">
              <w:rPr>
                <w:rFonts w:ascii="ＭＳ ゴシック" w:eastAsia="ＭＳ ゴシック" w:hAnsi="ＭＳ ゴシック" w:hint="eastAsia"/>
                <w:color w:val="000000" w:themeColor="text1"/>
              </w:rPr>
              <w:t>の規定により建築物上の緑化をもって代える面積を除き、備考1</w:t>
            </w:r>
            <w:r w:rsidR="00F6304A" w:rsidRPr="00444478">
              <w:rPr>
                <w:rFonts w:ascii="ＭＳ ゴシック" w:eastAsia="ＭＳ ゴシック" w:hAnsi="ＭＳ ゴシック" w:hint="eastAsia"/>
                <w:color w:val="000000" w:themeColor="text1"/>
              </w:rPr>
              <w:t>2</w:t>
            </w:r>
            <w:r w:rsidRPr="00444478">
              <w:rPr>
                <w:rFonts w:ascii="ＭＳ ゴシック" w:eastAsia="ＭＳ ゴシック" w:hAnsi="ＭＳ ゴシック" w:hint="eastAsia"/>
                <w:color w:val="000000" w:themeColor="text1"/>
              </w:rPr>
              <w:t>の規定により地上部の緑化をもって代える面積を含む。）の二分の一以上は、原則として樹木に係る面積（備考３第二号イに掲げる樹木に係る面積をいう。）とする。</w:t>
            </w:r>
          </w:p>
          <w:p w14:paraId="2FE634E6" w14:textId="77777777" w:rsidR="005B59B3" w:rsidRPr="00444478" w:rsidRDefault="001F787A" w:rsidP="005B59B3">
            <w:pPr>
              <w:autoSpaceDE w:val="0"/>
              <w:autoSpaceDN w:val="0"/>
              <w:adjustRightInd w:val="0"/>
              <w:ind w:leftChars="100" w:left="440" w:hangingChars="100" w:hanging="220"/>
              <w:rPr>
                <w:rFonts w:ascii="ＭＳ ゴシック" w:eastAsia="ＭＳ ゴシック" w:hAnsi="ＭＳ ゴシック"/>
                <w:color w:val="000000" w:themeColor="text1"/>
                <w:u w:val="single"/>
              </w:rPr>
            </w:pPr>
            <w:r w:rsidRPr="00444478">
              <w:rPr>
                <w:rFonts w:ascii="ＭＳ ゴシック" w:eastAsia="ＭＳ ゴシック" w:hAnsi="ＭＳ ゴシック" w:hint="eastAsia"/>
                <w:color w:val="000000" w:themeColor="text1"/>
              </w:rPr>
              <w:t>14　備考11又は備考12の規定により建築物上又は地上部の緑化を行った場合において、なお特別の理由により緑化基準を満たすことが困難である場合は、建築物上に設置する太陽光発電装置のパネルに係る水平投影面積（太陽光発電装置のパネルの勾配が六十度を超えるものにあっては、当該パネルの面積の二分の一の面積）を緑化面積に算入することができる。</w:t>
            </w:r>
          </w:p>
        </w:tc>
      </w:tr>
    </w:tbl>
    <w:p w14:paraId="5DCB717B" w14:textId="77777777" w:rsidR="00465CF2" w:rsidRPr="00444478" w:rsidRDefault="00465CF2" w:rsidP="00465CF2">
      <w:pPr>
        <w:autoSpaceDE w:val="0"/>
        <w:autoSpaceDN w:val="0"/>
        <w:adjustRightInd w:val="0"/>
        <w:rPr>
          <w:rFonts w:ascii="ＭＳ 明朝" w:hAnsi="ＭＳ 明朝"/>
          <w:color w:val="000000" w:themeColor="text1"/>
        </w:rPr>
      </w:pPr>
      <w:r w:rsidRPr="00444478">
        <w:rPr>
          <w:rFonts w:ascii="ＭＳ 明朝" w:hAnsi="ＭＳ 明朝" w:hint="eastAsia"/>
          <w:color w:val="000000" w:themeColor="text1"/>
        </w:rPr>
        <w:t>【運用指針】</w:t>
      </w:r>
    </w:p>
    <w:p w14:paraId="60CD72E5" w14:textId="77777777" w:rsidR="00AA6748" w:rsidRPr="00444478" w:rsidRDefault="00AA6748" w:rsidP="0045422B">
      <w:pPr>
        <w:rPr>
          <w:rFonts w:ascii="ＭＳ 明朝" w:hAnsi="ＭＳ 明朝"/>
          <w:color w:val="000000" w:themeColor="text1"/>
        </w:rPr>
      </w:pPr>
      <w:r w:rsidRPr="00444478">
        <w:rPr>
          <w:rFonts w:ascii="ＭＳ 明朝" w:hAnsi="ＭＳ 明朝" w:hint="eastAsia"/>
          <w:color w:val="000000" w:themeColor="text1"/>
          <w:sz w:val="21"/>
          <w:szCs w:val="21"/>
        </w:rPr>
        <w:t>○</w:t>
      </w:r>
      <w:r w:rsidRPr="00444478">
        <w:rPr>
          <w:rFonts w:ascii="ＭＳ 明朝" w:hAnsi="ＭＳ 明朝" w:hint="eastAsia"/>
          <w:color w:val="000000" w:themeColor="text1"/>
        </w:rPr>
        <w:t xml:space="preserve">　緑化をすべき府有施設等の定義について（規則第24条関係）</w:t>
      </w:r>
    </w:p>
    <w:p w14:paraId="44BD94A8" w14:textId="77777777" w:rsidR="00AA6748" w:rsidRPr="00444478" w:rsidRDefault="00AA6748" w:rsidP="0045422B">
      <w:pPr>
        <w:ind w:leftChars="95" w:left="209"/>
        <w:rPr>
          <w:rFonts w:ascii="ＭＳ 明朝" w:hAnsi="ＭＳ 明朝"/>
          <w:color w:val="000000" w:themeColor="text1"/>
          <w:sz w:val="21"/>
          <w:szCs w:val="21"/>
        </w:rPr>
      </w:pPr>
      <w:r w:rsidRPr="00444478">
        <w:rPr>
          <w:rFonts w:ascii="ＭＳ 明朝" w:hAnsi="ＭＳ 明朝" w:hint="eastAsia"/>
          <w:color w:val="000000" w:themeColor="text1"/>
          <w:sz w:val="21"/>
          <w:szCs w:val="21"/>
        </w:rPr>
        <w:t>・この条例にいう府有施設等とは、庁舎等の建築物（庁舎、社会福祉施設、環境衛生施設、医療施設、教育施設、府営住宅その他の建築施設をいう。）、都市公園、道路、港湾施設及び河川を指す。</w:t>
      </w:r>
    </w:p>
    <w:p w14:paraId="37FCC63A" w14:textId="77777777" w:rsidR="00AA6748" w:rsidRPr="00444478" w:rsidRDefault="00AA6748" w:rsidP="0045422B">
      <w:pPr>
        <w:ind w:leftChars="95" w:left="209"/>
        <w:rPr>
          <w:rFonts w:ascii="ＭＳ 明朝" w:hAnsi="ＭＳ 明朝"/>
          <w:color w:val="000000" w:themeColor="text1"/>
          <w:sz w:val="21"/>
          <w:szCs w:val="21"/>
        </w:rPr>
      </w:pPr>
      <w:r w:rsidRPr="00444478">
        <w:rPr>
          <w:rFonts w:ascii="ＭＳ 明朝" w:hAnsi="ＭＳ 明朝" w:hint="eastAsia"/>
          <w:color w:val="000000" w:themeColor="text1"/>
          <w:sz w:val="21"/>
          <w:szCs w:val="21"/>
        </w:rPr>
        <w:t>・そのうち以下の建築物については、都市環境の改善に支障を及ぼさないと認められるか、施設本来の目的に支障を及ぼすと解されるため、緑化基準の対象としないものとする。</w:t>
      </w:r>
    </w:p>
    <w:p w14:paraId="774D66B3" w14:textId="77777777" w:rsidR="00AA6748" w:rsidRPr="00444478" w:rsidRDefault="00AA6748" w:rsidP="0045422B">
      <w:pPr>
        <w:ind w:leftChars="195" w:left="639" w:hangingChars="100" w:hanging="210"/>
        <w:rPr>
          <w:rFonts w:ascii="ＭＳ 明朝" w:hAnsi="ＭＳ 明朝"/>
          <w:color w:val="000000" w:themeColor="text1"/>
          <w:sz w:val="21"/>
          <w:szCs w:val="21"/>
        </w:rPr>
      </w:pPr>
      <w:r w:rsidRPr="00444478">
        <w:rPr>
          <w:rFonts w:ascii="ＭＳ 明朝" w:hAnsi="ＭＳ 明朝" w:hint="eastAsia"/>
          <w:color w:val="000000" w:themeColor="text1"/>
          <w:sz w:val="21"/>
          <w:szCs w:val="21"/>
        </w:rPr>
        <w:t>①　備蓄倉庫等（高倉倉庫）や、観測施設（大気汚染観測局、環境監視局等）、揚水機場（排水機場、水門等）、交番その他の派出所又は駐在所（警ら連絡所等）</w:t>
      </w:r>
    </w:p>
    <w:p w14:paraId="6F69D3BD" w14:textId="77777777" w:rsidR="00AA6748" w:rsidRPr="00444478" w:rsidRDefault="00AA6748" w:rsidP="0045422B">
      <w:pPr>
        <w:ind w:leftChars="195" w:left="639" w:hangingChars="100" w:hanging="210"/>
        <w:rPr>
          <w:rFonts w:ascii="ＭＳ 明朝" w:hAnsi="ＭＳ 明朝"/>
          <w:color w:val="000000" w:themeColor="text1"/>
          <w:sz w:val="21"/>
          <w:szCs w:val="21"/>
        </w:rPr>
      </w:pPr>
      <w:r w:rsidRPr="00444478">
        <w:rPr>
          <w:rFonts w:ascii="ＭＳ 明朝" w:hAnsi="ＭＳ 明朝" w:hint="eastAsia"/>
          <w:color w:val="000000" w:themeColor="text1"/>
          <w:sz w:val="21"/>
          <w:szCs w:val="21"/>
        </w:rPr>
        <w:t>②　上記①のほか用途若しくは形状により緑化することが適当でな</w:t>
      </w:r>
      <w:r w:rsidR="00652B4F" w:rsidRPr="00444478">
        <w:rPr>
          <w:rFonts w:ascii="ＭＳ 明朝" w:hAnsi="ＭＳ 明朝" w:hint="eastAsia"/>
          <w:color w:val="000000" w:themeColor="text1"/>
          <w:sz w:val="21"/>
          <w:szCs w:val="21"/>
        </w:rPr>
        <w:t>く、</w:t>
      </w:r>
      <w:r w:rsidRPr="00444478">
        <w:rPr>
          <w:rFonts w:ascii="ＭＳ 明朝" w:hAnsi="ＭＳ 明朝" w:hint="eastAsia"/>
          <w:color w:val="000000" w:themeColor="text1"/>
          <w:sz w:val="21"/>
          <w:szCs w:val="21"/>
        </w:rPr>
        <w:t xml:space="preserve">又は緑化しないことについて特別の事情があると知事が認めるもの　　　</w:t>
      </w:r>
    </w:p>
    <w:p w14:paraId="49ECFD75" w14:textId="77777777" w:rsidR="00AA6748" w:rsidRPr="00444478" w:rsidRDefault="00AA6748" w:rsidP="005D7F2D">
      <w:pPr>
        <w:ind w:leftChars="95" w:left="209"/>
        <w:rPr>
          <w:rFonts w:ascii="ＭＳ 明朝" w:hAnsi="ＭＳ 明朝"/>
          <w:color w:val="000000" w:themeColor="text1"/>
          <w:sz w:val="21"/>
          <w:szCs w:val="21"/>
        </w:rPr>
      </w:pPr>
      <w:r w:rsidRPr="00444478">
        <w:rPr>
          <w:rFonts w:ascii="ＭＳ 明朝" w:hAnsi="ＭＳ 明朝" w:hint="eastAsia"/>
          <w:color w:val="000000" w:themeColor="text1"/>
          <w:sz w:val="21"/>
          <w:szCs w:val="21"/>
        </w:rPr>
        <w:t>・上記②の「用途若しくは形状により緑化することが適当でな</w:t>
      </w:r>
      <w:r w:rsidR="00652B4F" w:rsidRPr="00444478">
        <w:rPr>
          <w:rFonts w:ascii="ＭＳ 明朝" w:hAnsi="ＭＳ 明朝" w:hint="eastAsia"/>
          <w:color w:val="000000" w:themeColor="text1"/>
          <w:sz w:val="21"/>
          <w:szCs w:val="21"/>
        </w:rPr>
        <w:t>く、・・・</w:t>
      </w:r>
      <w:r w:rsidRPr="00444478">
        <w:rPr>
          <w:rFonts w:ascii="ＭＳ 明朝" w:hAnsi="ＭＳ 明朝" w:hint="eastAsia"/>
          <w:color w:val="000000" w:themeColor="text1"/>
          <w:sz w:val="21"/>
          <w:szCs w:val="21"/>
        </w:rPr>
        <w:t>知事が認めるもの」とは</w:t>
      </w:r>
      <w:r w:rsidR="0045422B" w:rsidRPr="00444478">
        <w:rPr>
          <w:rFonts w:ascii="ＭＳ 明朝" w:hAnsi="ＭＳ 明朝" w:hint="eastAsia"/>
          <w:color w:val="000000" w:themeColor="text1"/>
          <w:sz w:val="21"/>
          <w:szCs w:val="21"/>
        </w:rPr>
        <w:t>、</w:t>
      </w:r>
      <w:r w:rsidRPr="00444478">
        <w:rPr>
          <w:rFonts w:ascii="ＭＳ 明朝" w:hAnsi="ＭＳ 明朝" w:hint="eastAsia"/>
          <w:color w:val="000000" w:themeColor="text1"/>
          <w:sz w:val="21"/>
          <w:szCs w:val="21"/>
        </w:rPr>
        <w:t>例えば、警ら連絡所や交通詰所のように、緑化になじみにくいものを指し、「緑化しないことについて特別の事情があると知事が認めるもの」とは、その敷地の周囲に広い緑地を有する建築物等を指す。</w:t>
      </w:r>
    </w:p>
    <w:p w14:paraId="23C45ED4" w14:textId="77777777" w:rsidR="0016023B" w:rsidRPr="00444478" w:rsidRDefault="0016023B" w:rsidP="0045422B">
      <w:pPr>
        <w:autoSpaceDE w:val="0"/>
        <w:autoSpaceDN w:val="0"/>
        <w:adjustRightInd w:val="0"/>
        <w:rPr>
          <w:color w:val="000000" w:themeColor="text1"/>
        </w:rPr>
      </w:pPr>
    </w:p>
    <w:sectPr w:rsidR="0016023B" w:rsidRPr="00444478" w:rsidSect="00231966">
      <w:footerReference w:type="default" r:id="rId12"/>
      <w:footerReference w:type="first" r:id="rId13"/>
      <w:pgSz w:w="11906" w:h="16838"/>
      <w:pgMar w:top="1418" w:right="1418" w:bottom="851"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8CB9" w14:textId="77777777" w:rsidR="001A0648" w:rsidRDefault="001A0648">
      <w:r>
        <w:separator/>
      </w:r>
    </w:p>
  </w:endnote>
  <w:endnote w:type="continuationSeparator" w:id="0">
    <w:p w14:paraId="508577F2" w14:textId="77777777" w:rsidR="001A0648" w:rsidRDefault="001A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4D8E" w14:textId="77777777" w:rsidR="001A0648" w:rsidRDefault="001A0648" w:rsidP="00C521BD">
    <w:pPr>
      <w:pStyle w:val="a7"/>
      <w:jc w:val="center"/>
    </w:pPr>
    <w:r>
      <w:rPr>
        <w:rStyle w:val="aa"/>
      </w:rPr>
      <w:fldChar w:fldCharType="begin"/>
    </w:r>
    <w:r>
      <w:rPr>
        <w:rStyle w:val="aa"/>
      </w:rPr>
      <w:instrText xml:space="preserve"> PAGE </w:instrText>
    </w:r>
    <w:r>
      <w:rPr>
        <w:rStyle w:val="aa"/>
      </w:rPr>
      <w:fldChar w:fldCharType="separate"/>
    </w:r>
    <w:r w:rsidR="002612AF">
      <w:rPr>
        <w:rStyle w:val="aa"/>
        <w:noProof/>
      </w:rPr>
      <w:t>17</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9D9E" w14:textId="77777777" w:rsidR="001A0648" w:rsidRDefault="001A0648">
    <w:pPr>
      <w:pStyle w:val="a7"/>
      <w:jc w:val="center"/>
    </w:pPr>
    <w:r>
      <w:fldChar w:fldCharType="begin"/>
    </w:r>
    <w:r>
      <w:instrText>PAGE   \* MERGEFORMAT</w:instrText>
    </w:r>
    <w:r>
      <w:fldChar w:fldCharType="separate"/>
    </w:r>
    <w:r w:rsidR="002612AF" w:rsidRPr="002612AF">
      <w:rPr>
        <w:noProof/>
        <w:lang w:val="ja-JP"/>
      </w:rPr>
      <w:t>30</w:t>
    </w:r>
    <w:r>
      <w:fldChar w:fldCharType="end"/>
    </w:r>
  </w:p>
  <w:p w14:paraId="7B4873B0" w14:textId="77777777" w:rsidR="001A0648" w:rsidRDefault="001A064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3D80" w14:textId="77777777" w:rsidR="001A0648" w:rsidRDefault="001A0648">
    <w:pPr>
      <w:pStyle w:val="a7"/>
      <w:jc w:val="center"/>
    </w:pPr>
    <w:r>
      <w:fldChar w:fldCharType="begin"/>
    </w:r>
    <w:r>
      <w:instrText>PAGE   \* MERGEFORMAT</w:instrText>
    </w:r>
    <w:r>
      <w:fldChar w:fldCharType="separate"/>
    </w:r>
    <w:r w:rsidR="002612AF" w:rsidRPr="002612AF">
      <w:rPr>
        <w:noProof/>
        <w:lang w:val="ja-JP"/>
      </w:rPr>
      <w:t>18</w:t>
    </w:r>
    <w:r>
      <w:fldChar w:fldCharType="end"/>
    </w:r>
  </w:p>
  <w:p w14:paraId="44FE3769" w14:textId="77777777" w:rsidR="001A0648" w:rsidRDefault="001A06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B04A" w14:textId="77777777" w:rsidR="001A0648" w:rsidRDefault="001A0648">
      <w:r>
        <w:separator/>
      </w:r>
    </w:p>
  </w:footnote>
  <w:footnote w:type="continuationSeparator" w:id="0">
    <w:p w14:paraId="0951DE4D" w14:textId="77777777" w:rsidR="001A0648" w:rsidRDefault="001A0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AA59" w14:textId="77777777" w:rsidR="001A0648" w:rsidRDefault="001A0648" w:rsidP="00D12776">
    <w:pPr>
      <w:pStyle w:val="a5"/>
      <w:jc w:val="right"/>
    </w:pPr>
  </w:p>
  <w:p w14:paraId="5932F4CB" w14:textId="77777777" w:rsidR="001A0648" w:rsidRDefault="001A0648" w:rsidP="00D12776">
    <w:pPr>
      <w:pStyle w:val="a5"/>
      <w:jc w:val="right"/>
    </w:pPr>
  </w:p>
  <w:p w14:paraId="12E5EF22" w14:textId="77777777" w:rsidR="001A0648" w:rsidRDefault="001A0648" w:rsidP="00D1277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09A"/>
    <w:multiLevelType w:val="hybridMultilevel"/>
    <w:tmpl w:val="E1563B68"/>
    <w:lvl w:ilvl="0" w:tplc="C0A8A434">
      <w:start w:val="1"/>
      <w:numFmt w:val="bullet"/>
      <w:lvlText w:val=""/>
      <w:lvlJc w:val="left"/>
      <w:pPr>
        <w:tabs>
          <w:tab w:val="num" w:pos="618"/>
        </w:tabs>
        <w:ind w:left="454" w:hanging="256"/>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6962AE"/>
    <w:multiLevelType w:val="multilevel"/>
    <w:tmpl w:val="0FFA6A06"/>
    <w:lvl w:ilvl="0">
      <w:start w:val="1"/>
      <w:numFmt w:val="bullet"/>
      <w:lvlText w:val=""/>
      <w:lvlJc w:val="left"/>
      <w:pPr>
        <w:tabs>
          <w:tab w:val="num" w:pos="619"/>
        </w:tabs>
        <w:ind w:left="619" w:hanging="420"/>
      </w:pPr>
      <w:rPr>
        <w:rFonts w:ascii="Wingdings" w:hAnsi="Wingdings" w:hint="default"/>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2" w15:restartNumberingAfterBreak="0">
    <w:nsid w:val="0A96600A"/>
    <w:multiLevelType w:val="hybridMultilevel"/>
    <w:tmpl w:val="1E1697CC"/>
    <w:lvl w:ilvl="0" w:tplc="C4C2C1C2">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F4263F"/>
    <w:multiLevelType w:val="hybridMultilevel"/>
    <w:tmpl w:val="0FFA6A06"/>
    <w:lvl w:ilvl="0" w:tplc="04090001">
      <w:start w:val="1"/>
      <w:numFmt w:val="bullet"/>
      <w:lvlText w:val=""/>
      <w:lvlJc w:val="left"/>
      <w:pPr>
        <w:tabs>
          <w:tab w:val="num" w:pos="619"/>
        </w:tabs>
        <w:ind w:left="619" w:hanging="420"/>
      </w:pPr>
      <w:rPr>
        <w:rFonts w:ascii="Wingdings" w:hAnsi="Wingdings" w:hint="default"/>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4" w15:restartNumberingAfterBreak="0">
    <w:nsid w:val="153C5726"/>
    <w:multiLevelType w:val="hybridMultilevel"/>
    <w:tmpl w:val="88AA4BD6"/>
    <w:lvl w:ilvl="0" w:tplc="FAEAA35C">
      <w:start w:val="1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461234"/>
    <w:multiLevelType w:val="hybridMultilevel"/>
    <w:tmpl w:val="7B8AC650"/>
    <w:lvl w:ilvl="0" w:tplc="D97ADFA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F92827"/>
    <w:multiLevelType w:val="hybridMultilevel"/>
    <w:tmpl w:val="D5047508"/>
    <w:lvl w:ilvl="0" w:tplc="4D82FA1E">
      <w:start w:val="1"/>
      <w:numFmt w:val="decimalEnclosedCircle"/>
      <w:lvlText w:val="%1"/>
      <w:lvlJc w:val="left"/>
      <w:pPr>
        <w:tabs>
          <w:tab w:val="num" w:pos="570"/>
        </w:tabs>
        <w:ind w:left="570" w:hanging="360"/>
      </w:pPr>
      <w:rPr>
        <w:rFonts w:hAnsi="Century"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2F37F94"/>
    <w:multiLevelType w:val="hybridMultilevel"/>
    <w:tmpl w:val="7F22DF0A"/>
    <w:lvl w:ilvl="0" w:tplc="EC94B02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9D04C2"/>
    <w:multiLevelType w:val="hybridMultilevel"/>
    <w:tmpl w:val="755E0B3C"/>
    <w:lvl w:ilvl="0" w:tplc="F56A650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F62346"/>
    <w:multiLevelType w:val="hybridMultilevel"/>
    <w:tmpl w:val="094CF710"/>
    <w:lvl w:ilvl="0" w:tplc="E1809AE0">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B12AAF"/>
    <w:multiLevelType w:val="multilevel"/>
    <w:tmpl w:val="0B8A308C"/>
    <w:lvl w:ilvl="0">
      <w:start w:val="1"/>
      <w:numFmt w:val="bullet"/>
      <w:lvlText w:val=""/>
      <w:lvlJc w:val="left"/>
      <w:pPr>
        <w:tabs>
          <w:tab w:val="num" w:pos="420"/>
        </w:tabs>
        <w:ind w:left="255" w:hanging="255"/>
      </w:pPr>
      <w:rPr>
        <w:rFonts w:ascii="Wingdings" w:hAnsi="Wingdings" w:hint="default"/>
      </w:rPr>
    </w:lvl>
    <w:lvl w:ilvl="1">
      <w:start w:val="1"/>
      <w:numFmt w:val="bullet"/>
      <w:lvlText w:val=""/>
      <w:lvlJc w:val="left"/>
      <w:pPr>
        <w:tabs>
          <w:tab w:val="num" w:pos="641"/>
        </w:tabs>
        <w:ind w:left="641" w:hanging="420"/>
      </w:pPr>
      <w:rPr>
        <w:rFonts w:ascii="Wingdings" w:hAnsi="Wingdings" w:hint="default"/>
      </w:rPr>
    </w:lvl>
    <w:lvl w:ilvl="2">
      <w:start w:val="1"/>
      <w:numFmt w:val="bullet"/>
      <w:lvlText w:val=""/>
      <w:lvlJc w:val="left"/>
      <w:pPr>
        <w:tabs>
          <w:tab w:val="num" w:pos="1061"/>
        </w:tabs>
        <w:ind w:left="1061" w:hanging="420"/>
      </w:pPr>
      <w:rPr>
        <w:rFonts w:ascii="Wingdings" w:hAnsi="Wingdings" w:hint="default"/>
      </w:rPr>
    </w:lvl>
    <w:lvl w:ilvl="3">
      <w:start w:val="1"/>
      <w:numFmt w:val="bullet"/>
      <w:lvlText w:val=""/>
      <w:lvlJc w:val="left"/>
      <w:pPr>
        <w:tabs>
          <w:tab w:val="num" w:pos="1481"/>
        </w:tabs>
        <w:ind w:left="1481" w:hanging="420"/>
      </w:pPr>
      <w:rPr>
        <w:rFonts w:ascii="Wingdings" w:hAnsi="Wingdings" w:hint="default"/>
      </w:rPr>
    </w:lvl>
    <w:lvl w:ilvl="4">
      <w:start w:val="1"/>
      <w:numFmt w:val="bullet"/>
      <w:lvlText w:val=""/>
      <w:lvlJc w:val="left"/>
      <w:pPr>
        <w:tabs>
          <w:tab w:val="num" w:pos="1901"/>
        </w:tabs>
        <w:ind w:left="1901" w:hanging="420"/>
      </w:pPr>
      <w:rPr>
        <w:rFonts w:ascii="Wingdings" w:hAnsi="Wingdings" w:hint="default"/>
      </w:rPr>
    </w:lvl>
    <w:lvl w:ilvl="5">
      <w:start w:val="1"/>
      <w:numFmt w:val="bullet"/>
      <w:lvlText w:val=""/>
      <w:lvlJc w:val="left"/>
      <w:pPr>
        <w:tabs>
          <w:tab w:val="num" w:pos="2321"/>
        </w:tabs>
        <w:ind w:left="2321" w:hanging="420"/>
      </w:pPr>
      <w:rPr>
        <w:rFonts w:ascii="Wingdings" w:hAnsi="Wingdings" w:hint="default"/>
      </w:rPr>
    </w:lvl>
    <w:lvl w:ilvl="6">
      <w:start w:val="1"/>
      <w:numFmt w:val="bullet"/>
      <w:lvlText w:val=""/>
      <w:lvlJc w:val="left"/>
      <w:pPr>
        <w:tabs>
          <w:tab w:val="num" w:pos="2741"/>
        </w:tabs>
        <w:ind w:left="2741" w:hanging="420"/>
      </w:pPr>
      <w:rPr>
        <w:rFonts w:ascii="Wingdings" w:hAnsi="Wingdings" w:hint="default"/>
      </w:rPr>
    </w:lvl>
    <w:lvl w:ilvl="7">
      <w:start w:val="1"/>
      <w:numFmt w:val="bullet"/>
      <w:lvlText w:val=""/>
      <w:lvlJc w:val="left"/>
      <w:pPr>
        <w:tabs>
          <w:tab w:val="num" w:pos="3161"/>
        </w:tabs>
        <w:ind w:left="3161" w:hanging="420"/>
      </w:pPr>
      <w:rPr>
        <w:rFonts w:ascii="Wingdings" w:hAnsi="Wingdings" w:hint="default"/>
      </w:rPr>
    </w:lvl>
    <w:lvl w:ilvl="8">
      <w:start w:val="1"/>
      <w:numFmt w:val="bullet"/>
      <w:lvlText w:val=""/>
      <w:lvlJc w:val="left"/>
      <w:pPr>
        <w:tabs>
          <w:tab w:val="num" w:pos="3581"/>
        </w:tabs>
        <w:ind w:left="3581" w:hanging="420"/>
      </w:pPr>
      <w:rPr>
        <w:rFonts w:ascii="Wingdings" w:hAnsi="Wingdings" w:hint="default"/>
      </w:rPr>
    </w:lvl>
  </w:abstractNum>
  <w:abstractNum w:abstractNumId="11" w15:restartNumberingAfterBreak="0">
    <w:nsid w:val="2BB150D3"/>
    <w:multiLevelType w:val="hybridMultilevel"/>
    <w:tmpl w:val="8F24BB0E"/>
    <w:lvl w:ilvl="0" w:tplc="9B00FB9E">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C6D0E80"/>
    <w:multiLevelType w:val="hybridMultilevel"/>
    <w:tmpl w:val="0B8A308C"/>
    <w:lvl w:ilvl="0" w:tplc="290874C2">
      <w:start w:val="1"/>
      <w:numFmt w:val="bullet"/>
      <w:lvlText w:val=""/>
      <w:lvlJc w:val="left"/>
      <w:pPr>
        <w:tabs>
          <w:tab w:val="num" w:pos="420"/>
        </w:tabs>
        <w:ind w:left="255" w:hanging="255"/>
      </w:pPr>
      <w:rPr>
        <w:rFonts w:ascii="Wingdings" w:hAnsi="Wingdings" w:hint="default"/>
      </w:rPr>
    </w:lvl>
    <w:lvl w:ilvl="1" w:tplc="0409000B" w:tentative="1">
      <w:start w:val="1"/>
      <w:numFmt w:val="bullet"/>
      <w:lvlText w:val=""/>
      <w:lvlJc w:val="left"/>
      <w:pPr>
        <w:tabs>
          <w:tab w:val="num" w:pos="641"/>
        </w:tabs>
        <w:ind w:left="641" w:hanging="420"/>
      </w:pPr>
      <w:rPr>
        <w:rFonts w:ascii="Wingdings" w:hAnsi="Wingdings" w:hint="default"/>
      </w:rPr>
    </w:lvl>
    <w:lvl w:ilvl="2" w:tplc="0409000D" w:tentative="1">
      <w:start w:val="1"/>
      <w:numFmt w:val="bullet"/>
      <w:lvlText w:val=""/>
      <w:lvlJc w:val="left"/>
      <w:pPr>
        <w:tabs>
          <w:tab w:val="num" w:pos="1061"/>
        </w:tabs>
        <w:ind w:left="1061" w:hanging="420"/>
      </w:pPr>
      <w:rPr>
        <w:rFonts w:ascii="Wingdings" w:hAnsi="Wingdings" w:hint="default"/>
      </w:rPr>
    </w:lvl>
    <w:lvl w:ilvl="3" w:tplc="04090001" w:tentative="1">
      <w:start w:val="1"/>
      <w:numFmt w:val="bullet"/>
      <w:lvlText w:val=""/>
      <w:lvlJc w:val="left"/>
      <w:pPr>
        <w:tabs>
          <w:tab w:val="num" w:pos="1481"/>
        </w:tabs>
        <w:ind w:left="1481" w:hanging="420"/>
      </w:pPr>
      <w:rPr>
        <w:rFonts w:ascii="Wingdings" w:hAnsi="Wingdings" w:hint="default"/>
      </w:rPr>
    </w:lvl>
    <w:lvl w:ilvl="4" w:tplc="0409000B" w:tentative="1">
      <w:start w:val="1"/>
      <w:numFmt w:val="bullet"/>
      <w:lvlText w:val=""/>
      <w:lvlJc w:val="left"/>
      <w:pPr>
        <w:tabs>
          <w:tab w:val="num" w:pos="1901"/>
        </w:tabs>
        <w:ind w:left="1901" w:hanging="420"/>
      </w:pPr>
      <w:rPr>
        <w:rFonts w:ascii="Wingdings" w:hAnsi="Wingdings" w:hint="default"/>
      </w:rPr>
    </w:lvl>
    <w:lvl w:ilvl="5" w:tplc="0409000D" w:tentative="1">
      <w:start w:val="1"/>
      <w:numFmt w:val="bullet"/>
      <w:lvlText w:val=""/>
      <w:lvlJc w:val="left"/>
      <w:pPr>
        <w:tabs>
          <w:tab w:val="num" w:pos="2321"/>
        </w:tabs>
        <w:ind w:left="2321" w:hanging="420"/>
      </w:pPr>
      <w:rPr>
        <w:rFonts w:ascii="Wingdings" w:hAnsi="Wingdings" w:hint="default"/>
      </w:rPr>
    </w:lvl>
    <w:lvl w:ilvl="6" w:tplc="04090001" w:tentative="1">
      <w:start w:val="1"/>
      <w:numFmt w:val="bullet"/>
      <w:lvlText w:val=""/>
      <w:lvlJc w:val="left"/>
      <w:pPr>
        <w:tabs>
          <w:tab w:val="num" w:pos="2741"/>
        </w:tabs>
        <w:ind w:left="2741" w:hanging="420"/>
      </w:pPr>
      <w:rPr>
        <w:rFonts w:ascii="Wingdings" w:hAnsi="Wingdings" w:hint="default"/>
      </w:rPr>
    </w:lvl>
    <w:lvl w:ilvl="7" w:tplc="0409000B" w:tentative="1">
      <w:start w:val="1"/>
      <w:numFmt w:val="bullet"/>
      <w:lvlText w:val=""/>
      <w:lvlJc w:val="left"/>
      <w:pPr>
        <w:tabs>
          <w:tab w:val="num" w:pos="3161"/>
        </w:tabs>
        <w:ind w:left="3161" w:hanging="420"/>
      </w:pPr>
      <w:rPr>
        <w:rFonts w:ascii="Wingdings" w:hAnsi="Wingdings" w:hint="default"/>
      </w:rPr>
    </w:lvl>
    <w:lvl w:ilvl="8" w:tplc="0409000D" w:tentative="1">
      <w:start w:val="1"/>
      <w:numFmt w:val="bullet"/>
      <w:lvlText w:val=""/>
      <w:lvlJc w:val="left"/>
      <w:pPr>
        <w:tabs>
          <w:tab w:val="num" w:pos="3581"/>
        </w:tabs>
        <w:ind w:left="3581" w:hanging="420"/>
      </w:pPr>
      <w:rPr>
        <w:rFonts w:ascii="Wingdings" w:hAnsi="Wingdings" w:hint="default"/>
      </w:rPr>
    </w:lvl>
  </w:abstractNum>
  <w:abstractNum w:abstractNumId="13" w15:restartNumberingAfterBreak="0">
    <w:nsid w:val="303938E8"/>
    <w:multiLevelType w:val="hybridMultilevel"/>
    <w:tmpl w:val="746CE13C"/>
    <w:lvl w:ilvl="0" w:tplc="34225C1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951198"/>
    <w:multiLevelType w:val="hybridMultilevel"/>
    <w:tmpl w:val="B7EC8E56"/>
    <w:lvl w:ilvl="0" w:tplc="8A8A78BE">
      <w:start w:val="2"/>
      <w:numFmt w:val="bullet"/>
      <w:lvlText w:val="○"/>
      <w:lvlJc w:val="left"/>
      <w:pPr>
        <w:tabs>
          <w:tab w:val="num" w:pos="10020"/>
        </w:tabs>
        <w:ind w:left="1002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A91ED2"/>
    <w:multiLevelType w:val="multilevel"/>
    <w:tmpl w:val="6D5E3F1E"/>
    <w:lvl w:ilvl="0">
      <w:start w:val="1"/>
      <w:numFmt w:val="bullet"/>
      <w:lvlText w:val=""/>
      <w:lvlJc w:val="left"/>
      <w:pPr>
        <w:tabs>
          <w:tab w:val="num" w:pos="619"/>
        </w:tabs>
        <w:ind w:left="454" w:hanging="255"/>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0F821A5"/>
    <w:multiLevelType w:val="hybridMultilevel"/>
    <w:tmpl w:val="D1C62A12"/>
    <w:lvl w:ilvl="0" w:tplc="63505A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C429BA"/>
    <w:multiLevelType w:val="hybridMultilevel"/>
    <w:tmpl w:val="8B42E320"/>
    <w:lvl w:ilvl="0" w:tplc="76C2875A">
      <w:start w:val="1"/>
      <w:numFmt w:val="decimalEnclosedCircle"/>
      <w:lvlText w:val="%1"/>
      <w:lvlJc w:val="left"/>
      <w:pPr>
        <w:tabs>
          <w:tab w:val="num" w:pos="606"/>
        </w:tabs>
        <w:ind w:left="606" w:hanging="405"/>
      </w:pPr>
      <w:rPr>
        <w:rFonts w:hint="eastAsia"/>
      </w:rPr>
    </w:lvl>
    <w:lvl w:ilvl="1" w:tplc="08DE6D3C">
      <w:start w:val="1"/>
      <w:numFmt w:val="decimalEnclosedCircle"/>
      <w:lvlText w:val="%2"/>
      <w:lvlJc w:val="left"/>
      <w:pPr>
        <w:tabs>
          <w:tab w:val="num" w:pos="981"/>
        </w:tabs>
        <w:ind w:left="981" w:hanging="360"/>
      </w:pPr>
      <w:rPr>
        <w:rFonts w:ascii="Times New Roman" w:eastAsia="Times New Roman" w:hAnsi="Times New Roman" w:cs="Times New Roman"/>
      </w:r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18" w15:restartNumberingAfterBreak="0">
    <w:nsid w:val="49BD204A"/>
    <w:multiLevelType w:val="hybridMultilevel"/>
    <w:tmpl w:val="4A8EB6CC"/>
    <w:lvl w:ilvl="0" w:tplc="290874C2">
      <w:start w:val="1"/>
      <w:numFmt w:val="bullet"/>
      <w:lvlText w:val=""/>
      <w:lvlJc w:val="left"/>
      <w:pPr>
        <w:tabs>
          <w:tab w:val="num" w:pos="619"/>
        </w:tabs>
        <w:ind w:left="454" w:hanging="255"/>
      </w:pPr>
      <w:rPr>
        <w:rFonts w:ascii="Wingdings" w:hAnsi="Wingdings" w:hint="default"/>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9" w15:restartNumberingAfterBreak="0">
    <w:nsid w:val="50081C3C"/>
    <w:multiLevelType w:val="hybridMultilevel"/>
    <w:tmpl w:val="E28CA4C2"/>
    <w:lvl w:ilvl="0" w:tplc="543C1794">
      <w:start w:val="1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1E457B6"/>
    <w:multiLevelType w:val="hybridMultilevel"/>
    <w:tmpl w:val="A54CFAFA"/>
    <w:lvl w:ilvl="0" w:tplc="FF46E2C8">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BB4099"/>
    <w:multiLevelType w:val="hybridMultilevel"/>
    <w:tmpl w:val="5558983C"/>
    <w:lvl w:ilvl="0" w:tplc="63505A1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9304E1E"/>
    <w:multiLevelType w:val="hybridMultilevel"/>
    <w:tmpl w:val="7E34F70C"/>
    <w:lvl w:ilvl="0" w:tplc="5D26F1A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067FFE"/>
    <w:multiLevelType w:val="multilevel"/>
    <w:tmpl w:val="ECD8CD10"/>
    <w:lvl w:ilvl="0">
      <w:start w:val="1"/>
      <w:numFmt w:val="bullet"/>
      <w:lvlText w:val="・"/>
      <w:lvlJc w:val="left"/>
      <w:pPr>
        <w:tabs>
          <w:tab w:val="num" w:pos="559"/>
        </w:tabs>
        <w:ind w:left="559" w:hanging="360"/>
      </w:pPr>
      <w:rPr>
        <w:rFonts w:ascii="ＭＳ 明朝" w:eastAsia="ＭＳ 明朝" w:hAnsi="ＭＳ 明朝" w:cs="Times New Roman" w:hint="eastAsia"/>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24" w15:restartNumberingAfterBreak="0">
    <w:nsid w:val="61B11BA9"/>
    <w:multiLevelType w:val="multilevel"/>
    <w:tmpl w:val="0FFA6A06"/>
    <w:lvl w:ilvl="0">
      <w:start w:val="1"/>
      <w:numFmt w:val="bullet"/>
      <w:lvlText w:val=""/>
      <w:lvlJc w:val="left"/>
      <w:pPr>
        <w:tabs>
          <w:tab w:val="num" w:pos="619"/>
        </w:tabs>
        <w:ind w:left="619" w:hanging="420"/>
      </w:pPr>
      <w:rPr>
        <w:rFonts w:ascii="Wingdings" w:hAnsi="Wingdings" w:hint="default"/>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25" w15:restartNumberingAfterBreak="0">
    <w:nsid w:val="63545F76"/>
    <w:multiLevelType w:val="hybridMultilevel"/>
    <w:tmpl w:val="6D5E3F1E"/>
    <w:lvl w:ilvl="0" w:tplc="290874C2">
      <w:start w:val="1"/>
      <w:numFmt w:val="bullet"/>
      <w:lvlText w:val=""/>
      <w:lvlJc w:val="left"/>
      <w:pPr>
        <w:tabs>
          <w:tab w:val="num" w:pos="619"/>
        </w:tabs>
        <w:ind w:left="454" w:hanging="255"/>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6190E53"/>
    <w:multiLevelType w:val="hybridMultilevel"/>
    <w:tmpl w:val="D9981ABE"/>
    <w:lvl w:ilvl="0" w:tplc="93C21DD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5D5386"/>
    <w:multiLevelType w:val="multilevel"/>
    <w:tmpl w:val="6D5E3F1E"/>
    <w:lvl w:ilvl="0">
      <w:start w:val="1"/>
      <w:numFmt w:val="bullet"/>
      <w:lvlText w:val=""/>
      <w:lvlJc w:val="left"/>
      <w:pPr>
        <w:tabs>
          <w:tab w:val="num" w:pos="619"/>
        </w:tabs>
        <w:ind w:left="454" w:hanging="255"/>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3C5294"/>
    <w:multiLevelType w:val="hybridMultilevel"/>
    <w:tmpl w:val="7B0E570A"/>
    <w:lvl w:ilvl="0" w:tplc="C0A8A434">
      <w:start w:val="1"/>
      <w:numFmt w:val="bullet"/>
      <w:lvlText w:val=""/>
      <w:lvlJc w:val="left"/>
      <w:pPr>
        <w:tabs>
          <w:tab w:val="num" w:pos="640"/>
        </w:tabs>
        <w:ind w:left="476" w:hanging="256"/>
      </w:pPr>
      <w:rPr>
        <w:rFonts w:ascii="Wingdings" w:hAnsi="Wingdings" w:hint="default"/>
      </w:rPr>
    </w:lvl>
    <w:lvl w:ilvl="1" w:tplc="0409000B" w:tentative="1">
      <w:start w:val="1"/>
      <w:numFmt w:val="bullet"/>
      <w:lvlText w:val=""/>
      <w:lvlJc w:val="left"/>
      <w:pPr>
        <w:tabs>
          <w:tab w:val="num" w:pos="862"/>
        </w:tabs>
        <w:ind w:left="862" w:hanging="420"/>
      </w:pPr>
      <w:rPr>
        <w:rFonts w:ascii="Wingdings" w:hAnsi="Wingdings" w:hint="default"/>
      </w:rPr>
    </w:lvl>
    <w:lvl w:ilvl="2" w:tplc="0409000D" w:tentative="1">
      <w:start w:val="1"/>
      <w:numFmt w:val="bullet"/>
      <w:lvlText w:val=""/>
      <w:lvlJc w:val="left"/>
      <w:pPr>
        <w:tabs>
          <w:tab w:val="num" w:pos="1282"/>
        </w:tabs>
        <w:ind w:left="1282" w:hanging="420"/>
      </w:pPr>
      <w:rPr>
        <w:rFonts w:ascii="Wingdings" w:hAnsi="Wingdings" w:hint="default"/>
      </w:rPr>
    </w:lvl>
    <w:lvl w:ilvl="3" w:tplc="04090001" w:tentative="1">
      <w:start w:val="1"/>
      <w:numFmt w:val="bullet"/>
      <w:lvlText w:val=""/>
      <w:lvlJc w:val="left"/>
      <w:pPr>
        <w:tabs>
          <w:tab w:val="num" w:pos="1702"/>
        </w:tabs>
        <w:ind w:left="1702" w:hanging="420"/>
      </w:pPr>
      <w:rPr>
        <w:rFonts w:ascii="Wingdings" w:hAnsi="Wingdings" w:hint="default"/>
      </w:rPr>
    </w:lvl>
    <w:lvl w:ilvl="4" w:tplc="0409000B" w:tentative="1">
      <w:start w:val="1"/>
      <w:numFmt w:val="bullet"/>
      <w:lvlText w:val=""/>
      <w:lvlJc w:val="left"/>
      <w:pPr>
        <w:tabs>
          <w:tab w:val="num" w:pos="2122"/>
        </w:tabs>
        <w:ind w:left="2122" w:hanging="420"/>
      </w:pPr>
      <w:rPr>
        <w:rFonts w:ascii="Wingdings" w:hAnsi="Wingdings" w:hint="default"/>
      </w:rPr>
    </w:lvl>
    <w:lvl w:ilvl="5" w:tplc="0409000D" w:tentative="1">
      <w:start w:val="1"/>
      <w:numFmt w:val="bullet"/>
      <w:lvlText w:val=""/>
      <w:lvlJc w:val="left"/>
      <w:pPr>
        <w:tabs>
          <w:tab w:val="num" w:pos="2542"/>
        </w:tabs>
        <w:ind w:left="2542" w:hanging="420"/>
      </w:pPr>
      <w:rPr>
        <w:rFonts w:ascii="Wingdings" w:hAnsi="Wingdings" w:hint="default"/>
      </w:rPr>
    </w:lvl>
    <w:lvl w:ilvl="6" w:tplc="04090001" w:tentative="1">
      <w:start w:val="1"/>
      <w:numFmt w:val="bullet"/>
      <w:lvlText w:val=""/>
      <w:lvlJc w:val="left"/>
      <w:pPr>
        <w:tabs>
          <w:tab w:val="num" w:pos="2962"/>
        </w:tabs>
        <w:ind w:left="2962" w:hanging="420"/>
      </w:pPr>
      <w:rPr>
        <w:rFonts w:ascii="Wingdings" w:hAnsi="Wingdings" w:hint="default"/>
      </w:rPr>
    </w:lvl>
    <w:lvl w:ilvl="7" w:tplc="0409000B" w:tentative="1">
      <w:start w:val="1"/>
      <w:numFmt w:val="bullet"/>
      <w:lvlText w:val=""/>
      <w:lvlJc w:val="left"/>
      <w:pPr>
        <w:tabs>
          <w:tab w:val="num" w:pos="3382"/>
        </w:tabs>
        <w:ind w:left="3382" w:hanging="420"/>
      </w:pPr>
      <w:rPr>
        <w:rFonts w:ascii="Wingdings" w:hAnsi="Wingdings" w:hint="default"/>
      </w:rPr>
    </w:lvl>
    <w:lvl w:ilvl="8" w:tplc="0409000D" w:tentative="1">
      <w:start w:val="1"/>
      <w:numFmt w:val="bullet"/>
      <w:lvlText w:val=""/>
      <w:lvlJc w:val="left"/>
      <w:pPr>
        <w:tabs>
          <w:tab w:val="num" w:pos="3802"/>
        </w:tabs>
        <w:ind w:left="3802" w:hanging="420"/>
      </w:pPr>
      <w:rPr>
        <w:rFonts w:ascii="Wingdings" w:hAnsi="Wingdings" w:hint="default"/>
      </w:rPr>
    </w:lvl>
  </w:abstractNum>
  <w:abstractNum w:abstractNumId="29" w15:restartNumberingAfterBreak="0">
    <w:nsid w:val="6C402712"/>
    <w:multiLevelType w:val="hybridMultilevel"/>
    <w:tmpl w:val="ECD8CD10"/>
    <w:lvl w:ilvl="0" w:tplc="9B9644B2">
      <w:start w:val="1"/>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30" w15:restartNumberingAfterBreak="0">
    <w:nsid w:val="6D2749C8"/>
    <w:multiLevelType w:val="hybridMultilevel"/>
    <w:tmpl w:val="60367A64"/>
    <w:lvl w:ilvl="0" w:tplc="C0A8A434">
      <w:start w:val="1"/>
      <w:numFmt w:val="bullet"/>
      <w:lvlText w:val=""/>
      <w:lvlJc w:val="left"/>
      <w:pPr>
        <w:tabs>
          <w:tab w:val="num" w:pos="618"/>
        </w:tabs>
        <w:ind w:left="454" w:hanging="256"/>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F585F3F"/>
    <w:multiLevelType w:val="hybridMultilevel"/>
    <w:tmpl w:val="5C7A27DC"/>
    <w:lvl w:ilvl="0" w:tplc="85C42F56">
      <w:numFmt w:val="bullet"/>
      <w:lvlText w:val="●"/>
      <w:lvlJc w:val="left"/>
      <w:pPr>
        <w:tabs>
          <w:tab w:val="num" w:pos="618"/>
        </w:tabs>
        <w:ind w:left="618" w:hanging="420"/>
      </w:pPr>
      <w:rPr>
        <w:rFonts w:ascii="ＭＳ 明朝" w:eastAsia="ＭＳ 明朝" w:hAnsi="ＭＳ 明朝" w:cs="ＭＳ 明朝" w:hint="eastAsia"/>
        <w:sz w:val="20"/>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32" w15:restartNumberingAfterBreak="0">
    <w:nsid w:val="72223FCE"/>
    <w:multiLevelType w:val="hybridMultilevel"/>
    <w:tmpl w:val="10C822DE"/>
    <w:lvl w:ilvl="0" w:tplc="F5648624">
      <w:numFmt w:val="bullet"/>
      <w:lvlText w:val="・"/>
      <w:lvlJc w:val="left"/>
      <w:pPr>
        <w:tabs>
          <w:tab w:val="num" w:pos="1026"/>
        </w:tabs>
        <w:ind w:left="102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33" w15:restartNumberingAfterBreak="0">
    <w:nsid w:val="72E74C5A"/>
    <w:multiLevelType w:val="hybridMultilevel"/>
    <w:tmpl w:val="977E32E4"/>
    <w:lvl w:ilvl="0" w:tplc="C0A8A434">
      <w:start w:val="1"/>
      <w:numFmt w:val="bullet"/>
      <w:lvlText w:val=""/>
      <w:lvlJc w:val="left"/>
      <w:pPr>
        <w:tabs>
          <w:tab w:val="num" w:pos="838"/>
        </w:tabs>
        <w:ind w:left="674" w:hanging="256"/>
      </w:pPr>
      <w:rPr>
        <w:rFonts w:ascii="Wingdings" w:hAnsi="Wingdings"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738920B2"/>
    <w:multiLevelType w:val="multilevel"/>
    <w:tmpl w:val="4A8EB6CC"/>
    <w:lvl w:ilvl="0">
      <w:start w:val="1"/>
      <w:numFmt w:val="bullet"/>
      <w:lvlText w:val=""/>
      <w:lvlJc w:val="left"/>
      <w:pPr>
        <w:tabs>
          <w:tab w:val="num" w:pos="619"/>
        </w:tabs>
        <w:ind w:left="454" w:hanging="255"/>
      </w:pPr>
      <w:rPr>
        <w:rFonts w:ascii="Wingdings" w:hAnsi="Wingdings" w:hint="default"/>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5" w15:restartNumberingAfterBreak="0">
    <w:nsid w:val="73CC33EC"/>
    <w:multiLevelType w:val="hybridMultilevel"/>
    <w:tmpl w:val="243A3D58"/>
    <w:lvl w:ilvl="0" w:tplc="E16CAEB6">
      <w:start w:val="1"/>
      <w:numFmt w:val="decimalEnclosedCircle"/>
      <w:lvlText w:val="%1"/>
      <w:lvlJc w:val="left"/>
      <w:pPr>
        <w:tabs>
          <w:tab w:val="num" w:pos="836"/>
        </w:tabs>
        <w:ind w:left="836" w:hanging="360"/>
      </w:pPr>
      <w:rPr>
        <w:rFonts w:ascii="Times New Roman" w:eastAsia="Times New Roman" w:hAnsi="Times New Roman" w:cs="Times New Roman"/>
      </w:rPr>
    </w:lvl>
    <w:lvl w:ilvl="1" w:tplc="04090017" w:tentative="1">
      <w:start w:val="1"/>
      <w:numFmt w:val="aiueoFullWidth"/>
      <w:lvlText w:val="(%2)"/>
      <w:lvlJc w:val="left"/>
      <w:pPr>
        <w:tabs>
          <w:tab w:val="num" w:pos="1316"/>
        </w:tabs>
        <w:ind w:left="1316" w:hanging="420"/>
      </w:pPr>
    </w:lvl>
    <w:lvl w:ilvl="2" w:tplc="04090011" w:tentative="1">
      <w:start w:val="1"/>
      <w:numFmt w:val="decimalEnclosedCircle"/>
      <w:lvlText w:val="%3"/>
      <w:lvlJc w:val="left"/>
      <w:pPr>
        <w:tabs>
          <w:tab w:val="num" w:pos="1736"/>
        </w:tabs>
        <w:ind w:left="1736" w:hanging="420"/>
      </w:pPr>
    </w:lvl>
    <w:lvl w:ilvl="3" w:tplc="0409000F" w:tentative="1">
      <w:start w:val="1"/>
      <w:numFmt w:val="decimal"/>
      <w:lvlText w:val="%4."/>
      <w:lvlJc w:val="left"/>
      <w:pPr>
        <w:tabs>
          <w:tab w:val="num" w:pos="2156"/>
        </w:tabs>
        <w:ind w:left="2156" w:hanging="420"/>
      </w:pPr>
    </w:lvl>
    <w:lvl w:ilvl="4" w:tplc="04090017" w:tentative="1">
      <w:start w:val="1"/>
      <w:numFmt w:val="aiueoFullWidth"/>
      <w:lvlText w:val="(%5)"/>
      <w:lvlJc w:val="left"/>
      <w:pPr>
        <w:tabs>
          <w:tab w:val="num" w:pos="2576"/>
        </w:tabs>
        <w:ind w:left="2576" w:hanging="420"/>
      </w:pPr>
    </w:lvl>
    <w:lvl w:ilvl="5" w:tplc="04090011" w:tentative="1">
      <w:start w:val="1"/>
      <w:numFmt w:val="decimalEnclosedCircle"/>
      <w:lvlText w:val="%6"/>
      <w:lvlJc w:val="left"/>
      <w:pPr>
        <w:tabs>
          <w:tab w:val="num" w:pos="2996"/>
        </w:tabs>
        <w:ind w:left="2996" w:hanging="420"/>
      </w:pPr>
    </w:lvl>
    <w:lvl w:ilvl="6" w:tplc="0409000F" w:tentative="1">
      <w:start w:val="1"/>
      <w:numFmt w:val="decimal"/>
      <w:lvlText w:val="%7."/>
      <w:lvlJc w:val="left"/>
      <w:pPr>
        <w:tabs>
          <w:tab w:val="num" w:pos="3416"/>
        </w:tabs>
        <w:ind w:left="3416" w:hanging="420"/>
      </w:pPr>
    </w:lvl>
    <w:lvl w:ilvl="7" w:tplc="04090017" w:tentative="1">
      <w:start w:val="1"/>
      <w:numFmt w:val="aiueoFullWidth"/>
      <w:lvlText w:val="(%8)"/>
      <w:lvlJc w:val="left"/>
      <w:pPr>
        <w:tabs>
          <w:tab w:val="num" w:pos="3836"/>
        </w:tabs>
        <w:ind w:left="3836" w:hanging="420"/>
      </w:pPr>
    </w:lvl>
    <w:lvl w:ilvl="8" w:tplc="04090011" w:tentative="1">
      <w:start w:val="1"/>
      <w:numFmt w:val="decimalEnclosedCircle"/>
      <w:lvlText w:val="%9"/>
      <w:lvlJc w:val="left"/>
      <w:pPr>
        <w:tabs>
          <w:tab w:val="num" w:pos="4256"/>
        </w:tabs>
        <w:ind w:left="4256" w:hanging="420"/>
      </w:pPr>
    </w:lvl>
  </w:abstractNum>
  <w:abstractNum w:abstractNumId="36" w15:restartNumberingAfterBreak="0">
    <w:nsid w:val="76AF7C86"/>
    <w:multiLevelType w:val="hybridMultilevel"/>
    <w:tmpl w:val="54C0B086"/>
    <w:lvl w:ilvl="0" w:tplc="2A7A174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6DB7E29"/>
    <w:multiLevelType w:val="hybridMultilevel"/>
    <w:tmpl w:val="E38637B2"/>
    <w:lvl w:ilvl="0" w:tplc="98207112">
      <w:start w:val="3"/>
      <w:numFmt w:val="bullet"/>
      <w:lvlText w:val="○"/>
      <w:lvlJc w:val="left"/>
      <w:pPr>
        <w:tabs>
          <w:tab w:val="num" w:pos="360"/>
        </w:tabs>
        <w:ind w:left="360" w:hanging="360"/>
      </w:pPr>
      <w:rPr>
        <w:rFonts w:ascii="ＭＳ 明朝" w:eastAsia="ＭＳ 明朝" w:hAnsi="ＭＳ 明朝" w:cs="ＭＳ 明朝" w:hint="eastAsia"/>
      </w:rPr>
    </w:lvl>
    <w:lvl w:ilvl="1" w:tplc="5652EEDA">
      <w:start w:val="2"/>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792BD9"/>
    <w:multiLevelType w:val="hybridMultilevel"/>
    <w:tmpl w:val="F246026E"/>
    <w:lvl w:ilvl="0" w:tplc="F3A0D092">
      <w:start w:val="8"/>
      <w:numFmt w:val="bullet"/>
      <w:lvlText w:val="・"/>
      <w:lvlJc w:val="left"/>
      <w:pPr>
        <w:tabs>
          <w:tab w:val="num" w:pos="811"/>
        </w:tabs>
        <w:ind w:left="811"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291"/>
        </w:tabs>
        <w:ind w:left="1291" w:hanging="420"/>
      </w:pPr>
      <w:rPr>
        <w:rFonts w:ascii="Wingdings" w:hAnsi="Wingdings" w:hint="default"/>
      </w:rPr>
    </w:lvl>
    <w:lvl w:ilvl="2" w:tplc="0409000D" w:tentative="1">
      <w:start w:val="1"/>
      <w:numFmt w:val="bullet"/>
      <w:lvlText w:val=""/>
      <w:lvlJc w:val="left"/>
      <w:pPr>
        <w:tabs>
          <w:tab w:val="num" w:pos="1711"/>
        </w:tabs>
        <w:ind w:left="1711" w:hanging="420"/>
      </w:pPr>
      <w:rPr>
        <w:rFonts w:ascii="Wingdings" w:hAnsi="Wingdings" w:hint="default"/>
      </w:rPr>
    </w:lvl>
    <w:lvl w:ilvl="3" w:tplc="04090001" w:tentative="1">
      <w:start w:val="1"/>
      <w:numFmt w:val="bullet"/>
      <w:lvlText w:val=""/>
      <w:lvlJc w:val="left"/>
      <w:pPr>
        <w:tabs>
          <w:tab w:val="num" w:pos="2131"/>
        </w:tabs>
        <w:ind w:left="2131" w:hanging="420"/>
      </w:pPr>
      <w:rPr>
        <w:rFonts w:ascii="Wingdings" w:hAnsi="Wingdings" w:hint="default"/>
      </w:rPr>
    </w:lvl>
    <w:lvl w:ilvl="4" w:tplc="0409000B" w:tentative="1">
      <w:start w:val="1"/>
      <w:numFmt w:val="bullet"/>
      <w:lvlText w:val=""/>
      <w:lvlJc w:val="left"/>
      <w:pPr>
        <w:tabs>
          <w:tab w:val="num" w:pos="2551"/>
        </w:tabs>
        <w:ind w:left="2551" w:hanging="420"/>
      </w:pPr>
      <w:rPr>
        <w:rFonts w:ascii="Wingdings" w:hAnsi="Wingdings" w:hint="default"/>
      </w:rPr>
    </w:lvl>
    <w:lvl w:ilvl="5" w:tplc="0409000D" w:tentative="1">
      <w:start w:val="1"/>
      <w:numFmt w:val="bullet"/>
      <w:lvlText w:val=""/>
      <w:lvlJc w:val="left"/>
      <w:pPr>
        <w:tabs>
          <w:tab w:val="num" w:pos="2971"/>
        </w:tabs>
        <w:ind w:left="2971" w:hanging="420"/>
      </w:pPr>
      <w:rPr>
        <w:rFonts w:ascii="Wingdings" w:hAnsi="Wingdings" w:hint="default"/>
      </w:rPr>
    </w:lvl>
    <w:lvl w:ilvl="6" w:tplc="04090001" w:tentative="1">
      <w:start w:val="1"/>
      <w:numFmt w:val="bullet"/>
      <w:lvlText w:val=""/>
      <w:lvlJc w:val="left"/>
      <w:pPr>
        <w:tabs>
          <w:tab w:val="num" w:pos="3391"/>
        </w:tabs>
        <w:ind w:left="3391" w:hanging="420"/>
      </w:pPr>
      <w:rPr>
        <w:rFonts w:ascii="Wingdings" w:hAnsi="Wingdings" w:hint="default"/>
      </w:rPr>
    </w:lvl>
    <w:lvl w:ilvl="7" w:tplc="0409000B" w:tentative="1">
      <w:start w:val="1"/>
      <w:numFmt w:val="bullet"/>
      <w:lvlText w:val=""/>
      <w:lvlJc w:val="left"/>
      <w:pPr>
        <w:tabs>
          <w:tab w:val="num" w:pos="3811"/>
        </w:tabs>
        <w:ind w:left="3811" w:hanging="420"/>
      </w:pPr>
      <w:rPr>
        <w:rFonts w:ascii="Wingdings" w:hAnsi="Wingdings" w:hint="default"/>
      </w:rPr>
    </w:lvl>
    <w:lvl w:ilvl="8" w:tplc="0409000D" w:tentative="1">
      <w:start w:val="1"/>
      <w:numFmt w:val="bullet"/>
      <w:lvlText w:val=""/>
      <w:lvlJc w:val="left"/>
      <w:pPr>
        <w:tabs>
          <w:tab w:val="num" w:pos="4231"/>
        </w:tabs>
        <w:ind w:left="4231" w:hanging="420"/>
      </w:pPr>
      <w:rPr>
        <w:rFonts w:ascii="Wingdings" w:hAnsi="Wingdings" w:hint="default"/>
      </w:rPr>
    </w:lvl>
  </w:abstractNum>
  <w:abstractNum w:abstractNumId="39" w15:restartNumberingAfterBreak="0">
    <w:nsid w:val="78B471B2"/>
    <w:multiLevelType w:val="hybridMultilevel"/>
    <w:tmpl w:val="DBE6B8A6"/>
    <w:lvl w:ilvl="0" w:tplc="1F463056">
      <w:start w:val="1"/>
      <w:numFmt w:val="aiueo"/>
      <w:lvlText w:val="(%1)"/>
      <w:lvlJc w:val="left"/>
      <w:pPr>
        <w:tabs>
          <w:tab w:val="num" w:pos="775"/>
        </w:tabs>
        <w:ind w:left="775" w:hanging="555"/>
      </w:pPr>
      <w:rPr>
        <w:rFonts w:ascii="ＭＳ 明朝" w:eastAsia="ＭＳ 明朝" w:hAnsi="ＭＳ 明朝"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0" w15:restartNumberingAfterBreak="0">
    <w:nsid w:val="79BC0049"/>
    <w:multiLevelType w:val="hybridMultilevel"/>
    <w:tmpl w:val="C38EDA28"/>
    <w:lvl w:ilvl="0" w:tplc="5652EEDA">
      <w:start w:val="2"/>
      <w:numFmt w:val="bullet"/>
      <w:lvlText w:val="※"/>
      <w:lvlJc w:val="left"/>
      <w:pPr>
        <w:tabs>
          <w:tab w:val="num" w:pos="580"/>
        </w:tabs>
        <w:ind w:left="58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41" w15:restartNumberingAfterBreak="0">
    <w:nsid w:val="7B9D0DCC"/>
    <w:multiLevelType w:val="hybridMultilevel"/>
    <w:tmpl w:val="287C7DC4"/>
    <w:lvl w:ilvl="0" w:tplc="53DC82B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37"/>
  </w:num>
  <w:num w:numId="3">
    <w:abstractNumId w:val="5"/>
  </w:num>
  <w:num w:numId="4">
    <w:abstractNumId w:val="29"/>
  </w:num>
  <w:num w:numId="5">
    <w:abstractNumId w:val="7"/>
  </w:num>
  <w:num w:numId="6">
    <w:abstractNumId w:val="2"/>
  </w:num>
  <w:num w:numId="7">
    <w:abstractNumId w:val="4"/>
  </w:num>
  <w:num w:numId="8">
    <w:abstractNumId w:val="19"/>
  </w:num>
  <w:num w:numId="9">
    <w:abstractNumId w:val="8"/>
  </w:num>
  <w:num w:numId="10">
    <w:abstractNumId w:val="13"/>
  </w:num>
  <w:num w:numId="11">
    <w:abstractNumId w:val="9"/>
  </w:num>
  <w:num w:numId="12">
    <w:abstractNumId w:val="41"/>
  </w:num>
  <w:num w:numId="13">
    <w:abstractNumId w:val="11"/>
  </w:num>
  <w:num w:numId="14">
    <w:abstractNumId w:val="20"/>
  </w:num>
  <w:num w:numId="15">
    <w:abstractNumId w:val="23"/>
  </w:num>
  <w:num w:numId="16">
    <w:abstractNumId w:val="3"/>
  </w:num>
  <w:num w:numId="17">
    <w:abstractNumId w:val="1"/>
  </w:num>
  <w:num w:numId="18">
    <w:abstractNumId w:val="24"/>
  </w:num>
  <w:num w:numId="19">
    <w:abstractNumId w:val="18"/>
  </w:num>
  <w:num w:numId="20">
    <w:abstractNumId w:val="12"/>
  </w:num>
  <w:num w:numId="21">
    <w:abstractNumId w:val="25"/>
  </w:num>
  <w:num w:numId="22">
    <w:abstractNumId w:val="26"/>
  </w:num>
  <w:num w:numId="23">
    <w:abstractNumId w:val="15"/>
  </w:num>
  <w:num w:numId="24">
    <w:abstractNumId w:val="10"/>
  </w:num>
  <w:num w:numId="25">
    <w:abstractNumId w:val="27"/>
  </w:num>
  <w:num w:numId="26">
    <w:abstractNumId w:val="0"/>
  </w:num>
  <w:num w:numId="27">
    <w:abstractNumId w:val="34"/>
  </w:num>
  <w:num w:numId="28">
    <w:abstractNumId w:val="22"/>
  </w:num>
  <w:num w:numId="29">
    <w:abstractNumId w:val="32"/>
  </w:num>
  <w:num w:numId="30">
    <w:abstractNumId w:val="30"/>
  </w:num>
  <w:num w:numId="31">
    <w:abstractNumId w:val="14"/>
  </w:num>
  <w:num w:numId="32">
    <w:abstractNumId w:val="17"/>
  </w:num>
  <w:num w:numId="33">
    <w:abstractNumId w:val="36"/>
  </w:num>
  <w:num w:numId="34">
    <w:abstractNumId w:val="28"/>
  </w:num>
  <w:num w:numId="35">
    <w:abstractNumId w:val="35"/>
  </w:num>
  <w:num w:numId="36">
    <w:abstractNumId w:val="33"/>
  </w:num>
  <w:num w:numId="37">
    <w:abstractNumId w:val="40"/>
  </w:num>
  <w:num w:numId="38">
    <w:abstractNumId w:val="38"/>
  </w:num>
  <w:num w:numId="39">
    <w:abstractNumId w:val="21"/>
  </w:num>
  <w:num w:numId="40">
    <w:abstractNumId w:val="16"/>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49E"/>
    <w:rsid w:val="0000325B"/>
    <w:rsid w:val="00005879"/>
    <w:rsid w:val="00013B1B"/>
    <w:rsid w:val="00020505"/>
    <w:rsid w:val="00023B63"/>
    <w:rsid w:val="00030279"/>
    <w:rsid w:val="00030B4D"/>
    <w:rsid w:val="00046813"/>
    <w:rsid w:val="000615E3"/>
    <w:rsid w:val="0006625B"/>
    <w:rsid w:val="00084FC6"/>
    <w:rsid w:val="0009554C"/>
    <w:rsid w:val="000A09FA"/>
    <w:rsid w:val="000A2DFE"/>
    <w:rsid w:val="000A5145"/>
    <w:rsid w:val="000B07F6"/>
    <w:rsid w:val="000B44B7"/>
    <w:rsid w:val="000C38CC"/>
    <w:rsid w:val="000E11CF"/>
    <w:rsid w:val="001016F5"/>
    <w:rsid w:val="001017C1"/>
    <w:rsid w:val="00113BF3"/>
    <w:rsid w:val="00113E9D"/>
    <w:rsid w:val="00120C8D"/>
    <w:rsid w:val="00121230"/>
    <w:rsid w:val="00133C9E"/>
    <w:rsid w:val="00144D53"/>
    <w:rsid w:val="00145167"/>
    <w:rsid w:val="0015228D"/>
    <w:rsid w:val="00154530"/>
    <w:rsid w:val="00154F84"/>
    <w:rsid w:val="0016023B"/>
    <w:rsid w:val="00163266"/>
    <w:rsid w:val="0017258E"/>
    <w:rsid w:val="0017780F"/>
    <w:rsid w:val="00186243"/>
    <w:rsid w:val="001872A0"/>
    <w:rsid w:val="00192AD1"/>
    <w:rsid w:val="001940A1"/>
    <w:rsid w:val="001A0648"/>
    <w:rsid w:val="001A35DE"/>
    <w:rsid w:val="001A3911"/>
    <w:rsid w:val="001B00EC"/>
    <w:rsid w:val="001B55AB"/>
    <w:rsid w:val="001B6573"/>
    <w:rsid w:val="001B6BDE"/>
    <w:rsid w:val="001B6CE6"/>
    <w:rsid w:val="001C6ECA"/>
    <w:rsid w:val="001D0D54"/>
    <w:rsid w:val="001D3C2D"/>
    <w:rsid w:val="001D4FAB"/>
    <w:rsid w:val="001E06EF"/>
    <w:rsid w:val="001E6651"/>
    <w:rsid w:val="001E67EC"/>
    <w:rsid w:val="001F787A"/>
    <w:rsid w:val="00201F17"/>
    <w:rsid w:val="00213CB7"/>
    <w:rsid w:val="002165B4"/>
    <w:rsid w:val="00224301"/>
    <w:rsid w:val="00225940"/>
    <w:rsid w:val="00231966"/>
    <w:rsid w:val="002459E9"/>
    <w:rsid w:val="002529CB"/>
    <w:rsid w:val="0025463C"/>
    <w:rsid w:val="00254B8A"/>
    <w:rsid w:val="00254DC5"/>
    <w:rsid w:val="002563C4"/>
    <w:rsid w:val="002612AF"/>
    <w:rsid w:val="00262230"/>
    <w:rsid w:val="002868D1"/>
    <w:rsid w:val="00293919"/>
    <w:rsid w:val="00294783"/>
    <w:rsid w:val="002A0494"/>
    <w:rsid w:val="002A14A8"/>
    <w:rsid w:val="002B5EB4"/>
    <w:rsid w:val="002C092E"/>
    <w:rsid w:val="002C6E1C"/>
    <w:rsid w:val="002D02DC"/>
    <w:rsid w:val="002D18A9"/>
    <w:rsid w:val="002E288F"/>
    <w:rsid w:val="002E513B"/>
    <w:rsid w:val="002E690C"/>
    <w:rsid w:val="002F78CB"/>
    <w:rsid w:val="0030414B"/>
    <w:rsid w:val="0031418E"/>
    <w:rsid w:val="00320C50"/>
    <w:rsid w:val="0032109C"/>
    <w:rsid w:val="00325A17"/>
    <w:rsid w:val="00330498"/>
    <w:rsid w:val="00331511"/>
    <w:rsid w:val="003343B3"/>
    <w:rsid w:val="00334D0F"/>
    <w:rsid w:val="003409F7"/>
    <w:rsid w:val="00341DCE"/>
    <w:rsid w:val="0034248A"/>
    <w:rsid w:val="0034297F"/>
    <w:rsid w:val="00344C3F"/>
    <w:rsid w:val="00345B6F"/>
    <w:rsid w:val="00350F70"/>
    <w:rsid w:val="003553A6"/>
    <w:rsid w:val="003575EF"/>
    <w:rsid w:val="00363D00"/>
    <w:rsid w:val="003762F4"/>
    <w:rsid w:val="00377D73"/>
    <w:rsid w:val="00380EDD"/>
    <w:rsid w:val="00384EBE"/>
    <w:rsid w:val="00385D6E"/>
    <w:rsid w:val="00387EA1"/>
    <w:rsid w:val="003926EA"/>
    <w:rsid w:val="00393950"/>
    <w:rsid w:val="00394301"/>
    <w:rsid w:val="003B0D47"/>
    <w:rsid w:val="003B5CE9"/>
    <w:rsid w:val="003D13EB"/>
    <w:rsid w:val="003D2E2F"/>
    <w:rsid w:val="003D62EA"/>
    <w:rsid w:val="003E69B6"/>
    <w:rsid w:val="003F2B69"/>
    <w:rsid w:val="003F5D8D"/>
    <w:rsid w:val="004079A5"/>
    <w:rsid w:val="00412840"/>
    <w:rsid w:val="00414AAD"/>
    <w:rsid w:val="00421E8F"/>
    <w:rsid w:val="004329EA"/>
    <w:rsid w:val="00436538"/>
    <w:rsid w:val="00444478"/>
    <w:rsid w:val="00444BB2"/>
    <w:rsid w:val="0045422B"/>
    <w:rsid w:val="0045463F"/>
    <w:rsid w:val="004563D4"/>
    <w:rsid w:val="004567B8"/>
    <w:rsid w:val="0046367F"/>
    <w:rsid w:val="00465CF2"/>
    <w:rsid w:val="00467C02"/>
    <w:rsid w:val="00481170"/>
    <w:rsid w:val="00484F08"/>
    <w:rsid w:val="00493329"/>
    <w:rsid w:val="004B0042"/>
    <w:rsid w:val="004B109B"/>
    <w:rsid w:val="004B68F0"/>
    <w:rsid w:val="004C1E4D"/>
    <w:rsid w:val="004C5323"/>
    <w:rsid w:val="004D039E"/>
    <w:rsid w:val="004D4806"/>
    <w:rsid w:val="004E30FB"/>
    <w:rsid w:val="004F25F3"/>
    <w:rsid w:val="004F2FE4"/>
    <w:rsid w:val="004F32AA"/>
    <w:rsid w:val="004F7578"/>
    <w:rsid w:val="0051010D"/>
    <w:rsid w:val="00513BCC"/>
    <w:rsid w:val="00515CCB"/>
    <w:rsid w:val="005171D0"/>
    <w:rsid w:val="00524624"/>
    <w:rsid w:val="0053361F"/>
    <w:rsid w:val="00541C7F"/>
    <w:rsid w:val="00552E72"/>
    <w:rsid w:val="00560A1D"/>
    <w:rsid w:val="00560DA8"/>
    <w:rsid w:val="00565B8D"/>
    <w:rsid w:val="00566036"/>
    <w:rsid w:val="00566B8B"/>
    <w:rsid w:val="005768D3"/>
    <w:rsid w:val="005809EA"/>
    <w:rsid w:val="00591CA9"/>
    <w:rsid w:val="00594364"/>
    <w:rsid w:val="005A2B18"/>
    <w:rsid w:val="005B59B3"/>
    <w:rsid w:val="005B7532"/>
    <w:rsid w:val="005C0452"/>
    <w:rsid w:val="005C055C"/>
    <w:rsid w:val="005C6D19"/>
    <w:rsid w:val="005D308F"/>
    <w:rsid w:val="005D7F2D"/>
    <w:rsid w:val="005E2FC4"/>
    <w:rsid w:val="005E5D62"/>
    <w:rsid w:val="005F0E10"/>
    <w:rsid w:val="00600B80"/>
    <w:rsid w:val="006016C1"/>
    <w:rsid w:val="00604751"/>
    <w:rsid w:val="00606D6C"/>
    <w:rsid w:val="00632A6D"/>
    <w:rsid w:val="006404C0"/>
    <w:rsid w:val="0064375C"/>
    <w:rsid w:val="006526B7"/>
    <w:rsid w:val="00652B4F"/>
    <w:rsid w:val="006577AB"/>
    <w:rsid w:val="00665EB8"/>
    <w:rsid w:val="00681B33"/>
    <w:rsid w:val="0069031A"/>
    <w:rsid w:val="00692657"/>
    <w:rsid w:val="00692C35"/>
    <w:rsid w:val="00692F06"/>
    <w:rsid w:val="00696A9C"/>
    <w:rsid w:val="006A125C"/>
    <w:rsid w:val="006A1A85"/>
    <w:rsid w:val="006A27C2"/>
    <w:rsid w:val="006A509F"/>
    <w:rsid w:val="006B0E86"/>
    <w:rsid w:val="006B3171"/>
    <w:rsid w:val="006B5DB2"/>
    <w:rsid w:val="006B789D"/>
    <w:rsid w:val="006B7E67"/>
    <w:rsid w:val="006C2A50"/>
    <w:rsid w:val="006C3975"/>
    <w:rsid w:val="006C67BA"/>
    <w:rsid w:val="006D0A3A"/>
    <w:rsid w:val="006E3CF1"/>
    <w:rsid w:val="006E42BD"/>
    <w:rsid w:val="006E73E7"/>
    <w:rsid w:val="006F11BE"/>
    <w:rsid w:val="006F3474"/>
    <w:rsid w:val="006F5878"/>
    <w:rsid w:val="00702157"/>
    <w:rsid w:val="00702743"/>
    <w:rsid w:val="00707DAA"/>
    <w:rsid w:val="00710241"/>
    <w:rsid w:val="00711ED4"/>
    <w:rsid w:val="00715BCC"/>
    <w:rsid w:val="00716108"/>
    <w:rsid w:val="00720C6E"/>
    <w:rsid w:val="00721783"/>
    <w:rsid w:val="00722F4E"/>
    <w:rsid w:val="00733D43"/>
    <w:rsid w:val="00736B60"/>
    <w:rsid w:val="0073785C"/>
    <w:rsid w:val="00740483"/>
    <w:rsid w:val="00744AED"/>
    <w:rsid w:val="00744BB9"/>
    <w:rsid w:val="00750748"/>
    <w:rsid w:val="007509D9"/>
    <w:rsid w:val="00751758"/>
    <w:rsid w:val="00753490"/>
    <w:rsid w:val="00767F10"/>
    <w:rsid w:val="00773E7A"/>
    <w:rsid w:val="00784D57"/>
    <w:rsid w:val="007952F9"/>
    <w:rsid w:val="007A4CFD"/>
    <w:rsid w:val="007B1C70"/>
    <w:rsid w:val="007B72BA"/>
    <w:rsid w:val="007B7B4A"/>
    <w:rsid w:val="007C2FC2"/>
    <w:rsid w:val="007C51D3"/>
    <w:rsid w:val="007D4A46"/>
    <w:rsid w:val="007E52B9"/>
    <w:rsid w:val="007F2E75"/>
    <w:rsid w:val="008012CB"/>
    <w:rsid w:val="00804DA5"/>
    <w:rsid w:val="00805BD1"/>
    <w:rsid w:val="00811F4B"/>
    <w:rsid w:val="00822616"/>
    <w:rsid w:val="00825AA6"/>
    <w:rsid w:val="0083063A"/>
    <w:rsid w:val="00831819"/>
    <w:rsid w:val="00836CDF"/>
    <w:rsid w:val="00840A9D"/>
    <w:rsid w:val="00857B8D"/>
    <w:rsid w:val="00860BB1"/>
    <w:rsid w:val="00876656"/>
    <w:rsid w:val="00885365"/>
    <w:rsid w:val="0088716F"/>
    <w:rsid w:val="00891280"/>
    <w:rsid w:val="00891A80"/>
    <w:rsid w:val="008963A3"/>
    <w:rsid w:val="008A1D0B"/>
    <w:rsid w:val="008C042B"/>
    <w:rsid w:val="008C1744"/>
    <w:rsid w:val="008C29CC"/>
    <w:rsid w:val="008C535E"/>
    <w:rsid w:val="008C599B"/>
    <w:rsid w:val="008C5AC1"/>
    <w:rsid w:val="008C66AD"/>
    <w:rsid w:val="008D018A"/>
    <w:rsid w:val="008E0890"/>
    <w:rsid w:val="008E3E34"/>
    <w:rsid w:val="008E5F12"/>
    <w:rsid w:val="008E7CD8"/>
    <w:rsid w:val="00902782"/>
    <w:rsid w:val="00902DF7"/>
    <w:rsid w:val="009059FB"/>
    <w:rsid w:val="0090721D"/>
    <w:rsid w:val="00917702"/>
    <w:rsid w:val="009227C2"/>
    <w:rsid w:val="0092564B"/>
    <w:rsid w:val="00926AE5"/>
    <w:rsid w:val="009326DE"/>
    <w:rsid w:val="009335C3"/>
    <w:rsid w:val="00933EE7"/>
    <w:rsid w:val="00934FF4"/>
    <w:rsid w:val="00942766"/>
    <w:rsid w:val="00947362"/>
    <w:rsid w:val="00951F73"/>
    <w:rsid w:val="00953F16"/>
    <w:rsid w:val="00955E86"/>
    <w:rsid w:val="00955EEC"/>
    <w:rsid w:val="009574BE"/>
    <w:rsid w:val="009624E3"/>
    <w:rsid w:val="00972365"/>
    <w:rsid w:val="00974107"/>
    <w:rsid w:val="00977D9C"/>
    <w:rsid w:val="00980990"/>
    <w:rsid w:val="009919E3"/>
    <w:rsid w:val="00993BD5"/>
    <w:rsid w:val="009941B4"/>
    <w:rsid w:val="009A3A9B"/>
    <w:rsid w:val="009A475E"/>
    <w:rsid w:val="009A4BC2"/>
    <w:rsid w:val="009B0344"/>
    <w:rsid w:val="009B086F"/>
    <w:rsid w:val="009B7073"/>
    <w:rsid w:val="009C2361"/>
    <w:rsid w:val="009C2BB1"/>
    <w:rsid w:val="009C48C5"/>
    <w:rsid w:val="009E0395"/>
    <w:rsid w:val="009E158A"/>
    <w:rsid w:val="009E65BB"/>
    <w:rsid w:val="009F5663"/>
    <w:rsid w:val="00A07FCB"/>
    <w:rsid w:val="00A10685"/>
    <w:rsid w:val="00A11D9E"/>
    <w:rsid w:val="00A152C4"/>
    <w:rsid w:val="00A22540"/>
    <w:rsid w:val="00A349A5"/>
    <w:rsid w:val="00A36A10"/>
    <w:rsid w:val="00A4413E"/>
    <w:rsid w:val="00A50059"/>
    <w:rsid w:val="00A52608"/>
    <w:rsid w:val="00A61A3E"/>
    <w:rsid w:val="00A62055"/>
    <w:rsid w:val="00A6223D"/>
    <w:rsid w:val="00A660B4"/>
    <w:rsid w:val="00A702CC"/>
    <w:rsid w:val="00A71A92"/>
    <w:rsid w:val="00A77DC3"/>
    <w:rsid w:val="00A87C5E"/>
    <w:rsid w:val="00A937F8"/>
    <w:rsid w:val="00AA0AFC"/>
    <w:rsid w:val="00AA6748"/>
    <w:rsid w:val="00AB0416"/>
    <w:rsid w:val="00AB2976"/>
    <w:rsid w:val="00AC5902"/>
    <w:rsid w:val="00AC70CC"/>
    <w:rsid w:val="00AC70F4"/>
    <w:rsid w:val="00AC7EF7"/>
    <w:rsid w:val="00AD504F"/>
    <w:rsid w:val="00AD570E"/>
    <w:rsid w:val="00AD617F"/>
    <w:rsid w:val="00AE07C3"/>
    <w:rsid w:val="00AE7399"/>
    <w:rsid w:val="00B015A0"/>
    <w:rsid w:val="00B02273"/>
    <w:rsid w:val="00B05308"/>
    <w:rsid w:val="00B10922"/>
    <w:rsid w:val="00B26002"/>
    <w:rsid w:val="00B32854"/>
    <w:rsid w:val="00B54412"/>
    <w:rsid w:val="00B5632A"/>
    <w:rsid w:val="00B5772E"/>
    <w:rsid w:val="00B614BC"/>
    <w:rsid w:val="00B633FB"/>
    <w:rsid w:val="00B647FB"/>
    <w:rsid w:val="00B70045"/>
    <w:rsid w:val="00B77AA5"/>
    <w:rsid w:val="00B81BDB"/>
    <w:rsid w:val="00B93D76"/>
    <w:rsid w:val="00B95B6C"/>
    <w:rsid w:val="00BB449E"/>
    <w:rsid w:val="00BC0F8E"/>
    <w:rsid w:val="00BD502D"/>
    <w:rsid w:val="00BE4FCF"/>
    <w:rsid w:val="00C02D30"/>
    <w:rsid w:val="00C11AFF"/>
    <w:rsid w:val="00C15C79"/>
    <w:rsid w:val="00C17657"/>
    <w:rsid w:val="00C2042A"/>
    <w:rsid w:val="00C340BA"/>
    <w:rsid w:val="00C41002"/>
    <w:rsid w:val="00C431C5"/>
    <w:rsid w:val="00C45BA5"/>
    <w:rsid w:val="00C521BD"/>
    <w:rsid w:val="00C70D90"/>
    <w:rsid w:val="00C74BCC"/>
    <w:rsid w:val="00C81736"/>
    <w:rsid w:val="00C82B95"/>
    <w:rsid w:val="00C84286"/>
    <w:rsid w:val="00C86B31"/>
    <w:rsid w:val="00CA7811"/>
    <w:rsid w:val="00CB1E29"/>
    <w:rsid w:val="00CB35FE"/>
    <w:rsid w:val="00CB4868"/>
    <w:rsid w:val="00CB5B6D"/>
    <w:rsid w:val="00CE76F9"/>
    <w:rsid w:val="00CF30B0"/>
    <w:rsid w:val="00D0444C"/>
    <w:rsid w:val="00D102FB"/>
    <w:rsid w:val="00D11421"/>
    <w:rsid w:val="00D12776"/>
    <w:rsid w:val="00D23259"/>
    <w:rsid w:val="00D26C20"/>
    <w:rsid w:val="00D31684"/>
    <w:rsid w:val="00D33B22"/>
    <w:rsid w:val="00D33DFF"/>
    <w:rsid w:val="00D35233"/>
    <w:rsid w:val="00D5392A"/>
    <w:rsid w:val="00D63872"/>
    <w:rsid w:val="00D64A4A"/>
    <w:rsid w:val="00D65D85"/>
    <w:rsid w:val="00D70D99"/>
    <w:rsid w:val="00D7198D"/>
    <w:rsid w:val="00D72C1E"/>
    <w:rsid w:val="00DA4C62"/>
    <w:rsid w:val="00DA7B2E"/>
    <w:rsid w:val="00DB0167"/>
    <w:rsid w:val="00DB0B17"/>
    <w:rsid w:val="00DC5735"/>
    <w:rsid w:val="00DD39E7"/>
    <w:rsid w:val="00DD7BD6"/>
    <w:rsid w:val="00DE74D6"/>
    <w:rsid w:val="00DF2A7B"/>
    <w:rsid w:val="00DF78C3"/>
    <w:rsid w:val="00E00F57"/>
    <w:rsid w:val="00E02B7F"/>
    <w:rsid w:val="00E17CB1"/>
    <w:rsid w:val="00E24F84"/>
    <w:rsid w:val="00E336CD"/>
    <w:rsid w:val="00E33BFE"/>
    <w:rsid w:val="00E34F5C"/>
    <w:rsid w:val="00E35BCA"/>
    <w:rsid w:val="00E44907"/>
    <w:rsid w:val="00E708F4"/>
    <w:rsid w:val="00E71449"/>
    <w:rsid w:val="00E72C40"/>
    <w:rsid w:val="00E72F18"/>
    <w:rsid w:val="00E75E8A"/>
    <w:rsid w:val="00E8473A"/>
    <w:rsid w:val="00E91A73"/>
    <w:rsid w:val="00E95527"/>
    <w:rsid w:val="00EA03BC"/>
    <w:rsid w:val="00EA1920"/>
    <w:rsid w:val="00EB6E37"/>
    <w:rsid w:val="00EE4FBF"/>
    <w:rsid w:val="00EE534A"/>
    <w:rsid w:val="00EF1E10"/>
    <w:rsid w:val="00EF731F"/>
    <w:rsid w:val="00EF7FED"/>
    <w:rsid w:val="00F00A15"/>
    <w:rsid w:val="00F02025"/>
    <w:rsid w:val="00F03341"/>
    <w:rsid w:val="00F1106B"/>
    <w:rsid w:val="00F13764"/>
    <w:rsid w:val="00F16734"/>
    <w:rsid w:val="00F22C10"/>
    <w:rsid w:val="00F247B1"/>
    <w:rsid w:val="00F2564E"/>
    <w:rsid w:val="00F31053"/>
    <w:rsid w:val="00F330AB"/>
    <w:rsid w:val="00F43FE3"/>
    <w:rsid w:val="00F6304A"/>
    <w:rsid w:val="00F67339"/>
    <w:rsid w:val="00F71091"/>
    <w:rsid w:val="00F82C30"/>
    <w:rsid w:val="00F82E67"/>
    <w:rsid w:val="00F85344"/>
    <w:rsid w:val="00F871CF"/>
    <w:rsid w:val="00F91DC3"/>
    <w:rsid w:val="00F93AC4"/>
    <w:rsid w:val="00F9681B"/>
    <w:rsid w:val="00FA02A9"/>
    <w:rsid w:val="00FA02D9"/>
    <w:rsid w:val="00FA2C9A"/>
    <w:rsid w:val="00FA5415"/>
    <w:rsid w:val="00FB10D7"/>
    <w:rsid w:val="00FB3AD3"/>
    <w:rsid w:val="00FB4C29"/>
    <w:rsid w:val="00FB67DF"/>
    <w:rsid w:val="00FC59E0"/>
    <w:rsid w:val="00FC67C5"/>
    <w:rsid w:val="00FD0E8D"/>
    <w:rsid w:val="00FD2CF8"/>
    <w:rsid w:val="00FF0531"/>
    <w:rsid w:val="00FF106B"/>
    <w:rsid w:val="00FF1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3AE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7F8"/>
    <w:pPr>
      <w:widowControl w:val="0"/>
      <w:jc w:val="both"/>
    </w:pPr>
    <w:rPr>
      <w:rFonts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228D"/>
    <w:rPr>
      <w:color w:val="000000"/>
      <w:u w:val="single"/>
    </w:rPr>
  </w:style>
  <w:style w:type="paragraph" w:styleId="Web">
    <w:name w:val="Normal (Web)"/>
    <w:basedOn w:val="a"/>
    <w:rsid w:val="00EE53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3">
    <w:name w:val="Body Text Indent 3"/>
    <w:basedOn w:val="a"/>
    <w:rsid w:val="00FB4C29"/>
    <w:pPr>
      <w:ind w:leftChars="225" w:left="540" w:firstLineChars="92" w:firstLine="221"/>
    </w:pPr>
    <w:rPr>
      <w:rFonts w:cs="Times New Roman"/>
      <w:sz w:val="24"/>
      <w:szCs w:val="24"/>
    </w:rPr>
  </w:style>
  <w:style w:type="paragraph" w:styleId="a5">
    <w:name w:val="header"/>
    <w:basedOn w:val="a"/>
    <w:link w:val="a6"/>
    <w:rsid w:val="00767F10"/>
    <w:pPr>
      <w:tabs>
        <w:tab w:val="center" w:pos="4252"/>
        <w:tab w:val="right" w:pos="8504"/>
      </w:tabs>
      <w:snapToGrid w:val="0"/>
    </w:pPr>
  </w:style>
  <w:style w:type="paragraph" w:styleId="a7">
    <w:name w:val="footer"/>
    <w:basedOn w:val="a"/>
    <w:link w:val="a8"/>
    <w:uiPriority w:val="99"/>
    <w:rsid w:val="00767F10"/>
    <w:pPr>
      <w:tabs>
        <w:tab w:val="center" w:pos="4252"/>
        <w:tab w:val="right" w:pos="8504"/>
      </w:tabs>
      <w:snapToGrid w:val="0"/>
    </w:pPr>
  </w:style>
  <w:style w:type="paragraph" w:styleId="a9">
    <w:name w:val="Balloon Text"/>
    <w:basedOn w:val="a"/>
    <w:semiHidden/>
    <w:rsid w:val="00840A9D"/>
    <w:rPr>
      <w:rFonts w:ascii="Arial" w:eastAsia="ＭＳ ゴシック" w:hAnsi="Arial" w:cs="Times New Roman"/>
      <w:sz w:val="18"/>
      <w:szCs w:val="18"/>
    </w:rPr>
  </w:style>
  <w:style w:type="character" w:customStyle="1" w:styleId="a6">
    <w:name w:val="ヘッダー (文字)"/>
    <w:link w:val="a5"/>
    <w:rsid w:val="002E690C"/>
    <w:rPr>
      <w:rFonts w:cs="ＭＳ 明朝"/>
      <w:kern w:val="2"/>
      <w:sz w:val="22"/>
      <w:szCs w:val="22"/>
    </w:rPr>
  </w:style>
  <w:style w:type="character" w:styleId="aa">
    <w:name w:val="page number"/>
    <w:basedOn w:val="a0"/>
    <w:rsid w:val="00293919"/>
  </w:style>
  <w:style w:type="character" w:customStyle="1" w:styleId="a8">
    <w:name w:val="フッター (文字)"/>
    <w:link w:val="a7"/>
    <w:uiPriority w:val="99"/>
    <w:rsid w:val="00231966"/>
    <w:rPr>
      <w:rFonts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20window.open('Re05_Hon_Link_Frame.exe?PAGE=0&amp;UTDIR=D:\\EFServ\\ss0000A81A\\reiki&amp;SYSID=2747&amp;FNM=k2010376041411011.html&amp;NAMETAG=J42_K2','_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853C-4AFC-4E1E-B779-FE2ACCC2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3596</Words>
  <Characters>20499</Characters>
  <Application>Microsoft Office Word</Application>
  <DocSecurity>0</DocSecurity>
  <Lines>170</Lines>
  <Paragraphs>48</Paragraphs>
  <ScaleCrop>false</ScaleCrop>
  <Company/>
  <LinksUpToDate>false</LinksUpToDate>
  <CharactersWithSpaces>24047</CharactersWithSpaces>
  <SharedDoc>false</SharedDoc>
  <HLinks>
    <vt:vector size="6" baseType="variant">
      <vt:variant>
        <vt:i4>5636214</vt:i4>
      </vt:variant>
      <vt:variant>
        <vt:i4>0</vt:i4>
      </vt:variant>
      <vt:variant>
        <vt:i4>0</vt:i4>
      </vt:variant>
      <vt:variant>
        <vt:i4>5</vt:i4>
      </vt:variant>
      <vt:variant>
        <vt:lpwstr>javascript:void window.open('Re05_Hon_Link_Frame.exe?PAGE=0&amp;UTDIR=D:\\EFServ\\ss0000A81A\\reiki&amp;SYSID=2747&amp;FNM=k2010376041411011.html&amp;NAMETAG=J42_K2','_blank')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2025-05-29T02:51:00Z</dcterms:created>
  <dcterms:modified xsi:type="dcterms:W3CDTF">2025-05-29T02:52:00Z</dcterms:modified>
</cp:coreProperties>
</file>