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9397" w14:textId="6A07D3C5" w:rsidR="003F4F5E" w:rsidRDefault="003F4F5E" w:rsidP="003F4F5E">
      <w:pPr>
        <w:pStyle w:val="10"/>
      </w:pPr>
      <w:bookmarkStart w:id="0" w:name="_Toc34689262"/>
      <w:r>
        <w:rPr>
          <w:rFonts w:hint="eastAsia"/>
        </w:rPr>
        <w:t>１．</w:t>
      </w:r>
      <w:r w:rsidR="00AD628A">
        <w:rPr>
          <w:rFonts w:hint="eastAsia"/>
        </w:rPr>
        <w:t>調査の全体像</w:t>
      </w:r>
      <w:bookmarkEnd w:id="0"/>
    </w:p>
    <w:p w14:paraId="4C70D86F" w14:textId="2970401D" w:rsidR="00390958" w:rsidRDefault="003F4F5E" w:rsidP="003F4F5E">
      <w:pPr>
        <w:pStyle w:val="2"/>
      </w:pPr>
      <w:bookmarkStart w:id="1" w:name="_Toc34689263"/>
      <w:r>
        <w:rPr>
          <w:rFonts w:hint="eastAsia"/>
        </w:rPr>
        <w:t>１－１．調査の</w:t>
      </w:r>
      <w:r w:rsidR="00AD628A">
        <w:rPr>
          <w:rFonts w:hint="eastAsia"/>
        </w:rPr>
        <w:t>目的</w:t>
      </w:r>
      <w:bookmarkEnd w:id="1"/>
    </w:p>
    <w:p w14:paraId="678BE9E4" w14:textId="3EC9B6E0" w:rsidR="00390958" w:rsidRPr="004C68D5" w:rsidRDefault="00390958" w:rsidP="0079623E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9623E" w:rsidRPr="0079623E">
        <w:rPr>
          <w:rFonts w:ascii="ＭＳ 明朝" w:hAnsi="ＭＳ 明朝" w:hint="eastAsia"/>
        </w:rPr>
        <w:t>外国人をはじめ大阪を訪れる旅行者が急増し、観光や宿泊を取り巻く環境が大きく変化している中、大阪が観光</w:t>
      </w:r>
      <w:r w:rsidR="000C060B">
        <w:rPr>
          <w:rFonts w:ascii="ＭＳ 明朝" w:hAnsi="ＭＳ 明朝" w:hint="eastAsia"/>
        </w:rPr>
        <w:t>先進地</w:t>
      </w:r>
      <w:r w:rsidR="0079623E" w:rsidRPr="0079623E">
        <w:rPr>
          <w:rFonts w:ascii="ＭＳ 明朝" w:hAnsi="ＭＳ 明朝" w:hint="eastAsia"/>
        </w:rPr>
        <w:t>としてさらなる発展を遂げていくため、今後策定する観光・都市魅力に係る戦略の基本コンセプトの策定や、今後の観光振興施策の企画立案に必要となるデータの収集を目的とした、多角的な調査を行う。</w:t>
      </w:r>
      <w:r w:rsidR="0079623E">
        <w:rPr>
          <w:rFonts w:ascii="ＭＳ 明朝" w:hAnsi="ＭＳ 明朝" w:hint="eastAsia"/>
        </w:rPr>
        <w:t>併せて</w:t>
      </w:r>
      <w:r w:rsidR="0079623E" w:rsidRPr="0079623E">
        <w:rPr>
          <w:rFonts w:ascii="ＭＳ 明朝" w:hAnsi="ＭＳ 明朝" w:hint="eastAsia"/>
        </w:rPr>
        <w:t>、調査結果の分析や事例研究を通じて、具体的な根拠を伴う形で</w:t>
      </w:r>
      <w:r w:rsidR="0079623E">
        <w:rPr>
          <w:rFonts w:ascii="ＭＳ 明朝" w:hAnsi="ＭＳ 明朝" w:hint="eastAsia"/>
        </w:rPr>
        <w:t>、</w:t>
      </w:r>
      <w:r w:rsidR="0079623E" w:rsidRPr="0079623E">
        <w:rPr>
          <w:rFonts w:ascii="ＭＳ 明朝" w:hAnsi="ＭＳ 明朝" w:hint="eastAsia"/>
        </w:rPr>
        <w:t>今後の観光施策や都市魅力創造戦略の方向性について整理を行</w:t>
      </w:r>
      <w:r w:rsidR="00237771">
        <w:rPr>
          <w:rFonts w:ascii="ＭＳ 明朝" w:hAnsi="ＭＳ 明朝" w:hint="eastAsia"/>
        </w:rPr>
        <w:t>った</w:t>
      </w:r>
      <w:r w:rsidR="0079623E">
        <w:rPr>
          <w:rFonts w:ascii="ＭＳ 明朝" w:hAnsi="ＭＳ 明朝" w:hint="eastAsia"/>
        </w:rPr>
        <w:t>。</w:t>
      </w:r>
    </w:p>
    <w:p w14:paraId="6B821667" w14:textId="23B2FB9B" w:rsidR="005D15A3" w:rsidRPr="0079623E" w:rsidRDefault="005D15A3" w:rsidP="00AD628A">
      <w:pPr>
        <w:widowControl/>
        <w:jc w:val="left"/>
        <w:rPr>
          <w:rFonts w:ascii="ＭＳ 明朝" w:hAnsi="ＭＳ 明朝"/>
        </w:rPr>
      </w:pPr>
    </w:p>
    <w:p w14:paraId="4DAD98F2" w14:textId="011B9676" w:rsidR="00AD628A" w:rsidRDefault="00AD628A" w:rsidP="00AD628A">
      <w:pPr>
        <w:pStyle w:val="2"/>
      </w:pPr>
      <w:bookmarkStart w:id="2" w:name="_Toc34689264"/>
      <w:r>
        <w:rPr>
          <w:rFonts w:hint="eastAsia"/>
        </w:rPr>
        <w:t>１－２．全調査の概要</w:t>
      </w:r>
      <w:bookmarkEnd w:id="2"/>
    </w:p>
    <w:p w14:paraId="17D16BB6" w14:textId="5A179B34" w:rsidR="00AD628A" w:rsidRDefault="00AD628A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9623E">
        <w:rPr>
          <w:rFonts w:ascii="ＭＳ 明朝" w:hAnsi="ＭＳ 明朝" w:hint="eastAsia"/>
        </w:rPr>
        <w:t>本調査は、大きく</w:t>
      </w:r>
      <w:r w:rsidR="00237771">
        <w:rPr>
          <w:rFonts w:ascii="ＭＳ 明朝" w:hAnsi="ＭＳ 明朝" w:hint="eastAsia"/>
        </w:rPr>
        <w:t>２</w:t>
      </w:r>
      <w:r w:rsidR="0079623E">
        <w:rPr>
          <w:rFonts w:ascii="ＭＳ 明朝" w:hAnsi="ＭＳ 明朝" w:hint="eastAsia"/>
        </w:rPr>
        <w:t>つのグループに分かれ、合わせて</w:t>
      </w:r>
      <w:r w:rsidR="00237771">
        <w:rPr>
          <w:rFonts w:ascii="ＭＳ 明朝" w:hAnsi="ＭＳ 明朝" w:hint="eastAsia"/>
        </w:rPr>
        <w:t>７</w:t>
      </w:r>
      <w:r w:rsidR="0079623E">
        <w:rPr>
          <w:rFonts w:ascii="ＭＳ 明朝" w:hAnsi="ＭＳ 明朝" w:hint="eastAsia"/>
        </w:rPr>
        <w:t>種（小分類も含めると</w:t>
      </w:r>
      <w:r w:rsidR="00237771">
        <w:rPr>
          <w:rFonts w:ascii="ＭＳ 明朝" w:hAnsi="ＭＳ 明朝" w:hint="eastAsia"/>
        </w:rPr>
        <w:t>10</w:t>
      </w:r>
      <w:r w:rsidR="0079623E">
        <w:rPr>
          <w:rFonts w:ascii="ＭＳ 明朝" w:hAnsi="ＭＳ 明朝" w:hint="eastAsia"/>
        </w:rPr>
        <w:t>種）の調査で構成される。その</w:t>
      </w:r>
      <w:r w:rsidR="00117729">
        <w:rPr>
          <w:rFonts w:ascii="ＭＳ 明朝" w:hAnsi="ＭＳ 明朝" w:hint="eastAsia"/>
        </w:rPr>
        <w:t>全体</w:t>
      </w:r>
      <w:r w:rsidR="00237771">
        <w:rPr>
          <w:rFonts w:ascii="ＭＳ 明朝" w:hAnsi="ＭＳ 明朝" w:hint="eastAsia"/>
        </w:rPr>
        <w:t>像</w:t>
      </w:r>
      <w:r w:rsidR="0079623E">
        <w:rPr>
          <w:rFonts w:ascii="ＭＳ 明朝" w:hAnsi="ＭＳ 明朝" w:hint="eastAsia"/>
        </w:rPr>
        <w:t>は下図の通りである。</w:t>
      </w:r>
    </w:p>
    <w:p w14:paraId="1CC715C0" w14:textId="683C3210" w:rsidR="0079623E" w:rsidRDefault="004E35B8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BC214" wp14:editId="20B30181">
                <wp:simplePos x="0" y="0"/>
                <wp:positionH relativeFrom="margin">
                  <wp:posOffset>2870835</wp:posOffset>
                </wp:positionH>
                <wp:positionV relativeFrom="paragraph">
                  <wp:posOffset>4547235</wp:posOffset>
                </wp:positionV>
                <wp:extent cx="3060000" cy="952500"/>
                <wp:effectExtent l="0" t="0" r="2667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2A311" w14:textId="5E9ABF9E" w:rsidR="00087646" w:rsidRPr="007B11FE" w:rsidRDefault="00562699" w:rsidP="00385929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事業所</w:t>
                            </w:r>
                            <w:r w:rsidR="00087646"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アンケート調査</w:t>
                            </w:r>
                          </w:p>
                          <w:p w14:paraId="0AF0D9AD" w14:textId="77777777" w:rsidR="00562699" w:rsidRDefault="00087646" w:rsidP="008A56F7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（大阪観光局会員）</w:t>
                            </w:r>
                          </w:p>
                          <w:p w14:paraId="01546BCC" w14:textId="15E19A80" w:rsidR="00087646" w:rsidRPr="00385929" w:rsidRDefault="00087646" w:rsidP="008A56F7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19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2020</w:t>
                            </w:r>
                            <w:r w:rsid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91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="008A56F7" w:rsidRPr="008A56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8A56F7" w:rsidRPr="008A56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回収率</w:t>
                            </w:r>
                            <w:r w:rsidR="008A56F7" w:rsidRPr="008A56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13</w:t>
                            </w:r>
                            <w:r w:rsidR="008A56F7" w:rsidRPr="008A56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％</w:t>
                            </w:r>
                            <w:r w:rsidR="008A56F7" w:rsidRPr="008A56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F4D6882" w14:textId="04BF6F6A" w:rsidR="00087646" w:rsidRPr="00562699" w:rsidRDefault="00087646" w:rsidP="0032583A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外国人観光客受入状況</w:t>
                            </w:r>
                            <w:r w:rsid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今後の受入意向</w:t>
                            </w:r>
                          </w:p>
                          <w:p w14:paraId="28C1A9FB" w14:textId="0E0C01B5" w:rsidR="00087646" w:rsidRPr="00385929" w:rsidRDefault="00087646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大阪府施策の認知度・満足度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73BC2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26.05pt;margin-top:358.05pt;width:240.9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" fillcolor="white [3201]" strokeweight=".5pt">
                <v:textbox>
                  <w:txbxContent>
                    <w:p w14:paraId="47B2A311" w14:textId="5E9ABF9E" w:rsidR="00087646" w:rsidRPr="007B11FE" w:rsidRDefault="00562699" w:rsidP="00385929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事業所</w:t>
                      </w:r>
                      <w:r w:rsidR="00087646"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アンケート調査</w:t>
                      </w:r>
                    </w:p>
                    <w:p w14:paraId="0AF0D9AD" w14:textId="77777777" w:rsidR="00562699" w:rsidRDefault="00087646" w:rsidP="008A56F7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（大阪観光局会員）</w:t>
                      </w:r>
                    </w:p>
                    <w:p w14:paraId="01546BCC" w14:textId="15E19A80" w:rsidR="00087646" w:rsidRPr="00385929" w:rsidRDefault="00087646" w:rsidP="008A56F7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="00562699">
                        <w:rPr>
                          <w:rFonts w:hint="eastAsia"/>
                          <w:sz w:val="18"/>
                          <w:szCs w:val="18"/>
                        </w:rPr>
                        <w:t>19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56269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56269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562699">
                        <w:rPr>
                          <w:rFonts w:hint="eastAsia"/>
                          <w:sz w:val="18"/>
                          <w:szCs w:val="18"/>
                        </w:rPr>
                        <w:t>2020</w:t>
                      </w:r>
                      <w:r w:rsidR="0056269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91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件</w:t>
                      </w:r>
                      <w:r w:rsidR="008A56F7" w:rsidRPr="008A56F7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8A56F7" w:rsidRPr="008A56F7">
                        <w:rPr>
                          <w:rFonts w:hint="eastAsia"/>
                          <w:sz w:val="16"/>
                          <w:szCs w:val="16"/>
                        </w:rPr>
                        <w:t>回収率</w:t>
                      </w:r>
                      <w:r w:rsidR="008A56F7" w:rsidRPr="008A56F7">
                        <w:rPr>
                          <w:rFonts w:hint="eastAsia"/>
                          <w:sz w:val="16"/>
                          <w:szCs w:val="16"/>
                        </w:rPr>
                        <w:t>13</w:t>
                      </w:r>
                      <w:r w:rsidR="008A56F7" w:rsidRPr="008A56F7">
                        <w:rPr>
                          <w:rFonts w:hint="eastAsia"/>
                          <w:sz w:val="16"/>
                          <w:szCs w:val="16"/>
                        </w:rPr>
                        <w:t>％</w:t>
                      </w:r>
                      <w:r w:rsidR="008A56F7" w:rsidRPr="008A56F7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0F4D6882" w14:textId="04BF6F6A" w:rsidR="00087646" w:rsidRPr="00562699" w:rsidRDefault="00087646" w:rsidP="0032583A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外国人観光客受入状況</w:t>
                      </w:r>
                      <w:r w:rsidR="0056269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今後の受入意向</w:t>
                      </w:r>
                    </w:p>
                    <w:p w14:paraId="28C1A9FB" w14:textId="0E0C01B5" w:rsidR="00087646" w:rsidRPr="00385929" w:rsidRDefault="00087646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大阪府施策の認知度・満足度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F44ED" wp14:editId="4CBC4F2E">
                <wp:simplePos x="0" y="0"/>
                <wp:positionH relativeFrom="margin">
                  <wp:posOffset>2870835</wp:posOffset>
                </wp:positionH>
                <wp:positionV relativeFrom="paragraph">
                  <wp:posOffset>1521460</wp:posOffset>
                </wp:positionV>
                <wp:extent cx="3060000" cy="1104900"/>
                <wp:effectExtent l="0" t="0" r="2667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1A900" w14:textId="454D7D93" w:rsidR="00FA7F9D" w:rsidRPr="007B11FE" w:rsidRDefault="00FA7F9D" w:rsidP="00385929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海外</w:t>
                            </w:r>
                            <w:r w:rsidR="005626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インターネットアンケート</w:t>
                            </w: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調査</w:t>
                            </w:r>
                          </w:p>
                          <w:p w14:paraId="4C88E8EC" w14:textId="01891819" w:rsidR="00FA7F9D" w:rsidRPr="00385929" w:rsidRDefault="00FA7F9D" w:rsidP="00385929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418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米・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英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E418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豪・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仏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独）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2020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1,203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</w:t>
                            </w:r>
                          </w:p>
                          <w:p w14:paraId="6849088B" w14:textId="73E142A9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大阪のイメージ</w:t>
                            </w:r>
                          </w:p>
                          <w:p w14:paraId="54D9B3C8" w14:textId="15EB5DF8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大阪の観光資源の認知度及び関心度</w:t>
                            </w:r>
                          </w:p>
                          <w:p w14:paraId="2484B6AE" w14:textId="77777777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海外旅行の情報入手手段</w:t>
                            </w:r>
                          </w:p>
                          <w:p w14:paraId="3ED2E017" w14:textId="1E533651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大阪への来訪意向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1F44ED" id="テキスト ボックス 9" o:spid="_x0000_s1027" type="#_x0000_t202" style="position:absolute;left:0;text-align:left;margin-left:226.05pt;margin-top:119.8pt;width:240.9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" fillcolor="white [3201]" strokeweight=".5pt">
                <v:textbox>
                  <w:txbxContent>
                    <w:p w14:paraId="3451A900" w14:textId="454D7D93" w:rsidR="00FA7F9D" w:rsidRPr="007B11FE" w:rsidRDefault="00FA7F9D" w:rsidP="00385929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海外</w:t>
                      </w:r>
                      <w:r w:rsidR="005626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インターネットアンケート</w:t>
                      </w: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調査</w:t>
                      </w:r>
                    </w:p>
                    <w:p w14:paraId="4C88E8EC" w14:textId="01891819" w:rsidR="00FA7F9D" w:rsidRPr="00385929" w:rsidRDefault="00FA7F9D" w:rsidP="00385929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E41802">
                        <w:rPr>
                          <w:rFonts w:hint="eastAsia"/>
                          <w:sz w:val="18"/>
                          <w:szCs w:val="18"/>
                        </w:rPr>
                        <w:t>米・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英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E41802">
                        <w:rPr>
                          <w:rFonts w:hint="eastAsia"/>
                          <w:sz w:val="18"/>
                          <w:szCs w:val="18"/>
                        </w:rPr>
                        <w:t>豪・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仏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独）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2020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1,203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件</w:t>
                      </w:r>
                    </w:p>
                    <w:p w14:paraId="6849088B" w14:textId="73E142A9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大阪のイメージ</w:t>
                      </w:r>
                    </w:p>
                    <w:p w14:paraId="54D9B3C8" w14:textId="15EB5DF8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大阪の観光資源の認知度及び関心度</w:t>
                      </w:r>
                    </w:p>
                    <w:p w14:paraId="2484B6AE" w14:textId="77777777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海外旅行の情報入手手段</w:t>
                      </w:r>
                    </w:p>
                    <w:p w14:paraId="3ED2E017" w14:textId="1E533651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大阪への来訪意向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EBBE9" wp14:editId="2CF5D269">
                <wp:simplePos x="0" y="0"/>
                <wp:positionH relativeFrom="column">
                  <wp:posOffset>2804160</wp:posOffset>
                </wp:positionH>
                <wp:positionV relativeFrom="paragraph">
                  <wp:posOffset>41910</wp:posOffset>
                </wp:positionV>
                <wp:extent cx="3200400" cy="5514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14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BA285" w14:textId="42D2B02B" w:rsidR="003B68D3" w:rsidRPr="003F1B08" w:rsidRDefault="003B68D3" w:rsidP="004F0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F1B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観光客意向調査</w:t>
                            </w:r>
                            <w:r w:rsidR="00385929" w:rsidRPr="003F1B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及び事業者調査</w:t>
                            </w:r>
                          </w:p>
                          <w:p w14:paraId="1DE68A1B" w14:textId="77777777" w:rsidR="003B68D3" w:rsidRDefault="003B68D3" w:rsidP="003B68D3"/>
                          <w:p w14:paraId="304CF3B8" w14:textId="77777777" w:rsidR="003B68D3" w:rsidRDefault="003B68D3" w:rsidP="003B6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2EBBE9" id="テキスト ボックス 2" o:spid="_x0000_s1028" type="#_x0000_t202" style="position:absolute;left:0;text-align:left;margin-left:220.8pt;margin-top:3.3pt;width:252pt;height:4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" fillcolor="#bfbfbf [2412]" stroked="f" strokeweight=".5pt">
                <v:textbox>
                  <w:txbxContent>
                    <w:p w14:paraId="0E8BA285" w14:textId="42D2B02B" w:rsidR="003B68D3" w:rsidRPr="003F1B08" w:rsidRDefault="003B68D3" w:rsidP="004F0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F1B0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観光客意向調査</w:t>
                      </w:r>
                      <w:r w:rsidR="00385929" w:rsidRPr="003F1B0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及び事業者調査</w:t>
                      </w:r>
                    </w:p>
                    <w:p w14:paraId="1DE68A1B" w14:textId="77777777" w:rsidR="003B68D3" w:rsidRDefault="003B68D3" w:rsidP="003B68D3"/>
                    <w:p w14:paraId="304CF3B8" w14:textId="77777777" w:rsidR="003B68D3" w:rsidRDefault="003B68D3" w:rsidP="003B68D3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38F94" wp14:editId="0E4D7634">
                <wp:simplePos x="0" y="0"/>
                <wp:positionH relativeFrom="margin">
                  <wp:posOffset>2870835</wp:posOffset>
                </wp:positionH>
                <wp:positionV relativeFrom="paragraph">
                  <wp:posOffset>2696210</wp:posOffset>
                </wp:positionV>
                <wp:extent cx="3060000" cy="1781175"/>
                <wp:effectExtent l="0" t="0" r="2667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554F7" w14:textId="1874E642" w:rsidR="00FA7F9D" w:rsidRPr="007B11FE" w:rsidRDefault="00FA7F9D" w:rsidP="00385929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ムスリム観光客調査</w:t>
                            </w:r>
                          </w:p>
                          <w:p w14:paraId="536F3EA4" w14:textId="6DC2EACC" w:rsidR="00385929" w:rsidRDefault="00385929" w:rsidP="0038592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（マレーシア・インドネシア）</w:t>
                            </w:r>
                          </w:p>
                          <w:p w14:paraId="305F73BE" w14:textId="00202725" w:rsidR="00087646" w:rsidRPr="007B11FE" w:rsidRDefault="00087646" w:rsidP="0038592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A.アンケート調査</w:t>
                            </w:r>
                          </w:p>
                          <w:p w14:paraId="6C8A6831" w14:textId="06F77830" w:rsidR="00385929" w:rsidRPr="00385929" w:rsidRDefault="00385929" w:rsidP="00385929">
                            <w:pPr>
                              <w:spacing w:line="260" w:lineRule="exact"/>
                              <w:ind w:firstLineChars="100" w:firstLine="180"/>
                              <w:rPr>
                                <w:sz w:val="20"/>
                                <w:szCs w:val="20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2020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200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</w:t>
                            </w:r>
                          </w:p>
                          <w:p w14:paraId="2131B72E" w14:textId="77777777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訪問回数、宿泊日数、宿泊施設、移動手段等</w:t>
                            </w:r>
                          </w:p>
                          <w:p w14:paraId="0B4D1716" w14:textId="77777777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情報入手手段</w:t>
                            </w:r>
                          </w:p>
                          <w:p w14:paraId="277B6363" w14:textId="77777777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大阪観光への期待・満足度</w:t>
                            </w:r>
                          </w:p>
                          <w:p w14:paraId="43A08FE0" w14:textId="7657F56C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大阪観光の推奨度　など</w:t>
                            </w:r>
                          </w:p>
                          <w:p w14:paraId="276F2A72" w14:textId="6B348145" w:rsidR="00087646" w:rsidRPr="007B11FE" w:rsidRDefault="00087646" w:rsidP="0038592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B.グループインタビュー調査</w:t>
                            </w:r>
                          </w:p>
                          <w:p w14:paraId="58502B93" w14:textId="50190477" w:rsidR="00385929" w:rsidRPr="00385929" w:rsidRDefault="00385929" w:rsidP="0038592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2020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旅行会社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338F94" id="テキスト ボックス 10" o:spid="_x0000_s1029" type="#_x0000_t202" style="position:absolute;left:0;text-align:left;margin-left:226.05pt;margin-top:212.3pt;width:240.95pt;height:1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" fillcolor="white [3201]" strokeweight=".5pt">
                <v:textbox>
                  <w:txbxContent>
                    <w:p w14:paraId="44C554F7" w14:textId="1874E642" w:rsidR="00FA7F9D" w:rsidRPr="007B11FE" w:rsidRDefault="00FA7F9D" w:rsidP="00385929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ムスリム観光客調査</w:t>
                      </w:r>
                    </w:p>
                    <w:p w14:paraId="536F3EA4" w14:textId="6DC2EACC" w:rsidR="00385929" w:rsidRDefault="00385929" w:rsidP="00385929">
                      <w:pPr>
                        <w:spacing w:line="26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（マレーシア・インドネシア）</w:t>
                      </w:r>
                    </w:p>
                    <w:p w14:paraId="305F73BE" w14:textId="00202725" w:rsidR="00087646" w:rsidRPr="007B11FE" w:rsidRDefault="00087646" w:rsidP="0038592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A.アンケート調査</w:t>
                      </w:r>
                    </w:p>
                    <w:p w14:paraId="6C8A6831" w14:textId="06F77830" w:rsidR="00385929" w:rsidRPr="00385929" w:rsidRDefault="00385929" w:rsidP="00385929">
                      <w:pPr>
                        <w:spacing w:line="260" w:lineRule="exact"/>
                        <w:ind w:firstLineChars="100" w:firstLine="180"/>
                        <w:rPr>
                          <w:sz w:val="20"/>
                          <w:szCs w:val="20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2020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200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件</w:t>
                      </w:r>
                    </w:p>
                    <w:p w14:paraId="2131B72E" w14:textId="77777777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訪問回数、宿泊日数、宿泊施設、移動手段等</w:t>
                      </w:r>
                    </w:p>
                    <w:p w14:paraId="0B4D1716" w14:textId="77777777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情報入手手段</w:t>
                      </w:r>
                    </w:p>
                    <w:p w14:paraId="277B6363" w14:textId="77777777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大阪観光への期待・満足度</w:t>
                      </w:r>
                    </w:p>
                    <w:p w14:paraId="43A08FE0" w14:textId="7657F56C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大阪観光の推奨度　など</w:t>
                      </w:r>
                    </w:p>
                    <w:p w14:paraId="276F2A72" w14:textId="6B348145" w:rsidR="00087646" w:rsidRPr="007B11FE" w:rsidRDefault="00087646" w:rsidP="0038592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B.グループインタビュー調査</w:t>
                      </w:r>
                    </w:p>
                    <w:p w14:paraId="58502B93" w14:textId="50190477" w:rsidR="00385929" w:rsidRPr="00385929" w:rsidRDefault="00385929" w:rsidP="0038592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2020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旅行会社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D8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CFE63" wp14:editId="4A697615">
                <wp:simplePos x="0" y="0"/>
                <wp:positionH relativeFrom="margin">
                  <wp:posOffset>337185</wp:posOffset>
                </wp:positionH>
                <wp:positionV relativeFrom="paragraph">
                  <wp:posOffset>337185</wp:posOffset>
                </wp:positionV>
                <wp:extent cx="2076450" cy="17716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F6991" w14:textId="735D3293" w:rsidR="004F0707" w:rsidRPr="007B11FE" w:rsidRDefault="00562699" w:rsidP="00385929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携帯電話基地局</w:t>
                            </w:r>
                            <w:r w:rsidR="004F0707"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調査</w:t>
                            </w:r>
                          </w:p>
                          <w:p w14:paraId="07F2F585" w14:textId="77777777" w:rsidR="004F0707" w:rsidRPr="00385929" w:rsidRDefault="004F0707" w:rsidP="00385929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2018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月～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14:paraId="68D19B3E" w14:textId="2D95C6A5" w:rsidR="004F0707" w:rsidRPr="00385929" w:rsidRDefault="004872F7" w:rsidP="00385929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F0707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NTT</w:t>
                            </w:r>
                            <w:r w:rsidR="004F0707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ドコモ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モバイル空間統計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D9F46C7" w14:textId="7C971072" w:rsidR="004F0707" w:rsidRPr="00562699" w:rsidRDefault="007A342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外国人・</w:t>
                            </w:r>
                            <w:r w:rsidR="004F0707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市区町村別・昼夜間入込客数</w:t>
                            </w:r>
                          </w:p>
                          <w:p w14:paraId="5E0D55CD" w14:textId="4C264C5D" w:rsidR="004F0707" w:rsidRPr="00562699" w:rsidRDefault="004F0707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外国人</w:t>
                            </w:r>
                            <w:r w:rsidR="007A342D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国地域別割合</w:t>
                            </w:r>
                          </w:p>
                          <w:p w14:paraId="3EF1EFEC" w14:textId="6FC13B4A" w:rsidR="004F0707" w:rsidRPr="00562699" w:rsidRDefault="007A342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外国人・</w:t>
                            </w:r>
                            <w:r w:rsidR="004F0707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月別入込客数</w:t>
                            </w:r>
                          </w:p>
                          <w:p w14:paraId="4C3D82DF" w14:textId="22D83BBD" w:rsidR="004F0707" w:rsidRPr="00562699" w:rsidRDefault="007A342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外国人・</w:t>
                            </w:r>
                            <w:r w:rsidR="004F0707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市町村別入込状況</w:t>
                            </w:r>
                          </w:p>
                          <w:p w14:paraId="1533A4D6" w14:textId="37D25980" w:rsidR="00385929" w:rsidRPr="007A342D" w:rsidRDefault="004F0707" w:rsidP="007A342D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日本人</w:t>
                            </w:r>
                            <w:r w:rsidR="007A342D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市区町村別入込客数　</w:t>
                            </w:r>
                            <w:r w:rsidRPr="007A34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385929" w:rsidRPr="007A34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</w:p>
                          <w:p w14:paraId="2453836A" w14:textId="553A5FB2" w:rsidR="004F0707" w:rsidRPr="00385929" w:rsidRDefault="00385929" w:rsidP="00385929">
                            <w:pPr>
                              <w:pStyle w:val="ae"/>
                              <w:spacing w:line="26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DCFE63" id="テキスト ボックス 3" o:spid="_x0000_s1030" type="#_x0000_t202" style="position:absolute;left:0;text-align:left;margin-left:26.55pt;margin-top:26.55pt;width:163.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" fillcolor="white [3201]" strokeweight=".5pt">
                <v:textbox>
                  <w:txbxContent>
                    <w:p w14:paraId="108F6991" w14:textId="735D3293" w:rsidR="004F0707" w:rsidRPr="007B11FE" w:rsidRDefault="00562699" w:rsidP="00385929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携帯電話基地局</w:t>
                      </w:r>
                      <w:r w:rsidR="004F0707"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調査</w:t>
                      </w:r>
                    </w:p>
                    <w:p w14:paraId="07F2F585" w14:textId="77777777" w:rsidR="004F0707" w:rsidRPr="00385929" w:rsidRDefault="004F0707" w:rsidP="00385929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2018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月～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12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  <w:p w14:paraId="68D19B3E" w14:textId="2D95C6A5" w:rsidR="004F0707" w:rsidRPr="00385929" w:rsidRDefault="004872F7" w:rsidP="00385929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4F0707" w:rsidRPr="00385929">
                        <w:rPr>
                          <w:rFonts w:hint="eastAsia"/>
                          <w:sz w:val="18"/>
                          <w:szCs w:val="18"/>
                        </w:rPr>
                        <w:t>NTT</w:t>
                      </w:r>
                      <w:r w:rsidR="004F0707" w:rsidRPr="00385929">
                        <w:rPr>
                          <w:rFonts w:hint="eastAsia"/>
                          <w:sz w:val="18"/>
                          <w:szCs w:val="18"/>
                        </w:rPr>
                        <w:t>ドコモ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モバイル空間統計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6D9F46C7" w14:textId="7C971072" w:rsidR="004F0707" w:rsidRPr="00562699" w:rsidRDefault="007A342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外国人・</w:t>
                      </w:r>
                      <w:r w:rsidR="004F0707" w:rsidRPr="00562699">
                        <w:rPr>
                          <w:rFonts w:hint="eastAsia"/>
                          <w:sz w:val="18"/>
                          <w:szCs w:val="18"/>
                        </w:rPr>
                        <w:t>市区町村別・昼夜間入込客数</w:t>
                      </w:r>
                    </w:p>
                    <w:p w14:paraId="5E0D55CD" w14:textId="4C264C5D" w:rsidR="004F0707" w:rsidRPr="00562699" w:rsidRDefault="004F0707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外国人</w:t>
                      </w:r>
                      <w:r w:rsidR="007A342D" w:rsidRPr="00562699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国地域別割合</w:t>
                      </w:r>
                    </w:p>
                    <w:p w14:paraId="3EF1EFEC" w14:textId="6FC13B4A" w:rsidR="004F0707" w:rsidRPr="00562699" w:rsidRDefault="007A342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外国人・</w:t>
                      </w:r>
                      <w:r w:rsidR="004F0707" w:rsidRPr="00562699">
                        <w:rPr>
                          <w:rFonts w:hint="eastAsia"/>
                          <w:sz w:val="18"/>
                          <w:szCs w:val="18"/>
                        </w:rPr>
                        <w:t>月別入込客数</w:t>
                      </w:r>
                    </w:p>
                    <w:p w14:paraId="4C3D82DF" w14:textId="22D83BBD" w:rsidR="004F0707" w:rsidRPr="00562699" w:rsidRDefault="007A342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外国人・</w:t>
                      </w:r>
                      <w:r w:rsidR="004F0707" w:rsidRPr="00562699">
                        <w:rPr>
                          <w:rFonts w:hint="eastAsia"/>
                          <w:sz w:val="18"/>
                          <w:szCs w:val="18"/>
                        </w:rPr>
                        <w:t>市町村別入込状況</w:t>
                      </w:r>
                    </w:p>
                    <w:p w14:paraId="1533A4D6" w14:textId="37D25980" w:rsidR="00385929" w:rsidRPr="007A342D" w:rsidRDefault="004F0707" w:rsidP="007A342D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日本人</w:t>
                      </w:r>
                      <w:r w:rsidR="007A342D" w:rsidRPr="00562699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 xml:space="preserve">市区町村別入込客数　</w:t>
                      </w:r>
                      <w:r w:rsidRPr="007A342D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385929" w:rsidRPr="007A342D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</w:p>
                    <w:p w14:paraId="2453836A" w14:textId="553A5FB2" w:rsidR="004F0707" w:rsidRPr="00385929" w:rsidRDefault="00385929" w:rsidP="00385929">
                      <w:pPr>
                        <w:pStyle w:val="ae"/>
                        <w:spacing w:line="26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　　　　　　　　　　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D8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E1F35" wp14:editId="2AC0FEFE">
                <wp:simplePos x="0" y="0"/>
                <wp:positionH relativeFrom="column">
                  <wp:posOffset>270510</wp:posOffset>
                </wp:positionH>
                <wp:positionV relativeFrom="paragraph">
                  <wp:posOffset>32385</wp:posOffset>
                </wp:positionV>
                <wp:extent cx="2231390" cy="5534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5534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0814B" w14:textId="2189B3A8" w:rsidR="003B68D3" w:rsidRPr="003F1B08" w:rsidRDefault="003B68D3" w:rsidP="004F0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F1B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ビッグデータ調査</w:t>
                            </w:r>
                          </w:p>
                          <w:p w14:paraId="3ABDECE7" w14:textId="23362E97" w:rsidR="003B68D3" w:rsidRDefault="003B68D3"/>
                          <w:p w14:paraId="70A61412" w14:textId="77777777" w:rsidR="003B68D3" w:rsidRDefault="003B6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0E1F35" id="テキスト ボックス 1" o:spid="_x0000_s1031" type="#_x0000_t202" style="position:absolute;left:0;text-align:left;margin-left:21.3pt;margin-top:2.55pt;width:175.7pt;height:4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" fillcolor="#bfbfbf [2412]" stroked="f" strokeweight=".5pt">
                <v:textbox>
                  <w:txbxContent>
                    <w:p w14:paraId="79F0814B" w14:textId="2189B3A8" w:rsidR="003B68D3" w:rsidRPr="003F1B08" w:rsidRDefault="003B68D3" w:rsidP="004F0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F1B0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ビッグデータ調査</w:t>
                      </w:r>
                    </w:p>
                    <w:p w14:paraId="3ABDECE7" w14:textId="23362E97" w:rsidR="003B68D3" w:rsidRDefault="003B68D3"/>
                    <w:p w14:paraId="70A61412" w14:textId="77777777" w:rsidR="003B68D3" w:rsidRDefault="003B68D3"/>
                  </w:txbxContent>
                </v:textbox>
              </v:shape>
            </w:pict>
          </mc:Fallback>
        </mc:AlternateContent>
      </w:r>
    </w:p>
    <w:p w14:paraId="5FE7097D" w14:textId="5B177791" w:rsidR="0079623E" w:rsidRDefault="0028610A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9368A" wp14:editId="49030D58">
                <wp:simplePos x="0" y="0"/>
                <wp:positionH relativeFrom="margin">
                  <wp:posOffset>2870200</wp:posOffset>
                </wp:positionH>
                <wp:positionV relativeFrom="paragraph">
                  <wp:posOffset>118110</wp:posOffset>
                </wp:positionV>
                <wp:extent cx="3060000" cy="1104900"/>
                <wp:effectExtent l="0" t="0" r="266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80CB" w14:textId="17A460AD" w:rsidR="00FA7F9D" w:rsidRPr="007B11FE" w:rsidRDefault="00FA7F9D" w:rsidP="00385929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外国人聞き取り調査</w:t>
                            </w:r>
                          </w:p>
                          <w:p w14:paraId="480874E0" w14:textId="48D75901" w:rsidR="00FA7F9D" w:rsidRPr="00385929" w:rsidRDefault="00FA7F9D" w:rsidP="00385929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（関空・新大阪）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2019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A56F7">
                              <w:rPr>
                                <w:sz w:val="18"/>
                                <w:szCs w:val="18"/>
                              </w:rPr>
                              <w:t>,100</w:t>
                            </w:r>
                            <w:r w:rsidR="008A5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</w:t>
                            </w:r>
                          </w:p>
                          <w:p w14:paraId="39348A78" w14:textId="029FB7AC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訪問回数、宿泊日数、宿泊施設、移動手段等</w:t>
                            </w:r>
                          </w:p>
                          <w:p w14:paraId="4BC5978A" w14:textId="3CC59EC8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情報入手手段</w:t>
                            </w:r>
                          </w:p>
                          <w:p w14:paraId="046934E7" w14:textId="52DF2782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大阪観光への期待・満足度</w:t>
                            </w:r>
                          </w:p>
                          <w:p w14:paraId="7E5DCAE2" w14:textId="39E08B32" w:rsidR="00FA7F9D" w:rsidRPr="00385929" w:rsidRDefault="00FA7F9D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大阪観光の推奨度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F9368A" id="テキスト ボックス 8" o:spid="_x0000_s1032" type="#_x0000_t202" style="position:absolute;left:0;text-align:left;margin-left:226pt;margin-top:9.3pt;width:240.9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" fillcolor="white [3201]" strokeweight=".5pt">
                <v:textbox>
                  <w:txbxContent>
                    <w:p w14:paraId="53C580CB" w14:textId="17A460AD" w:rsidR="00FA7F9D" w:rsidRPr="007B11FE" w:rsidRDefault="00FA7F9D" w:rsidP="00385929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外国人聞き取り調査</w:t>
                      </w:r>
                    </w:p>
                    <w:p w14:paraId="480874E0" w14:textId="48D75901" w:rsidR="00FA7F9D" w:rsidRPr="00385929" w:rsidRDefault="00FA7F9D" w:rsidP="00385929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（関空・新大阪）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2019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8A56F7">
                        <w:rPr>
                          <w:sz w:val="18"/>
                          <w:szCs w:val="18"/>
                        </w:rPr>
                        <w:t>,100</w:t>
                      </w:r>
                      <w:r w:rsidR="008A56F7">
                        <w:rPr>
                          <w:rFonts w:hint="eastAsia"/>
                          <w:sz w:val="18"/>
                          <w:szCs w:val="18"/>
                        </w:rPr>
                        <w:t>件</w:t>
                      </w:r>
                    </w:p>
                    <w:p w14:paraId="39348A78" w14:textId="029FB7AC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訪問回数、宿泊日数、宿泊施設、移動手段等</w:t>
                      </w:r>
                    </w:p>
                    <w:p w14:paraId="4BC5978A" w14:textId="3CC59EC8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情報入手手段</w:t>
                      </w:r>
                    </w:p>
                    <w:p w14:paraId="046934E7" w14:textId="52DF2782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大阪観光への期待・満足度</w:t>
                      </w:r>
                    </w:p>
                    <w:p w14:paraId="7E5DCAE2" w14:textId="39E08B32" w:rsidR="00FA7F9D" w:rsidRPr="00385929" w:rsidRDefault="00FA7F9D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大阪観光の推奨度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A5060" w14:textId="3CD0E6F3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2B759190" w14:textId="52B9260A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29FFFE7A" w14:textId="679F1AD1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0AA0105C" w14:textId="6A0702CC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57AFAE56" w14:textId="0F556059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23B7DFFC" w14:textId="5D405FE3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28445060" w14:textId="498CB823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3AA805AA" w14:textId="349B94FB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7A66D120" w14:textId="0A2D1C1D" w:rsidR="0079623E" w:rsidRDefault="00385929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AAE8D" wp14:editId="4AE3E629">
                <wp:simplePos x="0" y="0"/>
                <wp:positionH relativeFrom="margin">
                  <wp:posOffset>337185</wp:posOffset>
                </wp:positionH>
                <wp:positionV relativeFrom="paragraph">
                  <wp:posOffset>22860</wp:posOffset>
                </wp:positionV>
                <wp:extent cx="2076450" cy="1190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F4821" w14:textId="5DF677D1" w:rsidR="004F0707" w:rsidRPr="007B11FE" w:rsidRDefault="004F0707" w:rsidP="004F0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GPS調査</w:t>
                            </w:r>
                          </w:p>
                          <w:p w14:paraId="173F0CB5" w14:textId="4B4C7BAB" w:rsidR="004F0707" w:rsidRPr="00385929" w:rsidRDefault="004F0707" w:rsidP="00385929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2018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4872F7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4872F7" w:rsidRPr="00385929">
                              <w:rPr>
                                <w:sz w:val="18"/>
                                <w:szCs w:val="18"/>
                              </w:rPr>
                              <w:t>,4,8</w:t>
                            </w:r>
                            <w:r w:rsidR="004872F7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4872F7" w:rsidRPr="00385929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="004872F7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14:paraId="68D732D3" w14:textId="30F1AC4F" w:rsidR="004F0707" w:rsidRPr="00385929" w:rsidRDefault="004F0707" w:rsidP="00385929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Japan</w:t>
                            </w:r>
                            <w:r w:rsidRPr="00385929">
                              <w:rPr>
                                <w:sz w:val="18"/>
                                <w:szCs w:val="18"/>
                              </w:rPr>
                              <w:t xml:space="preserve"> Travel by NAVITIME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CF3A55E" w14:textId="05242C2E" w:rsidR="00385929" w:rsidRPr="00562699" w:rsidRDefault="005C7B94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広域・府内の滞在状況</w:t>
                            </w:r>
                          </w:p>
                          <w:p w14:paraId="078C8E87" w14:textId="3DD7CE2C" w:rsidR="004872F7" w:rsidRPr="00562699" w:rsidRDefault="005C7B94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広域・府内の流動状況</w:t>
                            </w:r>
                          </w:p>
                          <w:p w14:paraId="1B888E23" w14:textId="6FC72F0F" w:rsidR="004F0707" w:rsidRPr="00562699" w:rsidRDefault="005C7B94" w:rsidP="00385929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来阪前後・昼夜間比較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9AAE8D" id="テキスト ボックス 5" o:spid="_x0000_s1033" type="#_x0000_t202" style="position:absolute;left:0;text-align:left;margin-left:26.55pt;margin-top:1.8pt;width:163.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" fillcolor="white [3201]" strokeweight=".5pt">
                <v:textbox>
                  <w:txbxContent>
                    <w:p w14:paraId="7ABF4821" w14:textId="5DF677D1" w:rsidR="004F0707" w:rsidRPr="007B11FE" w:rsidRDefault="004F0707" w:rsidP="004F0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GPS調査</w:t>
                      </w:r>
                    </w:p>
                    <w:p w14:paraId="173F0CB5" w14:textId="4B4C7BAB" w:rsidR="004F0707" w:rsidRPr="00385929" w:rsidRDefault="004F0707" w:rsidP="00385929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2018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4872F7" w:rsidRPr="003859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4872F7" w:rsidRPr="00385929">
                        <w:rPr>
                          <w:sz w:val="18"/>
                          <w:szCs w:val="18"/>
                        </w:rPr>
                        <w:t>,4,8</w:t>
                      </w:r>
                      <w:r w:rsidR="004872F7" w:rsidRPr="00385929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4872F7" w:rsidRPr="00385929">
                        <w:rPr>
                          <w:sz w:val="18"/>
                          <w:szCs w:val="18"/>
                        </w:rPr>
                        <w:t>11</w:t>
                      </w:r>
                      <w:r w:rsidR="004872F7"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  <w:p w14:paraId="68D732D3" w14:textId="30F1AC4F" w:rsidR="004F0707" w:rsidRPr="00385929" w:rsidRDefault="004F0707" w:rsidP="00385929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Japan</w:t>
                      </w:r>
                      <w:r w:rsidRPr="00385929">
                        <w:rPr>
                          <w:sz w:val="18"/>
                          <w:szCs w:val="18"/>
                        </w:rPr>
                        <w:t xml:space="preserve"> Travel by NAVITIME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2CF3A55E" w14:textId="05242C2E" w:rsidR="00385929" w:rsidRPr="00562699" w:rsidRDefault="005C7B94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広域・府内の滞在状況</w:t>
                      </w:r>
                    </w:p>
                    <w:p w14:paraId="078C8E87" w14:textId="3DD7CE2C" w:rsidR="004872F7" w:rsidRPr="00562699" w:rsidRDefault="005C7B94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広域・府内の流動状況</w:t>
                      </w:r>
                    </w:p>
                    <w:p w14:paraId="1B888E23" w14:textId="6FC72F0F" w:rsidR="004F0707" w:rsidRPr="00562699" w:rsidRDefault="005C7B94" w:rsidP="00385929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26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562699">
                        <w:rPr>
                          <w:rFonts w:hint="eastAsia"/>
                          <w:sz w:val="18"/>
                          <w:szCs w:val="18"/>
                        </w:rPr>
                        <w:t>来阪前後・昼夜間比較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AA1BE7" w14:textId="696F25F9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2FF8A70B" w14:textId="613F3D25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6C610A75" w14:textId="7C33014B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2B4AE9D2" w14:textId="4D23EDE2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2D144DDE" w14:textId="76E4F560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23835D1C" w14:textId="6465CFB2" w:rsidR="0079623E" w:rsidRDefault="00385929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F87A9" wp14:editId="24018744">
                <wp:simplePos x="0" y="0"/>
                <wp:positionH relativeFrom="margin">
                  <wp:posOffset>337185</wp:posOffset>
                </wp:positionH>
                <wp:positionV relativeFrom="paragraph">
                  <wp:posOffset>41910</wp:posOffset>
                </wp:positionV>
                <wp:extent cx="2076450" cy="1809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3555B" w14:textId="0E243CCF" w:rsidR="004872F7" w:rsidRPr="007B11FE" w:rsidRDefault="004872F7" w:rsidP="00385929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>SNS</w:t>
                            </w: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調査</w:t>
                            </w:r>
                          </w:p>
                          <w:p w14:paraId="6A312A11" w14:textId="1645067E" w:rsidR="004872F7" w:rsidRPr="007B11FE" w:rsidRDefault="004872F7" w:rsidP="0038592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A.トリップアドバイザー</w:t>
                            </w:r>
                          </w:p>
                          <w:p w14:paraId="7116C126" w14:textId="44AFE353" w:rsidR="004872F7" w:rsidRPr="00385929" w:rsidRDefault="004872F7" w:rsidP="0038592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2015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月～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2019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14:paraId="2AB0CB55" w14:textId="3C150C0D" w:rsidR="004872F7" w:rsidRPr="00385929" w:rsidRDefault="004872F7" w:rsidP="0038592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約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139</w:t>
                            </w:r>
                            <w:r w:rsidRPr="00385929">
                              <w:rPr>
                                <w:sz w:val="18"/>
                                <w:szCs w:val="18"/>
                              </w:rPr>
                              <w:t>,000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投稿数</w:t>
                            </w:r>
                          </w:p>
                          <w:p w14:paraId="62EB430C" w14:textId="7D949B9B" w:rsidR="004872F7" w:rsidRPr="007B11FE" w:rsidRDefault="004872F7" w:rsidP="0038592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B.インスタグラム</w:t>
                            </w:r>
                          </w:p>
                          <w:p w14:paraId="49228A2F" w14:textId="71FFD959" w:rsidR="004872F7" w:rsidRPr="00385929" w:rsidRDefault="004872F7" w:rsidP="0038592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2019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月～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14:paraId="7F4215F4" w14:textId="66941656" w:rsidR="004872F7" w:rsidRPr="00385929" w:rsidRDefault="004872F7" w:rsidP="0038592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約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63,000</w:t>
                            </w: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投稿数</w:t>
                            </w:r>
                          </w:p>
                          <w:p w14:paraId="661CF4E3" w14:textId="2257B575" w:rsidR="004872F7" w:rsidRPr="007B11FE" w:rsidRDefault="004872F7" w:rsidP="0038592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C.ウェイボー</w:t>
                            </w:r>
                          </w:p>
                          <w:p w14:paraId="1DF6E254" w14:textId="6934E83A" w:rsidR="004872F7" w:rsidRPr="00385929" w:rsidRDefault="004872F7" w:rsidP="0038592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342D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7A342D" w:rsidRPr="00562699">
                              <w:rPr>
                                <w:sz w:val="18"/>
                                <w:szCs w:val="18"/>
                              </w:rPr>
                              <w:t>019</w:t>
                            </w:r>
                            <w:r w:rsidR="00FA7F9D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7A342D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7A342D" w:rsidRPr="0056269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FA7F9D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月～</w:t>
                            </w:r>
                            <w:r w:rsidR="00FA7F9D" w:rsidRPr="005626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FA7F9D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FA7F9D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FA7F9D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FA7F9D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14:paraId="19D90766" w14:textId="6F6FFDB0" w:rsidR="004872F7" w:rsidRPr="00385929" w:rsidRDefault="004872F7" w:rsidP="00385929">
                            <w:pPr>
                              <w:spacing w:line="26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約</w:t>
                            </w:r>
                            <w:r w:rsidR="00FA7F9D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26,000</w:t>
                            </w:r>
                            <w:r w:rsidR="00FA7F9D" w:rsidRPr="003859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投稿数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DF87A9" id="テキスト ボックス 6" o:spid="_x0000_s1034" type="#_x0000_t202" style="position:absolute;left:0;text-align:left;margin-left:26.55pt;margin-top:3.3pt;width:163.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" fillcolor="white [3201]" strokeweight=".5pt">
                <v:textbox>
                  <w:txbxContent>
                    <w:p w14:paraId="2F73555B" w14:textId="0E243CCF" w:rsidR="004872F7" w:rsidRPr="007B11FE" w:rsidRDefault="004872F7" w:rsidP="00385929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>SNS</w:t>
                      </w: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調査</w:t>
                      </w:r>
                    </w:p>
                    <w:p w14:paraId="6A312A11" w14:textId="1645067E" w:rsidR="004872F7" w:rsidRPr="007B11FE" w:rsidRDefault="004872F7" w:rsidP="0038592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A.トリップアドバイザー</w:t>
                      </w:r>
                    </w:p>
                    <w:p w14:paraId="7116C126" w14:textId="44AFE353" w:rsidR="004872F7" w:rsidRPr="00385929" w:rsidRDefault="004872F7" w:rsidP="0038592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2015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月～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2019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  <w:p w14:paraId="2AB0CB55" w14:textId="3C150C0D" w:rsidR="004872F7" w:rsidRPr="00385929" w:rsidRDefault="004872F7" w:rsidP="0038592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 xml:space="preserve">　約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139</w:t>
                      </w:r>
                      <w:r w:rsidRPr="00385929">
                        <w:rPr>
                          <w:sz w:val="18"/>
                          <w:szCs w:val="18"/>
                        </w:rPr>
                        <w:t>,000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投稿数</w:t>
                      </w:r>
                    </w:p>
                    <w:p w14:paraId="62EB430C" w14:textId="7D949B9B" w:rsidR="004872F7" w:rsidRPr="007B11FE" w:rsidRDefault="004872F7" w:rsidP="0038592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B.インスタグラム</w:t>
                      </w:r>
                    </w:p>
                    <w:p w14:paraId="49228A2F" w14:textId="71FFD959" w:rsidR="004872F7" w:rsidRPr="00385929" w:rsidRDefault="004872F7" w:rsidP="0038592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2019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月～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  <w:p w14:paraId="7F4215F4" w14:textId="66941656" w:rsidR="004872F7" w:rsidRPr="00385929" w:rsidRDefault="004872F7" w:rsidP="0038592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 xml:space="preserve">　約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63,000</w:t>
                      </w: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投稿数</w:t>
                      </w:r>
                    </w:p>
                    <w:p w14:paraId="661CF4E3" w14:textId="2257B575" w:rsidR="004872F7" w:rsidRPr="007B11FE" w:rsidRDefault="004872F7" w:rsidP="0038592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C.ウェイボー</w:t>
                      </w:r>
                    </w:p>
                    <w:p w14:paraId="1DF6E254" w14:textId="6934E83A" w:rsidR="004872F7" w:rsidRPr="00385929" w:rsidRDefault="004872F7" w:rsidP="0038592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7A342D" w:rsidRPr="0056269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7A342D" w:rsidRPr="00562699">
                        <w:rPr>
                          <w:sz w:val="18"/>
                          <w:szCs w:val="18"/>
                        </w:rPr>
                        <w:t>019</w:t>
                      </w:r>
                      <w:r w:rsidR="00FA7F9D" w:rsidRPr="0056269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7A342D" w:rsidRPr="0056269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7A342D" w:rsidRPr="00562699">
                        <w:rPr>
                          <w:sz w:val="18"/>
                          <w:szCs w:val="18"/>
                        </w:rPr>
                        <w:t>1</w:t>
                      </w:r>
                      <w:r w:rsidR="00FA7F9D" w:rsidRPr="00562699">
                        <w:rPr>
                          <w:rFonts w:hint="eastAsia"/>
                          <w:sz w:val="18"/>
                          <w:szCs w:val="18"/>
                        </w:rPr>
                        <w:t>月～</w:t>
                      </w:r>
                      <w:r w:rsidR="00FA7F9D" w:rsidRPr="00562699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FA7F9D" w:rsidRPr="00385929"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="00FA7F9D" w:rsidRPr="0038592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FA7F9D" w:rsidRPr="003859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FA7F9D" w:rsidRPr="0038592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  <w:p w14:paraId="19D90766" w14:textId="6F6FFDB0" w:rsidR="004872F7" w:rsidRPr="00385929" w:rsidRDefault="004872F7" w:rsidP="00385929">
                      <w:pPr>
                        <w:spacing w:line="26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85929">
                        <w:rPr>
                          <w:rFonts w:hint="eastAsia"/>
                          <w:sz w:val="18"/>
                          <w:szCs w:val="18"/>
                        </w:rPr>
                        <w:t>約</w:t>
                      </w:r>
                      <w:r w:rsidR="00FA7F9D" w:rsidRPr="00385929">
                        <w:rPr>
                          <w:rFonts w:hint="eastAsia"/>
                          <w:sz w:val="18"/>
                          <w:szCs w:val="18"/>
                        </w:rPr>
                        <w:t>26,000</w:t>
                      </w:r>
                      <w:r w:rsidR="00FA7F9D" w:rsidRPr="00385929">
                        <w:rPr>
                          <w:rFonts w:hint="eastAsia"/>
                          <w:sz w:val="18"/>
                          <w:szCs w:val="18"/>
                        </w:rPr>
                        <w:t>投稿数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1E5E9" w14:textId="18D283BF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4E2C6396" w14:textId="263EACB6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3B7B505F" w14:textId="3EEDECEC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6500746B" w14:textId="3FC9DA23" w:rsidR="0079623E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72C305A4" w14:textId="47076221" w:rsidR="0079623E" w:rsidRPr="004C68D5" w:rsidRDefault="0079623E" w:rsidP="00AD628A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4ADA0126" w14:textId="47704246" w:rsidR="00390958" w:rsidRDefault="00390958" w:rsidP="00390958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620A716D" w14:textId="49BB1EBF" w:rsidR="003F4F5E" w:rsidRPr="0079623E" w:rsidRDefault="00A92CF1">
      <w:pPr>
        <w:widowControl/>
        <w:jc w:val="left"/>
        <w:rPr>
          <w:rFonts w:ascii="ＭＳ ゴシック" w:eastAsia="ＭＳ ゴシック" w:hAnsi="ＭＳ ゴシック"/>
        </w:rPr>
      </w:pPr>
      <w:bookmarkStart w:id="3" w:name="_GoBack"/>
      <w:bookmarkEnd w:id="3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54F517" wp14:editId="2A9771F6">
                <wp:simplePos x="0" y="0"/>
                <wp:positionH relativeFrom="margin">
                  <wp:posOffset>260985</wp:posOffset>
                </wp:positionH>
                <wp:positionV relativeFrom="paragraph">
                  <wp:posOffset>584835</wp:posOffset>
                </wp:positionV>
                <wp:extent cx="3171825" cy="9144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88A6B" w14:textId="77777777" w:rsidR="0028610A" w:rsidRDefault="0028610A" w:rsidP="0028610A"/>
                          <w:p w14:paraId="5B82F619" w14:textId="77777777" w:rsidR="0028610A" w:rsidRDefault="0028610A" w:rsidP="00286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4F5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5" type="#_x0000_t202" style="position:absolute;margin-left:20.55pt;margin-top:46.05pt;width:249.75pt;height:1in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" fillcolor="#bfbfbf [2412]" stroked="f" strokeweight=".5pt">
                <v:textbox>
                  <w:txbxContent>
                    <w:p w14:paraId="2F188A6B" w14:textId="77777777" w:rsidR="0028610A" w:rsidRDefault="0028610A" w:rsidP="0028610A"/>
                    <w:p w14:paraId="5B82F619" w14:textId="77777777" w:rsidR="0028610A" w:rsidRDefault="0028610A" w:rsidP="0028610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9CDB0" wp14:editId="087333CA">
                <wp:simplePos x="0" y="0"/>
                <wp:positionH relativeFrom="margin">
                  <wp:posOffset>308610</wp:posOffset>
                </wp:positionH>
                <wp:positionV relativeFrom="paragraph">
                  <wp:posOffset>632460</wp:posOffset>
                </wp:positionV>
                <wp:extent cx="3057525" cy="8191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E1802" w14:textId="07690FDC" w:rsidR="00087646" w:rsidRPr="007B11FE" w:rsidRDefault="00087646" w:rsidP="000876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トピック事例研究</w:t>
                            </w:r>
                          </w:p>
                          <w:p w14:paraId="0ED57A7B" w14:textId="029226B3" w:rsidR="00087646" w:rsidRPr="0028610A" w:rsidRDefault="0028610A" w:rsidP="0028610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87646" w:rsidRPr="002861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オーバーツーリズム</w:t>
                            </w:r>
                            <w:r w:rsidRPr="002861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・</w:t>
                            </w:r>
                            <w:r w:rsidR="00087646" w:rsidRPr="002861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経済波及効果</w:t>
                            </w:r>
                            <w:r w:rsidRPr="002861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の把握方法</w:t>
                            </w:r>
                          </w:p>
                          <w:p w14:paraId="760A25EC" w14:textId="7396E5FF" w:rsidR="00087646" w:rsidRPr="0028610A" w:rsidRDefault="0028610A" w:rsidP="0028610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87646" w:rsidRPr="002861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災害時の避難・安全確保</w:t>
                            </w:r>
                            <w:r w:rsidRPr="002861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="00087646" w:rsidRPr="002861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デジタルマーケティング</w:t>
                            </w:r>
                          </w:p>
                          <w:p w14:paraId="0DCAD2C8" w14:textId="1898E8D3" w:rsidR="00087646" w:rsidRPr="0028610A" w:rsidRDefault="0028610A" w:rsidP="0028610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87646" w:rsidRPr="002861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ナイトタイムエコノミー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CDB0" id="テキスト ボックス 12" o:spid="_x0000_s1037" type="#_x0000_t202" style="position:absolute;margin-left:24.3pt;margin-top:49.8pt;width:240.7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" fillcolor="white [3201]" strokeweight=".5pt">
                <v:textbox>
                  <w:txbxContent>
                    <w:p w14:paraId="5ACE1802" w14:textId="07690FDC" w:rsidR="00087646" w:rsidRPr="007B11FE" w:rsidRDefault="00087646" w:rsidP="000876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7B1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トピック事例研究</w:t>
                      </w:r>
                    </w:p>
                    <w:p w14:paraId="0ED57A7B" w14:textId="029226B3" w:rsidR="00087646" w:rsidRPr="0028610A" w:rsidRDefault="0028610A" w:rsidP="0028610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87646" w:rsidRPr="0028610A">
                        <w:rPr>
                          <w:rFonts w:hint="eastAsia"/>
                          <w:sz w:val="18"/>
                          <w:szCs w:val="18"/>
                        </w:rPr>
                        <w:t>オーバーツーリズム</w:t>
                      </w:r>
                      <w:r w:rsidRPr="0028610A">
                        <w:rPr>
                          <w:rFonts w:hint="eastAsia"/>
                          <w:sz w:val="18"/>
                          <w:szCs w:val="18"/>
                        </w:rPr>
                        <w:t xml:space="preserve">　　　・</w:t>
                      </w:r>
                      <w:r w:rsidR="00087646" w:rsidRPr="0028610A">
                        <w:rPr>
                          <w:rFonts w:hint="eastAsia"/>
                          <w:sz w:val="18"/>
                          <w:szCs w:val="18"/>
                        </w:rPr>
                        <w:t>経済波及効果</w:t>
                      </w:r>
                      <w:r w:rsidRPr="0028610A">
                        <w:rPr>
                          <w:rFonts w:hint="eastAsia"/>
                          <w:sz w:val="18"/>
                          <w:szCs w:val="18"/>
                        </w:rPr>
                        <w:t>の把握方法</w:t>
                      </w:r>
                    </w:p>
                    <w:p w14:paraId="760A25EC" w14:textId="7396E5FF" w:rsidR="00087646" w:rsidRPr="0028610A" w:rsidRDefault="0028610A" w:rsidP="0028610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87646" w:rsidRPr="0028610A">
                        <w:rPr>
                          <w:rFonts w:hint="eastAsia"/>
                          <w:sz w:val="18"/>
                          <w:szCs w:val="18"/>
                        </w:rPr>
                        <w:t>災害時の避難・安全確保</w:t>
                      </w:r>
                      <w:r w:rsidRPr="0028610A">
                        <w:rPr>
                          <w:rFonts w:hint="eastAsia"/>
                          <w:sz w:val="18"/>
                          <w:szCs w:val="18"/>
                        </w:rPr>
                        <w:t xml:space="preserve">　・</w:t>
                      </w:r>
                      <w:r w:rsidR="00087646" w:rsidRPr="0028610A">
                        <w:rPr>
                          <w:rFonts w:hint="eastAsia"/>
                          <w:sz w:val="18"/>
                          <w:szCs w:val="18"/>
                        </w:rPr>
                        <w:t>デジタルマーケティング</w:t>
                      </w:r>
                    </w:p>
                    <w:p w14:paraId="0DCAD2C8" w14:textId="1898E8D3" w:rsidR="00087646" w:rsidRPr="0028610A" w:rsidRDefault="0028610A" w:rsidP="0028610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87646" w:rsidRPr="0028610A">
                        <w:rPr>
                          <w:rFonts w:hint="eastAsia"/>
                          <w:sz w:val="18"/>
                          <w:szCs w:val="18"/>
                        </w:rPr>
                        <w:t>ナイトタイムエコノミー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4F5E" w:rsidRPr="0079623E" w:rsidSect="00AD628A">
      <w:footerReference w:type="default" r:id="rId8"/>
      <w:pgSz w:w="11906" w:h="16838"/>
      <w:pgMar w:top="1134" w:right="1134" w:bottom="851" w:left="1134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C6F8A" w14:textId="77777777" w:rsidR="006C24E6" w:rsidRDefault="006C24E6" w:rsidP="00D07920">
      <w:r>
        <w:separator/>
      </w:r>
    </w:p>
  </w:endnote>
  <w:endnote w:type="continuationSeparator" w:id="0">
    <w:p w14:paraId="5538F9E4" w14:textId="77777777" w:rsidR="006C24E6" w:rsidRDefault="006C24E6" w:rsidP="00D0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693661"/>
      <w:docPartObj>
        <w:docPartGallery w:val="Page Numbers (Bottom of Page)"/>
        <w:docPartUnique/>
      </w:docPartObj>
    </w:sdtPr>
    <w:sdtEndPr/>
    <w:sdtContent>
      <w:p w14:paraId="06DE0C08" w14:textId="67058C14" w:rsidR="00597089" w:rsidRPr="005E711C" w:rsidRDefault="00CC6EB6">
        <w:pPr>
          <w:pStyle w:val="a7"/>
          <w:jc w:val="center"/>
        </w:pPr>
        <w:r>
          <w:rPr>
            <w:rFonts w:hint="eastAsia"/>
          </w:rPr>
          <w:t>1-</w:t>
        </w:r>
        <w:r w:rsidR="00597089" w:rsidRPr="005E711C">
          <w:fldChar w:fldCharType="begin"/>
        </w:r>
        <w:r w:rsidR="00597089" w:rsidRPr="005E711C">
          <w:instrText>PAGE   \* MERGEFORMAT</w:instrText>
        </w:r>
        <w:r w:rsidR="00597089" w:rsidRPr="005E711C">
          <w:fldChar w:fldCharType="separate"/>
        </w:r>
        <w:r w:rsidR="003A5874" w:rsidRPr="003A5874">
          <w:rPr>
            <w:noProof/>
            <w:lang w:val="ja-JP"/>
          </w:rPr>
          <w:t>1</w:t>
        </w:r>
        <w:r w:rsidR="00597089" w:rsidRPr="005E711C">
          <w:fldChar w:fldCharType="end"/>
        </w:r>
      </w:p>
    </w:sdtContent>
  </w:sdt>
  <w:p w14:paraId="0F803100" w14:textId="77777777" w:rsidR="00597089" w:rsidRDefault="005970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11EAF" w14:textId="77777777" w:rsidR="006C24E6" w:rsidRDefault="006C24E6" w:rsidP="00D07920">
      <w:r>
        <w:separator/>
      </w:r>
    </w:p>
  </w:footnote>
  <w:footnote w:type="continuationSeparator" w:id="0">
    <w:p w14:paraId="38BC2614" w14:textId="77777777" w:rsidR="006C24E6" w:rsidRDefault="006C24E6" w:rsidP="00D0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782"/>
    <w:multiLevelType w:val="hybridMultilevel"/>
    <w:tmpl w:val="1B888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81565"/>
    <w:multiLevelType w:val="hybridMultilevel"/>
    <w:tmpl w:val="F6FE3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21C7C"/>
    <w:multiLevelType w:val="hybridMultilevel"/>
    <w:tmpl w:val="526A0936"/>
    <w:lvl w:ilvl="0" w:tplc="EBD85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047F"/>
    <w:multiLevelType w:val="hybridMultilevel"/>
    <w:tmpl w:val="50DECCEE"/>
    <w:lvl w:ilvl="0" w:tplc="EF227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334798"/>
    <w:multiLevelType w:val="hybridMultilevel"/>
    <w:tmpl w:val="C38E9DFC"/>
    <w:lvl w:ilvl="0" w:tplc="008AF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409C9"/>
    <w:multiLevelType w:val="hybridMultilevel"/>
    <w:tmpl w:val="CA7C71D6"/>
    <w:lvl w:ilvl="0" w:tplc="541A0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0640FF"/>
    <w:multiLevelType w:val="hybridMultilevel"/>
    <w:tmpl w:val="578E33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1065E"/>
    <w:multiLevelType w:val="hybridMultilevel"/>
    <w:tmpl w:val="0B90F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3B613C"/>
    <w:multiLevelType w:val="hybridMultilevel"/>
    <w:tmpl w:val="2C5E5D74"/>
    <w:lvl w:ilvl="0" w:tplc="068A40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F12328"/>
    <w:multiLevelType w:val="hybridMultilevel"/>
    <w:tmpl w:val="D7D003DC"/>
    <w:lvl w:ilvl="0" w:tplc="65F6E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ED7857"/>
    <w:multiLevelType w:val="hybridMultilevel"/>
    <w:tmpl w:val="0A223646"/>
    <w:lvl w:ilvl="0" w:tplc="D94CE44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CA4E8A8">
      <w:start w:val="1"/>
      <w:numFmt w:val="decimalEnclosedCircle"/>
      <w:pStyle w:val="1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FB704A8"/>
    <w:multiLevelType w:val="hybridMultilevel"/>
    <w:tmpl w:val="A78C4288"/>
    <w:lvl w:ilvl="0" w:tplc="559A6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0"/>
    <w:rsid w:val="00000652"/>
    <w:rsid w:val="00000AAC"/>
    <w:rsid w:val="00001911"/>
    <w:rsid w:val="0000441E"/>
    <w:rsid w:val="00006419"/>
    <w:rsid w:val="00007309"/>
    <w:rsid w:val="00010072"/>
    <w:rsid w:val="0001399C"/>
    <w:rsid w:val="000154FC"/>
    <w:rsid w:val="00017EA8"/>
    <w:rsid w:val="000207B2"/>
    <w:rsid w:val="00025601"/>
    <w:rsid w:val="000258B4"/>
    <w:rsid w:val="00027086"/>
    <w:rsid w:val="00033496"/>
    <w:rsid w:val="00035377"/>
    <w:rsid w:val="00035FD0"/>
    <w:rsid w:val="000362DF"/>
    <w:rsid w:val="00042CDA"/>
    <w:rsid w:val="00042DD9"/>
    <w:rsid w:val="000431BE"/>
    <w:rsid w:val="0004325C"/>
    <w:rsid w:val="000472AB"/>
    <w:rsid w:val="00056A64"/>
    <w:rsid w:val="00056F22"/>
    <w:rsid w:val="00070CFA"/>
    <w:rsid w:val="00072290"/>
    <w:rsid w:val="0007411A"/>
    <w:rsid w:val="0007764E"/>
    <w:rsid w:val="00080C67"/>
    <w:rsid w:val="00084235"/>
    <w:rsid w:val="00084D4B"/>
    <w:rsid w:val="00086497"/>
    <w:rsid w:val="00086C58"/>
    <w:rsid w:val="00087451"/>
    <w:rsid w:val="00087646"/>
    <w:rsid w:val="000935B6"/>
    <w:rsid w:val="00097570"/>
    <w:rsid w:val="000A14DD"/>
    <w:rsid w:val="000A1E47"/>
    <w:rsid w:val="000A397B"/>
    <w:rsid w:val="000A46EB"/>
    <w:rsid w:val="000A483D"/>
    <w:rsid w:val="000A52B6"/>
    <w:rsid w:val="000B18E9"/>
    <w:rsid w:val="000B3992"/>
    <w:rsid w:val="000B51D9"/>
    <w:rsid w:val="000C060B"/>
    <w:rsid w:val="000C2C5F"/>
    <w:rsid w:val="000C4C42"/>
    <w:rsid w:val="000D1501"/>
    <w:rsid w:val="000D3092"/>
    <w:rsid w:val="000D5BCF"/>
    <w:rsid w:val="000D70DD"/>
    <w:rsid w:val="000E0144"/>
    <w:rsid w:val="000E7FF5"/>
    <w:rsid w:val="000F3663"/>
    <w:rsid w:val="000F466F"/>
    <w:rsid w:val="000F5B8A"/>
    <w:rsid w:val="000F639B"/>
    <w:rsid w:val="00101C0E"/>
    <w:rsid w:val="001062EB"/>
    <w:rsid w:val="001063CE"/>
    <w:rsid w:val="00112F88"/>
    <w:rsid w:val="00113123"/>
    <w:rsid w:val="00114AB0"/>
    <w:rsid w:val="00116875"/>
    <w:rsid w:val="00117729"/>
    <w:rsid w:val="00120387"/>
    <w:rsid w:val="00120B10"/>
    <w:rsid w:val="0012156A"/>
    <w:rsid w:val="001221C0"/>
    <w:rsid w:val="00122B54"/>
    <w:rsid w:val="00125B35"/>
    <w:rsid w:val="001305E5"/>
    <w:rsid w:val="00133244"/>
    <w:rsid w:val="0013333D"/>
    <w:rsid w:val="00141D1A"/>
    <w:rsid w:val="00142863"/>
    <w:rsid w:val="0014622B"/>
    <w:rsid w:val="00146837"/>
    <w:rsid w:val="00150422"/>
    <w:rsid w:val="001509C4"/>
    <w:rsid w:val="001522EC"/>
    <w:rsid w:val="00152849"/>
    <w:rsid w:val="00152BF1"/>
    <w:rsid w:val="001545B9"/>
    <w:rsid w:val="00155EE0"/>
    <w:rsid w:val="001623C6"/>
    <w:rsid w:val="001672EE"/>
    <w:rsid w:val="001679A2"/>
    <w:rsid w:val="0017030E"/>
    <w:rsid w:val="00170506"/>
    <w:rsid w:val="001708AF"/>
    <w:rsid w:val="0017267A"/>
    <w:rsid w:val="0018049B"/>
    <w:rsid w:val="001812F7"/>
    <w:rsid w:val="001835AE"/>
    <w:rsid w:val="00184FB9"/>
    <w:rsid w:val="001853A5"/>
    <w:rsid w:val="00186782"/>
    <w:rsid w:val="00186F1B"/>
    <w:rsid w:val="00187757"/>
    <w:rsid w:val="00187B1A"/>
    <w:rsid w:val="00191395"/>
    <w:rsid w:val="00191F99"/>
    <w:rsid w:val="001921CF"/>
    <w:rsid w:val="001926D2"/>
    <w:rsid w:val="001A04D3"/>
    <w:rsid w:val="001A114F"/>
    <w:rsid w:val="001A2CD4"/>
    <w:rsid w:val="001A5633"/>
    <w:rsid w:val="001B032B"/>
    <w:rsid w:val="001B1A9A"/>
    <w:rsid w:val="001B3C47"/>
    <w:rsid w:val="001B45A2"/>
    <w:rsid w:val="001C1236"/>
    <w:rsid w:val="001C2FB3"/>
    <w:rsid w:val="001C7582"/>
    <w:rsid w:val="001D0163"/>
    <w:rsid w:val="001D064B"/>
    <w:rsid w:val="001D0D77"/>
    <w:rsid w:val="001D39BC"/>
    <w:rsid w:val="001D4903"/>
    <w:rsid w:val="001D7988"/>
    <w:rsid w:val="001E4A78"/>
    <w:rsid w:val="001E5A9F"/>
    <w:rsid w:val="001E62E7"/>
    <w:rsid w:val="001E70AB"/>
    <w:rsid w:val="001F1C64"/>
    <w:rsid w:val="001F5A10"/>
    <w:rsid w:val="001F5E66"/>
    <w:rsid w:val="00212AAA"/>
    <w:rsid w:val="00212D54"/>
    <w:rsid w:val="00213056"/>
    <w:rsid w:val="0021736D"/>
    <w:rsid w:val="00221379"/>
    <w:rsid w:val="00221563"/>
    <w:rsid w:val="00221791"/>
    <w:rsid w:val="0022226A"/>
    <w:rsid w:val="00223F65"/>
    <w:rsid w:val="002255BE"/>
    <w:rsid w:val="00225CFF"/>
    <w:rsid w:val="00230D9B"/>
    <w:rsid w:val="00231A4B"/>
    <w:rsid w:val="00233A0B"/>
    <w:rsid w:val="002370C4"/>
    <w:rsid w:val="0023734C"/>
    <w:rsid w:val="00237771"/>
    <w:rsid w:val="00240630"/>
    <w:rsid w:val="00241DD0"/>
    <w:rsid w:val="00243CA6"/>
    <w:rsid w:val="00243D02"/>
    <w:rsid w:val="00243DCA"/>
    <w:rsid w:val="00244C82"/>
    <w:rsid w:val="00246789"/>
    <w:rsid w:val="0024762E"/>
    <w:rsid w:val="002519B1"/>
    <w:rsid w:val="00253441"/>
    <w:rsid w:val="002547BF"/>
    <w:rsid w:val="002560D2"/>
    <w:rsid w:val="00257497"/>
    <w:rsid w:val="00264C16"/>
    <w:rsid w:val="00265ECC"/>
    <w:rsid w:val="00274CE8"/>
    <w:rsid w:val="0028610A"/>
    <w:rsid w:val="00290AC0"/>
    <w:rsid w:val="00291A45"/>
    <w:rsid w:val="00292F62"/>
    <w:rsid w:val="002937A8"/>
    <w:rsid w:val="002A1DF5"/>
    <w:rsid w:val="002A5B00"/>
    <w:rsid w:val="002B655D"/>
    <w:rsid w:val="002B7922"/>
    <w:rsid w:val="002C1CB2"/>
    <w:rsid w:val="002C3B6D"/>
    <w:rsid w:val="002C44BC"/>
    <w:rsid w:val="002E0488"/>
    <w:rsid w:val="002E1A88"/>
    <w:rsid w:val="002E481A"/>
    <w:rsid w:val="002E4FB2"/>
    <w:rsid w:val="002E6A00"/>
    <w:rsid w:val="002E7A70"/>
    <w:rsid w:val="002F1C3E"/>
    <w:rsid w:val="002F5779"/>
    <w:rsid w:val="002F6296"/>
    <w:rsid w:val="003002E6"/>
    <w:rsid w:val="003011E6"/>
    <w:rsid w:val="0030263E"/>
    <w:rsid w:val="00303DAE"/>
    <w:rsid w:val="00304371"/>
    <w:rsid w:val="003062B6"/>
    <w:rsid w:val="00312BE2"/>
    <w:rsid w:val="00312D54"/>
    <w:rsid w:val="00314932"/>
    <w:rsid w:val="00322A52"/>
    <w:rsid w:val="00323548"/>
    <w:rsid w:val="003272CB"/>
    <w:rsid w:val="00327993"/>
    <w:rsid w:val="00335602"/>
    <w:rsid w:val="00336363"/>
    <w:rsid w:val="00340440"/>
    <w:rsid w:val="00344121"/>
    <w:rsid w:val="00345205"/>
    <w:rsid w:val="00347878"/>
    <w:rsid w:val="00354E8D"/>
    <w:rsid w:val="00355C45"/>
    <w:rsid w:val="003564D8"/>
    <w:rsid w:val="0036013E"/>
    <w:rsid w:val="0036068F"/>
    <w:rsid w:val="00361A26"/>
    <w:rsid w:val="00365C91"/>
    <w:rsid w:val="003677AE"/>
    <w:rsid w:val="0037066B"/>
    <w:rsid w:val="003711B2"/>
    <w:rsid w:val="00371349"/>
    <w:rsid w:val="0037136D"/>
    <w:rsid w:val="0037264A"/>
    <w:rsid w:val="003744C8"/>
    <w:rsid w:val="00376C46"/>
    <w:rsid w:val="00383168"/>
    <w:rsid w:val="00385929"/>
    <w:rsid w:val="00387150"/>
    <w:rsid w:val="003905D3"/>
    <w:rsid w:val="00390958"/>
    <w:rsid w:val="00392380"/>
    <w:rsid w:val="00392B57"/>
    <w:rsid w:val="00393700"/>
    <w:rsid w:val="0039632F"/>
    <w:rsid w:val="003A1177"/>
    <w:rsid w:val="003A5874"/>
    <w:rsid w:val="003A630B"/>
    <w:rsid w:val="003A731B"/>
    <w:rsid w:val="003B68D3"/>
    <w:rsid w:val="003B7F3F"/>
    <w:rsid w:val="003C10D4"/>
    <w:rsid w:val="003D05CB"/>
    <w:rsid w:val="003D05FF"/>
    <w:rsid w:val="003D2880"/>
    <w:rsid w:val="003D2BB7"/>
    <w:rsid w:val="003D34EC"/>
    <w:rsid w:val="003D49E1"/>
    <w:rsid w:val="003D5F91"/>
    <w:rsid w:val="003D7907"/>
    <w:rsid w:val="003E02DE"/>
    <w:rsid w:val="003E048A"/>
    <w:rsid w:val="003E4238"/>
    <w:rsid w:val="003E58A3"/>
    <w:rsid w:val="003E7023"/>
    <w:rsid w:val="003E706F"/>
    <w:rsid w:val="003E7756"/>
    <w:rsid w:val="003F17C9"/>
    <w:rsid w:val="003F1B08"/>
    <w:rsid w:val="003F4CFC"/>
    <w:rsid w:val="003F4F4E"/>
    <w:rsid w:val="003F4F5E"/>
    <w:rsid w:val="003F73CB"/>
    <w:rsid w:val="004000F7"/>
    <w:rsid w:val="00405FC0"/>
    <w:rsid w:val="00406FF4"/>
    <w:rsid w:val="00410A02"/>
    <w:rsid w:val="00411274"/>
    <w:rsid w:val="00411FD8"/>
    <w:rsid w:val="004129DC"/>
    <w:rsid w:val="00413F52"/>
    <w:rsid w:val="00414D0C"/>
    <w:rsid w:val="00417BEA"/>
    <w:rsid w:val="00417E74"/>
    <w:rsid w:val="00417EF9"/>
    <w:rsid w:val="00423309"/>
    <w:rsid w:val="00423A1C"/>
    <w:rsid w:val="00424472"/>
    <w:rsid w:val="004247C3"/>
    <w:rsid w:val="004275ED"/>
    <w:rsid w:val="00427C1F"/>
    <w:rsid w:val="00427F3B"/>
    <w:rsid w:val="00431D48"/>
    <w:rsid w:val="00434F10"/>
    <w:rsid w:val="00436A4B"/>
    <w:rsid w:val="00437392"/>
    <w:rsid w:val="00437D9C"/>
    <w:rsid w:val="00443371"/>
    <w:rsid w:val="00443BB0"/>
    <w:rsid w:val="00443E7C"/>
    <w:rsid w:val="00444155"/>
    <w:rsid w:val="0044457E"/>
    <w:rsid w:val="004549CC"/>
    <w:rsid w:val="00460ED6"/>
    <w:rsid w:val="00464939"/>
    <w:rsid w:val="00464977"/>
    <w:rsid w:val="00467843"/>
    <w:rsid w:val="00467D8B"/>
    <w:rsid w:val="00470544"/>
    <w:rsid w:val="00470CA6"/>
    <w:rsid w:val="00471F60"/>
    <w:rsid w:val="00473623"/>
    <w:rsid w:val="00476778"/>
    <w:rsid w:val="00477B25"/>
    <w:rsid w:val="00480C81"/>
    <w:rsid w:val="00482810"/>
    <w:rsid w:val="004869A3"/>
    <w:rsid w:val="004872F7"/>
    <w:rsid w:val="00497C70"/>
    <w:rsid w:val="00497FB1"/>
    <w:rsid w:val="004A1870"/>
    <w:rsid w:val="004A337D"/>
    <w:rsid w:val="004A4830"/>
    <w:rsid w:val="004A57D3"/>
    <w:rsid w:val="004B0E1D"/>
    <w:rsid w:val="004B688D"/>
    <w:rsid w:val="004C0453"/>
    <w:rsid w:val="004C08F8"/>
    <w:rsid w:val="004C50EE"/>
    <w:rsid w:val="004C68D5"/>
    <w:rsid w:val="004D20E7"/>
    <w:rsid w:val="004D260B"/>
    <w:rsid w:val="004D505E"/>
    <w:rsid w:val="004D5A38"/>
    <w:rsid w:val="004D6591"/>
    <w:rsid w:val="004D7EA4"/>
    <w:rsid w:val="004E0EED"/>
    <w:rsid w:val="004E2669"/>
    <w:rsid w:val="004E27C4"/>
    <w:rsid w:val="004E35B8"/>
    <w:rsid w:val="004E707E"/>
    <w:rsid w:val="004F0707"/>
    <w:rsid w:val="004F1F93"/>
    <w:rsid w:val="004F20F1"/>
    <w:rsid w:val="004F31F9"/>
    <w:rsid w:val="004F392F"/>
    <w:rsid w:val="004F3AE1"/>
    <w:rsid w:val="004F3B0B"/>
    <w:rsid w:val="004F3C29"/>
    <w:rsid w:val="004F796D"/>
    <w:rsid w:val="00500C04"/>
    <w:rsid w:val="00503339"/>
    <w:rsid w:val="00504DB9"/>
    <w:rsid w:val="00505043"/>
    <w:rsid w:val="00505CAD"/>
    <w:rsid w:val="0050608E"/>
    <w:rsid w:val="005066D0"/>
    <w:rsid w:val="005117EA"/>
    <w:rsid w:val="00516419"/>
    <w:rsid w:val="00516547"/>
    <w:rsid w:val="00520B30"/>
    <w:rsid w:val="00521558"/>
    <w:rsid w:val="00521D92"/>
    <w:rsid w:val="00525B30"/>
    <w:rsid w:val="005300B2"/>
    <w:rsid w:val="005331A7"/>
    <w:rsid w:val="0053474B"/>
    <w:rsid w:val="00536178"/>
    <w:rsid w:val="00542879"/>
    <w:rsid w:val="00543EEF"/>
    <w:rsid w:val="00544E9A"/>
    <w:rsid w:val="005464A8"/>
    <w:rsid w:val="00552E72"/>
    <w:rsid w:val="0055563A"/>
    <w:rsid w:val="00555DE5"/>
    <w:rsid w:val="005560AE"/>
    <w:rsid w:val="00556F81"/>
    <w:rsid w:val="005574C5"/>
    <w:rsid w:val="00560236"/>
    <w:rsid w:val="00562699"/>
    <w:rsid w:val="00562D58"/>
    <w:rsid w:val="00565674"/>
    <w:rsid w:val="00566379"/>
    <w:rsid w:val="005675F2"/>
    <w:rsid w:val="005716D6"/>
    <w:rsid w:val="00572F57"/>
    <w:rsid w:val="00576F00"/>
    <w:rsid w:val="0058329B"/>
    <w:rsid w:val="005844DE"/>
    <w:rsid w:val="0059191E"/>
    <w:rsid w:val="005927C0"/>
    <w:rsid w:val="00594C1D"/>
    <w:rsid w:val="00597089"/>
    <w:rsid w:val="005A0483"/>
    <w:rsid w:val="005A0AB4"/>
    <w:rsid w:val="005A2212"/>
    <w:rsid w:val="005A40C4"/>
    <w:rsid w:val="005A5CE4"/>
    <w:rsid w:val="005C1C06"/>
    <w:rsid w:val="005C3173"/>
    <w:rsid w:val="005C3323"/>
    <w:rsid w:val="005C39A8"/>
    <w:rsid w:val="005C4953"/>
    <w:rsid w:val="005C4E9A"/>
    <w:rsid w:val="005C517C"/>
    <w:rsid w:val="005C7B94"/>
    <w:rsid w:val="005D15A3"/>
    <w:rsid w:val="005D1BA0"/>
    <w:rsid w:val="005E0F47"/>
    <w:rsid w:val="005E10C4"/>
    <w:rsid w:val="005E361E"/>
    <w:rsid w:val="005E711C"/>
    <w:rsid w:val="005E7BFE"/>
    <w:rsid w:val="005F2097"/>
    <w:rsid w:val="005F20C0"/>
    <w:rsid w:val="005F277D"/>
    <w:rsid w:val="005F3F46"/>
    <w:rsid w:val="005F53C7"/>
    <w:rsid w:val="006044C3"/>
    <w:rsid w:val="006056E8"/>
    <w:rsid w:val="00621295"/>
    <w:rsid w:val="0062183C"/>
    <w:rsid w:val="00621E6D"/>
    <w:rsid w:val="006222FE"/>
    <w:rsid w:val="006237C1"/>
    <w:rsid w:val="00625DC7"/>
    <w:rsid w:val="0062622B"/>
    <w:rsid w:val="00627F7E"/>
    <w:rsid w:val="00633997"/>
    <w:rsid w:val="006357DE"/>
    <w:rsid w:val="00640488"/>
    <w:rsid w:val="00644434"/>
    <w:rsid w:val="0064570B"/>
    <w:rsid w:val="006461DC"/>
    <w:rsid w:val="00652DF1"/>
    <w:rsid w:val="006530AE"/>
    <w:rsid w:val="00653D94"/>
    <w:rsid w:val="00654C07"/>
    <w:rsid w:val="00656DEE"/>
    <w:rsid w:val="00667769"/>
    <w:rsid w:val="006743D8"/>
    <w:rsid w:val="00681980"/>
    <w:rsid w:val="0068275C"/>
    <w:rsid w:val="0068608B"/>
    <w:rsid w:val="00690274"/>
    <w:rsid w:val="00690DB2"/>
    <w:rsid w:val="00695923"/>
    <w:rsid w:val="006A2A9C"/>
    <w:rsid w:val="006A47CF"/>
    <w:rsid w:val="006A57FF"/>
    <w:rsid w:val="006B0402"/>
    <w:rsid w:val="006B2A44"/>
    <w:rsid w:val="006B44DB"/>
    <w:rsid w:val="006B46C9"/>
    <w:rsid w:val="006B58E5"/>
    <w:rsid w:val="006B7637"/>
    <w:rsid w:val="006C24E6"/>
    <w:rsid w:val="006C376B"/>
    <w:rsid w:val="006D016C"/>
    <w:rsid w:val="006D042A"/>
    <w:rsid w:val="006D133C"/>
    <w:rsid w:val="006D1993"/>
    <w:rsid w:val="006D255E"/>
    <w:rsid w:val="006D6FA2"/>
    <w:rsid w:val="006D7DD5"/>
    <w:rsid w:val="006D7F0A"/>
    <w:rsid w:val="006E0CC2"/>
    <w:rsid w:val="006E23FC"/>
    <w:rsid w:val="006E25CA"/>
    <w:rsid w:val="006E2C1A"/>
    <w:rsid w:val="006E3261"/>
    <w:rsid w:val="006E3650"/>
    <w:rsid w:val="006E4D83"/>
    <w:rsid w:val="006E4E12"/>
    <w:rsid w:val="006E5A09"/>
    <w:rsid w:val="006F2E41"/>
    <w:rsid w:val="006F3708"/>
    <w:rsid w:val="006F5B76"/>
    <w:rsid w:val="006F6628"/>
    <w:rsid w:val="006F6E4E"/>
    <w:rsid w:val="00703197"/>
    <w:rsid w:val="0070742F"/>
    <w:rsid w:val="00717BD4"/>
    <w:rsid w:val="00720D12"/>
    <w:rsid w:val="00723067"/>
    <w:rsid w:val="00725B5E"/>
    <w:rsid w:val="007274F6"/>
    <w:rsid w:val="00730092"/>
    <w:rsid w:val="00730935"/>
    <w:rsid w:val="00736A9C"/>
    <w:rsid w:val="00736EC3"/>
    <w:rsid w:val="00737CBA"/>
    <w:rsid w:val="007410B4"/>
    <w:rsid w:val="00742CD5"/>
    <w:rsid w:val="0074499C"/>
    <w:rsid w:val="00744C73"/>
    <w:rsid w:val="00752EDE"/>
    <w:rsid w:val="00762238"/>
    <w:rsid w:val="007641AB"/>
    <w:rsid w:val="00764671"/>
    <w:rsid w:val="0076513D"/>
    <w:rsid w:val="00767022"/>
    <w:rsid w:val="00770241"/>
    <w:rsid w:val="007724C4"/>
    <w:rsid w:val="00773245"/>
    <w:rsid w:val="00774768"/>
    <w:rsid w:val="007758DD"/>
    <w:rsid w:val="00785E33"/>
    <w:rsid w:val="007918AA"/>
    <w:rsid w:val="007928A5"/>
    <w:rsid w:val="007945E8"/>
    <w:rsid w:val="0079623E"/>
    <w:rsid w:val="00796B5A"/>
    <w:rsid w:val="007A1521"/>
    <w:rsid w:val="007A33A2"/>
    <w:rsid w:val="007A342D"/>
    <w:rsid w:val="007A5779"/>
    <w:rsid w:val="007A624C"/>
    <w:rsid w:val="007A6529"/>
    <w:rsid w:val="007A7E9A"/>
    <w:rsid w:val="007B11FE"/>
    <w:rsid w:val="007B2852"/>
    <w:rsid w:val="007B78FE"/>
    <w:rsid w:val="007C06DD"/>
    <w:rsid w:val="007C3D85"/>
    <w:rsid w:val="007C3E10"/>
    <w:rsid w:val="007C4843"/>
    <w:rsid w:val="007D59DD"/>
    <w:rsid w:val="007E1ACB"/>
    <w:rsid w:val="007E7ECA"/>
    <w:rsid w:val="007F373D"/>
    <w:rsid w:val="007F53EB"/>
    <w:rsid w:val="007F78FC"/>
    <w:rsid w:val="007F7F51"/>
    <w:rsid w:val="0080098F"/>
    <w:rsid w:val="00800F46"/>
    <w:rsid w:val="00802102"/>
    <w:rsid w:val="00802D19"/>
    <w:rsid w:val="008079F5"/>
    <w:rsid w:val="00807D6C"/>
    <w:rsid w:val="00816AD1"/>
    <w:rsid w:val="008171FE"/>
    <w:rsid w:val="008205DA"/>
    <w:rsid w:val="008251DE"/>
    <w:rsid w:val="00827173"/>
    <w:rsid w:val="00832913"/>
    <w:rsid w:val="0083500D"/>
    <w:rsid w:val="008354DE"/>
    <w:rsid w:val="00836C3F"/>
    <w:rsid w:val="0084094B"/>
    <w:rsid w:val="00843BB6"/>
    <w:rsid w:val="00844084"/>
    <w:rsid w:val="00852495"/>
    <w:rsid w:val="0085334E"/>
    <w:rsid w:val="008536CC"/>
    <w:rsid w:val="00856A1D"/>
    <w:rsid w:val="00861737"/>
    <w:rsid w:val="008621F5"/>
    <w:rsid w:val="00862363"/>
    <w:rsid w:val="008651D6"/>
    <w:rsid w:val="0086673B"/>
    <w:rsid w:val="00875746"/>
    <w:rsid w:val="008816C1"/>
    <w:rsid w:val="008823C6"/>
    <w:rsid w:val="00891C46"/>
    <w:rsid w:val="008A14C1"/>
    <w:rsid w:val="008A30AE"/>
    <w:rsid w:val="008A56F7"/>
    <w:rsid w:val="008A615E"/>
    <w:rsid w:val="008B039B"/>
    <w:rsid w:val="008B09C5"/>
    <w:rsid w:val="008B0DF4"/>
    <w:rsid w:val="008B24A1"/>
    <w:rsid w:val="008B4B57"/>
    <w:rsid w:val="008C0E44"/>
    <w:rsid w:val="008D0F34"/>
    <w:rsid w:val="008D0F5E"/>
    <w:rsid w:val="008D2930"/>
    <w:rsid w:val="008D47A1"/>
    <w:rsid w:val="008D4CB0"/>
    <w:rsid w:val="008D641C"/>
    <w:rsid w:val="008E097B"/>
    <w:rsid w:val="008E6316"/>
    <w:rsid w:val="008E6FE7"/>
    <w:rsid w:val="008E787E"/>
    <w:rsid w:val="008F2982"/>
    <w:rsid w:val="008F5534"/>
    <w:rsid w:val="00903361"/>
    <w:rsid w:val="009047A2"/>
    <w:rsid w:val="00906608"/>
    <w:rsid w:val="009120BF"/>
    <w:rsid w:val="00912A90"/>
    <w:rsid w:val="00915A2D"/>
    <w:rsid w:val="00917EE1"/>
    <w:rsid w:val="0092083B"/>
    <w:rsid w:val="00920942"/>
    <w:rsid w:val="009234D9"/>
    <w:rsid w:val="009236C3"/>
    <w:rsid w:val="009263F5"/>
    <w:rsid w:val="0093184F"/>
    <w:rsid w:val="00934B46"/>
    <w:rsid w:val="0094233C"/>
    <w:rsid w:val="00942933"/>
    <w:rsid w:val="00943119"/>
    <w:rsid w:val="0094314B"/>
    <w:rsid w:val="00943A84"/>
    <w:rsid w:val="00947AC2"/>
    <w:rsid w:val="00952482"/>
    <w:rsid w:val="00961CA9"/>
    <w:rsid w:val="00966E2D"/>
    <w:rsid w:val="009729A3"/>
    <w:rsid w:val="00973179"/>
    <w:rsid w:val="0097492E"/>
    <w:rsid w:val="009775C1"/>
    <w:rsid w:val="00985228"/>
    <w:rsid w:val="00995080"/>
    <w:rsid w:val="00995087"/>
    <w:rsid w:val="00995C6B"/>
    <w:rsid w:val="009A5232"/>
    <w:rsid w:val="009A52D9"/>
    <w:rsid w:val="009A549B"/>
    <w:rsid w:val="009B0FE1"/>
    <w:rsid w:val="009B262E"/>
    <w:rsid w:val="009B3797"/>
    <w:rsid w:val="009B479B"/>
    <w:rsid w:val="009B6ACE"/>
    <w:rsid w:val="009C0B94"/>
    <w:rsid w:val="009C51A8"/>
    <w:rsid w:val="009C59C6"/>
    <w:rsid w:val="009C683C"/>
    <w:rsid w:val="009D28D7"/>
    <w:rsid w:val="009D4B41"/>
    <w:rsid w:val="009E195D"/>
    <w:rsid w:val="009E2F27"/>
    <w:rsid w:val="009E3FF2"/>
    <w:rsid w:val="009F2C63"/>
    <w:rsid w:val="009F496D"/>
    <w:rsid w:val="009F6964"/>
    <w:rsid w:val="009F6B26"/>
    <w:rsid w:val="009F711A"/>
    <w:rsid w:val="009F712C"/>
    <w:rsid w:val="00A02529"/>
    <w:rsid w:val="00A02988"/>
    <w:rsid w:val="00A02A1C"/>
    <w:rsid w:val="00A04331"/>
    <w:rsid w:val="00A05ACD"/>
    <w:rsid w:val="00A0731C"/>
    <w:rsid w:val="00A07C43"/>
    <w:rsid w:val="00A07D47"/>
    <w:rsid w:val="00A12F86"/>
    <w:rsid w:val="00A13E73"/>
    <w:rsid w:val="00A15567"/>
    <w:rsid w:val="00A21D4D"/>
    <w:rsid w:val="00A2280B"/>
    <w:rsid w:val="00A23AB5"/>
    <w:rsid w:val="00A2465C"/>
    <w:rsid w:val="00A26910"/>
    <w:rsid w:val="00A34F44"/>
    <w:rsid w:val="00A35B80"/>
    <w:rsid w:val="00A4084F"/>
    <w:rsid w:val="00A41A69"/>
    <w:rsid w:val="00A44F47"/>
    <w:rsid w:val="00A45BE9"/>
    <w:rsid w:val="00A45FC2"/>
    <w:rsid w:val="00A46151"/>
    <w:rsid w:val="00A4675A"/>
    <w:rsid w:val="00A55F73"/>
    <w:rsid w:val="00A57567"/>
    <w:rsid w:val="00A6270D"/>
    <w:rsid w:val="00A65773"/>
    <w:rsid w:val="00A65A2E"/>
    <w:rsid w:val="00A6690D"/>
    <w:rsid w:val="00A673D5"/>
    <w:rsid w:val="00A70783"/>
    <w:rsid w:val="00A73254"/>
    <w:rsid w:val="00A74A65"/>
    <w:rsid w:val="00A845FE"/>
    <w:rsid w:val="00A92485"/>
    <w:rsid w:val="00A92CF1"/>
    <w:rsid w:val="00A94C7E"/>
    <w:rsid w:val="00AA1425"/>
    <w:rsid w:val="00AA1832"/>
    <w:rsid w:val="00AA2294"/>
    <w:rsid w:val="00AB46EF"/>
    <w:rsid w:val="00AB4C5C"/>
    <w:rsid w:val="00AB4FD6"/>
    <w:rsid w:val="00AB6E00"/>
    <w:rsid w:val="00AC3808"/>
    <w:rsid w:val="00AC3F1D"/>
    <w:rsid w:val="00AC43F3"/>
    <w:rsid w:val="00AC4848"/>
    <w:rsid w:val="00AD052B"/>
    <w:rsid w:val="00AD30D2"/>
    <w:rsid w:val="00AD628A"/>
    <w:rsid w:val="00AD6F08"/>
    <w:rsid w:val="00AD73EA"/>
    <w:rsid w:val="00AE12F4"/>
    <w:rsid w:val="00AE3B14"/>
    <w:rsid w:val="00AE6CF5"/>
    <w:rsid w:val="00AF03B5"/>
    <w:rsid w:val="00AF37FD"/>
    <w:rsid w:val="00AF4AB7"/>
    <w:rsid w:val="00B059C9"/>
    <w:rsid w:val="00B109E1"/>
    <w:rsid w:val="00B10C9E"/>
    <w:rsid w:val="00B148E4"/>
    <w:rsid w:val="00B15929"/>
    <w:rsid w:val="00B20E63"/>
    <w:rsid w:val="00B279FD"/>
    <w:rsid w:val="00B30E5E"/>
    <w:rsid w:val="00B3204B"/>
    <w:rsid w:val="00B320E4"/>
    <w:rsid w:val="00B324B1"/>
    <w:rsid w:val="00B33EA6"/>
    <w:rsid w:val="00B40A31"/>
    <w:rsid w:val="00B43AD9"/>
    <w:rsid w:val="00B44969"/>
    <w:rsid w:val="00B46734"/>
    <w:rsid w:val="00B5684C"/>
    <w:rsid w:val="00B60110"/>
    <w:rsid w:val="00B61689"/>
    <w:rsid w:val="00B64491"/>
    <w:rsid w:val="00B6714C"/>
    <w:rsid w:val="00B6758A"/>
    <w:rsid w:val="00B75F85"/>
    <w:rsid w:val="00B8723F"/>
    <w:rsid w:val="00B92589"/>
    <w:rsid w:val="00B9599A"/>
    <w:rsid w:val="00B975CA"/>
    <w:rsid w:val="00BA2F51"/>
    <w:rsid w:val="00BA511A"/>
    <w:rsid w:val="00BA6A41"/>
    <w:rsid w:val="00BB3AE7"/>
    <w:rsid w:val="00BB68A4"/>
    <w:rsid w:val="00BC1605"/>
    <w:rsid w:val="00BC25CA"/>
    <w:rsid w:val="00BC2C89"/>
    <w:rsid w:val="00BC7081"/>
    <w:rsid w:val="00BE2708"/>
    <w:rsid w:val="00BE2D8A"/>
    <w:rsid w:val="00BE3632"/>
    <w:rsid w:val="00BE3BC7"/>
    <w:rsid w:val="00BE6561"/>
    <w:rsid w:val="00BE6B8B"/>
    <w:rsid w:val="00BF0159"/>
    <w:rsid w:val="00BF630C"/>
    <w:rsid w:val="00BF6D23"/>
    <w:rsid w:val="00C01D53"/>
    <w:rsid w:val="00C07E03"/>
    <w:rsid w:val="00C138AA"/>
    <w:rsid w:val="00C14526"/>
    <w:rsid w:val="00C168B3"/>
    <w:rsid w:val="00C172CB"/>
    <w:rsid w:val="00C27A4B"/>
    <w:rsid w:val="00C3087B"/>
    <w:rsid w:val="00C32105"/>
    <w:rsid w:val="00C35688"/>
    <w:rsid w:val="00C35821"/>
    <w:rsid w:val="00C361DF"/>
    <w:rsid w:val="00C36B40"/>
    <w:rsid w:val="00C36EF9"/>
    <w:rsid w:val="00C402D6"/>
    <w:rsid w:val="00C42CBD"/>
    <w:rsid w:val="00C432D9"/>
    <w:rsid w:val="00C436F4"/>
    <w:rsid w:val="00C44371"/>
    <w:rsid w:val="00C47AB5"/>
    <w:rsid w:val="00C47DCB"/>
    <w:rsid w:val="00C508FD"/>
    <w:rsid w:val="00C50A82"/>
    <w:rsid w:val="00C51601"/>
    <w:rsid w:val="00C5197B"/>
    <w:rsid w:val="00C5484B"/>
    <w:rsid w:val="00C55257"/>
    <w:rsid w:val="00C618C2"/>
    <w:rsid w:val="00C702B9"/>
    <w:rsid w:val="00C768C3"/>
    <w:rsid w:val="00C81F4D"/>
    <w:rsid w:val="00C82C96"/>
    <w:rsid w:val="00C82E2F"/>
    <w:rsid w:val="00C8496D"/>
    <w:rsid w:val="00C85587"/>
    <w:rsid w:val="00C8570E"/>
    <w:rsid w:val="00C86761"/>
    <w:rsid w:val="00C92F87"/>
    <w:rsid w:val="00C965E1"/>
    <w:rsid w:val="00C96637"/>
    <w:rsid w:val="00CA7128"/>
    <w:rsid w:val="00CA7989"/>
    <w:rsid w:val="00CB0CA8"/>
    <w:rsid w:val="00CB1EB8"/>
    <w:rsid w:val="00CB49E9"/>
    <w:rsid w:val="00CB705E"/>
    <w:rsid w:val="00CB73E2"/>
    <w:rsid w:val="00CC6EB6"/>
    <w:rsid w:val="00CC7A1D"/>
    <w:rsid w:val="00CD0FE9"/>
    <w:rsid w:val="00CD252B"/>
    <w:rsid w:val="00CD427C"/>
    <w:rsid w:val="00CD5740"/>
    <w:rsid w:val="00CE4DC8"/>
    <w:rsid w:val="00CE5B8C"/>
    <w:rsid w:val="00CE6B33"/>
    <w:rsid w:val="00CE6C63"/>
    <w:rsid w:val="00CF07F8"/>
    <w:rsid w:val="00CF25DF"/>
    <w:rsid w:val="00CF4C4B"/>
    <w:rsid w:val="00D02D67"/>
    <w:rsid w:val="00D03586"/>
    <w:rsid w:val="00D03A74"/>
    <w:rsid w:val="00D03CAF"/>
    <w:rsid w:val="00D0498D"/>
    <w:rsid w:val="00D07920"/>
    <w:rsid w:val="00D10AD0"/>
    <w:rsid w:val="00D11BFC"/>
    <w:rsid w:val="00D12DFD"/>
    <w:rsid w:val="00D13FFE"/>
    <w:rsid w:val="00D162EA"/>
    <w:rsid w:val="00D17E27"/>
    <w:rsid w:val="00D221BE"/>
    <w:rsid w:val="00D273EB"/>
    <w:rsid w:val="00D30C4D"/>
    <w:rsid w:val="00D310DE"/>
    <w:rsid w:val="00D347AE"/>
    <w:rsid w:val="00D34F09"/>
    <w:rsid w:val="00D4077C"/>
    <w:rsid w:val="00D450ED"/>
    <w:rsid w:val="00D46C87"/>
    <w:rsid w:val="00D50641"/>
    <w:rsid w:val="00D50CD1"/>
    <w:rsid w:val="00D553FC"/>
    <w:rsid w:val="00D57485"/>
    <w:rsid w:val="00D7045B"/>
    <w:rsid w:val="00D7406D"/>
    <w:rsid w:val="00D812EE"/>
    <w:rsid w:val="00D846E5"/>
    <w:rsid w:val="00D90F09"/>
    <w:rsid w:val="00D91BBC"/>
    <w:rsid w:val="00D92348"/>
    <w:rsid w:val="00D9654B"/>
    <w:rsid w:val="00DA116A"/>
    <w:rsid w:val="00DA238B"/>
    <w:rsid w:val="00DA4F3C"/>
    <w:rsid w:val="00DA5DB6"/>
    <w:rsid w:val="00DB3EFA"/>
    <w:rsid w:val="00DC06D5"/>
    <w:rsid w:val="00DC38FC"/>
    <w:rsid w:val="00DC7887"/>
    <w:rsid w:val="00DD534B"/>
    <w:rsid w:val="00DD63F8"/>
    <w:rsid w:val="00DE4D0E"/>
    <w:rsid w:val="00DE568F"/>
    <w:rsid w:val="00DE58D0"/>
    <w:rsid w:val="00DE7867"/>
    <w:rsid w:val="00DE7E09"/>
    <w:rsid w:val="00DF0A19"/>
    <w:rsid w:val="00DF4C1F"/>
    <w:rsid w:val="00DF53CD"/>
    <w:rsid w:val="00DF76EB"/>
    <w:rsid w:val="00DF7E2F"/>
    <w:rsid w:val="00E01CF2"/>
    <w:rsid w:val="00E024B3"/>
    <w:rsid w:val="00E02914"/>
    <w:rsid w:val="00E1286C"/>
    <w:rsid w:val="00E140A7"/>
    <w:rsid w:val="00E1461D"/>
    <w:rsid w:val="00E1480E"/>
    <w:rsid w:val="00E14CB4"/>
    <w:rsid w:val="00E21F4E"/>
    <w:rsid w:val="00E27EAC"/>
    <w:rsid w:val="00E3035C"/>
    <w:rsid w:val="00E341A8"/>
    <w:rsid w:val="00E36A2E"/>
    <w:rsid w:val="00E4028D"/>
    <w:rsid w:val="00E4178D"/>
    <w:rsid w:val="00E41802"/>
    <w:rsid w:val="00E43136"/>
    <w:rsid w:val="00E43B8B"/>
    <w:rsid w:val="00E43BB7"/>
    <w:rsid w:val="00E55415"/>
    <w:rsid w:val="00E620E9"/>
    <w:rsid w:val="00E62CA5"/>
    <w:rsid w:val="00E64555"/>
    <w:rsid w:val="00E65715"/>
    <w:rsid w:val="00E65798"/>
    <w:rsid w:val="00E67775"/>
    <w:rsid w:val="00E70442"/>
    <w:rsid w:val="00E70F94"/>
    <w:rsid w:val="00E72B28"/>
    <w:rsid w:val="00E73E51"/>
    <w:rsid w:val="00E77314"/>
    <w:rsid w:val="00E93F0D"/>
    <w:rsid w:val="00E94124"/>
    <w:rsid w:val="00E96E91"/>
    <w:rsid w:val="00EA34F0"/>
    <w:rsid w:val="00EA381B"/>
    <w:rsid w:val="00EA4A5C"/>
    <w:rsid w:val="00EA4D38"/>
    <w:rsid w:val="00EB2F4C"/>
    <w:rsid w:val="00EB7B53"/>
    <w:rsid w:val="00EC19D8"/>
    <w:rsid w:val="00EC1A27"/>
    <w:rsid w:val="00EC2B06"/>
    <w:rsid w:val="00EC54A9"/>
    <w:rsid w:val="00EC6C33"/>
    <w:rsid w:val="00EC797C"/>
    <w:rsid w:val="00ED569D"/>
    <w:rsid w:val="00ED578F"/>
    <w:rsid w:val="00ED5B6F"/>
    <w:rsid w:val="00ED6066"/>
    <w:rsid w:val="00EE0EC3"/>
    <w:rsid w:val="00EE184A"/>
    <w:rsid w:val="00EE1D3E"/>
    <w:rsid w:val="00EE2D97"/>
    <w:rsid w:val="00EE5F02"/>
    <w:rsid w:val="00EF4657"/>
    <w:rsid w:val="00EF46A2"/>
    <w:rsid w:val="00EF4CE9"/>
    <w:rsid w:val="00F0074B"/>
    <w:rsid w:val="00F00D91"/>
    <w:rsid w:val="00F05535"/>
    <w:rsid w:val="00F059B1"/>
    <w:rsid w:val="00F07140"/>
    <w:rsid w:val="00F07D98"/>
    <w:rsid w:val="00F136DA"/>
    <w:rsid w:val="00F137EC"/>
    <w:rsid w:val="00F31BF1"/>
    <w:rsid w:val="00F357E1"/>
    <w:rsid w:val="00F3617C"/>
    <w:rsid w:val="00F371A3"/>
    <w:rsid w:val="00F41C24"/>
    <w:rsid w:val="00F44763"/>
    <w:rsid w:val="00F4506F"/>
    <w:rsid w:val="00F452C7"/>
    <w:rsid w:val="00F46693"/>
    <w:rsid w:val="00F47BB1"/>
    <w:rsid w:val="00F529F2"/>
    <w:rsid w:val="00F54FD7"/>
    <w:rsid w:val="00F62105"/>
    <w:rsid w:val="00F63292"/>
    <w:rsid w:val="00F64CE4"/>
    <w:rsid w:val="00F65A7E"/>
    <w:rsid w:val="00F702FC"/>
    <w:rsid w:val="00F71FAD"/>
    <w:rsid w:val="00F725BF"/>
    <w:rsid w:val="00F72BBC"/>
    <w:rsid w:val="00F76AA8"/>
    <w:rsid w:val="00F77E3A"/>
    <w:rsid w:val="00F81E60"/>
    <w:rsid w:val="00F863CE"/>
    <w:rsid w:val="00F872B2"/>
    <w:rsid w:val="00F87BAB"/>
    <w:rsid w:val="00F921DE"/>
    <w:rsid w:val="00F92494"/>
    <w:rsid w:val="00F93F6C"/>
    <w:rsid w:val="00F955C8"/>
    <w:rsid w:val="00F97C39"/>
    <w:rsid w:val="00FA6CB9"/>
    <w:rsid w:val="00FA7F9D"/>
    <w:rsid w:val="00FB3C75"/>
    <w:rsid w:val="00FB433A"/>
    <w:rsid w:val="00FB70EC"/>
    <w:rsid w:val="00FB71C7"/>
    <w:rsid w:val="00FC1292"/>
    <w:rsid w:val="00FC4BD6"/>
    <w:rsid w:val="00FC5F1D"/>
    <w:rsid w:val="00FD71B9"/>
    <w:rsid w:val="00FE2C2D"/>
    <w:rsid w:val="00FE451D"/>
    <w:rsid w:val="00FE4A50"/>
    <w:rsid w:val="00FE5D86"/>
    <w:rsid w:val="00FF4B61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0C3FB7"/>
  <w15:chartTrackingRefBased/>
  <w15:docId w15:val="{1DAFFA7D-807F-4E9F-9621-17E4BC9C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C0"/>
    <w:pPr>
      <w:widowControl w:val="0"/>
      <w:jc w:val="both"/>
    </w:pPr>
    <w:rPr>
      <w:rFonts w:eastAsia="ＭＳ 明朝"/>
    </w:rPr>
  </w:style>
  <w:style w:type="paragraph" w:styleId="10">
    <w:name w:val="heading 1"/>
    <w:basedOn w:val="a"/>
    <w:next w:val="a"/>
    <w:link w:val="11"/>
    <w:uiPriority w:val="9"/>
    <w:qFormat/>
    <w:rsid w:val="00D07920"/>
    <w:pPr>
      <w:keepNext/>
      <w:outlineLvl w:val="0"/>
    </w:pPr>
    <w:rPr>
      <w:rFonts w:asciiTheme="majorHAnsi" w:eastAsia="Meiryo U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7920"/>
    <w:pPr>
      <w:keepNext/>
      <w:outlineLvl w:val="1"/>
    </w:pPr>
    <w:rPr>
      <w:rFonts w:asciiTheme="majorHAnsi" w:eastAsia="Meiryo U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4E9A"/>
    <w:pPr>
      <w:keepNext/>
      <w:outlineLvl w:val="2"/>
    </w:pPr>
    <w:rPr>
      <w:rFonts w:asciiTheme="majorHAnsi" w:eastAsia="Meiryo U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B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920"/>
  </w:style>
  <w:style w:type="paragraph" w:styleId="a5">
    <w:name w:val="footer"/>
    <w:basedOn w:val="a"/>
    <w:link w:val="a6"/>
    <w:uiPriority w:val="99"/>
    <w:unhideWhenUsed/>
    <w:rsid w:val="00D07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920"/>
  </w:style>
  <w:style w:type="character" w:customStyle="1" w:styleId="11">
    <w:name w:val="見出し 1 (文字)"/>
    <w:basedOn w:val="a0"/>
    <w:link w:val="10"/>
    <w:uiPriority w:val="9"/>
    <w:rsid w:val="00D07920"/>
    <w:rPr>
      <w:rFonts w:asciiTheme="majorHAnsi" w:eastAsia="Meiryo U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07920"/>
    <w:rPr>
      <w:rFonts w:asciiTheme="majorHAnsi" w:eastAsia="Meiryo UI" w:hAnsiTheme="majorHAnsi" w:cstheme="majorBidi"/>
    </w:rPr>
  </w:style>
  <w:style w:type="paragraph" w:customStyle="1" w:styleId="a7">
    <w:name w:val="見出し３"/>
    <w:basedOn w:val="a"/>
    <w:link w:val="a8"/>
    <w:qFormat/>
    <w:rsid w:val="00D07920"/>
    <w:rPr>
      <w:rFonts w:ascii="ＭＳ 明朝" w:eastAsia="Meiryo UI" w:hAnsi="ＭＳ 明朝"/>
    </w:rPr>
  </w:style>
  <w:style w:type="table" w:styleId="a9">
    <w:name w:val="Table Grid"/>
    <w:basedOn w:val="a1"/>
    <w:uiPriority w:val="39"/>
    <w:rsid w:val="00A1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見出し３ (文字)"/>
    <w:basedOn w:val="a0"/>
    <w:link w:val="a7"/>
    <w:rsid w:val="00D07920"/>
    <w:rPr>
      <w:rFonts w:ascii="ＭＳ 明朝" w:eastAsia="Meiryo UI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D0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544E9A"/>
    <w:rPr>
      <w:rFonts w:asciiTheme="majorHAnsi" w:eastAsia="Meiryo UI" w:hAnsiTheme="majorHAnsi" w:cstheme="majorBidi"/>
    </w:rPr>
  </w:style>
  <w:style w:type="paragraph" w:styleId="ac">
    <w:name w:val="TOC Heading"/>
    <w:basedOn w:val="10"/>
    <w:next w:val="a"/>
    <w:uiPriority w:val="39"/>
    <w:unhideWhenUsed/>
    <w:qFormat/>
    <w:rsid w:val="009D4B41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B032B"/>
    <w:pPr>
      <w:tabs>
        <w:tab w:val="right" w:leader="dot" w:pos="9628"/>
      </w:tabs>
    </w:pPr>
    <w:rPr>
      <w:rFonts w:ascii="ＭＳ 明朝" w:hAnsi="ＭＳ 明朝"/>
      <w:noProof/>
    </w:rPr>
  </w:style>
  <w:style w:type="paragraph" w:styleId="21">
    <w:name w:val="toc 2"/>
    <w:basedOn w:val="a"/>
    <w:next w:val="a"/>
    <w:autoRedefine/>
    <w:uiPriority w:val="39"/>
    <w:unhideWhenUsed/>
    <w:rsid w:val="009A549B"/>
    <w:pPr>
      <w:tabs>
        <w:tab w:val="right" w:leader="dot" w:pos="9628"/>
      </w:tabs>
      <w:ind w:leftChars="100" w:left="210"/>
    </w:pPr>
    <w:rPr>
      <w:rFonts w:ascii="ＭＳ 明朝" w:hAnsi="ＭＳ 明朝"/>
      <w:noProof/>
    </w:rPr>
  </w:style>
  <w:style w:type="character" w:styleId="ad">
    <w:name w:val="Hyperlink"/>
    <w:basedOn w:val="a0"/>
    <w:uiPriority w:val="99"/>
    <w:unhideWhenUsed/>
    <w:rsid w:val="009D4B41"/>
    <w:rPr>
      <w:color w:val="0563C1" w:themeColor="hyperlink"/>
      <w:u w:val="single"/>
    </w:rPr>
  </w:style>
  <w:style w:type="table" w:customStyle="1" w:styleId="13">
    <w:name w:val="表 (格子)1"/>
    <w:basedOn w:val="a1"/>
    <w:next w:val="a9"/>
    <w:uiPriority w:val="59"/>
    <w:rsid w:val="002A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5C4953"/>
    <w:pPr>
      <w:ind w:leftChars="200" w:left="420"/>
    </w:pPr>
  </w:style>
  <w:style w:type="paragraph" w:customStyle="1" w:styleId="1">
    <w:name w:val="スタイル1"/>
    <w:basedOn w:val="ae"/>
    <w:link w:val="14"/>
    <w:qFormat/>
    <w:rsid w:val="000A52B6"/>
    <w:pPr>
      <w:numPr>
        <w:ilvl w:val="1"/>
        <w:numId w:val="1"/>
      </w:numPr>
      <w:ind w:leftChars="0" w:left="0"/>
    </w:pPr>
    <w:rPr>
      <w:rFonts w:asciiTheme="majorEastAsia" w:eastAsiaTheme="majorEastAsia" w:hAnsiTheme="majorEastAsia"/>
    </w:rPr>
  </w:style>
  <w:style w:type="character" w:customStyle="1" w:styleId="14">
    <w:name w:val="スタイル1 (文字)"/>
    <w:basedOn w:val="a0"/>
    <w:link w:val="1"/>
    <w:rsid w:val="000A52B6"/>
    <w:rPr>
      <w:rFonts w:asciiTheme="majorEastAsia" w:eastAsiaTheme="majorEastAsia" w:hAnsiTheme="majorEastAsia" w:cs="ＭＳ Ｐゴシック"/>
      <w:kern w:val="0"/>
      <w:szCs w:val="24"/>
    </w:rPr>
  </w:style>
  <w:style w:type="paragraph" w:styleId="ae">
    <w:name w:val="List Paragraph"/>
    <w:basedOn w:val="a"/>
    <w:uiPriority w:val="34"/>
    <w:qFormat/>
    <w:rsid w:val="000A52B6"/>
    <w:pPr>
      <w:widowControl/>
      <w:ind w:leftChars="400" w:left="840"/>
      <w:jc w:val="left"/>
    </w:pPr>
    <w:rPr>
      <w:rFonts w:ascii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39BC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D628A"/>
  </w:style>
  <w:style w:type="character" w:customStyle="1" w:styleId="af0">
    <w:name w:val="日付 (文字)"/>
    <w:basedOn w:val="a0"/>
    <w:link w:val="af"/>
    <w:uiPriority w:val="99"/>
    <w:semiHidden/>
    <w:rsid w:val="00AD628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4AC2-B987-40B4-9BFC-3E21162A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2020-02-20T00:49:00Z</cp:lastPrinted>
  <dcterms:created xsi:type="dcterms:W3CDTF">2020-03-12T23:27:00Z</dcterms:created>
  <dcterms:modified xsi:type="dcterms:W3CDTF">2020-06-10T06:16:00Z</dcterms:modified>
</cp:coreProperties>
</file>