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E3135" w14:textId="77777777" w:rsidR="001A5B00" w:rsidRDefault="001A5B00" w:rsidP="001A5B00">
      <w:pPr>
        <w:rPr>
          <w:b/>
          <w:sz w:val="96"/>
          <w:szCs w:val="96"/>
        </w:rPr>
      </w:pPr>
    </w:p>
    <w:p w14:paraId="74F293AB" w14:textId="77777777" w:rsidR="001A5B00" w:rsidRDefault="001A5B00" w:rsidP="001A5B00">
      <w:pPr>
        <w:rPr>
          <w:b/>
          <w:sz w:val="96"/>
          <w:szCs w:val="96"/>
        </w:rPr>
      </w:pPr>
    </w:p>
    <w:p w14:paraId="19180A06" w14:textId="77777777" w:rsidR="001A5B00" w:rsidRPr="00F55F83" w:rsidRDefault="001A5B00" w:rsidP="001A5B00">
      <w:pPr>
        <w:jc w:val="center"/>
        <w:rPr>
          <w:b/>
          <w:sz w:val="96"/>
          <w:szCs w:val="96"/>
        </w:rPr>
      </w:pPr>
      <w:r w:rsidRPr="00F55F83">
        <w:rPr>
          <w:rFonts w:hint="eastAsia"/>
          <w:b/>
          <w:sz w:val="96"/>
          <w:szCs w:val="96"/>
        </w:rPr>
        <w:t>要</w:t>
      </w:r>
      <w:r>
        <w:rPr>
          <w:rFonts w:hint="eastAsia"/>
          <w:b/>
          <w:sz w:val="96"/>
          <w:szCs w:val="96"/>
        </w:rPr>
        <w:t xml:space="preserve">　 </w:t>
      </w:r>
      <w:r w:rsidRPr="00F55F83">
        <w:rPr>
          <w:rFonts w:hint="eastAsia"/>
          <w:b/>
          <w:sz w:val="96"/>
          <w:szCs w:val="96"/>
        </w:rPr>
        <w:t>望</w:t>
      </w:r>
      <w:r>
        <w:rPr>
          <w:rFonts w:hint="eastAsia"/>
          <w:b/>
          <w:sz w:val="96"/>
          <w:szCs w:val="96"/>
        </w:rPr>
        <w:t xml:space="preserve">　 </w:t>
      </w:r>
      <w:r w:rsidRPr="00F55F83">
        <w:rPr>
          <w:rFonts w:hint="eastAsia"/>
          <w:b/>
          <w:sz w:val="96"/>
          <w:szCs w:val="96"/>
        </w:rPr>
        <w:t>書</w:t>
      </w:r>
    </w:p>
    <w:p w14:paraId="4A45483E" w14:textId="77777777" w:rsidR="001A5B00" w:rsidRDefault="001A5B00" w:rsidP="001A5B00">
      <w:pPr>
        <w:rPr>
          <w:sz w:val="32"/>
          <w:szCs w:val="32"/>
        </w:rPr>
      </w:pPr>
    </w:p>
    <w:p w14:paraId="5EF157FA" w14:textId="77777777" w:rsidR="001A5B00" w:rsidRDefault="001A5B00" w:rsidP="001A5B00">
      <w:pPr>
        <w:rPr>
          <w:sz w:val="32"/>
          <w:szCs w:val="32"/>
        </w:rPr>
      </w:pPr>
    </w:p>
    <w:p w14:paraId="6BC8E969" w14:textId="5C146EC3" w:rsidR="001A5B00" w:rsidRPr="00DC0CBC" w:rsidRDefault="001A5B00" w:rsidP="001A5B00">
      <w:pPr>
        <w:jc w:val="center"/>
        <w:rPr>
          <w:sz w:val="36"/>
          <w:szCs w:val="36"/>
        </w:rPr>
      </w:pPr>
      <w:r w:rsidRPr="00DC0CBC">
        <w:rPr>
          <w:rFonts w:hint="eastAsia"/>
          <w:sz w:val="36"/>
          <w:szCs w:val="36"/>
        </w:rPr>
        <w:t>令和</w:t>
      </w:r>
      <w:r>
        <w:rPr>
          <w:rFonts w:hint="eastAsia"/>
          <w:sz w:val="36"/>
          <w:szCs w:val="36"/>
        </w:rPr>
        <w:t>６</w:t>
      </w:r>
      <w:r w:rsidRPr="00DC0CBC">
        <w:rPr>
          <w:rFonts w:hint="eastAsia"/>
          <w:sz w:val="36"/>
          <w:szCs w:val="36"/>
        </w:rPr>
        <w:t>年</w:t>
      </w:r>
      <w:r w:rsidR="00D04BE1">
        <w:rPr>
          <w:rFonts w:hint="eastAsia"/>
          <w:sz w:val="36"/>
          <w:szCs w:val="36"/>
        </w:rPr>
        <w:t>１１</w:t>
      </w:r>
      <w:r w:rsidRPr="00DC0CBC">
        <w:rPr>
          <w:rFonts w:hint="eastAsia"/>
          <w:sz w:val="36"/>
          <w:szCs w:val="36"/>
        </w:rPr>
        <w:t>月</w:t>
      </w:r>
    </w:p>
    <w:p w14:paraId="15AF47F3" w14:textId="77777777" w:rsidR="001A5B00" w:rsidRDefault="001A5B00" w:rsidP="001A5B00">
      <w:pPr>
        <w:rPr>
          <w:sz w:val="32"/>
          <w:szCs w:val="32"/>
        </w:rPr>
      </w:pPr>
    </w:p>
    <w:p w14:paraId="0067F0D9" w14:textId="77777777" w:rsidR="001A5B00" w:rsidRDefault="001A5B00" w:rsidP="001A5B00">
      <w:pPr>
        <w:rPr>
          <w:sz w:val="32"/>
          <w:szCs w:val="32"/>
        </w:rPr>
      </w:pPr>
    </w:p>
    <w:p w14:paraId="2E8F77D2" w14:textId="77777777" w:rsidR="001A5B00" w:rsidRDefault="001A5B00" w:rsidP="001A5B00">
      <w:pPr>
        <w:rPr>
          <w:sz w:val="32"/>
          <w:szCs w:val="32"/>
        </w:rPr>
      </w:pPr>
    </w:p>
    <w:p w14:paraId="50F4759A" w14:textId="77777777" w:rsidR="001A5B00" w:rsidRDefault="001A5B00" w:rsidP="001A5B00">
      <w:pPr>
        <w:rPr>
          <w:sz w:val="32"/>
          <w:szCs w:val="32"/>
        </w:rPr>
      </w:pPr>
    </w:p>
    <w:p w14:paraId="4D5073A7" w14:textId="77777777" w:rsidR="001A5B00" w:rsidRDefault="001A5B00" w:rsidP="001A5B00">
      <w:pPr>
        <w:rPr>
          <w:sz w:val="32"/>
          <w:szCs w:val="32"/>
        </w:rPr>
      </w:pPr>
    </w:p>
    <w:p w14:paraId="2271BE4A" w14:textId="77777777" w:rsidR="001A5B00" w:rsidRDefault="001A5B00" w:rsidP="001A5B00">
      <w:pPr>
        <w:rPr>
          <w:sz w:val="32"/>
          <w:szCs w:val="32"/>
        </w:rPr>
      </w:pPr>
    </w:p>
    <w:p w14:paraId="009DD096" w14:textId="77777777" w:rsidR="001A5B00" w:rsidRDefault="001A5B00" w:rsidP="001A5B00">
      <w:pPr>
        <w:rPr>
          <w:sz w:val="32"/>
          <w:szCs w:val="32"/>
        </w:rPr>
      </w:pPr>
    </w:p>
    <w:p w14:paraId="4157CAB5" w14:textId="77777777" w:rsidR="001A5B00" w:rsidRPr="00DC0CBC" w:rsidRDefault="001A5B00" w:rsidP="001A5B00">
      <w:pPr>
        <w:spacing w:line="500" w:lineRule="exact"/>
        <w:jc w:val="distribute"/>
        <w:rPr>
          <w:b/>
          <w:sz w:val="40"/>
          <w:szCs w:val="40"/>
        </w:rPr>
      </w:pPr>
      <w:r w:rsidRPr="001A5B00">
        <w:rPr>
          <w:rFonts w:hint="eastAsia"/>
          <w:b/>
          <w:spacing w:val="128"/>
          <w:kern w:val="0"/>
          <w:sz w:val="40"/>
          <w:szCs w:val="40"/>
          <w:fitText w:val="7638" w:id="-981668864"/>
        </w:rPr>
        <w:t>北陸新幹線建設促進同盟</w:t>
      </w:r>
      <w:r w:rsidRPr="001A5B00">
        <w:rPr>
          <w:rFonts w:hint="eastAsia"/>
          <w:b/>
          <w:spacing w:val="2"/>
          <w:kern w:val="0"/>
          <w:sz w:val="40"/>
          <w:szCs w:val="40"/>
          <w:fitText w:val="7638" w:id="-981668864"/>
        </w:rPr>
        <w:t>会</w:t>
      </w:r>
    </w:p>
    <w:p w14:paraId="60084EC8" w14:textId="77777777" w:rsidR="001A5B00" w:rsidRPr="00DC0CBC" w:rsidRDefault="001A5B00" w:rsidP="001A5B00">
      <w:pPr>
        <w:spacing w:line="500" w:lineRule="exact"/>
        <w:jc w:val="center"/>
        <w:rPr>
          <w:b/>
          <w:sz w:val="40"/>
          <w:szCs w:val="40"/>
        </w:rPr>
      </w:pPr>
      <w:r w:rsidRPr="001A5B00">
        <w:rPr>
          <w:rFonts w:hint="eastAsia"/>
          <w:b/>
          <w:spacing w:val="12"/>
          <w:kern w:val="0"/>
          <w:sz w:val="40"/>
          <w:szCs w:val="40"/>
          <w:fitText w:val="7638" w:id="-981668863"/>
        </w:rPr>
        <w:t>北陸新幹線建設促進沿線府県議会協議</w:t>
      </w:r>
      <w:r w:rsidRPr="001A5B00">
        <w:rPr>
          <w:rFonts w:hint="eastAsia"/>
          <w:b/>
          <w:spacing w:val="1"/>
          <w:kern w:val="0"/>
          <w:sz w:val="40"/>
          <w:szCs w:val="40"/>
          <w:fitText w:val="7638" w:id="-981668863"/>
        </w:rPr>
        <w:t>会</w:t>
      </w:r>
      <w:r>
        <w:rPr>
          <w:rFonts w:hint="eastAsia"/>
          <w:b/>
          <w:sz w:val="40"/>
          <w:szCs w:val="40"/>
        </w:rPr>
        <w:t xml:space="preserve">　</w:t>
      </w:r>
    </w:p>
    <w:p w14:paraId="39C32978" w14:textId="77777777" w:rsidR="001A5B00" w:rsidRPr="00DC0CBC" w:rsidRDefault="001A5B00" w:rsidP="001A5B00">
      <w:pPr>
        <w:spacing w:line="500" w:lineRule="exact"/>
        <w:jc w:val="center"/>
        <w:rPr>
          <w:b/>
          <w:sz w:val="40"/>
          <w:szCs w:val="40"/>
        </w:rPr>
      </w:pPr>
      <w:r w:rsidRPr="001A5B00">
        <w:rPr>
          <w:rFonts w:hint="eastAsia"/>
          <w:b/>
          <w:spacing w:val="402"/>
          <w:kern w:val="0"/>
          <w:sz w:val="40"/>
          <w:szCs w:val="40"/>
          <w:fitText w:val="7638" w:id="-981668862"/>
        </w:rPr>
        <w:t>北陸経済連合</w:t>
      </w:r>
      <w:r w:rsidRPr="001A5B00">
        <w:rPr>
          <w:rFonts w:hint="eastAsia"/>
          <w:b/>
          <w:spacing w:val="2"/>
          <w:kern w:val="0"/>
          <w:sz w:val="40"/>
          <w:szCs w:val="40"/>
          <w:fitText w:val="7638" w:id="-981668862"/>
        </w:rPr>
        <w:t>会</w:t>
      </w:r>
    </w:p>
    <w:p w14:paraId="0F1AC021" w14:textId="77777777" w:rsidR="001A5B00" w:rsidRPr="00DC0CBC" w:rsidRDefault="001A5B00" w:rsidP="001A5B00">
      <w:pPr>
        <w:spacing w:line="500" w:lineRule="exact"/>
        <w:jc w:val="center"/>
        <w:rPr>
          <w:b/>
          <w:sz w:val="40"/>
          <w:szCs w:val="40"/>
        </w:rPr>
      </w:pPr>
      <w:r w:rsidRPr="001A5B00">
        <w:rPr>
          <w:rFonts w:hint="eastAsia"/>
          <w:b/>
          <w:spacing w:val="77"/>
          <w:kern w:val="0"/>
          <w:sz w:val="40"/>
          <w:szCs w:val="40"/>
          <w:fitText w:val="7638" w:id="-981668861"/>
        </w:rPr>
        <w:t>公益社団法人　関西経済連合</w:t>
      </w:r>
      <w:r w:rsidRPr="001A5B00">
        <w:rPr>
          <w:rFonts w:hint="eastAsia"/>
          <w:b/>
          <w:spacing w:val="7"/>
          <w:kern w:val="0"/>
          <w:sz w:val="40"/>
          <w:szCs w:val="40"/>
          <w:fitText w:val="7638" w:id="-981668861"/>
        </w:rPr>
        <w:t>会</w:t>
      </w:r>
    </w:p>
    <w:p w14:paraId="10497C2C" w14:textId="77777777" w:rsidR="001A5B00" w:rsidRPr="00DC0CBC" w:rsidRDefault="001A5B00" w:rsidP="001A5B00">
      <w:pPr>
        <w:spacing w:line="500" w:lineRule="exact"/>
        <w:jc w:val="center"/>
        <w:rPr>
          <w:sz w:val="40"/>
          <w:szCs w:val="40"/>
        </w:rPr>
      </w:pPr>
      <w:r w:rsidRPr="001A5B00">
        <w:rPr>
          <w:rFonts w:hint="eastAsia"/>
          <w:b/>
          <w:spacing w:val="523"/>
          <w:kern w:val="0"/>
          <w:sz w:val="40"/>
          <w:szCs w:val="40"/>
          <w:fitText w:val="7638" w:id="-981668860"/>
        </w:rPr>
        <w:t>関西広域連</w:t>
      </w:r>
      <w:r w:rsidRPr="001A5B00">
        <w:rPr>
          <w:rFonts w:hint="eastAsia"/>
          <w:b/>
          <w:kern w:val="0"/>
          <w:sz w:val="40"/>
          <w:szCs w:val="40"/>
          <w:fitText w:val="7638" w:id="-981668860"/>
        </w:rPr>
        <w:t>合</w:t>
      </w:r>
    </w:p>
    <w:p w14:paraId="6E2D50B7" w14:textId="77777777" w:rsidR="001A5B00" w:rsidRDefault="001A5B00" w:rsidP="001A5B00">
      <w:pPr>
        <w:widowControl/>
        <w:jc w:val="left"/>
        <w:rPr>
          <w:sz w:val="32"/>
          <w:szCs w:val="32"/>
        </w:rPr>
      </w:pPr>
      <w:r>
        <w:rPr>
          <w:sz w:val="32"/>
          <w:szCs w:val="32"/>
        </w:rPr>
        <w:br w:type="page"/>
      </w:r>
    </w:p>
    <w:p w14:paraId="2D793EEE" w14:textId="77777777" w:rsidR="00390424" w:rsidRPr="00A52792" w:rsidRDefault="00390424" w:rsidP="00390424">
      <w:pPr>
        <w:ind w:rightChars="566" w:right="1358" w:firstLineChars="300" w:firstLine="1440"/>
        <w:rPr>
          <w:bCs/>
          <w:sz w:val="56"/>
          <w:szCs w:val="56"/>
        </w:rPr>
      </w:pPr>
      <w:r w:rsidRPr="00A52792">
        <w:rPr>
          <w:rFonts w:hint="eastAsia"/>
          <w:bCs/>
          <w:sz w:val="48"/>
          <w:szCs w:val="56"/>
        </w:rPr>
        <w:lastRenderedPageBreak/>
        <w:t>北陸新幹線の整備促進について</w:t>
      </w:r>
    </w:p>
    <w:p w14:paraId="1F700342" w14:textId="77777777" w:rsidR="00390424" w:rsidRPr="00A52792" w:rsidRDefault="00390424" w:rsidP="00390424">
      <w:pPr>
        <w:spacing w:line="420" w:lineRule="exact"/>
      </w:pPr>
      <w:bookmarkStart w:id="0" w:name="_Hlk92894511"/>
    </w:p>
    <w:bookmarkEnd w:id="0"/>
    <w:p w14:paraId="4FB1F56B" w14:textId="285AD4CA" w:rsidR="00D04BE1" w:rsidRPr="00A52792" w:rsidRDefault="00D04BE1" w:rsidP="00D04BE1">
      <w:pPr>
        <w:spacing w:line="420" w:lineRule="exact"/>
        <w:rPr>
          <w:rFonts w:cs="Times New Roman"/>
          <w:lang w:val="x-none"/>
        </w:rPr>
      </w:pPr>
      <w:r w:rsidRPr="00A52792">
        <w:rPr>
          <w:rFonts w:cs="Times New Roman" w:hint="eastAsia"/>
          <w:lang w:val="x-none"/>
        </w:rPr>
        <w:t xml:space="preserve">　北陸新幹線は、高速交通体系の中軸として日本海国土軸の形成や分散型の国づくりに不可欠なものであり、乗車人員が開業前の約３倍となった金沢開業の顕著な効果が示すように、沿線地域の飛躍的な発展を図るうえで極めて大きな効果をもたらすものである。</w:t>
      </w:r>
    </w:p>
    <w:p w14:paraId="00AC6DB0" w14:textId="3FA213DD" w:rsidR="00D04BE1" w:rsidRPr="00A52792" w:rsidRDefault="00D04BE1" w:rsidP="00D04BE1">
      <w:pPr>
        <w:spacing w:line="420" w:lineRule="exact"/>
        <w:rPr>
          <w:rFonts w:cs="Times New Roman"/>
          <w:lang w:val="x-none"/>
        </w:rPr>
      </w:pPr>
      <w:r w:rsidRPr="00A52792">
        <w:rPr>
          <w:rFonts w:cs="Times New Roman" w:hint="eastAsia"/>
          <w:lang w:val="x-none"/>
        </w:rPr>
        <w:t xml:space="preserve">　また、大雨や大雪に強く、南海トラフ地震等の際に東海道新幹線の代替補完機能を有する北陸新幹線は、災害に強い強靱な国土づくりに必要不可欠な国家プロジェクトである。</w:t>
      </w:r>
    </w:p>
    <w:p w14:paraId="690FD1CE" w14:textId="47E0CDE4" w:rsidR="00D04BE1" w:rsidRPr="00A52792" w:rsidRDefault="00D04BE1" w:rsidP="00D04BE1">
      <w:pPr>
        <w:spacing w:line="420" w:lineRule="exact"/>
        <w:rPr>
          <w:rFonts w:cs="Times New Roman"/>
          <w:lang w:val="x-none"/>
        </w:rPr>
      </w:pPr>
      <w:r w:rsidRPr="00A52792">
        <w:rPr>
          <w:rFonts w:cs="Times New Roman" w:hint="eastAsia"/>
          <w:lang w:val="x-none"/>
        </w:rPr>
        <w:t xml:space="preserve">　関係各位の格別のご配慮により、本年３月</w:t>
      </w:r>
      <w:r w:rsidRPr="00A52792">
        <w:rPr>
          <w:rFonts w:cs="Times New Roman"/>
          <w:lang w:val="x-none"/>
        </w:rPr>
        <w:t>16日に金沢・敦賀間が開業したが、北陸新幹線</w:t>
      </w:r>
      <w:r w:rsidRPr="00A52792">
        <w:rPr>
          <w:rFonts w:cs="Times New Roman" w:hint="eastAsia"/>
          <w:lang w:val="x-none"/>
        </w:rPr>
        <w:t>の整備効果は大阪まで早期に全線開業してこそ、最大限発揮されるものである。</w:t>
      </w:r>
    </w:p>
    <w:p w14:paraId="0929CF10" w14:textId="6427FEB7" w:rsidR="00D04BE1" w:rsidRPr="00A52792" w:rsidRDefault="00D04BE1" w:rsidP="00D04BE1">
      <w:pPr>
        <w:spacing w:line="420" w:lineRule="exact"/>
        <w:rPr>
          <w:rFonts w:cs="Times New Roman"/>
          <w:lang w:val="x-none"/>
        </w:rPr>
      </w:pPr>
      <w:r w:rsidRPr="00A52792">
        <w:rPr>
          <w:rFonts w:cs="Times New Roman" w:hint="eastAsia"/>
          <w:lang w:val="x-none"/>
        </w:rPr>
        <w:t xml:space="preserve">　敦賀・新大阪間については、平成</w:t>
      </w:r>
      <w:r w:rsidRPr="00A52792">
        <w:rPr>
          <w:rFonts w:cs="Times New Roman"/>
          <w:lang w:val="x-none"/>
        </w:rPr>
        <w:t>29年３月の与党整備新幹線建設推進プロジェクトチーム</w:t>
      </w:r>
      <w:r w:rsidRPr="00A52792">
        <w:rPr>
          <w:rFonts w:cs="Times New Roman" w:hint="eastAsia"/>
          <w:lang w:val="x-none"/>
        </w:rPr>
        <w:t>において、小浜京都ルートに決定し、その後、環境アセスメントが行われている。また、国土交通大臣は令和４年</w:t>
      </w:r>
      <w:r w:rsidRPr="00A52792">
        <w:rPr>
          <w:rFonts w:cs="Times New Roman"/>
          <w:lang w:val="x-none"/>
        </w:rPr>
        <w:t>12月に「北陸新幹線（敦賀・新大阪間）の取扱いについて」で、「開</w:t>
      </w:r>
      <w:r w:rsidRPr="00A52792">
        <w:rPr>
          <w:rFonts w:cs="Times New Roman" w:hint="eastAsia"/>
          <w:lang w:val="x-none"/>
        </w:rPr>
        <w:t>業までの期間を最大限短縮するよう努めるとともに、施工上の課題を解決するなどにより、着工に向けた諸条件についての検討を深め、一日も早い全線開業を実現してまいりたい。」と表明し、令和５年度からは「北陸新幹線事業推進調査」が行われている。こうした調査の進展を踏まえ、本年８月には詳細な駅位置・ルートの案等が示されるなど、現在、政府・与党において、令和７年度中の着工に向けた議論が進められている。</w:t>
      </w:r>
    </w:p>
    <w:p w14:paraId="2711DF08" w14:textId="75C232A3" w:rsidR="00390424" w:rsidRPr="00A52792" w:rsidRDefault="00D04BE1" w:rsidP="00D04BE1">
      <w:pPr>
        <w:spacing w:line="420" w:lineRule="exact"/>
        <w:rPr>
          <w:rFonts w:cs="Times New Roman"/>
          <w:lang w:val="x-none"/>
        </w:rPr>
      </w:pPr>
      <w:r w:rsidRPr="00A52792">
        <w:rPr>
          <w:rFonts w:cs="Times New Roman" w:hint="eastAsia"/>
          <w:lang w:val="x-none"/>
        </w:rPr>
        <w:t xml:space="preserve">　これらを踏まえ、あらゆる手段を尽くして敦賀・新大阪間を一気に整備し、沿線住民の長年の悲願である北陸新幹線の全線整備を一日も早く実現するよう、次の事項について強く要望する。</w:t>
      </w:r>
    </w:p>
    <w:p w14:paraId="4D0B8E76" w14:textId="77777777" w:rsidR="00D04BE1" w:rsidRPr="00A52792" w:rsidRDefault="00D04BE1" w:rsidP="00D04BE1">
      <w:pPr>
        <w:spacing w:line="420" w:lineRule="exact"/>
        <w:rPr>
          <w:rFonts w:cs="Times New Roman" w:hint="eastAsia"/>
          <w:lang w:val="x-none"/>
        </w:rPr>
      </w:pPr>
    </w:p>
    <w:p w14:paraId="73A5EA5A" w14:textId="7DE34FD8" w:rsidR="00390424" w:rsidRPr="00A52792" w:rsidRDefault="00A52792" w:rsidP="00390424">
      <w:pPr>
        <w:spacing w:line="420" w:lineRule="exact"/>
        <w:ind w:left="241" w:hangingChars="100" w:hanging="241"/>
        <w:rPr>
          <w:rFonts w:cs="Times New Roman"/>
          <w:b/>
          <w:bCs/>
        </w:rPr>
      </w:pPr>
      <w:r w:rsidRPr="00A52792">
        <w:rPr>
          <w:rFonts w:cs="Times New Roman" w:hint="eastAsia"/>
          <w:b/>
          <w:bCs/>
        </w:rPr>
        <w:t>１　敦賀・新大阪間の一日も早い全線整備を実現するため、次の事項を確実に実行すること。</w:t>
      </w:r>
    </w:p>
    <w:p w14:paraId="3F1C8498" w14:textId="77777777" w:rsidR="00390424" w:rsidRPr="008810F1" w:rsidRDefault="00390424" w:rsidP="00390424">
      <w:pPr>
        <w:spacing w:line="420" w:lineRule="exact"/>
        <w:rPr>
          <w:rFonts w:cs="Times New Roman"/>
          <w:b/>
          <w:bCs/>
        </w:rPr>
      </w:pPr>
    </w:p>
    <w:p w14:paraId="6C5A9FD8" w14:textId="2C33D63D" w:rsidR="00A52792" w:rsidRPr="008810F1" w:rsidRDefault="00390424" w:rsidP="00A52792">
      <w:pPr>
        <w:spacing w:line="420" w:lineRule="exact"/>
        <w:ind w:leftChars="200" w:left="841" w:hangingChars="150" w:hanging="361"/>
        <w:rPr>
          <w:rFonts w:cs="Times New Roman"/>
          <w:b/>
          <w:bCs/>
        </w:rPr>
      </w:pPr>
      <w:r w:rsidRPr="008810F1">
        <w:rPr>
          <w:rFonts w:cs="Times New Roman" w:hint="eastAsia"/>
          <w:b/>
          <w:bCs/>
        </w:rPr>
        <w:t>①</w:t>
      </w:r>
      <w:r w:rsidR="00A52792" w:rsidRPr="008810F1">
        <w:rPr>
          <w:rFonts w:cs="Times New Roman" w:hint="eastAsia"/>
          <w:b/>
          <w:bCs/>
        </w:rPr>
        <w:t xml:space="preserve"> </w:t>
      </w:r>
      <w:r w:rsidR="00A52792" w:rsidRPr="008810F1">
        <w:rPr>
          <w:rFonts w:cs="Times New Roman" w:hint="eastAsia"/>
          <w:b/>
          <w:bCs/>
        </w:rPr>
        <w:t>与党において、年内に詳細な駅位置・ルートを決定し、令和７年度中に認可・着工するとの目標が示され、国土交通省が、先般の概算要求において、新規着工に要する経費の事項要求を行ったところであり、年末の政府予算案決定に向けて議論を加速化</w:t>
      </w:r>
    </w:p>
    <w:p w14:paraId="44178579" w14:textId="34D50CD9" w:rsidR="00390424" w:rsidRPr="008810F1" w:rsidRDefault="00A52792" w:rsidP="00A52792">
      <w:pPr>
        <w:spacing w:line="420" w:lineRule="exact"/>
        <w:ind w:leftChars="300" w:left="720" w:firstLineChars="50" w:firstLine="120"/>
        <w:rPr>
          <w:rFonts w:cs="Times New Roman"/>
          <w:b/>
          <w:bCs/>
        </w:rPr>
      </w:pPr>
      <w:r w:rsidRPr="008810F1">
        <w:rPr>
          <w:rFonts w:cs="Times New Roman" w:hint="eastAsia"/>
          <w:b/>
          <w:bCs/>
        </w:rPr>
        <w:t>し、必要な予算を確保すること。</w:t>
      </w:r>
    </w:p>
    <w:p w14:paraId="55684D05" w14:textId="77777777" w:rsidR="00390424" w:rsidRPr="008810F1" w:rsidRDefault="00390424" w:rsidP="00390424">
      <w:pPr>
        <w:spacing w:line="420" w:lineRule="exact"/>
        <w:ind w:left="241" w:hangingChars="100" w:hanging="241"/>
        <w:rPr>
          <w:rFonts w:cs="Times New Roman"/>
          <w:b/>
          <w:bCs/>
        </w:rPr>
      </w:pPr>
    </w:p>
    <w:p w14:paraId="1D5F9F65" w14:textId="5BAE9D5A" w:rsidR="00390424" w:rsidRPr="008810F1" w:rsidRDefault="00390424" w:rsidP="00A52792">
      <w:pPr>
        <w:spacing w:line="420" w:lineRule="exact"/>
        <w:ind w:leftChars="200" w:left="841" w:hangingChars="150" w:hanging="361"/>
        <w:rPr>
          <w:rFonts w:cs="Times New Roman"/>
          <w:b/>
          <w:bCs/>
        </w:rPr>
      </w:pPr>
      <w:r w:rsidRPr="008810F1">
        <w:rPr>
          <w:rFonts w:cs="Times New Roman" w:hint="eastAsia"/>
          <w:b/>
          <w:bCs/>
        </w:rPr>
        <w:t>②</w:t>
      </w:r>
      <w:r w:rsidR="00A52792" w:rsidRPr="008810F1">
        <w:rPr>
          <w:rFonts w:cs="Times New Roman" w:hint="eastAsia"/>
          <w:b/>
          <w:bCs/>
        </w:rPr>
        <w:t xml:space="preserve"> </w:t>
      </w:r>
      <w:r w:rsidR="00A52792" w:rsidRPr="008810F1">
        <w:rPr>
          <w:rFonts w:cs="Times New Roman" w:hint="eastAsia"/>
          <w:b/>
          <w:bCs/>
        </w:rPr>
        <w:t>沿線地域の意見を踏まえながら、環境アセスメントを地元調整も含め丁寧かつ迅速に進めること。</w:t>
      </w:r>
    </w:p>
    <w:p w14:paraId="7872B2B7" w14:textId="77777777" w:rsidR="00390424" w:rsidRPr="008810F1" w:rsidRDefault="00390424" w:rsidP="00390424">
      <w:pPr>
        <w:spacing w:line="420" w:lineRule="exact"/>
        <w:ind w:left="241" w:hangingChars="100" w:hanging="241"/>
        <w:rPr>
          <w:rFonts w:cs="Times New Roman"/>
          <w:b/>
          <w:bCs/>
        </w:rPr>
      </w:pPr>
    </w:p>
    <w:p w14:paraId="633F0C31" w14:textId="54D77291" w:rsidR="00390424" w:rsidRPr="008810F1" w:rsidRDefault="00390424" w:rsidP="00A52792">
      <w:pPr>
        <w:spacing w:line="420" w:lineRule="exact"/>
        <w:ind w:leftChars="200" w:left="841" w:hangingChars="150" w:hanging="361"/>
        <w:rPr>
          <w:rFonts w:cs="Times New Roman"/>
          <w:b/>
          <w:bCs/>
        </w:rPr>
      </w:pPr>
      <w:r w:rsidRPr="008810F1">
        <w:rPr>
          <w:rFonts w:cs="Times New Roman" w:hint="eastAsia"/>
          <w:b/>
          <w:bCs/>
        </w:rPr>
        <w:t>③</w:t>
      </w:r>
      <w:r w:rsidR="00A52792" w:rsidRPr="008810F1">
        <w:rPr>
          <w:rFonts w:cs="Times New Roman" w:hint="eastAsia"/>
          <w:b/>
          <w:bCs/>
        </w:rPr>
        <w:t xml:space="preserve"> </w:t>
      </w:r>
      <w:r w:rsidR="00A52792" w:rsidRPr="008810F1">
        <w:rPr>
          <w:rFonts w:cs="Times New Roman" w:hint="eastAsia"/>
          <w:b/>
          <w:bCs/>
        </w:rPr>
        <w:t>「北陸新幹線事業推進調査」について、最大限の予算を確保し、国において沿線住民の理解を得ながら、従来、認可後に行っていた調査も含め、必要な調査等を先行的・集中的に行い、施工上の課題を早期に解決すること。また、全線開業に向けた具体的なスケジュールを明らかにするとともに、新たに示された工期の短縮に向けて最大限努力すること。</w:t>
      </w:r>
    </w:p>
    <w:p w14:paraId="7741C397" w14:textId="77777777" w:rsidR="002C13C9" w:rsidRDefault="00390424" w:rsidP="002C13C9">
      <w:pPr>
        <w:spacing w:line="420" w:lineRule="exact"/>
        <w:ind w:leftChars="114" w:left="635" w:hangingChars="150" w:hanging="361"/>
        <w:rPr>
          <w:rFonts w:cs="Times New Roman"/>
          <w:b/>
          <w:bCs/>
        </w:rPr>
      </w:pPr>
      <w:r w:rsidRPr="008810F1">
        <w:rPr>
          <w:rFonts w:cs="Times New Roman" w:hint="eastAsia"/>
          <w:b/>
          <w:bCs/>
        </w:rPr>
        <w:t>④</w:t>
      </w:r>
      <w:r w:rsidR="008810F1" w:rsidRPr="008810F1">
        <w:rPr>
          <w:rFonts w:cs="Times New Roman" w:hint="eastAsia"/>
          <w:b/>
          <w:bCs/>
        </w:rPr>
        <w:t xml:space="preserve"> </w:t>
      </w:r>
      <w:r w:rsidR="008810F1" w:rsidRPr="008810F1">
        <w:rPr>
          <w:rFonts w:cs="Times New Roman" w:hint="eastAsia"/>
          <w:b/>
          <w:bCs/>
        </w:rPr>
        <w:t>沿線自治体等に丁寧な説明を行いながら、調査・検討を加速させ、早期に詳細な駅</w:t>
      </w:r>
    </w:p>
    <w:p w14:paraId="6DADA720" w14:textId="77777777" w:rsidR="002C13C9" w:rsidRDefault="008810F1" w:rsidP="002C13C9">
      <w:pPr>
        <w:spacing w:line="420" w:lineRule="exact"/>
        <w:ind w:leftChars="264" w:left="634"/>
        <w:rPr>
          <w:rFonts w:cs="Times New Roman"/>
          <w:b/>
          <w:bCs/>
        </w:rPr>
      </w:pPr>
      <w:r w:rsidRPr="008810F1">
        <w:rPr>
          <w:rFonts w:cs="Times New Roman" w:hint="eastAsia"/>
          <w:b/>
          <w:bCs/>
        </w:rPr>
        <w:t>位置・ルートを決定し、費用対効果についても、速やかに解決されるよう、検討を</w:t>
      </w:r>
    </w:p>
    <w:p w14:paraId="5C12B97B" w14:textId="30F97942" w:rsidR="00390424" w:rsidRPr="008810F1" w:rsidRDefault="008810F1" w:rsidP="002C13C9">
      <w:pPr>
        <w:spacing w:line="420" w:lineRule="exact"/>
        <w:ind w:leftChars="264" w:left="634"/>
        <w:rPr>
          <w:rFonts w:cs="Times New Roman"/>
          <w:b/>
          <w:bCs/>
        </w:rPr>
      </w:pPr>
      <w:r w:rsidRPr="008810F1">
        <w:rPr>
          <w:rFonts w:cs="Times New Roman" w:hint="eastAsia"/>
          <w:b/>
          <w:bCs/>
        </w:rPr>
        <w:t>加速させること。</w:t>
      </w:r>
    </w:p>
    <w:p w14:paraId="55629C9F" w14:textId="77777777" w:rsidR="00390424" w:rsidRPr="008810F1" w:rsidRDefault="00390424" w:rsidP="002C13C9">
      <w:pPr>
        <w:spacing w:line="420" w:lineRule="exact"/>
        <w:rPr>
          <w:rFonts w:cs="Times New Roman" w:hint="eastAsia"/>
          <w:b/>
          <w:bCs/>
        </w:rPr>
      </w:pPr>
    </w:p>
    <w:p w14:paraId="7C40B92D" w14:textId="77777777" w:rsidR="002C13C9" w:rsidRDefault="00390424" w:rsidP="002C13C9">
      <w:pPr>
        <w:spacing w:line="420" w:lineRule="exact"/>
        <w:ind w:leftChars="114" w:left="635" w:hangingChars="150" w:hanging="361"/>
        <w:rPr>
          <w:b/>
          <w:bCs/>
        </w:rPr>
      </w:pPr>
      <w:r w:rsidRPr="008810F1">
        <w:rPr>
          <w:rFonts w:hint="eastAsia"/>
          <w:b/>
          <w:bCs/>
        </w:rPr>
        <w:t>⑤</w:t>
      </w:r>
      <w:r w:rsidR="008810F1" w:rsidRPr="008810F1">
        <w:rPr>
          <w:rFonts w:hint="eastAsia"/>
          <w:b/>
          <w:bCs/>
        </w:rPr>
        <w:t xml:space="preserve"> </w:t>
      </w:r>
      <w:r w:rsidR="008810F1" w:rsidRPr="008810F1">
        <w:rPr>
          <w:rFonts w:hint="eastAsia"/>
          <w:b/>
          <w:bCs/>
        </w:rPr>
        <w:t>着工５条件を早期に解決すること。特に、新幹線への公共事業費の大幅な拡充・重</w:t>
      </w:r>
    </w:p>
    <w:p w14:paraId="3B3EF8B2" w14:textId="77777777" w:rsidR="002C13C9" w:rsidRDefault="008810F1" w:rsidP="002C13C9">
      <w:pPr>
        <w:spacing w:line="420" w:lineRule="exact"/>
        <w:ind w:leftChars="264" w:left="634"/>
        <w:rPr>
          <w:b/>
          <w:bCs/>
        </w:rPr>
      </w:pPr>
      <w:r w:rsidRPr="008810F1">
        <w:rPr>
          <w:rFonts w:hint="eastAsia"/>
          <w:b/>
          <w:bCs/>
        </w:rPr>
        <w:t>点配分、貸付料財源の最大限の確保、財政投融資の活用等、整備財源に関する議論</w:t>
      </w:r>
    </w:p>
    <w:p w14:paraId="431F50AF" w14:textId="5A0CE1CA" w:rsidR="00390424" w:rsidRPr="008810F1" w:rsidRDefault="008810F1" w:rsidP="002C13C9">
      <w:pPr>
        <w:spacing w:line="420" w:lineRule="exact"/>
        <w:ind w:leftChars="264" w:left="634"/>
        <w:rPr>
          <w:b/>
          <w:bCs/>
        </w:rPr>
      </w:pPr>
      <w:r w:rsidRPr="008810F1">
        <w:rPr>
          <w:rFonts w:hint="eastAsia"/>
          <w:b/>
          <w:bCs/>
        </w:rPr>
        <w:t>を深め、必要な財源を早急に確保すること。</w:t>
      </w:r>
    </w:p>
    <w:p w14:paraId="702E6841" w14:textId="3F627688" w:rsidR="008810F1" w:rsidRPr="008810F1" w:rsidRDefault="008810F1" w:rsidP="002C13C9">
      <w:pPr>
        <w:spacing w:line="420" w:lineRule="exact"/>
        <w:rPr>
          <w:b/>
          <w:bCs/>
        </w:rPr>
      </w:pPr>
    </w:p>
    <w:p w14:paraId="5ED1B914" w14:textId="77777777" w:rsidR="002C13C9" w:rsidRDefault="008810F1" w:rsidP="002C13C9">
      <w:pPr>
        <w:spacing w:line="420" w:lineRule="exact"/>
        <w:ind w:leftChars="114" w:left="635" w:hangingChars="150" w:hanging="361"/>
        <w:rPr>
          <w:b/>
          <w:bCs/>
        </w:rPr>
      </w:pPr>
      <w:r w:rsidRPr="008810F1">
        <w:rPr>
          <w:rFonts w:hint="eastAsia"/>
          <w:b/>
          <w:bCs/>
        </w:rPr>
        <w:t xml:space="preserve">⑥ </w:t>
      </w:r>
      <w:r w:rsidRPr="008810F1">
        <w:rPr>
          <w:rFonts w:hint="eastAsia"/>
          <w:b/>
          <w:bCs/>
        </w:rPr>
        <w:t>関西をはじめとする沿線地域の住民に対し、国が前面に立って、国土政策の根幹を</w:t>
      </w:r>
    </w:p>
    <w:p w14:paraId="1BA39853" w14:textId="77777777" w:rsidR="002C13C9" w:rsidRDefault="008810F1" w:rsidP="002C13C9">
      <w:pPr>
        <w:spacing w:line="420" w:lineRule="exact"/>
        <w:ind w:leftChars="264" w:left="634"/>
        <w:rPr>
          <w:b/>
          <w:bCs/>
        </w:rPr>
      </w:pPr>
      <w:r w:rsidRPr="008810F1">
        <w:rPr>
          <w:rFonts w:hint="eastAsia"/>
          <w:b/>
          <w:bCs/>
        </w:rPr>
        <w:t>成す極めて重要な国家プロジェクトである北陸新幹線の必要性や意義を丁寧に説明</w:t>
      </w:r>
    </w:p>
    <w:p w14:paraId="3F6A0F0E" w14:textId="2EB61DD7" w:rsidR="008810F1" w:rsidRPr="008810F1" w:rsidRDefault="008810F1" w:rsidP="002C13C9">
      <w:pPr>
        <w:spacing w:line="420" w:lineRule="exact"/>
        <w:ind w:leftChars="264" w:left="634"/>
        <w:rPr>
          <w:rFonts w:hint="eastAsia"/>
          <w:b/>
          <w:bCs/>
        </w:rPr>
      </w:pPr>
      <w:r w:rsidRPr="008810F1">
        <w:rPr>
          <w:rFonts w:hint="eastAsia"/>
          <w:b/>
          <w:bCs/>
        </w:rPr>
        <w:t>し、早期全線整備に向けた理解促進を図ること。</w:t>
      </w:r>
    </w:p>
    <w:p w14:paraId="23672A02" w14:textId="77777777" w:rsidR="00390424" w:rsidRPr="008810F1" w:rsidRDefault="00390424" w:rsidP="00390424">
      <w:pPr>
        <w:spacing w:line="420" w:lineRule="exact"/>
        <w:ind w:left="241" w:hangingChars="100" w:hanging="241"/>
        <w:rPr>
          <w:b/>
          <w:bCs/>
        </w:rPr>
      </w:pPr>
    </w:p>
    <w:p w14:paraId="47C35FCC" w14:textId="76E7B6AE" w:rsidR="00390424" w:rsidRPr="008810F1" w:rsidRDefault="00390424" w:rsidP="008810F1">
      <w:pPr>
        <w:spacing w:line="420" w:lineRule="exact"/>
        <w:ind w:left="241" w:hangingChars="100" w:hanging="241"/>
        <w:rPr>
          <w:b/>
          <w:bCs/>
          <w:lang w:val="x-none"/>
        </w:rPr>
      </w:pPr>
      <w:r w:rsidRPr="008810F1">
        <w:rPr>
          <w:rFonts w:hint="eastAsia"/>
          <w:b/>
          <w:bCs/>
        </w:rPr>
        <w:t xml:space="preserve">２　</w:t>
      </w:r>
      <w:r w:rsidR="008810F1" w:rsidRPr="008810F1">
        <w:rPr>
          <w:rFonts w:hint="eastAsia"/>
          <w:b/>
          <w:bCs/>
          <w:lang w:val="x-none"/>
        </w:rPr>
        <w:t>地方負担については、沿線自治体に過度の負担が生じないよう、より一層のコスト縮減や、国家プロジェクトにふさわしい十分な財政措置を講ずるとともに、各府県への停車の配慮など負担に見合う受益を確保すること。</w:t>
      </w:r>
    </w:p>
    <w:p w14:paraId="2D3F037B" w14:textId="77777777" w:rsidR="00390424" w:rsidRPr="008810F1" w:rsidRDefault="00390424" w:rsidP="00390424">
      <w:pPr>
        <w:spacing w:line="420" w:lineRule="exact"/>
        <w:rPr>
          <w:b/>
          <w:bCs/>
        </w:rPr>
      </w:pPr>
    </w:p>
    <w:p w14:paraId="7E08C1B9" w14:textId="77777777" w:rsidR="008810F1" w:rsidRDefault="00390424" w:rsidP="008810F1">
      <w:pPr>
        <w:spacing w:line="420" w:lineRule="exact"/>
        <w:ind w:left="241" w:hangingChars="100" w:hanging="241"/>
        <w:rPr>
          <w:rFonts w:cs="Times New Roman"/>
          <w:b/>
          <w:bCs/>
          <w:color w:val="000000"/>
        </w:rPr>
      </w:pPr>
      <w:r w:rsidRPr="008810F1">
        <w:rPr>
          <w:rFonts w:cs="Times New Roman" w:hint="eastAsia"/>
          <w:b/>
          <w:bCs/>
          <w:color w:val="000000"/>
        </w:rPr>
        <w:t xml:space="preserve">３　</w:t>
      </w:r>
      <w:r w:rsidR="008810F1" w:rsidRPr="008810F1">
        <w:rPr>
          <w:rFonts w:cs="Times New Roman" w:hint="eastAsia"/>
          <w:b/>
          <w:bCs/>
          <w:color w:val="000000"/>
        </w:rPr>
        <w:t>北陸新幹線開業に伴う並行在来線は、地域住民の交通手段であるとともに、国の重要な広域物流ネットワークの一部を担っている。こうした並行在来線が健全に経営できるよ</w:t>
      </w:r>
    </w:p>
    <w:p w14:paraId="65754E83" w14:textId="0A230F25" w:rsidR="00390424" w:rsidRPr="008810F1" w:rsidRDefault="008810F1" w:rsidP="008810F1">
      <w:pPr>
        <w:spacing w:line="420" w:lineRule="exact"/>
        <w:ind w:leftChars="100" w:left="240"/>
        <w:rPr>
          <w:b/>
          <w:bCs/>
        </w:rPr>
      </w:pPr>
      <w:r w:rsidRPr="008810F1">
        <w:rPr>
          <w:rFonts w:cs="Times New Roman" w:hint="eastAsia"/>
          <w:b/>
          <w:bCs/>
          <w:color w:val="000000"/>
        </w:rPr>
        <w:t>う、ＪＲからの協力・支援のあり方や、貸付料の活用、貨物調整金制度の見直しなど幅広い観点からの財源確保の方策も含め、運営費支援などの新たな仕組みを、法制化も視野に入れ、早急に検討し構築すること。併せて、初期投資や老朽化車両の更新等の設備投資に係る支援制度の拡充や予算枠の確保、設備の合理化や施設の修繕費に係る支援制度の創設など、支援施策の充実を図ること。</w:t>
      </w:r>
    </w:p>
    <w:p w14:paraId="6051E6B5" w14:textId="77777777" w:rsidR="00390424" w:rsidRPr="008810F1" w:rsidRDefault="00390424" w:rsidP="00390424">
      <w:pPr>
        <w:spacing w:line="420" w:lineRule="exact"/>
        <w:rPr>
          <w:b/>
          <w:bCs/>
          <w:sz w:val="26"/>
          <w:szCs w:val="26"/>
        </w:rPr>
      </w:pPr>
    </w:p>
    <w:p w14:paraId="410C95E8" w14:textId="3A9C5B55" w:rsidR="00390424" w:rsidRPr="008810F1" w:rsidRDefault="00390424" w:rsidP="008810F1">
      <w:pPr>
        <w:spacing w:line="420" w:lineRule="exact"/>
        <w:ind w:left="241" w:hangingChars="100" w:hanging="241"/>
        <w:rPr>
          <w:rFonts w:cs="Times New Roman"/>
          <w:b/>
          <w:bCs/>
          <w:color w:val="000000"/>
        </w:rPr>
      </w:pPr>
      <w:r w:rsidRPr="008810F1">
        <w:rPr>
          <w:rFonts w:cs="Times New Roman" w:hint="eastAsia"/>
          <w:b/>
          <w:bCs/>
          <w:color w:val="000000"/>
        </w:rPr>
        <w:t xml:space="preserve">４　</w:t>
      </w:r>
      <w:r w:rsidR="008810F1" w:rsidRPr="008810F1">
        <w:rPr>
          <w:rFonts w:cs="Times New Roman" w:hint="eastAsia"/>
          <w:b/>
          <w:bCs/>
          <w:color w:val="000000"/>
        </w:rPr>
        <w:t>金沢・敦賀間の開業により、敦賀駅において新幹線と在来線特急との乗換が生じたことから、北陸と関西・中京間の円滑な流動が確保されるよう、利用者の利便性向上を図ること。</w:t>
      </w:r>
    </w:p>
    <w:p w14:paraId="11B73C56" w14:textId="6FE61F6E" w:rsidR="00390424" w:rsidRPr="00227B43" w:rsidRDefault="00390424" w:rsidP="002C13C9">
      <w:pPr>
        <w:spacing w:line="420" w:lineRule="exact"/>
        <w:ind w:leftChars="100" w:left="240" w:firstLineChars="100" w:firstLine="260"/>
        <w:rPr>
          <w:sz w:val="26"/>
          <w:szCs w:val="26"/>
        </w:rPr>
      </w:pPr>
      <w:r w:rsidRPr="00227B43">
        <w:rPr>
          <w:rFonts w:hint="eastAsia"/>
          <w:sz w:val="26"/>
          <w:szCs w:val="26"/>
        </w:rPr>
        <w:t>令和</w:t>
      </w:r>
      <w:r>
        <w:rPr>
          <w:rFonts w:hint="eastAsia"/>
          <w:sz w:val="26"/>
          <w:szCs w:val="26"/>
        </w:rPr>
        <w:t>６</w:t>
      </w:r>
      <w:r w:rsidRPr="00227B43">
        <w:rPr>
          <w:rFonts w:hint="eastAsia"/>
          <w:sz w:val="26"/>
          <w:szCs w:val="26"/>
        </w:rPr>
        <w:t>年</w:t>
      </w:r>
      <w:r w:rsidR="008810F1">
        <w:rPr>
          <w:rFonts w:hint="eastAsia"/>
          <w:sz w:val="26"/>
          <w:szCs w:val="26"/>
        </w:rPr>
        <w:t>１１</w:t>
      </w:r>
      <w:r w:rsidRPr="00227B43">
        <w:rPr>
          <w:rFonts w:hint="eastAsia"/>
          <w:sz w:val="26"/>
          <w:szCs w:val="26"/>
        </w:rPr>
        <w:t>月</w:t>
      </w:r>
      <w:r w:rsidR="008810F1">
        <w:rPr>
          <w:rFonts w:hint="eastAsia"/>
          <w:sz w:val="26"/>
          <w:szCs w:val="26"/>
        </w:rPr>
        <w:t>１４</w:t>
      </w:r>
      <w:r w:rsidRPr="00227B43">
        <w:rPr>
          <w:rFonts w:hint="eastAsia"/>
          <w:sz w:val="26"/>
          <w:szCs w:val="26"/>
        </w:rPr>
        <w:t>日</w:t>
      </w:r>
    </w:p>
    <w:p w14:paraId="371DD945" w14:textId="77777777" w:rsidR="00390424" w:rsidRPr="00227B43" w:rsidRDefault="00390424" w:rsidP="00390424">
      <w:pPr>
        <w:ind w:leftChars="1600" w:left="3840"/>
        <w:rPr>
          <w:sz w:val="28"/>
          <w:szCs w:val="28"/>
        </w:rPr>
      </w:pPr>
      <w:r w:rsidRPr="002C13C9">
        <w:rPr>
          <w:rFonts w:hint="eastAsia"/>
          <w:spacing w:val="89"/>
          <w:kern w:val="0"/>
          <w:sz w:val="28"/>
          <w:szCs w:val="28"/>
          <w:fitText w:val="5320" w:id="-996446720"/>
        </w:rPr>
        <w:t>北陸新幹線建設促進同盟</w:t>
      </w:r>
      <w:r w:rsidRPr="002C13C9">
        <w:rPr>
          <w:rFonts w:hint="eastAsia"/>
          <w:spacing w:val="1"/>
          <w:kern w:val="0"/>
          <w:sz w:val="28"/>
          <w:szCs w:val="28"/>
          <w:fitText w:val="5320" w:id="-996446720"/>
        </w:rPr>
        <w:t>会</w:t>
      </w:r>
    </w:p>
    <w:p w14:paraId="0F2507DB" w14:textId="77777777" w:rsidR="00390424" w:rsidRPr="00227B43" w:rsidRDefault="00390424" w:rsidP="00390424">
      <w:pPr>
        <w:ind w:leftChars="1600" w:left="3840"/>
        <w:rPr>
          <w:sz w:val="28"/>
          <w:szCs w:val="28"/>
        </w:rPr>
      </w:pPr>
      <w:r w:rsidRPr="00390424">
        <w:rPr>
          <w:rFonts w:hint="eastAsia"/>
          <w:spacing w:val="8"/>
          <w:kern w:val="0"/>
          <w:sz w:val="28"/>
          <w:szCs w:val="28"/>
          <w:fitText w:val="5320" w:id="-996446719"/>
        </w:rPr>
        <w:t>北陸新幹線建設促進沿線府県議会協議</w:t>
      </w:r>
      <w:r w:rsidRPr="00390424">
        <w:rPr>
          <w:rFonts w:hint="eastAsia"/>
          <w:spacing w:val="4"/>
          <w:kern w:val="0"/>
          <w:sz w:val="28"/>
          <w:szCs w:val="28"/>
          <w:fitText w:val="5320" w:id="-996446719"/>
        </w:rPr>
        <w:t>会</w:t>
      </w:r>
    </w:p>
    <w:p w14:paraId="1AAB2398" w14:textId="77777777" w:rsidR="00390424" w:rsidRPr="00227B43" w:rsidRDefault="00390424" w:rsidP="00390424">
      <w:pPr>
        <w:ind w:leftChars="1600" w:left="3840"/>
        <w:rPr>
          <w:sz w:val="28"/>
          <w:szCs w:val="28"/>
        </w:rPr>
      </w:pPr>
      <w:r w:rsidRPr="00390424">
        <w:rPr>
          <w:rFonts w:hint="eastAsia"/>
          <w:spacing w:val="280"/>
          <w:kern w:val="0"/>
          <w:sz w:val="28"/>
          <w:szCs w:val="28"/>
          <w:fitText w:val="5320" w:id="-996446718"/>
        </w:rPr>
        <w:t>北陸経済連合</w:t>
      </w:r>
      <w:r w:rsidRPr="00390424">
        <w:rPr>
          <w:rFonts w:hint="eastAsia"/>
          <w:kern w:val="0"/>
          <w:sz w:val="28"/>
          <w:szCs w:val="28"/>
          <w:fitText w:val="5320" w:id="-996446718"/>
        </w:rPr>
        <w:t>会</w:t>
      </w:r>
    </w:p>
    <w:p w14:paraId="32813930" w14:textId="77777777" w:rsidR="00390424" w:rsidRPr="00227B43" w:rsidRDefault="00390424" w:rsidP="00390424">
      <w:pPr>
        <w:ind w:leftChars="1600" w:left="3840"/>
        <w:rPr>
          <w:sz w:val="28"/>
          <w:szCs w:val="28"/>
        </w:rPr>
      </w:pPr>
      <w:r w:rsidRPr="00A52792">
        <w:rPr>
          <w:rFonts w:hint="eastAsia"/>
          <w:spacing w:val="54"/>
          <w:kern w:val="0"/>
          <w:sz w:val="28"/>
          <w:szCs w:val="28"/>
          <w:fitText w:val="5320" w:id="-996446717"/>
        </w:rPr>
        <w:t>公益社団法人　関西経済連合</w:t>
      </w:r>
      <w:r w:rsidRPr="00A52792">
        <w:rPr>
          <w:rFonts w:hint="eastAsia"/>
          <w:spacing w:val="-1"/>
          <w:kern w:val="0"/>
          <w:sz w:val="28"/>
          <w:szCs w:val="28"/>
          <w:fitText w:val="5320" w:id="-996446717"/>
        </w:rPr>
        <w:t>会</w:t>
      </w:r>
    </w:p>
    <w:p w14:paraId="227BBE68" w14:textId="77777777" w:rsidR="00390424" w:rsidRPr="0072088E" w:rsidRDefault="00390424" w:rsidP="00390424">
      <w:pPr>
        <w:ind w:leftChars="1600" w:left="3840"/>
        <w:rPr>
          <w:sz w:val="28"/>
          <w:szCs w:val="28"/>
        </w:rPr>
      </w:pPr>
      <w:r w:rsidRPr="002C13C9">
        <w:rPr>
          <w:rFonts w:hint="eastAsia"/>
          <w:spacing w:val="364"/>
          <w:kern w:val="0"/>
          <w:sz w:val="28"/>
          <w:szCs w:val="28"/>
          <w:fitText w:val="5320" w:id="-996446716"/>
        </w:rPr>
        <w:lastRenderedPageBreak/>
        <w:t>関西広域連</w:t>
      </w:r>
      <w:r w:rsidRPr="002C13C9">
        <w:rPr>
          <w:rFonts w:hint="eastAsia"/>
          <w:kern w:val="0"/>
          <w:sz w:val="28"/>
          <w:szCs w:val="28"/>
          <w:fitText w:val="5320" w:id="-996446716"/>
        </w:rPr>
        <w:t>合</w:t>
      </w:r>
    </w:p>
    <w:p w14:paraId="5AAE490F" w14:textId="77851D08" w:rsidR="0072088E" w:rsidRDefault="00B76942" w:rsidP="0072088E">
      <w:pPr>
        <w:rPr>
          <w:sz w:val="32"/>
          <w:szCs w:val="32"/>
        </w:rPr>
      </w:pPr>
      <w:r>
        <w:rPr>
          <w:noProof/>
        </w:rPr>
        <w:drawing>
          <wp:inline distT="0" distB="0" distL="0" distR="0" wp14:anchorId="6906916B" wp14:editId="12CF82A2">
            <wp:extent cx="6264275" cy="8568055"/>
            <wp:effectExtent l="0" t="0" r="3175"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4275" cy="8568055"/>
                    </a:xfrm>
                    <a:prstGeom prst="rect">
                      <a:avLst/>
                    </a:prstGeom>
                    <a:noFill/>
                    <a:ln>
                      <a:noFill/>
                    </a:ln>
                  </pic:spPr>
                </pic:pic>
              </a:graphicData>
            </a:graphic>
          </wp:inline>
        </w:drawing>
      </w:r>
      <w:r w:rsidR="005942B9">
        <w:rPr>
          <w:noProof/>
          <w:sz w:val="32"/>
          <w:szCs w:val="32"/>
        </w:rPr>
        <mc:AlternateContent>
          <mc:Choice Requires="wps">
            <w:drawing>
              <wp:anchor distT="0" distB="0" distL="114300" distR="114300" simplePos="0" relativeHeight="251668480" behindDoc="0" locked="0" layoutInCell="1" allowOverlap="1" wp14:anchorId="3589D796" wp14:editId="4CB67515">
                <wp:simplePos x="0" y="0"/>
                <wp:positionH relativeFrom="column">
                  <wp:posOffset>3676014</wp:posOffset>
                </wp:positionH>
                <wp:positionV relativeFrom="paragraph">
                  <wp:posOffset>1695453</wp:posOffset>
                </wp:positionV>
                <wp:extent cx="73980" cy="3150552"/>
                <wp:effectExtent l="4762" t="0" r="7303" b="7302"/>
                <wp:wrapNone/>
                <wp:docPr id="9" name="テキスト ボックス 9"/>
                <wp:cNvGraphicFramePr/>
                <a:graphic xmlns:a="http://schemas.openxmlformats.org/drawingml/2006/main">
                  <a:graphicData uri="http://schemas.microsoft.com/office/word/2010/wordprocessingShape">
                    <wps:wsp>
                      <wps:cNvSpPr txBox="1"/>
                      <wps:spPr>
                        <a:xfrm rot="5400000">
                          <a:off x="0" y="0"/>
                          <a:ext cx="73980" cy="3150552"/>
                        </a:xfrm>
                        <a:prstGeom prst="rect">
                          <a:avLst/>
                        </a:prstGeom>
                        <a:solidFill>
                          <a:sysClr val="window" lastClr="FFFFFF"/>
                        </a:solidFill>
                        <a:ln w="6350">
                          <a:noFill/>
                        </a:ln>
                      </wps:spPr>
                      <wps:txbx>
                        <w:txbxContent>
                          <w:p w14:paraId="13889ADC" w14:textId="77777777" w:rsidR="005942B9" w:rsidRDefault="005942B9" w:rsidP="005942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89D796" id="_x0000_t202" coordsize="21600,21600" o:spt="202" path="m,l,21600r21600,l21600,xe">
                <v:stroke joinstyle="miter"/>
                <v:path gradientshapeok="t" o:connecttype="rect"/>
              </v:shapetype>
              <v:shape id="テキスト ボックス 9" o:spid="_x0000_s1026" type="#_x0000_t202" style="position:absolute;left:0;text-align:left;margin-left:289.45pt;margin-top:133.5pt;width:5.85pt;height:248.0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" fillcolor="window" stroked="f" strokeweight=".5pt">
                <v:textbox>
                  <w:txbxContent>
                    <w:p w14:paraId="13889ADC" w14:textId="77777777" w:rsidR="005942B9" w:rsidRDefault="005942B9" w:rsidP="005942B9"/>
                  </w:txbxContent>
                </v:textbox>
              </v:shape>
            </w:pict>
          </mc:Fallback>
        </mc:AlternateContent>
      </w:r>
      <w:r w:rsidR="005942B9">
        <w:rPr>
          <w:noProof/>
          <w:sz w:val="32"/>
          <w:szCs w:val="32"/>
        </w:rPr>
        <mc:AlternateContent>
          <mc:Choice Requires="wps">
            <w:drawing>
              <wp:anchor distT="0" distB="0" distL="114300" distR="114300" simplePos="0" relativeHeight="251666432" behindDoc="0" locked="0" layoutInCell="1" allowOverlap="1" wp14:anchorId="3C57E36C" wp14:editId="0EB68EDC">
                <wp:simplePos x="0" y="0"/>
                <wp:positionH relativeFrom="column">
                  <wp:posOffset>2106930</wp:posOffset>
                </wp:positionH>
                <wp:positionV relativeFrom="paragraph">
                  <wp:posOffset>3107690</wp:posOffset>
                </wp:positionV>
                <wp:extent cx="85725" cy="34290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85725" cy="342900"/>
                        </a:xfrm>
                        <a:prstGeom prst="rect">
                          <a:avLst/>
                        </a:prstGeom>
                        <a:solidFill>
                          <a:schemeClr val="bg1"/>
                        </a:solidFill>
                        <a:ln w="6350">
                          <a:noFill/>
                        </a:ln>
                      </wps:spPr>
                      <wps:txbx>
                        <w:txbxContent>
                          <w:p w14:paraId="65815F73" w14:textId="77777777" w:rsidR="005942B9" w:rsidRDefault="005942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57E36C" id="テキスト ボックス 8" o:spid="_x0000_s1027" type="#_x0000_t202" style="position:absolute;left:0;text-align:left;margin-left:165.9pt;margin-top:244.7pt;width:6.75pt;height:27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" fillcolor="white [3212]" stroked="f" strokeweight=".5pt">
                <v:textbox>
                  <w:txbxContent>
                    <w:p w14:paraId="65815F73" w14:textId="77777777" w:rsidR="005942B9" w:rsidRDefault="005942B9"/>
                  </w:txbxContent>
                </v:textbox>
              </v:shape>
            </w:pict>
          </mc:Fallback>
        </mc:AlternateContent>
      </w:r>
    </w:p>
    <w:p w14:paraId="6B35A8DA" w14:textId="1450E8B3" w:rsidR="0072088E" w:rsidRDefault="0072088E" w:rsidP="0072088E">
      <w:pPr>
        <w:jc w:val="center"/>
        <w:rPr>
          <w:sz w:val="32"/>
          <w:szCs w:val="32"/>
        </w:rPr>
      </w:pPr>
    </w:p>
    <w:sectPr w:rsidR="0072088E" w:rsidSect="002C13C9">
      <w:pgSz w:w="11906" w:h="16838" w:code="9"/>
      <w:pgMar w:top="567" w:right="964"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B2E7A" w14:textId="77777777" w:rsidR="00C038C3" w:rsidRDefault="00C038C3" w:rsidP="009D35C2">
      <w:r>
        <w:separator/>
      </w:r>
    </w:p>
  </w:endnote>
  <w:endnote w:type="continuationSeparator" w:id="0">
    <w:p w14:paraId="1BCB7ADF" w14:textId="77777777" w:rsidR="00C038C3" w:rsidRDefault="00C038C3" w:rsidP="009D35C2">
      <w:r>
        <w:continuationSeparator/>
      </w:r>
    </w:p>
  </w:endnote>
  <w:endnote w:type="continuationNotice" w:id="1">
    <w:p w14:paraId="696D8BF0" w14:textId="77777777" w:rsidR="00C038C3" w:rsidRDefault="00C038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154D4" w14:textId="77777777" w:rsidR="00C038C3" w:rsidRDefault="00C038C3" w:rsidP="009D35C2">
      <w:r>
        <w:separator/>
      </w:r>
    </w:p>
  </w:footnote>
  <w:footnote w:type="continuationSeparator" w:id="0">
    <w:p w14:paraId="7E892DF7" w14:textId="77777777" w:rsidR="00C038C3" w:rsidRDefault="00C038C3" w:rsidP="009D35C2">
      <w:r>
        <w:continuationSeparator/>
      </w:r>
    </w:p>
  </w:footnote>
  <w:footnote w:type="continuationNotice" w:id="1">
    <w:p w14:paraId="1D86F9E2" w14:textId="77777777" w:rsidR="00C038C3" w:rsidRDefault="00C038C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8FC"/>
    <w:rsid w:val="0001556D"/>
    <w:rsid w:val="00022044"/>
    <w:rsid w:val="000A1FB2"/>
    <w:rsid w:val="000A5DC8"/>
    <w:rsid w:val="000A77DD"/>
    <w:rsid w:val="000E39C6"/>
    <w:rsid w:val="000F6136"/>
    <w:rsid w:val="0011223A"/>
    <w:rsid w:val="0011709C"/>
    <w:rsid w:val="0013385F"/>
    <w:rsid w:val="00147405"/>
    <w:rsid w:val="001709E1"/>
    <w:rsid w:val="001A5B00"/>
    <w:rsid w:val="001B7CCC"/>
    <w:rsid w:val="00226761"/>
    <w:rsid w:val="00240571"/>
    <w:rsid w:val="00255499"/>
    <w:rsid w:val="002854E3"/>
    <w:rsid w:val="0029184B"/>
    <w:rsid w:val="002A2F48"/>
    <w:rsid w:val="002B577F"/>
    <w:rsid w:val="002B79FA"/>
    <w:rsid w:val="002C13C9"/>
    <w:rsid w:val="002C45C5"/>
    <w:rsid w:val="002C6271"/>
    <w:rsid w:val="002C637B"/>
    <w:rsid w:val="002F10D5"/>
    <w:rsid w:val="002F2CBA"/>
    <w:rsid w:val="00304C1A"/>
    <w:rsid w:val="003414FE"/>
    <w:rsid w:val="00382D01"/>
    <w:rsid w:val="00390424"/>
    <w:rsid w:val="003A225A"/>
    <w:rsid w:val="003B1A97"/>
    <w:rsid w:val="003B635F"/>
    <w:rsid w:val="003C3728"/>
    <w:rsid w:val="003E3598"/>
    <w:rsid w:val="003F5D87"/>
    <w:rsid w:val="00405523"/>
    <w:rsid w:val="004231CC"/>
    <w:rsid w:val="00423962"/>
    <w:rsid w:val="00444E02"/>
    <w:rsid w:val="00481CAC"/>
    <w:rsid w:val="00482EDF"/>
    <w:rsid w:val="004920E9"/>
    <w:rsid w:val="00492B39"/>
    <w:rsid w:val="004B3D6D"/>
    <w:rsid w:val="00500482"/>
    <w:rsid w:val="00517F67"/>
    <w:rsid w:val="00564824"/>
    <w:rsid w:val="005724FE"/>
    <w:rsid w:val="00591E9A"/>
    <w:rsid w:val="005942B9"/>
    <w:rsid w:val="00596B35"/>
    <w:rsid w:val="005B590F"/>
    <w:rsid w:val="005B7F97"/>
    <w:rsid w:val="005C2A7C"/>
    <w:rsid w:val="005F1FE9"/>
    <w:rsid w:val="00602EE8"/>
    <w:rsid w:val="006117A8"/>
    <w:rsid w:val="00634FC3"/>
    <w:rsid w:val="00635069"/>
    <w:rsid w:val="00641CEF"/>
    <w:rsid w:val="00653019"/>
    <w:rsid w:val="006754A8"/>
    <w:rsid w:val="006D582B"/>
    <w:rsid w:val="006D5F05"/>
    <w:rsid w:val="006E3D44"/>
    <w:rsid w:val="006F0548"/>
    <w:rsid w:val="00710E83"/>
    <w:rsid w:val="00715AA6"/>
    <w:rsid w:val="0072088E"/>
    <w:rsid w:val="00741976"/>
    <w:rsid w:val="00762B0F"/>
    <w:rsid w:val="00763666"/>
    <w:rsid w:val="00792DBD"/>
    <w:rsid w:val="007D2AF5"/>
    <w:rsid w:val="007D64D2"/>
    <w:rsid w:val="008061B2"/>
    <w:rsid w:val="00806CD9"/>
    <w:rsid w:val="00807E5E"/>
    <w:rsid w:val="0082382D"/>
    <w:rsid w:val="008469FA"/>
    <w:rsid w:val="00851CF9"/>
    <w:rsid w:val="008810F1"/>
    <w:rsid w:val="0088751E"/>
    <w:rsid w:val="00896ABC"/>
    <w:rsid w:val="008E04FD"/>
    <w:rsid w:val="008E3D4B"/>
    <w:rsid w:val="008F399D"/>
    <w:rsid w:val="009017FF"/>
    <w:rsid w:val="009646F6"/>
    <w:rsid w:val="00983DC3"/>
    <w:rsid w:val="00990197"/>
    <w:rsid w:val="009B00BB"/>
    <w:rsid w:val="009B63DB"/>
    <w:rsid w:val="009C241A"/>
    <w:rsid w:val="009D3184"/>
    <w:rsid w:val="009D35C2"/>
    <w:rsid w:val="00A0757F"/>
    <w:rsid w:val="00A1342E"/>
    <w:rsid w:val="00A1680C"/>
    <w:rsid w:val="00A2773E"/>
    <w:rsid w:val="00A52792"/>
    <w:rsid w:val="00A54F72"/>
    <w:rsid w:val="00A57A83"/>
    <w:rsid w:val="00A60800"/>
    <w:rsid w:val="00A8197E"/>
    <w:rsid w:val="00AA68B2"/>
    <w:rsid w:val="00AD5DBC"/>
    <w:rsid w:val="00B10D49"/>
    <w:rsid w:val="00B35F7E"/>
    <w:rsid w:val="00B37EB4"/>
    <w:rsid w:val="00B42575"/>
    <w:rsid w:val="00B43F9E"/>
    <w:rsid w:val="00B76942"/>
    <w:rsid w:val="00B85D84"/>
    <w:rsid w:val="00B97092"/>
    <w:rsid w:val="00BA3681"/>
    <w:rsid w:val="00BD3BD6"/>
    <w:rsid w:val="00BE0C36"/>
    <w:rsid w:val="00BE29D7"/>
    <w:rsid w:val="00BF55CA"/>
    <w:rsid w:val="00C038C3"/>
    <w:rsid w:val="00C333FB"/>
    <w:rsid w:val="00C704BD"/>
    <w:rsid w:val="00C84B9F"/>
    <w:rsid w:val="00CD43B1"/>
    <w:rsid w:val="00CD672F"/>
    <w:rsid w:val="00CE1CDE"/>
    <w:rsid w:val="00CE6C9B"/>
    <w:rsid w:val="00D04BE1"/>
    <w:rsid w:val="00D405BD"/>
    <w:rsid w:val="00D45856"/>
    <w:rsid w:val="00D53A4A"/>
    <w:rsid w:val="00D648FC"/>
    <w:rsid w:val="00D65CBB"/>
    <w:rsid w:val="00D7698C"/>
    <w:rsid w:val="00D814E6"/>
    <w:rsid w:val="00D843A9"/>
    <w:rsid w:val="00D87AAA"/>
    <w:rsid w:val="00D96935"/>
    <w:rsid w:val="00DC0CBC"/>
    <w:rsid w:val="00DF532C"/>
    <w:rsid w:val="00E000B4"/>
    <w:rsid w:val="00E004F8"/>
    <w:rsid w:val="00E256C0"/>
    <w:rsid w:val="00E30AB7"/>
    <w:rsid w:val="00E425E3"/>
    <w:rsid w:val="00E7297B"/>
    <w:rsid w:val="00E73115"/>
    <w:rsid w:val="00E81D2F"/>
    <w:rsid w:val="00E96C78"/>
    <w:rsid w:val="00EB7199"/>
    <w:rsid w:val="00EC1835"/>
    <w:rsid w:val="00EC524E"/>
    <w:rsid w:val="00EE1276"/>
    <w:rsid w:val="00F21E20"/>
    <w:rsid w:val="00F26C8A"/>
    <w:rsid w:val="00F31CA6"/>
    <w:rsid w:val="00F55F83"/>
    <w:rsid w:val="00FB215C"/>
    <w:rsid w:val="00FC2E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95C1C1"/>
  <w15:chartTrackingRefBased/>
  <w15:docId w15:val="{CB6B4290-A647-4C75-88F1-04EB3853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35C2"/>
    <w:pPr>
      <w:tabs>
        <w:tab w:val="center" w:pos="4252"/>
        <w:tab w:val="right" w:pos="8504"/>
      </w:tabs>
      <w:snapToGrid w:val="0"/>
    </w:pPr>
  </w:style>
  <w:style w:type="character" w:customStyle="1" w:styleId="a4">
    <w:name w:val="ヘッダー (文字)"/>
    <w:basedOn w:val="a0"/>
    <w:link w:val="a3"/>
    <w:uiPriority w:val="99"/>
    <w:rsid w:val="009D35C2"/>
  </w:style>
  <w:style w:type="paragraph" w:styleId="a5">
    <w:name w:val="footer"/>
    <w:basedOn w:val="a"/>
    <w:link w:val="a6"/>
    <w:uiPriority w:val="99"/>
    <w:unhideWhenUsed/>
    <w:rsid w:val="009D35C2"/>
    <w:pPr>
      <w:tabs>
        <w:tab w:val="center" w:pos="4252"/>
        <w:tab w:val="right" w:pos="8504"/>
      </w:tabs>
      <w:snapToGrid w:val="0"/>
    </w:pPr>
  </w:style>
  <w:style w:type="character" w:customStyle="1" w:styleId="a6">
    <w:name w:val="フッター (文字)"/>
    <w:basedOn w:val="a0"/>
    <w:link w:val="a5"/>
    <w:uiPriority w:val="99"/>
    <w:rsid w:val="009D35C2"/>
  </w:style>
  <w:style w:type="paragraph" w:styleId="a7">
    <w:name w:val="Date"/>
    <w:basedOn w:val="a"/>
    <w:next w:val="a"/>
    <w:link w:val="a8"/>
    <w:uiPriority w:val="99"/>
    <w:semiHidden/>
    <w:unhideWhenUsed/>
    <w:rsid w:val="00AA68B2"/>
  </w:style>
  <w:style w:type="character" w:customStyle="1" w:styleId="a8">
    <w:name w:val="日付 (文字)"/>
    <w:basedOn w:val="a0"/>
    <w:link w:val="a7"/>
    <w:uiPriority w:val="99"/>
    <w:semiHidden/>
    <w:rsid w:val="00AA68B2"/>
  </w:style>
  <w:style w:type="paragraph" w:styleId="a9">
    <w:name w:val="Body Text"/>
    <w:basedOn w:val="a"/>
    <w:link w:val="aa"/>
    <w:rsid w:val="00C84B9F"/>
    <w:rPr>
      <w:rFonts w:ascii="Century" w:hAnsi="Century" w:cs="Times New Roman"/>
      <w:sz w:val="21"/>
    </w:rPr>
  </w:style>
  <w:style w:type="character" w:customStyle="1" w:styleId="aa">
    <w:name w:val="本文 (文字)"/>
    <w:basedOn w:val="a0"/>
    <w:link w:val="a9"/>
    <w:rsid w:val="00C84B9F"/>
    <w:rPr>
      <w:rFonts w:ascii="Century"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428618">
      <w:bodyDiv w:val="1"/>
      <w:marLeft w:val="0"/>
      <w:marRight w:val="0"/>
      <w:marTop w:val="0"/>
      <w:marBottom w:val="0"/>
      <w:divBdr>
        <w:top w:val="none" w:sz="0" w:space="0" w:color="auto"/>
        <w:left w:val="none" w:sz="0" w:space="0" w:color="auto"/>
        <w:bottom w:val="none" w:sz="0" w:space="0" w:color="auto"/>
        <w:right w:val="none" w:sz="0" w:space="0" w:color="auto"/>
      </w:divBdr>
    </w:div>
    <w:div w:id="213333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4EDD15A57D4744CB99BAC9BE1C757C2" ma:contentTypeVersion="15" ma:contentTypeDescription="新しいドキュメントを作成します。" ma:contentTypeScope="" ma:versionID="23a2cec35f7893c5dddef600b605fe51">
  <xsd:schema xmlns:xsd="http://www.w3.org/2001/XMLSchema" xmlns:xs="http://www.w3.org/2001/XMLSchema" xmlns:p="http://schemas.microsoft.com/office/2006/metadata/properties" xmlns:ns2="f97a3156-5818-473c-b368-424c89204159" xmlns:ns3="1963af7f-456a-4336-91ee-2ed890985012" targetNamespace="http://schemas.microsoft.com/office/2006/metadata/properties" ma:root="true" ma:fieldsID="0b2e633d8f17bc7db776c11421099486" ns2:_="" ns3:_="">
    <xsd:import namespace="f97a3156-5818-473c-b368-424c89204159"/>
    <xsd:import namespace="1963af7f-456a-4336-91ee-2ed89098501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a3156-5818-473c-b368-424c89204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63af7f-456a-4336-91ee-2ed89098501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98f1760-b013-47f1-a123-84c2d0f93c74}" ma:internalName="TaxCatchAll" ma:showField="CatchAllData" ma:web="1963af7f-456a-4336-91ee-2ed89098501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56A7F-7851-4CF0-8B02-6609EF13642B}">
  <ds:schemaRefs>
    <ds:schemaRef ds:uri="http://schemas.microsoft.com/sharepoint/v3/contenttype/forms"/>
  </ds:schemaRefs>
</ds:datastoreItem>
</file>

<file path=customXml/itemProps2.xml><?xml version="1.0" encoding="utf-8"?>
<ds:datastoreItem xmlns:ds="http://schemas.openxmlformats.org/officeDocument/2006/customXml" ds:itemID="{B4663222-9FB2-4DEE-A537-F07DD07DA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7a3156-5818-473c-b368-424c89204159"/>
    <ds:schemaRef ds:uri="1963af7f-456a-4336-91ee-2ed8909850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4</Pages>
  <Words>297</Words>
  <Characters>1699</Characters>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2024-04-22T01:35:00Z</cp:lastPrinted>
  <dcterms:created xsi:type="dcterms:W3CDTF">2021-10-14T15:36:00Z</dcterms:created>
  <dcterms:modified xsi:type="dcterms:W3CDTF">2024-11-07T07:08:00Z</dcterms:modified>
</cp:coreProperties>
</file>