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1943" w14:textId="552D70D3" w:rsidR="002A0E89" w:rsidRPr="004304FE" w:rsidRDefault="002961D2" w:rsidP="00586E97">
      <w:pPr>
        <w:spacing w:line="120" w:lineRule="exact"/>
        <w:rPr>
          <w:rFonts w:asciiTheme="minorEastAsia" w:hAnsiTheme="minorEastAsia" w:cs="Meiryo UI"/>
          <w:b/>
          <w:sz w:val="24"/>
        </w:rPr>
      </w:pPr>
      <w:r w:rsidRPr="004304FE">
        <w:rPr>
          <w:rFonts w:asciiTheme="minorEastAsia" w:hAnsiTheme="minorEastAsia" w:cs="Times New Roman"/>
          <w:noProof/>
          <w:sz w:val="24"/>
          <w:szCs w:val="24"/>
        </w:rPr>
        <mc:AlternateContent>
          <mc:Choice Requires="wps">
            <w:drawing>
              <wp:anchor distT="0" distB="0" distL="114300" distR="114300" simplePos="0" relativeHeight="251638784" behindDoc="0" locked="0" layoutInCell="1" allowOverlap="1" wp14:anchorId="6477296E" wp14:editId="0B966173">
                <wp:simplePos x="0" y="0"/>
                <wp:positionH relativeFrom="column">
                  <wp:posOffset>5128895</wp:posOffset>
                </wp:positionH>
                <wp:positionV relativeFrom="paragraph">
                  <wp:posOffset>-253365</wp:posOffset>
                </wp:positionV>
                <wp:extent cx="1000125" cy="301625"/>
                <wp:effectExtent l="0" t="0" r="28575" b="2286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01625"/>
                        </a:xfrm>
                        <a:prstGeom prst="rect">
                          <a:avLst/>
                        </a:prstGeom>
                        <a:solidFill>
                          <a:srgbClr val="FFFFFF"/>
                        </a:solidFill>
                        <a:ln w="9525">
                          <a:solidFill>
                            <a:srgbClr val="000000"/>
                          </a:solidFill>
                          <a:miter lim="800000"/>
                          <a:headEnd/>
                          <a:tailEnd/>
                        </a:ln>
                      </wps:spPr>
                      <wps:txbx>
                        <w:txbxContent>
                          <w:p w14:paraId="10857C3C" w14:textId="316F02C6" w:rsidR="004A5A44" w:rsidRPr="008A4E10" w:rsidRDefault="004A5A44" w:rsidP="00EA0D45">
                            <w:pPr>
                              <w:jc w:val="center"/>
                              <w:rPr>
                                <w:rFonts w:asciiTheme="majorEastAsia" w:eastAsiaTheme="majorEastAsia" w:hAnsiTheme="majorEastAsia"/>
                                <w:sz w:val="22"/>
                              </w:rPr>
                            </w:pPr>
                            <w:r>
                              <w:rPr>
                                <w:rFonts w:asciiTheme="majorEastAsia" w:eastAsiaTheme="majorEastAsia" w:hAnsiTheme="majorEastAsia" w:hint="eastAsia"/>
                                <w:sz w:val="22"/>
                              </w:rPr>
                              <w:t>資料１－３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77296E" id="_x0000_t202" coordsize="21600,21600" o:spt="202" path="m,l,21600r21600,l21600,xe">
                <v:stroke joinstyle="miter"/>
                <v:path gradientshapeok="t" o:connecttype="rect"/>
              </v:shapetype>
              <v:shape id="テキスト ボックス 2" o:spid="_x0000_s1026" type="#_x0000_t202" style="position:absolute;left:0;text-align:left;margin-left:403.85pt;margin-top:-19.95pt;width:78.75pt;height:23.75pt;z-index:251638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">
                <v:textbox style="mso-fit-shape-to-text:t">
                  <w:txbxContent>
                    <w:p w14:paraId="10857C3C" w14:textId="316F02C6" w:rsidR="004A5A44" w:rsidRPr="008A4E10" w:rsidRDefault="004A5A44" w:rsidP="00EA0D45">
                      <w:pPr>
                        <w:jc w:val="center"/>
                        <w:rPr>
                          <w:rFonts w:asciiTheme="majorEastAsia" w:eastAsiaTheme="majorEastAsia" w:hAnsiTheme="majorEastAsia"/>
                          <w:sz w:val="22"/>
                        </w:rPr>
                      </w:pPr>
                      <w:r>
                        <w:rPr>
                          <w:rFonts w:asciiTheme="majorEastAsia" w:eastAsiaTheme="majorEastAsia" w:hAnsiTheme="majorEastAsia" w:hint="eastAsia"/>
                          <w:sz w:val="22"/>
                        </w:rPr>
                        <w:t>資料１－３</w:t>
                      </w:r>
                    </w:p>
                  </w:txbxContent>
                </v:textbox>
              </v:shape>
            </w:pict>
          </mc:Fallback>
        </mc:AlternateContent>
      </w:r>
    </w:p>
    <w:p w14:paraId="4737F97A" w14:textId="26F2E999" w:rsidR="00F54097" w:rsidRPr="004304FE" w:rsidRDefault="00F63DED" w:rsidP="00CC4CB3">
      <w:pPr>
        <w:jc w:val="center"/>
        <w:rPr>
          <w:rFonts w:asciiTheme="majorEastAsia" w:eastAsiaTheme="majorEastAsia" w:hAnsiTheme="majorEastAsia" w:cs="Meiryo UI"/>
          <w:b/>
          <w:sz w:val="32"/>
        </w:rPr>
      </w:pPr>
      <w:r w:rsidRPr="004304FE">
        <w:rPr>
          <w:rFonts w:asciiTheme="majorEastAsia" w:eastAsiaTheme="majorEastAsia" w:hAnsiTheme="majorEastAsia" w:cs="Meiryo UI" w:hint="eastAsia"/>
          <w:b/>
          <w:sz w:val="32"/>
        </w:rPr>
        <w:t>大阪湾の環境に係る</w:t>
      </w:r>
      <w:r w:rsidR="00895D7A" w:rsidRPr="004304FE">
        <w:rPr>
          <w:rFonts w:asciiTheme="majorEastAsia" w:eastAsiaTheme="majorEastAsia" w:hAnsiTheme="majorEastAsia" w:cs="Meiryo UI" w:hint="eastAsia"/>
          <w:b/>
          <w:sz w:val="32"/>
        </w:rPr>
        <w:t>主な施策の実施状況について</w:t>
      </w:r>
    </w:p>
    <w:p w14:paraId="221AE5ED" w14:textId="1AFF7ADB" w:rsidR="005F7CEE" w:rsidRPr="004304FE" w:rsidRDefault="005F7CEE" w:rsidP="00525875">
      <w:pPr>
        <w:rPr>
          <w:rFonts w:asciiTheme="minorEastAsia" w:hAnsiTheme="minorEastAsia" w:cs="Meiryo UI"/>
          <w:sz w:val="22"/>
        </w:rPr>
      </w:pPr>
    </w:p>
    <w:p w14:paraId="1C29CF8E" w14:textId="130D8EBE" w:rsidR="00837F5E" w:rsidRPr="004304FE" w:rsidRDefault="00043690" w:rsidP="00837F5E">
      <w:pPr>
        <w:pStyle w:val="ab"/>
        <w:ind w:firstLineChars="100" w:firstLine="220"/>
        <w:rPr>
          <w:rFonts w:hAnsi="ＭＳ 明朝"/>
          <w:szCs w:val="22"/>
        </w:rPr>
      </w:pPr>
      <w:r>
        <w:rPr>
          <w:rFonts w:hAnsi="ＭＳ 明朝" w:hint="eastAsia"/>
          <w:szCs w:val="22"/>
        </w:rPr>
        <w:t>大阪府では</w:t>
      </w:r>
      <w:r w:rsidR="00F96800" w:rsidRPr="004304FE">
        <w:rPr>
          <w:rFonts w:hAnsi="ＭＳ 明朝" w:hint="eastAsia"/>
          <w:szCs w:val="22"/>
        </w:rPr>
        <w:t>「水質総量削減計画」</w:t>
      </w:r>
      <w:r>
        <w:rPr>
          <w:rFonts w:hAnsi="ＭＳ 明朝" w:hint="eastAsia"/>
          <w:szCs w:val="22"/>
        </w:rPr>
        <w:t>及び</w:t>
      </w:r>
      <w:r w:rsidRPr="004304FE">
        <w:rPr>
          <w:rFonts w:hAnsi="ＭＳ 明朝" w:hint="eastAsia"/>
          <w:szCs w:val="22"/>
        </w:rPr>
        <w:t>「瀬戸内海の環境の保全に関する大阪府計画」</w:t>
      </w:r>
      <w:r>
        <w:rPr>
          <w:rFonts w:hAnsi="ＭＳ 明朝" w:hint="eastAsia"/>
          <w:szCs w:val="22"/>
        </w:rPr>
        <w:t>に基づく施策をより一体的に推進するため、両計画を一つの計画として取りまとめた『「豊かな大阪湾」保全・再生・創出プラン』を策定している</w:t>
      </w:r>
      <w:r w:rsidR="00F96800" w:rsidRPr="004304FE">
        <w:rPr>
          <w:rFonts w:hAnsi="ＭＳ 明朝" w:hint="eastAsia"/>
          <w:szCs w:val="22"/>
        </w:rPr>
        <w:t>。</w:t>
      </w:r>
    </w:p>
    <w:p w14:paraId="0B0C4A50" w14:textId="6A2BDB28" w:rsidR="00837F5E" w:rsidRDefault="00B650D4" w:rsidP="00837F5E">
      <w:pPr>
        <w:pStyle w:val="ab"/>
        <w:ind w:firstLineChars="100" w:firstLine="220"/>
        <w:rPr>
          <w:rFonts w:hAnsi="ＭＳ 明朝"/>
          <w:color w:val="000000" w:themeColor="text1"/>
          <w:szCs w:val="22"/>
        </w:rPr>
      </w:pPr>
      <w:r>
        <w:rPr>
          <w:rFonts w:hAnsi="ＭＳ 明朝" w:hint="eastAsia"/>
          <w:szCs w:val="22"/>
        </w:rPr>
        <w:t>同プラン</w:t>
      </w:r>
      <w:r w:rsidR="00F96800" w:rsidRPr="004304FE">
        <w:rPr>
          <w:rFonts w:hAnsi="ＭＳ 明朝" w:hint="eastAsia"/>
          <w:szCs w:val="22"/>
        </w:rPr>
        <w:t>に掲げる施策の推進にあたっては、庁内関係部局はもとより、国や関係府県、市町村、事業者、</w:t>
      </w:r>
      <w:r w:rsidR="00073F6E" w:rsidRPr="004304FE">
        <w:rPr>
          <w:rFonts w:hAnsi="ＭＳ 明朝" w:hint="eastAsia"/>
          <w:szCs w:val="22"/>
        </w:rPr>
        <w:t>NPO</w:t>
      </w:r>
      <w:r w:rsidR="00F96800" w:rsidRPr="004304FE">
        <w:rPr>
          <w:rFonts w:hAnsi="ＭＳ 明朝" w:hint="eastAsia"/>
          <w:szCs w:val="22"/>
        </w:rPr>
        <w:t>等との情報共有・連携により円滑な推進を図ることとし、</w:t>
      </w:r>
      <w:r w:rsidR="007700D1" w:rsidRPr="004304FE">
        <w:rPr>
          <w:rFonts w:hAnsi="ＭＳ 明朝" w:hint="eastAsia"/>
          <w:color w:val="000000" w:themeColor="text1"/>
          <w:szCs w:val="22"/>
        </w:rPr>
        <w:t>表</w:t>
      </w:r>
      <w:r w:rsidR="007700D1">
        <w:rPr>
          <w:rFonts w:hAnsi="ＭＳ 明朝" w:hint="eastAsia"/>
          <w:color w:val="000000" w:themeColor="text1"/>
          <w:szCs w:val="22"/>
        </w:rPr>
        <w:t>１</w:t>
      </w:r>
      <w:r w:rsidR="007700D1" w:rsidRPr="004304FE">
        <w:rPr>
          <w:rFonts w:hAnsi="ＭＳ 明朝" w:hint="eastAsia"/>
          <w:color w:val="000000" w:themeColor="text1"/>
          <w:szCs w:val="22"/>
        </w:rPr>
        <w:t>に示す指標を用いて進捗状況の点検を行うこととしている。</w:t>
      </w:r>
    </w:p>
    <w:p w14:paraId="03459AB6" w14:textId="77777777" w:rsidR="007700D1" w:rsidRPr="004304FE" w:rsidRDefault="007700D1" w:rsidP="00837F5E">
      <w:pPr>
        <w:pStyle w:val="ab"/>
        <w:ind w:firstLineChars="100" w:firstLine="220"/>
        <w:rPr>
          <w:rFonts w:hAnsi="ＭＳ 明朝"/>
          <w:szCs w:val="22"/>
        </w:rPr>
      </w:pPr>
    </w:p>
    <w:p w14:paraId="6FC3F68B" w14:textId="2F838A5D" w:rsidR="007700D1" w:rsidRPr="004304FE" w:rsidRDefault="007700D1" w:rsidP="007700D1">
      <w:pPr>
        <w:pStyle w:val="ab"/>
        <w:jc w:val="center"/>
        <w:rPr>
          <w:rFonts w:asciiTheme="majorEastAsia" w:eastAsiaTheme="majorEastAsia" w:hAnsiTheme="majorEastAsia"/>
          <w:color w:val="000000" w:themeColor="text1"/>
          <w:sz w:val="20"/>
          <w:szCs w:val="20"/>
        </w:rPr>
      </w:pPr>
      <w:r w:rsidRPr="004304FE">
        <w:rPr>
          <w:rFonts w:asciiTheme="majorEastAsia" w:eastAsiaTheme="majorEastAsia" w:hAnsiTheme="majorEastAsia" w:hint="eastAsia"/>
          <w:color w:val="000000" w:themeColor="text1"/>
          <w:sz w:val="20"/>
          <w:szCs w:val="20"/>
        </w:rPr>
        <w:t>表</w:t>
      </w:r>
      <w:r>
        <w:rPr>
          <w:rFonts w:asciiTheme="majorEastAsia" w:eastAsiaTheme="majorEastAsia" w:hAnsiTheme="majorEastAsia" w:hint="eastAsia"/>
          <w:color w:val="000000" w:themeColor="text1"/>
          <w:sz w:val="20"/>
          <w:szCs w:val="20"/>
        </w:rPr>
        <w:t>１</w:t>
      </w:r>
      <w:r w:rsidRPr="004304FE">
        <w:rPr>
          <w:rFonts w:asciiTheme="majorEastAsia" w:eastAsiaTheme="majorEastAsia" w:hAnsiTheme="majorEastAsia" w:hint="eastAsia"/>
          <w:color w:val="000000" w:themeColor="text1"/>
          <w:sz w:val="20"/>
          <w:szCs w:val="20"/>
        </w:rPr>
        <w:t xml:space="preserve">　</w:t>
      </w:r>
      <w:r w:rsidR="004C7841">
        <w:rPr>
          <w:rFonts w:asciiTheme="majorEastAsia" w:eastAsiaTheme="majorEastAsia" w:hAnsiTheme="majorEastAsia" w:hint="eastAsia"/>
          <w:color w:val="000000" w:themeColor="text1"/>
          <w:sz w:val="20"/>
          <w:szCs w:val="20"/>
        </w:rPr>
        <w:t>「豊かな大阪湾」保全・再生・創出プランにおける</w:t>
      </w:r>
      <w:r w:rsidRPr="004304FE">
        <w:rPr>
          <w:rFonts w:asciiTheme="majorEastAsia" w:eastAsiaTheme="majorEastAsia" w:hAnsiTheme="majorEastAsia" w:hint="eastAsia"/>
          <w:color w:val="000000" w:themeColor="text1"/>
          <w:sz w:val="20"/>
          <w:szCs w:val="20"/>
        </w:rPr>
        <w:t>進捗状況の点検指標</w:t>
      </w:r>
    </w:p>
    <w:tbl>
      <w:tblPr>
        <w:tblStyle w:val="a4"/>
        <w:tblW w:w="0" w:type="auto"/>
        <w:tblLook w:val="04A0" w:firstRow="1" w:lastRow="0" w:firstColumn="1" w:lastColumn="0" w:noHBand="0" w:noVBand="1"/>
      </w:tblPr>
      <w:tblGrid>
        <w:gridCol w:w="4679"/>
        <w:gridCol w:w="4665"/>
      </w:tblGrid>
      <w:tr w:rsidR="007700D1" w:rsidRPr="004304FE" w14:paraId="7E4156A1" w14:textId="77777777" w:rsidTr="00A6113B">
        <w:tc>
          <w:tcPr>
            <w:tcW w:w="4776" w:type="dxa"/>
          </w:tcPr>
          <w:p w14:paraId="4BD637F1" w14:textId="77777777" w:rsidR="007700D1" w:rsidRPr="004304FE" w:rsidRDefault="007700D1" w:rsidP="00A6113B">
            <w:pPr>
              <w:pStyle w:val="ab"/>
              <w:spacing w:line="200" w:lineRule="exact"/>
              <w:ind w:left="180" w:hangingChars="100" w:hanging="180"/>
              <w:rPr>
                <w:rFonts w:ascii="ＭＳ Ｐゴシック" w:eastAsia="ＭＳ Ｐゴシック" w:hAnsi="ＭＳ Ｐゴシック"/>
                <w:color w:val="000000" w:themeColor="text1"/>
                <w:sz w:val="18"/>
                <w:szCs w:val="18"/>
              </w:rPr>
            </w:pPr>
            <w:r w:rsidRPr="004304FE">
              <w:rPr>
                <w:rFonts w:ascii="ＭＳ Ｐゴシック" w:eastAsia="ＭＳ Ｐゴシック" w:hAnsi="ＭＳ Ｐゴシック" w:hint="eastAsia"/>
                <w:color w:val="000000" w:themeColor="text1"/>
                <w:sz w:val="18"/>
                <w:szCs w:val="18"/>
              </w:rPr>
              <w:t xml:space="preserve">１　</w:t>
            </w:r>
            <w:r w:rsidRPr="007F106D">
              <w:rPr>
                <w:rFonts w:ascii="ＭＳ Ｐゴシック" w:eastAsia="ＭＳ Ｐゴシック" w:hAnsi="ＭＳ Ｐゴシック" w:hint="eastAsia"/>
                <w:color w:val="000000" w:themeColor="text1"/>
                <w:sz w:val="18"/>
                <w:szCs w:val="18"/>
              </w:rPr>
              <w:t>水質の保全及び管理並びに水産資源の持続可能な利用の確保に関する指標</w:t>
            </w:r>
          </w:p>
        </w:tc>
        <w:tc>
          <w:tcPr>
            <w:tcW w:w="4776" w:type="dxa"/>
          </w:tcPr>
          <w:p w14:paraId="742D05B8" w14:textId="3CCAD75F" w:rsidR="007700D1" w:rsidRPr="004304FE" w:rsidRDefault="007700D1" w:rsidP="00A6113B">
            <w:pPr>
              <w:pStyle w:val="ab"/>
              <w:spacing w:line="200" w:lineRule="exact"/>
              <w:rPr>
                <w:rFonts w:ascii="ＭＳ Ｐゴシック" w:eastAsia="ＭＳ Ｐゴシック" w:hAnsi="ＭＳ Ｐゴシック"/>
                <w:color w:val="000000" w:themeColor="text1"/>
                <w:sz w:val="18"/>
                <w:szCs w:val="18"/>
              </w:rPr>
            </w:pPr>
            <w:r w:rsidRPr="007F106D">
              <w:rPr>
                <w:rFonts w:ascii="ＭＳ Ｐゴシック" w:eastAsia="ＭＳ Ｐゴシック" w:hAnsi="ＭＳ Ｐゴシック" w:hint="eastAsia"/>
                <w:color w:val="000000" w:themeColor="text1"/>
                <w:sz w:val="18"/>
                <w:szCs w:val="18"/>
              </w:rPr>
              <w:t>２　沿岸域の環境の保全、再生及び創出</w:t>
            </w:r>
            <w:r w:rsidR="004C7841">
              <w:rPr>
                <w:rFonts w:ascii="ＭＳ Ｐゴシック" w:eastAsia="ＭＳ Ｐゴシック" w:hAnsi="ＭＳ Ｐゴシック" w:hint="eastAsia"/>
                <w:color w:val="000000" w:themeColor="text1"/>
                <w:sz w:val="18"/>
                <w:szCs w:val="18"/>
              </w:rPr>
              <w:t>、</w:t>
            </w:r>
            <w:r w:rsidRPr="007F106D">
              <w:rPr>
                <w:rFonts w:ascii="ＭＳ Ｐゴシック" w:eastAsia="ＭＳ Ｐゴシック" w:hAnsi="ＭＳ Ｐゴシック" w:hint="eastAsia"/>
                <w:color w:val="000000" w:themeColor="text1"/>
                <w:sz w:val="18"/>
                <w:szCs w:val="18"/>
              </w:rPr>
              <w:t>並びに自然景観及び文化的景観の保全に関する指標</w:t>
            </w:r>
          </w:p>
        </w:tc>
      </w:tr>
      <w:tr w:rsidR="007700D1" w:rsidRPr="004304FE" w14:paraId="77A7E76B" w14:textId="77777777" w:rsidTr="00A6113B">
        <w:tc>
          <w:tcPr>
            <w:tcW w:w="4776" w:type="dxa"/>
          </w:tcPr>
          <w:p w14:paraId="2BA5692F"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F106D">
              <w:rPr>
                <w:rFonts w:hAnsi="ＭＳ 明朝" w:hint="eastAsia"/>
                <w:color w:val="000000" w:themeColor="text1"/>
                <w:sz w:val="16"/>
                <w:szCs w:val="16"/>
              </w:rPr>
              <w:t>水質汚濁に係る環境基準の達成状況</w:t>
            </w:r>
          </w:p>
          <w:p w14:paraId="03C0EBF2"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・水質（C</w:t>
            </w:r>
            <w:r w:rsidRPr="004304FE">
              <w:rPr>
                <w:rFonts w:hAnsi="ＭＳ 明朝"/>
                <w:color w:val="000000" w:themeColor="text1"/>
                <w:sz w:val="16"/>
                <w:szCs w:val="16"/>
              </w:rPr>
              <w:t>OD,T-N,DIN,T-P,DIP,TOC,</w:t>
            </w:r>
            <w:r w:rsidRPr="004304FE">
              <w:rPr>
                <w:rFonts w:hAnsi="ＭＳ 明朝" w:hint="eastAsia"/>
                <w:color w:val="000000" w:themeColor="text1"/>
                <w:sz w:val="16"/>
                <w:szCs w:val="16"/>
              </w:rPr>
              <w:t>底層D</w:t>
            </w:r>
            <w:r w:rsidRPr="004304FE">
              <w:rPr>
                <w:rFonts w:hAnsi="ＭＳ 明朝"/>
                <w:color w:val="000000" w:themeColor="text1"/>
                <w:sz w:val="16"/>
                <w:szCs w:val="16"/>
              </w:rPr>
              <w:t>O,</w:t>
            </w:r>
            <w:r w:rsidRPr="004304FE">
              <w:rPr>
                <w:rFonts w:hAnsi="ＭＳ 明朝" w:hint="eastAsia"/>
                <w:color w:val="000000" w:themeColor="text1"/>
                <w:sz w:val="16"/>
                <w:szCs w:val="16"/>
              </w:rPr>
              <w:t>透明度等）の状況</w:t>
            </w:r>
          </w:p>
          <w:p w14:paraId="1B285B6A"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・底質（COD,強熱減量,</w:t>
            </w:r>
            <w:r w:rsidRPr="004304FE">
              <w:rPr>
                <w:rFonts w:hAnsi="ＭＳ 明朝"/>
                <w:color w:val="000000" w:themeColor="text1"/>
                <w:sz w:val="16"/>
                <w:szCs w:val="16"/>
              </w:rPr>
              <w:t>T-N,T-P,</w:t>
            </w:r>
            <w:r w:rsidRPr="004304FE">
              <w:rPr>
                <w:rFonts w:hAnsi="ＭＳ 明朝" w:hint="eastAsia"/>
                <w:color w:val="000000" w:themeColor="text1"/>
                <w:sz w:val="16"/>
                <w:szCs w:val="16"/>
              </w:rPr>
              <w:t>硫化物,酸化還元電位等）の状況</w:t>
            </w:r>
          </w:p>
          <w:p w14:paraId="3551EC11"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・貧酸素水塊の発生状況</w:t>
            </w:r>
          </w:p>
          <w:p w14:paraId="22DA0924"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・赤潮の発生状況</w:t>
            </w:r>
          </w:p>
          <w:p w14:paraId="219D701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・クロロフィルaの状況</w:t>
            </w:r>
          </w:p>
          <w:p w14:paraId="2FE0E251"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・植物プランクトンの状況</w:t>
            </w:r>
          </w:p>
          <w:p w14:paraId="6157025C"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・動物プランクトンの状況</w:t>
            </w:r>
          </w:p>
          <w:p w14:paraId="62026175"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・発生負荷量・流入負荷量</w:t>
            </w:r>
          </w:p>
          <w:p w14:paraId="10619DC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・生活排水適正処理率</w:t>
            </w:r>
          </w:p>
          <w:p w14:paraId="0BEE675C"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・高度処理普及率</w:t>
            </w:r>
          </w:p>
          <w:p w14:paraId="53FFF143"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・合流式下水道改善率</w:t>
            </w:r>
          </w:p>
          <w:p w14:paraId="1CD7841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・生物の生息環境創出箇所における水質浄化の状況</w:t>
            </w:r>
          </w:p>
          <w:p w14:paraId="12F222CC"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・防潮堤や護岸の整備・補修・更新時における、海へのアクセスや景観への配慮、環境配慮型構造物の採用等の取組事例</w:t>
            </w:r>
          </w:p>
          <w:p w14:paraId="6E2D9C70" w14:textId="77777777" w:rsidR="007700D1" w:rsidRDefault="007700D1" w:rsidP="00A6113B">
            <w:pPr>
              <w:pStyle w:val="ab"/>
              <w:spacing w:line="200" w:lineRule="exact"/>
              <w:ind w:left="160" w:hangingChars="100" w:hanging="160"/>
              <w:rPr>
                <w:rFonts w:hAnsi="ＭＳ 明朝"/>
                <w:color w:val="000000" w:themeColor="text1"/>
                <w:sz w:val="16"/>
                <w:szCs w:val="16"/>
              </w:rPr>
            </w:pPr>
            <w:r>
              <w:rPr>
                <w:rFonts w:hAnsi="ＭＳ 明朝" w:hint="eastAsia"/>
                <w:color w:val="000000" w:themeColor="text1"/>
                <w:sz w:val="16"/>
                <w:szCs w:val="16"/>
              </w:rPr>
              <w:t>・栄養塩濃度の管理に関する検討事例</w:t>
            </w:r>
          </w:p>
          <w:p w14:paraId="66D75498"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・栽培漁業の対象魚種数・放流尾数</w:t>
            </w:r>
          </w:p>
          <w:p w14:paraId="6DD5383D"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・資源管理の対象魚種数</w:t>
            </w:r>
          </w:p>
          <w:p w14:paraId="27DB6104"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・資源管理における遊漁者の取組事例</w:t>
            </w:r>
          </w:p>
          <w:p w14:paraId="26259CD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・漁場整備面積</w:t>
            </w:r>
          </w:p>
          <w:p w14:paraId="0BFDA08C"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・広域的な漁場整備の実施事例</w:t>
            </w:r>
          </w:p>
          <w:p w14:paraId="4CA60467" w14:textId="7E7C9CCE" w:rsidR="004C7841" w:rsidRPr="004304FE" w:rsidRDefault="004C784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・漁業就業者数</w:t>
            </w:r>
          </w:p>
          <w:p w14:paraId="1C04CB31"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・漁業生産量</w:t>
            </w:r>
          </w:p>
          <w:p w14:paraId="7EF3D058"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・ノリ・ワカメの生産量</w:t>
            </w:r>
          </w:p>
        </w:tc>
        <w:tc>
          <w:tcPr>
            <w:tcW w:w="4776" w:type="dxa"/>
          </w:tcPr>
          <w:p w14:paraId="6A8CACFD" w14:textId="2BC0AEBD"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004C7841">
              <w:rPr>
                <w:rFonts w:hAnsi="ＭＳ 明朝" w:hint="eastAsia"/>
                <w:color w:val="000000" w:themeColor="text1"/>
                <w:sz w:val="16"/>
                <w:szCs w:val="16"/>
              </w:rPr>
              <w:t>底生</w:t>
            </w:r>
            <w:r w:rsidRPr="004304FE">
              <w:rPr>
                <w:rFonts w:hAnsi="ＭＳ 明朝" w:hint="eastAsia"/>
                <w:color w:val="000000" w:themeColor="text1"/>
                <w:sz w:val="16"/>
                <w:szCs w:val="16"/>
              </w:rPr>
              <w:t>生物調査における出現種数、個体数</w:t>
            </w:r>
          </w:p>
          <w:p w14:paraId="31D54AD7" w14:textId="77777777" w:rsidR="007700D1"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・藻場・干潟の面積</w:t>
            </w:r>
          </w:p>
          <w:p w14:paraId="5EA4E748" w14:textId="77777777" w:rsidR="007700D1"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・生物の生息環境の創出箇所数、実施規模</w:t>
            </w:r>
          </w:p>
          <w:p w14:paraId="77499270" w14:textId="77777777" w:rsidR="007700D1"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w:t>
            </w:r>
            <w:r w:rsidRPr="004304FE">
              <w:rPr>
                <w:rFonts w:hAnsi="ＭＳ 明朝" w:hint="eastAsia"/>
                <w:color w:val="000000" w:themeColor="text1"/>
                <w:sz w:val="16"/>
                <w:szCs w:val="16"/>
              </w:rPr>
              <w:t>海岸生物調査における出現種数、個体数</w:t>
            </w:r>
          </w:p>
          <w:p w14:paraId="5C83D85C"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・底質改善手法の調査研究・対策の事例</w:t>
            </w:r>
          </w:p>
          <w:p w14:paraId="49101D0F"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・窪地の埋め戻し実施箇所数、埋め戻し量</w:t>
            </w:r>
          </w:p>
          <w:p w14:paraId="0A37A7E9"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・自然海浜保全地区指定数</w:t>
            </w:r>
          </w:p>
          <w:p w14:paraId="143158DC" w14:textId="77777777" w:rsidR="007700D1" w:rsidRPr="004304FE"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w:t>
            </w:r>
            <w:r w:rsidRPr="004304FE">
              <w:rPr>
                <w:rFonts w:hAnsi="ＭＳ 明朝" w:hint="eastAsia"/>
                <w:color w:val="000000" w:themeColor="text1"/>
                <w:sz w:val="16"/>
                <w:szCs w:val="16"/>
              </w:rPr>
              <w:t>史跡、名勝、天然記念物等の国・府指定件数</w:t>
            </w:r>
          </w:p>
          <w:p w14:paraId="442AA0C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・国定公園・府立自然公園面積</w:t>
            </w:r>
          </w:p>
          <w:p w14:paraId="3266B641"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・国定公園・府立自然公園利用者数</w:t>
            </w:r>
          </w:p>
          <w:p w14:paraId="296AABCA"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・海水浴場の利用者数</w:t>
            </w:r>
          </w:p>
          <w:p w14:paraId="7C4D257E"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・「里海づくり」の取組の事例と箇所数</w:t>
            </w:r>
          </w:p>
          <w:p w14:paraId="36A44D0F"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・大阪湾と親しめる場の数</w:t>
            </w:r>
            <w:r>
              <w:rPr>
                <w:rFonts w:hAnsi="ＭＳ 明朝" w:hint="eastAsia"/>
                <w:color w:val="000000" w:themeColor="text1"/>
                <w:sz w:val="16"/>
                <w:szCs w:val="16"/>
              </w:rPr>
              <w:t>・</w:t>
            </w:r>
            <w:r w:rsidRPr="004304FE">
              <w:rPr>
                <w:rFonts w:hAnsi="ＭＳ 明朝" w:hint="eastAsia"/>
                <w:color w:val="000000" w:themeColor="text1"/>
                <w:sz w:val="16"/>
                <w:szCs w:val="16"/>
              </w:rPr>
              <w:t>既存の場のＰＲの強化・利便性の向上事例</w:t>
            </w:r>
          </w:p>
          <w:p w14:paraId="582CFCB5"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・大阪湾の環境保全に関連するイベント数・参加者数</w:t>
            </w:r>
          </w:p>
          <w:p w14:paraId="50E797CD"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・住民や企業等と連携した景観の魅力創出に向けた取組事例</w:t>
            </w:r>
          </w:p>
          <w:p w14:paraId="5FB76A7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・企業等と連携したエコツーリズムの実施事例</w:t>
            </w:r>
          </w:p>
          <w:p w14:paraId="1A7C2CA7" w14:textId="77777777" w:rsidR="007700D1" w:rsidRPr="00701C35"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・保安林指定面積（魚つき保安林を含む）</w:t>
            </w:r>
          </w:p>
          <w:p w14:paraId="226429E4" w14:textId="19FC63ED" w:rsidR="007700D1" w:rsidRPr="004304FE" w:rsidRDefault="007700D1" w:rsidP="00A6113B">
            <w:pPr>
              <w:pStyle w:val="ab"/>
              <w:spacing w:line="200" w:lineRule="exact"/>
              <w:ind w:left="80" w:hangingChars="50" w:hanging="80"/>
              <w:rPr>
                <w:rFonts w:hAnsi="ＭＳ 明朝"/>
                <w:color w:val="000000" w:themeColor="text1"/>
                <w:sz w:val="16"/>
                <w:szCs w:val="16"/>
              </w:rPr>
            </w:pPr>
          </w:p>
        </w:tc>
      </w:tr>
      <w:tr w:rsidR="007700D1" w:rsidRPr="004304FE" w14:paraId="1401FDEF" w14:textId="77777777" w:rsidTr="00A6113B">
        <w:tc>
          <w:tcPr>
            <w:tcW w:w="4776" w:type="dxa"/>
          </w:tcPr>
          <w:p w14:paraId="7F65DAAB" w14:textId="77777777" w:rsidR="007700D1" w:rsidRPr="004304FE" w:rsidRDefault="007700D1" w:rsidP="00A6113B">
            <w:pPr>
              <w:pStyle w:val="ab"/>
              <w:spacing w:line="200" w:lineRule="exact"/>
              <w:ind w:left="180" w:hangingChars="100" w:hanging="180"/>
              <w:rPr>
                <w:rFonts w:ascii="ＭＳ Ｐゴシック" w:eastAsia="ＭＳ Ｐゴシック" w:hAnsi="ＭＳ Ｐゴシック"/>
                <w:color w:val="000000" w:themeColor="text1"/>
                <w:sz w:val="18"/>
                <w:szCs w:val="18"/>
              </w:rPr>
            </w:pPr>
            <w:r w:rsidRPr="00701C35">
              <w:rPr>
                <w:rFonts w:ascii="ＭＳ Ｐゴシック" w:eastAsia="ＭＳ Ｐゴシック" w:hAnsi="ＭＳ Ｐゴシック" w:hint="eastAsia"/>
                <w:color w:val="000000" w:themeColor="text1"/>
                <w:sz w:val="18"/>
                <w:szCs w:val="18"/>
              </w:rPr>
              <w:t>３　海洋プラスチックごみを含む漂流ごみ等の除去・発生抑制等に関する指標</w:t>
            </w:r>
          </w:p>
        </w:tc>
        <w:tc>
          <w:tcPr>
            <w:tcW w:w="4776" w:type="dxa"/>
          </w:tcPr>
          <w:p w14:paraId="0182DA6B" w14:textId="77777777" w:rsidR="007700D1" w:rsidRPr="004304FE" w:rsidRDefault="007700D1" w:rsidP="00A6113B">
            <w:pPr>
              <w:pStyle w:val="ab"/>
              <w:spacing w:line="200" w:lineRule="exact"/>
              <w:ind w:left="180" w:hangingChars="100" w:hanging="180"/>
              <w:rPr>
                <w:rFonts w:ascii="ＭＳ Ｐゴシック" w:eastAsia="ＭＳ Ｐゴシック" w:hAnsi="ＭＳ Ｐゴシック"/>
                <w:color w:val="000000" w:themeColor="text1"/>
                <w:sz w:val="18"/>
                <w:szCs w:val="18"/>
              </w:rPr>
            </w:pPr>
            <w:r w:rsidRPr="00701C35">
              <w:rPr>
                <w:rFonts w:ascii="ＭＳ Ｐゴシック" w:eastAsia="ＭＳ Ｐゴシック" w:hAnsi="ＭＳ Ｐゴシック" w:hint="eastAsia"/>
                <w:color w:val="000000" w:themeColor="text1"/>
                <w:sz w:val="18"/>
                <w:szCs w:val="18"/>
              </w:rPr>
              <w:t>４　気候変動への対応を含む環境モニタリング、調査研究等に関する指標</w:t>
            </w:r>
          </w:p>
        </w:tc>
      </w:tr>
      <w:tr w:rsidR="007700D1" w:rsidRPr="004304FE" w14:paraId="7C50E8D3" w14:textId="77777777" w:rsidTr="00A6113B">
        <w:trPr>
          <w:trHeight w:val="1904"/>
        </w:trPr>
        <w:tc>
          <w:tcPr>
            <w:tcW w:w="4776" w:type="dxa"/>
            <w:vMerge w:val="restart"/>
          </w:tcPr>
          <w:p w14:paraId="2B77831B"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大阪湾に流入するプラスチックごみ推計量</w:t>
            </w:r>
          </w:p>
          <w:p w14:paraId="22ED7A84"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大阪湾における漂流ごみ等回収事業の回収量、うちプラスチックごみ推計量</w:t>
            </w:r>
          </w:p>
          <w:p w14:paraId="0B81D1AA"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陸域におけるプラスチックごみの分別収集量（市町村及び人口１人当たりの収集量）</w:t>
            </w:r>
          </w:p>
          <w:p w14:paraId="0E552F54" w14:textId="77777777" w:rsidR="007700D1" w:rsidRPr="004304FE" w:rsidRDefault="007700D1" w:rsidP="00A6113B">
            <w:pPr>
              <w:pStyle w:val="ab"/>
              <w:spacing w:line="200" w:lineRule="exact"/>
              <w:ind w:left="80" w:hangingChars="50" w:hanging="8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海岸等における美化活動参加者数、参加団体数（官民の別を含む）及びごみ回収量</w:t>
            </w:r>
          </w:p>
          <w:p w14:paraId="75056D10" w14:textId="77777777" w:rsidR="007700D1" w:rsidRPr="00701C35"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漂流・漂着・海底ごみの発生の抑制に係る啓発の事例とその件数</w:t>
            </w:r>
          </w:p>
        </w:tc>
        <w:tc>
          <w:tcPr>
            <w:tcW w:w="4776" w:type="dxa"/>
          </w:tcPr>
          <w:p w14:paraId="6C35E234"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水温（表層及び底層）</w:t>
            </w:r>
          </w:p>
          <w:p w14:paraId="6A33CFF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地域ごとの淡水流入量</w:t>
            </w:r>
          </w:p>
          <w:p w14:paraId="60BDFFEF"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水温変化の影響を受けやすい生物の生息・生育状況</w:t>
            </w:r>
          </w:p>
          <w:p w14:paraId="74105F6B"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気候変動の影響を把握するために必要な基礎データの収集・解析及び適応策に関する調査研究・対策の事例</w:t>
            </w:r>
          </w:p>
          <w:p w14:paraId="332985C8"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貧酸素水塊の発生抑制に係る調査研究・対策の事例</w:t>
            </w:r>
          </w:p>
          <w:p w14:paraId="5AFE1183"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栄養塩類の適切な濃度レベル及び管理手法の調査研究・対策の事例</w:t>
            </w:r>
          </w:p>
          <w:p w14:paraId="5FF2AFD8" w14:textId="77777777" w:rsidR="007700D1" w:rsidRPr="004304FE" w:rsidRDefault="007700D1" w:rsidP="00A6113B">
            <w:pPr>
              <w:pStyle w:val="ab"/>
              <w:spacing w:line="200" w:lineRule="exact"/>
              <w:rPr>
                <w:rFonts w:hAnsi="ＭＳ 明朝"/>
                <w:color w:val="000000" w:themeColor="text1"/>
                <w:sz w:val="18"/>
                <w:szCs w:val="18"/>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海水の流動改善等に係る調査研究・対策の事例</w:t>
            </w:r>
          </w:p>
        </w:tc>
      </w:tr>
      <w:tr w:rsidR="007700D1" w:rsidRPr="004304FE" w14:paraId="3C275C09" w14:textId="77777777" w:rsidTr="00A6113B">
        <w:trPr>
          <w:trHeight w:val="214"/>
        </w:trPr>
        <w:tc>
          <w:tcPr>
            <w:tcW w:w="4776" w:type="dxa"/>
            <w:vMerge/>
          </w:tcPr>
          <w:p w14:paraId="4700F46B" w14:textId="77777777" w:rsidR="007700D1" w:rsidRPr="004304FE" w:rsidRDefault="007700D1" w:rsidP="00A6113B">
            <w:pPr>
              <w:pStyle w:val="ab"/>
              <w:spacing w:line="200" w:lineRule="exact"/>
              <w:rPr>
                <w:rFonts w:hAnsi="ＭＳ 明朝"/>
                <w:color w:val="000000" w:themeColor="text1"/>
                <w:sz w:val="16"/>
                <w:szCs w:val="16"/>
              </w:rPr>
            </w:pPr>
          </w:p>
        </w:tc>
        <w:tc>
          <w:tcPr>
            <w:tcW w:w="4776" w:type="dxa"/>
          </w:tcPr>
          <w:p w14:paraId="0AAD79D3" w14:textId="77777777" w:rsidR="007700D1" w:rsidRPr="004304FE" w:rsidRDefault="007700D1" w:rsidP="00A6113B">
            <w:pPr>
              <w:pStyle w:val="ab"/>
              <w:spacing w:line="200" w:lineRule="exact"/>
              <w:rPr>
                <w:rFonts w:ascii="ＭＳ Ｐゴシック" w:eastAsia="ＭＳ Ｐゴシック" w:hAnsi="ＭＳ Ｐゴシック"/>
                <w:color w:val="000000" w:themeColor="text1"/>
                <w:sz w:val="18"/>
                <w:szCs w:val="18"/>
              </w:rPr>
            </w:pPr>
            <w:r w:rsidRPr="004304FE">
              <w:rPr>
                <w:rFonts w:ascii="ＭＳ Ｐゴシック" w:eastAsia="ＭＳ Ｐゴシック" w:hAnsi="ＭＳ Ｐゴシック" w:hint="eastAsia"/>
                <w:color w:val="000000" w:themeColor="text1"/>
                <w:sz w:val="18"/>
                <w:szCs w:val="18"/>
              </w:rPr>
              <w:t>５　基盤的な施策に関する指標</w:t>
            </w:r>
          </w:p>
        </w:tc>
      </w:tr>
      <w:tr w:rsidR="007700D1" w:rsidRPr="004304FE" w14:paraId="06D8D567" w14:textId="77777777" w:rsidTr="00A6113B">
        <w:trPr>
          <w:trHeight w:val="699"/>
        </w:trPr>
        <w:tc>
          <w:tcPr>
            <w:tcW w:w="4776" w:type="dxa"/>
            <w:vMerge/>
          </w:tcPr>
          <w:p w14:paraId="4D028A94" w14:textId="77777777" w:rsidR="007700D1" w:rsidRPr="004304FE" w:rsidRDefault="007700D1" w:rsidP="00A6113B">
            <w:pPr>
              <w:pStyle w:val="ab"/>
              <w:spacing w:line="200" w:lineRule="exact"/>
              <w:rPr>
                <w:rFonts w:hAnsi="ＭＳ 明朝"/>
                <w:color w:val="000000" w:themeColor="text1"/>
                <w:sz w:val="16"/>
                <w:szCs w:val="16"/>
              </w:rPr>
            </w:pPr>
          </w:p>
        </w:tc>
        <w:tc>
          <w:tcPr>
            <w:tcW w:w="4776" w:type="dxa"/>
          </w:tcPr>
          <w:p w14:paraId="758B2A47"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・広域的に連携した環境保全に係る取組の事例</w:t>
            </w:r>
          </w:p>
          <w:p w14:paraId="76E1CFD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・関連するホームページとその閲覧数</w:t>
            </w:r>
          </w:p>
          <w:p w14:paraId="4FEE5FAA"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・環境教育・環境学習の推進事例</w:t>
            </w:r>
          </w:p>
        </w:tc>
      </w:tr>
    </w:tbl>
    <w:p w14:paraId="477F7F53" w14:textId="77777777" w:rsidR="007700D1" w:rsidRPr="004304FE" w:rsidRDefault="007700D1" w:rsidP="007700D1">
      <w:pPr>
        <w:rPr>
          <w:color w:val="000000" w:themeColor="text1"/>
        </w:rPr>
      </w:pPr>
    </w:p>
    <w:p w14:paraId="14087838" w14:textId="4B3EB070" w:rsidR="00837F5E" w:rsidRDefault="007700D1" w:rsidP="007700D1">
      <w:pPr>
        <w:rPr>
          <w:rFonts w:asciiTheme="minorEastAsia" w:hAnsiTheme="minorEastAsia" w:cs="Meiryo UI"/>
          <w:sz w:val="22"/>
        </w:rPr>
      </w:pPr>
      <w:r w:rsidRPr="004304FE">
        <w:rPr>
          <w:rFonts w:hint="eastAsia"/>
          <w:color w:val="000000" w:themeColor="text1"/>
        </w:rPr>
        <w:t>上記の指標を踏まえ、</w:t>
      </w:r>
      <w:r>
        <w:rPr>
          <w:rFonts w:hint="eastAsia"/>
          <w:color w:val="000000" w:themeColor="text1"/>
        </w:rPr>
        <w:t>「豊かな大阪湾」保全・再生・創出プラン</w:t>
      </w:r>
      <w:r w:rsidRPr="004304FE">
        <w:rPr>
          <w:rFonts w:hint="eastAsia"/>
          <w:color w:val="000000" w:themeColor="text1"/>
        </w:rPr>
        <w:t>にかかる主な施策の実施状況について以下のとおり整理を行った。なお、</w:t>
      </w:r>
      <w:r w:rsidRPr="004304FE">
        <w:rPr>
          <w:rFonts w:asciiTheme="majorEastAsia" w:eastAsiaTheme="majorEastAsia" w:hAnsiTheme="majorEastAsia" w:hint="eastAsia"/>
          <w:color w:val="000000" w:themeColor="text1"/>
          <w:sz w:val="22"/>
          <w:bdr w:val="single" w:sz="4" w:space="0" w:color="auto"/>
        </w:rPr>
        <w:t>１</w:t>
      </w:r>
      <w:r w:rsidRPr="004304FE">
        <w:rPr>
          <w:rFonts w:ascii="ＭＳ 明朝" w:eastAsia="ＭＳ 明朝" w:hAnsi="ＭＳ 明朝" w:hint="eastAsia"/>
          <w:color w:val="000000" w:themeColor="text1"/>
          <w:sz w:val="22"/>
        </w:rPr>
        <w:t>はゾーン１、</w:t>
      </w:r>
      <w:r w:rsidRPr="004304FE">
        <w:rPr>
          <w:rFonts w:asciiTheme="majorEastAsia" w:eastAsiaTheme="majorEastAsia" w:hAnsiTheme="majorEastAsia" w:hint="eastAsia"/>
          <w:color w:val="000000" w:themeColor="text1"/>
          <w:sz w:val="22"/>
          <w:bdr w:val="single" w:sz="4" w:space="0" w:color="auto"/>
        </w:rPr>
        <w:t>２</w:t>
      </w:r>
      <w:r w:rsidRPr="004304FE">
        <w:rPr>
          <w:rFonts w:ascii="ＭＳ 明朝" w:eastAsia="ＭＳ 明朝" w:hAnsi="ＭＳ 明朝" w:hint="eastAsia"/>
          <w:color w:val="000000" w:themeColor="text1"/>
          <w:sz w:val="22"/>
        </w:rPr>
        <w:t>はゾーン２、</w:t>
      </w:r>
      <w:r w:rsidRPr="004304FE">
        <w:rPr>
          <w:rFonts w:asciiTheme="majorEastAsia" w:eastAsiaTheme="majorEastAsia" w:hAnsiTheme="majorEastAsia" w:hint="eastAsia"/>
          <w:color w:val="000000" w:themeColor="text1"/>
          <w:sz w:val="22"/>
          <w:bdr w:val="single" w:sz="4" w:space="0" w:color="auto"/>
        </w:rPr>
        <w:t>３</w:t>
      </w:r>
      <w:r w:rsidRPr="004304FE">
        <w:rPr>
          <w:rFonts w:ascii="ＭＳ 明朝" w:eastAsia="ＭＳ 明朝" w:hAnsi="ＭＳ 明朝" w:hint="eastAsia"/>
          <w:color w:val="000000" w:themeColor="text1"/>
          <w:sz w:val="22"/>
        </w:rPr>
        <w:t>はゾーン３に関連していることを示す。</w:t>
      </w:r>
      <w:r w:rsidRPr="004304FE">
        <w:rPr>
          <w:rFonts w:ascii="ＭＳ 明朝" w:eastAsia="ＭＳ 明朝" w:hAnsi="ＭＳ 明朝" w:hint="eastAsia"/>
          <w:sz w:val="22"/>
        </w:rPr>
        <w:t>また、指標のフォローアップ結果は、資料１－４</w:t>
      </w:r>
      <w:r w:rsidR="002079DF">
        <w:rPr>
          <w:rFonts w:ascii="ＭＳ 明朝" w:eastAsia="ＭＳ 明朝" w:hAnsi="ＭＳ 明朝" w:hint="eastAsia"/>
          <w:sz w:val="22"/>
        </w:rPr>
        <w:t>のとおり</w:t>
      </w:r>
      <w:r w:rsidRPr="004304FE">
        <w:rPr>
          <w:rFonts w:ascii="ＭＳ 明朝" w:eastAsia="ＭＳ 明朝" w:hAnsi="ＭＳ 明朝" w:hint="eastAsia"/>
          <w:sz w:val="22"/>
        </w:rPr>
        <w:t>整理した。</w:t>
      </w:r>
    </w:p>
    <w:p w14:paraId="19F1AD5B" w14:textId="7891E1AA" w:rsidR="007700D1" w:rsidRDefault="007700D1" w:rsidP="00525875">
      <w:pPr>
        <w:rPr>
          <w:rFonts w:asciiTheme="minorEastAsia" w:hAnsiTheme="minorEastAsia" w:cs="Meiryo UI"/>
          <w:sz w:val="22"/>
        </w:rPr>
      </w:pPr>
    </w:p>
    <w:p w14:paraId="0F8B256E" w14:textId="77777777" w:rsidR="007700D1" w:rsidRDefault="007700D1" w:rsidP="00525875">
      <w:pPr>
        <w:rPr>
          <w:rFonts w:asciiTheme="minorEastAsia" w:hAnsiTheme="minorEastAsia" w:cs="Meiryo UI"/>
          <w:sz w:val="22"/>
        </w:rPr>
      </w:pPr>
    </w:p>
    <w:p w14:paraId="40829770" w14:textId="77777777" w:rsidR="004C7841" w:rsidRPr="004304FE" w:rsidRDefault="004C7841" w:rsidP="00525875">
      <w:pPr>
        <w:rPr>
          <w:rFonts w:asciiTheme="minorEastAsia" w:hAnsiTheme="minorEastAsia" w:cs="Meiryo UI"/>
          <w:sz w:val="22"/>
        </w:rPr>
      </w:pPr>
    </w:p>
    <w:p w14:paraId="5F32A150" w14:textId="14D1E717" w:rsidR="00837F5E" w:rsidRPr="004304FE" w:rsidRDefault="00837F5E" w:rsidP="00650276">
      <w:pPr>
        <w:rPr>
          <w:rFonts w:asciiTheme="majorEastAsia" w:eastAsiaTheme="majorEastAsia" w:hAnsiTheme="majorEastAsia"/>
          <w:b/>
          <w:sz w:val="22"/>
        </w:rPr>
      </w:pPr>
      <w:r w:rsidRPr="004304FE">
        <w:rPr>
          <w:rFonts w:asciiTheme="majorEastAsia" w:eastAsiaTheme="majorEastAsia" w:hAnsiTheme="majorEastAsia" w:cs="Meiryo UI" w:hint="eastAsia"/>
          <w:b/>
          <w:sz w:val="22"/>
        </w:rPr>
        <w:lastRenderedPageBreak/>
        <w:t>１</w:t>
      </w:r>
      <w:r w:rsidR="00650276" w:rsidRPr="004304FE">
        <w:rPr>
          <w:rFonts w:asciiTheme="majorEastAsia" w:eastAsiaTheme="majorEastAsia" w:hAnsiTheme="majorEastAsia" w:hint="eastAsia"/>
          <w:b/>
          <w:sz w:val="22"/>
        </w:rPr>
        <w:t xml:space="preserve">　</w:t>
      </w:r>
      <w:r w:rsidR="007700D1">
        <w:rPr>
          <w:rFonts w:asciiTheme="majorEastAsia" w:eastAsiaTheme="majorEastAsia" w:hAnsiTheme="majorEastAsia" w:hint="eastAsia"/>
          <w:b/>
          <w:sz w:val="22"/>
        </w:rPr>
        <w:t>水質の保全及び管理並びに水産資源の持続可能な利用の確保</w:t>
      </w:r>
    </w:p>
    <w:p w14:paraId="34636FB3" w14:textId="7D1E8766" w:rsidR="00837F5E" w:rsidRDefault="00837F5E" w:rsidP="00837F5E">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sidR="007700D1">
        <w:rPr>
          <w:rFonts w:asciiTheme="majorEastAsia" w:eastAsiaTheme="majorEastAsia" w:hAnsiTheme="majorEastAsia" w:hint="eastAsia"/>
          <w:b/>
          <w:sz w:val="22"/>
          <w:szCs w:val="24"/>
        </w:rPr>
        <w:t>水環境管理の観点からの汚濁負荷の</w:t>
      </w:r>
      <w:r w:rsidR="001D090A">
        <w:rPr>
          <w:rFonts w:asciiTheme="majorEastAsia" w:eastAsiaTheme="majorEastAsia" w:hAnsiTheme="majorEastAsia" w:hint="eastAsia"/>
          <w:b/>
          <w:sz w:val="22"/>
          <w:szCs w:val="24"/>
        </w:rPr>
        <w:t>低減</w:t>
      </w:r>
    </w:p>
    <w:tbl>
      <w:tblPr>
        <w:tblStyle w:val="a4"/>
        <w:tblW w:w="0" w:type="auto"/>
        <w:tblLook w:val="04A0" w:firstRow="1" w:lastRow="0" w:firstColumn="1" w:lastColumn="0" w:noHBand="0" w:noVBand="1"/>
      </w:tblPr>
      <w:tblGrid>
        <w:gridCol w:w="9344"/>
      </w:tblGrid>
      <w:tr w:rsidR="001D090A" w:rsidRPr="004304FE" w14:paraId="74140D47" w14:textId="77777777" w:rsidTr="00A6113B">
        <w:tc>
          <w:tcPr>
            <w:tcW w:w="9552" w:type="dxa"/>
          </w:tcPr>
          <w:p w14:paraId="37C74E4F" w14:textId="5932BA91" w:rsidR="001D090A" w:rsidRPr="004304FE" w:rsidRDefault="001D090A" w:rsidP="002912EC">
            <w:pPr>
              <w:ind w:rightChars="83" w:right="174" w:firstLineChars="100" w:firstLine="221"/>
              <w:rPr>
                <w:rFonts w:asciiTheme="majorEastAsia" w:eastAsiaTheme="majorEastAsia" w:hAnsiTheme="majorEastAsia"/>
                <w:b/>
                <w:color w:val="FF0000"/>
                <w:sz w:val="22"/>
              </w:rPr>
            </w:pPr>
            <w:bookmarkStart w:id="0" w:name="_Hlk229067365"/>
            <w:r w:rsidRPr="004304FE">
              <w:rPr>
                <w:rFonts w:asciiTheme="majorEastAsia" w:eastAsiaTheme="majorEastAsia" w:hAnsiTheme="majorEastAsia" w:hint="eastAsia"/>
                <w:b/>
                <w:color w:val="000000" w:themeColor="text1"/>
                <w:sz w:val="22"/>
              </w:rPr>
              <w:t>①</w:t>
            </w:r>
            <w:r w:rsidR="002912EC">
              <w:rPr>
                <w:rFonts w:asciiTheme="majorEastAsia" w:eastAsiaTheme="majorEastAsia" w:hAnsiTheme="majorEastAsia" w:hint="eastAsia"/>
                <w:b/>
                <w:color w:val="000000" w:themeColor="text1"/>
                <w:sz w:val="22"/>
              </w:rPr>
              <w:t xml:space="preserve"> </w:t>
            </w:r>
            <w:r>
              <w:rPr>
                <w:rFonts w:asciiTheme="majorEastAsia" w:eastAsiaTheme="majorEastAsia" w:hAnsiTheme="majorEastAsia" w:hint="eastAsia"/>
                <w:b/>
                <w:color w:val="000000" w:themeColor="text1"/>
                <w:sz w:val="22"/>
              </w:rPr>
              <w:t>水質総量削減制度等の実施</w:t>
            </w:r>
            <w:r w:rsidRPr="004304FE">
              <w:rPr>
                <w:rFonts w:ascii="ＭＳ ゴシック" w:eastAsia="ＭＳ ゴシック" w:hAnsi="ＭＳ ゴシック" w:hint="eastAsia"/>
                <w:b/>
                <w:color w:val="000000" w:themeColor="text1"/>
              </w:rPr>
              <w:t>（重点ゾーン：１</w:t>
            </w:r>
            <w:r>
              <w:rPr>
                <w:rFonts w:ascii="ＭＳ ゴシック" w:eastAsia="ＭＳ ゴシック" w:hAnsi="ＭＳ ゴシック" w:hint="eastAsia"/>
                <w:b/>
                <w:color w:val="000000" w:themeColor="text1"/>
              </w:rPr>
              <w:t>、２，３</w:t>
            </w:r>
            <w:r w:rsidRPr="004304FE">
              <w:rPr>
                <w:rFonts w:ascii="ＭＳ ゴシック" w:eastAsia="ＭＳ ゴシック" w:hAnsi="ＭＳ ゴシック" w:hint="eastAsia"/>
                <w:b/>
                <w:color w:val="000000" w:themeColor="text1"/>
              </w:rPr>
              <w:t>）</w:t>
            </w:r>
          </w:p>
        </w:tc>
      </w:tr>
    </w:tbl>
    <w:bookmarkEnd w:id="0"/>
    <w:p w14:paraId="65C1069C" w14:textId="49BEE413" w:rsidR="00837F5E" w:rsidRPr="004304FE" w:rsidRDefault="00650276" w:rsidP="00837F5E">
      <w:pPr>
        <w:tabs>
          <w:tab w:val="left" w:pos="13230"/>
        </w:tabs>
        <w:ind w:leftChars="100" w:left="210" w:rightChars="-22" w:right="-46" w:firstLineChars="100" w:firstLine="220"/>
        <w:rPr>
          <w:rFonts w:asciiTheme="minorEastAsia" w:hAnsiTheme="minorEastAsia"/>
          <w:sz w:val="22"/>
          <w:szCs w:val="24"/>
        </w:rPr>
      </w:pPr>
      <w:r w:rsidRPr="004304FE">
        <w:rPr>
          <w:rFonts w:asciiTheme="minorEastAsia" w:hAnsiTheme="minorEastAsia" w:hint="eastAsia"/>
          <w:sz w:val="22"/>
          <w:szCs w:val="24"/>
        </w:rPr>
        <w:t>第</w:t>
      </w:r>
      <w:r w:rsidR="009425C0">
        <w:rPr>
          <w:rFonts w:asciiTheme="minorEastAsia" w:hAnsiTheme="minorEastAsia" w:hint="eastAsia"/>
          <w:sz w:val="22"/>
          <w:szCs w:val="24"/>
        </w:rPr>
        <w:t>９</w:t>
      </w:r>
      <w:r w:rsidRPr="004304FE">
        <w:rPr>
          <w:rFonts w:asciiTheme="minorEastAsia" w:hAnsiTheme="minorEastAsia" w:hint="eastAsia"/>
          <w:sz w:val="22"/>
          <w:szCs w:val="24"/>
        </w:rPr>
        <w:t>次総量削減計画は、目標年度を令和</w:t>
      </w:r>
      <w:r w:rsidR="009425C0">
        <w:rPr>
          <w:rFonts w:asciiTheme="minorEastAsia" w:hAnsiTheme="minorEastAsia" w:hint="eastAsia"/>
          <w:sz w:val="22"/>
          <w:szCs w:val="24"/>
        </w:rPr>
        <w:t>６</w:t>
      </w:r>
      <w:r w:rsidRPr="004304FE">
        <w:rPr>
          <w:rFonts w:asciiTheme="minorEastAsia" w:hAnsiTheme="minorEastAsia" w:hint="eastAsia"/>
          <w:sz w:val="22"/>
          <w:szCs w:val="24"/>
        </w:rPr>
        <w:t>年度として、</w:t>
      </w:r>
      <w:r w:rsidR="00094B3F">
        <w:rPr>
          <w:rFonts w:asciiTheme="minorEastAsia" w:hAnsiTheme="minorEastAsia" w:hint="eastAsia"/>
          <w:sz w:val="22"/>
          <w:szCs w:val="24"/>
        </w:rPr>
        <w:t>令和</w:t>
      </w:r>
      <w:r w:rsidR="009069F2">
        <w:rPr>
          <w:rFonts w:asciiTheme="minorEastAsia" w:hAnsiTheme="minorEastAsia" w:hint="eastAsia"/>
          <w:sz w:val="22"/>
          <w:szCs w:val="24"/>
        </w:rPr>
        <w:t>４</w:t>
      </w:r>
      <w:r w:rsidRPr="004304FE">
        <w:rPr>
          <w:rFonts w:asciiTheme="minorEastAsia" w:hAnsiTheme="minorEastAsia" w:hint="eastAsia"/>
          <w:sz w:val="22"/>
          <w:szCs w:val="24"/>
        </w:rPr>
        <w:t>年</w:t>
      </w:r>
      <w:r w:rsidR="00094B3F">
        <w:rPr>
          <w:rFonts w:asciiTheme="minorEastAsia" w:hAnsiTheme="minorEastAsia" w:hint="eastAsia"/>
          <w:sz w:val="22"/>
          <w:szCs w:val="24"/>
        </w:rPr>
        <w:t>10</w:t>
      </w:r>
      <w:r w:rsidRPr="004304FE">
        <w:rPr>
          <w:rFonts w:asciiTheme="minorEastAsia" w:hAnsiTheme="minorEastAsia" w:hint="eastAsia"/>
          <w:sz w:val="22"/>
          <w:szCs w:val="24"/>
        </w:rPr>
        <w:t>月に策定している</w:t>
      </w:r>
      <w:r w:rsidR="007B49E3" w:rsidRPr="004304FE">
        <w:rPr>
          <w:rFonts w:asciiTheme="minorEastAsia" w:hAnsiTheme="minorEastAsia" w:hint="eastAsia"/>
          <w:sz w:val="22"/>
          <w:szCs w:val="24"/>
        </w:rPr>
        <w:t>（参考資料１－３</w:t>
      </w:r>
      <w:r w:rsidRPr="004304FE">
        <w:rPr>
          <w:rFonts w:asciiTheme="minorEastAsia" w:hAnsiTheme="minorEastAsia" w:hint="eastAsia"/>
          <w:sz w:val="22"/>
          <w:szCs w:val="24"/>
        </w:rPr>
        <w:t>参照）。令和</w:t>
      </w:r>
      <w:r w:rsidR="00B94E4C">
        <w:rPr>
          <w:rFonts w:asciiTheme="minorEastAsia" w:hAnsiTheme="minorEastAsia" w:hint="eastAsia"/>
          <w:sz w:val="22"/>
          <w:szCs w:val="24"/>
        </w:rPr>
        <w:t>６</w:t>
      </w:r>
      <w:r w:rsidRPr="004304FE">
        <w:rPr>
          <w:rFonts w:asciiTheme="minorEastAsia" w:hAnsiTheme="minorEastAsia" w:hint="eastAsia"/>
          <w:sz w:val="22"/>
          <w:szCs w:val="24"/>
        </w:rPr>
        <w:t>年度における汚濁負荷量は表</w:t>
      </w:r>
      <w:r w:rsidR="005A3F36">
        <w:rPr>
          <w:rFonts w:asciiTheme="minorEastAsia" w:hAnsiTheme="minorEastAsia" w:hint="eastAsia"/>
          <w:sz w:val="22"/>
          <w:szCs w:val="24"/>
        </w:rPr>
        <w:t>２</w:t>
      </w:r>
      <w:r w:rsidRPr="004304FE">
        <w:rPr>
          <w:rFonts w:asciiTheme="minorEastAsia" w:hAnsiTheme="minorEastAsia" w:hint="eastAsia"/>
          <w:sz w:val="22"/>
          <w:szCs w:val="24"/>
        </w:rPr>
        <w:t>に示すとおりであり、</w:t>
      </w:r>
      <w:r w:rsidR="00073F6E" w:rsidRPr="004304FE">
        <w:rPr>
          <w:rFonts w:asciiTheme="minorEastAsia" w:hAnsiTheme="minorEastAsia" w:hint="eastAsia"/>
          <w:sz w:val="22"/>
          <w:szCs w:val="24"/>
        </w:rPr>
        <w:t>COD</w:t>
      </w:r>
      <w:r w:rsidRPr="004304FE">
        <w:rPr>
          <w:rFonts w:asciiTheme="minorEastAsia" w:hAnsiTheme="minorEastAsia" w:hint="eastAsia"/>
          <w:sz w:val="22"/>
          <w:szCs w:val="24"/>
        </w:rPr>
        <w:t>、窒素、りんとも、第</w:t>
      </w:r>
      <w:r w:rsidR="009F50DD">
        <w:rPr>
          <w:rFonts w:asciiTheme="minorEastAsia" w:hAnsiTheme="minorEastAsia" w:hint="eastAsia"/>
          <w:sz w:val="22"/>
          <w:szCs w:val="24"/>
        </w:rPr>
        <w:t>９</w:t>
      </w:r>
      <w:r w:rsidRPr="004304FE">
        <w:rPr>
          <w:rFonts w:asciiTheme="minorEastAsia" w:hAnsiTheme="minorEastAsia" w:hint="eastAsia"/>
          <w:sz w:val="22"/>
          <w:szCs w:val="24"/>
        </w:rPr>
        <w:t>次総量削減計画の削減目標量を達成している。</w:t>
      </w:r>
    </w:p>
    <w:p w14:paraId="39276DAF" w14:textId="708F09E7" w:rsidR="00837F5E" w:rsidRPr="004304FE" w:rsidRDefault="00837F5E" w:rsidP="00837F5E">
      <w:pPr>
        <w:tabs>
          <w:tab w:val="left" w:pos="13230"/>
        </w:tabs>
        <w:ind w:left="440" w:rightChars="-22" w:right="-46" w:hangingChars="200" w:hanging="440"/>
        <w:rPr>
          <w:rFonts w:asciiTheme="minorEastAsia" w:hAnsiTheme="minorEastAsia"/>
          <w:sz w:val="22"/>
          <w:szCs w:val="24"/>
        </w:rPr>
      </w:pPr>
    </w:p>
    <w:p w14:paraId="38A79257" w14:textId="390CD24F" w:rsidR="00837F5E" w:rsidRPr="004304FE" w:rsidRDefault="00837F5E" w:rsidP="00837F5E">
      <w:pPr>
        <w:tabs>
          <w:tab w:val="left" w:pos="13230"/>
        </w:tabs>
        <w:spacing w:line="240" w:lineRule="exact"/>
        <w:ind w:left="400" w:rightChars="-22" w:right="-46" w:hangingChars="200" w:hanging="400"/>
        <w:jc w:val="center"/>
        <w:rPr>
          <w:rFonts w:asciiTheme="majorEastAsia" w:eastAsiaTheme="majorEastAsia" w:hAnsiTheme="majorEastAsia"/>
          <w:sz w:val="20"/>
          <w:szCs w:val="24"/>
        </w:rPr>
      </w:pPr>
      <w:r w:rsidRPr="004304FE">
        <w:rPr>
          <w:rFonts w:asciiTheme="majorEastAsia" w:eastAsiaTheme="majorEastAsia" w:hAnsiTheme="majorEastAsia" w:hint="eastAsia"/>
          <w:sz w:val="20"/>
          <w:szCs w:val="24"/>
        </w:rPr>
        <w:t>表</w:t>
      </w:r>
      <w:r w:rsidR="005A3F36">
        <w:rPr>
          <w:rFonts w:asciiTheme="majorEastAsia" w:eastAsiaTheme="majorEastAsia" w:hAnsiTheme="majorEastAsia" w:hint="eastAsia"/>
          <w:sz w:val="20"/>
          <w:szCs w:val="24"/>
        </w:rPr>
        <w:t>２</w:t>
      </w:r>
      <w:r w:rsidRPr="004304FE">
        <w:rPr>
          <w:rFonts w:asciiTheme="majorEastAsia" w:eastAsiaTheme="majorEastAsia" w:hAnsiTheme="majorEastAsia" w:hint="eastAsia"/>
          <w:sz w:val="20"/>
          <w:szCs w:val="24"/>
        </w:rPr>
        <w:t xml:space="preserve">　</w:t>
      </w:r>
      <w:r w:rsidR="005F7CEE" w:rsidRPr="004304FE">
        <w:rPr>
          <w:rFonts w:asciiTheme="majorEastAsia" w:eastAsiaTheme="majorEastAsia" w:hAnsiTheme="majorEastAsia" w:hint="eastAsia"/>
          <w:sz w:val="20"/>
          <w:szCs w:val="24"/>
        </w:rPr>
        <w:t>発生源別の汚濁負荷量の削減目標量及び実績（第</w:t>
      </w:r>
      <w:r w:rsidR="009069F2">
        <w:rPr>
          <w:rFonts w:asciiTheme="majorEastAsia" w:eastAsiaTheme="majorEastAsia" w:hAnsiTheme="majorEastAsia" w:hint="eastAsia"/>
          <w:sz w:val="20"/>
          <w:szCs w:val="24"/>
        </w:rPr>
        <w:t>９</w:t>
      </w:r>
      <w:r w:rsidR="005F7CEE" w:rsidRPr="004304FE">
        <w:rPr>
          <w:rFonts w:asciiTheme="majorEastAsia" w:eastAsiaTheme="majorEastAsia" w:hAnsiTheme="majorEastAsia" w:hint="eastAsia"/>
          <w:sz w:val="20"/>
          <w:szCs w:val="24"/>
        </w:rPr>
        <w:t>次総量）</w:t>
      </w:r>
    </w:p>
    <w:p w14:paraId="4228E993" w14:textId="7BC07B26" w:rsidR="00CF1C18" w:rsidRPr="004304FE" w:rsidRDefault="00837F5E" w:rsidP="005F7CEE">
      <w:pPr>
        <w:tabs>
          <w:tab w:val="left" w:pos="13230"/>
        </w:tabs>
        <w:spacing w:line="240" w:lineRule="exact"/>
        <w:ind w:rightChars="-22" w:right="-46"/>
        <w:jc w:val="right"/>
        <w:rPr>
          <w:rFonts w:asciiTheme="minorEastAsia" w:hAnsiTheme="minorEastAsia"/>
          <w:sz w:val="20"/>
          <w:szCs w:val="20"/>
        </w:rPr>
      </w:pPr>
      <w:r w:rsidRPr="004304FE">
        <w:rPr>
          <w:rFonts w:asciiTheme="minorEastAsia" w:hAnsiTheme="minorEastAsia" w:hint="eastAsia"/>
          <w:sz w:val="20"/>
          <w:szCs w:val="20"/>
        </w:rPr>
        <w:t xml:space="preserve">（トン／日）　</w:t>
      </w:r>
    </w:p>
    <w:tbl>
      <w:tblPr>
        <w:tblW w:w="9372" w:type="dxa"/>
        <w:tblInd w:w="-8" w:type="dxa"/>
        <w:tblLayout w:type="fixed"/>
        <w:tblCellMar>
          <w:left w:w="99" w:type="dxa"/>
          <w:right w:w="99" w:type="dxa"/>
        </w:tblCellMar>
        <w:tblLook w:val="0000" w:firstRow="0" w:lastRow="0" w:firstColumn="0" w:lastColumn="0" w:noHBand="0" w:noVBand="0"/>
      </w:tblPr>
      <w:tblGrid>
        <w:gridCol w:w="1009"/>
        <w:gridCol w:w="1275"/>
        <w:gridCol w:w="1418"/>
        <w:gridCol w:w="1417"/>
        <w:gridCol w:w="1560"/>
        <w:gridCol w:w="1275"/>
        <w:gridCol w:w="1418"/>
      </w:tblGrid>
      <w:tr w:rsidR="005F7CEE" w:rsidRPr="004304FE" w14:paraId="5D33225A" w14:textId="77777777" w:rsidTr="005F7CEE">
        <w:trPr>
          <w:trHeight w:val="224"/>
        </w:trPr>
        <w:tc>
          <w:tcPr>
            <w:tcW w:w="1009" w:type="dxa"/>
            <w:tcBorders>
              <w:top w:val="single" w:sz="6" w:space="0" w:color="000000"/>
              <w:left w:val="single" w:sz="6" w:space="0" w:color="000000"/>
              <w:bottom w:val="nil"/>
              <w:right w:val="single" w:sz="6" w:space="0" w:color="000000"/>
            </w:tcBorders>
            <w:tcMar>
              <w:left w:w="0" w:type="dxa"/>
              <w:right w:w="0" w:type="dxa"/>
            </w:tcMar>
          </w:tcPr>
          <w:p w14:paraId="36958438"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p>
        </w:tc>
        <w:tc>
          <w:tcPr>
            <w:tcW w:w="2693"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406E9CA3"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化学的酸素要求量</w:t>
            </w:r>
          </w:p>
          <w:p w14:paraId="20FE2DB0" w14:textId="7F7C9CA4" w:rsidR="005F7CEE" w:rsidRPr="004304FE" w:rsidRDefault="005F7CEE"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（COD）</w:t>
            </w:r>
          </w:p>
        </w:tc>
        <w:tc>
          <w:tcPr>
            <w:tcW w:w="2977"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522B8E81" w14:textId="7D15B18E"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窒素含有量</w:t>
            </w:r>
          </w:p>
        </w:tc>
        <w:tc>
          <w:tcPr>
            <w:tcW w:w="2693"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6C06D556" w14:textId="117A2EE0"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りん含有量</w:t>
            </w:r>
          </w:p>
        </w:tc>
      </w:tr>
      <w:tr w:rsidR="005F7CEE" w:rsidRPr="004304FE" w14:paraId="198E921C" w14:textId="77777777" w:rsidTr="005F7CEE">
        <w:trPr>
          <w:trHeight w:val="280"/>
        </w:trPr>
        <w:tc>
          <w:tcPr>
            <w:tcW w:w="1009" w:type="dxa"/>
            <w:tcBorders>
              <w:top w:val="nil"/>
              <w:left w:val="single" w:sz="6" w:space="0" w:color="000000"/>
              <w:bottom w:val="single" w:sz="6" w:space="0" w:color="000000"/>
              <w:right w:val="single" w:sz="6" w:space="0" w:color="000000"/>
            </w:tcBorders>
            <w:tcMar>
              <w:left w:w="0" w:type="dxa"/>
              <w:right w:w="0" w:type="dxa"/>
            </w:tcMar>
          </w:tcPr>
          <w:p w14:paraId="0DB9B5EF"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28854022" w14:textId="0C7A8CE6"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削減目標量</w:t>
            </w:r>
            <w:r w:rsidR="00302172" w:rsidRPr="00C419BD">
              <w:rPr>
                <w:rFonts w:asciiTheme="minorEastAsia" w:hAnsiTheme="minorEastAsia" w:cs="ＭＳ ゴシック" w:hint="eastAsia"/>
                <w:kern w:val="0"/>
                <w:sz w:val="20"/>
                <w:szCs w:val="20"/>
                <w:vertAlign w:val="superscript"/>
              </w:rPr>
              <w:t>※</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tcPr>
          <w:p w14:paraId="1AFA1592" w14:textId="6DE4B269"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令和</w:t>
            </w:r>
            <w:r w:rsidR="00432737">
              <w:rPr>
                <w:rFonts w:asciiTheme="minorEastAsia" w:hAnsiTheme="minorEastAsia" w:cs="ＭＳ ゴシック" w:hint="eastAsia"/>
                <w:kern w:val="0"/>
                <w:sz w:val="20"/>
                <w:szCs w:val="20"/>
              </w:rPr>
              <w:t>６</w:t>
            </w:r>
            <w:r w:rsidRPr="00C419BD">
              <w:rPr>
                <w:rFonts w:asciiTheme="minorEastAsia" w:hAnsiTheme="minorEastAsia" w:cs="ＭＳ ゴシック" w:hint="eastAsia"/>
                <w:kern w:val="0"/>
                <w:sz w:val="20"/>
                <w:szCs w:val="20"/>
              </w:rPr>
              <w:t>年度実績</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071A44E1" w14:textId="16337744"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削減目標量</w:t>
            </w:r>
            <w:r w:rsidR="00302172" w:rsidRPr="00C419BD">
              <w:rPr>
                <w:rFonts w:asciiTheme="minorEastAsia" w:hAnsiTheme="minorEastAsia" w:cs="ＭＳ ゴシック" w:hint="eastAsia"/>
                <w:kern w:val="0"/>
                <w:sz w:val="20"/>
                <w:szCs w:val="20"/>
                <w:vertAlign w:val="superscript"/>
              </w:rPr>
              <w:t>※</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tcPr>
          <w:p w14:paraId="15D1201E" w14:textId="799D48AC"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令和</w:t>
            </w:r>
            <w:r w:rsidR="00432737">
              <w:rPr>
                <w:rFonts w:asciiTheme="minorEastAsia" w:hAnsiTheme="minorEastAsia" w:cs="ＭＳ ゴシック" w:hint="eastAsia"/>
                <w:kern w:val="0"/>
                <w:sz w:val="20"/>
                <w:szCs w:val="20"/>
              </w:rPr>
              <w:t>６</w:t>
            </w:r>
            <w:r w:rsidRPr="00C419BD">
              <w:rPr>
                <w:rFonts w:asciiTheme="minorEastAsia" w:hAnsiTheme="minorEastAsia" w:cs="ＭＳ ゴシック" w:hint="eastAsia"/>
                <w:kern w:val="0"/>
                <w:sz w:val="20"/>
                <w:szCs w:val="20"/>
              </w:rPr>
              <w:t>年度実績</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2C9D11A" w14:textId="2CED0E79"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削減目標量</w:t>
            </w:r>
            <w:r w:rsidR="00302172" w:rsidRPr="00C419BD">
              <w:rPr>
                <w:rFonts w:asciiTheme="minorEastAsia" w:hAnsiTheme="minorEastAsia" w:cs="ＭＳ ゴシック" w:hint="eastAsia"/>
                <w:kern w:val="0"/>
                <w:sz w:val="20"/>
                <w:szCs w:val="20"/>
                <w:vertAlign w:val="superscript"/>
              </w:rPr>
              <w:t>※</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tcPr>
          <w:p w14:paraId="6367A0BE" w14:textId="21F9E94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令和</w:t>
            </w:r>
            <w:r w:rsidR="00432737">
              <w:rPr>
                <w:rFonts w:asciiTheme="minorEastAsia" w:hAnsiTheme="minorEastAsia" w:cs="ＭＳ ゴシック" w:hint="eastAsia"/>
                <w:kern w:val="0"/>
                <w:sz w:val="20"/>
                <w:szCs w:val="20"/>
              </w:rPr>
              <w:t>６</w:t>
            </w:r>
            <w:r w:rsidRPr="004304FE">
              <w:rPr>
                <w:rFonts w:asciiTheme="minorEastAsia" w:hAnsiTheme="minorEastAsia" w:cs="ＭＳ ゴシック" w:hint="eastAsia"/>
                <w:kern w:val="0"/>
                <w:sz w:val="20"/>
                <w:szCs w:val="20"/>
              </w:rPr>
              <w:t>年度実績</w:t>
            </w:r>
          </w:p>
        </w:tc>
      </w:tr>
      <w:tr w:rsidR="005F7CEE" w:rsidRPr="004304FE" w14:paraId="12B2CB1C" w14:textId="77777777" w:rsidTr="005F7CEE">
        <w:trPr>
          <w:trHeight w:val="270"/>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0D880408"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生活排水</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360F61CD" w14:textId="0B77B100"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31</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727C679" w14:textId="09CDFCCF" w:rsidR="00CF1C18" w:rsidRPr="004304FE" w:rsidRDefault="00370600"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Arial" w:hint="eastAsia"/>
                <w:kern w:val="24"/>
                <w:sz w:val="20"/>
                <w:szCs w:val="20"/>
              </w:rPr>
              <w:t>31</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1BF5D0FF" w14:textId="3E684054" w:rsidR="00CF1C18" w:rsidRPr="004304FE" w:rsidRDefault="002A4CF8"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2</w:t>
            </w:r>
            <w:r w:rsidR="000209AF">
              <w:rPr>
                <w:rFonts w:asciiTheme="minorEastAsia" w:hAnsiTheme="minorEastAsia" w:cs="ＭＳ ゴシック" w:hint="eastAsia"/>
                <w:kern w:val="0"/>
                <w:sz w:val="20"/>
                <w:szCs w:val="20"/>
              </w:rPr>
              <w:t>5</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05F9397" w14:textId="4078BA05" w:rsidR="00CF1C18" w:rsidRPr="004304FE" w:rsidRDefault="004C2C00"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Arial" w:hint="eastAsia"/>
                <w:kern w:val="24"/>
                <w:sz w:val="20"/>
                <w:szCs w:val="20"/>
              </w:rPr>
              <w:t>25</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2DADD03D" w14:textId="7285340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1.</w:t>
            </w:r>
            <w:r w:rsidR="00432737">
              <w:rPr>
                <w:rFonts w:asciiTheme="minorEastAsia" w:hAnsiTheme="minorEastAsia" w:cs="ＭＳ ゴシック" w:hint="eastAsia"/>
                <w:kern w:val="0"/>
                <w:sz w:val="20"/>
                <w:szCs w:val="20"/>
              </w:rPr>
              <w:t>5</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01A7979" w14:textId="7B2A8F3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1.</w:t>
            </w:r>
            <w:r w:rsidR="004C2C00">
              <w:rPr>
                <w:rFonts w:asciiTheme="minorEastAsia" w:hAnsiTheme="minorEastAsia" w:cs="Arial" w:hint="eastAsia"/>
                <w:kern w:val="24"/>
                <w:sz w:val="20"/>
                <w:szCs w:val="20"/>
              </w:rPr>
              <w:t>5</w:t>
            </w:r>
          </w:p>
        </w:tc>
      </w:tr>
      <w:tr w:rsidR="005F7CEE" w:rsidRPr="004304FE" w14:paraId="036F91AB" w14:textId="77777777" w:rsidTr="005F7CEE">
        <w:trPr>
          <w:trHeight w:val="118"/>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7026B4D5"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産業排水</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7F4386A" w14:textId="2AC52FB0"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5</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F24E8E4" w14:textId="69C32C68" w:rsidR="00CF1C18" w:rsidRPr="004304FE" w:rsidRDefault="007E533F"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Arial" w:hint="eastAsia"/>
                <w:kern w:val="24"/>
                <w:sz w:val="20"/>
                <w:szCs w:val="20"/>
              </w:rPr>
              <w:t>4</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16073704" w14:textId="7F8B77D4" w:rsidR="00CF1C18" w:rsidRPr="004304FE" w:rsidRDefault="002A4CF8"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5</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DD6532B" w14:textId="704216D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5</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24173BD"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0.4</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401C856" w14:textId="24810F5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0.</w:t>
            </w:r>
            <w:r w:rsidR="007E533F">
              <w:rPr>
                <w:rFonts w:asciiTheme="minorEastAsia" w:hAnsiTheme="minorEastAsia" w:cs="Arial" w:hint="eastAsia"/>
                <w:kern w:val="24"/>
                <w:sz w:val="20"/>
                <w:szCs w:val="20"/>
              </w:rPr>
              <w:t>3</w:t>
            </w:r>
          </w:p>
        </w:tc>
      </w:tr>
      <w:tr w:rsidR="005F7CEE" w:rsidRPr="004304FE" w14:paraId="79B9822F" w14:textId="77777777" w:rsidTr="005F7CEE">
        <w:trPr>
          <w:trHeight w:val="292"/>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6A33FB80"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その他</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6744480C" w14:textId="0636DBF8"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4</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18CD970"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4</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537E78CD" w14:textId="01A17EA2" w:rsidR="00CF1C18" w:rsidRPr="004304FE" w:rsidRDefault="000209AF"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13</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5ED2584" w14:textId="2B83AF8C"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1</w:t>
            </w:r>
            <w:r w:rsidR="00BE27B8">
              <w:rPr>
                <w:rFonts w:asciiTheme="minorEastAsia" w:hAnsiTheme="minorEastAsia" w:cs="Arial" w:hint="eastAsia"/>
                <w:kern w:val="24"/>
                <w:sz w:val="20"/>
                <w:szCs w:val="20"/>
              </w:rPr>
              <w:t>2</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65C51902" w14:textId="75F24528"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0.</w:t>
            </w:r>
            <w:r w:rsidR="00432737">
              <w:rPr>
                <w:rFonts w:asciiTheme="minorEastAsia" w:hAnsiTheme="minorEastAsia" w:cs="ＭＳ ゴシック" w:hint="eastAsia"/>
                <w:kern w:val="0"/>
                <w:sz w:val="20"/>
                <w:szCs w:val="20"/>
              </w:rPr>
              <w:t>7</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55D5CAF" w14:textId="6A53F6D1"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0.</w:t>
            </w:r>
            <w:r w:rsidR="00BE27B8">
              <w:rPr>
                <w:rFonts w:asciiTheme="minorEastAsia" w:hAnsiTheme="minorEastAsia" w:cs="Arial" w:hint="eastAsia"/>
                <w:kern w:val="24"/>
                <w:sz w:val="20"/>
                <w:szCs w:val="20"/>
              </w:rPr>
              <w:t>7</w:t>
            </w:r>
          </w:p>
        </w:tc>
      </w:tr>
      <w:tr w:rsidR="005F7CEE" w:rsidRPr="004304FE" w14:paraId="2ED2FB80" w14:textId="77777777" w:rsidTr="005F7CEE">
        <w:trPr>
          <w:trHeight w:val="268"/>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5CC43265"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合計</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6DCE2721" w14:textId="3230AC15"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4</w:t>
            </w:r>
            <w:r w:rsidR="00432737">
              <w:rPr>
                <w:rFonts w:asciiTheme="minorEastAsia" w:hAnsiTheme="minorEastAsia" w:cs="ＭＳ ゴシック" w:hint="eastAsia"/>
                <w:kern w:val="0"/>
                <w:sz w:val="20"/>
                <w:szCs w:val="20"/>
              </w:rPr>
              <w:t>1</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18C0000C" w14:textId="10467AA6"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4</w:t>
            </w:r>
            <w:r w:rsidR="00BE27B8">
              <w:rPr>
                <w:rFonts w:asciiTheme="minorEastAsia" w:hAnsiTheme="minorEastAsia" w:cs="Arial" w:hint="eastAsia"/>
                <w:kern w:val="24"/>
                <w:sz w:val="20"/>
                <w:szCs w:val="20"/>
              </w:rPr>
              <w:t>0</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18CE84EF" w14:textId="7ADBDDAF"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4</w:t>
            </w:r>
            <w:r w:rsidR="000209AF">
              <w:rPr>
                <w:rFonts w:asciiTheme="minorEastAsia" w:hAnsiTheme="minorEastAsia" w:cs="ＭＳ ゴシック" w:hint="eastAsia"/>
                <w:kern w:val="0"/>
                <w:sz w:val="20"/>
                <w:szCs w:val="20"/>
              </w:rPr>
              <w:t>3</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5CE7D9F" w14:textId="5FD4894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4</w:t>
            </w:r>
            <w:r w:rsidR="00B94E4C">
              <w:rPr>
                <w:rFonts w:asciiTheme="minorEastAsia" w:hAnsiTheme="minorEastAsia" w:cs="Arial" w:hint="eastAsia"/>
                <w:kern w:val="24"/>
                <w:sz w:val="20"/>
                <w:szCs w:val="20"/>
              </w:rPr>
              <w:t>2</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DB60A77" w14:textId="77A3F2DC"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2.</w:t>
            </w:r>
            <w:r w:rsidR="00432737">
              <w:rPr>
                <w:rFonts w:asciiTheme="minorEastAsia" w:hAnsiTheme="minorEastAsia" w:cs="ＭＳ ゴシック" w:hint="eastAsia"/>
                <w:kern w:val="0"/>
                <w:sz w:val="20"/>
                <w:szCs w:val="20"/>
              </w:rPr>
              <w:t>5</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BBC3891" w14:textId="67A8E259"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2.</w:t>
            </w:r>
            <w:r w:rsidR="00B94E4C">
              <w:rPr>
                <w:rFonts w:asciiTheme="minorEastAsia" w:hAnsiTheme="minorEastAsia" w:cs="Arial" w:hint="eastAsia"/>
                <w:kern w:val="24"/>
                <w:sz w:val="20"/>
                <w:szCs w:val="20"/>
              </w:rPr>
              <w:t>5</w:t>
            </w:r>
          </w:p>
        </w:tc>
      </w:tr>
    </w:tbl>
    <w:p w14:paraId="140D853C" w14:textId="6FB88761" w:rsidR="005F7CEE" w:rsidRPr="00C419BD" w:rsidRDefault="00302172" w:rsidP="005F7CEE">
      <w:pPr>
        <w:widowControl/>
        <w:jc w:val="left"/>
        <w:rPr>
          <w:sz w:val="18"/>
        </w:rPr>
      </w:pPr>
      <w:r w:rsidRPr="00C419BD">
        <w:rPr>
          <w:rFonts w:hint="eastAsia"/>
          <w:sz w:val="18"/>
        </w:rPr>
        <w:t>※</w:t>
      </w:r>
      <w:r w:rsidR="00C419BD" w:rsidRPr="00C419BD">
        <w:rPr>
          <w:rFonts w:hint="eastAsia"/>
          <w:sz w:val="18"/>
        </w:rPr>
        <w:t>「削減目標量」は、目標年度までに削減する汚濁負荷量ではなく、目標年度における汚濁負荷量で示している。</w:t>
      </w:r>
    </w:p>
    <w:p w14:paraId="05A141A2" w14:textId="1BDA56C7" w:rsidR="00302172" w:rsidRPr="004304FE" w:rsidRDefault="00302172" w:rsidP="005F7CEE">
      <w:pPr>
        <w:widowControl/>
        <w:jc w:val="left"/>
        <w:rPr>
          <w:sz w:val="22"/>
        </w:rPr>
      </w:pPr>
    </w:p>
    <w:p w14:paraId="76D9D304" w14:textId="70DAC2A9" w:rsidR="00285EFC" w:rsidRPr="004304FE" w:rsidRDefault="00285EFC" w:rsidP="00285EFC">
      <w:pPr>
        <w:rPr>
          <w:rFonts w:asciiTheme="majorEastAsia" w:eastAsiaTheme="majorEastAsia" w:hAnsiTheme="majorEastAsia" w:cs="Meiryo UI"/>
          <w:b/>
          <w:bCs/>
          <w:sz w:val="22"/>
        </w:rPr>
      </w:pPr>
      <w:r w:rsidRPr="004304FE">
        <w:rPr>
          <w:rFonts w:asciiTheme="majorEastAsia" w:eastAsiaTheme="majorEastAsia" w:hAnsiTheme="majorEastAsia" w:cs="Meiryo UI" w:hint="eastAsia"/>
          <w:b/>
          <w:bCs/>
          <w:sz w:val="22"/>
        </w:rPr>
        <w:t>（汚濁負荷量の削減）</w:t>
      </w:r>
    </w:p>
    <w:p w14:paraId="1D813EA3" w14:textId="77777777" w:rsidR="00285EFC" w:rsidRPr="004304FE" w:rsidRDefault="00285EFC" w:rsidP="00285EFC">
      <w:pPr>
        <w:spacing w:line="40" w:lineRule="exact"/>
        <w:rPr>
          <w:rFonts w:asciiTheme="majorEastAsia" w:eastAsiaTheme="majorEastAsia" w:hAnsiTheme="majorEastAsia" w:cs="Meiryo UI"/>
          <w:sz w:val="22"/>
        </w:rPr>
      </w:pPr>
    </w:p>
    <w:p w14:paraId="024CA233" w14:textId="77777777" w:rsidR="00285EFC" w:rsidRPr="004304FE" w:rsidRDefault="00285EFC" w:rsidP="00285EFC">
      <w:pPr>
        <w:ind w:firstLineChars="100" w:firstLine="221"/>
        <w:rPr>
          <w:rFonts w:asciiTheme="majorEastAsia" w:eastAsiaTheme="majorEastAsia" w:hAnsiTheme="majorEastAsia" w:cs="Meiryo UI"/>
          <w:b/>
          <w:bCs/>
          <w:sz w:val="22"/>
        </w:rPr>
      </w:pPr>
      <w:r w:rsidRPr="004304FE">
        <w:rPr>
          <w:rFonts w:asciiTheme="majorEastAsia" w:eastAsiaTheme="majorEastAsia" w:hAnsiTheme="majorEastAsia" w:cs="Meiryo UI" w:hint="eastAsia"/>
          <w:b/>
          <w:bCs/>
          <w:sz w:val="22"/>
        </w:rPr>
        <w:t xml:space="preserve">府域における汚濁負荷量の推移　</w:t>
      </w:r>
    </w:p>
    <w:p w14:paraId="50F72DBB" w14:textId="4804478E" w:rsidR="00285EFC" w:rsidRPr="004304FE" w:rsidRDefault="00285EFC" w:rsidP="006D3BC5">
      <w:pPr>
        <w:ind w:leftChars="100" w:left="430" w:hangingChars="100" w:hanging="220"/>
        <w:rPr>
          <w:rFonts w:asciiTheme="minorEastAsia" w:hAnsiTheme="minorEastAsia"/>
          <w:bCs/>
          <w:sz w:val="22"/>
        </w:rPr>
      </w:pPr>
      <w:r w:rsidRPr="004304FE">
        <w:rPr>
          <w:rFonts w:hint="eastAsia"/>
          <w:bCs/>
          <w:sz w:val="22"/>
        </w:rPr>
        <w:t>・</w:t>
      </w:r>
      <w:r w:rsidRPr="004304FE">
        <w:rPr>
          <w:rFonts w:asciiTheme="minorEastAsia" w:hAnsiTheme="minorEastAsia" w:hint="eastAsia"/>
          <w:bCs/>
          <w:sz w:val="22"/>
        </w:rPr>
        <w:t>CODに係る汚濁負荷量は、図</w:t>
      </w:r>
      <w:r w:rsidR="00174F57" w:rsidRPr="004304FE">
        <w:rPr>
          <w:rFonts w:asciiTheme="minorEastAsia" w:hAnsiTheme="minorEastAsia" w:hint="eastAsia"/>
          <w:bCs/>
          <w:sz w:val="22"/>
        </w:rPr>
        <w:t>１－１</w:t>
      </w:r>
      <w:r w:rsidRPr="004304FE">
        <w:rPr>
          <w:rFonts w:asciiTheme="minorEastAsia" w:hAnsiTheme="minorEastAsia" w:hint="eastAsia"/>
          <w:bCs/>
          <w:sz w:val="22"/>
        </w:rPr>
        <w:t>に示すとおり、</w:t>
      </w:r>
      <w:r w:rsidR="00A6593C" w:rsidRPr="004304FE">
        <w:rPr>
          <w:rFonts w:asciiTheme="minorEastAsia" w:hAnsiTheme="minorEastAsia" w:hint="eastAsia"/>
          <w:bCs/>
          <w:sz w:val="22"/>
        </w:rPr>
        <w:t>令和</w:t>
      </w:r>
      <w:r w:rsidR="003C2879">
        <w:rPr>
          <w:rFonts w:asciiTheme="minorEastAsia" w:hAnsiTheme="minorEastAsia" w:hint="eastAsia"/>
          <w:bCs/>
          <w:sz w:val="22"/>
        </w:rPr>
        <w:t>６</w:t>
      </w:r>
      <w:r w:rsidRPr="004304FE">
        <w:rPr>
          <w:rFonts w:asciiTheme="minorEastAsia" w:hAnsiTheme="minorEastAsia" w:hint="eastAsia"/>
          <w:bCs/>
          <w:sz w:val="22"/>
        </w:rPr>
        <w:t>年度</w:t>
      </w:r>
      <w:r w:rsidR="00DA289B">
        <w:rPr>
          <w:rFonts w:asciiTheme="minorEastAsia" w:hAnsiTheme="minorEastAsia" w:hint="eastAsia"/>
          <w:bCs/>
          <w:sz w:val="22"/>
        </w:rPr>
        <w:t>においては</w:t>
      </w:r>
      <w:r w:rsidRPr="004304FE">
        <w:rPr>
          <w:rFonts w:asciiTheme="minorEastAsia" w:hAnsiTheme="minorEastAsia" w:hint="eastAsia"/>
          <w:bCs/>
          <w:sz w:val="22"/>
        </w:rPr>
        <w:t>、</w:t>
      </w:r>
      <w:r w:rsidRPr="004304FE">
        <w:rPr>
          <w:rFonts w:asciiTheme="minorEastAsia" w:hAnsiTheme="minorEastAsia" w:hint="eastAsia"/>
          <w:sz w:val="22"/>
        </w:rPr>
        <w:t>昭和54年度比で</w:t>
      </w:r>
      <w:r w:rsidR="00A6593C" w:rsidRPr="004304FE">
        <w:rPr>
          <w:rFonts w:asciiTheme="minorEastAsia" w:hAnsiTheme="minorEastAsia" w:hint="eastAsia"/>
          <w:sz w:val="22"/>
        </w:rPr>
        <w:t>7</w:t>
      </w:r>
      <w:r w:rsidR="003C2879">
        <w:rPr>
          <w:rFonts w:asciiTheme="minorEastAsia" w:hAnsiTheme="minorEastAsia" w:hint="eastAsia"/>
          <w:sz w:val="22"/>
        </w:rPr>
        <w:t>9</w:t>
      </w:r>
      <w:r w:rsidRPr="004304FE">
        <w:rPr>
          <w:rFonts w:asciiTheme="minorEastAsia" w:hAnsiTheme="minorEastAsia" w:hint="eastAsia"/>
          <w:sz w:val="22"/>
        </w:rPr>
        <w:t>％削減している。</w:t>
      </w:r>
    </w:p>
    <w:p w14:paraId="35A24969" w14:textId="7BF9CDB0" w:rsidR="00285EFC" w:rsidRPr="004304FE" w:rsidRDefault="00410019" w:rsidP="00285EFC">
      <w:pPr>
        <w:rPr>
          <w:noProof/>
        </w:rPr>
      </w:pPr>
      <w:r w:rsidRPr="003C2879">
        <w:rPr>
          <w:rFonts w:asciiTheme="minorEastAsia" w:hAnsiTheme="minorEastAsia"/>
          <w:noProof/>
          <w:sz w:val="22"/>
        </w:rPr>
        <w:drawing>
          <wp:anchor distT="0" distB="0" distL="114300" distR="114300" simplePos="0" relativeHeight="251703296" behindDoc="0" locked="0" layoutInCell="1" allowOverlap="1" wp14:anchorId="19D0EE39" wp14:editId="4EB9B0B7">
            <wp:simplePos x="0" y="0"/>
            <wp:positionH relativeFrom="page">
              <wp:posOffset>1818005</wp:posOffset>
            </wp:positionH>
            <wp:positionV relativeFrom="paragraph">
              <wp:posOffset>172720</wp:posOffset>
            </wp:positionV>
            <wp:extent cx="4318222" cy="2711589"/>
            <wp:effectExtent l="0" t="0" r="635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318222" cy="2711589"/>
                    </a:xfrm>
                    <a:prstGeom prst="rect">
                      <a:avLst/>
                    </a:prstGeom>
                  </pic:spPr>
                </pic:pic>
              </a:graphicData>
            </a:graphic>
          </wp:anchor>
        </w:drawing>
      </w:r>
    </w:p>
    <w:p w14:paraId="2DE70FE5" w14:textId="3B87669A" w:rsidR="00285EFC" w:rsidRPr="004304FE" w:rsidRDefault="00285EFC" w:rsidP="00285EFC">
      <w:pPr>
        <w:rPr>
          <w:noProof/>
        </w:rPr>
      </w:pPr>
    </w:p>
    <w:p w14:paraId="14599A5D" w14:textId="60F6CBAF" w:rsidR="00285EFC" w:rsidRPr="004304FE" w:rsidRDefault="00285EFC" w:rsidP="00285EFC">
      <w:pPr>
        <w:rPr>
          <w:noProof/>
        </w:rPr>
      </w:pPr>
    </w:p>
    <w:p w14:paraId="4C8390EA" w14:textId="66AF4E33" w:rsidR="00285EFC" w:rsidRPr="003C2879" w:rsidRDefault="00285EFC" w:rsidP="00285EFC">
      <w:pPr>
        <w:rPr>
          <w:noProof/>
        </w:rPr>
      </w:pPr>
    </w:p>
    <w:p w14:paraId="6E5B4483" w14:textId="39FEBDEC" w:rsidR="00285EFC" w:rsidRPr="004304FE" w:rsidRDefault="00285EFC" w:rsidP="00285EFC">
      <w:pPr>
        <w:rPr>
          <w:noProof/>
        </w:rPr>
      </w:pPr>
    </w:p>
    <w:p w14:paraId="3E6037D2" w14:textId="048A0C47" w:rsidR="00285EFC" w:rsidRPr="004304FE" w:rsidRDefault="00285EFC" w:rsidP="00285EFC">
      <w:pPr>
        <w:rPr>
          <w:noProof/>
        </w:rPr>
      </w:pPr>
    </w:p>
    <w:p w14:paraId="0C4A523A" w14:textId="7DC55CA9" w:rsidR="00285EFC" w:rsidRPr="004304FE" w:rsidRDefault="00285EFC" w:rsidP="00285EFC">
      <w:pPr>
        <w:rPr>
          <w:noProof/>
        </w:rPr>
      </w:pPr>
    </w:p>
    <w:p w14:paraId="1A4133DE" w14:textId="3C5AC5E7" w:rsidR="00285EFC" w:rsidRPr="004304FE" w:rsidRDefault="00285EFC" w:rsidP="00285EFC">
      <w:pPr>
        <w:rPr>
          <w:noProof/>
        </w:rPr>
      </w:pPr>
    </w:p>
    <w:p w14:paraId="526F9959" w14:textId="14CD4967" w:rsidR="00285EFC" w:rsidRPr="004304FE" w:rsidRDefault="00285EFC" w:rsidP="00285EFC"/>
    <w:p w14:paraId="1E5AD309" w14:textId="747ED792" w:rsidR="00285EFC" w:rsidRPr="004304FE" w:rsidRDefault="00285EFC" w:rsidP="00285EFC"/>
    <w:p w14:paraId="256C2E1F" w14:textId="421627DE" w:rsidR="005F7CEE" w:rsidRPr="004304FE" w:rsidRDefault="005F7CEE" w:rsidP="00285EFC">
      <w:pPr>
        <w:ind w:left="141" w:hangingChars="64" w:hanging="141"/>
        <w:rPr>
          <w:rFonts w:asciiTheme="minorEastAsia" w:hAnsiTheme="minorEastAsia"/>
          <w:sz w:val="22"/>
        </w:rPr>
      </w:pPr>
    </w:p>
    <w:p w14:paraId="193D8E5D" w14:textId="44F1FD5C" w:rsidR="005F7CEE" w:rsidRPr="004304FE" w:rsidRDefault="005F7CEE" w:rsidP="00285EFC">
      <w:pPr>
        <w:ind w:left="141" w:hangingChars="64" w:hanging="141"/>
        <w:rPr>
          <w:rFonts w:asciiTheme="minorEastAsia" w:hAnsiTheme="minorEastAsia"/>
          <w:sz w:val="22"/>
        </w:rPr>
      </w:pPr>
    </w:p>
    <w:p w14:paraId="1FCCB23C" w14:textId="4EE68143" w:rsidR="005F7CEE" w:rsidRPr="004304FE" w:rsidRDefault="005F7CEE" w:rsidP="00285EFC">
      <w:pPr>
        <w:ind w:left="141" w:hangingChars="64" w:hanging="141"/>
        <w:rPr>
          <w:rFonts w:asciiTheme="minorEastAsia" w:hAnsiTheme="minorEastAsia"/>
          <w:sz w:val="22"/>
        </w:rPr>
      </w:pPr>
    </w:p>
    <w:p w14:paraId="58C75A0E" w14:textId="4C7A08C6" w:rsidR="00780EF4" w:rsidRPr="004304FE" w:rsidRDefault="00780EF4" w:rsidP="00285EFC">
      <w:pPr>
        <w:ind w:left="141" w:hangingChars="64" w:hanging="141"/>
        <w:rPr>
          <w:rFonts w:asciiTheme="minorEastAsia" w:hAnsiTheme="minorEastAsia"/>
          <w:sz w:val="22"/>
        </w:rPr>
      </w:pPr>
    </w:p>
    <w:p w14:paraId="33DD3798" w14:textId="1D89107F" w:rsidR="00780EF4" w:rsidRPr="004304FE" w:rsidRDefault="00410019" w:rsidP="00285EFC">
      <w:pPr>
        <w:ind w:left="134" w:hangingChars="64" w:hanging="134"/>
        <w:rPr>
          <w:rFonts w:asciiTheme="minorEastAsia" w:hAnsiTheme="minorEastAsia"/>
          <w:sz w:val="22"/>
        </w:rPr>
      </w:pPr>
      <w:r w:rsidRPr="004304FE">
        <w:rPr>
          <w:noProof/>
        </w:rPr>
        <mc:AlternateContent>
          <mc:Choice Requires="wps">
            <w:drawing>
              <wp:anchor distT="0" distB="0" distL="114300" distR="114300" simplePos="0" relativeHeight="251637760" behindDoc="0" locked="0" layoutInCell="1" allowOverlap="1" wp14:anchorId="5A061B8F" wp14:editId="14DEB3D6">
                <wp:simplePos x="0" y="0"/>
                <wp:positionH relativeFrom="column">
                  <wp:posOffset>1782445</wp:posOffset>
                </wp:positionH>
                <wp:positionV relativeFrom="paragraph">
                  <wp:posOffset>93345</wp:posOffset>
                </wp:positionV>
                <wp:extent cx="2859932" cy="707390"/>
                <wp:effectExtent l="0" t="0" r="0" b="0"/>
                <wp:wrapNone/>
                <wp:docPr id="1" name="テキスト ボックス 7"/>
                <wp:cNvGraphicFramePr/>
                <a:graphic xmlns:a="http://schemas.openxmlformats.org/drawingml/2006/main">
                  <a:graphicData uri="http://schemas.microsoft.com/office/word/2010/wordprocessingShape">
                    <wps:wsp>
                      <wps:cNvSpPr txBox="1"/>
                      <wps:spPr>
                        <a:xfrm>
                          <a:off x="0" y="0"/>
                          <a:ext cx="2859932" cy="707390"/>
                        </a:xfrm>
                        <a:prstGeom prst="rect">
                          <a:avLst/>
                        </a:prstGeom>
                        <a:noFill/>
                      </wps:spPr>
                      <wps:txbx>
                        <w:txbxContent>
                          <w:p w14:paraId="472B69A4" w14:textId="2E4B98F2" w:rsidR="004A5A44" w:rsidRPr="00A87ECD" w:rsidRDefault="004A5A44" w:rsidP="00285EFC">
                            <w:pPr>
                              <w:pStyle w:val="Web"/>
                              <w:spacing w:before="0" w:beforeAutospacing="0" w:after="0" w:afterAutospacing="0"/>
                              <w:jc w:val="center"/>
                              <w:rPr>
                                <w:rFonts w:asciiTheme="majorEastAsia" w:eastAsiaTheme="majorEastAsia" w:hAnsiTheme="majorEastAsia"/>
                                <w:sz w:val="20"/>
                                <w:szCs w:val="20"/>
                              </w:rPr>
                            </w:pPr>
                            <w:r w:rsidRPr="00A87ECD">
                              <w:rPr>
                                <w:rFonts w:asciiTheme="majorEastAsia" w:eastAsiaTheme="majorEastAsia" w:hAnsiTheme="majorEastAsia" w:cs="Meiryo UI" w:hint="eastAsia"/>
                                <w:kern w:val="24"/>
                                <w:sz w:val="20"/>
                                <w:szCs w:val="20"/>
                              </w:rPr>
                              <w:t xml:space="preserve">図１－１　</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に係る汚濁負荷量の推移</w:t>
                            </w:r>
                          </w:p>
                        </w:txbxContent>
                      </wps:txbx>
                      <wps:bodyPr wrap="square" rtlCol="0">
                        <a:spAutoFit/>
                      </wps:bodyPr>
                    </wps:wsp>
                  </a:graphicData>
                </a:graphic>
                <wp14:sizeRelH relativeFrom="margin">
                  <wp14:pctWidth>0</wp14:pctWidth>
                </wp14:sizeRelH>
              </wp:anchor>
            </w:drawing>
          </mc:Choice>
          <mc:Fallback>
            <w:pict>
              <v:shape w14:anchorId="5A061B8F" id="テキスト ボックス 7" o:spid="_x0000_s1027" type="#_x0000_t202" style="position:absolute;left:0;text-align:left;margin-left:140.35pt;margin-top:7.35pt;width:225.2pt;height:55.7pt;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" filled="f" stroked="f">
                <v:textbox style="mso-fit-shape-to-text:t">
                  <w:txbxContent>
                    <w:p w14:paraId="472B69A4" w14:textId="2E4B98F2" w:rsidR="004A5A44" w:rsidRPr="00A87ECD" w:rsidRDefault="004A5A44" w:rsidP="00285EFC">
                      <w:pPr>
                        <w:pStyle w:val="Web"/>
                        <w:spacing w:before="0" w:beforeAutospacing="0" w:after="0" w:afterAutospacing="0"/>
                        <w:jc w:val="center"/>
                        <w:rPr>
                          <w:rFonts w:asciiTheme="majorEastAsia" w:eastAsiaTheme="majorEastAsia" w:hAnsiTheme="majorEastAsia"/>
                          <w:sz w:val="20"/>
                          <w:szCs w:val="20"/>
                        </w:rPr>
                      </w:pPr>
                      <w:r w:rsidRPr="00A87ECD">
                        <w:rPr>
                          <w:rFonts w:asciiTheme="majorEastAsia" w:eastAsiaTheme="majorEastAsia" w:hAnsiTheme="majorEastAsia" w:cs="Meiryo UI" w:hint="eastAsia"/>
                          <w:kern w:val="24"/>
                          <w:sz w:val="20"/>
                          <w:szCs w:val="20"/>
                        </w:rPr>
                        <w:t xml:space="preserve">図１－１　</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に係る汚濁負荷量の推移</w:t>
                      </w:r>
                    </w:p>
                  </w:txbxContent>
                </v:textbox>
              </v:shape>
            </w:pict>
          </mc:Fallback>
        </mc:AlternateContent>
      </w:r>
    </w:p>
    <w:p w14:paraId="5D39D5FA" w14:textId="7F4AB491" w:rsidR="001D090A" w:rsidRDefault="001D090A" w:rsidP="00285EFC">
      <w:pPr>
        <w:ind w:left="141" w:hangingChars="64" w:hanging="141"/>
        <w:rPr>
          <w:rFonts w:asciiTheme="minorEastAsia" w:hAnsiTheme="minorEastAsia"/>
          <w:sz w:val="22"/>
        </w:rPr>
      </w:pPr>
    </w:p>
    <w:p w14:paraId="502BFDF8" w14:textId="6B74B267" w:rsidR="001D090A" w:rsidRDefault="001D090A" w:rsidP="00410019">
      <w:pPr>
        <w:rPr>
          <w:rFonts w:asciiTheme="minorEastAsia" w:hAnsiTheme="minorEastAsia"/>
          <w:sz w:val="22"/>
        </w:rPr>
      </w:pPr>
    </w:p>
    <w:p w14:paraId="7EAC99C1" w14:textId="77777777" w:rsidR="00410019" w:rsidRDefault="00410019" w:rsidP="00410019">
      <w:pPr>
        <w:rPr>
          <w:rFonts w:asciiTheme="minorEastAsia" w:hAnsiTheme="minorEastAsia"/>
          <w:sz w:val="22"/>
        </w:rPr>
      </w:pPr>
    </w:p>
    <w:p w14:paraId="1D5EC2BC" w14:textId="6C7D6058" w:rsidR="00285EFC" w:rsidRPr="004304FE" w:rsidRDefault="00285EFC" w:rsidP="006D3BC5">
      <w:pPr>
        <w:ind w:leftChars="100" w:left="430" w:hangingChars="100" w:hanging="220"/>
        <w:rPr>
          <w:rFonts w:asciiTheme="minorEastAsia" w:hAnsiTheme="minorEastAsia"/>
          <w:sz w:val="22"/>
        </w:rPr>
      </w:pPr>
      <w:r w:rsidRPr="004304FE">
        <w:rPr>
          <w:rFonts w:asciiTheme="minorEastAsia" w:hAnsiTheme="minorEastAsia" w:hint="eastAsia"/>
          <w:sz w:val="22"/>
        </w:rPr>
        <w:t>・窒素、りんに係る汚濁負荷量は、図</w:t>
      </w:r>
      <w:r w:rsidR="00174F57" w:rsidRPr="004304FE">
        <w:rPr>
          <w:rFonts w:asciiTheme="minorEastAsia" w:hAnsiTheme="minorEastAsia" w:cs="Meiryo UI" w:hint="eastAsia"/>
          <w:kern w:val="24"/>
          <w:sz w:val="20"/>
          <w:szCs w:val="20"/>
        </w:rPr>
        <w:t>１－２</w:t>
      </w:r>
      <w:r w:rsidRPr="004304FE">
        <w:rPr>
          <w:rFonts w:asciiTheme="minorEastAsia" w:hAnsiTheme="minorEastAsia" w:hint="eastAsia"/>
          <w:sz w:val="22"/>
        </w:rPr>
        <w:t>及び</w:t>
      </w:r>
      <w:r w:rsidR="00174F57" w:rsidRPr="004304FE">
        <w:rPr>
          <w:rFonts w:asciiTheme="minorEastAsia" w:hAnsiTheme="minorEastAsia" w:hint="eastAsia"/>
          <w:sz w:val="22"/>
        </w:rPr>
        <w:t>図</w:t>
      </w:r>
      <w:r w:rsidR="00174F57" w:rsidRPr="004304FE">
        <w:rPr>
          <w:rFonts w:asciiTheme="minorEastAsia" w:hAnsiTheme="minorEastAsia" w:cs="Meiryo UI" w:hint="eastAsia"/>
          <w:kern w:val="24"/>
          <w:sz w:val="20"/>
          <w:szCs w:val="20"/>
        </w:rPr>
        <w:t>１－３</w:t>
      </w:r>
      <w:r w:rsidRPr="004304FE">
        <w:rPr>
          <w:rFonts w:asciiTheme="minorEastAsia" w:hAnsiTheme="minorEastAsia" w:hint="eastAsia"/>
          <w:sz w:val="22"/>
        </w:rPr>
        <w:t>に示すとおり、</w:t>
      </w:r>
      <w:r w:rsidR="00A6593C" w:rsidRPr="004304FE">
        <w:rPr>
          <w:rFonts w:asciiTheme="minorEastAsia" w:hAnsiTheme="minorEastAsia" w:hint="eastAsia"/>
          <w:sz w:val="22"/>
        </w:rPr>
        <w:t>令和</w:t>
      </w:r>
      <w:r w:rsidR="0086080E">
        <w:rPr>
          <w:rFonts w:asciiTheme="minorEastAsia" w:hAnsiTheme="minorEastAsia" w:hint="eastAsia"/>
          <w:sz w:val="22"/>
        </w:rPr>
        <w:t>６</w:t>
      </w:r>
      <w:r w:rsidRPr="004304FE">
        <w:rPr>
          <w:rFonts w:asciiTheme="minorEastAsia" w:hAnsiTheme="minorEastAsia" w:hint="eastAsia"/>
          <w:sz w:val="22"/>
        </w:rPr>
        <w:t>年度</w:t>
      </w:r>
      <w:r w:rsidR="00DA289B">
        <w:rPr>
          <w:rFonts w:asciiTheme="minorEastAsia" w:hAnsiTheme="minorEastAsia" w:hint="eastAsia"/>
          <w:sz w:val="22"/>
        </w:rPr>
        <w:t>において</w:t>
      </w:r>
      <w:r w:rsidRPr="004304FE">
        <w:rPr>
          <w:rFonts w:asciiTheme="minorEastAsia" w:hAnsiTheme="minorEastAsia" w:hint="eastAsia"/>
          <w:sz w:val="22"/>
        </w:rPr>
        <w:t>、平成11年度比で、窒素は</w:t>
      </w:r>
      <w:r w:rsidR="00A6593C" w:rsidRPr="004304FE">
        <w:rPr>
          <w:rFonts w:asciiTheme="minorEastAsia" w:hAnsiTheme="minorEastAsia" w:hint="eastAsia"/>
          <w:sz w:val="22"/>
        </w:rPr>
        <w:t>5</w:t>
      </w:r>
      <w:r w:rsidR="004E1D61">
        <w:rPr>
          <w:rFonts w:asciiTheme="minorEastAsia" w:hAnsiTheme="minorEastAsia"/>
          <w:sz w:val="22"/>
        </w:rPr>
        <w:t>3</w:t>
      </w:r>
      <w:r w:rsidRPr="004304FE">
        <w:rPr>
          <w:rFonts w:asciiTheme="minorEastAsia" w:hAnsiTheme="minorEastAsia" w:hint="eastAsia"/>
          <w:sz w:val="22"/>
        </w:rPr>
        <w:t>％、りんは</w:t>
      </w:r>
      <w:r w:rsidR="00A6593C" w:rsidRPr="004304FE">
        <w:rPr>
          <w:rFonts w:asciiTheme="minorEastAsia" w:hAnsiTheme="minorEastAsia" w:hint="eastAsia"/>
          <w:sz w:val="22"/>
        </w:rPr>
        <w:t>6</w:t>
      </w:r>
      <w:r w:rsidR="004E1D61">
        <w:rPr>
          <w:rFonts w:asciiTheme="minorEastAsia" w:hAnsiTheme="minorEastAsia"/>
          <w:sz w:val="22"/>
        </w:rPr>
        <w:t>5</w:t>
      </w:r>
      <w:r w:rsidRPr="004304FE">
        <w:rPr>
          <w:rFonts w:asciiTheme="minorEastAsia" w:hAnsiTheme="minorEastAsia" w:hint="eastAsia"/>
          <w:sz w:val="22"/>
        </w:rPr>
        <w:t>％削減している。</w:t>
      </w:r>
    </w:p>
    <w:p w14:paraId="4D676AF9" w14:textId="7A6205DC" w:rsidR="00285EFC" w:rsidRPr="004304FE" w:rsidRDefault="00285EFC" w:rsidP="00285EFC"/>
    <w:p w14:paraId="137F9EE3" w14:textId="4C830B42" w:rsidR="00285EFC" w:rsidRPr="004304FE" w:rsidRDefault="00285EFC" w:rsidP="00285EFC"/>
    <w:p w14:paraId="21FF286F" w14:textId="53CBAB32" w:rsidR="00285EFC" w:rsidRPr="004304FE" w:rsidRDefault="00285EFC" w:rsidP="00285EFC"/>
    <w:p w14:paraId="54BEE61E" w14:textId="2BDE5C19" w:rsidR="00285EFC" w:rsidRPr="004304FE" w:rsidRDefault="00285EFC" w:rsidP="00285EFC"/>
    <w:p w14:paraId="3A8EE4CA" w14:textId="59772E14" w:rsidR="00285EFC" w:rsidRPr="004304FE" w:rsidRDefault="00285EFC" w:rsidP="00285EFC"/>
    <w:p w14:paraId="16EBF5B3" w14:textId="4604FA44" w:rsidR="00285EFC" w:rsidRPr="004304FE" w:rsidRDefault="00410019" w:rsidP="00285EFC">
      <w:r>
        <w:rPr>
          <w:rFonts w:ascii="Meiryo UI" w:eastAsia="Meiryo UI" w:hAnsi="Meiryo UI" w:cs="Meiryo UI"/>
          <w:b/>
          <w:bCs/>
          <w:noProof/>
        </w:rPr>
        <w:lastRenderedPageBreak/>
        <w:drawing>
          <wp:anchor distT="0" distB="0" distL="114300" distR="114300" simplePos="0" relativeHeight="251707392" behindDoc="0" locked="0" layoutInCell="1" allowOverlap="1" wp14:anchorId="0BD8C4BE" wp14:editId="1A7242D2">
            <wp:simplePos x="0" y="0"/>
            <wp:positionH relativeFrom="column">
              <wp:posOffset>2908935</wp:posOffset>
            </wp:positionH>
            <wp:positionV relativeFrom="paragraph">
              <wp:posOffset>12065</wp:posOffset>
            </wp:positionV>
            <wp:extent cx="3255645" cy="3335020"/>
            <wp:effectExtent l="0" t="0" r="0" b="0"/>
            <wp:wrapNone/>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55645" cy="3335020"/>
                    </a:xfrm>
                    <a:prstGeom prst="rect">
                      <a:avLst/>
                    </a:prstGeom>
                    <a:noFill/>
                    <a:ln>
                      <a:noFill/>
                    </a:ln>
                  </pic:spPr>
                </pic:pic>
              </a:graphicData>
            </a:graphic>
          </wp:anchor>
        </w:drawing>
      </w:r>
      <w:r>
        <w:rPr>
          <w:rFonts w:ascii="Meiryo UI" w:eastAsia="Meiryo UI" w:hAnsi="Meiryo UI" w:cs="Meiryo UI"/>
          <w:b/>
          <w:bCs/>
          <w:noProof/>
        </w:rPr>
        <w:drawing>
          <wp:anchor distT="0" distB="0" distL="114300" distR="114300" simplePos="0" relativeHeight="251706368" behindDoc="0" locked="0" layoutInCell="1" allowOverlap="1" wp14:anchorId="7A03F156" wp14:editId="6FBA1EBB">
            <wp:simplePos x="0" y="0"/>
            <wp:positionH relativeFrom="column">
              <wp:posOffset>-76835</wp:posOffset>
            </wp:positionH>
            <wp:positionV relativeFrom="paragraph">
              <wp:posOffset>44450</wp:posOffset>
            </wp:positionV>
            <wp:extent cx="3322320" cy="3335020"/>
            <wp:effectExtent l="0" t="0" r="0" b="0"/>
            <wp:wrapNone/>
            <wp:docPr id="6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2320" cy="3335020"/>
                    </a:xfrm>
                    <a:prstGeom prst="rect">
                      <a:avLst/>
                    </a:prstGeom>
                    <a:noFill/>
                    <a:ln>
                      <a:noFill/>
                    </a:ln>
                  </pic:spPr>
                </pic:pic>
              </a:graphicData>
            </a:graphic>
          </wp:anchor>
        </w:drawing>
      </w:r>
    </w:p>
    <w:p w14:paraId="753D7F1C" w14:textId="70153B7A" w:rsidR="00285EFC" w:rsidRPr="004304FE" w:rsidRDefault="00285EFC" w:rsidP="00285EFC"/>
    <w:p w14:paraId="53424005" w14:textId="2B0FEBE5" w:rsidR="00285EFC" w:rsidRPr="004304FE" w:rsidRDefault="00285EFC" w:rsidP="00285EFC"/>
    <w:p w14:paraId="2F9EDA8E" w14:textId="4F222C23" w:rsidR="00285EFC" w:rsidRPr="004304FE" w:rsidRDefault="004D15F9" w:rsidP="004D15F9">
      <w:pPr>
        <w:tabs>
          <w:tab w:val="left" w:pos="6810"/>
        </w:tabs>
      </w:pPr>
      <w:r w:rsidRPr="004304FE">
        <w:tab/>
      </w:r>
    </w:p>
    <w:p w14:paraId="7C335226" w14:textId="4065F227" w:rsidR="00285EFC" w:rsidRPr="004304FE" w:rsidRDefault="00285EFC" w:rsidP="00285EFC"/>
    <w:p w14:paraId="25058AF1" w14:textId="23EC28AC" w:rsidR="008710E5" w:rsidRPr="004304FE" w:rsidRDefault="008710E5" w:rsidP="00285EFC"/>
    <w:p w14:paraId="57E37078" w14:textId="34C156D1" w:rsidR="00285EFC" w:rsidRPr="004304FE" w:rsidRDefault="00285EFC" w:rsidP="00285EFC"/>
    <w:p w14:paraId="0EE95FC5" w14:textId="156AAF5F" w:rsidR="005F7CEE" w:rsidRPr="004304FE" w:rsidRDefault="005F7CEE" w:rsidP="005F7CEE">
      <w:pPr>
        <w:widowControl/>
        <w:jc w:val="left"/>
        <w:rPr>
          <w:rFonts w:ascii="Meiryo UI" w:eastAsia="Meiryo UI" w:hAnsi="Meiryo UI" w:cs="Meiryo UI"/>
          <w:b/>
          <w:bCs/>
        </w:rPr>
      </w:pPr>
    </w:p>
    <w:p w14:paraId="74652542" w14:textId="136977FD" w:rsidR="001D090A" w:rsidRDefault="001D090A" w:rsidP="005F7CEE">
      <w:pPr>
        <w:widowControl/>
        <w:jc w:val="left"/>
        <w:rPr>
          <w:rFonts w:ascii="Meiryo UI" w:eastAsia="Meiryo UI" w:hAnsi="Meiryo UI" w:cs="Meiryo UI"/>
          <w:b/>
          <w:bCs/>
        </w:rPr>
      </w:pPr>
    </w:p>
    <w:p w14:paraId="2095FE68" w14:textId="10EFD6E8" w:rsidR="003C2879" w:rsidRDefault="003C2879" w:rsidP="005F7CEE">
      <w:pPr>
        <w:widowControl/>
        <w:jc w:val="left"/>
        <w:rPr>
          <w:rFonts w:ascii="Meiryo UI" w:eastAsia="Meiryo UI" w:hAnsi="Meiryo UI" w:cs="Meiryo UI"/>
          <w:b/>
          <w:bCs/>
        </w:rPr>
      </w:pPr>
    </w:p>
    <w:p w14:paraId="7FB0B847" w14:textId="4E1F70C7" w:rsidR="003C2879" w:rsidRDefault="003C2879" w:rsidP="005F7CEE">
      <w:pPr>
        <w:widowControl/>
        <w:jc w:val="left"/>
        <w:rPr>
          <w:rFonts w:ascii="Meiryo UI" w:eastAsia="Meiryo UI" w:hAnsi="Meiryo UI" w:cs="Meiryo UI"/>
          <w:b/>
          <w:bCs/>
        </w:rPr>
      </w:pPr>
    </w:p>
    <w:p w14:paraId="757FC3CC" w14:textId="38094718" w:rsidR="003C2879" w:rsidRDefault="00410019" w:rsidP="005F7CEE">
      <w:pPr>
        <w:widowControl/>
        <w:jc w:val="left"/>
        <w:rPr>
          <w:rFonts w:ascii="Meiryo UI" w:eastAsia="Meiryo UI" w:hAnsi="Meiryo UI" w:cs="Meiryo UI"/>
          <w:b/>
          <w:bCs/>
        </w:rPr>
      </w:pPr>
      <w:r w:rsidRPr="004304FE">
        <w:rPr>
          <w:noProof/>
        </w:rPr>
        <mc:AlternateContent>
          <mc:Choice Requires="wps">
            <w:drawing>
              <wp:anchor distT="0" distB="0" distL="114300" distR="114300" simplePos="0" relativeHeight="251642880" behindDoc="0" locked="0" layoutInCell="1" allowOverlap="1" wp14:anchorId="194611C9" wp14:editId="4D996C0B">
                <wp:simplePos x="0" y="0"/>
                <wp:positionH relativeFrom="margin">
                  <wp:posOffset>3176270</wp:posOffset>
                </wp:positionH>
                <wp:positionV relativeFrom="paragraph">
                  <wp:posOffset>220345</wp:posOffset>
                </wp:positionV>
                <wp:extent cx="2790825" cy="707390"/>
                <wp:effectExtent l="0" t="0" r="0" b="0"/>
                <wp:wrapNone/>
                <wp:docPr id="6" name="テキスト ボックス 7"/>
                <wp:cNvGraphicFramePr/>
                <a:graphic xmlns:a="http://schemas.openxmlformats.org/drawingml/2006/main">
                  <a:graphicData uri="http://schemas.microsoft.com/office/word/2010/wordprocessingShape">
                    <wps:wsp>
                      <wps:cNvSpPr txBox="1"/>
                      <wps:spPr>
                        <a:xfrm>
                          <a:off x="0" y="0"/>
                          <a:ext cx="2790825" cy="707390"/>
                        </a:xfrm>
                        <a:prstGeom prst="rect">
                          <a:avLst/>
                        </a:prstGeom>
                        <a:noFill/>
                      </wps:spPr>
                      <wps:txbx>
                        <w:txbxContent>
                          <w:p w14:paraId="4C0A92B2" w14:textId="0023FF0D"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6D378A">
                              <w:rPr>
                                <w:rFonts w:asciiTheme="majorEastAsia" w:eastAsiaTheme="majorEastAsia" w:hAnsiTheme="majorEastAsia" w:cs="Meiryo UI" w:hint="eastAsia"/>
                                <w:kern w:val="24"/>
                                <w:sz w:val="20"/>
                                <w:szCs w:val="20"/>
                              </w:rPr>
                              <w:t>図１－３　りん</w:t>
                            </w:r>
                            <w:r>
                              <w:rPr>
                                <w:rFonts w:asciiTheme="majorEastAsia" w:eastAsiaTheme="majorEastAsia" w:hAnsiTheme="majorEastAsia" w:cs="Meiryo UI" w:hint="eastAsia"/>
                                <w:color w:val="000000"/>
                                <w:kern w:val="24"/>
                                <w:sz w:val="20"/>
                                <w:szCs w:val="20"/>
                              </w:rPr>
                              <w:t>に係る</w:t>
                            </w:r>
                            <w:r w:rsidRPr="00B247EB">
                              <w:rPr>
                                <w:rFonts w:asciiTheme="majorEastAsia" w:eastAsiaTheme="majorEastAsia" w:hAnsiTheme="majorEastAsia" w:cs="Meiryo UI" w:hint="eastAsia"/>
                                <w:color w:val="000000"/>
                                <w:kern w:val="24"/>
                                <w:sz w:val="20"/>
                                <w:szCs w:val="20"/>
                              </w:rPr>
                              <w:t>汚濁負荷量の推移</w:t>
                            </w:r>
                          </w:p>
                        </w:txbxContent>
                      </wps:txbx>
                      <wps:bodyPr wrap="square" rtlCol="0">
                        <a:spAutoFit/>
                      </wps:bodyPr>
                    </wps:wsp>
                  </a:graphicData>
                </a:graphic>
                <wp14:sizeRelH relativeFrom="margin">
                  <wp14:pctWidth>0</wp14:pctWidth>
                </wp14:sizeRelH>
              </wp:anchor>
            </w:drawing>
          </mc:Choice>
          <mc:Fallback>
            <w:pict>
              <v:shape w14:anchorId="194611C9" id="_x0000_s1028" type="#_x0000_t202" style="position:absolute;margin-left:250.1pt;margin-top:17.35pt;width:219.75pt;height:55.7pt;z-index:251642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" filled="f" stroked="f">
                <v:textbox style="mso-fit-shape-to-text:t">
                  <w:txbxContent>
                    <w:p w14:paraId="4C0A92B2" w14:textId="0023FF0D"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6D378A">
                        <w:rPr>
                          <w:rFonts w:asciiTheme="majorEastAsia" w:eastAsiaTheme="majorEastAsia" w:hAnsiTheme="majorEastAsia" w:cs="Meiryo UI" w:hint="eastAsia"/>
                          <w:kern w:val="24"/>
                          <w:sz w:val="20"/>
                          <w:szCs w:val="20"/>
                        </w:rPr>
                        <w:t xml:space="preserve">図１－３　</w:t>
                      </w:r>
                      <w:proofErr w:type="gramStart"/>
                      <w:r w:rsidRPr="006D378A">
                        <w:rPr>
                          <w:rFonts w:asciiTheme="majorEastAsia" w:eastAsiaTheme="majorEastAsia" w:hAnsiTheme="majorEastAsia" w:cs="Meiryo UI" w:hint="eastAsia"/>
                          <w:kern w:val="24"/>
                          <w:sz w:val="20"/>
                          <w:szCs w:val="20"/>
                        </w:rPr>
                        <w:t>りん</w:t>
                      </w:r>
                      <w:r>
                        <w:rPr>
                          <w:rFonts w:asciiTheme="majorEastAsia" w:eastAsiaTheme="majorEastAsia" w:hAnsiTheme="majorEastAsia" w:cs="Meiryo UI" w:hint="eastAsia"/>
                          <w:color w:val="000000"/>
                          <w:kern w:val="24"/>
                          <w:sz w:val="20"/>
                          <w:szCs w:val="20"/>
                        </w:rPr>
                        <w:t>に</w:t>
                      </w:r>
                      <w:proofErr w:type="gramEnd"/>
                      <w:r>
                        <w:rPr>
                          <w:rFonts w:asciiTheme="majorEastAsia" w:eastAsiaTheme="majorEastAsia" w:hAnsiTheme="majorEastAsia" w:cs="Meiryo UI" w:hint="eastAsia"/>
                          <w:color w:val="000000"/>
                          <w:kern w:val="24"/>
                          <w:sz w:val="20"/>
                          <w:szCs w:val="20"/>
                        </w:rPr>
                        <w:t>係る</w:t>
                      </w:r>
                      <w:r w:rsidRPr="00B247EB">
                        <w:rPr>
                          <w:rFonts w:asciiTheme="majorEastAsia" w:eastAsiaTheme="majorEastAsia" w:hAnsiTheme="majorEastAsia" w:cs="Meiryo UI" w:hint="eastAsia"/>
                          <w:color w:val="000000"/>
                          <w:kern w:val="24"/>
                          <w:sz w:val="20"/>
                          <w:szCs w:val="20"/>
                        </w:rPr>
                        <w:t>汚濁負荷量の推移</w:t>
                      </w:r>
                    </w:p>
                  </w:txbxContent>
                </v:textbox>
                <w10:wrap anchorx="margin"/>
              </v:shape>
            </w:pict>
          </mc:Fallback>
        </mc:AlternateContent>
      </w:r>
      <w:r w:rsidRPr="004304FE">
        <w:rPr>
          <w:noProof/>
        </w:rPr>
        <mc:AlternateContent>
          <mc:Choice Requires="wps">
            <w:drawing>
              <wp:anchor distT="0" distB="0" distL="114300" distR="114300" simplePos="0" relativeHeight="251643904" behindDoc="0" locked="0" layoutInCell="1" allowOverlap="1" wp14:anchorId="1A66EEE7" wp14:editId="7586C0A7">
                <wp:simplePos x="0" y="0"/>
                <wp:positionH relativeFrom="column">
                  <wp:posOffset>254635</wp:posOffset>
                </wp:positionH>
                <wp:positionV relativeFrom="paragraph">
                  <wp:posOffset>258445</wp:posOffset>
                </wp:positionV>
                <wp:extent cx="2524125" cy="707390"/>
                <wp:effectExtent l="0" t="0" r="0" b="0"/>
                <wp:wrapNone/>
                <wp:docPr id="9" name="テキスト ボックス 7"/>
                <wp:cNvGraphicFramePr/>
                <a:graphic xmlns:a="http://schemas.openxmlformats.org/drawingml/2006/main">
                  <a:graphicData uri="http://schemas.microsoft.com/office/word/2010/wordprocessingShape">
                    <wps:wsp>
                      <wps:cNvSpPr txBox="1"/>
                      <wps:spPr>
                        <a:xfrm>
                          <a:off x="0" y="0"/>
                          <a:ext cx="2524125" cy="707390"/>
                        </a:xfrm>
                        <a:prstGeom prst="rect">
                          <a:avLst/>
                        </a:prstGeom>
                        <a:noFill/>
                      </wps:spPr>
                      <wps:txbx>
                        <w:txbxContent>
                          <w:p w14:paraId="4767EBAC" w14:textId="786E6173"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B247EB">
                              <w:rPr>
                                <w:rFonts w:asciiTheme="majorEastAsia" w:eastAsiaTheme="majorEastAsia" w:hAnsiTheme="majorEastAsia" w:cs="Meiryo UI" w:hint="eastAsia"/>
                                <w:color w:val="000000"/>
                                <w:kern w:val="24"/>
                                <w:sz w:val="20"/>
                                <w:szCs w:val="20"/>
                              </w:rPr>
                              <w:t>図</w:t>
                            </w:r>
                            <w:r w:rsidRPr="006D378A">
                              <w:rPr>
                                <w:rFonts w:asciiTheme="majorEastAsia" w:eastAsiaTheme="majorEastAsia" w:hAnsiTheme="majorEastAsia" w:cs="Meiryo UI" w:hint="eastAsia"/>
                                <w:kern w:val="24"/>
                                <w:sz w:val="20"/>
                                <w:szCs w:val="20"/>
                              </w:rPr>
                              <w:t xml:space="preserve">１－２　</w:t>
                            </w:r>
                            <w:r>
                              <w:rPr>
                                <w:rFonts w:asciiTheme="majorEastAsia" w:eastAsiaTheme="majorEastAsia" w:hAnsiTheme="majorEastAsia" w:cs="Meiryo UI" w:hint="eastAsia"/>
                                <w:color w:val="000000"/>
                                <w:kern w:val="24"/>
                                <w:sz w:val="20"/>
                                <w:szCs w:val="20"/>
                              </w:rPr>
                              <w:t>窒素に係る汚濁負荷量の推移</w:t>
                            </w:r>
                          </w:p>
                        </w:txbxContent>
                      </wps:txbx>
                      <wps:bodyPr wrap="square" rtlCol="0">
                        <a:spAutoFit/>
                      </wps:bodyPr>
                    </wps:wsp>
                  </a:graphicData>
                </a:graphic>
                <wp14:sizeRelH relativeFrom="margin">
                  <wp14:pctWidth>0</wp14:pctWidth>
                </wp14:sizeRelH>
              </wp:anchor>
            </w:drawing>
          </mc:Choice>
          <mc:Fallback>
            <w:pict>
              <v:shape w14:anchorId="1A66EEE7" id="_x0000_s1029" type="#_x0000_t202" style="position:absolute;margin-left:20.05pt;margin-top:20.35pt;width:198.75pt;height:55.7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" filled="f" stroked="f">
                <v:textbox style="mso-fit-shape-to-text:t">
                  <w:txbxContent>
                    <w:p w14:paraId="4767EBAC" w14:textId="786E6173"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B247EB">
                        <w:rPr>
                          <w:rFonts w:asciiTheme="majorEastAsia" w:eastAsiaTheme="majorEastAsia" w:hAnsiTheme="majorEastAsia" w:cs="Meiryo UI" w:hint="eastAsia"/>
                          <w:color w:val="000000"/>
                          <w:kern w:val="24"/>
                          <w:sz w:val="20"/>
                          <w:szCs w:val="20"/>
                        </w:rPr>
                        <w:t>図</w:t>
                      </w:r>
                      <w:r w:rsidRPr="006D378A">
                        <w:rPr>
                          <w:rFonts w:asciiTheme="majorEastAsia" w:eastAsiaTheme="majorEastAsia" w:hAnsiTheme="majorEastAsia" w:cs="Meiryo UI" w:hint="eastAsia"/>
                          <w:kern w:val="24"/>
                          <w:sz w:val="20"/>
                          <w:szCs w:val="20"/>
                        </w:rPr>
                        <w:t xml:space="preserve">１－２　</w:t>
                      </w:r>
                      <w:r>
                        <w:rPr>
                          <w:rFonts w:asciiTheme="majorEastAsia" w:eastAsiaTheme="majorEastAsia" w:hAnsiTheme="majorEastAsia" w:cs="Meiryo UI" w:hint="eastAsia"/>
                          <w:color w:val="000000"/>
                          <w:kern w:val="24"/>
                          <w:sz w:val="20"/>
                          <w:szCs w:val="20"/>
                        </w:rPr>
                        <w:t>窒素に係る汚濁負荷量の推移</w:t>
                      </w:r>
                    </w:p>
                  </w:txbxContent>
                </v:textbox>
              </v:shape>
            </w:pict>
          </mc:Fallback>
        </mc:AlternateContent>
      </w:r>
    </w:p>
    <w:p w14:paraId="4DB2906C" w14:textId="7B973D0C" w:rsidR="003C2879" w:rsidRPr="004304FE" w:rsidRDefault="003C2879" w:rsidP="005F7CEE">
      <w:pPr>
        <w:widowControl/>
        <w:jc w:val="left"/>
        <w:rPr>
          <w:rFonts w:ascii="Meiryo UI" w:eastAsia="Meiryo UI" w:hAnsi="Meiryo UI" w:cs="Meiryo UI"/>
          <w:b/>
          <w:bCs/>
        </w:rPr>
      </w:pPr>
    </w:p>
    <w:p w14:paraId="03239128" w14:textId="4FF21F56" w:rsidR="00285EFC" w:rsidRPr="004304FE" w:rsidRDefault="00285EFC" w:rsidP="005F7CEE">
      <w:pPr>
        <w:widowControl/>
        <w:jc w:val="left"/>
        <w:rPr>
          <w:rFonts w:ascii="Meiryo UI" w:eastAsia="Meiryo UI" w:hAnsi="Meiryo UI" w:cs="Meiryo UI"/>
          <w:b/>
          <w:bCs/>
        </w:rPr>
      </w:pPr>
      <w:r w:rsidRPr="004304FE">
        <w:rPr>
          <w:rFonts w:asciiTheme="majorEastAsia" w:eastAsiaTheme="majorEastAsia" w:hAnsiTheme="majorEastAsia" w:cs="Meiryo UI" w:hint="eastAsia"/>
          <w:b/>
          <w:bCs/>
          <w:sz w:val="22"/>
        </w:rPr>
        <w:t xml:space="preserve">府域における発生源別の内訳　</w:t>
      </w:r>
    </w:p>
    <w:p w14:paraId="0684624F" w14:textId="71171A20" w:rsidR="00285EFC" w:rsidRPr="004304FE" w:rsidRDefault="00285EFC" w:rsidP="00285EFC">
      <w:pPr>
        <w:ind w:leftChars="100" w:left="430" w:hangingChars="100" w:hanging="220"/>
        <w:rPr>
          <w:sz w:val="22"/>
        </w:rPr>
      </w:pPr>
      <w:r w:rsidRPr="004304FE">
        <w:rPr>
          <w:rFonts w:hint="eastAsia"/>
          <w:sz w:val="22"/>
        </w:rPr>
        <w:t>・</w:t>
      </w:r>
      <w:r w:rsidRPr="004304FE">
        <w:rPr>
          <w:rFonts w:hint="eastAsia"/>
          <w:sz w:val="22"/>
        </w:rPr>
        <w:t xml:space="preserve"> </w:t>
      </w:r>
      <w:r w:rsidRPr="004304FE">
        <w:rPr>
          <w:rFonts w:asciiTheme="minorEastAsia" w:hAnsiTheme="minorEastAsia" w:hint="eastAsia"/>
          <w:sz w:val="22"/>
        </w:rPr>
        <w:t>CODの発生源別の内訳は図</w:t>
      </w:r>
      <w:r w:rsidR="00174F57" w:rsidRPr="004304FE">
        <w:rPr>
          <w:rFonts w:asciiTheme="minorEastAsia" w:hAnsiTheme="minorEastAsia" w:hint="eastAsia"/>
          <w:sz w:val="22"/>
        </w:rPr>
        <w:t>２－１</w:t>
      </w:r>
      <w:r w:rsidRPr="004304FE">
        <w:rPr>
          <w:rFonts w:asciiTheme="minorEastAsia" w:hAnsiTheme="minorEastAsia" w:hint="eastAsia"/>
          <w:sz w:val="22"/>
        </w:rPr>
        <w:t>に示すとおりであり、生活系が占める割合が約８割と高い。全体としては、下水処理場</w:t>
      </w:r>
      <w:r w:rsidR="00DA289B">
        <w:rPr>
          <w:rFonts w:asciiTheme="minorEastAsia" w:hAnsiTheme="minorEastAsia" w:hint="eastAsia"/>
          <w:sz w:val="22"/>
        </w:rPr>
        <w:t>からの排出</w:t>
      </w:r>
      <w:r w:rsidRPr="004304FE">
        <w:rPr>
          <w:rFonts w:asciiTheme="minorEastAsia" w:hAnsiTheme="minorEastAsia" w:hint="eastAsia"/>
          <w:sz w:val="22"/>
        </w:rPr>
        <w:t>が占める割合が約７割と</w:t>
      </w:r>
      <w:r w:rsidR="00DA289B">
        <w:rPr>
          <w:rFonts w:asciiTheme="minorEastAsia" w:hAnsiTheme="minorEastAsia" w:hint="eastAsia"/>
          <w:sz w:val="22"/>
        </w:rPr>
        <w:t>なっている</w:t>
      </w:r>
      <w:r w:rsidRPr="004304FE">
        <w:rPr>
          <w:rFonts w:asciiTheme="minorEastAsia" w:hAnsiTheme="minorEastAsia" w:hint="eastAsia"/>
          <w:sz w:val="22"/>
        </w:rPr>
        <w:t>。</w:t>
      </w:r>
    </w:p>
    <w:p w14:paraId="1FBC1BB6" w14:textId="0DBB2782" w:rsidR="00285EFC" w:rsidRPr="004304FE" w:rsidRDefault="00285EFC" w:rsidP="00285EFC"/>
    <w:p w14:paraId="2D437C85" w14:textId="48FD8460" w:rsidR="00EF635A" w:rsidRPr="004304FE" w:rsidRDefault="00410019">
      <w:pPr>
        <w:widowControl/>
        <w:jc w:val="left"/>
      </w:pPr>
      <w:r>
        <w:rPr>
          <w:noProof/>
        </w:rPr>
        <w:drawing>
          <wp:anchor distT="0" distB="0" distL="114300" distR="114300" simplePos="0" relativeHeight="251713536" behindDoc="0" locked="0" layoutInCell="1" allowOverlap="1" wp14:anchorId="1C876D5C" wp14:editId="07B0E39B">
            <wp:simplePos x="0" y="0"/>
            <wp:positionH relativeFrom="column">
              <wp:posOffset>90170</wp:posOffset>
            </wp:positionH>
            <wp:positionV relativeFrom="paragraph">
              <wp:posOffset>30480</wp:posOffset>
            </wp:positionV>
            <wp:extent cx="3736975" cy="3103245"/>
            <wp:effectExtent l="0" t="0" r="0" b="0"/>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6975" cy="3103245"/>
                    </a:xfrm>
                    <a:prstGeom prst="rect">
                      <a:avLst/>
                    </a:prstGeom>
                    <a:noFill/>
                    <a:ln>
                      <a:noFill/>
                    </a:ln>
                  </pic:spPr>
                </pic:pic>
              </a:graphicData>
            </a:graphic>
          </wp:anchor>
        </w:drawing>
      </w:r>
    </w:p>
    <w:p w14:paraId="04960141" w14:textId="6DDD6C0E" w:rsidR="00EF635A" w:rsidRPr="004304FE" w:rsidRDefault="00EF635A">
      <w:pPr>
        <w:widowControl/>
        <w:jc w:val="left"/>
      </w:pPr>
    </w:p>
    <w:p w14:paraId="0AAB37B0" w14:textId="0D55F952" w:rsidR="00EF635A" w:rsidRPr="004304FE" w:rsidRDefault="00EF635A">
      <w:pPr>
        <w:widowControl/>
        <w:jc w:val="left"/>
      </w:pPr>
    </w:p>
    <w:p w14:paraId="12F30CD6" w14:textId="47C0CE4A" w:rsidR="00EF635A" w:rsidRPr="004304FE" w:rsidRDefault="00EF635A">
      <w:pPr>
        <w:widowControl/>
        <w:jc w:val="left"/>
      </w:pPr>
    </w:p>
    <w:p w14:paraId="7B191F8A" w14:textId="39795988" w:rsidR="00EF635A" w:rsidRPr="004304FE" w:rsidRDefault="00EF635A">
      <w:pPr>
        <w:widowControl/>
        <w:jc w:val="left"/>
      </w:pPr>
    </w:p>
    <w:p w14:paraId="42548D9B" w14:textId="1EA8A5F4" w:rsidR="00EF635A" w:rsidRPr="004304FE" w:rsidRDefault="00EF635A">
      <w:pPr>
        <w:widowControl/>
        <w:jc w:val="left"/>
      </w:pPr>
    </w:p>
    <w:p w14:paraId="324C84C1" w14:textId="00027E6E" w:rsidR="00EF635A" w:rsidRPr="004304FE" w:rsidRDefault="00EF635A">
      <w:pPr>
        <w:widowControl/>
        <w:jc w:val="left"/>
      </w:pPr>
    </w:p>
    <w:p w14:paraId="1043C59F" w14:textId="53C1E0AC" w:rsidR="00EF635A" w:rsidRPr="004304FE" w:rsidRDefault="00EF635A">
      <w:pPr>
        <w:widowControl/>
        <w:jc w:val="left"/>
      </w:pPr>
    </w:p>
    <w:p w14:paraId="7D26E488" w14:textId="1EB0D9DC" w:rsidR="00EF635A" w:rsidRPr="004304FE" w:rsidRDefault="00EF635A">
      <w:pPr>
        <w:widowControl/>
        <w:jc w:val="left"/>
      </w:pPr>
    </w:p>
    <w:p w14:paraId="410C9D17" w14:textId="465EE1E7" w:rsidR="00EF635A" w:rsidRPr="004304FE" w:rsidRDefault="00EF635A">
      <w:pPr>
        <w:widowControl/>
        <w:jc w:val="left"/>
      </w:pPr>
    </w:p>
    <w:p w14:paraId="4EDAA618" w14:textId="5E954D32" w:rsidR="00EF635A" w:rsidRPr="004304FE" w:rsidRDefault="00EF635A">
      <w:pPr>
        <w:widowControl/>
        <w:jc w:val="left"/>
      </w:pPr>
    </w:p>
    <w:p w14:paraId="3AD8FC8B" w14:textId="1164E640" w:rsidR="005F7CEE" w:rsidRPr="004304FE" w:rsidRDefault="00296087" w:rsidP="00184DB0">
      <w:pPr>
        <w:widowControl/>
        <w:jc w:val="left"/>
      </w:pPr>
      <w:r w:rsidRPr="004304FE">
        <w:rPr>
          <w:noProof/>
        </w:rPr>
        <mc:AlternateContent>
          <mc:Choice Requires="wps">
            <w:drawing>
              <wp:anchor distT="0" distB="0" distL="114300" distR="114300" simplePos="0" relativeHeight="251710464" behindDoc="0" locked="0" layoutInCell="1" allowOverlap="1" wp14:anchorId="4D4E69EB" wp14:editId="79D1CD8D">
                <wp:simplePos x="0" y="0"/>
                <wp:positionH relativeFrom="column">
                  <wp:posOffset>3090545</wp:posOffset>
                </wp:positionH>
                <wp:positionV relativeFrom="paragraph">
                  <wp:posOffset>32385</wp:posOffset>
                </wp:positionV>
                <wp:extent cx="3152775" cy="628650"/>
                <wp:effectExtent l="0" t="0" r="0" b="0"/>
                <wp:wrapNone/>
                <wp:docPr id="69" name="テキスト ボックス 7"/>
                <wp:cNvGraphicFramePr/>
                <a:graphic xmlns:a="http://schemas.openxmlformats.org/drawingml/2006/main">
                  <a:graphicData uri="http://schemas.microsoft.com/office/word/2010/wordprocessingShape">
                    <wps:wsp>
                      <wps:cNvSpPr txBox="1"/>
                      <wps:spPr>
                        <a:xfrm>
                          <a:off x="0" y="0"/>
                          <a:ext cx="3152775" cy="628650"/>
                        </a:xfrm>
                        <a:prstGeom prst="rect">
                          <a:avLst/>
                        </a:prstGeom>
                        <a:noFill/>
                      </wps:spPr>
                      <wps:txbx>
                        <w:txbxContent>
                          <w:p w14:paraId="3775EB53" w14:textId="5ED8170B" w:rsidR="00296087" w:rsidRDefault="00296087"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図２－１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の</w:t>
                            </w:r>
                          </w:p>
                          <w:p w14:paraId="41D198CF" w14:textId="77777777" w:rsidR="00296087" w:rsidRPr="00073F6E" w:rsidRDefault="00296087"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D4E69EB" id="_x0000_s1030" type="#_x0000_t202" style="position:absolute;margin-left:243.35pt;margin-top:2.55pt;width:248.25pt;height:4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" filled="f" stroked="f">
                <v:textbox>
                  <w:txbxContent>
                    <w:p w14:paraId="3775EB53" w14:textId="5ED8170B" w:rsidR="00296087" w:rsidRDefault="00296087"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図２－１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の</w:t>
                      </w:r>
                    </w:p>
                    <w:p w14:paraId="41D198CF" w14:textId="77777777" w:rsidR="00296087" w:rsidRPr="00073F6E" w:rsidRDefault="00296087"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v:textbox>
              </v:shape>
            </w:pict>
          </mc:Fallback>
        </mc:AlternateContent>
      </w:r>
      <w:r w:rsidR="005F7CEE" w:rsidRPr="004304FE">
        <w:br w:type="page"/>
      </w:r>
    </w:p>
    <w:p w14:paraId="0E7FE9A1" w14:textId="2CB9AE1A" w:rsidR="00285EFC" w:rsidRPr="004304FE" w:rsidRDefault="00285EFC" w:rsidP="00DA289B">
      <w:pPr>
        <w:ind w:leftChars="100" w:left="420" w:hangingChars="100" w:hanging="210"/>
        <w:rPr>
          <w:rFonts w:asciiTheme="minorEastAsia" w:hAnsiTheme="minorEastAsia"/>
        </w:rPr>
      </w:pPr>
      <w:r w:rsidRPr="004304FE">
        <w:rPr>
          <w:rFonts w:hint="eastAsia"/>
        </w:rPr>
        <w:lastRenderedPageBreak/>
        <w:t>・</w:t>
      </w:r>
      <w:r w:rsidRPr="004304FE">
        <w:rPr>
          <w:rFonts w:asciiTheme="minorEastAsia" w:hAnsiTheme="minorEastAsia" w:hint="eastAsia"/>
        </w:rPr>
        <w:t>窒素、りんの発生源別の内訳は図</w:t>
      </w:r>
      <w:r w:rsidR="00174F57" w:rsidRPr="004304FE">
        <w:rPr>
          <w:rFonts w:asciiTheme="minorEastAsia" w:hAnsiTheme="minorEastAsia" w:hint="eastAsia"/>
        </w:rPr>
        <w:t>２－２</w:t>
      </w:r>
      <w:r w:rsidRPr="004304FE">
        <w:rPr>
          <w:rFonts w:asciiTheme="minorEastAsia" w:hAnsiTheme="minorEastAsia" w:hint="eastAsia"/>
        </w:rPr>
        <w:t>、</w:t>
      </w:r>
      <w:r w:rsidR="00174F57" w:rsidRPr="004304FE">
        <w:rPr>
          <w:rFonts w:asciiTheme="minorEastAsia" w:hAnsiTheme="minorEastAsia" w:hint="eastAsia"/>
        </w:rPr>
        <w:t>２－３</w:t>
      </w:r>
      <w:r w:rsidRPr="004304FE">
        <w:rPr>
          <w:rFonts w:asciiTheme="minorEastAsia" w:hAnsiTheme="minorEastAsia" w:hint="eastAsia"/>
        </w:rPr>
        <w:t>に示すとおりであり、生活系が占める割合が約６割と高い。次いで、その他</w:t>
      </w:r>
      <w:r w:rsidR="00DA289B">
        <w:rPr>
          <w:rFonts w:asciiTheme="minorEastAsia" w:hAnsiTheme="minorEastAsia" w:hint="eastAsia"/>
        </w:rPr>
        <w:t>系</w:t>
      </w:r>
      <w:r w:rsidRPr="004304FE">
        <w:rPr>
          <w:rFonts w:asciiTheme="minorEastAsia" w:hAnsiTheme="minorEastAsia" w:hint="eastAsia"/>
        </w:rPr>
        <w:t>(面源等)</w:t>
      </w:r>
      <w:r w:rsidR="003161EC" w:rsidRPr="004304FE">
        <w:rPr>
          <w:rFonts w:asciiTheme="minorEastAsia" w:hAnsiTheme="minorEastAsia" w:hint="eastAsia"/>
        </w:rPr>
        <w:t>が</w:t>
      </w:r>
      <w:r w:rsidR="00DA289B">
        <w:rPr>
          <w:rFonts w:asciiTheme="minorEastAsia" w:hAnsiTheme="minorEastAsia" w:hint="eastAsia"/>
        </w:rPr>
        <w:t>約</w:t>
      </w:r>
      <w:r w:rsidR="006D3BC5">
        <w:rPr>
          <w:rFonts w:asciiTheme="minorEastAsia" w:hAnsiTheme="minorEastAsia" w:hint="eastAsia"/>
        </w:rPr>
        <w:t>３割</w:t>
      </w:r>
      <w:r w:rsidRPr="004304FE">
        <w:rPr>
          <w:rFonts w:asciiTheme="minorEastAsia" w:hAnsiTheme="minorEastAsia" w:hint="eastAsia"/>
        </w:rPr>
        <w:t>で、産業系は</w:t>
      </w:r>
      <w:r w:rsidR="00DA289B">
        <w:rPr>
          <w:rFonts w:asciiTheme="minorEastAsia" w:hAnsiTheme="minorEastAsia" w:hint="eastAsia"/>
        </w:rPr>
        <w:t>約</w:t>
      </w:r>
      <w:r w:rsidR="006D3BC5">
        <w:rPr>
          <w:rFonts w:asciiTheme="minorEastAsia" w:hAnsiTheme="minorEastAsia" w:hint="eastAsia"/>
        </w:rPr>
        <w:t>１割</w:t>
      </w:r>
      <w:r w:rsidRPr="004304FE">
        <w:rPr>
          <w:rFonts w:asciiTheme="minorEastAsia" w:hAnsiTheme="minorEastAsia" w:hint="eastAsia"/>
        </w:rPr>
        <w:t>である。全体として下水処理場</w:t>
      </w:r>
      <w:r w:rsidR="00DA289B">
        <w:rPr>
          <w:rFonts w:asciiTheme="minorEastAsia" w:hAnsiTheme="minorEastAsia" w:hint="eastAsia"/>
        </w:rPr>
        <w:t>からの排出が</w:t>
      </w:r>
      <w:r w:rsidRPr="004304FE">
        <w:rPr>
          <w:rFonts w:asciiTheme="minorEastAsia" w:hAnsiTheme="minorEastAsia" w:hint="eastAsia"/>
        </w:rPr>
        <w:t>占める割合が、</w:t>
      </w:r>
      <w:r w:rsidR="00DA289B">
        <w:rPr>
          <w:rFonts w:asciiTheme="minorEastAsia" w:hAnsiTheme="minorEastAsia" w:hint="eastAsia"/>
        </w:rPr>
        <w:t>窒素が約</w:t>
      </w:r>
      <w:r w:rsidRPr="004304FE">
        <w:rPr>
          <w:rFonts w:asciiTheme="minorEastAsia" w:hAnsiTheme="minorEastAsia" w:hint="eastAsia"/>
        </w:rPr>
        <w:t>８割</w:t>
      </w:r>
      <w:r w:rsidR="00DA289B">
        <w:rPr>
          <w:rFonts w:asciiTheme="minorEastAsia" w:hAnsiTheme="minorEastAsia" w:hint="eastAsia"/>
        </w:rPr>
        <w:t>、りんが約７割となっている</w:t>
      </w:r>
      <w:r w:rsidRPr="004304FE">
        <w:rPr>
          <w:rFonts w:asciiTheme="minorEastAsia" w:hAnsiTheme="minorEastAsia" w:hint="eastAsia"/>
        </w:rPr>
        <w:t>。</w:t>
      </w:r>
    </w:p>
    <w:p w14:paraId="19855C2E" w14:textId="0D1A388E" w:rsidR="00EF635A" w:rsidRPr="004304FE" w:rsidRDefault="00EF635A" w:rsidP="00285EFC">
      <w:pPr>
        <w:ind w:leftChars="100" w:left="420" w:hangingChars="100" w:hanging="210"/>
      </w:pPr>
    </w:p>
    <w:p w14:paraId="4C5624FA" w14:textId="63E6A980" w:rsidR="00EF635A" w:rsidRPr="004304FE" w:rsidRDefault="00410019" w:rsidP="00285EFC">
      <w:pPr>
        <w:ind w:leftChars="100" w:left="420" w:hangingChars="100" w:hanging="210"/>
      </w:pPr>
      <w:r>
        <w:rPr>
          <w:noProof/>
        </w:rPr>
        <w:drawing>
          <wp:anchor distT="0" distB="0" distL="114300" distR="114300" simplePos="0" relativeHeight="251714560" behindDoc="0" locked="0" layoutInCell="1" allowOverlap="1" wp14:anchorId="1368F1E5" wp14:editId="0346823D">
            <wp:simplePos x="0" y="0"/>
            <wp:positionH relativeFrom="margin">
              <wp:posOffset>76200</wp:posOffset>
            </wp:positionH>
            <wp:positionV relativeFrom="paragraph">
              <wp:posOffset>81280</wp:posOffset>
            </wp:positionV>
            <wp:extent cx="3559498" cy="3071551"/>
            <wp:effectExtent l="0" t="0" r="0" b="0"/>
            <wp:wrapNone/>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9498" cy="3071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5FD3E" w14:textId="4A814A3C" w:rsidR="00EF635A" w:rsidRPr="004304FE" w:rsidRDefault="00EF635A" w:rsidP="00285EFC">
      <w:pPr>
        <w:ind w:leftChars="100" w:left="420" w:hangingChars="100" w:hanging="210"/>
      </w:pPr>
    </w:p>
    <w:p w14:paraId="22C920EB" w14:textId="63DBE3F1" w:rsidR="00EF635A" w:rsidRPr="004304FE" w:rsidRDefault="00EF635A" w:rsidP="00285EFC">
      <w:pPr>
        <w:ind w:leftChars="100" w:left="420" w:hangingChars="100" w:hanging="210"/>
      </w:pPr>
    </w:p>
    <w:p w14:paraId="717538F4" w14:textId="4F802909" w:rsidR="00EF635A" w:rsidRPr="004304FE" w:rsidRDefault="00EF635A" w:rsidP="00285EFC">
      <w:pPr>
        <w:ind w:leftChars="100" w:left="420" w:hangingChars="100" w:hanging="210"/>
      </w:pPr>
    </w:p>
    <w:p w14:paraId="76793DB3" w14:textId="2F318A80" w:rsidR="00EF635A" w:rsidRPr="004304FE" w:rsidRDefault="00EF635A" w:rsidP="00285EFC">
      <w:pPr>
        <w:ind w:leftChars="100" w:left="420" w:hangingChars="100" w:hanging="210"/>
      </w:pPr>
    </w:p>
    <w:p w14:paraId="405BE8D2" w14:textId="18D954AE" w:rsidR="00EF635A" w:rsidRPr="004304FE" w:rsidRDefault="00EF635A" w:rsidP="00285EFC">
      <w:pPr>
        <w:ind w:leftChars="100" w:left="420" w:hangingChars="100" w:hanging="210"/>
      </w:pPr>
    </w:p>
    <w:p w14:paraId="74C352BB" w14:textId="5ED4627C" w:rsidR="00EF635A" w:rsidRPr="004304FE" w:rsidRDefault="00EF635A" w:rsidP="00285EFC">
      <w:pPr>
        <w:ind w:leftChars="100" w:left="420" w:hangingChars="100" w:hanging="210"/>
      </w:pPr>
    </w:p>
    <w:p w14:paraId="43EAD441" w14:textId="30296A1D" w:rsidR="00EF635A" w:rsidRPr="004304FE" w:rsidRDefault="00EF635A" w:rsidP="00285EFC">
      <w:pPr>
        <w:ind w:leftChars="100" w:left="420" w:hangingChars="100" w:hanging="210"/>
      </w:pPr>
    </w:p>
    <w:p w14:paraId="208A9B58" w14:textId="10E117D4" w:rsidR="00EF635A" w:rsidRPr="004304FE" w:rsidRDefault="00EF635A" w:rsidP="00285EFC">
      <w:pPr>
        <w:ind w:leftChars="100" w:left="420" w:hangingChars="100" w:hanging="210"/>
      </w:pPr>
    </w:p>
    <w:p w14:paraId="0E589971" w14:textId="1F164C10" w:rsidR="00EF635A" w:rsidRPr="004304FE" w:rsidRDefault="00EF635A" w:rsidP="00285EFC">
      <w:pPr>
        <w:rPr>
          <w:noProof/>
        </w:rPr>
      </w:pPr>
    </w:p>
    <w:p w14:paraId="7449DB98" w14:textId="590A51FA" w:rsidR="00EF635A" w:rsidRPr="004304FE" w:rsidRDefault="00EF635A" w:rsidP="00285EFC">
      <w:pPr>
        <w:rPr>
          <w:noProof/>
        </w:rPr>
      </w:pPr>
    </w:p>
    <w:p w14:paraId="00A9E0BE" w14:textId="0D4C37FA" w:rsidR="00EF635A" w:rsidRPr="004304FE" w:rsidRDefault="00410019" w:rsidP="00285EFC">
      <w:pPr>
        <w:rPr>
          <w:noProof/>
        </w:rPr>
      </w:pPr>
      <w:r w:rsidRPr="004304FE" w:rsidDel="00E95BA1">
        <w:rPr>
          <w:noProof/>
        </w:rPr>
        <mc:AlternateContent>
          <mc:Choice Requires="wps">
            <w:drawing>
              <wp:anchor distT="0" distB="0" distL="114300" distR="114300" simplePos="0" relativeHeight="251716608" behindDoc="0" locked="0" layoutInCell="1" allowOverlap="1" wp14:anchorId="3BABF94A" wp14:editId="28F87845">
                <wp:simplePos x="0" y="0"/>
                <wp:positionH relativeFrom="column">
                  <wp:posOffset>2618105</wp:posOffset>
                </wp:positionH>
                <wp:positionV relativeFrom="paragraph">
                  <wp:posOffset>159385</wp:posOffset>
                </wp:positionV>
                <wp:extent cx="3051018" cy="628650"/>
                <wp:effectExtent l="0" t="0" r="0" b="0"/>
                <wp:wrapNone/>
                <wp:docPr id="75" name="テキスト ボックス 7"/>
                <wp:cNvGraphicFramePr/>
                <a:graphic xmlns:a="http://schemas.openxmlformats.org/drawingml/2006/main">
                  <a:graphicData uri="http://schemas.microsoft.com/office/word/2010/wordprocessingShape">
                    <wps:wsp>
                      <wps:cNvSpPr txBox="1"/>
                      <wps:spPr>
                        <a:xfrm>
                          <a:off x="0" y="0"/>
                          <a:ext cx="3051018" cy="628650"/>
                        </a:xfrm>
                        <a:prstGeom prst="rect">
                          <a:avLst/>
                        </a:prstGeom>
                        <a:noFill/>
                      </wps:spPr>
                      <wps:txbx>
                        <w:txbxContent>
                          <w:p w14:paraId="5566BE0C" w14:textId="22F8F37D" w:rsidR="00E95BA1" w:rsidRDefault="00E95BA1"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図２－２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年度における窒素の</w:t>
                            </w:r>
                          </w:p>
                          <w:p w14:paraId="6195C54C" w14:textId="77777777" w:rsidR="00E95BA1" w:rsidRPr="00A87ECD" w:rsidRDefault="00E95BA1"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BABF94A" id="_x0000_s1031" type="#_x0000_t202" style="position:absolute;left:0;text-align:left;margin-left:206.15pt;margin-top:12.55pt;width:240.25pt;height:4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" filled="f" stroked="f">
                <v:textbox>
                  <w:txbxContent>
                    <w:p w14:paraId="5566BE0C" w14:textId="22F8F37D" w:rsidR="00E95BA1" w:rsidRDefault="00E95BA1"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図２－２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年度における窒素の</w:t>
                      </w:r>
                    </w:p>
                    <w:p w14:paraId="6195C54C" w14:textId="77777777" w:rsidR="00E95BA1" w:rsidRPr="00A87ECD" w:rsidRDefault="00E95BA1"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v:textbox>
              </v:shape>
            </w:pict>
          </mc:Fallback>
        </mc:AlternateContent>
      </w:r>
    </w:p>
    <w:p w14:paraId="040070C1" w14:textId="61FA1AEB" w:rsidR="00EF635A" w:rsidRPr="004304FE" w:rsidRDefault="00EF635A" w:rsidP="00285EFC">
      <w:pPr>
        <w:rPr>
          <w:noProof/>
        </w:rPr>
      </w:pPr>
    </w:p>
    <w:p w14:paraId="53E13D8C" w14:textId="120A9CFE" w:rsidR="00EF635A" w:rsidRPr="004304FE" w:rsidRDefault="00EF635A" w:rsidP="00285EFC">
      <w:pPr>
        <w:rPr>
          <w:noProof/>
        </w:rPr>
      </w:pPr>
    </w:p>
    <w:p w14:paraId="0A801AC2" w14:textId="063A0D75" w:rsidR="00EF635A" w:rsidRPr="004304FE" w:rsidRDefault="00EF635A" w:rsidP="00285EFC">
      <w:pPr>
        <w:rPr>
          <w:noProof/>
        </w:rPr>
      </w:pPr>
    </w:p>
    <w:p w14:paraId="152C0D89" w14:textId="08EE7ACB" w:rsidR="00EF635A" w:rsidRPr="004304FE" w:rsidRDefault="00410019" w:rsidP="00285EFC">
      <w:pPr>
        <w:rPr>
          <w:noProof/>
        </w:rPr>
      </w:pPr>
      <w:r>
        <w:rPr>
          <w:rFonts w:asciiTheme="minorEastAsia" w:hAnsiTheme="minorEastAsia"/>
          <w:noProof/>
          <w:sz w:val="22"/>
        </w:rPr>
        <w:drawing>
          <wp:anchor distT="0" distB="0" distL="114300" distR="114300" simplePos="0" relativeHeight="251719680" behindDoc="0" locked="0" layoutInCell="1" allowOverlap="1" wp14:anchorId="4288D428" wp14:editId="3CC1EE72">
            <wp:simplePos x="0" y="0"/>
            <wp:positionH relativeFrom="margin">
              <wp:posOffset>52299</wp:posOffset>
            </wp:positionH>
            <wp:positionV relativeFrom="paragraph">
              <wp:posOffset>16510</wp:posOffset>
            </wp:positionV>
            <wp:extent cx="3588982" cy="2567261"/>
            <wp:effectExtent l="0" t="0" r="0" b="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8982" cy="25672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628CF" w14:textId="2B4B75AF" w:rsidR="00EF635A" w:rsidRPr="004304FE" w:rsidRDefault="00EF635A" w:rsidP="00285EFC">
      <w:pPr>
        <w:rPr>
          <w:noProof/>
        </w:rPr>
      </w:pPr>
    </w:p>
    <w:p w14:paraId="632454E7" w14:textId="6EDF30BC" w:rsidR="00EF635A" w:rsidRDefault="00EF635A" w:rsidP="00285EFC">
      <w:pPr>
        <w:rPr>
          <w:noProof/>
        </w:rPr>
      </w:pPr>
    </w:p>
    <w:p w14:paraId="32E56B9F" w14:textId="77777777" w:rsidR="005A3F36" w:rsidRDefault="005A3F36" w:rsidP="00285EFC">
      <w:pPr>
        <w:rPr>
          <w:noProof/>
        </w:rPr>
      </w:pPr>
    </w:p>
    <w:p w14:paraId="10F1E7E7" w14:textId="77777777" w:rsidR="005A3F36" w:rsidRDefault="005A3F36" w:rsidP="00285EFC">
      <w:pPr>
        <w:rPr>
          <w:noProof/>
        </w:rPr>
      </w:pPr>
    </w:p>
    <w:p w14:paraId="3E8F8E97" w14:textId="77777777" w:rsidR="005A3F36" w:rsidRDefault="005A3F36" w:rsidP="00285EFC">
      <w:pPr>
        <w:rPr>
          <w:noProof/>
        </w:rPr>
      </w:pPr>
    </w:p>
    <w:p w14:paraId="4693DB45" w14:textId="77777777" w:rsidR="005A3F36" w:rsidRDefault="005A3F36" w:rsidP="00285EFC">
      <w:pPr>
        <w:rPr>
          <w:noProof/>
        </w:rPr>
      </w:pPr>
    </w:p>
    <w:p w14:paraId="59F54ACC" w14:textId="5F458DDD" w:rsidR="005A3F36" w:rsidRDefault="005A3F36" w:rsidP="00285EFC">
      <w:pPr>
        <w:rPr>
          <w:noProof/>
        </w:rPr>
      </w:pPr>
    </w:p>
    <w:p w14:paraId="5FBDFF26" w14:textId="34D4C5FA" w:rsidR="005A3F36" w:rsidRDefault="005A3F36" w:rsidP="00285EFC">
      <w:pPr>
        <w:rPr>
          <w:noProof/>
        </w:rPr>
      </w:pPr>
      <w:r w:rsidRPr="004304FE" w:rsidDel="00F053CD">
        <w:rPr>
          <w:noProof/>
        </w:rPr>
        <mc:AlternateContent>
          <mc:Choice Requires="wps">
            <w:drawing>
              <wp:anchor distT="0" distB="0" distL="114300" distR="114300" simplePos="0" relativeHeight="251721728" behindDoc="0" locked="0" layoutInCell="1" allowOverlap="1" wp14:anchorId="6D028703" wp14:editId="67E8D2AD">
                <wp:simplePos x="0" y="0"/>
                <wp:positionH relativeFrom="column">
                  <wp:posOffset>2618740</wp:posOffset>
                </wp:positionH>
                <wp:positionV relativeFrom="paragraph">
                  <wp:posOffset>182880</wp:posOffset>
                </wp:positionV>
                <wp:extent cx="3385996" cy="628650"/>
                <wp:effectExtent l="0" t="0" r="0" b="0"/>
                <wp:wrapNone/>
                <wp:docPr id="78" name="テキスト ボックス 78"/>
                <wp:cNvGraphicFramePr/>
                <a:graphic xmlns:a="http://schemas.openxmlformats.org/drawingml/2006/main">
                  <a:graphicData uri="http://schemas.microsoft.com/office/word/2010/wordprocessingShape">
                    <wps:wsp>
                      <wps:cNvSpPr txBox="1"/>
                      <wps:spPr>
                        <a:xfrm>
                          <a:off x="0" y="0"/>
                          <a:ext cx="3385996" cy="628650"/>
                        </a:xfrm>
                        <a:prstGeom prst="rect">
                          <a:avLst/>
                        </a:prstGeom>
                        <a:noFill/>
                      </wps:spPr>
                      <wps:txbx>
                        <w:txbxContent>
                          <w:p w14:paraId="53787060" w14:textId="43A1CADE" w:rsidR="00F053CD" w:rsidRDefault="00F053CD"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図２－３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年度におけるりんの</w:t>
                            </w:r>
                          </w:p>
                          <w:p w14:paraId="4E7BF6AE" w14:textId="77777777" w:rsidR="00F053CD" w:rsidRPr="00A87ECD" w:rsidRDefault="00F053CD"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D028703" id="テキスト ボックス 78" o:spid="_x0000_s1032" type="#_x0000_t202" style="position:absolute;left:0;text-align:left;margin-left:206.2pt;margin-top:14.4pt;width:266.6pt;height:4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" filled="f" stroked="f">
                <v:textbox>
                  <w:txbxContent>
                    <w:p w14:paraId="53787060" w14:textId="43A1CADE" w:rsidR="00F053CD" w:rsidRDefault="00F053CD"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図２－３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w:t>
                      </w:r>
                      <w:proofErr w:type="gramStart"/>
                      <w:r w:rsidRPr="00A87ECD">
                        <w:rPr>
                          <w:rFonts w:asciiTheme="majorEastAsia" w:eastAsiaTheme="majorEastAsia" w:hAnsiTheme="majorEastAsia" w:cs="Meiryo UI" w:hint="eastAsia"/>
                          <w:kern w:val="24"/>
                          <w:sz w:val="20"/>
                          <w:szCs w:val="20"/>
                        </w:rPr>
                        <w:t>りんの</w:t>
                      </w:r>
                      <w:proofErr w:type="gramEnd"/>
                    </w:p>
                    <w:p w14:paraId="4E7BF6AE" w14:textId="77777777" w:rsidR="00F053CD" w:rsidRPr="00A87ECD" w:rsidRDefault="00F053CD"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v:textbox>
              </v:shape>
            </w:pict>
          </mc:Fallback>
        </mc:AlternateContent>
      </w:r>
    </w:p>
    <w:p w14:paraId="65AEEDB2" w14:textId="2D286C08" w:rsidR="005A3F36" w:rsidRDefault="005A3F36" w:rsidP="00285EFC">
      <w:pPr>
        <w:rPr>
          <w:noProof/>
        </w:rPr>
      </w:pPr>
    </w:p>
    <w:p w14:paraId="27404C0D" w14:textId="77777777" w:rsidR="005A3F36" w:rsidRDefault="005A3F36" w:rsidP="00285EFC">
      <w:pPr>
        <w:rPr>
          <w:noProof/>
        </w:rPr>
      </w:pPr>
    </w:p>
    <w:p w14:paraId="1C7CA65B" w14:textId="0B114B12" w:rsidR="005A3F36" w:rsidRDefault="005A3F36" w:rsidP="00285EFC">
      <w:pPr>
        <w:rPr>
          <w:noProof/>
        </w:rPr>
      </w:pPr>
    </w:p>
    <w:p w14:paraId="1D91EE89" w14:textId="030FE8D9" w:rsidR="005A3F36" w:rsidRDefault="005A3F36" w:rsidP="00285EFC">
      <w:pPr>
        <w:rPr>
          <w:noProof/>
        </w:rPr>
      </w:pPr>
    </w:p>
    <w:p w14:paraId="16828EC8" w14:textId="08ABC57F" w:rsidR="005A3F36" w:rsidRPr="004304FE" w:rsidRDefault="005A3F36" w:rsidP="005A3F36">
      <w:pPr>
        <w:ind w:leftChars="50" w:left="315" w:hangingChars="100" w:hanging="210"/>
        <w:rPr>
          <w:rFonts w:asciiTheme="minorEastAsia" w:hAnsiTheme="minorEastAsia"/>
        </w:rPr>
      </w:pPr>
      <w:r w:rsidRPr="004304FE">
        <w:rPr>
          <w:rFonts w:hint="eastAsia"/>
        </w:rPr>
        <w:t>・</w:t>
      </w:r>
      <w:r>
        <w:rPr>
          <w:rFonts w:asciiTheme="minorEastAsia" w:hAnsiTheme="minorEastAsia" w:hint="eastAsia"/>
        </w:rPr>
        <w:t>河川を通じて陸域から流入する汚濁負荷量（COD</w:t>
      </w:r>
      <w:r>
        <w:rPr>
          <w:rFonts w:asciiTheme="minorEastAsia" w:hAnsiTheme="minorEastAsia"/>
        </w:rPr>
        <w:t>）</w:t>
      </w:r>
      <w:r>
        <w:rPr>
          <w:rFonts w:asciiTheme="minorEastAsia" w:hAnsiTheme="minorEastAsia" w:hint="eastAsia"/>
        </w:rPr>
        <w:t>の分布は図３に示すとおりであり、その大部分が淀川や神崎川、大和川といった大河川を通じて湾奥部に流入している</w:t>
      </w:r>
      <w:r w:rsidRPr="004304FE">
        <w:rPr>
          <w:rFonts w:asciiTheme="minorEastAsia" w:hAnsiTheme="minorEastAsia" w:hint="eastAsia"/>
        </w:rPr>
        <w:t>。</w:t>
      </w:r>
    </w:p>
    <w:p w14:paraId="6D063A9B" w14:textId="7DD7C41D" w:rsidR="005A3F36" w:rsidRPr="005A3F36" w:rsidRDefault="005A3F36" w:rsidP="00285EFC">
      <w:pPr>
        <w:rPr>
          <w:noProof/>
        </w:rPr>
      </w:pPr>
    </w:p>
    <w:p w14:paraId="6683B5F4" w14:textId="583643D2" w:rsidR="00655955" w:rsidRPr="004304FE" w:rsidRDefault="00285EFC" w:rsidP="00655955">
      <w:pPr>
        <w:rPr>
          <w:rFonts w:ascii="ＭＳ 明朝" w:eastAsia="ＭＳ 明朝" w:hAnsi="ＭＳ 明朝"/>
          <w:color w:val="FF0000"/>
          <w:sz w:val="22"/>
        </w:rPr>
      </w:pPr>
      <w:r w:rsidRPr="004304FE">
        <w:rPr>
          <w:rFonts w:asciiTheme="minorEastAsia" w:hAnsiTheme="minorEastAsia"/>
          <w:sz w:val="22"/>
        </w:rPr>
        <w:br w:type="page"/>
      </w:r>
    </w:p>
    <w:p w14:paraId="185A0E07" w14:textId="5A8C7804" w:rsidR="00655955" w:rsidRPr="004304FE" w:rsidRDefault="00A45EA6" w:rsidP="00655955">
      <w:pPr>
        <w:ind w:firstLineChars="100" w:firstLine="210"/>
        <w:jc w:val="center"/>
        <w:rPr>
          <w:rFonts w:ascii="ＭＳ 明朝" w:eastAsia="ＭＳ 明朝" w:hAnsi="ＭＳ 明朝"/>
          <w:sz w:val="22"/>
        </w:rPr>
      </w:pPr>
      <w:r>
        <w:rPr>
          <w:noProof/>
        </w:rPr>
        <w:lastRenderedPageBreak/>
        <w:drawing>
          <wp:anchor distT="0" distB="0" distL="114300" distR="114300" simplePos="0" relativeHeight="251730944" behindDoc="0" locked="0" layoutInCell="1" allowOverlap="1" wp14:anchorId="158435D5" wp14:editId="04CD91FB">
            <wp:simplePos x="0" y="0"/>
            <wp:positionH relativeFrom="column">
              <wp:posOffset>1176655</wp:posOffset>
            </wp:positionH>
            <wp:positionV relativeFrom="paragraph">
              <wp:posOffset>86360</wp:posOffset>
            </wp:positionV>
            <wp:extent cx="3583305" cy="3385820"/>
            <wp:effectExtent l="0" t="0" r="0" b="5080"/>
            <wp:wrapThrough wrapText="bothSides">
              <wp:wrapPolygon edited="0">
                <wp:start x="0" y="0"/>
                <wp:lineTo x="0" y="21511"/>
                <wp:lineTo x="21474" y="21511"/>
                <wp:lineTo x="21474" y="0"/>
                <wp:lineTo x="0" y="0"/>
              </wp:wrapPolygon>
            </wp:wrapThrough>
            <wp:docPr id="393843700"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83305" cy="338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D8ECCC" w14:textId="3D727BBE" w:rsidR="00655955" w:rsidRDefault="00655955" w:rsidP="00655955">
      <w:pPr>
        <w:ind w:firstLineChars="100" w:firstLine="220"/>
        <w:rPr>
          <w:rFonts w:ascii="ＭＳ 明朝" w:eastAsia="ＭＳ 明朝" w:hAnsi="ＭＳ 明朝"/>
          <w:sz w:val="22"/>
        </w:rPr>
      </w:pPr>
    </w:p>
    <w:p w14:paraId="60F8B514" w14:textId="77777777" w:rsidR="00A45EA6" w:rsidRDefault="00A45EA6" w:rsidP="00655955">
      <w:pPr>
        <w:ind w:firstLineChars="100" w:firstLine="220"/>
        <w:rPr>
          <w:rFonts w:ascii="ＭＳ 明朝" w:eastAsia="ＭＳ 明朝" w:hAnsi="ＭＳ 明朝"/>
          <w:sz w:val="22"/>
        </w:rPr>
      </w:pPr>
    </w:p>
    <w:p w14:paraId="1355502F" w14:textId="77777777" w:rsidR="00A45EA6" w:rsidRDefault="00A45EA6" w:rsidP="00655955">
      <w:pPr>
        <w:ind w:firstLineChars="100" w:firstLine="220"/>
        <w:rPr>
          <w:rFonts w:ascii="ＭＳ 明朝" w:eastAsia="ＭＳ 明朝" w:hAnsi="ＭＳ 明朝"/>
          <w:sz w:val="22"/>
        </w:rPr>
      </w:pPr>
    </w:p>
    <w:p w14:paraId="3DA419D2" w14:textId="77777777" w:rsidR="00A45EA6" w:rsidRDefault="00A45EA6" w:rsidP="00655955">
      <w:pPr>
        <w:ind w:firstLineChars="100" w:firstLine="220"/>
        <w:rPr>
          <w:rFonts w:ascii="ＭＳ 明朝" w:eastAsia="ＭＳ 明朝" w:hAnsi="ＭＳ 明朝"/>
          <w:sz w:val="22"/>
        </w:rPr>
      </w:pPr>
    </w:p>
    <w:p w14:paraId="40FD7629" w14:textId="77777777" w:rsidR="00A45EA6" w:rsidRDefault="00A45EA6" w:rsidP="00655955">
      <w:pPr>
        <w:ind w:firstLineChars="100" w:firstLine="220"/>
        <w:rPr>
          <w:rFonts w:ascii="ＭＳ 明朝" w:eastAsia="ＭＳ 明朝" w:hAnsi="ＭＳ 明朝"/>
          <w:sz w:val="22"/>
        </w:rPr>
      </w:pPr>
    </w:p>
    <w:p w14:paraId="7524DB7B" w14:textId="77777777" w:rsidR="00A45EA6" w:rsidRDefault="00A45EA6" w:rsidP="00655955">
      <w:pPr>
        <w:ind w:firstLineChars="100" w:firstLine="220"/>
        <w:rPr>
          <w:rFonts w:ascii="ＭＳ 明朝" w:eastAsia="ＭＳ 明朝" w:hAnsi="ＭＳ 明朝"/>
          <w:sz w:val="22"/>
        </w:rPr>
      </w:pPr>
    </w:p>
    <w:p w14:paraId="344D820F" w14:textId="77777777" w:rsidR="00A45EA6" w:rsidRDefault="00A45EA6" w:rsidP="00655955">
      <w:pPr>
        <w:ind w:firstLineChars="100" w:firstLine="220"/>
        <w:rPr>
          <w:rFonts w:ascii="ＭＳ 明朝" w:eastAsia="ＭＳ 明朝" w:hAnsi="ＭＳ 明朝"/>
          <w:sz w:val="22"/>
        </w:rPr>
      </w:pPr>
    </w:p>
    <w:p w14:paraId="72700E76" w14:textId="77777777" w:rsidR="00A45EA6" w:rsidRDefault="00A45EA6" w:rsidP="00655955">
      <w:pPr>
        <w:ind w:firstLineChars="100" w:firstLine="220"/>
        <w:rPr>
          <w:rFonts w:ascii="ＭＳ 明朝" w:eastAsia="ＭＳ 明朝" w:hAnsi="ＭＳ 明朝"/>
          <w:sz w:val="22"/>
        </w:rPr>
      </w:pPr>
    </w:p>
    <w:p w14:paraId="078ECBBD" w14:textId="77777777" w:rsidR="00A45EA6" w:rsidRDefault="00A45EA6" w:rsidP="00655955">
      <w:pPr>
        <w:ind w:firstLineChars="100" w:firstLine="220"/>
        <w:rPr>
          <w:rFonts w:ascii="ＭＳ 明朝" w:eastAsia="ＭＳ 明朝" w:hAnsi="ＭＳ 明朝"/>
          <w:sz w:val="22"/>
        </w:rPr>
      </w:pPr>
    </w:p>
    <w:p w14:paraId="5F7AC5A7" w14:textId="77777777" w:rsidR="00A45EA6" w:rsidRDefault="00A45EA6" w:rsidP="00655955">
      <w:pPr>
        <w:ind w:firstLineChars="100" w:firstLine="220"/>
        <w:rPr>
          <w:rFonts w:ascii="ＭＳ 明朝" w:eastAsia="ＭＳ 明朝" w:hAnsi="ＭＳ 明朝"/>
          <w:sz w:val="22"/>
        </w:rPr>
      </w:pPr>
    </w:p>
    <w:p w14:paraId="30091698" w14:textId="77777777" w:rsidR="00A45EA6" w:rsidRDefault="00A45EA6" w:rsidP="00655955">
      <w:pPr>
        <w:ind w:firstLineChars="100" w:firstLine="220"/>
        <w:rPr>
          <w:rFonts w:ascii="ＭＳ 明朝" w:eastAsia="ＭＳ 明朝" w:hAnsi="ＭＳ 明朝"/>
          <w:sz w:val="22"/>
        </w:rPr>
      </w:pPr>
    </w:p>
    <w:p w14:paraId="15558A7F" w14:textId="77777777" w:rsidR="00A45EA6" w:rsidRDefault="00A45EA6" w:rsidP="00655955">
      <w:pPr>
        <w:ind w:firstLineChars="100" w:firstLine="220"/>
        <w:rPr>
          <w:rFonts w:ascii="ＭＳ 明朝" w:eastAsia="ＭＳ 明朝" w:hAnsi="ＭＳ 明朝"/>
          <w:sz w:val="22"/>
        </w:rPr>
      </w:pPr>
    </w:p>
    <w:p w14:paraId="0BC2DBD1" w14:textId="77777777" w:rsidR="00A45EA6" w:rsidRDefault="00A45EA6" w:rsidP="00655955">
      <w:pPr>
        <w:ind w:firstLineChars="100" w:firstLine="220"/>
        <w:rPr>
          <w:rFonts w:ascii="ＭＳ 明朝" w:eastAsia="ＭＳ 明朝" w:hAnsi="ＭＳ 明朝"/>
          <w:sz w:val="22"/>
        </w:rPr>
      </w:pPr>
    </w:p>
    <w:p w14:paraId="02790315" w14:textId="77777777" w:rsidR="00A45EA6" w:rsidRDefault="00A45EA6" w:rsidP="00655955">
      <w:pPr>
        <w:ind w:firstLineChars="100" w:firstLine="220"/>
        <w:rPr>
          <w:rFonts w:ascii="ＭＳ 明朝" w:eastAsia="ＭＳ 明朝" w:hAnsi="ＭＳ 明朝"/>
          <w:sz w:val="22"/>
        </w:rPr>
      </w:pPr>
    </w:p>
    <w:p w14:paraId="4DBEFEF1" w14:textId="77777777" w:rsidR="00A45EA6" w:rsidRDefault="00A45EA6" w:rsidP="00655955">
      <w:pPr>
        <w:ind w:firstLineChars="100" w:firstLine="220"/>
        <w:rPr>
          <w:rFonts w:ascii="ＭＳ 明朝" w:eastAsia="ＭＳ 明朝" w:hAnsi="ＭＳ 明朝"/>
          <w:sz w:val="22"/>
        </w:rPr>
      </w:pPr>
    </w:p>
    <w:p w14:paraId="4E6C2522" w14:textId="77777777" w:rsidR="00A45EA6" w:rsidRPr="004304FE" w:rsidRDefault="00A45EA6" w:rsidP="00655955">
      <w:pPr>
        <w:ind w:firstLineChars="100" w:firstLine="220"/>
        <w:rPr>
          <w:rFonts w:ascii="ＭＳ 明朝" w:eastAsia="ＭＳ 明朝" w:hAnsi="ＭＳ 明朝"/>
          <w:sz w:val="22"/>
        </w:rPr>
      </w:pPr>
    </w:p>
    <w:p w14:paraId="0A01282D" w14:textId="112A8923" w:rsidR="00655955" w:rsidRDefault="00A45EA6" w:rsidP="00655955">
      <w:pPr>
        <w:ind w:firstLineChars="100" w:firstLine="220"/>
        <w:rPr>
          <w:rFonts w:ascii="ＭＳ 明朝" w:eastAsia="ＭＳ 明朝" w:hAnsi="ＭＳ 明朝"/>
          <w:sz w:val="22"/>
        </w:rPr>
      </w:pPr>
      <w:r w:rsidRPr="004304FE">
        <w:rPr>
          <w:rFonts w:ascii="ＭＳ 明朝" w:eastAsia="ＭＳ 明朝" w:hAnsi="ＭＳ 明朝"/>
          <w:noProof/>
          <w:sz w:val="22"/>
        </w:rPr>
        <mc:AlternateContent>
          <mc:Choice Requires="wps">
            <w:drawing>
              <wp:anchor distT="0" distB="0" distL="114300" distR="114300" simplePos="0" relativeHeight="251680768" behindDoc="0" locked="0" layoutInCell="1" allowOverlap="1" wp14:anchorId="4A96CBF4" wp14:editId="15A83820">
                <wp:simplePos x="0" y="0"/>
                <wp:positionH relativeFrom="column">
                  <wp:posOffset>501396</wp:posOffset>
                </wp:positionH>
                <wp:positionV relativeFrom="paragraph">
                  <wp:posOffset>65355</wp:posOffset>
                </wp:positionV>
                <wp:extent cx="5098694" cy="140398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694" cy="1403985"/>
                        </a:xfrm>
                        <a:prstGeom prst="rect">
                          <a:avLst/>
                        </a:prstGeom>
                        <a:noFill/>
                        <a:ln w="9525">
                          <a:noFill/>
                          <a:miter lim="800000"/>
                          <a:headEnd/>
                          <a:tailEnd/>
                        </a:ln>
                      </wps:spPr>
                      <wps:txbx>
                        <w:txbxContent>
                          <w:p w14:paraId="3E8A2BD7" w14:textId="6D87C59C" w:rsidR="008473D6" w:rsidRDefault="00655955" w:rsidP="00655955">
                            <w:pPr>
                              <w:spacing w:line="180" w:lineRule="exact"/>
                              <w:jc w:val="left"/>
                              <w:rPr>
                                <w:rFonts w:asciiTheme="minorEastAsia" w:hAnsiTheme="minorEastAsia"/>
                                <w:sz w:val="16"/>
                                <w:szCs w:val="16"/>
                              </w:rPr>
                            </w:pPr>
                            <w:r w:rsidRPr="00E42813">
                              <w:rPr>
                                <w:rFonts w:asciiTheme="minorEastAsia" w:hAnsiTheme="minorEastAsia" w:hint="eastAsia"/>
                                <w:sz w:val="16"/>
                                <w:szCs w:val="16"/>
                              </w:rPr>
                              <w:t>（注）</w:t>
                            </w:r>
                            <w:r w:rsidR="008473D6">
                              <w:rPr>
                                <w:rFonts w:asciiTheme="minorEastAsia" w:hAnsiTheme="minorEastAsia" w:hint="eastAsia"/>
                                <w:sz w:val="16"/>
                                <w:szCs w:val="16"/>
                              </w:rPr>
                              <w:t>1.流入負荷量は河川を通じて大阪湾へ流入する汚濁負荷量（COD）のこと。</w:t>
                            </w:r>
                          </w:p>
                          <w:p w14:paraId="569682ED" w14:textId="2C0766AA" w:rsidR="00A45EA6" w:rsidRDefault="008473D6" w:rsidP="008473D6">
                            <w:pPr>
                              <w:spacing w:line="180" w:lineRule="exact"/>
                              <w:ind w:firstLineChars="300" w:firstLine="480"/>
                              <w:jc w:val="left"/>
                              <w:rPr>
                                <w:rFonts w:asciiTheme="minorEastAsia" w:hAnsiTheme="minorEastAsia"/>
                                <w:sz w:val="16"/>
                                <w:szCs w:val="16"/>
                              </w:rPr>
                            </w:pPr>
                            <w:r>
                              <w:rPr>
                                <w:rFonts w:asciiTheme="minorEastAsia" w:hAnsiTheme="minorEastAsia" w:hint="eastAsia"/>
                                <w:sz w:val="16"/>
                                <w:szCs w:val="16"/>
                              </w:rPr>
                              <w:t>2</w:t>
                            </w:r>
                            <w:r w:rsidR="00655955" w:rsidRPr="00E42813">
                              <w:rPr>
                                <w:rFonts w:asciiTheme="minorEastAsia" w:hAnsiTheme="minorEastAsia" w:hint="eastAsia"/>
                                <w:sz w:val="16"/>
                                <w:szCs w:val="16"/>
                              </w:rPr>
                              <w:t>.河川流量が計測されていない河川については、流入汚濁負荷量が少ない河川（0.05トン/日</w:t>
                            </w:r>
                            <w:r w:rsidR="00A45EA6">
                              <w:rPr>
                                <w:rFonts w:asciiTheme="minorEastAsia" w:hAnsiTheme="minorEastAsia" w:hint="eastAsia"/>
                                <w:sz w:val="16"/>
                                <w:szCs w:val="16"/>
                              </w:rPr>
                              <w:t>未</w:t>
                            </w:r>
                            <w:r w:rsidR="00655955" w:rsidRPr="00E42813">
                              <w:rPr>
                                <w:rFonts w:asciiTheme="minorEastAsia" w:hAnsiTheme="minorEastAsia" w:hint="eastAsia"/>
                                <w:sz w:val="16"/>
                                <w:szCs w:val="16"/>
                              </w:rPr>
                              <w:t>満）</w:t>
                            </w:r>
                          </w:p>
                          <w:p w14:paraId="536D87D9" w14:textId="46BC0794" w:rsidR="00655955" w:rsidRDefault="00655955" w:rsidP="008473D6">
                            <w:pPr>
                              <w:spacing w:line="180" w:lineRule="exact"/>
                              <w:ind w:firstLineChars="400" w:firstLine="640"/>
                              <w:jc w:val="left"/>
                              <w:rPr>
                                <w:rFonts w:asciiTheme="minorEastAsia" w:hAnsiTheme="minorEastAsia"/>
                                <w:sz w:val="16"/>
                                <w:szCs w:val="16"/>
                              </w:rPr>
                            </w:pPr>
                            <w:r w:rsidRPr="00E42813">
                              <w:rPr>
                                <w:rFonts w:asciiTheme="minorEastAsia" w:hAnsiTheme="minorEastAsia" w:hint="eastAsia"/>
                                <w:sz w:val="16"/>
                                <w:szCs w:val="16"/>
                              </w:rPr>
                              <w:t>については、</w:t>
                            </w:r>
                            <w:r w:rsidR="00A45EA6" w:rsidRPr="00E42813">
                              <w:rPr>
                                <w:rFonts w:asciiTheme="minorEastAsia" w:hAnsiTheme="minorEastAsia" w:hint="eastAsia"/>
                                <w:sz w:val="16"/>
                                <w:szCs w:val="16"/>
                              </w:rPr>
                              <w:t>河川名を表示していない。</w:t>
                            </w:r>
                          </w:p>
                          <w:p w14:paraId="4F8D02A5" w14:textId="62C83243" w:rsidR="00655955" w:rsidRPr="00E42813" w:rsidRDefault="00655955" w:rsidP="008473D6">
                            <w:pPr>
                              <w:spacing w:line="180" w:lineRule="exact"/>
                              <w:jc w:val="left"/>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 xml:space="preserve">　　</w:t>
                            </w:r>
                            <w:r w:rsidR="008473D6">
                              <w:rPr>
                                <w:rFonts w:asciiTheme="minorEastAsia" w:hAnsiTheme="minorEastAsia" w:hint="eastAsia"/>
                                <w:sz w:val="16"/>
                                <w:szCs w:val="16"/>
                              </w:rPr>
                              <w:t>3</w:t>
                            </w:r>
                            <w:r w:rsidR="00A45EA6">
                              <w:rPr>
                                <w:rFonts w:asciiTheme="minorEastAsia" w:hAnsiTheme="minorEastAsia" w:hint="eastAsia"/>
                                <w:sz w:val="16"/>
                                <w:szCs w:val="16"/>
                              </w:rPr>
                              <w:t>.芦屋川、志筑川、洲本川は令和4～6年の8月の平均値。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96CBF4" id="_x0000_s1033" type="#_x0000_t202" style="position:absolute;left:0;text-align:left;margin-left:39.5pt;margin-top:5.15pt;width:401.45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" filled="f" stroked="f">
                <v:textbox style="mso-fit-shape-to-text:t">
                  <w:txbxContent>
                    <w:p w14:paraId="3E8A2BD7" w14:textId="6D87C59C" w:rsidR="008473D6" w:rsidRDefault="00655955" w:rsidP="00655955">
                      <w:pPr>
                        <w:spacing w:line="180" w:lineRule="exact"/>
                        <w:jc w:val="left"/>
                        <w:rPr>
                          <w:rFonts w:asciiTheme="minorEastAsia" w:hAnsiTheme="minorEastAsia"/>
                          <w:sz w:val="16"/>
                          <w:szCs w:val="16"/>
                        </w:rPr>
                      </w:pPr>
                      <w:r w:rsidRPr="00E42813">
                        <w:rPr>
                          <w:rFonts w:asciiTheme="minorEastAsia" w:hAnsiTheme="minorEastAsia" w:hint="eastAsia"/>
                          <w:sz w:val="16"/>
                          <w:szCs w:val="16"/>
                        </w:rPr>
                        <w:t>（注）</w:t>
                      </w:r>
                      <w:r w:rsidR="008473D6">
                        <w:rPr>
                          <w:rFonts w:asciiTheme="minorEastAsia" w:hAnsiTheme="minorEastAsia" w:hint="eastAsia"/>
                          <w:sz w:val="16"/>
                          <w:szCs w:val="16"/>
                        </w:rPr>
                        <w:t>1.流入負荷量は河川を通じて大阪湾へ流入する汚濁負荷量（COD）のこと。</w:t>
                      </w:r>
                    </w:p>
                    <w:p w14:paraId="569682ED" w14:textId="2C0766AA" w:rsidR="00A45EA6" w:rsidRDefault="008473D6" w:rsidP="008473D6">
                      <w:pPr>
                        <w:spacing w:line="180" w:lineRule="exact"/>
                        <w:ind w:firstLineChars="300" w:firstLine="480"/>
                        <w:jc w:val="left"/>
                        <w:rPr>
                          <w:rFonts w:asciiTheme="minorEastAsia" w:hAnsiTheme="minorEastAsia"/>
                          <w:sz w:val="16"/>
                          <w:szCs w:val="16"/>
                        </w:rPr>
                      </w:pPr>
                      <w:r>
                        <w:rPr>
                          <w:rFonts w:asciiTheme="minorEastAsia" w:hAnsiTheme="minorEastAsia" w:hint="eastAsia"/>
                          <w:sz w:val="16"/>
                          <w:szCs w:val="16"/>
                        </w:rPr>
                        <w:t>2</w:t>
                      </w:r>
                      <w:r w:rsidR="00655955" w:rsidRPr="00E42813">
                        <w:rPr>
                          <w:rFonts w:asciiTheme="minorEastAsia" w:hAnsiTheme="minorEastAsia" w:hint="eastAsia"/>
                          <w:sz w:val="16"/>
                          <w:szCs w:val="16"/>
                        </w:rPr>
                        <w:t>.河川流量が計測されていない河川については、流入汚濁負荷量が少ない河川（0.05トン/日</w:t>
                      </w:r>
                      <w:r w:rsidR="00A45EA6">
                        <w:rPr>
                          <w:rFonts w:asciiTheme="minorEastAsia" w:hAnsiTheme="minorEastAsia" w:hint="eastAsia"/>
                          <w:sz w:val="16"/>
                          <w:szCs w:val="16"/>
                        </w:rPr>
                        <w:t>未</w:t>
                      </w:r>
                      <w:r w:rsidR="00655955" w:rsidRPr="00E42813">
                        <w:rPr>
                          <w:rFonts w:asciiTheme="minorEastAsia" w:hAnsiTheme="minorEastAsia" w:hint="eastAsia"/>
                          <w:sz w:val="16"/>
                          <w:szCs w:val="16"/>
                        </w:rPr>
                        <w:t>満）</w:t>
                      </w:r>
                    </w:p>
                    <w:p w14:paraId="536D87D9" w14:textId="46BC0794" w:rsidR="00655955" w:rsidRDefault="00655955" w:rsidP="008473D6">
                      <w:pPr>
                        <w:spacing w:line="180" w:lineRule="exact"/>
                        <w:ind w:firstLineChars="400" w:firstLine="640"/>
                        <w:jc w:val="left"/>
                        <w:rPr>
                          <w:rFonts w:asciiTheme="minorEastAsia" w:hAnsiTheme="minorEastAsia"/>
                          <w:sz w:val="16"/>
                          <w:szCs w:val="16"/>
                        </w:rPr>
                      </w:pPr>
                      <w:r w:rsidRPr="00E42813">
                        <w:rPr>
                          <w:rFonts w:asciiTheme="minorEastAsia" w:hAnsiTheme="minorEastAsia" w:hint="eastAsia"/>
                          <w:sz w:val="16"/>
                          <w:szCs w:val="16"/>
                        </w:rPr>
                        <w:t>については、</w:t>
                      </w:r>
                      <w:r w:rsidR="00A45EA6" w:rsidRPr="00E42813">
                        <w:rPr>
                          <w:rFonts w:asciiTheme="minorEastAsia" w:hAnsiTheme="minorEastAsia" w:hint="eastAsia"/>
                          <w:sz w:val="16"/>
                          <w:szCs w:val="16"/>
                        </w:rPr>
                        <w:t>河川名を表示していない。</w:t>
                      </w:r>
                    </w:p>
                    <w:p w14:paraId="4F8D02A5" w14:textId="62C83243" w:rsidR="00655955" w:rsidRPr="00E42813" w:rsidRDefault="00655955" w:rsidP="008473D6">
                      <w:pPr>
                        <w:spacing w:line="180" w:lineRule="exact"/>
                        <w:jc w:val="left"/>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 xml:space="preserve">　　</w:t>
                      </w:r>
                      <w:r w:rsidR="008473D6">
                        <w:rPr>
                          <w:rFonts w:asciiTheme="minorEastAsia" w:hAnsiTheme="minorEastAsia" w:hint="eastAsia"/>
                          <w:sz w:val="16"/>
                          <w:szCs w:val="16"/>
                        </w:rPr>
                        <w:t>3</w:t>
                      </w:r>
                      <w:r w:rsidR="00A45EA6">
                        <w:rPr>
                          <w:rFonts w:asciiTheme="minorEastAsia" w:hAnsiTheme="minorEastAsia" w:hint="eastAsia"/>
                          <w:sz w:val="16"/>
                          <w:szCs w:val="16"/>
                        </w:rPr>
                        <w:t>.芦屋川、志筑川、洲本川は令和4～6年の8月の平均値。</w:t>
                      </w:r>
                    </w:p>
                  </w:txbxContent>
                </v:textbox>
              </v:shape>
            </w:pict>
          </mc:Fallback>
        </mc:AlternateContent>
      </w:r>
    </w:p>
    <w:p w14:paraId="2D3FDC8A" w14:textId="394B3439" w:rsidR="00A45EA6" w:rsidRDefault="00A45EA6" w:rsidP="00655955">
      <w:pPr>
        <w:ind w:firstLineChars="100" w:firstLine="220"/>
        <w:rPr>
          <w:rFonts w:ascii="ＭＳ 明朝" w:eastAsia="ＭＳ 明朝" w:hAnsi="ＭＳ 明朝"/>
          <w:sz w:val="22"/>
        </w:rPr>
      </w:pPr>
    </w:p>
    <w:p w14:paraId="68DA4B4B" w14:textId="6F9A348A" w:rsidR="00A45EA6" w:rsidRPr="004304FE" w:rsidRDefault="00A45EA6" w:rsidP="00655955">
      <w:pPr>
        <w:ind w:firstLineChars="100" w:firstLine="220"/>
        <w:rPr>
          <w:rFonts w:ascii="ＭＳ 明朝" w:eastAsia="ＭＳ 明朝" w:hAnsi="ＭＳ 明朝"/>
          <w:sz w:val="22"/>
        </w:rPr>
      </w:pPr>
    </w:p>
    <w:p w14:paraId="0D0F332D" w14:textId="7BD6277E" w:rsidR="00A45EA6" w:rsidRDefault="008473D6" w:rsidP="00655955">
      <w:pPr>
        <w:ind w:firstLineChars="100" w:firstLine="220"/>
        <w:rPr>
          <w:rFonts w:ascii="ＭＳ 明朝" w:eastAsia="ＭＳ 明朝" w:hAnsi="ＭＳ 明朝"/>
          <w:sz w:val="22"/>
        </w:rPr>
      </w:pPr>
      <w:r w:rsidRPr="004304FE">
        <w:rPr>
          <w:rFonts w:ascii="ＭＳ 明朝" w:eastAsia="ＭＳ 明朝" w:hAnsi="ＭＳ 明朝"/>
          <w:noProof/>
          <w:sz w:val="22"/>
        </w:rPr>
        <mc:AlternateContent>
          <mc:Choice Requires="wps">
            <w:drawing>
              <wp:anchor distT="0" distB="0" distL="114300" distR="114300" simplePos="0" relativeHeight="251679744" behindDoc="0" locked="0" layoutInCell="1" allowOverlap="1" wp14:anchorId="4D0B781C" wp14:editId="6BD1DC48">
                <wp:simplePos x="0" y="0"/>
                <wp:positionH relativeFrom="column">
                  <wp:posOffset>434460</wp:posOffset>
                </wp:positionH>
                <wp:positionV relativeFrom="paragraph">
                  <wp:posOffset>25168</wp:posOffset>
                </wp:positionV>
                <wp:extent cx="5736691" cy="833755"/>
                <wp:effectExtent l="0" t="0" r="0" b="444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691" cy="833755"/>
                        </a:xfrm>
                        <a:prstGeom prst="rect">
                          <a:avLst/>
                        </a:prstGeom>
                        <a:solidFill>
                          <a:srgbClr val="FFFFFF"/>
                        </a:solidFill>
                        <a:ln w="9525">
                          <a:noFill/>
                          <a:miter lim="800000"/>
                          <a:headEnd/>
                          <a:tailEnd/>
                        </a:ln>
                      </wps:spPr>
                      <wps:txbx>
                        <w:txbxContent>
                          <w:p w14:paraId="19A2E588" w14:textId="226FD57B" w:rsidR="00655955" w:rsidRDefault="00655955" w:rsidP="00655955">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5A3F36">
                              <w:rPr>
                                <w:rFonts w:asciiTheme="majorEastAsia" w:eastAsiaTheme="majorEastAsia" w:hAnsiTheme="majorEastAsia" w:hint="eastAsia"/>
                                <w:sz w:val="20"/>
                              </w:rPr>
                              <w:t>３</w:t>
                            </w:r>
                            <w:r>
                              <w:rPr>
                                <w:rFonts w:asciiTheme="majorEastAsia" w:eastAsiaTheme="majorEastAsia" w:hAnsiTheme="majorEastAsia" w:hint="eastAsia"/>
                                <w:sz w:val="20"/>
                              </w:rPr>
                              <w:t xml:space="preserve">　</w:t>
                            </w:r>
                            <w:r w:rsidR="00DA289B">
                              <w:rPr>
                                <w:rFonts w:asciiTheme="majorEastAsia" w:eastAsiaTheme="majorEastAsia" w:hAnsiTheme="majorEastAsia" w:hint="eastAsia"/>
                                <w:sz w:val="20"/>
                              </w:rPr>
                              <w:t>河川を通じて</w:t>
                            </w:r>
                            <w:r>
                              <w:rPr>
                                <w:rFonts w:asciiTheme="majorEastAsia" w:eastAsiaTheme="majorEastAsia" w:hAnsiTheme="majorEastAsia" w:hint="eastAsia"/>
                                <w:sz w:val="20"/>
                              </w:rPr>
                              <w:t>大阪湾に流入する汚濁負荷量（</w:t>
                            </w:r>
                            <w:r>
                              <w:rPr>
                                <w:rFonts w:asciiTheme="majorEastAsia" w:eastAsiaTheme="majorEastAsia" w:hAnsiTheme="majorEastAsia"/>
                                <w:sz w:val="20"/>
                              </w:rPr>
                              <w:t>COD）の分布</w:t>
                            </w:r>
                            <w:r>
                              <w:rPr>
                                <w:rFonts w:asciiTheme="majorEastAsia" w:eastAsiaTheme="majorEastAsia" w:hAnsiTheme="majorEastAsia" w:hint="eastAsia"/>
                                <w:sz w:val="20"/>
                              </w:rPr>
                              <w:t>（</w:t>
                            </w:r>
                            <w:r w:rsidR="00A45EA6">
                              <w:rPr>
                                <w:rFonts w:asciiTheme="majorEastAsia" w:eastAsiaTheme="majorEastAsia" w:hAnsiTheme="majorEastAsia" w:hint="eastAsia"/>
                                <w:sz w:val="20"/>
                              </w:rPr>
                              <w:t>令和</w:t>
                            </w:r>
                            <w:r w:rsidR="00DA289B">
                              <w:rPr>
                                <w:rFonts w:asciiTheme="majorEastAsia" w:eastAsiaTheme="majorEastAsia" w:hAnsiTheme="majorEastAsia" w:hint="eastAsia"/>
                                <w:sz w:val="20"/>
                              </w:rPr>
                              <w:t>４</w:t>
                            </w:r>
                            <w:r w:rsidR="00A45EA6">
                              <w:rPr>
                                <w:rFonts w:asciiTheme="majorEastAsia" w:eastAsiaTheme="majorEastAsia" w:hAnsiTheme="majorEastAsia" w:hint="eastAsia"/>
                                <w:sz w:val="20"/>
                              </w:rPr>
                              <w:t>～</w:t>
                            </w:r>
                            <w:r w:rsidR="00DA289B">
                              <w:rPr>
                                <w:rFonts w:asciiTheme="majorEastAsia" w:eastAsiaTheme="majorEastAsia" w:hAnsiTheme="majorEastAsia" w:hint="eastAsia"/>
                                <w:sz w:val="20"/>
                              </w:rPr>
                              <w:t>６</w:t>
                            </w:r>
                            <w:r w:rsidR="00A45EA6">
                              <w:rPr>
                                <w:rFonts w:asciiTheme="majorEastAsia" w:eastAsiaTheme="majorEastAsia" w:hAnsiTheme="majorEastAsia" w:hint="eastAsia"/>
                                <w:sz w:val="20"/>
                              </w:rPr>
                              <w:t>年、６月～８月平均</w:t>
                            </w:r>
                            <w:r>
                              <w:rPr>
                                <w:rFonts w:asciiTheme="majorEastAsia" w:eastAsiaTheme="majorEastAsia" w:hAnsiTheme="majorEastAsia" w:hint="eastAsia"/>
                                <w:sz w:val="20"/>
                              </w:rPr>
                              <w:t>）</w:t>
                            </w:r>
                          </w:p>
                          <w:p w14:paraId="594DD60A" w14:textId="5E8389F2" w:rsidR="00A45EA6" w:rsidRPr="00D12A35" w:rsidRDefault="00A45EA6" w:rsidP="00655955">
                            <w:pPr>
                              <w:spacing w:line="240" w:lineRule="exact"/>
                              <w:rPr>
                                <w:rFonts w:asciiTheme="majorEastAsia" w:eastAsiaTheme="majorEastAsia" w:hAnsiTheme="majorEastAsia"/>
                                <w:sz w:val="20"/>
                              </w:rPr>
                            </w:pPr>
                            <w:r>
                              <w:rPr>
                                <w:rFonts w:asciiTheme="majorEastAsia" w:eastAsiaTheme="majorEastAsia" w:hAnsiTheme="majorEastAsia" w:hint="eastAsia"/>
                                <w:sz w:val="20"/>
                              </w:rPr>
                              <w:t xml:space="preserve">　　　 ※</w:t>
                            </w:r>
                            <w:r w:rsidRPr="00F50789">
                              <w:rPr>
                                <w:rFonts w:asciiTheme="majorEastAsia" w:eastAsiaTheme="majorEastAsia" w:hAnsiTheme="majorEastAsia" w:hint="eastAsia"/>
                                <w:sz w:val="16"/>
                                <w:szCs w:val="16"/>
                              </w:rPr>
                              <w:t>大阪湾</w:t>
                            </w:r>
                            <w:r w:rsidRPr="00F50789">
                              <w:rPr>
                                <w:rFonts w:asciiTheme="majorEastAsia" w:eastAsiaTheme="majorEastAsia" w:hAnsiTheme="majorEastAsia"/>
                                <w:sz w:val="16"/>
                                <w:szCs w:val="16"/>
                              </w:rPr>
                              <w:t>環境図説（令和２年５月）（</w:t>
                            </w:r>
                            <w:r w:rsidRPr="00F50789">
                              <w:rPr>
                                <w:rFonts w:asciiTheme="majorEastAsia" w:eastAsiaTheme="majorEastAsia" w:hAnsiTheme="majorEastAsia" w:hint="eastAsia"/>
                                <w:sz w:val="16"/>
                                <w:szCs w:val="16"/>
                              </w:rPr>
                              <w:t>近畿地方整備局））</w:t>
                            </w:r>
                            <w:r>
                              <w:rPr>
                                <w:rFonts w:asciiTheme="majorEastAsia" w:eastAsiaTheme="majorEastAsia" w:hAnsiTheme="majorEastAsia" w:hint="eastAsia"/>
                                <w:sz w:val="16"/>
                                <w:szCs w:val="16"/>
                              </w:rPr>
                              <w:t>を参考に作成。</w:t>
                            </w:r>
                          </w:p>
                          <w:p w14:paraId="43AA1DE7" w14:textId="77777777" w:rsidR="00A45EA6" w:rsidRPr="00664096" w:rsidRDefault="00655955" w:rsidP="00A45EA6">
                            <w:pPr>
                              <w:spacing w:line="240" w:lineRule="exact"/>
                              <w:ind w:firstLineChars="600" w:firstLine="1200"/>
                              <w:rPr>
                                <w:rFonts w:asciiTheme="majorEastAsia" w:eastAsiaTheme="majorEastAsia" w:hAnsiTheme="majorEastAsia"/>
                                <w:sz w:val="16"/>
                                <w:szCs w:val="16"/>
                              </w:rPr>
                            </w:pPr>
                            <w:r>
                              <w:rPr>
                                <w:rFonts w:asciiTheme="majorEastAsia" w:eastAsiaTheme="majorEastAsia" w:hAnsiTheme="majorEastAsia" w:hint="eastAsia"/>
                                <w:sz w:val="20"/>
                              </w:rPr>
                              <w:t>（</w:t>
                            </w:r>
                            <w:r w:rsidR="00A45EA6" w:rsidRPr="00F50789">
                              <w:rPr>
                                <w:rFonts w:asciiTheme="majorEastAsia" w:eastAsiaTheme="majorEastAsia" w:hAnsiTheme="majorEastAsia" w:hint="eastAsia"/>
                                <w:sz w:val="16"/>
                                <w:szCs w:val="16"/>
                              </w:rPr>
                              <w:t>出典</w:t>
                            </w:r>
                            <w:r w:rsidR="00A45EA6" w:rsidRPr="00F50789">
                              <w:rPr>
                                <w:rFonts w:asciiTheme="majorEastAsia" w:eastAsiaTheme="majorEastAsia" w:hAnsiTheme="majorEastAsia"/>
                                <w:sz w:val="16"/>
                                <w:szCs w:val="16"/>
                              </w:rPr>
                              <w:t>：</w:t>
                            </w:r>
                            <w:r w:rsidR="00A45EA6" w:rsidRPr="00664096">
                              <w:rPr>
                                <w:rFonts w:asciiTheme="majorEastAsia" w:eastAsiaTheme="majorEastAsia" w:hAnsiTheme="majorEastAsia"/>
                                <w:sz w:val="16"/>
                                <w:szCs w:val="16"/>
                              </w:rPr>
                              <w:t>国土地理院ウェブサイト</w:t>
                            </w:r>
                          </w:p>
                          <w:p w14:paraId="704A0CF8" w14:textId="77777777" w:rsidR="00A45EA6" w:rsidRPr="00F50789" w:rsidRDefault="00A45EA6" w:rsidP="00A45EA6">
                            <w:pPr>
                              <w:spacing w:line="180" w:lineRule="exact"/>
                              <w:ind w:firstLineChars="500" w:firstLine="8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 xml:space="preserve">　　</w:t>
                            </w:r>
                            <w:r w:rsidRPr="00F50789">
                              <w:rPr>
                                <w:rFonts w:asciiTheme="majorEastAsia" w:eastAsiaTheme="majorEastAsia" w:hAnsiTheme="majorEastAsia"/>
                                <w:sz w:val="16"/>
                                <w:szCs w:val="16"/>
                              </w:rPr>
                              <w:t xml:space="preserve">　　</w:t>
                            </w:r>
                            <w:r>
                              <w:rPr>
                                <w:rFonts w:asciiTheme="majorEastAsia" w:eastAsiaTheme="majorEastAsia" w:hAnsiTheme="majorEastAsia" w:hint="eastAsia"/>
                                <w:sz w:val="16"/>
                                <w:szCs w:val="16"/>
                              </w:rPr>
                              <w:t xml:space="preserve">　</w:t>
                            </w:r>
                            <w:r w:rsidRPr="00F50789">
                              <w:rPr>
                                <w:rFonts w:asciiTheme="majorEastAsia" w:eastAsiaTheme="majorEastAsia" w:hAnsiTheme="majorEastAsia" w:hint="eastAsia"/>
                                <w:sz w:val="16"/>
                                <w:szCs w:val="16"/>
                              </w:rPr>
                              <w:t>大阪府｢大阪府域河川等水質調査結果（</w:t>
                            </w:r>
                            <w:r>
                              <w:rPr>
                                <w:rFonts w:asciiTheme="majorEastAsia" w:eastAsiaTheme="majorEastAsia" w:hAnsiTheme="majorEastAsia" w:hint="eastAsia"/>
                                <w:sz w:val="16"/>
                                <w:szCs w:val="16"/>
                              </w:rPr>
                              <w:t>令和4</w:t>
                            </w:r>
                            <w:r w:rsidRPr="00F50789">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6</w:t>
                            </w:r>
                            <w:r w:rsidRPr="00F50789">
                              <w:rPr>
                                <w:rFonts w:asciiTheme="majorEastAsia" w:eastAsiaTheme="majorEastAsia" w:hAnsiTheme="majorEastAsia" w:hint="eastAsia"/>
                                <w:sz w:val="16"/>
                                <w:szCs w:val="16"/>
                              </w:rPr>
                              <w:t>年度）｣</w:t>
                            </w:r>
                          </w:p>
                          <w:p w14:paraId="63E07A88" w14:textId="77777777" w:rsidR="00A45EA6" w:rsidRPr="00F50789" w:rsidRDefault="00A45EA6" w:rsidP="00A45EA6">
                            <w:pPr>
                              <w:spacing w:line="180" w:lineRule="exact"/>
                              <w:ind w:firstLineChars="1000" w:firstLine="16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兵庫県｢公共用水域の水質等測定結果｣（</w:t>
                            </w:r>
                            <w:r>
                              <w:rPr>
                                <w:rFonts w:asciiTheme="majorEastAsia" w:eastAsiaTheme="majorEastAsia" w:hAnsiTheme="majorEastAsia" w:hint="eastAsia"/>
                                <w:sz w:val="16"/>
                                <w:szCs w:val="16"/>
                              </w:rPr>
                              <w:t>令和4～6</w:t>
                            </w:r>
                            <w:r w:rsidRPr="00F50789">
                              <w:rPr>
                                <w:rFonts w:asciiTheme="majorEastAsia" w:eastAsiaTheme="majorEastAsia" w:hAnsiTheme="majorEastAsia" w:hint="eastAsia"/>
                                <w:sz w:val="16"/>
                                <w:szCs w:val="16"/>
                              </w:rPr>
                              <w:t>年度）兵庫県</w:t>
                            </w:r>
                            <w:r>
                              <w:rPr>
                                <w:rFonts w:asciiTheme="majorEastAsia" w:eastAsiaTheme="majorEastAsia" w:hAnsiTheme="majorEastAsia" w:hint="eastAsia"/>
                                <w:sz w:val="16"/>
                                <w:szCs w:val="16"/>
                              </w:rPr>
                              <w:t>よりデータ入手</w:t>
                            </w:r>
                            <w:r>
                              <w:rPr>
                                <w:rFonts w:asciiTheme="majorEastAsia" w:eastAsiaTheme="majorEastAsia" w:hAnsiTheme="majorEastAsia"/>
                                <w:sz w:val="16"/>
                                <w:szCs w:val="16"/>
                              </w:rPr>
                              <w:t>）</w:t>
                            </w:r>
                          </w:p>
                          <w:p w14:paraId="194C3ED7" w14:textId="494A2027" w:rsidR="00655955" w:rsidRPr="00F95FE1" w:rsidRDefault="00655955" w:rsidP="008473D6">
                            <w:pPr>
                              <w:spacing w:line="240" w:lineRule="exact"/>
                              <w:ind w:right="400" w:firstLineChars="300" w:firstLine="600"/>
                              <w:rPr>
                                <w:rFonts w:asciiTheme="majorEastAsia" w:eastAsiaTheme="majorEastAsia" w:hAnsiTheme="majorEastAsia"/>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B781C" id="_x0000_s1034" type="#_x0000_t202" style="position:absolute;left:0;text-align:left;margin-left:34.2pt;margin-top:2pt;width:451.7pt;height:6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" stroked="f">
                <v:textbox>
                  <w:txbxContent>
                    <w:p w14:paraId="19A2E588" w14:textId="226FD57B" w:rsidR="00655955" w:rsidRDefault="00655955" w:rsidP="00655955">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5A3F36">
                        <w:rPr>
                          <w:rFonts w:asciiTheme="majorEastAsia" w:eastAsiaTheme="majorEastAsia" w:hAnsiTheme="majorEastAsia" w:hint="eastAsia"/>
                          <w:sz w:val="20"/>
                        </w:rPr>
                        <w:t>３</w:t>
                      </w:r>
                      <w:r>
                        <w:rPr>
                          <w:rFonts w:asciiTheme="majorEastAsia" w:eastAsiaTheme="majorEastAsia" w:hAnsiTheme="majorEastAsia" w:hint="eastAsia"/>
                          <w:sz w:val="20"/>
                        </w:rPr>
                        <w:t xml:space="preserve">　</w:t>
                      </w:r>
                      <w:r w:rsidR="00DA289B">
                        <w:rPr>
                          <w:rFonts w:asciiTheme="majorEastAsia" w:eastAsiaTheme="majorEastAsia" w:hAnsiTheme="majorEastAsia" w:hint="eastAsia"/>
                          <w:sz w:val="20"/>
                        </w:rPr>
                        <w:t>河川を通じて</w:t>
                      </w:r>
                      <w:r>
                        <w:rPr>
                          <w:rFonts w:asciiTheme="majorEastAsia" w:eastAsiaTheme="majorEastAsia" w:hAnsiTheme="majorEastAsia" w:hint="eastAsia"/>
                          <w:sz w:val="20"/>
                        </w:rPr>
                        <w:t>大阪湾に流入する汚濁負荷量（</w:t>
                      </w:r>
                      <w:r>
                        <w:rPr>
                          <w:rFonts w:asciiTheme="majorEastAsia" w:eastAsiaTheme="majorEastAsia" w:hAnsiTheme="majorEastAsia"/>
                          <w:sz w:val="20"/>
                        </w:rPr>
                        <w:t>COD）の分布</w:t>
                      </w:r>
                      <w:r>
                        <w:rPr>
                          <w:rFonts w:asciiTheme="majorEastAsia" w:eastAsiaTheme="majorEastAsia" w:hAnsiTheme="majorEastAsia" w:hint="eastAsia"/>
                          <w:sz w:val="20"/>
                        </w:rPr>
                        <w:t>（</w:t>
                      </w:r>
                      <w:r w:rsidR="00A45EA6">
                        <w:rPr>
                          <w:rFonts w:asciiTheme="majorEastAsia" w:eastAsiaTheme="majorEastAsia" w:hAnsiTheme="majorEastAsia" w:hint="eastAsia"/>
                          <w:sz w:val="20"/>
                        </w:rPr>
                        <w:t>令和</w:t>
                      </w:r>
                      <w:r w:rsidR="00DA289B">
                        <w:rPr>
                          <w:rFonts w:asciiTheme="majorEastAsia" w:eastAsiaTheme="majorEastAsia" w:hAnsiTheme="majorEastAsia" w:hint="eastAsia"/>
                          <w:sz w:val="20"/>
                        </w:rPr>
                        <w:t>４</w:t>
                      </w:r>
                      <w:r w:rsidR="00A45EA6">
                        <w:rPr>
                          <w:rFonts w:asciiTheme="majorEastAsia" w:eastAsiaTheme="majorEastAsia" w:hAnsiTheme="majorEastAsia" w:hint="eastAsia"/>
                          <w:sz w:val="20"/>
                        </w:rPr>
                        <w:t>～</w:t>
                      </w:r>
                      <w:r w:rsidR="00DA289B">
                        <w:rPr>
                          <w:rFonts w:asciiTheme="majorEastAsia" w:eastAsiaTheme="majorEastAsia" w:hAnsiTheme="majorEastAsia" w:hint="eastAsia"/>
                          <w:sz w:val="20"/>
                        </w:rPr>
                        <w:t>６</w:t>
                      </w:r>
                      <w:r w:rsidR="00A45EA6">
                        <w:rPr>
                          <w:rFonts w:asciiTheme="majorEastAsia" w:eastAsiaTheme="majorEastAsia" w:hAnsiTheme="majorEastAsia" w:hint="eastAsia"/>
                          <w:sz w:val="20"/>
                        </w:rPr>
                        <w:t>年、６月～８月平均</w:t>
                      </w:r>
                      <w:r>
                        <w:rPr>
                          <w:rFonts w:asciiTheme="majorEastAsia" w:eastAsiaTheme="majorEastAsia" w:hAnsiTheme="majorEastAsia" w:hint="eastAsia"/>
                          <w:sz w:val="20"/>
                        </w:rPr>
                        <w:t>）</w:t>
                      </w:r>
                    </w:p>
                    <w:p w14:paraId="594DD60A" w14:textId="5E8389F2" w:rsidR="00A45EA6" w:rsidRPr="00D12A35" w:rsidRDefault="00A45EA6" w:rsidP="00655955">
                      <w:pPr>
                        <w:spacing w:line="240" w:lineRule="exact"/>
                        <w:rPr>
                          <w:rFonts w:asciiTheme="majorEastAsia" w:eastAsiaTheme="majorEastAsia" w:hAnsiTheme="majorEastAsia"/>
                          <w:sz w:val="20"/>
                        </w:rPr>
                      </w:pPr>
                      <w:r>
                        <w:rPr>
                          <w:rFonts w:asciiTheme="majorEastAsia" w:eastAsiaTheme="majorEastAsia" w:hAnsiTheme="majorEastAsia" w:hint="eastAsia"/>
                          <w:sz w:val="20"/>
                        </w:rPr>
                        <w:t xml:space="preserve">　　　 ※</w:t>
                      </w:r>
                      <w:r w:rsidRPr="00F50789">
                        <w:rPr>
                          <w:rFonts w:asciiTheme="majorEastAsia" w:eastAsiaTheme="majorEastAsia" w:hAnsiTheme="majorEastAsia" w:hint="eastAsia"/>
                          <w:sz w:val="16"/>
                          <w:szCs w:val="16"/>
                        </w:rPr>
                        <w:t>大阪湾</w:t>
                      </w:r>
                      <w:r w:rsidRPr="00F50789">
                        <w:rPr>
                          <w:rFonts w:asciiTheme="majorEastAsia" w:eastAsiaTheme="majorEastAsia" w:hAnsiTheme="majorEastAsia"/>
                          <w:sz w:val="16"/>
                          <w:szCs w:val="16"/>
                        </w:rPr>
                        <w:t>環境図説（令和２年５月）（</w:t>
                      </w:r>
                      <w:r w:rsidRPr="00F50789">
                        <w:rPr>
                          <w:rFonts w:asciiTheme="majorEastAsia" w:eastAsiaTheme="majorEastAsia" w:hAnsiTheme="majorEastAsia" w:hint="eastAsia"/>
                          <w:sz w:val="16"/>
                          <w:szCs w:val="16"/>
                        </w:rPr>
                        <w:t>近畿地方整備局））</w:t>
                      </w:r>
                      <w:r>
                        <w:rPr>
                          <w:rFonts w:asciiTheme="majorEastAsia" w:eastAsiaTheme="majorEastAsia" w:hAnsiTheme="majorEastAsia" w:hint="eastAsia"/>
                          <w:sz w:val="16"/>
                          <w:szCs w:val="16"/>
                        </w:rPr>
                        <w:t>を参考に作成。</w:t>
                      </w:r>
                    </w:p>
                    <w:p w14:paraId="43AA1DE7" w14:textId="77777777" w:rsidR="00A45EA6" w:rsidRPr="00664096" w:rsidRDefault="00655955" w:rsidP="00A45EA6">
                      <w:pPr>
                        <w:spacing w:line="240" w:lineRule="exact"/>
                        <w:ind w:firstLineChars="600" w:firstLine="1200"/>
                        <w:rPr>
                          <w:rFonts w:asciiTheme="majorEastAsia" w:eastAsiaTheme="majorEastAsia" w:hAnsiTheme="majorEastAsia"/>
                          <w:sz w:val="16"/>
                          <w:szCs w:val="16"/>
                        </w:rPr>
                      </w:pPr>
                      <w:r>
                        <w:rPr>
                          <w:rFonts w:asciiTheme="majorEastAsia" w:eastAsiaTheme="majorEastAsia" w:hAnsiTheme="majorEastAsia" w:hint="eastAsia"/>
                          <w:sz w:val="20"/>
                        </w:rPr>
                        <w:t>（</w:t>
                      </w:r>
                      <w:r w:rsidR="00A45EA6" w:rsidRPr="00F50789">
                        <w:rPr>
                          <w:rFonts w:asciiTheme="majorEastAsia" w:eastAsiaTheme="majorEastAsia" w:hAnsiTheme="majorEastAsia" w:hint="eastAsia"/>
                          <w:sz w:val="16"/>
                          <w:szCs w:val="16"/>
                        </w:rPr>
                        <w:t>出典</w:t>
                      </w:r>
                      <w:r w:rsidR="00A45EA6" w:rsidRPr="00F50789">
                        <w:rPr>
                          <w:rFonts w:asciiTheme="majorEastAsia" w:eastAsiaTheme="majorEastAsia" w:hAnsiTheme="majorEastAsia"/>
                          <w:sz w:val="16"/>
                          <w:szCs w:val="16"/>
                        </w:rPr>
                        <w:t>：</w:t>
                      </w:r>
                      <w:r w:rsidR="00A45EA6" w:rsidRPr="00664096">
                        <w:rPr>
                          <w:rFonts w:asciiTheme="majorEastAsia" w:eastAsiaTheme="majorEastAsia" w:hAnsiTheme="majorEastAsia"/>
                          <w:sz w:val="16"/>
                          <w:szCs w:val="16"/>
                        </w:rPr>
                        <w:t>国土地理院ウェブサイト</w:t>
                      </w:r>
                    </w:p>
                    <w:p w14:paraId="704A0CF8" w14:textId="77777777" w:rsidR="00A45EA6" w:rsidRPr="00F50789" w:rsidRDefault="00A45EA6" w:rsidP="00A45EA6">
                      <w:pPr>
                        <w:spacing w:line="180" w:lineRule="exact"/>
                        <w:ind w:firstLineChars="500" w:firstLine="8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 xml:space="preserve">　　</w:t>
                      </w:r>
                      <w:r w:rsidRPr="00F50789">
                        <w:rPr>
                          <w:rFonts w:asciiTheme="majorEastAsia" w:eastAsiaTheme="majorEastAsia" w:hAnsiTheme="majorEastAsia"/>
                          <w:sz w:val="16"/>
                          <w:szCs w:val="16"/>
                        </w:rPr>
                        <w:t xml:space="preserve">　　</w:t>
                      </w:r>
                      <w:r>
                        <w:rPr>
                          <w:rFonts w:asciiTheme="majorEastAsia" w:eastAsiaTheme="majorEastAsia" w:hAnsiTheme="majorEastAsia" w:hint="eastAsia"/>
                          <w:sz w:val="16"/>
                          <w:szCs w:val="16"/>
                        </w:rPr>
                        <w:t xml:space="preserve">　</w:t>
                      </w:r>
                      <w:r w:rsidRPr="00F50789">
                        <w:rPr>
                          <w:rFonts w:asciiTheme="majorEastAsia" w:eastAsiaTheme="majorEastAsia" w:hAnsiTheme="majorEastAsia" w:hint="eastAsia"/>
                          <w:sz w:val="16"/>
                          <w:szCs w:val="16"/>
                        </w:rPr>
                        <w:t>大阪府｢大阪府域河川等水質調査結果（</w:t>
                      </w:r>
                      <w:r>
                        <w:rPr>
                          <w:rFonts w:asciiTheme="majorEastAsia" w:eastAsiaTheme="majorEastAsia" w:hAnsiTheme="majorEastAsia" w:hint="eastAsia"/>
                          <w:sz w:val="16"/>
                          <w:szCs w:val="16"/>
                        </w:rPr>
                        <w:t>令和4</w:t>
                      </w:r>
                      <w:r w:rsidRPr="00F50789">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6</w:t>
                      </w:r>
                      <w:r w:rsidRPr="00F50789">
                        <w:rPr>
                          <w:rFonts w:asciiTheme="majorEastAsia" w:eastAsiaTheme="majorEastAsia" w:hAnsiTheme="majorEastAsia" w:hint="eastAsia"/>
                          <w:sz w:val="16"/>
                          <w:szCs w:val="16"/>
                        </w:rPr>
                        <w:t>年度）｣</w:t>
                      </w:r>
                    </w:p>
                    <w:p w14:paraId="63E07A88" w14:textId="77777777" w:rsidR="00A45EA6" w:rsidRPr="00F50789" w:rsidRDefault="00A45EA6" w:rsidP="00A45EA6">
                      <w:pPr>
                        <w:spacing w:line="180" w:lineRule="exact"/>
                        <w:ind w:firstLineChars="1000" w:firstLine="16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兵庫県｢公共用水域の水質等測定結果｣（</w:t>
                      </w:r>
                      <w:r>
                        <w:rPr>
                          <w:rFonts w:asciiTheme="majorEastAsia" w:eastAsiaTheme="majorEastAsia" w:hAnsiTheme="majorEastAsia" w:hint="eastAsia"/>
                          <w:sz w:val="16"/>
                          <w:szCs w:val="16"/>
                        </w:rPr>
                        <w:t>令和4～6</w:t>
                      </w:r>
                      <w:r w:rsidRPr="00F50789">
                        <w:rPr>
                          <w:rFonts w:asciiTheme="majorEastAsia" w:eastAsiaTheme="majorEastAsia" w:hAnsiTheme="majorEastAsia" w:hint="eastAsia"/>
                          <w:sz w:val="16"/>
                          <w:szCs w:val="16"/>
                        </w:rPr>
                        <w:t>年度）兵庫県</w:t>
                      </w:r>
                      <w:r>
                        <w:rPr>
                          <w:rFonts w:asciiTheme="majorEastAsia" w:eastAsiaTheme="majorEastAsia" w:hAnsiTheme="majorEastAsia" w:hint="eastAsia"/>
                          <w:sz w:val="16"/>
                          <w:szCs w:val="16"/>
                        </w:rPr>
                        <w:t>よりデータ入手</w:t>
                      </w:r>
                      <w:r>
                        <w:rPr>
                          <w:rFonts w:asciiTheme="majorEastAsia" w:eastAsiaTheme="majorEastAsia" w:hAnsiTheme="majorEastAsia"/>
                          <w:sz w:val="16"/>
                          <w:szCs w:val="16"/>
                        </w:rPr>
                        <w:t>）</w:t>
                      </w:r>
                    </w:p>
                    <w:p w14:paraId="194C3ED7" w14:textId="494A2027" w:rsidR="00655955" w:rsidRPr="00F95FE1" w:rsidRDefault="00655955" w:rsidP="008473D6">
                      <w:pPr>
                        <w:spacing w:line="240" w:lineRule="exact"/>
                        <w:ind w:right="400" w:firstLineChars="300" w:firstLine="600"/>
                        <w:rPr>
                          <w:rFonts w:asciiTheme="majorEastAsia" w:eastAsiaTheme="majorEastAsia" w:hAnsiTheme="majorEastAsia"/>
                          <w:sz w:val="20"/>
                        </w:rPr>
                      </w:pPr>
                    </w:p>
                  </w:txbxContent>
                </v:textbox>
              </v:shape>
            </w:pict>
          </mc:Fallback>
        </mc:AlternateContent>
      </w:r>
    </w:p>
    <w:p w14:paraId="598CF8C8" w14:textId="774F3DD4" w:rsidR="00A45EA6" w:rsidRDefault="00A45EA6" w:rsidP="00655955">
      <w:pPr>
        <w:ind w:firstLineChars="100" w:firstLine="220"/>
        <w:rPr>
          <w:rFonts w:ascii="ＭＳ 明朝" w:eastAsia="ＭＳ 明朝" w:hAnsi="ＭＳ 明朝"/>
          <w:sz w:val="22"/>
        </w:rPr>
      </w:pPr>
    </w:p>
    <w:p w14:paraId="696F068F" w14:textId="3116827F" w:rsidR="00655955" w:rsidRPr="004304FE" w:rsidRDefault="00655955" w:rsidP="00655955">
      <w:pPr>
        <w:ind w:firstLineChars="100" w:firstLine="220"/>
        <w:rPr>
          <w:rFonts w:ascii="ＭＳ 明朝" w:eastAsia="ＭＳ 明朝" w:hAnsi="ＭＳ 明朝"/>
          <w:sz w:val="22"/>
        </w:rPr>
      </w:pPr>
    </w:p>
    <w:p w14:paraId="68EF2E27" w14:textId="7D540EC6" w:rsidR="00F63DED" w:rsidRDefault="00F63DED" w:rsidP="00285EFC"/>
    <w:p w14:paraId="4844BFC5" w14:textId="22ED0B48" w:rsidR="00655955" w:rsidRPr="004304FE" w:rsidRDefault="00655955" w:rsidP="00285EFC"/>
    <w:p w14:paraId="7C778DAB" w14:textId="08DA6DFB" w:rsidR="00837F5E" w:rsidRPr="004304FE" w:rsidRDefault="00837F5E" w:rsidP="00837F5E">
      <w:pPr>
        <w:tabs>
          <w:tab w:val="left" w:pos="2595"/>
        </w:tabs>
        <w:ind w:firstLineChars="100" w:firstLine="221"/>
        <w:rPr>
          <w:rFonts w:asciiTheme="majorEastAsia" w:eastAsiaTheme="majorEastAsia" w:hAnsiTheme="majorEastAsia"/>
          <w:b/>
          <w:color w:val="000000" w:themeColor="text1"/>
          <w:sz w:val="22"/>
          <w:szCs w:val="24"/>
        </w:rPr>
      </w:pPr>
      <w:r w:rsidRPr="004304FE">
        <w:rPr>
          <w:rFonts w:asciiTheme="majorEastAsia" w:eastAsiaTheme="majorEastAsia" w:hAnsiTheme="majorEastAsia" w:hint="eastAsia"/>
          <w:b/>
          <w:color w:val="000000" w:themeColor="text1"/>
          <w:sz w:val="22"/>
          <w:szCs w:val="24"/>
        </w:rPr>
        <w:t>①</w:t>
      </w:r>
      <w:r w:rsidR="001D090A">
        <w:rPr>
          <w:rFonts w:asciiTheme="majorEastAsia" w:eastAsiaTheme="majorEastAsia" w:hAnsiTheme="majorEastAsia" w:hint="eastAsia"/>
          <w:b/>
          <w:color w:val="000000" w:themeColor="text1"/>
          <w:sz w:val="22"/>
          <w:szCs w:val="24"/>
        </w:rPr>
        <w:t>―１</w:t>
      </w:r>
      <w:r w:rsidRPr="004304FE">
        <w:rPr>
          <w:rFonts w:asciiTheme="majorEastAsia" w:eastAsiaTheme="majorEastAsia" w:hAnsiTheme="majorEastAsia" w:hint="eastAsia"/>
          <w:b/>
          <w:color w:val="000000" w:themeColor="text1"/>
          <w:sz w:val="22"/>
          <w:szCs w:val="24"/>
        </w:rPr>
        <w:t xml:space="preserve">　生活系排水対策</w:t>
      </w:r>
    </w:p>
    <w:p w14:paraId="1182D31C" w14:textId="39EF1498" w:rsidR="00837F5E" w:rsidRPr="004304FE" w:rsidRDefault="00837F5E" w:rsidP="00837F5E">
      <w:pPr>
        <w:tabs>
          <w:tab w:val="left" w:pos="2595"/>
        </w:tabs>
        <w:ind w:firstLineChars="100" w:firstLine="221"/>
        <w:rPr>
          <w:rFonts w:asciiTheme="majorEastAsia" w:eastAsiaTheme="majorEastAsia" w:hAnsiTheme="majorEastAsia"/>
          <w:b/>
          <w:color w:val="000000" w:themeColor="text1"/>
          <w:sz w:val="22"/>
          <w:szCs w:val="24"/>
        </w:rPr>
      </w:pPr>
      <w:r w:rsidRPr="004304FE">
        <w:rPr>
          <w:rFonts w:asciiTheme="majorEastAsia" w:eastAsiaTheme="majorEastAsia" w:hAnsiTheme="majorEastAsia" w:hint="eastAsia"/>
          <w:b/>
          <w:color w:val="000000" w:themeColor="text1"/>
          <w:sz w:val="22"/>
          <w:szCs w:val="24"/>
        </w:rPr>
        <w:t>（下水道等の整備等）</w:t>
      </w:r>
    </w:p>
    <w:p w14:paraId="62E9818E" w14:textId="03A06C56" w:rsidR="00837F5E" w:rsidRDefault="00837F5E" w:rsidP="006D3BC5">
      <w:pPr>
        <w:tabs>
          <w:tab w:val="left" w:pos="2595"/>
        </w:tabs>
        <w:ind w:leftChars="154" w:left="543" w:hangingChars="100" w:hanging="220"/>
        <w:rPr>
          <w:rFonts w:asciiTheme="minorEastAsia" w:hAnsiTheme="minorEastAsia"/>
          <w:color w:val="000000" w:themeColor="text1"/>
          <w:sz w:val="22"/>
          <w:szCs w:val="24"/>
        </w:rPr>
      </w:pPr>
      <w:r w:rsidRPr="004304FE">
        <w:rPr>
          <w:rFonts w:asciiTheme="minorEastAsia" w:hAnsiTheme="minorEastAsia" w:hint="eastAsia"/>
          <w:color w:val="000000" w:themeColor="text1"/>
          <w:sz w:val="22"/>
          <w:szCs w:val="24"/>
        </w:rPr>
        <w:t>・生活排水の100％適正処理を目指し、下水道の整備や下水道への接続を促進するとともに、下水道が整備されない地域においては、合併処理浄化槽等の普及の促進等を図ってきた結果、生活排水適正処理率は、</w:t>
      </w:r>
      <w:r w:rsidR="00D95970" w:rsidRPr="004304FE">
        <w:rPr>
          <w:rFonts w:asciiTheme="minorEastAsia" w:hAnsiTheme="minorEastAsia" w:hint="eastAsia"/>
          <w:color w:val="000000" w:themeColor="text1"/>
          <w:sz w:val="22"/>
          <w:szCs w:val="24"/>
        </w:rPr>
        <w:t>図</w:t>
      </w:r>
      <w:r w:rsidR="005A3F36">
        <w:rPr>
          <w:rFonts w:asciiTheme="minorEastAsia" w:hAnsiTheme="minorEastAsia" w:hint="eastAsia"/>
          <w:color w:val="000000" w:themeColor="text1"/>
          <w:sz w:val="22"/>
          <w:szCs w:val="24"/>
        </w:rPr>
        <w:t>４</w:t>
      </w:r>
      <w:r w:rsidR="00D95970" w:rsidRPr="004304FE">
        <w:rPr>
          <w:rFonts w:asciiTheme="minorEastAsia" w:hAnsiTheme="minorEastAsia" w:hint="eastAsia"/>
          <w:color w:val="000000" w:themeColor="text1"/>
          <w:sz w:val="22"/>
          <w:szCs w:val="24"/>
        </w:rPr>
        <w:t>のとおり改善が進んで</w:t>
      </w:r>
      <w:r w:rsidR="005A3F36">
        <w:rPr>
          <w:rFonts w:asciiTheme="minorEastAsia" w:hAnsiTheme="minorEastAsia" w:hint="eastAsia"/>
          <w:color w:val="000000" w:themeColor="text1"/>
          <w:sz w:val="22"/>
          <w:szCs w:val="24"/>
        </w:rPr>
        <w:t>おり</w:t>
      </w:r>
      <w:r w:rsidRPr="004304FE">
        <w:rPr>
          <w:rFonts w:asciiTheme="minorEastAsia" w:hAnsiTheme="minorEastAsia" w:hint="eastAsia"/>
          <w:color w:val="000000" w:themeColor="text1"/>
          <w:sz w:val="22"/>
          <w:szCs w:val="24"/>
        </w:rPr>
        <w:t>、</w:t>
      </w:r>
      <w:r w:rsidR="00F6197B" w:rsidRPr="004304FE">
        <w:rPr>
          <w:rFonts w:asciiTheme="minorEastAsia" w:hAnsiTheme="minorEastAsia" w:hint="eastAsia"/>
          <w:color w:val="000000" w:themeColor="text1"/>
          <w:sz w:val="22"/>
          <w:szCs w:val="24"/>
        </w:rPr>
        <w:t>令和</w:t>
      </w:r>
      <w:r w:rsidR="00C56136">
        <w:rPr>
          <w:rFonts w:asciiTheme="minorEastAsia" w:hAnsiTheme="minorEastAsia" w:hint="eastAsia"/>
          <w:color w:val="000000" w:themeColor="text1"/>
          <w:sz w:val="22"/>
          <w:szCs w:val="24"/>
        </w:rPr>
        <w:t>６</w:t>
      </w:r>
      <w:r w:rsidRPr="004304FE">
        <w:rPr>
          <w:rFonts w:asciiTheme="minorEastAsia" w:hAnsiTheme="minorEastAsia" w:hint="eastAsia"/>
          <w:color w:val="000000" w:themeColor="text1"/>
          <w:sz w:val="22"/>
          <w:szCs w:val="24"/>
        </w:rPr>
        <w:t>年度末時点で、</w:t>
      </w:r>
      <w:r w:rsidR="006D3BC5">
        <w:rPr>
          <w:rFonts w:asciiTheme="minorEastAsia" w:hAnsiTheme="minorEastAsia" w:hint="eastAsia"/>
          <w:color w:val="000000" w:themeColor="text1"/>
          <w:sz w:val="22"/>
          <w:szCs w:val="24"/>
        </w:rPr>
        <w:t>表３のとおり、</w:t>
      </w:r>
      <w:r w:rsidR="001D2B8A">
        <w:rPr>
          <w:rFonts w:asciiTheme="minorEastAsia" w:hAnsiTheme="minorEastAsia" w:hint="eastAsia"/>
          <w:color w:val="000000" w:themeColor="text1"/>
          <w:sz w:val="22"/>
          <w:szCs w:val="24"/>
        </w:rPr>
        <w:t>令和元</w:t>
      </w:r>
      <w:r w:rsidRPr="004304FE">
        <w:rPr>
          <w:rFonts w:asciiTheme="minorEastAsia" w:hAnsiTheme="minorEastAsia" w:hint="eastAsia"/>
          <w:color w:val="000000" w:themeColor="text1"/>
          <w:sz w:val="22"/>
          <w:szCs w:val="24"/>
        </w:rPr>
        <w:t>年度末から比べて</w:t>
      </w:r>
      <w:r w:rsidR="00F6197B" w:rsidRPr="004304FE">
        <w:rPr>
          <w:rFonts w:asciiTheme="minorEastAsia" w:hAnsiTheme="minorEastAsia" w:hint="eastAsia"/>
          <w:color w:val="000000" w:themeColor="text1"/>
          <w:sz w:val="22"/>
          <w:szCs w:val="24"/>
        </w:rPr>
        <w:t>1</w:t>
      </w:r>
      <w:r w:rsidRPr="004304FE">
        <w:rPr>
          <w:rFonts w:asciiTheme="minorEastAsia" w:hAnsiTheme="minorEastAsia" w:hint="eastAsia"/>
          <w:color w:val="000000" w:themeColor="text1"/>
          <w:sz w:val="22"/>
          <w:szCs w:val="24"/>
        </w:rPr>
        <w:t>.</w:t>
      </w:r>
      <w:r w:rsidR="00C56136">
        <w:rPr>
          <w:rFonts w:asciiTheme="minorEastAsia" w:hAnsiTheme="minorEastAsia" w:hint="eastAsia"/>
          <w:color w:val="000000" w:themeColor="text1"/>
          <w:sz w:val="22"/>
          <w:szCs w:val="24"/>
        </w:rPr>
        <w:t>1</w:t>
      </w:r>
      <w:r w:rsidRPr="004304FE">
        <w:rPr>
          <w:rFonts w:asciiTheme="minorEastAsia" w:hAnsiTheme="minorEastAsia" w:hint="eastAsia"/>
          <w:color w:val="000000" w:themeColor="text1"/>
          <w:sz w:val="22"/>
          <w:szCs w:val="24"/>
        </w:rPr>
        <w:t>ポイント増加し</w:t>
      </w:r>
      <w:r w:rsidR="003161EC" w:rsidRPr="004304FE">
        <w:rPr>
          <w:rFonts w:asciiTheme="minorEastAsia" w:hAnsiTheme="minorEastAsia" w:hint="eastAsia"/>
          <w:color w:val="000000" w:themeColor="text1"/>
          <w:sz w:val="22"/>
          <w:szCs w:val="24"/>
        </w:rPr>
        <w:t>9</w:t>
      </w:r>
      <w:r w:rsidR="00C56136">
        <w:rPr>
          <w:rFonts w:asciiTheme="minorEastAsia" w:hAnsiTheme="minorEastAsia" w:hint="eastAsia"/>
          <w:color w:val="000000" w:themeColor="text1"/>
          <w:sz w:val="22"/>
          <w:szCs w:val="24"/>
        </w:rPr>
        <w:t>7</w:t>
      </w:r>
      <w:r w:rsidR="003161EC" w:rsidRPr="004304FE">
        <w:rPr>
          <w:rFonts w:asciiTheme="minorEastAsia" w:hAnsiTheme="minorEastAsia" w:hint="eastAsia"/>
          <w:color w:val="000000" w:themeColor="text1"/>
          <w:sz w:val="22"/>
          <w:szCs w:val="24"/>
        </w:rPr>
        <w:t>.</w:t>
      </w:r>
      <w:r w:rsidR="00C56136">
        <w:rPr>
          <w:rFonts w:asciiTheme="minorEastAsia" w:hAnsiTheme="minorEastAsia" w:hint="eastAsia"/>
          <w:color w:val="000000" w:themeColor="text1"/>
          <w:sz w:val="22"/>
          <w:szCs w:val="24"/>
        </w:rPr>
        <w:t>3</w:t>
      </w:r>
      <w:r w:rsidRPr="004304FE">
        <w:rPr>
          <w:rFonts w:asciiTheme="minorEastAsia" w:hAnsiTheme="minorEastAsia" w:hint="eastAsia"/>
          <w:color w:val="000000" w:themeColor="text1"/>
          <w:sz w:val="22"/>
          <w:szCs w:val="24"/>
        </w:rPr>
        <w:t>％となった。また、未処理人口は、</w:t>
      </w:r>
      <w:r w:rsidR="005A3F36">
        <w:rPr>
          <w:rFonts w:asciiTheme="minorEastAsia" w:hAnsiTheme="minorEastAsia" w:hint="eastAsia"/>
          <w:color w:val="000000" w:themeColor="text1"/>
          <w:sz w:val="22"/>
          <w:szCs w:val="24"/>
        </w:rPr>
        <w:t>表３のとおり</w:t>
      </w:r>
      <w:r w:rsidR="00F6197B" w:rsidRPr="004304FE">
        <w:rPr>
          <w:rFonts w:asciiTheme="minorEastAsia" w:hAnsiTheme="minorEastAsia" w:hint="eastAsia"/>
          <w:color w:val="000000" w:themeColor="text1"/>
          <w:sz w:val="22"/>
          <w:szCs w:val="24"/>
        </w:rPr>
        <w:t>令和</w:t>
      </w:r>
      <w:r w:rsidR="00C56136">
        <w:rPr>
          <w:rFonts w:asciiTheme="minorEastAsia" w:hAnsiTheme="minorEastAsia" w:hint="eastAsia"/>
          <w:color w:val="000000" w:themeColor="text1"/>
          <w:sz w:val="22"/>
          <w:szCs w:val="24"/>
        </w:rPr>
        <w:t>６</w:t>
      </w:r>
      <w:r w:rsidR="00F6197B" w:rsidRPr="004304FE">
        <w:rPr>
          <w:rFonts w:asciiTheme="minorEastAsia" w:hAnsiTheme="minorEastAsia" w:hint="eastAsia"/>
          <w:color w:val="000000" w:themeColor="text1"/>
          <w:sz w:val="22"/>
          <w:szCs w:val="24"/>
        </w:rPr>
        <w:t>年</w:t>
      </w:r>
      <w:r w:rsidRPr="004304FE">
        <w:rPr>
          <w:rFonts w:asciiTheme="minorEastAsia" w:hAnsiTheme="minorEastAsia" w:hint="eastAsia"/>
          <w:color w:val="000000" w:themeColor="text1"/>
          <w:sz w:val="22"/>
          <w:szCs w:val="24"/>
        </w:rPr>
        <w:t>度末時点で、</w:t>
      </w:r>
      <w:r w:rsidR="00C56136">
        <w:rPr>
          <w:rFonts w:asciiTheme="minorEastAsia" w:hAnsiTheme="minorEastAsia" w:hint="eastAsia"/>
          <w:color w:val="000000" w:themeColor="text1"/>
          <w:sz w:val="22"/>
          <w:szCs w:val="24"/>
        </w:rPr>
        <w:t>令和元</w:t>
      </w:r>
      <w:r w:rsidRPr="004304FE">
        <w:rPr>
          <w:rFonts w:asciiTheme="minorEastAsia" w:hAnsiTheme="minorEastAsia" w:hint="eastAsia"/>
          <w:color w:val="000000" w:themeColor="text1"/>
          <w:sz w:val="22"/>
          <w:szCs w:val="24"/>
        </w:rPr>
        <w:t>年度末から比べて</w:t>
      </w:r>
      <w:r w:rsidR="00A74D6E">
        <w:rPr>
          <w:rFonts w:asciiTheme="minorEastAsia" w:hAnsiTheme="minorEastAsia" w:hint="eastAsia"/>
          <w:color w:val="000000" w:themeColor="text1"/>
          <w:sz w:val="22"/>
          <w:szCs w:val="24"/>
        </w:rPr>
        <w:t>約</w:t>
      </w:r>
      <w:r w:rsidR="001B5D78">
        <w:rPr>
          <w:rFonts w:asciiTheme="minorEastAsia" w:hAnsiTheme="minorEastAsia" w:hint="eastAsia"/>
          <w:color w:val="000000" w:themeColor="text1"/>
          <w:sz w:val="22"/>
          <w:szCs w:val="24"/>
        </w:rPr>
        <w:t>9</w:t>
      </w:r>
      <w:r w:rsidR="00DA289B">
        <w:rPr>
          <w:rFonts w:asciiTheme="minorEastAsia" w:hAnsiTheme="minorEastAsia" w:hint="eastAsia"/>
          <w:color w:val="000000" w:themeColor="text1"/>
          <w:sz w:val="22"/>
          <w:szCs w:val="24"/>
        </w:rPr>
        <w:t>.</w:t>
      </w:r>
      <w:r w:rsidR="001B5D78">
        <w:rPr>
          <w:rFonts w:asciiTheme="minorEastAsia" w:hAnsiTheme="minorEastAsia" w:hint="eastAsia"/>
          <w:color w:val="000000" w:themeColor="text1"/>
          <w:sz w:val="22"/>
          <w:szCs w:val="24"/>
        </w:rPr>
        <w:t>8</w:t>
      </w:r>
      <w:r w:rsidRPr="004304FE">
        <w:rPr>
          <w:rFonts w:asciiTheme="minorEastAsia" w:hAnsiTheme="minorEastAsia" w:hint="eastAsia"/>
          <w:color w:val="000000" w:themeColor="text1"/>
          <w:sz w:val="22"/>
          <w:szCs w:val="24"/>
        </w:rPr>
        <w:t>万人減少し、</w:t>
      </w:r>
      <w:r w:rsidR="00DA289B">
        <w:rPr>
          <w:rFonts w:asciiTheme="minorEastAsia" w:hAnsiTheme="minorEastAsia" w:hint="eastAsia"/>
          <w:color w:val="000000" w:themeColor="text1"/>
          <w:sz w:val="22"/>
          <w:szCs w:val="24"/>
        </w:rPr>
        <w:t>約</w:t>
      </w:r>
      <w:r w:rsidR="007642DC">
        <w:rPr>
          <w:rFonts w:asciiTheme="minorEastAsia" w:hAnsiTheme="minorEastAsia" w:hint="eastAsia"/>
          <w:color w:val="000000" w:themeColor="text1"/>
          <w:sz w:val="22"/>
          <w:szCs w:val="24"/>
        </w:rPr>
        <w:t>23</w:t>
      </w:r>
      <w:r w:rsidRPr="004304FE">
        <w:rPr>
          <w:rFonts w:asciiTheme="minorEastAsia" w:hAnsiTheme="minorEastAsia" w:hint="eastAsia"/>
          <w:color w:val="000000" w:themeColor="text1"/>
          <w:sz w:val="22"/>
          <w:szCs w:val="24"/>
        </w:rPr>
        <w:t>万人となった。</w:t>
      </w:r>
    </w:p>
    <w:p w14:paraId="44492564" w14:textId="787818BB" w:rsidR="005A3F36" w:rsidRDefault="00750256" w:rsidP="00837F5E">
      <w:pPr>
        <w:tabs>
          <w:tab w:val="left" w:pos="2595"/>
        </w:tabs>
        <w:ind w:leftChars="106" w:left="432" w:hangingChars="95" w:hanging="209"/>
        <w:rPr>
          <w:rFonts w:asciiTheme="minorEastAsia" w:hAnsiTheme="minorEastAsia"/>
          <w:color w:val="000000" w:themeColor="text1"/>
          <w:sz w:val="22"/>
          <w:szCs w:val="24"/>
        </w:rPr>
      </w:pPr>
      <w:r>
        <w:rPr>
          <w:rFonts w:asciiTheme="minorEastAsia" w:hAnsiTheme="minorEastAsia"/>
          <w:noProof/>
          <w:color w:val="000000" w:themeColor="text1"/>
          <w:sz w:val="22"/>
          <w:szCs w:val="24"/>
        </w:rPr>
        <w:drawing>
          <wp:anchor distT="0" distB="0" distL="114300" distR="114300" simplePos="0" relativeHeight="251777024" behindDoc="0" locked="0" layoutInCell="1" allowOverlap="1" wp14:anchorId="6E02021A" wp14:editId="79A87CEE">
            <wp:simplePos x="0" y="0"/>
            <wp:positionH relativeFrom="column">
              <wp:posOffset>252095</wp:posOffset>
            </wp:positionH>
            <wp:positionV relativeFrom="paragraph">
              <wp:posOffset>73660</wp:posOffset>
            </wp:positionV>
            <wp:extent cx="5695950" cy="2243455"/>
            <wp:effectExtent l="0" t="0" r="0" b="0"/>
            <wp:wrapThrough wrapText="bothSides">
              <wp:wrapPolygon edited="0">
                <wp:start x="650" y="917"/>
                <wp:lineTo x="217" y="1284"/>
                <wp:lineTo x="0" y="2201"/>
                <wp:lineTo x="0" y="16324"/>
                <wp:lineTo x="1228" y="18892"/>
                <wp:lineTo x="1373" y="19442"/>
                <wp:lineTo x="10475" y="21276"/>
                <wp:lineTo x="11486" y="21276"/>
                <wp:lineTo x="20805" y="19442"/>
                <wp:lineTo x="20950" y="18892"/>
                <wp:lineTo x="21239" y="16874"/>
                <wp:lineTo x="21311" y="1467"/>
                <wp:lineTo x="19505" y="1284"/>
                <wp:lineTo x="1300" y="917"/>
                <wp:lineTo x="650" y="917"/>
              </wp:wrapPolygon>
            </wp:wrapThrough>
            <wp:docPr id="1245240431"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950" cy="2243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CFF882" w14:textId="61CB2959" w:rsidR="005A3F36" w:rsidRDefault="005A3F36" w:rsidP="00837F5E">
      <w:pPr>
        <w:tabs>
          <w:tab w:val="left" w:pos="2595"/>
        </w:tabs>
        <w:ind w:leftChars="106" w:left="432" w:hangingChars="95" w:hanging="209"/>
        <w:rPr>
          <w:rFonts w:asciiTheme="minorEastAsia" w:hAnsiTheme="minorEastAsia"/>
          <w:color w:val="000000" w:themeColor="text1"/>
          <w:sz w:val="22"/>
          <w:szCs w:val="24"/>
        </w:rPr>
      </w:pPr>
    </w:p>
    <w:p w14:paraId="6F88776B" w14:textId="3D7A21C5" w:rsidR="005A3F36" w:rsidRDefault="005A3F36" w:rsidP="00837F5E">
      <w:pPr>
        <w:tabs>
          <w:tab w:val="left" w:pos="2595"/>
        </w:tabs>
        <w:ind w:leftChars="106" w:left="432" w:hangingChars="95" w:hanging="209"/>
        <w:rPr>
          <w:rFonts w:asciiTheme="minorEastAsia" w:hAnsiTheme="minorEastAsia"/>
          <w:color w:val="000000" w:themeColor="text1"/>
          <w:sz w:val="22"/>
          <w:szCs w:val="24"/>
        </w:rPr>
      </w:pPr>
    </w:p>
    <w:p w14:paraId="528E4D4F" w14:textId="37C637B4" w:rsidR="005A3F36" w:rsidRPr="004304FE" w:rsidRDefault="00750256" w:rsidP="00750256">
      <w:pPr>
        <w:tabs>
          <w:tab w:val="left" w:pos="2595"/>
        </w:tabs>
        <w:ind w:leftChars="106" w:left="432" w:hangingChars="95" w:hanging="209"/>
        <w:rPr>
          <w:rFonts w:asciiTheme="minorEastAsia" w:hAnsiTheme="minorEastAsia"/>
          <w:color w:val="000000" w:themeColor="text1"/>
          <w:sz w:val="22"/>
          <w:szCs w:val="24"/>
        </w:rPr>
      </w:pPr>
      <w:r w:rsidRPr="004304FE">
        <w:rPr>
          <w:rFonts w:ascii="ＭＳ 明朝" w:eastAsia="ＭＳ 明朝" w:hAnsi="ＭＳ 明朝"/>
          <w:noProof/>
          <w:color w:val="000000" w:themeColor="text1"/>
          <w:sz w:val="22"/>
        </w:rPr>
        <mc:AlternateContent>
          <mc:Choice Requires="wps">
            <w:drawing>
              <wp:anchor distT="0" distB="0" distL="114300" distR="114300" simplePos="0" relativeHeight="251644928" behindDoc="0" locked="0" layoutInCell="1" allowOverlap="1" wp14:anchorId="4134CD57" wp14:editId="0093DC11">
                <wp:simplePos x="0" y="0"/>
                <wp:positionH relativeFrom="column">
                  <wp:posOffset>1765935</wp:posOffset>
                </wp:positionH>
                <wp:positionV relativeFrom="paragraph">
                  <wp:posOffset>2540</wp:posOffset>
                </wp:positionV>
                <wp:extent cx="2341880" cy="253365"/>
                <wp:effectExtent l="0" t="0" r="0" b="0"/>
                <wp:wrapNone/>
                <wp:docPr id="22" name="テキスト ボックス 64"/>
                <wp:cNvGraphicFramePr/>
                <a:graphic xmlns:a="http://schemas.openxmlformats.org/drawingml/2006/main">
                  <a:graphicData uri="http://schemas.microsoft.com/office/word/2010/wordprocessingShape">
                    <wps:wsp>
                      <wps:cNvSpPr txBox="1"/>
                      <wps:spPr>
                        <a:xfrm>
                          <a:off x="0" y="0"/>
                          <a:ext cx="2341880" cy="253365"/>
                        </a:xfrm>
                        <a:prstGeom prst="rect">
                          <a:avLst/>
                        </a:prstGeom>
                        <a:noFill/>
                      </wps:spPr>
                      <wps:txbx>
                        <w:txbxContent>
                          <w:p w14:paraId="1B98462A" w14:textId="66A57135" w:rsidR="004A5A44" w:rsidRPr="00A12EFA" w:rsidRDefault="004A5A44" w:rsidP="00285EFC">
                            <w:pPr>
                              <w:jc w:val="center"/>
                              <w:rPr>
                                <w:rFonts w:asciiTheme="majorEastAsia" w:eastAsiaTheme="majorEastAsia" w:hAnsiTheme="majorEastAsia"/>
                                <w:color w:val="000000" w:themeColor="text1"/>
                                <w:sz w:val="22"/>
                              </w:rPr>
                            </w:pPr>
                            <w:r w:rsidRPr="00A12EFA">
                              <w:rPr>
                                <w:rFonts w:asciiTheme="majorEastAsia" w:eastAsiaTheme="majorEastAsia" w:hAnsiTheme="majorEastAsia" w:cs="Meiryo UI" w:hint="eastAsia"/>
                                <w:color w:val="000000" w:themeColor="text1"/>
                                <w:kern w:val="24"/>
                                <w:sz w:val="20"/>
                                <w:szCs w:val="21"/>
                              </w:rPr>
                              <w:t>図</w:t>
                            </w:r>
                            <w:r w:rsidR="005A3F36">
                              <w:rPr>
                                <w:rFonts w:asciiTheme="majorEastAsia" w:eastAsiaTheme="majorEastAsia" w:hAnsiTheme="majorEastAsia" w:cs="Meiryo UI" w:hint="eastAsia"/>
                                <w:color w:val="000000" w:themeColor="text1"/>
                                <w:kern w:val="24"/>
                                <w:sz w:val="20"/>
                                <w:szCs w:val="21"/>
                              </w:rPr>
                              <w:t>４</w:t>
                            </w:r>
                            <w:r w:rsidRPr="00A12EFA">
                              <w:rPr>
                                <w:rFonts w:asciiTheme="majorEastAsia" w:eastAsiaTheme="majorEastAsia" w:hAnsiTheme="majorEastAsia" w:cs="Meiryo UI" w:hint="eastAsia"/>
                                <w:color w:val="000000" w:themeColor="text1"/>
                                <w:kern w:val="24"/>
                                <w:sz w:val="20"/>
                                <w:szCs w:val="21"/>
                              </w:rPr>
                              <w:t xml:space="preserve">　生活排水適正処理率の推移</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134CD57" id="テキスト ボックス 64" o:spid="_x0000_s1035" type="#_x0000_t202" style="position:absolute;left:0;text-align:left;margin-left:139.05pt;margin-top:.2pt;width:184.4pt;height:19.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" filled="f" stroked="f">
                <v:textbox style="mso-fit-shape-to-text:t">
                  <w:txbxContent>
                    <w:p w14:paraId="1B98462A" w14:textId="66A57135" w:rsidR="004A5A44" w:rsidRPr="00A12EFA" w:rsidRDefault="004A5A44" w:rsidP="00285EFC">
                      <w:pPr>
                        <w:jc w:val="center"/>
                        <w:rPr>
                          <w:rFonts w:asciiTheme="majorEastAsia" w:eastAsiaTheme="majorEastAsia" w:hAnsiTheme="majorEastAsia"/>
                          <w:color w:val="000000" w:themeColor="text1"/>
                          <w:sz w:val="22"/>
                        </w:rPr>
                      </w:pPr>
                      <w:r w:rsidRPr="00A12EFA">
                        <w:rPr>
                          <w:rFonts w:asciiTheme="majorEastAsia" w:eastAsiaTheme="majorEastAsia" w:hAnsiTheme="majorEastAsia" w:cs="Meiryo UI" w:hint="eastAsia"/>
                          <w:color w:val="000000" w:themeColor="text1"/>
                          <w:kern w:val="24"/>
                          <w:sz w:val="20"/>
                          <w:szCs w:val="21"/>
                        </w:rPr>
                        <w:t>図</w:t>
                      </w:r>
                      <w:r w:rsidR="005A3F36">
                        <w:rPr>
                          <w:rFonts w:asciiTheme="majorEastAsia" w:eastAsiaTheme="majorEastAsia" w:hAnsiTheme="majorEastAsia" w:cs="Meiryo UI" w:hint="eastAsia"/>
                          <w:color w:val="000000" w:themeColor="text1"/>
                          <w:kern w:val="24"/>
                          <w:sz w:val="20"/>
                          <w:szCs w:val="21"/>
                        </w:rPr>
                        <w:t>４</w:t>
                      </w:r>
                      <w:r w:rsidRPr="00A12EFA">
                        <w:rPr>
                          <w:rFonts w:asciiTheme="majorEastAsia" w:eastAsiaTheme="majorEastAsia" w:hAnsiTheme="majorEastAsia" w:cs="Meiryo UI" w:hint="eastAsia"/>
                          <w:color w:val="000000" w:themeColor="text1"/>
                          <w:kern w:val="24"/>
                          <w:sz w:val="20"/>
                          <w:szCs w:val="21"/>
                        </w:rPr>
                        <w:t xml:space="preserve">　生活排水適正処理率の推移</w:t>
                      </w:r>
                    </w:p>
                  </w:txbxContent>
                </v:textbox>
              </v:shape>
            </w:pict>
          </mc:Fallback>
        </mc:AlternateContent>
      </w:r>
    </w:p>
    <w:p w14:paraId="331C211E" w14:textId="4F71B5B8" w:rsidR="00837F5E" w:rsidRPr="004304FE" w:rsidRDefault="00837F5E" w:rsidP="00837F5E">
      <w:pPr>
        <w:tabs>
          <w:tab w:val="left" w:pos="2595"/>
        </w:tabs>
        <w:spacing w:line="80" w:lineRule="exact"/>
        <w:ind w:leftChars="106" w:left="432" w:hangingChars="95" w:hanging="209"/>
        <w:rPr>
          <w:rFonts w:asciiTheme="minorEastAsia" w:hAnsiTheme="minorEastAsia"/>
          <w:color w:val="000000" w:themeColor="text1"/>
          <w:sz w:val="22"/>
          <w:szCs w:val="24"/>
        </w:rPr>
      </w:pPr>
    </w:p>
    <w:p w14:paraId="592F5164" w14:textId="6297A9CF" w:rsidR="00837F5E" w:rsidRPr="004304FE" w:rsidRDefault="00837F5E" w:rsidP="00174F57">
      <w:pPr>
        <w:tabs>
          <w:tab w:val="left" w:pos="2595"/>
        </w:tabs>
        <w:jc w:val="center"/>
        <w:rPr>
          <w:rFonts w:asciiTheme="majorEastAsia" w:eastAsiaTheme="majorEastAsia" w:hAnsiTheme="majorEastAsia"/>
          <w:color w:val="000000" w:themeColor="text1"/>
          <w:sz w:val="20"/>
          <w:szCs w:val="24"/>
        </w:rPr>
      </w:pPr>
      <w:r w:rsidRPr="004304FE">
        <w:rPr>
          <w:rFonts w:asciiTheme="majorEastAsia" w:eastAsiaTheme="majorEastAsia" w:hAnsiTheme="majorEastAsia" w:hint="eastAsia"/>
          <w:color w:val="000000" w:themeColor="text1"/>
          <w:sz w:val="20"/>
          <w:szCs w:val="24"/>
        </w:rPr>
        <w:lastRenderedPageBreak/>
        <w:t>表</w:t>
      </w:r>
      <w:r w:rsidR="005A3F36">
        <w:rPr>
          <w:rFonts w:asciiTheme="majorEastAsia" w:eastAsiaTheme="majorEastAsia" w:hAnsiTheme="majorEastAsia" w:hint="eastAsia"/>
          <w:color w:val="000000" w:themeColor="text1"/>
          <w:sz w:val="20"/>
          <w:szCs w:val="24"/>
        </w:rPr>
        <w:t>３</w:t>
      </w:r>
      <w:r w:rsidRPr="004304FE">
        <w:rPr>
          <w:rFonts w:asciiTheme="majorEastAsia" w:eastAsiaTheme="majorEastAsia" w:hAnsiTheme="majorEastAsia" w:hint="eastAsia"/>
          <w:color w:val="000000" w:themeColor="text1"/>
          <w:sz w:val="20"/>
          <w:szCs w:val="24"/>
        </w:rPr>
        <w:t xml:space="preserve">　生活排水処理の状況</w:t>
      </w:r>
    </w:p>
    <w:tbl>
      <w:tblPr>
        <w:tblStyle w:val="a4"/>
        <w:tblW w:w="0" w:type="auto"/>
        <w:tblInd w:w="420" w:type="dxa"/>
        <w:tblLook w:val="04A0" w:firstRow="1" w:lastRow="0" w:firstColumn="1" w:lastColumn="0" w:noHBand="0" w:noVBand="1"/>
      </w:tblPr>
      <w:tblGrid>
        <w:gridCol w:w="1135"/>
        <w:gridCol w:w="1842"/>
        <w:gridCol w:w="1443"/>
        <w:gridCol w:w="1562"/>
        <w:gridCol w:w="1562"/>
        <w:gridCol w:w="1380"/>
      </w:tblGrid>
      <w:tr w:rsidR="00632604" w:rsidRPr="004304FE" w14:paraId="6B92733A" w14:textId="6BC98001" w:rsidTr="008473D6">
        <w:tc>
          <w:tcPr>
            <w:tcW w:w="1135" w:type="dxa"/>
            <w:vMerge w:val="restart"/>
          </w:tcPr>
          <w:p w14:paraId="093B9CD9" w14:textId="77777777" w:rsidR="00632604" w:rsidRPr="004304FE" w:rsidRDefault="00632604" w:rsidP="00285EFC">
            <w:pPr>
              <w:tabs>
                <w:tab w:val="left" w:pos="2595"/>
              </w:tabs>
              <w:rPr>
                <w:rFonts w:asciiTheme="minorEastAsia" w:hAnsiTheme="minorEastAsia"/>
                <w:color w:val="000000" w:themeColor="text1"/>
                <w:sz w:val="20"/>
                <w:szCs w:val="24"/>
              </w:rPr>
            </w:pPr>
          </w:p>
        </w:tc>
        <w:tc>
          <w:tcPr>
            <w:tcW w:w="1842" w:type="dxa"/>
            <w:vMerge w:val="restart"/>
          </w:tcPr>
          <w:p w14:paraId="4EFCD446" w14:textId="4B0402D7" w:rsidR="00632604" w:rsidRPr="004304FE" w:rsidRDefault="00632604" w:rsidP="00285EFC">
            <w:pPr>
              <w:tabs>
                <w:tab w:val="left" w:pos="2595"/>
              </w:tabs>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整備手法</w:t>
            </w:r>
          </w:p>
        </w:tc>
        <w:tc>
          <w:tcPr>
            <w:tcW w:w="5947" w:type="dxa"/>
            <w:gridSpan w:val="4"/>
          </w:tcPr>
          <w:p w14:paraId="2C40A2BF" w14:textId="41AD28A1" w:rsidR="00632604" w:rsidRPr="004304FE" w:rsidRDefault="00632604" w:rsidP="00726029">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人口(千人)</w:t>
            </w:r>
          </w:p>
        </w:tc>
      </w:tr>
      <w:tr w:rsidR="00632604" w:rsidRPr="004304FE" w14:paraId="156194DF" w14:textId="22E0CA18" w:rsidTr="008473D6">
        <w:tc>
          <w:tcPr>
            <w:tcW w:w="1135" w:type="dxa"/>
            <w:vMerge/>
          </w:tcPr>
          <w:p w14:paraId="6C5B6829" w14:textId="77777777" w:rsidR="00632604" w:rsidRPr="004304FE" w:rsidRDefault="00632604" w:rsidP="00285EFC">
            <w:pPr>
              <w:tabs>
                <w:tab w:val="left" w:pos="2595"/>
              </w:tabs>
              <w:rPr>
                <w:rFonts w:asciiTheme="minorEastAsia" w:hAnsiTheme="minorEastAsia"/>
                <w:color w:val="000000" w:themeColor="text1"/>
                <w:sz w:val="20"/>
                <w:szCs w:val="24"/>
              </w:rPr>
            </w:pPr>
          </w:p>
        </w:tc>
        <w:tc>
          <w:tcPr>
            <w:tcW w:w="1842" w:type="dxa"/>
            <w:vMerge/>
          </w:tcPr>
          <w:p w14:paraId="09B7E2E9" w14:textId="77777777" w:rsidR="00632604" w:rsidRPr="004304FE" w:rsidRDefault="00632604" w:rsidP="00285EFC">
            <w:pPr>
              <w:tabs>
                <w:tab w:val="left" w:pos="2595"/>
              </w:tabs>
              <w:rPr>
                <w:rFonts w:asciiTheme="minorEastAsia" w:hAnsiTheme="minorEastAsia"/>
                <w:color w:val="000000" w:themeColor="text1"/>
                <w:sz w:val="20"/>
                <w:szCs w:val="24"/>
              </w:rPr>
            </w:pPr>
          </w:p>
        </w:tc>
        <w:tc>
          <w:tcPr>
            <w:tcW w:w="1443" w:type="dxa"/>
          </w:tcPr>
          <w:p w14:paraId="6E88BB6A" w14:textId="618CEF68" w:rsidR="00632604" w:rsidRPr="004304FE" w:rsidRDefault="00632604" w:rsidP="003161EC">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H21年度</w:t>
            </w:r>
          </w:p>
        </w:tc>
        <w:tc>
          <w:tcPr>
            <w:tcW w:w="1562" w:type="dxa"/>
          </w:tcPr>
          <w:p w14:paraId="0E8AC93F" w14:textId="76E19246" w:rsidR="00632604" w:rsidRPr="004304FE" w:rsidRDefault="00632604" w:rsidP="003161EC">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H26年度</w:t>
            </w:r>
          </w:p>
        </w:tc>
        <w:tc>
          <w:tcPr>
            <w:tcW w:w="1562" w:type="dxa"/>
          </w:tcPr>
          <w:p w14:paraId="7D57338D" w14:textId="59179EBA" w:rsidR="00632604" w:rsidRPr="004304FE" w:rsidRDefault="00632604" w:rsidP="003161EC">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R1年度</w:t>
            </w:r>
          </w:p>
        </w:tc>
        <w:tc>
          <w:tcPr>
            <w:tcW w:w="1380" w:type="dxa"/>
          </w:tcPr>
          <w:p w14:paraId="24B5BA56" w14:textId="0FB31874" w:rsidR="00632604" w:rsidRPr="004304FE" w:rsidRDefault="00632604" w:rsidP="003161EC">
            <w:pPr>
              <w:tabs>
                <w:tab w:val="left" w:pos="2595"/>
              </w:tabs>
              <w:jc w:val="center"/>
              <w:rPr>
                <w:rFonts w:asciiTheme="minorEastAsia" w:hAnsiTheme="minorEastAsia"/>
                <w:color w:val="000000" w:themeColor="text1"/>
                <w:sz w:val="20"/>
                <w:szCs w:val="24"/>
              </w:rPr>
            </w:pPr>
            <w:r>
              <w:rPr>
                <w:rFonts w:asciiTheme="minorEastAsia" w:hAnsiTheme="minorEastAsia" w:hint="eastAsia"/>
                <w:color w:val="000000" w:themeColor="text1"/>
                <w:sz w:val="20"/>
                <w:szCs w:val="24"/>
              </w:rPr>
              <w:t>R6年度</w:t>
            </w:r>
          </w:p>
        </w:tc>
      </w:tr>
      <w:tr w:rsidR="00632604" w:rsidRPr="004304FE" w14:paraId="0C7AA865" w14:textId="7F51736C" w:rsidTr="008473D6">
        <w:tc>
          <w:tcPr>
            <w:tcW w:w="1135" w:type="dxa"/>
            <w:vMerge w:val="restart"/>
          </w:tcPr>
          <w:p w14:paraId="5B98F12C" w14:textId="652381BD" w:rsidR="00632604" w:rsidRPr="004304FE" w:rsidRDefault="00632604" w:rsidP="00210531">
            <w:pPr>
              <w:tabs>
                <w:tab w:val="left" w:pos="2595"/>
              </w:tabs>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処理人口</w:t>
            </w:r>
          </w:p>
        </w:tc>
        <w:tc>
          <w:tcPr>
            <w:tcW w:w="1842" w:type="dxa"/>
          </w:tcPr>
          <w:p w14:paraId="15690DBD" w14:textId="0413D3D4" w:rsidR="00632604" w:rsidRPr="004304FE" w:rsidRDefault="00632604" w:rsidP="00210531">
            <w:pPr>
              <w:tabs>
                <w:tab w:val="left" w:pos="2595"/>
              </w:tabs>
              <w:rPr>
                <w:rFonts w:asciiTheme="minorEastAsia" w:hAnsiTheme="minorEastAsia" w:cs="Meiryo UI"/>
                <w:bCs/>
                <w:color w:val="000000" w:themeColor="text1"/>
                <w:kern w:val="24"/>
                <w:sz w:val="20"/>
                <w:szCs w:val="20"/>
              </w:rPr>
            </w:pPr>
            <w:r w:rsidRPr="004304FE">
              <w:rPr>
                <w:rFonts w:asciiTheme="minorEastAsia" w:hAnsiTheme="minorEastAsia" w:cs="Meiryo UI" w:hint="eastAsia"/>
                <w:bCs/>
                <w:color w:val="000000" w:themeColor="text1"/>
                <w:kern w:val="24"/>
                <w:sz w:val="20"/>
                <w:szCs w:val="20"/>
              </w:rPr>
              <w:t>公共下水道</w:t>
            </w:r>
          </w:p>
        </w:tc>
        <w:tc>
          <w:tcPr>
            <w:tcW w:w="1443" w:type="dxa"/>
            <w:vAlign w:val="center"/>
          </w:tcPr>
          <w:p w14:paraId="7A40BC96" w14:textId="55FFDCFD"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bCs/>
                <w:color w:val="000000" w:themeColor="text1"/>
                <w:kern w:val="24"/>
                <w:sz w:val="20"/>
                <w:szCs w:val="20"/>
              </w:rPr>
              <w:t>7,936.2</w:t>
            </w:r>
          </w:p>
        </w:tc>
        <w:tc>
          <w:tcPr>
            <w:tcW w:w="1562" w:type="dxa"/>
            <w:vAlign w:val="center"/>
          </w:tcPr>
          <w:p w14:paraId="208FB7C9" w14:textId="2714DB23"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8,167.1</w:t>
            </w:r>
          </w:p>
        </w:tc>
        <w:tc>
          <w:tcPr>
            <w:tcW w:w="1562" w:type="dxa"/>
            <w:vAlign w:val="center"/>
          </w:tcPr>
          <w:p w14:paraId="448A6612" w14:textId="213BF2C6"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8</w:t>
            </w:r>
            <w:r w:rsidRPr="004304FE">
              <w:rPr>
                <w:rFonts w:asciiTheme="minorEastAsia" w:hAnsiTheme="minorEastAsia" w:cs="Arial"/>
                <w:color w:val="000000" w:themeColor="text1"/>
                <w:kern w:val="24"/>
                <w:sz w:val="20"/>
                <w:szCs w:val="20"/>
              </w:rPr>
              <w:t>,</w:t>
            </w:r>
            <w:r w:rsidRPr="004304FE">
              <w:rPr>
                <w:rFonts w:asciiTheme="minorEastAsia" w:hAnsiTheme="minorEastAsia" w:cs="Arial" w:hint="eastAsia"/>
                <w:color w:val="000000" w:themeColor="text1"/>
                <w:kern w:val="24"/>
                <w:sz w:val="20"/>
                <w:szCs w:val="20"/>
              </w:rPr>
              <w:t>294.0</w:t>
            </w:r>
          </w:p>
        </w:tc>
        <w:tc>
          <w:tcPr>
            <w:tcW w:w="1380" w:type="dxa"/>
          </w:tcPr>
          <w:p w14:paraId="72C5ED4B" w14:textId="23C4C93C" w:rsidR="00632604" w:rsidRPr="004304FE" w:rsidRDefault="00677BF4"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8335.3</w:t>
            </w:r>
          </w:p>
        </w:tc>
      </w:tr>
      <w:tr w:rsidR="00632604" w:rsidRPr="004304FE" w14:paraId="69C84899" w14:textId="76CD9CCF" w:rsidTr="008473D6">
        <w:tc>
          <w:tcPr>
            <w:tcW w:w="1135" w:type="dxa"/>
            <w:vMerge/>
          </w:tcPr>
          <w:p w14:paraId="589AD4BA" w14:textId="77777777" w:rsidR="00632604" w:rsidRPr="004304FE" w:rsidRDefault="00632604" w:rsidP="00210531">
            <w:pPr>
              <w:tabs>
                <w:tab w:val="left" w:pos="2595"/>
              </w:tabs>
              <w:rPr>
                <w:rFonts w:asciiTheme="minorEastAsia" w:hAnsiTheme="minorEastAsia"/>
                <w:color w:val="000000" w:themeColor="text1"/>
                <w:sz w:val="20"/>
                <w:szCs w:val="24"/>
              </w:rPr>
            </w:pPr>
          </w:p>
        </w:tc>
        <w:tc>
          <w:tcPr>
            <w:tcW w:w="1842" w:type="dxa"/>
          </w:tcPr>
          <w:p w14:paraId="46DFB997" w14:textId="0517AE24" w:rsidR="00632604" w:rsidRPr="004304FE" w:rsidRDefault="00632604" w:rsidP="00210531">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農業集落排水施設</w:t>
            </w:r>
          </w:p>
        </w:tc>
        <w:tc>
          <w:tcPr>
            <w:tcW w:w="1443" w:type="dxa"/>
            <w:vAlign w:val="center"/>
          </w:tcPr>
          <w:p w14:paraId="0FDF9D6A" w14:textId="5F8675DD"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0.6</w:t>
            </w:r>
          </w:p>
        </w:tc>
        <w:tc>
          <w:tcPr>
            <w:tcW w:w="1562" w:type="dxa"/>
            <w:vAlign w:val="center"/>
          </w:tcPr>
          <w:p w14:paraId="10A6B0E5" w14:textId="00C6A875"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0.8</w:t>
            </w:r>
          </w:p>
        </w:tc>
        <w:tc>
          <w:tcPr>
            <w:tcW w:w="1562" w:type="dxa"/>
            <w:vAlign w:val="center"/>
          </w:tcPr>
          <w:p w14:paraId="65DCFC4F" w14:textId="5A1E28F4"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0.7</w:t>
            </w:r>
          </w:p>
        </w:tc>
        <w:tc>
          <w:tcPr>
            <w:tcW w:w="1380" w:type="dxa"/>
          </w:tcPr>
          <w:p w14:paraId="4905A736" w14:textId="74F85425" w:rsidR="00632604" w:rsidRPr="004304FE" w:rsidRDefault="00C6188F"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0.7</w:t>
            </w:r>
          </w:p>
        </w:tc>
      </w:tr>
      <w:tr w:rsidR="00632604" w:rsidRPr="004304FE" w14:paraId="7396547A" w14:textId="6F82F913" w:rsidTr="008473D6">
        <w:tc>
          <w:tcPr>
            <w:tcW w:w="1135" w:type="dxa"/>
            <w:vMerge/>
          </w:tcPr>
          <w:p w14:paraId="439616FC" w14:textId="77777777" w:rsidR="00632604" w:rsidRPr="004304FE" w:rsidRDefault="00632604" w:rsidP="00210531">
            <w:pPr>
              <w:tabs>
                <w:tab w:val="left" w:pos="2595"/>
              </w:tabs>
              <w:rPr>
                <w:rFonts w:asciiTheme="minorEastAsia" w:hAnsiTheme="minorEastAsia"/>
                <w:color w:val="000000" w:themeColor="text1"/>
                <w:sz w:val="20"/>
                <w:szCs w:val="24"/>
              </w:rPr>
            </w:pPr>
          </w:p>
        </w:tc>
        <w:tc>
          <w:tcPr>
            <w:tcW w:w="1842" w:type="dxa"/>
          </w:tcPr>
          <w:p w14:paraId="6FFC8F9F" w14:textId="28E0B34D" w:rsidR="00632604" w:rsidRPr="004304FE" w:rsidRDefault="00632604" w:rsidP="00210531">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合併処理浄化槽</w:t>
            </w:r>
          </w:p>
        </w:tc>
        <w:tc>
          <w:tcPr>
            <w:tcW w:w="1443" w:type="dxa"/>
            <w:vAlign w:val="center"/>
          </w:tcPr>
          <w:p w14:paraId="471EAAF1" w14:textId="67D69341"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295.6</w:t>
            </w:r>
          </w:p>
        </w:tc>
        <w:tc>
          <w:tcPr>
            <w:tcW w:w="1562" w:type="dxa"/>
            <w:vAlign w:val="center"/>
          </w:tcPr>
          <w:p w14:paraId="7E90B3D7" w14:textId="17EBD1A7"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250.0</w:t>
            </w:r>
          </w:p>
        </w:tc>
        <w:tc>
          <w:tcPr>
            <w:tcW w:w="1562" w:type="dxa"/>
            <w:vAlign w:val="center"/>
          </w:tcPr>
          <w:p w14:paraId="10504C93" w14:textId="2E439E7C"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217.2</w:t>
            </w:r>
          </w:p>
        </w:tc>
        <w:tc>
          <w:tcPr>
            <w:tcW w:w="1380" w:type="dxa"/>
          </w:tcPr>
          <w:p w14:paraId="0E9A3A8D" w14:textId="266B7D1D" w:rsidR="00632604" w:rsidRPr="004304FE" w:rsidRDefault="005B22BB"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189.6</w:t>
            </w:r>
          </w:p>
        </w:tc>
      </w:tr>
      <w:tr w:rsidR="005138CC" w:rsidRPr="004304FE" w14:paraId="39197650" w14:textId="5035E8FC" w:rsidTr="008473D6">
        <w:tc>
          <w:tcPr>
            <w:tcW w:w="1135" w:type="dxa"/>
            <w:vMerge/>
          </w:tcPr>
          <w:p w14:paraId="6933CB8C" w14:textId="77777777" w:rsidR="005138CC" w:rsidRPr="004304FE" w:rsidRDefault="005138CC" w:rsidP="005138CC">
            <w:pPr>
              <w:tabs>
                <w:tab w:val="left" w:pos="2595"/>
              </w:tabs>
              <w:rPr>
                <w:rFonts w:asciiTheme="minorEastAsia" w:hAnsiTheme="minorEastAsia"/>
                <w:color w:val="000000" w:themeColor="text1"/>
                <w:sz w:val="20"/>
                <w:szCs w:val="24"/>
              </w:rPr>
            </w:pPr>
          </w:p>
        </w:tc>
        <w:tc>
          <w:tcPr>
            <w:tcW w:w="1842" w:type="dxa"/>
          </w:tcPr>
          <w:p w14:paraId="0314A430" w14:textId="0E4B02C4" w:rsidR="005138CC" w:rsidRPr="004304FE" w:rsidRDefault="005138CC" w:rsidP="005138CC">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コミュニティプラント</w:t>
            </w:r>
          </w:p>
        </w:tc>
        <w:tc>
          <w:tcPr>
            <w:tcW w:w="1443" w:type="dxa"/>
            <w:vAlign w:val="center"/>
          </w:tcPr>
          <w:p w14:paraId="49EB6F3F" w14:textId="262F9694"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0.5</w:t>
            </w:r>
          </w:p>
        </w:tc>
        <w:tc>
          <w:tcPr>
            <w:tcW w:w="1562" w:type="dxa"/>
            <w:vAlign w:val="center"/>
          </w:tcPr>
          <w:p w14:paraId="6817AB5D" w14:textId="213E07CE"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0.5</w:t>
            </w:r>
          </w:p>
        </w:tc>
        <w:tc>
          <w:tcPr>
            <w:tcW w:w="1562" w:type="dxa"/>
            <w:vAlign w:val="center"/>
          </w:tcPr>
          <w:p w14:paraId="6F15F9B5" w14:textId="40885BB0"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0.0</w:t>
            </w:r>
          </w:p>
        </w:tc>
        <w:tc>
          <w:tcPr>
            <w:tcW w:w="1380" w:type="dxa"/>
            <w:vAlign w:val="center"/>
          </w:tcPr>
          <w:p w14:paraId="3F37FCD7" w14:textId="21A6CC62" w:rsidR="005138CC" w:rsidRPr="004304FE" w:rsidRDefault="005138CC" w:rsidP="005138CC">
            <w:pPr>
              <w:tabs>
                <w:tab w:val="left" w:pos="2595"/>
              </w:tabs>
              <w:jc w:val="center"/>
              <w:rPr>
                <w:rFonts w:asciiTheme="minorEastAsia" w:hAnsiTheme="minorEastAsia" w:cs="Arial"/>
                <w:color w:val="000000" w:themeColor="text1"/>
                <w:kern w:val="24"/>
                <w:sz w:val="20"/>
                <w:szCs w:val="20"/>
              </w:rPr>
            </w:pPr>
            <w:r w:rsidRPr="004304FE">
              <w:rPr>
                <w:rFonts w:asciiTheme="minorEastAsia" w:hAnsiTheme="minorEastAsia" w:cs="Arial" w:hint="eastAsia"/>
                <w:color w:val="000000" w:themeColor="text1"/>
                <w:kern w:val="24"/>
                <w:sz w:val="20"/>
                <w:szCs w:val="20"/>
              </w:rPr>
              <w:t>0.0</w:t>
            </w:r>
          </w:p>
        </w:tc>
      </w:tr>
      <w:tr w:rsidR="005138CC" w:rsidRPr="004304FE" w14:paraId="14482AD0" w14:textId="7A611DFF" w:rsidTr="008473D6">
        <w:tc>
          <w:tcPr>
            <w:tcW w:w="1135" w:type="dxa"/>
            <w:vMerge/>
          </w:tcPr>
          <w:p w14:paraId="20DCA1B9" w14:textId="77777777" w:rsidR="005138CC" w:rsidRPr="004304FE" w:rsidRDefault="005138CC" w:rsidP="005138CC">
            <w:pPr>
              <w:tabs>
                <w:tab w:val="left" w:pos="2595"/>
              </w:tabs>
              <w:rPr>
                <w:rFonts w:asciiTheme="minorEastAsia" w:hAnsiTheme="minorEastAsia"/>
                <w:color w:val="000000" w:themeColor="text1"/>
                <w:sz w:val="20"/>
                <w:szCs w:val="24"/>
              </w:rPr>
            </w:pPr>
          </w:p>
        </w:tc>
        <w:tc>
          <w:tcPr>
            <w:tcW w:w="1842" w:type="dxa"/>
          </w:tcPr>
          <w:p w14:paraId="1200FA83" w14:textId="6A14781E" w:rsidR="005138CC" w:rsidRPr="004304FE" w:rsidRDefault="005138CC" w:rsidP="005138CC">
            <w:pPr>
              <w:pStyle w:val="Web"/>
              <w:spacing w:before="0" w:beforeAutospacing="0" w:after="0" w:afterAutospacing="0"/>
              <w:jc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Meiryo UI" w:hint="eastAsia"/>
                <w:color w:val="000000" w:themeColor="text1"/>
                <w:kern w:val="24"/>
                <w:sz w:val="20"/>
                <w:szCs w:val="20"/>
              </w:rPr>
              <w:t>計</w:t>
            </w:r>
          </w:p>
          <w:p w14:paraId="4B34F4B2" w14:textId="4A971BFA" w:rsidR="005138CC" w:rsidRPr="004304FE" w:rsidRDefault="005138CC" w:rsidP="005138CC">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 xml:space="preserve">(全人口に占める割合) </w:t>
            </w:r>
          </w:p>
        </w:tc>
        <w:tc>
          <w:tcPr>
            <w:tcW w:w="1443" w:type="dxa"/>
            <w:vAlign w:val="center"/>
          </w:tcPr>
          <w:p w14:paraId="22191BFD" w14:textId="44F04D56" w:rsidR="005138CC" w:rsidRPr="004304FE" w:rsidRDefault="005138CC" w:rsidP="005138CC">
            <w:pPr>
              <w:pStyle w:val="Web"/>
              <w:spacing w:before="0" w:beforeAutospacing="0" w:after="0" w:afterAutospacing="0"/>
              <w:jc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Meiryo UI" w:hint="eastAsia"/>
                <w:color w:val="000000" w:themeColor="text1"/>
                <w:kern w:val="24"/>
                <w:sz w:val="20"/>
                <w:szCs w:val="20"/>
              </w:rPr>
              <w:t>8,232.9</w:t>
            </w:r>
          </w:p>
          <w:p w14:paraId="499C3D3C" w14:textId="5045A41B"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(92.7%)</w:t>
            </w:r>
          </w:p>
        </w:tc>
        <w:tc>
          <w:tcPr>
            <w:tcW w:w="1562" w:type="dxa"/>
            <w:vAlign w:val="center"/>
          </w:tcPr>
          <w:p w14:paraId="788AE8EB" w14:textId="77777777"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hint="eastAsia"/>
                <w:color w:val="000000" w:themeColor="text1"/>
                <w:kern w:val="24"/>
                <w:sz w:val="20"/>
                <w:szCs w:val="20"/>
              </w:rPr>
              <w:t>8,418.3</w:t>
            </w:r>
          </w:p>
          <w:p w14:paraId="09E60835" w14:textId="041687F8"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(95.0%)</w:t>
            </w:r>
          </w:p>
        </w:tc>
        <w:tc>
          <w:tcPr>
            <w:tcW w:w="1562" w:type="dxa"/>
            <w:vAlign w:val="center"/>
          </w:tcPr>
          <w:p w14:paraId="07BCB958" w14:textId="6EA18AE2"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hint="eastAsia"/>
                <w:color w:val="000000" w:themeColor="text1"/>
                <w:sz w:val="20"/>
                <w:szCs w:val="20"/>
              </w:rPr>
              <w:t>8</w:t>
            </w:r>
            <w:r w:rsidRPr="004304FE">
              <w:rPr>
                <w:rFonts w:asciiTheme="minorEastAsia" w:eastAsiaTheme="minorEastAsia" w:hAnsiTheme="minorEastAsia" w:cs="Arial"/>
                <w:color w:val="000000" w:themeColor="text1"/>
                <w:sz w:val="20"/>
                <w:szCs w:val="20"/>
              </w:rPr>
              <w:t>,</w:t>
            </w:r>
            <w:r w:rsidRPr="004304FE">
              <w:rPr>
                <w:rFonts w:asciiTheme="minorEastAsia" w:eastAsiaTheme="minorEastAsia" w:hAnsiTheme="minorEastAsia" w:cs="Arial" w:hint="eastAsia"/>
                <w:color w:val="000000" w:themeColor="text1"/>
                <w:sz w:val="20"/>
                <w:szCs w:val="20"/>
              </w:rPr>
              <w:t>511.9</w:t>
            </w:r>
          </w:p>
          <w:p w14:paraId="58D591D3" w14:textId="6E1F2C5F"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(96.2%)</w:t>
            </w:r>
          </w:p>
        </w:tc>
        <w:tc>
          <w:tcPr>
            <w:tcW w:w="1380" w:type="dxa"/>
            <w:vAlign w:val="center"/>
          </w:tcPr>
          <w:p w14:paraId="23F83BBE" w14:textId="77777777"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hint="eastAsia"/>
                <w:color w:val="000000" w:themeColor="text1"/>
                <w:sz w:val="20"/>
                <w:szCs w:val="20"/>
              </w:rPr>
              <w:t>8</w:t>
            </w:r>
            <w:r w:rsidRPr="004304FE">
              <w:rPr>
                <w:rFonts w:asciiTheme="minorEastAsia" w:eastAsiaTheme="minorEastAsia" w:hAnsiTheme="minorEastAsia" w:cs="Arial"/>
                <w:color w:val="000000" w:themeColor="text1"/>
                <w:sz w:val="20"/>
                <w:szCs w:val="20"/>
              </w:rPr>
              <w:t>,</w:t>
            </w:r>
            <w:r>
              <w:rPr>
                <w:rFonts w:asciiTheme="minorEastAsia" w:eastAsiaTheme="minorEastAsia" w:hAnsiTheme="minorEastAsia" w:cs="Arial" w:hint="eastAsia"/>
                <w:color w:val="000000" w:themeColor="text1"/>
                <w:sz w:val="20"/>
                <w:szCs w:val="20"/>
              </w:rPr>
              <w:t>525</w:t>
            </w:r>
            <w:r w:rsidRPr="004304FE">
              <w:rPr>
                <w:rFonts w:asciiTheme="minorEastAsia" w:eastAsiaTheme="minorEastAsia" w:hAnsiTheme="minorEastAsia" w:cs="Arial" w:hint="eastAsia"/>
                <w:color w:val="000000" w:themeColor="text1"/>
                <w:sz w:val="20"/>
                <w:szCs w:val="20"/>
              </w:rPr>
              <w:t>.</w:t>
            </w:r>
            <w:r>
              <w:rPr>
                <w:rFonts w:asciiTheme="minorEastAsia" w:eastAsiaTheme="minorEastAsia" w:hAnsiTheme="minorEastAsia" w:cs="Arial" w:hint="eastAsia"/>
                <w:color w:val="000000" w:themeColor="text1"/>
                <w:sz w:val="20"/>
                <w:szCs w:val="20"/>
              </w:rPr>
              <w:t>6</w:t>
            </w:r>
          </w:p>
          <w:p w14:paraId="7AC8BC04" w14:textId="22A263BD"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hAnsiTheme="minorEastAsia" w:cs="Arial" w:hint="eastAsia"/>
                <w:color w:val="000000" w:themeColor="text1"/>
                <w:kern w:val="24"/>
                <w:sz w:val="20"/>
                <w:szCs w:val="20"/>
              </w:rPr>
              <w:t>(9</w:t>
            </w:r>
            <w:r>
              <w:rPr>
                <w:rFonts w:asciiTheme="minorEastAsia" w:hAnsiTheme="minorEastAsia" w:cs="Arial" w:hint="eastAsia"/>
                <w:color w:val="000000" w:themeColor="text1"/>
                <w:kern w:val="24"/>
                <w:sz w:val="20"/>
                <w:szCs w:val="20"/>
              </w:rPr>
              <w:t>7</w:t>
            </w:r>
            <w:r w:rsidRPr="004304FE">
              <w:rPr>
                <w:rFonts w:asciiTheme="minorEastAsia" w:hAnsiTheme="minorEastAsia" w:cs="Arial" w:hint="eastAsia"/>
                <w:color w:val="000000" w:themeColor="text1"/>
                <w:kern w:val="24"/>
                <w:sz w:val="20"/>
                <w:szCs w:val="20"/>
              </w:rPr>
              <w:t>.</w:t>
            </w:r>
            <w:r>
              <w:rPr>
                <w:rFonts w:asciiTheme="minorEastAsia" w:hAnsiTheme="minorEastAsia" w:cs="Arial" w:hint="eastAsia"/>
                <w:color w:val="000000" w:themeColor="text1"/>
                <w:kern w:val="24"/>
                <w:sz w:val="20"/>
                <w:szCs w:val="20"/>
              </w:rPr>
              <w:t>3</w:t>
            </w:r>
            <w:r w:rsidRPr="004304FE">
              <w:rPr>
                <w:rFonts w:asciiTheme="minorEastAsia" w:hAnsiTheme="minorEastAsia" w:cs="Arial" w:hint="eastAsia"/>
                <w:color w:val="000000" w:themeColor="text1"/>
                <w:kern w:val="24"/>
                <w:sz w:val="20"/>
                <w:szCs w:val="20"/>
              </w:rPr>
              <w:t>%)</w:t>
            </w:r>
          </w:p>
        </w:tc>
      </w:tr>
      <w:tr w:rsidR="00632604" w:rsidRPr="004304FE" w14:paraId="4A8C5C84" w14:textId="1BFCD855" w:rsidTr="008473D6">
        <w:tc>
          <w:tcPr>
            <w:tcW w:w="1135" w:type="dxa"/>
          </w:tcPr>
          <w:p w14:paraId="2F9F3B44" w14:textId="0A57C967" w:rsidR="00632604" w:rsidRPr="00BC26BD" w:rsidRDefault="00632604" w:rsidP="00210531">
            <w:pPr>
              <w:tabs>
                <w:tab w:val="left" w:pos="2595"/>
              </w:tabs>
              <w:rPr>
                <w:rFonts w:asciiTheme="minorEastAsia" w:hAnsiTheme="minorEastAsia"/>
                <w:color w:val="000000" w:themeColor="text1"/>
                <w:w w:val="90"/>
                <w:sz w:val="20"/>
                <w:szCs w:val="24"/>
              </w:rPr>
            </w:pPr>
            <w:r w:rsidRPr="00BC26BD">
              <w:rPr>
                <w:rFonts w:asciiTheme="minorEastAsia" w:hAnsiTheme="minorEastAsia" w:hint="eastAsia"/>
                <w:color w:val="000000" w:themeColor="text1"/>
                <w:w w:val="90"/>
                <w:sz w:val="20"/>
                <w:szCs w:val="24"/>
              </w:rPr>
              <w:t>未処理人口</w:t>
            </w:r>
          </w:p>
        </w:tc>
        <w:tc>
          <w:tcPr>
            <w:tcW w:w="1842" w:type="dxa"/>
          </w:tcPr>
          <w:p w14:paraId="0AB1610B" w14:textId="77777777" w:rsidR="00632604" w:rsidRPr="004304FE" w:rsidRDefault="00632604" w:rsidP="00210531">
            <w:pPr>
              <w:tabs>
                <w:tab w:val="left" w:pos="2595"/>
              </w:tabs>
              <w:rPr>
                <w:rFonts w:asciiTheme="minorEastAsia" w:hAnsiTheme="minorEastAsia"/>
                <w:color w:val="000000" w:themeColor="text1"/>
                <w:sz w:val="20"/>
                <w:szCs w:val="20"/>
              </w:rPr>
            </w:pPr>
          </w:p>
        </w:tc>
        <w:tc>
          <w:tcPr>
            <w:tcW w:w="1443" w:type="dxa"/>
            <w:vAlign w:val="center"/>
          </w:tcPr>
          <w:p w14:paraId="51E4A575" w14:textId="1AB57B13"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651.6</w:t>
            </w:r>
          </w:p>
        </w:tc>
        <w:tc>
          <w:tcPr>
            <w:tcW w:w="1562" w:type="dxa"/>
            <w:vAlign w:val="center"/>
          </w:tcPr>
          <w:p w14:paraId="4BAC57C3" w14:textId="7196E40E"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442.3</w:t>
            </w:r>
          </w:p>
        </w:tc>
        <w:tc>
          <w:tcPr>
            <w:tcW w:w="1562" w:type="dxa"/>
            <w:vAlign w:val="center"/>
          </w:tcPr>
          <w:p w14:paraId="2DAFC103" w14:textId="4D82EF4C"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332.2</w:t>
            </w:r>
          </w:p>
        </w:tc>
        <w:tc>
          <w:tcPr>
            <w:tcW w:w="1380" w:type="dxa"/>
          </w:tcPr>
          <w:p w14:paraId="4E04074D" w14:textId="51819483" w:rsidR="00632604" w:rsidRPr="004304FE" w:rsidRDefault="00460528"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234.0</w:t>
            </w:r>
          </w:p>
        </w:tc>
      </w:tr>
    </w:tbl>
    <w:p w14:paraId="0F234B25" w14:textId="2AA14787" w:rsidR="00726029" w:rsidRPr="004304FE" w:rsidRDefault="00726029" w:rsidP="00184DB0">
      <w:pPr>
        <w:tabs>
          <w:tab w:val="left" w:pos="2595"/>
        </w:tabs>
        <w:rPr>
          <w:rFonts w:asciiTheme="majorEastAsia" w:eastAsiaTheme="majorEastAsia" w:hAnsiTheme="majorEastAsia"/>
          <w:b/>
          <w:color w:val="000000" w:themeColor="text1"/>
          <w:sz w:val="20"/>
          <w:szCs w:val="24"/>
        </w:rPr>
      </w:pPr>
    </w:p>
    <w:p w14:paraId="021E9F6B" w14:textId="77777777" w:rsidR="00184DB0" w:rsidRPr="004304FE" w:rsidRDefault="00184DB0" w:rsidP="00837F5E">
      <w:pPr>
        <w:tabs>
          <w:tab w:val="left" w:pos="2595"/>
        </w:tabs>
        <w:ind w:leftChars="106" w:left="432" w:hangingChars="95" w:hanging="209"/>
        <w:rPr>
          <w:rFonts w:ascii="ＭＳ 明朝" w:eastAsia="ＭＳ 明朝" w:hAnsi="ＭＳ 明朝"/>
          <w:color w:val="000000" w:themeColor="text1"/>
          <w:sz w:val="22"/>
        </w:rPr>
      </w:pPr>
    </w:p>
    <w:p w14:paraId="7732122D" w14:textId="75F0E94F" w:rsidR="00837F5E" w:rsidRPr="004304FE" w:rsidRDefault="00FC286D" w:rsidP="00837F5E">
      <w:pPr>
        <w:tabs>
          <w:tab w:val="left" w:pos="2595"/>
        </w:tabs>
        <w:ind w:leftChars="106" w:left="432" w:hangingChars="95" w:hanging="209"/>
        <w:rPr>
          <w:rFonts w:asciiTheme="minorEastAsia" w:hAnsiTheme="minorEastAsia"/>
          <w:color w:val="000000" w:themeColor="text1"/>
          <w:sz w:val="22"/>
          <w:szCs w:val="24"/>
        </w:rPr>
      </w:pPr>
      <w:r w:rsidRPr="004304FE">
        <w:rPr>
          <w:rFonts w:ascii="ＭＳ 明朝" w:eastAsia="ＭＳ 明朝" w:hAnsi="ＭＳ 明朝" w:hint="eastAsia"/>
          <w:color w:val="000000" w:themeColor="text1"/>
          <w:sz w:val="22"/>
        </w:rPr>
        <w:t>・「水質汚濁防止法」に基づく生活排水対策重点地域として、令和</w:t>
      </w:r>
      <w:r w:rsidR="005000F4">
        <w:rPr>
          <w:rFonts w:ascii="ＭＳ 明朝" w:eastAsia="ＭＳ 明朝" w:hAnsi="ＭＳ 明朝" w:hint="eastAsia"/>
          <w:color w:val="000000" w:themeColor="text1"/>
          <w:sz w:val="22"/>
        </w:rPr>
        <w:t>７</w:t>
      </w:r>
      <w:r w:rsidR="00837F5E" w:rsidRPr="004304FE">
        <w:rPr>
          <w:rFonts w:ascii="ＭＳ 明朝" w:eastAsia="ＭＳ 明朝" w:hAnsi="ＭＳ 明朝" w:hint="eastAsia"/>
          <w:color w:val="000000" w:themeColor="text1"/>
          <w:sz w:val="22"/>
        </w:rPr>
        <w:t>年度末時点で13市14</w:t>
      </w:r>
      <w:r w:rsidRPr="004304FE">
        <w:rPr>
          <w:rFonts w:ascii="ＭＳ 明朝" w:eastAsia="ＭＳ 明朝" w:hAnsi="ＭＳ 明朝" w:hint="eastAsia"/>
          <w:color w:val="000000" w:themeColor="text1"/>
          <w:sz w:val="22"/>
        </w:rPr>
        <w:t>地域を指定している。また、生活排水処理計画については、令和</w:t>
      </w:r>
      <w:r w:rsidR="005000F4">
        <w:rPr>
          <w:rFonts w:ascii="ＭＳ 明朝" w:eastAsia="ＭＳ 明朝" w:hAnsi="ＭＳ 明朝" w:hint="eastAsia"/>
          <w:color w:val="000000" w:themeColor="text1"/>
          <w:sz w:val="22"/>
        </w:rPr>
        <w:t>７</w:t>
      </w:r>
      <w:r w:rsidR="00837F5E" w:rsidRPr="004304FE">
        <w:rPr>
          <w:rFonts w:ascii="ＭＳ 明朝" w:eastAsia="ＭＳ 明朝" w:hAnsi="ＭＳ 明朝" w:hint="eastAsia"/>
          <w:color w:val="000000" w:themeColor="text1"/>
          <w:sz w:val="22"/>
        </w:rPr>
        <w:t>年度末時点で、</w:t>
      </w:r>
      <w:r w:rsidRPr="004304FE">
        <w:rPr>
          <w:rFonts w:ascii="ＭＳ 明朝" w:eastAsia="ＭＳ 明朝" w:hAnsi="ＭＳ 明朝"/>
          <w:color w:val="000000" w:themeColor="text1"/>
          <w:sz w:val="22"/>
        </w:rPr>
        <w:t>41</w:t>
      </w:r>
      <w:r w:rsidR="00837F5E" w:rsidRPr="004304FE">
        <w:rPr>
          <w:rFonts w:ascii="ＭＳ 明朝" w:eastAsia="ＭＳ 明朝" w:hAnsi="ＭＳ 明朝" w:hint="eastAsia"/>
          <w:color w:val="000000" w:themeColor="text1"/>
          <w:sz w:val="22"/>
        </w:rPr>
        <w:t>市町村が策定している。</w:t>
      </w:r>
    </w:p>
    <w:p w14:paraId="56F04600" w14:textId="363383EB" w:rsidR="00837F5E" w:rsidRPr="004304FE" w:rsidRDefault="00837F5E" w:rsidP="00837F5E">
      <w:pPr>
        <w:tabs>
          <w:tab w:val="left" w:pos="2595"/>
        </w:tabs>
        <w:ind w:leftChars="106" w:left="432" w:hangingChars="95" w:hanging="209"/>
        <w:rPr>
          <w:rFonts w:asciiTheme="minorEastAsia" w:hAnsiTheme="minorEastAsia"/>
          <w:color w:val="000000" w:themeColor="text1"/>
          <w:sz w:val="22"/>
          <w:szCs w:val="24"/>
        </w:rPr>
      </w:pPr>
      <w:r w:rsidRPr="004304FE">
        <w:rPr>
          <w:rFonts w:ascii="ＭＳ 明朝" w:eastAsia="ＭＳ 明朝" w:hAnsi="ＭＳ 明朝" w:hint="eastAsia"/>
          <w:color w:val="000000" w:themeColor="text1"/>
          <w:sz w:val="22"/>
        </w:rPr>
        <w:t>・府では、大阪府生活排水処理計画整備指針（平成24年３月）に基づき、大阪府域版コスト計算モデル（平成26年６月改定）の作成などを通じて、生活排水対策処理に係る事業主体である市町村の生活排水処理計画の策定・見直しを技術的に支援している。</w:t>
      </w:r>
    </w:p>
    <w:p w14:paraId="5F468ACD" w14:textId="7158B0E6" w:rsidR="001E71BE" w:rsidRPr="004304FE" w:rsidRDefault="00837F5E" w:rsidP="00823AA1">
      <w:pPr>
        <w:tabs>
          <w:tab w:val="left" w:pos="2595"/>
        </w:tabs>
        <w:ind w:leftChars="106" w:left="432" w:hangingChars="95" w:hanging="209"/>
        <w:rPr>
          <w:rFonts w:asciiTheme="minorEastAsia" w:hAnsiTheme="minorEastAsia"/>
          <w:color w:val="000000" w:themeColor="text1"/>
          <w:sz w:val="22"/>
          <w:szCs w:val="24"/>
        </w:rPr>
      </w:pPr>
      <w:r w:rsidRPr="004304FE">
        <w:rPr>
          <w:rFonts w:asciiTheme="minorEastAsia" w:hAnsiTheme="minorEastAsia" w:hint="eastAsia"/>
          <w:color w:val="000000" w:themeColor="text1"/>
          <w:sz w:val="22"/>
          <w:szCs w:val="24"/>
        </w:rPr>
        <w:t>・下水道普及率</w:t>
      </w:r>
      <w:r w:rsidR="001E71BE" w:rsidRPr="004304FE">
        <w:rPr>
          <w:rFonts w:asciiTheme="minorEastAsia" w:hAnsiTheme="minorEastAsia" w:hint="eastAsia"/>
          <w:color w:val="000000" w:themeColor="text1"/>
          <w:sz w:val="22"/>
          <w:szCs w:val="24"/>
          <w:vertAlign w:val="superscript"/>
        </w:rPr>
        <w:t>※</w:t>
      </w:r>
      <w:r w:rsidRPr="004304FE">
        <w:rPr>
          <w:rFonts w:asciiTheme="minorEastAsia" w:hAnsiTheme="minorEastAsia" w:hint="eastAsia"/>
          <w:color w:val="000000" w:themeColor="text1"/>
          <w:sz w:val="22"/>
          <w:szCs w:val="24"/>
        </w:rPr>
        <w:t>については、</w:t>
      </w:r>
      <w:r w:rsidR="001E71BE" w:rsidRPr="004304FE">
        <w:rPr>
          <w:rFonts w:ascii="ＭＳ 明朝" w:hAnsi="ＭＳ 明朝" w:hint="eastAsia"/>
          <w:color w:val="000000" w:themeColor="text1"/>
          <w:sz w:val="22"/>
        </w:rPr>
        <w:t>令和</w:t>
      </w:r>
      <w:r w:rsidR="003D5D71">
        <w:rPr>
          <w:rFonts w:ascii="ＭＳ 明朝" w:hAnsi="ＭＳ 明朝" w:hint="eastAsia"/>
          <w:color w:val="000000" w:themeColor="text1"/>
          <w:sz w:val="22"/>
        </w:rPr>
        <w:t>７</w:t>
      </w:r>
      <w:r w:rsidR="001E71BE" w:rsidRPr="004304FE">
        <w:rPr>
          <w:rFonts w:ascii="ＭＳ 明朝" w:hAnsi="ＭＳ 明朝" w:hint="eastAsia"/>
          <w:color w:val="000000" w:themeColor="text1"/>
          <w:sz w:val="22"/>
        </w:rPr>
        <w:t>年度</w:t>
      </w:r>
      <w:r w:rsidRPr="004304FE">
        <w:rPr>
          <w:rFonts w:asciiTheme="minorEastAsia" w:hAnsiTheme="minorEastAsia" w:hint="eastAsia"/>
          <w:color w:val="000000" w:themeColor="text1"/>
          <w:sz w:val="22"/>
          <w:szCs w:val="24"/>
        </w:rPr>
        <w:t>末時点で、</w:t>
      </w:r>
      <w:r w:rsidR="005000F4">
        <w:rPr>
          <w:rFonts w:asciiTheme="minorEastAsia" w:hAnsiTheme="minorEastAsia" w:hint="eastAsia"/>
          <w:color w:val="000000" w:themeColor="text1"/>
          <w:sz w:val="22"/>
          <w:szCs w:val="24"/>
        </w:rPr>
        <w:t>元</w:t>
      </w:r>
      <w:r w:rsidRPr="004304FE">
        <w:rPr>
          <w:rFonts w:asciiTheme="minorEastAsia" w:hAnsiTheme="minorEastAsia" w:hint="eastAsia"/>
          <w:color w:val="000000" w:themeColor="text1"/>
          <w:sz w:val="22"/>
          <w:szCs w:val="24"/>
        </w:rPr>
        <w:t>年度末から比べて</w:t>
      </w:r>
      <w:r w:rsidR="003D5D71">
        <w:rPr>
          <w:rFonts w:asciiTheme="minorEastAsia" w:hAnsiTheme="minorEastAsia" w:hint="eastAsia"/>
          <w:color w:val="000000" w:themeColor="text1"/>
          <w:sz w:val="22"/>
          <w:szCs w:val="24"/>
        </w:rPr>
        <w:t>0.7</w:t>
      </w:r>
      <w:r w:rsidRPr="004304FE">
        <w:rPr>
          <w:rFonts w:asciiTheme="minorEastAsia" w:hAnsiTheme="minorEastAsia" w:hint="eastAsia"/>
          <w:color w:val="000000" w:themeColor="text1"/>
          <w:sz w:val="22"/>
          <w:szCs w:val="24"/>
        </w:rPr>
        <w:t>ポイント増加し</w:t>
      </w:r>
      <w:r w:rsidR="005000F4">
        <w:rPr>
          <w:rFonts w:asciiTheme="minorEastAsia" w:hAnsiTheme="minorEastAsia"/>
          <w:color w:val="000000" w:themeColor="text1"/>
          <w:sz w:val="22"/>
          <w:szCs w:val="24"/>
        </w:rPr>
        <w:t>97.</w:t>
      </w:r>
      <w:r w:rsidR="003D5D71">
        <w:rPr>
          <w:rFonts w:asciiTheme="minorEastAsia" w:hAnsiTheme="minorEastAsia" w:hint="eastAsia"/>
          <w:color w:val="000000" w:themeColor="text1"/>
          <w:sz w:val="22"/>
          <w:szCs w:val="24"/>
        </w:rPr>
        <w:t>4</w:t>
      </w:r>
      <w:r w:rsidRPr="004304FE">
        <w:rPr>
          <w:rFonts w:asciiTheme="minorEastAsia" w:hAnsiTheme="minorEastAsia" w:hint="eastAsia"/>
          <w:color w:val="000000" w:themeColor="text1"/>
          <w:sz w:val="22"/>
          <w:szCs w:val="24"/>
        </w:rPr>
        <w:t>％となった。</w:t>
      </w:r>
      <w:r w:rsidR="00823AA1" w:rsidRPr="004304FE">
        <w:rPr>
          <w:rFonts w:asciiTheme="minorEastAsia" w:hAnsiTheme="minorEastAsia" w:hint="eastAsia"/>
          <w:color w:val="000000" w:themeColor="text1"/>
          <w:sz w:val="16"/>
          <w:szCs w:val="16"/>
        </w:rPr>
        <w:t>(※下水道普及率：行政人口に、下水道で処理可能な区域内の人口が占める割合)</w:t>
      </w:r>
      <w:r w:rsidR="003D5D71" w:rsidRPr="003D5D71">
        <w:rPr>
          <w:rFonts w:ascii="ＭＳ 明朝" w:hAnsi="ＭＳ 明朝" w:hint="eastAsia"/>
          <w:color w:val="000000" w:themeColor="text1"/>
          <w:sz w:val="22"/>
        </w:rPr>
        <w:t xml:space="preserve"> </w:t>
      </w:r>
    </w:p>
    <w:p w14:paraId="3AE96C2B" w14:textId="5FEF5C09" w:rsidR="00F96800" w:rsidRPr="004304FE" w:rsidRDefault="006D3BC5" w:rsidP="006D3BC5">
      <w:pPr>
        <w:tabs>
          <w:tab w:val="left" w:pos="2595"/>
        </w:tabs>
        <w:ind w:leftChars="100" w:left="430" w:hangingChars="100" w:hanging="220"/>
        <w:rPr>
          <w:rFonts w:asciiTheme="minorEastAsia" w:hAnsiTheme="minorEastAsia"/>
          <w:color w:val="000000" w:themeColor="text1"/>
          <w:sz w:val="22"/>
          <w:szCs w:val="24"/>
        </w:rPr>
      </w:pPr>
      <w:r>
        <w:rPr>
          <w:rFonts w:asciiTheme="minorEastAsia" w:hAnsiTheme="minorEastAsia" w:hint="eastAsia"/>
          <w:color w:val="000000" w:themeColor="text1"/>
          <w:sz w:val="22"/>
          <w:szCs w:val="24"/>
        </w:rPr>
        <w:t>・</w:t>
      </w:r>
      <w:r w:rsidR="001E71BE" w:rsidRPr="004304FE">
        <w:rPr>
          <w:rFonts w:ascii="ＭＳ 明朝" w:hAnsi="ＭＳ 明朝" w:hint="eastAsia"/>
          <w:color w:val="000000" w:themeColor="text1"/>
          <w:sz w:val="22"/>
        </w:rPr>
        <w:t>令和</w:t>
      </w:r>
      <w:r w:rsidR="003D5D71">
        <w:rPr>
          <w:rFonts w:ascii="ＭＳ 明朝" w:hAnsi="ＭＳ 明朝" w:hint="eastAsia"/>
          <w:color w:val="000000" w:themeColor="text1"/>
          <w:sz w:val="22"/>
        </w:rPr>
        <w:t>７</w:t>
      </w:r>
      <w:r w:rsidR="001E71BE" w:rsidRPr="004304FE">
        <w:rPr>
          <w:rFonts w:ascii="ＭＳ 明朝" w:hAnsi="ＭＳ 明朝" w:hint="eastAsia"/>
          <w:color w:val="000000" w:themeColor="text1"/>
          <w:sz w:val="22"/>
        </w:rPr>
        <w:t>年度末</w:t>
      </w:r>
      <w:r>
        <w:rPr>
          <w:rFonts w:ascii="ＭＳ 明朝" w:hAnsi="ＭＳ 明朝" w:hint="eastAsia"/>
          <w:color w:val="000000" w:themeColor="text1"/>
          <w:sz w:val="22"/>
        </w:rPr>
        <w:t>時点</w:t>
      </w:r>
      <w:r w:rsidR="001E71BE" w:rsidRPr="004304FE">
        <w:rPr>
          <w:rFonts w:ascii="ＭＳ 明朝" w:hAnsi="ＭＳ 明朝" w:hint="eastAsia"/>
          <w:color w:val="000000" w:themeColor="text1"/>
          <w:sz w:val="22"/>
        </w:rPr>
        <w:t>で、府内において稼動する3</w:t>
      </w:r>
      <w:r w:rsidR="003D5D71">
        <w:rPr>
          <w:rFonts w:ascii="ＭＳ 明朝" w:hAnsi="ＭＳ 明朝" w:hint="eastAsia"/>
          <w:color w:val="000000" w:themeColor="text1"/>
          <w:sz w:val="22"/>
        </w:rPr>
        <w:t>8</w:t>
      </w:r>
      <w:r w:rsidR="001E71BE" w:rsidRPr="004304FE">
        <w:rPr>
          <w:rFonts w:ascii="ＭＳ 明朝" w:hAnsi="ＭＳ 明朝" w:hint="eastAsia"/>
          <w:color w:val="000000" w:themeColor="text1"/>
          <w:sz w:val="22"/>
        </w:rPr>
        <w:t>処理場のうち、2</w:t>
      </w:r>
      <w:r w:rsidR="003D5D71">
        <w:rPr>
          <w:rFonts w:ascii="ＭＳ 明朝" w:hAnsi="ＭＳ 明朝" w:hint="eastAsia"/>
          <w:color w:val="000000" w:themeColor="text1"/>
          <w:sz w:val="22"/>
        </w:rPr>
        <w:t>1</w:t>
      </w:r>
      <w:r w:rsidR="001E71BE" w:rsidRPr="004304FE">
        <w:rPr>
          <w:rFonts w:ascii="ＭＳ 明朝" w:hAnsi="ＭＳ 明朝" w:hint="eastAsia"/>
          <w:color w:val="000000" w:themeColor="text1"/>
          <w:sz w:val="22"/>
        </w:rPr>
        <w:t>処理場が窒素・りん同時除去対応となってい</w:t>
      </w:r>
      <w:r w:rsidR="00DA289B">
        <w:rPr>
          <w:rFonts w:ascii="ＭＳ 明朝" w:hAnsi="ＭＳ 明朝" w:hint="eastAsia"/>
          <w:color w:val="000000" w:themeColor="text1"/>
          <w:sz w:val="22"/>
        </w:rPr>
        <w:t>る</w:t>
      </w:r>
      <w:r w:rsidR="001E71BE" w:rsidRPr="003D5D71">
        <w:rPr>
          <w:rFonts w:ascii="ＭＳ 明朝" w:hAnsi="ＭＳ 明朝" w:hint="eastAsia"/>
          <w:color w:val="000000" w:themeColor="text1"/>
          <w:sz w:val="22"/>
        </w:rPr>
        <w:t>。</w:t>
      </w:r>
      <w:r w:rsidR="00D95970" w:rsidRPr="003D5D71">
        <w:rPr>
          <w:rFonts w:asciiTheme="minorEastAsia" w:hAnsiTheme="minorEastAsia" w:hint="eastAsia"/>
          <w:color w:val="000000" w:themeColor="text1"/>
          <w:sz w:val="22"/>
          <w:szCs w:val="24"/>
        </w:rPr>
        <w:t>高度処理普及率については表</w:t>
      </w:r>
      <w:r w:rsidR="005A3F36">
        <w:rPr>
          <w:rFonts w:asciiTheme="minorEastAsia" w:hAnsiTheme="minorEastAsia" w:hint="eastAsia"/>
          <w:color w:val="000000" w:themeColor="text1"/>
          <w:sz w:val="22"/>
          <w:szCs w:val="24"/>
        </w:rPr>
        <w:t>４</w:t>
      </w:r>
      <w:r w:rsidR="00837F5E" w:rsidRPr="003D5D71">
        <w:rPr>
          <w:rFonts w:asciiTheme="minorEastAsia" w:hAnsiTheme="minorEastAsia" w:hint="eastAsia"/>
          <w:color w:val="000000" w:themeColor="text1"/>
          <w:sz w:val="22"/>
          <w:szCs w:val="24"/>
        </w:rPr>
        <w:t>に示すとおり、</w:t>
      </w:r>
      <w:r w:rsidR="00FC286D" w:rsidRPr="003D5D71">
        <w:rPr>
          <w:rFonts w:asciiTheme="minorEastAsia" w:hAnsiTheme="minorEastAsia" w:hint="eastAsia"/>
          <w:color w:val="000000" w:themeColor="text1"/>
          <w:sz w:val="22"/>
          <w:szCs w:val="24"/>
        </w:rPr>
        <w:t>令和</w:t>
      </w:r>
      <w:r w:rsidR="003D5D71">
        <w:rPr>
          <w:rFonts w:asciiTheme="minorEastAsia" w:hAnsiTheme="minorEastAsia" w:hint="eastAsia"/>
          <w:color w:val="000000" w:themeColor="text1"/>
          <w:sz w:val="22"/>
          <w:szCs w:val="24"/>
        </w:rPr>
        <w:t>７</w:t>
      </w:r>
      <w:r w:rsidR="00837F5E" w:rsidRPr="003D5D71">
        <w:rPr>
          <w:rFonts w:asciiTheme="minorEastAsia" w:hAnsiTheme="minorEastAsia" w:hint="eastAsia"/>
          <w:color w:val="000000" w:themeColor="text1"/>
          <w:sz w:val="22"/>
          <w:szCs w:val="24"/>
        </w:rPr>
        <w:t>年度末時点で、</w:t>
      </w:r>
      <w:r w:rsidR="003D5D71">
        <w:rPr>
          <w:rFonts w:asciiTheme="minorEastAsia" w:hAnsiTheme="minorEastAsia" w:hint="eastAsia"/>
          <w:color w:val="000000" w:themeColor="text1"/>
          <w:sz w:val="22"/>
          <w:szCs w:val="24"/>
        </w:rPr>
        <w:t>令和元</w:t>
      </w:r>
      <w:r w:rsidR="00837F5E" w:rsidRPr="003D5D71">
        <w:rPr>
          <w:rFonts w:asciiTheme="minorEastAsia" w:hAnsiTheme="minorEastAsia" w:hint="eastAsia"/>
          <w:color w:val="000000" w:themeColor="text1"/>
          <w:sz w:val="22"/>
          <w:szCs w:val="24"/>
        </w:rPr>
        <w:t>年度末から比べて</w:t>
      </w:r>
      <w:r w:rsidR="007F6FBA">
        <w:rPr>
          <w:rFonts w:asciiTheme="minorEastAsia" w:hAnsiTheme="minorEastAsia" w:hint="eastAsia"/>
          <w:color w:val="000000" w:themeColor="text1"/>
          <w:sz w:val="22"/>
          <w:szCs w:val="24"/>
        </w:rPr>
        <w:t>7</w:t>
      </w:r>
      <w:r w:rsidR="003D5D71">
        <w:rPr>
          <w:rFonts w:asciiTheme="minorEastAsia" w:hAnsiTheme="minorEastAsia" w:hint="eastAsia"/>
          <w:color w:val="000000" w:themeColor="text1"/>
          <w:sz w:val="22"/>
          <w:szCs w:val="24"/>
        </w:rPr>
        <w:t>.</w:t>
      </w:r>
      <w:r w:rsidR="007F6FBA">
        <w:rPr>
          <w:rFonts w:asciiTheme="minorEastAsia" w:hAnsiTheme="minorEastAsia" w:hint="eastAsia"/>
          <w:color w:val="000000" w:themeColor="text1"/>
          <w:sz w:val="22"/>
          <w:szCs w:val="24"/>
        </w:rPr>
        <w:t>7</w:t>
      </w:r>
      <w:r w:rsidR="00837F5E" w:rsidRPr="003D5D71">
        <w:rPr>
          <w:rFonts w:asciiTheme="minorEastAsia" w:hAnsiTheme="minorEastAsia" w:hint="eastAsia"/>
          <w:color w:val="000000" w:themeColor="text1"/>
          <w:sz w:val="22"/>
          <w:szCs w:val="24"/>
        </w:rPr>
        <w:t>ポイント増加し、</w:t>
      </w:r>
      <w:r w:rsidR="007F6FBA">
        <w:rPr>
          <w:rFonts w:asciiTheme="minorEastAsia" w:hAnsiTheme="minorEastAsia" w:hint="eastAsia"/>
          <w:color w:val="000000" w:themeColor="text1"/>
          <w:sz w:val="22"/>
          <w:szCs w:val="24"/>
        </w:rPr>
        <w:t>73</w:t>
      </w:r>
      <w:r w:rsidR="003D5D71">
        <w:rPr>
          <w:rFonts w:asciiTheme="minorEastAsia" w:hAnsiTheme="minorEastAsia" w:hint="eastAsia"/>
          <w:color w:val="000000" w:themeColor="text1"/>
          <w:sz w:val="22"/>
          <w:szCs w:val="24"/>
        </w:rPr>
        <w:t>.</w:t>
      </w:r>
      <w:r w:rsidR="007F6FBA">
        <w:rPr>
          <w:rFonts w:asciiTheme="minorEastAsia" w:hAnsiTheme="minorEastAsia" w:hint="eastAsia"/>
          <w:color w:val="000000" w:themeColor="text1"/>
          <w:sz w:val="22"/>
          <w:szCs w:val="24"/>
        </w:rPr>
        <w:t>0</w:t>
      </w:r>
      <w:r w:rsidR="00837F5E" w:rsidRPr="003D5D71">
        <w:rPr>
          <w:rFonts w:asciiTheme="minorEastAsia" w:hAnsiTheme="minorEastAsia" w:hint="eastAsia"/>
          <w:color w:val="000000" w:themeColor="text1"/>
          <w:sz w:val="22"/>
          <w:szCs w:val="24"/>
        </w:rPr>
        <w:t>％となった。</w:t>
      </w:r>
    </w:p>
    <w:p w14:paraId="4771B3CD" w14:textId="77777777" w:rsidR="00655955" w:rsidRPr="004304FE" w:rsidRDefault="00655955" w:rsidP="005A3F36">
      <w:pPr>
        <w:tabs>
          <w:tab w:val="left" w:pos="2595"/>
        </w:tabs>
        <w:rPr>
          <w:rFonts w:asciiTheme="minorEastAsia" w:hAnsiTheme="minorEastAsia"/>
          <w:color w:val="000000" w:themeColor="text1"/>
          <w:sz w:val="22"/>
          <w:szCs w:val="24"/>
        </w:rPr>
      </w:pPr>
    </w:p>
    <w:p w14:paraId="27E7915A" w14:textId="77777777" w:rsidR="00837F5E" w:rsidRPr="004304FE" w:rsidRDefault="00837F5E" w:rsidP="00837F5E">
      <w:pPr>
        <w:tabs>
          <w:tab w:val="left" w:pos="2595"/>
        </w:tabs>
        <w:spacing w:line="80" w:lineRule="exact"/>
        <w:ind w:leftChars="106" w:left="432" w:hangingChars="95" w:hanging="209"/>
        <w:rPr>
          <w:rFonts w:asciiTheme="minorEastAsia" w:hAnsiTheme="minorEastAsia"/>
          <w:color w:val="000000" w:themeColor="text1"/>
          <w:sz w:val="22"/>
          <w:szCs w:val="24"/>
        </w:rPr>
      </w:pPr>
    </w:p>
    <w:p w14:paraId="3FB1CA2D" w14:textId="7BA250DD" w:rsidR="007B49E3" w:rsidRPr="00C70211" w:rsidRDefault="00D95970" w:rsidP="007B49E3">
      <w:pPr>
        <w:tabs>
          <w:tab w:val="left" w:pos="2595"/>
        </w:tabs>
        <w:ind w:left="400" w:hangingChars="200" w:hanging="400"/>
        <w:jc w:val="center"/>
        <w:rPr>
          <w:rFonts w:asciiTheme="majorEastAsia" w:eastAsiaTheme="majorEastAsia" w:hAnsiTheme="majorEastAsia"/>
          <w:color w:val="000000" w:themeColor="text1"/>
          <w:sz w:val="20"/>
          <w:szCs w:val="20"/>
        </w:rPr>
      </w:pPr>
      <w:r w:rsidRPr="00C70211">
        <w:rPr>
          <w:rFonts w:asciiTheme="majorEastAsia" w:eastAsiaTheme="majorEastAsia" w:hAnsiTheme="majorEastAsia" w:hint="eastAsia"/>
          <w:color w:val="000000" w:themeColor="text1"/>
          <w:sz w:val="20"/>
          <w:szCs w:val="20"/>
        </w:rPr>
        <w:t>表</w:t>
      </w:r>
      <w:r w:rsidR="005A3F36" w:rsidRPr="00C70211">
        <w:rPr>
          <w:rFonts w:asciiTheme="majorEastAsia" w:eastAsiaTheme="majorEastAsia" w:hAnsiTheme="majorEastAsia" w:hint="eastAsia"/>
          <w:color w:val="000000" w:themeColor="text1"/>
          <w:sz w:val="20"/>
          <w:szCs w:val="20"/>
        </w:rPr>
        <w:t>４</w:t>
      </w:r>
      <w:r w:rsidR="00837F5E" w:rsidRPr="00C70211">
        <w:rPr>
          <w:rFonts w:asciiTheme="majorEastAsia" w:eastAsiaTheme="majorEastAsia" w:hAnsiTheme="majorEastAsia" w:hint="eastAsia"/>
          <w:color w:val="000000" w:themeColor="text1"/>
          <w:sz w:val="20"/>
          <w:szCs w:val="20"/>
        </w:rPr>
        <w:t xml:space="preserve">　大阪府域の高度処理普及率の推移</w:t>
      </w:r>
    </w:p>
    <w:tbl>
      <w:tblPr>
        <w:tblStyle w:val="a4"/>
        <w:tblW w:w="0" w:type="auto"/>
        <w:jc w:val="center"/>
        <w:tblLook w:val="04A0" w:firstRow="1" w:lastRow="0" w:firstColumn="1" w:lastColumn="0" w:noHBand="0" w:noVBand="1"/>
      </w:tblPr>
      <w:tblGrid>
        <w:gridCol w:w="964"/>
        <w:gridCol w:w="2126"/>
        <w:gridCol w:w="2398"/>
        <w:gridCol w:w="1831"/>
      </w:tblGrid>
      <w:tr w:rsidR="00A12EFA" w:rsidRPr="004304FE" w14:paraId="6600D21B" w14:textId="77777777" w:rsidTr="007B49E3">
        <w:trPr>
          <w:jc w:val="center"/>
        </w:trPr>
        <w:tc>
          <w:tcPr>
            <w:tcW w:w="964" w:type="dxa"/>
            <w:vAlign w:val="center"/>
          </w:tcPr>
          <w:p w14:paraId="22A5EBCD"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年度</w:t>
            </w:r>
          </w:p>
        </w:tc>
        <w:tc>
          <w:tcPr>
            <w:tcW w:w="2126" w:type="dxa"/>
            <w:vAlign w:val="center"/>
          </w:tcPr>
          <w:p w14:paraId="5253EDF0" w14:textId="77777777" w:rsidR="007B49E3" w:rsidRPr="004304FE" w:rsidRDefault="007B49E3" w:rsidP="00F30C90">
            <w:pPr>
              <w:pStyle w:val="Web"/>
              <w:adjustRightInd w:val="0"/>
              <w:snapToGrid w:val="0"/>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bCs/>
                <w:color w:val="000000" w:themeColor="text1"/>
                <w:kern w:val="24"/>
                <w:sz w:val="20"/>
                <w:szCs w:val="20"/>
              </w:rPr>
              <w:t>流域内人口</w:t>
            </w:r>
          </w:p>
          <w:p w14:paraId="78DC018D"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（千人）</w:t>
            </w:r>
          </w:p>
        </w:tc>
        <w:tc>
          <w:tcPr>
            <w:tcW w:w="2398" w:type="dxa"/>
            <w:vAlign w:val="center"/>
          </w:tcPr>
          <w:p w14:paraId="2B34779C"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高度処理の</w:t>
            </w:r>
            <w:r w:rsidRPr="004304FE">
              <w:rPr>
                <w:rFonts w:asciiTheme="minorEastAsia" w:hAnsiTheme="minorEastAsia" w:cs="Arial"/>
                <w:bCs/>
                <w:color w:val="000000" w:themeColor="text1"/>
                <w:kern w:val="24"/>
                <w:sz w:val="20"/>
                <w:szCs w:val="20"/>
              </w:rPr>
              <w:br/>
              <w:t>接続人口（千人）</w:t>
            </w:r>
          </w:p>
        </w:tc>
        <w:tc>
          <w:tcPr>
            <w:tcW w:w="1831" w:type="dxa"/>
            <w:vAlign w:val="center"/>
          </w:tcPr>
          <w:p w14:paraId="16DD590A" w14:textId="77777777" w:rsidR="007B49E3" w:rsidRPr="004304FE" w:rsidRDefault="007B49E3" w:rsidP="00F30C90">
            <w:pPr>
              <w:pStyle w:val="Web"/>
              <w:adjustRightInd w:val="0"/>
              <w:snapToGrid w:val="0"/>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bCs/>
                <w:color w:val="000000" w:themeColor="text1"/>
                <w:kern w:val="24"/>
                <w:sz w:val="20"/>
                <w:szCs w:val="20"/>
              </w:rPr>
              <w:t>高度処理</w:t>
            </w:r>
          </w:p>
          <w:p w14:paraId="44ADA568" w14:textId="77777777" w:rsidR="007B49E3" w:rsidRPr="004304FE" w:rsidRDefault="007B49E3" w:rsidP="00F30C90">
            <w:pPr>
              <w:pStyle w:val="Web"/>
              <w:adjustRightInd w:val="0"/>
              <w:snapToGrid w:val="0"/>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bCs/>
                <w:color w:val="000000" w:themeColor="text1"/>
                <w:kern w:val="24"/>
                <w:sz w:val="20"/>
                <w:szCs w:val="20"/>
              </w:rPr>
              <w:t>普及率 ％</w:t>
            </w:r>
          </w:p>
          <w:p w14:paraId="54AF5947"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（接続人口）</w:t>
            </w:r>
          </w:p>
        </w:tc>
      </w:tr>
      <w:tr w:rsidR="00A12EFA" w:rsidRPr="004304FE" w14:paraId="381E18A3" w14:textId="77777777" w:rsidTr="007B49E3">
        <w:trPr>
          <w:jc w:val="center"/>
        </w:trPr>
        <w:tc>
          <w:tcPr>
            <w:tcW w:w="964" w:type="dxa"/>
            <w:vAlign w:val="center"/>
          </w:tcPr>
          <w:p w14:paraId="4889436E"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Calibri"/>
                <w:color w:val="000000" w:themeColor="text1"/>
                <w:kern w:val="24"/>
                <w:sz w:val="20"/>
                <w:szCs w:val="20"/>
              </w:rPr>
              <w:t>H21</w:t>
            </w:r>
          </w:p>
        </w:tc>
        <w:tc>
          <w:tcPr>
            <w:tcW w:w="2126" w:type="dxa"/>
            <w:vAlign w:val="center"/>
          </w:tcPr>
          <w:p w14:paraId="54ECA2D5"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8,891</w:t>
            </w:r>
          </w:p>
        </w:tc>
        <w:tc>
          <w:tcPr>
            <w:tcW w:w="2398" w:type="dxa"/>
            <w:vAlign w:val="center"/>
          </w:tcPr>
          <w:p w14:paraId="152FB759"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4,434</w:t>
            </w:r>
          </w:p>
        </w:tc>
        <w:tc>
          <w:tcPr>
            <w:tcW w:w="1831" w:type="dxa"/>
            <w:vAlign w:val="center"/>
          </w:tcPr>
          <w:p w14:paraId="62998F5F"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49.9</w:t>
            </w:r>
          </w:p>
        </w:tc>
      </w:tr>
      <w:tr w:rsidR="00A12EFA" w:rsidRPr="004304FE" w14:paraId="34F87021" w14:textId="77777777" w:rsidTr="007B49E3">
        <w:trPr>
          <w:jc w:val="center"/>
        </w:trPr>
        <w:tc>
          <w:tcPr>
            <w:tcW w:w="964" w:type="dxa"/>
            <w:vAlign w:val="center"/>
          </w:tcPr>
          <w:p w14:paraId="75A3F8FB"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Calibri"/>
                <w:color w:val="000000" w:themeColor="text1"/>
                <w:kern w:val="24"/>
                <w:sz w:val="20"/>
                <w:szCs w:val="20"/>
              </w:rPr>
              <w:t>H26</w:t>
            </w:r>
          </w:p>
        </w:tc>
        <w:tc>
          <w:tcPr>
            <w:tcW w:w="2126" w:type="dxa"/>
            <w:vAlign w:val="center"/>
          </w:tcPr>
          <w:p w14:paraId="2E93B83C"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8,857</w:t>
            </w:r>
          </w:p>
        </w:tc>
        <w:tc>
          <w:tcPr>
            <w:tcW w:w="2398" w:type="dxa"/>
            <w:vAlign w:val="center"/>
          </w:tcPr>
          <w:p w14:paraId="740FA3CB"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5,221</w:t>
            </w:r>
          </w:p>
        </w:tc>
        <w:tc>
          <w:tcPr>
            <w:tcW w:w="1831" w:type="dxa"/>
            <w:vAlign w:val="center"/>
          </w:tcPr>
          <w:p w14:paraId="170BA653"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58.9</w:t>
            </w:r>
          </w:p>
        </w:tc>
      </w:tr>
      <w:tr w:rsidR="007B49E3" w:rsidRPr="004304FE" w14:paraId="4F4028ED" w14:textId="77777777" w:rsidTr="007B49E3">
        <w:trPr>
          <w:jc w:val="center"/>
        </w:trPr>
        <w:tc>
          <w:tcPr>
            <w:tcW w:w="964" w:type="dxa"/>
            <w:vAlign w:val="center"/>
          </w:tcPr>
          <w:p w14:paraId="39F281BF" w14:textId="3A83E41B" w:rsidR="007B49E3" w:rsidRPr="004304FE" w:rsidRDefault="00FC286D"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Calibri"/>
                <w:color w:val="000000" w:themeColor="text1"/>
                <w:kern w:val="24"/>
                <w:sz w:val="20"/>
                <w:szCs w:val="20"/>
              </w:rPr>
              <w:t>R1</w:t>
            </w:r>
          </w:p>
        </w:tc>
        <w:tc>
          <w:tcPr>
            <w:tcW w:w="2126" w:type="dxa"/>
            <w:vAlign w:val="center"/>
          </w:tcPr>
          <w:p w14:paraId="27685B79"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8,843</w:t>
            </w:r>
          </w:p>
        </w:tc>
        <w:tc>
          <w:tcPr>
            <w:tcW w:w="2398" w:type="dxa"/>
            <w:vAlign w:val="center"/>
          </w:tcPr>
          <w:p w14:paraId="6989F7B0"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5,777</w:t>
            </w:r>
          </w:p>
        </w:tc>
        <w:tc>
          <w:tcPr>
            <w:tcW w:w="1831" w:type="dxa"/>
            <w:vAlign w:val="center"/>
          </w:tcPr>
          <w:p w14:paraId="6CF006C2"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65.3</w:t>
            </w:r>
          </w:p>
        </w:tc>
      </w:tr>
      <w:tr w:rsidR="0025092D" w:rsidRPr="004304FE" w14:paraId="2A753E81" w14:textId="77777777" w:rsidTr="007B49E3">
        <w:trPr>
          <w:jc w:val="center"/>
        </w:trPr>
        <w:tc>
          <w:tcPr>
            <w:tcW w:w="964" w:type="dxa"/>
            <w:vAlign w:val="center"/>
          </w:tcPr>
          <w:p w14:paraId="348A8CB7" w14:textId="29728D62" w:rsidR="0025092D" w:rsidRPr="004304FE" w:rsidRDefault="0025092D" w:rsidP="0025092D">
            <w:pPr>
              <w:tabs>
                <w:tab w:val="left" w:pos="2595"/>
              </w:tabs>
              <w:adjustRightInd w:val="0"/>
              <w:snapToGrid w:val="0"/>
              <w:jc w:val="center"/>
              <w:rPr>
                <w:rFonts w:asciiTheme="minorEastAsia" w:hAnsiTheme="minorEastAsia" w:cs="Calibri"/>
                <w:color w:val="000000" w:themeColor="text1"/>
                <w:kern w:val="24"/>
                <w:sz w:val="20"/>
                <w:szCs w:val="20"/>
              </w:rPr>
            </w:pPr>
            <w:r>
              <w:rPr>
                <w:rFonts w:asciiTheme="minorEastAsia" w:hAnsiTheme="minorEastAsia" w:cs="Calibri" w:hint="eastAsia"/>
                <w:color w:val="000000" w:themeColor="text1"/>
                <w:kern w:val="24"/>
                <w:sz w:val="20"/>
                <w:szCs w:val="20"/>
              </w:rPr>
              <w:t>R7</w:t>
            </w:r>
          </w:p>
        </w:tc>
        <w:tc>
          <w:tcPr>
            <w:tcW w:w="2126" w:type="dxa"/>
            <w:vAlign w:val="center"/>
          </w:tcPr>
          <w:p w14:paraId="42450D57" w14:textId="63890EF4" w:rsidR="0025092D" w:rsidRPr="00184DB0" w:rsidRDefault="0022292A" w:rsidP="0025092D">
            <w:pPr>
              <w:tabs>
                <w:tab w:val="left" w:pos="2595"/>
              </w:tabs>
              <w:adjustRightInd w:val="0"/>
              <w:snapToGrid w:val="0"/>
              <w:jc w:val="center"/>
              <w:rPr>
                <w:rFonts w:asciiTheme="minorEastAsia" w:hAnsiTheme="minorEastAsia" w:cs="Meiryo UI"/>
                <w:kern w:val="24"/>
                <w:sz w:val="20"/>
                <w:szCs w:val="20"/>
              </w:rPr>
            </w:pPr>
            <w:r>
              <w:rPr>
                <w:rFonts w:asciiTheme="minorEastAsia" w:hAnsiTheme="minorEastAsia" w:cs="Meiryo UI" w:hint="eastAsia"/>
                <w:kern w:val="24"/>
                <w:sz w:val="20"/>
                <w:szCs w:val="20"/>
              </w:rPr>
              <w:t>8,172</w:t>
            </w:r>
          </w:p>
        </w:tc>
        <w:tc>
          <w:tcPr>
            <w:tcW w:w="2398" w:type="dxa"/>
            <w:vAlign w:val="center"/>
          </w:tcPr>
          <w:p w14:paraId="6E1D99AB" w14:textId="2FCB7B97" w:rsidR="0025092D" w:rsidRPr="00184DB0" w:rsidRDefault="0022292A" w:rsidP="0025092D">
            <w:pPr>
              <w:tabs>
                <w:tab w:val="left" w:pos="2595"/>
              </w:tabs>
              <w:adjustRightInd w:val="0"/>
              <w:snapToGrid w:val="0"/>
              <w:jc w:val="center"/>
              <w:rPr>
                <w:rFonts w:asciiTheme="minorEastAsia" w:hAnsiTheme="minorEastAsia" w:cs="Meiryo UI"/>
                <w:kern w:val="24"/>
                <w:sz w:val="20"/>
                <w:szCs w:val="20"/>
              </w:rPr>
            </w:pPr>
            <w:r>
              <w:rPr>
                <w:rFonts w:asciiTheme="minorEastAsia" w:hAnsiTheme="minorEastAsia" w:cs="Meiryo UI" w:hint="eastAsia"/>
                <w:kern w:val="24"/>
                <w:sz w:val="20"/>
                <w:szCs w:val="20"/>
              </w:rPr>
              <w:t>5</w:t>
            </w:r>
            <w:r w:rsidR="0025092D" w:rsidRPr="00184DB0">
              <w:rPr>
                <w:rFonts w:asciiTheme="minorEastAsia" w:hAnsiTheme="minorEastAsia" w:cs="Meiryo UI" w:hint="eastAsia"/>
                <w:kern w:val="24"/>
                <w:sz w:val="20"/>
                <w:szCs w:val="20"/>
              </w:rPr>
              <w:t>,</w:t>
            </w:r>
            <w:r>
              <w:rPr>
                <w:rFonts w:asciiTheme="minorEastAsia" w:hAnsiTheme="minorEastAsia" w:cs="Meiryo UI" w:hint="eastAsia"/>
                <w:kern w:val="24"/>
                <w:sz w:val="20"/>
                <w:szCs w:val="20"/>
              </w:rPr>
              <w:t>968</w:t>
            </w:r>
          </w:p>
        </w:tc>
        <w:tc>
          <w:tcPr>
            <w:tcW w:w="1831" w:type="dxa"/>
            <w:vAlign w:val="center"/>
          </w:tcPr>
          <w:p w14:paraId="009D37E0" w14:textId="5E31273B" w:rsidR="0025092D" w:rsidRPr="00184DB0" w:rsidRDefault="0022292A" w:rsidP="0025092D">
            <w:pPr>
              <w:tabs>
                <w:tab w:val="left" w:pos="2595"/>
              </w:tabs>
              <w:adjustRightInd w:val="0"/>
              <w:snapToGrid w:val="0"/>
              <w:jc w:val="center"/>
              <w:rPr>
                <w:rFonts w:asciiTheme="minorEastAsia" w:hAnsiTheme="minorEastAsia" w:cs="Meiryo UI"/>
                <w:kern w:val="24"/>
                <w:sz w:val="20"/>
                <w:szCs w:val="20"/>
              </w:rPr>
            </w:pPr>
            <w:r>
              <w:rPr>
                <w:rFonts w:asciiTheme="minorEastAsia" w:hAnsiTheme="minorEastAsia" w:cs="Meiryo UI" w:hint="eastAsia"/>
                <w:kern w:val="24"/>
                <w:sz w:val="20"/>
                <w:szCs w:val="20"/>
              </w:rPr>
              <w:t>73</w:t>
            </w:r>
            <w:r w:rsidR="0025092D" w:rsidRPr="00184DB0">
              <w:rPr>
                <w:rFonts w:asciiTheme="minorEastAsia" w:hAnsiTheme="minorEastAsia" w:cs="Meiryo UI" w:hint="eastAsia"/>
                <w:kern w:val="24"/>
                <w:sz w:val="20"/>
                <w:szCs w:val="20"/>
              </w:rPr>
              <w:t>.</w:t>
            </w:r>
            <w:r>
              <w:rPr>
                <w:rFonts w:asciiTheme="minorEastAsia" w:hAnsiTheme="minorEastAsia" w:cs="Meiryo UI" w:hint="eastAsia"/>
                <w:kern w:val="24"/>
                <w:sz w:val="20"/>
                <w:szCs w:val="20"/>
              </w:rPr>
              <w:t>0</w:t>
            </w:r>
          </w:p>
        </w:tc>
      </w:tr>
    </w:tbl>
    <w:p w14:paraId="040BF508" w14:textId="4C428E60" w:rsidR="00F96800" w:rsidRPr="004304FE" w:rsidRDefault="00F96800" w:rsidP="00FC286D">
      <w:pPr>
        <w:tabs>
          <w:tab w:val="left" w:pos="2595"/>
        </w:tabs>
        <w:rPr>
          <w:rFonts w:asciiTheme="minorEastAsia" w:hAnsiTheme="minorEastAsia"/>
          <w:color w:val="000000" w:themeColor="text1"/>
          <w:sz w:val="22"/>
          <w:szCs w:val="24"/>
        </w:rPr>
      </w:pPr>
    </w:p>
    <w:p w14:paraId="1CD57C80" w14:textId="1CEA628E" w:rsidR="0025092D" w:rsidRPr="008473D6" w:rsidRDefault="0025092D" w:rsidP="00F25DDB">
      <w:pPr>
        <w:ind w:leftChars="100" w:left="430" w:hangingChars="100" w:hanging="220"/>
        <w:rPr>
          <w:rFonts w:asciiTheme="minorEastAsia" w:hAnsiTheme="minorEastAsia"/>
          <w:sz w:val="22"/>
        </w:rPr>
      </w:pPr>
      <w:r w:rsidRPr="008473D6">
        <w:rPr>
          <w:rFonts w:asciiTheme="minorEastAsia" w:hAnsiTheme="minorEastAsia" w:hint="eastAsia"/>
          <w:sz w:val="22"/>
          <w:szCs w:val="24"/>
        </w:rPr>
        <w:t>・</w:t>
      </w:r>
      <w:r w:rsidR="00F25DDB" w:rsidRPr="00F25DDB">
        <w:rPr>
          <w:rFonts w:asciiTheme="minorEastAsia" w:hAnsiTheme="minorEastAsia" w:hint="eastAsia"/>
          <w:sz w:val="22"/>
        </w:rPr>
        <w:t>合流式下水道の改善を図るため、各下水道管理者は、合流式下水道緊急改善計画を策定し、取組を進めてきた。下水道法施行令に定める、雨天時放流水質基準を達成するための整備は令和５年度末で終了している。また大阪府流域下水道で目標としている、いわゆる分流並み負荷量の達成目標に対する進捗率は令和7年度末時点で約67.2%である。</w:t>
      </w:r>
    </w:p>
    <w:p w14:paraId="79922004" w14:textId="77777777" w:rsidR="0070212F" w:rsidRPr="008473D6" w:rsidRDefault="00837F5E" w:rsidP="00837F5E">
      <w:pPr>
        <w:tabs>
          <w:tab w:val="left" w:pos="2595"/>
        </w:tabs>
        <w:ind w:left="440" w:hangingChars="200" w:hanging="440"/>
        <w:rPr>
          <w:rFonts w:asciiTheme="minorEastAsia" w:hAnsiTheme="minorEastAsia"/>
          <w:sz w:val="22"/>
          <w:szCs w:val="24"/>
        </w:rPr>
      </w:pPr>
      <w:r w:rsidRPr="008473D6">
        <w:rPr>
          <w:rFonts w:asciiTheme="minorEastAsia" w:hAnsiTheme="minorEastAsia" w:hint="eastAsia"/>
          <w:color w:val="000000" w:themeColor="text1"/>
          <w:sz w:val="22"/>
          <w:szCs w:val="24"/>
        </w:rPr>
        <w:t xml:space="preserve">　</w:t>
      </w:r>
      <w:r w:rsidR="00F15C88" w:rsidRPr="008473D6">
        <w:rPr>
          <w:rFonts w:asciiTheme="minorEastAsia" w:hAnsiTheme="minorEastAsia" w:hint="eastAsia"/>
          <w:color w:val="000000" w:themeColor="text1"/>
          <w:sz w:val="22"/>
          <w:szCs w:val="24"/>
        </w:rPr>
        <w:t>・浄化槽については、合併処理浄化槽が、浄化槽設置整備事業等により、年間約1,000基（令和２年度～令和６年度の平均）が新設されている。</w:t>
      </w:r>
    </w:p>
    <w:p w14:paraId="4132AEB4" w14:textId="24DF3916" w:rsidR="00F63DED" w:rsidRDefault="00F63DED" w:rsidP="00837F5E">
      <w:pPr>
        <w:tabs>
          <w:tab w:val="left" w:pos="2595"/>
        </w:tabs>
        <w:ind w:left="440" w:hangingChars="200" w:hanging="440"/>
        <w:rPr>
          <w:rFonts w:ascii="ＭＳ Ｐ明朝" w:eastAsia="ＭＳ Ｐ明朝" w:hAnsi="ＭＳ Ｐ明朝"/>
          <w:color w:val="000000" w:themeColor="text1"/>
          <w:sz w:val="22"/>
        </w:rPr>
      </w:pPr>
    </w:p>
    <w:p w14:paraId="4BBEDC9D" w14:textId="74224155" w:rsidR="00184DB0" w:rsidRPr="004304FE" w:rsidRDefault="00C70211" w:rsidP="00C70211">
      <w:pPr>
        <w:widowControl/>
        <w:jc w:val="left"/>
        <w:rPr>
          <w:rFonts w:ascii="ＭＳ Ｐ明朝" w:eastAsia="ＭＳ Ｐ明朝" w:hAnsi="ＭＳ Ｐ明朝"/>
          <w:color w:val="000000" w:themeColor="text1"/>
          <w:sz w:val="22"/>
        </w:rPr>
      </w:pPr>
      <w:r>
        <w:rPr>
          <w:rFonts w:ascii="ＭＳ Ｐ明朝" w:eastAsia="ＭＳ Ｐ明朝" w:hAnsi="ＭＳ Ｐ明朝"/>
          <w:color w:val="000000" w:themeColor="text1"/>
          <w:sz w:val="22"/>
        </w:rPr>
        <w:br w:type="page"/>
      </w:r>
    </w:p>
    <w:p w14:paraId="5064F5D3" w14:textId="3D878F7C" w:rsidR="00837F5E" w:rsidRPr="002912EC" w:rsidRDefault="002912EC" w:rsidP="002912EC">
      <w:pPr>
        <w:tabs>
          <w:tab w:val="left" w:pos="2595"/>
        </w:tabs>
        <w:ind w:firstLineChars="100" w:firstLine="221"/>
        <w:rPr>
          <w:rFonts w:asciiTheme="majorEastAsia" w:eastAsiaTheme="majorEastAsia" w:hAnsiTheme="majorEastAsia"/>
          <w:b/>
          <w:color w:val="000000" w:themeColor="text1"/>
          <w:sz w:val="22"/>
          <w:szCs w:val="24"/>
        </w:rPr>
      </w:pPr>
      <w:r>
        <w:rPr>
          <w:rFonts w:asciiTheme="majorEastAsia" w:eastAsiaTheme="majorEastAsia" w:hAnsiTheme="majorEastAsia" w:hint="eastAsia"/>
          <w:b/>
          <w:color w:val="000000" w:themeColor="text1"/>
          <w:sz w:val="22"/>
          <w:szCs w:val="24"/>
        </w:rPr>
        <w:lastRenderedPageBreak/>
        <w:t>➀―２</w:t>
      </w:r>
      <w:r w:rsidR="00837F5E" w:rsidRPr="002912EC">
        <w:rPr>
          <w:rFonts w:asciiTheme="majorEastAsia" w:eastAsiaTheme="majorEastAsia" w:hAnsiTheme="majorEastAsia" w:hint="eastAsia"/>
          <w:b/>
          <w:color w:val="000000" w:themeColor="text1"/>
          <w:sz w:val="22"/>
          <w:szCs w:val="24"/>
        </w:rPr>
        <w:t xml:space="preserve">　産業系排水対策</w:t>
      </w:r>
    </w:p>
    <w:p w14:paraId="211B3F9E" w14:textId="65111DB7" w:rsidR="00593D8A" w:rsidRPr="004304FE" w:rsidRDefault="00837F5E" w:rsidP="001704BD">
      <w:pPr>
        <w:ind w:leftChars="100" w:left="43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w:t>
      </w:r>
      <w:r w:rsidR="008B4155" w:rsidRPr="004304FE">
        <w:rPr>
          <w:rFonts w:ascii="ＭＳ 明朝" w:eastAsia="ＭＳ 明朝" w:hAnsi="ＭＳ 明朝" w:hint="eastAsia"/>
          <w:color w:val="000000" w:themeColor="text1"/>
          <w:sz w:val="22"/>
        </w:rPr>
        <w:t>府域では、令和</w:t>
      </w:r>
      <w:r w:rsidR="0083690E">
        <w:rPr>
          <w:rFonts w:ascii="ＭＳ 明朝" w:eastAsia="ＭＳ 明朝" w:hAnsi="ＭＳ 明朝" w:hint="eastAsia"/>
          <w:color w:val="000000" w:themeColor="text1"/>
          <w:sz w:val="22"/>
        </w:rPr>
        <w:t>６</w:t>
      </w:r>
      <w:r w:rsidR="008B4155" w:rsidRPr="004304FE">
        <w:rPr>
          <w:rFonts w:ascii="ＭＳ 明朝" w:eastAsia="ＭＳ 明朝" w:hAnsi="ＭＳ 明朝" w:hint="eastAsia"/>
          <w:color w:val="000000" w:themeColor="text1"/>
          <w:sz w:val="22"/>
        </w:rPr>
        <w:t>年度末時点で、</w:t>
      </w:r>
      <w:r w:rsidR="0083690E">
        <w:rPr>
          <w:rFonts w:ascii="ＭＳ 明朝" w:eastAsia="ＭＳ 明朝" w:hAnsi="ＭＳ 明朝" w:hint="eastAsia"/>
          <w:color w:val="000000" w:themeColor="text1"/>
          <w:sz w:val="22"/>
        </w:rPr>
        <w:t>3</w:t>
      </w:r>
      <w:r w:rsidR="0083690E">
        <w:rPr>
          <w:rFonts w:ascii="ＭＳ 明朝" w:eastAsia="ＭＳ 明朝" w:hAnsi="ＭＳ 明朝"/>
          <w:color w:val="000000" w:themeColor="text1"/>
          <w:sz w:val="22"/>
        </w:rPr>
        <w:t>,450</w:t>
      </w:r>
      <w:r w:rsidR="008B4155" w:rsidRPr="004304FE">
        <w:rPr>
          <w:rFonts w:ascii="ＭＳ 明朝" w:eastAsia="ＭＳ 明朝" w:hAnsi="ＭＳ 明朝" w:hint="eastAsia"/>
          <w:color w:val="000000" w:themeColor="text1"/>
          <w:sz w:val="22"/>
        </w:rPr>
        <w:t>事業場に対し、「水質汚濁防止法」・「瀬戸内海環境保全特別措置法」・「大阪府生活環境の保全等に関する条例」に基づく排水規制を行って</w:t>
      </w:r>
      <w:r w:rsidR="00667A39">
        <w:rPr>
          <w:rFonts w:ascii="ＭＳ 明朝" w:eastAsia="ＭＳ 明朝" w:hAnsi="ＭＳ 明朝" w:hint="eastAsia"/>
          <w:color w:val="000000" w:themeColor="text1"/>
          <w:sz w:val="22"/>
        </w:rPr>
        <w:t>いる。</w:t>
      </w:r>
      <w:r w:rsidR="008B4155" w:rsidRPr="004304FE">
        <w:rPr>
          <w:rFonts w:ascii="ＭＳ 明朝" w:eastAsia="ＭＳ 明朝" w:hAnsi="ＭＳ 明朝" w:hint="eastAsia"/>
          <w:color w:val="000000" w:themeColor="text1"/>
          <w:sz w:val="22"/>
        </w:rPr>
        <w:t>うち総量規制対象は</w:t>
      </w:r>
      <w:r w:rsidR="0083690E">
        <w:rPr>
          <w:rFonts w:ascii="ＭＳ 明朝" w:eastAsia="ＭＳ 明朝" w:hAnsi="ＭＳ 明朝"/>
          <w:color w:val="000000" w:themeColor="text1"/>
          <w:sz w:val="22"/>
        </w:rPr>
        <w:t>402</w:t>
      </w:r>
      <w:r w:rsidR="008B4155" w:rsidRPr="004304FE">
        <w:rPr>
          <w:rFonts w:ascii="ＭＳ 明朝" w:eastAsia="ＭＳ 明朝" w:hAnsi="ＭＳ 明朝" w:hint="eastAsia"/>
          <w:color w:val="000000" w:themeColor="text1"/>
          <w:sz w:val="22"/>
        </w:rPr>
        <w:t>事業場であり、毎月汚濁負荷量の報告を求め、総量規制基準の遵守状況をチェックし、必要な指導を行っている。令和</w:t>
      </w:r>
      <w:r w:rsidR="0083690E">
        <w:rPr>
          <w:rFonts w:ascii="ＭＳ 明朝" w:eastAsia="ＭＳ 明朝" w:hAnsi="ＭＳ 明朝" w:hint="eastAsia"/>
          <w:color w:val="000000" w:themeColor="text1"/>
          <w:sz w:val="22"/>
        </w:rPr>
        <w:t>６</w:t>
      </w:r>
      <w:r w:rsidR="008B4155" w:rsidRPr="004304FE">
        <w:rPr>
          <w:rFonts w:ascii="ＭＳ 明朝" w:eastAsia="ＭＳ 明朝" w:hAnsi="ＭＳ 明朝" w:hint="eastAsia"/>
          <w:color w:val="000000" w:themeColor="text1"/>
          <w:sz w:val="22"/>
        </w:rPr>
        <w:t>年度は</w:t>
      </w:r>
      <w:r w:rsidR="0083690E">
        <w:rPr>
          <w:rFonts w:ascii="ＭＳ 明朝" w:eastAsia="ＭＳ 明朝" w:hAnsi="ＭＳ 明朝" w:hint="eastAsia"/>
          <w:color w:val="000000" w:themeColor="text1"/>
          <w:sz w:val="22"/>
        </w:rPr>
        <w:t>1</w:t>
      </w:r>
      <w:r w:rsidR="0083690E">
        <w:rPr>
          <w:rFonts w:ascii="ＭＳ 明朝" w:eastAsia="ＭＳ 明朝" w:hAnsi="ＭＳ 明朝"/>
          <w:color w:val="000000" w:themeColor="text1"/>
          <w:sz w:val="22"/>
        </w:rPr>
        <w:t>,745</w:t>
      </w:r>
      <w:r w:rsidR="008B4155" w:rsidRPr="004304FE">
        <w:rPr>
          <w:rFonts w:ascii="ＭＳ 明朝" w:eastAsia="ＭＳ 明朝" w:hAnsi="ＭＳ 明朝" w:hint="eastAsia"/>
          <w:color w:val="000000" w:themeColor="text1"/>
          <w:sz w:val="22"/>
        </w:rPr>
        <w:t>事業場に立入検査を実施している。</w:t>
      </w:r>
    </w:p>
    <w:p w14:paraId="05C13985" w14:textId="77777777" w:rsidR="00F63DED" w:rsidRPr="004304FE" w:rsidRDefault="00F63DED" w:rsidP="00D1419A">
      <w:pPr>
        <w:rPr>
          <w:rFonts w:ascii="ＭＳ 明朝" w:eastAsia="ＭＳ 明朝" w:hAnsi="ＭＳ 明朝"/>
          <w:color w:val="000000" w:themeColor="text1"/>
          <w:sz w:val="22"/>
        </w:rPr>
      </w:pPr>
    </w:p>
    <w:p w14:paraId="60C85D3C" w14:textId="2FA14722" w:rsidR="00837F5E" w:rsidRPr="002912EC" w:rsidRDefault="002912EC" w:rsidP="002912EC">
      <w:pPr>
        <w:tabs>
          <w:tab w:val="left" w:pos="2595"/>
        </w:tabs>
        <w:ind w:firstLineChars="100" w:firstLine="221"/>
        <w:rPr>
          <w:rFonts w:asciiTheme="majorEastAsia" w:eastAsiaTheme="majorEastAsia" w:hAnsiTheme="majorEastAsia"/>
          <w:b/>
          <w:color w:val="000000" w:themeColor="text1"/>
          <w:sz w:val="22"/>
          <w:szCs w:val="24"/>
        </w:rPr>
      </w:pPr>
      <w:r>
        <w:rPr>
          <w:rFonts w:asciiTheme="majorEastAsia" w:eastAsiaTheme="majorEastAsia" w:hAnsiTheme="majorEastAsia" w:hint="eastAsia"/>
          <w:b/>
          <w:color w:val="000000" w:themeColor="text1"/>
          <w:sz w:val="22"/>
          <w:szCs w:val="24"/>
        </w:rPr>
        <w:t>➀―３</w:t>
      </w:r>
      <w:r w:rsidR="00837F5E" w:rsidRPr="002912EC">
        <w:rPr>
          <w:rFonts w:asciiTheme="majorEastAsia" w:eastAsiaTheme="majorEastAsia" w:hAnsiTheme="majorEastAsia" w:hint="eastAsia"/>
          <w:b/>
          <w:color w:val="000000" w:themeColor="text1"/>
          <w:sz w:val="22"/>
          <w:szCs w:val="24"/>
        </w:rPr>
        <w:t xml:space="preserve">　その他の汚濁発生源に係る対策</w:t>
      </w:r>
    </w:p>
    <w:p w14:paraId="01ADB04D" w14:textId="17D07D8A" w:rsidR="00837F5E" w:rsidRPr="008473D6" w:rsidRDefault="00837F5E" w:rsidP="00837F5E">
      <w:pPr>
        <w:ind w:leftChars="100" w:left="430" w:hangingChars="100" w:hanging="220"/>
        <w:rPr>
          <w:rFonts w:ascii="ＭＳ 明朝" w:eastAsia="ＭＳ 明朝" w:hAnsi="ＭＳ 明朝"/>
          <w:color w:val="EE0000"/>
          <w:sz w:val="22"/>
        </w:rPr>
      </w:pPr>
      <w:r w:rsidRPr="004304FE">
        <w:rPr>
          <w:rFonts w:ascii="ＭＳ 明朝" w:eastAsia="ＭＳ 明朝" w:hAnsi="ＭＳ 明朝" w:hint="eastAsia"/>
          <w:color w:val="000000" w:themeColor="text1"/>
          <w:sz w:val="22"/>
        </w:rPr>
        <w:t>・農地からの負荷削減対策については、環境負荷の少ない農業を積極的に推進するため、農薬や化学肥料の使用を通常の半分以下に抑えて栽培された農産物を認証する「大阪エコ農産物認証制度」を推進している。</w:t>
      </w:r>
      <w:r w:rsidR="001C10ED" w:rsidRPr="004304FE">
        <w:rPr>
          <w:rFonts w:ascii="ＭＳ 明朝" w:eastAsia="ＭＳ 明朝" w:hAnsi="ＭＳ 明朝" w:hint="eastAsia"/>
          <w:color w:val="000000" w:themeColor="text1"/>
          <w:sz w:val="22"/>
        </w:rPr>
        <w:t>令和</w:t>
      </w:r>
      <w:r w:rsidR="00DF27FA">
        <w:rPr>
          <w:rFonts w:ascii="ＭＳ 明朝" w:eastAsia="ＭＳ 明朝" w:hAnsi="ＭＳ 明朝" w:hint="eastAsia"/>
          <w:color w:val="000000" w:themeColor="text1"/>
          <w:sz w:val="22"/>
        </w:rPr>
        <w:t>７</w:t>
      </w:r>
      <w:r w:rsidR="00FE72CE" w:rsidRPr="004304FE">
        <w:rPr>
          <w:rFonts w:ascii="ＭＳ 明朝" w:eastAsia="ＭＳ 明朝" w:hAnsi="ＭＳ 明朝" w:hint="eastAsia"/>
          <w:color w:val="000000" w:themeColor="text1"/>
          <w:sz w:val="22"/>
        </w:rPr>
        <w:t>年度</w:t>
      </w:r>
      <w:r w:rsidRPr="004304FE">
        <w:rPr>
          <w:rFonts w:ascii="ＭＳ 明朝" w:eastAsia="ＭＳ 明朝" w:hAnsi="ＭＳ 明朝" w:hint="eastAsia"/>
          <w:color w:val="000000" w:themeColor="text1"/>
          <w:sz w:val="22"/>
        </w:rPr>
        <w:t>の認証面積は</w:t>
      </w:r>
      <w:r w:rsidR="00DF27FA">
        <w:rPr>
          <w:rFonts w:ascii="ＭＳ 明朝" w:eastAsia="ＭＳ 明朝" w:hAnsi="ＭＳ 明朝" w:hint="eastAsia"/>
          <w:color w:val="000000" w:themeColor="text1"/>
          <w:sz w:val="22"/>
        </w:rPr>
        <w:t>548.0</w:t>
      </w:r>
      <w:r w:rsidRPr="004304FE">
        <w:rPr>
          <w:rFonts w:ascii="ＭＳ 明朝" w:eastAsia="ＭＳ 明朝" w:hAnsi="ＭＳ 明朝" w:hint="eastAsia"/>
          <w:color w:val="000000" w:themeColor="text1"/>
          <w:sz w:val="22"/>
        </w:rPr>
        <w:t>haであった。</w:t>
      </w:r>
    </w:p>
    <w:p w14:paraId="27C5B629" w14:textId="1BFDF900" w:rsidR="00E16F4F" w:rsidRPr="008473D6" w:rsidRDefault="00E16F4F" w:rsidP="00E16F4F">
      <w:pPr>
        <w:ind w:leftChars="100" w:left="430" w:hangingChars="100" w:hanging="220"/>
        <w:rPr>
          <w:rFonts w:ascii="ＭＳ 明朝" w:eastAsia="ＭＳ 明朝" w:hAnsi="ＭＳ 明朝"/>
          <w:sz w:val="22"/>
        </w:rPr>
      </w:pPr>
      <w:r w:rsidRPr="008473D6">
        <w:rPr>
          <w:rFonts w:ascii="ＭＳ 明朝" w:eastAsia="ＭＳ 明朝" w:hAnsi="ＭＳ 明朝" w:hint="eastAsia"/>
          <w:sz w:val="22"/>
        </w:rPr>
        <w:t>・畜産排水対策として、大阪府家畜排せつ物の利用の促進を図るための計画を策定し、家畜排せつ物の適正処理及び有効利用を促進している。「家畜排せつ物の管理の適正化及び利用の促進に関する法律」に基づく管理基準は、府域のすべての適用対象農家において遵守されている。</w:t>
      </w:r>
    </w:p>
    <w:p w14:paraId="66D97701" w14:textId="346CC91C" w:rsidR="00250D3A" w:rsidRPr="004304FE" w:rsidRDefault="00250D3A" w:rsidP="00837F5E">
      <w:pPr>
        <w:ind w:leftChars="100" w:left="43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・養殖漁場の環境改善を図るため、「持続的養殖生産確保法」（平成11年法律第51号）に基づき、給餌量の低減、汚濁負荷の少ない</w:t>
      </w:r>
      <w:r w:rsidR="00A13179" w:rsidRPr="004304FE">
        <w:rPr>
          <w:rFonts w:ascii="ＭＳ 明朝" w:eastAsia="ＭＳ 明朝" w:hAnsi="ＭＳ 明朝" w:hint="eastAsia"/>
          <w:color w:val="000000" w:themeColor="text1"/>
          <w:sz w:val="22"/>
        </w:rPr>
        <w:t>飼餌料の使用の促進等により、養殖漁場の環境管理の適正化を推進</w:t>
      </w:r>
      <w:r w:rsidR="003E6BB9" w:rsidRPr="004304FE">
        <w:rPr>
          <w:rFonts w:ascii="ＭＳ 明朝" w:eastAsia="ＭＳ 明朝" w:hAnsi="ＭＳ 明朝" w:hint="eastAsia"/>
          <w:color w:val="000000" w:themeColor="text1"/>
          <w:sz w:val="22"/>
        </w:rPr>
        <w:t>している</w:t>
      </w:r>
      <w:r w:rsidRPr="004304FE">
        <w:rPr>
          <w:rFonts w:ascii="ＭＳ 明朝" w:eastAsia="ＭＳ 明朝" w:hAnsi="ＭＳ 明朝" w:hint="eastAsia"/>
          <w:color w:val="000000" w:themeColor="text1"/>
          <w:sz w:val="22"/>
        </w:rPr>
        <w:t>。</w:t>
      </w:r>
      <w:r w:rsidR="003E6BB9" w:rsidRPr="004304FE">
        <w:rPr>
          <w:rFonts w:ascii="ＭＳ 明朝" w:eastAsia="ＭＳ 明朝" w:hAnsi="ＭＳ 明朝" w:hint="eastAsia"/>
          <w:color w:val="000000" w:themeColor="text1"/>
          <w:sz w:val="22"/>
        </w:rPr>
        <w:t>飼育密度の把握に努め、適切な量の給餌を行うことで、飼育水の汚濁を防止</w:t>
      </w:r>
      <w:r w:rsidR="008529AF" w:rsidRPr="004304FE">
        <w:rPr>
          <w:rFonts w:ascii="ＭＳ 明朝" w:eastAsia="ＭＳ 明朝" w:hAnsi="ＭＳ 明朝" w:hint="eastAsia"/>
          <w:color w:val="000000" w:themeColor="text1"/>
          <w:sz w:val="22"/>
        </w:rPr>
        <w:t>している</w:t>
      </w:r>
    </w:p>
    <w:p w14:paraId="3FB7483D" w14:textId="7464F242" w:rsidR="00F63DED" w:rsidRDefault="00F63DED" w:rsidP="00837F5E">
      <w:pPr>
        <w:ind w:leftChars="100" w:left="430" w:hangingChars="100" w:hanging="220"/>
        <w:rPr>
          <w:rFonts w:ascii="ＭＳ 明朝" w:eastAsia="ＭＳ 明朝" w:hAnsi="ＭＳ 明朝"/>
          <w:color w:val="000000" w:themeColor="text1"/>
          <w:sz w:val="22"/>
        </w:rPr>
      </w:pPr>
    </w:p>
    <w:p w14:paraId="459FA5A5" w14:textId="77777777" w:rsidR="00184DB0" w:rsidRDefault="00184DB0" w:rsidP="00837F5E">
      <w:pPr>
        <w:ind w:leftChars="100" w:left="430" w:hangingChars="100" w:hanging="220"/>
        <w:rPr>
          <w:rFonts w:ascii="ＭＳ 明朝" w:eastAsia="ＭＳ 明朝" w:hAnsi="ＭＳ 明朝"/>
          <w:color w:val="000000" w:themeColor="text1"/>
          <w:sz w:val="22"/>
        </w:rPr>
      </w:pPr>
    </w:p>
    <w:tbl>
      <w:tblPr>
        <w:tblStyle w:val="a4"/>
        <w:tblW w:w="9243" w:type="dxa"/>
        <w:tblInd w:w="108" w:type="dxa"/>
        <w:tblLook w:val="04A0" w:firstRow="1" w:lastRow="0" w:firstColumn="1" w:lastColumn="0" w:noHBand="0" w:noVBand="1"/>
      </w:tblPr>
      <w:tblGrid>
        <w:gridCol w:w="9243"/>
      </w:tblGrid>
      <w:tr w:rsidR="00655955" w:rsidRPr="004304FE" w14:paraId="5A3AA69C" w14:textId="77777777" w:rsidTr="002912EC">
        <w:tc>
          <w:tcPr>
            <w:tcW w:w="9243" w:type="dxa"/>
          </w:tcPr>
          <w:p w14:paraId="4FFA8E87" w14:textId="0A2C3701" w:rsidR="00655955" w:rsidRPr="004304FE" w:rsidRDefault="00655955" w:rsidP="002912EC">
            <w:pPr>
              <w:ind w:firstLineChars="100" w:firstLine="221"/>
              <w:rPr>
                <w:rFonts w:ascii="ＭＳ 明朝" w:eastAsia="ＭＳ 明朝" w:hAnsi="ＭＳ 明朝"/>
                <w:color w:val="000000" w:themeColor="text1"/>
                <w:sz w:val="22"/>
              </w:rPr>
            </w:pPr>
            <w:r>
              <w:rPr>
                <w:rFonts w:asciiTheme="majorEastAsia" w:eastAsiaTheme="majorEastAsia" w:hAnsiTheme="majorEastAsia" w:hint="eastAsia"/>
                <w:b/>
                <w:color w:val="000000" w:themeColor="text1"/>
                <w:sz w:val="22"/>
              </w:rPr>
              <w:t>②</w:t>
            </w:r>
            <w:r w:rsidR="002912EC">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有害化学物質等の低減のための対策</w:t>
            </w:r>
            <w:r w:rsidRPr="004304FE">
              <w:rPr>
                <w:rFonts w:ascii="ＭＳ ゴシック" w:eastAsia="ＭＳ ゴシック" w:hAnsi="ＭＳ ゴシック" w:hint="eastAsia"/>
                <w:b/>
                <w:color w:val="000000" w:themeColor="text1"/>
              </w:rPr>
              <w:t>（重点ゾーン：１、２、３）</w:t>
            </w:r>
          </w:p>
        </w:tc>
      </w:tr>
    </w:tbl>
    <w:p w14:paraId="17169926" w14:textId="77777777" w:rsidR="00655955" w:rsidRPr="004304FE" w:rsidRDefault="00655955" w:rsidP="00655955">
      <w:pPr>
        <w:ind w:firstLineChars="129" w:firstLine="284"/>
        <w:rPr>
          <w:rFonts w:asciiTheme="minorEastAsia" w:hAnsiTheme="minorEastAsia"/>
          <w:sz w:val="22"/>
        </w:rPr>
      </w:pPr>
      <w:r w:rsidRPr="004304FE">
        <w:rPr>
          <w:rFonts w:asciiTheme="minorEastAsia" w:hAnsiTheme="minorEastAsia" w:hint="eastAsia"/>
          <w:sz w:val="22"/>
        </w:rPr>
        <w:t xml:space="preserve">○ 事業場の規制指導（府・市町村）　</w:t>
      </w:r>
      <w:r w:rsidRPr="004304FE">
        <w:rPr>
          <w:rFonts w:asciiTheme="majorEastAsia" w:eastAsiaTheme="majorEastAsia" w:hAnsiTheme="majorEastAsia" w:hint="eastAsia"/>
          <w:sz w:val="22"/>
          <w:bdr w:val="single" w:sz="4" w:space="0" w:color="auto"/>
        </w:rPr>
        <w:t>陸→１～３</w:t>
      </w:r>
    </w:p>
    <w:p w14:paraId="58FDFE8D" w14:textId="0250DB81" w:rsidR="00655955" w:rsidRPr="004304FE" w:rsidRDefault="006D3BC5" w:rsidP="00B13F15">
      <w:pPr>
        <w:ind w:leftChars="200" w:left="640" w:hangingChars="100" w:hanging="220"/>
        <w:rPr>
          <w:rFonts w:asciiTheme="minorEastAsia" w:hAnsiTheme="minorEastAsia"/>
          <w:color w:val="000000" w:themeColor="text1"/>
          <w:sz w:val="22"/>
        </w:rPr>
      </w:pPr>
      <w:r>
        <w:rPr>
          <w:rFonts w:asciiTheme="minorEastAsia" w:hAnsiTheme="minorEastAsia" w:hint="eastAsia"/>
          <w:sz w:val="22"/>
        </w:rPr>
        <w:t>・</w:t>
      </w:r>
      <w:r w:rsidR="00655955" w:rsidRPr="004304FE">
        <w:rPr>
          <w:rFonts w:asciiTheme="minorEastAsia" w:hAnsiTheme="minorEastAsia" w:hint="eastAsia"/>
          <w:sz w:val="22"/>
        </w:rPr>
        <w:t>府域では、</w:t>
      </w:r>
      <w:r w:rsidR="00655955" w:rsidRPr="004304FE">
        <w:rPr>
          <w:rFonts w:asciiTheme="minorEastAsia" w:hAnsiTheme="minorEastAsia" w:hint="eastAsia"/>
          <w:color w:val="000000" w:themeColor="text1"/>
          <w:sz w:val="22"/>
        </w:rPr>
        <w:t>令和</w:t>
      </w:r>
      <w:r w:rsidR="0083690E">
        <w:rPr>
          <w:rFonts w:asciiTheme="minorEastAsia" w:hAnsiTheme="minorEastAsia" w:hint="eastAsia"/>
          <w:color w:val="000000" w:themeColor="text1"/>
          <w:sz w:val="22"/>
        </w:rPr>
        <w:t>６</w:t>
      </w:r>
      <w:r w:rsidR="00655955" w:rsidRPr="004304FE">
        <w:rPr>
          <w:rFonts w:asciiTheme="minorEastAsia" w:hAnsiTheme="minorEastAsia" w:hint="eastAsia"/>
          <w:color w:val="000000" w:themeColor="text1"/>
          <w:sz w:val="22"/>
        </w:rPr>
        <w:t>年度末時点で、</w:t>
      </w:r>
      <w:r w:rsidR="0083690E" w:rsidRPr="006D3BC5">
        <w:rPr>
          <w:rFonts w:asciiTheme="minorEastAsia" w:hAnsiTheme="minorEastAsia" w:hint="eastAsia"/>
          <w:color w:val="000000" w:themeColor="text1"/>
          <w:sz w:val="22"/>
        </w:rPr>
        <w:t>3</w:t>
      </w:r>
      <w:r w:rsidR="0083690E" w:rsidRPr="006D3BC5">
        <w:rPr>
          <w:rFonts w:asciiTheme="minorEastAsia" w:hAnsiTheme="minorEastAsia"/>
          <w:color w:val="000000" w:themeColor="text1"/>
          <w:sz w:val="22"/>
        </w:rPr>
        <w:t>,450</w:t>
      </w:r>
      <w:r w:rsidR="00655955" w:rsidRPr="006D3BC5">
        <w:rPr>
          <w:rFonts w:asciiTheme="minorEastAsia" w:hAnsiTheme="minorEastAsia" w:hint="eastAsia"/>
          <w:color w:val="000000" w:themeColor="text1"/>
          <w:sz w:val="22"/>
        </w:rPr>
        <w:t>事業場</w:t>
      </w:r>
      <w:r w:rsidR="00655955" w:rsidRPr="004304FE">
        <w:rPr>
          <w:rFonts w:asciiTheme="minorEastAsia" w:hAnsiTheme="minorEastAsia" w:hint="eastAsia"/>
          <w:color w:val="000000" w:themeColor="text1"/>
          <w:sz w:val="22"/>
        </w:rPr>
        <w:t>に対し、「水質汚濁防止法」・「瀬戸内海環境保全特別措置法」・「大阪府生活環境の保全等に関する条例」に基づく排水規制を行っている（再掲）。</w:t>
      </w:r>
    </w:p>
    <w:p w14:paraId="231B4675" w14:textId="7948271A" w:rsidR="00655955" w:rsidRPr="004304FE" w:rsidRDefault="006D3BC5" w:rsidP="00B13F15">
      <w:pPr>
        <w:ind w:leftChars="200" w:left="640" w:hangingChars="100" w:hanging="220"/>
        <w:rPr>
          <w:rFonts w:asciiTheme="minorEastAsia" w:hAnsiTheme="minorEastAsia"/>
          <w:sz w:val="22"/>
        </w:rPr>
      </w:pPr>
      <w:r>
        <w:rPr>
          <w:rFonts w:asciiTheme="minorEastAsia" w:hAnsiTheme="minorEastAsia" w:hint="eastAsia"/>
          <w:color w:val="000000" w:themeColor="text1"/>
          <w:sz w:val="22"/>
        </w:rPr>
        <w:t>・</w:t>
      </w:r>
      <w:r w:rsidR="00655955" w:rsidRPr="004304FE">
        <w:rPr>
          <w:rFonts w:asciiTheme="minorEastAsia" w:hAnsiTheme="minorEastAsia" w:hint="eastAsia"/>
          <w:color w:val="000000" w:themeColor="text1"/>
          <w:sz w:val="22"/>
        </w:rPr>
        <w:t>「ダイオキシン類対策特別措置法」に基づき、</w:t>
      </w:r>
      <w:r w:rsidR="0083690E">
        <w:rPr>
          <w:rFonts w:asciiTheme="minorEastAsia" w:hAnsiTheme="minorEastAsia"/>
          <w:color w:val="000000" w:themeColor="text1"/>
          <w:sz w:val="22"/>
        </w:rPr>
        <w:t>66</w:t>
      </w:r>
      <w:r w:rsidR="00655955" w:rsidRPr="004304FE">
        <w:rPr>
          <w:rFonts w:asciiTheme="minorEastAsia" w:hAnsiTheme="minorEastAsia" w:hint="eastAsia"/>
          <w:color w:val="000000" w:themeColor="text1"/>
          <w:sz w:val="22"/>
        </w:rPr>
        <w:t>事業場（休止中除く）に対し水質に関する排出規制を行っている。公共用水域に排出水を排出する2</w:t>
      </w:r>
      <w:r w:rsidR="0083690E">
        <w:rPr>
          <w:rFonts w:asciiTheme="minorEastAsia" w:hAnsiTheme="minorEastAsia"/>
          <w:color w:val="000000" w:themeColor="text1"/>
          <w:sz w:val="22"/>
        </w:rPr>
        <w:t>3</w:t>
      </w:r>
      <w:r w:rsidR="00655955" w:rsidRPr="004304FE">
        <w:rPr>
          <w:rFonts w:asciiTheme="minorEastAsia" w:hAnsiTheme="minorEastAsia" w:hint="eastAsia"/>
          <w:color w:val="000000" w:themeColor="text1"/>
          <w:sz w:val="22"/>
        </w:rPr>
        <w:t>事業場が実施した排出水</w:t>
      </w:r>
      <w:r w:rsidR="00655955" w:rsidRPr="004304FE">
        <w:rPr>
          <w:rFonts w:asciiTheme="minorEastAsia" w:hAnsiTheme="minorEastAsia" w:hint="eastAsia"/>
          <w:sz w:val="22"/>
        </w:rPr>
        <w:t>の測定結果によると、令和</w:t>
      </w:r>
      <w:r w:rsidR="0083690E">
        <w:rPr>
          <w:rFonts w:asciiTheme="minorEastAsia" w:hAnsiTheme="minorEastAsia" w:hint="eastAsia"/>
          <w:sz w:val="22"/>
        </w:rPr>
        <w:t>７</w:t>
      </w:r>
      <w:r w:rsidR="00655955" w:rsidRPr="004304FE">
        <w:rPr>
          <w:rFonts w:asciiTheme="minorEastAsia" w:hAnsiTheme="minorEastAsia" w:hint="eastAsia"/>
          <w:sz w:val="22"/>
        </w:rPr>
        <w:t>年度はすべての事業場において排出基準に適合していた。</w:t>
      </w:r>
    </w:p>
    <w:p w14:paraId="686ACB2C" w14:textId="77777777" w:rsidR="00655955" w:rsidRPr="00607BEE" w:rsidRDefault="00655955" w:rsidP="00655955">
      <w:pPr>
        <w:ind w:firstLineChars="129" w:firstLine="284"/>
        <w:rPr>
          <w:rFonts w:asciiTheme="minorEastAsia" w:hAnsiTheme="minorEastAsia"/>
          <w:sz w:val="22"/>
        </w:rPr>
      </w:pPr>
      <w:r w:rsidRPr="00CD66DA">
        <w:rPr>
          <w:rFonts w:asciiTheme="minorEastAsia" w:hAnsiTheme="minorEastAsia" w:hint="eastAsia"/>
          <w:sz w:val="22"/>
        </w:rPr>
        <w:t>○</w:t>
      </w:r>
      <w:r w:rsidRPr="00CD66DA">
        <w:rPr>
          <w:rFonts w:asciiTheme="minorEastAsia" w:hAnsiTheme="minorEastAsia"/>
          <w:sz w:val="22"/>
        </w:rPr>
        <w:t xml:space="preserve"> </w:t>
      </w:r>
      <w:r w:rsidRPr="00607BEE">
        <w:rPr>
          <w:rFonts w:asciiTheme="minorEastAsia" w:hAnsiTheme="minorEastAsia" w:hint="eastAsia"/>
          <w:sz w:val="22"/>
        </w:rPr>
        <w:t>環境リスクの高い化学物質の排出削減（府・市）</w:t>
      </w:r>
      <w:r w:rsidRPr="00607BEE">
        <w:rPr>
          <w:rFonts w:asciiTheme="majorEastAsia" w:eastAsiaTheme="majorEastAsia" w:hAnsiTheme="majorEastAsia" w:hint="eastAsia"/>
          <w:sz w:val="22"/>
          <w:bdr w:val="single" w:sz="4" w:space="0" w:color="auto"/>
        </w:rPr>
        <w:t>陸→１～３</w:t>
      </w:r>
    </w:p>
    <w:p w14:paraId="64013A90" w14:textId="20C888C8" w:rsidR="00655955" w:rsidRPr="00CD66DA" w:rsidRDefault="00655955" w:rsidP="00B13F15">
      <w:pPr>
        <w:ind w:leftChars="200" w:left="640" w:hangingChars="100" w:hanging="220"/>
        <w:rPr>
          <w:rFonts w:asciiTheme="minorEastAsia" w:hAnsiTheme="minorEastAsia"/>
          <w:sz w:val="22"/>
        </w:rPr>
      </w:pPr>
      <w:r w:rsidRPr="00CD66DA">
        <w:rPr>
          <w:rFonts w:asciiTheme="minorEastAsia" w:hAnsiTheme="minorEastAsia" w:hint="eastAsia"/>
          <w:sz w:val="22"/>
        </w:rPr>
        <w:t>・「特定化学物質の環境への排出量の把握等及び管理の改善の促進に関する法律」（ＰＲＴＲ法）</w:t>
      </w:r>
      <w:r w:rsidR="00B13F15">
        <w:rPr>
          <w:rFonts w:asciiTheme="minorEastAsia" w:hAnsiTheme="minorEastAsia" w:hint="eastAsia"/>
          <w:sz w:val="22"/>
        </w:rPr>
        <w:t>、</w:t>
      </w:r>
      <w:r w:rsidRPr="00CD66DA">
        <w:rPr>
          <w:rFonts w:asciiTheme="minorEastAsia" w:hAnsiTheme="minorEastAsia" w:hint="eastAsia"/>
          <w:sz w:val="22"/>
        </w:rPr>
        <w:t>「大阪府生活環境の保全等に関する条例」に基づき、化学物質の排出量等の届出の受理、データの集計・公表を行うとともに、事業者に対する指導・助言を実施している。</w:t>
      </w:r>
    </w:p>
    <w:p w14:paraId="1E308F84" w14:textId="6952D407" w:rsidR="00655955" w:rsidRPr="004304FE" w:rsidRDefault="00655955" w:rsidP="00B13F15">
      <w:pPr>
        <w:ind w:leftChars="200" w:left="640" w:hangingChars="100" w:hanging="220"/>
        <w:rPr>
          <w:rFonts w:asciiTheme="minorEastAsia" w:hAnsiTheme="minorEastAsia"/>
          <w:sz w:val="22"/>
        </w:rPr>
      </w:pPr>
      <w:r w:rsidRPr="00CD66DA">
        <w:rPr>
          <w:rFonts w:asciiTheme="minorEastAsia" w:hAnsiTheme="minorEastAsia" w:hint="eastAsia"/>
          <w:sz w:val="22"/>
        </w:rPr>
        <w:t>・府では、化学物質の排出抑制のための対策、リスクコミュニケーション、災害時に備えた対策等を促進するために化学物質対策セミナー</w:t>
      </w:r>
      <w:r w:rsidR="00607BEE">
        <w:rPr>
          <w:rFonts w:asciiTheme="minorEastAsia" w:hAnsiTheme="minorEastAsia" w:hint="eastAsia"/>
          <w:sz w:val="22"/>
        </w:rPr>
        <w:t>を</w:t>
      </w:r>
      <w:r w:rsidRPr="00CD66DA">
        <w:rPr>
          <w:rFonts w:asciiTheme="minorEastAsia" w:hAnsiTheme="minorEastAsia" w:hint="eastAsia"/>
          <w:sz w:val="22"/>
        </w:rPr>
        <w:t>開催している。</w:t>
      </w:r>
    </w:p>
    <w:p w14:paraId="47FE6F54" w14:textId="77777777" w:rsidR="00655955" w:rsidRPr="004304FE" w:rsidRDefault="00655955" w:rsidP="00655955">
      <w:pPr>
        <w:ind w:firstLineChars="129" w:firstLine="284"/>
        <w:rPr>
          <w:rFonts w:asciiTheme="minorEastAsia" w:hAnsiTheme="minorEastAsia"/>
          <w:sz w:val="22"/>
          <w:bdr w:val="single" w:sz="4" w:space="0" w:color="auto"/>
        </w:rPr>
      </w:pPr>
      <w:r w:rsidRPr="004304FE">
        <w:rPr>
          <w:rFonts w:asciiTheme="minorEastAsia" w:hAnsiTheme="minorEastAsia" w:hint="eastAsia"/>
          <w:sz w:val="22"/>
        </w:rPr>
        <w:t>○ ＰＣＢ等による底質の悪化の防止・除去基準を上回る底質の除去（府・大阪市）</w:t>
      </w:r>
      <w:r w:rsidRPr="004304FE">
        <w:rPr>
          <w:rFonts w:asciiTheme="majorEastAsia" w:eastAsiaTheme="majorEastAsia" w:hAnsiTheme="majorEastAsia" w:hint="eastAsia"/>
          <w:sz w:val="22"/>
          <w:bdr w:val="single" w:sz="4" w:space="0" w:color="auto"/>
        </w:rPr>
        <w:t>１</w:t>
      </w:r>
    </w:p>
    <w:p w14:paraId="462B0566" w14:textId="1AF264F2" w:rsidR="0046344E" w:rsidRDefault="00655955" w:rsidP="00B13F15">
      <w:pPr>
        <w:ind w:leftChars="200" w:left="640" w:hangingChars="100" w:hanging="220"/>
        <w:rPr>
          <w:rFonts w:asciiTheme="minorEastAsia" w:hAnsiTheme="minorEastAsia"/>
          <w:sz w:val="22"/>
        </w:rPr>
      </w:pPr>
      <w:r w:rsidRPr="004304FE">
        <w:rPr>
          <w:rFonts w:asciiTheme="minorEastAsia" w:hAnsiTheme="minorEastAsia" w:hint="eastAsia"/>
          <w:sz w:val="22"/>
        </w:rPr>
        <w:t>・近年の常時監視においては除去基準を上回る底質は確認されていないが、過去に大正内港（福町掘）において確認されたＰＣＢの除去基準を上回る底質について、平成26年度から順次除去を行っている。</w:t>
      </w:r>
    </w:p>
    <w:p w14:paraId="68F076CC" w14:textId="77777777" w:rsidR="00184DB0" w:rsidRDefault="00184DB0" w:rsidP="005E4468">
      <w:pPr>
        <w:ind w:leftChars="200" w:left="565" w:hangingChars="66" w:hanging="145"/>
        <w:rPr>
          <w:rFonts w:asciiTheme="minorEastAsia" w:hAnsiTheme="minorEastAsia"/>
          <w:sz w:val="22"/>
        </w:rPr>
      </w:pPr>
    </w:p>
    <w:p w14:paraId="6738C218" w14:textId="77777777" w:rsidR="00184DB0" w:rsidRDefault="00184DB0" w:rsidP="005E4468">
      <w:pPr>
        <w:ind w:leftChars="200" w:left="565" w:hangingChars="66" w:hanging="145"/>
        <w:rPr>
          <w:rFonts w:asciiTheme="minorEastAsia" w:hAnsiTheme="minorEastAsia"/>
          <w:sz w:val="22"/>
        </w:rPr>
      </w:pPr>
    </w:p>
    <w:p w14:paraId="164FC7E5" w14:textId="77777777" w:rsidR="00184DB0" w:rsidRDefault="00184DB0" w:rsidP="005E4468">
      <w:pPr>
        <w:ind w:leftChars="200" w:left="565" w:hangingChars="66" w:hanging="145"/>
        <w:rPr>
          <w:rFonts w:asciiTheme="minorEastAsia" w:hAnsiTheme="minorEastAsia"/>
          <w:sz w:val="22"/>
        </w:rPr>
      </w:pPr>
    </w:p>
    <w:p w14:paraId="597DE380" w14:textId="77777777" w:rsidR="00184DB0" w:rsidRDefault="00184DB0" w:rsidP="005E4468">
      <w:pPr>
        <w:ind w:leftChars="200" w:left="565" w:hangingChars="66" w:hanging="145"/>
        <w:rPr>
          <w:rFonts w:asciiTheme="minorEastAsia" w:hAnsiTheme="minorEastAsia"/>
          <w:sz w:val="22"/>
        </w:rPr>
      </w:pPr>
    </w:p>
    <w:p w14:paraId="47DC83F8" w14:textId="77777777" w:rsidR="00184DB0" w:rsidRDefault="00184DB0" w:rsidP="005E4468">
      <w:pPr>
        <w:ind w:leftChars="200" w:left="565" w:hangingChars="66" w:hanging="145"/>
        <w:rPr>
          <w:rFonts w:asciiTheme="minorEastAsia" w:hAnsiTheme="minorEastAsia"/>
          <w:sz w:val="22"/>
        </w:rPr>
      </w:pPr>
    </w:p>
    <w:p w14:paraId="14AB7FAC" w14:textId="77777777" w:rsidR="00184DB0" w:rsidRDefault="00184DB0" w:rsidP="005E4468">
      <w:pPr>
        <w:ind w:leftChars="200" w:left="565" w:hangingChars="66" w:hanging="145"/>
        <w:rPr>
          <w:rFonts w:asciiTheme="minorEastAsia" w:hAnsiTheme="minorEastAsia"/>
          <w:sz w:val="22"/>
        </w:rPr>
      </w:pPr>
    </w:p>
    <w:p w14:paraId="2CA1CBC8" w14:textId="77777777" w:rsidR="00184DB0" w:rsidRPr="005E4468" w:rsidRDefault="00184DB0" w:rsidP="005E4468">
      <w:pPr>
        <w:ind w:leftChars="200" w:left="565" w:hangingChars="66" w:hanging="145"/>
        <w:rPr>
          <w:rFonts w:asciiTheme="minorEastAsia" w:hAnsiTheme="minorEastAsia"/>
          <w:sz w:val="22"/>
        </w:rPr>
      </w:pPr>
    </w:p>
    <w:p w14:paraId="596AE30E" w14:textId="3A814BC0" w:rsidR="00655955" w:rsidRDefault="00655955" w:rsidP="0065595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lastRenderedPageBreak/>
        <w:t>（</w:t>
      </w:r>
      <w:r>
        <w:rPr>
          <w:rFonts w:asciiTheme="majorEastAsia" w:eastAsiaTheme="majorEastAsia" w:hAnsiTheme="majorEastAsia" w:hint="eastAsia"/>
          <w:b/>
          <w:sz w:val="22"/>
          <w:szCs w:val="24"/>
        </w:rPr>
        <w:t>２</w:t>
      </w: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湾奥部をはじめとする底質環境等の改善</w:t>
      </w:r>
    </w:p>
    <w:tbl>
      <w:tblPr>
        <w:tblStyle w:val="a4"/>
        <w:tblW w:w="9356" w:type="dxa"/>
        <w:tblInd w:w="-5" w:type="dxa"/>
        <w:tblLook w:val="04A0" w:firstRow="1" w:lastRow="0" w:firstColumn="1" w:lastColumn="0" w:noHBand="0" w:noVBand="1"/>
      </w:tblPr>
      <w:tblGrid>
        <w:gridCol w:w="9356"/>
      </w:tblGrid>
      <w:tr w:rsidR="00655955" w:rsidRPr="004304FE" w14:paraId="1E1356AC" w14:textId="77777777" w:rsidTr="00F933F9">
        <w:tc>
          <w:tcPr>
            <w:tcW w:w="9356" w:type="dxa"/>
          </w:tcPr>
          <w:p w14:paraId="085F2FA9" w14:textId="65745D1C" w:rsidR="00F933F9" w:rsidRDefault="00655955" w:rsidP="00655955">
            <w:pPr>
              <w:ind w:leftChars="100" w:left="431" w:hangingChars="100" w:hanging="221"/>
              <w:rPr>
                <w:rFonts w:ascii="ＭＳ 明朝" w:eastAsia="ＭＳ 明朝" w:hAnsi="ＭＳ 明朝"/>
                <w:b/>
                <w:bCs/>
                <w:color w:val="000000" w:themeColor="text1"/>
                <w:sz w:val="22"/>
              </w:rPr>
            </w:pPr>
            <w:r>
              <w:rPr>
                <w:rFonts w:ascii="ＭＳ 明朝" w:eastAsia="ＭＳ 明朝" w:hAnsi="ＭＳ 明朝" w:hint="eastAsia"/>
                <w:b/>
                <w:bCs/>
                <w:color w:val="000000" w:themeColor="text1"/>
                <w:sz w:val="22"/>
              </w:rPr>
              <w:t>①</w:t>
            </w:r>
            <w:r w:rsidR="00F933F9">
              <w:rPr>
                <w:rFonts w:ascii="ＭＳ 明朝" w:eastAsia="ＭＳ 明朝" w:hAnsi="ＭＳ 明朝" w:hint="eastAsia"/>
                <w:b/>
                <w:bCs/>
                <w:color w:val="000000" w:themeColor="text1"/>
                <w:sz w:val="22"/>
              </w:rPr>
              <w:t xml:space="preserve"> </w:t>
            </w:r>
            <w:r w:rsidRPr="004304FE">
              <w:rPr>
                <w:rFonts w:ascii="ＭＳ 明朝" w:eastAsia="ＭＳ 明朝" w:hAnsi="ＭＳ 明朝" w:hint="eastAsia"/>
                <w:b/>
                <w:bCs/>
                <w:color w:val="000000" w:themeColor="text1"/>
                <w:sz w:val="22"/>
              </w:rPr>
              <w:t>湾奥部における栄養塩類の過度な偏在の解消</w:t>
            </w:r>
            <w:r>
              <w:rPr>
                <w:rFonts w:ascii="ＭＳ 明朝" w:eastAsia="ＭＳ 明朝" w:hAnsi="ＭＳ 明朝" w:hint="eastAsia"/>
                <w:b/>
                <w:bCs/>
                <w:color w:val="000000" w:themeColor="text1"/>
                <w:sz w:val="22"/>
              </w:rPr>
              <w:t>や底層DOの改善に</w:t>
            </w:r>
            <w:r w:rsidRPr="004304FE">
              <w:rPr>
                <w:rFonts w:ascii="ＭＳ 明朝" w:eastAsia="ＭＳ 明朝" w:hAnsi="ＭＳ 明朝" w:hint="eastAsia"/>
                <w:b/>
                <w:bCs/>
                <w:color w:val="000000" w:themeColor="text1"/>
                <w:sz w:val="22"/>
              </w:rPr>
              <w:t>向けた取組</w:t>
            </w:r>
            <w:r>
              <w:rPr>
                <w:rFonts w:ascii="ＭＳ 明朝" w:eastAsia="ＭＳ 明朝" w:hAnsi="ＭＳ 明朝" w:hint="eastAsia"/>
                <w:b/>
                <w:bCs/>
                <w:color w:val="000000" w:themeColor="text1"/>
                <w:sz w:val="22"/>
              </w:rPr>
              <w:t>み</w:t>
            </w:r>
            <w:r w:rsidRPr="004304FE">
              <w:rPr>
                <w:rFonts w:ascii="ＭＳ 明朝" w:eastAsia="ＭＳ 明朝" w:hAnsi="ＭＳ 明朝" w:hint="eastAsia"/>
                <w:b/>
                <w:bCs/>
                <w:color w:val="000000" w:themeColor="text1"/>
                <w:sz w:val="22"/>
              </w:rPr>
              <w:t>の推進</w:t>
            </w:r>
          </w:p>
          <w:p w14:paraId="4DDC78CE" w14:textId="44BFAD11" w:rsidR="00655955" w:rsidRPr="004304FE" w:rsidRDefault="00655955" w:rsidP="00655955">
            <w:pPr>
              <w:ind w:leftChars="100" w:left="421" w:hangingChars="100" w:hanging="211"/>
              <w:rPr>
                <w:rFonts w:ascii="ＭＳ 明朝" w:eastAsia="ＭＳ 明朝" w:hAnsi="ＭＳ 明朝"/>
                <w:b/>
                <w:bCs/>
                <w:color w:val="000000" w:themeColor="text1"/>
                <w:sz w:val="22"/>
              </w:rPr>
            </w:pPr>
            <w:r w:rsidRPr="004304FE">
              <w:rPr>
                <w:rFonts w:ascii="ＭＳ ゴシック" w:eastAsia="ＭＳ ゴシック" w:hAnsi="ＭＳ ゴシック" w:hint="eastAsia"/>
                <w:b/>
                <w:color w:val="000000" w:themeColor="text1"/>
              </w:rPr>
              <w:t>（重点ゾーン：１）</w:t>
            </w:r>
          </w:p>
        </w:tc>
      </w:tr>
    </w:tbl>
    <w:p w14:paraId="4EA90942" w14:textId="7D9C42E9" w:rsidR="00B01367" w:rsidRPr="00C70211" w:rsidRDefault="00655955" w:rsidP="00C70211">
      <w:pPr>
        <w:rPr>
          <w:rFonts w:ascii="ＭＳ 明朝" w:eastAsia="ＭＳ 明朝" w:hAnsi="ＭＳ 明朝"/>
          <w:sz w:val="22"/>
        </w:rPr>
      </w:pPr>
      <w:r w:rsidRPr="004304FE">
        <w:rPr>
          <w:rFonts w:ascii="ＭＳ 明朝" w:eastAsia="ＭＳ 明朝" w:hAnsi="ＭＳ 明朝" w:hint="eastAsia"/>
          <w:color w:val="000000" w:themeColor="text1"/>
          <w:sz w:val="22"/>
        </w:rPr>
        <w:t xml:space="preserve">　</w:t>
      </w:r>
      <w:r w:rsidR="00C70211">
        <w:rPr>
          <w:rFonts w:ascii="ＭＳ 明朝" w:eastAsia="ＭＳ 明朝" w:hAnsi="ＭＳ 明朝" w:hint="eastAsia"/>
          <w:sz w:val="22"/>
        </w:rPr>
        <w:t xml:space="preserve">○ </w:t>
      </w:r>
      <w:r w:rsidR="009D50FA" w:rsidRPr="00C70211">
        <w:rPr>
          <w:rFonts w:ascii="ＭＳ 明朝" w:eastAsia="ＭＳ 明朝" w:hAnsi="ＭＳ 明朝"/>
          <w:sz w:val="22"/>
        </w:rPr>
        <w:t>大阪湾奥部におけるブルーカーボン生態系の創出</w:t>
      </w:r>
    </w:p>
    <w:p w14:paraId="402D5625" w14:textId="0DE36435" w:rsidR="00C270D4" w:rsidRPr="008473D6" w:rsidRDefault="002C6862" w:rsidP="00B13F15">
      <w:pPr>
        <w:ind w:leftChars="200" w:left="640" w:hangingChars="100" w:hanging="220"/>
        <w:rPr>
          <w:rFonts w:ascii="ＭＳ 明朝" w:eastAsia="ＭＳ 明朝" w:hAnsi="ＭＳ 明朝"/>
          <w:sz w:val="22"/>
        </w:rPr>
      </w:pPr>
      <w:r w:rsidRPr="008473D6">
        <w:rPr>
          <w:rFonts w:ascii="ＭＳ 明朝" w:eastAsia="ＭＳ 明朝" w:hAnsi="ＭＳ 明朝" w:hint="eastAsia"/>
          <w:sz w:val="22"/>
        </w:rPr>
        <w:t>・令和６年度に、</w:t>
      </w:r>
      <w:r w:rsidR="000F043C" w:rsidRPr="008473D6">
        <w:rPr>
          <w:rFonts w:ascii="ＭＳ 明朝" w:eastAsia="ＭＳ 明朝" w:hAnsi="ＭＳ 明朝" w:hint="eastAsia"/>
          <w:sz w:val="22"/>
        </w:rPr>
        <w:t>咲洲西護岸</w:t>
      </w:r>
      <w:r w:rsidR="00C270D4" w:rsidRPr="008473D6">
        <w:rPr>
          <w:rFonts w:ascii="ＭＳ 明朝" w:eastAsia="ＭＳ 明朝" w:hAnsi="ＭＳ 明朝"/>
          <w:sz w:val="22"/>
        </w:rPr>
        <w:t>の護岸において藻場の創出に取り組む民間事業者等を公募し</w:t>
      </w:r>
      <w:r w:rsidR="00667A39">
        <w:rPr>
          <w:rFonts w:ascii="ＭＳ 明朝" w:eastAsia="ＭＳ 明朝" w:hAnsi="ＭＳ 明朝" w:hint="eastAsia"/>
          <w:sz w:val="22"/>
        </w:rPr>
        <w:t>、採択された</w:t>
      </w:r>
      <w:r w:rsidRPr="008473D6">
        <w:rPr>
          <w:rFonts w:ascii="ＭＳ 明朝" w:eastAsia="ＭＳ 明朝" w:hAnsi="ＭＳ 明朝" w:hint="eastAsia"/>
          <w:sz w:val="22"/>
        </w:rPr>
        <w:t>４事業者に対し、</w:t>
      </w:r>
      <w:r w:rsidR="00C270D4" w:rsidRPr="008473D6">
        <w:rPr>
          <w:rFonts w:ascii="ＭＳ 明朝" w:eastAsia="ＭＳ 明朝" w:hAnsi="ＭＳ 明朝"/>
          <w:sz w:val="22"/>
        </w:rPr>
        <w:t>その事業に係る費用の一部を補助する事業を実施し</w:t>
      </w:r>
      <w:r w:rsidR="009D50FA" w:rsidRPr="008473D6">
        <w:rPr>
          <w:rFonts w:ascii="ＭＳ 明朝" w:eastAsia="ＭＳ 明朝" w:hAnsi="ＭＳ 明朝" w:hint="eastAsia"/>
          <w:sz w:val="22"/>
        </w:rPr>
        <w:t>た</w:t>
      </w:r>
      <w:r w:rsidR="00593482">
        <w:rPr>
          <w:rFonts w:ascii="ＭＳ 明朝" w:eastAsia="ＭＳ 明朝" w:hAnsi="ＭＳ 明朝" w:hint="eastAsia"/>
          <w:sz w:val="22"/>
        </w:rPr>
        <w:t>（写真１）</w:t>
      </w:r>
      <w:r w:rsidR="009D50FA" w:rsidRPr="008473D6">
        <w:rPr>
          <w:rFonts w:ascii="ＭＳ 明朝" w:eastAsia="ＭＳ 明朝" w:hAnsi="ＭＳ 明朝" w:hint="eastAsia"/>
          <w:sz w:val="22"/>
        </w:rPr>
        <w:t>。</w:t>
      </w:r>
    </w:p>
    <w:p w14:paraId="6DCF423F" w14:textId="5C6A08AE" w:rsidR="00110782" w:rsidRDefault="004D275E" w:rsidP="00B13F15">
      <w:pPr>
        <w:ind w:leftChars="200" w:left="640" w:hangingChars="100" w:hanging="220"/>
        <w:rPr>
          <w:rFonts w:ascii="ＭＳ 明朝" w:eastAsia="ＭＳ 明朝" w:hAnsi="ＭＳ 明朝"/>
          <w:sz w:val="22"/>
        </w:rPr>
      </w:pPr>
      <w:r w:rsidRPr="008473D6">
        <w:rPr>
          <w:rFonts w:ascii="ＭＳ 明朝" w:eastAsia="ＭＳ 明朝" w:hAnsi="ＭＳ 明朝" w:hint="eastAsia"/>
          <w:sz w:val="22"/>
        </w:rPr>
        <w:t>・</w:t>
      </w:r>
      <w:r w:rsidR="00EC2C56" w:rsidRPr="008473D6">
        <w:rPr>
          <w:rFonts w:ascii="ＭＳ 明朝" w:eastAsia="ＭＳ 明朝" w:hAnsi="ＭＳ 明朝" w:hint="eastAsia"/>
          <w:sz w:val="22"/>
        </w:rPr>
        <w:t>令和７年度には、</w:t>
      </w:r>
      <w:r w:rsidRPr="008473D6">
        <w:rPr>
          <w:rFonts w:ascii="ＭＳ 明朝" w:eastAsia="ＭＳ 明朝" w:hAnsi="ＭＳ 明朝"/>
          <w:sz w:val="22"/>
        </w:rPr>
        <w:t>令和6年度に実施した咲洲西護岸における補助事業等の成果を国内外に発信するため、創出した藻場による二酸化炭素の吸収、水質改善及び生物多様性の回復等の多面的な効果把握をするとともに、Jブルークレジットの申請のための調査を実施し</w:t>
      </w:r>
      <w:r w:rsidRPr="008473D6">
        <w:rPr>
          <w:rFonts w:ascii="ＭＳ 明朝" w:eastAsia="ＭＳ 明朝" w:hAnsi="ＭＳ 明朝" w:hint="eastAsia"/>
          <w:sz w:val="22"/>
        </w:rPr>
        <w:t>た</w:t>
      </w:r>
      <w:r w:rsidR="00593482">
        <w:rPr>
          <w:rFonts w:ascii="ＭＳ 明朝" w:eastAsia="ＭＳ 明朝" w:hAnsi="ＭＳ 明朝" w:hint="eastAsia"/>
          <w:sz w:val="22"/>
        </w:rPr>
        <w:t>（写真２）</w:t>
      </w:r>
      <w:r w:rsidRPr="008473D6">
        <w:rPr>
          <w:rFonts w:ascii="ＭＳ 明朝" w:eastAsia="ＭＳ 明朝" w:hAnsi="ＭＳ 明朝" w:hint="eastAsia"/>
          <w:sz w:val="22"/>
        </w:rPr>
        <w:t>。</w:t>
      </w:r>
    </w:p>
    <w:p w14:paraId="6A2BF589" w14:textId="20A0E890" w:rsidR="00110782" w:rsidRDefault="0001610D" w:rsidP="00B01367">
      <w:pPr>
        <w:ind w:leftChars="200" w:left="420"/>
        <w:rPr>
          <w:rFonts w:ascii="ＭＳ 明朝" w:eastAsia="ＭＳ 明朝" w:hAnsi="ＭＳ 明朝"/>
          <w:sz w:val="22"/>
        </w:rPr>
      </w:pPr>
      <w:r>
        <w:rPr>
          <w:noProof/>
        </w:rPr>
        <w:drawing>
          <wp:anchor distT="0" distB="0" distL="114300" distR="114300" simplePos="0" relativeHeight="251732992" behindDoc="0" locked="0" layoutInCell="1" allowOverlap="1" wp14:anchorId="7D6300E6" wp14:editId="2EC70959">
            <wp:simplePos x="0" y="0"/>
            <wp:positionH relativeFrom="column">
              <wp:posOffset>3493770</wp:posOffset>
            </wp:positionH>
            <wp:positionV relativeFrom="paragraph">
              <wp:posOffset>149860</wp:posOffset>
            </wp:positionV>
            <wp:extent cx="1574800" cy="1181100"/>
            <wp:effectExtent l="0" t="0" r="6350" b="0"/>
            <wp:wrapNone/>
            <wp:docPr id="687234348" name="図 33" descr="効果的な藻場モニタリング手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効果的な藻場モニタリング手法"/>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48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357F">
        <w:rPr>
          <w:rFonts w:ascii="ＭＳ 明朝" w:eastAsia="ＭＳ 明朝" w:hAnsi="ＭＳ 明朝"/>
          <w:noProof/>
          <w:sz w:val="22"/>
        </w:rPr>
        <w:drawing>
          <wp:anchor distT="0" distB="0" distL="114300" distR="114300" simplePos="0" relativeHeight="251731968" behindDoc="0" locked="0" layoutInCell="1" allowOverlap="1" wp14:anchorId="1F28DAA6" wp14:editId="3874A6AD">
            <wp:simplePos x="0" y="0"/>
            <wp:positionH relativeFrom="column">
              <wp:posOffset>852170</wp:posOffset>
            </wp:positionH>
            <wp:positionV relativeFrom="paragraph">
              <wp:posOffset>102235</wp:posOffset>
            </wp:positionV>
            <wp:extent cx="1638300" cy="1227278"/>
            <wp:effectExtent l="0" t="0" r="0" b="0"/>
            <wp:wrapNone/>
            <wp:docPr id="1508402070"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38300" cy="12272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92C88F" w14:textId="56CD64CD" w:rsidR="00110782" w:rsidRDefault="00110782" w:rsidP="00B01367">
      <w:pPr>
        <w:ind w:leftChars="200" w:left="420"/>
        <w:rPr>
          <w:rFonts w:ascii="ＭＳ 明朝" w:eastAsia="ＭＳ 明朝" w:hAnsi="ＭＳ 明朝"/>
          <w:sz w:val="22"/>
        </w:rPr>
      </w:pPr>
    </w:p>
    <w:p w14:paraId="42640560" w14:textId="562E4D06" w:rsidR="00110782" w:rsidRDefault="00110782" w:rsidP="00B01367">
      <w:pPr>
        <w:ind w:leftChars="200" w:left="420"/>
        <w:rPr>
          <w:rFonts w:ascii="ＭＳ 明朝" w:eastAsia="ＭＳ 明朝" w:hAnsi="ＭＳ 明朝"/>
          <w:sz w:val="22"/>
        </w:rPr>
      </w:pPr>
    </w:p>
    <w:p w14:paraId="0E0C2DD4" w14:textId="77777777" w:rsidR="00D2357F" w:rsidRDefault="00D2357F" w:rsidP="00B01367">
      <w:pPr>
        <w:ind w:leftChars="200" w:left="420"/>
        <w:rPr>
          <w:rFonts w:ascii="ＭＳ 明朝" w:eastAsia="ＭＳ 明朝" w:hAnsi="ＭＳ 明朝"/>
          <w:sz w:val="22"/>
        </w:rPr>
      </w:pPr>
    </w:p>
    <w:p w14:paraId="0D5C19D7" w14:textId="77777777" w:rsidR="00D2357F" w:rsidRDefault="00D2357F" w:rsidP="00B01367">
      <w:pPr>
        <w:ind w:leftChars="200" w:left="420"/>
        <w:rPr>
          <w:rFonts w:ascii="ＭＳ 明朝" w:eastAsia="ＭＳ 明朝" w:hAnsi="ＭＳ 明朝"/>
          <w:sz w:val="22"/>
        </w:rPr>
      </w:pPr>
    </w:p>
    <w:p w14:paraId="7209BD47" w14:textId="77777777" w:rsidR="00D2357F" w:rsidRPr="00D10F35" w:rsidRDefault="00D2357F" w:rsidP="00B01367">
      <w:pPr>
        <w:ind w:leftChars="200" w:left="420"/>
        <w:rPr>
          <w:rFonts w:ascii="ＭＳ 明朝" w:eastAsia="ＭＳ 明朝" w:hAnsi="ＭＳ 明朝"/>
          <w:sz w:val="22"/>
        </w:rPr>
      </w:pPr>
    </w:p>
    <w:p w14:paraId="7520AFDB" w14:textId="4561CAD1" w:rsidR="008710F7" w:rsidRDefault="009429E6" w:rsidP="008473D6">
      <w:pPr>
        <w:rPr>
          <w:rFonts w:ascii="ＭＳ 明朝" w:eastAsia="ＭＳ 明朝" w:hAnsi="ＭＳ 明朝"/>
          <w:sz w:val="22"/>
        </w:rPr>
      </w:pPr>
      <w:r>
        <w:rPr>
          <w:rFonts w:ascii="ＭＳ 明朝" w:eastAsia="ＭＳ 明朝" w:hAnsi="ＭＳ 明朝"/>
          <w:noProof/>
          <w:sz w:val="22"/>
        </w:rPr>
        <mc:AlternateContent>
          <mc:Choice Requires="wps">
            <w:drawing>
              <wp:anchor distT="0" distB="0" distL="114300" distR="114300" simplePos="0" relativeHeight="251736064" behindDoc="0" locked="0" layoutInCell="1" allowOverlap="1" wp14:anchorId="19A94C72" wp14:editId="2FE65153">
                <wp:simplePos x="0" y="0"/>
                <wp:positionH relativeFrom="column">
                  <wp:posOffset>3233420</wp:posOffset>
                </wp:positionH>
                <wp:positionV relativeFrom="paragraph">
                  <wp:posOffset>116840</wp:posOffset>
                </wp:positionV>
                <wp:extent cx="2178050" cy="317500"/>
                <wp:effectExtent l="0" t="0" r="0" b="6350"/>
                <wp:wrapNone/>
                <wp:docPr id="128316969" name="テキスト ボックス 34"/>
                <wp:cNvGraphicFramePr/>
                <a:graphic xmlns:a="http://schemas.openxmlformats.org/drawingml/2006/main">
                  <a:graphicData uri="http://schemas.microsoft.com/office/word/2010/wordprocessingShape">
                    <wps:wsp>
                      <wps:cNvSpPr txBox="1"/>
                      <wps:spPr>
                        <a:xfrm>
                          <a:off x="0" y="0"/>
                          <a:ext cx="2178050" cy="317500"/>
                        </a:xfrm>
                        <a:prstGeom prst="rect">
                          <a:avLst/>
                        </a:prstGeom>
                        <a:noFill/>
                        <a:ln w="6350">
                          <a:noFill/>
                        </a:ln>
                      </wps:spPr>
                      <wps:txbx>
                        <w:txbxContent>
                          <w:p w14:paraId="1D44375B" w14:textId="7CAB7B4F" w:rsidR="00352ECC"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写真２　</w:t>
                            </w:r>
                            <w:r w:rsidR="00D10F35" w:rsidRPr="009429E6">
                              <w:rPr>
                                <w:rFonts w:asciiTheme="majorEastAsia" w:eastAsiaTheme="majorEastAsia" w:hAnsiTheme="majorEastAsia" w:hint="eastAsia"/>
                                <w:sz w:val="20"/>
                                <w:szCs w:val="20"/>
                              </w:rPr>
                              <w:t>藻場</w:t>
                            </w:r>
                            <w:r w:rsidRPr="009429E6">
                              <w:rPr>
                                <w:rFonts w:asciiTheme="majorEastAsia" w:eastAsiaTheme="majorEastAsia" w:hAnsiTheme="majorEastAsia" w:hint="eastAsia"/>
                                <w:sz w:val="20"/>
                                <w:szCs w:val="20"/>
                              </w:rPr>
                              <w:t>の多面的な効果把握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A94C72" id="テキスト ボックス 34" o:spid="_x0000_s1036" type="#_x0000_t202" style="position:absolute;left:0;text-align:left;margin-left:254.6pt;margin-top:9.2pt;width:171.5pt;height:2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" filled="f" stroked="f" strokeweight=".5pt">
                <v:textbox>
                  <w:txbxContent>
                    <w:p w14:paraId="1D44375B" w14:textId="7CAB7B4F" w:rsidR="00352ECC"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写真２　</w:t>
                      </w:r>
                      <w:r w:rsidR="00D10F35" w:rsidRPr="009429E6">
                        <w:rPr>
                          <w:rFonts w:asciiTheme="majorEastAsia" w:eastAsiaTheme="majorEastAsia" w:hAnsiTheme="majorEastAsia" w:hint="eastAsia"/>
                          <w:sz w:val="20"/>
                          <w:szCs w:val="20"/>
                        </w:rPr>
                        <w:t>藻場</w:t>
                      </w:r>
                      <w:r w:rsidRPr="009429E6">
                        <w:rPr>
                          <w:rFonts w:asciiTheme="majorEastAsia" w:eastAsiaTheme="majorEastAsia" w:hAnsiTheme="majorEastAsia" w:hint="eastAsia"/>
                          <w:sz w:val="20"/>
                          <w:szCs w:val="20"/>
                        </w:rPr>
                        <w:t>の多面的な効果把握</w:t>
                      </w:r>
                    </w:p>
                  </w:txbxContent>
                </v:textbox>
              </v:shape>
            </w:pict>
          </mc:Fallback>
        </mc:AlternateContent>
      </w:r>
      <w:r>
        <w:rPr>
          <w:rFonts w:ascii="ＭＳ 明朝" w:eastAsia="ＭＳ 明朝" w:hAnsi="ＭＳ 明朝"/>
          <w:noProof/>
          <w:sz w:val="22"/>
        </w:rPr>
        <mc:AlternateContent>
          <mc:Choice Requires="wps">
            <w:drawing>
              <wp:anchor distT="0" distB="0" distL="114300" distR="114300" simplePos="0" relativeHeight="251734016" behindDoc="0" locked="0" layoutInCell="1" allowOverlap="1" wp14:anchorId="3D2F5223" wp14:editId="79AE2D91">
                <wp:simplePos x="0" y="0"/>
                <wp:positionH relativeFrom="column">
                  <wp:posOffset>541020</wp:posOffset>
                </wp:positionH>
                <wp:positionV relativeFrom="paragraph">
                  <wp:posOffset>116840</wp:posOffset>
                </wp:positionV>
                <wp:extent cx="2171700" cy="317500"/>
                <wp:effectExtent l="0" t="0" r="0" b="6350"/>
                <wp:wrapNone/>
                <wp:docPr id="87745818" name="テキスト ボックス 34"/>
                <wp:cNvGraphicFramePr/>
                <a:graphic xmlns:a="http://schemas.openxmlformats.org/drawingml/2006/main">
                  <a:graphicData uri="http://schemas.microsoft.com/office/word/2010/wordprocessingShape">
                    <wps:wsp>
                      <wps:cNvSpPr txBox="1"/>
                      <wps:spPr>
                        <a:xfrm>
                          <a:off x="0" y="0"/>
                          <a:ext cx="2171700" cy="317500"/>
                        </a:xfrm>
                        <a:prstGeom prst="rect">
                          <a:avLst/>
                        </a:prstGeom>
                        <a:noFill/>
                        <a:ln w="6350">
                          <a:noFill/>
                        </a:ln>
                      </wps:spPr>
                      <wps:txbx>
                        <w:txbxContent>
                          <w:p w14:paraId="413978BA" w14:textId="1F0D8E84" w:rsidR="00FD0FFA"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写真１　</w:t>
                            </w:r>
                            <w:r w:rsidR="00FD0FFA" w:rsidRPr="009429E6">
                              <w:rPr>
                                <w:rFonts w:asciiTheme="majorEastAsia" w:eastAsiaTheme="majorEastAsia" w:hAnsiTheme="majorEastAsia" w:hint="eastAsia"/>
                                <w:sz w:val="20"/>
                                <w:szCs w:val="20"/>
                              </w:rPr>
                              <w:t>咲洲西護岸での藻場創出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2F5223" id="_x0000_s1037" type="#_x0000_t202" style="position:absolute;left:0;text-align:left;margin-left:42.6pt;margin-top:9.2pt;width:171pt;height:25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" filled="f" stroked="f" strokeweight=".5pt">
                <v:textbox>
                  <w:txbxContent>
                    <w:p w14:paraId="413978BA" w14:textId="1F0D8E84" w:rsidR="00FD0FFA"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写真１　</w:t>
                      </w:r>
                      <w:r w:rsidR="00FD0FFA" w:rsidRPr="009429E6">
                        <w:rPr>
                          <w:rFonts w:asciiTheme="majorEastAsia" w:eastAsiaTheme="majorEastAsia" w:hAnsiTheme="majorEastAsia" w:hint="eastAsia"/>
                          <w:sz w:val="20"/>
                          <w:szCs w:val="20"/>
                        </w:rPr>
                        <w:t>咲洲西護岸での藻場創出</w:t>
                      </w:r>
                    </w:p>
                  </w:txbxContent>
                </v:textbox>
              </v:shape>
            </w:pict>
          </mc:Fallback>
        </mc:AlternateContent>
      </w:r>
    </w:p>
    <w:p w14:paraId="1EE6CFFD" w14:textId="6A3E1A55" w:rsidR="00110782" w:rsidRDefault="00110782" w:rsidP="008473D6">
      <w:pPr>
        <w:ind w:leftChars="200" w:left="420"/>
        <w:rPr>
          <w:rFonts w:ascii="ＭＳ 明朝" w:eastAsia="ＭＳ 明朝" w:hAnsi="ＭＳ 明朝"/>
          <w:sz w:val="22"/>
        </w:rPr>
      </w:pPr>
    </w:p>
    <w:p w14:paraId="7901D8EB" w14:textId="77777777" w:rsidR="00593482" w:rsidRDefault="00593482" w:rsidP="008473D6">
      <w:pPr>
        <w:ind w:leftChars="200" w:left="420"/>
        <w:rPr>
          <w:rFonts w:ascii="ＭＳ 明朝" w:eastAsia="ＭＳ 明朝" w:hAnsi="ＭＳ 明朝"/>
          <w:sz w:val="22"/>
        </w:rPr>
      </w:pPr>
    </w:p>
    <w:p w14:paraId="1BE562AF" w14:textId="77777777" w:rsidR="00C70211" w:rsidRDefault="00C70211" w:rsidP="00C70211">
      <w:pPr>
        <w:ind w:leftChars="100" w:left="430" w:hangingChars="100" w:hanging="220"/>
        <w:rPr>
          <w:rFonts w:ascii="ＭＳ 明朝" w:eastAsia="ＭＳ 明朝" w:hAnsi="ＭＳ 明朝"/>
          <w:sz w:val="22"/>
        </w:rPr>
      </w:pPr>
      <w:r w:rsidRPr="00C70211">
        <w:rPr>
          <w:rFonts w:ascii="ＭＳ 明朝" w:eastAsia="ＭＳ 明朝" w:hAnsi="ＭＳ 明朝" w:hint="eastAsia"/>
          <w:sz w:val="22"/>
        </w:rPr>
        <w:t>○</w:t>
      </w:r>
      <w:r>
        <w:rPr>
          <w:rFonts w:ascii="ＭＳ 明朝" w:eastAsia="ＭＳ 明朝" w:hAnsi="ＭＳ 明朝" w:hint="eastAsia"/>
          <w:sz w:val="22"/>
        </w:rPr>
        <w:t xml:space="preserve"> </w:t>
      </w:r>
      <w:r w:rsidR="005A5702" w:rsidRPr="00C70211">
        <w:rPr>
          <w:rFonts w:ascii="ＭＳ 明朝" w:eastAsia="ＭＳ 明朝" w:hAnsi="ＭＳ 明朝" w:hint="eastAsia"/>
          <w:sz w:val="22"/>
        </w:rPr>
        <w:t>大阪湾の湾奥部における水質改善（底層</w:t>
      </w:r>
      <w:r w:rsidR="005A5702" w:rsidRPr="00C70211">
        <w:rPr>
          <w:rFonts w:ascii="ＭＳ 明朝" w:eastAsia="ＭＳ 明朝" w:hAnsi="ＭＳ 明朝"/>
          <w:sz w:val="22"/>
        </w:rPr>
        <w:t>DO</w:t>
      </w:r>
      <w:r w:rsidR="005A5702" w:rsidRPr="00C70211">
        <w:rPr>
          <w:rFonts w:ascii="ＭＳ 明朝" w:eastAsia="ＭＳ 明朝" w:hAnsi="ＭＳ 明朝" w:hint="eastAsia"/>
          <w:sz w:val="22"/>
        </w:rPr>
        <w:t>・栄養塩）に関する調査</w:t>
      </w:r>
    </w:p>
    <w:p w14:paraId="19945F43" w14:textId="10E77E4F" w:rsidR="009069F2" w:rsidRPr="00C70211" w:rsidRDefault="005A5702" w:rsidP="00C70211">
      <w:pPr>
        <w:ind w:leftChars="100" w:left="430" w:hangingChars="100" w:hanging="220"/>
        <w:rPr>
          <w:rFonts w:ascii="ＭＳ 明朝" w:eastAsia="ＭＳ 明朝" w:hAnsi="ＭＳ 明朝"/>
          <w:sz w:val="22"/>
        </w:rPr>
      </w:pPr>
      <w:r w:rsidRPr="00C70211">
        <w:rPr>
          <w:rFonts w:ascii="ＭＳ 明朝" w:eastAsia="ＭＳ 明朝" w:hAnsi="ＭＳ 明朝" w:hint="eastAsia"/>
          <w:sz w:val="22"/>
        </w:rPr>
        <w:t>（</w:t>
      </w:r>
      <w:r w:rsidR="00A24A2E" w:rsidRPr="00C70211">
        <w:rPr>
          <w:rFonts w:ascii="ＭＳ 明朝" w:eastAsia="ＭＳ 明朝" w:hAnsi="ＭＳ 明朝" w:hint="eastAsia"/>
          <w:sz w:val="22"/>
        </w:rPr>
        <w:t>府立環境農林水産総合研究所</w:t>
      </w:r>
      <w:r w:rsidRPr="00C70211">
        <w:rPr>
          <w:rFonts w:ascii="ＭＳ 明朝" w:eastAsia="ＭＳ 明朝" w:hAnsi="ＭＳ 明朝" w:hint="eastAsia"/>
          <w:sz w:val="22"/>
        </w:rPr>
        <w:t>）</w:t>
      </w:r>
    </w:p>
    <w:p w14:paraId="411939C7" w14:textId="4AE530B3" w:rsidR="005A5702" w:rsidRDefault="00C70211" w:rsidP="00B13F15">
      <w:pPr>
        <w:ind w:leftChars="200" w:left="640" w:hangingChars="100" w:hanging="220"/>
        <w:rPr>
          <w:rFonts w:ascii="ＭＳ 明朝" w:eastAsia="ＭＳ 明朝" w:hAnsi="ＭＳ 明朝"/>
          <w:sz w:val="22"/>
        </w:rPr>
      </w:pPr>
      <w:r>
        <w:rPr>
          <w:rFonts w:ascii="ＭＳ 明朝" w:eastAsia="ＭＳ 明朝" w:hAnsi="ＭＳ 明朝" w:hint="eastAsia"/>
          <w:sz w:val="22"/>
        </w:rPr>
        <w:t>・</w:t>
      </w:r>
      <w:r w:rsidR="005A5702" w:rsidRPr="008473D6">
        <w:rPr>
          <w:rFonts w:ascii="ＭＳ 明朝" w:eastAsia="ＭＳ 明朝" w:hAnsi="ＭＳ 明朝"/>
          <w:sz w:val="22"/>
        </w:rPr>
        <w:t>大阪湾の湾奥部</w:t>
      </w:r>
      <w:r w:rsidR="00186680" w:rsidRPr="008473D6">
        <w:rPr>
          <w:rFonts w:ascii="ＭＳ 明朝" w:eastAsia="ＭＳ 明朝" w:hAnsi="ＭＳ 明朝" w:hint="eastAsia"/>
          <w:sz w:val="22"/>
        </w:rPr>
        <w:t>における底層</w:t>
      </w:r>
      <w:r w:rsidR="00186680" w:rsidRPr="008473D6">
        <w:rPr>
          <w:rFonts w:ascii="ＭＳ 明朝" w:eastAsia="ＭＳ 明朝" w:hAnsi="ＭＳ 明朝"/>
          <w:sz w:val="22"/>
        </w:rPr>
        <w:t>DOの改善に向けた</w:t>
      </w:r>
      <w:r w:rsidR="005A5702" w:rsidRPr="008473D6">
        <w:rPr>
          <w:rFonts w:ascii="ＭＳ 明朝" w:eastAsia="ＭＳ 明朝" w:hAnsi="ＭＳ 明朝"/>
          <w:sz w:val="22"/>
        </w:rPr>
        <w:t>効果的な水質改善方策を検討する</w:t>
      </w:r>
      <w:r w:rsidR="00186680" w:rsidRPr="008473D6">
        <w:rPr>
          <w:rFonts w:ascii="ＭＳ 明朝" w:eastAsia="ＭＳ 明朝" w:hAnsi="ＭＳ 明朝" w:hint="eastAsia"/>
          <w:sz w:val="22"/>
        </w:rPr>
        <w:t>ために、</w:t>
      </w:r>
      <w:r w:rsidR="00186680" w:rsidRPr="008473D6">
        <w:rPr>
          <w:rFonts w:ascii="ＭＳ 明朝" w:eastAsia="ＭＳ 明朝" w:hAnsi="ＭＳ 明朝"/>
          <w:sz w:val="22"/>
        </w:rPr>
        <w:t>底質からの栄養塩の溶出や底質による酸素消費が底層DOに及ぼす影響を、水質シミュレーションモデルや室内実験により、季節別・地点別に検討</w:t>
      </w:r>
      <w:r w:rsidR="003E12D9">
        <w:rPr>
          <w:rFonts w:ascii="ＭＳ 明朝" w:eastAsia="ＭＳ 明朝" w:hAnsi="ＭＳ 明朝" w:hint="eastAsia"/>
          <w:sz w:val="22"/>
        </w:rPr>
        <w:t>している</w:t>
      </w:r>
      <w:r w:rsidR="00186680" w:rsidRPr="008473D6">
        <w:rPr>
          <w:rFonts w:ascii="ＭＳ 明朝" w:eastAsia="ＭＳ 明朝" w:hAnsi="ＭＳ 明朝" w:hint="eastAsia"/>
          <w:sz w:val="22"/>
        </w:rPr>
        <w:t>。</w:t>
      </w:r>
    </w:p>
    <w:p w14:paraId="11AE3FA8" w14:textId="50DEDE72" w:rsidR="00655955" w:rsidRPr="00655955" w:rsidRDefault="009069F2" w:rsidP="00655955">
      <w:pPr>
        <w:widowControl/>
        <w:jc w:val="left"/>
        <w:rPr>
          <w:rFonts w:asciiTheme="majorEastAsia" w:eastAsiaTheme="majorEastAsia" w:hAnsiTheme="majorEastAsia"/>
          <w:b/>
          <w:sz w:val="22"/>
          <w:szCs w:val="24"/>
        </w:rPr>
      </w:pPr>
      <w:r w:rsidRPr="004304FE">
        <w:rPr>
          <w:rFonts w:ascii="ＭＳ 明朝" w:eastAsia="ＭＳ 明朝" w:hAnsi="ＭＳ 明朝"/>
          <w:noProof/>
          <w:sz w:val="22"/>
        </w:rPr>
        <mc:AlternateContent>
          <mc:Choice Requires="wps">
            <w:drawing>
              <wp:anchor distT="0" distB="0" distL="114300" distR="114300" simplePos="0" relativeHeight="251684864" behindDoc="0" locked="0" layoutInCell="1" allowOverlap="1" wp14:anchorId="10264A31" wp14:editId="71203653">
                <wp:simplePos x="0" y="0"/>
                <wp:positionH relativeFrom="column">
                  <wp:posOffset>463550</wp:posOffset>
                </wp:positionH>
                <wp:positionV relativeFrom="paragraph">
                  <wp:posOffset>52070</wp:posOffset>
                </wp:positionV>
                <wp:extent cx="4404360" cy="312420"/>
                <wp:effectExtent l="0" t="0" r="0" b="0"/>
                <wp:wrapNone/>
                <wp:docPr id="23" name="テキスト ボックス 34"/>
                <wp:cNvGraphicFramePr/>
                <a:graphic xmlns:a="http://schemas.openxmlformats.org/drawingml/2006/main">
                  <a:graphicData uri="http://schemas.microsoft.com/office/word/2010/wordprocessingShape">
                    <wps:wsp>
                      <wps:cNvSpPr txBox="1"/>
                      <wps:spPr>
                        <a:xfrm>
                          <a:off x="0" y="0"/>
                          <a:ext cx="4404360" cy="312420"/>
                        </a:xfrm>
                        <a:prstGeom prst="rect">
                          <a:avLst/>
                        </a:prstGeom>
                        <a:noFill/>
                      </wps:spPr>
                      <wps:txbx>
                        <w:txbxContent>
                          <w:p w14:paraId="73DB28B1" w14:textId="4F631799" w:rsidR="00655955" w:rsidRPr="009D1B79" w:rsidRDefault="00655955" w:rsidP="00655955">
                            <w:pPr>
                              <w:spacing w:line="260" w:lineRule="exact"/>
                              <w:jc w:val="center"/>
                              <w:rPr>
                                <w:rFonts w:asciiTheme="majorEastAsia" w:eastAsiaTheme="majorEastAsia" w:hAnsiTheme="majorEastAsia"/>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0264A31" id="_x0000_s1038" type="#_x0000_t202" style="position:absolute;margin-left:36.5pt;margin-top:4.1pt;width:346.8pt;height:2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" filled="f" stroked="f">
                <v:textbox>
                  <w:txbxContent>
                    <w:p w14:paraId="73DB28B1" w14:textId="4F631799" w:rsidR="00655955" w:rsidRPr="009D1B79" w:rsidRDefault="00655955" w:rsidP="00655955">
                      <w:pPr>
                        <w:spacing w:line="260" w:lineRule="exact"/>
                        <w:jc w:val="center"/>
                        <w:rPr>
                          <w:rFonts w:asciiTheme="majorEastAsia" w:eastAsiaTheme="majorEastAsia" w:hAnsiTheme="majorEastAsia"/>
                        </w:rPr>
                      </w:pPr>
                    </w:p>
                  </w:txbxContent>
                </v:textbox>
              </v:shape>
            </w:pict>
          </mc:Fallback>
        </mc:AlternateContent>
      </w:r>
    </w:p>
    <w:tbl>
      <w:tblPr>
        <w:tblStyle w:val="a4"/>
        <w:tblW w:w="0" w:type="auto"/>
        <w:tblLook w:val="04A0" w:firstRow="1" w:lastRow="0" w:firstColumn="1" w:lastColumn="0" w:noHBand="0" w:noVBand="1"/>
      </w:tblPr>
      <w:tblGrid>
        <w:gridCol w:w="9344"/>
      </w:tblGrid>
      <w:tr w:rsidR="00F21CA0" w:rsidRPr="004304FE" w14:paraId="7F208E50" w14:textId="77777777" w:rsidTr="00285EFC">
        <w:tc>
          <w:tcPr>
            <w:tcW w:w="9552" w:type="dxa"/>
          </w:tcPr>
          <w:p w14:paraId="522F641D" w14:textId="3C24E652" w:rsidR="00F21CA0" w:rsidRPr="004304FE" w:rsidRDefault="00655955" w:rsidP="00655955">
            <w:pPr>
              <w:ind w:rightChars="83" w:right="174" w:firstLineChars="100" w:firstLine="221"/>
              <w:rPr>
                <w:rFonts w:asciiTheme="majorEastAsia" w:eastAsiaTheme="majorEastAsia" w:hAnsiTheme="majorEastAsia"/>
                <w:b/>
                <w:color w:val="FF0000"/>
                <w:sz w:val="22"/>
              </w:rPr>
            </w:pPr>
            <w:bookmarkStart w:id="1" w:name="_Hlk229067276"/>
            <w:r>
              <w:rPr>
                <w:rFonts w:asciiTheme="majorEastAsia" w:eastAsiaTheme="majorEastAsia" w:hAnsiTheme="majorEastAsia" w:hint="eastAsia"/>
                <w:b/>
                <w:color w:val="000000" w:themeColor="text1"/>
                <w:sz w:val="22"/>
              </w:rPr>
              <w:t>②</w:t>
            </w:r>
            <w:r w:rsidR="00F933F9">
              <w:rPr>
                <w:rFonts w:asciiTheme="majorEastAsia" w:eastAsiaTheme="majorEastAsia" w:hAnsiTheme="majorEastAsia" w:hint="eastAsia"/>
                <w:b/>
                <w:color w:val="000000" w:themeColor="text1"/>
                <w:sz w:val="22"/>
              </w:rPr>
              <w:t xml:space="preserve"> </w:t>
            </w:r>
            <w:r w:rsidR="00C8586D" w:rsidRPr="004304FE">
              <w:rPr>
                <w:rFonts w:asciiTheme="majorEastAsia" w:eastAsiaTheme="majorEastAsia" w:hAnsiTheme="majorEastAsia" w:hint="eastAsia"/>
                <w:b/>
                <w:color w:val="000000" w:themeColor="text1"/>
                <w:sz w:val="22"/>
              </w:rPr>
              <w:t>湾奥部における生物が生息しやすい場の創出</w:t>
            </w:r>
            <w:r w:rsidR="00C8586D" w:rsidRPr="004304FE">
              <w:rPr>
                <w:rFonts w:ascii="ＭＳ ゴシック" w:eastAsia="ＭＳ ゴシック" w:hAnsi="ＭＳ ゴシック" w:hint="eastAsia"/>
                <w:b/>
                <w:color w:val="000000" w:themeColor="text1"/>
              </w:rPr>
              <w:t>（重点ゾーン：１）</w:t>
            </w:r>
          </w:p>
        </w:tc>
      </w:tr>
    </w:tbl>
    <w:bookmarkEnd w:id="1"/>
    <w:p w14:paraId="7B7AF71D" w14:textId="37808FD9" w:rsidR="0046344E" w:rsidRPr="004304FE" w:rsidRDefault="0046344E" w:rsidP="0046344E">
      <w:pPr>
        <w:ind w:firstLineChars="129" w:firstLine="284"/>
        <w:rPr>
          <w:rFonts w:ascii="ＭＳ 明朝" w:eastAsia="ＭＳ 明朝" w:hAnsi="ＭＳ 明朝"/>
          <w:sz w:val="22"/>
        </w:rPr>
      </w:pPr>
      <w:r w:rsidRPr="004304FE">
        <w:rPr>
          <w:rFonts w:ascii="ＭＳ 明朝" w:eastAsia="ＭＳ 明朝" w:hAnsi="ＭＳ 明朝" w:hint="eastAsia"/>
          <w:sz w:val="22"/>
        </w:rPr>
        <w:t>○ 環境に配慮した護岸の整備・改修</w:t>
      </w:r>
      <w:r w:rsidRPr="004304FE">
        <w:rPr>
          <w:rFonts w:ascii="ＭＳ 明朝" w:eastAsia="ＭＳ 明朝" w:hAnsi="ＭＳ 明朝" w:hint="eastAsia"/>
          <w:sz w:val="4"/>
          <w:szCs w:val="4"/>
        </w:rPr>
        <w:t xml:space="preserve">　　</w:t>
      </w:r>
    </w:p>
    <w:p w14:paraId="3767044E" w14:textId="6B8C506D" w:rsidR="0046344E" w:rsidRPr="004304FE" w:rsidRDefault="0046344E" w:rsidP="0046344E">
      <w:pPr>
        <w:ind w:firstLineChars="64" w:firstLine="141"/>
        <w:rPr>
          <w:rFonts w:ascii="ＭＳ 明朝" w:eastAsia="ＭＳ 明朝" w:hAnsi="ＭＳ 明朝"/>
          <w:sz w:val="22"/>
        </w:rPr>
      </w:pPr>
      <w:r w:rsidRPr="004304FE">
        <w:rPr>
          <w:rFonts w:ascii="ＭＳ 明朝" w:eastAsia="ＭＳ 明朝" w:hAnsi="ＭＳ 明朝" w:hint="eastAsia"/>
          <w:sz w:val="22"/>
        </w:rPr>
        <w:t>（大阪湾広域臨海環境整備センター）</w:t>
      </w:r>
    </w:p>
    <w:p w14:paraId="061CE60D" w14:textId="04860FDC" w:rsidR="0046344E" w:rsidRPr="004304FE" w:rsidRDefault="0046344E" w:rsidP="0046344E">
      <w:pPr>
        <w:ind w:leftChars="203" w:left="567" w:hangingChars="64" w:hanging="141"/>
        <w:rPr>
          <w:rFonts w:ascii="ＭＳ 明朝" w:eastAsia="ＭＳ 明朝" w:hAnsi="ＭＳ 明朝"/>
          <w:sz w:val="22"/>
        </w:rPr>
      </w:pPr>
      <w:r w:rsidRPr="004304FE">
        <w:rPr>
          <w:rFonts w:ascii="ＭＳ 明朝" w:eastAsia="ＭＳ 明朝" w:hAnsi="ＭＳ 明朝" w:hint="eastAsia"/>
          <w:sz w:val="22"/>
        </w:rPr>
        <w:t>・大阪沖埋立処分場では、北西側護岸の約1,300ｍを緩傾斜護岸としている</w:t>
      </w:r>
      <w:r w:rsidR="00593482">
        <w:rPr>
          <w:rFonts w:ascii="ＭＳ 明朝" w:eastAsia="ＭＳ 明朝" w:hAnsi="ＭＳ 明朝" w:hint="eastAsia"/>
          <w:sz w:val="22"/>
        </w:rPr>
        <w:t>（平成21年度概成）（写真３）。</w:t>
      </w:r>
    </w:p>
    <w:p w14:paraId="1DB23FAA" w14:textId="592B2BF6" w:rsidR="0046344E" w:rsidRPr="004304FE" w:rsidRDefault="0046344E" w:rsidP="0046344E">
      <w:pPr>
        <w:ind w:leftChars="202" w:left="532" w:hangingChars="49" w:hanging="108"/>
        <w:rPr>
          <w:rFonts w:ascii="ＭＳ 明朝" w:eastAsia="ＭＳ 明朝" w:hAnsi="ＭＳ 明朝"/>
          <w:sz w:val="22"/>
        </w:rPr>
      </w:pPr>
      <w:r w:rsidRPr="004304FE">
        <w:rPr>
          <w:rFonts w:ascii="ＭＳ 明朝" w:eastAsia="ＭＳ 明朝" w:hAnsi="ＭＳ 明朝" w:hint="eastAsia"/>
          <w:sz w:val="22"/>
        </w:rPr>
        <w:t>・泉大津沖埋立処分場において、垂直護岸を環境配慮型護岸（エコ護岸）に改修しており、平成2</w:t>
      </w:r>
      <w:r w:rsidR="00D70BF3">
        <w:rPr>
          <w:rFonts w:ascii="ＭＳ 明朝" w:eastAsia="ＭＳ 明朝" w:hAnsi="ＭＳ 明朝" w:hint="eastAsia"/>
          <w:sz w:val="22"/>
        </w:rPr>
        <w:t>2</w:t>
      </w:r>
      <w:r w:rsidRPr="004304FE">
        <w:rPr>
          <w:rFonts w:ascii="ＭＳ 明朝" w:eastAsia="ＭＳ 明朝" w:hAnsi="ＭＳ 明朝" w:hint="eastAsia"/>
          <w:sz w:val="22"/>
        </w:rPr>
        <w:t>年度までに80</w:t>
      </w:r>
      <w:r w:rsidR="00BA444C" w:rsidRPr="004304FE">
        <w:rPr>
          <w:rFonts w:ascii="ＭＳ 明朝" w:eastAsia="ＭＳ 明朝" w:hAnsi="ＭＳ 明朝" w:hint="eastAsia"/>
          <w:sz w:val="22"/>
        </w:rPr>
        <w:t>ｍ</w:t>
      </w:r>
      <w:r w:rsidRPr="004304FE">
        <w:rPr>
          <w:rFonts w:ascii="ＭＳ 明朝" w:eastAsia="ＭＳ 明朝" w:hAnsi="ＭＳ 明朝" w:hint="eastAsia"/>
          <w:sz w:val="22"/>
        </w:rPr>
        <w:t>を整備した</w:t>
      </w:r>
      <w:r w:rsidR="00593482">
        <w:rPr>
          <w:rFonts w:ascii="ＭＳ 明朝" w:eastAsia="ＭＳ 明朝" w:hAnsi="ＭＳ 明朝" w:hint="eastAsia"/>
          <w:sz w:val="22"/>
        </w:rPr>
        <w:t>（</w:t>
      </w:r>
      <w:r w:rsidR="0060673F">
        <w:rPr>
          <w:rFonts w:ascii="ＭＳ 明朝" w:eastAsia="ＭＳ 明朝" w:hAnsi="ＭＳ 明朝" w:hint="eastAsia"/>
          <w:sz w:val="22"/>
        </w:rPr>
        <w:t>図５</w:t>
      </w:r>
      <w:r w:rsidR="00593482">
        <w:rPr>
          <w:rFonts w:ascii="ＭＳ 明朝" w:eastAsia="ＭＳ 明朝" w:hAnsi="ＭＳ 明朝" w:hint="eastAsia"/>
          <w:sz w:val="22"/>
        </w:rPr>
        <w:t>）</w:t>
      </w:r>
      <w:r w:rsidRPr="004304FE">
        <w:rPr>
          <w:rFonts w:ascii="ＭＳ 明朝" w:eastAsia="ＭＳ 明朝" w:hAnsi="ＭＳ 明朝" w:hint="eastAsia"/>
          <w:sz w:val="22"/>
        </w:rPr>
        <w:t>。</w:t>
      </w:r>
    </w:p>
    <w:p w14:paraId="106B7931" w14:textId="08B9809A" w:rsidR="0046344E" w:rsidRPr="004304FE" w:rsidRDefault="0046344E" w:rsidP="0046344E">
      <w:pPr>
        <w:ind w:leftChars="202" w:left="547" w:hangingChars="56" w:hanging="123"/>
        <w:rPr>
          <w:rFonts w:ascii="ＭＳ 明朝" w:eastAsia="ＭＳ 明朝" w:hAnsi="ＭＳ 明朝"/>
          <w:sz w:val="22"/>
        </w:rPr>
      </w:pPr>
    </w:p>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17416F" w:rsidRPr="004304FE" w14:paraId="7FD9CB65" w14:textId="77777777" w:rsidTr="009F3A9B">
        <w:tc>
          <w:tcPr>
            <w:tcW w:w="4536" w:type="dxa"/>
          </w:tcPr>
          <w:p w14:paraId="786AC4BD" w14:textId="3B223096" w:rsidR="00C640FE" w:rsidRPr="004304FE" w:rsidRDefault="00C640FE" w:rsidP="009F3A9B">
            <w:pPr>
              <w:snapToGrid w:val="0"/>
              <w:jc w:val="center"/>
              <w:rPr>
                <w:rFonts w:asciiTheme="majorEastAsia" w:eastAsiaTheme="majorEastAsia" w:hAnsiTheme="majorEastAsia"/>
                <w:sz w:val="16"/>
              </w:rPr>
            </w:pPr>
          </w:p>
          <w:p w14:paraId="491CC7DD" w14:textId="7CE1165A" w:rsidR="0017416F" w:rsidRPr="004304FE" w:rsidRDefault="0017416F" w:rsidP="009F3A9B">
            <w:pPr>
              <w:snapToGrid w:val="0"/>
              <w:jc w:val="center"/>
              <w:rPr>
                <w:rFonts w:asciiTheme="majorEastAsia" w:eastAsiaTheme="majorEastAsia" w:hAnsiTheme="majorEastAsia"/>
                <w:sz w:val="22"/>
              </w:rPr>
            </w:pPr>
            <w:r w:rsidRPr="004304FE">
              <w:rPr>
                <w:rFonts w:asciiTheme="majorEastAsia" w:eastAsiaTheme="majorEastAsia" w:hAnsiTheme="majorEastAsia"/>
                <w:noProof/>
                <w:sz w:val="22"/>
              </w:rPr>
              <w:drawing>
                <wp:inline distT="0" distB="0" distL="0" distR="0" wp14:anchorId="0D7D80E5" wp14:editId="2A4894ED">
                  <wp:extent cx="2621876" cy="1512000"/>
                  <wp:effectExtent l="0" t="0" r="7620" b="0"/>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876" cy="1512000"/>
                          </a:xfrm>
                          <a:prstGeom prst="rect">
                            <a:avLst/>
                          </a:prstGeom>
                          <a:noFill/>
                          <a:ln>
                            <a:noFill/>
                          </a:ln>
                        </pic:spPr>
                      </pic:pic>
                    </a:graphicData>
                  </a:graphic>
                </wp:inline>
              </w:drawing>
            </w:r>
          </w:p>
          <w:p w14:paraId="41D68EB7" w14:textId="1CE87BF7" w:rsidR="0017416F" w:rsidRPr="004304FE" w:rsidRDefault="00593482" w:rsidP="009F3A9B">
            <w:pPr>
              <w:snapToGrid w:val="0"/>
              <w:jc w:val="center"/>
              <w:rPr>
                <w:rFonts w:asciiTheme="majorEastAsia" w:eastAsiaTheme="majorEastAsia" w:hAnsiTheme="majorEastAsia"/>
                <w:sz w:val="22"/>
              </w:rPr>
            </w:pPr>
            <w:r>
              <w:rPr>
                <w:rFonts w:asciiTheme="majorEastAsia" w:eastAsiaTheme="majorEastAsia" w:hAnsiTheme="majorEastAsia" w:cs="Meiryo UI" w:hint="eastAsia"/>
                <w:color w:val="000000"/>
                <w:kern w:val="24"/>
                <w:sz w:val="20"/>
                <w:szCs w:val="20"/>
              </w:rPr>
              <w:t xml:space="preserve">写真３　</w:t>
            </w:r>
            <w:r w:rsidR="0017416F" w:rsidRPr="004304FE">
              <w:rPr>
                <w:rFonts w:asciiTheme="majorEastAsia" w:eastAsiaTheme="majorEastAsia" w:hAnsiTheme="majorEastAsia" w:cs="Meiryo UI" w:hint="eastAsia"/>
                <w:color w:val="000000"/>
                <w:kern w:val="24"/>
                <w:sz w:val="20"/>
                <w:szCs w:val="20"/>
              </w:rPr>
              <w:t>大阪沖埋立処分場の緩傾斜護岸</w:t>
            </w:r>
          </w:p>
        </w:tc>
        <w:tc>
          <w:tcPr>
            <w:tcW w:w="4536" w:type="dxa"/>
          </w:tcPr>
          <w:p w14:paraId="7E0AEFA4" w14:textId="59B3443F" w:rsidR="0017416F" w:rsidRPr="004304FE" w:rsidRDefault="0017416F" w:rsidP="009F3A9B">
            <w:pPr>
              <w:snapToGrid w:val="0"/>
              <w:jc w:val="center"/>
              <w:rPr>
                <w:rFonts w:asciiTheme="majorEastAsia" w:eastAsiaTheme="majorEastAsia" w:hAnsiTheme="majorEastAsia"/>
                <w:sz w:val="22"/>
              </w:rPr>
            </w:pPr>
            <w:r w:rsidRPr="004304FE">
              <w:rPr>
                <w:rFonts w:asciiTheme="majorEastAsia" w:eastAsiaTheme="majorEastAsia" w:hAnsiTheme="majorEastAsia" w:cs="Helvetica"/>
                <w:noProof/>
                <w:kern w:val="0"/>
                <w:sz w:val="24"/>
                <w:szCs w:val="24"/>
              </w:rPr>
              <w:drawing>
                <wp:inline distT="0" distB="0" distL="0" distR="0" wp14:anchorId="28B767D5" wp14:editId="5BF20A0A">
                  <wp:extent cx="2302876" cy="1620000"/>
                  <wp:effectExtent l="0" t="0" r="2540" b="0"/>
                  <wp:docPr id="1032" name="図 1032" descr="エコ護岸の模式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エコ護岸の模式図"/>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2302876"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5F2DEC94" w14:textId="0D74ED7D" w:rsidR="0017416F" w:rsidRPr="004304FE" w:rsidRDefault="0060673F" w:rsidP="009F3A9B">
            <w:pPr>
              <w:snapToGrid w:val="0"/>
              <w:jc w:val="center"/>
              <w:rPr>
                <w:rFonts w:asciiTheme="majorEastAsia" w:eastAsiaTheme="majorEastAsia" w:hAnsiTheme="majorEastAsia"/>
                <w:sz w:val="22"/>
              </w:rPr>
            </w:pPr>
            <w:r>
              <w:rPr>
                <w:rFonts w:asciiTheme="majorEastAsia" w:eastAsiaTheme="majorEastAsia" w:hAnsiTheme="majorEastAsia" w:cs="Meiryo UI" w:hint="eastAsia"/>
                <w:color w:val="000000"/>
                <w:kern w:val="24"/>
                <w:sz w:val="20"/>
                <w:szCs w:val="20"/>
              </w:rPr>
              <w:t>図５</w:t>
            </w:r>
            <w:r w:rsidR="00593482">
              <w:rPr>
                <w:rFonts w:asciiTheme="majorEastAsia" w:eastAsiaTheme="majorEastAsia" w:hAnsiTheme="majorEastAsia" w:cs="Meiryo UI" w:hint="eastAsia"/>
                <w:color w:val="000000"/>
                <w:kern w:val="24"/>
                <w:sz w:val="20"/>
                <w:szCs w:val="20"/>
              </w:rPr>
              <w:t xml:space="preserve">　</w:t>
            </w:r>
            <w:r w:rsidR="0017416F" w:rsidRPr="004304FE">
              <w:rPr>
                <w:rFonts w:asciiTheme="majorEastAsia" w:eastAsiaTheme="majorEastAsia" w:hAnsiTheme="majorEastAsia" w:cs="Meiryo UI" w:hint="eastAsia"/>
                <w:color w:val="000000"/>
                <w:kern w:val="24"/>
                <w:sz w:val="20"/>
                <w:szCs w:val="20"/>
              </w:rPr>
              <w:t>泉大津沖処分場のエコ護岸</w:t>
            </w:r>
          </w:p>
        </w:tc>
      </w:tr>
    </w:tbl>
    <w:p w14:paraId="01E99CE1" w14:textId="1F0B95A0" w:rsidR="00C70211" w:rsidRDefault="00C70211">
      <w:pPr>
        <w:pStyle w:val="Web"/>
        <w:snapToGrid w:val="0"/>
        <w:spacing w:before="0" w:beforeAutospacing="0" w:after="0" w:afterAutospacing="0"/>
        <w:rPr>
          <w:rFonts w:asciiTheme="majorEastAsia" w:eastAsiaTheme="majorEastAsia" w:hAnsiTheme="majorEastAsia" w:cs="Meiryo UI"/>
          <w:color w:val="000000"/>
          <w:kern w:val="24"/>
          <w:sz w:val="20"/>
          <w:szCs w:val="20"/>
        </w:rPr>
      </w:pPr>
    </w:p>
    <w:p w14:paraId="4786F256" w14:textId="03E9DCD7" w:rsidR="00C45EB6" w:rsidRPr="00C70211" w:rsidRDefault="00C70211" w:rsidP="00C70211">
      <w:pPr>
        <w:widowControl/>
        <w:jc w:val="left"/>
        <w:rPr>
          <w:rFonts w:asciiTheme="majorEastAsia" w:eastAsiaTheme="majorEastAsia" w:hAnsiTheme="majorEastAsia" w:cs="Meiryo UI"/>
          <w:color w:val="000000"/>
          <w:kern w:val="24"/>
          <w:sz w:val="20"/>
          <w:szCs w:val="20"/>
        </w:rPr>
      </w:pPr>
      <w:r>
        <w:rPr>
          <w:rFonts w:asciiTheme="majorEastAsia" w:eastAsiaTheme="majorEastAsia" w:hAnsiTheme="majorEastAsia" w:cs="Meiryo UI"/>
          <w:color w:val="000000"/>
          <w:kern w:val="24"/>
          <w:sz w:val="20"/>
          <w:szCs w:val="20"/>
        </w:rPr>
        <w:br w:type="page"/>
      </w:r>
    </w:p>
    <w:p w14:paraId="45A21DAE" w14:textId="365CDF0D" w:rsidR="00C45EB6" w:rsidRPr="00C70211" w:rsidRDefault="00C70211" w:rsidP="00C70211">
      <w:pPr>
        <w:pStyle w:val="Web"/>
        <w:snapToGrid w:val="0"/>
        <w:spacing w:before="0" w:beforeAutospacing="0" w:after="0" w:afterAutospacing="0"/>
        <w:ind w:firstLineChars="100" w:firstLine="220"/>
        <w:rPr>
          <w:rFonts w:ascii="ＭＳ 明朝" w:eastAsia="ＭＳ 明朝" w:hAnsi="ＭＳ 明朝" w:cs="Meiryo UI"/>
          <w:kern w:val="24"/>
          <w:sz w:val="22"/>
          <w:szCs w:val="22"/>
        </w:rPr>
      </w:pPr>
      <w:r w:rsidRPr="00C70211">
        <w:rPr>
          <w:rFonts w:ascii="ＭＳ 明朝" w:eastAsia="ＭＳ 明朝" w:hAnsi="ＭＳ 明朝" w:cs="Meiryo UI" w:hint="eastAsia"/>
          <w:kern w:val="24"/>
          <w:sz w:val="22"/>
          <w:szCs w:val="22"/>
        </w:rPr>
        <w:lastRenderedPageBreak/>
        <w:t xml:space="preserve">○ </w:t>
      </w:r>
      <w:r w:rsidR="001F2A5B" w:rsidRPr="00C70211">
        <w:rPr>
          <w:rFonts w:ascii="ＭＳ 明朝" w:eastAsia="ＭＳ 明朝" w:hAnsi="ＭＳ 明朝" w:cs="Meiryo UI" w:hint="eastAsia"/>
          <w:kern w:val="24"/>
          <w:sz w:val="22"/>
          <w:szCs w:val="22"/>
        </w:rPr>
        <w:t>大阪湾奥部におけるブルーカーボン生態系の創出</w:t>
      </w:r>
    </w:p>
    <w:p w14:paraId="714E729E" w14:textId="34B61056" w:rsidR="001F2A5B" w:rsidRPr="00C70211" w:rsidRDefault="00204E34" w:rsidP="00C70211">
      <w:pPr>
        <w:pStyle w:val="Web"/>
        <w:snapToGrid w:val="0"/>
        <w:spacing w:before="0" w:beforeAutospacing="0" w:after="0" w:afterAutospacing="0"/>
        <w:ind w:leftChars="200" w:left="420"/>
        <w:rPr>
          <w:rFonts w:ascii="ＭＳ 明朝" w:eastAsia="ＭＳ 明朝" w:hAnsi="ＭＳ 明朝" w:cs="Meiryo UI"/>
          <w:kern w:val="24"/>
          <w:sz w:val="22"/>
          <w:szCs w:val="22"/>
        </w:rPr>
      </w:pPr>
      <w:r w:rsidRPr="00C70211">
        <w:rPr>
          <w:rFonts w:ascii="ＭＳ 明朝" w:eastAsia="ＭＳ 明朝" w:hAnsi="ＭＳ 明朝" w:cs="Meiryo UI" w:hint="eastAsia"/>
          <w:kern w:val="24"/>
          <w:sz w:val="22"/>
          <w:szCs w:val="22"/>
        </w:rPr>
        <w:t>※</w:t>
      </w:r>
      <w:r w:rsidR="001F2A5B" w:rsidRPr="00C70211">
        <w:rPr>
          <w:rFonts w:ascii="ＭＳ 明朝" w:eastAsia="ＭＳ 明朝" w:hAnsi="ＭＳ 明朝" w:cs="Meiryo UI" w:hint="eastAsia"/>
          <w:kern w:val="24"/>
          <w:sz w:val="22"/>
          <w:szCs w:val="22"/>
        </w:rPr>
        <w:t>「（２）湾奥部をはじめとする底質環境等の改善」の「</w:t>
      </w:r>
      <w:r w:rsidRPr="00C70211">
        <w:rPr>
          <w:rFonts w:ascii="ＭＳ 明朝" w:eastAsia="ＭＳ 明朝" w:hAnsi="ＭＳ 明朝" w:cs="Meiryo UI" w:hint="eastAsia"/>
          <w:kern w:val="24"/>
          <w:sz w:val="22"/>
          <w:szCs w:val="22"/>
        </w:rPr>
        <w:t>①湾奥部における栄養塩類の過度な偏在の解消は底質</w:t>
      </w:r>
      <w:r w:rsidRPr="00C70211">
        <w:rPr>
          <w:rFonts w:ascii="ＭＳ 明朝" w:eastAsia="ＭＳ 明朝" w:hAnsi="ＭＳ 明朝" w:cs="Meiryo UI"/>
          <w:kern w:val="24"/>
          <w:sz w:val="22"/>
          <w:szCs w:val="22"/>
        </w:rPr>
        <w:t>DOの改善に向けた取組みの推進」を参照</w:t>
      </w:r>
    </w:p>
    <w:p w14:paraId="4016D2FB" w14:textId="77777777" w:rsidR="00C70211" w:rsidRPr="00C70211" w:rsidRDefault="00C70211" w:rsidP="00C70211">
      <w:pPr>
        <w:pStyle w:val="Web"/>
        <w:snapToGrid w:val="0"/>
        <w:spacing w:before="0" w:beforeAutospacing="0" w:after="0" w:afterAutospacing="0"/>
        <w:ind w:leftChars="200" w:left="420"/>
        <w:rPr>
          <w:rFonts w:ascii="ＭＳ 明朝" w:eastAsia="ＭＳ 明朝" w:hAnsi="ＭＳ 明朝" w:cs="Meiryo UI"/>
          <w:kern w:val="24"/>
          <w:sz w:val="22"/>
          <w:szCs w:val="22"/>
        </w:rPr>
      </w:pPr>
    </w:p>
    <w:p w14:paraId="0E27AC0D" w14:textId="0AFBC690" w:rsidR="00D77BBF" w:rsidRPr="00C70211" w:rsidRDefault="00C70211" w:rsidP="00C70211">
      <w:pPr>
        <w:pStyle w:val="Web"/>
        <w:snapToGrid w:val="0"/>
        <w:spacing w:before="0" w:beforeAutospacing="0" w:after="0" w:afterAutospacing="0"/>
        <w:ind w:leftChars="100" w:left="430" w:hangingChars="100" w:hanging="220"/>
        <w:rPr>
          <w:rFonts w:ascii="ＭＳ 明朝" w:eastAsia="ＭＳ 明朝" w:hAnsi="ＭＳ 明朝" w:cs="Meiryo UI"/>
          <w:color w:val="000000"/>
          <w:kern w:val="24"/>
          <w:sz w:val="22"/>
          <w:szCs w:val="22"/>
        </w:rPr>
      </w:pPr>
      <w:r>
        <w:rPr>
          <w:rFonts w:ascii="ＭＳ 明朝" w:eastAsia="ＭＳ 明朝" w:hAnsi="ＭＳ 明朝" w:cs="Meiryo UI" w:hint="eastAsia"/>
          <w:color w:val="000000"/>
          <w:kern w:val="24"/>
          <w:sz w:val="22"/>
          <w:szCs w:val="22"/>
        </w:rPr>
        <w:t xml:space="preserve">○ </w:t>
      </w:r>
      <w:r w:rsidR="00F23093" w:rsidRPr="00C70211">
        <w:rPr>
          <w:rFonts w:ascii="ＭＳ 明朝" w:eastAsia="ＭＳ 明朝" w:hAnsi="ＭＳ 明朝" w:cs="Meiryo UI"/>
          <w:color w:val="000000"/>
          <w:kern w:val="24"/>
          <w:sz w:val="22"/>
          <w:szCs w:val="22"/>
        </w:rPr>
        <w:t>企業所有護岸における藻場の</w:t>
      </w:r>
      <w:r w:rsidR="00F23093" w:rsidRPr="00C70211">
        <w:rPr>
          <w:rFonts w:ascii="ＭＳ 明朝" w:eastAsia="ＭＳ 明朝" w:hAnsi="ＭＳ 明朝" w:cs="Meiryo UI" w:hint="eastAsia"/>
          <w:color w:val="000000"/>
          <w:kern w:val="24"/>
          <w:sz w:val="22"/>
          <w:szCs w:val="22"/>
        </w:rPr>
        <w:t>創出</w:t>
      </w:r>
      <w:r w:rsidR="000D26DF" w:rsidRPr="00C70211">
        <w:rPr>
          <w:rFonts w:ascii="ＭＳ 明朝" w:eastAsia="ＭＳ 明朝" w:hAnsi="ＭＳ 明朝" w:cs="Meiryo UI" w:hint="eastAsia"/>
          <w:color w:val="000000"/>
          <w:kern w:val="24"/>
          <w:sz w:val="22"/>
          <w:szCs w:val="22"/>
        </w:rPr>
        <w:t>（</w:t>
      </w:r>
      <w:r w:rsidR="003150D6" w:rsidRPr="00C70211">
        <w:rPr>
          <w:rFonts w:ascii="ＭＳ 明朝" w:eastAsia="ＭＳ 明朝" w:hAnsi="ＭＳ 明朝" w:cs="Meiryo UI" w:hint="eastAsia"/>
          <w:color w:val="000000"/>
          <w:kern w:val="24"/>
          <w:sz w:val="22"/>
          <w:szCs w:val="22"/>
        </w:rPr>
        <w:t>令和４年度の環境省「令和の里海づくり」モデル事業：</w:t>
      </w:r>
      <w:r w:rsidR="004960D2" w:rsidRPr="00C70211">
        <w:rPr>
          <w:rFonts w:ascii="ＭＳ 明朝" w:eastAsia="ＭＳ 明朝" w:hAnsi="ＭＳ 明朝" w:cs="Meiryo UI" w:hint="eastAsia"/>
          <w:color w:val="000000"/>
          <w:kern w:val="24"/>
          <w:sz w:val="22"/>
          <w:szCs w:val="22"/>
        </w:rPr>
        <w:t>ENEOS株式会社堺製油所との連携</w:t>
      </w:r>
      <w:r w:rsidR="000D26DF" w:rsidRPr="00C70211">
        <w:rPr>
          <w:rFonts w:ascii="ＭＳ 明朝" w:eastAsia="ＭＳ 明朝" w:hAnsi="ＭＳ 明朝" w:cs="Meiryo UI" w:hint="eastAsia"/>
          <w:color w:val="000000"/>
          <w:kern w:val="24"/>
          <w:sz w:val="22"/>
          <w:szCs w:val="22"/>
        </w:rPr>
        <w:t>）</w:t>
      </w:r>
    </w:p>
    <w:p w14:paraId="0BEAB547" w14:textId="0B7D9ED8" w:rsidR="00C45EB6" w:rsidRPr="00C70211" w:rsidRDefault="00C70211" w:rsidP="00B13F15">
      <w:pPr>
        <w:pStyle w:val="Web"/>
        <w:snapToGrid w:val="0"/>
        <w:spacing w:before="0" w:beforeAutospacing="0" w:after="0" w:afterAutospacing="0"/>
        <w:ind w:leftChars="200" w:left="640" w:hangingChars="100" w:hanging="220"/>
        <w:rPr>
          <w:rFonts w:asciiTheme="minorEastAsia" w:eastAsiaTheme="minorEastAsia" w:hAnsiTheme="minorEastAsia" w:cs="Meiryo UI"/>
          <w:color w:val="000000"/>
          <w:kern w:val="24"/>
          <w:sz w:val="22"/>
          <w:szCs w:val="22"/>
        </w:rPr>
      </w:pPr>
      <w:r>
        <w:rPr>
          <w:rFonts w:ascii="ＭＳ 明朝" w:eastAsia="ＭＳ 明朝" w:hAnsi="ＭＳ 明朝" w:cs="Meiryo UI" w:hint="eastAsia"/>
          <w:color w:val="000000"/>
          <w:kern w:val="24"/>
          <w:sz w:val="22"/>
          <w:szCs w:val="22"/>
        </w:rPr>
        <w:t>・</w:t>
      </w:r>
      <w:r w:rsidR="00580F83" w:rsidRPr="00C70211">
        <w:rPr>
          <w:rFonts w:ascii="ＭＳ 明朝" w:eastAsia="ＭＳ 明朝" w:hAnsi="ＭＳ 明朝" w:cs="Meiryo UI"/>
          <w:color w:val="000000"/>
          <w:kern w:val="24"/>
          <w:sz w:val="22"/>
          <w:szCs w:val="22"/>
        </w:rPr>
        <w:t>大阪湾の臨海工業地帯に立地する</w:t>
      </w:r>
      <w:r w:rsidR="004D3E51" w:rsidRPr="00C70211">
        <w:rPr>
          <w:rFonts w:ascii="ＭＳ 明朝" w:eastAsia="ＭＳ 明朝" w:hAnsi="ＭＳ 明朝" w:cs="Meiryo UI" w:hint="eastAsia"/>
          <w:color w:val="000000"/>
          <w:kern w:val="24"/>
          <w:sz w:val="22"/>
          <w:szCs w:val="22"/>
        </w:rPr>
        <w:t>ENEO</w:t>
      </w:r>
      <w:r w:rsidR="00CE366B" w:rsidRPr="00C70211">
        <w:rPr>
          <w:rFonts w:ascii="ＭＳ 明朝" w:eastAsia="ＭＳ 明朝" w:hAnsi="ＭＳ 明朝" w:cs="Meiryo UI" w:hint="eastAsia"/>
          <w:color w:val="000000"/>
          <w:kern w:val="24"/>
          <w:sz w:val="22"/>
          <w:szCs w:val="22"/>
        </w:rPr>
        <w:t>S株式会社</w:t>
      </w:r>
      <w:r w:rsidR="00A45D2B" w:rsidRPr="00C70211">
        <w:rPr>
          <w:rFonts w:ascii="ＭＳ 明朝" w:eastAsia="ＭＳ 明朝" w:hAnsi="ＭＳ 明朝" w:cs="Meiryo UI" w:hint="eastAsia"/>
          <w:color w:val="000000"/>
          <w:kern w:val="24"/>
          <w:sz w:val="22"/>
          <w:szCs w:val="22"/>
        </w:rPr>
        <w:t>堺製油所</w:t>
      </w:r>
      <w:r w:rsidR="004D3E51" w:rsidRPr="00C70211">
        <w:rPr>
          <w:rFonts w:ascii="ＭＳ 明朝" w:eastAsia="ＭＳ 明朝" w:hAnsi="ＭＳ 明朝" w:cs="Meiryo UI" w:hint="eastAsia"/>
          <w:color w:val="000000"/>
          <w:kern w:val="24"/>
          <w:sz w:val="22"/>
          <w:szCs w:val="22"/>
        </w:rPr>
        <w:t>の護岸に</w:t>
      </w:r>
      <w:r w:rsidR="00580F83" w:rsidRPr="00C70211">
        <w:rPr>
          <w:rFonts w:ascii="ＭＳ 明朝" w:eastAsia="ＭＳ 明朝" w:hAnsi="ＭＳ 明朝" w:cs="Meiryo UI"/>
          <w:color w:val="000000"/>
          <w:kern w:val="24"/>
          <w:sz w:val="22"/>
          <w:szCs w:val="22"/>
        </w:rPr>
        <w:t>藻類等が着生しやすいブロックを設置し、モニタリングを実施</w:t>
      </w:r>
      <w:r w:rsidR="00580F83" w:rsidRPr="00C70211">
        <w:rPr>
          <w:rFonts w:ascii="ＭＳ 明朝" w:eastAsia="ＭＳ 明朝" w:hAnsi="ＭＳ 明朝" w:cs="Meiryo UI" w:hint="eastAsia"/>
          <w:color w:val="000000"/>
          <w:kern w:val="24"/>
          <w:sz w:val="22"/>
          <w:szCs w:val="22"/>
        </w:rPr>
        <w:t>し</w:t>
      </w:r>
      <w:r w:rsidR="00823A41" w:rsidRPr="00C70211">
        <w:rPr>
          <w:rFonts w:ascii="ＭＳ 明朝" w:eastAsia="ＭＳ 明朝" w:hAnsi="ＭＳ 明朝" w:cs="Meiryo UI" w:hint="eastAsia"/>
          <w:color w:val="000000"/>
          <w:kern w:val="24"/>
          <w:sz w:val="22"/>
          <w:szCs w:val="22"/>
        </w:rPr>
        <w:t>、</w:t>
      </w:r>
      <w:r w:rsidR="00580F83" w:rsidRPr="00C70211">
        <w:rPr>
          <w:rFonts w:ascii="ＭＳ 明朝" w:eastAsia="ＭＳ 明朝" w:hAnsi="ＭＳ 明朝" w:cs="Meiryo UI"/>
          <w:color w:val="000000"/>
          <w:kern w:val="24"/>
          <w:sz w:val="22"/>
          <w:szCs w:val="22"/>
        </w:rPr>
        <w:t>地域住民等に向けて</w:t>
      </w:r>
      <w:r w:rsidR="00823A41" w:rsidRPr="00C70211">
        <w:rPr>
          <w:rFonts w:ascii="ＭＳ 明朝" w:eastAsia="ＭＳ 明朝" w:hAnsi="ＭＳ 明朝" w:cs="Meiryo UI" w:hint="eastAsia"/>
          <w:color w:val="000000"/>
          <w:kern w:val="24"/>
          <w:sz w:val="22"/>
          <w:szCs w:val="22"/>
        </w:rPr>
        <w:t>取組内容の</w:t>
      </w:r>
      <w:r w:rsidR="00580F83" w:rsidRPr="00C70211">
        <w:rPr>
          <w:rFonts w:asciiTheme="minorEastAsia" w:eastAsiaTheme="minorEastAsia" w:hAnsiTheme="minorEastAsia" w:cs="Meiryo UI"/>
          <w:color w:val="000000"/>
          <w:kern w:val="24"/>
          <w:sz w:val="22"/>
          <w:szCs w:val="22"/>
        </w:rPr>
        <w:t>情報発信を行っ</w:t>
      </w:r>
      <w:r w:rsidR="00580F83" w:rsidRPr="00C70211">
        <w:rPr>
          <w:rFonts w:asciiTheme="minorEastAsia" w:eastAsiaTheme="minorEastAsia" w:hAnsiTheme="minorEastAsia" w:cs="Meiryo UI" w:hint="eastAsia"/>
          <w:color w:val="000000"/>
          <w:kern w:val="24"/>
          <w:sz w:val="22"/>
          <w:szCs w:val="22"/>
        </w:rPr>
        <w:t>た</w:t>
      </w:r>
      <w:r w:rsidR="00593482">
        <w:rPr>
          <w:rFonts w:asciiTheme="minorEastAsia" w:eastAsiaTheme="minorEastAsia" w:hAnsiTheme="minorEastAsia" w:cs="Meiryo UI" w:hint="eastAsia"/>
          <w:color w:val="000000"/>
          <w:kern w:val="24"/>
          <w:sz w:val="22"/>
          <w:szCs w:val="22"/>
        </w:rPr>
        <w:t>（写真</w:t>
      </w:r>
      <w:r w:rsidR="0060673F">
        <w:rPr>
          <w:rFonts w:asciiTheme="minorEastAsia" w:eastAsiaTheme="minorEastAsia" w:hAnsiTheme="minorEastAsia" w:cs="Meiryo UI" w:hint="eastAsia"/>
          <w:color w:val="000000"/>
          <w:kern w:val="24"/>
          <w:sz w:val="22"/>
          <w:szCs w:val="22"/>
        </w:rPr>
        <w:t>４</w:t>
      </w:r>
      <w:r w:rsidR="00593482">
        <w:rPr>
          <w:rFonts w:asciiTheme="minorEastAsia" w:eastAsiaTheme="minorEastAsia" w:hAnsiTheme="minorEastAsia" w:cs="Meiryo UI" w:hint="eastAsia"/>
          <w:color w:val="000000"/>
          <w:kern w:val="24"/>
          <w:sz w:val="22"/>
          <w:szCs w:val="22"/>
        </w:rPr>
        <w:t>）</w:t>
      </w:r>
      <w:r w:rsidR="00580F83" w:rsidRPr="00C70211">
        <w:rPr>
          <w:rFonts w:asciiTheme="minorEastAsia" w:eastAsiaTheme="minorEastAsia" w:hAnsiTheme="minorEastAsia" w:cs="Meiryo UI" w:hint="eastAsia"/>
          <w:color w:val="000000"/>
          <w:kern w:val="24"/>
          <w:sz w:val="22"/>
          <w:szCs w:val="22"/>
        </w:rPr>
        <w:t>。</w:t>
      </w:r>
    </w:p>
    <w:p w14:paraId="06539565" w14:textId="16D08169"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noProof/>
          <w:color w:val="000000"/>
          <w:kern w:val="24"/>
          <w:sz w:val="20"/>
          <w:szCs w:val="20"/>
        </w:rPr>
        <w:drawing>
          <wp:anchor distT="0" distB="0" distL="114300" distR="114300" simplePos="0" relativeHeight="251737088" behindDoc="0" locked="0" layoutInCell="1" allowOverlap="1" wp14:anchorId="00750B38" wp14:editId="474FCB82">
            <wp:simplePos x="0" y="0"/>
            <wp:positionH relativeFrom="column">
              <wp:posOffset>972820</wp:posOffset>
            </wp:positionH>
            <wp:positionV relativeFrom="paragraph">
              <wp:posOffset>121285</wp:posOffset>
            </wp:positionV>
            <wp:extent cx="1492250" cy="1177558"/>
            <wp:effectExtent l="0" t="0" r="0" b="3810"/>
            <wp:wrapNone/>
            <wp:docPr id="1440401729"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92250" cy="117755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cs="Meiryo UI"/>
          <w:noProof/>
          <w:color w:val="000000"/>
          <w:kern w:val="24"/>
          <w:sz w:val="20"/>
          <w:szCs w:val="20"/>
        </w:rPr>
        <w:drawing>
          <wp:anchor distT="0" distB="0" distL="114300" distR="114300" simplePos="0" relativeHeight="251738112" behindDoc="0" locked="0" layoutInCell="1" allowOverlap="1" wp14:anchorId="3D8653E0" wp14:editId="19313236">
            <wp:simplePos x="0" y="0"/>
            <wp:positionH relativeFrom="column">
              <wp:posOffset>2973070</wp:posOffset>
            </wp:positionH>
            <wp:positionV relativeFrom="paragraph">
              <wp:posOffset>121285</wp:posOffset>
            </wp:positionV>
            <wp:extent cx="1536700" cy="1187450"/>
            <wp:effectExtent l="0" t="0" r="6350" b="0"/>
            <wp:wrapNone/>
            <wp:docPr id="1235986949"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6700" cy="1187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0A2A7D" w14:textId="5BFDB740"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7139E0FE" w14:textId="1EEA16F6"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31947079" w14:textId="77777777"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5824D269" w14:textId="645166BA"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2B99B97D" w14:textId="38C1DD3C"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5F6CC6D" w14:textId="77777777"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763F9324" w14:textId="687F17B5" w:rsidR="00567DC9" w:rsidRDefault="00593482">
      <w:pPr>
        <w:pStyle w:val="Web"/>
        <w:snapToGrid w:val="0"/>
        <w:spacing w:before="0" w:beforeAutospacing="0" w:after="0" w:afterAutospacing="0"/>
        <w:ind w:firstLineChars="100" w:firstLine="220"/>
        <w:rPr>
          <w:rFonts w:asciiTheme="majorEastAsia" w:eastAsiaTheme="majorEastAsia" w:hAnsiTheme="majorEastAsia" w:cs="Meiryo UI"/>
          <w:color w:val="000000"/>
          <w:kern w:val="24"/>
          <w:sz w:val="20"/>
          <w:szCs w:val="20"/>
        </w:rPr>
      </w:pPr>
      <w:r>
        <w:rPr>
          <w:rFonts w:ascii="ＭＳ 明朝" w:eastAsia="ＭＳ 明朝" w:hAnsi="ＭＳ 明朝"/>
          <w:noProof/>
          <w:sz w:val="22"/>
        </w:rPr>
        <mc:AlternateContent>
          <mc:Choice Requires="wps">
            <w:drawing>
              <wp:anchor distT="0" distB="0" distL="114300" distR="114300" simplePos="0" relativeHeight="251740160" behindDoc="0" locked="0" layoutInCell="1" allowOverlap="1" wp14:anchorId="602AE06B" wp14:editId="302A8ACE">
                <wp:simplePos x="0" y="0"/>
                <wp:positionH relativeFrom="column">
                  <wp:posOffset>1771650</wp:posOffset>
                </wp:positionH>
                <wp:positionV relativeFrom="paragraph">
                  <wp:posOffset>155575</wp:posOffset>
                </wp:positionV>
                <wp:extent cx="2298700" cy="317500"/>
                <wp:effectExtent l="0" t="0" r="0" b="6350"/>
                <wp:wrapNone/>
                <wp:docPr id="114389286" name="テキスト ボックス 34"/>
                <wp:cNvGraphicFramePr/>
                <a:graphic xmlns:a="http://schemas.openxmlformats.org/drawingml/2006/main">
                  <a:graphicData uri="http://schemas.microsoft.com/office/word/2010/wordprocessingShape">
                    <wps:wsp>
                      <wps:cNvSpPr txBox="1"/>
                      <wps:spPr>
                        <a:xfrm>
                          <a:off x="0" y="0"/>
                          <a:ext cx="2298700" cy="317500"/>
                        </a:xfrm>
                        <a:prstGeom prst="rect">
                          <a:avLst/>
                        </a:prstGeom>
                        <a:noFill/>
                        <a:ln w="6350">
                          <a:noFill/>
                        </a:ln>
                      </wps:spPr>
                      <wps:txbx>
                        <w:txbxContent>
                          <w:p w14:paraId="55C28E73" w14:textId="69733C22" w:rsidR="00567DC9" w:rsidRPr="00593482" w:rsidRDefault="00593482" w:rsidP="00567DC9">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４</w:t>
                            </w:r>
                            <w:r>
                              <w:rPr>
                                <w:rFonts w:asciiTheme="majorEastAsia" w:eastAsiaTheme="majorEastAsia" w:hAnsiTheme="majorEastAsia" w:hint="eastAsia"/>
                                <w:sz w:val="20"/>
                                <w:szCs w:val="20"/>
                              </w:rPr>
                              <w:t xml:space="preserve">　</w:t>
                            </w:r>
                            <w:r w:rsidR="00567DC9" w:rsidRPr="00593482">
                              <w:rPr>
                                <w:rFonts w:asciiTheme="majorEastAsia" w:eastAsiaTheme="majorEastAsia" w:hAnsiTheme="majorEastAsia" w:hint="eastAsia"/>
                                <w:sz w:val="20"/>
                                <w:szCs w:val="20"/>
                              </w:rPr>
                              <w:t>藻場創出の実施状況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2AE06B" id="_x0000_s1039" type="#_x0000_t202" style="position:absolute;left:0;text-align:left;margin-left:139.5pt;margin-top:12.25pt;width:181pt;height:2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A0GgIAADQ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" filled="f" stroked="f" strokeweight=".5pt">
                <v:textbox>
                  <w:txbxContent>
                    <w:p w14:paraId="55C28E73" w14:textId="69733C22" w:rsidR="00567DC9" w:rsidRPr="00593482" w:rsidRDefault="00593482" w:rsidP="00567DC9">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４</w:t>
                      </w:r>
                      <w:r>
                        <w:rPr>
                          <w:rFonts w:asciiTheme="majorEastAsia" w:eastAsiaTheme="majorEastAsia" w:hAnsiTheme="majorEastAsia" w:hint="eastAsia"/>
                          <w:sz w:val="20"/>
                          <w:szCs w:val="20"/>
                        </w:rPr>
                        <w:t xml:space="preserve">　</w:t>
                      </w:r>
                      <w:r w:rsidR="00567DC9" w:rsidRPr="00593482">
                        <w:rPr>
                          <w:rFonts w:asciiTheme="majorEastAsia" w:eastAsiaTheme="majorEastAsia" w:hAnsiTheme="majorEastAsia" w:hint="eastAsia"/>
                          <w:sz w:val="20"/>
                          <w:szCs w:val="20"/>
                        </w:rPr>
                        <w:t>藻場創出の実施状況</w:t>
                      </w:r>
                    </w:p>
                  </w:txbxContent>
                </v:textbox>
              </v:shape>
            </w:pict>
          </mc:Fallback>
        </mc:AlternateContent>
      </w:r>
    </w:p>
    <w:p w14:paraId="756160DE" w14:textId="1BECDA4A"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37B0F76C" w14:textId="77777777"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4985C30D" w14:textId="41329955" w:rsidR="004A7A6F" w:rsidRPr="00C70211" w:rsidRDefault="00C70211" w:rsidP="00C70211">
      <w:pPr>
        <w:ind w:leftChars="100" w:left="430" w:hangingChars="100" w:hanging="220"/>
        <w:rPr>
          <w:rFonts w:ascii="ＭＳ 明朝" w:eastAsia="ＭＳ 明朝" w:hAnsi="ＭＳ 明朝" w:cs="Meiryo UI"/>
          <w:color w:val="000000"/>
          <w:kern w:val="24"/>
          <w:sz w:val="22"/>
        </w:rPr>
      </w:pPr>
      <w:r>
        <w:rPr>
          <w:rFonts w:ascii="ＭＳ 明朝" w:eastAsia="ＭＳ 明朝" w:hAnsi="ＭＳ 明朝" w:cs="Meiryo UI" w:hint="eastAsia"/>
          <w:color w:val="000000"/>
          <w:kern w:val="24"/>
          <w:sz w:val="22"/>
        </w:rPr>
        <w:t xml:space="preserve">○ </w:t>
      </w:r>
      <w:r w:rsidR="003C7C08" w:rsidRPr="00C70211">
        <w:rPr>
          <w:rFonts w:ascii="ＭＳ 明朝" w:eastAsia="ＭＳ 明朝" w:hAnsi="ＭＳ 明朝" w:cs="Meiryo UI"/>
          <w:color w:val="000000"/>
          <w:kern w:val="24"/>
          <w:sz w:val="22"/>
        </w:rPr>
        <w:t>「なにわCHISHIKI浜」を拠点とした里海づくり</w:t>
      </w:r>
      <w:r w:rsidR="008B450A" w:rsidRPr="00C70211">
        <w:rPr>
          <w:rFonts w:ascii="ＭＳ 明朝" w:eastAsia="ＭＳ 明朝" w:hAnsi="ＭＳ 明朝" w:cs="Meiryo UI"/>
          <w:color w:val="000000"/>
          <w:kern w:val="24"/>
          <w:sz w:val="22"/>
        </w:rPr>
        <w:t>（令和</w:t>
      </w:r>
      <w:r w:rsidR="003E12D9" w:rsidRPr="00C70211">
        <w:rPr>
          <w:rFonts w:ascii="ＭＳ 明朝" w:eastAsia="ＭＳ 明朝" w:hAnsi="ＭＳ 明朝" w:cs="Meiryo UI" w:hint="eastAsia"/>
          <w:color w:val="000000"/>
          <w:kern w:val="24"/>
          <w:sz w:val="22"/>
        </w:rPr>
        <w:t>５、</w:t>
      </w:r>
      <w:r w:rsidR="008B450A" w:rsidRPr="00C70211">
        <w:rPr>
          <w:rFonts w:ascii="ＭＳ 明朝" w:eastAsia="ＭＳ 明朝" w:hAnsi="ＭＳ 明朝" w:cs="Meiryo UI"/>
          <w:color w:val="000000"/>
          <w:kern w:val="24"/>
          <w:sz w:val="22"/>
        </w:rPr>
        <w:t>６年度の環境省「令和の里海づくり」モデル事業</w:t>
      </w:r>
      <w:r w:rsidR="00887C6A" w:rsidRPr="00C70211">
        <w:rPr>
          <w:rFonts w:ascii="ＭＳ 明朝" w:eastAsia="ＭＳ 明朝" w:hAnsi="ＭＳ 明朝" w:cs="Meiryo UI" w:hint="eastAsia"/>
          <w:color w:val="000000"/>
          <w:kern w:val="24"/>
          <w:sz w:val="22"/>
        </w:rPr>
        <w:t>：</w:t>
      </w:r>
      <w:r w:rsidR="003E12D9" w:rsidRPr="00C70211">
        <w:rPr>
          <w:rFonts w:ascii="ＭＳ 明朝" w:eastAsia="ＭＳ 明朝" w:hAnsi="ＭＳ 明朝" w:cs="Meiryo UI" w:hint="eastAsia"/>
          <w:color w:val="000000"/>
          <w:kern w:val="24"/>
          <w:sz w:val="22"/>
        </w:rPr>
        <w:t>大阪公立大学、</w:t>
      </w:r>
      <w:r w:rsidR="00887C6A" w:rsidRPr="00C70211">
        <w:rPr>
          <w:rFonts w:ascii="ＭＳ 明朝" w:eastAsia="ＭＳ 明朝" w:hAnsi="ＭＳ 明朝" w:cs="Meiryo UI" w:hint="eastAsia"/>
          <w:color w:val="000000"/>
          <w:kern w:val="24"/>
          <w:sz w:val="22"/>
        </w:rPr>
        <w:t>一般社団法人環境事業協会との連携</w:t>
      </w:r>
      <w:r w:rsidR="008B450A" w:rsidRPr="00C70211">
        <w:rPr>
          <w:rFonts w:ascii="ＭＳ 明朝" w:eastAsia="ＭＳ 明朝" w:hAnsi="ＭＳ 明朝" w:cs="Meiryo UI"/>
          <w:color w:val="000000"/>
          <w:kern w:val="24"/>
          <w:sz w:val="22"/>
        </w:rPr>
        <w:t>）</w:t>
      </w:r>
    </w:p>
    <w:p w14:paraId="08F9E875" w14:textId="2920273E" w:rsidR="00210562" w:rsidRPr="00C70211" w:rsidRDefault="00C70211" w:rsidP="00B13F15">
      <w:pPr>
        <w:pStyle w:val="Web"/>
        <w:snapToGrid w:val="0"/>
        <w:spacing w:before="0" w:beforeAutospacing="0" w:after="0" w:afterAutospacing="0"/>
        <w:ind w:leftChars="200" w:left="640" w:hangingChars="100" w:hanging="220"/>
        <w:rPr>
          <w:rFonts w:ascii="ＭＳ 明朝" w:eastAsia="ＭＳ 明朝" w:hAnsi="ＭＳ 明朝" w:cs="Meiryo UI"/>
          <w:color w:val="000000"/>
          <w:kern w:val="24"/>
          <w:sz w:val="22"/>
          <w:szCs w:val="22"/>
        </w:rPr>
      </w:pPr>
      <w:r>
        <w:rPr>
          <w:rFonts w:ascii="ＭＳ 明朝" w:eastAsia="ＭＳ 明朝" w:hAnsi="ＭＳ 明朝" w:cs="Meiryo UI" w:hint="eastAsia"/>
          <w:color w:val="000000"/>
          <w:kern w:val="24"/>
          <w:sz w:val="22"/>
          <w:szCs w:val="22"/>
        </w:rPr>
        <w:t>・</w:t>
      </w:r>
      <w:r w:rsidR="00FD4038" w:rsidRPr="00C70211">
        <w:rPr>
          <w:rFonts w:ascii="ＭＳ 明朝" w:eastAsia="ＭＳ 明朝" w:hAnsi="ＭＳ 明朝" w:cs="Meiryo UI"/>
          <w:color w:val="000000"/>
          <w:kern w:val="24"/>
          <w:sz w:val="22"/>
          <w:szCs w:val="22"/>
        </w:rPr>
        <w:t>堺泉北港南泊地（愛称：なにわCHISHIKI浜）において</w:t>
      </w:r>
      <w:r w:rsidR="002E3FFE" w:rsidRPr="00C70211">
        <w:rPr>
          <w:rFonts w:ascii="ＭＳ 明朝" w:eastAsia="ＭＳ 明朝" w:hAnsi="ＭＳ 明朝" w:cs="Meiryo UI" w:hint="eastAsia"/>
          <w:color w:val="000000"/>
          <w:kern w:val="24"/>
          <w:sz w:val="22"/>
          <w:szCs w:val="22"/>
        </w:rPr>
        <w:t>、大学生と関係機関等が連携し、里海づくり（</w:t>
      </w:r>
      <w:r w:rsidR="008D14EF" w:rsidRPr="00C70211">
        <w:rPr>
          <w:rFonts w:ascii="ＭＳ 明朝" w:eastAsia="ＭＳ 明朝" w:hAnsi="ＭＳ 明朝" w:cs="Meiryo UI" w:hint="eastAsia"/>
          <w:color w:val="000000"/>
          <w:kern w:val="24"/>
          <w:sz w:val="22"/>
          <w:szCs w:val="22"/>
        </w:rPr>
        <w:t>海ごみ拾い、</w:t>
      </w:r>
      <w:r w:rsidR="003E12D9" w:rsidRPr="00C70211">
        <w:rPr>
          <w:rFonts w:ascii="ＭＳ 明朝" w:eastAsia="ＭＳ 明朝" w:hAnsi="ＭＳ 明朝" w:cs="Meiryo UI"/>
          <w:color w:val="000000"/>
          <w:kern w:val="24"/>
          <w:sz w:val="22"/>
          <w:szCs w:val="22"/>
        </w:rPr>
        <w:ruby>
          <w:rubyPr>
            <w:rubyAlign w:val="distributeSpace"/>
            <w:hps w:val="10"/>
            <w:hpsRaise w:val="18"/>
            <w:hpsBaseText w:val="22"/>
            <w:lid w:val="ja-JP"/>
          </w:rubyPr>
          <w:rt>
            <w:r w:rsidR="003E12D9" w:rsidRPr="00C70211">
              <w:rPr>
                <w:rFonts w:ascii="ＭＳ 明朝" w:eastAsia="ＭＳ 明朝" w:hAnsi="ＭＳ 明朝" w:cs="Meiryo UI"/>
                <w:color w:val="000000"/>
                <w:kern w:val="24"/>
                <w:sz w:val="22"/>
                <w:szCs w:val="22"/>
              </w:rPr>
              <w:t>こううん</w:t>
            </w:r>
          </w:rt>
          <w:rubyBase>
            <w:r w:rsidR="003E12D9" w:rsidRPr="00C70211">
              <w:rPr>
                <w:rFonts w:ascii="ＭＳ 明朝" w:eastAsia="ＭＳ 明朝" w:hAnsi="ＭＳ 明朝" w:cs="Meiryo UI"/>
                <w:color w:val="000000"/>
                <w:kern w:val="24"/>
                <w:sz w:val="22"/>
                <w:szCs w:val="22"/>
              </w:rPr>
              <w:t>耕耘</w:t>
            </w:r>
          </w:rubyBase>
        </w:ruby>
      </w:r>
      <w:r w:rsidR="008D14EF" w:rsidRPr="00C70211">
        <w:rPr>
          <w:rFonts w:ascii="ＭＳ 明朝" w:eastAsia="ＭＳ 明朝" w:hAnsi="ＭＳ 明朝" w:cs="Meiryo UI" w:hint="eastAsia"/>
          <w:color w:val="000000"/>
          <w:kern w:val="24"/>
          <w:sz w:val="22"/>
          <w:szCs w:val="22"/>
        </w:rPr>
        <w:t>作業、生き物調査など</w:t>
      </w:r>
      <w:r w:rsidR="002E3FFE" w:rsidRPr="00C70211">
        <w:rPr>
          <w:rFonts w:ascii="ＭＳ 明朝" w:eastAsia="ＭＳ 明朝" w:hAnsi="ＭＳ 明朝" w:cs="Meiryo UI" w:hint="eastAsia"/>
          <w:color w:val="000000"/>
          <w:kern w:val="24"/>
          <w:sz w:val="22"/>
          <w:szCs w:val="22"/>
        </w:rPr>
        <w:t>）</w:t>
      </w:r>
      <w:r w:rsidR="00461257" w:rsidRPr="00C70211">
        <w:rPr>
          <w:rFonts w:ascii="ＭＳ 明朝" w:eastAsia="ＭＳ 明朝" w:hAnsi="ＭＳ 明朝" w:cs="Meiryo UI" w:hint="eastAsia"/>
          <w:color w:val="000000"/>
          <w:kern w:val="24"/>
          <w:sz w:val="22"/>
          <w:szCs w:val="22"/>
        </w:rPr>
        <w:t>を実施した。また、</w:t>
      </w:r>
      <w:r w:rsidR="00DF0BEF" w:rsidRPr="00C70211">
        <w:rPr>
          <w:rFonts w:ascii="ＭＳ 明朝" w:eastAsia="ＭＳ 明朝" w:hAnsi="ＭＳ 明朝" w:cs="Meiryo UI" w:hint="eastAsia"/>
          <w:color w:val="000000"/>
          <w:kern w:val="24"/>
          <w:sz w:val="22"/>
          <w:szCs w:val="22"/>
        </w:rPr>
        <w:t>都市部で大阪湾の魅力を体感できるプログラムを実施した</w:t>
      </w:r>
      <w:r w:rsidR="00593482">
        <w:rPr>
          <w:rFonts w:ascii="ＭＳ 明朝" w:eastAsia="ＭＳ 明朝" w:hAnsi="ＭＳ 明朝" w:cs="Meiryo UI" w:hint="eastAsia"/>
          <w:color w:val="000000"/>
          <w:kern w:val="24"/>
          <w:sz w:val="22"/>
          <w:szCs w:val="22"/>
        </w:rPr>
        <w:t>（写真</w:t>
      </w:r>
      <w:r w:rsidR="0060673F">
        <w:rPr>
          <w:rFonts w:ascii="ＭＳ 明朝" w:eastAsia="ＭＳ 明朝" w:hAnsi="ＭＳ 明朝" w:cs="Meiryo UI" w:hint="eastAsia"/>
          <w:color w:val="000000"/>
          <w:kern w:val="24"/>
          <w:sz w:val="22"/>
          <w:szCs w:val="22"/>
        </w:rPr>
        <w:t>５</w:t>
      </w:r>
      <w:r w:rsidR="00593482">
        <w:rPr>
          <w:rFonts w:ascii="ＭＳ 明朝" w:eastAsia="ＭＳ 明朝" w:hAnsi="ＭＳ 明朝" w:cs="Meiryo UI" w:hint="eastAsia"/>
          <w:color w:val="000000"/>
          <w:kern w:val="24"/>
          <w:sz w:val="22"/>
          <w:szCs w:val="22"/>
        </w:rPr>
        <w:t>）</w:t>
      </w:r>
      <w:r w:rsidR="00DF0BEF" w:rsidRPr="00C70211">
        <w:rPr>
          <w:rFonts w:ascii="ＭＳ 明朝" w:eastAsia="ＭＳ 明朝" w:hAnsi="ＭＳ 明朝" w:cs="Meiryo UI" w:hint="eastAsia"/>
          <w:color w:val="000000"/>
          <w:kern w:val="24"/>
          <w:sz w:val="22"/>
          <w:szCs w:val="22"/>
        </w:rPr>
        <w:t>。</w:t>
      </w:r>
    </w:p>
    <w:p w14:paraId="0F5B35E6" w14:textId="472D2364" w:rsidR="00047822" w:rsidRDefault="0070531F" w:rsidP="003A4ED7">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 xml:space="preserve">　</w:t>
      </w:r>
    </w:p>
    <w:p w14:paraId="488A8C4F" w14:textId="7C731BC6" w:rsidR="0070531F" w:rsidRDefault="00E14B6E" w:rsidP="003A4ED7">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noProof/>
          <w:color w:val="000000"/>
          <w:kern w:val="24"/>
          <w:sz w:val="20"/>
          <w:szCs w:val="20"/>
        </w:rPr>
        <w:drawing>
          <wp:anchor distT="0" distB="0" distL="114300" distR="114300" simplePos="0" relativeHeight="251742208" behindDoc="0" locked="0" layoutInCell="1" allowOverlap="1" wp14:anchorId="6F9B3EBB" wp14:editId="6CE051EC">
            <wp:simplePos x="0" y="0"/>
            <wp:positionH relativeFrom="column">
              <wp:posOffset>3011170</wp:posOffset>
            </wp:positionH>
            <wp:positionV relativeFrom="paragraph">
              <wp:posOffset>4445</wp:posOffset>
            </wp:positionV>
            <wp:extent cx="1466850" cy="1097553"/>
            <wp:effectExtent l="0" t="0" r="0" b="7620"/>
            <wp:wrapNone/>
            <wp:docPr id="1962299200"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0975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792">
        <w:rPr>
          <w:rFonts w:asciiTheme="majorEastAsia" w:eastAsiaTheme="majorEastAsia" w:hAnsiTheme="majorEastAsia" w:cs="Meiryo UI"/>
          <w:noProof/>
          <w:color w:val="000000"/>
          <w:kern w:val="24"/>
          <w:sz w:val="20"/>
          <w:szCs w:val="20"/>
        </w:rPr>
        <w:drawing>
          <wp:anchor distT="0" distB="0" distL="114300" distR="114300" simplePos="0" relativeHeight="251743232" behindDoc="0" locked="0" layoutInCell="1" allowOverlap="1" wp14:anchorId="4475F47E" wp14:editId="47DC3413">
            <wp:simplePos x="0" y="0"/>
            <wp:positionH relativeFrom="column">
              <wp:posOffset>1017270</wp:posOffset>
            </wp:positionH>
            <wp:positionV relativeFrom="paragraph">
              <wp:posOffset>7620</wp:posOffset>
            </wp:positionV>
            <wp:extent cx="1460808" cy="1085850"/>
            <wp:effectExtent l="0" t="0" r="6350" b="0"/>
            <wp:wrapNone/>
            <wp:docPr id="614157951"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60808"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149D19" w14:textId="224C94B8" w:rsidR="0070531F" w:rsidRDefault="0070531F" w:rsidP="003A4ED7">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 xml:space="preserve">　　　</w:t>
      </w:r>
    </w:p>
    <w:p w14:paraId="176A8D31" w14:textId="3C650A42" w:rsidR="00047822" w:rsidRDefault="00047822">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C566189" w14:textId="051275E8"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70CA268" w14:textId="7549D70B"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3332FCC" w14:textId="4C21F12E"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41722DE" w14:textId="66FD85B2" w:rsidR="0070531F" w:rsidRDefault="00593482">
      <w:pPr>
        <w:pStyle w:val="Web"/>
        <w:snapToGrid w:val="0"/>
        <w:spacing w:before="0" w:beforeAutospacing="0" w:after="0" w:afterAutospacing="0"/>
        <w:ind w:firstLineChars="100" w:firstLine="220"/>
        <w:rPr>
          <w:rFonts w:asciiTheme="majorEastAsia" w:eastAsiaTheme="majorEastAsia" w:hAnsiTheme="majorEastAsia" w:cs="Meiryo UI"/>
          <w:color w:val="000000"/>
          <w:kern w:val="24"/>
          <w:sz w:val="20"/>
          <w:szCs w:val="20"/>
        </w:rPr>
      </w:pPr>
      <w:r>
        <w:rPr>
          <w:rFonts w:ascii="ＭＳ 明朝" w:eastAsia="ＭＳ 明朝" w:hAnsi="ＭＳ 明朝"/>
          <w:noProof/>
          <w:sz w:val="22"/>
        </w:rPr>
        <mc:AlternateContent>
          <mc:Choice Requires="wps">
            <w:drawing>
              <wp:anchor distT="0" distB="0" distL="114300" distR="114300" simplePos="0" relativeHeight="251765760" behindDoc="0" locked="0" layoutInCell="1" allowOverlap="1" wp14:anchorId="486EF945" wp14:editId="62D30F65">
                <wp:simplePos x="0" y="0"/>
                <wp:positionH relativeFrom="column">
                  <wp:posOffset>668020</wp:posOffset>
                </wp:positionH>
                <wp:positionV relativeFrom="paragraph">
                  <wp:posOffset>58420</wp:posOffset>
                </wp:positionV>
                <wp:extent cx="4502150" cy="317500"/>
                <wp:effectExtent l="0" t="0" r="0" b="6350"/>
                <wp:wrapNone/>
                <wp:docPr id="1895912577" name="テキスト ボックス 34"/>
                <wp:cNvGraphicFramePr/>
                <a:graphic xmlns:a="http://schemas.openxmlformats.org/drawingml/2006/main">
                  <a:graphicData uri="http://schemas.microsoft.com/office/word/2010/wordprocessingShape">
                    <wps:wsp>
                      <wps:cNvSpPr txBox="1"/>
                      <wps:spPr>
                        <a:xfrm>
                          <a:off x="0" y="0"/>
                          <a:ext cx="4502150" cy="317500"/>
                        </a:xfrm>
                        <a:prstGeom prst="rect">
                          <a:avLst/>
                        </a:prstGeom>
                        <a:noFill/>
                        <a:ln w="6350">
                          <a:noFill/>
                        </a:ln>
                      </wps:spPr>
                      <wps:txbx>
                        <w:txbxContent>
                          <w:p w14:paraId="5DA5F5E4" w14:textId="1E90F536"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５</w:t>
                            </w:r>
                            <w:r>
                              <w:rPr>
                                <w:rFonts w:asciiTheme="majorEastAsia" w:eastAsiaTheme="majorEastAsia" w:hAnsiTheme="majorEastAsia" w:hint="eastAsia"/>
                                <w:sz w:val="20"/>
                                <w:szCs w:val="20"/>
                              </w:rPr>
                              <w:t xml:space="preserve">　なにわCHISHIKI浜における活動（左：生物調査、右：清掃活動）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6EF945" id="_x0000_s1040" type="#_x0000_t202" style="position:absolute;left:0;text-align:left;margin-left:52.6pt;margin-top:4.6pt;width:354.5pt;height:2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" filled="f" stroked="f" strokeweight=".5pt">
                <v:textbox>
                  <w:txbxContent>
                    <w:p w14:paraId="5DA5F5E4" w14:textId="1E90F536"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５</w:t>
                      </w:r>
                      <w:r>
                        <w:rPr>
                          <w:rFonts w:asciiTheme="majorEastAsia" w:eastAsiaTheme="majorEastAsia" w:hAnsiTheme="majorEastAsia" w:hint="eastAsia"/>
                          <w:sz w:val="20"/>
                          <w:szCs w:val="20"/>
                        </w:rPr>
                        <w:t xml:space="preserve">　なにわCHISHIKI浜における活動（左：生物調査、右：清掃活動）</w:t>
                      </w:r>
                    </w:p>
                  </w:txbxContent>
                </v:textbox>
              </v:shape>
            </w:pict>
          </mc:Fallback>
        </mc:AlternateContent>
      </w:r>
    </w:p>
    <w:p w14:paraId="0604FE9C" w14:textId="503F9861"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3AF52E7C" w14:textId="12DEF8F2" w:rsidR="00655955" w:rsidRDefault="00655955" w:rsidP="008473D6">
      <w:pPr>
        <w:pStyle w:val="Web"/>
        <w:snapToGrid w:val="0"/>
        <w:spacing w:before="0" w:beforeAutospacing="0" w:after="0" w:afterAutospacing="0"/>
        <w:rPr>
          <w:rFonts w:asciiTheme="majorEastAsia" w:eastAsiaTheme="majorEastAsia" w:hAnsiTheme="majorEastAsia" w:cs="Meiryo UI"/>
          <w:color w:val="000000"/>
          <w:kern w:val="24"/>
          <w:sz w:val="20"/>
          <w:szCs w:val="20"/>
        </w:rPr>
      </w:pPr>
    </w:p>
    <w:tbl>
      <w:tblPr>
        <w:tblStyle w:val="a4"/>
        <w:tblW w:w="0" w:type="auto"/>
        <w:tblInd w:w="108" w:type="dxa"/>
        <w:tblLook w:val="04A0" w:firstRow="1" w:lastRow="0" w:firstColumn="1" w:lastColumn="0" w:noHBand="0" w:noVBand="1"/>
      </w:tblPr>
      <w:tblGrid>
        <w:gridCol w:w="9236"/>
      </w:tblGrid>
      <w:tr w:rsidR="00655955" w:rsidRPr="004304FE" w14:paraId="2E7F041E" w14:textId="77777777" w:rsidTr="00A6113B">
        <w:tc>
          <w:tcPr>
            <w:tcW w:w="9444" w:type="dxa"/>
          </w:tcPr>
          <w:p w14:paraId="30D67624" w14:textId="5DF879B2" w:rsidR="00655955" w:rsidRPr="004304FE" w:rsidRDefault="00655955" w:rsidP="00F933F9">
            <w:pPr>
              <w:ind w:rightChars="83" w:right="174" w:firstLineChars="100" w:firstLine="221"/>
              <w:rPr>
                <w:rFonts w:asciiTheme="majorEastAsia" w:eastAsiaTheme="majorEastAsia" w:hAnsiTheme="majorEastAsia"/>
                <w:b/>
                <w:color w:val="000000" w:themeColor="text1"/>
                <w:sz w:val="22"/>
              </w:rPr>
            </w:pPr>
            <w:r w:rsidRPr="00F933F9">
              <w:rPr>
                <w:rFonts w:asciiTheme="majorEastAsia" w:eastAsiaTheme="majorEastAsia" w:hAnsiTheme="majorEastAsia" w:hint="eastAsia"/>
                <w:b/>
                <w:bCs/>
                <w:color w:val="000000" w:themeColor="text1"/>
                <w:sz w:val="22"/>
              </w:rPr>
              <w:t>③</w:t>
            </w:r>
            <w:r w:rsidR="00F933F9">
              <w:rPr>
                <w:rFonts w:asciiTheme="majorEastAsia" w:eastAsiaTheme="majorEastAsia" w:hAnsiTheme="majorEastAsia" w:hint="eastAsia"/>
                <w:b/>
                <w:bCs/>
                <w:color w:val="000000" w:themeColor="text1"/>
                <w:sz w:val="22"/>
              </w:rPr>
              <w:t xml:space="preserve"> </w:t>
            </w:r>
            <w:r w:rsidRPr="00F933F9">
              <w:rPr>
                <w:rFonts w:asciiTheme="majorEastAsia" w:eastAsiaTheme="majorEastAsia" w:hAnsiTheme="majorEastAsia" w:hint="eastAsia"/>
                <w:b/>
                <w:bCs/>
                <w:color w:val="000000" w:themeColor="text1"/>
                <w:sz w:val="22"/>
              </w:rPr>
              <w:t>貧酸素水塊の発生抑制に向けた取組の推進</w:t>
            </w:r>
            <w:r w:rsidRPr="00F933F9">
              <w:rPr>
                <w:rFonts w:asciiTheme="majorEastAsia" w:eastAsiaTheme="majorEastAsia" w:hAnsiTheme="majorEastAsia" w:hint="eastAsia"/>
                <w:b/>
                <w:color w:val="000000" w:themeColor="text1"/>
              </w:rPr>
              <w:t>（</w:t>
            </w:r>
            <w:r w:rsidRPr="004304FE">
              <w:rPr>
                <w:rFonts w:ascii="ＭＳ ゴシック" w:eastAsia="ＭＳ ゴシック" w:hAnsi="ＭＳ ゴシック" w:hint="eastAsia"/>
                <w:b/>
                <w:color w:val="000000" w:themeColor="text1"/>
              </w:rPr>
              <w:t>重点ゾーン：１）</w:t>
            </w:r>
            <w:r w:rsidRPr="004304FE">
              <w:rPr>
                <w:rFonts w:ascii="ＭＳ 明朝" w:eastAsia="ＭＳ 明朝" w:hAnsi="ＭＳ 明朝" w:hint="eastAsia"/>
                <w:color w:val="000000" w:themeColor="text1"/>
                <w:sz w:val="22"/>
              </w:rPr>
              <w:t xml:space="preserve">　</w:t>
            </w:r>
          </w:p>
        </w:tc>
      </w:tr>
    </w:tbl>
    <w:p w14:paraId="59CDBFD9" w14:textId="735A0BAB" w:rsidR="00655955" w:rsidRPr="004304FE" w:rsidRDefault="00655955" w:rsidP="00B13F15">
      <w:pPr>
        <w:ind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〇 大阪湾における貧酸素水塊の発生状況のモニタリング（大阪府立環境農林水産総合研究所）</w:t>
      </w:r>
    </w:p>
    <w:p w14:paraId="4545D693" w14:textId="30EC4684" w:rsidR="00655955" w:rsidRPr="004304FE" w:rsidRDefault="002912EC" w:rsidP="00B13F15">
      <w:pPr>
        <w:ind w:leftChars="200" w:left="64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655955" w:rsidRPr="004304FE">
        <w:rPr>
          <w:rFonts w:ascii="ＭＳ 明朝" w:eastAsia="ＭＳ 明朝" w:hAnsi="ＭＳ 明朝" w:hint="eastAsia"/>
          <w:color w:val="000000" w:themeColor="text1"/>
          <w:sz w:val="22"/>
        </w:rPr>
        <w:t>毎年、４月から10月にかけて概ね週１回のペースで、貧酸素水塊の発生状況のモニタリングを実施している。</w:t>
      </w:r>
    </w:p>
    <w:p w14:paraId="3E22F89F" w14:textId="30DDAC72" w:rsidR="00655955" w:rsidRDefault="00655955"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tbl>
      <w:tblPr>
        <w:tblStyle w:val="a4"/>
        <w:tblW w:w="9214" w:type="dxa"/>
        <w:tblInd w:w="137" w:type="dxa"/>
        <w:tblLook w:val="04A0" w:firstRow="1" w:lastRow="0" w:firstColumn="1" w:lastColumn="0" w:noHBand="0" w:noVBand="1"/>
      </w:tblPr>
      <w:tblGrid>
        <w:gridCol w:w="9214"/>
      </w:tblGrid>
      <w:tr w:rsidR="00655955" w:rsidRPr="004304FE" w14:paraId="2C4A5164" w14:textId="77777777" w:rsidTr="00F933F9">
        <w:tc>
          <w:tcPr>
            <w:tcW w:w="9214" w:type="dxa"/>
          </w:tcPr>
          <w:p w14:paraId="3F4A9BDD" w14:textId="748475C7" w:rsidR="00655955" w:rsidRPr="004304FE" w:rsidRDefault="00655955" w:rsidP="00F933F9">
            <w:pPr>
              <w:ind w:rightChars="83" w:right="174" w:firstLineChars="100" w:firstLine="221"/>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④</w:t>
            </w:r>
            <w:r w:rsidR="00F933F9">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底質環境の改善に向けた取組、窪地の埋め戻しの推進</w:t>
            </w:r>
            <w:r w:rsidRPr="004304FE">
              <w:rPr>
                <w:rFonts w:ascii="ＭＳ ゴシック" w:eastAsia="ＭＳ ゴシック" w:hAnsi="ＭＳ ゴシック" w:hint="eastAsia"/>
                <w:b/>
                <w:color w:val="000000" w:themeColor="text1"/>
              </w:rPr>
              <w:t>（重点ゾーン：１、２）</w:t>
            </w:r>
          </w:p>
        </w:tc>
      </w:tr>
    </w:tbl>
    <w:p w14:paraId="3A213694" w14:textId="77777777" w:rsidR="00655955" w:rsidRPr="004304FE" w:rsidRDefault="00655955" w:rsidP="00655955">
      <w:pPr>
        <w:ind w:firstLineChars="129" w:firstLine="284"/>
        <w:rPr>
          <w:rFonts w:ascii="ＭＳ 明朝" w:eastAsia="ＭＳ 明朝" w:hAnsi="ＭＳ 明朝"/>
          <w:sz w:val="22"/>
        </w:rPr>
      </w:pPr>
      <w:r w:rsidRPr="004304FE">
        <w:rPr>
          <w:rFonts w:ascii="ＭＳ 明朝" w:eastAsia="ＭＳ 明朝" w:hAnsi="ＭＳ 明朝" w:hint="eastAsia"/>
          <w:sz w:val="22"/>
        </w:rPr>
        <w:t>○ 窪地の埋め戻し（国・府・民）</w:t>
      </w:r>
    </w:p>
    <w:p w14:paraId="2737B006" w14:textId="77777777" w:rsidR="00655955" w:rsidRPr="004304FE" w:rsidRDefault="00655955" w:rsidP="00655955">
      <w:pPr>
        <w:ind w:firstLineChars="129" w:firstLine="284"/>
        <w:rPr>
          <w:rFonts w:ascii="ＭＳ 明朝" w:eastAsia="ＭＳ 明朝" w:hAnsi="ＭＳ 明朝"/>
          <w:sz w:val="22"/>
        </w:rPr>
      </w:pPr>
      <w:r w:rsidRPr="004304FE">
        <w:rPr>
          <w:rFonts w:ascii="ＭＳ 明朝" w:eastAsia="ＭＳ 明朝" w:hAnsi="ＭＳ 明朝" w:hint="eastAsia"/>
          <w:sz w:val="22"/>
        </w:rPr>
        <w:t>（窪地について）</w:t>
      </w:r>
    </w:p>
    <w:p w14:paraId="1E688B02" w14:textId="607E9787" w:rsidR="00655955" w:rsidRPr="004304FE" w:rsidRDefault="00655955" w:rsidP="00B13F15">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sz w:val="22"/>
        </w:rPr>
        <w:t>・海底の窪地は、昭和30年代後半より埋め立て用の土砂を海底から掘削した際に出来たもので、大阪湾に21か所存在する（総容積 約</w:t>
      </w:r>
      <w:r w:rsidRPr="004304FE">
        <w:rPr>
          <w:rFonts w:ascii="ＭＳ 明朝" w:eastAsia="ＭＳ 明朝" w:hAnsi="ＭＳ 明朝" w:hint="eastAsia"/>
          <w:color w:val="000000" w:themeColor="text1"/>
          <w:sz w:val="22"/>
        </w:rPr>
        <w:t>3,600</w:t>
      </w:r>
      <w:r>
        <w:rPr>
          <w:rFonts w:ascii="ＭＳ 明朝" w:eastAsia="ＭＳ 明朝" w:hAnsi="ＭＳ 明朝" w:hint="eastAsia"/>
          <w:color w:val="000000" w:themeColor="text1"/>
          <w:sz w:val="22"/>
        </w:rPr>
        <w:t>万</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color w:val="000000" w:themeColor="text1"/>
          <w:sz w:val="22"/>
        </w:rPr>
        <w:t>）。</w:t>
      </w:r>
    </w:p>
    <w:p w14:paraId="2BA98160" w14:textId="6E01F05F" w:rsidR="00655955" w:rsidRPr="004304FE" w:rsidRDefault="00655955" w:rsidP="00B13F15">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・内部にヘドロが溜まり、夏場、貧酸素状態になるため魚介類が生息できず、有害な青潮発生の一因になっている。</w:t>
      </w:r>
    </w:p>
    <w:p w14:paraId="20D51BD0" w14:textId="77777777" w:rsidR="00655955" w:rsidRPr="004304FE" w:rsidRDefault="00655955" w:rsidP="00655955">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（窪地対策の実施体制）</w:t>
      </w:r>
    </w:p>
    <w:p w14:paraId="2A98CF88" w14:textId="77777777" w:rsidR="00655955" w:rsidRPr="004304FE" w:rsidRDefault="00655955" w:rsidP="00655955">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・国が、航路浚渫や河川浚渫等の事業で発生する土砂を活用し、埋め戻しを実施している。</w:t>
      </w:r>
    </w:p>
    <w:p w14:paraId="435E6D7F" w14:textId="77777777" w:rsidR="00655955" w:rsidRPr="004304FE" w:rsidRDefault="00655955" w:rsidP="00655955">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・窪地埋め戻しの推進等を目的として、令和元年度に、国、府、堺市で構成される「大阪湾海域環境支援協議会」（事務局：近畿地方整備局）を設立した。</w:t>
      </w:r>
    </w:p>
    <w:p w14:paraId="189B79DB" w14:textId="5B6F6F43" w:rsidR="00655955" w:rsidRPr="004304FE" w:rsidRDefault="00655955" w:rsidP="00B13F15">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lastRenderedPageBreak/>
        <w:t>・国が、学識経験者及び行政で構成される「海底地形修復技術に関する検討会」を設置し、環境改善効果の把握や対策技術の評価を実施している。</w:t>
      </w:r>
    </w:p>
    <w:p w14:paraId="1F9E7C6F" w14:textId="77777777" w:rsidR="00655955" w:rsidRPr="004304FE" w:rsidRDefault="00655955" w:rsidP="00655955">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（実施状況）</w:t>
      </w:r>
    </w:p>
    <w:p w14:paraId="1E1878CE" w14:textId="77777777" w:rsidR="00655955" w:rsidRPr="004304FE" w:rsidRDefault="00655955" w:rsidP="00655955">
      <w:pPr>
        <w:ind w:leftChars="203" w:left="538" w:hangingChars="51" w:hanging="112"/>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・府が、漁業にとっての価値や施工性等を勘案して、優先的に埋め戻す３箇所を選定し、</w:t>
      </w:r>
    </w:p>
    <w:p w14:paraId="2BDF3F71" w14:textId="1E98C20E" w:rsidR="00655955" w:rsidRPr="004304FE" w:rsidRDefault="00655955" w:rsidP="00655955">
      <w:pPr>
        <w:ind w:leftChars="203" w:left="426"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国に提案した。</w:t>
      </w:r>
    </w:p>
    <w:p w14:paraId="258A7ADB" w14:textId="20C0047B" w:rsidR="00655955" w:rsidRDefault="00655955" w:rsidP="00184DB0">
      <w:pPr>
        <w:ind w:leftChars="202" w:left="646" w:hangingChars="101" w:hanging="222"/>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w:t>
      </w:r>
      <w:r w:rsidR="00B43A12">
        <w:rPr>
          <w:rFonts w:ascii="ＭＳ 明朝" w:eastAsia="ＭＳ 明朝" w:hAnsi="ＭＳ 明朝" w:hint="eastAsia"/>
          <w:color w:val="000000" w:themeColor="text1"/>
          <w:sz w:val="22"/>
        </w:rPr>
        <w:t>埋め戻し</w:t>
      </w:r>
      <w:r w:rsidR="003024FE">
        <w:rPr>
          <w:rFonts w:ascii="ＭＳ 明朝" w:eastAsia="ＭＳ 明朝" w:hAnsi="ＭＳ 明朝" w:hint="eastAsia"/>
          <w:color w:val="000000" w:themeColor="text1"/>
          <w:sz w:val="22"/>
        </w:rPr>
        <w:t>状況</w:t>
      </w:r>
      <w:r w:rsidR="00B43A12">
        <w:rPr>
          <w:rFonts w:ascii="ＭＳ 明朝" w:eastAsia="ＭＳ 明朝" w:hAnsi="ＭＳ 明朝" w:hint="eastAsia"/>
          <w:color w:val="000000" w:themeColor="text1"/>
          <w:sz w:val="22"/>
        </w:rPr>
        <w:t>について</w:t>
      </w:r>
      <w:r w:rsidR="003024FE">
        <w:rPr>
          <w:rFonts w:ascii="ＭＳ 明朝" w:eastAsia="ＭＳ 明朝" w:hAnsi="ＭＳ 明朝" w:hint="eastAsia"/>
          <w:color w:val="000000" w:themeColor="text1"/>
          <w:sz w:val="22"/>
        </w:rPr>
        <w:t>は表</w:t>
      </w:r>
      <w:r w:rsidR="00C70211">
        <w:rPr>
          <w:rFonts w:ascii="ＭＳ 明朝" w:eastAsia="ＭＳ 明朝" w:hAnsi="ＭＳ 明朝" w:hint="eastAsia"/>
          <w:color w:val="000000" w:themeColor="text1"/>
          <w:sz w:val="22"/>
        </w:rPr>
        <w:t>５</w:t>
      </w:r>
      <w:r w:rsidR="003024FE">
        <w:rPr>
          <w:rFonts w:ascii="ＭＳ 明朝" w:eastAsia="ＭＳ 明朝" w:hAnsi="ＭＳ 明朝" w:hint="eastAsia"/>
          <w:color w:val="000000" w:themeColor="text1"/>
          <w:sz w:val="22"/>
        </w:rPr>
        <w:t>に示すとおり、</w:t>
      </w:r>
      <w:r w:rsidR="00913F70">
        <w:rPr>
          <w:rFonts w:ascii="ＭＳ 明朝" w:eastAsia="ＭＳ 明朝" w:hAnsi="ＭＳ 明朝" w:hint="eastAsia"/>
          <w:color w:val="000000" w:themeColor="text1"/>
          <w:sz w:val="22"/>
        </w:rPr>
        <w:t>進捗率は</w:t>
      </w:r>
      <w:r w:rsidR="00B43A12">
        <w:rPr>
          <w:rFonts w:ascii="ＭＳ 明朝" w:eastAsia="ＭＳ 明朝" w:hAnsi="ＭＳ 明朝" w:hint="eastAsia"/>
          <w:color w:val="000000" w:themeColor="text1"/>
          <w:sz w:val="22"/>
        </w:rPr>
        <w:t>2</w:t>
      </w:r>
      <w:r w:rsidR="00B43A12">
        <w:rPr>
          <w:rFonts w:ascii="ＭＳ 明朝" w:eastAsia="ＭＳ 明朝" w:hAnsi="ＭＳ 明朝"/>
          <w:color w:val="000000" w:themeColor="text1"/>
          <w:sz w:val="22"/>
        </w:rPr>
        <w:t>7</w:t>
      </w:r>
      <w:r w:rsidR="00B43A12">
        <w:rPr>
          <w:rFonts w:ascii="ＭＳ 明朝" w:eastAsia="ＭＳ 明朝" w:hAnsi="ＭＳ 明朝" w:hint="eastAsia"/>
          <w:color w:val="000000" w:themeColor="text1"/>
          <w:sz w:val="22"/>
        </w:rPr>
        <w:t>％（5</w:t>
      </w:r>
      <w:r w:rsidR="00B43A12">
        <w:rPr>
          <w:rFonts w:ascii="ＭＳ 明朝" w:eastAsia="ＭＳ 明朝" w:hAnsi="ＭＳ 明朝"/>
          <w:color w:val="000000" w:themeColor="text1"/>
          <w:sz w:val="22"/>
        </w:rPr>
        <w:t>69</w:t>
      </w:r>
      <w:r w:rsidR="00B43A12">
        <w:rPr>
          <w:rFonts w:ascii="ＭＳ 明朝" w:eastAsia="ＭＳ 明朝" w:hAnsi="ＭＳ 明朝" w:hint="eastAsia"/>
          <w:color w:val="000000" w:themeColor="text1"/>
          <w:sz w:val="22"/>
        </w:rPr>
        <w:t>万㎥/</w:t>
      </w:r>
      <w:r w:rsidR="00B43A12">
        <w:rPr>
          <w:rFonts w:ascii="ＭＳ 明朝" w:eastAsia="ＭＳ 明朝" w:hAnsi="ＭＳ 明朝"/>
          <w:color w:val="000000" w:themeColor="text1"/>
          <w:sz w:val="22"/>
        </w:rPr>
        <w:t>2094</w:t>
      </w:r>
      <w:r w:rsidR="00B43A12">
        <w:rPr>
          <w:rFonts w:ascii="ＭＳ 明朝" w:eastAsia="ＭＳ 明朝" w:hAnsi="ＭＳ 明朝" w:hint="eastAsia"/>
          <w:color w:val="000000" w:themeColor="text1"/>
          <w:sz w:val="22"/>
        </w:rPr>
        <w:t>万㎥）</w:t>
      </w:r>
      <w:r w:rsidR="003024FE">
        <w:rPr>
          <w:rFonts w:ascii="ＭＳ 明朝" w:eastAsia="ＭＳ 明朝" w:hAnsi="ＭＳ 明朝" w:hint="eastAsia"/>
          <w:color w:val="000000" w:themeColor="text1"/>
          <w:sz w:val="22"/>
        </w:rPr>
        <w:t>となっている。</w:t>
      </w:r>
      <w:r w:rsidRPr="004304FE">
        <w:rPr>
          <w:rFonts w:ascii="ＭＳ 明朝" w:eastAsia="ＭＳ 明朝" w:hAnsi="ＭＳ 明朝" w:hint="eastAsia"/>
          <w:color w:val="000000" w:themeColor="text1"/>
          <w:sz w:val="22"/>
        </w:rPr>
        <w:t>（国）</w:t>
      </w:r>
    </w:p>
    <w:tbl>
      <w:tblPr>
        <w:tblStyle w:val="a4"/>
        <w:tblW w:w="0" w:type="auto"/>
        <w:tblInd w:w="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6487"/>
      </w:tblGrid>
      <w:tr w:rsidR="00655955" w14:paraId="4A1E3043" w14:textId="77777777" w:rsidTr="00A6113B">
        <w:tc>
          <w:tcPr>
            <w:tcW w:w="2441" w:type="dxa"/>
          </w:tcPr>
          <w:p w14:paraId="4C97E858" w14:textId="70A24885" w:rsidR="00655955" w:rsidRDefault="00032B17" w:rsidP="00A6113B">
            <w:pPr>
              <w:jc w:val="center"/>
              <w:rPr>
                <w:rFonts w:ascii="ＭＳ 明朝" w:eastAsia="ＭＳ 明朝" w:hAnsi="ＭＳ 明朝"/>
                <w:color w:val="000000" w:themeColor="text1"/>
                <w:sz w:val="22"/>
              </w:rPr>
            </w:pPr>
            <w:r w:rsidRPr="00946EFF">
              <w:rPr>
                <w:rFonts w:ascii="ＭＳ 明朝" w:eastAsia="ＭＳ 明朝" w:hAnsi="ＭＳ 明朝"/>
                <w:noProof/>
                <w:color w:val="000000" w:themeColor="text1"/>
                <w:sz w:val="22"/>
              </w:rPr>
              <w:drawing>
                <wp:anchor distT="0" distB="0" distL="114300" distR="114300" simplePos="0" relativeHeight="251728896" behindDoc="0" locked="0" layoutInCell="1" allowOverlap="1" wp14:anchorId="4FA6A74E" wp14:editId="243EDA47">
                  <wp:simplePos x="0" y="0"/>
                  <wp:positionH relativeFrom="column">
                    <wp:posOffset>-90170</wp:posOffset>
                  </wp:positionH>
                  <wp:positionV relativeFrom="paragraph">
                    <wp:posOffset>67310</wp:posOffset>
                  </wp:positionV>
                  <wp:extent cx="1496248" cy="2019935"/>
                  <wp:effectExtent l="0" t="0" r="8890" b="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96248" cy="2019935"/>
                          </a:xfrm>
                          <a:prstGeom prst="rect">
                            <a:avLst/>
                          </a:prstGeom>
                        </pic:spPr>
                      </pic:pic>
                    </a:graphicData>
                  </a:graphic>
                  <wp14:sizeRelH relativeFrom="margin">
                    <wp14:pctWidth>0</wp14:pctWidth>
                  </wp14:sizeRelH>
                  <wp14:sizeRelV relativeFrom="margin">
                    <wp14:pctHeight>0</wp14:pctHeight>
                  </wp14:sizeRelV>
                </wp:anchor>
              </w:drawing>
            </w:r>
          </w:p>
          <w:p w14:paraId="7AB94810" w14:textId="21307C9A" w:rsidR="00655955" w:rsidRPr="00F2118A" w:rsidRDefault="00655955" w:rsidP="00A6113B">
            <w:pPr>
              <w:pStyle w:val="Web"/>
              <w:spacing w:before="0" w:beforeAutospacing="0" w:after="0" w:afterAutospacing="0" w:line="280" w:lineRule="exact"/>
              <w:ind w:left="706" w:hanging="706"/>
              <w:jc w:val="center"/>
              <w:rPr>
                <w:rFonts w:eastAsia="ＭＳ ゴシック" w:hAnsi="ＭＳ ゴシック" w:cs="Meiryo UI"/>
                <w:color w:val="000000"/>
                <w:kern w:val="24"/>
                <w:sz w:val="20"/>
                <w:szCs w:val="20"/>
              </w:rPr>
            </w:pPr>
            <w:r>
              <w:rPr>
                <w:rFonts w:eastAsia="ＭＳ ゴシック" w:hAnsi="ＭＳ ゴシック" w:cs="Meiryo UI" w:hint="eastAsia"/>
                <w:color w:val="000000"/>
                <w:kern w:val="24"/>
                <w:sz w:val="20"/>
                <w:szCs w:val="20"/>
              </w:rPr>
              <w:t>図９　窪地の位置図</w:t>
            </w:r>
          </w:p>
        </w:tc>
        <w:tc>
          <w:tcPr>
            <w:tcW w:w="6377" w:type="dxa"/>
          </w:tcPr>
          <w:p w14:paraId="176AD59E" w14:textId="77777777" w:rsidR="00655955" w:rsidRDefault="00655955" w:rsidP="00B43A12">
            <w:pPr>
              <w:pStyle w:val="Web"/>
              <w:snapToGrid w:val="0"/>
              <w:spacing w:before="0" w:beforeAutospacing="0" w:after="0" w:afterAutospacing="0"/>
              <w:rPr>
                <w:rFonts w:eastAsia="ＭＳ ゴシック" w:hAnsi="ＭＳ ゴシック" w:cs="Meiryo UI"/>
                <w:color w:val="000000"/>
                <w:kern w:val="24"/>
                <w:sz w:val="20"/>
                <w:szCs w:val="20"/>
              </w:rPr>
            </w:pPr>
          </w:p>
          <w:p w14:paraId="7891D248" w14:textId="56C4C182" w:rsidR="00655955" w:rsidRPr="008473D6" w:rsidRDefault="00655955" w:rsidP="00B43A12">
            <w:pPr>
              <w:pStyle w:val="Web"/>
              <w:snapToGrid w:val="0"/>
              <w:spacing w:before="0" w:beforeAutospacing="0" w:after="0" w:afterAutospacing="0"/>
              <w:ind w:leftChars="82" w:left="172"/>
              <w:rPr>
                <w:rFonts w:asciiTheme="majorEastAsia" w:eastAsiaTheme="majorEastAsia" w:hAnsiTheme="majorEastAsia" w:cs="Meiryo UI"/>
                <w:color w:val="000000" w:themeColor="text1"/>
                <w:kern w:val="24"/>
                <w:sz w:val="20"/>
                <w:szCs w:val="20"/>
              </w:rPr>
            </w:pPr>
            <w:r>
              <w:rPr>
                <w:rFonts w:eastAsia="ＭＳ ゴシック" w:hAnsi="ＭＳ ゴシック" w:cs="Meiryo UI" w:hint="eastAsia"/>
                <w:color w:val="000000"/>
                <w:kern w:val="24"/>
                <w:sz w:val="20"/>
                <w:szCs w:val="20"/>
              </w:rPr>
              <w:t>表</w:t>
            </w:r>
            <w:r w:rsidR="00C70211">
              <w:rPr>
                <w:rFonts w:eastAsia="ＭＳ ゴシック" w:hAnsi="ＭＳ ゴシック" w:cs="Meiryo UI" w:hint="eastAsia"/>
                <w:color w:val="000000"/>
                <w:kern w:val="24"/>
                <w:sz w:val="20"/>
                <w:szCs w:val="20"/>
              </w:rPr>
              <w:t>５</w:t>
            </w:r>
            <w:r>
              <w:rPr>
                <w:rFonts w:eastAsia="ＭＳ ゴシック" w:hAnsi="ＭＳ ゴシック" w:cs="Meiryo UI" w:hint="eastAsia"/>
                <w:color w:val="000000"/>
                <w:kern w:val="24"/>
                <w:sz w:val="20"/>
                <w:szCs w:val="20"/>
              </w:rPr>
              <w:t xml:space="preserve">　</w:t>
            </w:r>
            <w:r w:rsidRPr="00176D6A">
              <w:rPr>
                <w:rFonts w:asciiTheme="majorEastAsia" w:eastAsiaTheme="majorEastAsia" w:hAnsiTheme="majorEastAsia" w:cs="Meiryo UI" w:hint="eastAsia"/>
                <w:color w:val="000000"/>
                <w:kern w:val="24"/>
                <w:sz w:val="20"/>
                <w:szCs w:val="20"/>
              </w:rPr>
              <w:t>優先して埋戻す窪地の規模と進捗状況</w:t>
            </w:r>
            <w:r w:rsidRPr="00A12EFA">
              <w:rPr>
                <w:rFonts w:asciiTheme="majorEastAsia" w:eastAsiaTheme="majorEastAsia" w:hAnsiTheme="majorEastAsia" w:cs="Meiryo UI" w:hint="eastAsia"/>
                <w:color w:val="000000" w:themeColor="text1"/>
                <w:kern w:val="24"/>
                <w:sz w:val="20"/>
                <w:szCs w:val="20"/>
              </w:rPr>
              <w:t>（令和</w:t>
            </w:r>
            <w:r w:rsidR="00B43A12">
              <w:rPr>
                <w:rFonts w:asciiTheme="majorEastAsia" w:eastAsiaTheme="majorEastAsia" w:hAnsiTheme="majorEastAsia" w:cs="Meiryo UI" w:hint="eastAsia"/>
                <w:color w:val="000000" w:themeColor="text1"/>
                <w:kern w:val="24"/>
                <w:sz w:val="20"/>
                <w:szCs w:val="20"/>
              </w:rPr>
              <w:t>７</w:t>
            </w:r>
            <w:r w:rsidRPr="00A12EFA">
              <w:rPr>
                <w:rFonts w:asciiTheme="majorEastAsia" w:eastAsiaTheme="majorEastAsia" w:hAnsiTheme="majorEastAsia" w:cs="Meiryo UI" w:hint="eastAsia"/>
                <w:color w:val="000000" w:themeColor="text1"/>
                <w:kern w:val="24"/>
                <w:sz w:val="20"/>
                <w:szCs w:val="20"/>
              </w:rPr>
              <w:t>年度末）</w:t>
            </w:r>
          </w:p>
          <w:tbl>
            <w:tblPr>
              <w:tblStyle w:val="a4"/>
              <w:tblW w:w="6261" w:type="dxa"/>
              <w:tblLook w:val="04A0" w:firstRow="1" w:lastRow="0" w:firstColumn="1" w:lastColumn="0" w:noHBand="0" w:noVBand="1"/>
            </w:tblPr>
            <w:tblGrid>
              <w:gridCol w:w="1423"/>
              <w:gridCol w:w="1116"/>
              <w:gridCol w:w="819"/>
              <w:gridCol w:w="1060"/>
              <w:gridCol w:w="911"/>
              <w:gridCol w:w="932"/>
            </w:tblGrid>
            <w:tr w:rsidR="00655955" w:rsidRPr="00A34CC0" w14:paraId="7344DBF5" w14:textId="77777777" w:rsidTr="00A6113B">
              <w:tc>
                <w:tcPr>
                  <w:tcW w:w="1423" w:type="dxa"/>
                  <w:vMerge w:val="restart"/>
                  <w:vAlign w:val="center"/>
                </w:tcPr>
                <w:p w14:paraId="0D3D03BA" w14:textId="6BADA58D"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位置</w:t>
                  </w:r>
                </w:p>
              </w:tc>
              <w:tc>
                <w:tcPr>
                  <w:tcW w:w="1116" w:type="dxa"/>
                  <w:vMerge w:val="restart"/>
                  <w:vAlign w:val="center"/>
                </w:tcPr>
                <w:p w14:paraId="78C4BBE0" w14:textId="3E6171D5"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表面積</w:t>
                  </w:r>
                </w:p>
                <w:p w14:paraId="2E688141" w14:textId="6CFE34D3"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（m</w:t>
                  </w:r>
                  <w:r w:rsidRPr="00A34CC0">
                    <w:rPr>
                      <w:rFonts w:asciiTheme="majorEastAsia" w:eastAsiaTheme="majorEastAsia" w:hAnsiTheme="majorEastAsia" w:hint="eastAsia"/>
                      <w:color w:val="000000" w:themeColor="text1"/>
                      <w:sz w:val="20"/>
                      <w:szCs w:val="20"/>
                      <w:vertAlign w:val="superscript"/>
                    </w:rPr>
                    <w:t>2</w:t>
                  </w:r>
                  <w:r w:rsidRPr="00A34CC0">
                    <w:rPr>
                      <w:rFonts w:asciiTheme="majorEastAsia" w:eastAsiaTheme="majorEastAsia" w:hAnsiTheme="majorEastAsia" w:hint="eastAsia"/>
                      <w:color w:val="000000" w:themeColor="text1"/>
                      <w:sz w:val="20"/>
                      <w:szCs w:val="20"/>
                    </w:rPr>
                    <w:t>）</w:t>
                  </w:r>
                </w:p>
              </w:tc>
              <w:tc>
                <w:tcPr>
                  <w:tcW w:w="819" w:type="dxa"/>
                  <w:vMerge w:val="restart"/>
                  <w:vAlign w:val="center"/>
                </w:tcPr>
                <w:p w14:paraId="7A335E45"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周辺海底との水深差（m）</w:t>
                  </w:r>
                </w:p>
              </w:tc>
              <w:tc>
                <w:tcPr>
                  <w:tcW w:w="1060" w:type="dxa"/>
                  <w:vMerge w:val="restart"/>
                  <w:vAlign w:val="center"/>
                </w:tcPr>
                <w:p w14:paraId="1FB47E18" w14:textId="4093985C"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容積</w:t>
                  </w:r>
                </w:p>
                <w:p w14:paraId="6A563077"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18"/>
                      <w:szCs w:val="20"/>
                    </w:rPr>
                    <w:t>（万m</w:t>
                  </w:r>
                  <w:r w:rsidRPr="00A34CC0">
                    <w:rPr>
                      <w:rFonts w:asciiTheme="majorEastAsia" w:eastAsiaTheme="majorEastAsia" w:hAnsiTheme="majorEastAsia"/>
                      <w:color w:val="000000" w:themeColor="text1"/>
                      <w:sz w:val="18"/>
                      <w:szCs w:val="20"/>
                      <w:vertAlign w:val="superscript"/>
                    </w:rPr>
                    <w:t>3</w:t>
                  </w:r>
                  <w:r w:rsidRPr="00A34CC0">
                    <w:rPr>
                      <w:rFonts w:asciiTheme="majorEastAsia" w:eastAsiaTheme="majorEastAsia" w:hAnsiTheme="majorEastAsia" w:hint="eastAsia"/>
                      <w:color w:val="000000" w:themeColor="text1"/>
                      <w:sz w:val="18"/>
                      <w:szCs w:val="20"/>
                    </w:rPr>
                    <w:t>）</w:t>
                  </w:r>
                </w:p>
              </w:tc>
              <w:tc>
                <w:tcPr>
                  <w:tcW w:w="1843" w:type="dxa"/>
                  <w:gridSpan w:val="2"/>
                  <w:vAlign w:val="center"/>
                </w:tcPr>
                <w:p w14:paraId="078E2598"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進捗状況</w:t>
                  </w:r>
                </w:p>
              </w:tc>
            </w:tr>
            <w:tr w:rsidR="00946EFF" w:rsidRPr="00A34CC0" w14:paraId="008F5EC2" w14:textId="77777777" w:rsidTr="00A6113B">
              <w:tc>
                <w:tcPr>
                  <w:tcW w:w="1423" w:type="dxa"/>
                  <w:vMerge/>
                  <w:vAlign w:val="center"/>
                </w:tcPr>
                <w:p w14:paraId="33B7387F"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1116" w:type="dxa"/>
                  <w:vMerge/>
                  <w:vAlign w:val="center"/>
                </w:tcPr>
                <w:p w14:paraId="16FF2898"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819" w:type="dxa"/>
                  <w:vMerge/>
                  <w:vAlign w:val="center"/>
                </w:tcPr>
                <w:p w14:paraId="55C51B7F"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1060" w:type="dxa"/>
                  <w:vMerge/>
                  <w:vAlign w:val="center"/>
                </w:tcPr>
                <w:p w14:paraId="05BCAD88"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911" w:type="dxa"/>
                  <w:vAlign w:val="center"/>
                </w:tcPr>
                <w:p w14:paraId="3259FE71" w14:textId="17126D2C"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埋戻量</w:t>
                  </w:r>
                </w:p>
                <w:p w14:paraId="41830C31"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16"/>
                      <w:szCs w:val="20"/>
                    </w:rPr>
                    <w:t>（万m</w:t>
                  </w:r>
                  <w:r w:rsidRPr="00A34CC0">
                    <w:rPr>
                      <w:rFonts w:asciiTheme="majorEastAsia" w:eastAsiaTheme="majorEastAsia" w:hAnsiTheme="majorEastAsia"/>
                      <w:color w:val="000000" w:themeColor="text1"/>
                      <w:sz w:val="16"/>
                      <w:szCs w:val="20"/>
                      <w:vertAlign w:val="superscript"/>
                    </w:rPr>
                    <w:t>3</w:t>
                  </w:r>
                  <w:r w:rsidRPr="00A34CC0">
                    <w:rPr>
                      <w:rFonts w:asciiTheme="majorEastAsia" w:eastAsiaTheme="majorEastAsia" w:hAnsiTheme="majorEastAsia" w:hint="eastAsia"/>
                      <w:color w:val="000000" w:themeColor="text1"/>
                      <w:sz w:val="16"/>
                      <w:szCs w:val="20"/>
                    </w:rPr>
                    <w:t>）</w:t>
                  </w:r>
                </w:p>
              </w:tc>
              <w:tc>
                <w:tcPr>
                  <w:tcW w:w="932" w:type="dxa"/>
                  <w:vAlign w:val="center"/>
                </w:tcPr>
                <w:p w14:paraId="5B779728" w14:textId="0440C395"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進捗率</w:t>
                  </w:r>
                </w:p>
                <w:p w14:paraId="15EEADD4"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w:t>
                  </w:r>
                </w:p>
              </w:tc>
            </w:tr>
            <w:tr w:rsidR="00946EFF" w:rsidRPr="00A34CC0" w14:paraId="6C1F7145" w14:textId="77777777" w:rsidTr="00A6113B">
              <w:tc>
                <w:tcPr>
                  <w:tcW w:w="1423" w:type="dxa"/>
                  <w:vAlign w:val="center"/>
                </w:tcPr>
                <w:p w14:paraId="1732E98F"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堺２区北泊地</w:t>
                  </w:r>
                </w:p>
              </w:tc>
              <w:tc>
                <w:tcPr>
                  <w:tcW w:w="1116" w:type="dxa"/>
                  <w:vAlign w:val="center"/>
                </w:tcPr>
                <w:p w14:paraId="1736C574"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359,850</w:t>
                  </w:r>
                </w:p>
              </w:tc>
              <w:tc>
                <w:tcPr>
                  <w:tcW w:w="819" w:type="dxa"/>
                  <w:vAlign w:val="center"/>
                </w:tcPr>
                <w:p w14:paraId="2B41C274"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3.5</w:t>
                  </w:r>
                </w:p>
              </w:tc>
              <w:tc>
                <w:tcPr>
                  <w:tcW w:w="1060" w:type="dxa"/>
                  <w:vAlign w:val="center"/>
                </w:tcPr>
                <w:p w14:paraId="14CDAD07"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124.8</w:t>
                  </w:r>
                </w:p>
              </w:tc>
              <w:tc>
                <w:tcPr>
                  <w:tcW w:w="911" w:type="dxa"/>
                  <w:vAlign w:val="center"/>
                </w:tcPr>
                <w:p w14:paraId="3173AF50"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31</w:t>
                  </w:r>
                </w:p>
              </w:tc>
              <w:tc>
                <w:tcPr>
                  <w:tcW w:w="932" w:type="dxa"/>
                  <w:vAlign w:val="center"/>
                </w:tcPr>
                <w:p w14:paraId="3E195004"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25</w:t>
                  </w:r>
                </w:p>
              </w:tc>
            </w:tr>
            <w:tr w:rsidR="00946EFF" w:rsidRPr="00A34CC0" w14:paraId="13DA83A2" w14:textId="77777777" w:rsidTr="00A6113B">
              <w:tc>
                <w:tcPr>
                  <w:tcW w:w="1423" w:type="dxa"/>
                  <w:vAlign w:val="center"/>
                </w:tcPr>
                <w:p w14:paraId="0D495510"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阪南２区沖</w:t>
                  </w:r>
                </w:p>
              </w:tc>
              <w:tc>
                <w:tcPr>
                  <w:tcW w:w="1116" w:type="dxa"/>
                  <w:vAlign w:val="center"/>
                </w:tcPr>
                <w:p w14:paraId="5150F6FE"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452,450</w:t>
                  </w:r>
                </w:p>
              </w:tc>
              <w:tc>
                <w:tcPr>
                  <w:tcW w:w="819" w:type="dxa"/>
                  <w:vAlign w:val="center"/>
                </w:tcPr>
                <w:p w14:paraId="2A20403F"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5.8</w:t>
                  </w:r>
                </w:p>
              </w:tc>
              <w:tc>
                <w:tcPr>
                  <w:tcW w:w="1060" w:type="dxa"/>
                  <w:vAlign w:val="center"/>
                </w:tcPr>
                <w:p w14:paraId="324D7FCA"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452.7</w:t>
                  </w:r>
                </w:p>
              </w:tc>
              <w:tc>
                <w:tcPr>
                  <w:tcW w:w="911" w:type="dxa"/>
                  <w:vAlign w:val="center"/>
                </w:tcPr>
                <w:p w14:paraId="622C261F" w14:textId="4C184ADD"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474</w:t>
                  </w:r>
                </w:p>
              </w:tc>
              <w:tc>
                <w:tcPr>
                  <w:tcW w:w="932" w:type="dxa"/>
                  <w:vAlign w:val="center"/>
                </w:tcPr>
                <w:p w14:paraId="52BF66E0" w14:textId="5AFCE43D"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105</w:t>
                  </w:r>
                </w:p>
              </w:tc>
            </w:tr>
            <w:tr w:rsidR="00946EFF" w:rsidRPr="00A34CC0" w14:paraId="1246FC3B" w14:textId="77777777" w:rsidTr="00A6113B">
              <w:tc>
                <w:tcPr>
                  <w:tcW w:w="1423" w:type="dxa"/>
                  <w:vAlign w:val="center"/>
                </w:tcPr>
                <w:p w14:paraId="40F892AD" w14:textId="17E733DD"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阪南港４</w:t>
                  </w:r>
                  <w:r w:rsidR="00946EFF">
                    <w:rPr>
                      <w:rFonts w:asciiTheme="majorEastAsia" w:eastAsiaTheme="majorEastAsia" w:hAnsiTheme="majorEastAsia" w:hint="eastAsia"/>
                      <w:color w:val="000000" w:themeColor="text1"/>
                      <w:sz w:val="20"/>
                      <w:szCs w:val="20"/>
                    </w:rPr>
                    <w:t>・６</w:t>
                  </w:r>
                  <w:r w:rsidRPr="00A34CC0">
                    <w:rPr>
                      <w:rFonts w:asciiTheme="majorEastAsia" w:eastAsiaTheme="majorEastAsia" w:hAnsiTheme="majorEastAsia" w:hint="eastAsia"/>
                      <w:color w:val="000000" w:themeColor="text1"/>
                      <w:sz w:val="20"/>
                      <w:szCs w:val="20"/>
                    </w:rPr>
                    <w:t>区沖</w:t>
                  </w:r>
                </w:p>
              </w:tc>
              <w:tc>
                <w:tcPr>
                  <w:tcW w:w="1116" w:type="dxa"/>
                  <w:vAlign w:val="center"/>
                </w:tcPr>
                <w:p w14:paraId="11841DA6" w14:textId="32CCDDD7" w:rsidR="00655955" w:rsidRDefault="00655955" w:rsidP="00A6113B">
                  <w:pPr>
                    <w:snapToGrid w:val="0"/>
                    <w:jc w:val="right"/>
                    <w:rPr>
                      <w:rFonts w:asciiTheme="majorEastAsia" w:eastAsiaTheme="majorEastAsia" w:hAnsiTheme="majorEastAsia"/>
                      <w:color w:val="000000" w:themeColor="text1"/>
                      <w:sz w:val="18"/>
                      <w:szCs w:val="20"/>
                    </w:rPr>
                  </w:pPr>
                </w:p>
                <w:p w14:paraId="1B1FD2DD" w14:textId="613F505A" w:rsidR="00946EFF" w:rsidRPr="00A34CC0" w:rsidRDefault="00946EFF" w:rsidP="00A6113B">
                  <w:pPr>
                    <w:snapToGrid w:val="0"/>
                    <w:jc w:val="right"/>
                    <w:rPr>
                      <w:rFonts w:asciiTheme="majorEastAsia" w:eastAsiaTheme="majorEastAsia" w:hAnsiTheme="majorEastAsia"/>
                      <w:color w:val="000000" w:themeColor="text1"/>
                      <w:sz w:val="18"/>
                      <w:szCs w:val="20"/>
                    </w:rPr>
                  </w:pPr>
                  <w:r>
                    <w:rPr>
                      <w:rFonts w:asciiTheme="majorEastAsia" w:eastAsiaTheme="majorEastAsia" w:hAnsiTheme="majorEastAsia" w:hint="eastAsia"/>
                      <w:color w:val="000000" w:themeColor="text1"/>
                      <w:sz w:val="18"/>
                      <w:szCs w:val="20"/>
                    </w:rPr>
                    <w:t>1</w:t>
                  </w:r>
                  <w:r>
                    <w:rPr>
                      <w:rFonts w:asciiTheme="majorEastAsia" w:eastAsiaTheme="majorEastAsia" w:hAnsiTheme="majorEastAsia"/>
                      <w:color w:val="000000" w:themeColor="text1"/>
                      <w:sz w:val="18"/>
                      <w:szCs w:val="20"/>
                    </w:rPr>
                    <w:t>,443,905</w:t>
                  </w:r>
                </w:p>
              </w:tc>
              <w:tc>
                <w:tcPr>
                  <w:tcW w:w="819" w:type="dxa"/>
                  <w:vAlign w:val="center"/>
                </w:tcPr>
                <w:p w14:paraId="2EE91DDC"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10.5</w:t>
                  </w:r>
                </w:p>
              </w:tc>
              <w:tc>
                <w:tcPr>
                  <w:tcW w:w="1060" w:type="dxa"/>
                  <w:vAlign w:val="center"/>
                </w:tcPr>
                <w:p w14:paraId="402B55E4" w14:textId="2D24C99A"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1</w:t>
                  </w:r>
                  <w:r w:rsidR="00946EFF">
                    <w:rPr>
                      <w:rFonts w:asciiTheme="majorEastAsia" w:eastAsiaTheme="majorEastAsia" w:hAnsiTheme="majorEastAsia"/>
                      <w:color w:val="000000" w:themeColor="text1"/>
                      <w:sz w:val="20"/>
                      <w:szCs w:val="20"/>
                    </w:rPr>
                    <w:t>516</w:t>
                  </w:r>
                  <w:r w:rsidRPr="00A34CC0">
                    <w:rPr>
                      <w:rFonts w:asciiTheme="majorEastAsia" w:eastAsiaTheme="majorEastAsia" w:hAnsiTheme="majorEastAsia" w:hint="eastAsia"/>
                      <w:color w:val="000000" w:themeColor="text1"/>
                      <w:sz w:val="20"/>
                      <w:szCs w:val="20"/>
                    </w:rPr>
                    <w:t>.</w:t>
                  </w:r>
                  <w:r w:rsidR="00946EFF">
                    <w:rPr>
                      <w:rFonts w:asciiTheme="majorEastAsia" w:eastAsiaTheme="majorEastAsia" w:hAnsiTheme="majorEastAsia"/>
                      <w:color w:val="000000" w:themeColor="text1"/>
                      <w:sz w:val="20"/>
                      <w:szCs w:val="20"/>
                    </w:rPr>
                    <w:t>1</w:t>
                  </w:r>
                </w:p>
              </w:tc>
              <w:tc>
                <w:tcPr>
                  <w:tcW w:w="911" w:type="dxa"/>
                  <w:vAlign w:val="center"/>
                </w:tcPr>
                <w:p w14:paraId="598AE4EB" w14:textId="7756D5B6"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64</w:t>
                  </w:r>
                </w:p>
              </w:tc>
              <w:tc>
                <w:tcPr>
                  <w:tcW w:w="932" w:type="dxa"/>
                  <w:vAlign w:val="center"/>
                </w:tcPr>
                <w:p w14:paraId="407CE416" w14:textId="59518CDE"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4</w:t>
                  </w:r>
                </w:p>
              </w:tc>
            </w:tr>
            <w:tr w:rsidR="00946EFF" w:rsidRPr="00F2118A" w14:paraId="18976E50" w14:textId="77777777" w:rsidTr="00A6113B">
              <w:tc>
                <w:tcPr>
                  <w:tcW w:w="1423" w:type="dxa"/>
                  <w:vAlign w:val="center"/>
                </w:tcPr>
                <w:p w14:paraId="48472DEA"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合計</w:t>
                  </w:r>
                </w:p>
              </w:tc>
              <w:tc>
                <w:tcPr>
                  <w:tcW w:w="1116" w:type="dxa"/>
                  <w:vAlign w:val="center"/>
                </w:tcPr>
                <w:p w14:paraId="6DB9329C" w14:textId="20943299" w:rsidR="00655955" w:rsidRPr="00A34CC0" w:rsidRDefault="00655955" w:rsidP="00A6113B">
                  <w:pPr>
                    <w:snapToGrid w:val="0"/>
                    <w:jc w:val="right"/>
                    <w:rPr>
                      <w:rFonts w:asciiTheme="majorEastAsia" w:eastAsiaTheme="majorEastAsia" w:hAnsiTheme="majorEastAsia"/>
                      <w:color w:val="000000" w:themeColor="text1"/>
                      <w:sz w:val="18"/>
                      <w:szCs w:val="20"/>
                    </w:rPr>
                  </w:pPr>
                  <w:r w:rsidRPr="00A34CC0">
                    <w:rPr>
                      <w:rFonts w:asciiTheme="majorEastAsia" w:eastAsiaTheme="majorEastAsia" w:hAnsiTheme="majorEastAsia" w:hint="eastAsia"/>
                      <w:color w:val="000000" w:themeColor="text1"/>
                      <w:sz w:val="18"/>
                      <w:szCs w:val="20"/>
                    </w:rPr>
                    <w:t>2,</w:t>
                  </w:r>
                  <w:r w:rsidR="00946EFF">
                    <w:rPr>
                      <w:rFonts w:asciiTheme="majorEastAsia" w:eastAsiaTheme="majorEastAsia" w:hAnsiTheme="majorEastAsia"/>
                      <w:color w:val="000000" w:themeColor="text1"/>
                      <w:sz w:val="18"/>
                      <w:szCs w:val="20"/>
                    </w:rPr>
                    <w:t>256</w:t>
                  </w:r>
                  <w:r w:rsidRPr="00A34CC0">
                    <w:rPr>
                      <w:rFonts w:asciiTheme="majorEastAsia" w:eastAsiaTheme="majorEastAsia" w:hAnsiTheme="majorEastAsia" w:hint="eastAsia"/>
                      <w:color w:val="000000" w:themeColor="text1"/>
                      <w:sz w:val="18"/>
                      <w:szCs w:val="20"/>
                    </w:rPr>
                    <w:t>,</w:t>
                  </w:r>
                  <w:r w:rsidR="00946EFF">
                    <w:rPr>
                      <w:rFonts w:asciiTheme="majorEastAsia" w:eastAsiaTheme="majorEastAsia" w:hAnsiTheme="majorEastAsia"/>
                      <w:color w:val="000000" w:themeColor="text1"/>
                      <w:sz w:val="18"/>
                      <w:szCs w:val="20"/>
                    </w:rPr>
                    <w:t>205</w:t>
                  </w:r>
                </w:p>
              </w:tc>
              <w:tc>
                <w:tcPr>
                  <w:tcW w:w="819" w:type="dxa"/>
                  <w:vAlign w:val="center"/>
                </w:tcPr>
                <w:p w14:paraId="74D78B3F"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p>
              </w:tc>
              <w:tc>
                <w:tcPr>
                  <w:tcW w:w="1060" w:type="dxa"/>
                  <w:vAlign w:val="center"/>
                </w:tcPr>
                <w:p w14:paraId="0C05E467" w14:textId="0C5F8DCC"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2093</w:t>
                  </w:r>
                  <w:r w:rsidR="00655955" w:rsidRPr="00A34CC0">
                    <w:rPr>
                      <w:rFonts w:asciiTheme="majorEastAsia" w:eastAsiaTheme="majorEastAsia" w:hAnsiTheme="majorEastAsia" w:hint="eastAsia"/>
                      <w:color w:val="000000" w:themeColor="text1"/>
                      <w:sz w:val="20"/>
                      <w:szCs w:val="20"/>
                    </w:rPr>
                    <w:t>.</w:t>
                  </w:r>
                  <w:r>
                    <w:rPr>
                      <w:rFonts w:asciiTheme="majorEastAsia" w:eastAsiaTheme="majorEastAsia" w:hAnsiTheme="majorEastAsia"/>
                      <w:color w:val="000000" w:themeColor="text1"/>
                      <w:sz w:val="20"/>
                      <w:szCs w:val="20"/>
                    </w:rPr>
                    <w:t>6</w:t>
                  </w:r>
                </w:p>
              </w:tc>
              <w:tc>
                <w:tcPr>
                  <w:tcW w:w="911" w:type="dxa"/>
                  <w:vAlign w:val="center"/>
                </w:tcPr>
                <w:p w14:paraId="59180847" w14:textId="48CF80AF"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569</w:t>
                  </w:r>
                </w:p>
              </w:tc>
              <w:tc>
                <w:tcPr>
                  <w:tcW w:w="932" w:type="dxa"/>
                  <w:vAlign w:val="center"/>
                </w:tcPr>
                <w:p w14:paraId="0A0262DD" w14:textId="5B888E8B"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2</w:t>
                  </w:r>
                  <w:r w:rsidR="00946EFF">
                    <w:rPr>
                      <w:rFonts w:asciiTheme="majorEastAsia" w:eastAsiaTheme="majorEastAsia" w:hAnsiTheme="majorEastAsia"/>
                      <w:color w:val="000000" w:themeColor="text1"/>
                      <w:sz w:val="20"/>
                      <w:szCs w:val="20"/>
                    </w:rPr>
                    <w:t>7</w:t>
                  </w:r>
                </w:p>
              </w:tc>
            </w:tr>
          </w:tbl>
          <w:p w14:paraId="046FA51E" w14:textId="77777777" w:rsidR="00655955" w:rsidRPr="00F2118A" w:rsidRDefault="00655955" w:rsidP="00A6113B">
            <w:pPr>
              <w:jc w:val="center"/>
              <w:rPr>
                <w:rFonts w:ascii="ＭＳ 明朝" w:eastAsia="ＭＳ 明朝" w:hAnsi="ＭＳ 明朝"/>
                <w:color w:val="000000" w:themeColor="text1"/>
                <w:sz w:val="22"/>
              </w:rPr>
            </w:pPr>
          </w:p>
        </w:tc>
      </w:tr>
    </w:tbl>
    <w:p w14:paraId="432D6363" w14:textId="164AA711" w:rsidR="00655955" w:rsidRDefault="00655955"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p w14:paraId="2C17AF9B" w14:textId="77777777" w:rsidR="00184DB0" w:rsidRDefault="00184DB0"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p w14:paraId="0D0AB94D" w14:textId="77777777" w:rsidR="00F933F9" w:rsidRDefault="00F933F9"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tbl>
      <w:tblPr>
        <w:tblStyle w:val="a4"/>
        <w:tblW w:w="9356" w:type="dxa"/>
        <w:tblInd w:w="-5" w:type="dxa"/>
        <w:tblLook w:val="04A0" w:firstRow="1" w:lastRow="0" w:firstColumn="1" w:lastColumn="0" w:noHBand="0" w:noVBand="1"/>
      </w:tblPr>
      <w:tblGrid>
        <w:gridCol w:w="9356"/>
      </w:tblGrid>
      <w:tr w:rsidR="00655955" w:rsidRPr="004304FE" w14:paraId="236DEB11" w14:textId="77777777" w:rsidTr="00F933F9">
        <w:tc>
          <w:tcPr>
            <w:tcW w:w="9356" w:type="dxa"/>
          </w:tcPr>
          <w:p w14:paraId="6BC94521" w14:textId="18A74629" w:rsidR="00655955" w:rsidRPr="004304FE" w:rsidRDefault="00655955" w:rsidP="00F933F9">
            <w:pPr>
              <w:ind w:firstLineChars="100" w:firstLine="211"/>
              <w:rPr>
                <w:rFonts w:asciiTheme="majorEastAsia" w:eastAsiaTheme="majorEastAsia" w:hAnsiTheme="majorEastAsia"/>
                <w:b/>
                <w:color w:val="FF0000"/>
                <w:sz w:val="22"/>
              </w:rPr>
            </w:pPr>
            <w:r>
              <w:rPr>
                <w:rFonts w:ascii="ＭＳ ゴシック" w:eastAsia="ＭＳ ゴシック" w:hAnsi="ＭＳ ゴシック" w:hint="eastAsia"/>
                <w:b/>
              </w:rPr>
              <w:t>⑤</w:t>
            </w:r>
            <w:r w:rsidR="00F933F9">
              <w:rPr>
                <w:rFonts w:ascii="ＭＳ ゴシック" w:eastAsia="ＭＳ ゴシック" w:hAnsi="ＭＳ ゴシック" w:hint="eastAsia"/>
                <w:b/>
              </w:rPr>
              <w:t xml:space="preserve"> </w:t>
            </w:r>
            <w:r w:rsidRPr="004304FE">
              <w:rPr>
                <w:rFonts w:ascii="ＭＳ ゴシック" w:eastAsia="ＭＳ ゴシック" w:hAnsi="ＭＳ ゴシック" w:hint="eastAsia"/>
                <w:b/>
              </w:rPr>
              <w:t>自然との共生や</w:t>
            </w:r>
            <w:r w:rsidRPr="004304FE">
              <w:rPr>
                <w:rFonts w:ascii="ＭＳ ゴシック" w:eastAsia="ＭＳ ゴシック" w:hAnsi="ＭＳ ゴシック" w:cs="Meiryo UI" w:hint="eastAsia"/>
                <w:b/>
                <w:kern w:val="0"/>
                <w:sz w:val="22"/>
              </w:rPr>
              <w:t>環境との調和に配慮した防災・減災対策の推進</w:t>
            </w:r>
            <w:r w:rsidRPr="004304FE">
              <w:rPr>
                <w:rFonts w:ascii="ＭＳ ゴシック" w:eastAsia="ＭＳ ゴシック" w:hAnsi="ＭＳ ゴシック" w:cs="Meiryo UI" w:hint="eastAsia"/>
                <w:b/>
                <w:sz w:val="22"/>
              </w:rPr>
              <w:t>（重点ゾーン：１、２）</w:t>
            </w:r>
          </w:p>
        </w:tc>
      </w:tr>
    </w:tbl>
    <w:p w14:paraId="4ADFAA31" w14:textId="1BAA8FFE" w:rsidR="00655955" w:rsidRPr="004304FE" w:rsidRDefault="00655955" w:rsidP="002912EC">
      <w:pPr>
        <w:pStyle w:val="ab"/>
        <w:ind w:leftChars="200" w:left="420" w:firstLineChars="100" w:firstLine="220"/>
        <w:outlineLvl w:val="1"/>
        <w:rPr>
          <w:rFonts w:hAnsi="ＭＳ 明朝" w:cs="Meiryo UI"/>
          <w:color w:val="000000" w:themeColor="text1"/>
        </w:rPr>
      </w:pPr>
      <w:r w:rsidRPr="004304FE">
        <w:rPr>
          <w:rFonts w:hAnsi="ＭＳ 明朝" w:cs="Meiryo UI" w:hint="eastAsia"/>
          <w:color w:val="000000" w:themeColor="text1"/>
        </w:rPr>
        <w:t>防潮堤や護岸の整備・補修・更新時に、海へのアクセスや景観への配慮、緩傾斜護岸や生物共生型護岸等の環境配慮型構造物の採用等に努めている。</w:t>
      </w:r>
    </w:p>
    <w:p w14:paraId="0190EA6E" w14:textId="2BE81734" w:rsidR="00655955" w:rsidRPr="004304FE" w:rsidRDefault="00655955" w:rsidP="00655955">
      <w:pPr>
        <w:ind w:firstLineChars="200" w:firstLine="440"/>
        <w:rPr>
          <w:rFonts w:asciiTheme="minorEastAsia" w:hAnsiTheme="minorEastAsia"/>
          <w:sz w:val="22"/>
        </w:rPr>
      </w:pPr>
      <w:r w:rsidRPr="004304FE">
        <w:rPr>
          <w:rFonts w:asciiTheme="minorEastAsia" w:hAnsiTheme="minorEastAsia" w:hint="eastAsia"/>
          <w:sz w:val="22"/>
        </w:rPr>
        <w:t>〇</w:t>
      </w:r>
      <w:r w:rsidR="002912EC">
        <w:rPr>
          <w:rFonts w:asciiTheme="minorEastAsia" w:hAnsiTheme="minorEastAsia" w:hint="eastAsia"/>
          <w:sz w:val="22"/>
        </w:rPr>
        <w:t xml:space="preserve"> </w:t>
      </w:r>
      <w:r w:rsidRPr="004304FE">
        <w:rPr>
          <w:rFonts w:asciiTheme="minorEastAsia" w:hAnsiTheme="minorEastAsia" w:hint="eastAsia"/>
          <w:sz w:val="22"/>
        </w:rPr>
        <w:t>堺旧港における史跡旧堺灯台と調和した親水護岸整備（府）</w:t>
      </w:r>
    </w:p>
    <w:p w14:paraId="2F7E1C29" w14:textId="5D0C35D4" w:rsidR="00655955" w:rsidRDefault="002912EC" w:rsidP="00B13F15">
      <w:pPr>
        <w:ind w:leftChars="200" w:left="640" w:hangingChars="100" w:hanging="220"/>
        <w:rPr>
          <w:rFonts w:asciiTheme="minorEastAsia" w:hAnsiTheme="minorEastAsia"/>
          <w:sz w:val="22"/>
        </w:rPr>
      </w:pPr>
      <w:r>
        <w:rPr>
          <w:rFonts w:asciiTheme="minorEastAsia" w:hAnsiTheme="minorEastAsia" w:hint="eastAsia"/>
          <w:sz w:val="22"/>
        </w:rPr>
        <w:t>・</w:t>
      </w:r>
      <w:r w:rsidR="00655955" w:rsidRPr="004304FE">
        <w:rPr>
          <w:rFonts w:asciiTheme="minorEastAsia" w:hAnsiTheme="minorEastAsia" w:hint="eastAsia"/>
          <w:sz w:val="22"/>
        </w:rPr>
        <w:t>高潮対策などの防災機能を備えた延長約２kmの親水護岸が、令和２年度に完成した</w:t>
      </w:r>
      <w:r w:rsidR="00593482">
        <w:rPr>
          <w:rFonts w:asciiTheme="minorEastAsia" w:hAnsiTheme="minorEastAsia" w:hint="eastAsia"/>
          <w:sz w:val="22"/>
        </w:rPr>
        <w:t>（写真</w:t>
      </w:r>
      <w:r w:rsidR="0060673F">
        <w:rPr>
          <w:rFonts w:asciiTheme="minorEastAsia" w:hAnsiTheme="minorEastAsia" w:hint="eastAsia"/>
          <w:sz w:val="22"/>
        </w:rPr>
        <w:t>６</w:t>
      </w:r>
      <w:r w:rsidR="00593482">
        <w:rPr>
          <w:rFonts w:asciiTheme="minorEastAsia" w:hAnsiTheme="minorEastAsia" w:hint="eastAsia"/>
          <w:sz w:val="22"/>
        </w:rPr>
        <w:t>）</w:t>
      </w:r>
      <w:r w:rsidR="00655955" w:rsidRPr="004304FE">
        <w:rPr>
          <w:rFonts w:asciiTheme="minorEastAsia" w:hAnsiTheme="minorEastAsia" w:hint="eastAsia"/>
          <w:sz w:val="22"/>
        </w:rPr>
        <w:t>。</w:t>
      </w:r>
    </w:p>
    <w:p w14:paraId="00656F03" w14:textId="2925EC9D" w:rsidR="00D70BF3" w:rsidRPr="004304FE" w:rsidRDefault="00D70BF3" w:rsidP="00655955">
      <w:pPr>
        <w:ind w:left="380" w:hangingChars="200" w:hanging="380"/>
        <w:rPr>
          <w:rFonts w:asciiTheme="minorEastAsia" w:hAnsiTheme="minorEastAsia"/>
          <w:sz w:val="22"/>
        </w:rPr>
      </w:pPr>
      <w:r w:rsidRPr="004304FE">
        <w:rPr>
          <w:noProof/>
          <w:sz w:val="19"/>
          <w:szCs w:val="19"/>
        </w:rPr>
        <w:drawing>
          <wp:anchor distT="0" distB="0" distL="114300" distR="114300" simplePos="0" relativeHeight="251686912" behindDoc="0" locked="0" layoutInCell="1" allowOverlap="1" wp14:anchorId="7C77A3C8" wp14:editId="311DFF8A">
            <wp:simplePos x="0" y="0"/>
            <wp:positionH relativeFrom="column">
              <wp:posOffset>2962673</wp:posOffset>
            </wp:positionH>
            <wp:positionV relativeFrom="paragraph">
              <wp:posOffset>20128</wp:posOffset>
            </wp:positionV>
            <wp:extent cx="1391920" cy="1043940"/>
            <wp:effectExtent l="0" t="0" r="0" b="3810"/>
            <wp:wrapNone/>
            <wp:docPr id="29" name="図 29" descr="堺旧港地区の写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堺旧港地区の写真"/>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19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04FE">
        <w:rPr>
          <w:noProof/>
          <w:sz w:val="19"/>
          <w:szCs w:val="19"/>
        </w:rPr>
        <w:drawing>
          <wp:anchor distT="0" distB="0" distL="114300" distR="114300" simplePos="0" relativeHeight="251687936" behindDoc="0" locked="0" layoutInCell="1" allowOverlap="1" wp14:anchorId="04DCFCE0" wp14:editId="3F2D85BE">
            <wp:simplePos x="0" y="0"/>
            <wp:positionH relativeFrom="column">
              <wp:posOffset>1205643</wp:posOffset>
            </wp:positionH>
            <wp:positionV relativeFrom="paragraph">
              <wp:posOffset>20128</wp:posOffset>
            </wp:positionV>
            <wp:extent cx="1583055" cy="1079500"/>
            <wp:effectExtent l="0" t="0" r="0" b="6350"/>
            <wp:wrapNone/>
            <wp:docPr id="30" name="図 30" descr="堺旧港位置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堺旧港位置図"/>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3055"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B0C18" w14:textId="77777777" w:rsidR="00655955" w:rsidRPr="004304FE" w:rsidRDefault="00655955" w:rsidP="00655955">
      <w:pPr>
        <w:ind w:left="440" w:hangingChars="200" w:hanging="440"/>
        <w:rPr>
          <w:rFonts w:asciiTheme="minorEastAsia" w:hAnsiTheme="minorEastAsia"/>
          <w:sz w:val="22"/>
        </w:rPr>
      </w:pPr>
    </w:p>
    <w:p w14:paraId="06DBA05E" w14:textId="77777777" w:rsidR="00655955" w:rsidRPr="00B13F15" w:rsidRDefault="00655955" w:rsidP="00655955">
      <w:pPr>
        <w:ind w:left="440" w:hangingChars="200" w:hanging="440"/>
        <w:rPr>
          <w:rFonts w:asciiTheme="minorEastAsia" w:hAnsiTheme="minorEastAsia"/>
          <w:sz w:val="22"/>
        </w:rPr>
      </w:pPr>
    </w:p>
    <w:p w14:paraId="32A3F55A" w14:textId="77777777" w:rsidR="00655955" w:rsidRPr="004304FE" w:rsidRDefault="00655955" w:rsidP="00655955">
      <w:pPr>
        <w:ind w:left="440" w:hangingChars="200" w:hanging="440"/>
        <w:rPr>
          <w:rFonts w:asciiTheme="minorEastAsia" w:hAnsiTheme="minorEastAsia"/>
          <w:sz w:val="22"/>
        </w:rPr>
      </w:pPr>
    </w:p>
    <w:p w14:paraId="57084C8E" w14:textId="77777777" w:rsidR="00655955" w:rsidRPr="004304FE" w:rsidRDefault="00655955" w:rsidP="00655955">
      <w:pPr>
        <w:ind w:left="440" w:hangingChars="200" w:hanging="440"/>
        <w:rPr>
          <w:rFonts w:asciiTheme="minorEastAsia" w:hAnsiTheme="minorEastAsia"/>
          <w:sz w:val="22"/>
        </w:rPr>
      </w:pPr>
    </w:p>
    <w:p w14:paraId="746DD762" w14:textId="77777777" w:rsidR="00655955" w:rsidRPr="004304FE" w:rsidRDefault="00655955" w:rsidP="00655955">
      <w:pPr>
        <w:ind w:left="440" w:hangingChars="200" w:hanging="440"/>
        <w:rPr>
          <w:rFonts w:asciiTheme="minorEastAsia" w:hAnsiTheme="minorEastAsia"/>
          <w:sz w:val="22"/>
        </w:rPr>
      </w:pPr>
    </w:p>
    <w:p w14:paraId="34ECD36C" w14:textId="43EAA226" w:rsidR="00655955" w:rsidRPr="004304FE" w:rsidRDefault="00593482" w:rsidP="00655955">
      <w:pPr>
        <w:pStyle w:val="Web"/>
        <w:spacing w:before="0" w:beforeAutospacing="0" w:after="0" w:afterAutospacing="0" w:line="280" w:lineRule="exact"/>
        <w:ind w:left="700" w:hangingChars="350" w:hanging="700"/>
        <w:jc w:val="center"/>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６</w:t>
      </w:r>
      <w:r>
        <w:rPr>
          <w:rFonts w:asciiTheme="majorEastAsia" w:eastAsiaTheme="majorEastAsia" w:hAnsiTheme="majorEastAsia" w:cs="Meiryo UI" w:hint="eastAsia"/>
          <w:color w:val="000000"/>
          <w:kern w:val="24"/>
          <w:sz w:val="20"/>
          <w:szCs w:val="20"/>
        </w:rPr>
        <w:t xml:space="preserve">　</w:t>
      </w:r>
      <w:r w:rsidR="00655955" w:rsidRPr="004304FE">
        <w:rPr>
          <w:rFonts w:asciiTheme="majorEastAsia" w:eastAsiaTheme="majorEastAsia" w:hAnsiTheme="majorEastAsia" w:cs="Meiryo UI" w:hint="eastAsia"/>
          <w:color w:val="000000"/>
          <w:kern w:val="24"/>
          <w:sz w:val="20"/>
          <w:szCs w:val="20"/>
        </w:rPr>
        <w:t>堺旧港における親水護岸の整備</w:t>
      </w:r>
    </w:p>
    <w:p w14:paraId="48F7F6F1" w14:textId="6B41469E" w:rsidR="00655955" w:rsidRDefault="00655955"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p w14:paraId="423F0A38" w14:textId="16D28ABA" w:rsidR="001312B5" w:rsidRDefault="001312B5" w:rsidP="001312B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３</w:t>
      </w: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油等による汚染の防止（重点ゾーン：１，２，３）</w:t>
      </w:r>
    </w:p>
    <w:p w14:paraId="1A129BDA" w14:textId="77777777" w:rsidR="00B13F15" w:rsidRDefault="001312B5" w:rsidP="00B13F15">
      <w:pPr>
        <w:ind w:leftChars="135" w:left="428" w:hangingChars="66" w:hanging="145"/>
        <w:rPr>
          <w:rFonts w:asciiTheme="minorEastAsia" w:hAnsiTheme="minorEastAsia"/>
          <w:sz w:val="22"/>
        </w:rPr>
      </w:pPr>
      <w:r w:rsidRPr="004304FE">
        <w:rPr>
          <w:rFonts w:asciiTheme="minorEastAsia" w:hAnsiTheme="minorEastAsia" w:hint="eastAsia"/>
          <w:sz w:val="22"/>
        </w:rPr>
        <w:t>○</w:t>
      </w:r>
      <w:r w:rsidR="002912EC">
        <w:rPr>
          <w:rFonts w:asciiTheme="minorEastAsia" w:hAnsiTheme="minorEastAsia" w:hint="eastAsia"/>
          <w:sz w:val="22"/>
        </w:rPr>
        <w:t xml:space="preserve"> </w:t>
      </w:r>
      <w:r w:rsidRPr="004304FE">
        <w:rPr>
          <w:rFonts w:asciiTheme="minorEastAsia" w:hAnsiTheme="minorEastAsia" w:hint="eastAsia"/>
          <w:sz w:val="22"/>
        </w:rPr>
        <w:t>事故による海洋汚染の未然防止、油等による汚染への対応・排出油等防止体制の整備等（国・府・市町・民）</w:t>
      </w:r>
    </w:p>
    <w:p w14:paraId="70377FAF" w14:textId="398763F6" w:rsidR="001312B5" w:rsidRPr="004304FE" w:rsidRDefault="001312B5" w:rsidP="00B13F15">
      <w:pPr>
        <w:ind w:leftChars="235" w:left="713" w:hangingChars="100" w:hanging="220"/>
        <w:rPr>
          <w:rFonts w:asciiTheme="minorEastAsia" w:hAnsiTheme="minorEastAsia"/>
          <w:sz w:val="22"/>
        </w:rPr>
      </w:pPr>
      <w:r w:rsidRPr="004304FE">
        <w:rPr>
          <w:rFonts w:asciiTheme="minorEastAsia" w:hAnsiTheme="minorEastAsia" w:hint="eastAsia"/>
          <w:sz w:val="22"/>
        </w:rPr>
        <w:t>・事故による海洋汚染を未然に防止するため、「消防法」及び「石油コンビナート等災害防止法」に基づく規制の徹底と指導・監視の強化を図るともに、「大阪府石油コンビナート等防災計画」等による防災活動の適切な運営を促進している。</w:t>
      </w:r>
    </w:p>
    <w:p w14:paraId="1C2A42C7" w14:textId="77777777" w:rsidR="001312B5" w:rsidRPr="004304FE" w:rsidRDefault="001312B5" w:rsidP="00B13F15">
      <w:pPr>
        <w:ind w:leftChars="224" w:left="690" w:hangingChars="100" w:hanging="220"/>
        <w:rPr>
          <w:rFonts w:asciiTheme="minorEastAsia" w:hAnsiTheme="minorEastAsia"/>
          <w:color w:val="000000" w:themeColor="text1"/>
          <w:sz w:val="22"/>
        </w:rPr>
      </w:pPr>
      <w:r w:rsidRPr="004304FE">
        <w:rPr>
          <w:rFonts w:asciiTheme="minorEastAsia" w:hAnsiTheme="minorEastAsia" w:hint="eastAsia"/>
          <w:sz w:val="22"/>
        </w:rPr>
        <w:t>・「大阪湾における大規模油等流出事故等の環境保全にかかる通報連絡体制表」や「大阪湾・播磨灘海域排出油等防除計画（令和２年４月改正</w:t>
      </w:r>
      <w:r w:rsidRPr="004304FE">
        <w:rPr>
          <w:rFonts w:asciiTheme="minorEastAsia" w:hAnsiTheme="minorEastAsia" w:hint="eastAsia"/>
          <w:color w:val="000000" w:themeColor="text1"/>
          <w:sz w:val="22"/>
        </w:rPr>
        <w:t>）」等により対応を図ることとしている。</w:t>
      </w:r>
    </w:p>
    <w:p w14:paraId="1C509CD8" w14:textId="1FBDB620" w:rsidR="001312B5" w:rsidRPr="00D70BF3" w:rsidRDefault="001312B5" w:rsidP="00B13F15">
      <w:pPr>
        <w:ind w:leftChars="222" w:left="686" w:hangingChars="100" w:hanging="220"/>
        <w:rPr>
          <w:rFonts w:asciiTheme="minorEastAsia" w:hAnsiTheme="minorEastAsia"/>
          <w:sz w:val="22"/>
        </w:rPr>
      </w:pPr>
      <w:r w:rsidRPr="004304FE">
        <w:rPr>
          <w:rFonts w:asciiTheme="minorEastAsia" w:hAnsiTheme="minorEastAsia" w:hint="eastAsia"/>
          <w:sz w:val="22"/>
        </w:rPr>
        <w:t>・排出油等の流出拡大を防ぐため、港湾管理者や企業等がオイルフェンス、油吸着材等を整備している。</w:t>
      </w:r>
    </w:p>
    <w:p w14:paraId="19C45322" w14:textId="1BB60184" w:rsidR="001312B5" w:rsidRDefault="002912EC" w:rsidP="001312B5">
      <w:pPr>
        <w:widowControl/>
        <w:jc w:val="left"/>
        <w:rPr>
          <w:rFonts w:asciiTheme="majorEastAsia" w:eastAsiaTheme="majorEastAsia" w:hAnsiTheme="majorEastAsia"/>
          <w:b/>
          <w:sz w:val="22"/>
          <w:szCs w:val="24"/>
        </w:rPr>
      </w:pPr>
      <w:r>
        <w:rPr>
          <w:rFonts w:asciiTheme="majorEastAsia" w:eastAsiaTheme="majorEastAsia" w:hAnsiTheme="majorEastAsia"/>
          <w:b/>
          <w:sz w:val="22"/>
          <w:szCs w:val="24"/>
        </w:rPr>
        <w:br w:type="page"/>
      </w:r>
    </w:p>
    <w:p w14:paraId="4F10CD20" w14:textId="5EFC6215" w:rsidR="001312B5" w:rsidRPr="00F933F9" w:rsidRDefault="001312B5" w:rsidP="00F933F9">
      <w:pPr>
        <w:pStyle w:val="a3"/>
        <w:widowControl/>
        <w:numPr>
          <w:ilvl w:val="0"/>
          <w:numId w:val="29"/>
        </w:numPr>
        <w:ind w:leftChars="0"/>
        <w:jc w:val="left"/>
        <w:rPr>
          <w:rFonts w:asciiTheme="majorEastAsia" w:eastAsiaTheme="majorEastAsia" w:hAnsiTheme="majorEastAsia"/>
          <w:b/>
          <w:sz w:val="22"/>
          <w:szCs w:val="24"/>
        </w:rPr>
      </w:pPr>
      <w:r w:rsidRPr="00F933F9">
        <w:rPr>
          <w:rFonts w:asciiTheme="majorEastAsia" w:eastAsiaTheme="majorEastAsia" w:hAnsiTheme="majorEastAsia" w:hint="eastAsia"/>
          <w:b/>
          <w:sz w:val="22"/>
          <w:szCs w:val="24"/>
        </w:rPr>
        <w:lastRenderedPageBreak/>
        <w:t>栄養塩類の管理等</w:t>
      </w:r>
    </w:p>
    <w:tbl>
      <w:tblPr>
        <w:tblStyle w:val="a4"/>
        <w:tblW w:w="0" w:type="auto"/>
        <w:tblInd w:w="-5" w:type="dxa"/>
        <w:tblLook w:val="04A0" w:firstRow="1" w:lastRow="0" w:firstColumn="1" w:lastColumn="0" w:noHBand="0" w:noVBand="1"/>
      </w:tblPr>
      <w:tblGrid>
        <w:gridCol w:w="9349"/>
      </w:tblGrid>
      <w:tr w:rsidR="00F933F9" w:rsidRPr="004304FE" w14:paraId="73C13B68" w14:textId="77777777" w:rsidTr="00F933F9">
        <w:tc>
          <w:tcPr>
            <w:tcW w:w="9349" w:type="dxa"/>
          </w:tcPr>
          <w:p w14:paraId="611B6A13" w14:textId="5711032F" w:rsidR="00F933F9" w:rsidRPr="00F933F9" w:rsidRDefault="00F933F9" w:rsidP="00F933F9">
            <w:pPr>
              <w:ind w:rightChars="83" w:right="174" w:firstLineChars="100" w:firstLine="221"/>
              <w:rPr>
                <w:rFonts w:asciiTheme="majorEastAsia" w:eastAsiaTheme="majorEastAsia" w:hAnsiTheme="majorEastAsia"/>
                <w:b/>
                <w:color w:val="000000" w:themeColor="text1"/>
                <w:sz w:val="22"/>
              </w:rPr>
            </w:pPr>
            <w:bookmarkStart w:id="2" w:name="_Hlk229068492"/>
            <w:r>
              <w:rPr>
                <w:rFonts w:ascii="ＭＳ ゴシック" w:eastAsia="ＭＳ ゴシック" w:hAnsi="ＭＳ ゴシック" w:hint="eastAsia"/>
                <w:b/>
                <w:bCs/>
                <w:color w:val="000000" w:themeColor="text1"/>
                <w:sz w:val="22"/>
              </w:rPr>
              <w:t xml:space="preserve">➀ </w:t>
            </w:r>
            <w:r w:rsidRPr="00F933F9">
              <w:rPr>
                <w:rFonts w:ascii="ＭＳ ゴシック" w:eastAsia="ＭＳ ゴシック" w:hAnsi="ＭＳ ゴシック" w:hint="eastAsia"/>
                <w:b/>
                <w:bCs/>
                <w:color w:val="000000" w:themeColor="text1"/>
                <w:sz w:val="22"/>
              </w:rPr>
              <w:t>ノリ養殖場周辺等の特定の海域における栄養塩濃度管理の検討</w:t>
            </w:r>
            <w:r w:rsidRPr="00F933F9">
              <w:rPr>
                <w:rFonts w:ascii="ＭＳ ゴシック" w:eastAsia="ＭＳ ゴシック" w:hAnsi="ＭＳ ゴシック" w:hint="eastAsia"/>
                <w:b/>
                <w:color w:val="000000" w:themeColor="text1"/>
              </w:rPr>
              <w:t>（重点ゾーン：２）</w:t>
            </w:r>
          </w:p>
        </w:tc>
      </w:tr>
    </w:tbl>
    <w:bookmarkEnd w:id="2"/>
    <w:p w14:paraId="438F0FAA" w14:textId="4C380348" w:rsidR="003F586E" w:rsidRPr="002912EC" w:rsidRDefault="002912EC" w:rsidP="002912EC">
      <w:pPr>
        <w:widowControl/>
        <w:ind w:firstLineChars="100" w:firstLine="220"/>
        <w:jc w:val="left"/>
        <w:rPr>
          <w:rFonts w:asciiTheme="minorEastAsia" w:hAnsiTheme="minorEastAsia"/>
          <w:bCs/>
          <w:sz w:val="22"/>
          <w:szCs w:val="24"/>
        </w:rPr>
      </w:pPr>
      <w:r w:rsidRPr="002912EC">
        <w:rPr>
          <w:rFonts w:asciiTheme="minorEastAsia" w:hAnsiTheme="minorEastAsia" w:hint="eastAsia"/>
          <w:bCs/>
          <w:sz w:val="22"/>
          <w:szCs w:val="24"/>
        </w:rPr>
        <w:t>○</w:t>
      </w:r>
      <w:r>
        <w:rPr>
          <w:rFonts w:asciiTheme="minorEastAsia" w:hAnsiTheme="minorEastAsia" w:hint="eastAsia"/>
          <w:bCs/>
          <w:sz w:val="22"/>
          <w:szCs w:val="24"/>
        </w:rPr>
        <w:t xml:space="preserve"> </w:t>
      </w:r>
      <w:r w:rsidR="003F586E" w:rsidRPr="002912EC">
        <w:rPr>
          <w:rFonts w:asciiTheme="minorEastAsia" w:hAnsiTheme="minorEastAsia" w:hint="eastAsia"/>
          <w:bCs/>
          <w:sz w:val="22"/>
          <w:szCs w:val="24"/>
        </w:rPr>
        <w:t>栄養塩類等実態調査</w:t>
      </w:r>
    </w:p>
    <w:p w14:paraId="319E8CDE" w14:textId="77777777" w:rsidR="008E4D42" w:rsidRDefault="003F586E"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令和４年度にはノリ養殖場の最も近くに立地する南部水みらいセンター（泉南市りんくう南浜１番）地先海域において、放流水中に含まれる栄養塩類の拡散状況等の実態調査を実施した。</w:t>
      </w:r>
    </w:p>
    <w:p w14:paraId="1B083210" w14:textId="72125312" w:rsidR="001312B5" w:rsidRPr="009F4E19" w:rsidRDefault="008E4D42"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調査の結果、</w:t>
      </w:r>
      <w:r w:rsidR="009F4E19" w:rsidRPr="009F4E19">
        <w:rPr>
          <w:rFonts w:asciiTheme="minorEastAsia" w:hAnsiTheme="minorEastAsia"/>
          <w:bCs/>
          <w:sz w:val="22"/>
          <w:szCs w:val="24"/>
        </w:rPr>
        <w:t>現在の総量規制基準の範囲内での運転管理では、放流渠直近では窒素や</w:t>
      </w:r>
      <w:r w:rsidR="00115659">
        <w:rPr>
          <w:rFonts w:asciiTheme="minorEastAsia" w:hAnsiTheme="minorEastAsia" w:hint="eastAsia"/>
          <w:bCs/>
          <w:sz w:val="22"/>
          <w:szCs w:val="24"/>
        </w:rPr>
        <w:t>リン</w:t>
      </w:r>
      <w:r w:rsidR="009F4E19" w:rsidRPr="009F4E19">
        <w:rPr>
          <w:rFonts w:asciiTheme="minorEastAsia" w:hAnsiTheme="minorEastAsia"/>
          <w:bCs/>
          <w:sz w:val="22"/>
          <w:szCs w:val="24"/>
        </w:rPr>
        <w:t>の濃度上昇を確認したものの、周辺海域の濃度上昇はほとんど見られなかった。</w:t>
      </w:r>
    </w:p>
    <w:p w14:paraId="00D4F466" w14:textId="135B4816" w:rsidR="001312B5" w:rsidRDefault="001312B5" w:rsidP="001312B5">
      <w:pPr>
        <w:widowControl/>
        <w:jc w:val="left"/>
        <w:rPr>
          <w:rFonts w:asciiTheme="majorEastAsia" w:eastAsiaTheme="majorEastAsia" w:hAnsiTheme="majorEastAsia"/>
          <w:b/>
          <w:sz w:val="22"/>
          <w:szCs w:val="24"/>
        </w:rPr>
      </w:pPr>
    </w:p>
    <w:p w14:paraId="3953E3E8" w14:textId="77777777" w:rsidR="00184DB0" w:rsidRDefault="00184DB0" w:rsidP="001312B5">
      <w:pPr>
        <w:widowControl/>
        <w:jc w:val="left"/>
        <w:rPr>
          <w:rFonts w:asciiTheme="majorEastAsia" w:eastAsiaTheme="majorEastAsia" w:hAnsiTheme="majorEastAsia"/>
          <w:b/>
          <w:sz w:val="22"/>
          <w:szCs w:val="24"/>
        </w:rPr>
      </w:pPr>
    </w:p>
    <w:tbl>
      <w:tblPr>
        <w:tblStyle w:val="a4"/>
        <w:tblW w:w="0" w:type="auto"/>
        <w:tblInd w:w="-5" w:type="dxa"/>
        <w:tblLook w:val="04A0" w:firstRow="1" w:lastRow="0" w:firstColumn="1" w:lastColumn="0" w:noHBand="0" w:noVBand="1"/>
      </w:tblPr>
      <w:tblGrid>
        <w:gridCol w:w="9349"/>
      </w:tblGrid>
      <w:tr w:rsidR="001312B5" w:rsidRPr="004304FE" w14:paraId="3EEEE542" w14:textId="77777777" w:rsidTr="00F933F9">
        <w:tc>
          <w:tcPr>
            <w:tcW w:w="9349" w:type="dxa"/>
          </w:tcPr>
          <w:p w14:paraId="133DA4FB" w14:textId="1CEB6984" w:rsidR="001312B5" w:rsidRPr="00F933F9" w:rsidRDefault="00F933F9" w:rsidP="00F933F9">
            <w:pPr>
              <w:ind w:rightChars="83" w:right="174" w:firstLineChars="100" w:firstLine="221"/>
              <w:rPr>
                <w:rFonts w:asciiTheme="majorEastAsia" w:eastAsiaTheme="majorEastAsia" w:hAnsiTheme="majorEastAsia"/>
                <w:b/>
                <w:bCs/>
                <w:color w:val="000000" w:themeColor="text1"/>
                <w:sz w:val="22"/>
              </w:rPr>
            </w:pPr>
            <w:r>
              <w:rPr>
                <w:rFonts w:asciiTheme="majorEastAsia" w:eastAsiaTheme="majorEastAsia" w:hAnsiTheme="majorEastAsia" w:hint="eastAsia"/>
                <w:b/>
                <w:bCs/>
                <w:sz w:val="22"/>
              </w:rPr>
              <w:t xml:space="preserve">② </w:t>
            </w:r>
            <w:r w:rsidR="001312B5" w:rsidRPr="00F933F9">
              <w:rPr>
                <w:rFonts w:asciiTheme="majorEastAsia" w:eastAsiaTheme="majorEastAsia" w:hAnsiTheme="majorEastAsia" w:hint="eastAsia"/>
                <w:b/>
                <w:bCs/>
                <w:sz w:val="22"/>
              </w:rPr>
              <w:t>湾南部全体における栄養塩濃度管理の検討（重点ゾーン：２、３）</w:t>
            </w:r>
          </w:p>
        </w:tc>
      </w:tr>
    </w:tbl>
    <w:p w14:paraId="2FE93E9F" w14:textId="67E227AD" w:rsidR="001312B5" w:rsidRPr="002912EC" w:rsidRDefault="002912EC" w:rsidP="00423206">
      <w:pPr>
        <w:widowControl/>
        <w:ind w:firstLineChars="100" w:firstLine="220"/>
        <w:jc w:val="left"/>
        <w:rPr>
          <w:rFonts w:asciiTheme="minorEastAsia" w:hAnsiTheme="minorEastAsia"/>
          <w:bCs/>
          <w:sz w:val="22"/>
          <w:szCs w:val="24"/>
        </w:rPr>
      </w:pPr>
      <w:r>
        <w:rPr>
          <w:rFonts w:asciiTheme="minorEastAsia" w:hAnsiTheme="minorEastAsia" w:hint="eastAsia"/>
          <w:bCs/>
          <w:sz w:val="22"/>
          <w:szCs w:val="24"/>
        </w:rPr>
        <w:t xml:space="preserve">○ </w:t>
      </w:r>
      <w:r w:rsidR="003F586E" w:rsidRPr="002912EC">
        <w:rPr>
          <w:rFonts w:asciiTheme="minorEastAsia" w:hAnsiTheme="minorEastAsia" w:hint="eastAsia"/>
          <w:bCs/>
          <w:sz w:val="22"/>
          <w:szCs w:val="24"/>
        </w:rPr>
        <w:t>湾南部における簡易シミュレーション</w:t>
      </w:r>
    </w:p>
    <w:p w14:paraId="206AAFAB" w14:textId="5EBF87C6" w:rsidR="009B6AF7" w:rsidRDefault="003F586E"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栄養塩濃度の管理は、栄養塩類管理のニーズ</w:t>
      </w:r>
      <w:r w:rsidR="00336707">
        <w:rPr>
          <w:rFonts w:asciiTheme="minorEastAsia" w:hAnsiTheme="minorEastAsia" w:hint="eastAsia"/>
          <w:bCs/>
          <w:sz w:val="22"/>
          <w:szCs w:val="24"/>
        </w:rPr>
        <w:t>のほか</w:t>
      </w:r>
      <w:r>
        <w:rPr>
          <w:rFonts w:asciiTheme="minorEastAsia" w:hAnsiTheme="minorEastAsia" w:hint="eastAsia"/>
          <w:bCs/>
          <w:sz w:val="22"/>
          <w:szCs w:val="24"/>
        </w:rPr>
        <w:t>周辺環境の保全にも留意する必要がある</w:t>
      </w:r>
      <w:r w:rsidR="00336707">
        <w:rPr>
          <w:rFonts w:asciiTheme="minorEastAsia" w:hAnsiTheme="minorEastAsia" w:hint="eastAsia"/>
          <w:bCs/>
          <w:sz w:val="22"/>
          <w:szCs w:val="24"/>
        </w:rPr>
        <w:t>。そのため</w:t>
      </w:r>
      <w:r w:rsidR="00491A18">
        <w:rPr>
          <w:rFonts w:asciiTheme="minorEastAsia" w:hAnsiTheme="minorEastAsia" w:hint="eastAsia"/>
          <w:bCs/>
          <w:sz w:val="22"/>
          <w:szCs w:val="24"/>
        </w:rPr>
        <w:t>、</w:t>
      </w:r>
      <w:r w:rsidRPr="003F586E">
        <w:rPr>
          <w:rFonts w:asciiTheme="minorEastAsia" w:hAnsiTheme="minorEastAsia" w:hint="eastAsia"/>
          <w:bCs/>
          <w:sz w:val="22"/>
          <w:szCs w:val="24"/>
        </w:rPr>
        <w:t>栄養塩類の供給量の増加に係る措置が環境に与える効果や影響を把握するため、「簡易シミュレーションモデル」を構築</w:t>
      </w:r>
      <w:r>
        <w:rPr>
          <w:rFonts w:asciiTheme="minorEastAsia" w:hAnsiTheme="minorEastAsia" w:hint="eastAsia"/>
          <w:bCs/>
          <w:sz w:val="22"/>
          <w:szCs w:val="24"/>
        </w:rPr>
        <w:t>した。</w:t>
      </w:r>
    </w:p>
    <w:p w14:paraId="5CAD814F" w14:textId="4FF04A03" w:rsidR="003F586E" w:rsidRPr="008473D6" w:rsidRDefault="006B789E"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シミュレーションの結果、</w:t>
      </w:r>
      <w:r w:rsidR="009F4E19" w:rsidRPr="009F4E19">
        <w:rPr>
          <w:rFonts w:asciiTheme="minorEastAsia" w:hAnsiTheme="minorEastAsia"/>
          <w:bCs/>
          <w:sz w:val="22"/>
          <w:szCs w:val="24"/>
        </w:rPr>
        <w:t>現状より5 mg/L窒素濃度を増加させた場合は、ノリ養殖場などがある沿岸域への栄養塩類濃度の増加が確認されたものの、放流先海域への濃度上昇の効果は低く、水産用水基準（窒素0.2mg/L）に対しての寄与は限定的</w:t>
      </w:r>
      <w:r w:rsidR="009B6AF7">
        <w:rPr>
          <w:rFonts w:asciiTheme="minorEastAsia" w:hAnsiTheme="minorEastAsia" w:hint="eastAsia"/>
          <w:bCs/>
          <w:sz w:val="22"/>
          <w:szCs w:val="24"/>
        </w:rPr>
        <w:t>と考えられ</w:t>
      </w:r>
      <w:r w:rsidR="003E12D9">
        <w:rPr>
          <w:rFonts w:asciiTheme="minorEastAsia" w:hAnsiTheme="minorEastAsia" w:hint="eastAsia"/>
          <w:bCs/>
          <w:sz w:val="22"/>
          <w:szCs w:val="24"/>
        </w:rPr>
        <w:t>た</w:t>
      </w:r>
      <w:r w:rsidR="009F4E19" w:rsidRPr="009F4E19">
        <w:rPr>
          <w:rFonts w:asciiTheme="minorEastAsia" w:hAnsiTheme="minorEastAsia"/>
          <w:bCs/>
          <w:sz w:val="22"/>
          <w:szCs w:val="24"/>
        </w:rPr>
        <w:t>。</w:t>
      </w:r>
    </w:p>
    <w:p w14:paraId="7B8DF24E" w14:textId="1597932D" w:rsidR="001312B5" w:rsidRDefault="001312B5" w:rsidP="001312B5">
      <w:pPr>
        <w:widowControl/>
        <w:jc w:val="left"/>
        <w:rPr>
          <w:rFonts w:asciiTheme="majorEastAsia" w:eastAsiaTheme="majorEastAsia" w:hAnsiTheme="majorEastAsia"/>
          <w:b/>
          <w:sz w:val="22"/>
          <w:szCs w:val="24"/>
        </w:rPr>
      </w:pPr>
    </w:p>
    <w:p w14:paraId="5CB12C5B" w14:textId="707A1760" w:rsidR="001312B5" w:rsidRDefault="001312B5" w:rsidP="001312B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５</w:t>
      </w:r>
      <w:r w:rsidRPr="004304FE">
        <w:rPr>
          <w:rFonts w:asciiTheme="majorEastAsia" w:eastAsiaTheme="majorEastAsia" w:hAnsiTheme="majorEastAsia" w:hint="eastAsia"/>
          <w:b/>
          <w:sz w:val="22"/>
          <w:szCs w:val="24"/>
        </w:rPr>
        <w:t>）</w:t>
      </w:r>
      <w:bookmarkStart w:id="3" w:name="_Hlk233911670"/>
      <w:r>
        <w:rPr>
          <w:rFonts w:asciiTheme="majorEastAsia" w:eastAsiaTheme="majorEastAsia" w:hAnsiTheme="majorEastAsia" w:hint="eastAsia"/>
          <w:b/>
          <w:sz w:val="22"/>
          <w:szCs w:val="24"/>
        </w:rPr>
        <w:t>水産資源を含む生物の生息環境の整備等</w:t>
      </w:r>
      <w:bookmarkEnd w:id="3"/>
    </w:p>
    <w:tbl>
      <w:tblPr>
        <w:tblStyle w:val="a4"/>
        <w:tblW w:w="9356" w:type="dxa"/>
        <w:tblInd w:w="-5" w:type="dxa"/>
        <w:tblLook w:val="04A0" w:firstRow="1" w:lastRow="0" w:firstColumn="1" w:lastColumn="0" w:noHBand="0" w:noVBand="1"/>
      </w:tblPr>
      <w:tblGrid>
        <w:gridCol w:w="9356"/>
      </w:tblGrid>
      <w:tr w:rsidR="001312B5" w:rsidRPr="004304FE" w14:paraId="271A6270" w14:textId="77777777" w:rsidTr="00F933F9">
        <w:trPr>
          <w:trHeight w:val="343"/>
        </w:trPr>
        <w:tc>
          <w:tcPr>
            <w:tcW w:w="9356" w:type="dxa"/>
          </w:tcPr>
          <w:p w14:paraId="377F3B80" w14:textId="2CCE9C8E" w:rsidR="001312B5" w:rsidRPr="004304FE" w:rsidRDefault="001312B5" w:rsidP="00F933F9">
            <w:pPr>
              <w:ind w:firstLineChars="100" w:firstLine="221"/>
              <w:rPr>
                <w:rFonts w:ascii="ＭＳ ゴシック" w:eastAsia="ＭＳ ゴシック" w:hAnsi="ＭＳ ゴシック"/>
                <w:b/>
                <w:color w:val="000000" w:themeColor="text1"/>
                <w:sz w:val="22"/>
              </w:rPr>
            </w:pPr>
            <w:r w:rsidRPr="004304FE">
              <w:rPr>
                <w:rFonts w:ascii="ＭＳ ゴシック" w:eastAsia="ＭＳ ゴシック" w:hAnsi="ＭＳ ゴシック" w:hint="eastAsia"/>
                <w:b/>
                <w:bCs/>
                <w:color w:val="000000" w:themeColor="text1"/>
                <w:sz w:val="22"/>
              </w:rPr>
              <w:t>①</w:t>
            </w:r>
            <w:r w:rsidR="00F933F9">
              <w:rPr>
                <w:rFonts w:ascii="ＭＳ ゴシック" w:eastAsia="ＭＳ ゴシック" w:hAnsi="ＭＳ ゴシック" w:hint="eastAsia"/>
                <w:b/>
                <w:bCs/>
                <w:color w:val="000000" w:themeColor="text1"/>
                <w:sz w:val="22"/>
              </w:rPr>
              <w:t xml:space="preserve"> </w:t>
            </w:r>
            <w:r w:rsidRPr="004304FE">
              <w:rPr>
                <w:rFonts w:ascii="ＭＳ ゴシック" w:eastAsia="ＭＳ ゴシック" w:hAnsi="ＭＳ ゴシック" w:hint="eastAsia"/>
                <w:b/>
                <w:bCs/>
                <w:color w:val="000000" w:themeColor="text1"/>
                <w:sz w:val="22"/>
              </w:rPr>
              <w:t>栽培漁業の推進（重点ゾーン：１、２、３）</w:t>
            </w:r>
          </w:p>
        </w:tc>
      </w:tr>
    </w:tbl>
    <w:p w14:paraId="380905C7" w14:textId="7827E845" w:rsidR="001312B5" w:rsidRPr="004304FE" w:rsidRDefault="001312B5" w:rsidP="00423206">
      <w:pPr>
        <w:tabs>
          <w:tab w:val="center" w:pos="4614"/>
        </w:tabs>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栽培漁業センターを核として、大阪湾の中高級魚介類の種苗生産・中間育成・放流を行っている。現在は、「第</w:t>
      </w:r>
      <w:r w:rsidR="003E12D9">
        <w:rPr>
          <w:rFonts w:ascii="ＭＳ 明朝" w:eastAsia="ＭＳ 明朝" w:hAnsi="ＭＳ 明朝" w:hint="eastAsia"/>
          <w:color w:val="000000" w:themeColor="text1"/>
          <w:sz w:val="22"/>
        </w:rPr>
        <w:t>８</w:t>
      </w:r>
      <w:r w:rsidRPr="004304FE">
        <w:rPr>
          <w:rFonts w:ascii="ＭＳ 明朝" w:eastAsia="ＭＳ 明朝" w:hAnsi="ＭＳ 明朝" w:hint="eastAsia"/>
          <w:color w:val="000000" w:themeColor="text1"/>
          <w:sz w:val="22"/>
        </w:rPr>
        <w:t>次大阪府栽培漁業基本計画（</w:t>
      </w:r>
      <w:r w:rsidR="00904D09">
        <w:rPr>
          <w:rFonts w:ascii="ＭＳ 明朝" w:eastAsia="ＭＳ 明朝" w:hAnsi="ＭＳ 明朝" w:hint="eastAsia"/>
          <w:color w:val="000000" w:themeColor="text1"/>
          <w:sz w:val="22"/>
        </w:rPr>
        <w:t>令和４</w:t>
      </w:r>
      <w:r w:rsidRPr="004304FE">
        <w:rPr>
          <w:rFonts w:ascii="ＭＳ 明朝" w:eastAsia="ＭＳ 明朝" w:hAnsi="ＭＳ 明朝" w:hint="eastAsia"/>
          <w:color w:val="000000" w:themeColor="text1"/>
          <w:sz w:val="22"/>
        </w:rPr>
        <w:t>年４月策定」に基づき、ヒラメ、キジハタ、アカガイ</w:t>
      </w:r>
      <w:r w:rsidR="00904D09">
        <w:rPr>
          <w:rFonts w:ascii="ＭＳ 明朝" w:eastAsia="ＭＳ 明朝" w:hAnsi="ＭＳ 明朝" w:hint="eastAsia"/>
          <w:color w:val="000000" w:themeColor="text1"/>
          <w:sz w:val="22"/>
        </w:rPr>
        <w:t>並びにトラフグ</w:t>
      </w:r>
      <w:r w:rsidRPr="004304FE">
        <w:rPr>
          <w:rFonts w:ascii="ＭＳ 明朝" w:eastAsia="ＭＳ 明朝" w:hAnsi="ＭＳ 明朝" w:hint="eastAsia"/>
          <w:color w:val="000000" w:themeColor="text1"/>
          <w:sz w:val="22"/>
        </w:rPr>
        <w:t>の種苗生産・放流等に取り組んでいる。</w:t>
      </w:r>
    </w:p>
    <w:p w14:paraId="16DFA162" w14:textId="77777777" w:rsidR="001312B5" w:rsidRDefault="001312B5" w:rsidP="001312B5">
      <w:pPr>
        <w:widowControl/>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1312B5" w:rsidRPr="002912EC" w14:paraId="66BBC2D5" w14:textId="77777777" w:rsidTr="002912EC">
        <w:tc>
          <w:tcPr>
            <w:tcW w:w="9356" w:type="dxa"/>
          </w:tcPr>
          <w:p w14:paraId="13D4D353" w14:textId="0D58B5E7" w:rsidR="001312B5" w:rsidRPr="002912EC" w:rsidRDefault="002912EC" w:rsidP="00F933F9">
            <w:pPr>
              <w:ind w:firstLineChars="100" w:firstLine="221"/>
              <w:rPr>
                <w:rFonts w:ascii="ＭＳ 明朝" w:eastAsia="ＭＳ 明朝" w:hAnsi="ＭＳ 明朝"/>
                <w:color w:val="000000" w:themeColor="text1"/>
                <w:sz w:val="22"/>
              </w:rPr>
            </w:pPr>
            <w:r>
              <w:rPr>
                <w:rFonts w:ascii="ＭＳ ゴシック" w:eastAsia="ＭＳ ゴシック" w:hAnsi="ＭＳ ゴシック" w:hint="eastAsia"/>
                <w:b/>
                <w:bCs/>
                <w:color w:val="000000" w:themeColor="text1"/>
                <w:sz w:val="22"/>
              </w:rPr>
              <w:t>②</w:t>
            </w:r>
            <w:r w:rsidR="00F933F9">
              <w:rPr>
                <w:rFonts w:ascii="ＭＳ ゴシック" w:eastAsia="ＭＳ ゴシック" w:hAnsi="ＭＳ ゴシック" w:hint="eastAsia"/>
                <w:b/>
                <w:bCs/>
                <w:color w:val="000000" w:themeColor="text1"/>
                <w:sz w:val="22"/>
              </w:rPr>
              <w:t xml:space="preserve"> </w:t>
            </w:r>
            <w:r w:rsidR="001312B5" w:rsidRPr="002912EC">
              <w:rPr>
                <w:rFonts w:ascii="ＭＳ ゴシック" w:eastAsia="ＭＳ ゴシック" w:hAnsi="ＭＳ ゴシック" w:hint="eastAsia"/>
                <w:b/>
                <w:bCs/>
                <w:color w:val="000000" w:themeColor="text1"/>
                <w:sz w:val="22"/>
              </w:rPr>
              <w:t>資源管理型漁業の推進、資源管理への遊漁者の協力（重点ゾーン：１、２、３）</w:t>
            </w:r>
          </w:p>
        </w:tc>
      </w:tr>
    </w:tbl>
    <w:p w14:paraId="4C2E619C" w14:textId="2438C406" w:rsidR="001312B5" w:rsidRPr="004304FE" w:rsidRDefault="00904D09" w:rsidP="00423206">
      <w:pPr>
        <w:tabs>
          <w:tab w:val="center" w:pos="4614"/>
        </w:tabs>
        <w:ind w:leftChars="200" w:left="420"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大阪府漁業協同組合連合会</w:t>
      </w:r>
      <w:r w:rsidR="001312B5" w:rsidRPr="004304FE">
        <w:rPr>
          <w:rFonts w:ascii="ＭＳ 明朝" w:eastAsia="ＭＳ 明朝" w:hAnsi="ＭＳ 明朝" w:hint="eastAsia"/>
          <w:color w:val="000000" w:themeColor="text1"/>
          <w:sz w:val="22"/>
        </w:rPr>
        <w:t>において</w:t>
      </w:r>
      <w:r>
        <w:rPr>
          <w:rFonts w:ascii="ＭＳ 明朝" w:eastAsia="ＭＳ 明朝" w:hAnsi="ＭＳ 明朝" w:hint="eastAsia"/>
          <w:color w:val="000000" w:themeColor="text1"/>
          <w:sz w:val="22"/>
        </w:rPr>
        <w:t>部会を設置し、</w:t>
      </w:r>
      <w:r w:rsidRPr="00904D09">
        <w:rPr>
          <w:rFonts w:ascii="ＭＳ 明朝" w:eastAsia="ＭＳ 明朝" w:hAnsi="ＭＳ 明朝"/>
          <w:color w:val="000000" w:themeColor="text1"/>
          <w:sz w:val="22"/>
        </w:rPr>
        <w:t>対象魚や漁法ごとに集まり、産卵期の魚介類や小型魚の再放流、休漁日や操業時間の短縮などを話し合い、持続可能な漁業の実現に取り組んでい</w:t>
      </w:r>
      <w:r>
        <w:rPr>
          <w:rFonts w:ascii="ＭＳ 明朝" w:eastAsia="ＭＳ 明朝" w:hAnsi="ＭＳ 明朝" w:hint="eastAsia"/>
          <w:color w:val="000000" w:themeColor="text1"/>
          <w:sz w:val="22"/>
        </w:rPr>
        <w:t>る</w:t>
      </w:r>
      <w:r w:rsidR="001312B5" w:rsidRPr="004304FE">
        <w:rPr>
          <w:rFonts w:ascii="ＭＳ 明朝" w:eastAsia="ＭＳ 明朝" w:hAnsi="ＭＳ 明朝" w:hint="eastAsia"/>
          <w:color w:val="000000" w:themeColor="text1"/>
          <w:sz w:val="22"/>
        </w:rPr>
        <w:t>。</w:t>
      </w:r>
    </w:p>
    <w:p w14:paraId="2A637DA8" w14:textId="4E27A529" w:rsidR="001312B5" w:rsidRPr="004304FE" w:rsidRDefault="001312B5" w:rsidP="00423206">
      <w:pPr>
        <w:tabs>
          <w:tab w:val="center" w:pos="4614"/>
        </w:tabs>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釣り関係団体において、自主的に、体長制限や過度な撒き餌の自粛等の取組みがなされている。</w:t>
      </w:r>
    </w:p>
    <w:p w14:paraId="72F5E08A" w14:textId="531B2B12" w:rsidR="001312B5" w:rsidRDefault="001312B5" w:rsidP="001312B5">
      <w:pPr>
        <w:widowControl/>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1312B5" w:rsidRPr="004304FE" w14:paraId="207A1A90" w14:textId="77777777" w:rsidTr="00F933F9">
        <w:tc>
          <w:tcPr>
            <w:tcW w:w="9356" w:type="dxa"/>
          </w:tcPr>
          <w:p w14:paraId="6FF18B4E" w14:textId="27F6FCED" w:rsidR="001312B5" w:rsidRPr="00F933F9" w:rsidRDefault="00F933F9" w:rsidP="00F933F9">
            <w:pPr>
              <w:ind w:firstLineChars="100" w:firstLine="221"/>
              <w:rPr>
                <w:rFonts w:asciiTheme="majorEastAsia" w:eastAsiaTheme="majorEastAsia" w:hAnsiTheme="majorEastAsia"/>
                <w:b/>
                <w:bCs/>
                <w:color w:val="000000" w:themeColor="text1"/>
                <w:sz w:val="22"/>
              </w:rPr>
            </w:pPr>
            <w:r>
              <w:rPr>
                <w:rFonts w:asciiTheme="majorEastAsia" w:eastAsiaTheme="majorEastAsia" w:hAnsiTheme="majorEastAsia" w:hint="eastAsia"/>
                <w:b/>
                <w:bCs/>
                <w:sz w:val="22"/>
              </w:rPr>
              <w:t xml:space="preserve">③ </w:t>
            </w:r>
            <w:r w:rsidR="001312B5" w:rsidRPr="00F933F9">
              <w:rPr>
                <w:rFonts w:asciiTheme="majorEastAsia" w:eastAsiaTheme="majorEastAsia" w:hAnsiTheme="majorEastAsia" w:hint="eastAsia"/>
                <w:b/>
                <w:bCs/>
                <w:sz w:val="22"/>
              </w:rPr>
              <w:t>広域的な漁場整備の推進（重点ゾーン：２、３）</w:t>
            </w:r>
          </w:p>
        </w:tc>
      </w:tr>
    </w:tbl>
    <w:p w14:paraId="54502E4D" w14:textId="2E51AB71" w:rsidR="001312B5" w:rsidRPr="00F933F9" w:rsidRDefault="001312B5" w:rsidP="00F933F9">
      <w:pPr>
        <w:widowControl/>
        <w:ind w:leftChars="100" w:left="210" w:firstLineChars="100" w:firstLine="220"/>
        <w:jc w:val="left"/>
        <w:rPr>
          <w:rFonts w:ascii="ＭＳ 明朝" w:eastAsia="ＭＳ 明朝" w:hAnsi="ＭＳ 明朝" w:cs="Meiryo UI"/>
          <w:color w:val="000000" w:themeColor="text1"/>
          <w:sz w:val="22"/>
        </w:rPr>
      </w:pPr>
      <w:r w:rsidRPr="00F933F9">
        <w:rPr>
          <w:rFonts w:ascii="ＭＳ 明朝" w:eastAsia="ＭＳ 明朝" w:hAnsi="ＭＳ 明朝" w:cs="Meiryo UI" w:hint="eastAsia"/>
          <w:color w:val="000000" w:themeColor="text1"/>
          <w:sz w:val="22"/>
        </w:rPr>
        <w:t>「④地先海域における漁場整備の推進」に示す取組みを実施し、魚類等が成長しながら湾内を移動していく実態を踏まえ、成長段階に応じた</w:t>
      </w:r>
      <w:r w:rsidRPr="00F933F9">
        <w:rPr>
          <w:rFonts w:ascii="ＭＳ 明朝" w:eastAsia="ＭＳ 明朝" w:hAnsi="ＭＳ 明朝" w:cs="Meiryo UI" w:hint="eastAsia"/>
          <w:sz w:val="22"/>
        </w:rPr>
        <w:t>増殖場等</w:t>
      </w:r>
      <w:r w:rsidRPr="00F933F9">
        <w:rPr>
          <w:rFonts w:ascii="ＭＳ 明朝" w:eastAsia="ＭＳ 明朝" w:hAnsi="ＭＳ 明朝" w:cs="Meiryo UI" w:hint="eastAsia"/>
          <w:color w:val="000000" w:themeColor="text1"/>
          <w:sz w:val="22"/>
        </w:rPr>
        <w:t>の場の整備を各海域で行うことにより、湾全域での資源量の増加を目指すような、広域的な視点を持った漁場整備を推進している。</w:t>
      </w:r>
    </w:p>
    <w:p w14:paraId="72D910B1" w14:textId="77777777" w:rsidR="00904D09" w:rsidRPr="00904D09" w:rsidRDefault="00904D09" w:rsidP="00904D09">
      <w:pPr>
        <w:widowControl/>
        <w:ind w:leftChars="200" w:left="420"/>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1312B5" w:rsidRPr="004304FE" w14:paraId="1702CDB8" w14:textId="77777777" w:rsidTr="00F933F9">
        <w:tc>
          <w:tcPr>
            <w:tcW w:w="9356" w:type="dxa"/>
          </w:tcPr>
          <w:p w14:paraId="164959B2" w14:textId="67C90B98" w:rsidR="001312B5" w:rsidRPr="004304FE" w:rsidRDefault="001312B5" w:rsidP="00904D09">
            <w:pPr>
              <w:tabs>
                <w:tab w:val="center" w:pos="4614"/>
              </w:tabs>
              <w:ind w:firstLineChars="100" w:firstLine="221"/>
              <w:rPr>
                <w:rFonts w:ascii="ＭＳ ゴシック" w:eastAsia="ＭＳ ゴシック" w:hAnsi="ＭＳ ゴシック"/>
                <w:b/>
                <w:bCs/>
                <w:color w:val="000000" w:themeColor="text1"/>
                <w:sz w:val="22"/>
              </w:rPr>
            </w:pPr>
            <w:r w:rsidRPr="004304FE">
              <w:rPr>
                <w:rFonts w:ascii="ＭＳ ゴシック" w:eastAsia="ＭＳ ゴシック" w:hAnsi="ＭＳ ゴシック" w:hint="eastAsia"/>
                <w:b/>
                <w:bCs/>
                <w:color w:val="000000" w:themeColor="text1"/>
                <w:sz w:val="22"/>
              </w:rPr>
              <w:t>④</w:t>
            </w:r>
            <w:r w:rsidR="00F933F9">
              <w:rPr>
                <w:rFonts w:ascii="ＭＳ ゴシック" w:eastAsia="ＭＳ ゴシック" w:hAnsi="ＭＳ ゴシック" w:hint="eastAsia"/>
                <w:b/>
                <w:bCs/>
                <w:color w:val="000000" w:themeColor="text1"/>
                <w:sz w:val="22"/>
              </w:rPr>
              <w:t xml:space="preserve"> </w:t>
            </w:r>
            <w:r w:rsidRPr="004304FE">
              <w:rPr>
                <w:rFonts w:ascii="ＭＳ ゴシック" w:eastAsia="ＭＳ ゴシック" w:hAnsi="ＭＳ ゴシック" w:hint="eastAsia"/>
                <w:b/>
                <w:bCs/>
                <w:color w:val="000000" w:themeColor="text1"/>
                <w:sz w:val="22"/>
              </w:rPr>
              <w:t>地先海域における漁場整備の推進（重点ゾーン：２、３）</w:t>
            </w:r>
          </w:p>
        </w:tc>
      </w:tr>
    </w:tbl>
    <w:p w14:paraId="0442D1CA" w14:textId="77777777" w:rsidR="004B5340" w:rsidRDefault="001312B5" w:rsidP="004B5340">
      <w:pPr>
        <w:tabs>
          <w:tab w:val="center" w:pos="4614"/>
        </w:tabs>
        <w:ind w:leftChars="100" w:left="210" w:firstLineChars="100" w:firstLine="220"/>
        <w:rPr>
          <w:rFonts w:hAnsi="ＭＳ 明朝" w:cs="Meiryo UI"/>
          <w:color w:val="000000" w:themeColor="text1"/>
          <w:sz w:val="22"/>
        </w:rPr>
      </w:pPr>
      <w:r w:rsidRPr="00F933F9">
        <w:rPr>
          <w:rFonts w:hAnsi="ＭＳ 明朝" w:cs="Meiryo UI" w:hint="eastAsia"/>
          <w:color w:val="000000" w:themeColor="text1"/>
          <w:sz w:val="22"/>
        </w:rPr>
        <w:t>地先海域において、定着性の魚類等の産卵場や稚魚の育成場となる増殖場の整備（藻場造成等）を推進している。</w:t>
      </w:r>
    </w:p>
    <w:p w14:paraId="1D31A7D0" w14:textId="09887969" w:rsidR="001312B5" w:rsidRPr="004B5340" w:rsidRDefault="001312B5" w:rsidP="004B5340">
      <w:pPr>
        <w:pStyle w:val="a3"/>
        <w:numPr>
          <w:ilvl w:val="0"/>
          <w:numId w:val="33"/>
        </w:numPr>
        <w:tabs>
          <w:tab w:val="center" w:pos="4614"/>
        </w:tabs>
        <w:ind w:leftChars="0"/>
        <w:rPr>
          <w:rFonts w:ascii="ＭＳ ゴシック" w:eastAsia="ＭＳ ゴシック" w:hAnsi="ＭＳ ゴシック"/>
          <w:b/>
          <w:color w:val="000000" w:themeColor="text1"/>
          <w:sz w:val="22"/>
        </w:rPr>
      </w:pPr>
      <w:r w:rsidRPr="004B5340">
        <w:rPr>
          <w:rFonts w:ascii="ＭＳ 明朝" w:eastAsia="ＭＳ 明朝" w:hAnsi="ＭＳ 明朝" w:hint="eastAsia"/>
          <w:color w:val="000000" w:themeColor="text1"/>
          <w:sz w:val="22"/>
        </w:rPr>
        <w:t xml:space="preserve">藻場の造成、人工干潟の整備（再掲）　</w:t>
      </w:r>
    </w:p>
    <w:p w14:paraId="14FF9E1F" w14:textId="5C9B147E" w:rsidR="001312B5" w:rsidRPr="004304FE" w:rsidRDefault="001312B5" w:rsidP="00423206">
      <w:pPr>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平成</w:t>
      </w:r>
      <w:r w:rsidRPr="004304FE">
        <w:rPr>
          <w:rFonts w:ascii="ＭＳ 明朝" w:eastAsia="ＭＳ 明朝" w:hAnsi="ＭＳ 明朝"/>
          <w:color w:val="000000" w:themeColor="text1"/>
          <w:sz w:val="22"/>
        </w:rPr>
        <w:t>22</w:t>
      </w:r>
      <w:r w:rsidRPr="004304FE">
        <w:rPr>
          <w:rFonts w:ascii="ＭＳ 明朝" w:eastAsia="ＭＳ 明朝" w:hAnsi="ＭＳ 明朝" w:hint="eastAsia"/>
          <w:color w:val="000000" w:themeColor="text1"/>
          <w:sz w:val="22"/>
        </w:rPr>
        <w:t>年度から平成2</w:t>
      </w:r>
      <w:r w:rsidRPr="004304FE">
        <w:rPr>
          <w:rFonts w:ascii="ＭＳ 明朝" w:eastAsia="ＭＳ 明朝" w:hAnsi="ＭＳ 明朝"/>
          <w:color w:val="000000" w:themeColor="text1"/>
          <w:sz w:val="22"/>
        </w:rPr>
        <w:t>6</w:t>
      </w:r>
      <w:r w:rsidRPr="004304FE">
        <w:rPr>
          <w:rFonts w:ascii="ＭＳ 明朝" w:eastAsia="ＭＳ 明朝" w:hAnsi="ＭＳ 明朝" w:hint="eastAsia"/>
          <w:color w:val="000000" w:themeColor="text1"/>
          <w:sz w:val="22"/>
        </w:rPr>
        <w:t>年度にかけて泉佐野市・田尻町・泉南市地先海域において藻場着生基質を設置した。藻場の現状の構成種等を調べるため、令和元年度及び令和２年度に泉佐野市以南の地先海域において現地調査を実施した。一部の海域では藻場の消失・減少が確認</w:t>
      </w:r>
      <w:r w:rsidRPr="004304FE">
        <w:rPr>
          <w:rFonts w:ascii="ＭＳ 明朝" w:eastAsia="ＭＳ 明朝" w:hAnsi="ＭＳ 明朝" w:hint="eastAsia"/>
          <w:color w:val="000000" w:themeColor="text1"/>
          <w:sz w:val="22"/>
        </w:rPr>
        <w:lastRenderedPageBreak/>
        <w:t>された。また、堺泉北港堺２区において、平成９年度から人工干潟の整備を行っている</w:t>
      </w:r>
    </w:p>
    <w:p w14:paraId="2F4A225E" w14:textId="77777777" w:rsidR="004B5340" w:rsidRDefault="004B5340" w:rsidP="004B5340">
      <w:pPr>
        <w:tabs>
          <w:tab w:val="center" w:pos="4614"/>
        </w:tabs>
        <w:rPr>
          <w:rFonts w:ascii="ＭＳ 明朝" w:eastAsia="ＭＳ 明朝" w:hAnsi="ＭＳ 明朝"/>
          <w:color w:val="000000" w:themeColor="text1"/>
          <w:sz w:val="22"/>
        </w:rPr>
      </w:pPr>
    </w:p>
    <w:p w14:paraId="63592922" w14:textId="59E68CCC" w:rsidR="004B5340" w:rsidRPr="004B5340" w:rsidRDefault="001312B5" w:rsidP="004B5340">
      <w:pPr>
        <w:pStyle w:val="a3"/>
        <w:numPr>
          <w:ilvl w:val="0"/>
          <w:numId w:val="33"/>
        </w:numPr>
        <w:tabs>
          <w:tab w:val="center" w:pos="4614"/>
        </w:tabs>
        <w:ind w:leftChars="0"/>
        <w:rPr>
          <w:rFonts w:ascii="ＭＳ 明朝" w:eastAsia="ＭＳ 明朝" w:hAnsi="ＭＳ 明朝"/>
          <w:color w:val="000000" w:themeColor="text1"/>
          <w:sz w:val="22"/>
        </w:rPr>
      </w:pPr>
      <w:r w:rsidRPr="004B5340">
        <w:rPr>
          <w:rFonts w:ascii="ＭＳ 明朝" w:eastAsia="ＭＳ 明朝" w:hAnsi="ＭＳ 明朝" w:hint="eastAsia"/>
          <w:color w:val="000000" w:themeColor="text1"/>
          <w:sz w:val="22"/>
        </w:rPr>
        <w:t>岸和田市～泉佐野市地先海域における攪拌ブロック礁の設置</w:t>
      </w:r>
    </w:p>
    <w:p w14:paraId="1C8E2B6D" w14:textId="49D09E63" w:rsidR="001312B5" w:rsidRPr="004304FE" w:rsidRDefault="001312B5" w:rsidP="00423206">
      <w:pPr>
        <w:tabs>
          <w:tab w:val="center" w:pos="4614"/>
        </w:tabs>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攪拌ブロック礁は、水の流れがブロックに衝突した時に発生する力を活用して、貧酸素水塊が発生する原因となる底質の改善及び上下層の混合による水温躍層の緩和を図るものである。このブロックを、東岸恒流帯に沿って、効果的と考えられる範囲内に面的に整備し、広域的な漁場整備を図ることを目的としている。平成2</w:t>
      </w:r>
      <w:r w:rsidRPr="004304FE">
        <w:rPr>
          <w:rFonts w:ascii="ＭＳ 明朝" w:eastAsia="ＭＳ 明朝" w:hAnsi="ＭＳ 明朝"/>
          <w:color w:val="000000" w:themeColor="text1"/>
          <w:sz w:val="22"/>
        </w:rPr>
        <w:t>6</w:t>
      </w:r>
      <w:r w:rsidRPr="004304FE">
        <w:rPr>
          <w:rFonts w:ascii="ＭＳ 明朝" w:eastAsia="ＭＳ 明朝" w:hAnsi="ＭＳ 明朝" w:hint="eastAsia"/>
          <w:color w:val="000000" w:themeColor="text1"/>
          <w:sz w:val="22"/>
        </w:rPr>
        <w:t>年度から令和２年度にかけて岸和田市から泉佐野市沖に攪拌ブロック礁を計200基設置した</w:t>
      </w:r>
      <w:r w:rsidR="00593482">
        <w:rPr>
          <w:rFonts w:ascii="ＭＳ 明朝" w:eastAsia="ＭＳ 明朝" w:hAnsi="ＭＳ 明朝" w:hint="eastAsia"/>
          <w:color w:val="000000" w:themeColor="text1"/>
          <w:sz w:val="22"/>
        </w:rPr>
        <w:t>（写真</w:t>
      </w:r>
      <w:r w:rsidR="0060673F">
        <w:rPr>
          <w:rFonts w:ascii="ＭＳ 明朝" w:eastAsia="ＭＳ 明朝" w:hAnsi="ＭＳ 明朝" w:hint="eastAsia"/>
          <w:color w:val="000000" w:themeColor="text1"/>
          <w:sz w:val="22"/>
        </w:rPr>
        <w:t>７</w:t>
      </w:r>
      <w:r w:rsidR="00593482">
        <w:rPr>
          <w:rFonts w:ascii="ＭＳ 明朝" w:eastAsia="ＭＳ 明朝" w:hAnsi="ＭＳ 明朝" w:hint="eastAsia"/>
          <w:color w:val="000000" w:themeColor="text1"/>
          <w:sz w:val="22"/>
        </w:rPr>
        <w:t>）</w:t>
      </w:r>
      <w:r w:rsidRPr="004304FE">
        <w:rPr>
          <w:rFonts w:ascii="ＭＳ 明朝" w:eastAsia="ＭＳ 明朝" w:hAnsi="ＭＳ 明朝" w:hint="eastAsia"/>
          <w:color w:val="000000" w:themeColor="text1"/>
          <w:sz w:val="22"/>
        </w:rPr>
        <w:t>。</w:t>
      </w:r>
    </w:p>
    <w:p w14:paraId="1524B424" w14:textId="77777777" w:rsidR="001312B5" w:rsidRPr="004304FE" w:rsidRDefault="001312B5" w:rsidP="001312B5">
      <w:pPr>
        <w:tabs>
          <w:tab w:val="center" w:pos="4614"/>
        </w:tabs>
        <w:rPr>
          <w:rFonts w:ascii="ＭＳ 明朝" w:eastAsia="ＭＳ 明朝" w:hAnsi="ＭＳ 明朝"/>
          <w:color w:val="000000" w:themeColor="text1"/>
          <w:sz w:val="22"/>
        </w:rPr>
      </w:pPr>
    </w:p>
    <w:tbl>
      <w:tblPr>
        <w:tblStyle w:val="a4"/>
        <w:tblW w:w="0" w:type="auto"/>
        <w:tblInd w:w="2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tblGrid>
      <w:tr w:rsidR="00904D09" w:rsidRPr="004304FE" w14:paraId="73F39687" w14:textId="77777777" w:rsidTr="00593482">
        <w:tc>
          <w:tcPr>
            <w:tcW w:w="4754" w:type="dxa"/>
          </w:tcPr>
          <w:p w14:paraId="61DACC9D" w14:textId="77777777" w:rsidR="00904D09" w:rsidRPr="004304FE" w:rsidRDefault="00904D09" w:rsidP="00904D09">
            <w:pPr>
              <w:tabs>
                <w:tab w:val="center" w:pos="4614"/>
              </w:tabs>
              <w:rPr>
                <w:rFonts w:ascii="ＭＳ 明朝" w:eastAsia="ＭＳ 明朝" w:hAnsi="ＭＳ 明朝"/>
                <w:color w:val="000000" w:themeColor="text1"/>
                <w:sz w:val="22"/>
              </w:rPr>
            </w:pPr>
            <w:r w:rsidRPr="004304FE">
              <w:rPr>
                <w:rFonts w:ascii="ＭＳ 明朝" w:eastAsia="ＭＳ 明朝" w:hAnsi="ＭＳ 明朝"/>
                <w:noProof/>
                <w:color w:val="000000" w:themeColor="text1"/>
                <w:sz w:val="22"/>
              </w:rPr>
              <w:drawing>
                <wp:inline distT="0" distB="0" distL="0" distR="0" wp14:anchorId="35F5C591" wp14:editId="30A91A47">
                  <wp:extent cx="2821259" cy="865966"/>
                  <wp:effectExtent l="0" t="0" r="0"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21327" cy="865987"/>
                          </a:xfrm>
                          <a:prstGeom prst="rect">
                            <a:avLst/>
                          </a:prstGeom>
                          <a:noFill/>
                          <a:ln>
                            <a:noFill/>
                          </a:ln>
                        </pic:spPr>
                      </pic:pic>
                    </a:graphicData>
                  </a:graphic>
                </wp:inline>
              </w:drawing>
            </w:r>
          </w:p>
          <w:p w14:paraId="21E89D9F" w14:textId="7372C1E2" w:rsidR="00904D09" w:rsidRPr="004304FE" w:rsidRDefault="00593482" w:rsidP="00A6113B">
            <w:pPr>
              <w:tabs>
                <w:tab w:val="center" w:pos="4614"/>
              </w:tabs>
              <w:jc w:val="center"/>
              <w:rPr>
                <w:rFonts w:ascii="ＭＳ 明朝" w:eastAsia="ＭＳ 明朝" w:hAnsi="ＭＳ 明朝"/>
                <w:color w:val="000000" w:themeColor="text1"/>
                <w:sz w:val="22"/>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７</w:t>
            </w:r>
            <w:r>
              <w:rPr>
                <w:rFonts w:asciiTheme="majorEastAsia" w:eastAsiaTheme="majorEastAsia" w:hAnsiTheme="majorEastAsia" w:cs="Meiryo UI" w:hint="eastAsia"/>
                <w:color w:val="000000"/>
                <w:kern w:val="24"/>
                <w:sz w:val="20"/>
                <w:szCs w:val="20"/>
              </w:rPr>
              <w:t xml:space="preserve">　</w:t>
            </w:r>
            <w:r w:rsidR="00904D09" w:rsidRPr="004304FE">
              <w:rPr>
                <w:rFonts w:asciiTheme="majorEastAsia" w:eastAsiaTheme="majorEastAsia" w:hAnsiTheme="majorEastAsia" w:cs="Meiryo UI" w:hint="eastAsia"/>
                <w:color w:val="000000"/>
                <w:kern w:val="24"/>
                <w:sz w:val="20"/>
                <w:szCs w:val="20"/>
              </w:rPr>
              <w:t>攪拌ブロック礁</w:t>
            </w:r>
          </w:p>
        </w:tc>
      </w:tr>
    </w:tbl>
    <w:p w14:paraId="461FFED6" w14:textId="33AD61AE" w:rsidR="001312B5" w:rsidRDefault="001312B5" w:rsidP="001312B5">
      <w:pPr>
        <w:widowControl/>
        <w:jc w:val="left"/>
        <w:rPr>
          <w:rFonts w:asciiTheme="majorEastAsia" w:eastAsiaTheme="majorEastAsia" w:hAnsiTheme="majorEastAsia"/>
          <w:b/>
          <w:sz w:val="22"/>
          <w:szCs w:val="24"/>
        </w:rPr>
      </w:pPr>
    </w:p>
    <w:tbl>
      <w:tblPr>
        <w:tblStyle w:val="a4"/>
        <w:tblW w:w="0" w:type="auto"/>
        <w:tblLook w:val="04A0" w:firstRow="1" w:lastRow="0" w:firstColumn="1" w:lastColumn="0" w:noHBand="0" w:noVBand="1"/>
      </w:tblPr>
      <w:tblGrid>
        <w:gridCol w:w="9344"/>
      </w:tblGrid>
      <w:tr w:rsidR="001312B5" w:rsidRPr="004304FE" w14:paraId="1AF300FA" w14:textId="77777777" w:rsidTr="00A6113B">
        <w:tc>
          <w:tcPr>
            <w:tcW w:w="9552" w:type="dxa"/>
          </w:tcPr>
          <w:p w14:paraId="735EE7E4" w14:textId="044545E1" w:rsidR="001312B5" w:rsidRPr="00F25DDB" w:rsidRDefault="00F25DDB" w:rsidP="00F25DDB">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⑤</w:t>
            </w:r>
            <w:r w:rsidR="00E00A8B">
              <w:rPr>
                <w:rFonts w:asciiTheme="majorEastAsia" w:eastAsiaTheme="majorEastAsia" w:hAnsiTheme="majorEastAsia" w:hint="eastAsia"/>
                <w:b/>
                <w:color w:val="000000" w:themeColor="text1"/>
                <w:sz w:val="22"/>
              </w:rPr>
              <w:t xml:space="preserve"> </w:t>
            </w:r>
            <w:r w:rsidR="001312B5" w:rsidRPr="00F25DDB">
              <w:rPr>
                <w:rFonts w:asciiTheme="majorEastAsia" w:eastAsiaTheme="majorEastAsia" w:hAnsiTheme="majorEastAsia" w:hint="eastAsia"/>
                <w:b/>
                <w:color w:val="000000" w:themeColor="text1"/>
                <w:sz w:val="22"/>
              </w:rPr>
              <w:t>大阪府海域ブルーカーボン生態系ビジョンに基づく取組み</w:t>
            </w:r>
            <w:r w:rsidR="001312B5" w:rsidRPr="00F25DDB">
              <w:rPr>
                <w:rFonts w:ascii="ＭＳ ゴシック" w:eastAsia="ＭＳ ゴシック" w:hAnsi="ＭＳ ゴシック" w:hint="eastAsia"/>
                <w:b/>
                <w:color w:val="000000" w:themeColor="text1"/>
              </w:rPr>
              <w:t>（重点ゾーン：２、３）</w:t>
            </w:r>
          </w:p>
        </w:tc>
      </w:tr>
    </w:tbl>
    <w:p w14:paraId="041F9EE9" w14:textId="2A9096C4" w:rsidR="00A24A2E" w:rsidRPr="008473D6" w:rsidRDefault="00B305D4" w:rsidP="00E00A8B">
      <w:pPr>
        <w:widowControl/>
        <w:ind w:leftChars="100" w:left="210" w:firstLineChars="100" w:firstLine="220"/>
        <w:jc w:val="left"/>
        <w:rPr>
          <w:rFonts w:asciiTheme="minorEastAsia" w:hAnsiTheme="minorEastAsia"/>
          <w:bCs/>
          <w:sz w:val="22"/>
          <w:szCs w:val="24"/>
        </w:rPr>
      </w:pPr>
      <w:r w:rsidRPr="008473D6">
        <w:rPr>
          <w:rFonts w:asciiTheme="minorEastAsia" w:hAnsiTheme="minorEastAsia" w:hint="eastAsia"/>
          <w:bCs/>
          <w:sz w:val="22"/>
          <w:szCs w:val="24"/>
        </w:rPr>
        <w:t>水産生物の産卵や幼稚仔魚の育成、地球温暖化の防止に貢献するブルーカーボンの蓄積の場として重要な藻場の創造・保全に向けた行動計画であり、大阪府南部海域において、</w:t>
      </w:r>
      <w:r w:rsidR="00336707" w:rsidRPr="008473D6">
        <w:rPr>
          <w:rFonts w:asciiTheme="minorEastAsia" w:hAnsiTheme="minorEastAsia" w:hint="eastAsia"/>
          <w:bCs/>
          <w:sz w:val="22"/>
          <w:szCs w:val="24"/>
        </w:rPr>
        <w:t>令和</w:t>
      </w:r>
      <w:r w:rsidR="00336707" w:rsidRPr="008473D6">
        <w:rPr>
          <w:rFonts w:asciiTheme="minorEastAsia" w:hAnsiTheme="minorEastAsia"/>
          <w:bCs/>
          <w:sz w:val="22"/>
          <w:szCs w:val="24"/>
        </w:rPr>
        <w:t>4年度から13年度にかけて</w:t>
      </w:r>
      <w:r w:rsidRPr="008473D6">
        <w:rPr>
          <w:rFonts w:asciiTheme="minorEastAsia" w:hAnsiTheme="minorEastAsia" w:hint="eastAsia"/>
          <w:bCs/>
          <w:sz w:val="22"/>
          <w:szCs w:val="24"/>
        </w:rPr>
        <w:t>海底に着底基質</w:t>
      </w:r>
      <w:r w:rsidRPr="008473D6">
        <w:rPr>
          <w:rFonts w:asciiTheme="minorEastAsia" w:hAnsiTheme="minorEastAsia"/>
          <w:bCs/>
          <w:sz w:val="22"/>
          <w:szCs w:val="24"/>
        </w:rPr>
        <w:t>(ブロック)</w:t>
      </w:r>
      <w:r w:rsidR="00336707" w:rsidRPr="008473D6">
        <w:rPr>
          <w:rFonts w:asciiTheme="minorEastAsia" w:hAnsiTheme="minorEastAsia" w:hint="eastAsia"/>
          <w:bCs/>
          <w:sz w:val="22"/>
          <w:szCs w:val="24"/>
        </w:rPr>
        <w:t>の</w:t>
      </w:r>
      <w:r w:rsidRPr="008473D6">
        <w:rPr>
          <w:rFonts w:asciiTheme="minorEastAsia" w:hAnsiTheme="minorEastAsia"/>
          <w:bCs/>
          <w:sz w:val="22"/>
          <w:szCs w:val="24"/>
        </w:rPr>
        <w:t>設置等を実施</w:t>
      </w:r>
      <w:r w:rsidR="00904D09">
        <w:rPr>
          <w:rFonts w:asciiTheme="minorEastAsia" w:hAnsiTheme="minorEastAsia" w:hint="eastAsia"/>
          <w:bCs/>
          <w:sz w:val="22"/>
          <w:szCs w:val="24"/>
        </w:rPr>
        <w:t>している</w:t>
      </w:r>
      <w:r w:rsidR="00593482">
        <w:rPr>
          <w:rFonts w:asciiTheme="minorEastAsia" w:hAnsiTheme="minorEastAsia" w:hint="eastAsia"/>
          <w:bCs/>
          <w:sz w:val="22"/>
          <w:szCs w:val="24"/>
        </w:rPr>
        <w:t>（写真</w:t>
      </w:r>
      <w:r w:rsidR="0060673F">
        <w:rPr>
          <w:rFonts w:asciiTheme="minorEastAsia" w:hAnsiTheme="minorEastAsia" w:hint="eastAsia"/>
          <w:bCs/>
          <w:sz w:val="22"/>
          <w:szCs w:val="24"/>
        </w:rPr>
        <w:t>８</w:t>
      </w:r>
      <w:r w:rsidR="00593482">
        <w:rPr>
          <w:rFonts w:asciiTheme="minorEastAsia" w:hAnsiTheme="minorEastAsia" w:hint="eastAsia"/>
          <w:bCs/>
          <w:sz w:val="22"/>
          <w:szCs w:val="24"/>
        </w:rPr>
        <w:t>）</w:t>
      </w:r>
      <w:r w:rsidRPr="008473D6">
        <w:rPr>
          <w:rFonts w:asciiTheme="minorEastAsia" w:hAnsiTheme="minorEastAsia"/>
          <w:bCs/>
          <w:sz w:val="22"/>
          <w:szCs w:val="24"/>
        </w:rPr>
        <w:t>。</w:t>
      </w:r>
    </w:p>
    <w:p w14:paraId="0472FD9E" w14:textId="7415554F" w:rsidR="00A24A2E" w:rsidRDefault="00A24A2E">
      <w:pPr>
        <w:widowControl/>
        <w:ind w:firstLineChars="100" w:firstLine="220"/>
        <w:jc w:val="left"/>
        <w:rPr>
          <w:rFonts w:asciiTheme="minorEastAsia" w:hAnsiTheme="minorEastAsia"/>
          <w:bCs/>
          <w:color w:val="EE0000"/>
          <w:sz w:val="22"/>
          <w:szCs w:val="24"/>
        </w:rPr>
      </w:pPr>
      <w:r>
        <w:rPr>
          <w:rFonts w:asciiTheme="minorEastAsia" w:hAnsiTheme="minorEastAsia"/>
          <w:bCs/>
          <w:noProof/>
          <w:color w:val="EE0000"/>
          <w:sz w:val="22"/>
          <w:szCs w:val="24"/>
        </w:rPr>
        <w:drawing>
          <wp:anchor distT="0" distB="0" distL="114300" distR="114300" simplePos="0" relativeHeight="251757568" behindDoc="0" locked="0" layoutInCell="1" allowOverlap="1" wp14:anchorId="4AA9FC16" wp14:editId="7176ADB5">
            <wp:simplePos x="0" y="0"/>
            <wp:positionH relativeFrom="column">
              <wp:posOffset>3254375</wp:posOffset>
            </wp:positionH>
            <wp:positionV relativeFrom="paragraph">
              <wp:posOffset>200025</wp:posOffset>
            </wp:positionV>
            <wp:extent cx="1263650" cy="917575"/>
            <wp:effectExtent l="0" t="0" r="0" b="0"/>
            <wp:wrapNone/>
            <wp:docPr id="446736532"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63650" cy="917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Cs/>
          <w:noProof/>
          <w:color w:val="EE0000"/>
          <w:sz w:val="22"/>
          <w:szCs w:val="24"/>
          <w:highlight w:val="yellow"/>
        </w:rPr>
        <w:drawing>
          <wp:anchor distT="0" distB="0" distL="114300" distR="114300" simplePos="0" relativeHeight="251756544" behindDoc="0" locked="0" layoutInCell="1" allowOverlap="1" wp14:anchorId="7AB8D109" wp14:editId="0A9C553C">
            <wp:simplePos x="0" y="0"/>
            <wp:positionH relativeFrom="column">
              <wp:posOffset>1584357</wp:posOffset>
            </wp:positionH>
            <wp:positionV relativeFrom="paragraph">
              <wp:posOffset>184150</wp:posOffset>
            </wp:positionV>
            <wp:extent cx="1264258" cy="961677"/>
            <wp:effectExtent l="0" t="0" r="0" b="0"/>
            <wp:wrapNone/>
            <wp:docPr id="608489225"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64258" cy="9616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36CC03" w14:textId="4C447041" w:rsidR="00A24A2E" w:rsidRDefault="00A24A2E">
      <w:pPr>
        <w:widowControl/>
        <w:ind w:firstLineChars="100" w:firstLine="220"/>
        <w:jc w:val="left"/>
        <w:rPr>
          <w:rFonts w:asciiTheme="minorEastAsia" w:hAnsiTheme="minorEastAsia"/>
          <w:bCs/>
          <w:color w:val="EE0000"/>
          <w:sz w:val="22"/>
          <w:szCs w:val="24"/>
        </w:rPr>
      </w:pPr>
    </w:p>
    <w:p w14:paraId="7C164746" w14:textId="77777777" w:rsidR="009E65D3" w:rsidRDefault="009E65D3" w:rsidP="001312B5">
      <w:pPr>
        <w:widowControl/>
        <w:jc w:val="left"/>
        <w:rPr>
          <w:rFonts w:asciiTheme="minorEastAsia" w:hAnsiTheme="minorEastAsia"/>
          <w:b/>
          <w:sz w:val="22"/>
          <w:szCs w:val="24"/>
        </w:rPr>
      </w:pPr>
    </w:p>
    <w:p w14:paraId="26E0BEC6" w14:textId="73487661" w:rsidR="00A24A2E" w:rsidRDefault="00A24A2E" w:rsidP="001312B5">
      <w:pPr>
        <w:widowControl/>
        <w:jc w:val="left"/>
        <w:rPr>
          <w:rFonts w:asciiTheme="minorEastAsia" w:hAnsiTheme="minorEastAsia"/>
          <w:b/>
          <w:sz w:val="22"/>
          <w:szCs w:val="24"/>
        </w:rPr>
      </w:pPr>
    </w:p>
    <w:p w14:paraId="3B0A7D93" w14:textId="74BD386A" w:rsidR="00A24A2E" w:rsidRDefault="00A24A2E" w:rsidP="001312B5">
      <w:pPr>
        <w:widowControl/>
        <w:jc w:val="left"/>
        <w:rPr>
          <w:rFonts w:asciiTheme="minorEastAsia" w:hAnsiTheme="minorEastAsia"/>
          <w:b/>
          <w:sz w:val="22"/>
          <w:szCs w:val="24"/>
        </w:rPr>
      </w:pPr>
    </w:p>
    <w:p w14:paraId="13C41285" w14:textId="177C98CA" w:rsidR="00A24A2E" w:rsidRDefault="00BD2891" w:rsidP="001312B5">
      <w:pPr>
        <w:widowControl/>
        <w:jc w:val="left"/>
        <w:rPr>
          <w:rFonts w:asciiTheme="minorEastAsia" w:hAnsiTheme="minorEastAsia"/>
          <w:b/>
          <w:sz w:val="22"/>
          <w:szCs w:val="24"/>
        </w:rPr>
      </w:pPr>
      <w:r>
        <w:rPr>
          <w:rFonts w:ascii="ＭＳ 明朝" w:eastAsia="ＭＳ 明朝" w:hAnsi="ＭＳ 明朝"/>
          <w:noProof/>
          <w:sz w:val="22"/>
        </w:rPr>
        <mc:AlternateContent>
          <mc:Choice Requires="wps">
            <w:drawing>
              <wp:anchor distT="0" distB="0" distL="114300" distR="114300" simplePos="0" relativeHeight="251767808" behindDoc="0" locked="0" layoutInCell="1" allowOverlap="1" wp14:anchorId="55D03AA6" wp14:editId="475F0945">
                <wp:simplePos x="0" y="0"/>
                <wp:positionH relativeFrom="column">
                  <wp:posOffset>1150620</wp:posOffset>
                </wp:positionH>
                <wp:positionV relativeFrom="paragraph">
                  <wp:posOffset>118110</wp:posOffset>
                </wp:positionV>
                <wp:extent cx="3740150" cy="317500"/>
                <wp:effectExtent l="0" t="0" r="0" b="6350"/>
                <wp:wrapNone/>
                <wp:docPr id="127656880" name="テキスト ボックス 34"/>
                <wp:cNvGraphicFramePr/>
                <a:graphic xmlns:a="http://schemas.openxmlformats.org/drawingml/2006/main">
                  <a:graphicData uri="http://schemas.microsoft.com/office/word/2010/wordprocessingShape">
                    <wps:wsp>
                      <wps:cNvSpPr txBox="1"/>
                      <wps:spPr>
                        <a:xfrm>
                          <a:off x="0" y="0"/>
                          <a:ext cx="3740150" cy="317500"/>
                        </a:xfrm>
                        <a:prstGeom prst="rect">
                          <a:avLst/>
                        </a:prstGeom>
                        <a:noFill/>
                        <a:ln w="6350">
                          <a:noFill/>
                        </a:ln>
                      </wps:spPr>
                      <wps:txbx>
                        <w:txbxContent>
                          <w:p w14:paraId="34B3F584" w14:textId="5D1790A7"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８</w:t>
                            </w:r>
                            <w:r>
                              <w:rPr>
                                <w:rFonts w:asciiTheme="majorEastAsia" w:eastAsiaTheme="majorEastAsia" w:hAnsiTheme="majorEastAsia" w:hint="eastAsia"/>
                                <w:sz w:val="20"/>
                                <w:szCs w:val="20"/>
                              </w:rPr>
                              <w:t xml:space="preserve">　</w:t>
                            </w:r>
                            <w:r w:rsidR="00BD2891">
                              <w:rPr>
                                <w:rFonts w:asciiTheme="majorEastAsia" w:eastAsiaTheme="majorEastAsia" w:hAnsiTheme="majorEastAsia" w:hint="eastAsia"/>
                                <w:sz w:val="20"/>
                                <w:szCs w:val="20"/>
                              </w:rPr>
                              <w:t>着底基質に繁茂する藻類</w:t>
                            </w:r>
                            <w:r>
                              <w:rPr>
                                <w:rFonts w:asciiTheme="majorEastAsia" w:eastAsiaTheme="majorEastAsia" w:hAnsiTheme="majorEastAsia" w:hint="eastAsia"/>
                                <w:sz w:val="20"/>
                                <w:szCs w:val="20"/>
                              </w:rPr>
                              <w:t>（左：</w:t>
                            </w:r>
                            <w:r w:rsidR="00BD2891">
                              <w:rPr>
                                <w:rFonts w:asciiTheme="majorEastAsia" w:eastAsiaTheme="majorEastAsia" w:hAnsiTheme="majorEastAsia" w:hint="eastAsia"/>
                                <w:sz w:val="20"/>
                                <w:szCs w:val="20"/>
                              </w:rPr>
                              <w:t>カジメ</w:t>
                            </w:r>
                            <w:r>
                              <w:rPr>
                                <w:rFonts w:asciiTheme="majorEastAsia" w:eastAsiaTheme="majorEastAsia" w:hAnsiTheme="majorEastAsia" w:hint="eastAsia"/>
                                <w:sz w:val="20"/>
                                <w:szCs w:val="20"/>
                              </w:rPr>
                              <w:t>、右：</w:t>
                            </w:r>
                            <w:r w:rsidR="00BD2891">
                              <w:rPr>
                                <w:rFonts w:asciiTheme="majorEastAsia" w:eastAsiaTheme="majorEastAsia" w:hAnsiTheme="majorEastAsia" w:hint="eastAsia"/>
                                <w:sz w:val="20"/>
                                <w:szCs w:val="20"/>
                              </w:rPr>
                              <w:t>ガラモ</w:t>
                            </w:r>
                            <w:r>
                              <w:rPr>
                                <w:rFonts w:asciiTheme="majorEastAsia" w:eastAsiaTheme="majorEastAsia" w:hAnsiTheme="majorEastAsia"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D03AA6" id="_x0000_s1041" type="#_x0000_t202" style="position:absolute;margin-left:90.6pt;margin-top:9.3pt;width:294.5pt;height:2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" filled="f" stroked="f" strokeweight=".5pt">
                <v:textbox>
                  <w:txbxContent>
                    <w:p w14:paraId="34B3F584" w14:textId="5D1790A7"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８</w:t>
                      </w:r>
                      <w:r>
                        <w:rPr>
                          <w:rFonts w:asciiTheme="majorEastAsia" w:eastAsiaTheme="majorEastAsia" w:hAnsiTheme="majorEastAsia" w:hint="eastAsia"/>
                          <w:sz w:val="20"/>
                          <w:szCs w:val="20"/>
                        </w:rPr>
                        <w:t xml:space="preserve">　</w:t>
                      </w:r>
                      <w:r w:rsidR="00BD2891">
                        <w:rPr>
                          <w:rFonts w:asciiTheme="majorEastAsia" w:eastAsiaTheme="majorEastAsia" w:hAnsiTheme="majorEastAsia" w:hint="eastAsia"/>
                          <w:sz w:val="20"/>
                          <w:szCs w:val="20"/>
                        </w:rPr>
                        <w:t>着底基質に繁茂する藻類</w:t>
                      </w:r>
                      <w:r>
                        <w:rPr>
                          <w:rFonts w:asciiTheme="majorEastAsia" w:eastAsiaTheme="majorEastAsia" w:hAnsiTheme="majorEastAsia" w:hint="eastAsia"/>
                          <w:sz w:val="20"/>
                          <w:szCs w:val="20"/>
                        </w:rPr>
                        <w:t>（左：</w:t>
                      </w:r>
                      <w:r w:rsidR="00BD2891">
                        <w:rPr>
                          <w:rFonts w:asciiTheme="majorEastAsia" w:eastAsiaTheme="majorEastAsia" w:hAnsiTheme="majorEastAsia" w:hint="eastAsia"/>
                          <w:sz w:val="20"/>
                          <w:szCs w:val="20"/>
                        </w:rPr>
                        <w:t>カジメ</w:t>
                      </w:r>
                      <w:r>
                        <w:rPr>
                          <w:rFonts w:asciiTheme="majorEastAsia" w:eastAsiaTheme="majorEastAsia" w:hAnsiTheme="majorEastAsia" w:hint="eastAsia"/>
                          <w:sz w:val="20"/>
                          <w:szCs w:val="20"/>
                        </w:rPr>
                        <w:t>、右：</w:t>
                      </w:r>
                      <w:r w:rsidR="00BD2891">
                        <w:rPr>
                          <w:rFonts w:asciiTheme="majorEastAsia" w:eastAsiaTheme="majorEastAsia" w:hAnsiTheme="majorEastAsia" w:hint="eastAsia"/>
                          <w:sz w:val="20"/>
                          <w:szCs w:val="20"/>
                        </w:rPr>
                        <w:t>ガラモ</w:t>
                      </w:r>
                      <w:r>
                        <w:rPr>
                          <w:rFonts w:asciiTheme="majorEastAsia" w:eastAsiaTheme="majorEastAsia" w:hAnsiTheme="majorEastAsia" w:hint="eastAsia"/>
                          <w:sz w:val="20"/>
                          <w:szCs w:val="20"/>
                        </w:rPr>
                        <w:t>）</w:t>
                      </w:r>
                    </w:p>
                  </w:txbxContent>
                </v:textbox>
              </v:shape>
            </w:pict>
          </mc:Fallback>
        </mc:AlternateContent>
      </w:r>
    </w:p>
    <w:p w14:paraId="06552BF0" w14:textId="5D6F5B4B" w:rsidR="00A24A2E" w:rsidRDefault="00A24A2E" w:rsidP="001312B5">
      <w:pPr>
        <w:widowControl/>
        <w:jc w:val="left"/>
        <w:rPr>
          <w:rFonts w:asciiTheme="minorEastAsia" w:hAnsiTheme="minorEastAsia"/>
          <w:b/>
          <w:sz w:val="22"/>
          <w:szCs w:val="24"/>
        </w:rPr>
      </w:pPr>
    </w:p>
    <w:p w14:paraId="4C9899FF" w14:textId="3C5B5946" w:rsidR="00BD2891" w:rsidRPr="008473D6" w:rsidRDefault="00BD2891" w:rsidP="001312B5">
      <w:pPr>
        <w:widowControl/>
        <w:jc w:val="left"/>
        <w:rPr>
          <w:rFonts w:asciiTheme="minorEastAsia" w:hAnsiTheme="minorEastAsia"/>
          <w:b/>
          <w:sz w:val="22"/>
          <w:szCs w:val="24"/>
        </w:rPr>
      </w:pPr>
    </w:p>
    <w:p w14:paraId="7236BD07" w14:textId="1F33F693" w:rsidR="001312B5" w:rsidRPr="004304FE" w:rsidRDefault="001312B5" w:rsidP="008420FA">
      <w:pPr>
        <w:ind w:left="221" w:hangingChars="100" w:hanging="221"/>
        <w:rPr>
          <w:rFonts w:asciiTheme="majorEastAsia" w:eastAsiaTheme="majorEastAsia" w:hAnsiTheme="majorEastAsia"/>
          <w:b/>
          <w:sz w:val="22"/>
        </w:rPr>
      </w:pPr>
      <w:r>
        <w:rPr>
          <w:rFonts w:asciiTheme="majorEastAsia" w:eastAsiaTheme="majorEastAsia" w:hAnsiTheme="majorEastAsia" w:cs="Meiryo UI" w:hint="eastAsia"/>
          <w:b/>
          <w:sz w:val="22"/>
        </w:rPr>
        <w:t>２</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沿岸域の環境の保全、再生及び創出、並びに都市の魅力を高める潤い・安心の創出と自然景観及び</w:t>
      </w:r>
      <w:r w:rsidR="008420FA">
        <w:rPr>
          <w:rFonts w:asciiTheme="majorEastAsia" w:eastAsiaTheme="majorEastAsia" w:hAnsiTheme="majorEastAsia" w:hint="eastAsia"/>
          <w:b/>
          <w:sz w:val="22"/>
        </w:rPr>
        <w:t>文化的景観の保全</w:t>
      </w:r>
    </w:p>
    <w:p w14:paraId="1B56F662" w14:textId="0F20EACC" w:rsidR="001312B5" w:rsidRDefault="001312B5" w:rsidP="001312B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sidR="008420FA">
        <w:rPr>
          <w:rFonts w:asciiTheme="majorEastAsia" w:eastAsiaTheme="majorEastAsia" w:hAnsiTheme="majorEastAsia" w:hint="eastAsia"/>
          <w:b/>
          <w:sz w:val="22"/>
          <w:szCs w:val="24"/>
        </w:rPr>
        <w:t>自然海浜等の保全等</w:t>
      </w:r>
    </w:p>
    <w:tbl>
      <w:tblPr>
        <w:tblStyle w:val="a4"/>
        <w:tblW w:w="0" w:type="auto"/>
        <w:tblLook w:val="04A0" w:firstRow="1" w:lastRow="0" w:firstColumn="1" w:lastColumn="0" w:noHBand="0" w:noVBand="1"/>
      </w:tblPr>
      <w:tblGrid>
        <w:gridCol w:w="9344"/>
      </w:tblGrid>
      <w:tr w:rsidR="008420FA" w:rsidRPr="004304FE" w14:paraId="3DF3EAD7" w14:textId="77777777" w:rsidTr="00A81184">
        <w:tc>
          <w:tcPr>
            <w:tcW w:w="9344" w:type="dxa"/>
          </w:tcPr>
          <w:p w14:paraId="1510BB73" w14:textId="581C9C2B" w:rsidR="008420FA" w:rsidRPr="004304FE" w:rsidRDefault="008420FA" w:rsidP="00A6113B">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①</w:t>
            </w:r>
            <w:r w:rsidR="00E00A8B">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湾奥部における生物が生息しやすい場の創出</w:t>
            </w:r>
            <w:r>
              <w:rPr>
                <w:rFonts w:asciiTheme="majorEastAsia" w:eastAsiaTheme="majorEastAsia" w:hAnsiTheme="majorEastAsia" w:hint="eastAsia"/>
                <w:b/>
                <w:color w:val="000000" w:themeColor="text1"/>
                <w:sz w:val="22"/>
              </w:rPr>
              <w:t>（再掲）</w:t>
            </w:r>
            <w:r w:rsidRPr="004304FE">
              <w:rPr>
                <w:rFonts w:ascii="ＭＳ ゴシック" w:eastAsia="ＭＳ ゴシック" w:hAnsi="ＭＳ ゴシック" w:hint="eastAsia"/>
                <w:b/>
                <w:color w:val="000000" w:themeColor="text1"/>
              </w:rPr>
              <w:t>（重点ゾーン：１）</w:t>
            </w:r>
          </w:p>
        </w:tc>
      </w:tr>
    </w:tbl>
    <w:p w14:paraId="7CDC572B" w14:textId="3C034849" w:rsidR="008420FA" w:rsidRPr="00A81184" w:rsidRDefault="00A81184" w:rsidP="00A81184">
      <w:pPr>
        <w:widowControl/>
        <w:ind w:leftChars="200" w:left="420"/>
        <w:jc w:val="left"/>
        <w:rPr>
          <w:rFonts w:asciiTheme="majorEastAsia" w:eastAsiaTheme="majorEastAsia" w:hAnsiTheme="majorEastAsia"/>
          <w:b/>
          <w:sz w:val="22"/>
          <w:szCs w:val="24"/>
        </w:rPr>
      </w:pPr>
      <w:r>
        <w:rPr>
          <w:rFonts w:ascii="ＭＳ 明朝" w:eastAsia="ＭＳ 明朝" w:hAnsi="ＭＳ 明朝" w:cs="ＭＳ 明朝" w:hint="eastAsia"/>
        </w:rPr>
        <w:t>※</w:t>
      </w:r>
      <w:r>
        <w:t>「</w:t>
      </w:r>
      <w:r>
        <w:rPr>
          <w:rFonts w:hint="eastAsia"/>
        </w:rPr>
        <w:t>（２）</w:t>
      </w:r>
      <w:r w:rsidRPr="00A81184">
        <w:rPr>
          <w:rFonts w:hint="eastAsia"/>
        </w:rPr>
        <w:t>湾奥部をはじめとする底質環境等の改善</w:t>
      </w:r>
      <w:r>
        <w:t>」の「</w:t>
      </w:r>
      <w:r>
        <w:rPr>
          <w:rFonts w:ascii="ＭＳ 明朝" w:eastAsia="ＭＳ 明朝" w:hAnsi="ＭＳ 明朝" w:cs="ＭＳ 明朝" w:hint="eastAsia"/>
        </w:rPr>
        <w:t>②</w:t>
      </w:r>
      <w:r>
        <w:t>湾奥部における生物が生息しやすい</w:t>
      </w:r>
      <w:r>
        <w:t xml:space="preserve"> </w:t>
      </w:r>
      <w:r>
        <w:t>場の創出」を参照。</w:t>
      </w:r>
    </w:p>
    <w:p w14:paraId="6FC2890D" w14:textId="2FA6E0CE" w:rsidR="008420FA" w:rsidRDefault="008420FA" w:rsidP="001312B5">
      <w:pPr>
        <w:widowControl/>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8420FA" w:rsidRPr="004304FE" w14:paraId="13A5BCF9" w14:textId="77777777" w:rsidTr="008420FA">
        <w:tc>
          <w:tcPr>
            <w:tcW w:w="9356" w:type="dxa"/>
          </w:tcPr>
          <w:p w14:paraId="23934EE8" w14:textId="77777777" w:rsidR="00E00A8B" w:rsidRDefault="008420FA" w:rsidP="008420FA">
            <w:pPr>
              <w:ind w:firstLineChars="100" w:firstLine="211"/>
              <w:rPr>
                <w:rFonts w:ascii="ＭＳ ゴシック" w:eastAsia="ＭＳ ゴシック" w:hAnsi="ＭＳ ゴシック" w:cs="Meiryo UI"/>
                <w:b/>
                <w:kern w:val="0"/>
                <w:sz w:val="22"/>
              </w:rPr>
            </w:pPr>
            <w:r>
              <w:rPr>
                <w:rFonts w:ascii="ＭＳ ゴシック" w:eastAsia="ＭＳ ゴシック" w:hAnsi="ＭＳ ゴシック" w:hint="eastAsia"/>
                <w:b/>
              </w:rPr>
              <w:t>②</w:t>
            </w:r>
            <w:r w:rsidR="00E00A8B">
              <w:rPr>
                <w:rFonts w:ascii="ＭＳ ゴシック" w:eastAsia="ＭＳ ゴシック" w:hAnsi="ＭＳ ゴシック" w:hint="eastAsia"/>
                <w:b/>
              </w:rPr>
              <w:t xml:space="preserve"> </w:t>
            </w:r>
            <w:r w:rsidRPr="004304FE">
              <w:rPr>
                <w:rFonts w:ascii="ＭＳ ゴシック" w:eastAsia="ＭＳ ゴシック" w:hAnsi="ＭＳ ゴシック" w:hint="eastAsia"/>
                <w:b/>
              </w:rPr>
              <w:t>自然との共生や</w:t>
            </w:r>
            <w:r w:rsidRPr="004304FE">
              <w:rPr>
                <w:rFonts w:ascii="ＭＳ ゴシック" w:eastAsia="ＭＳ ゴシック" w:hAnsi="ＭＳ ゴシック" w:cs="Meiryo UI" w:hint="eastAsia"/>
                <w:b/>
                <w:kern w:val="0"/>
                <w:sz w:val="22"/>
              </w:rPr>
              <w:t>環境との調和に配慮した防災・減災対策の推進</w:t>
            </w:r>
            <w:r>
              <w:rPr>
                <w:rFonts w:ascii="ＭＳ ゴシック" w:eastAsia="ＭＳ ゴシック" w:hAnsi="ＭＳ ゴシック" w:cs="Meiryo UI" w:hint="eastAsia"/>
                <w:b/>
                <w:kern w:val="0"/>
                <w:sz w:val="22"/>
              </w:rPr>
              <w:t>（再掲）</w:t>
            </w:r>
          </w:p>
          <w:p w14:paraId="0D8DCAB2" w14:textId="02521F9C" w:rsidR="008420FA" w:rsidRPr="004304FE" w:rsidRDefault="008420FA" w:rsidP="008420FA">
            <w:pPr>
              <w:ind w:firstLineChars="100" w:firstLine="221"/>
              <w:rPr>
                <w:rFonts w:asciiTheme="majorEastAsia" w:eastAsiaTheme="majorEastAsia" w:hAnsiTheme="majorEastAsia"/>
                <w:b/>
                <w:color w:val="FF0000"/>
                <w:sz w:val="22"/>
              </w:rPr>
            </w:pPr>
            <w:r w:rsidRPr="004304FE">
              <w:rPr>
                <w:rFonts w:ascii="ＭＳ ゴシック" w:eastAsia="ＭＳ ゴシック" w:hAnsi="ＭＳ ゴシック" w:cs="Meiryo UI" w:hint="eastAsia"/>
                <w:b/>
                <w:sz w:val="22"/>
              </w:rPr>
              <w:t>（重点ゾーン：１、２）</w:t>
            </w:r>
          </w:p>
        </w:tc>
      </w:tr>
    </w:tbl>
    <w:p w14:paraId="61A813F7" w14:textId="19C796BF" w:rsidR="008420FA" w:rsidRDefault="00A81184" w:rsidP="00A81184">
      <w:pPr>
        <w:widowControl/>
        <w:ind w:left="442" w:hangingChars="200" w:hanging="442"/>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 xml:space="preserve">　　</w:t>
      </w:r>
      <w:r>
        <w:rPr>
          <w:rFonts w:ascii="ＭＳ 明朝" w:eastAsia="ＭＳ 明朝" w:hAnsi="ＭＳ 明朝" w:cs="ＭＳ 明朝" w:hint="eastAsia"/>
        </w:rPr>
        <w:t>※</w:t>
      </w:r>
      <w:r>
        <w:t>「</w:t>
      </w:r>
      <w:r>
        <w:rPr>
          <w:rFonts w:hint="eastAsia"/>
        </w:rPr>
        <w:t>（２）</w:t>
      </w:r>
      <w:r w:rsidRPr="00A81184">
        <w:rPr>
          <w:rFonts w:hint="eastAsia"/>
        </w:rPr>
        <w:t>湾奥部をはじめとする底質環境等の改善</w:t>
      </w:r>
      <w:r>
        <w:t>」の「</w:t>
      </w:r>
      <w:r>
        <w:rPr>
          <w:rFonts w:ascii="ＭＳ 明朝" w:eastAsia="ＭＳ 明朝" w:hAnsi="ＭＳ 明朝" w:cs="ＭＳ 明朝" w:hint="eastAsia"/>
        </w:rPr>
        <w:t>⑤</w:t>
      </w:r>
      <w:r w:rsidRPr="00A81184">
        <w:rPr>
          <w:rFonts w:ascii="ＭＳ 明朝" w:eastAsia="ＭＳ 明朝" w:hAnsi="ＭＳ 明朝" w:cs="ＭＳ 明朝" w:hint="eastAsia"/>
        </w:rPr>
        <w:t>自然との共生や環境との調和に配慮した防災・減災対策の推進</w:t>
      </w:r>
      <w:r>
        <w:t>」を参照。</w:t>
      </w:r>
    </w:p>
    <w:p w14:paraId="0DA738A3" w14:textId="77777777" w:rsidR="003066A7" w:rsidRPr="001312B5" w:rsidRDefault="003066A7" w:rsidP="001312B5">
      <w:pPr>
        <w:widowControl/>
        <w:jc w:val="left"/>
        <w:rPr>
          <w:rFonts w:asciiTheme="majorEastAsia" w:eastAsiaTheme="majorEastAsia" w:hAnsiTheme="majorEastAsia"/>
          <w:b/>
          <w:sz w:val="22"/>
          <w:szCs w:val="24"/>
        </w:rPr>
      </w:pPr>
    </w:p>
    <w:tbl>
      <w:tblPr>
        <w:tblStyle w:val="a4"/>
        <w:tblW w:w="0" w:type="auto"/>
        <w:tblLook w:val="04A0" w:firstRow="1" w:lastRow="0" w:firstColumn="1" w:lastColumn="0" w:noHBand="0" w:noVBand="1"/>
      </w:tblPr>
      <w:tblGrid>
        <w:gridCol w:w="9344"/>
      </w:tblGrid>
      <w:tr w:rsidR="00F21CA0" w:rsidRPr="004304FE" w14:paraId="67A54E97" w14:textId="77777777" w:rsidTr="00285EFC">
        <w:tc>
          <w:tcPr>
            <w:tcW w:w="9552" w:type="dxa"/>
          </w:tcPr>
          <w:p w14:paraId="7AF6C30A" w14:textId="7B1D4C75" w:rsidR="00F21CA0" w:rsidRPr="004304FE" w:rsidRDefault="00E00A8B" w:rsidP="00E00A8B">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 xml:space="preserve">③ </w:t>
            </w:r>
            <w:r w:rsidR="00C8586D" w:rsidRPr="004304FE">
              <w:rPr>
                <w:rFonts w:asciiTheme="majorEastAsia" w:eastAsiaTheme="majorEastAsia" w:hAnsiTheme="majorEastAsia" w:hint="eastAsia"/>
                <w:b/>
                <w:color w:val="000000" w:themeColor="text1"/>
                <w:sz w:val="22"/>
              </w:rPr>
              <w:t>藻場・干潟・砂浜の保全等</w:t>
            </w:r>
            <w:r w:rsidR="00C8586D" w:rsidRPr="004304FE">
              <w:rPr>
                <w:rFonts w:ascii="ＭＳ ゴシック" w:eastAsia="ＭＳ ゴシック" w:hAnsi="ＭＳ ゴシック" w:hint="eastAsia"/>
                <w:b/>
                <w:color w:val="000000" w:themeColor="text1"/>
              </w:rPr>
              <w:t>（重点ゾーン：１、２、３）</w:t>
            </w:r>
          </w:p>
        </w:tc>
      </w:tr>
    </w:tbl>
    <w:p w14:paraId="2FBD98B4" w14:textId="768DDBAD" w:rsidR="0046344E" w:rsidRPr="004304FE" w:rsidRDefault="0046344E" w:rsidP="0046344E">
      <w:pPr>
        <w:ind w:firstLineChars="129" w:firstLine="284"/>
        <w:rPr>
          <w:rFonts w:ascii="ＭＳ 明朝" w:eastAsia="ＭＳ 明朝" w:hAnsi="ＭＳ 明朝"/>
          <w:sz w:val="22"/>
        </w:rPr>
      </w:pPr>
      <w:r w:rsidRPr="004304FE">
        <w:rPr>
          <w:rFonts w:ascii="ＭＳ 明朝" w:eastAsia="ＭＳ 明朝" w:hAnsi="ＭＳ 明朝" w:hint="eastAsia"/>
          <w:sz w:val="22"/>
        </w:rPr>
        <w:t>○ 藻場の造成（府</w:t>
      </w:r>
      <w:r w:rsidR="00B920D9" w:rsidRPr="004304FE">
        <w:rPr>
          <w:rFonts w:ascii="ＭＳ 明朝" w:eastAsia="ＭＳ 明朝" w:hAnsi="ＭＳ 明朝" w:hint="eastAsia"/>
          <w:sz w:val="22"/>
        </w:rPr>
        <w:t>・民</w:t>
      </w:r>
      <w:r w:rsidRPr="004304FE">
        <w:rPr>
          <w:rFonts w:ascii="ＭＳ 明朝" w:eastAsia="ＭＳ 明朝" w:hAnsi="ＭＳ 明朝" w:hint="eastAsia"/>
          <w:sz w:val="22"/>
        </w:rPr>
        <w:t>）</w:t>
      </w:r>
      <w:r w:rsidRPr="004304FE">
        <w:rPr>
          <w:rFonts w:asciiTheme="majorEastAsia" w:eastAsiaTheme="majorEastAsia" w:hAnsiTheme="majorEastAsia" w:hint="eastAsia"/>
          <w:sz w:val="22"/>
          <w:bdr w:val="single" w:sz="4" w:space="0" w:color="auto"/>
        </w:rPr>
        <w:t>２</w:t>
      </w:r>
    </w:p>
    <w:p w14:paraId="1797FCEC" w14:textId="0C5A4E86" w:rsidR="0046344E" w:rsidRPr="004304FE" w:rsidRDefault="00403830" w:rsidP="00423206">
      <w:pPr>
        <w:ind w:leftChars="283" w:left="594" w:firstLineChars="82" w:firstLine="180"/>
        <w:rPr>
          <w:rFonts w:ascii="ＭＳ 明朝" w:eastAsia="ＭＳ 明朝" w:hAnsi="ＭＳ 明朝"/>
          <w:color w:val="000000" w:themeColor="text1"/>
          <w:kern w:val="0"/>
          <w:sz w:val="22"/>
        </w:rPr>
      </w:pPr>
      <w:r w:rsidRPr="004304FE">
        <w:rPr>
          <w:rFonts w:ascii="ＭＳ 明朝" w:eastAsia="ＭＳ 明朝" w:hAnsi="ＭＳ 明朝" w:hint="eastAsia"/>
          <w:color w:val="000000" w:themeColor="text1"/>
          <w:kern w:val="0"/>
          <w:sz w:val="22"/>
        </w:rPr>
        <w:t>平成22年度から平成26年度にかけて泉佐野市・田尻町・泉南市地先海域において藻場着生基質を設置した。藻場の現状の構成種等を調べるため、令和元年度及び令和２年度に泉佐野市以南の地先海域において現地調査を実施した</w:t>
      </w:r>
      <w:r w:rsidR="00AA6F82" w:rsidRPr="004304FE">
        <w:rPr>
          <w:rFonts w:ascii="ＭＳ 明朝" w:eastAsia="ＭＳ 明朝" w:hAnsi="ＭＳ 明朝" w:hint="eastAsia"/>
          <w:color w:val="000000" w:themeColor="text1"/>
          <w:kern w:val="0"/>
          <w:sz w:val="22"/>
        </w:rPr>
        <w:t>（</w:t>
      </w:r>
      <w:r w:rsidR="00BD2891">
        <w:rPr>
          <w:rFonts w:ascii="ＭＳ 明朝" w:eastAsia="ＭＳ 明朝" w:hAnsi="ＭＳ 明朝" w:hint="eastAsia"/>
          <w:color w:val="000000" w:themeColor="text1"/>
          <w:kern w:val="0"/>
          <w:sz w:val="22"/>
        </w:rPr>
        <w:t>写真</w:t>
      </w:r>
      <w:r w:rsidR="0060673F">
        <w:rPr>
          <w:rFonts w:ascii="ＭＳ 明朝" w:eastAsia="ＭＳ 明朝" w:hAnsi="ＭＳ 明朝" w:hint="eastAsia"/>
          <w:color w:val="000000" w:themeColor="text1"/>
          <w:kern w:val="0"/>
          <w:sz w:val="22"/>
        </w:rPr>
        <w:t>９</w:t>
      </w:r>
      <w:r w:rsidR="00AA6F82" w:rsidRPr="004304FE">
        <w:rPr>
          <w:rFonts w:ascii="ＭＳ 明朝" w:eastAsia="ＭＳ 明朝" w:hAnsi="ＭＳ 明朝" w:hint="eastAsia"/>
          <w:color w:val="000000" w:themeColor="text1"/>
          <w:kern w:val="0"/>
          <w:sz w:val="22"/>
        </w:rPr>
        <w:t>）</w:t>
      </w:r>
      <w:r w:rsidR="00BD2891">
        <w:rPr>
          <w:rFonts w:ascii="ＭＳ 明朝" w:eastAsia="ＭＳ 明朝" w:hAnsi="ＭＳ 明朝" w:hint="eastAsia"/>
          <w:color w:val="000000" w:themeColor="text1"/>
          <w:kern w:val="0"/>
          <w:sz w:val="22"/>
        </w:rPr>
        <w:t>。</w:t>
      </w:r>
      <w:r w:rsidRPr="004304FE">
        <w:rPr>
          <w:rFonts w:ascii="ＭＳ 明朝" w:eastAsia="ＭＳ 明朝" w:hAnsi="ＭＳ 明朝" w:hint="eastAsia"/>
          <w:color w:val="000000" w:themeColor="text1"/>
          <w:kern w:val="0"/>
          <w:sz w:val="22"/>
        </w:rPr>
        <w:t>一部の海域では藻場の</w:t>
      </w:r>
      <w:r w:rsidRPr="004304FE">
        <w:rPr>
          <w:rFonts w:ascii="ＭＳ 明朝" w:eastAsia="ＭＳ 明朝" w:hAnsi="ＭＳ 明朝" w:hint="eastAsia"/>
          <w:color w:val="000000" w:themeColor="text1"/>
          <w:kern w:val="0"/>
          <w:sz w:val="22"/>
        </w:rPr>
        <w:lastRenderedPageBreak/>
        <w:t>消失・減少が確認された。</w:t>
      </w:r>
    </w:p>
    <w:p w14:paraId="2C560A76" w14:textId="2E386046" w:rsidR="00B920D9" w:rsidRPr="004304FE" w:rsidRDefault="00B920D9" w:rsidP="00423206">
      <w:pPr>
        <w:ind w:leftChars="283" w:left="594" w:firstLineChars="82" w:firstLine="180"/>
        <w:rPr>
          <w:rFonts w:ascii="ＭＳ 明朝" w:eastAsia="ＭＳ 明朝" w:hAnsi="ＭＳ 明朝"/>
          <w:color w:val="000000" w:themeColor="text1"/>
          <w:kern w:val="0"/>
          <w:sz w:val="22"/>
        </w:rPr>
      </w:pPr>
      <w:r w:rsidRPr="004304FE">
        <w:rPr>
          <w:rFonts w:ascii="ＭＳ 明朝" w:eastAsia="ＭＳ 明朝" w:hAnsi="ＭＳ 明朝" w:hint="eastAsia"/>
          <w:color w:val="000000" w:themeColor="text1"/>
          <w:kern w:val="0"/>
          <w:sz w:val="22"/>
        </w:rPr>
        <w:t>また、関西エアポート株式会社では、一期空港島の護岸延長約11㎞のうち約80％及び二期空港島の護岸延長約13kmの90％以上の範囲に緩傾斜石積護岸を採用し、藻場造成に取り組んでいる</w:t>
      </w:r>
    </w:p>
    <w:p w14:paraId="0BD9D4FD" w14:textId="75484BB9" w:rsidR="00403830" w:rsidRPr="004304FE" w:rsidRDefault="00403830" w:rsidP="00423206">
      <w:pPr>
        <w:ind w:leftChars="283" w:left="594" w:firstLineChars="82" w:firstLine="18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kern w:val="0"/>
          <w:sz w:val="22"/>
        </w:rPr>
        <w:t>なお、</w:t>
      </w:r>
      <w:r w:rsidRPr="004304FE">
        <w:rPr>
          <w:rFonts w:ascii="ＭＳ 明朝" w:eastAsia="ＭＳ 明朝" w:hAnsi="ＭＳ 明朝" w:hint="eastAsia"/>
          <w:color w:val="000000" w:themeColor="text1"/>
          <w:sz w:val="22"/>
        </w:rPr>
        <w:t>環境省が実施する藻場・干潟分布状況調査結果によると、</w:t>
      </w:r>
      <w:r w:rsidR="00FF4BC2">
        <w:rPr>
          <w:rFonts w:ascii="ＭＳ 明朝" w:eastAsia="ＭＳ 明朝" w:hAnsi="ＭＳ 明朝" w:hint="eastAsia"/>
          <w:color w:val="000000" w:themeColor="text1"/>
          <w:sz w:val="22"/>
        </w:rPr>
        <w:t>令和４～５</w:t>
      </w:r>
      <w:r w:rsidRPr="004304FE">
        <w:rPr>
          <w:rFonts w:ascii="ＭＳ 明朝" w:eastAsia="ＭＳ 明朝" w:hAnsi="ＭＳ 明朝" w:hint="eastAsia"/>
          <w:color w:val="000000" w:themeColor="text1"/>
          <w:sz w:val="22"/>
        </w:rPr>
        <w:t>年度の府の区域における藻場面積は</w:t>
      </w:r>
      <w:r w:rsidR="0062275A">
        <w:rPr>
          <w:rFonts w:ascii="ＭＳ 明朝" w:eastAsia="ＭＳ 明朝" w:hAnsi="ＭＳ 明朝"/>
          <w:color w:val="000000" w:themeColor="text1"/>
          <w:sz w:val="22"/>
        </w:rPr>
        <w:t>176.6</w:t>
      </w:r>
      <w:r w:rsidRPr="004304FE">
        <w:rPr>
          <w:rFonts w:ascii="ＭＳ 明朝" w:eastAsia="ＭＳ 明朝" w:hAnsi="ＭＳ 明朝"/>
          <w:color w:val="000000" w:themeColor="text1"/>
          <w:sz w:val="22"/>
        </w:rPr>
        <w:t>ha</w:t>
      </w:r>
      <w:r w:rsidRPr="004304FE">
        <w:rPr>
          <w:rFonts w:ascii="ＭＳ 明朝" w:eastAsia="ＭＳ 明朝" w:hAnsi="ＭＳ 明朝" w:hint="eastAsia"/>
          <w:color w:val="000000" w:themeColor="text1"/>
          <w:sz w:val="22"/>
        </w:rPr>
        <w:t>であった。</w:t>
      </w:r>
    </w:p>
    <w:p w14:paraId="3CCEA0CF" w14:textId="77777777" w:rsidR="0046344E" w:rsidRPr="004304FE" w:rsidRDefault="0046344E" w:rsidP="0046344E">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 干潟の保全（府）</w:t>
      </w:r>
      <w:r w:rsidRPr="004304FE">
        <w:rPr>
          <w:rFonts w:asciiTheme="majorEastAsia" w:eastAsiaTheme="majorEastAsia" w:hAnsiTheme="majorEastAsia" w:hint="eastAsia"/>
          <w:color w:val="000000" w:themeColor="text1"/>
          <w:sz w:val="22"/>
          <w:bdr w:val="single" w:sz="4" w:space="0" w:color="auto"/>
        </w:rPr>
        <w:t>２</w:t>
      </w:r>
    </w:p>
    <w:p w14:paraId="5DFBEC14" w14:textId="43D23B17" w:rsidR="0046344E" w:rsidRPr="004304FE" w:rsidRDefault="0046344E" w:rsidP="00423206">
      <w:pPr>
        <w:ind w:firstLineChars="357" w:firstLine="785"/>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貴重な干潟が残されている男里川河口を鳥獣保護区に指定している。</w:t>
      </w:r>
    </w:p>
    <w:p w14:paraId="7B0B1B5F" w14:textId="6532BD6B" w:rsidR="00B47C57" w:rsidRPr="004304FE" w:rsidRDefault="00B47C57" w:rsidP="00423206">
      <w:pPr>
        <w:ind w:leftChars="283" w:left="594" w:firstLineChars="82" w:firstLine="18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kern w:val="0"/>
          <w:sz w:val="22"/>
        </w:rPr>
        <w:t>なお、</w:t>
      </w:r>
      <w:r w:rsidRPr="004304FE">
        <w:rPr>
          <w:rFonts w:ascii="ＭＳ 明朝" w:eastAsia="ＭＳ 明朝" w:hAnsi="ＭＳ 明朝" w:hint="eastAsia"/>
          <w:color w:val="000000" w:themeColor="text1"/>
          <w:sz w:val="22"/>
        </w:rPr>
        <w:t>環境省が実施する藻場・干潟分布状況調査結果によると、</w:t>
      </w:r>
      <w:r w:rsidR="00FF4BC2">
        <w:rPr>
          <w:rFonts w:ascii="ＭＳ 明朝" w:eastAsia="ＭＳ 明朝" w:hAnsi="ＭＳ 明朝" w:hint="eastAsia"/>
          <w:color w:val="000000" w:themeColor="text1"/>
          <w:sz w:val="22"/>
        </w:rPr>
        <w:t>令和４～５</w:t>
      </w:r>
      <w:r w:rsidRPr="004304FE">
        <w:rPr>
          <w:rFonts w:ascii="ＭＳ 明朝" w:eastAsia="ＭＳ 明朝" w:hAnsi="ＭＳ 明朝" w:hint="eastAsia"/>
          <w:color w:val="000000" w:themeColor="text1"/>
          <w:sz w:val="22"/>
        </w:rPr>
        <w:t>年度の府の区域における干潟面積は</w:t>
      </w:r>
      <w:r w:rsidR="0062275A">
        <w:rPr>
          <w:rFonts w:ascii="ＭＳ 明朝" w:eastAsia="ＭＳ 明朝" w:hAnsi="ＭＳ 明朝" w:hint="eastAsia"/>
          <w:color w:val="000000" w:themeColor="text1"/>
          <w:sz w:val="22"/>
        </w:rPr>
        <w:t>7</w:t>
      </w:r>
      <w:r w:rsidR="0062275A">
        <w:rPr>
          <w:rFonts w:ascii="ＭＳ 明朝" w:eastAsia="ＭＳ 明朝" w:hAnsi="ＭＳ 明朝"/>
          <w:color w:val="000000" w:themeColor="text1"/>
          <w:sz w:val="22"/>
        </w:rPr>
        <w:t>7.3</w:t>
      </w:r>
      <w:r w:rsidRPr="004304FE">
        <w:rPr>
          <w:rFonts w:ascii="ＭＳ 明朝" w:eastAsia="ＭＳ 明朝" w:hAnsi="ＭＳ 明朝"/>
          <w:color w:val="000000" w:themeColor="text1"/>
          <w:sz w:val="22"/>
        </w:rPr>
        <w:t>ha</w:t>
      </w:r>
      <w:r w:rsidRPr="004304FE">
        <w:rPr>
          <w:rFonts w:ascii="ＭＳ 明朝" w:eastAsia="ＭＳ 明朝" w:hAnsi="ＭＳ 明朝" w:hint="eastAsia"/>
          <w:color w:val="000000" w:themeColor="text1"/>
          <w:sz w:val="22"/>
        </w:rPr>
        <w:t>であった。</w:t>
      </w:r>
    </w:p>
    <w:p w14:paraId="249CB507" w14:textId="77777777" w:rsidR="0046344E" w:rsidRPr="004304FE" w:rsidRDefault="0046344E" w:rsidP="0046344E">
      <w:pPr>
        <w:ind w:firstLineChars="129" w:firstLine="284"/>
        <w:rPr>
          <w:rFonts w:ascii="ＭＳ 明朝" w:eastAsia="ＭＳ 明朝" w:hAnsi="ＭＳ 明朝"/>
          <w:sz w:val="22"/>
        </w:rPr>
      </w:pPr>
      <w:r w:rsidRPr="004304FE">
        <w:rPr>
          <w:rFonts w:ascii="ＭＳ 明朝" w:eastAsia="ＭＳ 明朝" w:hAnsi="ＭＳ 明朝" w:hint="eastAsia"/>
          <w:sz w:val="22"/>
        </w:rPr>
        <w:t>○ 人工干潟の整備（府）</w:t>
      </w:r>
      <w:r w:rsidRPr="004304FE">
        <w:rPr>
          <w:rFonts w:asciiTheme="majorEastAsia" w:eastAsiaTheme="majorEastAsia" w:hAnsiTheme="majorEastAsia" w:hint="eastAsia"/>
          <w:sz w:val="22"/>
          <w:bdr w:val="single" w:sz="4" w:space="0" w:color="auto"/>
        </w:rPr>
        <w:t>１</w:t>
      </w:r>
    </w:p>
    <w:p w14:paraId="2AD98764" w14:textId="42A975F9" w:rsidR="0046344E" w:rsidRPr="004304FE" w:rsidRDefault="0046344E" w:rsidP="00423206">
      <w:pPr>
        <w:ind w:leftChars="283" w:left="594" w:firstLineChars="82" w:firstLine="180"/>
        <w:rPr>
          <w:rFonts w:ascii="ＭＳ 明朝" w:eastAsia="ＭＳ 明朝" w:hAnsi="ＭＳ 明朝"/>
          <w:sz w:val="22"/>
        </w:rPr>
      </w:pPr>
      <w:r w:rsidRPr="004304FE">
        <w:rPr>
          <w:rFonts w:ascii="ＭＳ 明朝" w:eastAsia="ＭＳ 明朝" w:hAnsi="ＭＳ 明朝" w:hint="eastAsia"/>
          <w:sz w:val="22"/>
        </w:rPr>
        <w:t>生物生息環境の形成や生物による水質浄化等の活用を目的とし、大和川河口部に隣接した堺泉北港堺２区において、平成９年度から人工干潟</w:t>
      </w:r>
      <w:r w:rsidR="00244D84" w:rsidRPr="00F436AE">
        <w:rPr>
          <w:rFonts w:ascii="ＭＳ 明朝" w:eastAsia="ＭＳ 明朝" w:hAnsi="ＭＳ 明朝" w:hint="eastAsia"/>
          <w:sz w:val="22"/>
        </w:rPr>
        <w:t>（面積 約10ha）</w:t>
      </w:r>
      <w:r w:rsidRPr="00F436AE">
        <w:rPr>
          <w:rFonts w:ascii="ＭＳ 明朝" w:eastAsia="ＭＳ 明朝" w:hAnsi="ＭＳ 明朝" w:hint="eastAsia"/>
          <w:sz w:val="22"/>
        </w:rPr>
        <w:t>の整備を行っている</w:t>
      </w:r>
      <w:r w:rsidR="00AA6F82" w:rsidRPr="00F436AE">
        <w:rPr>
          <w:rFonts w:ascii="ＭＳ 明朝" w:eastAsia="ＭＳ 明朝" w:hAnsi="ＭＳ 明朝" w:hint="eastAsia"/>
          <w:sz w:val="22"/>
        </w:rPr>
        <w:t>（</w:t>
      </w:r>
      <w:r w:rsidR="00BD2891">
        <w:rPr>
          <w:rFonts w:ascii="ＭＳ 明朝" w:eastAsia="ＭＳ 明朝" w:hAnsi="ＭＳ 明朝" w:hint="eastAsia"/>
          <w:sz w:val="22"/>
        </w:rPr>
        <w:t>写真</w:t>
      </w:r>
      <w:r w:rsidR="0060673F">
        <w:rPr>
          <w:rFonts w:ascii="ＭＳ 明朝" w:eastAsia="ＭＳ 明朝" w:hAnsi="ＭＳ 明朝" w:hint="eastAsia"/>
          <w:sz w:val="22"/>
        </w:rPr>
        <w:t>10</w:t>
      </w:r>
      <w:r w:rsidR="00AA6F82" w:rsidRPr="00F436AE">
        <w:rPr>
          <w:rFonts w:ascii="ＭＳ 明朝" w:eastAsia="ＭＳ 明朝" w:hAnsi="ＭＳ 明朝" w:hint="eastAsia"/>
          <w:sz w:val="22"/>
        </w:rPr>
        <w:t>）</w:t>
      </w:r>
      <w:r w:rsidR="00BD2891">
        <w:rPr>
          <w:rFonts w:ascii="ＭＳ 明朝" w:eastAsia="ＭＳ 明朝" w:hAnsi="ＭＳ 明朝" w:hint="eastAsia"/>
          <w:sz w:val="22"/>
        </w:rPr>
        <w:t>。</w:t>
      </w:r>
      <w:r w:rsidR="004A5A44" w:rsidRPr="00F436AE">
        <w:rPr>
          <w:rFonts w:ascii="ＭＳ 明朝" w:eastAsia="ＭＳ 明朝" w:hAnsi="ＭＳ 明朝" w:hint="eastAsia"/>
          <w:sz w:val="22"/>
        </w:rPr>
        <w:t>これまでに石積堤を築造し、</w:t>
      </w:r>
      <w:r w:rsidR="00244D84" w:rsidRPr="00F436AE">
        <w:rPr>
          <w:rFonts w:ascii="ＭＳ 明朝" w:eastAsia="ＭＳ 明朝" w:hAnsi="ＭＳ 明朝" w:hint="eastAsia"/>
          <w:sz w:val="22"/>
        </w:rPr>
        <w:t>平成2</w:t>
      </w:r>
      <w:r w:rsidR="00244D84" w:rsidRPr="00F436AE">
        <w:rPr>
          <w:rFonts w:ascii="ＭＳ 明朝" w:eastAsia="ＭＳ 明朝" w:hAnsi="ＭＳ 明朝"/>
          <w:sz w:val="22"/>
        </w:rPr>
        <w:t>5</w:t>
      </w:r>
      <w:r w:rsidR="00244D84" w:rsidRPr="00F436AE">
        <w:rPr>
          <w:rFonts w:ascii="ＭＳ 明朝" w:eastAsia="ＭＳ 明朝" w:hAnsi="ＭＳ 明朝" w:hint="eastAsia"/>
          <w:sz w:val="22"/>
        </w:rPr>
        <w:t>年度末までに</w:t>
      </w:r>
      <w:r w:rsidR="004A5A44" w:rsidRPr="00F436AE">
        <w:rPr>
          <w:rFonts w:ascii="ＭＳ 明朝" w:eastAsia="ＭＳ 明朝" w:hAnsi="ＭＳ 明朝" w:hint="eastAsia"/>
          <w:sz w:val="22"/>
        </w:rPr>
        <w:t>石積堤で囲まれた区域に大和川の浚渫土を約31万</w:t>
      </w:r>
      <w:r w:rsidR="006F4C58">
        <w:rPr>
          <w:rFonts w:ascii="ＭＳ 明朝" w:eastAsia="ＭＳ 明朝" w:hAnsi="ＭＳ 明朝" w:hint="eastAsia"/>
          <w:sz w:val="22"/>
        </w:rPr>
        <w:t>ｍ</w:t>
      </w:r>
      <w:r w:rsidR="004A5A44" w:rsidRPr="00F436AE">
        <w:rPr>
          <w:rFonts w:ascii="ＭＳ 明朝" w:eastAsia="ＭＳ 明朝" w:hAnsi="ＭＳ 明朝" w:hint="eastAsia"/>
          <w:sz w:val="22"/>
          <w:vertAlign w:val="superscript"/>
        </w:rPr>
        <w:t>3</w:t>
      </w:r>
      <w:r w:rsidR="004A5A44" w:rsidRPr="00F436AE">
        <w:rPr>
          <w:rFonts w:ascii="ＭＳ 明朝" w:eastAsia="ＭＳ 明朝" w:hAnsi="ＭＳ 明朝" w:hint="eastAsia"/>
          <w:sz w:val="22"/>
        </w:rPr>
        <w:t>メートル投入している（事業は継続中）</w:t>
      </w:r>
      <w:r w:rsidR="00BD2891">
        <w:rPr>
          <w:rFonts w:ascii="ＭＳ 明朝" w:eastAsia="ＭＳ 明朝" w:hAnsi="ＭＳ 明朝" w:hint="eastAsia"/>
          <w:sz w:val="22"/>
        </w:rPr>
        <w:t>。</w:t>
      </w:r>
      <w:r w:rsidRPr="00F436AE">
        <w:rPr>
          <w:rFonts w:ascii="ＭＳ 明朝" w:eastAsia="ＭＳ 明朝" w:hAnsi="ＭＳ 明朝" w:hint="eastAsia"/>
          <w:sz w:val="22"/>
        </w:rPr>
        <w:t>また、人工干潟の環境変化の推移を調べるため、毎年、水質や生物調査を実施している</w:t>
      </w:r>
    </w:p>
    <w:p w14:paraId="5812FBEC" w14:textId="77777777" w:rsidR="008A73CE" w:rsidRPr="004304FE" w:rsidRDefault="008A73CE" w:rsidP="008A73CE">
      <w:pPr>
        <w:rPr>
          <w:rFonts w:ascii="ＭＳ 明朝" w:eastAsia="ＭＳ 明朝" w:hAnsi="ＭＳ 明朝"/>
          <w:sz w:val="22"/>
        </w:rPr>
      </w:pPr>
    </w:p>
    <w:tbl>
      <w:tblPr>
        <w:tblStyle w:val="a4"/>
        <w:tblW w:w="0" w:type="auto"/>
        <w:tblInd w:w="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4444"/>
      </w:tblGrid>
      <w:tr w:rsidR="0085616E" w:rsidRPr="004304FE" w14:paraId="51FF583C" w14:textId="77777777" w:rsidTr="0085616E">
        <w:tc>
          <w:tcPr>
            <w:tcW w:w="4542" w:type="dxa"/>
          </w:tcPr>
          <w:p w14:paraId="769B9E91" w14:textId="7C85EAB6" w:rsidR="008A73CE" w:rsidRPr="004304FE" w:rsidRDefault="008A73CE" w:rsidP="008A73CE">
            <w:pPr>
              <w:rPr>
                <w:rFonts w:asciiTheme="majorEastAsia" w:eastAsiaTheme="majorEastAsia" w:hAnsiTheme="majorEastAsia"/>
                <w:noProof/>
                <w:sz w:val="22"/>
              </w:rPr>
            </w:pPr>
          </w:p>
          <w:p w14:paraId="388A427A" w14:textId="2B250DA0" w:rsidR="008A73CE" w:rsidRPr="004304FE" w:rsidRDefault="008A73CE" w:rsidP="0085616E">
            <w:pPr>
              <w:jc w:val="center"/>
              <w:rPr>
                <w:rFonts w:asciiTheme="majorEastAsia" w:eastAsiaTheme="majorEastAsia" w:hAnsiTheme="majorEastAsia"/>
                <w:sz w:val="22"/>
              </w:rPr>
            </w:pPr>
            <w:r w:rsidRPr="004304FE">
              <w:rPr>
                <w:rFonts w:asciiTheme="majorEastAsia" w:eastAsiaTheme="majorEastAsia" w:hAnsiTheme="majorEastAsia"/>
                <w:noProof/>
                <w:sz w:val="22"/>
              </w:rPr>
              <w:drawing>
                <wp:inline distT="0" distB="0" distL="0" distR="0" wp14:anchorId="47887BA8" wp14:editId="033CAA93">
                  <wp:extent cx="2715895" cy="914400"/>
                  <wp:effectExtent l="0" t="0" r="8255" b="0"/>
                  <wp:docPr id="1034" name="図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15895" cy="914400"/>
                          </a:xfrm>
                          <a:prstGeom prst="rect">
                            <a:avLst/>
                          </a:prstGeom>
                          <a:noFill/>
                          <a:ln>
                            <a:noFill/>
                          </a:ln>
                        </pic:spPr>
                      </pic:pic>
                    </a:graphicData>
                  </a:graphic>
                </wp:inline>
              </w:drawing>
            </w:r>
          </w:p>
          <w:p w14:paraId="34B5B0E9" w14:textId="72534162" w:rsidR="00D1419A" w:rsidRPr="004304FE" w:rsidRDefault="00BD2891" w:rsidP="0085616E">
            <w:pPr>
              <w:jc w:val="center"/>
              <w:rPr>
                <w:rFonts w:asciiTheme="majorEastAsia" w:eastAsiaTheme="majorEastAsia" w:hAnsiTheme="majorEastAsia" w:cs="Meiryo UI"/>
                <w:kern w:val="24"/>
                <w:sz w:val="20"/>
                <w:szCs w:val="20"/>
              </w:rPr>
            </w:pPr>
            <w:r>
              <w:rPr>
                <w:rFonts w:asciiTheme="majorEastAsia" w:eastAsiaTheme="majorEastAsia" w:hAnsiTheme="majorEastAsia" w:cs="Meiryo UI" w:hint="eastAsia"/>
                <w:kern w:val="24"/>
                <w:sz w:val="20"/>
                <w:szCs w:val="20"/>
              </w:rPr>
              <w:t>写真</w:t>
            </w:r>
            <w:r w:rsidR="0060673F">
              <w:rPr>
                <w:rFonts w:asciiTheme="majorEastAsia" w:eastAsiaTheme="majorEastAsia" w:hAnsiTheme="majorEastAsia" w:cs="Meiryo UI" w:hint="eastAsia"/>
                <w:kern w:val="24"/>
                <w:sz w:val="20"/>
                <w:szCs w:val="20"/>
              </w:rPr>
              <w:t>９</w:t>
            </w:r>
            <w:r w:rsidR="0085616E" w:rsidRPr="004304FE">
              <w:rPr>
                <w:rFonts w:asciiTheme="majorEastAsia" w:eastAsiaTheme="majorEastAsia" w:hAnsiTheme="majorEastAsia" w:cs="Meiryo UI" w:hint="eastAsia"/>
                <w:kern w:val="24"/>
                <w:sz w:val="20"/>
                <w:szCs w:val="20"/>
              </w:rPr>
              <w:t xml:space="preserve">　造成した藻場の様子</w:t>
            </w:r>
          </w:p>
          <w:p w14:paraId="73505D36" w14:textId="5016CB1C" w:rsidR="0085616E" w:rsidRPr="004304FE" w:rsidRDefault="0032343A" w:rsidP="0085616E">
            <w:pPr>
              <w:jc w:val="center"/>
              <w:rPr>
                <w:rFonts w:asciiTheme="majorEastAsia" w:eastAsiaTheme="majorEastAsia" w:hAnsiTheme="majorEastAsia"/>
                <w:sz w:val="22"/>
              </w:rPr>
            </w:pPr>
            <w:r w:rsidRPr="004304FE">
              <w:rPr>
                <w:rFonts w:asciiTheme="majorEastAsia" w:eastAsiaTheme="majorEastAsia" w:hAnsiTheme="majorEastAsia" w:cs="Meiryo UI" w:hint="eastAsia"/>
                <w:kern w:val="24"/>
                <w:sz w:val="20"/>
                <w:szCs w:val="20"/>
              </w:rPr>
              <w:t>（</w:t>
            </w:r>
            <w:r w:rsidR="00D1419A" w:rsidRPr="004304FE">
              <w:rPr>
                <w:rFonts w:asciiTheme="majorEastAsia" w:eastAsiaTheme="majorEastAsia" w:hAnsiTheme="majorEastAsia" w:cs="Meiryo UI" w:hint="eastAsia"/>
                <w:kern w:val="24"/>
                <w:sz w:val="20"/>
                <w:szCs w:val="20"/>
              </w:rPr>
              <w:t>左：カジメ　右：ホンダワラ類</w:t>
            </w:r>
            <w:r w:rsidRPr="004304FE">
              <w:rPr>
                <w:rFonts w:asciiTheme="majorEastAsia" w:eastAsiaTheme="majorEastAsia" w:hAnsiTheme="majorEastAsia" w:cs="Meiryo UI" w:hint="eastAsia"/>
                <w:kern w:val="24"/>
                <w:sz w:val="20"/>
                <w:szCs w:val="20"/>
              </w:rPr>
              <w:t>）</w:t>
            </w:r>
          </w:p>
        </w:tc>
        <w:tc>
          <w:tcPr>
            <w:tcW w:w="4642" w:type="dxa"/>
          </w:tcPr>
          <w:p w14:paraId="6C82999F" w14:textId="77777777" w:rsidR="0085616E" w:rsidRPr="004304FE" w:rsidRDefault="0085616E" w:rsidP="0085616E">
            <w:pPr>
              <w:jc w:val="center"/>
              <w:rPr>
                <w:rFonts w:asciiTheme="majorEastAsia" w:eastAsiaTheme="majorEastAsia" w:hAnsiTheme="majorEastAsia"/>
                <w:sz w:val="22"/>
              </w:rPr>
            </w:pPr>
            <w:r w:rsidRPr="004304FE">
              <w:rPr>
                <w:rFonts w:asciiTheme="majorEastAsia" w:eastAsiaTheme="majorEastAsia" w:hAnsiTheme="majorEastAsia"/>
                <w:noProof/>
                <w:sz w:val="22"/>
              </w:rPr>
              <w:drawing>
                <wp:inline distT="0" distB="0" distL="0" distR="0" wp14:anchorId="5509CB6D" wp14:editId="49688E56">
                  <wp:extent cx="2554605" cy="1292225"/>
                  <wp:effectExtent l="0" t="0" r="0" b="3175"/>
                  <wp:docPr id="1033" name="図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54605" cy="1292225"/>
                          </a:xfrm>
                          <a:prstGeom prst="rect">
                            <a:avLst/>
                          </a:prstGeom>
                          <a:noFill/>
                          <a:ln>
                            <a:noFill/>
                          </a:ln>
                        </pic:spPr>
                      </pic:pic>
                    </a:graphicData>
                  </a:graphic>
                </wp:inline>
              </w:drawing>
            </w:r>
          </w:p>
          <w:p w14:paraId="6D14CCBD" w14:textId="0B3D3914" w:rsidR="0085616E" w:rsidRPr="004304FE" w:rsidRDefault="00BD2891" w:rsidP="0085616E">
            <w:pPr>
              <w:jc w:val="center"/>
              <w:rPr>
                <w:rFonts w:asciiTheme="majorEastAsia" w:eastAsiaTheme="majorEastAsia" w:hAnsiTheme="majorEastAsia"/>
                <w:sz w:val="22"/>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10</w:t>
            </w:r>
            <w:r w:rsidR="0085616E" w:rsidRPr="004304FE">
              <w:rPr>
                <w:rFonts w:asciiTheme="majorEastAsia" w:eastAsiaTheme="majorEastAsia" w:hAnsiTheme="majorEastAsia" w:cs="Meiryo UI" w:hint="eastAsia"/>
                <w:color w:val="000000"/>
                <w:kern w:val="24"/>
                <w:sz w:val="20"/>
                <w:szCs w:val="20"/>
              </w:rPr>
              <w:t xml:space="preserve">　堺２区における人工干潟の整備</w:t>
            </w:r>
          </w:p>
        </w:tc>
      </w:tr>
    </w:tbl>
    <w:p w14:paraId="6C280CA9" w14:textId="26C107BD" w:rsidR="0046344E" w:rsidRPr="004304FE" w:rsidRDefault="0046344E" w:rsidP="00F21CA0">
      <w:pPr>
        <w:ind w:firstLineChars="64" w:firstLine="141"/>
        <w:rPr>
          <w:rFonts w:ascii="ＭＳ 明朝" w:eastAsia="ＭＳ 明朝" w:hAnsi="ＭＳ 明朝"/>
          <w:color w:val="FF0000"/>
          <w:sz w:val="22"/>
        </w:rPr>
      </w:pPr>
    </w:p>
    <w:tbl>
      <w:tblPr>
        <w:tblStyle w:val="a4"/>
        <w:tblW w:w="0" w:type="auto"/>
        <w:tblInd w:w="250" w:type="dxa"/>
        <w:tblLook w:val="04A0" w:firstRow="1" w:lastRow="0" w:firstColumn="1" w:lastColumn="0" w:noHBand="0" w:noVBand="1"/>
      </w:tblPr>
      <w:tblGrid>
        <w:gridCol w:w="9094"/>
      </w:tblGrid>
      <w:tr w:rsidR="00D53A50" w:rsidRPr="004304FE" w14:paraId="695B8FED" w14:textId="77777777" w:rsidTr="00F208F3">
        <w:tc>
          <w:tcPr>
            <w:tcW w:w="9302" w:type="dxa"/>
          </w:tcPr>
          <w:p w14:paraId="7360F31D" w14:textId="0596BB77" w:rsidR="00D53A50" w:rsidRPr="004304FE" w:rsidRDefault="008420FA" w:rsidP="003B02C8">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sz w:val="22"/>
              </w:rPr>
              <w:t>④</w:t>
            </w:r>
            <w:r w:rsidR="003B02C8">
              <w:rPr>
                <w:rFonts w:asciiTheme="majorEastAsia" w:eastAsiaTheme="majorEastAsia" w:hAnsiTheme="majorEastAsia" w:hint="eastAsia"/>
                <w:b/>
                <w:sz w:val="22"/>
              </w:rPr>
              <w:t xml:space="preserve"> </w:t>
            </w:r>
            <w:r w:rsidR="00C8586D" w:rsidRPr="004304FE">
              <w:rPr>
                <w:rFonts w:asciiTheme="majorEastAsia" w:eastAsiaTheme="majorEastAsia" w:hAnsiTheme="majorEastAsia" w:hint="eastAsia"/>
                <w:b/>
                <w:sz w:val="22"/>
              </w:rPr>
              <w:t>湾南部における「里海づくり」の推進</w:t>
            </w:r>
            <w:r w:rsidR="00C8586D" w:rsidRPr="004304FE">
              <w:rPr>
                <w:rFonts w:ascii="ＭＳ ゴシック" w:eastAsia="ＭＳ ゴシック" w:hAnsi="ＭＳ ゴシック" w:hint="eastAsia"/>
                <w:b/>
              </w:rPr>
              <w:t>（重点ゾーン：２、３）</w:t>
            </w:r>
          </w:p>
        </w:tc>
      </w:tr>
    </w:tbl>
    <w:p w14:paraId="497838EA" w14:textId="2DFC933C" w:rsidR="00751E46" w:rsidRPr="003B02C8" w:rsidRDefault="00F208F3" w:rsidP="004B5340">
      <w:pPr>
        <w:ind w:firstLineChars="100" w:firstLine="220"/>
        <w:rPr>
          <w:rFonts w:ascii="ＭＳ 明朝" w:eastAsia="ＭＳ 明朝" w:hAnsi="ＭＳ 明朝"/>
          <w:sz w:val="22"/>
        </w:rPr>
      </w:pPr>
      <w:r w:rsidRPr="004304FE">
        <w:rPr>
          <w:rFonts w:ascii="ＭＳ 明朝" w:eastAsia="ＭＳ 明朝" w:hAnsi="ＭＳ 明朝" w:hint="eastAsia"/>
          <w:sz w:val="22"/>
        </w:rPr>
        <w:t>〇</w:t>
      </w:r>
      <w:r w:rsidR="004B5340">
        <w:rPr>
          <w:rFonts w:ascii="ＭＳ 明朝" w:eastAsia="ＭＳ 明朝" w:hAnsi="ＭＳ 明朝" w:hint="eastAsia"/>
          <w:sz w:val="22"/>
        </w:rPr>
        <w:t xml:space="preserve"> </w:t>
      </w:r>
      <w:r w:rsidRPr="004304FE">
        <w:rPr>
          <w:rFonts w:ascii="ＭＳ 明朝" w:eastAsia="ＭＳ 明朝" w:hAnsi="ＭＳ 明朝" w:hint="eastAsia"/>
          <w:sz w:val="22"/>
        </w:rPr>
        <w:t>湾南部における「里海づくり」の推進</w:t>
      </w:r>
    </w:p>
    <w:p w14:paraId="7919118C" w14:textId="16ABF30C" w:rsidR="002926EE" w:rsidRPr="008473D6" w:rsidRDefault="002926EE" w:rsidP="00BD2891">
      <w:pPr>
        <w:ind w:firstLineChars="164" w:firstLine="361"/>
        <w:rPr>
          <w:rFonts w:asciiTheme="minorEastAsia" w:hAnsiTheme="minorEastAsia"/>
          <w:bCs/>
          <w:sz w:val="22"/>
        </w:rPr>
      </w:pPr>
      <w:r w:rsidRPr="008473D6">
        <w:rPr>
          <w:rFonts w:asciiTheme="minorEastAsia" w:hAnsiTheme="minorEastAsia" w:hint="eastAsia"/>
          <w:bCs/>
          <w:sz w:val="22"/>
        </w:rPr>
        <w:t>・二色の浜海岸地域</w:t>
      </w:r>
      <w:r>
        <w:rPr>
          <w:rFonts w:asciiTheme="minorEastAsia" w:hAnsiTheme="minorEastAsia" w:hint="eastAsia"/>
          <w:bCs/>
          <w:sz w:val="22"/>
        </w:rPr>
        <w:t>における里海づくり</w:t>
      </w:r>
      <w:r w:rsidR="007A602F">
        <w:rPr>
          <w:rFonts w:asciiTheme="minorEastAsia" w:hAnsiTheme="minorEastAsia" w:hint="eastAsia"/>
          <w:bCs/>
          <w:sz w:val="22"/>
        </w:rPr>
        <w:t>（貝塚里海づくり未来協議会）</w:t>
      </w:r>
    </w:p>
    <w:p w14:paraId="1AE30176" w14:textId="556CF919" w:rsidR="002926EE" w:rsidRDefault="002926EE" w:rsidP="00BD2891">
      <w:pPr>
        <w:ind w:leftChars="200" w:left="420" w:firstLineChars="100" w:firstLine="220"/>
        <w:rPr>
          <w:rFonts w:asciiTheme="minorEastAsia" w:hAnsiTheme="minorEastAsia"/>
          <w:bCs/>
          <w:sz w:val="22"/>
        </w:rPr>
      </w:pPr>
      <w:r w:rsidRPr="008473D6">
        <w:rPr>
          <w:rFonts w:asciiTheme="minorEastAsia" w:hAnsiTheme="minorEastAsia" w:hint="eastAsia"/>
          <w:bCs/>
          <w:sz w:val="22"/>
        </w:rPr>
        <w:t>貝塚市の二色の浜海岸地域において、</w:t>
      </w:r>
      <w:r w:rsidR="003B02C8">
        <w:rPr>
          <w:rFonts w:asciiTheme="minorEastAsia" w:hAnsiTheme="minorEastAsia" w:hint="eastAsia"/>
          <w:bCs/>
          <w:sz w:val="22"/>
        </w:rPr>
        <w:t>大阪湾北限のアマモ保全・再生・利用や</w:t>
      </w:r>
      <w:r w:rsidRPr="008473D6">
        <w:rPr>
          <w:rFonts w:asciiTheme="minorEastAsia" w:hAnsiTheme="minorEastAsia"/>
          <w:bCs/>
          <w:sz w:val="22"/>
        </w:rPr>
        <w:t>、上流域の里山のウバメガシを漁礁に使う取組み</w:t>
      </w:r>
      <w:r w:rsidR="003B02C8">
        <w:rPr>
          <w:rFonts w:asciiTheme="minorEastAsia" w:hAnsiTheme="minorEastAsia" w:hint="eastAsia"/>
          <w:bCs/>
          <w:sz w:val="22"/>
        </w:rPr>
        <w:t>などの海と山とつなぐ活動を</w:t>
      </w:r>
      <w:r w:rsidRPr="008473D6">
        <w:rPr>
          <w:rFonts w:asciiTheme="minorEastAsia" w:hAnsiTheme="minorEastAsia"/>
          <w:bCs/>
          <w:sz w:val="22"/>
        </w:rPr>
        <w:t>展開している</w:t>
      </w:r>
      <w:r w:rsidR="003B02C8">
        <w:rPr>
          <w:rFonts w:asciiTheme="minorEastAsia" w:hAnsiTheme="minorEastAsia" w:hint="eastAsia"/>
          <w:bCs/>
          <w:sz w:val="22"/>
        </w:rPr>
        <w:t>（写真</w:t>
      </w:r>
      <w:r w:rsidR="0060673F">
        <w:rPr>
          <w:rFonts w:asciiTheme="minorEastAsia" w:hAnsiTheme="minorEastAsia" w:hint="eastAsia"/>
          <w:bCs/>
          <w:sz w:val="22"/>
        </w:rPr>
        <w:t>11</w:t>
      </w:r>
      <w:r w:rsidR="003B02C8">
        <w:rPr>
          <w:rFonts w:asciiTheme="minorEastAsia" w:hAnsiTheme="minorEastAsia" w:hint="eastAsia"/>
          <w:bCs/>
          <w:sz w:val="22"/>
        </w:rPr>
        <w:t>）</w:t>
      </w:r>
      <w:r w:rsidRPr="008473D6">
        <w:rPr>
          <w:rFonts w:asciiTheme="minorEastAsia" w:hAnsiTheme="minorEastAsia"/>
          <w:bCs/>
          <w:sz w:val="22"/>
        </w:rPr>
        <w:t>。</w:t>
      </w:r>
    </w:p>
    <w:p w14:paraId="5323805A" w14:textId="6F7315BD" w:rsidR="00A67BE7" w:rsidRDefault="005131EA" w:rsidP="00A67BE7">
      <w:pPr>
        <w:ind w:firstLineChars="64" w:firstLine="134"/>
        <w:rPr>
          <w:rFonts w:asciiTheme="minorEastAsia" w:hAnsiTheme="minorEastAsia"/>
          <w:bCs/>
          <w:sz w:val="22"/>
        </w:rPr>
      </w:pPr>
      <w:r w:rsidRPr="008B224A">
        <w:rPr>
          <w:rFonts w:ascii="BIZ UDPゴシック" w:eastAsia="BIZ UDPゴシック" w:hAnsi="BIZ UDPゴシック" w:cs="Times New Roman"/>
          <w:noProof/>
        </w:rPr>
        <w:drawing>
          <wp:anchor distT="0" distB="0" distL="114300" distR="114300" simplePos="0" relativeHeight="251753472" behindDoc="0" locked="0" layoutInCell="1" allowOverlap="1" wp14:anchorId="40AC6239" wp14:editId="5671C146">
            <wp:simplePos x="0" y="0"/>
            <wp:positionH relativeFrom="column">
              <wp:posOffset>995046</wp:posOffset>
            </wp:positionH>
            <wp:positionV relativeFrom="paragraph">
              <wp:posOffset>24765</wp:posOffset>
            </wp:positionV>
            <wp:extent cx="1890830" cy="1368999"/>
            <wp:effectExtent l="0" t="0" r="0" b="3175"/>
            <wp:wrapNone/>
            <wp:docPr id="16374066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06639" name=""/>
                    <pic:cNvPicPr/>
                  </pic:nvPicPr>
                  <pic:blipFill>
                    <a:blip r:embed="rId32">
                      <a:extLst>
                        <a:ext uri="{28A0092B-C50C-407E-A947-70E740481C1C}">
                          <a14:useLocalDpi xmlns:a14="http://schemas.microsoft.com/office/drawing/2010/main" val="0"/>
                        </a:ext>
                      </a:extLst>
                    </a:blip>
                    <a:stretch>
                      <a:fillRect/>
                    </a:stretch>
                  </pic:blipFill>
                  <pic:spPr>
                    <a:xfrm>
                      <a:off x="0" y="0"/>
                      <a:ext cx="1893725" cy="1371095"/>
                    </a:xfrm>
                    <a:prstGeom prst="rect">
                      <a:avLst/>
                    </a:prstGeom>
                  </pic:spPr>
                </pic:pic>
              </a:graphicData>
            </a:graphic>
            <wp14:sizeRelH relativeFrom="page">
              <wp14:pctWidth>0</wp14:pctWidth>
            </wp14:sizeRelH>
            <wp14:sizeRelV relativeFrom="page">
              <wp14:pctHeight>0</wp14:pctHeight>
            </wp14:sizeRelV>
          </wp:anchor>
        </w:drawing>
      </w:r>
      <w:r>
        <w:rPr>
          <w:rFonts w:asciiTheme="minorEastAsia" w:hAnsiTheme="minorEastAsia"/>
          <w:bCs/>
          <w:noProof/>
          <w:sz w:val="22"/>
        </w:rPr>
        <w:drawing>
          <wp:anchor distT="0" distB="0" distL="114300" distR="114300" simplePos="0" relativeHeight="251750400" behindDoc="0" locked="0" layoutInCell="1" allowOverlap="1" wp14:anchorId="2A454EF5" wp14:editId="226BFCFE">
            <wp:simplePos x="0" y="0"/>
            <wp:positionH relativeFrom="column">
              <wp:posOffset>3300095</wp:posOffset>
            </wp:positionH>
            <wp:positionV relativeFrom="paragraph">
              <wp:posOffset>24764</wp:posOffset>
            </wp:positionV>
            <wp:extent cx="1543050" cy="1352059"/>
            <wp:effectExtent l="0" t="0" r="0" b="635"/>
            <wp:wrapNone/>
            <wp:docPr id="196746586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49831" cy="135800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B61BF" w14:textId="3883406E" w:rsidR="00A67BE7" w:rsidRDefault="00A67BE7" w:rsidP="00A67BE7">
      <w:pPr>
        <w:ind w:firstLineChars="64" w:firstLine="141"/>
        <w:rPr>
          <w:rFonts w:asciiTheme="minorEastAsia" w:hAnsiTheme="minorEastAsia"/>
          <w:bCs/>
          <w:sz w:val="22"/>
        </w:rPr>
      </w:pPr>
    </w:p>
    <w:p w14:paraId="712FAEA3" w14:textId="77777777" w:rsidR="00A67BE7" w:rsidRDefault="00A67BE7" w:rsidP="00A67BE7">
      <w:pPr>
        <w:ind w:firstLineChars="64" w:firstLine="141"/>
        <w:rPr>
          <w:rFonts w:asciiTheme="minorEastAsia" w:hAnsiTheme="minorEastAsia"/>
          <w:bCs/>
          <w:sz w:val="22"/>
        </w:rPr>
      </w:pPr>
    </w:p>
    <w:p w14:paraId="264BCC4B" w14:textId="58A3C90A" w:rsidR="00A67BE7" w:rsidRDefault="00A67BE7" w:rsidP="00A67BE7">
      <w:pPr>
        <w:ind w:firstLineChars="64" w:firstLine="141"/>
        <w:rPr>
          <w:rFonts w:asciiTheme="minorEastAsia" w:hAnsiTheme="minorEastAsia"/>
          <w:bCs/>
          <w:sz w:val="22"/>
        </w:rPr>
      </w:pPr>
    </w:p>
    <w:p w14:paraId="3D8A106D" w14:textId="5C946337" w:rsidR="00A67BE7" w:rsidRDefault="00A67BE7" w:rsidP="00A67BE7">
      <w:pPr>
        <w:ind w:firstLineChars="64" w:firstLine="141"/>
        <w:rPr>
          <w:rFonts w:asciiTheme="minorEastAsia" w:hAnsiTheme="minorEastAsia"/>
          <w:bCs/>
          <w:sz w:val="22"/>
        </w:rPr>
      </w:pPr>
    </w:p>
    <w:p w14:paraId="0540E9E5" w14:textId="2208E892" w:rsidR="005131EA" w:rsidRDefault="005131EA" w:rsidP="00A67BE7">
      <w:pPr>
        <w:ind w:firstLineChars="64" w:firstLine="141"/>
        <w:rPr>
          <w:rFonts w:asciiTheme="minorEastAsia" w:hAnsiTheme="minorEastAsia"/>
          <w:bCs/>
          <w:sz w:val="22"/>
        </w:rPr>
      </w:pPr>
    </w:p>
    <w:p w14:paraId="3CD7A6DD" w14:textId="3AE414F1" w:rsidR="005131EA" w:rsidRDefault="003B02C8" w:rsidP="00A67BE7">
      <w:pPr>
        <w:ind w:firstLineChars="64" w:firstLine="141"/>
        <w:rPr>
          <w:rFonts w:asciiTheme="minorEastAsia" w:hAnsiTheme="minorEastAsia"/>
          <w:bCs/>
          <w:sz w:val="22"/>
        </w:rPr>
      </w:pPr>
      <w:r>
        <w:rPr>
          <w:rFonts w:ascii="ＭＳ 明朝" w:eastAsia="ＭＳ 明朝" w:hAnsi="ＭＳ 明朝"/>
          <w:noProof/>
          <w:sz w:val="22"/>
        </w:rPr>
        <mc:AlternateContent>
          <mc:Choice Requires="wps">
            <w:drawing>
              <wp:anchor distT="0" distB="0" distL="114300" distR="114300" simplePos="0" relativeHeight="251769856" behindDoc="0" locked="0" layoutInCell="1" allowOverlap="1" wp14:anchorId="7E7E221F" wp14:editId="392EEF6C">
                <wp:simplePos x="0" y="0"/>
                <wp:positionH relativeFrom="column">
                  <wp:posOffset>1385570</wp:posOffset>
                </wp:positionH>
                <wp:positionV relativeFrom="paragraph">
                  <wp:posOffset>173355</wp:posOffset>
                </wp:positionV>
                <wp:extent cx="3244850" cy="317500"/>
                <wp:effectExtent l="0" t="0" r="0" b="6350"/>
                <wp:wrapNone/>
                <wp:docPr id="1383579915" name="テキスト ボックス 34"/>
                <wp:cNvGraphicFramePr/>
                <a:graphic xmlns:a="http://schemas.openxmlformats.org/drawingml/2006/main">
                  <a:graphicData uri="http://schemas.microsoft.com/office/word/2010/wordprocessingShape">
                    <wps:wsp>
                      <wps:cNvSpPr txBox="1"/>
                      <wps:spPr>
                        <a:xfrm>
                          <a:off x="0" y="0"/>
                          <a:ext cx="3244850" cy="317500"/>
                        </a:xfrm>
                        <a:prstGeom prst="rect">
                          <a:avLst/>
                        </a:prstGeom>
                        <a:noFill/>
                        <a:ln w="6350">
                          <a:noFill/>
                        </a:ln>
                      </wps:spPr>
                      <wps:txbx>
                        <w:txbxContent>
                          <w:p w14:paraId="20F7697C" w14:textId="2ACEDC5E" w:rsidR="003B02C8" w:rsidRPr="00593482" w:rsidRDefault="003B02C8" w:rsidP="003B02C8">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11</w:t>
                            </w:r>
                            <w:r>
                              <w:rPr>
                                <w:rFonts w:asciiTheme="majorEastAsia" w:eastAsiaTheme="majorEastAsia" w:hAnsiTheme="majorEastAsia" w:hint="eastAsia"/>
                                <w:sz w:val="20"/>
                                <w:szCs w:val="20"/>
                              </w:rPr>
                              <w:t xml:space="preserve">　二色の浜海岸地域における里海づくり活動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7E221F" id="_x0000_s1042" type="#_x0000_t202" style="position:absolute;left:0;text-align:left;margin-left:109.1pt;margin-top:13.65pt;width:255.5pt;height:2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" filled="f" stroked="f" strokeweight=".5pt">
                <v:textbox>
                  <w:txbxContent>
                    <w:p w14:paraId="20F7697C" w14:textId="2ACEDC5E" w:rsidR="003B02C8" w:rsidRPr="00593482" w:rsidRDefault="003B02C8" w:rsidP="003B02C8">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11</w:t>
                      </w:r>
                      <w:r>
                        <w:rPr>
                          <w:rFonts w:asciiTheme="majorEastAsia" w:eastAsiaTheme="majorEastAsia" w:hAnsiTheme="majorEastAsia" w:hint="eastAsia"/>
                          <w:sz w:val="20"/>
                          <w:szCs w:val="20"/>
                        </w:rPr>
                        <w:t xml:space="preserve">　二色の浜海岸地域における里海づくり活動</w:t>
                      </w:r>
                    </w:p>
                  </w:txbxContent>
                </v:textbox>
              </v:shape>
            </w:pict>
          </mc:Fallback>
        </mc:AlternateContent>
      </w:r>
    </w:p>
    <w:p w14:paraId="5C27C7A0" w14:textId="76D58091" w:rsidR="00A67BE7" w:rsidRDefault="00A67BE7" w:rsidP="00A67BE7">
      <w:pPr>
        <w:ind w:firstLineChars="64" w:firstLine="141"/>
        <w:rPr>
          <w:rFonts w:asciiTheme="minorEastAsia" w:hAnsiTheme="minorEastAsia"/>
          <w:bCs/>
          <w:sz w:val="22"/>
        </w:rPr>
      </w:pPr>
    </w:p>
    <w:p w14:paraId="1B00D8C1" w14:textId="0AECD640" w:rsidR="00A67BE7" w:rsidRDefault="00A67BE7" w:rsidP="00A67BE7">
      <w:pPr>
        <w:ind w:firstLineChars="64" w:firstLine="141"/>
        <w:rPr>
          <w:rFonts w:asciiTheme="minorEastAsia" w:hAnsiTheme="minorEastAsia"/>
          <w:bCs/>
          <w:sz w:val="22"/>
        </w:rPr>
      </w:pPr>
    </w:p>
    <w:p w14:paraId="502C64D9" w14:textId="7943957F" w:rsidR="00684428" w:rsidRDefault="00954078" w:rsidP="003B02C8">
      <w:pPr>
        <w:ind w:firstLineChars="164" w:firstLine="361"/>
        <w:rPr>
          <w:rFonts w:asciiTheme="minorEastAsia" w:hAnsiTheme="minorEastAsia"/>
          <w:bCs/>
          <w:sz w:val="22"/>
        </w:rPr>
      </w:pPr>
      <w:r>
        <w:rPr>
          <w:rFonts w:asciiTheme="minorEastAsia" w:hAnsiTheme="minorEastAsia" w:hint="eastAsia"/>
          <w:bCs/>
          <w:sz w:val="22"/>
        </w:rPr>
        <w:t>・</w:t>
      </w:r>
      <w:r w:rsidR="00A67BE7">
        <w:rPr>
          <w:rFonts w:asciiTheme="minorEastAsia" w:hAnsiTheme="minorEastAsia" w:hint="eastAsia"/>
          <w:bCs/>
          <w:sz w:val="22"/>
        </w:rPr>
        <w:t>「海と山が出会うまち」はんなん森里川海プロジェクト</w:t>
      </w:r>
      <w:r w:rsidR="007A602F">
        <w:rPr>
          <w:rFonts w:asciiTheme="minorEastAsia" w:hAnsiTheme="minorEastAsia" w:hint="eastAsia"/>
          <w:bCs/>
          <w:sz w:val="22"/>
        </w:rPr>
        <w:t>（阪南市）</w:t>
      </w:r>
    </w:p>
    <w:p w14:paraId="0FC57131" w14:textId="59DFA275" w:rsidR="00A67BE7" w:rsidRDefault="003B02C8" w:rsidP="003B02C8">
      <w:pPr>
        <w:ind w:leftChars="200" w:left="420" w:firstLineChars="64" w:firstLine="141"/>
        <w:rPr>
          <w:rFonts w:asciiTheme="minorEastAsia" w:hAnsiTheme="minorEastAsia"/>
          <w:bCs/>
          <w:sz w:val="22"/>
        </w:rPr>
      </w:pPr>
      <w:r w:rsidRPr="003B02C8">
        <w:rPr>
          <w:rFonts w:asciiTheme="minorEastAsia" w:hAnsiTheme="minorEastAsia"/>
          <w:bCs/>
          <w:sz w:val="22"/>
        </w:rPr>
        <w:t>自然共生サイトである「阪南セブンの海の森」を対象に、森里川海をつなぐコンテンツの造成等を実施し、持続可能で好循環な地域づくりの実現を目指</w:t>
      </w:r>
      <w:r>
        <w:rPr>
          <w:rFonts w:asciiTheme="minorEastAsia" w:hAnsiTheme="minorEastAsia" w:hint="eastAsia"/>
          <w:bCs/>
          <w:sz w:val="22"/>
        </w:rPr>
        <w:t>している</w:t>
      </w:r>
      <w:r w:rsidRPr="003B02C8">
        <w:rPr>
          <w:rFonts w:asciiTheme="minorEastAsia" w:hAnsiTheme="minorEastAsia"/>
          <w:bCs/>
          <w:sz w:val="22"/>
        </w:rPr>
        <w:t>。</w:t>
      </w:r>
    </w:p>
    <w:p w14:paraId="04B121AC" w14:textId="1A6588F2" w:rsidR="002926EE" w:rsidRPr="004304FE" w:rsidRDefault="003B02C8" w:rsidP="003B02C8">
      <w:pPr>
        <w:widowControl/>
        <w:jc w:val="left"/>
        <w:rPr>
          <w:rFonts w:asciiTheme="majorEastAsia" w:eastAsiaTheme="majorEastAsia" w:hAnsiTheme="majorEastAsia"/>
          <w:b/>
          <w:sz w:val="22"/>
        </w:rPr>
      </w:pPr>
      <w:r>
        <w:rPr>
          <w:rFonts w:asciiTheme="majorEastAsia" w:eastAsiaTheme="majorEastAsia" w:hAnsiTheme="majorEastAsia"/>
          <w:b/>
          <w:sz w:val="22"/>
        </w:rPr>
        <w:br w:type="page"/>
      </w:r>
    </w:p>
    <w:tbl>
      <w:tblPr>
        <w:tblStyle w:val="a4"/>
        <w:tblW w:w="0" w:type="auto"/>
        <w:tblInd w:w="-5" w:type="dxa"/>
        <w:tblLook w:val="04A0" w:firstRow="1" w:lastRow="0" w:firstColumn="1" w:lastColumn="0" w:noHBand="0" w:noVBand="1"/>
      </w:tblPr>
      <w:tblGrid>
        <w:gridCol w:w="9349"/>
      </w:tblGrid>
      <w:tr w:rsidR="00A865CA" w:rsidRPr="004304FE" w14:paraId="4BD5B2A0" w14:textId="77777777" w:rsidTr="00893D36">
        <w:tc>
          <w:tcPr>
            <w:tcW w:w="9349" w:type="dxa"/>
          </w:tcPr>
          <w:p w14:paraId="509A55AD" w14:textId="3D55ED7B" w:rsidR="00751E46" w:rsidRPr="004304FE" w:rsidRDefault="008420FA" w:rsidP="00893D36">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lastRenderedPageBreak/>
              <w:t>⑤</w:t>
            </w:r>
            <w:r w:rsidR="00893D36">
              <w:rPr>
                <w:rFonts w:asciiTheme="majorEastAsia" w:eastAsiaTheme="majorEastAsia" w:hAnsiTheme="majorEastAsia" w:hint="eastAsia"/>
                <w:b/>
                <w:color w:val="000000" w:themeColor="text1"/>
                <w:sz w:val="22"/>
              </w:rPr>
              <w:t xml:space="preserve"> </w:t>
            </w:r>
            <w:r w:rsidR="006F3F4C" w:rsidRPr="004304FE">
              <w:rPr>
                <w:rFonts w:asciiTheme="majorEastAsia" w:eastAsiaTheme="majorEastAsia" w:hAnsiTheme="majorEastAsia" w:hint="eastAsia"/>
                <w:b/>
                <w:color w:val="000000" w:themeColor="text1"/>
                <w:sz w:val="22"/>
              </w:rPr>
              <w:t>自然海浜の保全等</w:t>
            </w:r>
            <w:r w:rsidR="006F3F4C" w:rsidRPr="004304FE">
              <w:rPr>
                <w:rFonts w:ascii="ＭＳ ゴシック" w:eastAsia="ＭＳ ゴシック" w:hAnsi="ＭＳ ゴシック" w:hint="eastAsia"/>
                <w:b/>
                <w:color w:val="000000" w:themeColor="text1"/>
              </w:rPr>
              <w:t>（重点ゾーン：１、２、３）</w:t>
            </w:r>
          </w:p>
        </w:tc>
      </w:tr>
    </w:tbl>
    <w:p w14:paraId="71C5BC26" w14:textId="3EB214D7" w:rsidR="0046344E" w:rsidRPr="004304FE" w:rsidRDefault="0046344E" w:rsidP="00893D36">
      <w:pPr>
        <w:ind w:firstLineChars="100" w:firstLine="220"/>
        <w:rPr>
          <w:rFonts w:asciiTheme="majorEastAsia" w:eastAsiaTheme="majorEastAsia" w:hAnsiTheme="majorEastAsia"/>
          <w:sz w:val="22"/>
          <w:bdr w:val="single" w:sz="4" w:space="0" w:color="auto"/>
        </w:rPr>
      </w:pPr>
      <w:r w:rsidRPr="004304FE">
        <w:rPr>
          <w:rFonts w:ascii="ＭＳ 明朝" w:eastAsia="ＭＳ 明朝" w:hAnsi="ＭＳ 明朝" w:hint="eastAsia"/>
          <w:sz w:val="22"/>
        </w:rPr>
        <w:t>○ 自然海浜保全地区の指定（府）</w:t>
      </w:r>
      <w:r w:rsidRPr="004304FE">
        <w:rPr>
          <w:rFonts w:asciiTheme="majorEastAsia" w:eastAsiaTheme="majorEastAsia" w:hAnsiTheme="majorEastAsia" w:hint="eastAsia"/>
          <w:sz w:val="22"/>
          <w:bdr w:val="single" w:sz="4" w:space="0" w:color="auto"/>
        </w:rPr>
        <w:t>２</w:t>
      </w:r>
    </w:p>
    <w:p w14:paraId="49CFEE92" w14:textId="77777777" w:rsidR="0046344E" w:rsidRPr="004304FE" w:rsidRDefault="0046344E"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「大阪府自然海浜保全地区条例」に基づき、岬町の小島地区及び長松地区の海岸を自然海浜保全地区に指定し、水質の監視や清掃を行っている。</w:t>
      </w:r>
    </w:p>
    <w:p w14:paraId="49003F1D" w14:textId="77777777" w:rsidR="0046344E" w:rsidRPr="004304FE" w:rsidRDefault="0046344E" w:rsidP="00893D36">
      <w:pPr>
        <w:ind w:firstLineChars="100" w:firstLine="220"/>
        <w:rPr>
          <w:rFonts w:ascii="ＭＳ 明朝" w:eastAsia="ＭＳ 明朝" w:hAnsi="ＭＳ 明朝"/>
          <w:sz w:val="22"/>
        </w:rPr>
      </w:pPr>
      <w:r w:rsidRPr="004304FE">
        <w:rPr>
          <w:rFonts w:ascii="ＭＳ 明朝" w:eastAsia="ＭＳ 明朝" w:hAnsi="ＭＳ 明朝" w:hint="eastAsia"/>
          <w:sz w:val="22"/>
        </w:rPr>
        <w:t>○ 養浜等による海浜環境の整備（府）</w:t>
      </w:r>
      <w:r w:rsidRPr="004304FE">
        <w:rPr>
          <w:rFonts w:asciiTheme="majorEastAsia" w:eastAsiaTheme="majorEastAsia" w:hAnsiTheme="majorEastAsia" w:hint="eastAsia"/>
          <w:sz w:val="22"/>
          <w:bdr w:val="single" w:sz="4" w:space="0" w:color="auto"/>
        </w:rPr>
        <w:t>２</w:t>
      </w:r>
    </w:p>
    <w:p w14:paraId="0D127E45" w14:textId="612E129B" w:rsidR="008420FA" w:rsidRPr="00893D36" w:rsidRDefault="0046344E"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自然海浜地区の保全のみにとどまらず、積極的に自然とのふれあいの場を整備するため、せんなん里海公園で人工的に礒浜を整備している。</w:t>
      </w:r>
    </w:p>
    <w:p w14:paraId="0EEF22DC" w14:textId="77777777" w:rsidR="005131EA" w:rsidRPr="004304FE" w:rsidRDefault="005131EA" w:rsidP="008420FA">
      <w:pPr>
        <w:rPr>
          <w:rFonts w:ascii="ＭＳ 明朝" w:eastAsia="ＭＳ 明朝" w:hAnsi="ＭＳ 明朝"/>
          <w:color w:val="000000" w:themeColor="text1"/>
          <w:sz w:val="22"/>
        </w:rPr>
      </w:pPr>
    </w:p>
    <w:tbl>
      <w:tblPr>
        <w:tblStyle w:val="a4"/>
        <w:tblW w:w="9356" w:type="dxa"/>
        <w:tblInd w:w="-5" w:type="dxa"/>
        <w:tblLook w:val="04A0" w:firstRow="1" w:lastRow="0" w:firstColumn="1" w:lastColumn="0" w:noHBand="0" w:noVBand="1"/>
      </w:tblPr>
      <w:tblGrid>
        <w:gridCol w:w="9356"/>
      </w:tblGrid>
      <w:tr w:rsidR="008420FA" w:rsidRPr="008420FA" w14:paraId="4B6A1276" w14:textId="77777777" w:rsidTr="00893D36">
        <w:tc>
          <w:tcPr>
            <w:tcW w:w="9356" w:type="dxa"/>
          </w:tcPr>
          <w:p w14:paraId="1982D675" w14:textId="0E0A5386" w:rsidR="008420FA" w:rsidRPr="00893D36" w:rsidRDefault="008420FA" w:rsidP="00893D36">
            <w:pPr>
              <w:ind w:firstLineChars="100" w:firstLine="221"/>
              <w:rPr>
                <w:rFonts w:asciiTheme="majorEastAsia" w:eastAsiaTheme="majorEastAsia" w:hAnsiTheme="majorEastAsia"/>
                <w:b/>
                <w:color w:val="000000" w:themeColor="text1"/>
                <w:sz w:val="22"/>
              </w:rPr>
            </w:pPr>
            <w:r w:rsidRPr="00893D36">
              <w:rPr>
                <w:rFonts w:asciiTheme="majorEastAsia" w:eastAsiaTheme="majorEastAsia" w:hAnsiTheme="majorEastAsia" w:hint="eastAsia"/>
                <w:b/>
                <w:color w:val="000000" w:themeColor="text1"/>
                <w:sz w:val="22"/>
              </w:rPr>
              <w:t>⑥</w:t>
            </w:r>
            <w:r w:rsidR="00893D36" w:rsidRPr="00893D36">
              <w:rPr>
                <w:rFonts w:asciiTheme="majorEastAsia" w:eastAsiaTheme="majorEastAsia" w:hAnsiTheme="majorEastAsia" w:hint="eastAsia"/>
                <w:b/>
                <w:color w:val="000000" w:themeColor="text1"/>
                <w:sz w:val="22"/>
              </w:rPr>
              <w:t xml:space="preserve"> </w:t>
            </w:r>
            <w:r w:rsidRPr="00893D36">
              <w:rPr>
                <w:rFonts w:asciiTheme="majorEastAsia" w:eastAsiaTheme="majorEastAsia" w:hAnsiTheme="majorEastAsia" w:hint="eastAsia"/>
                <w:b/>
                <w:color w:val="000000" w:themeColor="text1"/>
                <w:sz w:val="22"/>
              </w:rPr>
              <w:t>海水浴場の保全その他の措置（重点ゾーン：１、２、３）</w:t>
            </w:r>
          </w:p>
        </w:tc>
      </w:tr>
    </w:tbl>
    <w:p w14:paraId="3F532199" w14:textId="5B9BE990"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海水浴場水質検査の実施・流入河川域及び沿岸の事業所の指導（府・市町）</w:t>
      </w:r>
      <w:r w:rsidRPr="00893D36">
        <w:rPr>
          <w:rFonts w:asciiTheme="majorEastAsia" w:eastAsiaTheme="majorEastAsia" w:hAnsiTheme="majorEastAsia" w:hint="eastAsia"/>
          <w:color w:val="000000" w:themeColor="text1"/>
          <w:sz w:val="22"/>
          <w:bdr w:val="single" w:sz="4" w:space="0" w:color="auto"/>
        </w:rPr>
        <w:t>２</w:t>
      </w:r>
    </w:p>
    <w:p w14:paraId="6BA9DFFB" w14:textId="40822DF3" w:rsidR="008420FA" w:rsidRPr="008420FA" w:rsidRDefault="008420FA" w:rsidP="00955517">
      <w:pPr>
        <w:ind w:leftChars="200" w:left="640" w:hangingChars="100" w:hanging="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w:t>
      </w:r>
      <w:r w:rsidRPr="008473D6">
        <w:rPr>
          <w:rFonts w:ascii="ＭＳ 明朝" w:eastAsia="ＭＳ 明朝" w:hAnsi="ＭＳ 明朝" w:hint="eastAsia"/>
          <w:color w:val="000000" w:themeColor="text1"/>
          <w:sz w:val="22"/>
        </w:rPr>
        <w:t>海水浴シーズン前の５月</w:t>
      </w:r>
      <w:r w:rsidR="00A302A7" w:rsidRPr="008473D6">
        <w:rPr>
          <w:rFonts w:ascii="ＭＳ 明朝" w:eastAsia="ＭＳ 明朝" w:hAnsi="ＭＳ 明朝" w:hint="eastAsia"/>
          <w:sz w:val="22"/>
        </w:rPr>
        <w:t>頃</w:t>
      </w:r>
      <w:r w:rsidRPr="008473D6">
        <w:rPr>
          <w:rFonts w:ascii="ＭＳ 明朝" w:eastAsia="ＭＳ 明朝" w:hAnsi="ＭＳ 明朝" w:hint="eastAsia"/>
          <w:color w:val="000000" w:themeColor="text1"/>
          <w:sz w:val="22"/>
        </w:rPr>
        <w:t>に海水浴場水質検査を実施している。令和</w:t>
      </w:r>
      <w:r w:rsidR="00A302A7" w:rsidRPr="008473D6">
        <w:rPr>
          <w:rFonts w:ascii="ＭＳ 明朝" w:eastAsia="ＭＳ 明朝" w:hAnsi="ＭＳ 明朝" w:hint="eastAsia"/>
          <w:sz w:val="22"/>
        </w:rPr>
        <w:t>７</w:t>
      </w:r>
      <w:r w:rsidRPr="008473D6">
        <w:rPr>
          <w:rFonts w:ascii="ＭＳ 明朝" w:eastAsia="ＭＳ 明朝" w:hAnsi="ＭＳ 明朝" w:hint="eastAsia"/>
          <w:color w:val="000000" w:themeColor="text1"/>
          <w:sz w:val="22"/>
        </w:rPr>
        <w:t>年度の結果は、府域の</w:t>
      </w:r>
      <w:r w:rsidR="00A302A7" w:rsidRPr="00184DB0">
        <w:rPr>
          <w:rFonts w:ascii="ＭＳ 明朝" w:eastAsia="ＭＳ 明朝" w:hAnsi="ＭＳ 明朝" w:hint="eastAsia"/>
          <w:sz w:val="22"/>
        </w:rPr>
        <w:t>４</w:t>
      </w:r>
      <w:r w:rsidRPr="008473D6">
        <w:rPr>
          <w:rFonts w:ascii="ＭＳ 明朝" w:eastAsia="ＭＳ 明朝" w:hAnsi="ＭＳ 明朝" w:hint="eastAsia"/>
          <w:color w:val="000000" w:themeColor="text1"/>
          <w:sz w:val="22"/>
        </w:rPr>
        <w:t>箇所の各海水浴場が「可（水質Ｂ）」となり、環境省が定める水質基準に適合していた。</w:t>
      </w:r>
    </w:p>
    <w:p w14:paraId="6F02900D" w14:textId="77777777" w:rsidR="008420FA" w:rsidRPr="008420FA" w:rsidRDefault="008420FA" w:rsidP="00955517">
      <w:pPr>
        <w:ind w:leftChars="200" w:left="640" w:hangingChars="100" w:hanging="220"/>
        <w:rPr>
          <w:rFonts w:ascii="ＭＳ 明朝" w:eastAsia="ＭＳ 明朝" w:hAnsi="ＭＳ 明朝"/>
          <w:color w:val="000000" w:themeColor="text1"/>
          <w:sz w:val="22"/>
        </w:rPr>
      </w:pPr>
      <w:r w:rsidRPr="008473D6">
        <w:rPr>
          <w:rFonts w:ascii="ＭＳ 明朝" w:eastAsia="ＭＳ 明朝" w:hAnsi="ＭＳ 明朝" w:hint="eastAsia"/>
          <w:color w:val="000000" w:themeColor="text1"/>
          <w:sz w:val="22"/>
        </w:rPr>
        <w:t>・海水浴場開設期間中は、流入河川域及び沿岸の事業所に対し、排水処理施設の維持管理の強化など、重点的な指導を実施している。</w:t>
      </w:r>
    </w:p>
    <w:p w14:paraId="505D23E7" w14:textId="5CC03830"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地域間・流域間の連携の強化（国・府・市町・民）</w:t>
      </w:r>
      <w:r w:rsidRPr="00893D36">
        <w:rPr>
          <w:rFonts w:asciiTheme="majorEastAsia" w:eastAsiaTheme="majorEastAsia" w:hAnsiTheme="majorEastAsia" w:hint="eastAsia"/>
          <w:color w:val="000000" w:themeColor="text1"/>
          <w:sz w:val="22"/>
          <w:bdr w:val="single" w:sz="4" w:space="0" w:color="auto"/>
        </w:rPr>
        <w:t>１</w:t>
      </w:r>
    </w:p>
    <w:p w14:paraId="20374563" w14:textId="41FB9DFC" w:rsidR="008420FA" w:rsidRPr="008420FA" w:rsidRDefault="008420FA" w:rsidP="00423206">
      <w:pPr>
        <w:ind w:leftChars="200" w:left="420" w:firstLineChars="100" w:firstLine="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大阪湾奥部については、富栄養化の程度が他の湾灘に比べて高いため、大阪湾再生推進会議や大阪湾環境保全協議会等の取組みを通じ、行政やNPO等の協働のもと、地域間・流域間の連携を強化し、水質保全を図っている。例年８月には官・民が連携して</w:t>
      </w:r>
      <w:r w:rsidRPr="008473D6">
        <w:rPr>
          <w:rFonts w:ascii="ＭＳ 明朝" w:eastAsia="ＭＳ 明朝" w:hAnsi="ＭＳ 明朝" w:hint="eastAsia"/>
          <w:sz w:val="22"/>
        </w:rPr>
        <w:t>大阪湾</w:t>
      </w:r>
      <w:r w:rsidR="00A302A7" w:rsidRPr="008473D6">
        <w:rPr>
          <w:rFonts w:ascii="ＭＳ 明朝" w:eastAsia="ＭＳ 明朝" w:hAnsi="ＭＳ 明朝" w:hint="eastAsia"/>
          <w:sz w:val="22"/>
        </w:rPr>
        <w:t>再生</w:t>
      </w:r>
      <w:r w:rsidRPr="008473D6">
        <w:rPr>
          <w:rFonts w:ascii="ＭＳ 明朝" w:eastAsia="ＭＳ 明朝" w:hAnsi="ＭＳ 明朝" w:hint="eastAsia"/>
          <w:sz w:val="22"/>
        </w:rPr>
        <w:t>水質一斉調査を実</w:t>
      </w:r>
      <w:r w:rsidRPr="008420FA">
        <w:rPr>
          <w:rFonts w:ascii="ＭＳ 明朝" w:eastAsia="ＭＳ 明朝" w:hAnsi="ＭＳ 明朝" w:hint="eastAsia"/>
          <w:color w:val="000000" w:themeColor="text1"/>
          <w:sz w:val="22"/>
        </w:rPr>
        <w:t>施し、貧酸素水塊の発生状況等の把握に努めている。</w:t>
      </w:r>
    </w:p>
    <w:tbl>
      <w:tblPr>
        <w:tblStyle w:val="a4"/>
        <w:tblpPr w:leftFromText="142" w:rightFromText="142" w:vertAnchor="text" w:horzAnchor="margin" w:tblpY="252"/>
        <w:tblW w:w="9351" w:type="dxa"/>
        <w:tblLook w:val="04A0" w:firstRow="1" w:lastRow="0" w:firstColumn="1" w:lastColumn="0" w:noHBand="0" w:noVBand="1"/>
      </w:tblPr>
      <w:tblGrid>
        <w:gridCol w:w="9351"/>
      </w:tblGrid>
      <w:tr w:rsidR="008420FA" w:rsidRPr="008420FA" w14:paraId="3489724E" w14:textId="77777777" w:rsidTr="00893D36">
        <w:tc>
          <w:tcPr>
            <w:tcW w:w="9351" w:type="dxa"/>
          </w:tcPr>
          <w:p w14:paraId="36A6B563" w14:textId="4BC29B83" w:rsidR="008420FA" w:rsidRPr="00893D36" w:rsidRDefault="008420FA" w:rsidP="00893D36">
            <w:pPr>
              <w:ind w:firstLineChars="100" w:firstLine="221"/>
              <w:rPr>
                <w:rFonts w:asciiTheme="majorEastAsia" w:eastAsiaTheme="majorEastAsia" w:hAnsiTheme="majorEastAsia"/>
                <w:color w:val="000000" w:themeColor="text1"/>
                <w:sz w:val="22"/>
              </w:rPr>
            </w:pPr>
            <w:r w:rsidRPr="00893D36">
              <w:rPr>
                <w:rFonts w:asciiTheme="majorEastAsia" w:eastAsiaTheme="majorEastAsia" w:hAnsiTheme="majorEastAsia" w:hint="eastAsia"/>
                <w:b/>
                <w:color w:val="000000" w:themeColor="text1"/>
                <w:sz w:val="22"/>
              </w:rPr>
              <w:t>⑦</w:t>
            </w:r>
            <w:r w:rsidR="00893D36">
              <w:rPr>
                <w:rFonts w:asciiTheme="majorEastAsia" w:eastAsiaTheme="majorEastAsia" w:hAnsiTheme="majorEastAsia" w:hint="eastAsia"/>
                <w:b/>
                <w:color w:val="000000" w:themeColor="text1"/>
                <w:sz w:val="22"/>
              </w:rPr>
              <w:t xml:space="preserve"> </w:t>
            </w:r>
            <w:r w:rsidRPr="00893D36">
              <w:rPr>
                <w:rFonts w:asciiTheme="majorEastAsia" w:eastAsiaTheme="majorEastAsia" w:hAnsiTheme="majorEastAsia" w:hint="eastAsia"/>
                <w:b/>
                <w:color w:val="000000" w:themeColor="text1"/>
                <w:sz w:val="22"/>
              </w:rPr>
              <w:t>自然公園等の保全（重点ゾーン：１、２、３）</w:t>
            </w:r>
          </w:p>
        </w:tc>
      </w:tr>
    </w:tbl>
    <w:p w14:paraId="5FBA603D" w14:textId="6DB061B8"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国定公園の指定（国・府）</w:t>
      </w:r>
      <w:r w:rsidRPr="00893D36">
        <w:rPr>
          <w:rFonts w:asciiTheme="majorEastAsia" w:eastAsiaTheme="majorEastAsia" w:hAnsiTheme="majorEastAsia" w:hint="eastAsia"/>
          <w:color w:val="000000" w:themeColor="text1"/>
          <w:sz w:val="22"/>
          <w:bdr w:val="single" w:sz="4" w:space="0" w:color="auto"/>
        </w:rPr>
        <w:t>陸</w:t>
      </w:r>
    </w:p>
    <w:p w14:paraId="0C0AFDFF" w14:textId="11F1EBD7" w:rsidR="008420FA" w:rsidRPr="008420FA" w:rsidRDefault="008420FA" w:rsidP="00893D36">
      <w:pPr>
        <w:ind w:leftChars="100" w:left="210" w:firstLineChars="100" w:firstLine="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国定公園として、府内では金剛生駒紀泉国定公園及び明治の森箕面国定公園の２箇所が指定されている。</w:t>
      </w:r>
    </w:p>
    <w:p w14:paraId="1CBEE074" w14:textId="0919C334"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府立阪南・岬自然公園の指定（府）</w:t>
      </w:r>
      <w:r w:rsidRPr="009429E6">
        <w:rPr>
          <w:rFonts w:ascii="ＭＳ 明朝" w:eastAsia="ＭＳ 明朝" w:hAnsi="ＭＳ 明朝" w:hint="eastAsia"/>
          <w:color w:val="000000" w:themeColor="text1"/>
          <w:sz w:val="22"/>
          <w:bdr w:val="single" w:sz="4" w:space="0" w:color="auto"/>
        </w:rPr>
        <w:t>２</w:t>
      </w:r>
    </w:p>
    <w:p w14:paraId="61B57A2F" w14:textId="77777777" w:rsidR="008420FA" w:rsidRPr="008420FA" w:rsidRDefault="008420FA" w:rsidP="00893D36">
      <w:pPr>
        <w:ind w:leftChars="100" w:left="210" w:firstLineChars="100" w:firstLine="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府内で唯一、海浜部と近接した山系であり、随所から大阪湾や紀淡海峡が間近に広がる眺望が楽しめるエリアが、平成23年に府立自然公園として指定された。</w:t>
      </w:r>
    </w:p>
    <w:p w14:paraId="0693153C" w14:textId="62C62234" w:rsidR="008420FA" w:rsidRDefault="008420FA" w:rsidP="008420FA">
      <w:pPr>
        <w:rPr>
          <w:rFonts w:ascii="ＭＳ 明朝" w:eastAsia="ＭＳ 明朝" w:hAnsi="ＭＳ 明朝"/>
          <w:color w:val="000000" w:themeColor="text1"/>
          <w:sz w:val="22"/>
        </w:rPr>
      </w:pPr>
    </w:p>
    <w:tbl>
      <w:tblPr>
        <w:tblStyle w:val="a4"/>
        <w:tblW w:w="0" w:type="auto"/>
        <w:tblInd w:w="-5" w:type="dxa"/>
        <w:tblLook w:val="04A0" w:firstRow="1" w:lastRow="0" w:firstColumn="1" w:lastColumn="0" w:noHBand="0" w:noVBand="1"/>
      </w:tblPr>
      <w:tblGrid>
        <w:gridCol w:w="8737"/>
      </w:tblGrid>
      <w:tr w:rsidR="008420FA" w:rsidRPr="004304FE" w14:paraId="6891D8FC" w14:textId="77777777" w:rsidTr="005131EA">
        <w:tc>
          <w:tcPr>
            <w:tcW w:w="8737" w:type="dxa"/>
          </w:tcPr>
          <w:p w14:paraId="3ECA0E42" w14:textId="789B6F11" w:rsidR="008420FA" w:rsidRPr="004304FE" w:rsidRDefault="008420FA" w:rsidP="00893D36">
            <w:pPr>
              <w:ind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⑧</w:t>
            </w:r>
            <w:r w:rsidR="00893D36">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緑地等の保全</w:t>
            </w:r>
            <w:r w:rsidRPr="004304FE">
              <w:rPr>
                <w:rFonts w:ascii="ＭＳ ゴシック" w:eastAsia="ＭＳ ゴシック" w:hAnsi="ＭＳ ゴシック" w:hint="eastAsia"/>
                <w:b/>
                <w:color w:val="000000" w:themeColor="text1"/>
              </w:rPr>
              <w:t>（重点ゾーン：１、２、３）</w:t>
            </w:r>
          </w:p>
        </w:tc>
      </w:tr>
    </w:tbl>
    <w:p w14:paraId="3E3E21AD" w14:textId="77777777" w:rsidR="008420FA" w:rsidRPr="008473D6" w:rsidRDefault="008420FA" w:rsidP="008420FA">
      <w:pPr>
        <w:ind w:firstLineChars="129" w:firstLine="284"/>
        <w:rPr>
          <w:rFonts w:asciiTheme="minorEastAsia" w:hAnsiTheme="minorEastAsia"/>
          <w:sz w:val="22"/>
          <w:bdr w:val="single" w:sz="4" w:space="0" w:color="auto"/>
        </w:rPr>
      </w:pPr>
      <w:r w:rsidRPr="004304FE">
        <w:rPr>
          <w:rFonts w:asciiTheme="minorEastAsia" w:hAnsiTheme="minorEastAsia" w:hint="eastAsia"/>
          <w:sz w:val="22"/>
        </w:rPr>
        <w:t xml:space="preserve">○ </w:t>
      </w:r>
      <w:r w:rsidRPr="008473D6">
        <w:rPr>
          <w:rFonts w:asciiTheme="minorEastAsia" w:hAnsiTheme="minorEastAsia" w:hint="eastAsia"/>
          <w:sz w:val="22"/>
        </w:rPr>
        <w:t>緑地等の保全（国・府・市町・民）</w:t>
      </w:r>
      <w:r w:rsidRPr="008473D6">
        <w:rPr>
          <w:rFonts w:asciiTheme="majorEastAsia" w:eastAsiaTheme="majorEastAsia" w:hAnsiTheme="majorEastAsia" w:hint="eastAsia"/>
          <w:sz w:val="22"/>
          <w:bdr w:val="single" w:sz="4" w:space="0" w:color="auto"/>
        </w:rPr>
        <w:t>１、２、陸</w:t>
      </w:r>
    </w:p>
    <w:p w14:paraId="709EB36D" w14:textId="7A996D94" w:rsidR="008420FA" w:rsidRPr="008473D6" w:rsidRDefault="008420FA" w:rsidP="00955517">
      <w:pPr>
        <w:ind w:leftChars="202" w:left="644" w:hangingChars="100" w:hanging="220"/>
        <w:rPr>
          <w:rFonts w:asciiTheme="minorEastAsia" w:hAnsiTheme="minorEastAsia"/>
          <w:sz w:val="22"/>
        </w:rPr>
      </w:pPr>
      <w:r w:rsidRPr="008473D6">
        <w:rPr>
          <w:rFonts w:asciiTheme="minorEastAsia" w:hAnsiTheme="minorEastAsia" w:hint="eastAsia"/>
          <w:sz w:val="22"/>
        </w:rPr>
        <w:t>・「近畿圏の保全区域の整備に関する法律」に基づき、和泉葛城近郊緑地保全区域が指定</w:t>
      </w:r>
      <w:r w:rsidR="00893D36">
        <w:rPr>
          <w:rFonts w:asciiTheme="minorEastAsia" w:hAnsiTheme="minorEastAsia" w:hint="eastAsia"/>
          <w:sz w:val="22"/>
        </w:rPr>
        <w:t>さ</w:t>
      </w:r>
      <w:r w:rsidRPr="008473D6">
        <w:rPr>
          <w:rFonts w:asciiTheme="minorEastAsia" w:hAnsiTheme="minorEastAsia" w:hint="eastAsia"/>
          <w:sz w:val="22"/>
        </w:rPr>
        <w:t>れているほか、「森林法」に基づき保安林等が指定されている。</w:t>
      </w:r>
    </w:p>
    <w:p w14:paraId="4781B773" w14:textId="0D1FBF10" w:rsidR="003D5D71" w:rsidRPr="008473D6" w:rsidRDefault="003D5D71" w:rsidP="00955517">
      <w:pPr>
        <w:ind w:leftChars="200" w:left="640" w:hangingChars="100" w:hanging="220"/>
        <w:rPr>
          <w:rFonts w:asciiTheme="minorEastAsia" w:hAnsiTheme="minorEastAsia"/>
          <w:sz w:val="22"/>
        </w:rPr>
      </w:pPr>
      <w:r w:rsidRPr="008473D6">
        <w:rPr>
          <w:rFonts w:asciiTheme="minorEastAsia" w:hAnsiTheme="minorEastAsia" w:hint="eastAsia"/>
          <w:bCs/>
          <w:sz w:val="22"/>
        </w:rPr>
        <w:t>・令和</w:t>
      </w:r>
      <w:r w:rsidRPr="008473D6">
        <w:rPr>
          <w:rFonts w:asciiTheme="minorEastAsia" w:hAnsiTheme="minorEastAsia"/>
          <w:bCs/>
          <w:sz w:val="22"/>
        </w:rPr>
        <w:t>8年3月に、大阪がめざすみどりのまちづくりの取組みの方向性を示すため「みどりの大阪推進計画」の改定計画として「大阪府みどりの広域計画」を策定し、みどりの多様な効果を最大限に引き出し、量の維持・増進をめざすとともに、質の向上に着目したみどりづくりを推進することとした。</w:t>
      </w:r>
    </w:p>
    <w:p w14:paraId="6F955FDC" w14:textId="1C99CDF6" w:rsidR="008420FA" w:rsidRPr="004304FE" w:rsidRDefault="008420FA" w:rsidP="008420FA">
      <w:pPr>
        <w:ind w:firstLineChars="129" w:firstLine="284"/>
        <w:rPr>
          <w:rFonts w:asciiTheme="minorEastAsia" w:hAnsiTheme="minorEastAsia"/>
          <w:sz w:val="22"/>
          <w:bdr w:val="single" w:sz="4" w:space="0" w:color="auto"/>
        </w:rPr>
      </w:pPr>
      <w:r w:rsidRPr="004304FE">
        <w:rPr>
          <w:rFonts w:asciiTheme="minorEastAsia" w:hAnsiTheme="minorEastAsia" w:hint="eastAsia"/>
          <w:sz w:val="22"/>
        </w:rPr>
        <w:t>○ 沿岸都市地域における緑地の確保・緑化修景の措置（府・市・民）</w:t>
      </w:r>
      <w:r w:rsidRPr="004304FE">
        <w:rPr>
          <w:rFonts w:asciiTheme="majorEastAsia" w:eastAsiaTheme="majorEastAsia" w:hAnsiTheme="majorEastAsia" w:hint="eastAsia"/>
          <w:sz w:val="22"/>
          <w:bdr w:val="single" w:sz="4" w:space="0" w:color="auto"/>
        </w:rPr>
        <w:t>１</w:t>
      </w:r>
    </w:p>
    <w:p w14:paraId="24BC713A" w14:textId="026B7865" w:rsidR="00955517" w:rsidRDefault="00955517" w:rsidP="00955517">
      <w:pPr>
        <w:ind w:firstLineChars="300" w:firstLine="660"/>
        <w:rPr>
          <w:rFonts w:asciiTheme="minorEastAsia" w:hAnsiTheme="minorEastAsia"/>
          <w:sz w:val="22"/>
        </w:rPr>
      </w:pPr>
      <w:r w:rsidRPr="004304FE">
        <w:rPr>
          <w:rFonts w:asciiTheme="minorEastAsia" w:hAnsiTheme="minorEastAsia"/>
          <w:noProof/>
          <w:sz w:val="22"/>
        </w:rPr>
        <w:drawing>
          <wp:anchor distT="0" distB="0" distL="114300" distR="114300" simplePos="0" relativeHeight="251691008" behindDoc="0" locked="0" layoutInCell="1" allowOverlap="1" wp14:anchorId="25813B39" wp14:editId="0FBA0025">
            <wp:simplePos x="0" y="0"/>
            <wp:positionH relativeFrom="column">
              <wp:posOffset>4204970</wp:posOffset>
            </wp:positionH>
            <wp:positionV relativeFrom="paragraph">
              <wp:posOffset>33020</wp:posOffset>
            </wp:positionV>
            <wp:extent cx="1638300" cy="1233170"/>
            <wp:effectExtent l="0" t="0" r="0" b="5080"/>
            <wp:wrapSquare wrapText="bothSides"/>
            <wp:docPr id="97"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38300" cy="123317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0FA" w:rsidRPr="008473D6">
        <w:rPr>
          <w:rFonts w:asciiTheme="minorEastAsia" w:hAnsiTheme="minorEastAsia" w:hint="eastAsia"/>
          <w:sz w:val="22"/>
        </w:rPr>
        <w:t>港湾等において緑地の整備を進めている。産業廃棄物埋立</w:t>
      </w:r>
    </w:p>
    <w:p w14:paraId="694589CF" w14:textId="77777777" w:rsidR="00955517" w:rsidRDefault="008420FA" w:rsidP="00955517">
      <w:pPr>
        <w:ind w:firstLineChars="200" w:firstLine="440"/>
        <w:rPr>
          <w:rFonts w:asciiTheme="minorEastAsia" w:hAnsiTheme="minorEastAsia"/>
          <w:sz w:val="22"/>
        </w:rPr>
      </w:pPr>
      <w:r w:rsidRPr="008473D6">
        <w:rPr>
          <w:rFonts w:asciiTheme="minorEastAsia" w:hAnsiTheme="minorEastAsia" w:hint="eastAsia"/>
          <w:sz w:val="22"/>
        </w:rPr>
        <w:t>処分場である堺第7－3区（約280ha）では、市民・NPO等の</w:t>
      </w:r>
    </w:p>
    <w:p w14:paraId="7F4D2F0B" w14:textId="77777777" w:rsidR="00955517" w:rsidRDefault="008420FA" w:rsidP="00955517">
      <w:pPr>
        <w:ind w:firstLineChars="200" w:firstLine="440"/>
        <w:rPr>
          <w:rFonts w:asciiTheme="minorEastAsia" w:hAnsiTheme="minorEastAsia"/>
          <w:sz w:val="22"/>
        </w:rPr>
      </w:pPr>
      <w:r w:rsidRPr="008473D6">
        <w:rPr>
          <w:rFonts w:asciiTheme="minorEastAsia" w:hAnsiTheme="minorEastAsia" w:hint="eastAsia"/>
          <w:sz w:val="22"/>
        </w:rPr>
        <w:t>参加のもと森として整備することが位置づけられた100haの</w:t>
      </w:r>
    </w:p>
    <w:p w14:paraId="3B92356C" w14:textId="77777777" w:rsidR="00955517" w:rsidRDefault="008420FA" w:rsidP="00955517">
      <w:pPr>
        <w:ind w:firstLineChars="200" w:firstLine="440"/>
        <w:rPr>
          <w:rFonts w:asciiTheme="minorEastAsia" w:hAnsiTheme="minorEastAsia"/>
          <w:sz w:val="22"/>
        </w:rPr>
      </w:pPr>
      <w:r w:rsidRPr="008473D6">
        <w:rPr>
          <w:rFonts w:asciiTheme="minorEastAsia" w:hAnsiTheme="minorEastAsia" w:hint="eastAsia"/>
          <w:sz w:val="22"/>
        </w:rPr>
        <w:t>区域を「共生の森」として整備を進めて</w:t>
      </w:r>
      <w:r w:rsidR="00B94484" w:rsidRPr="008473D6">
        <w:rPr>
          <w:rFonts w:asciiTheme="minorEastAsia" w:hAnsiTheme="minorEastAsia" w:hint="eastAsia"/>
          <w:sz w:val="22"/>
        </w:rPr>
        <w:t>おり、</w:t>
      </w:r>
      <w:r w:rsidR="00CE6043" w:rsidRPr="008473D6">
        <w:rPr>
          <w:rFonts w:asciiTheme="minorEastAsia" w:hAnsiTheme="minorEastAsia" w:hint="eastAsia"/>
          <w:sz w:val="22"/>
        </w:rPr>
        <w:t>令和</w:t>
      </w:r>
      <w:r w:rsidR="003D5D71" w:rsidRPr="008473D6">
        <w:rPr>
          <w:rFonts w:asciiTheme="minorEastAsia" w:hAnsiTheme="minorEastAsia" w:hint="eastAsia"/>
          <w:sz w:val="22"/>
        </w:rPr>
        <w:t>７</w:t>
      </w:r>
      <w:r w:rsidR="00CE6043" w:rsidRPr="008473D6">
        <w:rPr>
          <w:rFonts w:asciiTheme="minorEastAsia" w:hAnsiTheme="minorEastAsia" w:hint="eastAsia"/>
          <w:sz w:val="22"/>
        </w:rPr>
        <w:t>年度まで</w:t>
      </w:r>
    </w:p>
    <w:p w14:paraId="3DE9F253" w14:textId="77777777" w:rsidR="00955517" w:rsidRDefault="00CE6043" w:rsidP="00955517">
      <w:pPr>
        <w:ind w:firstLineChars="200" w:firstLine="440"/>
        <w:rPr>
          <w:rFonts w:asciiTheme="minorEastAsia" w:hAnsiTheme="minorEastAsia"/>
          <w:sz w:val="22"/>
        </w:rPr>
      </w:pPr>
      <w:r w:rsidRPr="008473D6">
        <w:rPr>
          <w:rFonts w:asciiTheme="minorEastAsia" w:hAnsiTheme="minorEastAsia" w:hint="eastAsia"/>
          <w:sz w:val="22"/>
        </w:rPr>
        <w:t>に、</w:t>
      </w:r>
      <w:r w:rsidR="003D5D71" w:rsidRPr="008473D6">
        <w:rPr>
          <w:rFonts w:asciiTheme="minorEastAsia" w:hAnsiTheme="minorEastAsia" w:hint="eastAsia"/>
          <w:sz w:val="22"/>
        </w:rPr>
        <w:t>約</w:t>
      </w:r>
      <w:r w:rsidR="003D5D71" w:rsidRPr="008473D6">
        <w:rPr>
          <w:rFonts w:asciiTheme="minorEastAsia" w:hAnsiTheme="minorEastAsia"/>
          <w:sz w:val="22"/>
        </w:rPr>
        <w:t>41,000</w:t>
      </w:r>
      <w:r w:rsidRPr="008473D6">
        <w:rPr>
          <w:rFonts w:asciiTheme="minorEastAsia" w:hAnsiTheme="minorEastAsia" w:hint="eastAsia"/>
          <w:sz w:val="22"/>
        </w:rPr>
        <w:t>本の植樹を</w:t>
      </w:r>
      <w:r w:rsidR="00B94484" w:rsidRPr="008473D6">
        <w:rPr>
          <w:rFonts w:asciiTheme="minorEastAsia" w:hAnsiTheme="minorEastAsia" w:hint="eastAsia"/>
          <w:sz w:val="22"/>
        </w:rPr>
        <w:t>行った</w:t>
      </w:r>
      <w:r w:rsidRPr="008473D6">
        <w:rPr>
          <w:rFonts w:asciiTheme="minorEastAsia" w:hAnsiTheme="minorEastAsia" w:hint="eastAsia"/>
          <w:sz w:val="22"/>
        </w:rPr>
        <w:t>。</w:t>
      </w:r>
      <w:r w:rsidRPr="008473D6">
        <w:rPr>
          <w:rFonts w:asciiTheme="minorEastAsia" w:hAnsiTheme="minorEastAsia" w:hint="eastAsia"/>
          <w:bCs/>
          <w:sz w:val="22"/>
        </w:rPr>
        <w:t>（</w:t>
      </w:r>
      <w:r w:rsidR="001F1678">
        <w:rPr>
          <w:rFonts w:asciiTheme="minorEastAsia" w:hAnsiTheme="minorEastAsia" w:hint="eastAsia"/>
          <w:bCs/>
          <w:sz w:val="22"/>
        </w:rPr>
        <w:t>写真</w:t>
      </w:r>
      <w:r w:rsidR="0060673F">
        <w:rPr>
          <w:rFonts w:asciiTheme="minorEastAsia" w:hAnsiTheme="minorEastAsia" w:hint="eastAsia"/>
          <w:bCs/>
          <w:sz w:val="22"/>
        </w:rPr>
        <w:t>12</w:t>
      </w:r>
      <w:r w:rsidRPr="008473D6">
        <w:rPr>
          <w:rFonts w:asciiTheme="minorEastAsia" w:hAnsiTheme="minorEastAsia" w:hint="eastAsia"/>
          <w:bCs/>
          <w:sz w:val="22"/>
        </w:rPr>
        <w:t>）</w:t>
      </w:r>
      <w:r w:rsidR="008420FA" w:rsidRPr="008473D6">
        <w:rPr>
          <w:rFonts w:asciiTheme="minorEastAsia" w:hAnsiTheme="minorEastAsia" w:hint="eastAsia"/>
          <w:sz w:val="22"/>
        </w:rPr>
        <w:t>。</w:t>
      </w:r>
      <w:r w:rsidRPr="008473D6">
        <w:rPr>
          <w:rFonts w:asciiTheme="minorEastAsia" w:hAnsiTheme="minorEastAsia" w:hint="eastAsia"/>
          <w:sz w:val="22"/>
        </w:rPr>
        <w:t>また、令和６年</w:t>
      </w:r>
    </w:p>
    <w:p w14:paraId="7790D3E7" w14:textId="77777777" w:rsidR="00955517" w:rsidRDefault="00CE6043" w:rsidP="00955517">
      <w:pPr>
        <w:ind w:firstLineChars="200" w:firstLine="440"/>
        <w:rPr>
          <w:rFonts w:asciiTheme="minorEastAsia" w:hAnsiTheme="minorEastAsia"/>
          <w:sz w:val="22"/>
        </w:rPr>
      </w:pPr>
      <w:r w:rsidRPr="008473D6">
        <w:rPr>
          <w:rFonts w:asciiTheme="minorEastAsia" w:hAnsiTheme="minorEastAsia"/>
          <w:sz w:val="22"/>
        </w:rPr>
        <w:t>10</w:t>
      </w:r>
      <w:r w:rsidRPr="008473D6">
        <w:rPr>
          <w:rFonts w:asciiTheme="minorEastAsia" w:hAnsiTheme="minorEastAsia" w:hint="eastAsia"/>
          <w:sz w:val="22"/>
        </w:rPr>
        <w:t>月には</w:t>
      </w:r>
      <w:r w:rsidR="00846666" w:rsidRPr="008473D6">
        <w:rPr>
          <w:rFonts w:asciiTheme="minorEastAsia" w:hAnsiTheme="minorEastAsia" w:hint="eastAsia"/>
          <w:sz w:val="22"/>
        </w:rPr>
        <w:t>国により、</w:t>
      </w:r>
      <w:r w:rsidR="00846666" w:rsidRPr="008473D6">
        <w:rPr>
          <w:rFonts w:asciiTheme="minorEastAsia" w:hAnsiTheme="minorEastAsia"/>
          <w:sz w:val="22"/>
        </w:rPr>
        <w:t>民間等の活動により生物多様性保全が図</w:t>
      </w:r>
    </w:p>
    <w:p w14:paraId="508B71E8" w14:textId="6FF65C8E" w:rsidR="008420FA" w:rsidRPr="008473D6" w:rsidRDefault="00955517" w:rsidP="00955517">
      <w:pPr>
        <w:ind w:firstLineChars="200" w:firstLine="440"/>
        <w:rPr>
          <w:rFonts w:asciiTheme="minorEastAsia" w:hAnsiTheme="minorEastAsia"/>
          <w:sz w:val="22"/>
        </w:rPr>
      </w:pPr>
      <w:r w:rsidRPr="004304FE">
        <w:rPr>
          <w:rFonts w:asciiTheme="minorEastAsia" w:hAnsiTheme="minorEastAsia"/>
          <w:noProof/>
          <w:sz w:val="22"/>
        </w:rPr>
        <mc:AlternateContent>
          <mc:Choice Requires="wps">
            <w:drawing>
              <wp:anchor distT="0" distB="0" distL="114300" distR="114300" simplePos="0" relativeHeight="251693056" behindDoc="0" locked="0" layoutInCell="1" allowOverlap="1" wp14:anchorId="715C7257" wp14:editId="458E7F18">
                <wp:simplePos x="0" y="0"/>
                <wp:positionH relativeFrom="column">
                  <wp:posOffset>3817620</wp:posOffset>
                </wp:positionH>
                <wp:positionV relativeFrom="paragraph">
                  <wp:posOffset>125730</wp:posOffset>
                </wp:positionV>
                <wp:extent cx="2552700" cy="320040"/>
                <wp:effectExtent l="0" t="0" r="0" b="0"/>
                <wp:wrapNone/>
                <wp:docPr id="1029"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320040"/>
                        </a:xfrm>
                        <a:prstGeom prst="rect">
                          <a:avLst/>
                        </a:prstGeom>
                        <a:noFill/>
                      </wps:spPr>
                      <wps:txbx>
                        <w:txbxContent>
                          <w:p w14:paraId="186046C7" w14:textId="5C181C65" w:rsidR="008420FA" w:rsidRPr="00B247EB" w:rsidRDefault="001F1678" w:rsidP="008420FA">
                            <w:pPr>
                              <w:pStyle w:val="Web"/>
                              <w:spacing w:before="0" w:beforeAutospacing="0" w:after="0" w:afterAutospacing="0"/>
                              <w:jc w:val="center"/>
                              <w:rPr>
                                <w:rFonts w:asciiTheme="majorEastAsia" w:eastAsiaTheme="majorEastAsia" w:hAnsiTheme="majorEastAsia"/>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12</w:t>
                            </w:r>
                            <w:r w:rsidR="008420FA">
                              <w:rPr>
                                <w:rFonts w:asciiTheme="majorEastAsia" w:eastAsiaTheme="majorEastAsia" w:hAnsiTheme="majorEastAsia" w:cs="Meiryo UI" w:hint="eastAsia"/>
                                <w:color w:val="000000"/>
                                <w:kern w:val="24"/>
                                <w:sz w:val="20"/>
                                <w:szCs w:val="20"/>
                              </w:rPr>
                              <w:t xml:space="preserve">　「共生の森」における整備状況</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715C7257" id="_x0000_s1043" type="#_x0000_t202" style="position:absolute;left:0;text-align:left;margin-left:300.6pt;margin-top:9.9pt;width:201pt;height:25.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" filled="f" stroked="f">
                <v:textbox style="mso-fit-shape-to-text:t">
                  <w:txbxContent>
                    <w:p w14:paraId="186046C7" w14:textId="5C181C65" w:rsidR="008420FA" w:rsidRPr="00B247EB" w:rsidRDefault="001F1678" w:rsidP="008420FA">
                      <w:pPr>
                        <w:pStyle w:val="Web"/>
                        <w:spacing w:before="0" w:beforeAutospacing="0" w:after="0" w:afterAutospacing="0"/>
                        <w:jc w:val="center"/>
                        <w:rPr>
                          <w:rFonts w:asciiTheme="majorEastAsia" w:eastAsiaTheme="majorEastAsia" w:hAnsiTheme="majorEastAsia"/>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12</w:t>
                      </w:r>
                      <w:r w:rsidR="008420FA">
                        <w:rPr>
                          <w:rFonts w:asciiTheme="majorEastAsia" w:eastAsiaTheme="majorEastAsia" w:hAnsiTheme="majorEastAsia" w:cs="Meiryo UI" w:hint="eastAsia"/>
                          <w:color w:val="000000"/>
                          <w:kern w:val="24"/>
                          <w:sz w:val="20"/>
                          <w:szCs w:val="20"/>
                        </w:rPr>
                        <w:t xml:space="preserve">　「共生の森」における整備状況</w:t>
                      </w:r>
                    </w:p>
                  </w:txbxContent>
                </v:textbox>
              </v:shape>
            </w:pict>
          </mc:Fallback>
        </mc:AlternateContent>
      </w:r>
      <w:r w:rsidR="00846666" w:rsidRPr="008473D6">
        <w:rPr>
          <w:rFonts w:asciiTheme="minorEastAsia" w:hAnsiTheme="minorEastAsia"/>
          <w:sz w:val="22"/>
        </w:rPr>
        <w:t>られている場所</w:t>
      </w:r>
      <w:r w:rsidR="00846666" w:rsidRPr="008473D6">
        <w:rPr>
          <w:rFonts w:asciiTheme="minorEastAsia" w:hAnsiTheme="minorEastAsia" w:hint="eastAsia"/>
          <w:sz w:val="22"/>
        </w:rPr>
        <w:t>として</w:t>
      </w:r>
      <w:r w:rsidR="00CE6043" w:rsidRPr="008473D6">
        <w:rPr>
          <w:rFonts w:asciiTheme="minorEastAsia" w:hAnsiTheme="minorEastAsia" w:hint="eastAsia"/>
          <w:sz w:val="22"/>
        </w:rPr>
        <w:t>「自然共生サイト」に認定された。</w:t>
      </w:r>
    </w:p>
    <w:p w14:paraId="109DBC35" w14:textId="20B908E1" w:rsidR="008420FA" w:rsidRPr="004304FE" w:rsidRDefault="008420FA" w:rsidP="008420FA">
      <w:pPr>
        <w:ind w:leftChars="250" w:left="525" w:firstLineChars="50" w:firstLine="110"/>
        <w:rPr>
          <w:rFonts w:asciiTheme="minorEastAsia" w:hAnsiTheme="minorEastAsia"/>
          <w:sz w:val="22"/>
        </w:rPr>
      </w:pPr>
    </w:p>
    <w:p w14:paraId="5B1934D3" w14:textId="77777777" w:rsidR="008420FA" w:rsidRPr="004304FE" w:rsidRDefault="008420FA" w:rsidP="008420FA">
      <w:pPr>
        <w:ind w:firstLineChars="129" w:firstLine="284"/>
        <w:rPr>
          <w:rFonts w:asciiTheme="minorEastAsia" w:hAnsiTheme="minorEastAsia"/>
          <w:sz w:val="22"/>
        </w:rPr>
      </w:pPr>
      <w:r w:rsidRPr="004304FE">
        <w:rPr>
          <w:rFonts w:asciiTheme="minorEastAsia" w:hAnsiTheme="minorEastAsia" w:hint="eastAsia"/>
          <w:sz w:val="22"/>
        </w:rPr>
        <w:lastRenderedPageBreak/>
        <w:t xml:space="preserve">○ 健全な森林の保護育成のための事業の実施 </w:t>
      </w:r>
      <w:r w:rsidRPr="004304FE">
        <w:rPr>
          <w:rFonts w:asciiTheme="majorEastAsia" w:eastAsiaTheme="majorEastAsia" w:hAnsiTheme="majorEastAsia" w:hint="eastAsia"/>
          <w:sz w:val="22"/>
          <w:bdr w:val="single" w:sz="4" w:space="0" w:color="auto"/>
        </w:rPr>
        <w:t>陸</w:t>
      </w:r>
    </w:p>
    <w:p w14:paraId="710C6734" w14:textId="77777777" w:rsidR="008420FA" w:rsidRPr="004304FE" w:rsidRDefault="008420FA" w:rsidP="00955517">
      <w:pPr>
        <w:ind w:leftChars="100" w:left="210" w:firstLineChars="100" w:firstLine="220"/>
        <w:rPr>
          <w:rFonts w:asciiTheme="minorEastAsia" w:hAnsiTheme="minorEastAsia"/>
          <w:sz w:val="22"/>
        </w:rPr>
      </w:pPr>
      <w:r w:rsidRPr="004304FE">
        <w:rPr>
          <w:rFonts w:asciiTheme="minorEastAsia" w:hAnsiTheme="minorEastAsia" w:hint="eastAsia"/>
          <w:sz w:val="22"/>
        </w:rPr>
        <w:t>保安林整備、治山事業、森林造成事業、府営林整備・管理事業及び森林病害虫防除事業等を推進している。</w:t>
      </w:r>
    </w:p>
    <w:p w14:paraId="03E02CF5" w14:textId="77777777" w:rsidR="008420FA" w:rsidRPr="004304FE" w:rsidRDefault="008420FA" w:rsidP="008420FA">
      <w:pPr>
        <w:ind w:leftChars="202" w:left="424" w:firstLineChars="95" w:firstLine="209"/>
        <w:rPr>
          <w:rFonts w:asciiTheme="minorEastAsia" w:hAnsiTheme="minorEastAsia"/>
          <w:sz w:val="22"/>
        </w:rPr>
      </w:pPr>
    </w:p>
    <w:p w14:paraId="4A29583E" w14:textId="4D5D4441" w:rsidR="008420FA" w:rsidRPr="004304FE" w:rsidRDefault="008473D6" w:rsidP="008420FA">
      <w:pPr>
        <w:ind w:firstLineChars="100" w:firstLine="220"/>
        <w:rPr>
          <w:rFonts w:ascii="ＭＳ 明朝" w:eastAsia="ＭＳ 明朝" w:hAnsi="ＭＳ 明朝"/>
          <w:sz w:val="22"/>
        </w:rPr>
      </w:pPr>
      <w:r>
        <w:rPr>
          <w:rFonts w:ascii="ＭＳ 明朝" w:eastAsia="ＭＳ 明朝" w:hAnsi="ＭＳ 明朝"/>
          <w:noProof/>
          <w:sz w:val="22"/>
        </w:rPr>
        <w:drawing>
          <wp:anchor distT="0" distB="0" distL="114300" distR="114300" simplePos="0" relativeHeight="251763712" behindDoc="0" locked="0" layoutInCell="1" allowOverlap="1" wp14:anchorId="136A2588" wp14:editId="0AE47639">
            <wp:simplePos x="0" y="0"/>
            <wp:positionH relativeFrom="column">
              <wp:posOffset>4343400</wp:posOffset>
            </wp:positionH>
            <wp:positionV relativeFrom="paragraph">
              <wp:posOffset>38100</wp:posOffset>
            </wp:positionV>
            <wp:extent cx="1638300" cy="1196340"/>
            <wp:effectExtent l="0" t="0" r="0" b="3810"/>
            <wp:wrapThrough wrapText="bothSides">
              <wp:wrapPolygon edited="0">
                <wp:start x="0" y="0"/>
                <wp:lineTo x="0" y="21325"/>
                <wp:lineTo x="21349" y="21325"/>
                <wp:lineTo x="21349" y="0"/>
                <wp:lineTo x="0" y="0"/>
              </wp:wrapPolygon>
            </wp:wrapThrough>
            <wp:docPr id="92000101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1638300" cy="1196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20FA" w:rsidRPr="004304FE">
        <w:rPr>
          <w:rFonts w:ascii="ＭＳ 明朝" w:eastAsia="ＭＳ 明朝" w:hAnsi="ＭＳ 明朝" w:hint="eastAsia"/>
          <w:sz w:val="22"/>
        </w:rPr>
        <w:t>〇 魚庭（なにわ）の森づくりの推進</w:t>
      </w:r>
    </w:p>
    <w:p w14:paraId="2F2B26EE" w14:textId="441680A6" w:rsidR="008420FA" w:rsidRPr="004304FE" w:rsidRDefault="008420FA" w:rsidP="008420FA">
      <w:pPr>
        <w:ind w:leftChars="166" w:left="349" w:firstLineChars="100" w:firstLine="220"/>
        <w:rPr>
          <w:rFonts w:ascii="ＭＳ 明朝" w:eastAsia="ＭＳ 明朝" w:hAnsi="ＭＳ 明朝"/>
          <w:sz w:val="22"/>
        </w:rPr>
      </w:pPr>
      <w:r w:rsidRPr="004304FE">
        <w:rPr>
          <w:rFonts w:ascii="ＭＳ 明朝" w:eastAsia="ＭＳ 明朝" w:hAnsi="ＭＳ 明朝" w:hint="eastAsia"/>
          <w:noProof/>
          <w:sz w:val="22"/>
        </w:rPr>
        <mc:AlternateContent>
          <mc:Choice Requires="wps">
            <w:drawing>
              <wp:anchor distT="0" distB="0" distL="114300" distR="114300" simplePos="0" relativeHeight="251694080" behindDoc="0" locked="0" layoutInCell="1" allowOverlap="1" wp14:anchorId="1E60B8D9" wp14:editId="55F7BDDF">
                <wp:simplePos x="0" y="0"/>
                <wp:positionH relativeFrom="column">
                  <wp:posOffset>4043045</wp:posOffset>
                </wp:positionH>
                <wp:positionV relativeFrom="paragraph">
                  <wp:posOffset>1013460</wp:posOffset>
                </wp:positionV>
                <wp:extent cx="2242938" cy="476250"/>
                <wp:effectExtent l="0" t="0" r="0" b="0"/>
                <wp:wrapNone/>
                <wp:docPr id="85" name="テキスト ボックス 85"/>
                <wp:cNvGraphicFramePr/>
                <a:graphic xmlns:a="http://schemas.openxmlformats.org/drawingml/2006/main">
                  <a:graphicData uri="http://schemas.microsoft.com/office/word/2010/wordprocessingShape">
                    <wps:wsp>
                      <wps:cNvSpPr txBox="1"/>
                      <wps:spPr>
                        <a:xfrm>
                          <a:off x="0" y="0"/>
                          <a:ext cx="2242938" cy="476250"/>
                        </a:xfrm>
                        <a:prstGeom prst="rect">
                          <a:avLst/>
                        </a:prstGeom>
                        <a:noFill/>
                        <a:ln w="6350">
                          <a:noFill/>
                        </a:ln>
                      </wps:spPr>
                      <wps:txbx>
                        <w:txbxContent>
                          <w:p w14:paraId="40880F91" w14:textId="1852FCD9" w:rsidR="008420FA" w:rsidRDefault="001F1678" w:rsidP="008420FA">
                            <w:pPr>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13</w:t>
                            </w:r>
                            <w:r w:rsidR="008420FA" w:rsidRPr="009D1B79">
                              <w:rPr>
                                <w:rFonts w:asciiTheme="majorEastAsia" w:eastAsiaTheme="majorEastAsia" w:hAnsiTheme="majorEastAsia" w:cs="Meiryo UI" w:hint="eastAsia"/>
                                <w:color w:val="000000"/>
                                <w:kern w:val="24"/>
                                <w:sz w:val="20"/>
                                <w:szCs w:val="20"/>
                              </w:rPr>
                              <w:t xml:space="preserve">　魚庭の森づくりの作業状況</w:t>
                            </w:r>
                          </w:p>
                          <w:p w14:paraId="0DD368CF" w14:textId="14E20D2E" w:rsidR="008473D6" w:rsidRDefault="008473D6" w:rsidP="008473D6">
                            <w:pPr>
                              <w:jc w:val="center"/>
                              <w:rPr>
                                <w:rFonts w:asciiTheme="majorEastAsia" w:eastAsiaTheme="majorEastAsia" w:hAnsiTheme="majorEastAsia"/>
                              </w:rPr>
                            </w:pPr>
                            <w:r>
                              <w:rPr>
                                <w:rFonts w:asciiTheme="majorEastAsia" w:eastAsiaTheme="majorEastAsia" w:hAnsiTheme="majorEastAsia" w:hint="eastAsia"/>
                              </w:rPr>
                              <w:t>(</w:t>
                            </w:r>
                            <w:r>
                              <w:rPr>
                                <w:rFonts w:asciiTheme="majorEastAsia" w:eastAsiaTheme="majorEastAsia" w:hAnsiTheme="majorEastAsia" w:cs="Meiryo UI" w:hint="eastAsia"/>
                                <w:color w:val="000000"/>
                                <w:kern w:val="24"/>
                                <w:sz w:val="20"/>
                                <w:szCs w:val="20"/>
                              </w:rPr>
                              <w:t>岸和田市神於山地区</w:t>
                            </w:r>
                            <w:r>
                              <w:rPr>
                                <w:rFonts w:asciiTheme="majorEastAsia" w:eastAsiaTheme="majorEastAsia" w:hAnsiTheme="majorEastAsia" w:hint="eastAsia"/>
                              </w:rPr>
                              <w:t>)</w:t>
                            </w:r>
                          </w:p>
                          <w:p w14:paraId="5DBEFE3D" w14:textId="77777777" w:rsidR="008473D6" w:rsidRPr="009D1B79" w:rsidRDefault="008473D6" w:rsidP="008420FA">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0B8D9" id="テキスト ボックス 85" o:spid="_x0000_s1044" type="#_x0000_t202" style="position:absolute;left:0;text-align:left;margin-left:318.35pt;margin-top:79.8pt;width:176.6pt;height:3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" filled="f" stroked="f" strokeweight=".5pt">
                <v:textbox>
                  <w:txbxContent>
                    <w:p w14:paraId="40880F91" w14:textId="1852FCD9" w:rsidR="008420FA" w:rsidRDefault="001F1678" w:rsidP="008420FA">
                      <w:pPr>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13</w:t>
                      </w:r>
                      <w:r w:rsidR="008420FA" w:rsidRPr="009D1B79">
                        <w:rPr>
                          <w:rFonts w:asciiTheme="majorEastAsia" w:eastAsiaTheme="majorEastAsia" w:hAnsiTheme="majorEastAsia" w:cs="Meiryo UI" w:hint="eastAsia"/>
                          <w:color w:val="000000"/>
                          <w:kern w:val="24"/>
                          <w:sz w:val="20"/>
                          <w:szCs w:val="20"/>
                        </w:rPr>
                        <w:t xml:space="preserve">　魚庭の森づくりの作業状況</w:t>
                      </w:r>
                    </w:p>
                    <w:p w14:paraId="0DD368CF" w14:textId="14E20D2E" w:rsidR="008473D6" w:rsidRDefault="008473D6" w:rsidP="008473D6">
                      <w:pPr>
                        <w:jc w:val="center"/>
                        <w:rPr>
                          <w:rFonts w:asciiTheme="majorEastAsia" w:eastAsiaTheme="majorEastAsia" w:hAnsiTheme="majorEastAsia"/>
                        </w:rPr>
                      </w:pPr>
                      <w:r>
                        <w:rPr>
                          <w:rFonts w:asciiTheme="majorEastAsia" w:eastAsiaTheme="majorEastAsia" w:hAnsiTheme="majorEastAsia" w:hint="eastAsia"/>
                        </w:rPr>
                        <w:t>(</w:t>
                      </w:r>
                      <w:r>
                        <w:rPr>
                          <w:rFonts w:asciiTheme="majorEastAsia" w:eastAsiaTheme="majorEastAsia" w:hAnsiTheme="majorEastAsia" w:cs="Meiryo UI" w:hint="eastAsia"/>
                          <w:color w:val="000000"/>
                          <w:kern w:val="24"/>
                          <w:sz w:val="20"/>
                          <w:szCs w:val="20"/>
                        </w:rPr>
                        <w:t>岸和田市神於山地区</w:t>
                      </w:r>
                      <w:r>
                        <w:rPr>
                          <w:rFonts w:asciiTheme="majorEastAsia" w:eastAsiaTheme="majorEastAsia" w:hAnsiTheme="majorEastAsia" w:hint="eastAsia"/>
                        </w:rPr>
                        <w:t>)</w:t>
                      </w:r>
                    </w:p>
                    <w:p w14:paraId="5DBEFE3D" w14:textId="77777777" w:rsidR="008473D6" w:rsidRPr="009D1B79" w:rsidRDefault="008473D6" w:rsidP="008420FA">
                      <w:pPr>
                        <w:rPr>
                          <w:rFonts w:asciiTheme="majorEastAsia" w:eastAsiaTheme="majorEastAsia" w:hAnsiTheme="majorEastAsia"/>
                        </w:rPr>
                      </w:pPr>
                    </w:p>
                  </w:txbxContent>
                </v:textbox>
              </v:shape>
            </w:pict>
          </mc:Fallback>
        </mc:AlternateContent>
      </w:r>
      <w:r w:rsidRPr="004304FE">
        <w:rPr>
          <w:rFonts w:ascii="ＭＳ 明朝" w:eastAsia="ＭＳ 明朝" w:hAnsi="ＭＳ 明朝" w:hint="eastAsia"/>
          <w:sz w:val="22"/>
        </w:rPr>
        <w:t>森と海は川を通じ、栄養分の補給など密接に繋がっており、森が荒廃すると海にも悪影響を与える。そこで、平成13年より、大阪府内24漁業協同組合の若手漁業者が中心となって、「森と川と海はひとつ」をモットーに、大阪湾を豊かな漁場として育むために、府内の森や埋立地で水源地としての山を肥らせる植林、下草刈り、竹林伐採などの保全活動を行っている（</w:t>
      </w:r>
      <w:r w:rsidR="001F1678">
        <w:rPr>
          <w:rFonts w:ascii="ＭＳ 明朝" w:eastAsia="ＭＳ 明朝" w:hAnsi="ＭＳ 明朝" w:hint="eastAsia"/>
          <w:sz w:val="22"/>
        </w:rPr>
        <w:t>写真</w:t>
      </w:r>
      <w:r w:rsidR="0060673F">
        <w:rPr>
          <w:rFonts w:ascii="ＭＳ 明朝" w:eastAsia="ＭＳ 明朝" w:hAnsi="ＭＳ 明朝" w:hint="eastAsia"/>
          <w:sz w:val="22"/>
        </w:rPr>
        <w:t>13</w:t>
      </w:r>
      <w:r w:rsidRPr="004304FE">
        <w:rPr>
          <w:rFonts w:ascii="ＭＳ 明朝" w:eastAsia="ＭＳ 明朝" w:hAnsi="ＭＳ 明朝" w:hint="eastAsia"/>
          <w:sz w:val="22"/>
        </w:rPr>
        <w:t>）</w:t>
      </w:r>
      <w:r w:rsidR="001F1678">
        <w:rPr>
          <w:rFonts w:ascii="ＭＳ 明朝" w:eastAsia="ＭＳ 明朝" w:hAnsi="ＭＳ 明朝" w:hint="eastAsia"/>
          <w:sz w:val="22"/>
        </w:rPr>
        <w:t>。</w:t>
      </w:r>
    </w:p>
    <w:p w14:paraId="661B18CD" w14:textId="45F7E3C3" w:rsidR="008420FA" w:rsidRDefault="008420FA" w:rsidP="008420FA">
      <w:pPr>
        <w:rPr>
          <w:rFonts w:ascii="ＭＳ 明朝" w:eastAsia="ＭＳ 明朝" w:hAnsi="ＭＳ 明朝"/>
          <w:color w:val="000000" w:themeColor="text1"/>
          <w:sz w:val="22"/>
        </w:rPr>
      </w:pPr>
    </w:p>
    <w:p w14:paraId="2244F740" w14:textId="77777777" w:rsidR="008473D6" w:rsidRDefault="008473D6" w:rsidP="008420FA">
      <w:pPr>
        <w:rPr>
          <w:rFonts w:ascii="ＭＳ 明朝" w:eastAsia="ＭＳ 明朝" w:hAnsi="ＭＳ 明朝"/>
          <w:color w:val="000000" w:themeColor="text1"/>
          <w:sz w:val="22"/>
        </w:rPr>
      </w:pPr>
    </w:p>
    <w:tbl>
      <w:tblPr>
        <w:tblStyle w:val="a4"/>
        <w:tblW w:w="0" w:type="auto"/>
        <w:tblInd w:w="250" w:type="dxa"/>
        <w:tblLook w:val="04A0" w:firstRow="1" w:lastRow="0" w:firstColumn="1" w:lastColumn="0" w:noHBand="0" w:noVBand="1"/>
      </w:tblPr>
      <w:tblGrid>
        <w:gridCol w:w="9021"/>
      </w:tblGrid>
      <w:tr w:rsidR="008420FA" w:rsidRPr="004304FE" w14:paraId="11E0F2E1" w14:textId="77777777" w:rsidTr="00A6113B">
        <w:tc>
          <w:tcPr>
            <w:tcW w:w="9021" w:type="dxa"/>
          </w:tcPr>
          <w:p w14:paraId="7081524D" w14:textId="1C3BE529" w:rsidR="008420FA" w:rsidRPr="004304FE" w:rsidRDefault="008420FA" w:rsidP="001F1678">
            <w:pPr>
              <w:ind w:firstLineChars="100" w:firstLine="221"/>
              <w:rPr>
                <w:rFonts w:asciiTheme="majorEastAsia" w:eastAsiaTheme="majorEastAsia" w:hAnsiTheme="majorEastAsia"/>
                <w:b/>
                <w:sz w:val="22"/>
              </w:rPr>
            </w:pPr>
            <w:bookmarkStart w:id="4" w:name="_Toc454529261"/>
            <w:r>
              <w:rPr>
                <w:rFonts w:asciiTheme="majorEastAsia" w:eastAsiaTheme="majorEastAsia" w:hAnsiTheme="majorEastAsia" w:hint="eastAsia"/>
                <w:b/>
                <w:sz w:val="22"/>
              </w:rPr>
              <w:t>⑨</w:t>
            </w:r>
            <w:r w:rsidR="001F1678">
              <w:rPr>
                <w:rFonts w:asciiTheme="majorEastAsia" w:eastAsiaTheme="majorEastAsia" w:hAnsiTheme="majorEastAsia" w:hint="eastAsia"/>
                <w:b/>
                <w:sz w:val="22"/>
              </w:rPr>
              <w:t xml:space="preserve"> </w:t>
            </w:r>
            <w:r w:rsidRPr="004304FE">
              <w:rPr>
                <w:rFonts w:asciiTheme="majorEastAsia" w:eastAsiaTheme="majorEastAsia" w:hAnsiTheme="majorEastAsia" w:hint="eastAsia"/>
                <w:b/>
                <w:sz w:val="22"/>
              </w:rPr>
              <w:t>大阪の特徴を活かした、海と都市景観・産業景観が一体となった景観の魅力の創出</w:t>
            </w:r>
          </w:p>
          <w:p w14:paraId="2C3F4258" w14:textId="77777777" w:rsidR="008420FA" w:rsidRPr="004304FE" w:rsidRDefault="008420FA" w:rsidP="00A6113B">
            <w:pPr>
              <w:ind w:firstLineChars="100" w:firstLine="221"/>
              <w:rPr>
                <w:rFonts w:asciiTheme="majorEastAsia" w:eastAsiaTheme="majorEastAsia" w:hAnsiTheme="majorEastAsia"/>
                <w:b/>
                <w:sz w:val="22"/>
              </w:rPr>
            </w:pPr>
            <w:r w:rsidRPr="004304FE">
              <w:rPr>
                <w:rFonts w:asciiTheme="majorEastAsia" w:eastAsiaTheme="majorEastAsia" w:hAnsiTheme="majorEastAsia" w:cs="Meiryo UI" w:hint="eastAsia"/>
                <w:b/>
                <w:sz w:val="22"/>
              </w:rPr>
              <w:t>（重点ゾーン：１、２、３）</w:t>
            </w:r>
            <w:bookmarkEnd w:id="4"/>
          </w:p>
        </w:tc>
      </w:tr>
    </w:tbl>
    <w:p w14:paraId="30F5722C" w14:textId="7F3A43B8" w:rsidR="008420FA" w:rsidRPr="001F1678" w:rsidRDefault="008420FA" w:rsidP="001F1678">
      <w:pPr>
        <w:pStyle w:val="a3"/>
        <w:numPr>
          <w:ilvl w:val="0"/>
          <w:numId w:val="31"/>
        </w:numPr>
        <w:ind w:leftChars="0"/>
        <w:rPr>
          <w:rFonts w:asciiTheme="minorEastAsia" w:hAnsiTheme="minorEastAsia"/>
          <w:sz w:val="22"/>
        </w:rPr>
      </w:pPr>
      <w:r w:rsidRPr="001F1678">
        <w:rPr>
          <w:rFonts w:asciiTheme="minorEastAsia" w:hAnsiTheme="minorEastAsia" w:hint="eastAsia"/>
          <w:sz w:val="22"/>
        </w:rPr>
        <w:t xml:space="preserve">「ぐるっと大阪湾フォトコンテスト　</w:t>
      </w:r>
      <w:r w:rsidR="00F80155" w:rsidRPr="001F1678">
        <w:rPr>
          <w:rFonts w:asciiTheme="minorEastAsia" w:hAnsiTheme="minorEastAsia" w:hint="eastAsia"/>
          <w:sz w:val="22"/>
        </w:rPr>
        <w:t>いのち輝く豊かな大阪湾、みっけ！</w:t>
      </w:r>
      <w:r w:rsidRPr="001F1678">
        <w:rPr>
          <w:rFonts w:asciiTheme="minorEastAsia" w:hAnsiTheme="minorEastAsia" w:hint="eastAsia"/>
          <w:sz w:val="22"/>
        </w:rPr>
        <w:t>」の開催</w:t>
      </w:r>
    </w:p>
    <w:p w14:paraId="5329D8AD" w14:textId="67A65FE3" w:rsidR="008420FA" w:rsidRPr="004304FE" w:rsidRDefault="008420FA" w:rsidP="001F1678">
      <w:pPr>
        <w:ind w:leftChars="-134" w:left="-281" w:firstLineChars="300" w:firstLine="660"/>
        <w:rPr>
          <w:rFonts w:asciiTheme="minorEastAsia" w:hAnsiTheme="minorEastAsia"/>
          <w:sz w:val="22"/>
        </w:rPr>
      </w:pPr>
      <w:r w:rsidRPr="004304FE">
        <w:rPr>
          <w:rFonts w:asciiTheme="minorEastAsia" w:hAnsiTheme="minorEastAsia" w:hint="eastAsia"/>
          <w:sz w:val="22"/>
        </w:rPr>
        <w:t>（大阪湾環境保全協議会）</w:t>
      </w:r>
    </w:p>
    <w:p w14:paraId="076A44C2" w14:textId="319CCE62" w:rsidR="008420FA" w:rsidRPr="004304FE" w:rsidRDefault="008420FA" w:rsidP="001F1678">
      <w:pPr>
        <w:ind w:leftChars="-134" w:left="-281" w:firstLineChars="327" w:firstLine="719"/>
        <w:rPr>
          <w:rFonts w:asciiTheme="minorEastAsia" w:hAnsiTheme="minorEastAsia"/>
          <w:bCs/>
          <w:sz w:val="22"/>
        </w:rPr>
      </w:pPr>
      <w:r w:rsidRPr="004304FE">
        <w:rPr>
          <w:rFonts w:asciiTheme="minorEastAsia" w:hAnsiTheme="minorEastAsia" w:hint="eastAsia"/>
          <w:bCs/>
          <w:sz w:val="22"/>
        </w:rPr>
        <w:t>大阪湾が持つ魅力を発掘し、広く発信することにより、大阪湾の環境保全の取組みを推進</w:t>
      </w:r>
    </w:p>
    <w:p w14:paraId="688C58E0" w14:textId="5949B7B0" w:rsidR="008473D6" w:rsidRPr="0043691E" w:rsidRDefault="008420FA" w:rsidP="00955517">
      <w:pPr>
        <w:ind w:leftChars="100" w:left="274" w:hangingChars="29" w:hanging="64"/>
        <w:rPr>
          <w:rFonts w:ascii="ＭＳ 明朝" w:hAnsi="ＭＳ 明朝" w:cs="Meiryo UI"/>
          <w:sz w:val="22"/>
        </w:rPr>
      </w:pPr>
      <w:r w:rsidRPr="004304FE">
        <w:rPr>
          <w:rFonts w:asciiTheme="minorEastAsia" w:hAnsiTheme="minorEastAsia" w:hint="eastAsia"/>
          <w:bCs/>
          <w:sz w:val="22"/>
        </w:rPr>
        <w:t>している（</w:t>
      </w:r>
      <w:r w:rsidR="001F1678">
        <w:rPr>
          <w:rFonts w:asciiTheme="minorEastAsia" w:hAnsiTheme="minorEastAsia" w:hint="eastAsia"/>
          <w:bCs/>
          <w:sz w:val="22"/>
        </w:rPr>
        <w:t>写真</w:t>
      </w:r>
      <w:r w:rsidR="0060673F">
        <w:rPr>
          <w:rFonts w:asciiTheme="minorEastAsia" w:hAnsiTheme="minorEastAsia" w:hint="eastAsia"/>
          <w:bCs/>
          <w:sz w:val="22"/>
        </w:rPr>
        <w:t>14</w:t>
      </w:r>
      <w:r w:rsidRPr="004304FE">
        <w:rPr>
          <w:rFonts w:asciiTheme="minorEastAsia" w:hAnsiTheme="minorEastAsia" w:hint="eastAsia"/>
          <w:bCs/>
          <w:sz w:val="22"/>
        </w:rPr>
        <w:t>）</w:t>
      </w:r>
      <w:r w:rsidR="008473D6">
        <w:rPr>
          <w:rFonts w:asciiTheme="minorEastAsia" w:hAnsiTheme="minorEastAsia" w:hint="eastAsia"/>
          <w:bCs/>
          <w:sz w:val="22"/>
        </w:rPr>
        <w:t>。</w:t>
      </w:r>
      <w:r w:rsidR="008473D6" w:rsidRPr="004304FE">
        <w:rPr>
          <w:rFonts w:ascii="ＭＳ 明朝" w:hAnsi="ＭＳ 明朝" w:cs="Meiryo UI" w:hint="eastAsia"/>
          <w:sz w:val="22"/>
        </w:rPr>
        <w:t>臨海部のダイナミックな景観や、海に向かって夕日が沈むなど、大阪の特徴を活かして、海と都市景観・産業景観が一体となった景観の魅力を発掘し、ＰＲに努めている。</w:t>
      </w:r>
      <w:r w:rsidR="008473D6" w:rsidRPr="004304FE">
        <w:rPr>
          <w:rFonts w:asciiTheme="minorEastAsia" w:hAnsiTheme="minorEastAsia" w:cs="Meiryo UI" w:hint="eastAsia"/>
          <w:sz w:val="22"/>
        </w:rPr>
        <w:t>（これまでの取組の一例：夕日と海・まちが一体となった景観の創出の取組）</w:t>
      </w:r>
    </w:p>
    <w:p w14:paraId="12DC8D23" w14:textId="6B3A7798" w:rsidR="008420FA" w:rsidRPr="008473D6" w:rsidRDefault="008420FA" w:rsidP="008420FA">
      <w:pPr>
        <w:ind w:leftChars="-134" w:left="-281" w:firstLineChars="200" w:firstLine="440"/>
        <w:rPr>
          <w:rFonts w:asciiTheme="minorEastAsia" w:hAnsiTheme="minorEastAsia"/>
          <w:bCs/>
          <w:sz w:val="22"/>
        </w:rPr>
      </w:pPr>
    </w:p>
    <w:tbl>
      <w:tblPr>
        <w:tblStyle w:val="a4"/>
        <w:tblW w:w="7796"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827"/>
      </w:tblGrid>
      <w:tr w:rsidR="008420FA" w:rsidRPr="0056437B" w14:paraId="342E7146" w14:textId="77777777" w:rsidTr="00A6113B">
        <w:tc>
          <w:tcPr>
            <w:tcW w:w="3969" w:type="dxa"/>
          </w:tcPr>
          <w:p w14:paraId="321F3635" w14:textId="77777777" w:rsidR="008420FA" w:rsidRPr="004304FE" w:rsidRDefault="008420FA" w:rsidP="00A6113B">
            <w:pPr>
              <w:snapToGrid w:val="0"/>
              <w:jc w:val="center"/>
              <w:rPr>
                <w:rFonts w:asciiTheme="minorEastAsia" w:hAnsiTheme="minorEastAsia"/>
                <w:bCs/>
                <w:sz w:val="22"/>
              </w:rPr>
            </w:pPr>
            <w:r w:rsidRPr="004304FE">
              <w:rPr>
                <w:rFonts w:asciiTheme="majorEastAsia" w:eastAsiaTheme="majorEastAsia" w:hAnsiTheme="majorEastAsia"/>
                <w:b/>
                <w:noProof/>
                <w:color w:val="FF0000"/>
                <w:sz w:val="22"/>
              </w:rPr>
              <w:drawing>
                <wp:inline distT="0" distB="0" distL="0" distR="0" wp14:anchorId="7B22F3F1" wp14:editId="488E1EE5">
                  <wp:extent cx="1824000" cy="1368000"/>
                  <wp:effectExtent l="0" t="0" r="5080" b="3810"/>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図 73"/>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824000" cy="1368000"/>
                          </a:xfrm>
                          <a:prstGeom prst="rect">
                            <a:avLst/>
                          </a:prstGeom>
                          <a:noFill/>
                          <a:ln>
                            <a:noFill/>
                          </a:ln>
                        </pic:spPr>
                      </pic:pic>
                    </a:graphicData>
                  </a:graphic>
                </wp:inline>
              </w:drawing>
            </w:r>
          </w:p>
        </w:tc>
        <w:tc>
          <w:tcPr>
            <w:tcW w:w="3827" w:type="dxa"/>
          </w:tcPr>
          <w:p w14:paraId="22A42783" w14:textId="57D51F5C"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r w:rsidRPr="004304FE">
              <w:rPr>
                <w:rFonts w:asciiTheme="majorEastAsia" w:eastAsiaTheme="majorEastAsia" w:hAnsiTheme="majorEastAsia" w:hint="eastAsia"/>
                <w:b/>
                <w:noProof/>
                <w:color w:val="FF0000"/>
                <w:sz w:val="22"/>
              </w:rPr>
              <w:drawing>
                <wp:anchor distT="0" distB="0" distL="114300" distR="114300" simplePos="0" relativeHeight="251697152" behindDoc="0" locked="0" layoutInCell="1" allowOverlap="1" wp14:anchorId="0D5B268E" wp14:editId="31C5253A">
                  <wp:simplePos x="0" y="0"/>
                  <wp:positionH relativeFrom="column">
                    <wp:posOffset>335280</wp:posOffset>
                  </wp:positionH>
                  <wp:positionV relativeFrom="page">
                    <wp:posOffset>0</wp:posOffset>
                  </wp:positionV>
                  <wp:extent cx="1720850" cy="1216025"/>
                  <wp:effectExtent l="0" t="0" r="0" b="3175"/>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図 7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20850" cy="1216025"/>
                          </a:xfrm>
                          <a:prstGeom prst="rect">
                            <a:avLst/>
                          </a:prstGeom>
                        </pic:spPr>
                      </pic:pic>
                    </a:graphicData>
                  </a:graphic>
                  <wp14:sizeRelH relativeFrom="page">
                    <wp14:pctWidth>0</wp14:pctWidth>
                  </wp14:sizeRelH>
                  <wp14:sizeRelV relativeFrom="page">
                    <wp14:pctHeight>0</wp14:pctHeight>
                  </wp14:sizeRelV>
                </wp:anchor>
              </w:drawing>
            </w:r>
          </w:p>
          <w:p w14:paraId="3F02DEE2"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22998250"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1CD6E97E"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50044628"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72FDF151"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41942490"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4B653CFC"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566B4017" w14:textId="77777777" w:rsidR="0056437B" w:rsidRPr="008473D6" w:rsidRDefault="00041BCA" w:rsidP="000C4B4B">
            <w:pPr>
              <w:autoSpaceDE w:val="0"/>
              <w:autoSpaceDN w:val="0"/>
              <w:adjustRightInd w:val="0"/>
              <w:spacing w:line="240" w:lineRule="exact"/>
              <w:jc w:val="center"/>
              <w:rPr>
                <w:rFonts w:ascii="Arial" w:eastAsia="ＭＳ Ｐゴシック" w:hAnsi="Arial" w:cs="ＭＳ Ｐゴシック"/>
                <w:sz w:val="20"/>
                <w:szCs w:val="20"/>
                <w:lang w:val="ja-JP"/>
              </w:rPr>
            </w:pPr>
            <w:r w:rsidRPr="008473D6">
              <w:rPr>
                <w:rFonts w:ascii="Arial" w:eastAsia="ＭＳ Ｐゴシック" w:hAnsi="Arial" w:cs="ＭＳ Ｐゴシック" w:hint="eastAsia"/>
                <w:sz w:val="20"/>
                <w:szCs w:val="20"/>
                <w:lang w:val="ja-JP"/>
              </w:rPr>
              <w:t>写真部門</w:t>
            </w:r>
            <w:r w:rsidR="008420FA" w:rsidRPr="008473D6">
              <w:rPr>
                <w:rFonts w:ascii="Arial" w:eastAsia="ＭＳ Ｐゴシック" w:hAnsi="Arial" w:cs="ＭＳ Ｐゴシック" w:hint="eastAsia"/>
                <w:sz w:val="20"/>
                <w:szCs w:val="20"/>
                <w:lang w:val="ja-JP"/>
              </w:rPr>
              <w:t>大賞</w:t>
            </w:r>
            <w:r w:rsidR="008420FA" w:rsidRPr="008473D6">
              <w:rPr>
                <w:rFonts w:ascii="Arial" w:eastAsia="ＭＳ Ｐゴシック" w:hAnsi="Arial" w:cs="ＭＳ Ｐゴシック"/>
                <w:sz w:val="20"/>
                <w:szCs w:val="20"/>
                <w:lang w:val="ja-JP"/>
              </w:rPr>
              <w:t>作品</w:t>
            </w:r>
          </w:p>
          <w:p w14:paraId="726F5575" w14:textId="57D1D1AE" w:rsidR="008420FA" w:rsidRPr="004304FE" w:rsidRDefault="008420FA" w:rsidP="0056437B">
            <w:pPr>
              <w:autoSpaceDE w:val="0"/>
              <w:autoSpaceDN w:val="0"/>
              <w:adjustRightInd w:val="0"/>
              <w:spacing w:line="240" w:lineRule="exact"/>
              <w:jc w:val="center"/>
              <w:rPr>
                <w:rFonts w:asciiTheme="minorEastAsia" w:hAnsiTheme="minorEastAsia"/>
                <w:bCs/>
                <w:sz w:val="22"/>
              </w:rPr>
            </w:pPr>
            <w:r w:rsidRPr="008473D6">
              <w:rPr>
                <w:rFonts w:ascii="Arial" w:eastAsia="ＭＳ Ｐゴシック" w:hAnsi="Arial" w:cs="ＭＳ Ｐゴシック" w:hint="eastAsia"/>
                <w:sz w:val="20"/>
                <w:szCs w:val="20"/>
                <w:lang w:val="ja-JP"/>
              </w:rPr>
              <w:t xml:space="preserve">　</w:t>
            </w:r>
            <w:r w:rsidRPr="008473D6">
              <w:rPr>
                <w:rFonts w:ascii="Arial" w:eastAsia="ＭＳ Ｐゴシック" w:hAnsi="Arial" w:cs="ＭＳ Ｐゴシック"/>
                <w:sz w:val="20"/>
                <w:szCs w:val="20"/>
                <w:lang w:val="ja-JP"/>
              </w:rPr>
              <w:t>「</w:t>
            </w:r>
            <w:r w:rsidR="000C4B4B" w:rsidRPr="008473D6">
              <w:rPr>
                <w:rFonts w:ascii="Arial" w:eastAsia="ＭＳ Ｐゴシック" w:hAnsi="Arial" w:cs="ＭＳ Ｐゴシック" w:hint="eastAsia"/>
                <w:sz w:val="20"/>
                <w:szCs w:val="20"/>
              </w:rPr>
              <w:t>旧堺燈台の夕景</w:t>
            </w:r>
            <w:r w:rsidRPr="008473D6">
              <w:rPr>
                <w:rFonts w:ascii="Arial" w:eastAsia="ＭＳ Ｐゴシック" w:hAnsi="Arial" w:cs="ＭＳ Ｐゴシック"/>
                <w:sz w:val="20"/>
                <w:szCs w:val="20"/>
                <w:lang w:val="ja-JP"/>
              </w:rPr>
              <w:t>」</w:t>
            </w:r>
          </w:p>
        </w:tc>
      </w:tr>
    </w:tbl>
    <w:p w14:paraId="74BC695C" w14:textId="5087898E" w:rsidR="008420FA" w:rsidRPr="001F1678" w:rsidRDefault="001F1678" w:rsidP="001F1678">
      <w:pPr>
        <w:ind w:leftChars="-134" w:left="-281" w:firstLineChars="200" w:firstLine="400"/>
        <w:jc w:val="center"/>
        <w:rPr>
          <w:rFonts w:asciiTheme="majorEastAsia" w:eastAsiaTheme="majorEastAsia" w:hAnsiTheme="majorEastAsia"/>
          <w:bCs/>
          <w:sz w:val="20"/>
          <w:szCs w:val="20"/>
        </w:rPr>
      </w:pPr>
      <w:r>
        <w:rPr>
          <w:rFonts w:asciiTheme="majorEastAsia" w:eastAsiaTheme="majorEastAsia" w:hAnsiTheme="majorEastAsia" w:hint="eastAsia"/>
          <w:bCs/>
          <w:sz w:val="20"/>
          <w:szCs w:val="20"/>
        </w:rPr>
        <w:t>写真</w:t>
      </w:r>
      <w:r w:rsidR="0060673F">
        <w:rPr>
          <w:rFonts w:asciiTheme="majorEastAsia" w:eastAsiaTheme="majorEastAsia" w:hAnsiTheme="majorEastAsia" w:hint="eastAsia"/>
          <w:bCs/>
          <w:sz w:val="20"/>
          <w:szCs w:val="20"/>
        </w:rPr>
        <w:t>14</w:t>
      </w:r>
      <w:r w:rsidR="008420FA" w:rsidRPr="004304FE">
        <w:rPr>
          <w:rFonts w:asciiTheme="majorEastAsia" w:eastAsiaTheme="majorEastAsia" w:hAnsiTheme="majorEastAsia" w:hint="eastAsia"/>
          <w:bCs/>
          <w:sz w:val="20"/>
          <w:szCs w:val="20"/>
        </w:rPr>
        <w:t xml:space="preserve">　</w:t>
      </w:r>
      <w:r>
        <w:rPr>
          <w:rFonts w:asciiTheme="majorEastAsia" w:eastAsiaTheme="majorEastAsia" w:hAnsiTheme="majorEastAsia" w:hint="eastAsia"/>
          <w:bCs/>
          <w:sz w:val="20"/>
          <w:szCs w:val="20"/>
        </w:rPr>
        <w:t>「</w:t>
      </w:r>
      <w:r w:rsidR="008420FA" w:rsidRPr="004304FE">
        <w:rPr>
          <w:rFonts w:asciiTheme="majorEastAsia" w:eastAsiaTheme="majorEastAsia" w:hAnsiTheme="majorEastAsia" w:cs="ＭＳ Ｐゴシック" w:hint="eastAsia"/>
          <w:bCs/>
          <w:sz w:val="20"/>
          <w:szCs w:val="20"/>
          <w:lang w:val="ja-JP"/>
        </w:rPr>
        <w:t>第</w:t>
      </w:r>
      <w:r w:rsidR="00F80155" w:rsidRPr="008473D6">
        <w:rPr>
          <w:rFonts w:asciiTheme="majorEastAsia" w:eastAsiaTheme="majorEastAsia" w:hAnsiTheme="majorEastAsia" w:cs="ＭＳ Ｐゴシック" w:hint="eastAsia"/>
          <w:bCs/>
          <w:sz w:val="20"/>
          <w:szCs w:val="20"/>
          <w:lang w:val="ja-JP"/>
        </w:rPr>
        <w:t>３</w:t>
      </w:r>
      <w:r w:rsidR="008420FA" w:rsidRPr="004304FE">
        <w:rPr>
          <w:rFonts w:asciiTheme="majorEastAsia" w:eastAsiaTheme="majorEastAsia" w:hAnsiTheme="majorEastAsia" w:cs="ＭＳ Ｐゴシック" w:hint="eastAsia"/>
          <w:bCs/>
          <w:sz w:val="20"/>
          <w:szCs w:val="20"/>
          <w:lang w:val="ja-JP"/>
        </w:rPr>
        <w:t>回ぐるっと</w:t>
      </w:r>
      <w:r w:rsidR="008420FA" w:rsidRPr="004304FE">
        <w:rPr>
          <w:rFonts w:asciiTheme="majorEastAsia" w:eastAsiaTheme="majorEastAsia" w:hAnsiTheme="majorEastAsia" w:cs="ＭＳ Ｐゴシック"/>
          <w:bCs/>
          <w:sz w:val="20"/>
          <w:szCs w:val="20"/>
          <w:lang w:val="ja-JP"/>
        </w:rPr>
        <w:t>大阪湾フォトコンテスト</w:t>
      </w:r>
      <w:r>
        <w:rPr>
          <w:rFonts w:asciiTheme="majorEastAsia" w:eastAsiaTheme="majorEastAsia" w:hAnsiTheme="majorEastAsia" w:cs="ＭＳ Ｐゴシック" w:hint="eastAsia"/>
          <w:bCs/>
          <w:sz w:val="20"/>
          <w:szCs w:val="20"/>
          <w:lang w:val="ja-JP"/>
        </w:rPr>
        <w:t>」</w:t>
      </w:r>
      <w:r w:rsidR="008420FA" w:rsidRPr="004304FE">
        <w:rPr>
          <w:rFonts w:asciiTheme="majorEastAsia" w:eastAsiaTheme="majorEastAsia" w:hAnsiTheme="majorEastAsia" w:cs="ＭＳ Ｐゴシック"/>
          <w:bCs/>
          <w:sz w:val="20"/>
          <w:szCs w:val="20"/>
          <w:lang w:val="ja-JP"/>
        </w:rPr>
        <w:t>入賞作品</w:t>
      </w:r>
      <w:r>
        <w:rPr>
          <w:rFonts w:asciiTheme="majorEastAsia" w:eastAsiaTheme="majorEastAsia" w:hAnsiTheme="majorEastAsia" w:cs="ＭＳ Ｐゴシック" w:hint="eastAsia"/>
          <w:bCs/>
          <w:sz w:val="20"/>
          <w:szCs w:val="20"/>
          <w:lang w:val="ja-JP"/>
        </w:rPr>
        <w:t>の</w:t>
      </w:r>
      <w:r w:rsidR="008420FA" w:rsidRPr="004304FE">
        <w:rPr>
          <w:rFonts w:asciiTheme="majorEastAsia" w:eastAsiaTheme="majorEastAsia" w:hAnsiTheme="majorEastAsia" w:cs="ＭＳ Ｐゴシック"/>
          <w:bCs/>
          <w:sz w:val="20"/>
          <w:szCs w:val="20"/>
          <w:lang w:val="ja-JP"/>
        </w:rPr>
        <w:t>展示</w:t>
      </w:r>
    </w:p>
    <w:p w14:paraId="51E991EC" w14:textId="40093946" w:rsidR="008420FA" w:rsidRDefault="008420FA" w:rsidP="008420FA">
      <w:pPr>
        <w:rPr>
          <w:rFonts w:ascii="ＭＳ 明朝" w:eastAsia="ＭＳ 明朝" w:hAnsi="ＭＳ 明朝"/>
          <w:color w:val="000000" w:themeColor="text1"/>
          <w:sz w:val="22"/>
        </w:rPr>
      </w:pPr>
    </w:p>
    <w:tbl>
      <w:tblPr>
        <w:tblStyle w:val="a4"/>
        <w:tblW w:w="0" w:type="auto"/>
        <w:tblInd w:w="279" w:type="dxa"/>
        <w:tblLook w:val="04A0" w:firstRow="1" w:lastRow="0" w:firstColumn="1" w:lastColumn="0" w:noHBand="0" w:noVBand="1"/>
      </w:tblPr>
      <w:tblGrid>
        <w:gridCol w:w="8992"/>
      </w:tblGrid>
      <w:tr w:rsidR="008420FA" w:rsidRPr="004304FE" w14:paraId="7671F463" w14:textId="77777777" w:rsidTr="001F1678">
        <w:tc>
          <w:tcPr>
            <w:tcW w:w="8992" w:type="dxa"/>
          </w:tcPr>
          <w:p w14:paraId="27FED65A" w14:textId="3E622D95" w:rsidR="008420FA" w:rsidRPr="004304FE" w:rsidRDefault="008420FA" w:rsidP="001F1678">
            <w:pPr>
              <w:ind w:firstLineChars="100" w:firstLine="221"/>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⑩</w:t>
            </w:r>
            <w:r w:rsidR="001F1678">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良好な景観の形成（重点ゾーン：１、２、３）</w:t>
            </w:r>
          </w:p>
        </w:tc>
      </w:tr>
    </w:tbl>
    <w:p w14:paraId="41C75E6C" w14:textId="77777777" w:rsidR="008420FA" w:rsidRPr="004304FE" w:rsidRDefault="008420FA" w:rsidP="008420FA">
      <w:pPr>
        <w:ind w:firstLineChars="129" w:firstLine="284"/>
        <w:rPr>
          <w:rFonts w:ascii="ＭＳ 明朝" w:eastAsia="ＭＳ 明朝" w:hAnsi="ＭＳ 明朝"/>
          <w:sz w:val="22"/>
        </w:rPr>
      </w:pPr>
      <w:r w:rsidRPr="004304FE">
        <w:rPr>
          <w:rFonts w:ascii="ＭＳ 明朝" w:eastAsia="ＭＳ 明朝" w:hAnsi="ＭＳ 明朝" w:hint="eastAsia"/>
          <w:sz w:val="22"/>
        </w:rPr>
        <w:t>○ 景観計画に基づく規制誘導（府）</w:t>
      </w:r>
      <w:r w:rsidRPr="004304FE">
        <w:rPr>
          <w:rFonts w:asciiTheme="majorEastAsia" w:eastAsiaTheme="majorEastAsia" w:hAnsiTheme="majorEastAsia" w:hint="eastAsia"/>
          <w:sz w:val="22"/>
          <w:bdr w:val="single" w:sz="4" w:space="0" w:color="auto"/>
        </w:rPr>
        <w:t>１、２</w:t>
      </w:r>
    </w:p>
    <w:p w14:paraId="187E232A" w14:textId="0BDC0DF1" w:rsidR="008420FA" w:rsidRPr="004304FE" w:rsidRDefault="008420FA" w:rsidP="008420FA">
      <w:pPr>
        <w:ind w:leftChars="165" w:left="346" w:firstLineChars="100" w:firstLine="220"/>
        <w:rPr>
          <w:rFonts w:ascii="ＭＳ 明朝" w:eastAsia="ＭＳ 明朝" w:hAnsi="ＭＳ 明朝"/>
          <w:sz w:val="22"/>
        </w:rPr>
      </w:pPr>
      <w:r w:rsidRPr="004304FE">
        <w:rPr>
          <w:rFonts w:ascii="ＭＳ 明朝" w:eastAsia="ＭＳ 明朝" w:hAnsi="ＭＳ 明朝" w:hint="eastAsia"/>
          <w:sz w:val="22"/>
        </w:rPr>
        <w:t>大阪府景観計画（平成24年４月変更）における景観計画区域として「大阪湾岸区域」を指定し、「良好な景観の形成に関する方針」や「良好な景観</w:t>
      </w:r>
      <w:r w:rsidR="00F1575C">
        <w:rPr>
          <w:rFonts w:ascii="ＭＳ 明朝" w:eastAsia="ＭＳ 明朝" w:hAnsi="ＭＳ 明朝" w:hint="eastAsia"/>
          <w:sz w:val="22"/>
        </w:rPr>
        <w:t>の</w:t>
      </w:r>
      <w:r w:rsidRPr="004304FE">
        <w:rPr>
          <w:rFonts w:ascii="ＭＳ 明朝" w:eastAsia="ＭＳ 明朝" w:hAnsi="ＭＳ 明朝" w:hint="eastAsia"/>
          <w:sz w:val="22"/>
        </w:rPr>
        <w:t>形成のための行為の制限に関する事項」を定め、大規模建築物の建築行為等を行う際に届出を義務付け、規制誘導を実施している。</w:t>
      </w:r>
    </w:p>
    <w:p w14:paraId="3CE6F69D" w14:textId="4A2E9C47" w:rsidR="008420FA" w:rsidRDefault="008420FA" w:rsidP="008420FA">
      <w:pPr>
        <w:rPr>
          <w:rFonts w:ascii="ＭＳ 明朝" w:eastAsia="ＭＳ 明朝" w:hAnsi="ＭＳ 明朝"/>
          <w:color w:val="000000" w:themeColor="text1"/>
          <w:sz w:val="22"/>
        </w:rPr>
      </w:pPr>
    </w:p>
    <w:tbl>
      <w:tblPr>
        <w:tblStyle w:val="a4"/>
        <w:tblW w:w="0" w:type="auto"/>
        <w:tblInd w:w="279" w:type="dxa"/>
        <w:tblLook w:val="04A0" w:firstRow="1" w:lastRow="0" w:firstColumn="1" w:lastColumn="0" w:noHBand="0" w:noVBand="1"/>
      </w:tblPr>
      <w:tblGrid>
        <w:gridCol w:w="8992"/>
      </w:tblGrid>
      <w:tr w:rsidR="008420FA" w:rsidRPr="004304FE" w14:paraId="1A931868" w14:textId="77777777" w:rsidTr="001F1678">
        <w:tc>
          <w:tcPr>
            <w:tcW w:w="8992" w:type="dxa"/>
          </w:tcPr>
          <w:p w14:paraId="7A0E8862" w14:textId="549FA05B" w:rsidR="008420FA" w:rsidRPr="004304FE" w:rsidRDefault="008420FA" w:rsidP="001F1678">
            <w:pPr>
              <w:ind w:firstLineChars="100" w:firstLine="221"/>
              <w:rPr>
                <w:rFonts w:asciiTheme="majorEastAsia" w:eastAsiaTheme="majorEastAsia" w:hAnsiTheme="majorEastAsia"/>
                <w:b/>
                <w:sz w:val="22"/>
              </w:rPr>
            </w:pPr>
            <w:r>
              <w:rPr>
                <w:rFonts w:asciiTheme="majorEastAsia" w:eastAsiaTheme="majorEastAsia" w:hAnsiTheme="majorEastAsia" w:hint="eastAsia"/>
                <w:b/>
                <w:sz w:val="22"/>
              </w:rPr>
              <w:t>⑪</w:t>
            </w:r>
            <w:r w:rsidR="001F1678">
              <w:rPr>
                <w:rFonts w:asciiTheme="majorEastAsia" w:eastAsiaTheme="majorEastAsia" w:hAnsiTheme="majorEastAsia" w:hint="eastAsia"/>
                <w:b/>
                <w:sz w:val="22"/>
              </w:rPr>
              <w:t xml:space="preserve"> </w:t>
            </w:r>
            <w:r w:rsidRPr="004304FE">
              <w:rPr>
                <w:rFonts w:asciiTheme="majorEastAsia" w:eastAsiaTheme="majorEastAsia" w:hAnsiTheme="majorEastAsia" w:hint="eastAsia"/>
                <w:b/>
                <w:sz w:val="22"/>
              </w:rPr>
              <w:t>史跡、名勝、天然記念物等の保全</w:t>
            </w:r>
          </w:p>
        </w:tc>
      </w:tr>
    </w:tbl>
    <w:p w14:paraId="06CD829E" w14:textId="77777777" w:rsidR="008420FA" w:rsidRPr="004304FE" w:rsidRDefault="008420FA" w:rsidP="008420FA">
      <w:pPr>
        <w:ind w:leftChars="-134" w:left="-281" w:firstLineChars="250" w:firstLine="550"/>
        <w:rPr>
          <w:rFonts w:ascii="ＭＳ 明朝" w:eastAsia="ＭＳ 明朝" w:hAnsi="ＭＳ 明朝"/>
          <w:sz w:val="22"/>
          <w:bdr w:val="single" w:sz="4" w:space="0" w:color="auto"/>
        </w:rPr>
      </w:pPr>
      <w:r w:rsidRPr="004304FE">
        <w:rPr>
          <w:rFonts w:ascii="ＭＳ 明朝" w:eastAsia="ＭＳ 明朝" w:hAnsi="ＭＳ 明朝" w:hint="eastAsia"/>
          <w:sz w:val="22"/>
        </w:rPr>
        <w:t>○ 史跡等の保全（国・府）</w:t>
      </w:r>
      <w:r w:rsidRPr="004304FE">
        <w:rPr>
          <w:rFonts w:asciiTheme="majorEastAsia" w:eastAsiaTheme="majorEastAsia" w:hAnsiTheme="majorEastAsia" w:hint="eastAsia"/>
          <w:sz w:val="22"/>
          <w:bdr w:val="single" w:sz="4" w:space="0" w:color="auto"/>
        </w:rPr>
        <w:t>１、２</w:t>
      </w:r>
    </w:p>
    <w:p w14:paraId="15188E24" w14:textId="77777777" w:rsidR="008420FA" w:rsidRPr="004304FE" w:rsidRDefault="008420FA" w:rsidP="001F1678">
      <w:pPr>
        <w:ind w:leftChars="100" w:left="210" w:firstLineChars="100" w:firstLine="220"/>
        <w:rPr>
          <w:rFonts w:ascii="ＭＳ 明朝" w:eastAsia="ＭＳ 明朝" w:hAnsi="ＭＳ 明朝"/>
          <w:sz w:val="22"/>
        </w:rPr>
      </w:pPr>
      <w:r w:rsidRPr="004304FE">
        <w:rPr>
          <w:rFonts w:ascii="ＭＳ 明朝" w:eastAsia="ＭＳ 明朝" w:hAnsi="ＭＳ 明朝" w:hint="eastAsia"/>
          <w:sz w:val="22"/>
        </w:rPr>
        <w:t>沿岸地域には、「文化財保護法」に基づく史跡である西陵古墳第一・第二古墳、旧堺燈台や重要文化財である船守神社本殿をはじめとした文化財があり、これらの文化財ができるだけ良好な状態で保全されるよう関係法令に基づく規制を徹底するとともに、防災施設の設置、保存修理及び環境整備等の対策を推進している。</w:t>
      </w:r>
    </w:p>
    <w:p w14:paraId="6A11AB08" w14:textId="5B1906B4" w:rsidR="008420FA" w:rsidRPr="004304FE" w:rsidRDefault="008420FA" w:rsidP="001F1678">
      <w:pPr>
        <w:ind w:leftChars="100" w:left="210" w:firstLineChars="100" w:firstLine="220"/>
        <w:rPr>
          <w:rFonts w:ascii="ＭＳ 明朝" w:eastAsia="ＭＳ 明朝" w:hAnsi="ＭＳ 明朝"/>
          <w:sz w:val="22"/>
        </w:rPr>
      </w:pPr>
      <w:r w:rsidRPr="004304FE">
        <w:rPr>
          <w:rFonts w:ascii="ＭＳ 明朝" w:eastAsia="ＭＳ 明朝" w:hAnsi="ＭＳ 明朝" w:hint="eastAsia"/>
          <w:sz w:val="22"/>
        </w:rPr>
        <w:t>堺旧港における高潮対策等の整備においては、旧堺</w:t>
      </w:r>
      <w:r w:rsidR="00256A4E" w:rsidRPr="004304FE">
        <w:rPr>
          <w:rFonts w:ascii="ＭＳ 明朝" w:eastAsia="ＭＳ 明朝" w:hAnsi="ＭＳ 明朝" w:hint="eastAsia"/>
          <w:sz w:val="22"/>
        </w:rPr>
        <w:t>燈</w:t>
      </w:r>
      <w:r w:rsidRPr="004304FE">
        <w:rPr>
          <w:rFonts w:ascii="ＭＳ 明朝" w:eastAsia="ＭＳ 明朝" w:hAnsi="ＭＳ 明朝" w:hint="eastAsia"/>
          <w:sz w:val="22"/>
        </w:rPr>
        <w:t>台との調和に配慮しながら事業を進め</w:t>
      </w:r>
      <w:r w:rsidRPr="004304FE">
        <w:rPr>
          <w:rFonts w:ascii="ＭＳ 明朝" w:eastAsia="ＭＳ 明朝" w:hAnsi="ＭＳ 明朝" w:hint="eastAsia"/>
          <w:sz w:val="22"/>
        </w:rPr>
        <w:lastRenderedPageBreak/>
        <w:t>ており、</w:t>
      </w:r>
      <w:r w:rsidRPr="004304FE">
        <w:rPr>
          <w:rFonts w:asciiTheme="minorEastAsia" w:hAnsiTheme="minorEastAsia" w:hint="eastAsia"/>
          <w:sz w:val="22"/>
        </w:rPr>
        <w:t>高潮対策などの防災機能を備えた延長約２kmの親水護岸が、令和２年度に完成した</w:t>
      </w:r>
      <w:r w:rsidRPr="0043691E">
        <w:rPr>
          <w:rFonts w:asciiTheme="minorEastAsia" w:hAnsiTheme="minorEastAsia" w:hint="eastAsia"/>
          <w:sz w:val="22"/>
        </w:rPr>
        <w:t>。</w:t>
      </w:r>
    </w:p>
    <w:p w14:paraId="44DCEBC0" w14:textId="77777777" w:rsidR="005131EA" w:rsidRDefault="005131EA" w:rsidP="008420FA">
      <w:pPr>
        <w:rPr>
          <w:rFonts w:ascii="ＭＳ 明朝" w:eastAsia="ＭＳ 明朝" w:hAnsi="ＭＳ 明朝"/>
          <w:color w:val="000000" w:themeColor="text1"/>
          <w:sz w:val="22"/>
        </w:rPr>
      </w:pPr>
    </w:p>
    <w:p w14:paraId="3FCBC4EA" w14:textId="0CF9B75F" w:rsidR="00A81184" w:rsidRPr="00A81184" w:rsidRDefault="00A81184" w:rsidP="008420FA">
      <w:pPr>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（２）</w:t>
      </w:r>
      <w:r>
        <w:rPr>
          <w:rFonts w:asciiTheme="majorEastAsia" w:eastAsiaTheme="majorEastAsia" w:hAnsiTheme="majorEastAsia" w:hint="eastAsia"/>
          <w:b/>
          <w:color w:val="000000" w:themeColor="text1"/>
          <w:sz w:val="22"/>
        </w:rPr>
        <w:t>海砂利の採取の抑制（重点ゾーン：１、２、３）</w:t>
      </w:r>
    </w:p>
    <w:p w14:paraId="7F6C59E8" w14:textId="21A4D15C" w:rsidR="0046344E" w:rsidRPr="004304FE" w:rsidRDefault="0046344E" w:rsidP="0046344E">
      <w:pPr>
        <w:tabs>
          <w:tab w:val="left" w:pos="1545"/>
        </w:tabs>
        <w:ind w:firstLineChars="257" w:firstLine="565"/>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府域では、海砂利の採取は行われていない。</w:t>
      </w:r>
    </w:p>
    <w:p w14:paraId="08C97BC6" w14:textId="349E20FD" w:rsidR="00A81184" w:rsidRDefault="00A81184" w:rsidP="0046344E">
      <w:pPr>
        <w:tabs>
          <w:tab w:val="left" w:pos="1545"/>
        </w:tabs>
        <w:ind w:firstLineChars="257" w:firstLine="565"/>
        <w:rPr>
          <w:rFonts w:ascii="ＭＳ 明朝" w:eastAsia="ＭＳ 明朝" w:hAnsi="ＭＳ 明朝"/>
          <w:color w:val="000000" w:themeColor="text1"/>
          <w:sz w:val="22"/>
        </w:rPr>
      </w:pPr>
    </w:p>
    <w:p w14:paraId="31645D62" w14:textId="2CDBF10F" w:rsidR="00A81184" w:rsidRPr="00A81184" w:rsidRDefault="00A81184" w:rsidP="00A81184">
      <w:pPr>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３</w:t>
      </w: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埋立てにあたっての環境保全に対する配慮</w:t>
      </w:r>
    </w:p>
    <w:tbl>
      <w:tblPr>
        <w:tblStyle w:val="a4"/>
        <w:tblW w:w="9101" w:type="dxa"/>
        <w:tblInd w:w="250" w:type="dxa"/>
        <w:tblLook w:val="04A0" w:firstRow="1" w:lastRow="0" w:firstColumn="1" w:lastColumn="0" w:noHBand="0" w:noVBand="1"/>
      </w:tblPr>
      <w:tblGrid>
        <w:gridCol w:w="9101"/>
      </w:tblGrid>
      <w:tr w:rsidR="009D1B79" w:rsidRPr="004304FE" w14:paraId="12E6CC61" w14:textId="77777777" w:rsidTr="001F1678">
        <w:tc>
          <w:tcPr>
            <w:tcW w:w="9101" w:type="dxa"/>
          </w:tcPr>
          <w:p w14:paraId="0F8C42AE" w14:textId="0DFA76B1" w:rsidR="006F3F4C" w:rsidRPr="004304FE" w:rsidRDefault="00A81184" w:rsidP="001F1678">
            <w:pPr>
              <w:ind w:firstLineChars="100" w:firstLine="221"/>
              <w:rPr>
                <w:rFonts w:asciiTheme="majorEastAsia" w:eastAsiaTheme="majorEastAsia" w:hAnsiTheme="majorEastAsia"/>
                <w:b/>
                <w:color w:val="000000" w:themeColor="text1"/>
                <w:sz w:val="22"/>
              </w:rPr>
            </w:pPr>
            <w:bookmarkStart w:id="5" w:name="_Hlk229128902"/>
            <w:r>
              <w:rPr>
                <w:rFonts w:asciiTheme="majorEastAsia" w:eastAsiaTheme="majorEastAsia" w:hAnsiTheme="majorEastAsia" w:hint="eastAsia"/>
                <w:b/>
                <w:color w:val="000000" w:themeColor="text1"/>
                <w:sz w:val="22"/>
              </w:rPr>
              <w:t>①</w:t>
            </w:r>
            <w:r w:rsidR="001F1678">
              <w:rPr>
                <w:rFonts w:asciiTheme="majorEastAsia" w:eastAsiaTheme="majorEastAsia" w:hAnsiTheme="majorEastAsia" w:hint="eastAsia"/>
                <w:b/>
                <w:color w:val="000000" w:themeColor="text1"/>
                <w:sz w:val="22"/>
              </w:rPr>
              <w:t xml:space="preserve"> </w:t>
            </w:r>
            <w:r w:rsidR="006F3F4C" w:rsidRPr="004304FE">
              <w:rPr>
                <w:rFonts w:asciiTheme="majorEastAsia" w:eastAsiaTheme="majorEastAsia" w:hAnsiTheme="majorEastAsia" w:hint="eastAsia"/>
                <w:b/>
                <w:color w:val="000000" w:themeColor="text1"/>
                <w:sz w:val="22"/>
              </w:rPr>
              <w:t>埋立て</w:t>
            </w:r>
            <w:r>
              <w:rPr>
                <w:rFonts w:asciiTheme="majorEastAsia" w:eastAsiaTheme="majorEastAsia" w:hAnsiTheme="majorEastAsia" w:hint="eastAsia"/>
                <w:b/>
                <w:color w:val="000000" w:themeColor="text1"/>
                <w:sz w:val="22"/>
              </w:rPr>
              <w:t>の回避、埋立て必要規模の最小化</w:t>
            </w:r>
            <w:r w:rsidR="006F3F4C" w:rsidRPr="004304FE">
              <w:rPr>
                <w:rFonts w:ascii="ＭＳ ゴシック" w:eastAsia="ＭＳ ゴシック" w:hAnsi="ＭＳ ゴシック" w:hint="eastAsia"/>
                <w:b/>
                <w:color w:val="000000" w:themeColor="text1"/>
              </w:rPr>
              <w:t>（重点ゾーン：１、２</w:t>
            </w:r>
            <w:r>
              <w:rPr>
                <w:rFonts w:ascii="ＭＳ ゴシック" w:eastAsia="ＭＳ ゴシック" w:hAnsi="ＭＳ ゴシック" w:hint="eastAsia"/>
                <w:b/>
                <w:color w:val="000000" w:themeColor="text1"/>
              </w:rPr>
              <w:t>、３</w:t>
            </w:r>
            <w:r w:rsidR="006F3F4C" w:rsidRPr="004304FE">
              <w:rPr>
                <w:rFonts w:ascii="ＭＳ ゴシック" w:eastAsia="ＭＳ ゴシック" w:hAnsi="ＭＳ ゴシック" w:hint="eastAsia"/>
                <w:b/>
                <w:color w:val="000000" w:themeColor="text1"/>
              </w:rPr>
              <w:t>）</w:t>
            </w:r>
          </w:p>
        </w:tc>
      </w:tr>
    </w:tbl>
    <w:bookmarkEnd w:id="5"/>
    <w:p w14:paraId="3D9D71E5" w14:textId="0A64C521" w:rsidR="0046344E" w:rsidRPr="004304FE" w:rsidRDefault="0046344E" w:rsidP="0046344E">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 埋立てに当たっての環境保全に対する配慮（府・民）</w:t>
      </w:r>
      <w:r w:rsidRPr="004304FE">
        <w:rPr>
          <w:rFonts w:asciiTheme="majorEastAsia" w:eastAsiaTheme="majorEastAsia" w:hAnsiTheme="majorEastAsia" w:hint="eastAsia"/>
          <w:color w:val="000000" w:themeColor="text1"/>
          <w:sz w:val="22"/>
          <w:bdr w:val="single" w:sz="4" w:space="0" w:color="auto"/>
        </w:rPr>
        <w:t>１</w:t>
      </w:r>
    </w:p>
    <w:p w14:paraId="5C2730EA" w14:textId="2C420044" w:rsidR="0046344E" w:rsidRPr="004304FE" w:rsidRDefault="0046344E" w:rsidP="0046344E">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・大阪湾においては、現計画が策定された平成20年度以降、</w:t>
      </w:r>
      <w:r w:rsidR="000E0F1C" w:rsidRPr="0043691E">
        <w:rPr>
          <w:rFonts w:ascii="ＭＳ 明朝" w:eastAsia="ＭＳ 明朝" w:hAnsi="ＭＳ 明朝"/>
          <w:color w:val="000000" w:themeColor="text1"/>
          <w:sz w:val="22"/>
        </w:rPr>
        <w:t>新たなエリアでの埋立は免許されていない。</w:t>
      </w:r>
    </w:p>
    <w:p w14:paraId="2FAC1898" w14:textId="17BF34B0" w:rsidR="00133017" w:rsidRPr="004304FE" w:rsidRDefault="0046344E" w:rsidP="0043691E">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免許にあたっては、「瀬戸内海環境保全特別措置法」第13条第１項の埋立てについての規定の運用に関する同条第２項の基本方針に沿って、海域環境、自然環境及び水産資源の保全に十分配慮し、「環境影響評価法」及び「大阪府環境影響評価条例」に基づく環境影響評価を適切に実施するとともに、条例に基づく事後調査を実施している</w:t>
      </w:r>
      <w:r w:rsidR="0043691E">
        <w:rPr>
          <w:rFonts w:ascii="ＭＳ 明朝" w:eastAsia="ＭＳ 明朝" w:hAnsi="ＭＳ 明朝" w:hint="eastAsia"/>
          <w:color w:val="000000" w:themeColor="text1"/>
          <w:sz w:val="22"/>
        </w:rPr>
        <w:t>。</w:t>
      </w:r>
    </w:p>
    <w:p w14:paraId="32469FD7" w14:textId="455D43F4" w:rsidR="0046344E" w:rsidRDefault="0046344E" w:rsidP="0046344E">
      <w:pPr>
        <w:rPr>
          <w:rFonts w:asciiTheme="majorEastAsia" w:eastAsiaTheme="majorEastAsia" w:hAnsiTheme="majorEastAsia"/>
          <w:b/>
          <w:color w:val="000000" w:themeColor="text1"/>
          <w:sz w:val="22"/>
        </w:rPr>
      </w:pPr>
    </w:p>
    <w:tbl>
      <w:tblPr>
        <w:tblStyle w:val="a4"/>
        <w:tblW w:w="9101" w:type="dxa"/>
        <w:tblInd w:w="250" w:type="dxa"/>
        <w:tblLook w:val="04A0" w:firstRow="1" w:lastRow="0" w:firstColumn="1" w:lastColumn="0" w:noHBand="0" w:noVBand="1"/>
      </w:tblPr>
      <w:tblGrid>
        <w:gridCol w:w="9101"/>
      </w:tblGrid>
      <w:tr w:rsidR="00A81184" w:rsidRPr="004304FE" w14:paraId="3A84751A" w14:textId="77777777" w:rsidTr="001F1678">
        <w:tc>
          <w:tcPr>
            <w:tcW w:w="9101" w:type="dxa"/>
          </w:tcPr>
          <w:p w14:paraId="769B2FC4" w14:textId="59CBA04F" w:rsidR="00A81184" w:rsidRPr="001F1678" w:rsidRDefault="00A81184" w:rsidP="001F1678">
            <w:pPr>
              <w:ind w:firstLineChars="100" w:firstLine="220"/>
              <w:rPr>
                <w:rFonts w:asciiTheme="majorEastAsia" w:eastAsiaTheme="majorEastAsia" w:hAnsiTheme="majorEastAsia"/>
                <w:b/>
                <w:color w:val="000000" w:themeColor="text1"/>
                <w:sz w:val="22"/>
              </w:rPr>
            </w:pPr>
            <w:r w:rsidRPr="001F1678">
              <w:rPr>
                <w:rFonts w:asciiTheme="majorEastAsia" w:eastAsiaTheme="majorEastAsia" w:hAnsiTheme="majorEastAsia" w:hint="eastAsia"/>
                <w:sz w:val="22"/>
              </w:rPr>
              <w:t>②</w:t>
            </w:r>
            <w:r w:rsidR="001F1678">
              <w:rPr>
                <w:rFonts w:asciiTheme="majorEastAsia" w:eastAsiaTheme="majorEastAsia" w:hAnsiTheme="majorEastAsia" w:hint="eastAsia"/>
                <w:sz w:val="22"/>
              </w:rPr>
              <w:t xml:space="preserve"> </w:t>
            </w:r>
            <w:r w:rsidRPr="001F1678">
              <w:rPr>
                <w:rFonts w:asciiTheme="majorEastAsia" w:eastAsiaTheme="majorEastAsia" w:hAnsiTheme="majorEastAsia" w:hint="eastAsia"/>
                <w:sz w:val="22"/>
              </w:rPr>
              <w:t>不可避な埋立てにおける配慮</w:t>
            </w:r>
            <w:r w:rsidRPr="001F1678">
              <w:rPr>
                <w:rFonts w:asciiTheme="majorEastAsia" w:eastAsiaTheme="majorEastAsia" w:hAnsiTheme="majorEastAsia" w:hint="eastAsia"/>
                <w:b/>
                <w:color w:val="000000" w:themeColor="text1"/>
                <w:sz w:val="22"/>
              </w:rPr>
              <w:t>（重点ゾーン：１、２、３）</w:t>
            </w:r>
          </w:p>
        </w:tc>
      </w:tr>
    </w:tbl>
    <w:p w14:paraId="38A6B085" w14:textId="1D5507C0" w:rsidR="003E60A0" w:rsidRDefault="003E60A0" w:rsidP="003E60A0">
      <w:pPr>
        <w:ind w:leftChars="200" w:left="420"/>
        <w:rPr>
          <w:rFonts w:asciiTheme="minorEastAsia" w:hAnsiTheme="minorEastAsia"/>
          <w:bCs/>
          <w:color w:val="EE0000"/>
          <w:sz w:val="22"/>
        </w:rPr>
      </w:pPr>
      <w:r>
        <w:rPr>
          <w:rFonts w:asciiTheme="majorEastAsia" w:eastAsiaTheme="majorEastAsia" w:hAnsiTheme="majorEastAsia" w:hint="eastAsia"/>
          <w:b/>
          <w:color w:val="000000" w:themeColor="text1"/>
          <w:sz w:val="22"/>
        </w:rPr>
        <w:t xml:space="preserve">　</w:t>
      </w:r>
      <w:r w:rsidRPr="0043691E">
        <w:rPr>
          <w:rFonts w:asciiTheme="minorEastAsia" w:hAnsiTheme="minorEastAsia"/>
          <w:bCs/>
          <w:sz w:val="22"/>
        </w:rPr>
        <w:t>「環境影響評価法」及び「大阪府環境影響評価条例」に基づく環境影響評価に当たっては、環境への影響の回避・低減を検討している。また、同条例</w:t>
      </w:r>
      <w:r w:rsidRPr="0043691E">
        <w:rPr>
          <w:rFonts w:asciiTheme="minorEastAsia" w:hAnsiTheme="minorEastAsia" w:hint="eastAsia"/>
          <w:bCs/>
          <w:sz w:val="22"/>
        </w:rPr>
        <w:t>等</w:t>
      </w:r>
      <w:r w:rsidRPr="0043691E">
        <w:rPr>
          <w:rFonts w:asciiTheme="minorEastAsia" w:hAnsiTheme="minorEastAsia"/>
          <w:bCs/>
          <w:sz w:val="22"/>
        </w:rPr>
        <w:t>に基づく事後調査に</w:t>
      </w:r>
      <w:r w:rsidRPr="0043691E">
        <w:rPr>
          <w:rFonts w:asciiTheme="minorEastAsia" w:hAnsiTheme="minorEastAsia" w:hint="eastAsia"/>
          <w:bCs/>
          <w:sz w:val="22"/>
        </w:rPr>
        <w:t>当たっては</w:t>
      </w:r>
      <w:r w:rsidRPr="0043691E">
        <w:rPr>
          <w:rFonts w:asciiTheme="minorEastAsia" w:hAnsiTheme="minorEastAsia"/>
          <w:bCs/>
          <w:sz w:val="22"/>
        </w:rPr>
        <w:t>、大阪湾圏域広域処理場整備事業（フェニックス事業）など埋立て事業の実施による</w:t>
      </w:r>
      <w:r w:rsidRPr="0043691E">
        <w:rPr>
          <w:rFonts w:asciiTheme="minorEastAsia" w:hAnsiTheme="minorEastAsia" w:hint="eastAsia"/>
          <w:bCs/>
          <w:sz w:val="22"/>
        </w:rPr>
        <w:t>環境保全上の著しい</w:t>
      </w:r>
      <w:r w:rsidRPr="0043691E">
        <w:rPr>
          <w:rFonts w:asciiTheme="minorEastAsia" w:hAnsiTheme="minorEastAsia"/>
          <w:bCs/>
          <w:sz w:val="22"/>
        </w:rPr>
        <w:t>影響</w:t>
      </w:r>
      <w:r w:rsidRPr="0043691E">
        <w:rPr>
          <w:rFonts w:asciiTheme="minorEastAsia" w:hAnsiTheme="minorEastAsia" w:hint="eastAsia"/>
          <w:bCs/>
          <w:sz w:val="22"/>
        </w:rPr>
        <w:t>がないか</w:t>
      </w:r>
      <w:r w:rsidRPr="0043691E">
        <w:rPr>
          <w:rFonts w:asciiTheme="minorEastAsia" w:hAnsiTheme="minorEastAsia"/>
          <w:bCs/>
          <w:sz w:val="22"/>
        </w:rPr>
        <w:t>確認している。</w:t>
      </w:r>
    </w:p>
    <w:p w14:paraId="092E9227" w14:textId="77777777" w:rsidR="00A81184" w:rsidRPr="00413C6F" w:rsidRDefault="00A81184" w:rsidP="0046344E">
      <w:pPr>
        <w:rPr>
          <w:rFonts w:asciiTheme="majorEastAsia" w:eastAsiaTheme="majorEastAsia" w:hAnsiTheme="majorEastAsia"/>
          <w:b/>
          <w:color w:val="000000" w:themeColor="text1"/>
          <w:sz w:val="22"/>
        </w:rPr>
      </w:pPr>
    </w:p>
    <w:p w14:paraId="5A6ECCED" w14:textId="3DED33A5" w:rsidR="0046344E" w:rsidRDefault="0046344E" w:rsidP="0046344E">
      <w:pPr>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w:t>
      </w:r>
      <w:r w:rsidR="00A81184">
        <w:rPr>
          <w:rFonts w:asciiTheme="majorEastAsia" w:eastAsiaTheme="majorEastAsia" w:hAnsiTheme="majorEastAsia" w:hint="eastAsia"/>
          <w:b/>
          <w:color w:val="000000" w:themeColor="text1"/>
          <w:sz w:val="22"/>
        </w:rPr>
        <w:t>４</w:t>
      </w:r>
      <w:r w:rsidRPr="004304FE">
        <w:rPr>
          <w:rFonts w:asciiTheme="majorEastAsia" w:eastAsiaTheme="majorEastAsia" w:hAnsiTheme="majorEastAsia" w:hint="eastAsia"/>
          <w:b/>
          <w:color w:val="000000" w:themeColor="text1"/>
          <w:sz w:val="22"/>
        </w:rPr>
        <w:t>）</w:t>
      </w:r>
      <w:r w:rsidR="00A81184">
        <w:rPr>
          <w:rFonts w:asciiTheme="majorEastAsia" w:eastAsiaTheme="majorEastAsia" w:hAnsiTheme="majorEastAsia" w:hint="eastAsia"/>
          <w:b/>
          <w:color w:val="000000" w:themeColor="text1"/>
          <w:sz w:val="22"/>
        </w:rPr>
        <w:t>エコツーリズム等の推進</w:t>
      </w:r>
    </w:p>
    <w:tbl>
      <w:tblPr>
        <w:tblStyle w:val="a4"/>
        <w:tblW w:w="0" w:type="auto"/>
        <w:tblInd w:w="279" w:type="dxa"/>
        <w:tblLook w:val="04A0" w:firstRow="1" w:lastRow="0" w:firstColumn="1" w:lastColumn="0" w:noHBand="0" w:noVBand="1"/>
      </w:tblPr>
      <w:tblGrid>
        <w:gridCol w:w="8992"/>
      </w:tblGrid>
      <w:tr w:rsidR="00A81184" w:rsidRPr="004304FE" w14:paraId="7E4CAD2B" w14:textId="77777777" w:rsidTr="00E1423A">
        <w:tc>
          <w:tcPr>
            <w:tcW w:w="8992" w:type="dxa"/>
          </w:tcPr>
          <w:p w14:paraId="4FF82913" w14:textId="5DE8B4CE" w:rsidR="00A81184" w:rsidRPr="004304FE" w:rsidRDefault="00E1423A" w:rsidP="00E1423A">
            <w:pPr>
              <w:ind w:firstLineChars="100" w:firstLine="221"/>
              <w:rPr>
                <w:rFonts w:asciiTheme="majorEastAsia" w:eastAsiaTheme="majorEastAsia" w:hAnsiTheme="majorEastAsia"/>
                <w:b/>
                <w:sz w:val="22"/>
              </w:rPr>
            </w:pPr>
            <w:r>
              <w:rPr>
                <w:rFonts w:asciiTheme="majorEastAsia" w:eastAsiaTheme="majorEastAsia" w:hAnsiTheme="majorEastAsia" w:hint="eastAsia"/>
                <w:b/>
                <w:sz w:val="22"/>
              </w:rPr>
              <w:t xml:space="preserve">➀ </w:t>
            </w:r>
            <w:r w:rsidR="00A81184" w:rsidRPr="004304FE">
              <w:rPr>
                <w:rFonts w:asciiTheme="majorEastAsia" w:eastAsiaTheme="majorEastAsia" w:hAnsiTheme="majorEastAsia" w:hint="eastAsia"/>
                <w:b/>
                <w:sz w:val="22"/>
              </w:rPr>
              <w:t>エコツーリズムの推進</w:t>
            </w:r>
          </w:p>
        </w:tc>
      </w:tr>
    </w:tbl>
    <w:p w14:paraId="018F7201" w14:textId="7478F55D" w:rsidR="00A81184" w:rsidRPr="00E1423A" w:rsidRDefault="00A81184" w:rsidP="00E1423A">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「大阪湾魅力ウォークwithアスマイル」の開催</w:t>
      </w:r>
      <w:r w:rsidR="00E1423A" w:rsidRPr="00E1423A">
        <w:rPr>
          <w:rFonts w:ascii="ＭＳ 明朝" w:eastAsia="ＭＳ 明朝" w:hAnsi="ＭＳ 明朝" w:hint="eastAsia"/>
          <w:sz w:val="22"/>
        </w:rPr>
        <w:t>（府）</w:t>
      </w:r>
      <w:r w:rsidRPr="00E1423A">
        <w:rPr>
          <w:rFonts w:asciiTheme="majorEastAsia" w:eastAsiaTheme="majorEastAsia" w:hAnsiTheme="majorEastAsia" w:hint="eastAsia"/>
          <w:sz w:val="22"/>
          <w:bdr w:val="single" w:sz="4" w:space="0" w:color="auto"/>
        </w:rPr>
        <w:t>１</w:t>
      </w:r>
      <w:r w:rsidR="00E1423A" w:rsidRPr="00E1423A">
        <w:rPr>
          <w:rFonts w:asciiTheme="majorEastAsia" w:eastAsiaTheme="majorEastAsia" w:hAnsiTheme="majorEastAsia" w:hint="eastAsia"/>
          <w:sz w:val="22"/>
          <w:bdr w:val="single" w:sz="4" w:space="0" w:color="auto"/>
        </w:rPr>
        <w:t>～３</w:t>
      </w:r>
    </w:p>
    <w:p w14:paraId="77153D3E" w14:textId="05799082" w:rsidR="00A81184" w:rsidRPr="004304FE" w:rsidRDefault="00A81184"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健康活動マイレージアプリ「アスマイル」と連携し、大阪湾の魅力スポットを巡るウォーキングイベントを実施（令和２年度</w:t>
      </w:r>
      <w:r w:rsidR="00650A5C">
        <w:rPr>
          <w:rFonts w:ascii="ＭＳ 明朝" w:eastAsia="ＭＳ 明朝" w:hAnsi="ＭＳ 明朝" w:hint="eastAsia"/>
          <w:sz w:val="22"/>
        </w:rPr>
        <w:t>～令和４年度</w:t>
      </w:r>
      <w:r w:rsidRPr="004304FE">
        <w:rPr>
          <w:rFonts w:ascii="ＭＳ 明朝" w:eastAsia="ＭＳ 明朝" w:hAnsi="ＭＳ 明朝" w:hint="eastAsia"/>
          <w:sz w:val="22"/>
        </w:rPr>
        <w:t>）</w:t>
      </w:r>
      <w:r w:rsidR="00E1423A">
        <w:rPr>
          <w:rFonts w:ascii="ＭＳ 明朝" w:eastAsia="ＭＳ 明朝" w:hAnsi="ＭＳ 明朝" w:hint="eastAsia"/>
          <w:sz w:val="22"/>
        </w:rPr>
        <w:t>。</w:t>
      </w:r>
    </w:p>
    <w:p w14:paraId="1CDC49FE" w14:textId="77777777" w:rsidR="00423206" w:rsidRPr="00423206" w:rsidRDefault="00A81184" w:rsidP="00423206">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体験漁業の実施（民）</w:t>
      </w:r>
      <w:r w:rsidRPr="00E1423A">
        <w:rPr>
          <w:rFonts w:asciiTheme="majorEastAsia" w:eastAsiaTheme="majorEastAsia" w:hAnsiTheme="majorEastAsia" w:hint="eastAsia"/>
          <w:sz w:val="22"/>
          <w:bdr w:val="single" w:sz="4" w:space="0" w:color="auto"/>
        </w:rPr>
        <w:t>２</w:t>
      </w:r>
    </w:p>
    <w:p w14:paraId="1D6741D5" w14:textId="39B2D684" w:rsidR="00B305D4" w:rsidRPr="00423206" w:rsidRDefault="00B305D4" w:rsidP="00423206">
      <w:pPr>
        <w:ind w:left="220" w:firstLineChars="200" w:firstLine="440"/>
        <w:rPr>
          <w:rFonts w:ascii="ＭＳ 明朝" w:eastAsia="ＭＳ 明朝" w:hAnsi="ＭＳ 明朝"/>
          <w:sz w:val="22"/>
        </w:rPr>
      </w:pPr>
      <w:r w:rsidRPr="00423206">
        <w:rPr>
          <w:rFonts w:ascii="ＭＳ 明朝" w:eastAsia="ＭＳ 明朝" w:hAnsi="ＭＳ 明朝" w:hint="eastAsia"/>
          <w:sz w:val="22"/>
        </w:rPr>
        <w:t>府域</w:t>
      </w:r>
      <w:r w:rsidR="00E1423A" w:rsidRPr="00423206">
        <w:rPr>
          <w:rFonts w:ascii="ＭＳ 明朝" w:eastAsia="ＭＳ 明朝" w:hAnsi="ＭＳ 明朝" w:hint="eastAsia"/>
          <w:sz w:val="22"/>
        </w:rPr>
        <w:t>の各</w:t>
      </w:r>
      <w:r w:rsidRPr="00423206">
        <w:rPr>
          <w:rFonts w:ascii="ＭＳ 明朝" w:eastAsia="ＭＳ 明朝" w:hAnsi="ＭＳ 明朝" w:hint="eastAsia"/>
          <w:sz w:val="22"/>
        </w:rPr>
        <w:t>漁業協同組合が地引網等の体験漁業を実施している。</w:t>
      </w:r>
    </w:p>
    <w:p w14:paraId="244BA10B" w14:textId="54965073" w:rsidR="00A81184" w:rsidRPr="00E1423A" w:rsidRDefault="00A81184" w:rsidP="00E1423A">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海と人が触れあえる場の整備（府）</w:t>
      </w:r>
      <w:r w:rsidRPr="00E1423A">
        <w:rPr>
          <w:rFonts w:asciiTheme="majorEastAsia" w:eastAsiaTheme="majorEastAsia" w:hAnsiTheme="majorEastAsia" w:hint="eastAsia"/>
          <w:sz w:val="22"/>
          <w:bdr w:val="single" w:sz="4" w:space="0" w:color="auto"/>
        </w:rPr>
        <w:t>１</w:t>
      </w:r>
    </w:p>
    <w:p w14:paraId="046DDD12" w14:textId="0BBCF89E" w:rsidR="00A81184" w:rsidRDefault="00A81184"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岸和田市の阪南２区（愛称：ちきりアイランド）に平成16年に完成した人工干潟（約５ha）では、定期的に生物観察会が開催されるなど、海と人が触れあえる場として活用されている。（</w:t>
      </w:r>
      <w:r w:rsidR="00E1423A">
        <w:rPr>
          <w:rFonts w:ascii="ＭＳ 明朝" w:eastAsia="ＭＳ 明朝" w:hAnsi="ＭＳ 明朝" w:hint="eastAsia"/>
          <w:sz w:val="22"/>
        </w:rPr>
        <w:t>写真</w:t>
      </w:r>
      <w:r w:rsidR="0060673F">
        <w:rPr>
          <w:rFonts w:ascii="ＭＳ 明朝" w:eastAsia="ＭＳ 明朝" w:hAnsi="ＭＳ 明朝" w:hint="eastAsia"/>
          <w:sz w:val="22"/>
        </w:rPr>
        <w:t>15</w:t>
      </w:r>
      <w:r w:rsidRPr="004304FE">
        <w:rPr>
          <w:rFonts w:ascii="ＭＳ 明朝" w:eastAsia="ＭＳ 明朝" w:hAnsi="ＭＳ 明朝" w:hint="eastAsia"/>
          <w:sz w:val="22"/>
        </w:rPr>
        <w:t>）</w:t>
      </w:r>
    </w:p>
    <w:p w14:paraId="0C0CE548" w14:textId="37E3BA47" w:rsidR="001D5D67" w:rsidRPr="00E1423A" w:rsidRDefault="002D4E7C" w:rsidP="00E1423A">
      <w:pPr>
        <w:pStyle w:val="a3"/>
        <w:numPr>
          <w:ilvl w:val="0"/>
          <w:numId w:val="31"/>
        </w:numPr>
        <w:ind w:leftChars="0"/>
        <w:rPr>
          <w:rFonts w:ascii="ＭＳ 明朝" w:eastAsia="ＭＳ 明朝" w:hAnsi="ＭＳ 明朝"/>
          <w:b/>
          <w:bCs/>
          <w:sz w:val="22"/>
        </w:rPr>
      </w:pPr>
      <w:r w:rsidRPr="00E1423A">
        <w:rPr>
          <w:rFonts w:ascii="ＭＳ 明朝" w:eastAsia="ＭＳ 明朝" w:hAnsi="ＭＳ 明朝"/>
          <w:sz w:val="22"/>
        </w:rPr>
        <w:t>OSAKAごみゼロ水上ツアー</w:t>
      </w:r>
      <w:r w:rsidRPr="00E1423A">
        <w:rPr>
          <w:rFonts w:ascii="ＭＳ 明朝" w:eastAsia="ＭＳ 明朝" w:hAnsi="ＭＳ 明朝" w:hint="eastAsia"/>
          <w:sz w:val="22"/>
        </w:rPr>
        <w:t>の実施（府）</w:t>
      </w:r>
      <w:r w:rsidR="00D4664C" w:rsidRPr="00E1423A">
        <w:rPr>
          <w:rFonts w:asciiTheme="majorEastAsia" w:eastAsiaTheme="majorEastAsia" w:hAnsiTheme="majorEastAsia" w:hint="eastAsia"/>
          <w:sz w:val="22"/>
          <w:bdr w:val="single" w:sz="4" w:space="0" w:color="auto"/>
        </w:rPr>
        <w:t>１</w:t>
      </w:r>
      <w:r w:rsidR="00D4664C">
        <w:rPr>
          <w:rFonts w:asciiTheme="majorEastAsia" w:eastAsiaTheme="majorEastAsia" w:hAnsiTheme="majorEastAsia" w:hint="eastAsia"/>
          <w:sz w:val="22"/>
          <w:bdr w:val="single" w:sz="4" w:space="0" w:color="auto"/>
        </w:rPr>
        <w:t>、陸</w:t>
      </w:r>
    </w:p>
    <w:p w14:paraId="480041A1" w14:textId="72ABF584" w:rsidR="001D5D67" w:rsidRPr="0043691E" w:rsidRDefault="002D4E7C" w:rsidP="00423206">
      <w:pPr>
        <w:ind w:leftChars="200" w:left="420" w:firstLineChars="100" w:firstLine="220"/>
        <w:rPr>
          <w:rFonts w:ascii="ＭＳ 明朝" w:eastAsia="ＭＳ 明朝" w:hAnsi="ＭＳ 明朝"/>
          <w:sz w:val="22"/>
        </w:rPr>
      </w:pPr>
      <w:r w:rsidRPr="0043691E">
        <w:rPr>
          <w:rFonts w:ascii="ＭＳ 明朝" w:eastAsia="ＭＳ 明朝" w:hAnsi="ＭＳ 明朝"/>
          <w:sz w:val="22"/>
        </w:rPr>
        <w:t>浮遊ごみ対策及び海洋プラスチックごみ対策の啓発のため、府内の川・海で府民等が参加できる新しい回収プログラムを企画・実践するモデル事業を実施</w:t>
      </w:r>
      <w:r w:rsidRPr="0043691E">
        <w:rPr>
          <w:rFonts w:ascii="ＭＳ 明朝" w:eastAsia="ＭＳ 明朝" w:hAnsi="ＭＳ 明朝" w:hint="eastAsia"/>
          <w:sz w:val="22"/>
        </w:rPr>
        <w:t>した</w:t>
      </w:r>
      <w:r w:rsidR="00E1423A">
        <w:rPr>
          <w:rFonts w:ascii="ＭＳ 明朝" w:eastAsia="ＭＳ 明朝" w:hAnsi="ＭＳ 明朝" w:hint="eastAsia"/>
          <w:sz w:val="22"/>
        </w:rPr>
        <w:t>（写真</w:t>
      </w:r>
      <w:r w:rsidR="0060673F">
        <w:rPr>
          <w:rFonts w:ascii="ＭＳ 明朝" w:eastAsia="ＭＳ 明朝" w:hAnsi="ＭＳ 明朝" w:hint="eastAsia"/>
          <w:sz w:val="22"/>
        </w:rPr>
        <w:t>16</w:t>
      </w:r>
      <w:r w:rsidR="00E1423A">
        <w:rPr>
          <w:rFonts w:ascii="ＭＳ 明朝" w:eastAsia="ＭＳ 明朝" w:hAnsi="ＭＳ 明朝" w:hint="eastAsia"/>
          <w:sz w:val="22"/>
        </w:rPr>
        <w:t>）</w:t>
      </w:r>
      <w:r w:rsidRPr="0043691E">
        <w:rPr>
          <w:rFonts w:ascii="ＭＳ 明朝" w:eastAsia="ＭＳ 明朝" w:hAnsi="ＭＳ 明朝" w:hint="eastAsia"/>
          <w:sz w:val="22"/>
        </w:rPr>
        <w:t>。</w:t>
      </w:r>
    </w:p>
    <w:p w14:paraId="54E4AB18" w14:textId="77777777" w:rsidR="00D4664C" w:rsidRPr="00D4664C" w:rsidRDefault="00A270B1" w:rsidP="00D4664C">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「豊かな大阪湾」保全・再生・創出活動推進ノウハウ集（府）</w:t>
      </w:r>
      <w:r w:rsidR="00E1423A" w:rsidRPr="00E1423A">
        <w:rPr>
          <w:rFonts w:asciiTheme="majorEastAsia" w:eastAsiaTheme="majorEastAsia" w:hAnsiTheme="majorEastAsia" w:hint="eastAsia"/>
          <w:sz w:val="22"/>
          <w:bdr w:val="single" w:sz="4" w:space="0" w:color="auto"/>
        </w:rPr>
        <w:t>１～３</w:t>
      </w:r>
    </w:p>
    <w:p w14:paraId="772C7E3A" w14:textId="64CAD89B" w:rsidR="00A270B1" w:rsidRPr="00D4664C" w:rsidRDefault="00A270B1" w:rsidP="00423206">
      <w:pPr>
        <w:ind w:leftChars="200" w:left="420" w:firstLineChars="100" w:firstLine="220"/>
        <w:rPr>
          <w:rFonts w:ascii="ＭＳ 明朝" w:eastAsia="ＭＳ 明朝" w:hAnsi="ＭＳ 明朝"/>
          <w:sz w:val="22"/>
        </w:rPr>
      </w:pPr>
      <w:r w:rsidRPr="00D4664C">
        <w:rPr>
          <w:rFonts w:ascii="ＭＳ 明朝" w:eastAsia="ＭＳ 明朝" w:hAnsi="ＭＳ 明朝" w:hint="eastAsia"/>
          <w:sz w:val="22"/>
        </w:rPr>
        <w:t>「エコツーリズム」と「体験型環境学習」の２テーマについて、大阪湾の新たな保全・再生・創出活動を実践する団体を公募してモデル事業を実施し、選定した団体の活動成果等を基に、活動のノウハウ集を作成・公表</w:t>
      </w:r>
      <w:r w:rsidR="006E210F" w:rsidRPr="00D4664C">
        <w:rPr>
          <w:rFonts w:ascii="ＭＳ 明朝" w:eastAsia="ＭＳ 明朝" w:hAnsi="ＭＳ 明朝" w:hint="eastAsia"/>
          <w:sz w:val="22"/>
        </w:rPr>
        <w:t>した</w:t>
      </w:r>
      <w:r w:rsidRPr="00D4664C">
        <w:rPr>
          <w:rFonts w:ascii="ＭＳ 明朝" w:eastAsia="ＭＳ 明朝" w:hAnsi="ＭＳ 明朝" w:hint="eastAsia"/>
          <w:sz w:val="22"/>
        </w:rPr>
        <w:t>（令和７年３月）</w:t>
      </w:r>
      <w:r w:rsidR="006E210F" w:rsidRPr="00D4664C">
        <w:rPr>
          <w:rFonts w:ascii="ＭＳ 明朝" w:eastAsia="ＭＳ 明朝" w:hAnsi="ＭＳ 明朝" w:hint="eastAsia"/>
          <w:sz w:val="22"/>
        </w:rPr>
        <w:t>。</w:t>
      </w:r>
    </w:p>
    <w:p w14:paraId="05C6A641" w14:textId="130A2DFA" w:rsidR="00A81184" w:rsidRPr="00E1423A" w:rsidRDefault="00A81184" w:rsidP="00E1423A">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その他（市町・観光協会等）</w:t>
      </w:r>
      <w:r w:rsidR="00E1423A" w:rsidRPr="00E1423A">
        <w:rPr>
          <w:rFonts w:asciiTheme="majorEastAsia" w:eastAsiaTheme="majorEastAsia" w:hAnsiTheme="majorEastAsia" w:hint="eastAsia"/>
          <w:sz w:val="22"/>
          <w:bdr w:val="single" w:sz="4" w:space="0" w:color="auto"/>
        </w:rPr>
        <w:t>１～３</w:t>
      </w:r>
      <w:r w:rsidR="00E1423A">
        <w:rPr>
          <w:rFonts w:asciiTheme="majorEastAsia" w:eastAsiaTheme="majorEastAsia" w:hAnsiTheme="majorEastAsia" w:hint="eastAsia"/>
          <w:sz w:val="22"/>
          <w:bdr w:val="single" w:sz="4" w:space="0" w:color="auto"/>
        </w:rPr>
        <w:t>、陸</w:t>
      </w:r>
    </w:p>
    <w:p w14:paraId="30E4AD42" w14:textId="77777777" w:rsidR="00A81184" w:rsidRDefault="00A81184"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・各種ウォーキングイベント</w:t>
      </w:r>
    </w:p>
    <w:p w14:paraId="0641CBC6" w14:textId="45BDED1C" w:rsidR="00965FDB" w:rsidRPr="004304FE" w:rsidRDefault="00965FDB" w:rsidP="00A81184">
      <w:pPr>
        <w:ind w:leftChars="135" w:left="283" w:firstLineChars="128" w:firstLine="282"/>
        <w:rPr>
          <w:rFonts w:ascii="ＭＳ 明朝" w:eastAsia="ＭＳ 明朝" w:hAnsi="ＭＳ 明朝"/>
          <w:sz w:val="22"/>
        </w:rPr>
      </w:pPr>
      <w:r>
        <w:rPr>
          <w:rFonts w:ascii="ＭＳ 明朝" w:eastAsia="ＭＳ 明朝" w:hAnsi="ＭＳ 明朝" w:hint="eastAsia"/>
          <w:sz w:val="22"/>
        </w:rPr>
        <w:t xml:space="preserve">　春木川WALK（岸和田市）</w:t>
      </w:r>
    </w:p>
    <w:p w14:paraId="4FD785CE" w14:textId="39174EF3" w:rsidR="00A81184" w:rsidRPr="004304FE" w:rsidRDefault="00A81184"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・クイズラリー</w:t>
      </w:r>
    </w:p>
    <w:p w14:paraId="69458C2F" w14:textId="3105FD2D" w:rsidR="00965FDB" w:rsidRPr="004304FE" w:rsidRDefault="00A81184" w:rsidP="00965FDB">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・ビーチ清掃活動と講習・調査体験</w:t>
      </w:r>
    </w:p>
    <w:p w14:paraId="02F15ECC" w14:textId="0C146C35" w:rsidR="00A81184" w:rsidRDefault="00A81184"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・海洋環境学習会　等</w:t>
      </w:r>
      <w:r w:rsidR="009102A6">
        <w:rPr>
          <w:rFonts w:ascii="ＭＳ 明朝" w:eastAsia="ＭＳ 明朝" w:hAnsi="ＭＳ 明朝" w:hint="eastAsia"/>
          <w:sz w:val="22"/>
        </w:rPr>
        <w:t>（市町村関係照会）</w:t>
      </w:r>
    </w:p>
    <w:p w14:paraId="569F1196" w14:textId="7D8C88EC" w:rsidR="005131EA" w:rsidRDefault="008576A3"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noProof/>
          <w:sz w:val="22"/>
        </w:rPr>
        <w:lastRenderedPageBreak/>
        <mc:AlternateContent>
          <mc:Choice Requires="wps">
            <w:drawing>
              <wp:anchor distT="0" distB="0" distL="114300" distR="114300" simplePos="0" relativeHeight="251773952" behindDoc="0" locked="0" layoutInCell="1" allowOverlap="1" wp14:anchorId="79D37E96" wp14:editId="41D456B9">
                <wp:simplePos x="0" y="0"/>
                <wp:positionH relativeFrom="column">
                  <wp:posOffset>3360420</wp:posOffset>
                </wp:positionH>
                <wp:positionV relativeFrom="paragraph">
                  <wp:posOffset>1591310</wp:posOffset>
                </wp:positionV>
                <wp:extent cx="2266950" cy="298450"/>
                <wp:effectExtent l="0" t="0" r="0" b="6350"/>
                <wp:wrapNone/>
                <wp:docPr id="398749003" name="テキスト ボックス 398749003"/>
                <wp:cNvGraphicFramePr/>
                <a:graphic xmlns:a="http://schemas.openxmlformats.org/drawingml/2006/main">
                  <a:graphicData uri="http://schemas.microsoft.com/office/word/2010/wordprocessingShape">
                    <wps:wsp>
                      <wps:cNvSpPr txBox="1"/>
                      <wps:spPr>
                        <a:xfrm>
                          <a:off x="0" y="0"/>
                          <a:ext cx="2266950" cy="298450"/>
                        </a:xfrm>
                        <a:prstGeom prst="rect">
                          <a:avLst/>
                        </a:prstGeom>
                        <a:noFill/>
                        <a:ln w="6350">
                          <a:noFill/>
                        </a:ln>
                      </wps:spPr>
                      <wps:txbx>
                        <w:txbxContent>
                          <w:p w14:paraId="714F6177" w14:textId="225366F3"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16</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OSAKAごみゼロ水上ツアー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37E96" id="テキスト ボックス 398749003" o:spid="_x0000_s1045" type="#_x0000_t202" style="position:absolute;left:0;text-align:left;margin-left:264.6pt;margin-top:125.3pt;width:178.5pt;height:2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" filled="f" stroked="f" strokeweight=".5pt">
                <v:textbox>
                  <w:txbxContent>
                    <w:p w14:paraId="714F6177" w14:textId="225366F3"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16</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OSAKAごみゼロ水上ツアー</w:t>
                      </w:r>
                    </w:p>
                  </w:txbxContent>
                </v:textbox>
              </v:shape>
            </w:pict>
          </mc:Fallback>
        </mc:AlternateContent>
      </w:r>
      <w:r w:rsidRPr="004304FE">
        <w:rPr>
          <w:rFonts w:ascii="ＭＳ 明朝" w:eastAsia="ＭＳ 明朝" w:hAnsi="ＭＳ 明朝" w:hint="eastAsia"/>
          <w:noProof/>
          <w:sz w:val="22"/>
        </w:rPr>
        <mc:AlternateContent>
          <mc:Choice Requires="wps">
            <w:drawing>
              <wp:anchor distT="0" distB="0" distL="114300" distR="114300" simplePos="0" relativeHeight="251771904" behindDoc="0" locked="0" layoutInCell="1" allowOverlap="1" wp14:anchorId="2C0E5BF0" wp14:editId="773A1B34">
                <wp:simplePos x="0" y="0"/>
                <wp:positionH relativeFrom="column">
                  <wp:posOffset>610870</wp:posOffset>
                </wp:positionH>
                <wp:positionV relativeFrom="paragraph">
                  <wp:posOffset>1591310</wp:posOffset>
                </wp:positionV>
                <wp:extent cx="1809750" cy="298450"/>
                <wp:effectExtent l="0" t="0" r="0" b="6350"/>
                <wp:wrapNone/>
                <wp:docPr id="1605014051" name="テキスト ボックス 1605014051"/>
                <wp:cNvGraphicFramePr/>
                <a:graphic xmlns:a="http://schemas.openxmlformats.org/drawingml/2006/main">
                  <a:graphicData uri="http://schemas.microsoft.com/office/word/2010/wordprocessingShape">
                    <wps:wsp>
                      <wps:cNvSpPr txBox="1"/>
                      <wps:spPr>
                        <a:xfrm>
                          <a:off x="0" y="0"/>
                          <a:ext cx="1809750" cy="298450"/>
                        </a:xfrm>
                        <a:prstGeom prst="rect">
                          <a:avLst/>
                        </a:prstGeom>
                        <a:noFill/>
                        <a:ln w="6350">
                          <a:noFill/>
                        </a:ln>
                      </wps:spPr>
                      <wps:txbx>
                        <w:txbxContent>
                          <w:p w14:paraId="4B186100" w14:textId="3F7A1C01"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15</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阪南</w:t>
                            </w:r>
                            <w:r w:rsidR="00D4664C">
                              <w:rPr>
                                <w:rFonts w:asciiTheme="majorEastAsia" w:eastAsiaTheme="majorEastAsia" w:hAnsiTheme="majorEastAsia" w:cs="Meiryo UI" w:hint="eastAsia"/>
                                <w:color w:val="000000"/>
                                <w:kern w:val="24"/>
                                <w:sz w:val="20"/>
                                <w:szCs w:val="20"/>
                              </w:rPr>
                              <w:t>２</w:t>
                            </w:r>
                            <w:r>
                              <w:rPr>
                                <w:rFonts w:asciiTheme="majorEastAsia" w:eastAsiaTheme="majorEastAsia" w:hAnsiTheme="majorEastAsia" w:cs="Meiryo UI" w:hint="eastAsia"/>
                                <w:color w:val="000000"/>
                                <w:kern w:val="24"/>
                                <w:sz w:val="20"/>
                                <w:szCs w:val="20"/>
                              </w:rPr>
                              <w:t>区人工干潟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E5BF0" id="テキスト ボックス 1605014051" o:spid="_x0000_s1046" type="#_x0000_t202" style="position:absolute;left:0;text-align:left;margin-left:48.1pt;margin-top:125.3pt;width:142.5pt;height:2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" filled="f" stroked="f" strokeweight=".5pt">
                <v:textbox>
                  <w:txbxContent>
                    <w:p w14:paraId="4B186100" w14:textId="3F7A1C01"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15</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阪南</w:t>
                      </w:r>
                      <w:r w:rsidR="00D4664C">
                        <w:rPr>
                          <w:rFonts w:asciiTheme="majorEastAsia" w:eastAsiaTheme="majorEastAsia" w:hAnsiTheme="majorEastAsia" w:cs="Meiryo UI" w:hint="eastAsia"/>
                          <w:color w:val="000000"/>
                          <w:kern w:val="24"/>
                          <w:sz w:val="20"/>
                          <w:szCs w:val="20"/>
                        </w:rPr>
                        <w:t>２</w:t>
                      </w:r>
                      <w:r>
                        <w:rPr>
                          <w:rFonts w:asciiTheme="majorEastAsia" w:eastAsiaTheme="majorEastAsia" w:hAnsiTheme="majorEastAsia" w:cs="Meiryo UI" w:hint="eastAsia"/>
                          <w:color w:val="000000"/>
                          <w:kern w:val="24"/>
                          <w:sz w:val="20"/>
                          <w:szCs w:val="20"/>
                        </w:rPr>
                        <w:t>区人工干潟</w:t>
                      </w:r>
                    </w:p>
                  </w:txbxContent>
                </v:textbox>
              </v:shape>
            </w:pict>
          </mc:Fallback>
        </mc:AlternateContent>
      </w:r>
      <w:r w:rsidR="00E1423A">
        <w:rPr>
          <w:rFonts w:ascii="ＭＳ 明朝" w:eastAsia="ＭＳ 明朝" w:hAnsi="ＭＳ 明朝"/>
          <w:noProof/>
          <w:sz w:val="22"/>
        </w:rPr>
        <w:drawing>
          <wp:anchor distT="0" distB="0" distL="114300" distR="114300" simplePos="0" relativeHeight="251754496" behindDoc="0" locked="0" layoutInCell="1" allowOverlap="1" wp14:anchorId="40502409" wp14:editId="2D0DCCE1">
            <wp:simplePos x="0" y="0"/>
            <wp:positionH relativeFrom="column">
              <wp:posOffset>3654425</wp:posOffset>
            </wp:positionH>
            <wp:positionV relativeFrom="paragraph">
              <wp:posOffset>24130</wp:posOffset>
            </wp:positionV>
            <wp:extent cx="1544966" cy="1552354"/>
            <wp:effectExtent l="0" t="0" r="0" b="0"/>
            <wp:wrapNone/>
            <wp:docPr id="191142712"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44966" cy="15523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423A" w:rsidRPr="004304FE">
        <w:rPr>
          <w:rFonts w:asciiTheme="majorEastAsia" w:eastAsiaTheme="majorEastAsia" w:hAnsiTheme="majorEastAsia"/>
          <w:noProof/>
          <w:sz w:val="20"/>
          <w:szCs w:val="20"/>
        </w:rPr>
        <w:drawing>
          <wp:inline distT="0" distB="0" distL="0" distR="0" wp14:anchorId="515A93CF" wp14:editId="22208623">
            <wp:extent cx="2276469" cy="1548000"/>
            <wp:effectExtent l="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76469" cy="1548000"/>
                    </a:xfrm>
                    <a:prstGeom prst="rect">
                      <a:avLst/>
                    </a:prstGeom>
                    <a:noFill/>
                    <a:ln>
                      <a:noFill/>
                    </a:ln>
                  </pic:spPr>
                </pic:pic>
              </a:graphicData>
            </a:graphic>
          </wp:inline>
        </w:drawing>
      </w:r>
    </w:p>
    <w:p w14:paraId="55EFA17D" w14:textId="2F9B8D68" w:rsidR="005131EA" w:rsidRPr="004304FE" w:rsidRDefault="005131EA" w:rsidP="00A81184">
      <w:pPr>
        <w:ind w:leftChars="135" w:left="283" w:firstLineChars="128" w:firstLine="282"/>
        <w:rPr>
          <w:rFonts w:ascii="ＭＳ 明朝" w:eastAsia="ＭＳ 明朝" w:hAnsi="ＭＳ 明朝"/>
          <w:sz w:val="22"/>
        </w:rPr>
      </w:pPr>
    </w:p>
    <w:p w14:paraId="1FEB329A" w14:textId="436B4610" w:rsidR="00A81184" w:rsidRDefault="00A81184" w:rsidP="0046344E">
      <w:pPr>
        <w:rPr>
          <w:rFonts w:asciiTheme="majorEastAsia" w:eastAsiaTheme="majorEastAsia" w:hAnsiTheme="majorEastAsia"/>
          <w:b/>
          <w:color w:val="000000" w:themeColor="text1"/>
          <w:sz w:val="22"/>
        </w:rPr>
      </w:pPr>
    </w:p>
    <w:tbl>
      <w:tblPr>
        <w:tblStyle w:val="a4"/>
        <w:tblW w:w="0" w:type="auto"/>
        <w:tblInd w:w="-5" w:type="dxa"/>
        <w:tblLook w:val="04A0" w:firstRow="1" w:lastRow="0" w:firstColumn="1" w:lastColumn="0" w:noHBand="0" w:noVBand="1"/>
      </w:tblPr>
      <w:tblGrid>
        <w:gridCol w:w="9273"/>
      </w:tblGrid>
      <w:tr w:rsidR="00A81184" w:rsidRPr="004304FE" w14:paraId="19F4DAF8" w14:textId="77777777" w:rsidTr="00C1719B">
        <w:tc>
          <w:tcPr>
            <w:tcW w:w="9273" w:type="dxa"/>
          </w:tcPr>
          <w:p w14:paraId="7145B31A" w14:textId="5017A297" w:rsidR="00A81184" w:rsidRPr="004304FE" w:rsidRDefault="00A81184" w:rsidP="00C1719B">
            <w:pPr>
              <w:ind w:rightChars="83" w:right="174" w:firstLineChars="100" w:firstLine="221"/>
              <w:rPr>
                <w:rFonts w:asciiTheme="majorEastAsia" w:eastAsiaTheme="majorEastAsia" w:hAnsiTheme="majorEastAsia"/>
                <w:b/>
                <w:color w:val="000000" w:themeColor="text1"/>
                <w:sz w:val="22"/>
              </w:rPr>
            </w:pPr>
            <w:r w:rsidRPr="00CE1882">
              <w:rPr>
                <w:rFonts w:ascii="ＭＳ ゴシック" w:eastAsia="ＭＳ ゴシック" w:hAnsi="ＭＳ ゴシック" w:cs="Meiryo UI" w:hint="eastAsia"/>
                <w:b/>
                <w:color w:val="000000" w:themeColor="text1"/>
                <w:sz w:val="22"/>
              </w:rPr>
              <w:t>②</w:t>
            </w:r>
            <w:r w:rsidR="00C1719B">
              <w:rPr>
                <w:rFonts w:ascii="ＭＳ ゴシック" w:eastAsia="ＭＳ ゴシック" w:hAnsi="ＭＳ ゴシック" w:cs="Meiryo UI" w:hint="eastAsia"/>
                <w:b/>
                <w:color w:val="000000" w:themeColor="text1"/>
                <w:sz w:val="22"/>
              </w:rPr>
              <w:t xml:space="preserve"> </w:t>
            </w:r>
            <w:r w:rsidR="00952BCF">
              <w:rPr>
                <w:rFonts w:ascii="ＭＳ ゴシック" w:eastAsia="ＭＳ ゴシック" w:hAnsi="ＭＳ ゴシック" w:cs="Meiryo UI" w:hint="eastAsia"/>
                <w:b/>
                <w:color w:val="000000" w:themeColor="text1"/>
                <w:sz w:val="22"/>
              </w:rPr>
              <w:t>湾奥部における海と楽しめる場や機会の拡充</w:t>
            </w:r>
            <w:r w:rsidRPr="004304FE">
              <w:rPr>
                <w:rFonts w:ascii="ＭＳ ゴシック" w:eastAsia="ＭＳ ゴシック" w:hAnsi="ＭＳ ゴシック" w:hint="eastAsia"/>
                <w:b/>
                <w:color w:val="000000" w:themeColor="text1"/>
              </w:rPr>
              <w:t>（重点ゾーン：１）</w:t>
            </w:r>
          </w:p>
        </w:tc>
      </w:tr>
    </w:tbl>
    <w:p w14:paraId="589E1BE0" w14:textId="27410DA9" w:rsidR="00A81184" w:rsidRDefault="00CE1882" w:rsidP="0046344E">
      <w:pPr>
        <w:rPr>
          <w:rFonts w:asciiTheme="minorEastAsia" w:hAnsiTheme="minorEastAsia"/>
          <w:bCs/>
          <w:color w:val="000000" w:themeColor="text1"/>
          <w:sz w:val="22"/>
        </w:rPr>
      </w:pPr>
      <w:r>
        <w:rPr>
          <w:rFonts w:asciiTheme="majorEastAsia" w:eastAsiaTheme="majorEastAsia" w:hAnsiTheme="majorEastAsia" w:hint="eastAsia"/>
          <w:b/>
          <w:color w:val="000000" w:themeColor="text1"/>
          <w:sz w:val="22"/>
        </w:rPr>
        <w:t xml:space="preserve">　</w:t>
      </w:r>
      <w:r>
        <w:rPr>
          <w:rFonts w:asciiTheme="minorEastAsia" w:hAnsiTheme="minorEastAsia" w:hint="eastAsia"/>
          <w:bCs/>
          <w:color w:val="000000" w:themeColor="text1"/>
          <w:sz w:val="22"/>
        </w:rPr>
        <w:t>○令和の里海づくりモデル事業</w:t>
      </w:r>
    </w:p>
    <w:p w14:paraId="4F981462" w14:textId="43BBA692" w:rsidR="00CE1882" w:rsidRDefault="00CE1882" w:rsidP="0046344E">
      <w:pPr>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w:t>
      </w:r>
      <w:r w:rsidR="00C1719B">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令和４年度：堺泉北港泉北１区での企業参加型藻場づくり</w:t>
      </w:r>
    </w:p>
    <w:p w14:paraId="251E11E3" w14:textId="50497EB4" w:rsidR="00CE1882" w:rsidRDefault="00CE1882" w:rsidP="008473D6">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企業隣接の未使用護岸における藻場の創出及び効果的なモニタリングの検討、地域住民等への情報発信・持続可能な好循環形成の検討を実施した。</w:t>
      </w:r>
    </w:p>
    <w:p w14:paraId="011881FA" w14:textId="531AD9F2" w:rsidR="00CE1882" w:rsidRDefault="00CE1882" w:rsidP="0046344E">
      <w:pPr>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w:t>
      </w:r>
      <w:r w:rsidR="00C1719B">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令和５年度：大阪港天保山、堺泉北港南泊地</w:t>
      </w:r>
    </w:p>
    <w:p w14:paraId="59C29CCB" w14:textId="2E8EA8AB" w:rsidR="00CE1882" w:rsidRPr="008473D6" w:rsidRDefault="00CE1882" w:rsidP="008473D6">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大阪港天保山では、人が容易にアクセス可能で情報発信の拠点として「海遊館及び隣接する護岸」において、体験型学習や里海づくりの取組の情報発信を実施した。</w:t>
      </w:r>
    </w:p>
    <w:p w14:paraId="545025D9" w14:textId="3E998ED3" w:rsidR="00A81184" w:rsidRDefault="00CE1882" w:rsidP="00CE1882">
      <w:pPr>
        <w:ind w:left="442" w:hangingChars="200" w:hanging="442"/>
        <w:rPr>
          <w:rFonts w:asciiTheme="minorEastAsia" w:hAnsiTheme="minorEastAsia"/>
          <w:bCs/>
          <w:color w:val="000000" w:themeColor="text1"/>
          <w:sz w:val="22"/>
        </w:rPr>
      </w:pPr>
      <w:r>
        <w:rPr>
          <w:rFonts w:asciiTheme="majorEastAsia" w:eastAsiaTheme="majorEastAsia" w:hAnsiTheme="majorEastAsia" w:hint="eastAsia"/>
          <w:b/>
          <w:color w:val="000000" w:themeColor="text1"/>
          <w:sz w:val="22"/>
        </w:rPr>
        <w:t xml:space="preserve">　　　</w:t>
      </w:r>
      <w:r>
        <w:rPr>
          <w:rFonts w:asciiTheme="minorEastAsia" w:hAnsiTheme="minorEastAsia" w:hint="eastAsia"/>
          <w:bCs/>
          <w:color w:val="000000" w:themeColor="text1"/>
          <w:sz w:val="22"/>
        </w:rPr>
        <w:t>堺泉北港南泊地では、アサリ等の二枚貝や甲殻類の生息が確認された湾奥部の港湾エリアにある貴重な浅場を里海づくりの拠点にするための取組を実施した。</w:t>
      </w:r>
    </w:p>
    <w:p w14:paraId="24091A68" w14:textId="7D79BCE2" w:rsidR="00B3134A" w:rsidRDefault="00B3134A" w:rsidP="00CE1882">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w:t>
      </w:r>
      <w:r w:rsidR="00C1719B">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令和６年度：大阪府の令和の里海づくりモデル事業</w:t>
      </w:r>
    </w:p>
    <w:p w14:paraId="4CBB265B" w14:textId="38EBC65D" w:rsidR="00B3134A" w:rsidRPr="00CE1882" w:rsidRDefault="00B3134A" w:rsidP="008473D6">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大阪湾奥部と人・街を“つなぐ”プロジェクト～「なにわC</w:t>
      </w:r>
      <w:r>
        <w:rPr>
          <w:rFonts w:asciiTheme="minorEastAsia" w:hAnsiTheme="minorEastAsia"/>
          <w:bCs/>
          <w:color w:val="000000" w:themeColor="text1"/>
          <w:sz w:val="22"/>
        </w:rPr>
        <w:t>HISHIKI</w:t>
      </w:r>
      <w:r>
        <w:rPr>
          <w:rFonts w:asciiTheme="minorEastAsia" w:hAnsiTheme="minorEastAsia" w:hint="eastAsia"/>
          <w:bCs/>
          <w:color w:val="000000" w:themeColor="text1"/>
          <w:sz w:val="22"/>
        </w:rPr>
        <w:t>浜」を拠点として里海づくりの活性化</w:t>
      </w:r>
      <w:r w:rsidR="00D408F0">
        <w:rPr>
          <w:rFonts w:asciiTheme="minorEastAsia" w:hAnsiTheme="minorEastAsia" w:hint="eastAsia"/>
          <w:bCs/>
          <w:color w:val="000000" w:themeColor="text1"/>
          <w:sz w:val="22"/>
        </w:rPr>
        <w:t>をおこなった。</w:t>
      </w:r>
    </w:p>
    <w:p w14:paraId="09AD9564" w14:textId="77777777" w:rsidR="00A23F41" w:rsidRDefault="00A23F41" w:rsidP="0046344E">
      <w:pPr>
        <w:rPr>
          <w:rFonts w:asciiTheme="majorEastAsia" w:eastAsiaTheme="majorEastAsia" w:hAnsiTheme="majorEastAsia"/>
          <w:b/>
          <w:color w:val="000000" w:themeColor="text1"/>
          <w:sz w:val="22"/>
        </w:rPr>
      </w:pPr>
    </w:p>
    <w:p w14:paraId="294533F4" w14:textId="4BD6601C" w:rsidR="00952BCF" w:rsidRPr="004304FE" w:rsidRDefault="00952BCF" w:rsidP="00952BCF">
      <w:pPr>
        <w:ind w:leftChars="-135" w:left="-283" w:rightChars="83" w:right="174" w:firstLineChars="64" w:firstLine="141"/>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５</w:t>
      </w: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健全な水循環・物質循環機能の維持・回復（重点ゾーン：１，２，３）</w:t>
      </w:r>
    </w:p>
    <w:p w14:paraId="2FC4DA6A" w14:textId="77777777" w:rsidR="00952BCF" w:rsidRPr="004304FE" w:rsidRDefault="00952BCF" w:rsidP="00952BCF">
      <w:pPr>
        <w:ind w:firstLineChars="100" w:firstLine="220"/>
        <w:rPr>
          <w:rFonts w:ascii="ＭＳ 明朝" w:eastAsia="ＭＳ 明朝" w:hAnsi="ＭＳ 明朝"/>
          <w:color w:val="000000" w:themeColor="text1"/>
          <w:sz w:val="22"/>
          <w:bdr w:val="single" w:sz="4" w:space="0" w:color="auto"/>
        </w:rPr>
      </w:pPr>
      <w:r w:rsidRPr="004304FE">
        <w:rPr>
          <w:rFonts w:ascii="ＭＳ 明朝" w:eastAsia="ＭＳ 明朝" w:hAnsi="ＭＳ 明朝" w:hint="eastAsia"/>
          <w:color w:val="000000" w:themeColor="text1"/>
          <w:sz w:val="22"/>
        </w:rPr>
        <w:t>○ 藻場の造成、人工干潟の整備</w:t>
      </w:r>
    </w:p>
    <w:p w14:paraId="2DFBF47E" w14:textId="4F0E19B0" w:rsidR="00952BCF" w:rsidRPr="004304FE" w:rsidRDefault="00952BCF" w:rsidP="00952BCF">
      <w:pPr>
        <w:ind w:leftChars="200" w:left="4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※「（１）</w:t>
      </w:r>
      <w:r>
        <w:rPr>
          <w:rFonts w:ascii="ＭＳ 明朝" w:eastAsia="ＭＳ 明朝" w:hAnsi="ＭＳ 明朝" w:hint="eastAsia"/>
          <w:color w:val="000000" w:themeColor="text1"/>
          <w:sz w:val="22"/>
        </w:rPr>
        <w:t>自然海浜の保全等</w:t>
      </w:r>
      <w:r w:rsidRPr="004304FE">
        <w:rPr>
          <w:rFonts w:ascii="ＭＳ 明朝" w:eastAsia="ＭＳ 明朝" w:hAnsi="ＭＳ 明朝" w:hint="eastAsia"/>
          <w:color w:val="000000" w:themeColor="text1"/>
          <w:sz w:val="22"/>
        </w:rPr>
        <w:t>」の「</w:t>
      </w:r>
      <w:r w:rsidR="0090501E">
        <w:rPr>
          <w:rFonts w:ascii="ＭＳ 明朝" w:eastAsia="ＭＳ 明朝" w:hAnsi="ＭＳ 明朝" w:hint="eastAsia"/>
          <w:color w:val="000000" w:themeColor="text1"/>
          <w:sz w:val="22"/>
        </w:rPr>
        <w:t>③</w:t>
      </w:r>
      <w:r w:rsidRPr="004304FE">
        <w:rPr>
          <w:rFonts w:ascii="ＭＳ 明朝" w:eastAsia="ＭＳ 明朝" w:hAnsi="ＭＳ 明朝" w:hint="eastAsia"/>
          <w:color w:val="000000" w:themeColor="text1"/>
          <w:sz w:val="22"/>
        </w:rPr>
        <w:t>藻場・干潟・砂浜の保全等」を参照。</w:t>
      </w:r>
    </w:p>
    <w:p w14:paraId="35DF5366" w14:textId="77777777" w:rsidR="00952BCF" w:rsidRPr="004304FE" w:rsidRDefault="00952BCF" w:rsidP="00C1719B">
      <w:pPr>
        <w:ind w:firstLineChars="100" w:firstLine="220"/>
        <w:rPr>
          <w:rFonts w:ascii="ＭＳ 明朝" w:eastAsia="ＭＳ 明朝" w:hAnsi="ＭＳ 明朝"/>
          <w:sz w:val="22"/>
        </w:rPr>
      </w:pPr>
      <w:r w:rsidRPr="004304FE">
        <w:rPr>
          <w:rFonts w:ascii="ＭＳ 明朝" w:eastAsia="ＭＳ 明朝" w:hAnsi="ＭＳ 明朝" w:hint="eastAsia"/>
          <w:sz w:val="22"/>
        </w:rPr>
        <w:t>○ 陸域における水循環機能の回復（府・市町・民）</w:t>
      </w:r>
    </w:p>
    <w:p w14:paraId="334420F7" w14:textId="77777777" w:rsidR="003D5D71" w:rsidRDefault="003D5D71" w:rsidP="00D4664C">
      <w:pPr>
        <w:ind w:leftChars="235" w:left="713" w:hangingChars="100" w:hanging="220"/>
        <w:rPr>
          <w:rFonts w:ascii="ＭＳ 明朝" w:eastAsia="ＭＳ 明朝" w:hAnsi="ＭＳ 明朝"/>
          <w:sz w:val="22"/>
        </w:rPr>
      </w:pPr>
      <w:r w:rsidRPr="008473D6">
        <w:rPr>
          <w:rFonts w:ascii="ＭＳ 明朝" w:eastAsia="ＭＳ 明朝" w:hAnsi="ＭＳ 明朝" w:hint="eastAsia"/>
          <w:sz w:val="22"/>
        </w:rPr>
        <w:t>・森林域においては、人工林の間伐促進、単層林の複層林化、長期育成循環施業、広葉樹林の造成等、多様な森林の整備・育成に取り組むとともに、放置森林の解消に向けて、治山事業等の効果的な実施や、住民、企業等の多様な主体の理解・参画により、手入れの遅れている森林や竹林の整備に取り組んでいる。また、大阪府森林環境税を活用し、治山ダム（流域治水対策型）の整備を推進することで、森林の保全・整備と併せて土砂流出の抑制や洪水ピーク流量の低減を図るなど、流域全体での防災・減災対策を進めている。</w:t>
      </w:r>
    </w:p>
    <w:p w14:paraId="3C1B1BF7" w14:textId="68B66AA5" w:rsidR="00952BCF" w:rsidRPr="004304FE" w:rsidRDefault="00952BCF" w:rsidP="00D4664C">
      <w:pPr>
        <w:ind w:leftChars="235" w:left="713" w:hangingChars="100" w:hanging="220"/>
        <w:rPr>
          <w:rFonts w:ascii="ＭＳ 明朝" w:eastAsia="ＭＳ 明朝" w:hAnsi="ＭＳ 明朝"/>
          <w:sz w:val="22"/>
        </w:rPr>
      </w:pPr>
      <w:r w:rsidRPr="00556531">
        <w:rPr>
          <w:rFonts w:ascii="ＭＳ 明朝" w:eastAsia="ＭＳ 明朝" w:hAnsi="ＭＳ 明朝" w:hint="eastAsia"/>
          <w:sz w:val="22"/>
        </w:rPr>
        <w:t>・農地域においては、農地やため池等がもつ保水機能や地下水涵養機能の保全、再生に努めている。</w:t>
      </w:r>
    </w:p>
    <w:p w14:paraId="770CB09D" w14:textId="3926206C" w:rsidR="00952BCF" w:rsidRPr="004304FE" w:rsidRDefault="00952BCF" w:rsidP="00D4664C">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sz w:val="22"/>
        </w:rPr>
        <w:t>・都市域においては、学校や公園敷地内等での雨水の一時貯留や一定面積以上の開発に対して雨水貯留施設の設置の指導を行う等、雨水の貯留浸透を推進するとともに、雨水の流出抑制を図っている。また、家庭や地域における雨水利用を推進するとともに、雨水及び下水道、浄化槽処理排水の植栽への散水、便器洗浄水等への利用</w:t>
      </w:r>
      <w:r w:rsidRPr="004304FE">
        <w:rPr>
          <w:rFonts w:ascii="ＭＳ 明朝" w:eastAsia="ＭＳ 明朝" w:hAnsi="ＭＳ 明朝" w:hint="eastAsia"/>
          <w:color w:val="000000" w:themeColor="text1"/>
          <w:sz w:val="22"/>
        </w:rPr>
        <w:t>等、水の効率的利活用に努めている。</w:t>
      </w:r>
    </w:p>
    <w:p w14:paraId="07F82B9B" w14:textId="5D1C654C" w:rsidR="00952BCF" w:rsidRPr="004304FE" w:rsidRDefault="00952BCF" w:rsidP="00D4664C">
      <w:pPr>
        <w:ind w:leftChars="235" w:left="713"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・下水道の高度処理水の河川浄化用水としての利用を進めており、寝屋川流域では14箇所で最大43</w:t>
      </w:r>
      <w:r>
        <w:rPr>
          <w:rFonts w:ascii="ＭＳ 明朝" w:eastAsia="ＭＳ 明朝" w:hAnsi="ＭＳ 明朝" w:hint="eastAsia"/>
          <w:color w:val="000000" w:themeColor="text1"/>
          <w:sz w:val="22"/>
        </w:rPr>
        <w:t>万</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color w:val="000000" w:themeColor="text1"/>
          <w:sz w:val="22"/>
        </w:rPr>
        <w:t>/日の導水が行われている。</w:t>
      </w:r>
    </w:p>
    <w:p w14:paraId="56AD9566" w14:textId="239D09C4" w:rsidR="00952BCF" w:rsidRPr="004304FE" w:rsidRDefault="00952BCF" w:rsidP="00952BCF">
      <w:pPr>
        <w:ind w:leftChars="100" w:left="430" w:hangingChars="100" w:hanging="220"/>
        <w:rPr>
          <w:rFonts w:asciiTheme="minorEastAsia" w:hAnsiTheme="minorEastAsia"/>
          <w:color w:val="000000" w:themeColor="text1"/>
          <w:sz w:val="22"/>
        </w:rPr>
      </w:pPr>
    </w:p>
    <w:p w14:paraId="7C461BDF" w14:textId="28A83EB6" w:rsidR="00952BCF" w:rsidRPr="007519B4" w:rsidRDefault="007519B4" w:rsidP="007519B4">
      <w:pPr>
        <w:widowControl/>
        <w:jc w:val="left"/>
        <w:rPr>
          <w:rFonts w:asciiTheme="majorEastAsia" w:eastAsiaTheme="majorEastAsia" w:hAnsiTheme="majorEastAsia"/>
          <w:b/>
          <w:color w:val="000000" w:themeColor="text1"/>
          <w:sz w:val="22"/>
        </w:rPr>
      </w:pPr>
      <w:r>
        <w:rPr>
          <w:rFonts w:asciiTheme="majorEastAsia" w:eastAsiaTheme="majorEastAsia" w:hAnsiTheme="majorEastAsia"/>
          <w:b/>
          <w:color w:val="000000" w:themeColor="text1"/>
          <w:sz w:val="22"/>
        </w:rPr>
        <w:br w:type="page"/>
      </w:r>
    </w:p>
    <w:p w14:paraId="6E76CB25" w14:textId="7B6B9F49" w:rsidR="00A23F41" w:rsidRPr="004304FE" w:rsidRDefault="00A23F41" w:rsidP="00A23F41">
      <w:pPr>
        <w:ind w:left="221" w:hangingChars="100" w:hanging="221"/>
        <w:rPr>
          <w:rFonts w:asciiTheme="majorEastAsia" w:eastAsiaTheme="majorEastAsia" w:hAnsiTheme="majorEastAsia"/>
          <w:b/>
          <w:sz w:val="22"/>
        </w:rPr>
      </w:pPr>
      <w:r>
        <w:rPr>
          <w:rFonts w:asciiTheme="majorEastAsia" w:eastAsiaTheme="majorEastAsia" w:hAnsiTheme="majorEastAsia" w:cs="Meiryo UI" w:hint="eastAsia"/>
          <w:b/>
          <w:sz w:val="22"/>
        </w:rPr>
        <w:lastRenderedPageBreak/>
        <w:t>３</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海洋プラスチックごみを含む漂流ごみ等の除去・発生抑制等</w:t>
      </w:r>
    </w:p>
    <w:p w14:paraId="5E5C3044" w14:textId="1EEA8989" w:rsidR="00A23F41" w:rsidRDefault="00A23F41" w:rsidP="00A23F41">
      <w:pPr>
        <w:widowControl/>
        <w:ind w:left="442" w:hangingChars="200" w:hanging="442"/>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Pr>
          <w:rFonts w:asciiTheme="majorEastAsia" w:eastAsiaTheme="majorEastAsia" w:hAnsiTheme="majorEastAsia" w:hint="eastAsia"/>
          <w:b/>
          <w:sz w:val="22"/>
          <w:szCs w:val="24"/>
        </w:rPr>
        <w:t>おおさか海ごみゼロプラン（大阪府海岸漂着物等対策推進地域計画）に基づく取組みの推進（重点ゾーン：１，２，３）</w:t>
      </w:r>
    </w:p>
    <w:p w14:paraId="22B73C63" w14:textId="77777777" w:rsidR="007519B4" w:rsidRDefault="00A23F41" w:rsidP="007519B4">
      <w:pPr>
        <w:ind w:leftChars="100" w:left="210" w:firstLineChars="100" w:firstLine="220"/>
        <w:rPr>
          <w:rFonts w:ascii="ＭＳ 明朝" w:eastAsia="ＭＳ 明朝" w:hAnsi="ＭＳ 明朝"/>
          <w:sz w:val="22"/>
        </w:rPr>
      </w:pPr>
      <w:r w:rsidRPr="004304FE">
        <w:rPr>
          <w:rFonts w:ascii="ＭＳ 明朝" w:eastAsia="ＭＳ 明朝" w:hAnsi="ＭＳ 明朝" w:hint="eastAsia"/>
          <w:sz w:val="22"/>
        </w:rPr>
        <w:t>令和３年３月</w:t>
      </w:r>
      <w:r w:rsidR="00A4321C">
        <w:rPr>
          <w:rFonts w:ascii="ＭＳ 明朝" w:eastAsia="ＭＳ 明朝" w:hAnsi="ＭＳ 明朝" w:hint="eastAsia"/>
          <w:sz w:val="22"/>
        </w:rPr>
        <w:t>（令和８年３月一部変更）</w:t>
      </w:r>
      <w:r w:rsidRPr="004304FE">
        <w:rPr>
          <w:rFonts w:ascii="ＭＳ 明朝" w:eastAsia="ＭＳ 明朝" w:hAnsi="ＭＳ 明朝" w:hint="eastAsia"/>
          <w:sz w:val="22"/>
        </w:rPr>
        <w:t>に「おおさか海ごみゼロプラン（大阪府海岸漂着物等対策推進地域計画）」を策定し、海洋プラスチックごみ対策に重点を置いた取組みを実施している。</w:t>
      </w:r>
    </w:p>
    <w:p w14:paraId="5606925C" w14:textId="3EBAE385" w:rsidR="00A23F41" w:rsidRPr="004304FE" w:rsidRDefault="00A23F41" w:rsidP="007519B4">
      <w:pPr>
        <w:ind w:firstLineChars="100" w:firstLine="220"/>
        <w:rPr>
          <w:rFonts w:ascii="ＭＳ 明朝" w:eastAsia="ＭＳ 明朝" w:hAnsi="ＭＳ 明朝"/>
          <w:sz w:val="22"/>
        </w:rPr>
      </w:pPr>
      <w:r w:rsidRPr="004304FE">
        <w:rPr>
          <w:rFonts w:ascii="ＭＳ 明朝" w:eastAsia="ＭＳ 明朝" w:hAnsi="ＭＳ 明朝" w:hint="eastAsia"/>
          <w:sz w:val="22"/>
        </w:rPr>
        <w:t>○ 海上に浮遊するごみ、油等の回収（国・府・市・民）</w:t>
      </w:r>
      <w:r w:rsidRPr="004304FE">
        <w:rPr>
          <w:rFonts w:asciiTheme="majorEastAsia" w:eastAsiaTheme="majorEastAsia" w:hAnsiTheme="majorEastAsia" w:hint="eastAsia"/>
          <w:sz w:val="22"/>
          <w:bdr w:val="single" w:sz="4" w:space="0" w:color="auto"/>
        </w:rPr>
        <w:t>１</w:t>
      </w:r>
    </w:p>
    <w:p w14:paraId="5529BA5F" w14:textId="77777777" w:rsidR="00A23F41" w:rsidRPr="004304FE" w:rsidRDefault="00A23F41" w:rsidP="00A23F41">
      <w:pPr>
        <w:ind w:leftChars="-134" w:left="-281" w:firstLineChars="385" w:firstLine="847"/>
        <w:rPr>
          <w:rFonts w:ascii="ＭＳ 明朝" w:eastAsia="ＭＳ 明朝" w:hAnsi="ＭＳ 明朝"/>
          <w:sz w:val="22"/>
        </w:rPr>
      </w:pPr>
      <w:r w:rsidRPr="004304FE">
        <w:rPr>
          <w:rFonts w:ascii="ＭＳ 明朝" w:eastAsia="ＭＳ 明朝" w:hAnsi="ＭＳ 明朝" w:hint="eastAsia"/>
          <w:sz w:val="22"/>
        </w:rPr>
        <w:t>大阪港、堺泉北港に配備されている清掃船及び油回収船による回収を行っている。</w:t>
      </w:r>
    </w:p>
    <w:p w14:paraId="3CDFBE61" w14:textId="5700A961" w:rsidR="00A23F41" w:rsidRPr="004304FE" w:rsidRDefault="00A23F41" w:rsidP="00B465B4">
      <w:pPr>
        <w:ind w:firstLineChars="257" w:firstLine="565"/>
        <w:rPr>
          <w:rFonts w:ascii="ＭＳ 明朝" w:eastAsia="ＭＳ 明朝" w:hAnsi="ＭＳ 明朝"/>
          <w:sz w:val="22"/>
        </w:rPr>
      </w:pPr>
      <w:r w:rsidRPr="004304FE">
        <w:rPr>
          <w:rFonts w:ascii="ＭＳ 明朝" w:eastAsia="ＭＳ 明朝" w:hAnsi="ＭＳ 明朝" w:hint="eastAsia"/>
          <w:sz w:val="22"/>
        </w:rPr>
        <w:t>令和</w:t>
      </w:r>
      <w:r w:rsidR="00B465B4">
        <w:rPr>
          <w:rFonts w:ascii="ＭＳ 明朝" w:eastAsia="ＭＳ 明朝" w:hAnsi="ＭＳ 明朝" w:hint="eastAsia"/>
          <w:sz w:val="22"/>
        </w:rPr>
        <w:t>６</w:t>
      </w:r>
      <w:r w:rsidRPr="004304FE">
        <w:rPr>
          <w:rFonts w:ascii="ＭＳ 明朝" w:eastAsia="ＭＳ 明朝" w:hAnsi="ＭＳ 明朝" w:hint="eastAsia"/>
          <w:sz w:val="22"/>
        </w:rPr>
        <w:t>年度は</w:t>
      </w:r>
      <w:r w:rsidR="00C26A2E">
        <w:rPr>
          <w:rFonts w:ascii="ＭＳ 明朝" w:eastAsia="ＭＳ 明朝" w:hAnsi="ＭＳ 明朝"/>
          <w:sz w:val="22"/>
        </w:rPr>
        <w:t>4,</w:t>
      </w:r>
      <w:r w:rsidR="00EA3D33">
        <w:rPr>
          <w:rFonts w:ascii="ＭＳ 明朝" w:eastAsia="ＭＳ 明朝" w:hAnsi="ＭＳ 明朝" w:hint="eastAsia"/>
          <w:sz w:val="22"/>
        </w:rPr>
        <w:t>5</w:t>
      </w:r>
      <w:r w:rsidR="00EA3D33">
        <w:rPr>
          <w:rFonts w:ascii="ＭＳ 明朝" w:eastAsia="ＭＳ 明朝" w:hAnsi="ＭＳ 明朝"/>
          <w:sz w:val="22"/>
        </w:rPr>
        <w:t>7</w:t>
      </w:r>
      <w:r w:rsidR="00C26A2E">
        <w:rPr>
          <w:rFonts w:ascii="ＭＳ 明朝" w:eastAsia="ＭＳ 明朝" w:hAnsi="ＭＳ 明朝"/>
          <w:sz w:val="22"/>
        </w:rPr>
        <w:t>2</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sz w:val="22"/>
        </w:rPr>
        <w:t>のごみを除去した。</w:t>
      </w:r>
    </w:p>
    <w:p w14:paraId="6E977058" w14:textId="77777777" w:rsidR="00A23F41" w:rsidRPr="004304FE" w:rsidRDefault="00A23F41" w:rsidP="007519B4">
      <w:pPr>
        <w:ind w:firstLineChars="100" w:firstLine="220"/>
        <w:rPr>
          <w:rFonts w:ascii="ＭＳ 明朝" w:eastAsia="ＭＳ 明朝" w:hAnsi="ＭＳ 明朝"/>
          <w:sz w:val="22"/>
        </w:rPr>
      </w:pPr>
      <w:r w:rsidRPr="004304FE">
        <w:rPr>
          <w:rFonts w:ascii="ＭＳ 明朝" w:eastAsia="ＭＳ 明朝" w:hAnsi="ＭＳ 明朝" w:hint="eastAsia"/>
          <w:sz w:val="22"/>
        </w:rPr>
        <w:t>○ 漁船、漁網を用いた浮遊ごみ、堆積ごみの除去（府・民）</w:t>
      </w:r>
      <w:r w:rsidRPr="004304FE">
        <w:rPr>
          <w:rFonts w:asciiTheme="majorEastAsia" w:eastAsiaTheme="majorEastAsia" w:hAnsiTheme="majorEastAsia" w:hint="eastAsia"/>
          <w:sz w:val="22"/>
          <w:bdr w:val="single" w:sz="4" w:space="0" w:color="auto"/>
        </w:rPr>
        <w:t>１～３</w:t>
      </w:r>
    </w:p>
    <w:p w14:paraId="42BDC965" w14:textId="69B36547" w:rsidR="00A23F41" w:rsidRPr="004304FE" w:rsidRDefault="00A23F41" w:rsidP="00A23F41">
      <w:pPr>
        <w:ind w:firstLineChars="257" w:firstLine="565"/>
        <w:rPr>
          <w:rFonts w:ascii="ＭＳ 明朝" w:eastAsia="ＭＳ 明朝" w:hAnsi="ＭＳ 明朝"/>
          <w:sz w:val="22"/>
        </w:rPr>
      </w:pPr>
      <w:r w:rsidRPr="004304FE">
        <w:rPr>
          <w:rFonts w:ascii="ＭＳ 明朝" w:eastAsia="ＭＳ 明朝" w:hAnsi="ＭＳ 明朝" w:hint="eastAsia"/>
          <w:sz w:val="22"/>
        </w:rPr>
        <w:t>令和</w:t>
      </w:r>
      <w:r w:rsidR="00965FDB">
        <w:rPr>
          <w:rFonts w:ascii="ＭＳ 明朝" w:eastAsia="ＭＳ 明朝" w:hAnsi="ＭＳ 明朝" w:hint="eastAsia"/>
          <w:sz w:val="22"/>
        </w:rPr>
        <w:t>６</w:t>
      </w:r>
      <w:r w:rsidRPr="004304FE">
        <w:rPr>
          <w:rFonts w:ascii="ＭＳ 明朝" w:eastAsia="ＭＳ 明朝" w:hAnsi="ＭＳ 明朝" w:hint="eastAsia"/>
          <w:sz w:val="22"/>
        </w:rPr>
        <w:t>年度は</w:t>
      </w:r>
      <w:r w:rsidRPr="004304FE">
        <w:rPr>
          <w:rFonts w:ascii="ＭＳ 明朝" w:eastAsia="ＭＳ 明朝" w:hAnsi="ＭＳ 明朝"/>
          <w:sz w:val="22"/>
        </w:rPr>
        <w:t>1,3</w:t>
      </w:r>
      <w:r w:rsidR="00965FDB">
        <w:rPr>
          <w:rFonts w:ascii="ＭＳ 明朝" w:eastAsia="ＭＳ 明朝" w:hAnsi="ＭＳ 明朝" w:hint="eastAsia"/>
          <w:sz w:val="22"/>
        </w:rPr>
        <w:t>21</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sz w:val="22"/>
        </w:rPr>
        <w:t>のごみを除去した。</w:t>
      </w:r>
    </w:p>
    <w:p w14:paraId="05E3F10D" w14:textId="77777777" w:rsidR="00A23F41" w:rsidRPr="004304FE" w:rsidRDefault="00A23F41" w:rsidP="007519B4">
      <w:pPr>
        <w:ind w:firstLineChars="100" w:firstLine="220"/>
        <w:rPr>
          <w:rFonts w:ascii="ＭＳ 明朝" w:eastAsia="ＭＳ 明朝" w:hAnsi="ＭＳ 明朝"/>
          <w:sz w:val="22"/>
          <w:bdr w:val="single" w:sz="4" w:space="0" w:color="auto"/>
        </w:rPr>
      </w:pPr>
      <w:r w:rsidRPr="004304FE">
        <w:rPr>
          <w:rFonts w:ascii="ＭＳ 明朝" w:eastAsia="ＭＳ 明朝" w:hAnsi="ＭＳ 明朝" w:hint="eastAsia"/>
          <w:sz w:val="22"/>
        </w:rPr>
        <w:t>○ 府民への広報活動、清掃活動への府民参加の推進（国・府・市町・民）</w:t>
      </w:r>
      <w:r w:rsidRPr="004304FE">
        <w:rPr>
          <w:rFonts w:asciiTheme="majorEastAsia" w:eastAsiaTheme="majorEastAsia" w:hAnsiTheme="majorEastAsia" w:hint="eastAsia"/>
          <w:sz w:val="22"/>
          <w:bdr w:val="single" w:sz="4" w:space="0" w:color="auto"/>
        </w:rPr>
        <w:t>１、２</w:t>
      </w:r>
    </w:p>
    <w:p w14:paraId="14A32C88" w14:textId="07AC9198" w:rsidR="00A23F41" w:rsidRPr="008473D6" w:rsidRDefault="00A23F41" w:rsidP="00EC218C">
      <w:pPr>
        <w:ind w:leftChars="202" w:left="565" w:hangingChars="64" w:hanging="141"/>
        <w:rPr>
          <w:rFonts w:asciiTheme="minorEastAsia" w:hAnsiTheme="minorEastAsia"/>
          <w:bCs/>
        </w:rPr>
      </w:pPr>
      <w:r w:rsidRPr="004304FE">
        <w:rPr>
          <w:rFonts w:ascii="ＭＳ 明朝" w:eastAsia="ＭＳ 明朝" w:hAnsi="ＭＳ 明朝" w:hint="eastAsia"/>
          <w:sz w:val="22"/>
        </w:rPr>
        <w:t>・府民による海岸美化活動を支援する「アドプト・シーサイドプログラム」を実施しており、令和</w:t>
      </w:r>
      <w:r w:rsidR="0039051C">
        <w:rPr>
          <w:rFonts w:ascii="ＭＳ 明朝" w:eastAsia="ＭＳ 明朝" w:hAnsi="ＭＳ 明朝" w:hint="eastAsia"/>
          <w:sz w:val="22"/>
        </w:rPr>
        <w:t>７</w:t>
      </w:r>
      <w:r w:rsidRPr="004304FE">
        <w:rPr>
          <w:rFonts w:ascii="ＭＳ 明朝" w:eastAsia="ＭＳ 明朝" w:hAnsi="ＭＳ 明朝" w:hint="eastAsia"/>
          <w:sz w:val="22"/>
        </w:rPr>
        <w:t>年４月時点で、</w:t>
      </w:r>
      <w:r w:rsidR="0039051C">
        <w:rPr>
          <w:rFonts w:ascii="ＭＳ 明朝" w:eastAsia="ＭＳ 明朝" w:hAnsi="ＭＳ 明朝"/>
          <w:sz w:val="22"/>
        </w:rPr>
        <w:t>26</w:t>
      </w:r>
      <w:r w:rsidRPr="004304FE">
        <w:rPr>
          <w:rFonts w:ascii="ＭＳ 明朝" w:eastAsia="ＭＳ 明朝" w:hAnsi="ＭＳ 明朝" w:hint="eastAsia"/>
          <w:sz w:val="22"/>
        </w:rPr>
        <w:t>箇所（</w:t>
      </w:r>
      <w:r w:rsidR="00EC218C">
        <w:rPr>
          <w:rFonts w:ascii="ＭＳ 明朝" w:eastAsia="ＭＳ 明朝" w:hAnsi="ＭＳ 明朝" w:hint="eastAsia"/>
          <w:sz w:val="22"/>
        </w:rPr>
        <w:t>1</w:t>
      </w:r>
      <w:r w:rsidR="00EC218C">
        <w:rPr>
          <w:rFonts w:ascii="ＭＳ 明朝" w:eastAsia="ＭＳ 明朝" w:hAnsi="ＭＳ 明朝"/>
          <w:sz w:val="22"/>
        </w:rPr>
        <w:t>0</w:t>
      </w:r>
      <w:r w:rsidRPr="004304FE">
        <w:rPr>
          <w:rFonts w:asciiTheme="minorEastAsia" w:hAnsiTheme="minorEastAsia"/>
          <w:bCs/>
        </w:rPr>
        <w:t>つの海岸、</w:t>
      </w:r>
      <w:r w:rsidR="00EC218C">
        <w:rPr>
          <w:rFonts w:asciiTheme="minorEastAsia" w:hAnsiTheme="minorEastAsia" w:hint="eastAsia"/>
          <w:bCs/>
        </w:rPr>
        <w:t>５</w:t>
      </w:r>
      <w:r w:rsidRPr="004304FE">
        <w:rPr>
          <w:rFonts w:asciiTheme="minorEastAsia" w:hAnsiTheme="minorEastAsia"/>
          <w:bCs/>
        </w:rPr>
        <w:t>つの港、</w:t>
      </w:r>
      <w:r w:rsidR="000953ED">
        <w:rPr>
          <w:rFonts w:asciiTheme="minorEastAsia" w:hAnsiTheme="minorEastAsia" w:hint="eastAsia"/>
          <w:bCs/>
        </w:rPr>
        <w:t>５</w:t>
      </w:r>
      <w:r w:rsidRPr="004304FE">
        <w:rPr>
          <w:rFonts w:asciiTheme="minorEastAsia" w:hAnsiTheme="minorEastAsia"/>
          <w:bCs/>
        </w:rPr>
        <w:t>つの道路、</w:t>
      </w:r>
      <w:r w:rsidR="00EC218C">
        <w:rPr>
          <w:rFonts w:asciiTheme="minorEastAsia" w:hAnsiTheme="minorEastAsia" w:hint="eastAsia"/>
          <w:bCs/>
        </w:rPr>
        <w:t>６</w:t>
      </w:r>
      <w:r w:rsidRPr="004304FE">
        <w:rPr>
          <w:rFonts w:asciiTheme="minorEastAsia" w:hAnsiTheme="minorEastAsia"/>
          <w:bCs/>
        </w:rPr>
        <w:t>つの海岸保全区域管理用通路</w:t>
      </w:r>
      <w:r w:rsidRPr="004304FE">
        <w:rPr>
          <w:rFonts w:ascii="ＭＳ 明朝" w:eastAsia="ＭＳ 明朝" w:hAnsi="ＭＳ 明朝" w:hint="eastAsia"/>
          <w:sz w:val="22"/>
        </w:rPr>
        <w:t>）の活動を支援している。</w:t>
      </w:r>
    </w:p>
    <w:p w14:paraId="26AB03B2" w14:textId="025A32B7" w:rsidR="00A23F41" w:rsidRDefault="00A23F41" w:rsidP="00B5175C">
      <w:pPr>
        <w:widowControl/>
        <w:ind w:leftChars="200" w:left="640" w:hangingChars="100" w:hanging="220"/>
        <w:jc w:val="left"/>
        <w:rPr>
          <w:rFonts w:ascii="ＭＳ 明朝" w:eastAsia="ＭＳ 明朝" w:hAnsi="ＭＳ 明朝"/>
          <w:sz w:val="22"/>
        </w:rPr>
      </w:pPr>
      <w:r w:rsidRPr="004304FE">
        <w:rPr>
          <w:rFonts w:ascii="ＭＳ 明朝" w:eastAsia="ＭＳ 明朝" w:hAnsi="ＭＳ 明朝" w:hint="eastAsia"/>
          <w:sz w:val="22"/>
        </w:rPr>
        <w:t>・例年６、７月に関係機関が連携して「ごみをなくそう。水をきれいに！」合同キャンペーンを実施している。令和</w:t>
      </w:r>
      <w:r w:rsidR="00EC218C">
        <w:rPr>
          <w:rFonts w:ascii="ＭＳ 明朝" w:eastAsia="ＭＳ 明朝" w:hAnsi="ＭＳ 明朝" w:hint="eastAsia"/>
          <w:sz w:val="22"/>
        </w:rPr>
        <w:t>７</w:t>
      </w:r>
      <w:r w:rsidRPr="004304FE">
        <w:rPr>
          <w:rFonts w:ascii="ＭＳ 明朝" w:eastAsia="ＭＳ 明朝" w:hAnsi="ＭＳ 明朝" w:hint="eastAsia"/>
          <w:sz w:val="22"/>
        </w:rPr>
        <w:t>年度は、６回の美化活動を実施した。</w:t>
      </w:r>
    </w:p>
    <w:p w14:paraId="2426D9B8" w14:textId="77777777" w:rsidR="00D53CC6" w:rsidRDefault="00D53CC6" w:rsidP="007519B4">
      <w:pPr>
        <w:ind w:firstLineChars="100" w:firstLine="220"/>
        <w:rPr>
          <w:rFonts w:asciiTheme="majorEastAsia" w:eastAsiaTheme="majorEastAsia" w:hAnsiTheme="majorEastAsia"/>
          <w:sz w:val="22"/>
          <w:bdr w:val="single" w:sz="4" w:space="0" w:color="auto"/>
        </w:rPr>
      </w:pPr>
      <w:r w:rsidRPr="004304FE">
        <w:rPr>
          <w:rFonts w:ascii="ＭＳ 明朝" w:eastAsia="ＭＳ 明朝" w:hAnsi="ＭＳ 明朝" w:hint="eastAsia"/>
          <w:sz w:val="22"/>
        </w:rPr>
        <w:t xml:space="preserve">○ </w:t>
      </w:r>
      <w:r>
        <w:rPr>
          <w:rFonts w:ascii="ＭＳ 明朝" w:eastAsia="ＭＳ 明朝" w:hAnsi="ＭＳ 明朝" w:hint="eastAsia"/>
          <w:sz w:val="22"/>
        </w:rPr>
        <w:t>寝屋川流域協議会ごみ対策WGによる取組</w:t>
      </w:r>
      <w:r w:rsidRPr="004304FE">
        <w:rPr>
          <w:rFonts w:ascii="ＭＳ 明朝" w:eastAsia="ＭＳ 明朝" w:hAnsi="ＭＳ 明朝" w:hint="eastAsia"/>
          <w:sz w:val="22"/>
        </w:rPr>
        <w:t>（国・府・市・民）</w:t>
      </w:r>
      <w:r w:rsidRPr="004304FE">
        <w:rPr>
          <w:rFonts w:asciiTheme="majorEastAsia" w:eastAsiaTheme="majorEastAsia" w:hAnsiTheme="majorEastAsia" w:hint="eastAsia"/>
          <w:sz w:val="22"/>
          <w:bdr w:val="single" w:sz="4" w:space="0" w:color="auto"/>
        </w:rPr>
        <w:t>１</w:t>
      </w:r>
    </w:p>
    <w:p w14:paraId="6BE4FE2C" w14:textId="065BAA92" w:rsidR="00D53CC6" w:rsidRPr="004304FE" w:rsidRDefault="00D53CC6" w:rsidP="007519B4">
      <w:pPr>
        <w:ind w:leftChars="100" w:left="210" w:firstLineChars="100" w:firstLine="220"/>
        <w:rPr>
          <w:rFonts w:ascii="ＭＳ 明朝" w:eastAsia="ＭＳ 明朝" w:hAnsi="ＭＳ 明朝"/>
          <w:sz w:val="22"/>
        </w:rPr>
      </w:pPr>
      <w:r>
        <w:rPr>
          <w:rFonts w:ascii="ＭＳ 明朝" w:eastAsia="ＭＳ 明朝" w:hAnsi="ＭＳ 明朝" w:hint="eastAsia"/>
          <w:sz w:val="22"/>
        </w:rPr>
        <w:t>大阪府、寝屋川流域</w:t>
      </w:r>
      <w:r w:rsidR="007519B4">
        <w:rPr>
          <w:rFonts w:ascii="ＭＳ 明朝" w:eastAsia="ＭＳ 明朝" w:hAnsi="ＭＳ 明朝" w:hint="eastAsia"/>
          <w:sz w:val="22"/>
        </w:rPr>
        <w:t>に位置する</w:t>
      </w:r>
      <w:r>
        <w:rPr>
          <w:rFonts w:ascii="ＭＳ 明朝" w:eastAsia="ＭＳ 明朝" w:hAnsi="ＭＳ 明朝" w:hint="eastAsia"/>
          <w:sz w:val="22"/>
        </w:rPr>
        <w:t>市</w:t>
      </w:r>
      <w:r w:rsidR="007519B4">
        <w:rPr>
          <w:rFonts w:ascii="ＭＳ 明朝" w:eastAsia="ＭＳ 明朝" w:hAnsi="ＭＳ 明朝" w:hint="eastAsia"/>
          <w:sz w:val="22"/>
        </w:rPr>
        <w:t>並びに</w:t>
      </w:r>
      <w:r>
        <w:rPr>
          <w:rFonts w:ascii="ＭＳ 明朝" w:eastAsia="ＭＳ 明朝" w:hAnsi="ＭＳ 明朝" w:hint="eastAsia"/>
          <w:sz w:val="22"/>
        </w:rPr>
        <w:t>淀川河川事務所によって構成される寝屋川流域協議会において、構成団体等と連携し寝屋川流域において、ごみ対策の啓発や美化活動を実施。</w:t>
      </w:r>
    </w:p>
    <w:p w14:paraId="3F4F8E1B" w14:textId="6A0B7919" w:rsidR="00A23F41" w:rsidRDefault="00A23F41" w:rsidP="007519B4">
      <w:pPr>
        <w:widowControl/>
        <w:jc w:val="left"/>
        <w:rPr>
          <w:rFonts w:asciiTheme="majorEastAsia" w:eastAsiaTheme="majorEastAsia" w:hAnsiTheme="majorEastAsia"/>
          <w:b/>
          <w:sz w:val="22"/>
          <w:szCs w:val="24"/>
        </w:rPr>
      </w:pPr>
    </w:p>
    <w:p w14:paraId="5531A55F" w14:textId="3E96AE8C" w:rsidR="00A23F41" w:rsidRDefault="00A23F41" w:rsidP="00A23F41">
      <w:pPr>
        <w:widowControl/>
        <w:ind w:left="442" w:hangingChars="200" w:hanging="442"/>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２</w:t>
      </w: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循環経済への移行（重点ゾーン：１，２，３）</w:t>
      </w:r>
    </w:p>
    <w:p w14:paraId="180CA6D2" w14:textId="27A5E412" w:rsidR="008D5594" w:rsidRPr="0043691E" w:rsidRDefault="001F7BBF" w:rsidP="007519B4">
      <w:pPr>
        <w:widowControl/>
        <w:ind w:leftChars="100" w:left="430" w:hangingChars="100" w:hanging="220"/>
        <w:jc w:val="left"/>
        <w:rPr>
          <w:rFonts w:asciiTheme="majorEastAsia" w:eastAsiaTheme="majorEastAsia" w:hAnsiTheme="majorEastAsia"/>
          <w:b/>
          <w:sz w:val="22"/>
          <w:szCs w:val="24"/>
        </w:rPr>
      </w:pPr>
      <w:r w:rsidRPr="0043691E">
        <w:rPr>
          <w:rFonts w:ascii="ＭＳ 明朝" w:eastAsia="ＭＳ 明朝" w:hAnsi="ＭＳ 明朝" w:hint="eastAsia"/>
          <w:sz w:val="22"/>
        </w:rPr>
        <w:t>○</w:t>
      </w:r>
      <w:r w:rsidR="007519B4">
        <w:rPr>
          <w:rFonts w:ascii="ＭＳ 明朝" w:eastAsia="ＭＳ 明朝" w:hAnsi="ＭＳ 明朝" w:hint="eastAsia"/>
          <w:sz w:val="22"/>
        </w:rPr>
        <w:t xml:space="preserve"> </w:t>
      </w:r>
      <w:r w:rsidRPr="0043691E">
        <w:rPr>
          <w:rFonts w:ascii="ＭＳ 明朝" w:eastAsia="ＭＳ 明朝" w:hAnsi="ＭＳ 明朝" w:hint="eastAsia"/>
          <w:sz w:val="22"/>
        </w:rPr>
        <w:t>令和</w:t>
      </w:r>
      <w:r w:rsidR="007519B4">
        <w:rPr>
          <w:rFonts w:ascii="ＭＳ 明朝" w:eastAsia="ＭＳ 明朝" w:hAnsi="ＭＳ 明朝" w:hint="eastAsia"/>
          <w:sz w:val="22"/>
        </w:rPr>
        <w:t>８</w:t>
      </w:r>
      <w:r w:rsidRPr="0043691E">
        <w:rPr>
          <w:rFonts w:ascii="ＭＳ 明朝" w:eastAsia="ＭＳ 明朝" w:hAnsi="ＭＳ 明朝" w:hint="eastAsia"/>
          <w:sz w:val="22"/>
        </w:rPr>
        <w:t>年</w:t>
      </w:r>
      <w:r w:rsidR="007519B4">
        <w:rPr>
          <w:rFonts w:ascii="ＭＳ 明朝" w:eastAsia="ＭＳ 明朝" w:hAnsi="ＭＳ 明朝" w:hint="eastAsia"/>
          <w:sz w:val="22"/>
        </w:rPr>
        <w:t>3月</w:t>
      </w:r>
      <w:r w:rsidRPr="0043691E">
        <w:rPr>
          <w:rFonts w:ascii="ＭＳ 明朝" w:eastAsia="ＭＳ 明朝" w:hAnsi="ＭＳ 明朝" w:hint="eastAsia"/>
          <w:sz w:val="22"/>
        </w:rPr>
        <w:t>に策定した「大阪府循環型社会推進計画」に基づき、</w:t>
      </w:r>
      <w:r w:rsidR="007519B4">
        <w:rPr>
          <w:rFonts w:ascii="ＭＳ 明朝" w:eastAsia="ＭＳ 明朝" w:hAnsi="ＭＳ 明朝" w:hint="eastAsia"/>
          <w:sz w:val="22"/>
        </w:rPr>
        <w:t>動静脈連携の促進、サステナブルファッションの推進など、サーキュラーエコノミーへの移行に向けた取組を実施</w:t>
      </w:r>
      <w:r w:rsidRPr="0043691E">
        <w:rPr>
          <w:rFonts w:ascii="ＭＳ 明朝" w:eastAsia="ＭＳ 明朝" w:hAnsi="ＭＳ 明朝" w:hint="eastAsia"/>
          <w:sz w:val="22"/>
        </w:rPr>
        <w:t>。</w:t>
      </w:r>
      <w:r w:rsidR="008D5594" w:rsidRPr="0043691E">
        <w:rPr>
          <w:rFonts w:ascii="ＭＳ 明朝" w:eastAsia="ＭＳ 明朝" w:hAnsi="ＭＳ 明朝" w:hint="eastAsia"/>
          <w:sz w:val="22"/>
        </w:rPr>
        <w:t xml:space="preserve">　</w:t>
      </w:r>
    </w:p>
    <w:p w14:paraId="25954AF7" w14:textId="77777777" w:rsidR="002039DD" w:rsidRDefault="002039DD" w:rsidP="008473D6">
      <w:pPr>
        <w:widowControl/>
        <w:jc w:val="left"/>
        <w:rPr>
          <w:rFonts w:asciiTheme="majorEastAsia" w:eastAsiaTheme="majorEastAsia" w:hAnsiTheme="majorEastAsia"/>
          <w:b/>
          <w:sz w:val="22"/>
          <w:szCs w:val="24"/>
        </w:rPr>
      </w:pPr>
    </w:p>
    <w:p w14:paraId="264C64FF" w14:textId="1A80D113" w:rsidR="00A23F41" w:rsidRPr="004304FE" w:rsidRDefault="00A23F41" w:rsidP="00A23F41">
      <w:pPr>
        <w:ind w:left="221" w:hangingChars="100" w:hanging="221"/>
        <w:rPr>
          <w:rFonts w:asciiTheme="majorEastAsia" w:eastAsiaTheme="majorEastAsia" w:hAnsiTheme="majorEastAsia"/>
          <w:b/>
          <w:sz w:val="22"/>
        </w:rPr>
      </w:pPr>
      <w:r>
        <w:rPr>
          <w:rFonts w:asciiTheme="majorEastAsia" w:eastAsiaTheme="majorEastAsia" w:hAnsiTheme="majorEastAsia" w:cs="Meiryo UI" w:hint="eastAsia"/>
          <w:b/>
          <w:sz w:val="22"/>
        </w:rPr>
        <w:t>４</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気候変動への対応を含む環境モニタリング、調査研究等の推進</w:t>
      </w:r>
    </w:p>
    <w:p w14:paraId="72A33605" w14:textId="4865FAD3" w:rsidR="00952BCF" w:rsidRDefault="00A23F41" w:rsidP="00A23F41">
      <w:pPr>
        <w:widowControl/>
        <w:ind w:left="442" w:hangingChars="200" w:hanging="442"/>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Pr>
          <w:rFonts w:asciiTheme="majorEastAsia" w:eastAsiaTheme="majorEastAsia" w:hAnsiTheme="majorEastAsia" w:hint="eastAsia"/>
          <w:b/>
          <w:sz w:val="22"/>
          <w:szCs w:val="24"/>
        </w:rPr>
        <w:t>監視測定の充実、調査研究等の推進</w:t>
      </w:r>
    </w:p>
    <w:tbl>
      <w:tblPr>
        <w:tblStyle w:val="a4"/>
        <w:tblW w:w="9469" w:type="dxa"/>
        <w:tblInd w:w="-5" w:type="dxa"/>
        <w:tblLook w:val="04A0" w:firstRow="1" w:lastRow="0" w:firstColumn="1" w:lastColumn="0" w:noHBand="0" w:noVBand="1"/>
      </w:tblPr>
      <w:tblGrid>
        <w:gridCol w:w="9469"/>
      </w:tblGrid>
      <w:tr w:rsidR="00A23F41" w:rsidRPr="004304FE" w14:paraId="382F431D" w14:textId="77777777" w:rsidTr="007519B4">
        <w:tc>
          <w:tcPr>
            <w:tcW w:w="9469" w:type="dxa"/>
          </w:tcPr>
          <w:p w14:paraId="27EC8822" w14:textId="7410629E" w:rsidR="00A23F41" w:rsidRPr="004304FE" w:rsidRDefault="00A23F41" w:rsidP="007519B4">
            <w:pPr>
              <w:ind w:leftChars="100" w:left="409" w:hangingChars="90" w:hanging="199"/>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①</w:t>
            </w:r>
            <w:r w:rsidR="007519B4">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水質等の監視測定</w:t>
            </w:r>
            <w:r>
              <w:rPr>
                <w:rFonts w:asciiTheme="majorEastAsia" w:eastAsiaTheme="majorEastAsia" w:hAnsiTheme="majorEastAsia" w:hint="eastAsia"/>
                <w:b/>
                <w:color w:val="000000" w:themeColor="text1"/>
                <w:sz w:val="22"/>
              </w:rPr>
              <w:t>（重点ゾーン：１，２，３）</w:t>
            </w:r>
          </w:p>
        </w:tc>
      </w:tr>
    </w:tbl>
    <w:p w14:paraId="082E834F" w14:textId="646940DB" w:rsidR="00A23F41" w:rsidRPr="004304FE" w:rsidRDefault="00A23F41" w:rsidP="007519B4">
      <w:pPr>
        <w:ind w:firstLineChars="100" w:firstLine="220"/>
        <w:rPr>
          <w:rFonts w:ascii="ＭＳ 明朝" w:eastAsia="ＭＳ 明朝" w:hAnsi="ＭＳ 明朝"/>
          <w:color w:val="000000" w:themeColor="text1"/>
          <w:sz w:val="22"/>
          <w:bdr w:val="single" w:sz="4" w:space="0" w:color="auto"/>
        </w:rPr>
      </w:pPr>
      <w:r w:rsidRPr="004304FE">
        <w:rPr>
          <w:rFonts w:ascii="ＭＳ 明朝" w:eastAsia="ＭＳ 明朝" w:hAnsi="ＭＳ 明朝" w:hint="eastAsia"/>
          <w:color w:val="000000" w:themeColor="text1"/>
          <w:sz w:val="22"/>
        </w:rPr>
        <w:t>○ 常時監視（国・府・市）</w:t>
      </w:r>
    </w:p>
    <w:p w14:paraId="7B702405" w14:textId="73A5167C" w:rsidR="00A23F41" w:rsidRPr="004304FE" w:rsidRDefault="00A23F41" w:rsidP="00D4664C">
      <w:pPr>
        <w:ind w:leftChars="234" w:left="711"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・公共用水域については、「水質汚濁防止法」に基づき、水質測定計画を策定して調査を行っている。令和</w:t>
      </w:r>
      <w:r w:rsidR="00800EAB" w:rsidRPr="0043691E">
        <w:rPr>
          <w:rFonts w:ascii="ＭＳ 明朝" w:eastAsia="ＭＳ 明朝" w:hAnsi="ＭＳ 明朝" w:hint="eastAsia"/>
          <w:sz w:val="22"/>
        </w:rPr>
        <w:t>７</w:t>
      </w:r>
      <w:r w:rsidRPr="004304FE">
        <w:rPr>
          <w:rFonts w:ascii="ＭＳ 明朝" w:eastAsia="ＭＳ 明朝" w:hAnsi="ＭＳ 明朝" w:hint="eastAsia"/>
          <w:color w:val="000000" w:themeColor="text1"/>
          <w:sz w:val="22"/>
        </w:rPr>
        <w:t>年度は、河川については100河川139地点、海域については22地点で水質調査を実施した。</w:t>
      </w:r>
    </w:p>
    <w:p w14:paraId="1822C81C" w14:textId="5D17C31D" w:rsidR="00A23F41" w:rsidRPr="004304FE" w:rsidRDefault="00A23F41" w:rsidP="00D4664C">
      <w:pPr>
        <w:ind w:leftChars="235" w:left="713"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・ダイオキシン類については、「ダイオキシン類対策特別措置法」に基づき、大気、河川水質、海域水質、河川底質、海域底質、地下水質及び土壌についてダイオキシン類の調査を行っている。令和</w:t>
      </w:r>
      <w:r w:rsidR="00800EAB" w:rsidRPr="0043691E">
        <w:rPr>
          <w:rFonts w:ascii="ＭＳ 明朝" w:eastAsia="ＭＳ 明朝" w:hAnsi="ＭＳ 明朝" w:hint="eastAsia"/>
          <w:sz w:val="22"/>
        </w:rPr>
        <w:t>７</w:t>
      </w:r>
      <w:r w:rsidRPr="004304FE">
        <w:rPr>
          <w:rFonts w:ascii="ＭＳ 明朝" w:eastAsia="ＭＳ 明朝" w:hAnsi="ＭＳ 明朝" w:hint="eastAsia"/>
          <w:color w:val="000000" w:themeColor="text1"/>
          <w:sz w:val="22"/>
        </w:rPr>
        <w:t>年度は、水質に関しては、河川水質</w:t>
      </w:r>
      <w:r w:rsidR="00430A74">
        <w:rPr>
          <w:rFonts w:ascii="ＭＳ 明朝" w:eastAsia="ＭＳ 明朝" w:hAnsi="ＭＳ 明朝" w:hint="eastAsia"/>
          <w:color w:val="000000" w:themeColor="text1"/>
          <w:sz w:val="22"/>
        </w:rPr>
        <w:t>6</w:t>
      </w:r>
      <w:r w:rsidR="001A3A3E">
        <w:rPr>
          <w:rFonts w:ascii="ＭＳ 明朝" w:eastAsia="ＭＳ 明朝" w:hAnsi="ＭＳ 明朝"/>
          <w:color w:val="000000" w:themeColor="text1"/>
          <w:sz w:val="22"/>
        </w:rPr>
        <w:t>3</w:t>
      </w:r>
      <w:r w:rsidR="00430A74">
        <w:rPr>
          <w:rFonts w:ascii="ＭＳ 明朝" w:eastAsia="ＭＳ 明朝" w:hAnsi="ＭＳ 明朝" w:hint="eastAsia"/>
          <w:color w:val="000000" w:themeColor="text1"/>
          <w:sz w:val="22"/>
        </w:rPr>
        <w:t>地点、河川</w:t>
      </w:r>
      <w:r w:rsidRPr="004304FE">
        <w:rPr>
          <w:rFonts w:ascii="ＭＳ 明朝" w:eastAsia="ＭＳ 明朝" w:hAnsi="ＭＳ 明朝" w:hint="eastAsia"/>
          <w:color w:val="000000" w:themeColor="text1"/>
          <w:sz w:val="22"/>
        </w:rPr>
        <w:t>底質6</w:t>
      </w:r>
      <w:r w:rsidR="001A3A3E">
        <w:rPr>
          <w:rFonts w:ascii="ＭＳ 明朝" w:eastAsia="ＭＳ 明朝" w:hAnsi="ＭＳ 明朝"/>
          <w:color w:val="000000" w:themeColor="text1"/>
          <w:sz w:val="22"/>
        </w:rPr>
        <w:t>2</w:t>
      </w:r>
      <w:r w:rsidRPr="004304FE">
        <w:rPr>
          <w:rFonts w:ascii="ＭＳ 明朝" w:eastAsia="ＭＳ 明朝" w:hAnsi="ＭＳ 明朝" w:hint="eastAsia"/>
          <w:color w:val="000000" w:themeColor="text1"/>
          <w:sz w:val="22"/>
        </w:rPr>
        <w:t>地点、海域水質・底質各８地点</w:t>
      </w:r>
      <w:r w:rsidR="001A3A3E">
        <w:rPr>
          <w:rFonts w:ascii="ＭＳ 明朝" w:eastAsia="ＭＳ 明朝" w:hAnsi="ＭＳ 明朝" w:hint="eastAsia"/>
          <w:color w:val="000000" w:themeColor="text1"/>
          <w:sz w:val="22"/>
        </w:rPr>
        <w:t>、地下水質2</w:t>
      </w:r>
      <w:r w:rsidR="001A3A3E">
        <w:rPr>
          <w:rFonts w:ascii="ＭＳ 明朝" w:eastAsia="ＭＳ 明朝" w:hAnsi="ＭＳ 明朝"/>
          <w:color w:val="000000" w:themeColor="text1"/>
          <w:sz w:val="22"/>
        </w:rPr>
        <w:t>1</w:t>
      </w:r>
      <w:r w:rsidR="001A3A3E">
        <w:rPr>
          <w:rFonts w:ascii="ＭＳ 明朝" w:eastAsia="ＭＳ 明朝" w:hAnsi="ＭＳ 明朝" w:hint="eastAsia"/>
          <w:color w:val="000000" w:themeColor="text1"/>
          <w:sz w:val="22"/>
        </w:rPr>
        <w:t>地点</w:t>
      </w:r>
      <w:r w:rsidRPr="004304FE">
        <w:rPr>
          <w:rFonts w:ascii="ＭＳ 明朝" w:eastAsia="ＭＳ 明朝" w:hAnsi="ＭＳ 明朝" w:hint="eastAsia"/>
          <w:color w:val="000000" w:themeColor="text1"/>
          <w:sz w:val="22"/>
        </w:rPr>
        <w:t>で調査を実施した。</w:t>
      </w:r>
    </w:p>
    <w:p w14:paraId="09638A0E" w14:textId="77777777" w:rsidR="00A23F41" w:rsidRPr="004304FE" w:rsidRDefault="00A23F41" w:rsidP="00A23F41">
      <w:pPr>
        <w:ind w:leftChars="-134" w:left="-281" w:firstLineChars="200" w:firstLine="442"/>
        <w:rPr>
          <w:rFonts w:asciiTheme="majorEastAsia" w:eastAsiaTheme="majorEastAsia" w:hAnsiTheme="majorEastAsia"/>
          <w:b/>
          <w:sz w:val="22"/>
        </w:rPr>
      </w:pPr>
    </w:p>
    <w:tbl>
      <w:tblPr>
        <w:tblStyle w:val="a4"/>
        <w:tblW w:w="9327" w:type="dxa"/>
        <w:tblInd w:w="-5" w:type="dxa"/>
        <w:tblLook w:val="04A0" w:firstRow="1" w:lastRow="0" w:firstColumn="1" w:lastColumn="0" w:noHBand="0" w:noVBand="1"/>
      </w:tblPr>
      <w:tblGrid>
        <w:gridCol w:w="9327"/>
      </w:tblGrid>
      <w:tr w:rsidR="00A23F41" w:rsidRPr="004304FE" w14:paraId="3D67FF30" w14:textId="77777777" w:rsidTr="007519B4">
        <w:tc>
          <w:tcPr>
            <w:tcW w:w="9327" w:type="dxa"/>
          </w:tcPr>
          <w:p w14:paraId="3849BD7C" w14:textId="77777777" w:rsidR="007519B4" w:rsidRDefault="007519B4" w:rsidP="007519B4">
            <w:pPr>
              <w:pStyle w:val="a3"/>
              <w:numPr>
                <w:ilvl w:val="0"/>
                <w:numId w:val="32"/>
              </w:numPr>
              <w:ind w:leftChars="0"/>
              <w:rPr>
                <w:rFonts w:asciiTheme="majorEastAsia" w:eastAsiaTheme="majorEastAsia" w:hAnsiTheme="majorEastAsia"/>
                <w:b/>
                <w:sz w:val="22"/>
              </w:rPr>
            </w:pPr>
            <w:r w:rsidRPr="007519B4">
              <w:rPr>
                <w:rFonts w:asciiTheme="majorEastAsia" w:eastAsiaTheme="majorEastAsia" w:hAnsiTheme="majorEastAsia" w:hint="eastAsia"/>
                <w:b/>
                <w:sz w:val="22"/>
              </w:rPr>
              <w:t xml:space="preserve"> </w:t>
            </w:r>
            <w:r w:rsidR="00A23F41" w:rsidRPr="007519B4">
              <w:rPr>
                <w:rFonts w:asciiTheme="majorEastAsia" w:eastAsiaTheme="majorEastAsia" w:hAnsiTheme="majorEastAsia" w:hint="eastAsia"/>
                <w:b/>
                <w:sz w:val="22"/>
              </w:rPr>
              <w:t>環境保全に関するモニタリング、調査研究及び技術の開発等</w:t>
            </w:r>
          </w:p>
          <w:p w14:paraId="20DC45A1" w14:textId="44C7991D" w:rsidR="00A23F41" w:rsidRPr="007519B4" w:rsidRDefault="00A23F41" w:rsidP="007519B4">
            <w:pPr>
              <w:ind w:left="221"/>
              <w:rPr>
                <w:rFonts w:asciiTheme="majorEastAsia" w:eastAsiaTheme="majorEastAsia" w:hAnsiTheme="majorEastAsia"/>
                <w:b/>
                <w:sz w:val="22"/>
              </w:rPr>
            </w:pPr>
            <w:r w:rsidRPr="007519B4">
              <w:rPr>
                <w:rFonts w:asciiTheme="majorEastAsia" w:eastAsiaTheme="majorEastAsia" w:hAnsiTheme="majorEastAsia" w:hint="eastAsia"/>
                <w:b/>
                <w:sz w:val="22"/>
              </w:rPr>
              <w:t>（重点ゾーン：１，２，３）</w:t>
            </w:r>
          </w:p>
        </w:tc>
      </w:tr>
    </w:tbl>
    <w:p w14:paraId="27391330" w14:textId="3B5FDF41" w:rsidR="005F36D6" w:rsidRPr="009429E6" w:rsidRDefault="009429E6" w:rsidP="009429E6">
      <w:pPr>
        <w:ind w:firstLine="220"/>
        <w:rPr>
          <w:rFonts w:asciiTheme="majorEastAsia" w:eastAsiaTheme="majorEastAsia" w:hAnsiTheme="majorEastAsia"/>
          <w:sz w:val="22"/>
          <w:bdr w:val="single" w:sz="4" w:space="0" w:color="auto"/>
        </w:rPr>
      </w:pPr>
      <w:r w:rsidRPr="009429E6">
        <w:rPr>
          <w:rFonts w:ascii="ＭＳ 明朝" w:eastAsia="ＭＳ 明朝" w:hAnsi="ＭＳ 明朝" w:hint="eastAsia"/>
          <w:sz w:val="22"/>
        </w:rPr>
        <w:t>○</w:t>
      </w:r>
      <w:r>
        <w:rPr>
          <w:rFonts w:ascii="ＭＳ 明朝" w:eastAsia="ＭＳ 明朝" w:hAnsi="ＭＳ 明朝" w:hint="eastAsia"/>
          <w:sz w:val="22"/>
        </w:rPr>
        <w:t xml:space="preserve"> </w:t>
      </w:r>
      <w:r w:rsidR="00A23F41" w:rsidRPr="009429E6">
        <w:rPr>
          <w:rFonts w:ascii="ＭＳ 明朝" w:eastAsia="ＭＳ 明朝" w:hAnsi="ＭＳ 明朝" w:hint="eastAsia"/>
          <w:sz w:val="22"/>
        </w:rPr>
        <w:t>大阪湾に関連する調査研究の推進（府立環境農林水産総合研究所）</w:t>
      </w:r>
    </w:p>
    <w:p w14:paraId="1524784A" w14:textId="08E938FE" w:rsidR="005F36D6" w:rsidRPr="008473D6" w:rsidRDefault="005F36D6" w:rsidP="007519B4">
      <w:pPr>
        <w:ind w:firstLineChars="100" w:firstLine="220"/>
        <w:rPr>
          <w:rFonts w:ascii="ＭＳ 明朝" w:eastAsia="ＭＳ 明朝" w:hAnsi="ＭＳ 明朝"/>
          <w:kern w:val="0"/>
          <w:sz w:val="22"/>
          <w:szCs w:val="24"/>
        </w:rPr>
      </w:pPr>
      <w:r w:rsidRPr="008473D6">
        <w:rPr>
          <w:rFonts w:ascii="ＭＳ 明朝" w:eastAsia="ＭＳ 明朝" w:hAnsi="ＭＳ 明朝" w:hint="eastAsia"/>
          <w:kern w:val="0"/>
          <w:sz w:val="22"/>
          <w:szCs w:val="24"/>
        </w:rPr>
        <w:t>＜令和</w:t>
      </w:r>
      <w:r w:rsidR="009115A1">
        <w:rPr>
          <w:rFonts w:ascii="ＭＳ 明朝" w:eastAsia="ＭＳ 明朝" w:hAnsi="ＭＳ 明朝" w:hint="eastAsia"/>
          <w:kern w:val="0"/>
          <w:sz w:val="22"/>
          <w:szCs w:val="24"/>
        </w:rPr>
        <w:t>７</w:t>
      </w:r>
      <w:r w:rsidRPr="008473D6">
        <w:rPr>
          <w:rFonts w:ascii="ＭＳ 明朝" w:eastAsia="ＭＳ 明朝" w:hAnsi="ＭＳ 明朝" w:hint="eastAsia"/>
          <w:kern w:val="0"/>
          <w:sz w:val="22"/>
          <w:szCs w:val="24"/>
        </w:rPr>
        <w:t>年度における主な調査研究内容＞</w:t>
      </w:r>
    </w:p>
    <w:p w14:paraId="11A699F0" w14:textId="3ED22A1E" w:rsidR="005F36D6" w:rsidRDefault="005F36D6" w:rsidP="00613691">
      <w:pPr>
        <w:ind w:firstLineChars="200" w:firstLine="440"/>
        <w:rPr>
          <w:rFonts w:ascii="ＭＳ 明朝" w:eastAsia="ＭＳ 明朝" w:hAnsi="ＭＳ 明朝"/>
          <w:kern w:val="0"/>
          <w:sz w:val="22"/>
          <w:szCs w:val="24"/>
        </w:rPr>
      </w:pPr>
      <w:r w:rsidRPr="008473D6">
        <w:rPr>
          <w:rFonts w:ascii="ＭＳ 明朝" w:eastAsia="ＭＳ 明朝" w:hAnsi="ＭＳ 明朝" w:hint="eastAsia"/>
          <w:kern w:val="0"/>
          <w:sz w:val="22"/>
          <w:szCs w:val="24"/>
        </w:rPr>
        <w:t>・大阪湾における窪地埋戻しに関する研究</w:t>
      </w:r>
    </w:p>
    <w:p w14:paraId="2CB8F04B" w14:textId="1FA69844" w:rsidR="00113769" w:rsidRDefault="00113769" w:rsidP="00613691">
      <w:pPr>
        <w:ind w:leftChars="200" w:left="420" w:firstLineChars="100" w:firstLine="220"/>
        <w:rPr>
          <w:rFonts w:ascii="ＭＳ 明朝" w:eastAsia="ＭＳ 明朝" w:hAnsi="ＭＳ 明朝"/>
          <w:kern w:val="0"/>
          <w:sz w:val="22"/>
          <w:szCs w:val="24"/>
        </w:rPr>
      </w:pPr>
      <w:r w:rsidRPr="00113769">
        <w:rPr>
          <w:rFonts w:ascii="ＭＳ 明朝" w:eastAsia="ＭＳ 明朝" w:hAnsi="ＭＳ 明朝" w:hint="eastAsia"/>
          <w:kern w:val="0"/>
          <w:sz w:val="22"/>
          <w:szCs w:val="24"/>
        </w:rPr>
        <w:t>岸和田市沖の窪地埋戻し現場をフィールドとして、埋戻し中、埋戻し後の水質、底質、底生生物等を調査し、埋戻し前と比較することにより環境、生物への影響や漁場改善効果を把握する。</w:t>
      </w:r>
    </w:p>
    <w:p w14:paraId="02455C6B" w14:textId="552C3A99" w:rsidR="00032528" w:rsidRPr="008473D6" w:rsidRDefault="00032528" w:rsidP="00613691">
      <w:pPr>
        <w:ind w:leftChars="100" w:left="210" w:firstLineChars="100" w:firstLine="220"/>
        <w:rPr>
          <w:rFonts w:ascii="ＭＳ 明朝" w:eastAsia="ＭＳ 明朝" w:hAnsi="ＭＳ 明朝"/>
          <w:kern w:val="0"/>
          <w:sz w:val="22"/>
          <w:szCs w:val="24"/>
        </w:rPr>
      </w:pPr>
      <w:r>
        <w:rPr>
          <w:rFonts w:ascii="ＭＳ 明朝" w:eastAsia="ＭＳ 明朝" w:hAnsi="ＭＳ 明朝" w:hint="eastAsia"/>
          <w:kern w:val="0"/>
          <w:sz w:val="22"/>
          <w:szCs w:val="24"/>
        </w:rPr>
        <w:lastRenderedPageBreak/>
        <w:t>・</w:t>
      </w:r>
      <w:r w:rsidRPr="00032528">
        <w:rPr>
          <w:rFonts w:ascii="ＭＳ 明朝" w:eastAsia="ＭＳ 明朝" w:hAnsi="ＭＳ 明朝" w:hint="eastAsia"/>
          <w:kern w:val="0"/>
          <w:sz w:val="22"/>
          <w:szCs w:val="24"/>
        </w:rPr>
        <w:t>大阪府沿岸域に存在する藻場における炭素貯留効果の実態把握のための調査</w:t>
      </w:r>
    </w:p>
    <w:p w14:paraId="0B545BBA" w14:textId="23B2E16F" w:rsidR="00A23F41" w:rsidRDefault="00A23F41" w:rsidP="00A23F41">
      <w:pPr>
        <w:widowControl/>
        <w:ind w:left="442" w:hangingChars="200" w:hanging="442"/>
        <w:jc w:val="left"/>
        <w:rPr>
          <w:rFonts w:asciiTheme="majorEastAsia" w:eastAsiaTheme="majorEastAsia" w:hAnsiTheme="majorEastAsia"/>
          <w:b/>
          <w:sz w:val="22"/>
          <w:szCs w:val="24"/>
        </w:rPr>
      </w:pPr>
    </w:p>
    <w:p w14:paraId="0FF2572F" w14:textId="77777777" w:rsidR="00613691" w:rsidRDefault="00A23F41" w:rsidP="00613691">
      <w:pPr>
        <w:widowControl/>
        <w:ind w:left="442" w:hangingChars="200" w:hanging="442"/>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（２）企業等と連携した技術開発の促進等</w:t>
      </w:r>
      <w:r>
        <w:rPr>
          <w:rFonts w:asciiTheme="majorEastAsia" w:eastAsiaTheme="majorEastAsia" w:hAnsiTheme="majorEastAsia" w:hint="eastAsia"/>
          <w:b/>
          <w:sz w:val="22"/>
        </w:rPr>
        <w:t>（重点ゾーン：１，２，３）</w:t>
      </w:r>
    </w:p>
    <w:p w14:paraId="3E8CC5D2" w14:textId="5F076E61" w:rsidR="003735F9" w:rsidRPr="00613691" w:rsidRDefault="003735F9" w:rsidP="00613691">
      <w:pPr>
        <w:widowControl/>
        <w:ind w:firstLineChars="100" w:firstLine="220"/>
        <w:jc w:val="left"/>
        <w:rPr>
          <w:rFonts w:asciiTheme="majorEastAsia" w:eastAsiaTheme="majorEastAsia" w:hAnsiTheme="majorEastAsia"/>
          <w:b/>
          <w:sz w:val="22"/>
          <w:szCs w:val="24"/>
        </w:rPr>
      </w:pPr>
      <w:r w:rsidRPr="00613691">
        <w:rPr>
          <w:rFonts w:ascii="ＭＳ 明朝" w:eastAsia="ＭＳ 明朝" w:hAnsi="ＭＳ 明朝" w:hint="eastAsia"/>
          <w:sz w:val="22"/>
        </w:rPr>
        <w:t>○</w:t>
      </w:r>
      <w:r w:rsidR="00613691">
        <w:rPr>
          <w:rFonts w:ascii="ＭＳ 明朝" w:eastAsia="ＭＳ 明朝" w:hAnsi="ＭＳ 明朝" w:hint="eastAsia"/>
          <w:sz w:val="22"/>
        </w:rPr>
        <w:t xml:space="preserve"> </w:t>
      </w:r>
      <w:r w:rsidRPr="00613691">
        <w:rPr>
          <w:rFonts w:ascii="ＭＳ 明朝" w:eastAsia="ＭＳ 明朝" w:hAnsi="ＭＳ 明朝" w:hint="eastAsia"/>
          <w:sz w:val="22"/>
        </w:rPr>
        <w:t>大阪湾奥部におけるブルーカーボン生態系の創出</w:t>
      </w:r>
    </w:p>
    <w:p w14:paraId="5BB227D2" w14:textId="13EFE85D" w:rsidR="003735F9" w:rsidRPr="0043691E" w:rsidRDefault="003735F9" w:rsidP="003735F9">
      <w:pPr>
        <w:ind w:leftChars="200" w:left="420"/>
        <w:rPr>
          <w:rFonts w:ascii="ＭＳ 明朝" w:eastAsia="ＭＳ 明朝" w:hAnsi="ＭＳ 明朝"/>
          <w:color w:val="000000" w:themeColor="text1"/>
          <w:sz w:val="22"/>
        </w:rPr>
      </w:pPr>
      <w:r w:rsidRPr="0043691E">
        <w:rPr>
          <w:rFonts w:ascii="ＭＳ 明朝" w:eastAsia="ＭＳ 明朝" w:hAnsi="ＭＳ 明朝" w:hint="eastAsia"/>
          <w:color w:val="000000" w:themeColor="text1"/>
          <w:sz w:val="22"/>
        </w:rPr>
        <w:t>※「（２）湾奥部をはじめとする底質環境等の改善」の「①湾奥部における栄養塩類の過度な偏在の解消や底層</w:t>
      </w:r>
      <w:r w:rsidRPr="0043691E">
        <w:rPr>
          <w:rFonts w:ascii="ＭＳ 明朝" w:eastAsia="ＭＳ 明朝" w:hAnsi="ＭＳ 明朝"/>
          <w:color w:val="000000" w:themeColor="text1"/>
          <w:sz w:val="22"/>
        </w:rPr>
        <w:t>DOの改善に向けた取組みの推進（重点ゾーン：１）</w:t>
      </w:r>
      <w:r w:rsidRPr="0043691E">
        <w:rPr>
          <w:rFonts w:ascii="ＭＳ 明朝" w:eastAsia="ＭＳ 明朝" w:hAnsi="ＭＳ 明朝" w:hint="eastAsia"/>
          <w:color w:val="000000" w:themeColor="text1"/>
          <w:sz w:val="22"/>
        </w:rPr>
        <w:t>」を参照。</w:t>
      </w:r>
    </w:p>
    <w:p w14:paraId="049FE640" w14:textId="06D0109C" w:rsidR="003735F9" w:rsidRPr="0043691E" w:rsidRDefault="003735F9" w:rsidP="00613691">
      <w:pPr>
        <w:widowControl/>
        <w:ind w:firstLineChars="100" w:firstLine="220"/>
        <w:jc w:val="left"/>
        <w:rPr>
          <w:rFonts w:asciiTheme="minorEastAsia" w:hAnsiTheme="minorEastAsia"/>
          <w:bCs/>
          <w:sz w:val="22"/>
          <w:szCs w:val="24"/>
        </w:rPr>
      </w:pPr>
      <w:r w:rsidRPr="0043691E">
        <w:rPr>
          <w:rFonts w:asciiTheme="minorEastAsia" w:hAnsiTheme="minorEastAsia" w:hint="eastAsia"/>
          <w:bCs/>
          <w:sz w:val="22"/>
          <w:szCs w:val="24"/>
        </w:rPr>
        <w:t>○</w:t>
      </w:r>
      <w:r w:rsidR="00613691">
        <w:rPr>
          <w:rFonts w:asciiTheme="minorEastAsia" w:hAnsiTheme="minorEastAsia" w:hint="eastAsia"/>
          <w:bCs/>
          <w:sz w:val="22"/>
          <w:szCs w:val="24"/>
        </w:rPr>
        <w:t xml:space="preserve"> </w:t>
      </w:r>
      <w:r w:rsidRPr="0043691E">
        <w:rPr>
          <w:rFonts w:asciiTheme="minorEastAsia" w:hAnsiTheme="minorEastAsia"/>
          <w:bCs/>
          <w:sz w:val="22"/>
          <w:szCs w:val="24"/>
        </w:rPr>
        <w:t>企業所有護岸における藻場の創出</w:t>
      </w:r>
    </w:p>
    <w:p w14:paraId="321BA1EC" w14:textId="1002EF89" w:rsidR="003735F9" w:rsidRPr="008473D6" w:rsidRDefault="003735F9" w:rsidP="00A23F41">
      <w:pPr>
        <w:widowControl/>
        <w:ind w:left="442" w:hangingChars="200" w:hanging="442"/>
        <w:jc w:val="left"/>
        <w:rPr>
          <w:rFonts w:ascii="ＭＳ 明朝" w:eastAsia="ＭＳ 明朝" w:hAnsi="ＭＳ 明朝"/>
          <w:bCs/>
          <w:sz w:val="22"/>
          <w:szCs w:val="24"/>
        </w:rPr>
      </w:pPr>
      <w:r w:rsidRPr="0043691E">
        <w:rPr>
          <w:rFonts w:asciiTheme="majorEastAsia" w:eastAsiaTheme="majorEastAsia" w:hAnsiTheme="majorEastAsia" w:hint="eastAsia"/>
          <w:b/>
          <w:sz w:val="22"/>
          <w:szCs w:val="24"/>
        </w:rPr>
        <w:t xml:space="preserve">   </w:t>
      </w:r>
      <w:r w:rsidRPr="0043691E">
        <w:rPr>
          <w:rFonts w:asciiTheme="majorEastAsia" w:eastAsiaTheme="majorEastAsia" w:hAnsiTheme="majorEastAsia" w:hint="eastAsia"/>
          <w:bCs/>
          <w:sz w:val="22"/>
          <w:szCs w:val="24"/>
        </w:rPr>
        <w:t>※</w:t>
      </w:r>
      <w:r w:rsidRPr="0043691E">
        <w:rPr>
          <w:rFonts w:ascii="ＭＳ 明朝" w:eastAsia="ＭＳ 明朝" w:hAnsi="ＭＳ 明朝"/>
          <w:bCs/>
          <w:sz w:val="22"/>
          <w:szCs w:val="24"/>
        </w:rPr>
        <w:t>「（２）湾奥部をはじめとする底質環境等の改善」の</w:t>
      </w:r>
      <w:r w:rsidRPr="0043691E">
        <w:rPr>
          <w:rFonts w:ascii="ＭＳ 明朝" w:eastAsia="ＭＳ 明朝" w:hAnsi="ＭＳ 明朝" w:hint="eastAsia"/>
          <w:bCs/>
          <w:sz w:val="22"/>
          <w:szCs w:val="24"/>
        </w:rPr>
        <w:t>「</w:t>
      </w:r>
      <w:r w:rsidRPr="0043691E">
        <w:rPr>
          <w:rFonts w:ascii="ＭＳ 明朝" w:eastAsia="ＭＳ 明朝" w:hAnsi="ＭＳ 明朝"/>
          <w:bCs/>
          <w:sz w:val="22"/>
          <w:szCs w:val="24"/>
        </w:rPr>
        <w:t xml:space="preserve"> ②湾奥部における生物が生息しやすい場の創出（重点ゾーン：１）</w:t>
      </w:r>
      <w:r w:rsidRPr="0043691E">
        <w:rPr>
          <w:rFonts w:ascii="ＭＳ 明朝" w:eastAsia="ＭＳ 明朝" w:hAnsi="ＭＳ 明朝" w:hint="eastAsia"/>
          <w:bCs/>
          <w:sz w:val="22"/>
          <w:szCs w:val="24"/>
        </w:rPr>
        <w:t>」を参照。</w:t>
      </w:r>
    </w:p>
    <w:p w14:paraId="4DF8F9F1" w14:textId="102812FE" w:rsidR="00BC418A" w:rsidRPr="003735F9" w:rsidRDefault="00BC418A" w:rsidP="00A23F41">
      <w:pPr>
        <w:widowControl/>
        <w:ind w:left="442" w:hangingChars="200" w:hanging="442"/>
        <w:jc w:val="left"/>
        <w:rPr>
          <w:rFonts w:asciiTheme="majorEastAsia" w:eastAsiaTheme="majorEastAsia" w:hAnsiTheme="majorEastAsia"/>
          <w:b/>
          <w:sz w:val="22"/>
          <w:szCs w:val="24"/>
        </w:rPr>
      </w:pPr>
    </w:p>
    <w:p w14:paraId="6C6D56BD" w14:textId="43417A9E" w:rsidR="00BC418A" w:rsidRPr="00A23F41" w:rsidRDefault="00BC418A" w:rsidP="00A23F41">
      <w:pPr>
        <w:widowControl/>
        <w:ind w:left="442" w:hangingChars="200" w:hanging="442"/>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（３）栄養塩類管理における、最新の科学的知見に基づく評価</w:t>
      </w:r>
      <w:r>
        <w:rPr>
          <w:rFonts w:asciiTheme="majorEastAsia" w:eastAsiaTheme="majorEastAsia" w:hAnsiTheme="majorEastAsia" w:hint="eastAsia"/>
          <w:b/>
          <w:sz w:val="22"/>
        </w:rPr>
        <w:t>（重点ゾーン：１，２，３）</w:t>
      </w:r>
    </w:p>
    <w:p w14:paraId="2E983FDD" w14:textId="77307103" w:rsidR="00F93C10" w:rsidRPr="0043691E" w:rsidRDefault="00C508E0" w:rsidP="00613691">
      <w:pPr>
        <w:ind w:leftChars="112" w:left="455"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〇</w:t>
      </w:r>
      <w:r w:rsidR="00613691">
        <w:rPr>
          <w:rFonts w:ascii="ＭＳ 明朝" w:eastAsia="ＭＳ 明朝" w:hAnsi="ＭＳ 明朝" w:hint="eastAsia"/>
          <w:color w:val="000000" w:themeColor="text1"/>
          <w:sz w:val="22"/>
        </w:rPr>
        <w:t xml:space="preserve"> </w:t>
      </w:r>
      <w:r w:rsidR="005F36D6" w:rsidRPr="00F4460A">
        <w:rPr>
          <w:rFonts w:ascii="ＭＳ 明朝" w:eastAsia="ＭＳ 明朝" w:hAnsi="ＭＳ 明朝" w:hint="eastAsia"/>
          <w:kern w:val="0"/>
          <w:sz w:val="22"/>
          <w:szCs w:val="24"/>
        </w:rPr>
        <w:t>大阪湾の湾奥部における水質改善（底層DO・栄養塩）に関する研究</w:t>
      </w:r>
      <w:r w:rsidRPr="004304FE">
        <w:rPr>
          <w:rFonts w:ascii="ＭＳ 明朝" w:eastAsia="ＭＳ 明朝" w:hAnsi="ＭＳ 明朝" w:hint="eastAsia"/>
          <w:color w:val="000000" w:themeColor="text1"/>
          <w:sz w:val="22"/>
        </w:rPr>
        <w:t>（大阪府立環境農林水産総合研究所）</w:t>
      </w:r>
    </w:p>
    <w:p w14:paraId="7F8AFC5A" w14:textId="7719E1D2" w:rsidR="005F36D6" w:rsidRPr="004304FE" w:rsidRDefault="005F36D6" w:rsidP="00613691">
      <w:pPr>
        <w:ind w:leftChars="200" w:left="420" w:firstLineChars="100" w:firstLine="220"/>
        <w:rPr>
          <w:rFonts w:ascii="ＭＳ 明朝" w:eastAsia="ＭＳ 明朝" w:hAnsi="ＭＳ 明朝"/>
          <w:color w:val="000000" w:themeColor="text1"/>
          <w:sz w:val="22"/>
        </w:rPr>
      </w:pPr>
      <w:r w:rsidRPr="005F36D6">
        <w:rPr>
          <w:rFonts w:ascii="ＭＳ 明朝" w:eastAsia="ＭＳ 明朝" w:hAnsi="ＭＳ 明朝" w:hint="eastAsia"/>
          <w:color w:val="000000" w:themeColor="text1"/>
          <w:sz w:val="22"/>
        </w:rPr>
        <w:t>大阪湾の湾奥部の水質改善を検討するにあたり、底質からの栄養塩の溶出や底質による酸素消費が底層DOに及ぼす影響を、水質シミュレーションモデルや室内実験により、季節別・地点別に検討</w:t>
      </w:r>
      <w:r>
        <w:rPr>
          <w:rFonts w:ascii="ＭＳ 明朝" w:eastAsia="ＭＳ 明朝" w:hAnsi="ＭＳ 明朝" w:hint="eastAsia"/>
          <w:color w:val="000000" w:themeColor="text1"/>
          <w:sz w:val="22"/>
        </w:rPr>
        <w:t>。</w:t>
      </w:r>
    </w:p>
    <w:p w14:paraId="6B05B051" w14:textId="7CCB23BC" w:rsidR="00FD0ED3" w:rsidRPr="004304FE" w:rsidRDefault="005409CA" w:rsidP="00423206">
      <w:pPr>
        <w:ind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〇 湾南部の下水処理場における管理運転の検討（府）</w:t>
      </w:r>
    </w:p>
    <w:p w14:paraId="36E03042" w14:textId="4C767873" w:rsidR="006F3F4C" w:rsidRPr="004304FE" w:rsidRDefault="00940DF9" w:rsidP="00613691">
      <w:pPr>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他県の下水処理場における管理運転の実施状況に係る</w:t>
      </w:r>
      <w:r w:rsidR="00692143">
        <w:rPr>
          <w:rFonts w:ascii="ＭＳ 明朝" w:eastAsia="ＭＳ 明朝" w:hAnsi="ＭＳ 明朝" w:hint="eastAsia"/>
          <w:color w:val="000000" w:themeColor="text1"/>
          <w:sz w:val="22"/>
        </w:rPr>
        <w:t>情報収集</w:t>
      </w:r>
      <w:r w:rsidRPr="004304FE">
        <w:rPr>
          <w:rFonts w:ascii="ＭＳ 明朝" w:eastAsia="ＭＳ 明朝" w:hAnsi="ＭＳ 明朝" w:hint="eastAsia"/>
          <w:color w:val="000000" w:themeColor="text1"/>
          <w:sz w:val="22"/>
        </w:rPr>
        <w:t>や、大阪湾の窒素・りん水質濃度の整理等を行い、湾南部の下水処理場における</w:t>
      </w:r>
      <w:r w:rsidR="005409CA" w:rsidRPr="004304FE">
        <w:rPr>
          <w:rFonts w:ascii="ＭＳ 明朝" w:eastAsia="ＭＳ 明朝" w:hAnsi="ＭＳ 明朝" w:hint="eastAsia"/>
          <w:color w:val="000000" w:themeColor="text1"/>
          <w:sz w:val="22"/>
        </w:rPr>
        <w:t>管理運転の実施</w:t>
      </w:r>
      <w:r w:rsidRPr="004304FE">
        <w:rPr>
          <w:rFonts w:ascii="ＭＳ 明朝" w:eastAsia="ＭＳ 明朝" w:hAnsi="ＭＳ 明朝" w:hint="eastAsia"/>
          <w:color w:val="000000" w:themeColor="text1"/>
          <w:sz w:val="22"/>
        </w:rPr>
        <w:t>について検討</w:t>
      </w:r>
      <w:r w:rsidR="00196F26" w:rsidRPr="004304FE">
        <w:rPr>
          <w:rFonts w:ascii="ＭＳ 明朝" w:eastAsia="ＭＳ 明朝" w:hAnsi="ＭＳ 明朝" w:hint="eastAsia"/>
          <w:color w:val="000000" w:themeColor="text1"/>
          <w:sz w:val="22"/>
        </w:rPr>
        <w:t>した</w:t>
      </w:r>
      <w:r w:rsidR="005409CA" w:rsidRPr="004304FE">
        <w:rPr>
          <w:rFonts w:ascii="ＭＳ 明朝" w:eastAsia="ＭＳ 明朝" w:hAnsi="ＭＳ 明朝" w:hint="eastAsia"/>
          <w:color w:val="000000" w:themeColor="text1"/>
          <w:sz w:val="22"/>
        </w:rPr>
        <w:t>。</w:t>
      </w:r>
    </w:p>
    <w:p w14:paraId="2CEB3C0C" w14:textId="209A4874" w:rsidR="00597A8D" w:rsidRPr="00613691" w:rsidRDefault="0043691E" w:rsidP="00423206">
      <w:pPr>
        <w:ind w:leftChars="100" w:left="210"/>
        <w:rPr>
          <w:rFonts w:ascii="ＭＳ 明朝" w:eastAsia="ＭＳ 明朝" w:hAnsi="ＭＳ 明朝"/>
          <w:bCs/>
          <w:sz w:val="22"/>
        </w:rPr>
      </w:pPr>
      <w:r w:rsidRPr="00613691">
        <w:rPr>
          <w:rFonts w:ascii="ＭＳ 明朝" w:eastAsia="ＭＳ 明朝" w:hAnsi="ＭＳ 明朝" w:hint="eastAsia"/>
          <w:color w:val="000000" w:themeColor="text1"/>
          <w:sz w:val="22"/>
        </w:rPr>
        <w:t>〇</w:t>
      </w:r>
      <w:r w:rsidR="00613691">
        <w:rPr>
          <w:rFonts w:ascii="ＭＳ 明朝" w:eastAsia="ＭＳ 明朝" w:hAnsi="ＭＳ 明朝" w:hint="eastAsia"/>
          <w:color w:val="000000" w:themeColor="text1"/>
          <w:sz w:val="22"/>
        </w:rPr>
        <w:t xml:space="preserve"> </w:t>
      </w:r>
      <w:r w:rsidR="00597A8D" w:rsidRPr="00613691">
        <w:rPr>
          <w:rFonts w:ascii="ＭＳ 明朝" w:eastAsia="ＭＳ 明朝" w:hAnsi="ＭＳ 明朝"/>
          <w:bCs/>
          <w:sz w:val="22"/>
        </w:rPr>
        <w:t>湾南部における栄養塩類の管理及び次期総量削減制度の在り方に関する検討ワーキング</w:t>
      </w:r>
      <w:r w:rsidR="00597A8D" w:rsidRPr="00613691">
        <w:rPr>
          <w:rFonts w:ascii="ＭＳ 明朝" w:eastAsia="ＭＳ 明朝" w:hAnsi="ＭＳ 明朝" w:hint="eastAsia"/>
          <w:bCs/>
          <w:sz w:val="22"/>
        </w:rPr>
        <w:t>（府）</w:t>
      </w:r>
    </w:p>
    <w:p w14:paraId="7854DC9B" w14:textId="0F07E712" w:rsidR="00BC418A" w:rsidRPr="00613691" w:rsidRDefault="00450389" w:rsidP="00613691">
      <w:pPr>
        <w:ind w:leftChars="235" w:left="493" w:firstLineChars="100" w:firstLine="220"/>
        <w:rPr>
          <w:rFonts w:ascii="ＭＳ 明朝" w:eastAsia="ＭＳ 明朝" w:hAnsi="ＭＳ 明朝"/>
          <w:b/>
          <w:sz w:val="22"/>
        </w:rPr>
      </w:pPr>
      <w:r w:rsidRPr="00613691">
        <w:rPr>
          <w:rFonts w:ascii="ＭＳ 明朝" w:eastAsia="ＭＳ 明朝" w:hAnsi="ＭＳ 明朝" w:hint="eastAsia"/>
          <w:bCs/>
          <w:sz w:val="22"/>
        </w:rPr>
        <w:t>大阪湾南部における</w:t>
      </w:r>
      <w:r w:rsidRPr="00613691">
        <w:rPr>
          <w:rFonts w:ascii="ＭＳ 明朝" w:eastAsia="ＭＳ 明朝" w:hAnsi="ＭＳ 明朝"/>
          <w:bCs/>
          <w:sz w:val="22"/>
        </w:rPr>
        <w:t>今後の栄養塩濃度の管理及び次期総量削減制度の在り方について、関係部局が連携し、効果的な施策を検討するための意見交換等を実施</w:t>
      </w:r>
      <w:r w:rsidRPr="00613691">
        <w:rPr>
          <w:rFonts w:ascii="ＭＳ 明朝" w:eastAsia="ＭＳ 明朝" w:hAnsi="ＭＳ 明朝" w:hint="eastAsia"/>
          <w:bCs/>
          <w:sz w:val="22"/>
        </w:rPr>
        <w:t>した。</w:t>
      </w:r>
    </w:p>
    <w:p w14:paraId="1999A7E1" w14:textId="77777777" w:rsidR="00BC418A" w:rsidRDefault="00BC418A" w:rsidP="008C3FA5">
      <w:pPr>
        <w:rPr>
          <w:rFonts w:asciiTheme="majorEastAsia" w:eastAsiaTheme="majorEastAsia" w:hAnsiTheme="majorEastAsia"/>
          <w:b/>
          <w:color w:val="000000" w:themeColor="text1"/>
          <w:sz w:val="22"/>
        </w:rPr>
      </w:pPr>
    </w:p>
    <w:p w14:paraId="2B03B67E" w14:textId="7E08E564" w:rsidR="00BC418A" w:rsidRDefault="00BC418A" w:rsidP="008C3FA5">
      <w:pPr>
        <w:rPr>
          <w:rFonts w:asciiTheme="majorEastAsia" w:eastAsiaTheme="majorEastAsia" w:hAnsiTheme="majorEastAsia"/>
          <w:b/>
          <w:sz w:val="22"/>
        </w:rPr>
      </w:pPr>
      <w:r>
        <w:rPr>
          <w:rFonts w:asciiTheme="majorEastAsia" w:eastAsiaTheme="majorEastAsia" w:hAnsiTheme="majorEastAsia" w:cs="Meiryo UI" w:hint="eastAsia"/>
          <w:b/>
          <w:sz w:val="22"/>
        </w:rPr>
        <w:t>５</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基礎的施策の着実な推進</w:t>
      </w:r>
    </w:p>
    <w:p w14:paraId="36553207" w14:textId="5FBDB084" w:rsidR="00BC418A" w:rsidRDefault="00BC418A" w:rsidP="008C3FA5">
      <w:pPr>
        <w:rPr>
          <w:rFonts w:asciiTheme="majorEastAsia" w:eastAsiaTheme="majorEastAsia" w:hAnsiTheme="majorEastAsia"/>
          <w:b/>
          <w:sz w:val="22"/>
        </w:rPr>
      </w:pPr>
      <w:r>
        <w:rPr>
          <w:rFonts w:asciiTheme="majorEastAsia" w:eastAsiaTheme="majorEastAsia" w:hAnsiTheme="majorEastAsia" w:hint="eastAsia"/>
          <w:b/>
          <w:sz w:val="22"/>
        </w:rPr>
        <w:t>（１）広域的な連携の強化等</w:t>
      </w:r>
    </w:p>
    <w:p w14:paraId="5914F904" w14:textId="77777777" w:rsidR="00BC418A" w:rsidRPr="004304FE" w:rsidRDefault="00BC418A" w:rsidP="00BC418A">
      <w:pPr>
        <w:ind w:firstLineChars="129" w:firstLine="284"/>
        <w:rPr>
          <w:rFonts w:ascii="ＭＳ 明朝" w:eastAsia="ＭＳ 明朝" w:hAnsi="ＭＳ 明朝"/>
          <w:sz w:val="22"/>
        </w:rPr>
      </w:pPr>
      <w:r w:rsidRPr="004304FE">
        <w:rPr>
          <w:rFonts w:ascii="ＭＳ 明朝" w:eastAsia="ＭＳ 明朝" w:hAnsi="ＭＳ 明朝" w:hint="eastAsia"/>
          <w:sz w:val="22"/>
        </w:rPr>
        <w:t>○ 広域的な連携の強化（国、府、市町）</w:t>
      </w:r>
    </w:p>
    <w:p w14:paraId="14A1E67F" w14:textId="366DF868" w:rsidR="00BC418A" w:rsidRPr="004304FE" w:rsidRDefault="00BC418A" w:rsidP="00BC418A">
      <w:pPr>
        <w:ind w:leftChars="203" w:left="567" w:hanging="141"/>
        <w:rPr>
          <w:rFonts w:ascii="ＭＳ 明朝" w:eastAsia="ＭＳ 明朝" w:hAnsi="ＭＳ 明朝"/>
          <w:sz w:val="22"/>
        </w:rPr>
      </w:pPr>
      <w:r w:rsidRPr="004304FE">
        <w:rPr>
          <w:rFonts w:ascii="ＭＳ 明朝" w:eastAsia="ＭＳ 明朝" w:hAnsi="ＭＳ 明朝" w:hint="eastAsia"/>
          <w:sz w:val="22"/>
        </w:rPr>
        <w:t>・瀬戸内海は1</w:t>
      </w:r>
      <w:r w:rsidR="00666D5A">
        <w:rPr>
          <w:rFonts w:ascii="ＭＳ 明朝" w:eastAsia="ＭＳ 明朝" w:hAnsi="ＭＳ 明朝" w:hint="eastAsia"/>
          <w:sz w:val="22"/>
        </w:rPr>
        <w:t>3</w:t>
      </w:r>
      <w:r w:rsidRPr="004304FE">
        <w:rPr>
          <w:rFonts w:ascii="ＭＳ 明朝" w:eastAsia="ＭＳ 明朝" w:hAnsi="ＭＳ 明朝" w:hint="eastAsia"/>
          <w:sz w:val="22"/>
        </w:rPr>
        <w:t>府県が関係する広範な海域であることから、環境保全施策の推進のため、瀬戸内海環境保全知事・市長会議や公益社団法人瀬戸内海環境保全協会、特定非営利活動法人瀬戸内海研究会議</w:t>
      </w:r>
      <w:r w:rsidR="00F9239D">
        <w:rPr>
          <w:rFonts w:ascii="ＭＳ 明朝" w:eastAsia="ＭＳ 明朝" w:hAnsi="ＭＳ 明朝" w:hint="eastAsia"/>
          <w:sz w:val="22"/>
        </w:rPr>
        <w:t>、瀬戸内海プラごみ対策ネットワーク</w:t>
      </w:r>
      <w:r w:rsidRPr="004304FE">
        <w:rPr>
          <w:rFonts w:ascii="ＭＳ 明朝" w:eastAsia="ＭＳ 明朝" w:hAnsi="ＭＳ 明朝" w:hint="eastAsia"/>
          <w:sz w:val="22"/>
        </w:rPr>
        <w:t>を積極的に活用し、各地域間の広域的な連携の強化を図っている。</w:t>
      </w:r>
    </w:p>
    <w:p w14:paraId="22145A06" w14:textId="33DF739E" w:rsidR="00BC418A" w:rsidRPr="004304FE" w:rsidRDefault="00BC418A" w:rsidP="00BC418A">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sz w:val="22"/>
        </w:rPr>
        <w:t>・大阪湾に関連する国の機関・自治体・団体で構成される大阪湾再生推進会議（事務局：近畿地方整備局）で策定した「大阪湾再生行動計画（</w:t>
      </w:r>
      <w:r w:rsidR="00B811BF">
        <w:rPr>
          <w:rFonts w:ascii="ＭＳ 明朝" w:eastAsia="ＭＳ 明朝" w:hAnsi="ＭＳ 明朝" w:hint="eastAsia"/>
          <w:sz w:val="22"/>
        </w:rPr>
        <w:t>第三期</w:t>
      </w:r>
      <w:r w:rsidR="00D408F0">
        <w:rPr>
          <w:rFonts w:ascii="ＭＳ 明朝" w:eastAsia="ＭＳ 明朝" w:hAnsi="ＭＳ 明朝" w:hint="eastAsia"/>
          <w:sz w:val="22"/>
        </w:rPr>
        <w:t>）（</w:t>
      </w:r>
      <w:r w:rsidR="00B811BF">
        <w:rPr>
          <w:rFonts w:ascii="ＭＳ 明朝" w:eastAsia="ＭＳ 明朝" w:hAnsi="ＭＳ 明朝" w:hint="eastAsia"/>
          <w:sz w:val="22"/>
        </w:rPr>
        <w:t>令和６年６月</w:t>
      </w:r>
      <w:r w:rsidRPr="004304FE">
        <w:rPr>
          <w:rFonts w:ascii="ＭＳ 明朝" w:eastAsia="ＭＳ 明朝" w:hAnsi="ＭＳ 明朝" w:hint="eastAsia"/>
          <w:sz w:val="22"/>
        </w:rPr>
        <w:t>）」の進捗状況についてフォローアップを行い、取組状況の的確な把握と着実な実施に努め、関係者間の連携の強化を図っている。</w:t>
      </w:r>
      <w:r w:rsidRPr="004304FE">
        <w:rPr>
          <w:rFonts w:ascii="ＭＳ 明朝" w:eastAsia="ＭＳ 明朝" w:hAnsi="ＭＳ 明朝" w:hint="eastAsia"/>
          <w:color w:val="000000" w:themeColor="text1"/>
          <w:sz w:val="22"/>
        </w:rPr>
        <w:t>大阪湾再生推進会議では、大阪湾及び大阪湾集水域における水質を把握し、水環境の改善状況を確認するとともに、大阪湾における汚濁機構解明と対策の検討のための情報収集・蓄積を行うことを目的に、陸域・海域で連携した大阪湾再生水質一斉調査を平成16 年度から夏季に実施している。</w:t>
      </w:r>
    </w:p>
    <w:p w14:paraId="01CE6164" w14:textId="1E6332F7" w:rsidR="00BC418A" w:rsidRPr="004304FE" w:rsidRDefault="00BC418A" w:rsidP="00BC418A">
      <w:pPr>
        <w:ind w:leftChars="203" w:left="567" w:hangingChars="64" w:hanging="141"/>
        <w:rPr>
          <w:rFonts w:ascii="ＭＳ 明朝" w:eastAsia="ＭＳ 明朝" w:hAnsi="ＭＳ 明朝"/>
          <w:sz w:val="22"/>
        </w:rPr>
      </w:pPr>
      <w:r w:rsidRPr="004304FE">
        <w:rPr>
          <w:rFonts w:ascii="ＭＳ 明朝" w:eastAsia="ＭＳ 明朝" w:hAnsi="ＭＳ 明朝" w:hint="eastAsia"/>
          <w:color w:val="000000" w:themeColor="text1"/>
          <w:sz w:val="22"/>
        </w:rPr>
        <w:t>・大阪湾に面する１府２県17市３町で構成される大阪湾環境保全協議会（事務局：大阪府）において、住民への意識啓発事業の実施等を通じて、関係自治体間の連携の強化を図っている。大阪湾環境保全協議会では、これからも守り続けたい大阪湾が持つ魅力を発掘し、広く発信することにより、大阪湾の環境保全の取組みをより一層推進するため、平成29年度より「ぐるっと大阪湾フォトコンテスト」を開催している。</w:t>
      </w:r>
    </w:p>
    <w:p w14:paraId="52E47C5A" w14:textId="2283605D" w:rsidR="00BC418A" w:rsidRDefault="00613691" w:rsidP="00613691">
      <w:pPr>
        <w:widowControl/>
        <w:jc w:val="left"/>
        <w:rPr>
          <w:rFonts w:asciiTheme="majorEastAsia" w:eastAsiaTheme="majorEastAsia" w:hAnsiTheme="majorEastAsia"/>
          <w:b/>
          <w:color w:val="000000" w:themeColor="text1"/>
          <w:sz w:val="22"/>
        </w:rPr>
      </w:pPr>
      <w:r>
        <w:rPr>
          <w:rFonts w:asciiTheme="majorEastAsia" w:eastAsiaTheme="majorEastAsia" w:hAnsiTheme="majorEastAsia"/>
          <w:b/>
          <w:color w:val="000000" w:themeColor="text1"/>
          <w:sz w:val="22"/>
        </w:rPr>
        <w:br w:type="page"/>
      </w:r>
    </w:p>
    <w:p w14:paraId="34C4F013" w14:textId="2FD0725D" w:rsidR="00BC418A" w:rsidRDefault="00BC418A" w:rsidP="008C3FA5">
      <w:pPr>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lastRenderedPageBreak/>
        <w:t>（２）情報提供・広報の充実、環境保全思想の普及及び住民参加の推進</w:t>
      </w:r>
    </w:p>
    <w:p w14:paraId="18490074" w14:textId="76B048DB" w:rsidR="00BC418A" w:rsidRPr="004304FE" w:rsidRDefault="00BC418A" w:rsidP="00BC418A">
      <w:pPr>
        <w:tabs>
          <w:tab w:val="left" w:pos="1106"/>
        </w:tabs>
        <w:ind w:firstLineChars="129" w:firstLine="284"/>
        <w:rPr>
          <w:rFonts w:ascii="ＭＳ 明朝" w:eastAsia="ＭＳ 明朝" w:hAnsi="ＭＳ 明朝"/>
          <w:sz w:val="22"/>
        </w:rPr>
      </w:pPr>
      <w:r w:rsidRPr="004304FE">
        <w:rPr>
          <w:rFonts w:ascii="ＭＳ 明朝" w:eastAsia="ＭＳ 明朝" w:hAnsi="ＭＳ 明朝" w:hint="eastAsia"/>
          <w:sz w:val="22"/>
        </w:rPr>
        <w:t>○</w:t>
      </w:r>
      <w:r w:rsidR="00613691">
        <w:rPr>
          <w:rFonts w:ascii="ＭＳ 明朝" w:eastAsia="ＭＳ 明朝" w:hAnsi="ＭＳ 明朝" w:hint="eastAsia"/>
          <w:sz w:val="22"/>
        </w:rPr>
        <w:t xml:space="preserve"> </w:t>
      </w:r>
      <w:r w:rsidRPr="004304FE">
        <w:rPr>
          <w:rFonts w:ascii="ＭＳ 明朝" w:eastAsia="ＭＳ 明朝" w:hAnsi="ＭＳ 明朝" w:hint="eastAsia"/>
          <w:sz w:val="22"/>
        </w:rPr>
        <w:t>ホームページの活用による情報の共有（国・府・市町）</w:t>
      </w:r>
    </w:p>
    <w:p w14:paraId="43A317CA" w14:textId="728DB9EB" w:rsidR="00BC418A" w:rsidRPr="004304FE" w:rsidRDefault="0060673F" w:rsidP="00D4664C">
      <w:pPr>
        <w:tabs>
          <w:tab w:val="left" w:pos="1106"/>
        </w:tabs>
        <w:ind w:leftChars="200" w:left="640" w:hangingChars="100" w:hanging="220"/>
        <w:rPr>
          <w:rFonts w:ascii="ＭＳ 明朝" w:eastAsia="ＭＳ 明朝" w:hAnsi="ＭＳ 明朝"/>
          <w:color w:val="000000" w:themeColor="text1"/>
          <w:sz w:val="22"/>
        </w:rPr>
      </w:pPr>
      <w:r>
        <w:rPr>
          <w:rFonts w:ascii="ＭＳ 明朝" w:eastAsia="ＭＳ 明朝" w:hAnsi="ＭＳ 明朝" w:hint="eastAsia"/>
          <w:sz w:val="22"/>
        </w:rPr>
        <w:t>・</w:t>
      </w:r>
      <w:r w:rsidR="00BC418A" w:rsidRPr="004304FE">
        <w:rPr>
          <w:rFonts w:ascii="ＭＳ 明朝" w:eastAsia="ＭＳ 明朝" w:hAnsi="ＭＳ 明朝" w:hint="eastAsia"/>
          <w:sz w:val="22"/>
        </w:rPr>
        <w:t>近畿地方整備局のホームページに設置された「大阪湾環境データベース」や環境省の「せとうちネット」、大阪湾環境保全協議会のホームページ等の活用により、情報の共有化を</w:t>
      </w:r>
      <w:r w:rsidR="00BC418A" w:rsidRPr="004304FE">
        <w:rPr>
          <w:rFonts w:ascii="ＭＳ 明朝" w:eastAsia="ＭＳ 明朝" w:hAnsi="ＭＳ 明朝" w:hint="eastAsia"/>
          <w:color w:val="000000" w:themeColor="text1"/>
          <w:sz w:val="22"/>
        </w:rPr>
        <w:t>図っている。</w:t>
      </w:r>
    </w:p>
    <w:p w14:paraId="62D47C51" w14:textId="53690D11" w:rsidR="00BC418A" w:rsidRDefault="0060673F" w:rsidP="00D4664C">
      <w:pPr>
        <w:tabs>
          <w:tab w:val="left" w:pos="1106"/>
        </w:tabs>
        <w:ind w:leftChars="229" w:left="701"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BC418A" w:rsidRPr="004304FE">
        <w:rPr>
          <w:rFonts w:ascii="ＭＳ 明朝" w:eastAsia="ＭＳ 明朝" w:hAnsi="ＭＳ 明朝" w:hint="eastAsia"/>
          <w:color w:val="000000" w:themeColor="text1"/>
          <w:sz w:val="22"/>
        </w:rPr>
        <w:t>大阪府のホームページのうち、大阪湾に係る総合ページ</w:t>
      </w:r>
      <w:r w:rsidR="009B20FB">
        <w:rPr>
          <w:rFonts w:ascii="ＭＳ 明朝" w:eastAsia="ＭＳ 明朝" w:hAnsi="ＭＳ 明朝" w:hint="eastAsia"/>
          <w:color w:val="000000" w:themeColor="text1"/>
          <w:sz w:val="22"/>
        </w:rPr>
        <w:t>として</w:t>
      </w:r>
      <w:r w:rsidR="00BC418A" w:rsidRPr="004304FE">
        <w:rPr>
          <w:rFonts w:ascii="ＭＳ 明朝" w:eastAsia="ＭＳ 明朝" w:hAnsi="ＭＳ 明朝" w:hint="eastAsia"/>
          <w:color w:val="000000" w:themeColor="text1"/>
          <w:sz w:val="22"/>
        </w:rPr>
        <w:t>「</w:t>
      </w:r>
      <w:r w:rsidR="009B20FB" w:rsidRPr="009B20FB">
        <w:rPr>
          <w:rFonts w:ascii="ＭＳ 明朝" w:eastAsia="ＭＳ 明朝" w:hAnsi="ＭＳ 明朝" w:hint="eastAsia"/>
          <w:color w:val="000000" w:themeColor="text1"/>
          <w:sz w:val="22"/>
        </w:rPr>
        <w:t>「豊かな大阪湾」ポータルサイト</w:t>
      </w:r>
      <w:r w:rsidR="00BC418A" w:rsidRPr="004304FE">
        <w:rPr>
          <w:rFonts w:ascii="ＭＳ 明朝" w:eastAsia="ＭＳ 明朝" w:hAnsi="ＭＳ 明朝" w:hint="eastAsia"/>
          <w:color w:val="000000" w:themeColor="text1"/>
          <w:sz w:val="22"/>
        </w:rPr>
        <w:t>」</w:t>
      </w:r>
      <w:r w:rsidR="009B20FB">
        <w:rPr>
          <w:rFonts w:ascii="ＭＳ 明朝" w:eastAsia="ＭＳ 明朝" w:hAnsi="ＭＳ 明朝" w:hint="eastAsia"/>
          <w:color w:val="000000" w:themeColor="text1"/>
          <w:sz w:val="22"/>
        </w:rPr>
        <w:t>を令和7年度に開設した。ホームページでは</w:t>
      </w:r>
      <w:r w:rsidR="009B20FB" w:rsidRPr="009B20FB">
        <w:rPr>
          <w:rFonts w:ascii="ＭＳ 明朝" w:eastAsia="ＭＳ 明朝" w:hAnsi="ＭＳ 明朝" w:hint="eastAsia"/>
          <w:color w:val="000000" w:themeColor="text1"/>
          <w:sz w:val="22"/>
        </w:rPr>
        <w:t>「豊かな大阪湾」の実現をめざして</w:t>
      </w:r>
      <w:r w:rsidR="009B20FB">
        <w:rPr>
          <w:rFonts w:ascii="ＭＳ 明朝" w:eastAsia="ＭＳ 明朝" w:hAnsi="ＭＳ 明朝" w:hint="eastAsia"/>
          <w:color w:val="000000" w:themeColor="text1"/>
          <w:sz w:val="22"/>
        </w:rPr>
        <w:t>実施している大阪府の取組みや</w:t>
      </w:r>
      <w:r w:rsidR="009B20FB" w:rsidRPr="009B20FB">
        <w:rPr>
          <w:rFonts w:ascii="ＭＳ 明朝" w:eastAsia="ＭＳ 明朝" w:hAnsi="ＭＳ 明朝" w:hint="eastAsia"/>
          <w:color w:val="000000" w:themeColor="text1"/>
          <w:sz w:val="22"/>
        </w:rPr>
        <w:t>大阪湾の魅力を</w:t>
      </w:r>
      <w:r w:rsidR="009B20FB">
        <w:rPr>
          <w:rFonts w:ascii="ＭＳ 明朝" w:eastAsia="ＭＳ 明朝" w:hAnsi="ＭＳ 明朝" w:hint="eastAsia"/>
          <w:color w:val="000000" w:themeColor="text1"/>
          <w:sz w:val="22"/>
        </w:rPr>
        <w:t>知ってもらう情報を一括</w:t>
      </w:r>
      <w:r w:rsidR="00E43814">
        <w:rPr>
          <w:rFonts w:ascii="ＭＳ 明朝" w:eastAsia="ＭＳ 明朝" w:hAnsi="ＭＳ 明朝" w:hint="eastAsia"/>
          <w:color w:val="000000" w:themeColor="text1"/>
          <w:sz w:val="22"/>
        </w:rPr>
        <w:t>で</w:t>
      </w:r>
      <w:r w:rsidR="009B20FB">
        <w:rPr>
          <w:rFonts w:ascii="ＭＳ 明朝" w:eastAsia="ＭＳ 明朝" w:hAnsi="ＭＳ 明朝" w:hint="eastAsia"/>
          <w:color w:val="000000" w:themeColor="text1"/>
          <w:sz w:val="22"/>
        </w:rPr>
        <w:t>発信している。</w:t>
      </w:r>
    </w:p>
    <w:p w14:paraId="105F6E82" w14:textId="368FF2E3" w:rsidR="00BC418A" w:rsidRPr="004304FE" w:rsidRDefault="00BC418A" w:rsidP="00BC418A">
      <w:pPr>
        <w:ind w:leftChars="100" w:left="210"/>
        <w:rPr>
          <w:rFonts w:ascii="ＭＳ 明朝" w:eastAsia="ＭＳ 明朝" w:hAnsi="ＭＳ 明朝"/>
          <w:sz w:val="22"/>
        </w:rPr>
      </w:pPr>
      <w:r w:rsidRPr="004304FE">
        <w:rPr>
          <w:rFonts w:ascii="ＭＳ 明朝" w:eastAsia="ＭＳ 明朝" w:hAnsi="ＭＳ 明朝" w:hint="eastAsia"/>
          <w:sz w:val="22"/>
        </w:rPr>
        <w:t>○</w:t>
      </w:r>
      <w:r w:rsidR="00613691">
        <w:rPr>
          <w:rFonts w:ascii="ＭＳ 明朝" w:eastAsia="ＭＳ 明朝" w:hAnsi="ＭＳ 明朝" w:hint="eastAsia"/>
          <w:sz w:val="22"/>
        </w:rPr>
        <w:t xml:space="preserve"> </w:t>
      </w:r>
      <w:r w:rsidRPr="004304FE">
        <w:rPr>
          <w:rFonts w:ascii="ＭＳ 明朝" w:eastAsia="ＭＳ 明朝" w:hAnsi="ＭＳ 明朝" w:hint="eastAsia"/>
          <w:sz w:val="22"/>
        </w:rPr>
        <w:t>フェスタ等の開催</w:t>
      </w:r>
    </w:p>
    <w:p w14:paraId="381F3350" w14:textId="77777777" w:rsidR="00BC418A" w:rsidRDefault="00BC418A" w:rsidP="00BC418A">
      <w:pPr>
        <w:ind w:firstLineChars="200" w:firstLine="440"/>
        <w:rPr>
          <w:rFonts w:ascii="ＭＳ 明朝" w:eastAsia="ＭＳ 明朝" w:hAnsi="ＭＳ 明朝"/>
          <w:w w:val="90"/>
          <w:sz w:val="22"/>
        </w:rPr>
      </w:pPr>
      <w:r>
        <w:rPr>
          <w:rFonts w:ascii="ＭＳ 明朝" w:eastAsia="ＭＳ 明朝" w:hAnsi="ＭＳ 明朝" w:hint="eastAsia"/>
          <w:sz w:val="22"/>
        </w:rPr>
        <w:t>・</w:t>
      </w:r>
      <w:r w:rsidRPr="00F449C0">
        <w:rPr>
          <w:rFonts w:ascii="ＭＳ 明朝" w:eastAsia="ＭＳ 明朝" w:hAnsi="ＭＳ 明朝" w:hint="eastAsia"/>
          <w:sz w:val="22"/>
        </w:rPr>
        <w:t>ほっといたらあかんやん 大阪湾フォーラム</w:t>
      </w:r>
      <w:r w:rsidRPr="00F449C0">
        <w:rPr>
          <w:rFonts w:ascii="ＭＳ 明朝" w:eastAsia="ＭＳ 明朝" w:hAnsi="ＭＳ 明朝" w:hint="eastAsia"/>
          <w:w w:val="90"/>
          <w:sz w:val="22"/>
        </w:rPr>
        <w:t>（大阪湾見守りネット・大阪湾環境保全協議会・</w:t>
      </w:r>
    </w:p>
    <w:p w14:paraId="200065D9" w14:textId="77777777" w:rsidR="00BC418A" w:rsidRDefault="00BC418A" w:rsidP="00BC418A">
      <w:pPr>
        <w:ind w:firstLineChars="350" w:firstLine="692"/>
        <w:rPr>
          <w:rFonts w:ascii="ＭＳ 明朝" w:eastAsia="ＭＳ 明朝" w:hAnsi="ＭＳ 明朝"/>
          <w:sz w:val="22"/>
        </w:rPr>
      </w:pPr>
      <w:r w:rsidRPr="00F449C0">
        <w:rPr>
          <w:rFonts w:ascii="ＭＳ 明朝" w:eastAsia="ＭＳ 明朝" w:hAnsi="ＭＳ 明朝" w:hint="eastAsia"/>
          <w:w w:val="90"/>
          <w:sz w:val="22"/>
        </w:rPr>
        <w:t>近畿地方整備局神戸港湾空港技術調査事務所）</w:t>
      </w:r>
    </w:p>
    <w:p w14:paraId="4A4FEAE2" w14:textId="4A902FA0"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・魚庭の海づくり大会（府、府漁連、府立環境農林水産総合研究所）</w:t>
      </w:r>
      <w:r w:rsidRPr="004304FE">
        <w:rPr>
          <w:rFonts w:ascii="ＭＳ 明朝" w:eastAsia="ＭＳ 明朝" w:hAnsi="ＭＳ 明朝" w:hint="eastAsia"/>
          <w:color w:val="000000" w:themeColor="text1"/>
          <w:sz w:val="22"/>
        </w:rPr>
        <w:t>（</w:t>
      </w:r>
      <w:r w:rsidR="0060673F">
        <w:rPr>
          <w:rFonts w:ascii="ＭＳ 明朝" w:eastAsia="ＭＳ 明朝" w:hAnsi="ＭＳ 明朝" w:hint="eastAsia"/>
          <w:color w:val="000000" w:themeColor="text1"/>
          <w:sz w:val="22"/>
        </w:rPr>
        <w:t>写真17</w:t>
      </w:r>
      <w:r w:rsidRPr="004304FE">
        <w:rPr>
          <w:rFonts w:ascii="ＭＳ 明朝" w:eastAsia="ＭＳ 明朝" w:hAnsi="ＭＳ 明朝" w:hint="eastAsia"/>
          <w:color w:val="000000" w:themeColor="text1"/>
          <w:sz w:val="22"/>
        </w:rPr>
        <w:t>）</w:t>
      </w:r>
    </w:p>
    <w:p w14:paraId="76F2AAA7" w14:textId="77777777"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・ECO縁日（大阪市）</w:t>
      </w:r>
    </w:p>
    <w:p w14:paraId="4670E599" w14:textId="0CAE2D6A" w:rsidR="004E1C51" w:rsidRDefault="004E1C51" w:rsidP="00BC418A">
      <w:pPr>
        <w:ind w:firstLineChars="200" w:firstLine="440"/>
        <w:rPr>
          <w:rFonts w:ascii="ＭＳ 明朝" w:eastAsia="ＭＳ 明朝" w:hAnsi="ＭＳ 明朝"/>
          <w:sz w:val="22"/>
        </w:rPr>
      </w:pPr>
      <w:r>
        <w:rPr>
          <w:rFonts w:ascii="ＭＳ 明朝" w:eastAsia="ＭＳ 明朝" w:hAnsi="ＭＳ 明朝" w:hint="eastAsia"/>
          <w:sz w:val="22"/>
        </w:rPr>
        <w:t>・</w:t>
      </w:r>
      <w:r w:rsidRPr="004E1C51">
        <w:rPr>
          <w:rFonts w:ascii="ＭＳ 明朝" w:eastAsia="ＭＳ 明朝" w:hAnsi="ＭＳ 明朝"/>
          <w:sz w:val="22"/>
        </w:rPr>
        <w:t>たかつきエコ＆クリーンフェスタ</w:t>
      </w:r>
      <w:r>
        <w:rPr>
          <w:rFonts w:ascii="ＭＳ 明朝" w:eastAsia="ＭＳ 明朝" w:hAnsi="ＭＳ 明朝" w:hint="eastAsia"/>
          <w:sz w:val="22"/>
        </w:rPr>
        <w:t>（高槻市）</w:t>
      </w:r>
    </w:p>
    <w:p w14:paraId="141DB333" w14:textId="7E1A1C82" w:rsidR="004E1C51" w:rsidRDefault="004E1C51" w:rsidP="00BC418A">
      <w:pPr>
        <w:ind w:firstLineChars="200" w:firstLine="440"/>
        <w:rPr>
          <w:rFonts w:ascii="ＭＳ 明朝" w:eastAsia="ＭＳ 明朝" w:hAnsi="ＭＳ 明朝"/>
          <w:sz w:val="22"/>
        </w:rPr>
      </w:pPr>
      <w:r>
        <w:rPr>
          <w:rFonts w:ascii="ＭＳ 明朝" w:eastAsia="ＭＳ 明朝" w:hAnsi="ＭＳ 明朝" w:hint="eastAsia"/>
          <w:sz w:val="22"/>
        </w:rPr>
        <w:t>・</w:t>
      </w:r>
      <w:r w:rsidR="00455DD0">
        <w:rPr>
          <w:rFonts w:ascii="ＭＳ 明朝" w:eastAsia="ＭＳ 明朝" w:hAnsi="ＭＳ 明朝" w:hint="eastAsia"/>
          <w:sz w:val="22"/>
        </w:rPr>
        <w:t>寝屋川市環境フェア（寝屋川市）</w:t>
      </w:r>
    </w:p>
    <w:p w14:paraId="35E4CFA2" w14:textId="33CD0389" w:rsidR="00455DD0" w:rsidRDefault="00455DD0" w:rsidP="00BC418A">
      <w:pPr>
        <w:ind w:firstLineChars="200" w:firstLine="440"/>
        <w:rPr>
          <w:rFonts w:ascii="ＭＳ 明朝" w:eastAsia="ＭＳ 明朝" w:hAnsi="ＭＳ 明朝"/>
          <w:sz w:val="22"/>
        </w:rPr>
      </w:pPr>
      <w:r>
        <w:rPr>
          <w:rFonts w:ascii="ＭＳ 明朝" w:eastAsia="ＭＳ 明朝" w:hAnsi="ＭＳ 明朝" w:hint="eastAsia"/>
          <w:sz w:val="22"/>
        </w:rPr>
        <w:t>・</w:t>
      </w:r>
      <w:r w:rsidRPr="00455DD0">
        <w:rPr>
          <w:rFonts w:ascii="ＭＳ 明朝" w:eastAsia="ＭＳ 明朝" w:hAnsi="ＭＳ 明朝"/>
          <w:sz w:val="22"/>
        </w:rPr>
        <w:t>柏原市民総合フェスティバル「環境フェア」</w:t>
      </w:r>
      <w:r>
        <w:rPr>
          <w:rFonts w:ascii="ＭＳ 明朝" w:eastAsia="ＭＳ 明朝" w:hAnsi="ＭＳ 明朝" w:hint="eastAsia"/>
          <w:sz w:val="22"/>
        </w:rPr>
        <w:t>（柏原市）</w:t>
      </w:r>
    </w:p>
    <w:p w14:paraId="216C7F58" w14:textId="6A25C372" w:rsidR="00455DD0" w:rsidRDefault="00455DD0" w:rsidP="00BC418A">
      <w:pPr>
        <w:ind w:firstLineChars="200" w:firstLine="440"/>
        <w:rPr>
          <w:rFonts w:ascii="ＭＳ 明朝" w:eastAsia="ＭＳ 明朝" w:hAnsi="ＭＳ 明朝"/>
          <w:sz w:val="22"/>
        </w:rPr>
      </w:pPr>
      <w:r>
        <w:rPr>
          <w:rFonts w:ascii="ＭＳ 明朝" w:eastAsia="ＭＳ 明朝" w:hAnsi="ＭＳ 明朝" w:hint="eastAsia"/>
          <w:sz w:val="22"/>
        </w:rPr>
        <w:t>・</w:t>
      </w:r>
      <w:r w:rsidRPr="00455DD0">
        <w:rPr>
          <w:rFonts w:ascii="ＭＳ 明朝" w:eastAsia="ＭＳ 明朝" w:hAnsi="ＭＳ 明朝"/>
          <w:sz w:val="22"/>
        </w:rPr>
        <w:t>かどまエコフェスティバル</w:t>
      </w:r>
      <w:r>
        <w:rPr>
          <w:rFonts w:ascii="ＭＳ 明朝" w:eastAsia="ＭＳ 明朝" w:hAnsi="ＭＳ 明朝" w:hint="eastAsia"/>
          <w:sz w:val="22"/>
        </w:rPr>
        <w:t>（門真市）</w:t>
      </w:r>
    </w:p>
    <w:p w14:paraId="5226E567" w14:textId="49BCCEEC" w:rsidR="007C4A09" w:rsidRDefault="007C4A09" w:rsidP="00BC418A">
      <w:pPr>
        <w:ind w:firstLineChars="200" w:firstLine="440"/>
        <w:rPr>
          <w:rFonts w:ascii="ＭＳ 明朝" w:eastAsia="ＭＳ 明朝" w:hAnsi="ＭＳ 明朝"/>
          <w:sz w:val="22"/>
        </w:rPr>
      </w:pPr>
      <w:r>
        <w:rPr>
          <w:rFonts w:ascii="ＭＳ 明朝" w:eastAsia="ＭＳ 明朝" w:hAnsi="ＭＳ 明朝" w:hint="eastAsia"/>
          <w:sz w:val="22"/>
        </w:rPr>
        <w:t>・環境フェスティバル（熊取町）</w:t>
      </w:r>
    </w:p>
    <w:p w14:paraId="7D62168C" w14:textId="2BC54E86" w:rsidR="00BC418A" w:rsidRPr="00613691" w:rsidRDefault="00BC418A" w:rsidP="00613691">
      <w:pPr>
        <w:pStyle w:val="a3"/>
        <w:numPr>
          <w:ilvl w:val="0"/>
          <w:numId w:val="31"/>
        </w:numPr>
        <w:ind w:leftChars="0"/>
        <w:rPr>
          <w:rFonts w:ascii="ＭＳ 明朝" w:eastAsia="ＭＳ 明朝" w:hAnsi="ＭＳ 明朝"/>
          <w:sz w:val="22"/>
        </w:rPr>
      </w:pPr>
      <w:r w:rsidRPr="00613691">
        <w:rPr>
          <w:rFonts w:ascii="ＭＳ 明朝" w:eastAsia="ＭＳ 明朝" w:hAnsi="ＭＳ 明朝" w:hint="eastAsia"/>
          <w:sz w:val="22"/>
        </w:rPr>
        <w:t>フェスタ等への出展</w:t>
      </w:r>
    </w:p>
    <w:p w14:paraId="3707FBAF" w14:textId="77777777" w:rsidR="00BC418A" w:rsidRPr="004304FE" w:rsidRDefault="00BC418A" w:rsidP="00BC418A">
      <w:pPr>
        <w:ind w:leftChars="200" w:left="420"/>
        <w:rPr>
          <w:rFonts w:ascii="ＭＳ 明朝" w:eastAsia="ＭＳ 明朝" w:hAnsi="ＭＳ 明朝"/>
          <w:sz w:val="22"/>
        </w:rPr>
      </w:pPr>
      <w:r w:rsidRPr="004304FE">
        <w:rPr>
          <w:rFonts w:ascii="ＭＳ 明朝" w:eastAsia="ＭＳ 明朝" w:hAnsi="ＭＳ 明朝" w:hint="eastAsia"/>
          <w:sz w:val="22"/>
        </w:rPr>
        <w:t>・ワークショップ「チリメンモンスターを探せ＊」の実施</w:t>
      </w:r>
      <w:r w:rsidRPr="004304FE">
        <w:rPr>
          <w:rFonts w:ascii="ＭＳ 明朝" w:eastAsia="ＭＳ 明朝" w:hAnsi="ＭＳ 明朝" w:hint="eastAsia"/>
          <w:w w:val="90"/>
          <w:sz w:val="22"/>
        </w:rPr>
        <w:t>（府・市町・大阪湾環境保全協議会）</w:t>
      </w:r>
    </w:p>
    <w:p w14:paraId="484F481C" w14:textId="77777777" w:rsidR="00BC418A" w:rsidRPr="004304FE" w:rsidRDefault="00BC418A" w:rsidP="00BC418A">
      <w:pPr>
        <w:ind w:leftChars="350" w:left="835" w:hangingChars="50" w:hanging="100"/>
        <w:rPr>
          <w:rFonts w:ascii="ＭＳ 明朝" w:eastAsia="ＭＳ 明朝" w:hAnsi="ＭＳ 明朝"/>
          <w:sz w:val="20"/>
          <w:szCs w:val="20"/>
        </w:rPr>
      </w:pPr>
      <w:r w:rsidRPr="004304FE">
        <w:rPr>
          <w:rFonts w:ascii="ＭＳ 明朝" w:eastAsia="ＭＳ 明朝" w:hAnsi="ＭＳ 明朝" w:hint="eastAsia"/>
          <w:sz w:val="20"/>
          <w:szCs w:val="20"/>
        </w:rPr>
        <w:t>＊チリメンジャコに混ざっているカタクチイワシ以外の様々な生き物を探し出し、生物の多様性を知ることを通じて、大阪湾の環境保全の重要性を学ぶことを目的としたワークショップ</w:t>
      </w:r>
    </w:p>
    <w:p w14:paraId="248E245A" w14:textId="799B3A14" w:rsidR="00BC418A" w:rsidRPr="004304FE" w:rsidRDefault="00BC418A" w:rsidP="00BC418A">
      <w:pPr>
        <w:ind w:leftChars="100" w:left="210"/>
        <w:rPr>
          <w:rFonts w:ascii="ＭＳ 明朝" w:eastAsia="ＭＳ 明朝" w:hAnsi="ＭＳ 明朝"/>
          <w:sz w:val="20"/>
          <w:szCs w:val="20"/>
        </w:rPr>
      </w:pP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sidRPr="004304FE">
        <w:rPr>
          <w:rFonts w:ascii="ＭＳ 明朝" w:eastAsia="ＭＳ 明朝" w:hAnsi="ＭＳ 明朝" w:hint="eastAsia"/>
          <w:sz w:val="22"/>
        </w:rPr>
        <w:t>生物観察会等の開催</w:t>
      </w:r>
    </w:p>
    <w:p w14:paraId="1A5042E2" w14:textId="77777777" w:rsidR="00613691"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・「夏休みこども体験・海の教室」（府立環境農林水産総合研究所）</w:t>
      </w:r>
    </w:p>
    <w:p w14:paraId="5BA22714" w14:textId="0C9DBC5F"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 xml:space="preserve">・野外観察会「阪南２区人工干潟観察会」（岸和田市）　</w:t>
      </w:r>
    </w:p>
    <w:p w14:paraId="06457A26" w14:textId="3C5BF349" w:rsidR="00EF4EC7" w:rsidRDefault="00EF4EC7" w:rsidP="00D4664C">
      <w:pPr>
        <w:ind w:leftChars="200" w:left="640" w:hangingChars="100" w:hanging="220"/>
        <w:rPr>
          <w:rFonts w:ascii="ＭＳ 明朝" w:eastAsia="ＭＳ 明朝" w:hAnsi="ＭＳ 明朝"/>
          <w:sz w:val="22"/>
        </w:rPr>
      </w:pPr>
      <w:r>
        <w:rPr>
          <w:rFonts w:ascii="ＭＳ 明朝" w:eastAsia="ＭＳ 明朝" w:hAnsi="ＭＳ 明朝" w:hint="eastAsia"/>
          <w:sz w:val="22"/>
        </w:rPr>
        <w:t>・</w:t>
      </w:r>
      <w:r w:rsidR="00270C49">
        <w:rPr>
          <w:rFonts w:ascii="ＭＳ 明朝" w:eastAsia="ＭＳ 明朝" w:hAnsi="ＭＳ 明朝" w:hint="eastAsia"/>
          <w:sz w:val="22"/>
        </w:rPr>
        <w:t>「</w:t>
      </w:r>
      <w:r w:rsidRPr="00EF4EC7">
        <w:rPr>
          <w:rFonts w:ascii="ＭＳ 明朝" w:eastAsia="ＭＳ 明朝" w:hAnsi="ＭＳ 明朝" w:hint="eastAsia"/>
          <w:sz w:val="22"/>
        </w:rPr>
        <w:t>岸和田市バンブープロジェクト</w:t>
      </w:r>
      <w:r>
        <w:rPr>
          <w:rFonts w:ascii="ＭＳ 明朝" w:eastAsia="ＭＳ 明朝" w:hAnsi="ＭＳ 明朝" w:hint="eastAsia"/>
          <w:sz w:val="22"/>
        </w:rPr>
        <w:t>」</w:t>
      </w:r>
      <w:r w:rsidR="00F13F7A">
        <w:rPr>
          <w:rFonts w:ascii="ＭＳ 明朝" w:eastAsia="ＭＳ 明朝" w:hAnsi="ＭＳ 明朝" w:hint="eastAsia"/>
          <w:sz w:val="22"/>
        </w:rPr>
        <w:t>における岸和田</w:t>
      </w:r>
      <w:r w:rsidRPr="00EF4EC7">
        <w:rPr>
          <w:rFonts w:ascii="ＭＳ 明朝" w:eastAsia="ＭＳ 明朝" w:hAnsi="ＭＳ 明朝" w:hint="eastAsia"/>
          <w:sz w:val="22"/>
        </w:rPr>
        <w:t>市産竹でアオリイカ産卵床の作成</w:t>
      </w:r>
      <w:r w:rsidR="00270C49">
        <w:rPr>
          <w:rFonts w:ascii="ＭＳ 明朝" w:eastAsia="ＭＳ 明朝" w:hAnsi="ＭＳ 明朝" w:hint="eastAsia"/>
          <w:sz w:val="22"/>
        </w:rPr>
        <w:t>の取組み</w:t>
      </w:r>
      <w:r>
        <w:rPr>
          <w:rFonts w:ascii="ＭＳ 明朝" w:eastAsia="ＭＳ 明朝" w:hAnsi="ＭＳ 明朝" w:hint="eastAsia"/>
          <w:sz w:val="22"/>
        </w:rPr>
        <w:t>（岸和田市等）</w:t>
      </w:r>
    </w:p>
    <w:p w14:paraId="26063C65" w14:textId="53D92A8D" w:rsidR="00936850" w:rsidRDefault="00936850" w:rsidP="00BC418A">
      <w:pPr>
        <w:ind w:firstLineChars="200" w:firstLine="440"/>
        <w:rPr>
          <w:rFonts w:ascii="ＭＳ 明朝" w:eastAsia="ＭＳ 明朝" w:hAnsi="ＭＳ 明朝"/>
          <w:sz w:val="22"/>
        </w:rPr>
      </w:pPr>
      <w:r>
        <w:rPr>
          <w:rFonts w:ascii="ＭＳ 明朝" w:eastAsia="ＭＳ 明朝" w:hAnsi="ＭＳ 明朝" w:hint="eastAsia"/>
          <w:sz w:val="22"/>
        </w:rPr>
        <w:t>・二色の浜での稚魚放流イベント（貝塚市）</w:t>
      </w:r>
    </w:p>
    <w:p w14:paraId="47A27508" w14:textId="6306413B" w:rsidR="008D7A86" w:rsidRDefault="008D7A86" w:rsidP="008D7A86">
      <w:pPr>
        <w:ind w:firstLineChars="200" w:firstLine="440"/>
        <w:rPr>
          <w:rFonts w:ascii="ＭＳ 明朝" w:eastAsia="ＭＳ 明朝" w:hAnsi="ＭＳ 明朝"/>
          <w:sz w:val="22"/>
        </w:rPr>
      </w:pPr>
      <w:r>
        <w:rPr>
          <w:rFonts w:ascii="ＭＳ 明朝" w:eastAsia="ＭＳ 明朝" w:hAnsi="ＭＳ 明朝" w:hint="eastAsia"/>
          <w:sz w:val="22"/>
        </w:rPr>
        <w:t>・</w:t>
      </w:r>
      <w:r w:rsidRPr="008D7A86">
        <w:rPr>
          <w:rFonts w:ascii="ＭＳ 明朝" w:eastAsia="ＭＳ 明朝" w:hAnsi="ＭＳ 明朝"/>
          <w:sz w:val="22"/>
        </w:rPr>
        <w:t>「親子で見る自然散策と水辺の生物観察」</w:t>
      </w:r>
      <w:r>
        <w:rPr>
          <w:rFonts w:ascii="ＭＳ 明朝" w:eastAsia="ＭＳ 明朝" w:hAnsi="ＭＳ 明朝" w:hint="eastAsia"/>
          <w:sz w:val="22"/>
        </w:rPr>
        <w:t>(寝屋川市、</w:t>
      </w:r>
      <w:r w:rsidRPr="008D7A86">
        <w:rPr>
          <w:rFonts w:ascii="ＭＳ 明朝" w:eastAsia="ＭＳ 明朝" w:hAnsi="ＭＳ 明朝"/>
          <w:sz w:val="22"/>
        </w:rPr>
        <w:t>四條畷市</w:t>
      </w:r>
      <w:r>
        <w:rPr>
          <w:rFonts w:ascii="ＭＳ 明朝" w:eastAsia="ＭＳ 明朝" w:hAnsi="ＭＳ 明朝" w:hint="eastAsia"/>
          <w:sz w:val="22"/>
        </w:rPr>
        <w:t>)</w:t>
      </w:r>
    </w:p>
    <w:p w14:paraId="0302BE2A" w14:textId="57928F72" w:rsidR="00936850" w:rsidRDefault="00936850" w:rsidP="008D7A86">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水辺の観察会</w:t>
      </w:r>
      <w:r>
        <w:rPr>
          <w:rFonts w:ascii="ＭＳ 明朝" w:eastAsia="ＭＳ 明朝" w:hAnsi="ＭＳ 明朝" w:hint="eastAsia"/>
          <w:sz w:val="22"/>
        </w:rPr>
        <w:t>」（柏原市）</w:t>
      </w:r>
    </w:p>
    <w:p w14:paraId="1E6E745C" w14:textId="3A3FA45F" w:rsidR="00936850" w:rsidRDefault="00936850" w:rsidP="00936850">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家族みんなで魚取り</w:t>
      </w:r>
      <w:r>
        <w:rPr>
          <w:rFonts w:ascii="ＭＳ 明朝" w:eastAsia="ＭＳ 明朝" w:hAnsi="ＭＳ 明朝" w:hint="eastAsia"/>
          <w:sz w:val="22"/>
        </w:rPr>
        <w:t>」（羽曳野市）</w:t>
      </w:r>
    </w:p>
    <w:p w14:paraId="7109BD1E" w14:textId="51F81A85" w:rsidR="00270C49" w:rsidRPr="00270C49" w:rsidRDefault="00270C49" w:rsidP="00270C49">
      <w:pPr>
        <w:ind w:firstLineChars="200" w:firstLine="440"/>
        <w:rPr>
          <w:rFonts w:ascii="ＭＳ 明朝" w:eastAsia="ＭＳ 明朝" w:hAnsi="ＭＳ 明朝"/>
          <w:sz w:val="22"/>
        </w:rPr>
      </w:pPr>
      <w:r w:rsidRPr="00270C49">
        <w:rPr>
          <w:rFonts w:ascii="ＭＳ 明朝" w:eastAsia="ＭＳ 明朝" w:hAnsi="ＭＳ 明朝" w:hint="eastAsia"/>
          <w:sz w:val="22"/>
        </w:rPr>
        <w:t>・</w:t>
      </w:r>
      <w:r>
        <w:rPr>
          <w:rFonts w:ascii="ＭＳ 明朝" w:eastAsia="ＭＳ 明朝" w:hAnsi="ＭＳ 明朝" w:hint="eastAsia"/>
          <w:sz w:val="22"/>
        </w:rPr>
        <w:t>「</w:t>
      </w:r>
      <w:r w:rsidRPr="008473D6">
        <w:rPr>
          <w:rFonts w:ascii="ＭＳ 明朝" w:eastAsia="ＭＳ 明朝" w:hAnsi="ＭＳ 明朝"/>
          <w:sz w:val="22"/>
        </w:rPr>
        <w:t>砂浜活性化プロジェクト</w:t>
      </w:r>
      <w:r>
        <w:rPr>
          <w:rFonts w:ascii="ＭＳ 明朝" w:eastAsia="ＭＳ 明朝" w:hAnsi="ＭＳ 明朝" w:hint="eastAsia"/>
          <w:sz w:val="22"/>
        </w:rPr>
        <w:t>」</w:t>
      </w:r>
      <w:r w:rsidR="00F13F7A">
        <w:rPr>
          <w:rFonts w:ascii="ＭＳ 明朝" w:eastAsia="ＭＳ 明朝" w:hAnsi="ＭＳ 明朝" w:hint="eastAsia"/>
          <w:sz w:val="22"/>
        </w:rPr>
        <w:t>における生き物観察</w:t>
      </w:r>
      <w:r>
        <w:rPr>
          <w:rFonts w:ascii="ＭＳ 明朝" w:eastAsia="ＭＳ 明朝" w:hAnsi="ＭＳ 明朝" w:hint="eastAsia"/>
          <w:sz w:val="22"/>
        </w:rPr>
        <w:t>（高石市）</w:t>
      </w:r>
    </w:p>
    <w:p w14:paraId="76C21D47" w14:textId="45C98A54" w:rsidR="00BC418A" w:rsidRPr="0060673F" w:rsidRDefault="00BC418A" w:rsidP="0060673F">
      <w:pPr>
        <w:pStyle w:val="a3"/>
        <w:numPr>
          <w:ilvl w:val="0"/>
          <w:numId w:val="31"/>
        </w:numPr>
        <w:ind w:leftChars="0"/>
        <w:rPr>
          <w:rFonts w:ascii="ＭＳ 明朝" w:eastAsia="ＭＳ 明朝" w:hAnsi="ＭＳ 明朝"/>
          <w:sz w:val="22"/>
        </w:rPr>
      </w:pPr>
      <w:r w:rsidRPr="0060673F">
        <w:rPr>
          <w:rFonts w:ascii="ＭＳ 明朝" w:eastAsia="ＭＳ 明朝" w:hAnsi="ＭＳ 明朝" w:hint="eastAsia"/>
          <w:sz w:val="22"/>
        </w:rPr>
        <w:t>授業・講座等の実施</w:t>
      </w:r>
    </w:p>
    <w:p w14:paraId="24C1B07D" w14:textId="09923DE9" w:rsidR="00BC418A" w:rsidRPr="004304FE" w:rsidRDefault="00BC418A" w:rsidP="00D4664C">
      <w:pPr>
        <w:ind w:leftChars="200" w:left="640" w:hangingChars="100" w:hanging="220"/>
        <w:rPr>
          <w:rFonts w:ascii="ＭＳ 明朝" w:eastAsia="ＭＳ 明朝" w:hAnsi="ＭＳ 明朝"/>
          <w:sz w:val="22"/>
        </w:rPr>
      </w:pPr>
      <w:r w:rsidRPr="004304FE">
        <w:rPr>
          <w:rFonts w:ascii="ＭＳ 明朝" w:eastAsia="ＭＳ 明朝" w:hAnsi="ＭＳ 明朝" w:hint="eastAsia"/>
          <w:sz w:val="22"/>
        </w:rPr>
        <w:t>・</w:t>
      </w:r>
      <w:r w:rsidR="00936850">
        <w:rPr>
          <w:rFonts w:ascii="ＭＳ 明朝" w:eastAsia="ＭＳ 明朝" w:hAnsi="ＭＳ 明朝" w:hint="eastAsia"/>
          <w:sz w:val="22"/>
        </w:rPr>
        <w:t>市内小学校における「</w:t>
      </w:r>
      <w:r w:rsidR="00936850" w:rsidRPr="00936850">
        <w:rPr>
          <w:rFonts w:ascii="ＭＳ 明朝" w:eastAsia="ＭＳ 明朝" w:hAnsi="ＭＳ 明朝"/>
          <w:sz w:val="22"/>
        </w:rPr>
        <w:t>はんなん海洋リテラシー</w:t>
      </w:r>
      <w:r w:rsidR="00936850">
        <w:rPr>
          <w:rFonts w:ascii="ＭＳ 明朝" w:eastAsia="ＭＳ 明朝" w:hAnsi="ＭＳ 明朝" w:hint="eastAsia"/>
          <w:sz w:val="22"/>
        </w:rPr>
        <w:t>」</w:t>
      </w:r>
      <w:r w:rsidR="00936850" w:rsidRPr="00936850">
        <w:rPr>
          <w:rFonts w:ascii="ＭＳ 明朝" w:eastAsia="ＭＳ 明朝" w:hAnsi="ＭＳ 明朝"/>
          <w:sz w:val="22"/>
        </w:rPr>
        <w:t>に基づいた海洋教育</w:t>
      </w:r>
      <w:r w:rsidR="00936850">
        <w:rPr>
          <w:rFonts w:ascii="ＭＳ 明朝" w:eastAsia="ＭＳ 明朝" w:hAnsi="ＭＳ 明朝" w:hint="eastAsia"/>
          <w:sz w:val="22"/>
        </w:rPr>
        <w:t>の実施</w:t>
      </w:r>
      <w:r w:rsidRPr="004304FE">
        <w:rPr>
          <w:rFonts w:ascii="ＭＳ 明朝" w:eastAsia="ＭＳ 明朝" w:hAnsi="ＭＳ 明朝" w:hint="eastAsia"/>
          <w:sz w:val="22"/>
        </w:rPr>
        <w:t>（阪南市教育委員会）</w:t>
      </w:r>
    </w:p>
    <w:p w14:paraId="359C6C00" w14:textId="5DBE3E05" w:rsidR="00BC418A" w:rsidRPr="004304FE" w:rsidRDefault="00BC418A" w:rsidP="00BC418A">
      <w:pPr>
        <w:ind w:leftChars="200" w:left="420"/>
        <w:rPr>
          <w:rFonts w:ascii="ＭＳ 明朝" w:eastAsia="ＭＳ 明朝" w:hAnsi="ＭＳ 明朝"/>
          <w:sz w:val="22"/>
        </w:rPr>
      </w:pPr>
      <w:r w:rsidRPr="004304FE">
        <w:rPr>
          <w:rFonts w:ascii="ＭＳ 明朝" w:eastAsia="ＭＳ 明朝" w:hAnsi="ＭＳ 明朝" w:hint="eastAsia"/>
          <w:sz w:val="22"/>
        </w:rPr>
        <w:t>・環境啓発講座、出前講座等（大阪市</w:t>
      </w:r>
      <w:r w:rsidR="007C4A09">
        <w:rPr>
          <w:rFonts w:ascii="ＭＳ 明朝" w:eastAsia="ＭＳ 明朝" w:hAnsi="ＭＳ 明朝" w:hint="eastAsia"/>
          <w:sz w:val="22"/>
        </w:rPr>
        <w:t>、熊取町</w:t>
      </w:r>
      <w:r w:rsidRPr="004304FE">
        <w:rPr>
          <w:rFonts w:ascii="ＭＳ 明朝" w:eastAsia="ＭＳ 明朝" w:hAnsi="ＭＳ 明朝" w:hint="eastAsia"/>
          <w:sz w:val="22"/>
        </w:rPr>
        <w:t>）</w:t>
      </w:r>
    </w:p>
    <w:p w14:paraId="4CE80581" w14:textId="519E1A43" w:rsidR="00BC418A" w:rsidRPr="00423206" w:rsidRDefault="00BC418A" w:rsidP="00423206">
      <w:pPr>
        <w:pStyle w:val="a3"/>
        <w:numPr>
          <w:ilvl w:val="0"/>
          <w:numId w:val="31"/>
        </w:numPr>
        <w:ind w:leftChars="0"/>
        <w:rPr>
          <w:rFonts w:ascii="ＭＳ 明朝" w:eastAsia="ＭＳ 明朝" w:hAnsi="ＭＳ 明朝"/>
          <w:sz w:val="22"/>
        </w:rPr>
      </w:pPr>
      <w:r w:rsidRPr="00423206">
        <w:rPr>
          <w:rFonts w:ascii="ＭＳ 明朝" w:eastAsia="ＭＳ 明朝" w:hAnsi="ＭＳ 明朝" w:hint="eastAsia"/>
          <w:sz w:val="22"/>
        </w:rPr>
        <w:t>環境教育冊子の作成・配布</w:t>
      </w:r>
    </w:p>
    <w:p w14:paraId="7C2806F8" w14:textId="77777777" w:rsidR="00BC418A" w:rsidRDefault="00BC418A" w:rsidP="00BC418A">
      <w:pPr>
        <w:ind w:leftChars="200" w:left="420"/>
        <w:rPr>
          <w:rFonts w:ascii="ＭＳ 明朝" w:eastAsia="ＭＳ 明朝" w:hAnsi="ＭＳ 明朝"/>
          <w:sz w:val="22"/>
        </w:rPr>
      </w:pPr>
      <w:r w:rsidRPr="004304FE">
        <w:rPr>
          <w:rFonts w:ascii="ＭＳ 明朝" w:eastAsia="ＭＳ 明朝" w:hAnsi="ＭＳ 明朝" w:hint="eastAsia"/>
          <w:sz w:val="22"/>
        </w:rPr>
        <w:t>・「考えよう！わたしたちのくらしと環境・エネルギー」（府、大阪湾環境保全協議会）</w:t>
      </w:r>
    </w:p>
    <w:p w14:paraId="655D55E1" w14:textId="05882CAD" w:rsidR="008D7A86" w:rsidRDefault="008D7A86" w:rsidP="00BC418A">
      <w:pPr>
        <w:ind w:leftChars="200" w:left="420"/>
        <w:rPr>
          <w:rFonts w:ascii="ＭＳ 明朝" w:eastAsia="ＭＳ 明朝" w:hAnsi="ＭＳ 明朝"/>
          <w:sz w:val="22"/>
        </w:rPr>
      </w:pPr>
      <w:r>
        <w:rPr>
          <w:rFonts w:ascii="ＭＳ 明朝" w:eastAsia="ＭＳ 明朝" w:hAnsi="ＭＳ 明朝" w:hint="eastAsia"/>
          <w:sz w:val="22"/>
        </w:rPr>
        <w:t>・市立小学校等への環境教育冊子の配布（堺市、門真市）</w:t>
      </w:r>
    </w:p>
    <w:p w14:paraId="26A04185" w14:textId="0B731903" w:rsidR="00BC418A" w:rsidRPr="004304FE" w:rsidRDefault="00936850" w:rsidP="00965FDB">
      <w:pPr>
        <w:ind w:leftChars="200" w:left="42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市内小学校への海洋教育副読本の配付</w:t>
      </w:r>
      <w:r>
        <w:rPr>
          <w:rFonts w:ascii="ＭＳ 明朝" w:eastAsia="ＭＳ 明朝" w:hAnsi="ＭＳ 明朝" w:hint="eastAsia"/>
          <w:sz w:val="22"/>
        </w:rPr>
        <w:t>（阪南市）</w:t>
      </w:r>
    </w:p>
    <w:p w14:paraId="3D5685EA" w14:textId="53F1BF6B" w:rsidR="00BC418A" w:rsidRDefault="00BC418A" w:rsidP="00410019">
      <w:pPr>
        <w:ind w:leftChars="100" w:left="210"/>
        <w:rPr>
          <w:rFonts w:ascii="ＭＳ 明朝" w:eastAsia="ＭＳ 明朝" w:hAnsi="ＭＳ 明朝"/>
          <w:sz w:val="22"/>
        </w:rPr>
      </w:pP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sidRPr="004304FE">
        <w:rPr>
          <w:rFonts w:ascii="ＭＳ 明朝" w:eastAsia="ＭＳ 明朝" w:hAnsi="ＭＳ 明朝" w:hint="eastAsia"/>
          <w:sz w:val="22"/>
        </w:rPr>
        <w:t>海洋プラスチックごみ問題啓発用ポスター・チラシの作成・配布（府）</w:t>
      </w:r>
    </w:p>
    <w:p w14:paraId="773100E5" w14:textId="7DB7769D" w:rsidR="00873A04" w:rsidRDefault="00873A04" w:rsidP="00873A04">
      <w:pPr>
        <w:rPr>
          <w:rFonts w:ascii="ＭＳ 明朝" w:eastAsia="ＭＳ 明朝" w:hAnsi="ＭＳ 明朝"/>
          <w:sz w:val="22"/>
        </w:rPr>
      </w:pPr>
      <w:r>
        <w:rPr>
          <w:rFonts w:ascii="ＭＳ 明朝" w:eastAsia="ＭＳ 明朝" w:hAnsi="ＭＳ 明朝" w:hint="eastAsia"/>
          <w:sz w:val="22"/>
        </w:rPr>
        <w:t xml:space="preserve">　</w:t>
      </w: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Pr>
          <w:rFonts w:ascii="ＭＳ 明朝" w:eastAsia="ＭＳ 明朝" w:hAnsi="ＭＳ 明朝" w:hint="eastAsia"/>
          <w:sz w:val="22"/>
        </w:rPr>
        <w:t>寝屋川流域協議会によるイベントやポスターの作成・配布等による啓発</w:t>
      </w:r>
      <w:r w:rsidRPr="004304FE">
        <w:rPr>
          <w:rFonts w:ascii="ＭＳ 明朝" w:eastAsia="ＭＳ 明朝" w:hAnsi="ＭＳ 明朝" w:hint="eastAsia"/>
          <w:sz w:val="22"/>
        </w:rPr>
        <w:t>（府）</w:t>
      </w:r>
    </w:p>
    <w:p w14:paraId="73DDF5BC" w14:textId="76456394" w:rsidR="00873A04" w:rsidRPr="00873A04" w:rsidRDefault="00873A04" w:rsidP="00873A04">
      <w:pPr>
        <w:ind w:firstLineChars="200" w:firstLine="440"/>
        <w:rPr>
          <w:rFonts w:ascii="ＭＳ 明朝" w:eastAsia="ＭＳ 明朝" w:hAnsi="ＭＳ 明朝"/>
          <w:sz w:val="22"/>
        </w:rPr>
      </w:pPr>
      <w:r>
        <w:rPr>
          <w:rFonts w:ascii="ＭＳ 明朝" w:eastAsia="ＭＳ 明朝" w:hAnsi="ＭＳ 明朝" w:hint="eastAsia"/>
          <w:sz w:val="22"/>
        </w:rPr>
        <w:t>・各種SNSを活用した発信（府）</w:t>
      </w:r>
    </w:p>
    <w:p w14:paraId="3B5C461D" w14:textId="40B0A689" w:rsidR="00BC418A" w:rsidRPr="0060673F" w:rsidRDefault="00BC418A" w:rsidP="0060673F">
      <w:pPr>
        <w:pStyle w:val="a3"/>
        <w:numPr>
          <w:ilvl w:val="0"/>
          <w:numId w:val="31"/>
        </w:numPr>
        <w:ind w:leftChars="0"/>
        <w:rPr>
          <w:rFonts w:ascii="ＭＳ 明朝" w:eastAsia="ＭＳ 明朝" w:hAnsi="ＭＳ 明朝"/>
          <w:sz w:val="22"/>
        </w:rPr>
      </w:pPr>
      <w:r w:rsidRPr="0060673F">
        <w:rPr>
          <w:rFonts w:ascii="ＭＳ 明朝" w:eastAsia="ＭＳ 明朝" w:hAnsi="ＭＳ 明朝" w:hint="eastAsia"/>
          <w:sz w:val="22"/>
        </w:rPr>
        <w:t>その他</w:t>
      </w:r>
    </w:p>
    <w:p w14:paraId="5DFA93C9" w14:textId="77777777" w:rsidR="00BC418A" w:rsidRPr="004304FE"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・サイネージでの配信（府）</w:t>
      </w:r>
    </w:p>
    <w:p w14:paraId="71046A45" w14:textId="7CCA3D6E" w:rsidR="00BC418A" w:rsidRPr="004304FE"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lastRenderedPageBreak/>
        <w:t>・YouTubeチャンネルへの配信（府）</w:t>
      </w:r>
    </w:p>
    <w:p w14:paraId="516DDA9E" w14:textId="75A392BA"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・各種情報誌等への寄稿（府政だより、他機関会報誌等）（府）</w:t>
      </w:r>
    </w:p>
    <w:p w14:paraId="057699FD" w14:textId="77777777" w:rsidR="0060673F" w:rsidRPr="004304FE" w:rsidRDefault="0060673F" w:rsidP="00BC418A">
      <w:pPr>
        <w:ind w:firstLineChars="200" w:firstLine="440"/>
        <w:rPr>
          <w:rFonts w:ascii="ＭＳ 明朝" w:eastAsia="ＭＳ 明朝" w:hAnsi="ＭＳ 明朝"/>
          <w:sz w:val="22"/>
        </w:rPr>
      </w:pPr>
    </w:p>
    <w:p w14:paraId="7E68BB7B" w14:textId="4B67BC52" w:rsidR="00BC418A" w:rsidRPr="00350D9F" w:rsidRDefault="0060673F" w:rsidP="0060673F">
      <w:pPr>
        <w:snapToGrid w:val="0"/>
        <w:jc w:val="center"/>
        <w:rPr>
          <w:rFonts w:ascii="ＭＳ 明朝" w:eastAsia="ＭＳ 明朝" w:hAnsi="ＭＳ 明朝"/>
          <w:sz w:val="12"/>
        </w:rPr>
      </w:pPr>
      <w:r w:rsidRPr="004304FE">
        <w:rPr>
          <w:rFonts w:ascii="ＭＳ 明朝" w:eastAsia="ＭＳ 明朝" w:hAnsi="ＭＳ 明朝" w:hint="eastAsia"/>
          <w:noProof/>
          <w:sz w:val="22"/>
        </w:rPr>
        <mc:AlternateContent>
          <mc:Choice Requires="wps">
            <w:drawing>
              <wp:anchor distT="0" distB="0" distL="114300" distR="114300" simplePos="0" relativeHeight="251776000" behindDoc="0" locked="0" layoutInCell="1" allowOverlap="1" wp14:anchorId="1DDFDB6A" wp14:editId="4CAEE7C3">
                <wp:simplePos x="0" y="0"/>
                <wp:positionH relativeFrom="column">
                  <wp:posOffset>1930400</wp:posOffset>
                </wp:positionH>
                <wp:positionV relativeFrom="paragraph">
                  <wp:posOffset>1459865</wp:posOffset>
                </wp:positionV>
                <wp:extent cx="2266950" cy="298450"/>
                <wp:effectExtent l="0" t="0" r="0" b="6350"/>
                <wp:wrapNone/>
                <wp:docPr id="244189418" name="テキスト ボックス 244189418"/>
                <wp:cNvGraphicFramePr/>
                <a:graphic xmlns:a="http://schemas.openxmlformats.org/drawingml/2006/main">
                  <a:graphicData uri="http://schemas.microsoft.com/office/word/2010/wordprocessingShape">
                    <wps:wsp>
                      <wps:cNvSpPr txBox="1"/>
                      <wps:spPr>
                        <a:xfrm>
                          <a:off x="0" y="0"/>
                          <a:ext cx="2266950" cy="298450"/>
                        </a:xfrm>
                        <a:prstGeom prst="rect">
                          <a:avLst/>
                        </a:prstGeom>
                        <a:noFill/>
                        <a:ln w="6350">
                          <a:noFill/>
                        </a:ln>
                      </wps:spPr>
                      <wps:txbx>
                        <w:txbxContent>
                          <w:p w14:paraId="49C43236" w14:textId="68E26DD1" w:rsidR="0060673F" w:rsidRPr="009D1B79" w:rsidRDefault="0060673F" w:rsidP="0060673F">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写真17</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魚庭の海づくり大会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FDB6A" id="テキスト ボックス 244189418" o:spid="_x0000_s1047" type="#_x0000_t202" style="position:absolute;left:0;text-align:left;margin-left:152pt;margin-top:114.95pt;width:178.5pt;height:2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" filled="f" stroked="f" strokeweight=".5pt">
                <v:textbox>
                  <w:txbxContent>
                    <w:p w14:paraId="49C43236" w14:textId="68E26DD1" w:rsidR="0060673F" w:rsidRPr="009D1B79" w:rsidRDefault="0060673F" w:rsidP="0060673F">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写真17</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魚庭の海づくり大会</w:t>
                      </w:r>
                    </w:p>
                  </w:txbxContent>
                </v:textbox>
              </v:shape>
            </w:pict>
          </mc:Fallback>
        </mc:AlternateContent>
      </w:r>
      <w:r w:rsidRPr="004304FE">
        <w:rPr>
          <w:rFonts w:ascii="ＭＳ 明朝" w:eastAsia="ＭＳ 明朝" w:hAnsi="ＭＳ 明朝"/>
          <w:noProof/>
          <w:sz w:val="22"/>
        </w:rPr>
        <w:drawing>
          <wp:inline distT="0" distB="0" distL="0" distR="0" wp14:anchorId="2B54301E" wp14:editId="0D519796">
            <wp:extent cx="4006850" cy="1497090"/>
            <wp:effectExtent l="0" t="0" r="0" b="8255"/>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18091" cy="1501290"/>
                    </a:xfrm>
                    <a:prstGeom prst="rect">
                      <a:avLst/>
                    </a:prstGeom>
                    <a:noFill/>
                    <a:ln>
                      <a:noFill/>
                    </a:ln>
                  </pic:spPr>
                </pic:pic>
              </a:graphicData>
            </a:graphic>
          </wp:inline>
        </w:drawing>
      </w:r>
    </w:p>
    <w:p w14:paraId="1B97247C" w14:textId="09E25872" w:rsidR="00BC418A" w:rsidRDefault="00BC418A" w:rsidP="00BC418A">
      <w:pPr>
        <w:tabs>
          <w:tab w:val="left" w:pos="1106"/>
        </w:tabs>
        <w:rPr>
          <w:rFonts w:ascii="ＭＳ 明朝" w:eastAsia="ＭＳ 明朝" w:hAnsi="ＭＳ 明朝"/>
          <w:color w:val="000000" w:themeColor="text1"/>
          <w:sz w:val="22"/>
        </w:rPr>
      </w:pPr>
    </w:p>
    <w:p w14:paraId="02A011F5" w14:textId="77777777" w:rsidR="0060673F" w:rsidRDefault="0060673F" w:rsidP="00BC418A">
      <w:pPr>
        <w:tabs>
          <w:tab w:val="left" w:pos="1106"/>
        </w:tabs>
        <w:rPr>
          <w:rFonts w:ascii="ＭＳ 明朝" w:eastAsia="ＭＳ 明朝" w:hAnsi="ＭＳ 明朝"/>
          <w:color w:val="000000" w:themeColor="text1"/>
          <w:sz w:val="22"/>
        </w:rPr>
      </w:pPr>
    </w:p>
    <w:p w14:paraId="5C892685" w14:textId="5850F215" w:rsidR="00BC418A" w:rsidRDefault="00BC418A" w:rsidP="00BC418A">
      <w:pPr>
        <w:tabs>
          <w:tab w:val="left" w:pos="1106"/>
        </w:tabs>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（３）環境教育・環境学習の</w:t>
      </w:r>
      <w:r w:rsidR="00325847">
        <w:rPr>
          <w:rFonts w:asciiTheme="majorEastAsia" w:eastAsiaTheme="majorEastAsia" w:hAnsiTheme="majorEastAsia" w:hint="eastAsia"/>
          <w:b/>
          <w:color w:val="000000" w:themeColor="text1"/>
          <w:sz w:val="22"/>
        </w:rPr>
        <w:t>推進</w:t>
      </w:r>
    </w:p>
    <w:p w14:paraId="578FD67F" w14:textId="098F6A56" w:rsidR="00BC418A" w:rsidRPr="004304FE" w:rsidRDefault="00BC418A" w:rsidP="0060673F">
      <w:pPr>
        <w:ind w:firstLineChars="100" w:firstLine="220"/>
        <w:rPr>
          <w:rFonts w:ascii="ＭＳ 明朝" w:eastAsia="ＭＳ 明朝" w:hAnsi="ＭＳ 明朝"/>
          <w:sz w:val="20"/>
          <w:szCs w:val="20"/>
        </w:rPr>
      </w:pP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sidRPr="004304FE">
        <w:rPr>
          <w:rFonts w:ascii="ＭＳ 明朝" w:eastAsia="ＭＳ 明朝" w:hAnsi="ＭＳ 明朝" w:hint="eastAsia"/>
          <w:sz w:val="22"/>
        </w:rPr>
        <w:t>生物観察会等の開催（再掲）</w:t>
      </w:r>
    </w:p>
    <w:p w14:paraId="4424A479" w14:textId="77777777" w:rsidR="00BC418A" w:rsidRPr="004304FE"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・「夏休みこども体験教室・海の教室」（府立環境農林水産総合研究所）</w:t>
      </w:r>
    </w:p>
    <w:p w14:paraId="4CC683BB" w14:textId="77777777"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 xml:space="preserve">・野外観察会「阪南２区人工干潟観察会」（岸和田市）　</w:t>
      </w:r>
    </w:p>
    <w:p w14:paraId="0CFF21DF" w14:textId="44D9EDEC" w:rsidR="00A3353C" w:rsidRDefault="00A3353C" w:rsidP="0060673F">
      <w:pPr>
        <w:ind w:leftChars="200" w:left="420"/>
        <w:rPr>
          <w:rFonts w:ascii="ＭＳ 明朝" w:eastAsia="ＭＳ 明朝" w:hAnsi="ＭＳ 明朝"/>
          <w:sz w:val="22"/>
        </w:rPr>
      </w:pPr>
      <w:r>
        <w:rPr>
          <w:rFonts w:ascii="ＭＳ 明朝" w:eastAsia="ＭＳ 明朝" w:hAnsi="ＭＳ 明朝" w:hint="eastAsia"/>
          <w:sz w:val="22"/>
        </w:rPr>
        <w:t>・「</w:t>
      </w:r>
      <w:r w:rsidRPr="00EF4EC7">
        <w:rPr>
          <w:rFonts w:ascii="ＭＳ 明朝" w:eastAsia="ＭＳ 明朝" w:hAnsi="ＭＳ 明朝" w:hint="eastAsia"/>
          <w:sz w:val="22"/>
        </w:rPr>
        <w:t>岸和田市バンブープロジェクト</w:t>
      </w:r>
      <w:r>
        <w:rPr>
          <w:rFonts w:ascii="ＭＳ 明朝" w:eastAsia="ＭＳ 明朝" w:hAnsi="ＭＳ 明朝" w:hint="eastAsia"/>
          <w:sz w:val="22"/>
        </w:rPr>
        <w:t>」における岸和田</w:t>
      </w:r>
      <w:r w:rsidRPr="00EF4EC7">
        <w:rPr>
          <w:rFonts w:ascii="ＭＳ 明朝" w:eastAsia="ＭＳ 明朝" w:hAnsi="ＭＳ 明朝" w:hint="eastAsia"/>
          <w:sz w:val="22"/>
        </w:rPr>
        <w:t>市産竹でアオリイカ産卵床の作成</w:t>
      </w:r>
      <w:r>
        <w:rPr>
          <w:rFonts w:ascii="ＭＳ 明朝" w:eastAsia="ＭＳ 明朝" w:hAnsi="ＭＳ 明朝" w:hint="eastAsia"/>
          <w:sz w:val="22"/>
        </w:rPr>
        <w:t>（岸和田市等）</w:t>
      </w:r>
    </w:p>
    <w:p w14:paraId="32C32022" w14:textId="77777777"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・二色の浜での稚魚放流イベント（貝塚市）</w:t>
      </w:r>
    </w:p>
    <w:p w14:paraId="02B49411" w14:textId="2E37523F"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w:t>
      </w:r>
      <w:r w:rsidRPr="008D7A86">
        <w:rPr>
          <w:rFonts w:ascii="ＭＳ 明朝" w:eastAsia="ＭＳ 明朝" w:hAnsi="ＭＳ 明朝"/>
          <w:sz w:val="22"/>
        </w:rPr>
        <w:t>「親子で見る自然散策と水辺の生物観察」</w:t>
      </w:r>
      <w:r>
        <w:rPr>
          <w:rFonts w:ascii="ＭＳ 明朝" w:eastAsia="ＭＳ 明朝" w:hAnsi="ＭＳ 明朝" w:hint="eastAsia"/>
          <w:sz w:val="22"/>
        </w:rPr>
        <w:t>(寝屋川市、</w:t>
      </w:r>
      <w:r w:rsidRPr="008D7A86">
        <w:rPr>
          <w:rFonts w:ascii="ＭＳ 明朝" w:eastAsia="ＭＳ 明朝" w:hAnsi="ＭＳ 明朝"/>
          <w:sz w:val="22"/>
        </w:rPr>
        <w:t>四條畷市</w:t>
      </w:r>
      <w:r>
        <w:rPr>
          <w:rFonts w:ascii="ＭＳ 明朝" w:eastAsia="ＭＳ 明朝" w:hAnsi="ＭＳ 明朝" w:hint="eastAsia"/>
          <w:sz w:val="22"/>
        </w:rPr>
        <w:t>)</w:t>
      </w:r>
    </w:p>
    <w:p w14:paraId="64A1103D" w14:textId="77777777"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水辺の観察会</w:t>
      </w:r>
      <w:r>
        <w:rPr>
          <w:rFonts w:ascii="ＭＳ 明朝" w:eastAsia="ＭＳ 明朝" w:hAnsi="ＭＳ 明朝" w:hint="eastAsia"/>
          <w:sz w:val="22"/>
        </w:rPr>
        <w:t>」（柏原市）</w:t>
      </w:r>
    </w:p>
    <w:p w14:paraId="11F8D99E" w14:textId="77777777"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家族みんなで魚取り</w:t>
      </w:r>
      <w:r>
        <w:rPr>
          <w:rFonts w:ascii="ＭＳ 明朝" w:eastAsia="ＭＳ 明朝" w:hAnsi="ＭＳ 明朝" w:hint="eastAsia"/>
          <w:sz w:val="22"/>
        </w:rPr>
        <w:t>」（羽曳野市）</w:t>
      </w:r>
    </w:p>
    <w:p w14:paraId="1B541C1D" w14:textId="37F48E51" w:rsidR="00A3353C" w:rsidRPr="00A3353C" w:rsidRDefault="00A3353C" w:rsidP="00A3353C">
      <w:pPr>
        <w:ind w:firstLineChars="200" w:firstLine="440"/>
        <w:rPr>
          <w:rFonts w:ascii="ＭＳ 明朝" w:eastAsia="ＭＳ 明朝" w:hAnsi="ＭＳ 明朝"/>
          <w:sz w:val="22"/>
        </w:rPr>
      </w:pPr>
      <w:r w:rsidRPr="00270C49">
        <w:rPr>
          <w:rFonts w:ascii="ＭＳ 明朝" w:eastAsia="ＭＳ 明朝" w:hAnsi="ＭＳ 明朝" w:hint="eastAsia"/>
          <w:sz w:val="22"/>
        </w:rPr>
        <w:t>・</w:t>
      </w:r>
      <w:r>
        <w:rPr>
          <w:rFonts w:ascii="ＭＳ 明朝" w:eastAsia="ＭＳ 明朝" w:hAnsi="ＭＳ 明朝" w:hint="eastAsia"/>
          <w:sz w:val="22"/>
        </w:rPr>
        <w:t>「</w:t>
      </w:r>
      <w:r w:rsidRPr="00405847">
        <w:rPr>
          <w:rFonts w:ascii="ＭＳ 明朝" w:eastAsia="ＭＳ 明朝" w:hAnsi="ＭＳ 明朝"/>
          <w:sz w:val="22"/>
        </w:rPr>
        <w:t>砂浜活性化プロジェクト</w:t>
      </w:r>
      <w:r>
        <w:rPr>
          <w:rFonts w:ascii="ＭＳ 明朝" w:eastAsia="ＭＳ 明朝" w:hAnsi="ＭＳ 明朝" w:hint="eastAsia"/>
          <w:sz w:val="22"/>
        </w:rPr>
        <w:t>」における生き物観察（高石市）</w:t>
      </w:r>
    </w:p>
    <w:p w14:paraId="76B88B9A" w14:textId="3B1AA002" w:rsidR="00BC418A" w:rsidRPr="0060673F" w:rsidRDefault="00BC418A" w:rsidP="0060673F">
      <w:pPr>
        <w:pStyle w:val="a3"/>
        <w:numPr>
          <w:ilvl w:val="0"/>
          <w:numId w:val="31"/>
        </w:numPr>
        <w:ind w:leftChars="0"/>
        <w:rPr>
          <w:rFonts w:ascii="ＭＳ 明朝" w:eastAsia="ＭＳ 明朝" w:hAnsi="ＭＳ 明朝"/>
          <w:sz w:val="22"/>
        </w:rPr>
      </w:pPr>
      <w:r w:rsidRPr="0060673F">
        <w:rPr>
          <w:rFonts w:ascii="ＭＳ 明朝" w:eastAsia="ＭＳ 明朝" w:hAnsi="ＭＳ 明朝" w:hint="eastAsia"/>
          <w:sz w:val="22"/>
        </w:rPr>
        <w:t>授業・講座等の実施（再掲）</w:t>
      </w:r>
    </w:p>
    <w:p w14:paraId="788AF9F0" w14:textId="4E0A193F" w:rsidR="00BC418A" w:rsidRPr="004304FE" w:rsidRDefault="00A3353C" w:rsidP="00BC418A">
      <w:pPr>
        <w:ind w:leftChars="200" w:left="420"/>
        <w:rPr>
          <w:rFonts w:ascii="ＭＳ 明朝" w:eastAsia="ＭＳ 明朝" w:hAnsi="ＭＳ 明朝"/>
          <w:sz w:val="22"/>
        </w:rPr>
      </w:pPr>
      <w:r w:rsidRPr="004304FE">
        <w:rPr>
          <w:rFonts w:ascii="ＭＳ 明朝" w:eastAsia="ＭＳ 明朝" w:hAnsi="ＭＳ 明朝" w:hint="eastAsia"/>
          <w:sz w:val="22"/>
        </w:rPr>
        <w:t>・</w:t>
      </w:r>
      <w:r>
        <w:rPr>
          <w:rFonts w:ascii="ＭＳ 明朝" w:eastAsia="ＭＳ 明朝" w:hAnsi="ＭＳ 明朝" w:hint="eastAsia"/>
          <w:sz w:val="22"/>
        </w:rPr>
        <w:t>市内小学校における「</w:t>
      </w:r>
      <w:r w:rsidRPr="00936850">
        <w:rPr>
          <w:rFonts w:ascii="ＭＳ 明朝" w:eastAsia="ＭＳ 明朝" w:hAnsi="ＭＳ 明朝"/>
          <w:sz w:val="22"/>
        </w:rPr>
        <w:t>はんなん海洋リテラシー</w:t>
      </w:r>
      <w:r>
        <w:rPr>
          <w:rFonts w:ascii="ＭＳ 明朝" w:eastAsia="ＭＳ 明朝" w:hAnsi="ＭＳ 明朝" w:hint="eastAsia"/>
          <w:sz w:val="22"/>
        </w:rPr>
        <w:t>」</w:t>
      </w:r>
      <w:r w:rsidRPr="00936850">
        <w:rPr>
          <w:rFonts w:ascii="ＭＳ 明朝" w:eastAsia="ＭＳ 明朝" w:hAnsi="ＭＳ 明朝"/>
          <w:sz w:val="22"/>
        </w:rPr>
        <w:t>に基づいた海洋教育</w:t>
      </w:r>
      <w:r>
        <w:rPr>
          <w:rFonts w:ascii="ＭＳ 明朝" w:eastAsia="ＭＳ 明朝" w:hAnsi="ＭＳ 明朝" w:hint="eastAsia"/>
          <w:sz w:val="22"/>
        </w:rPr>
        <w:t>の実施</w:t>
      </w:r>
      <w:r w:rsidRPr="004304FE">
        <w:rPr>
          <w:rFonts w:ascii="ＭＳ 明朝" w:eastAsia="ＭＳ 明朝" w:hAnsi="ＭＳ 明朝" w:hint="eastAsia"/>
          <w:sz w:val="22"/>
        </w:rPr>
        <w:t>（阪南市教育委員会）</w:t>
      </w:r>
    </w:p>
    <w:p w14:paraId="22F27116" w14:textId="77777777" w:rsidR="00423206" w:rsidRDefault="00BC418A" w:rsidP="00423206">
      <w:pPr>
        <w:ind w:leftChars="200" w:left="420"/>
        <w:rPr>
          <w:rFonts w:ascii="ＭＳ 明朝" w:eastAsia="ＭＳ 明朝" w:hAnsi="ＭＳ 明朝"/>
          <w:sz w:val="22"/>
        </w:rPr>
      </w:pPr>
      <w:r w:rsidRPr="004304FE">
        <w:rPr>
          <w:rFonts w:ascii="ＭＳ 明朝" w:eastAsia="ＭＳ 明朝" w:hAnsi="ＭＳ 明朝" w:hint="eastAsia"/>
          <w:sz w:val="22"/>
        </w:rPr>
        <w:t>・環境啓発講座、出前講座等（大阪市</w:t>
      </w:r>
      <w:r w:rsidR="007C4A09">
        <w:rPr>
          <w:rFonts w:ascii="ＭＳ 明朝" w:eastAsia="ＭＳ 明朝" w:hAnsi="ＭＳ 明朝" w:hint="eastAsia"/>
          <w:sz w:val="22"/>
        </w:rPr>
        <w:t>、熊取町</w:t>
      </w:r>
      <w:r w:rsidRPr="004304FE">
        <w:rPr>
          <w:rFonts w:ascii="ＭＳ 明朝" w:eastAsia="ＭＳ 明朝" w:hAnsi="ＭＳ 明朝" w:hint="eastAsia"/>
          <w:sz w:val="22"/>
        </w:rPr>
        <w:t>）</w:t>
      </w:r>
    </w:p>
    <w:p w14:paraId="4320D114" w14:textId="1222A6F3" w:rsidR="00BC418A" w:rsidRPr="00423206" w:rsidRDefault="00BC418A" w:rsidP="00423206">
      <w:pPr>
        <w:pStyle w:val="a3"/>
        <w:numPr>
          <w:ilvl w:val="0"/>
          <w:numId w:val="31"/>
        </w:numPr>
        <w:ind w:leftChars="0"/>
        <w:rPr>
          <w:rFonts w:ascii="ＭＳ 明朝" w:eastAsia="ＭＳ 明朝" w:hAnsi="ＭＳ 明朝"/>
          <w:sz w:val="22"/>
        </w:rPr>
      </w:pPr>
      <w:r w:rsidRPr="00423206">
        <w:rPr>
          <w:rFonts w:ascii="ＭＳ 明朝" w:eastAsia="ＭＳ 明朝" w:hAnsi="ＭＳ 明朝" w:hint="eastAsia"/>
          <w:sz w:val="22"/>
        </w:rPr>
        <w:t>環境教育冊子の作成・配布（再掲）</w:t>
      </w:r>
    </w:p>
    <w:p w14:paraId="264B004E" w14:textId="68386675" w:rsidR="00BC418A" w:rsidRPr="0060673F" w:rsidRDefault="00BC418A" w:rsidP="0060673F">
      <w:pPr>
        <w:ind w:leftChars="200" w:left="640" w:hangingChars="100" w:hanging="220"/>
        <w:rPr>
          <w:rFonts w:ascii="ＭＳ 明朝" w:eastAsia="ＭＳ 明朝" w:hAnsi="ＭＳ 明朝"/>
          <w:sz w:val="22"/>
        </w:rPr>
      </w:pPr>
      <w:r w:rsidRPr="004304FE">
        <w:rPr>
          <w:rFonts w:ascii="ＭＳ 明朝" w:eastAsia="ＭＳ 明朝" w:hAnsi="ＭＳ 明朝" w:hint="eastAsia"/>
          <w:sz w:val="22"/>
        </w:rPr>
        <w:t>・「考えよう！わたしたちのくらしと環境・エネルギー」（府、</w:t>
      </w:r>
      <w:r>
        <w:rPr>
          <w:rFonts w:ascii="ＭＳ 明朝" w:eastAsia="ＭＳ 明朝" w:hAnsi="ＭＳ 明朝" w:hint="eastAsia"/>
          <w:sz w:val="22"/>
        </w:rPr>
        <w:t>府内市町村、</w:t>
      </w:r>
      <w:r w:rsidRPr="004304FE">
        <w:rPr>
          <w:rFonts w:ascii="ＭＳ 明朝" w:eastAsia="ＭＳ 明朝" w:hAnsi="ＭＳ 明朝" w:hint="eastAsia"/>
          <w:sz w:val="22"/>
        </w:rPr>
        <w:t>大阪湾環境保全協議会）</w:t>
      </w:r>
      <w:r w:rsidRPr="004304FE">
        <w:rPr>
          <w:rFonts w:ascii="ＭＳ 明朝" w:eastAsia="ＭＳ 明朝" w:hAnsi="ＭＳ 明朝" w:hint="eastAsia"/>
          <w:color w:val="000000" w:themeColor="text1"/>
          <w:sz w:val="22"/>
        </w:rPr>
        <w:t>（図</w:t>
      </w:r>
      <w:r w:rsidR="00EB26FB">
        <w:rPr>
          <w:rFonts w:ascii="ＭＳ 明朝" w:eastAsia="ＭＳ 明朝" w:hAnsi="ＭＳ 明朝" w:hint="eastAsia"/>
          <w:color w:val="000000" w:themeColor="text1"/>
          <w:sz w:val="22"/>
        </w:rPr>
        <w:t>６</w:t>
      </w:r>
      <w:r w:rsidRPr="004304FE">
        <w:rPr>
          <w:rFonts w:ascii="ＭＳ 明朝" w:eastAsia="ＭＳ 明朝" w:hAnsi="ＭＳ 明朝" w:hint="eastAsia"/>
          <w:color w:val="000000" w:themeColor="text1"/>
          <w:sz w:val="22"/>
        </w:rPr>
        <w:t>）</w:t>
      </w:r>
    </w:p>
    <w:p w14:paraId="1F2863F0" w14:textId="42EAC5DF" w:rsidR="00A3353C" w:rsidRDefault="00A3353C" w:rsidP="00A3353C">
      <w:pPr>
        <w:ind w:leftChars="200" w:left="420"/>
        <w:rPr>
          <w:rFonts w:ascii="ＭＳ 明朝" w:eastAsia="ＭＳ 明朝" w:hAnsi="ＭＳ 明朝"/>
          <w:sz w:val="22"/>
        </w:rPr>
      </w:pPr>
      <w:r>
        <w:rPr>
          <w:rFonts w:ascii="ＭＳ 明朝" w:eastAsia="ＭＳ 明朝" w:hAnsi="ＭＳ 明朝" w:hint="eastAsia"/>
          <w:color w:val="000000" w:themeColor="text1"/>
          <w:sz w:val="22"/>
        </w:rPr>
        <w:t>・</w:t>
      </w:r>
      <w:r>
        <w:rPr>
          <w:rFonts w:ascii="ＭＳ 明朝" w:eastAsia="ＭＳ 明朝" w:hAnsi="ＭＳ 明朝" w:hint="eastAsia"/>
          <w:sz w:val="22"/>
        </w:rPr>
        <w:t>市立小学校等への環境教育冊子の配布（堺市、門真市）</w:t>
      </w:r>
    </w:p>
    <w:p w14:paraId="58BCD7BE" w14:textId="6D9AC912" w:rsidR="00A3353C" w:rsidRPr="00A3353C" w:rsidRDefault="00A3353C" w:rsidP="008473D6">
      <w:pPr>
        <w:ind w:leftChars="200" w:left="42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市内小学校への海洋教育副読本の配付</w:t>
      </w:r>
      <w:r>
        <w:rPr>
          <w:rFonts w:ascii="ＭＳ 明朝" w:eastAsia="ＭＳ 明朝" w:hAnsi="ＭＳ 明朝" w:hint="eastAsia"/>
          <w:sz w:val="22"/>
        </w:rPr>
        <w:t>（阪南市）</w:t>
      </w:r>
    </w:p>
    <w:p w14:paraId="26576EAE" w14:textId="48B35868" w:rsidR="00BC418A" w:rsidRDefault="00EB26FB">
      <w:pPr>
        <w:rPr>
          <w:rFonts w:ascii="ＭＳ 明朝" w:eastAsia="ＭＳ 明朝" w:hAnsi="ＭＳ 明朝"/>
          <w:sz w:val="22"/>
        </w:rPr>
      </w:pPr>
      <w:r w:rsidRPr="004304FE">
        <w:rPr>
          <w:rFonts w:ascii="ＭＳ 明朝" w:eastAsia="ＭＳ 明朝" w:hAnsi="ＭＳ 明朝"/>
          <w:noProof/>
          <w:sz w:val="22"/>
        </w:rPr>
        <w:lastRenderedPageBreak/>
        <mc:AlternateContent>
          <mc:Choice Requires="wps">
            <w:drawing>
              <wp:anchor distT="0" distB="0" distL="114300" distR="114300" simplePos="0" relativeHeight="251701248" behindDoc="0" locked="0" layoutInCell="1" allowOverlap="1" wp14:anchorId="73347554" wp14:editId="23A0EE47">
                <wp:simplePos x="0" y="0"/>
                <wp:positionH relativeFrom="column">
                  <wp:posOffset>2020570</wp:posOffset>
                </wp:positionH>
                <wp:positionV relativeFrom="paragraph">
                  <wp:posOffset>2269490</wp:posOffset>
                </wp:positionV>
                <wp:extent cx="4152900" cy="590550"/>
                <wp:effectExtent l="0" t="0" r="0" b="0"/>
                <wp:wrapNone/>
                <wp:docPr id="36"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590550"/>
                        </a:xfrm>
                        <a:prstGeom prst="rect">
                          <a:avLst/>
                        </a:prstGeom>
                        <a:noFill/>
                      </wps:spPr>
                      <wps:txbx>
                        <w:txbxContent>
                          <w:p w14:paraId="22BCA066" w14:textId="3A7F7E14" w:rsidR="00BC418A" w:rsidRDefault="00BC418A" w:rsidP="00BC418A">
                            <w:pPr>
                              <w:pStyle w:val="Web"/>
                              <w:spacing w:before="0" w:beforeAutospacing="0" w:after="0" w:afterAutospacing="0"/>
                              <w:rPr>
                                <w:rFonts w:asciiTheme="majorEastAsia" w:eastAsiaTheme="majorEastAsia" w:hAnsiTheme="majorEastAsia" w:cs="Meiryo UI"/>
                                <w:color w:val="000000"/>
                                <w:kern w:val="24"/>
                                <w:sz w:val="20"/>
                                <w:szCs w:val="20"/>
                              </w:rPr>
                            </w:pPr>
                            <w:r w:rsidRPr="00B247EB">
                              <w:rPr>
                                <w:rFonts w:asciiTheme="majorEastAsia" w:eastAsiaTheme="majorEastAsia" w:hAnsiTheme="majorEastAsia" w:cs="Meiryo UI" w:hint="eastAsia"/>
                                <w:color w:val="000000"/>
                                <w:kern w:val="24"/>
                                <w:sz w:val="20"/>
                                <w:szCs w:val="20"/>
                              </w:rPr>
                              <w:t>図</w:t>
                            </w:r>
                            <w:r w:rsidR="0060673F">
                              <w:rPr>
                                <w:rFonts w:asciiTheme="majorEastAsia" w:eastAsiaTheme="majorEastAsia" w:hAnsiTheme="majorEastAsia" w:cs="Meiryo UI" w:hint="eastAsia"/>
                                <w:color w:val="000000"/>
                                <w:kern w:val="24"/>
                                <w:sz w:val="20"/>
                                <w:szCs w:val="20"/>
                              </w:rPr>
                              <w:t>６</w:t>
                            </w:r>
                            <w:r>
                              <w:rPr>
                                <w:rFonts w:asciiTheme="majorEastAsia" w:eastAsiaTheme="majorEastAsia" w:hAnsiTheme="majorEastAsia" w:cs="Meiryo UI" w:hint="eastAsia"/>
                                <w:color w:val="000000"/>
                                <w:kern w:val="24"/>
                                <w:sz w:val="20"/>
                                <w:szCs w:val="20"/>
                              </w:rPr>
                              <w:t xml:space="preserve">　環境教育教材冊子</w:t>
                            </w:r>
                          </w:p>
                          <w:p w14:paraId="396238B4" w14:textId="77777777" w:rsidR="00BC418A" w:rsidRPr="00B247EB" w:rsidRDefault="00BC418A" w:rsidP="00BC418A">
                            <w:pPr>
                              <w:pStyle w:val="Web"/>
                              <w:spacing w:before="0" w:beforeAutospacing="0" w:after="0" w:afterAutospacing="0"/>
                              <w:ind w:firstLineChars="300" w:firstLine="600"/>
                              <w:rPr>
                                <w:rFonts w:asciiTheme="majorEastAsia" w:eastAsiaTheme="majorEastAsia" w:hAnsiTheme="majorEastAsia"/>
                                <w:sz w:val="20"/>
                                <w:szCs w:val="20"/>
                              </w:rPr>
                            </w:pPr>
                            <w:r w:rsidRPr="001D6955">
                              <w:rPr>
                                <w:rFonts w:asciiTheme="majorEastAsia" w:eastAsiaTheme="majorEastAsia" w:hAnsiTheme="majorEastAsia" w:cs="Meiryo UI" w:hint="eastAsia"/>
                                <w:color w:val="000000"/>
                                <w:kern w:val="24"/>
                                <w:sz w:val="20"/>
                                <w:szCs w:val="20"/>
                              </w:rPr>
                              <w:t>「考えよう！わたしたちのくらしと環境・エネルギー」</w:t>
                            </w:r>
                          </w:p>
                          <w:p w14:paraId="08262E75" w14:textId="77777777" w:rsidR="00BC418A" w:rsidRPr="00B247EB" w:rsidRDefault="00BC418A" w:rsidP="00BC418A">
                            <w:pPr>
                              <w:pStyle w:val="Web"/>
                              <w:spacing w:before="0" w:beforeAutospacing="0" w:after="0" w:afterAutospacing="0"/>
                              <w:jc w:val="center"/>
                              <w:rPr>
                                <w:rFonts w:asciiTheme="majorEastAsia" w:eastAsiaTheme="majorEastAsia" w:hAnsiTheme="majorEastAsia"/>
                                <w:sz w:val="20"/>
                                <w:szCs w:val="20"/>
                              </w:rPr>
                            </w:pP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w14:anchorId="73347554" id="_x0000_s1048" type="#_x0000_t202" style="position:absolute;left:0;text-align:left;margin-left:159.1pt;margin-top:178.7pt;width:327pt;height:4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" filled="f" stroked="f">
                <v:textbox>
                  <w:txbxContent>
                    <w:p w14:paraId="22BCA066" w14:textId="3A7F7E14" w:rsidR="00BC418A" w:rsidRDefault="00BC418A" w:rsidP="00BC418A">
                      <w:pPr>
                        <w:pStyle w:val="Web"/>
                        <w:spacing w:before="0" w:beforeAutospacing="0" w:after="0" w:afterAutospacing="0"/>
                        <w:rPr>
                          <w:rFonts w:asciiTheme="majorEastAsia" w:eastAsiaTheme="majorEastAsia" w:hAnsiTheme="majorEastAsia" w:cs="Meiryo UI"/>
                          <w:color w:val="000000"/>
                          <w:kern w:val="24"/>
                          <w:sz w:val="20"/>
                          <w:szCs w:val="20"/>
                        </w:rPr>
                      </w:pPr>
                      <w:r w:rsidRPr="00B247EB">
                        <w:rPr>
                          <w:rFonts w:asciiTheme="majorEastAsia" w:eastAsiaTheme="majorEastAsia" w:hAnsiTheme="majorEastAsia" w:cs="Meiryo UI" w:hint="eastAsia"/>
                          <w:color w:val="000000"/>
                          <w:kern w:val="24"/>
                          <w:sz w:val="20"/>
                          <w:szCs w:val="20"/>
                        </w:rPr>
                        <w:t>図</w:t>
                      </w:r>
                      <w:r w:rsidR="0060673F">
                        <w:rPr>
                          <w:rFonts w:asciiTheme="majorEastAsia" w:eastAsiaTheme="majorEastAsia" w:hAnsiTheme="majorEastAsia" w:cs="Meiryo UI" w:hint="eastAsia"/>
                          <w:color w:val="000000"/>
                          <w:kern w:val="24"/>
                          <w:sz w:val="20"/>
                          <w:szCs w:val="20"/>
                        </w:rPr>
                        <w:t>６</w:t>
                      </w:r>
                      <w:r>
                        <w:rPr>
                          <w:rFonts w:asciiTheme="majorEastAsia" w:eastAsiaTheme="majorEastAsia" w:hAnsiTheme="majorEastAsia" w:cs="Meiryo UI" w:hint="eastAsia"/>
                          <w:color w:val="000000"/>
                          <w:kern w:val="24"/>
                          <w:sz w:val="20"/>
                          <w:szCs w:val="20"/>
                        </w:rPr>
                        <w:t xml:space="preserve">　環境教育教材冊子</w:t>
                      </w:r>
                    </w:p>
                    <w:p w14:paraId="396238B4" w14:textId="77777777" w:rsidR="00BC418A" w:rsidRPr="00B247EB" w:rsidRDefault="00BC418A" w:rsidP="00BC418A">
                      <w:pPr>
                        <w:pStyle w:val="Web"/>
                        <w:spacing w:before="0" w:beforeAutospacing="0" w:after="0" w:afterAutospacing="0"/>
                        <w:ind w:firstLineChars="300" w:firstLine="600"/>
                        <w:rPr>
                          <w:rFonts w:asciiTheme="majorEastAsia" w:eastAsiaTheme="majorEastAsia" w:hAnsiTheme="majorEastAsia"/>
                          <w:sz w:val="20"/>
                          <w:szCs w:val="20"/>
                        </w:rPr>
                      </w:pPr>
                      <w:r w:rsidRPr="001D6955">
                        <w:rPr>
                          <w:rFonts w:asciiTheme="majorEastAsia" w:eastAsiaTheme="majorEastAsia" w:hAnsiTheme="majorEastAsia" w:cs="Meiryo UI" w:hint="eastAsia"/>
                          <w:color w:val="000000"/>
                          <w:kern w:val="24"/>
                          <w:sz w:val="20"/>
                          <w:szCs w:val="20"/>
                        </w:rPr>
                        <w:t>「考えよう！わたしたちのくらしと環境・エネルギー」</w:t>
                      </w:r>
                    </w:p>
                    <w:p w14:paraId="08262E75" w14:textId="77777777" w:rsidR="00BC418A" w:rsidRPr="00B247EB" w:rsidRDefault="00BC418A" w:rsidP="00BC418A">
                      <w:pPr>
                        <w:pStyle w:val="Web"/>
                        <w:spacing w:before="0" w:beforeAutospacing="0" w:after="0" w:afterAutospacing="0"/>
                        <w:jc w:val="center"/>
                        <w:rPr>
                          <w:rFonts w:asciiTheme="majorEastAsia" w:eastAsiaTheme="majorEastAsia" w:hAnsiTheme="majorEastAsia"/>
                          <w:sz w:val="20"/>
                          <w:szCs w:val="20"/>
                        </w:rPr>
                      </w:pPr>
                    </w:p>
                  </w:txbxContent>
                </v:textbox>
              </v:shape>
            </w:pict>
          </mc:Fallback>
        </mc:AlternateContent>
      </w:r>
      <w:r>
        <w:rPr>
          <w:rFonts w:ascii="ＭＳ 明朝" w:eastAsia="ＭＳ 明朝" w:hAnsi="ＭＳ 明朝"/>
          <w:noProof/>
          <w:sz w:val="22"/>
        </w:rPr>
        <w:drawing>
          <wp:inline distT="0" distB="0" distL="0" distR="0" wp14:anchorId="668511F6" wp14:editId="5E0D4DB6">
            <wp:extent cx="1981200" cy="2806700"/>
            <wp:effectExtent l="0" t="0" r="0" b="0"/>
            <wp:docPr id="181031095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94084" cy="2824952"/>
                    </a:xfrm>
                    <a:prstGeom prst="rect">
                      <a:avLst/>
                    </a:prstGeom>
                    <a:noFill/>
                    <a:ln>
                      <a:noFill/>
                    </a:ln>
                  </pic:spPr>
                </pic:pic>
              </a:graphicData>
            </a:graphic>
          </wp:inline>
        </w:drawing>
      </w:r>
    </w:p>
    <w:p w14:paraId="46F47391" w14:textId="77777777" w:rsidR="00D4664C" w:rsidRDefault="00D4664C" w:rsidP="008C3FA5">
      <w:pPr>
        <w:rPr>
          <w:rFonts w:asciiTheme="majorEastAsia" w:eastAsiaTheme="majorEastAsia" w:hAnsiTheme="majorEastAsia"/>
          <w:b/>
          <w:color w:val="000000" w:themeColor="text1"/>
          <w:sz w:val="22"/>
        </w:rPr>
      </w:pPr>
    </w:p>
    <w:p w14:paraId="6AC028AF" w14:textId="5EA6FAE8" w:rsidR="00BC418A" w:rsidRDefault="00BC418A" w:rsidP="008C3FA5">
      <w:pPr>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（４）国内外の閉鎖系海域との連携</w:t>
      </w:r>
    </w:p>
    <w:p w14:paraId="5A731296" w14:textId="5B37AC33" w:rsidR="00BC418A" w:rsidRPr="004304FE" w:rsidRDefault="00BC418A" w:rsidP="00BC418A">
      <w:pPr>
        <w:ind w:firstLineChars="129" w:firstLine="284"/>
        <w:rPr>
          <w:rFonts w:ascii="ＭＳ 明朝" w:eastAsia="ＭＳ 明朝" w:hAnsi="ＭＳ 明朝"/>
          <w:sz w:val="22"/>
        </w:rPr>
      </w:pPr>
      <w:r w:rsidRPr="004304FE">
        <w:rPr>
          <w:rFonts w:ascii="ＭＳ 明朝" w:eastAsia="ＭＳ 明朝" w:hAnsi="ＭＳ 明朝" w:hint="eastAsia"/>
          <w:sz w:val="22"/>
        </w:rPr>
        <w:t>○ 国際エメックスセンターの支援（府）</w:t>
      </w:r>
    </w:p>
    <w:p w14:paraId="0B9CDB43" w14:textId="65BFEBF0" w:rsidR="00BC418A" w:rsidRPr="004304FE" w:rsidRDefault="00BC418A" w:rsidP="00BC418A">
      <w:pPr>
        <w:spacing w:line="360" w:lineRule="exact"/>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sz w:val="22"/>
        </w:rPr>
        <w:t>閉鎖性海域の環境保全と適正利用並びに国際協力の推進に資するために設立された公益</w:t>
      </w:r>
      <w:r w:rsidRPr="004304FE">
        <w:rPr>
          <w:rFonts w:ascii="ＭＳ 明朝" w:eastAsia="ＭＳ 明朝" w:hAnsi="ＭＳ 明朝" w:hint="eastAsia"/>
          <w:color w:val="000000" w:themeColor="text1"/>
          <w:sz w:val="22"/>
        </w:rPr>
        <w:t>財団法人国際エメックスセンターを支援している。</w:t>
      </w:r>
    </w:p>
    <w:p w14:paraId="1B9459DB" w14:textId="47168784" w:rsidR="00BC418A" w:rsidRPr="00693365" w:rsidRDefault="00BC418A" w:rsidP="00BC418A">
      <w:pPr>
        <w:spacing w:line="360" w:lineRule="exact"/>
        <w:ind w:leftChars="200" w:left="420" w:firstLineChars="100" w:firstLine="220"/>
        <w:rPr>
          <w:rFonts w:asciiTheme="majorEastAsia" w:eastAsiaTheme="majorEastAsia" w:hAnsiTheme="majorEastAsia" w:cs="Meiryo UI"/>
          <w:b/>
          <w:sz w:val="22"/>
          <w:szCs w:val="21"/>
        </w:rPr>
      </w:pPr>
      <w:r w:rsidRPr="004304FE">
        <w:rPr>
          <w:rFonts w:ascii="ＭＳ 明朝" w:eastAsia="ＭＳ 明朝" w:hAnsi="ＭＳ 明朝" w:hint="eastAsia"/>
          <w:color w:val="000000" w:themeColor="text1"/>
          <w:sz w:val="22"/>
        </w:rPr>
        <w:t>毎年度、行政機関会議への出席及びセミナー等に参画し、意見交換等を実施している。</w:t>
      </w:r>
    </w:p>
    <w:p w14:paraId="12F22CA0" w14:textId="1B29EC7A" w:rsidR="00BC418A" w:rsidRPr="00BC418A" w:rsidRDefault="00BC418A" w:rsidP="008C3FA5">
      <w:pPr>
        <w:rPr>
          <w:rFonts w:asciiTheme="majorEastAsia" w:eastAsiaTheme="majorEastAsia" w:hAnsiTheme="majorEastAsia"/>
          <w:b/>
          <w:color w:val="000000" w:themeColor="text1"/>
          <w:sz w:val="22"/>
        </w:rPr>
      </w:pPr>
    </w:p>
    <w:sectPr w:rsidR="00BC418A" w:rsidRPr="00BC418A" w:rsidSect="00F96800">
      <w:footerReference w:type="default" r:id="rId42"/>
      <w:pgSz w:w="11906" w:h="16838" w:code="9"/>
      <w:pgMar w:top="1134" w:right="1134" w:bottom="1134" w:left="1418" w:header="851" w:footer="340" w:gutter="0"/>
      <w:pgNumType w:fmt="numberInDash"/>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EFC2B" w14:textId="77777777" w:rsidR="00937394" w:rsidRDefault="00937394" w:rsidP="00DD3190">
      <w:r>
        <w:separator/>
      </w:r>
    </w:p>
  </w:endnote>
  <w:endnote w:type="continuationSeparator" w:id="0">
    <w:p w14:paraId="368F7F9B" w14:textId="77777777" w:rsidR="00937394" w:rsidRDefault="00937394" w:rsidP="00DD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4002EFF" w:usb1="C200ACFF"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032"/>
      <w:docPartObj>
        <w:docPartGallery w:val="Page Numbers (Bottom of Page)"/>
        <w:docPartUnique/>
      </w:docPartObj>
    </w:sdtPr>
    <w:sdtEndPr/>
    <w:sdtContent>
      <w:p w14:paraId="34FEA6A7" w14:textId="679E74F6" w:rsidR="004A5A44" w:rsidRDefault="004A5A44">
        <w:pPr>
          <w:pStyle w:val="a9"/>
          <w:jc w:val="center"/>
        </w:pPr>
        <w:r>
          <w:fldChar w:fldCharType="begin"/>
        </w:r>
        <w:r>
          <w:instrText xml:space="preserve"> PAGE   \* MERGEFORMAT </w:instrText>
        </w:r>
        <w:r>
          <w:fldChar w:fldCharType="separate"/>
        </w:r>
        <w:r w:rsidR="00BC26BD" w:rsidRPr="00BC26BD">
          <w:rPr>
            <w:noProof/>
            <w:lang w:val="ja-JP"/>
          </w:rPr>
          <w:t>-</w:t>
        </w:r>
        <w:r w:rsidR="00BC26BD">
          <w:rPr>
            <w:noProof/>
          </w:rPr>
          <w:t xml:space="preserve"> 7 -</w:t>
        </w:r>
        <w:r>
          <w:rPr>
            <w:noProof/>
          </w:rPr>
          <w:fldChar w:fldCharType="end"/>
        </w:r>
      </w:p>
    </w:sdtContent>
  </w:sdt>
  <w:p w14:paraId="284C2B96" w14:textId="77777777" w:rsidR="004A5A44" w:rsidRDefault="004A5A4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1450E" w14:textId="77777777" w:rsidR="00937394" w:rsidRDefault="00937394" w:rsidP="00DD3190">
      <w:r>
        <w:separator/>
      </w:r>
    </w:p>
  </w:footnote>
  <w:footnote w:type="continuationSeparator" w:id="0">
    <w:p w14:paraId="402BC0CD" w14:textId="77777777" w:rsidR="00937394" w:rsidRDefault="00937394" w:rsidP="00DD3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31F"/>
    <w:multiLevelType w:val="hybridMultilevel"/>
    <w:tmpl w:val="5422EE32"/>
    <w:lvl w:ilvl="0" w:tplc="E27E8AB2">
      <w:start w:val="2"/>
      <w:numFmt w:val="bullet"/>
      <w:lvlText w:val="・"/>
      <w:lvlJc w:val="left"/>
      <w:pPr>
        <w:ind w:left="1155" w:hanging="360"/>
      </w:pPr>
      <w:rPr>
        <w:rFonts w:ascii="Meiryo UI" w:eastAsia="Meiryo UI" w:hAnsi="Meiryo UI" w:cstheme="minorBidi" w:hint="eastAsia"/>
      </w:rPr>
    </w:lvl>
    <w:lvl w:ilvl="1" w:tplc="0409000B" w:tentative="1">
      <w:start w:val="1"/>
      <w:numFmt w:val="bullet"/>
      <w:lvlText w:val=""/>
      <w:lvlJc w:val="left"/>
      <w:pPr>
        <w:ind w:left="1635" w:hanging="420"/>
      </w:pPr>
      <w:rPr>
        <w:rFonts w:ascii="Wingdings" w:hAnsi="Wingdings" w:hint="default"/>
      </w:rPr>
    </w:lvl>
    <w:lvl w:ilvl="2" w:tplc="0409000D" w:tentative="1">
      <w:start w:val="1"/>
      <w:numFmt w:val="bullet"/>
      <w:lvlText w:val=""/>
      <w:lvlJc w:val="left"/>
      <w:pPr>
        <w:ind w:left="2055" w:hanging="420"/>
      </w:pPr>
      <w:rPr>
        <w:rFonts w:ascii="Wingdings" w:hAnsi="Wingdings" w:hint="default"/>
      </w:rPr>
    </w:lvl>
    <w:lvl w:ilvl="3" w:tplc="04090001" w:tentative="1">
      <w:start w:val="1"/>
      <w:numFmt w:val="bullet"/>
      <w:lvlText w:val=""/>
      <w:lvlJc w:val="left"/>
      <w:pPr>
        <w:ind w:left="2475" w:hanging="420"/>
      </w:pPr>
      <w:rPr>
        <w:rFonts w:ascii="Wingdings" w:hAnsi="Wingdings" w:hint="default"/>
      </w:rPr>
    </w:lvl>
    <w:lvl w:ilvl="4" w:tplc="0409000B" w:tentative="1">
      <w:start w:val="1"/>
      <w:numFmt w:val="bullet"/>
      <w:lvlText w:val=""/>
      <w:lvlJc w:val="left"/>
      <w:pPr>
        <w:ind w:left="2895" w:hanging="420"/>
      </w:pPr>
      <w:rPr>
        <w:rFonts w:ascii="Wingdings" w:hAnsi="Wingdings" w:hint="default"/>
      </w:rPr>
    </w:lvl>
    <w:lvl w:ilvl="5" w:tplc="0409000D" w:tentative="1">
      <w:start w:val="1"/>
      <w:numFmt w:val="bullet"/>
      <w:lvlText w:val=""/>
      <w:lvlJc w:val="left"/>
      <w:pPr>
        <w:ind w:left="3315" w:hanging="420"/>
      </w:pPr>
      <w:rPr>
        <w:rFonts w:ascii="Wingdings" w:hAnsi="Wingdings" w:hint="default"/>
      </w:rPr>
    </w:lvl>
    <w:lvl w:ilvl="6" w:tplc="04090001" w:tentative="1">
      <w:start w:val="1"/>
      <w:numFmt w:val="bullet"/>
      <w:lvlText w:val=""/>
      <w:lvlJc w:val="left"/>
      <w:pPr>
        <w:ind w:left="3735" w:hanging="420"/>
      </w:pPr>
      <w:rPr>
        <w:rFonts w:ascii="Wingdings" w:hAnsi="Wingdings" w:hint="default"/>
      </w:rPr>
    </w:lvl>
    <w:lvl w:ilvl="7" w:tplc="0409000B" w:tentative="1">
      <w:start w:val="1"/>
      <w:numFmt w:val="bullet"/>
      <w:lvlText w:val=""/>
      <w:lvlJc w:val="left"/>
      <w:pPr>
        <w:ind w:left="4155" w:hanging="420"/>
      </w:pPr>
      <w:rPr>
        <w:rFonts w:ascii="Wingdings" w:hAnsi="Wingdings" w:hint="default"/>
      </w:rPr>
    </w:lvl>
    <w:lvl w:ilvl="8" w:tplc="0409000D" w:tentative="1">
      <w:start w:val="1"/>
      <w:numFmt w:val="bullet"/>
      <w:lvlText w:val=""/>
      <w:lvlJc w:val="left"/>
      <w:pPr>
        <w:ind w:left="4575" w:hanging="420"/>
      </w:pPr>
      <w:rPr>
        <w:rFonts w:ascii="Wingdings" w:hAnsi="Wingdings" w:hint="default"/>
      </w:rPr>
    </w:lvl>
  </w:abstractNum>
  <w:abstractNum w:abstractNumId="1" w15:restartNumberingAfterBreak="0">
    <w:nsid w:val="07404E5C"/>
    <w:multiLevelType w:val="hybridMultilevel"/>
    <w:tmpl w:val="B61E37A6"/>
    <w:lvl w:ilvl="0" w:tplc="5A26C838">
      <w:start w:val="1"/>
      <w:numFmt w:val="decimalEnclosedCircle"/>
      <w:lvlText w:val="%1"/>
      <w:lvlJc w:val="left"/>
      <w:pPr>
        <w:ind w:left="494" w:hanging="360"/>
      </w:pPr>
      <w:rPr>
        <w:rFonts w:asciiTheme="majorEastAsia" w:eastAsiaTheme="majorEastAsia" w:hAnsiTheme="majorEastAsia" w:hint="default"/>
        <w:b w:val="0"/>
        <w:color w:val="auto"/>
      </w:rPr>
    </w:lvl>
    <w:lvl w:ilvl="1" w:tplc="04090017" w:tentative="1">
      <w:start w:val="1"/>
      <w:numFmt w:val="aiueoFullWidth"/>
      <w:lvlText w:val="(%2)"/>
      <w:lvlJc w:val="left"/>
      <w:pPr>
        <w:ind w:left="1014" w:hanging="440"/>
      </w:pPr>
    </w:lvl>
    <w:lvl w:ilvl="2" w:tplc="04090011" w:tentative="1">
      <w:start w:val="1"/>
      <w:numFmt w:val="decimalEnclosedCircle"/>
      <w:lvlText w:val="%3"/>
      <w:lvlJc w:val="left"/>
      <w:pPr>
        <w:ind w:left="1454" w:hanging="440"/>
      </w:pPr>
    </w:lvl>
    <w:lvl w:ilvl="3" w:tplc="0409000F" w:tentative="1">
      <w:start w:val="1"/>
      <w:numFmt w:val="decimal"/>
      <w:lvlText w:val="%4."/>
      <w:lvlJc w:val="left"/>
      <w:pPr>
        <w:ind w:left="1894" w:hanging="440"/>
      </w:pPr>
    </w:lvl>
    <w:lvl w:ilvl="4" w:tplc="04090017" w:tentative="1">
      <w:start w:val="1"/>
      <w:numFmt w:val="aiueoFullWidth"/>
      <w:lvlText w:val="(%5)"/>
      <w:lvlJc w:val="left"/>
      <w:pPr>
        <w:ind w:left="2334" w:hanging="440"/>
      </w:pPr>
    </w:lvl>
    <w:lvl w:ilvl="5" w:tplc="04090011" w:tentative="1">
      <w:start w:val="1"/>
      <w:numFmt w:val="decimalEnclosedCircle"/>
      <w:lvlText w:val="%6"/>
      <w:lvlJc w:val="left"/>
      <w:pPr>
        <w:ind w:left="2774" w:hanging="440"/>
      </w:pPr>
    </w:lvl>
    <w:lvl w:ilvl="6" w:tplc="0409000F" w:tentative="1">
      <w:start w:val="1"/>
      <w:numFmt w:val="decimal"/>
      <w:lvlText w:val="%7."/>
      <w:lvlJc w:val="left"/>
      <w:pPr>
        <w:ind w:left="3214" w:hanging="440"/>
      </w:pPr>
    </w:lvl>
    <w:lvl w:ilvl="7" w:tplc="04090017" w:tentative="1">
      <w:start w:val="1"/>
      <w:numFmt w:val="aiueoFullWidth"/>
      <w:lvlText w:val="(%8)"/>
      <w:lvlJc w:val="left"/>
      <w:pPr>
        <w:ind w:left="3654" w:hanging="440"/>
      </w:pPr>
    </w:lvl>
    <w:lvl w:ilvl="8" w:tplc="04090011" w:tentative="1">
      <w:start w:val="1"/>
      <w:numFmt w:val="decimalEnclosedCircle"/>
      <w:lvlText w:val="%9"/>
      <w:lvlJc w:val="left"/>
      <w:pPr>
        <w:ind w:left="4094" w:hanging="440"/>
      </w:pPr>
    </w:lvl>
  </w:abstractNum>
  <w:abstractNum w:abstractNumId="2" w15:restartNumberingAfterBreak="0">
    <w:nsid w:val="07916F08"/>
    <w:multiLevelType w:val="hybridMultilevel"/>
    <w:tmpl w:val="A74205B4"/>
    <w:lvl w:ilvl="0" w:tplc="960273BE">
      <w:start w:val="3"/>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3" w15:restartNumberingAfterBreak="0">
    <w:nsid w:val="0B9E69DD"/>
    <w:multiLevelType w:val="hybridMultilevel"/>
    <w:tmpl w:val="DEBEA0EE"/>
    <w:lvl w:ilvl="0" w:tplc="F776F8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F17DF9"/>
    <w:multiLevelType w:val="hybridMultilevel"/>
    <w:tmpl w:val="1F22E586"/>
    <w:lvl w:ilvl="0" w:tplc="A4C249CE">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38222FF"/>
    <w:multiLevelType w:val="hybridMultilevel"/>
    <w:tmpl w:val="A8CC1ED8"/>
    <w:lvl w:ilvl="0" w:tplc="A314BD94">
      <w:start w:val="6"/>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19B03680"/>
    <w:multiLevelType w:val="hybridMultilevel"/>
    <w:tmpl w:val="C0D8917A"/>
    <w:lvl w:ilvl="0" w:tplc="1EA85E2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7" w15:restartNumberingAfterBreak="0">
    <w:nsid w:val="23287EE6"/>
    <w:multiLevelType w:val="hybridMultilevel"/>
    <w:tmpl w:val="D32E2688"/>
    <w:lvl w:ilvl="0" w:tplc="43A68D5E">
      <w:start w:val="4"/>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8" w15:restartNumberingAfterBreak="0">
    <w:nsid w:val="24301122"/>
    <w:multiLevelType w:val="hybridMultilevel"/>
    <w:tmpl w:val="29BEE888"/>
    <w:lvl w:ilvl="0" w:tplc="66986062">
      <w:start w:val="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9" w15:restartNumberingAfterBreak="0">
    <w:nsid w:val="24E21F72"/>
    <w:multiLevelType w:val="hybridMultilevel"/>
    <w:tmpl w:val="33D04254"/>
    <w:lvl w:ilvl="0" w:tplc="25847CDA">
      <w:start w:val="1"/>
      <w:numFmt w:val="decimal"/>
      <w:lvlText w:val="(%1)"/>
      <w:lvlJc w:val="left"/>
      <w:pPr>
        <w:ind w:left="375" w:hanging="37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82146C"/>
    <w:multiLevelType w:val="hybridMultilevel"/>
    <w:tmpl w:val="D6D42AB6"/>
    <w:lvl w:ilvl="0" w:tplc="CCD0E534">
      <w:start w:val="1"/>
      <w:numFmt w:val="decimalEnclosedCircle"/>
      <w:lvlText w:val="%1"/>
      <w:lvlJc w:val="left"/>
      <w:pPr>
        <w:ind w:left="581" w:hanging="360"/>
      </w:pPr>
      <w:rPr>
        <w:rFonts w:hint="default"/>
      </w:rPr>
    </w:lvl>
    <w:lvl w:ilvl="1" w:tplc="CE925870">
      <w:numFmt w:val="bullet"/>
      <w:lvlText w:val="○"/>
      <w:lvlJc w:val="left"/>
      <w:pPr>
        <w:ind w:left="1001" w:hanging="360"/>
      </w:pPr>
      <w:rPr>
        <w:rFonts w:ascii="ＭＳ 明朝" w:eastAsia="ＭＳ 明朝" w:hAnsi="ＭＳ 明朝" w:cstheme="minorBidi" w:hint="eastAsia"/>
      </w:r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1" w15:restartNumberingAfterBreak="0">
    <w:nsid w:val="2DC945EA"/>
    <w:multiLevelType w:val="hybridMultilevel"/>
    <w:tmpl w:val="EA90351C"/>
    <w:lvl w:ilvl="0" w:tplc="CAEE9EEA">
      <w:start w:val="1"/>
      <w:numFmt w:val="decimalFullWidth"/>
      <w:lvlText w:val="%1）"/>
      <w:lvlJc w:val="left"/>
      <w:pPr>
        <w:ind w:left="1215" w:hanging="390"/>
      </w:pPr>
      <w:rPr>
        <w:rFonts w:hint="eastAsia"/>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12" w15:restartNumberingAfterBreak="0">
    <w:nsid w:val="2F9239D2"/>
    <w:multiLevelType w:val="hybridMultilevel"/>
    <w:tmpl w:val="26F84244"/>
    <w:lvl w:ilvl="0" w:tplc="B932215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FD53EB3"/>
    <w:multiLevelType w:val="hybridMultilevel"/>
    <w:tmpl w:val="332216BC"/>
    <w:lvl w:ilvl="0" w:tplc="C92AE956">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01F41F8"/>
    <w:multiLevelType w:val="hybridMultilevel"/>
    <w:tmpl w:val="148456DC"/>
    <w:lvl w:ilvl="0" w:tplc="32369A54">
      <w:start w:val="3"/>
      <w:numFmt w:val="bullet"/>
      <w:lvlText w:val="・"/>
      <w:lvlJc w:val="left"/>
      <w:pPr>
        <w:ind w:left="645" w:hanging="360"/>
      </w:pPr>
      <w:rPr>
        <w:rFonts w:ascii="Meiryo UI" w:eastAsia="Meiryo UI" w:hAnsi="Meiryo UI"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15" w15:restartNumberingAfterBreak="0">
    <w:nsid w:val="399675ED"/>
    <w:multiLevelType w:val="hybridMultilevel"/>
    <w:tmpl w:val="B2AAC43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6" w15:restartNumberingAfterBreak="0">
    <w:nsid w:val="3B7073C0"/>
    <w:multiLevelType w:val="hybridMultilevel"/>
    <w:tmpl w:val="FF806C8A"/>
    <w:lvl w:ilvl="0" w:tplc="B366C382">
      <w:start w:val="4"/>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CD50282"/>
    <w:multiLevelType w:val="hybridMultilevel"/>
    <w:tmpl w:val="7634029E"/>
    <w:lvl w:ilvl="0" w:tplc="9BEC4F94">
      <w:start w:val="1"/>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8" w15:restartNumberingAfterBreak="0">
    <w:nsid w:val="3D5B0C04"/>
    <w:multiLevelType w:val="hybridMultilevel"/>
    <w:tmpl w:val="F260CD38"/>
    <w:lvl w:ilvl="0" w:tplc="50CAECEE">
      <w:start w:val="4"/>
      <w:numFmt w:val="bullet"/>
      <w:lvlText w:val="○"/>
      <w:lvlJc w:val="left"/>
      <w:pPr>
        <w:ind w:left="580" w:hanging="360"/>
      </w:pPr>
      <w:rPr>
        <w:rFonts w:ascii="ＭＳ 明朝" w:eastAsia="ＭＳ 明朝" w:hAnsi="ＭＳ 明朝" w:cstheme="minorBidi" w:hint="eastAsia"/>
        <w:b w:val="0"/>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9" w15:restartNumberingAfterBreak="0">
    <w:nsid w:val="3DA35AD0"/>
    <w:multiLevelType w:val="hybridMultilevel"/>
    <w:tmpl w:val="5BBCA0FE"/>
    <w:lvl w:ilvl="0" w:tplc="1894394A">
      <w:start w:val="4"/>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0" w15:restartNumberingAfterBreak="0">
    <w:nsid w:val="4E6C45A1"/>
    <w:multiLevelType w:val="hybridMultilevel"/>
    <w:tmpl w:val="305E1128"/>
    <w:lvl w:ilvl="0" w:tplc="12907984">
      <w:start w:val="1"/>
      <w:numFmt w:val="decimalEnclosedCircle"/>
      <w:lvlText w:val="%1"/>
      <w:lvlJc w:val="left"/>
      <w:pPr>
        <w:ind w:left="600" w:hanging="360"/>
      </w:pPr>
      <w:rPr>
        <w:rFonts w:ascii="ＭＳ ゴシック" w:eastAsia="ＭＳ ゴシック" w:hAnsi="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56AA7052"/>
    <w:multiLevelType w:val="hybridMultilevel"/>
    <w:tmpl w:val="C460309E"/>
    <w:lvl w:ilvl="0" w:tplc="14962C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6F372D2"/>
    <w:multiLevelType w:val="hybridMultilevel"/>
    <w:tmpl w:val="D9369DA8"/>
    <w:lvl w:ilvl="0" w:tplc="CE925870">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8463936"/>
    <w:multiLevelType w:val="hybridMultilevel"/>
    <w:tmpl w:val="D994A6F0"/>
    <w:lvl w:ilvl="0" w:tplc="A30A64A8">
      <w:numFmt w:val="bullet"/>
      <w:lvlText w:val="・"/>
      <w:lvlJc w:val="left"/>
      <w:pPr>
        <w:ind w:left="646" w:hanging="360"/>
      </w:pPr>
      <w:rPr>
        <w:rFonts w:ascii="ＭＳ 明朝" w:eastAsia="ＭＳ 明朝" w:hAnsi="ＭＳ 明朝" w:cs="Meiryo UI" w:hint="eastAsia"/>
      </w:rPr>
    </w:lvl>
    <w:lvl w:ilvl="1" w:tplc="0409000B" w:tentative="1">
      <w:start w:val="1"/>
      <w:numFmt w:val="bullet"/>
      <w:lvlText w:val=""/>
      <w:lvlJc w:val="left"/>
      <w:pPr>
        <w:ind w:left="1126" w:hanging="420"/>
      </w:pPr>
      <w:rPr>
        <w:rFonts w:ascii="Wingdings" w:hAnsi="Wingdings" w:hint="default"/>
      </w:rPr>
    </w:lvl>
    <w:lvl w:ilvl="2" w:tplc="0409000D" w:tentative="1">
      <w:start w:val="1"/>
      <w:numFmt w:val="bullet"/>
      <w:lvlText w:val=""/>
      <w:lvlJc w:val="left"/>
      <w:pPr>
        <w:ind w:left="1546" w:hanging="420"/>
      </w:pPr>
      <w:rPr>
        <w:rFonts w:ascii="Wingdings" w:hAnsi="Wingdings" w:hint="default"/>
      </w:rPr>
    </w:lvl>
    <w:lvl w:ilvl="3" w:tplc="04090001" w:tentative="1">
      <w:start w:val="1"/>
      <w:numFmt w:val="bullet"/>
      <w:lvlText w:val=""/>
      <w:lvlJc w:val="left"/>
      <w:pPr>
        <w:ind w:left="1966" w:hanging="420"/>
      </w:pPr>
      <w:rPr>
        <w:rFonts w:ascii="Wingdings" w:hAnsi="Wingdings" w:hint="default"/>
      </w:rPr>
    </w:lvl>
    <w:lvl w:ilvl="4" w:tplc="0409000B" w:tentative="1">
      <w:start w:val="1"/>
      <w:numFmt w:val="bullet"/>
      <w:lvlText w:val=""/>
      <w:lvlJc w:val="left"/>
      <w:pPr>
        <w:ind w:left="2386" w:hanging="420"/>
      </w:pPr>
      <w:rPr>
        <w:rFonts w:ascii="Wingdings" w:hAnsi="Wingdings" w:hint="default"/>
      </w:rPr>
    </w:lvl>
    <w:lvl w:ilvl="5" w:tplc="0409000D" w:tentative="1">
      <w:start w:val="1"/>
      <w:numFmt w:val="bullet"/>
      <w:lvlText w:val=""/>
      <w:lvlJc w:val="left"/>
      <w:pPr>
        <w:ind w:left="2806" w:hanging="420"/>
      </w:pPr>
      <w:rPr>
        <w:rFonts w:ascii="Wingdings" w:hAnsi="Wingdings" w:hint="default"/>
      </w:rPr>
    </w:lvl>
    <w:lvl w:ilvl="6" w:tplc="04090001" w:tentative="1">
      <w:start w:val="1"/>
      <w:numFmt w:val="bullet"/>
      <w:lvlText w:val=""/>
      <w:lvlJc w:val="left"/>
      <w:pPr>
        <w:ind w:left="3226" w:hanging="420"/>
      </w:pPr>
      <w:rPr>
        <w:rFonts w:ascii="Wingdings" w:hAnsi="Wingdings" w:hint="default"/>
      </w:rPr>
    </w:lvl>
    <w:lvl w:ilvl="7" w:tplc="0409000B" w:tentative="1">
      <w:start w:val="1"/>
      <w:numFmt w:val="bullet"/>
      <w:lvlText w:val=""/>
      <w:lvlJc w:val="left"/>
      <w:pPr>
        <w:ind w:left="3646" w:hanging="420"/>
      </w:pPr>
      <w:rPr>
        <w:rFonts w:ascii="Wingdings" w:hAnsi="Wingdings" w:hint="default"/>
      </w:rPr>
    </w:lvl>
    <w:lvl w:ilvl="8" w:tplc="0409000D" w:tentative="1">
      <w:start w:val="1"/>
      <w:numFmt w:val="bullet"/>
      <w:lvlText w:val=""/>
      <w:lvlJc w:val="left"/>
      <w:pPr>
        <w:ind w:left="4066" w:hanging="420"/>
      </w:pPr>
      <w:rPr>
        <w:rFonts w:ascii="Wingdings" w:hAnsi="Wingdings" w:hint="default"/>
      </w:rPr>
    </w:lvl>
  </w:abstractNum>
  <w:abstractNum w:abstractNumId="24" w15:restartNumberingAfterBreak="0">
    <w:nsid w:val="684914A9"/>
    <w:multiLevelType w:val="hybridMultilevel"/>
    <w:tmpl w:val="71F64EDC"/>
    <w:lvl w:ilvl="0" w:tplc="AD088D54">
      <w:start w:val="2"/>
      <w:numFmt w:val="decimalEnclosedCircle"/>
      <w:lvlText w:val="%1"/>
      <w:lvlJc w:val="left"/>
      <w:pPr>
        <w:ind w:left="581" w:hanging="360"/>
      </w:pPr>
      <w:rPr>
        <w:rFonts w:hint="eastAsia"/>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25" w15:restartNumberingAfterBreak="0">
    <w:nsid w:val="690F2AE8"/>
    <w:multiLevelType w:val="hybridMultilevel"/>
    <w:tmpl w:val="287ED72A"/>
    <w:lvl w:ilvl="0" w:tplc="F5623D12">
      <w:start w:val="1"/>
      <w:numFmt w:val="decimalEnclosedCircle"/>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6" w15:restartNumberingAfterBreak="0">
    <w:nsid w:val="6D104177"/>
    <w:multiLevelType w:val="hybridMultilevel"/>
    <w:tmpl w:val="DB70F7D8"/>
    <w:lvl w:ilvl="0" w:tplc="AFD292DE">
      <w:start w:val="1"/>
      <w:numFmt w:val="decimal"/>
      <w:lvlText w:val="%1"/>
      <w:lvlJc w:val="left"/>
      <w:pPr>
        <w:ind w:left="470" w:hanging="360"/>
      </w:pPr>
      <w:rPr>
        <w:rFonts w:ascii="ＭＳ ゴシック" w:eastAsia="ＭＳ ゴシック" w:hAnsi="ＭＳ ゴシック" w:hint="default"/>
      </w:rPr>
    </w:lvl>
    <w:lvl w:ilvl="1" w:tplc="04090017" w:tentative="1">
      <w:start w:val="1"/>
      <w:numFmt w:val="aiueoFullWidth"/>
      <w:lvlText w:val="(%2)"/>
      <w:lvlJc w:val="left"/>
      <w:pPr>
        <w:ind w:left="990" w:hanging="440"/>
      </w:pPr>
    </w:lvl>
    <w:lvl w:ilvl="2" w:tplc="04090011" w:tentative="1">
      <w:start w:val="1"/>
      <w:numFmt w:val="decimalEnclosedCircle"/>
      <w:lvlText w:val="%3"/>
      <w:lvlJc w:val="left"/>
      <w:pPr>
        <w:ind w:left="1430" w:hanging="440"/>
      </w:pPr>
    </w:lvl>
    <w:lvl w:ilvl="3" w:tplc="0409000F" w:tentative="1">
      <w:start w:val="1"/>
      <w:numFmt w:val="decimal"/>
      <w:lvlText w:val="%4."/>
      <w:lvlJc w:val="left"/>
      <w:pPr>
        <w:ind w:left="1870" w:hanging="440"/>
      </w:pPr>
    </w:lvl>
    <w:lvl w:ilvl="4" w:tplc="04090017" w:tentative="1">
      <w:start w:val="1"/>
      <w:numFmt w:val="aiueoFullWidth"/>
      <w:lvlText w:val="(%5)"/>
      <w:lvlJc w:val="left"/>
      <w:pPr>
        <w:ind w:left="2310" w:hanging="440"/>
      </w:pPr>
    </w:lvl>
    <w:lvl w:ilvl="5" w:tplc="04090011" w:tentative="1">
      <w:start w:val="1"/>
      <w:numFmt w:val="decimalEnclosedCircle"/>
      <w:lvlText w:val="%6"/>
      <w:lvlJc w:val="left"/>
      <w:pPr>
        <w:ind w:left="2750" w:hanging="440"/>
      </w:pPr>
    </w:lvl>
    <w:lvl w:ilvl="6" w:tplc="0409000F" w:tentative="1">
      <w:start w:val="1"/>
      <w:numFmt w:val="decimal"/>
      <w:lvlText w:val="%7."/>
      <w:lvlJc w:val="left"/>
      <w:pPr>
        <w:ind w:left="3190" w:hanging="440"/>
      </w:pPr>
    </w:lvl>
    <w:lvl w:ilvl="7" w:tplc="04090017" w:tentative="1">
      <w:start w:val="1"/>
      <w:numFmt w:val="aiueoFullWidth"/>
      <w:lvlText w:val="(%8)"/>
      <w:lvlJc w:val="left"/>
      <w:pPr>
        <w:ind w:left="3630" w:hanging="440"/>
      </w:pPr>
    </w:lvl>
    <w:lvl w:ilvl="8" w:tplc="04090011" w:tentative="1">
      <w:start w:val="1"/>
      <w:numFmt w:val="decimalEnclosedCircle"/>
      <w:lvlText w:val="%9"/>
      <w:lvlJc w:val="left"/>
      <w:pPr>
        <w:ind w:left="4070" w:hanging="440"/>
      </w:pPr>
    </w:lvl>
  </w:abstractNum>
  <w:abstractNum w:abstractNumId="27" w15:restartNumberingAfterBreak="0">
    <w:nsid w:val="70C20A58"/>
    <w:multiLevelType w:val="hybridMultilevel"/>
    <w:tmpl w:val="F9200250"/>
    <w:lvl w:ilvl="0" w:tplc="A4C249CE">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3F132CC"/>
    <w:multiLevelType w:val="hybridMultilevel"/>
    <w:tmpl w:val="A880DE94"/>
    <w:lvl w:ilvl="0" w:tplc="2DA0CD68">
      <w:start w:val="1"/>
      <w:numFmt w:val="decimalFullWidth"/>
      <w:lvlText w:val="（%1）"/>
      <w:lvlJc w:val="left"/>
      <w:pPr>
        <w:ind w:left="870" w:hanging="720"/>
      </w:pPr>
      <w:rPr>
        <w:rFonts w:hint="eastAsia"/>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9" w15:restartNumberingAfterBreak="0">
    <w:nsid w:val="75B743D4"/>
    <w:multiLevelType w:val="hybridMultilevel"/>
    <w:tmpl w:val="872AF1FC"/>
    <w:lvl w:ilvl="0" w:tplc="1BF266A0">
      <w:start w:val="1"/>
      <w:numFmt w:val="decimalEnclosedCircle"/>
      <w:lvlText w:val="%1"/>
      <w:lvlJc w:val="left"/>
      <w:pPr>
        <w:ind w:left="644" w:hanging="360"/>
      </w:pPr>
      <w:rPr>
        <w:rFonts w:asciiTheme="minorEastAsia" w:eastAsiaTheme="minorEastAsia" w:hAnsiTheme="minorEastAsia" w:hint="default"/>
        <w:b w:val="0"/>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0" w15:restartNumberingAfterBreak="0">
    <w:nsid w:val="769B6009"/>
    <w:multiLevelType w:val="hybridMultilevel"/>
    <w:tmpl w:val="9E0CD19E"/>
    <w:lvl w:ilvl="0" w:tplc="7A4E7C6C">
      <w:start w:val="1"/>
      <w:numFmt w:val="decimalFullWidth"/>
      <w:lvlText w:val="（%1）"/>
      <w:lvlJc w:val="left"/>
      <w:pPr>
        <w:ind w:left="825" w:hanging="7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1" w15:restartNumberingAfterBreak="0">
    <w:nsid w:val="797964DC"/>
    <w:multiLevelType w:val="hybridMultilevel"/>
    <w:tmpl w:val="2890A714"/>
    <w:lvl w:ilvl="0" w:tplc="D7A2F2B8">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32" w15:restartNumberingAfterBreak="0">
    <w:nsid w:val="7A5326E8"/>
    <w:multiLevelType w:val="hybridMultilevel"/>
    <w:tmpl w:val="B94C41E2"/>
    <w:lvl w:ilvl="0" w:tplc="60306F70">
      <w:start w:val="1"/>
      <w:numFmt w:val="decimal"/>
      <w:lvlText w:val="%1)"/>
      <w:lvlJc w:val="left"/>
      <w:pPr>
        <w:ind w:left="718" w:hanging="435"/>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16cid:durableId="1669089087">
    <w:abstractNumId w:val="6"/>
  </w:num>
  <w:num w:numId="2" w16cid:durableId="297300295">
    <w:abstractNumId w:val="31"/>
  </w:num>
  <w:num w:numId="3" w16cid:durableId="80369254">
    <w:abstractNumId w:val="2"/>
  </w:num>
  <w:num w:numId="4" w16cid:durableId="1769546628">
    <w:abstractNumId w:val="30"/>
  </w:num>
  <w:num w:numId="5" w16cid:durableId="947393544">
    <w:abstractNumId w:val="28"/>
  </w:num>
  <w:num w:numId="6" w16cid:durableId="66464064">
    <w:abstractNumId w:val="13"/>
  </w:num>
  <w:num w:numId="7" w16cid:durableId="801727205">
    <w:abstractNumId w:val="12"/>
  </w:num>
  <w:num w:numId="8" w16cid:durableId="394469855">
    <w:abstractNumId w:val="8"/>
  </w:num>
  <w:num w:numId="9" w16cid:durableId="1587374516">
    <w:abstractNumId w:val="0"/>
  </w:num>
  <w:num w:numId="10" w16cid:durableId="492335808">
    <w:abstractNumId w:val="17"/>
  </w:num>
  <w:num w:numId="11" w16cid:durableId="373428536">
    <w:abstractNumId w:val="21"/>
  </w:num>
  <w:num w:numId="12" w16cid:durableId="857157435">
    <w:abstractNumId w:val="14"/>
  </w:num>
  <w:num w:numId="13" w16cid:durableId="204611322">
    <w:abstractNumId w:val="11"/>
  </w:num>
  <w:num w:numId="14" w16cid:durableId="20569301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2030745">
    <w:abstractNumId w:val="3"/>
  </w:num>
  <w:num w:numId="16" w16cid:durableId="1987969938">
    <w:abstractNumId w:val="32"/>
  </w:num>
  <w:num w:numId="17" w16cid:durableId="1363508275">
    <w:abstractNumId w:val="23"/>
  </w:num>
  <w:num w:numId="18" w16cid:durableId="2092389550">
    <w:abstractNumId w:val="9"/>
  </w:num>
  <w:num w:numId="19" w16cid:durableId="1593468265">
    <w:abstractNumId w:val="29"/>
  </w:num>
  <w:num w:numId="20" w16cid:durableId="1698384627">
    <w:abstractNumId w:val="20"/>
  </w:num>
  <w:num w:numId="21" w16cid:durableId="761100146">
    <w:abstractNumId w:val="7"/>
  </w:num>
  <w:num w:numId="22" w16cid:durableId="31226455">
    <w:abstractNumId w:val="19"/>
  </w:num>
  <w:num w:numId="23" w16cid:durableId="1000305541">
    <w:abstractNumId w:val="10"/>
  </w:num>
  <w:num w:numId="24" w16cid:durableId="1651057120">
    <w:abstractNumId w:val="25"/>
  </w:num>
  <w:num w:numId="25" w16cid:durableId="1658999029">
    <w:abstractNumId w:val="4"/>
  </w:num>
  <w:num w:numId="26" w16cid:durableId="1977253171">
    <w:abstractNumId w:val="27"/>
  </w:num>
  <w:num w:numId="27" w16cid:durableId="1408065671">
    <w:abstractNumId w:val="22"/>
  </w:num>
  <w:num w:numId="28" w16cid:durableId="338624991">
    <w:abstractNumId w:val="1"/>
  </w:num>
  <w:num w:numId="29" w16cid:durableId="2061591727">
    <w:abstractNumId w:val="16"/>
  </w:num>
  <w:num w:numId="30" w16cid:durableId="658507968">
    <w:abstractNumId w:val="26"/>
  </w:num>
  <w:num w:numId="31" w16cid:durableId="1013218436">
    <w:abstractNumId w:val="5"/>
  </w:num>
  <w:num w:numId="32" w16cid:durableId="712385950">
    <w:abstractNumId w:val="24"/>
  </w:num>
  <w:num w:numId="33" w16cid:durableId="7261478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28C"/>
    <w:rsid w:val="00002BA0"/>
    <w:rsid w:val="000065B4"/>
    <w:rsid w:val="00006A4C"/>
    <w:rsid w:val="00006AA9"/>
    <w:rsid w:val="00007EE0"/>
    <w:rsid w:val="000115B1"/>
    <w:rsid w:val="0001610D"/>
    <w:rsid w:val="00016CC4"/>
    <w:rsid w:val="000209AF"/>
    <w:rsid w:val="00020C7C"/>
    <w:rsid w:val="000242B0"/>
    <w:rsid w:val="00032528"/>
    <w:rsid w:val="00032B17"/>
    <w:rsid w:val="00036B00"/>
    <w:rsid w:val="0004130A"/>
    <w:rsid w:val="00041BCA"/>
    <w:rsid w:val="000434F7"/>
    <w:rsid w:val="00043690"/>
    <w:rsid w:val="000450F8"/>
    <w:rsid w:val="00046725"/>
    <w:rsid w:val="00047474"/>
    <w:rsid w:val="00047822"/>
    <w:rsid w:val="00052980"/>
    <w:rsid w:val="00056AF2"/>
    <w:rsid w:val="0005777A"/>
    <w:rsid w:val="00060F96"/>
    <w:rsid w:val="00065C79"/>
    <w:rsid w:val="00067EEA"/>
    <w:rsid w:val="00073F6E"/>
    <w:rsid w:val="00074C40"/>
    <w:rsid w:val="000755D9"/>
    <w:rsid w:val="000774F6"/>
    <w:rsid w:val="000826E5"/>
    <w:rsid w:val="000840D4"/>
    <w:rsid w:val="00091963"/>
    <w:rsid w:val="0009261F"/>
    <w:rsid w:val="00094B3F"/>
    <w:rsid w:val="000953ED"/>
    <w:rsid w:val="000958FE"/>
    <w:rsid w:val="00095BF2"/>
    <w:rsid w:val="000A06EC"/>
    <w:rsid w:val="000A0980"/>
    <w:rsid w:val="000A23B7"/>
    <w:rsid w:val="000A25AE"/>
    <w:rsid w:val="000A6654"/>
    <w:rsid w:val="000B1C1C"/>
    <w:rsid w:val="000B3912"/>
    <w:rsid w:val="000B5960"/>
    <w:rsid w:val="000C2A7E"/>
    <w:rsid w:val="000C4B4B"/>
    <w:rsid w:val="000C5868"/>
    <w:rsid w:val="000C7B9A"/>
    <w:rsid w:val="000D129D"/>
    <w:rsid w:val="000D2200"/>
    <w:rsid w:val="000D26DF"/>
    <w:rsid w:val="000D4162"/>
    <w:rsid w:val="000E0F1C"/>
    <w:rsid w:val="000E20AE"/>
    <w:rsid w:val="000E25AD"/>
    <w:rsid w:val="000E655B"/>
    <w:rsid w:val="000E6EF5"/>
    <w:rsid w:val="000E7B20"/>
    <w:rsid w:val="000F043C"/>
    <w:rsid w:val="000F05C5"/>
    <w:rsid w:val="000F29CD"/>
    <w:rsid w:val="000F33A7"/>
    <w:rsid w:val="000F4C7D"/>
    <w:rsid w:val="000F4DA7"/>
    <w:rsid w:val="000F770A"/>
    <w:rsid w:val="00102C0B"/>
    <w:rsid w:val="00110782"/>
    <w:rsid w:val="00112394"/>
    <w:rsid w:val="00112D6B"/>
    <w:rsid w:val="00113769"/>
    <w:rsid w:val="0011548D"/>
    <w:rsid w:val="00115659"/>
    <w:rsid w:val="001171ED"/>
    <w:rsid w:val="00122DEA"/>
    <w:rsid w:val="00126727"/>
    <w:rsid w:val="00126FDA"/>
    <w:rsid w:val="00127214"/>
    <w:rsid w:val="00127685"/>
    <w:rsid w:val="001312B5"/>
    <w:rsid w:val="00133017"/>
    <w:rsid w:val="0013484F"/>
    <w:rsid w:val="00147116"/>
    <w:rsid w:val="00147CDF"/>
    <w:rsid w:val="0015183B"/>
    <w:rsid w:val="00151D7B"/>
    <w:rsid w:val="00156A3B"/>
    <w:rsid w:val="001602EC"/>
    <w:rsid w:val="0016045B"/>
    <w:rsid w:val="00163176"/>
    <w:rsid w:val="00163A55"/>
    <w:rsid w:val="001704BD"/>
    <w:rsid w:val="0017416F"/>
    <w:rsid w:val="00174F57"/>
    <w:rsid w:val="00175549"/>
    <w:rsid w:val="00184DB0"/>
    <w:rsid w:val="001860D4"/>
    <w:rsid w:val="00186680"/>
    <w:rsid w:val="00191C10"/>
    <w:rsid w:val="001921D1"/>
    <w:rsid w:val="00192AE7"/>
    <w:rsid w:val="00196F26"/>
    <w:rsid w:val="001A246E"/>
    <w:rsid w:val="001A3A3E"/>
    <w:rsid w:val="001A620A"/>
    <w:rsid w:val="001A63DB"/>
    <w:rsid w:val="001B2E0A"/>
    <w:rsid w:val="001B2E83"/>
    <w:rsid w:val="001B32E7"/>
    <w:rsid w:val="001B4056"/>
    <w:rsid w:val="001B5C9C"/>
    <w:rsid w:val="001B5D78"/>
    <w:rsid w:val="001C10ED"/>
    <w:rsid w:val="001C281F"/>
    <w:rsid w:val="001C5045"/>
    <w:rsid w:val="001C5EEE"/>
    <w:rsid w:val="001C60EC"/>
    <w:rsid w:val="001C6A11"/>
    <w:rsid w:val="001C6E82"/>
    <w:rsid w:val="001C70E6"/>
    <w:rsid w:val="001C7472"/>
    <w:rsid w:val="001C7CC6"/>
    <w:rsid w:val="001D090A"/>
    <w:rsid w:val="001D2AF6"/>
    <w:rsid w:val="001D2B8A"/>
    <w:rsid w:val="001D2E01"/>
    <w:rsid w:val="001D2FDC"/>
    <w:rsid w:val="001D3B56"/>
    <w:rsid w:val="001D44E2"/>
    <w:rsid w:val="001D45A8"/>
    <w:rsid w:val="001D487A"/>
    <w:rsid w:val="001D5D67"/>
    <w:rsid w:val="001D6955"/>
    <w:rsid w:val="001E5E0A"/>
    <w:rsid w:val="001E692D"/>
    <w:rsid w:val="001E70FC"/>
    <w:rsid w:val="001E71BE"/>
    <w:rsid w:val="001E7F74"/>
    <w:rsid w:val="001F1678"/>
    <w:rsid w:val="001F2A5B"/>
    <w:rsid w:val="001F4371"/>
    <w:rsid w:val="001F5FFF"/>
    <w:rsid w:val="001F7BBF"/>
    <w:rsid w:val="002039DD"/>
    <w:rsid w:val="00204E34"/>
    <w:rsid w:val="002079DF"/>
    <w:rsid w:val="00207FF2"/>
    <w:rsid w:val="00210531"/>
    <w:rsid w:val="00210562"/>
    <w:rsid w:val="0021767A"/>
    <w:rsid w:val="0022292A"/>
    <w:rsid w:val="00223A26"/>
    <w:rsid w:val="002301B5"/>
    <w:rsid w:val="002314B0"/>
    <w:rsid w:val="00235E26"/>
    <w:rsid w:val="00236E1E"/>
    <w:rsid w:val="00242D2D"/>
    <w:rsid w:val="00244D84"/>
    <w:rsid w:val="00246F1A"/>
    <w:rsid w:val="0024743E"/>
    <w:rsid w:val="00247F3A"/>
    <w:rsid w:val="00250573"/>
    <w:rsid w:val="0025064C"/>
    <w:rsid w:val="0025092D"/>
    <w:rsid w:val="00250D3A"/>
    <w:rsid w:val="00251FD6"/>
    <w:rsid w:val="00253880"/>
    <w:rsid w:val="00256A4E"/>
    <w:rsid w:val="00260330"/>
    <w:rsid w:val="00260B59"/>
    <w:rsid w:val="00262053"/>
    <w:rsid w:val="00270964"/>
    <w:rsid w:val="00270C49"/>
    <w:rsid w:val="00270DDB"/>
    <w:rsid w:val="00270E9E"/>
    <w:rsid w:val="00271378"/>
    <w:rsid w:val="00271C73"/>
    <w:rsid w:val="00272099"/>
    <w:rsid w:val="00273C7C"/>
    <w:rsid w:val="00273D51"/>
    <w:rsid w:val="002749C5"/>
    <w:rsid w:val="002851F8"/>
    <w:rsid w:val="00285EFC"/>
    <w:rsid w:val="002912EC"/>
    <w:rsid w:val="0029228C"/>
    <w:rsid w:val="002926EE"/>
    <w:rsid w:val="00294452"/>
    <w:rsid w:val="002945BA"/>
    <w:rsid w:val="00296087"/>
    <w:rsid w:val="002961D2"/>
    <w:rsid w:val="0029647B"/>
    <w:rsid w:val="00297305"/>
    <w:rsid w:val="002A0069"/>
    <w:rsid w:val="002A0E89"/>
    <w:rsid w:val="002A4318"/>
    <w:rsid w:val="002A49BD"/>
    <w:rsid w:val="002A4CF8"/>
    <w:rsid w:val="002B0338"/>
    <w:rsid w:val="002B0532"/>
    <w:rsid w:val="002B158E"/>
    <w:rsid w:val="002B366C"/>
    <w:rsid w:val="002B36A3"/>
    <w:rsid w:val="002C3570"/>
    <w:rsid w:val="002C6862"/>
    <w:rsid w:val="002C6A52"/>
    <w:rsid w:val="002D1137"/>
    <w:rsid w:val="002D42EC"/>
    <w:rsid w:val="002D479E"/>
    <w:rsid w:val="002D4E7C"/>
    <w:rsid w:val="002E01A3"/>
    <w:rsid w:val="002E0B61"/>
    <w:rsid w:val="002E3FFE"/>
    <w:rsid w:val="002E403A"/>
    <w:rsid w:val="002E4540"/>
    <w:rsid w:val="002E59E2"/>
    <w:rsid w:val="002F06CC"/>
    <w:rsid w:val="002F1C70"/>
    <w:rsid w:val="00300692"/>
    <w:rsid w:val="0030212D"/>
    <w:rsid w:val="00302172"/>
    <w:rsid w:val="003021C4"/>
    <w:rsid w:val="003024FE"/>
    <w:rsid w:val="00303342"/>
    <w:rsid w:val="003036AD"/>
    <w:rsid w:val="00303BBE"/>
    <w:rsid w:val="00304028"/>
    <w:rsid w:val="003066A7"/>
    <w:rsid w:val="00306FC4"/>
    <w:rsid w:val="00307CF0"/>
    <w:rsid w:val="0031021E"/>
    <w:rsid w:val="00313CA2"/>
    <w:rsid w:val="003150D6"/>
    <w:rsid w:val="003161EC"/>
    <w:rsid w:val="00317ABF"/>
    <w:rsid w:val="00317FE5"/>
    <w:rsid w:val="0032343A"/>
    <w:rsid w:val="00323D8A"/>
    <w:rsid w:val="00325847"/>
    <w:rsid w:val="0033562D"/>
    <w:rsid w:val="00336590"/>
    <w:rsid w:val="00336707"/>
    <w:rsid w:val="00337465"/>
    <w:rsid w:val="00350D9F"/>
    <w:rsid w:val="00352ECC"/>
    <w:rsid w:val="0035621D"/>
    <w:rsid w:val="0036335F"/>
    <w:rsid w:val="003651A6"/>
    <w:rsid w:val="00366E47"/>
    <w:rsid w:val="00367F4A"/>
    <w:rsid w:val="00370600"/>
    <w:rsid w:val="003735F9"/>
    <w:rsid w:val="0037445B"/>
    <w:rsid w:val="00376B4A"/>
    <w:rsid w:val="003809C2"/>
    <w:rsid w:val="0038270E"/>
    <w:rsid w:val="00383428"/>
    <w:rsid w:val="003869B2"/>
    <w:rsid w:val="0038798D"/>
    <w:rsid w:val="0039051C"/>
    <w:rsid w:val="00392679"/>
    <w:rsid w:val="0039426E"/>
    <w:rsid w:val="003A178A"/>
    <w:rsid w:val="003A4ED7"/>
    <w:rsid w:val="003A6DAB"/>
    <w:rsid w:val="003A76DA"/>
    <w:rsid w:val="003B02C8"/>
    <w:rsid w:val="003B3A79"/>
    <w:rsid w:val="003B5829"/>
    <w:rsid w:val="003C0816"/>
    <w:rsid w:val="003C23E6"/>
    <w:rsid w:val="003C2879"/>
    <w:rsid w:val="003C4509"/>
    <w:rsid w:val="003C68F4"/>
    <w:rsid w:val="003C7C08"/>
    <w:rsid w:val="003D050B"/>
    <w:rsid w:val="003D06B6"/>
    <w:rsid w:val="003D2B33"/>
    <w:rsid w:val="003D3985"/>
    <w:rsid w:val="003D4BAB"/>
    <w:rsid w:val="003D5D71"/>
    <w:rsid w:val="003E12D9"/>
    <w:rsid w:val="003E30C0"/>
    <w:rsid w:val="003E556D"/>
    <w:rsid w:val="003E60A0"/>
    <w:rsid w:val="003E6BB9"/>
    <w:rsid w:val="003F586E"/>
    <w:rsid w:val="003F6150"/>
    <w:rsid w:val="004030A8"/>
    <w:rsid w:val="00403830"/>
    <w:rsid w:val="00404DB5"/>
    <w:rsid w:val="004053FB"/>
    <w:rsid w:val="00405859"/>
    <w:rsid w:val="00407E07"/>
    <w:rsid w:val="00410019"/>
    <w:rsid w:val="00413C6F"/>
    <w:rsid w:val="00415587"/>
    <w:rsid w:val="00415CCD"/>
    <w:rsid w:val="004164A4"/>
    <w:rsid w:val="0042002F"/>
    <w:rsid w:val="00420FC2"/>
    <w:rsid w:val="00422DB6"/>
    <w:rsid w:val="00423206"/>
    <w:rsid w:val="0042372D"/>
    <w:rsid w:val="004304FE"/>
    <w:rsid w:val="00430807"/>
    <w:rsid w:val="00430A74"/>
    <w:rsid w:val="00432737"/>
    <w:rsid w:val="00432D1D"/>
    <w:rsid w:val="00433C04"/>
    <w:rsid w:val="0043691E"/>
    <w:rsid w:val="0043693D"/>
    <w:rsid w:val="00440377"/>
    <w:rsid w:val="0044182C"/>
    <w:rsid w:val="00445517"/>
    <w:rsid w:val="00445EB1"/>
    <w:rsid w:val="0045016B"/>
    <w:rsid w:val="00450389"/>
    <w:rsid w:val="0045136F"/>
    <w:rsid w:val="004528A1"/>
    <w:rsid w:val="004531A6"/>
    <w:rsid w:val="00453771"/>
    <w:rsid w:val="00455AAC"/>
    <w:rsid w:val="00455DD0"/>
    <w:rsid w:val="00456177"/>
    <w:rsid w:val="00457C88"/>
    <w:rsid w:val="00460528"/>
    <w:rsid w:val="00461257"/>
    <w:rsid w:val="0046344E"/>
    <w:rsid w:val="0046355A"/>
    <w:rsid w:val="00463F42"/>
    <w:rsid w:val="004703C1"/>
    <w:rsid w:val="0047372E"/>
    <w:rsid w:val="00473A1B"/>
    <w:rsid w:val="004865B7"/>
    <w:rsid w:val="00487086"/>
    <w:rsid w:val="004916B5"/>
    <w:rsid w:val="00491A18"/>
    <w:rsid w:val="0049241D"/>
    <w:rsid w:val="00493961"/>
    <w:rsid w:val="004960D2"/>
    <w:rsid w:val="00496B68"/>
    <w:rsid w:val="004A024C"/>
    <w:rsid w:val="004A05CD"/>
    <w:rsid w:val="004A1DB5"/>
    <w:rsid w:val="004A5A44"/>
    <w:rsid w:val="004A5D82"/>
    <w:rsid w:val="004A643C"/>
    <w:rsid w:val="004A7A6F"/>
    <w:rsid w:val="004B5134"/>
    <w:rsid w:val="004B5340"/>
    <w:rsid w:val="004C1F72"/>
    <w:rsid w:val="004C2C00"/>
    <w:rsid w:val="004C650C"/>
    <w:rsid w:val="004C7841"/>
    <w:rsid w:val="004D1513"/>
    <w:rsid w:val="004D15F9"/>
    <w:rsid w:val="004D2191"/>
    <w:rsid w:val="004D275E"/>
    <w:rsid w:val="004D3E51"/>
    <w:rsid w:val="004D41DA"/>
    <w:rsid w:val="004D53E1"/>
    <w:rsid w:val="004D54B8"/>
    <w:rsid w:val="004D6D8D"/>
    <w:rsid w:val="004E052F"/>
    <w:rsid w:val="004E0AE2"/>
    <w:rsid w:val="004E1C51"/>
    <w:rsid w:val="004E1D61"/>
    <w:rsid w:val="004F1574"/>
    <w:rsid w:val="004F1605"/>
    <w:rsid w:val="004F21A8"/>
    <w:rsid w:val="004F2243"/>
    <w:rsid w:val="004F3A8B"/>
    <w:rsid w:val="004F3E6E"/>
    <w:rsid w:val="004F5337"/>
    <w:rsid w:val="005000F4"/>
    <w:rsid w:val="00500DCB"/>
    <w:rsid w:val="005025CB"/>
    <w:rsid w:val="005033CF"/>
    <w:rsid w:val="005042C3"/>
    <w:rsid w:val="00504958"/>
    <w:rsid w:val="00504D00"/>
    <w:rsid w:val="00504F72"/>
    <w:rsid w:val="005053CC"/>
    <w:rsid w:val="00505590"/>
    <w:rsid w:val="00505FE5"/>
    <w:rsid w:val="0050700A"/>
    <w:rsid w:val="00510675"/>
    <w:rsid w:val="00511C9E"/>
    <w:rsid w:val="005131EA"/>
    <w:rsid w:val="00513814"/>
    <w:rsid w:val="005138CC"/>
    <w:rsid w:val="00520849"/>
    <w:rsid w:val="005218ED"/>
    <w:rsid w:val="00522C05"/>
    <w:rsid w:val="00522F21"/>
    <w:rsid w:val="00525875"/>
    <w:rsid w:val="005263FF"/>
    <w:rsid w:val="0053100F"/>
    <w:rsid w:val="00532970"/>
    <w:rsid w:val="00536C0F"/>
    <w:rsid w:val="005409CA"/>
    <w:rsid w:val="005438AF"/>
    <w:rsid w:val="005454FE"/>
    <w:rsid w:val="0054778D"/>
    <w:rsid w:val="00550D94"/>
    <w:rsid w:val="00550EEA"/>
    <w:rsid w:val="005525A8"/>
    <w:rsid w:val="005526EF"/>
    <w:rsid w:val="00556531"/>
    <w:rsid w:val="005609E9"/>
    <w:rsid w:val="0056437B"/>
    <w:rsid w:val="0056782F"/>
    <w:rsid w:val="005678B3"/>
    <w:rsid w:val="00567DC9"/>
    <w:rsid w:val="00570619"/>
    <w:rsid w:val="00571C91"/>
    <w:rsid w:val="005739AD"/>
    <w:rsid w:val="00573E5C"/>
    <w:rsid w:val="005759FD"/>
    <w:rsid w:val="00575C97"/>
    <w:rsid w:val="00576DCB"/>
    <w:rsid w:val="0057731D"/>
    <w:rsid w:val="00577C50"/>
    <w:rsid w:val="00580F83"/>
    <w:rsid w:val="00584372"/>
    <w:rsid w:val="00586E97"/>
    <w:rsid w:val="00587C71"/>
    <w:rsid w:val="005909E7"/>
    <w:rsid w:val="00591367"/>
    <w:rsid w:val="00591E99"/>
    <w:rsid w:val="00593192"/>
    <w:rsid w:val="00593482"/>
    <w:rsid w:val="00593D8A"/>
    <w:rsid w:val="00594D48"/>
    <w:rsid w:val="005953F5"/>
    <w:rsid w:val="00597A8D"/>
    <w:rsid w:val="005A3F36"/>
    <w:rsid w:val="005A5702"/>
    <w:rsid w:val="005B22BB"/>
    <w:rsid w:val="005B5782"/>
    <w:rsid w:val="005C044B"/>
    <w:rsid w:val="005C289E"/>
    <w:rsid w:val="005C2BFE"/>
    <w:rsid w:val="005C504C"/>
    <w:rsid w:val="005D09DC"/>
    <w:rsid w:val="005D180A"/>
    <w:rsid w:val="005D68F6"/>
    <w:rsid w:val="005D6C02"/>
    <w:rsid w:val="005E41C4"/>
    <w:rsid w:val="005E4468"/>
    <w:rsid w:val="005F36D6"/>
    <w:rsid w:val="005F6217"/>
    <w:rsid w:val="005F7C86"/>
    <w:rsid w:val="005F7CEE"/>
    <w:rsid w:val="005F7E04"/>
    <w:rsid w:val="00601678"/>
    <w:rsid w:val="0060201A"/>
    <w:rsid w:val="00605BB7"/>
    <w:rsid w:val="0060673F"/>
    <w:rsid w:val="00607BEE"/>
    <w:rsid w:val="006105DB"/>
    <w:rsid w:val="00611F68"/>
    <w:rsid w:val="006124BE"/>
    <w:rsid w:val="00613691"/>
    <w:rsid w:val="00613798"/>
    <w:rsid w:val="006176BC"/>
    <w:rsid w:val="00617BBC"/>
    <w:rsid w:val="0062037B"/>
    <w:rsid w:val="00620546"/>
    <w:rsid w:val="0062275A"/>
    <w:rsid w:val="006244ED"/>
    <w:rsid w:val="00625BF6"/>
    <w:rsid w:val="00632604"/>
    <w:rsid w:val="0063461A"/>
    <w:rsid w:val="006347B1"/>
    <w:rsid w:val="00641BA8"/>
    <w:rsid w:val="0064565F"/>
    <w:rsid w:val="00647961"/>
    <w:rsid w:val="00647B4A"/>
    <w:rsid w:val="00650276"/>
    <w:rsid w:val="0065039E"/>
    <w:rsid w:val="00650A5C"/>
    <w:rsid w:val="00654F11"/>
    <w:rsid w:val="00654F87"/>
    <w:rsid w:val="00655515"/>
    <w:rsid w:val="00655955"/>
    <w:rsid w:val="00656A90"/>
    <w:rsid w:val="00656B36"/>
    <w:rsid w:val="0065700F"/>
    <w:rsid w:val="00660D70"/>
    <w:rsid w:val="00661878"/>
    <w:rsid w:val="00661CF8"/>
    <w:rsid w:val="0066413B"/>
    <w:rsid w:val="00666D5A"/>
    <w:rsid w:val="006672BB"/>
    <w:rsid w:val="00667A39"/>
    <w:rsid w:val="006700CC"/>
    <w:rsid w:val="006701ED"/>
    <w:rsid w:val="00672301"/>
    <w:rsid w:val="00672D46"/>
    <w:rsid w:val="00673668"/>
    <w:rsid w:val="0067687F"/>
    <w:rsid w:val="00676EE0"/>
    <w:rsid w:val="00677BF4"/>
    <w:rsid w:val="00680CF0"/>
    <w:rsid w:val="00684428"/>
    <w:rsid w:val="00690800"/>
    <w:rsid w:val="00691245"/>
    <w:rsid w:val="00692143"/>
    <w:rsid w:val="00693365"/>
    <w:rsid w:val="006962CC"/>
    <w:rsid w:val="006966AA"/>
    <w:rsid w:val="00696963"/>
    <w:rsid w:val="006A4D84"/>
    <w:rsid w:val="006A599F"/>
    <w:rsid w:val="006A63C0"/>
    <w:rsid w:val="006A7404"/>
    <w:rsid w:val="006B03B3"/>
    <w:rsid w:val="006B2670"/>
    <w:rsid w:val="006B2B49"/>
    <w:rsid w:val="006B323E"/>
    <w:rsid w:val="006B789E"/>
    <w:rsid w:val="006C0C40"/>
    <w:rsid w:val="006C1015"/>
    <w:rsid w:val="006C22E6"/>
    <w:rsid w:val="006C276D"/>
    <w:rsid w:val="006C323C"/>
    <w:rsid w:val="006C781C"/>
    <w:rsid w:val="006D0B96"/>
    <w:rsid w:val="006D378A"/>
    <w:rsid w:val="006D3BC5"/>
    <w:rsid w:val="006D5AF1"/>
    <w:rsid w:val="006E0A5C"/>
    <w:rsid w:val="006E210F"/>
    <w:rsid w:val="006E301C"/>
    <w:rsid w:val="006E4660"/>
    <w:rsid w:val="006E6A42"/>
    <w:rsid w:val="006F0BD3"/>
    <w:rsid w:val="006F311E"/>
    <w:rsid w:val="006F3161"/>
    <w:rsid w:val="006F3F4C"/>
    <w:rsid w:val="006F4C58"/>
    <w:rsid w:val="006F64E3"/>
    <w:rsid w:val="006F6C46"/>
    <w:rsid w:val="006F79CC"/>
    <w:rsid w:val="00700FE4"/>
    <w:rsid w:val="00701C35"/>
    <w:rsid w:val="0070212F"/>
    <w:rsid w:val="007051CF"/>
    <w:rsid w:val="0070531F"/>
    <w:rsid w:val="00710E95"/>
    <w:rsid w:val="007110F8"/>
    <w:rsid w:val="007126FB"/>
    <w:rsid w:val="00716330"/>
    <w:rsid w:val="00721889"/>
    <w:rsid w:val="007220DB"/>
    <w:rsid w:val="00723980"/>
    <w:rsid w:val="00726029"/>
    <w:rsid w:val="007313F8"/>
    <w:rsid w:val="007375F5"/>
    <w:rsid w:val="00744DF3"/>
    <w:rsid w:val="00745F46"/>
    <w:rsid w:val="00750256"/>
    <w:rsid w:val="007519B4"/>
    <w:rsid w:val="00751E46"/>
    <w:rsid w:val="00751F33"/>
    <w:rsid w:val="00752603"/>
    <w:rsid w:val="0075439B"/>
    <w:rsid w:val="007554BA"/>
    <w:rsid w:val="00756110"/>
    <w:rsid w:val="007575FA"/>
    <w:rsid w:val="007640DF"/>
    <w:rsid w:val="007642DC"/>
    <w:rsid w:val="007666AD"/>
    <w:rsid w:val="007700D1"/>
    <w:rsid w:val="0077382A"/>
    <w:rsid w:val="00777E9E"/>
    <w:rsid w:val="00777F6E"/>
    <w:rsid w:val="00780EF4"/>
    <w:rsid w:val="00790DC2"/>
    <w:rsid w:val="00791217"/>
    <w:rsid w:val="007930F6"/>
    <w:rsid w:val="007A602F"/>
    <w:rsid w:val="007A659A"/>
    <w:rsid w:val="007A7449"/>
    <w:rsid w:val="007B0A94"/>
    <w:rsid w:val="007B2DB0"/>
    <w:rsid w:val="007B49E3"/>
    <w:rsid w:val="007B53ED"/>
    <w:rsid w:val="007C042B"/>
    <w:rsid w:val="007C05E5"/>
    <w:rsid w:val="007C06B6"/>
    <w:rsid w:val="007C0BC1"/>
    <w:rsid w:val="007C0C0C"/>
    <w:rsid w:val="007C126E"/>
    <w:rsid w:val="007C135C"/>
    <w:rsid w:val="007C14C8"/>
    <w:rsid w:val="007C3714"/>
    <w:rsid w:val="007C4A09"/>
    <w:rsid w:val="007C7831"/>
    <w:rsid w:val="007D2A06"/>
    <w:rsid w:val="007D33EE"/>
    <w:rsid w:val="007E134C"/>
    <w:rsid w:val="007E1A33"/>
    <w:rsid w:val="007E1EF3"/>
    <w:rsid w:val="007E2544"/>
    <w:rsid w:val="007E3A03"/>
    <w:rsid w:val="007E4414"/>
    <w:rsid w:val="007E46EB"/>
    <w:rsid w:val="007E4A9E"/>
    <w:rsid w:val="007E533F"/>
    <w:rsid w:val="007E6C4E"/>
    <w:rsid w:val="007F106D"/>
    <w:rsid w:val="007F33FD"/>
    <w:rsid w:val="007F6175"/>
    <w:rsid w:val="007F6FBA"/>
    <w:rsid w:val="00800EAB"/>
    <w:rsid w:val="00804AA4"/>
    <w:rsid w:val="00806C39"/>
    <w:rsid w:val="00806FBD"/>
    <w:rsid w:val="0080702C"/>
    <w:rsid w:val="0081058B"/>
    <w:rsid w:val="00811D2D"/>
    <w:rsid w:val="00812D81"/>
    <w:rsid w:val="008162BA"/>
    <w:rsid w:val="008172E4"/>
    <w:rsid w:val="008173EB"/>
    <w:rsid w:val="00823A41"/>
    <w:rsid w:val="00823AA1"/>
    <w:rsid w:val="00823DB1"/>
    <w:rsid w:val="00823FB0"/>
    <w:rsid w:val="00826B1A"/>
    <w:rsid w:val="008349D5"/>
    <w:rsid w:val="0083522C"/>
    <w:rsid w:val="0083690E"/>
    <w:rsid w:val="00837F5E"/>
    <w:rsid w:val="008420FA"/>
    <w:rsid w:val="008430A5"/>
    <w:rsid w:val="00843653"/>
    <w:rsid w:val="00843711"/>
    <w:rsid w:val="00845941"/>
    <w:rsid w:val="00846666"/>
    <w:rsid w:val="00846C6A"/>
    <w:rsid w:val="00847271"/>
    <w:rsid w:val="008473D6"/>
    <w:rsid w:val="00847C01"/>
    <w:rsid w:val="00852148"/>
    <w:rsid w:val="008529AF"/>
    <w:rsid w:val="0085484D"/>
    <w:rsid w:val="0085616E"/>
    <w:rsid w:val="00856B44"/>
    <w:rsid w:val="008576A3"/>
    <w:rsid w:val="0086080E"/>
    <w:rsid w:val="00865217"/>
    <w:rsid w:val="00866AC8"/>
    <w:rsid w:val="00870DA7"/>
    <w:rsid w:val="00870E22"/>
    <w:rsid w:val="008710E5"/>
    <w:rsid w:val="008710F7"/>
    <w:rsid w:val="0087185A"/>
    <w:rsid w:val="00872918"/>
    <w:rsid w:val="00873A04"/>
    <w:rsid w:val="008751A7"/>
    <w:rsid w:val="00877698"/>
    <w:rsid w:val="00877C1E"/>
    <w:rsid w:val="00882905"/>
    <w:rsid w:val="0088295B"/>
    <w:rsid w:val="00885C95"/>
    <w:rsid w:val="00886601"/>
    <w:rsid w:val="0088729E"/>
    <w:rsid w:val="00887C6A"/>
    <w:rsid w:val="008900BE"/>
    <w:rsid w:val="00890DC2"/>
    <w:rsid w:val="00893D36"/>
    <w:rsid w:val="00894CD4"/>
    <w:rsid w:val="00894DF3"/>
    <w:rsid w:val="00895D7A"/>
    <w:rsid w:val="008A0B6C"/>
    <w:rsid w:val="008A1EFF"/>
    <w:rsid w:val="008A2746"/>
    <w:rsid w:val="008A3136"/>
    <w:rsid w:val="008A4166"/>
    <w:rsid w:val="008A4E10"/>
    <w:rsid w:val="008A5713"/>
    <w:rsid w:val="008A5F43"/>
    <w:rsid w:val="008A69F8"/>
    <w:rsid w:val="008A73CE"/>
    <w:rsid w:val="008A780C"/>
    <w:rsid w:val="008B224A"/>
    <w:rsid w:val="008B3BD8"/>
    <w:rsid w:val="008B4155"/>
    <w:rsid w:val="008B450A"/>
    <w:rsid w:val="008B6FAC"/>
    <w:rsid w:val="008C00EB"/>
    <w:rsid w:val="008C05D7"/>
    <w:rsid w:val="008C3FA5"/>
    <w:rsid w:val="008C7195"/>
    <w:rsid w:val="008D14EF"/>
    <w:rsid w:val="008D2A49"/>
    <w:rsid w:val="008D3384"/>
    <w:rsid w:val="008D33A1"/>
    <w:rsid w:val="008D5594"/>
    <w:rsid w:val="008D7A86"/>
    <w:rsid w:val="008E1FA3"/>
    <w:rsid w:val="008E4D42"/>
    <w:rsid w:val="008E55E4"/>
    <w:rsid w:val="008E6B85"/>
    <w:rsid w:val="008E7887"/>
    <w:rsid w:val="008F1288"/>
    <w:rsid w:val="008F19F2"/>
    <w:rsid w:val="00903D06"/>
    <w:rsid w:val="00903F1F"/>
    <w:rsid w:val="00904D09"/>
    <w:rsid w:val="0090501E"/>
    <w:rsid w:val="009069F2"/>
    <w:rsid w:val="00907F98"/>
    <w:rsid w:val="009102A6"/>
    <w:rsid w:val="00910614"/>
    <w:rsid w:val="009112EA"/>
    <w:rsid w:val="009115A1"/>
    <w:rsid w:val="00912A07"/>
    <w:rsid w:val="00912B02"/>
    <w:rsid w:val="0091317A"/>
    <w:rsid w:val="00913E32"/>
    <w:rsid w:val="00913F70"/>
    <w:rsid w:val="00921606"/>
    <w:rsid w:val="009237A9"/>
    <w:rsid w:val="0092603C"/>
    <w:rsid w:val="00926B41"/>
    <w:rsid w:val="00926BDD"/>
    <w:rsid w:val="00927323"/>
    <w:rsid w:val="009276DD"/>
    <w:rsid w:val="00930AD6"/>
    <w:rsid w:val="00931B6D"/>
    <w:rsid w:val="0093490D"/>
    <w:rsid w:val="00935C48"/>
    <w:rsid w:val="00936850"/>
    <w:rsid w:val="00937394"/>
    <w:rsid w:val="00937430"/>
    <w:rsid w:val="00937A21"/>
    <w:rsid w:val="00940DF9"/>
    <w:rsid w:val="009425C0"/>
    <w:rsid w:val="009429E6"/>
    <w:rsid w:val="009435ED"/>
    <w:rsid w:val="00945A05"/>
    <w:rsid w:val="00945A92"/>
    <w:rsid w:val="00946EFF"/>
    <w:rsid w:val="009474FE"/>
    <w:rsid w:val="00950077"/>
    <w:rsid w:val="00951A7B"/>
    <w:rsid w:val="00952BCF"/>
    <w:rsid w:val="00954078"/>
    <w:rsid w:val="00955517"/>
    <w:rsid w:val="00955581"/>
    <w:rsid w:val="00962684"/>
    <w:rsid w:val="00965FDB"/>
    <w:rsid w:val="00975186"/>
    <w:rsid w:val="009769BF"/>
    <w:rsid w:val="00980DBB"/>
    <w:rsid w:val="00985836"/>
    <w:rsid w:val="00985DC0"/>
    <w:rsid w:val="00987A0F"/>
    <w:rsid w:val="00987BD9"/>
    <w:rsid w:val="00990F9E"/>
    <w:rsid w:val="00993202"/>
    <w:rsid w:val="00994251"/>
    <w:rsid w:val="0099431A"/>
    <w:rsid w:val="009972A0"/>
    <w:rsid w:val="009A01B5"/>
    <w:rsid w:val="009A2DB6"/>
    <w:rsid w:val="009A41B2"/>
    <w:rsid w:val="009B0695"/>
    <w:rsid w:val="009B20FB"/>
    <w:rsid w:val="009B2CBF"/>
    <w:rsid w:val="009B4358"/>
    <w:rsid w:val="009B5607"/>
    <w:rsid w:val="009B6AF7"/>
    <w:rsid w:val="009C0AB0"/>
    <w:rsid w:val="009C1278"/>
    <w:rsid w:val="009C1BF3"/>
    <w:rsid w:val="009C5911"/>
    <w:rsid w:val="009C59FD"/>
    <w:rsid w:val="009D1B79"/>
    <w:rsid w:val="009D20A9"/>
    <w:rsid w:val="009D50FA"/>
    <w:rsid w:val="009D5F93"/>
    <w:rsid w:val="009D6B50"/>
    <w:rsid w:val="009E044E"/>
    <w:rsid w:val="009E4CBA"/>
    <w:rsid w:val="009E560C"/>
    <w:rsid w:val="009E65D3"/>
    <w:rsid w:val="009E7699"/>
    <w:rsid w:val="009E7B4A"/>
    <w:rsid w:val="009F2FF9"/>
    <w:rsid w:val="009F3A9B"/>
    <w:rsid w:val="009F4E19"/>
    <w:rsid w:val="009F50DD"/>
    <w:rsid w:val="009F599A"/>
    <w:rsid w:val="009F7228"/>
    <w:rsid w:val="00A00318"/>
    <w:rsid w:val="00A032F0"/>
    <w:rsid w:val="00A064A0"/>
    <w:rsid w:val="00A10199"/>
    <w:rsid w:val="00A12B7D"/>
    <w:rsid w:val="00A12EFA"/>
    <w:rsid w:val="00A13179"/>
    <w:rsid w:val="00A142E5"/>
    <w:rsid w:val="00A14F23"/>
    <w:rsid w:val="00A15396"/>
    <w:rsid w:val="00A15B60"/>
    <w:rsid w:val="00A225C7"/>
    <w:rsid w:val="00A2286C"/>
    <w:rsid w:val="00A23F41"/>
    <w:rsid w:val="00A24A2E"/>
    <w:rsid w:val="00A270B1"/>
    <w:rsid w:val="00A27312"/>
    <w:rsid w:val="00A302A7"/>
    <w:rsid w:val="00A316F8"/>
    <w:rsid w:val="00A3353C"/>
    <w:rsid w:val="00A342A7"/>
    <w:rsid w:val="00A34CC0"/>
    <w:rsid w:val="00A400AC"/>
    <w:rsid w:val="00A4321C"/>
    <w:rsid w:val="00A4422E"/>
    <w:rsid w:val="00A45837"/>
    <w:rsid w:val="00A45C41"/>
    <w:rsid w:val="00A45D2B"/>
    <w:rsid w:val="00A45EA6"/>
    <w:rsid w:val="00A47124"/>
    <w:rsid w:val="00A5063B"/>
    <w:rsid w:val="00A50B20"/>
    <w:rsid w:val="00A50EC8"/>
    <w:rsid w:val="00A51AE2"/>
    <w:rsid w:val="00A51C2F"/>
    <w:rsid w:val="00A51EC6"/>
    <w:rsid w:val="00A53668"/>
    <w:rsid w:val="00A53909"/>
    <w:rsid w:val="00A560B3"/>
    <w:rsid w:val="00A6113B"/>
    <w:rsid w:val="00A61C01"/>
    <w:rsid w:val="00A65458"/>
    <w:rsid w:val="00A65832"/>
    <w:rsid w:val="00A6593C"/>
    <w:rsid w:val="00A67BE7"/>
    <w:rsid w:val="00A7052F"/>
    <w:rsid w:val="00A725CC"/>
    <w:rsid w:val="00A72F9D"/>
    <w:rsid w:val="00A7396F"/>
    <w:rsid w:val="00A73D3D"/>
    <w:rsid w:val="00A74D6E"/>
    <w:rsid w:val="00A75522"/>
    <w:rsid w:val="00A77B0D"/>
    <w:rsid w:val="00A808F8"/>
    <w:rsid w:val="00A81184"/>
    <w:rsid w:val="00A81CBF"/>
    <w:rsid w:val="00A81CD9"/>
    <w:rsid w:val="00A838A8"/>
    <w:rsid w:val="00A84385"/>
    <w:rsid w:val="00A865CA"/>
    <w:rsid w:val="00A87ECD"/>
    <w:rsid w:val="00A9019A"/>
    <w:rsid w:val="00A93C3B"/>
    <w:rsid w:val="00A9405D"/>
    <w:rsid w:val="00A9415F"/>
    <w:rsid w:val="00A96865"/>
    <w:rsid w:val="00A96ED1"/>
    <w:rsid w:val="00AA0922"/>
    <w:rsid w:val="00AA2DD7"/>
    <w:rsid w:val="00AA39BF"/>
    <w:rsid w:val="00AA3BD5"/>
    <w:rsid w:val="00AA48C4"/>
    <w:rsid w:val="00AA5F17"/>
    <w:rsid w:val="00AA6402"/>
    <w:rsid w:val="00AA6D4B"/>
    <w:rsid w:val="00AA6F82"/>
    <w:rsid w:val="00AA7841"/>
    <w:rsid w:val="00AA78CC"/>
    <w:rsid w:val="00AB5ECB"/>
    <w:rsid w:val="00AC06A3"/>
    <w:rsid w:val="00AC1394"/>
    <w:rsid w:val="00AC1B46"/>
    <w:rsid w:val="00AC2984"/>
    <w:rsid w:val="00AC392F"/>
    <w:rsid w:val="00AD2E48"/>
    <w:rsid w:val="00AD54F5"/>
    <w:rsid w:val="00AD5526"/>
    <w:rsid w:val="00AE20F3"/>
    <w:rsid w:val="00AE3EAF"/>
    <w:rsid w:val="00AE6C96"/>
    <w:rsid w:val="00AF061D"/>
    <w:rsid w:val="00AF3D08"/>
    <w:rsid w:val="00AF63A3"/>
    <w:rsid w:val="00AF6723"/>
    <w:rsid w:val="00AF7289"/>
    <w:rsid w:val="00B01367"/>
    <w:rsid w:val="00B03069"/>
    <w:rsid w:val="00B0595B"/>
    <w:rsid w:val="00B06E0E"/>
    <w:rsid w:val="00B0739B"/>
    <w:rsid w:val="00B073FC"/>
    <w:rsid w:val="00B07910"/>
    <w:rsid w:val="00B11BC1"/>
    <w:rsid w:val="00B123F6"/>
    <w:rsid w:val="00B13F15"/>
    <w:rsid w:val="00B25144"/>
    <w:rsid w:val="00B25BF1"/>
    <w:rsid w:val="00B278BB"/>
    <w:rsid w:val="00B305D4"/>
    <w:rsid w:val="00B3134A"/>
    <w:rsid w:val="00B3341A"/>
    <w:rsid w:val="00B3702C"/>
    <w:rsid w:val="00B40FC7"/>
    <w:rsid w:val="00B42F9E"/>
    <w:rsid w:val="00B43134"/>
    <w:rsid w:val="00B43A12"/>
    <w:rsid w:val="00B465B4"/>
    <w:rsid w:val="00B47C57"/>
    <w:rsid w:val="00B5175C"/>
    <w:rsid w:val="00B531D8"/>
    <w:rsid w:val="00B53CAA"/>
    <w:rsid w:val="00B6444F"/>
    <w:rsid w:val="00B650D4"/>
    <w:rsid w:val="00B74832"/>
    <w:rsid w:val="00B74A18"/>
    <w:rsid w:val="00B811BF"/>
    <w:rsid w:val="00B81522"/>
    <w:rsid w:val="00B90742"/>
    <w:rsid w:val="00B920D9"/>
    <w:rsid w:val="00B94484"/>
    <w:rsid w:val="00B94E4C"/>
    <w:rsid w:val="00BA01DA"/>
    <w:rsid w:val="00BA1C56"/>
    <w:rsid w:val="00BA444C"/>
    <w:rsid w:val="00BA641B"/>
    <w:rsid w:val="00BB2363"/>
    <w:rsid w:val="00BB34C2"/>
    <w:rsid w:val="00BB76DB"/>
    <w:rsid w:val="00BC26BD"/>
    <w:rsid w:val="00BC2C2F"/>
    <w:rsid w:val="00BC3183"/>
    <w:rsid w:val="00BC418A"/>
    <w:rsid w:val="00BC48E1"/>
    <w:rsid w:val="00BC4F06"/>
    <w:rsid w:val="00BC56F4"/>
    <w:rsid w:val="00BC68D6"/>
    <w:rsid w:val="00BD2891"/>
    <w:rsid w:val="00BD3339"/>
    <w:rsid w:val="00BE27B8"/>
    <w:rsid w:val="00BE2EAF"/>
    <w:rsid w:val="00BF0858"/>
    <w:rsid w:val="00BF1658"/>
    <w:rsid w:val="00BF18E7"/>
    <w:rsid w:val="00BF407A"/>
    <w:rsid w:val="00BF5AA7"/>
    <w:rsid w:val="00BF6193"/>
    <w:rsid w:val="00BF703E"/>
    <w:rsid w:val="00BF7D3D"/>
    <w:rsid w:val="00C01069"/>
    <w:rsid w:val="00C01F13"/>
    <w:rsid w:val="00C03089"/>
    <w:rsid w:val="00C07A37"/>
    <w:rsid w:val="00C102FF"/>
    <w:rsid w:val="00C12356"/>
    <w:rsid w:val="00C16917"/>
    <w:rsid w:val="00C1719B"/>
    <w:rsid w:val="00C241D9"/>
    <w:rsid w:val="00C24F3C"/>
    <w:rsid w:val="00C24F9B"/>
    <w:rsid w:val="00C26A2E"/>
    <w:rsid w:val="00C270D4"/>
    <w:rsid w:val="00C30C26"/>
    <w:rsid w:val="00C341B3"/>
    <w:rsid w:val="00C34B91"/>
    <w:rsid w:val="00C379D5"/>
    <w:rsid w:val="00C40ABD"/>
    <w:rsid w:val="00C419BD"/>
    <w:rsid w:val="00C42B6E"/>
    <w:rsid w:val="00C43241"/>
    <w:rsid w:val="00C449FE"/>
    <w:rsid w:val="00C454BB"/>
    <w:rsid w:val="00C45EB6"/>
    <w:rsid w:val="00C45EDE"/>
    <w:rsid w:val="00C4633F"/>
    <w:rsid w:val="00C46889"/>
    <w:rsid w:val="00C500FE"/>
    <w:rsid w:val="00C508E0"/>
    <w:rsid w:val="00C52F78"/>
    <w:rsid w:val="00C56136"/>
    <w:rsid w:val="00C579FB"/>
    <w:rsid w:val="00C60321"/>
    <w:rsid w:val="00C6188F"/>
    <w:rsid w:val="00C63314"/>
    <w:rsid w:val="00C63AFA"/>
    <w:rsid w:val="00C63BC4"/>
    <w:rsid w:val="00C640FE"/>
    <w:rsid w:val="00C666E2"/>
    <w:rsid w:val="00C67FAC"/>
    <w:rsid w:val="00C70211"/>
    <w:rsid w:val="00C7229F"/>
    <w:rsid w:val="00C75EA8"/>
    <w:rsid w:val="00C77AF7"/>
    <w:rsid w:val="00C8455A"/>
    <w:rsid w:val="00C8586D"/>
    <w:rsid w:val="00C912C5"/>
    <w:rsid w:val="00C94890"/>
    <w:rsid w:val="00C952C3"/>
    <w:rsid w:val="00CA1792"/>
    <w:rsid w:val="00CA28DA"/>
    <w:rsid w:val="00CA5B7A"/>
    <w:rsid w:val="00CA63C7"/>
    <w:rsid w:val="00CA6423"/>
    <w:rsid w:val="00CB06FD"/>
    <w:rsid w:val="00CB57F9"/>
    <w:rsid w:val="00CC4CB3"/>
    <w:rsid w:val="00CD2CE7"/>
    <w:rsid w:val="00CD3678"/>
    <w:rsid w:val="00CD3826"/>
    <w:rsid w:val="00CD51E4"/>
    <w:rsid w:val="00CD66DA"/>
    <w:rsid w:val="00CD68B9"/>
    <w:rsid w:val="00CD7F31"/>
    <w:rsid w:val="00CD7F47"/>
    <w:rsid w:val="00CE1882"/>
    <w:rsid w:val="00CE1BB2"/>
    <w:rsid w:val="00CE366B"/>
    <w:rsid w:val="00CE3F29"/>
    <w:rsid w:val="00CE6043"/>
    <w:rsid w:val="00CE61D2"/>
    <w:rsid w:val="00CE7A0E"/>
    <w:rsid w:val="00CF02FE"/>
    <w:rsid w:val="00CF1C18"/>
    <w:rsid w:val="00D00CEB"/>
    <w:rsid w:val="00D0346B"/>
    <w:rsid w:val="00D05D35"/>
    <w:rsid w:val="00D10F35"/>
    <w:rsid w:val="00D121D8"/>
    <w:rsid w:val="00D1419A"/>
    <w:rsid w:val="00D14967"/>
    <w:rsid w:val="00D16A50"/>
    <w:rsid w:val="00D2128F"/>
    <w:rsid w:val="00D231E0"/>
    <w:rsid w:val="00D2357F"/>
    <w:rsid w:val="00D27F1D"/>
    <w:rsid w:val="00D31363"/>
    <w:rsid w:val="00D34A2B"/>
    <w:rsid w:val="00D35A8E"/>
    <w:rsid w:val="00D3699D"/>
    <w:rsid w:val="00D369C2"/>
    <w:rsid w:val="00D408F0"/>
    <w:rsid w:val="00D442EB"/>
    <w:rsid w:val="00D44F7C"/>
    <w:rsid w:val="00D4664C"/>
    <w:rsid w:val="00D46CC5"/>
    <w:rsid w:val="00D51F40"/>
    <w:rsid w:val="00D52DBA"/>
    <w:rsid w:val="00D53A50"/>
    <w:rsid w:val="00D53CC6"/>
    <w:rsid w:val="00D54AB3"/>
    <w:rsid w:val="00D55735"/>
    <w:rsid w:val="00D57B29"/>
    <w:rsid w:val="00D62ED8"/>
    <w:rsid w:val="00D6302C"/>
    <w:rsid w:val="00D63C65"/>
    <w:rsid w:val="00D64B51"/>
    <w:rsid w:val="00D65DC5"/>
    <w:rsid w:val="00D70BF3"/>
    <w:rsid w:val="00D772AF"/>
    <w:rsid w:val="00D77BBF"/>
    <w:rsid w:val="00D84D5F"/>
    <w:rsid w:val="00D85221"/>
    <w:rsid w:val="00D87469"/>
    <w:rsid w:val="00D91B6F"/>
    <w:rsid w:val="00D94006"/>
    <w:rsid w:val="00D95970"/>
    <w:rsid w:val="00DA0F28"/>
    <w:rsid w:val="00DA289B"/>
    <w:rsid w:val="00DA5BF4"/>
    <w:rsid w:val="00DB2778"/>
    <w:rsid w:val="00DB5525"/>
    <w:rsid w:val="00DC05AB"/>
    <w:rsid w:val="00DC588E"/>
    <w:rsid w:val="00DC6A45"/>
    <w:rsid w:val="00DC7087"/>
    <w:rsid w:val="00DD031A"/>
    <w:rsid w:val="00DD15AD"/>
    <w:rsid w:val="00DD2B01"/>
    <w:rsid w:val="00DD3190"/>
    <w:rsid w:val="00DD40B4"/>
    <w:rsid w:val="00DD464C"/>
    <w:rsid w:val="00DD4890"/>
    <w:rsid w:val="00DE094C"/>
    <w:rsid w:val="00DE216D"/>
    <w:rsid w:val="00DE2D9C"/>
    <w:rsid w:val="00DE4B84"/>
    <w:rsid w:val="00DE51F4"/>
    <w:rsid w:val="00DE5D86"/>
    <w:rsid w:val="00DE7693"/>
    <w:rsid w:val="00DF0BEF"/>
    <w:rsid w:val="00DF27FA"/>
    <w:rsid w:val="00DF306C"/>
    <w:rsid w:val="00DF32C8"/>
    <w:rsid w:val="00DF5E60"/>
    <w:rsid w:val="00E003F7"/>
    <w:rsid w:val="00E00A8B"/>
    <w:rsid w:val="00E01E52"/>
    <w:rsid w:val="00E02916"/>
    <w:rsid w:val="00E05AB3"/>
    <w:rsid w:val="00E10A56"/>
    <w:rsid w:val="00E10CD2"/>
    <w:rsid w:val="00E1423A"/>
    <w:rsid w:val="00E14B6E"/>
    <w:rsid w:val="00E16F4F"/>
    <w:rsid w:val="00E17B26"/>
    <w:rsid w:val="00E17F55"/>
    <w:rsid w:val="00E20149"/>
    <w:rsid w:val="00E2037F"/>
    <w:rsid w:val="00E23D27"/>
    <w:rsid w:val="00E2498B"/>
    <w:rsid w:val="00E30F9B"/>
    <w:rsid w:val="00E31564"/>
    <w:rsid w:val="00E31626"/>
    <w:rsid w:val="00E31F05"/>
    <w:rsid w:val="00E31F39"/>
    <w:rsid w:val="00E327DE"/>
    <w:rsid w:val="00E3409C"/>
    <w:rsid w:val="00E367AF"/>
    <w:rsid w:val="00E4090F"/>
    <w:rsid w:val="00E4188E"/>
    <w:rsid w:val="00E4319E"/>
    <w:rsid w:val="00E43814"/>
    <w:rsid w:val="00E4455E"/>
    <w:rsid w:val="00E45062"/>
    <w:rsid w:val="00E47715"/>
    <w:rsid w:val="00E51206"/>
    <w:rsid w:val="00E541EA"/>
    <w:rsid w:val="00E564A1"/>
    <w:rsid w:val="00E56A82"/>
    <w:rsid w:val="00E57269"/>
    <w:rsid w:val="00E65BDC"/>
    <w:rsid w:val="00E7072E"/>
    <w:rsid w:val="00E7158D"/>
    <w:rsid w:val="00E74B03"/>
    <w:rsid w:val="00E8325E"/>
    <w:rsid w:val="00E83E36"/>
    <w:rsid w:val="00E84ECA"/>
    <w:rsid w:val="00E85C8D"/>
    <w:rsid w:val="00E86242"/>
    <w:rsid w:val="00E86718"/>
    <w:rsid w:val="00E95BA1"/>
    <w:rsid w:val="00E97EC1"/>
    <w:rsid w:val="00EA0D45"/>
    <w:rsid w:val="00EA2BCB"/>
    <w:rsid w:val="00EA2ECF"/>
    <w:rsid w:val="00EA3D33"/>
    <w:rsid w:val="00EA6816"/>
    <w:rsid w:val="00EA7AC3"/>
    <w:rsid w:val="00EB26FB"/>
    <w:rsid w:val="00EB70C8"/>
    <w:rsid w:val="00EC1092"/>
    <w:rsid w:val="00EC218C"/>
    <w:rsid w:val="00EC28BB"/>
    <w:rsid w:val="00EC2C01"/>
    <w:rsid w:val="00EC2C56"/>
    <w:rsid w:val="00EC4BC1"/>
    <w:rsid w:val="00ED0674"/>
    <w:rsid w:val="00ED0BE0"/>
    <w:rsid w:val="00ED1A0B"/>
    <w:rsid w:val="00ED4995"/>
    <w:rsid w:val="00ED57A4"/>
    <w:rsid w:val="00ED57DD"/>
    <w:rsid w:val="00EE64F1"/>
    <w:rsid w:val="00EF1FCD"/>
    <w:rsid w:val="00EF4DE2"/>
    <w:rsid w:val="00EF4EC7"/>
    <w:rsid w:val="00EF5EC8"/>
    <w:rsid w:val="00EF635A"/>
    <w:rsid w:val="00EF6B20"/>
    <w:rsid w:val="00EF6D3C"/>
    <w:rsid w:val="00EF6FE4"/>
    <w:rsid w:val="00EF7C85"/>
    <w:rsid w:val="00F03559"/>
    <w:rsid w:val="00F040C5"/>
    <w:rsid w:val="00F04B67"/>
    <w:rsid w:val="00F053CD"/>
    <w:rsid w:val="00F1147A"/>
    <w:rsid w:val="00F12F9E"/>
    <w:rsid w:val="00F13F7A"/>
    <w:rsid w:val="00F1575C"/>
    <w:rsid w:val="00F15C88"/>
    <w:rsid w:val="00F15DC2"/>
    <w:rsid w:val="00F208F3"/>
    <w:rsid w:val="00F20939"/>
    <w:rsid w:val="00F20D3C"/>
    <w:rsid w:val="00F21CA0"/>
    <w:rsid w:val="00F2262A"/>
    <w:rsid w:val="00F22B4B"/>
    <w:rsid w:val="00F23093"/>
    <w:rsid w:val="00F25DDB"/>
    <w:rsid w:val="00F30C90"/>
    <w:rsid w:val="00F34FEA"/>
    <w:rsid w:val="00F350D3"/>
    <w:rsid w:val="00F361A1"/>
    <w:rsid w:val="00F424DA"/>
    <w:rsid w:val="00F430AC"/>
    <w:rsid w:val="00F436AE"/>
    <w:rsid w:val="00F449C0"/>
    <w:rsid w:val="00F54097"/>
    <w:rsid w:val="00F54985"/>
    <w:rsid w:val="00F601B4"/>
    <w:rsid w:val="00F6197B"/>
    <w:rsid w:val="00F62632"/>
    <w:rsid w:val="00F63DED"/>
    <w:rsid w:val="00F6474F"/>
    <w:rsid w:val="00F6678D"/>
    <w:rsid w:val="00F7504B"/>
    <w:rsid w:val="00F7781B"/>
    <w:rsid w:val="00F80155"/>
    <w:rsid w:val="00F83A0A"/>
    <w:rsid w:val="00F85007"/>
    <w:rsid w:val="00F85443"/>
    <w:rsid w:val="00F9006E"/>
    <w:rsid w:val="00F90A37"/>
    <w:rsid w:val="00F9239D"/>
    <w:rsid w:val="00F933F9"/>
    <w:rsid w:val="00F93C10"/>
    <w:rsid w:val="00F94C1E"/>
    <w:rsid w:val="00F95FE1"/>
    <w:rsid w:val="00F96800"/>
    <w:rsid w:val="00FA06C6"/>
    <w:rsid w:val="00FA1F60"/>
    <w:rsid w:val="00FA5D42"/>
    <w:rsid w:val="00FB283B"/>
    <w:rsid w:val="00FB2A7B"/>
    <w:rsid w:val="00FB6525"/>
    <w:rsid w:val="00FB788F"/>
    <w:rsid w:val="00FC12D2"/>
    <w:rsid w:val="00FC286D"/>
    <w:rsid w:val="00FC2E15"/>
    <w:rsid w:val="00FC3B42"/>
    <w:rsid w:val="00FD0ED3"/>
    <w:rsid w:val="00FD0FFA"/>
    <w:rsid w:val="00FD4038"/>
    <w:rsid w:val="00FD66BD"/>
    <w:rsid w:val="00FE0384"/>
    <w:rsid w:val="00FE0A5E"/>
    <w:rsid w:val="00FE0A9A"/>
    <w:rsid w:val="00FE1EC2"/>
    <w:rsid w:val="00FE3B1D"/>
    <w:rsid w:val="00FE42FE"/>
    <w:rsid w:val="00FE6A53"/>
    <w:rsid w:val="00FE72CE"/>
    <w:rsid w:val="00FF0603"/>
    <w:rsid w:val="00FF106E"/>
    <w:rsid w:val="00FF1C6F"/>
    <w:rsid w:val="00FF3143"/>
    <w:rsid w:val="00FF4B60"/>
    <w:rsid w:val="00FF4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61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5F9"/>
    <w:pPr>
      <w:widowControl w:val="0"/>
      <w:jc w:val="both"/>
    </w:pPr>
  </w:style>
  <w:style w:type="paragraph" w:styleId="1">
    <w:name w:val="heading 1"/>
    <w:basedOn w:val="a"/>
    <w:next w:val="a"/>
    <w:link w:val="10"/>
    <w:uiPriority w:val="9"/>
    <w:qFormat/>
    <w:rsid w:val="0046344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46344E"/>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6344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28C"/>
    <w:pPr>
      <w:ind w:leftChars="400" w:left="840"/>
    </w:pPr>
  </w:style>
  <w:style w:type="table" w:styleId="a4">
    <w:name w:val="Table Grid"/>
    <w:basedOn w:val="a1"/>
    <w:uiPriority w:val="59"/>
    <w:rsid w:val="00673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4747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47474"/>
    <w:rPr>
      <w:rFonts w:asciiTheme="majorHAnsi" w:eastAsiaTheme="majorEastAsia" w:hAnsiTheme="majorHAnsi" w:cstheme="majorBidi"/>
      <w:sz w:val="18"/>
      <w:szCs w:val="18"/>
    </w:rPr>
  </w:style>
  <w:style w:type="paragraph" w:styleId="a7">
    <w:name w:val="header"/>
    <w:basedOn w:val="a"/>
    <w:link w:val="a8"/>
    <w:uiPriority w:val="99"/>
    <w:unhideWhenUsed/>
    <w:rsid w:val="00DD3190"/>
    <w:pPr>
      <w:tabs>
        <w:tab w:val="center" w:pos="4252"/>
        <w:tab w:val="right" w:pos="8504"/>
      </w:tabs>
      <w:snapToGrid w:val="0"/>
    </w:pPr>
  </w:style>
  <w:style w:type="character" w:customStyle="1" w:styleId="a8">
    <w:name w:val="ヘッダー (文字)"/>
    <w:basedOn w:val="a0"/>
    <w:link w:val="a7"/>
    <w:uiPriority w:val="99"/>
    <w:rsid w:val="00DD3190"/>
  </w:style>
  <w:style w:type="paragraph" w:styleId="a9">
    <w:name w:val="footer"/>
    <w:basedOn w:val="a"/>
    <w:link w:val="aa"/>
    <w:uiPriority w:val="99"/>
    <w:unhideWhenUsed/>
    <w:rsid w:val="00DD3190"/>
    <w:pPr>
      <w:tabs>
        <w:tab w:val="center" w:pos="4252"/>
        <w:tab w:val="right" w:pos="8504"/>
      </w:tabs>
      <w:snapToGrid w:val="0"/>
    </w:pPr>
  </w:style>
  <w:style w:type="character" w:customStyle="1" w:styleId="aa">
    <w:name w:val="フッター (文字)"/>
    <w:basedOn w:val="a0"/>
    <w:link w:val="a9"/>
    <w:uiPriority w:val="99"/>
    <w:rsid w:val="00DD3190"/>
  </w:style>
  <w:style w:type="paragraph" w:styleId="Web">
    <w:name w:val="Normal (Web)"/>
    <w:basedOn w:val="a"/>
    <w:uiPriority w:val="99"/>
    <w:unhideWhenUsed/>
    <w:rsid w:val="00A4422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Plain Text"/>
    <w:basedOn w:val="a"/>
    <w:link w:val="ac"/>
    <w:uiPriority w:val="99"/>
    <w:rsid w:val="00837F5E"/>
    <w:rPr>
      <w:rFonts w:ascii="ＭＳ 明朝" w:eastAsia="ＭＳ 明朝" w:hAnsi="Courier New" w:cs="Courier New"/>
      <w:kern w:val="0"/>
      <w:sz w:val="22"/>
      <w:szCs w:val="21"/>
    </w:rPr>
  </w:style>
  <w:style w:type="character" w:customStyle="1" w:styleId="ac">
    <w:name w:val="書式なし (文字)"/>
    <w:basedOn w:val="a0"/>
    <w:link w:val="ab"/>
    <w:uiPriority w:val="99"/>
    <w:rsid w:val="00837F5E"/>
    <w:rPr>
      <w:rFonts w:ascii="ＭＳ 明朝" w:eastAsia="ＭＳ 明朝" w:hAnsi="Courier New" w:cs="Courier New"/>
      <w:kern w:val="0"/>
      <w:sz w:val="22"/>
      <w:szCs w:val="21"/>
    </w:rPr>
  </w:style>
  <w:style w:type="character" w:customStyle="1" w:styleId="10">
    <w:name w:val="見出し 1 (文字)"/>
    <w:basedOn w:val="a0"/>
    <w:link w:val="1"/>
    <w:uiPriority w:val="9"/>
    <w:rsid w:val="0046344E"/>
    <w:rPr>
      <w:rFonts w:asciiTheme="majorHAnsi" w:eastAsiaTheme="majorEastAsia" w:hAnsiTheme="majorHAnsi" w:cstheme="majorBidi"/>
      <w:sz w:val="24"/>
      <w:szCs w:val="24"/>
    </w:rPr>
  </w:style>
  <w:style w:type="character" w:customStyle="1" w:styleId="20">
    <w:name w:val="見出し 2 (文字)"/>
    <w:basedOn w:val="a0"/>
    <w:link w:val="2"/>
    <w:uiPriority w:val="9"/>
    <w:rsid w:val="0046344E"/>
    <w:rPr>
      <w:rFonts w:asciiTheme="majorHAnsi" w:eastAsiaTheme="majorEastAsia" w:hAnsiTheme="majorHAnsi" w:cstheme="majorBidi"/>
    </w:rPr>
  </w:style>
  <w:style w:type="character" w:customStyle="1" w:styleId="30">
    <w:name w:val="見出し 3 (文字)"/>
    <w:basedOn w:val="a0"/>
    <w:link w:val="3"/>
    <w:uiPriority w:val="9"/>
    <w:rsid w:val="0046344E"/>
    <w:rPr>
      <w:rFonts w:asciiTheme="majorHAnsi" w:eastAsiaTheme="majorEastAsia" w:hAnsiTheme="majorHAnsi" w:cstheme="majorBidi"/>
    </w:rPr>
  </w:style>
  <w:style w:type="table" w:customStyle="1" w:styleId="11">
    <w:name w:val="表 (格子)1"/>
    <w:basedOn w:val="a1"/>
    <w:next w:val="a4"/>
    <w:rsid w:val="0046344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semiHidden/>
    <w:unhideWhenUsed/>
    <w:qFormat/>
    <w:rsid w:val="0046344E"/>
    <w:pPr>
      <w:keepLines/>
      <w:widowControl/>
      <w:spacing w:before="480" w:line="276" w:lineRule="auto"/>
      <w:jc w:val="left"/>
      <w:outlineLvl w:val="9"/>
    </w:pPr>
    <w:rPr>
      <w:b/>
      <w:bCs/>
      <w:color w:val="2E74B5" w:themeColor="accent1" w:themeShade="BF"/>
      <w:kern w:val="0"/>
      <w:sz w:val="28"/>
      <w:szCs w:val="28"/>
    </w:rPr>
  </w:style>
  <w:style w:type="paragraph" w:styleId="12">
    <w:name w:val="toc 1"/>
    <w:basedOn w:val="a"/>
    <w:next w:val="a"/>
    <w:autoRedefine/>
    <w:uiPriority w:val="39"/>
    <w:unhideWhenUsed/>
    <w:qFormat/>
    <w:rsid w:val="0046344E"/>
  </w:style>
  <w:style w:type="paragraph" w:styleId="21">
    <w:name w:val="toc 2"/>
    <w:basedOn w:val="a"/>
    <w:next w:val="a"/>
    <w:autoRedefine/>
    <w:uiPriority w:val="39"/>
    <w:unhideWhenUsed/>
    <w:qFormat/>
    <w:rsid w:val="0046344E"/>
    <w:pPr>
      <w:ind w:leftChars="100" w:left="210"/>
    </w:pPr>
  </w:style>
  <w:style w:type="character" w:styleId="ae">
    <w:name w:val="Hyperlink"/>
    <w:basedOn w:val="a0"/>
    <w:uiPriority w:val="99"/>
    <w:unhideWhenUsed/>
    <w:rsid w:val="0046344E"/>
    <w:rPr>
      <w:color w:val="0563C1" w:themeColor="hyperlink"/>
      <w:u w:val="single"/>
    </w:rPr>
  </w:style>
  <w:style w:type="paragraph" w:styleId="31">
    <w:name w:val="toc 3"/>
    <w:basedOn w:val="a"/>
    <w:next w:val="a"/>
    <w:autoRedefine/>
    <w:uiPriority w:val="39"/>
    <w:unhideWhenUsed/>
    <w:qFormat/>
    <w:rsid w:val="0046344E"/>
    <w:pPr>
      <w:tabs>
        <w:tab w:val="right" w:leader="dot" w:pos="8494"/>
      </w:tabs>
      <w:ind w:leftChars="107" w:left="420" w:hangingChars="93" w:hanging="195"/>
    </w:pPr>
  </w:style>
  <w:style w:type="paragraph" w:customStyle="1" w:styleId="Default">
    <w:name w:val="Default"/>
    <w:rsid w:val="0046344E"/>
    <w:pPr>
      <w:widowControl w:val="0"/>
      <w:autoSpaceDE w:val="0"/>
      <w:autoSpaceDN w:val="0"/>
      <w:adjustRightInd w:val="0"/>
    </w:pPr>
    <w:rPr>
      <w:rFonts w:ascii="ＭＳ" w:eastAsia="ＭＳ" w:cs="ＭＳ"/>
      <w:color w:val="000000"/>
      <w:kern w:val="0"/>
      <w:sz w:val="24"/>
      <w:szCs w:val="24"/>
    </w:rPr>
  </w:style>
  <w:style w:type="character" w:customStyle="1" w:styleId="13">
    <w:name w:val="未解決のメンション1"/>
    <w:basedOn w:val="a0"/>
    <w:uiPriority w:val="99"/>
    <w:semiHidden/>
    <w:unhideWhenUsed/>
    <w:rsid w:val="007E46EB"/>
    <w:rPr>
      <w:color w:val="605E5C"/>
      <w:shd w:val="clear" w:color="auto" w:fill="E1DFDD"/>
    </w:rPr>
  </w:style>
  <w:style w:type="character" w:styleId="af">
    <w:name w:val="annotation reference"/>
    <w:basedOn w:val="a0"/>
    <w:uiPriority w:val="99"/>
    <w:semiHidden/>
    <w:unhideWhenUsed/>
    <w:rsid w:val="000A0980"/>
    <w:rPr>
      <w:sz w:val="18"/>
      <w:szCs w:val="18"/>
    </w:rPr>
  </w:style>
  <w:style w:type="paragraph" w:styleId="af0">
    <w:name w:val="annotation text"/>
    <w:basedOn w:val="a"/>
    <w:link w:val="af1"/>
    <w:uiPriority w:val="99"/>
    <w:unhideWhenUsed/>
    <w:rsid w:val="000A0980"/>
    <w:pPr>
      <w:jc w:val="left"/>
    </w:pPr>
  </w:style>
  <w:style w:type="character" w:customStyle="1" w:styleId="af1">
    <w:name w:val="コメント文字列 (文字)"/>
    <w:basedOn w:val="a0"/>
    <w:link w:val="af0"/>
    <w:uiPriority w:val="99"/>
    <w:rsid w:val="000A0980"/>
  </w:style>
  <w:style w:type="paragraph" w:styleId="af2">
    <w:name w:val="annotation subject"/>
    <w:basedOn w:val="af0"/>
    <w:next w:val="af0"/>
    <w:link w:val="af3"/>
    <w:uiPriority w:val="99"/>
    <w:semiHidden/>
    <w:unhideWhenUsed/>
    <w:rsid w:val="00235E26"/>
    <w:rPr>
      <w:b/>
      <w:bCs/>
    </w:rPr>
  </w:style>
  <w:style w:type="character" w:customStyle="1" w:styleId="af3">
    <w:name w:val="コメント内容 (文字)"/>
    <w:basedOn w:val="af1"/>
    <w:link w:val="af2"/>
    <w:uiPriority w:val="99"/>
    <w:semiHidden/>
    <w:rsid w:val="00235E26"/>
    <w:rPr>
      <w:b/>
      <w:bCs/>
    </w:rPr>
  </w:style>
  <w:style w:type="character" w:styleId="af4">
    <w:name w:val="Unresolved Mention"/>
    <w:basedOn w:val="a0"/>
    <w:uiPriority w:val="99"/>
    <w:semiHidden/>
    <w:unhideWhenUsed/>
    <w:rsid w:val="00D91B6F"/>
    <w:rPr>
      <w:color w:val="605E5C"/>
      <w:shd w:val="clear" w:color="auto" w:fill="E1DFDD"/>
    </w:rPr>
  </w:style>
  <w:style w:type="paragraph" w:styleId="af5">
    <w:name w:val="Revision"/>
    <w:hidden/>
    <w:uiPriority w:val="99"/>
    <w:semiHidden/>
    <w:rsid w:val="009425C0"/>
  </w:style>
  <w:style w:type="character" w:styleId="af6">
    <w:name w:val="FollowedHyperlink"/>
    <w:basedOn w:val="a0"/>
    <w:uiPriority w:val="99"/>
    <w:semiHidden/>
    <w:unhideWhenUsed/>
    <w:rsid w:val="008872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02445">
      <w:bodyDiv w:val="1"/>
      <w:marLeft w:val="0"/>
      <w:marRight w:val="0"/>
      <w:marTop w:val="0"/>
      <w:marBottom w:val="0"/>
      <w:divBdr>
        <w:top w:val="none" w:sz="0" w:space="0" w:color="auto"/>
        <w:left w:val="none" w:sz="0" w:space="0" w:color="auto"/>
        <w:bottom w:val="none" w:sz="0" w:space="0" w:color="auto"/>
        <w:right w:val="none" w:sz="0" w:space="0" w:color="auto"/>
      </w:divBdr>
    </w:div>
    <w:div w:id="168178625">
      <w:bodyDiv w:val="1"/>
      <w:marLeft w:val="0"/>
      <w:marRight w:val="0"/>
      <w:marTop w:val="0"/>
      <w:marBottom w:val="0"/>
      <w:divBdr>
        <w:top w:val="none" w:sz="0" w:space="0" w:color="auto"/>
        <w:left w:val="none" w:sz="0" w:space="0" w:color="auto"/>
        <w:bottom w:val="none" w:sz="0" w:space="0" w:color="auto"/>
        <w:right w:val="none" w:sz="0" w:space="0" w:color="auto"/>
      </w:divBdr>
    </w:div>
    <w:div w:id="430005878">
      <w:bodyDiv w:val="1"/>
      <w:marLeft w:val="0"/>
      <w:marRight w:val="0"/>
      <w:marTop w:val="0"/>
      <w:marBottom w:val="0"/>
      <w:divBdr>
        <w:top w:val="none" w:sz="0" w:space="0" w:color="auto"/>
        <w:left w:val="none" w:sz="0" w:space="0" w:color="auto"/>
        <w:bottom w:val="none" w:sz="0" w:space="0" w:color="auto"/>
        <w:right w:val="none" w:sz="0" w:space="0" w:color="auto"/>
      </w:divBdr>
    </w:div>
    <w:div w:id="476187273">
      <w:bodyDiv w:val="1"/>
      <w:marLeft w:val="0"/>
      <w:marRight w:val="0"/>
      <w:marTop w:val="0"/>
      <w:marBottom w:val="0"/>
      <w:divBdr>
        <w:top w:val="none" w:sz="0" w:space="0" w:color="auto"/>
        <w:left w:val="none" w:sz="0" w:space="0" w:color="auto"/>
        <w:bottom w:val="none" w:sz="0" w:space="0" w:color="auto"/>
        <w:right w:val="none" w:sz="0" w:space="0" w:color="auto"/>
      </w:divBdr>
    </w:div>
    <w:div w:id="618076243">
      <w:bodyDiv w:val="1"/>
      <w:marLeft w:val="0"/>
      <w:marRight w:val="0"/>
      <w:marTop w:val="0"/>
      <w:marBottom w:val="0"/>
      <w:divBdr>
        <w:top w:val="none" w:sz="0" w:space="0" w:color="auto"/>
        <w:left w:val="none" w:sz="0" w:space="0" w:color="auto"/>
        <w:bottom w:val="none" w:sz="0" w:space="0" w:color="auto"/>
        <w:right w:val="none" w:sz="0" w:space="0" w:color="auto"/>
      </w:divBdr>
    </w:div>
    <w:div w:id="678506833">
      <w:bodyDiv w:val="1"/>
      <w:marLeft w:val="0"/>
      <w:marRight w:val="0"/>
      <w:marTop w:val="0"/>
      <w:marBottom w:val="0"/>
      <w:divBdr>
        <w:top w:val="none" w:sz="0" w:space="0" w:color="auto"/>
        <w:left w:val="none" w:sz="0" w:space="0" w:color="auto"/>
        <w:bottom w:val="none" w:sz="0" w:space="0" w:color="auto"/>
        <w:right w:val="none" w:sz="0" w:space="0" w:color="auto"/>
      </w:divBdr>
    </w:div>
    <w:div w:id="708992026">
      <w:bodyDiv w:val="1"/>
      <w:marLeft w:val="0"/>
      <w:marRight w:val="0"/>
      <w:marTop w:val="0"/>
      <w:marBottom w:val="0"/>
      <w:divBdr>
        <w:top w:val="none" w:sz="0" w:space="0" w:color="auto"/>
        <w:left w:val="none" w:sz="0" w:space="0" w:color="auto"/>
        <w:bottom w:val="none" w:sz="0" w:space="0" w:color="auto"/>
        <w:right w:val="none" w:sz="0" w:space="0" w:color="auto"/>
      </w:divBdr>
    </w:div>
    <w:div w:id="745608796">
      <w:bodyDiv w:val="1"/>
      <w:marLeft w:val="0"/>
      <w:marRight w:val="0"/>
      <w:marTop w:val="0"/>
      <w:marBottom w:val="0"/>
      <w:divBdr>
        <w:top w:val="none" w:sz="0" w:space="0" w:color="auto"/>
        <w:left w:val="none" w:sz="0" w:space="0" w:color="auto"/>
        <w:bottom w:val="none" w:sz="0" w:space="0" w:color="auto"/>
        <w:right w:val="none" w:sz="0" w:space="0" w:color="auto"/>
      </w:divBdr>
      <w:divsChild>
        <w:div w:id="91510342">
          <w:marLeft w:val="0"/>
          <w:marRight w:val="0"/>
          <w:marTop w:val="0"/>
          <w:marBottom w:val="0"/>
          <w:divBdr>
            <w:top w:val="none" w:sz="0" w:space="0" w:color="auto"/>
            <w:left w:val="none" w:sz="0" w:space="0" w:color="auto"/>
            <w:bottom w:val="none" w:sz="0" w:space="0" w:color="auto"/>
            <w:right w:val="none" w:sz="0" w:space="0" w:color="auto"/>
          </w:divBdr>
        </w:div>
        <w:div w:id="96874499">
          <w:marLeft w:val="0"/>
          <w:marRight w:val="0"/>
          <w:marTop w:val="0"/>
          <w:marBottom w:val="0"/>
          <w:divBdr>
            <w:top w:val="none" w:sz="0" w:space="0" w:color="auto"/>
            <w:left w:val="none" w:sz="0" w:space="0" w:color="auto"/>
            <w:bottom w:val="none" w:sz="0" w:space="0" w:color="auto"/>
            <w:right w:val="none" w:sz="0" w:space="0" w:color="auto"/>
          </w:divBdr>
        </w:div>
        <w:div w:id="165370127">
          <w:marLeft w:val="0"/>
          <w:marRight w:val="0"/>
          <w:marTop w:val="0"/>
          <w:marBottom w:val="0"/>
          <w:divBdr>
            <w:top w:val="none" w:sz="0" w:space="0" w:color="auto"/>
            <w:left w:val="none" w:sz="0" w:space="0" w:color="auto"/>
            <w:bottom w:val="none" w:sz="0" w:space="0" w:color="auto"/>
            <w:right w:val="none" w:sz="0" w:space="0" w:color="auto"/>
          </w:divBdr>
        </w:div>
        <w:div w:id="1490099092">
          <w:marLeft w:val="0"/>
          <w:marRight w:val="0"/>
          <w:marTop w:val="0"/>
          <w:marBottom w:val="0"/>
          <w:divBdr>
            <w:top w:val="none" w:sz="0" w:space="0" w:color="auto"/>
            <w:left w:val="none" w:sz="0" w:space="0" w:color="auto"/>
            <w:bottom w:val="none" w:sz="0" w:space="0" w:color="auto"/>
            <w:right w:val="none" w:sz="0" w:space="0" w:color="auto"/>
          </w:divBdr>
        </w:div>
      </w:divsChild>
    </w:div>
    <w:div w:id="1040086272">
      <w:bodyDiv w:val="1"/>
      <w:marLeft w:val="0"/>
      <w:marRight w:val="0"/>
      <w:marTop w:val="0"/>
      <w:marBottom w:val="0"/>
      <w:divBdr>
        <w:top w:val="none" w:sz="0" w:space="0" w:color="auto"/>
        <w:left w:val="none" w:sz="0" w:space="0" w:color="auto"/>
        <w:bottom w:val="none" w:sz="0" w:space="0" w:color="auto"/>
        <w:right w:val="none" w:sz="0" w:space="0" w:color="auto"/>
      </w:divBdr>
      <w:divsChild>
        <w:div w:id="170294983">
          <w:marLeft w:val="0"/>
          <w:marRight w:val="0"/>
          <w:marTop w:val="0"/>
          <w:marBottom w:val="0"/>
          <w:divBdr>
            <w:top w:val="none" w:sz="0" w:space="0" w:color="auto"/>
            <w:left w:val="none" w:sz="0" w:space="0" w:color="auto"/>
            <w:bottom w:val="none" w:sz="0" w:space="0" w:color="auto"/>
            <w:right w:val="none" w:sz="0" w:space="0" w:color="auto"/>
          </w:divBdr>
        </w:div>
        <w:div w:id="590041349">
          <w:marLeft w:val="0"/>
          <w:marRight w:val="0"/>
          <w:marTop w:val="0"/>
          <w:marBottom w:val="0"/>
          <w:divBdr>
            <w:top w:val="none" w:sz="0" w:space="0" w:color="auto"/>
            <w:left w:val="none" w:sz="0" w:space="0" w:color="auto"/>
            <w:bottom w:val="none" w:sz="0" w:space="0" w:color="auto"/>
            <w:right w:val="none" w:sz="0" w:space="0" w:color="auto"/>
          </w:divBdr>
        </w:div>
        <w:div w:id="1589268462">
          <w:marLeft w:val="0"/>
          <w:marRight w:val="0"/>
          <w:marTop w:val="0"/>
          <w:marBottom w:val="0"/>
          <w:divBdr>
            <w:top w:val="none" w:sz="0" w:space="0" w:color="auto"/>
            <w:left w:val="none" w:sz="0" w:space="0" w:color="auto"/>
            <w:bottom w:val="none" w:sz="0" w:space="0" w:color="auto"/>
            <w:right w:val="none" w:sz="0" w:space="0" w:color="auto"/>
          </w:divBdr>
        </w:div>
        <w:div w:id="1617714510">
          <w:marLeft w:val="0"/>
          <w:marRight w:val="0"/>
          <w:marTop w:val="0"/>
          <w:marBottom w:val="0"/>
          <w:divBdr>
            <w:top w:val="none" w:sz="0" w:space="0" w:color="auto"/>
            <w:left w:val="none" w:sz="0" w:space="0" w:color="auto"/>
            <w:bottom w:val="none" w:sz="0" w:space="0" w:color="auto"/>
            <w:right w:val="none" w:sz="0" w:space="0" w:color="auto"/>
          </w:divBdr>
        </w:div>
      </w:divsChild>
    </w:div>
    <w:div w:id="1099645167">
      <w:bodyDiv w:val="1"/>
      <w:marLeft w:val="0"/>
      <w:marRight w:val="0"/>
      <w:marTop w:val="0"/>
      <w:marBottom w:val="0"/>
      <w:divBdr>
        <w:top w:val="none" w:sz="0" w:space="0" w:color="auto"/>
        <w:left w:val="none" w:sz="0" w:space="0" w:color="auto"/>
        <w:bottom w:val="none" w:sz="0" w:space="0" w:color="auto"/>
        <w:right w:val="none" w:sz="0" w:space="0" w:color="auto"/>
      </w:divBdr>
    </w:div>
    <w:div w:id="1292370259">
      <w:bodyDiv w:val="1"/>
      <w:marLeft w:val="0"/>
      <w:marRight w:val="0"/>
      <w:marTop w:val="0"/>
      <w:marBottom w:val="0"/>
      <w:divBdr>
        <w:top w:val="none" w:sz="0" w:space="0" w:color="auto"/>
        <w:left w:val="none" w:sz="0" w:space="0" w:color="auto"/>
        <w:bottom w:val="none" w:sz="0" w:space="0" w:color="auto"/>
        <w:right w:val="none" w:sz="0" w:space="0" w:color="auto"/>
      </w:divBdr>
    </w:div>
    <w:div w:id="1343825507">
      <w:bodyDiv w:val="1"/>
      <w:marLeft w:val="0"/>
      <w:marRight w:val="0"/>
      <w:marTop w:val="0"/>
      <w:marBottom w:val="0"/>
      <w:divBdr>
        <w:top w:val="none" w:sz="0" w:space="0" w:color="auto"/>
        <w:left w:val="none" w:sz="0" w:space="0" w:color="auto"/>
        <w:bottom w:val="none" w:sz="0" w:space="0" w:color="auto"/>
        <w:right w:val="none" w:sz="0" w:space="0" w:color="auto"/>
      </w:divBdr>
    </w:div>
    <w:div w:id="1531643152">
      <w:bodyDiv w:val="1"/>
      <w:marLeft w:val="0"/>
      <w:marRight w:val="0"/>
      <w:marTop w:val="0"/>
      <w:marBottom w:val="0"/>
      <w:divBdr>
        <w:top w:val="none" w:sz="0" w:space="0" w:color="auto"/>
        <w:left w:val="none" w:sz="0" w:space="0" w:color="auto"/>
        <w:bottom w:val="none" w:sz="0" w:space="0" w:color="auto"/>
        <w:right w:val="none" w:sz="0" w:space="0" w:color="auto"/>
      </w:divBdr>
    </w:div>
    <w:div w:id="1692562349">
      <w:bodyDiv w:val="1"/>
      <w:marLeft w:val="0"/>
      <w:marRight w:val="0"/>
      <w:marTop w:val="0"/>
      <w:marBottom w:val="0"/>
      <w:divBdr>
        <w:top w:val="none" w:sz="0" w:space="0" w:color="auto"/>
        <w:left w:val="none" w:sz="0" w:space="0" w:color="auto"/>
        <w:bottom w:val="none" w:sz="0" w:space="0" w:color="auto"/>
        <w:right w:val="none" w:sz="0" w:space="0" w:color="auto"/>
      </w:divBdr>
    </w:div>
    <w:div w:id="1699575153">
      <w:bodyDiv w:val="1"/>
      <w:marLeft w:val="0"/>
      <w:marRight w:val="0"/>
      <w:marTop w:val="0"/>
      <w:marBottom w:val="0"/>
      <w:divBdr>
        <w:top w:val="none" w:sz="0" w:space="0" w:color="auto"/>
        <w:left w:val="none" w:sz="0" w:space="0" w:color="auto"/>
        <w:bottom w:val="none" w:sz="0" w:space="0" w:color="auto"/>
        <w:right w:val="none" w:sz="0" w:space="0" w:color="auto"/>
      </w:divBdr>
    </w:div>
    <w:div w:id="1739673523">
      <w:bodyDiv w:val="1"/>
      <w:marLeft w:val="0"/>
      <w:marRight w:val="0"/>
      <w:marTop w:val="0"/>
      <w:marBottom w:val="0"/>
      <w:divBdr>
        <w:top w:val="none" w:sz="0" w:space="0" w:color="auto"/>
        <w:left w:val="none" w:sz="0" w:space="0" w:color="auto"/>
        <w:bottom w:val="none" w:sz="0" w:space="0" w:color="auto"/>
        <w:right w:val="none" w:sz="0" w:space="0" w:color="auto"/>
      </w:divBdr>
    </w:div>
    <w:div w:id="2006125484">
      <w:bodyDiv w:val="1"/>
      <w:marLeft w:val="0"/>
      <w:marRight w:val="0"/>
      <w:marTop w:val="0"/>
      <w:marBottom w:val="0"/>
      <w:divBdr>
        <w:top w:val="none" w:sz="0" w:space="0" w:color="auto"/>
        <w:left w:val="none" w:sz="0" w:space="0" w:color="auto"/>
        <w:bottom w:val="none" w:sz="0" w:space="0" w:color="auto"/>
        <w:right w:val="none" w:sz="0" w:space="0" w:color="auto"/>
      </w:divBdr>
    </w:div>
    <w:div w:id="2065595014">
      <w:bodyDiv w:val="1"/>
      <w:marLeft w:val="0"/>
      <w:marRight w:val="0"/>
      <w:marTop w:val="0"/>
      <w:marBottom w:val="0"/>
      <w:divBdr>
        <w:top w:val="none" w:sz="0" w:space="0" w:color="auto"/>
        <w:left w:val="none" w:sz="0" w:space="0" w:color="auto"/>
        <w:bottom w:val="none" w:sz="0" w:space="0" w:color="auto"/>
        <w:right w:val="none" w:sz="0" w:space="0" w:color="auto"/>
      </w:divBdr>
    </w:div>
    <w:div w:id="208464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A1647-742B-42FE-9E13-1E5AADC7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2967</Words>
  <Characters>16914</Characters>
  <Application>Microsoft Office Word</Application>
  <DocSecurity>0</DocSecurity>
  <Lines>140</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2026-10-05T04:15:00Z</dcterms:created>
  <dcterms:modified xsi:type="dcterms:W3CDTF">2026-10-19T07:49:00Z</dcterms:modified>
</cp:coreProperties>
</file>