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1476F" w:rsidRPr="00DB36E2" w:rsidRDefault="00353F8A">
      <w:pPr>
        <w:rPr>
          <w:rFonts w:ascii="ＭＳ ゴシック" w:eastAsia="ＭＳ ゴシック" w:hAnsi="ＭＳ ゴシック" w:cs="ＭＳ ゴシック"/>
          <w:sz w:val="44"/>
          <w:szCs w:val="44"/>
        </w:rPr>
      </w:pPr>
      <w:r w:rsidRPr="00DB36E2">
        <w:rPr>
          <w:noProof/>
        </w:rPr>
        <mc:AlternateContent>
          <mc:Choice Requires="wps">
            <w:drawing>
              <wp:anchor distT="0" distB="0" distL="114300" distR="114300" simplePos="0" relativeHeight="251658240" behindDoc="0" locked="0" layoutInCell="1" hidden="0" allowOverlap="1" wp14:anchorId="5C90C99F" wp14:editId="3993B12E">
                <wp:simplePos x="0" y="0"/>
                <wp:positionH relativeFrom="column">
                  <wp:posOffset>4895850</wp:posOffset>
                </wp:positionH>
                <wp:positionV relativeFrom="paragraph">
                  <wp:posOffset>-438147</wp:posOffset>
                </wp:positionV>
                <wp:extent cx="1024105" cy="355160"/>
                <wp:effectExtent l="0" t="0" r="0" b="0"/>
                <wp:wrapNone/>
                <wp:docPr id="65" name=""/>
                <wp:cNvGraphicFramePr/>
                <a:graphic xmlns:a="http://schemas.openxmlformats.org/drawingml/2006/main">
                  <a:graphicData uri="http://schemas.microsoft.com/office/word/2010/wordprocessingShape">
                    <wps:wsp>
                      <wps:cNvSpPr/>
                      <wps:spPr>
                        <a:xfrm>
                          <a:off x="4846648" y="3615120"/>
                          <a:ext cx="998705" cy="32976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C786E37" w14:textId="4119FD18" w:rsidR="0071476F" w:rsidRDefault="00353F8A">
                            <w:pPr>
                              <w:jc w:val="center"/>
                              <w:textDirection w:val="btLr"/>
                            </w:pPr>
                            <w:r>
                              <w:rPr>
                                <w:rFonts w:ascii="ＭＳ ゴシック" w:eastAsia="ＭＳ ゴシック" w:hAnsi="ＭＳ ゴシック" w:cs="ＭＳ ゴシック"/>
                                <w:color w:val="000000"/>
                              </w:rPr>
                              <w:t>資料</w:t>
                            </w:r>
                            <w:r w:rsidR="00EC58F8">
                              <w:rPr>
                                <w:rFonts w:ascii="ＭＳ ゴシック" w:eastAsia="ＭＳ ゴシック" w:hAnsi="ＭＳ ゴシック" w:cs="ＭＳ ゴシック" w:hint="eastAsia"/>
                                <w:color w:val="000000"/>
                              </w:rPr>
                              <w:t>２―２</w:t>
                            </w:r>
                          </w:p>
                        </w:txbxContent>
                      </wps:txbx>
                      <wps:bodyPr spcFirstLastPara="1" wrap="square" lIns="91425" tIns="0" rIns="91425" bIns="0" anchor="ctr" anchorCtr="0">
                        <a:noAutofit/>
                      </wps:bodyPr>
                    </wps:wsp>
                  </a:graphicData>
                </a:graphic>
              </wp:anchor>
            </w:drawing>
          </mc:Choice>
          <mc:Fallback>
            <w:pict>
              <v:rect w14:anchorId="5C90C99F" id="_x0000_s1026" style="position:absolute;left:0;text-align:left;margin-left:385.5pt;margin-top:-34.5pt;width:80.65pt;height:27.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" fillcolor="white [3201]" strokecolor="black [3200]" strokeweight="1pt">
                <v:stroke startarrowwidth="narrow" startarrowlength="short" endarrowwidth="narrow" endarrowlength="short"/>
                <v:textbox inset="2.53958mm,0,2.53958mm,0">
                  <w:txbxContent>
                    <w:p w14:paraId="3C786E37" w14:textId="4119FD18" w:rsidR="0071476F" w:rsidRDefault="00353F8A">
                      <w:pPr>
                        <w:jc w:val="center"/>
                        <w:textDirection w:val="btLr"/>
                      </w:pPr>
                      <w:r>
                        <w:rPr>
                          <w:rFonts w:ascii="ＭＳ ゴシック" w:eastAsia="ＭＳ ゴシック" w:hAnsi="ＭＳ ゴシック" w:cs="ＭＳ ゴシック"/>
                          <w:color w:val="000000"/>
                        </w:rPr>
                        <w:t>資料</w:t>
                      </w:r>
                      <w:r w:rsidR="00EC58F8">
                        <w:rPr>
                          <w:rFonts w:ascii="ＭＳ ゴシック" w:eastAsia="ＭＳ ゴシック" w:hAnsi="ＭＳ ゴシック" w:cs="ＭＳ ゴシック" w:hint="eastAsia"/>
                          <w:color w:val="000000"/>
                        </w:rPr>
                        <w:t>２―２</w:t>
                      </w:r>
                    </w:p>
                  </w:txbxContent>
                </v:textbox>
              </v:rect>
            </w:pict>
          </mc:Fallback>
        </mc:AlternateContent>
      </w:r>
    </w:p>
    <w:p w14:paraId="00000002" w14:textId="77777777" w:rsidR="0071476F" w:rsidRPr="00DB36E2" w:rsidRDefault="0071476F">
      <w:pPr>
        <w:rPr>
          <w:rFonts w:ascii="ＭＳ ゴシック" w:eastAsia="ＭＳ ゴシック" w:hAnsi="ＭＳ ゴシック" w:cs="ＭＳ ゴシック"/>
          <w:sz w:val="44"/>
          <w:szCs w:val="44"/>
        </w:rPr>
      </w:pPr>
    </w:p>
    <w:p w14:paraId="00000003" w14:textId="77777777" w:rsidR="0071476F" w:rsidRPr="00DB36E2" w:rsidRDefault="0071476F">
      <w:pPr>
        <w:jc w:val="center"/>
        <w:rPr>
          <w:rFonts w:ascii="ＭＳ ゴシック" w:eastAsia="ＭＳ ゴシック" w:hAnsi="ＭＳ ゴシック" w:cs="ＭＳ ゴシック"/>
          <w:b/>
          <w:sz w:val="36"/>
          <w:szCs w:val="36"/>
        </w:rPr>
      </w:pPr>
    </w:p>
    <w:p w14:paraId="00000004" w14:textId="77777777" w:rsidR="0071476F" w:rsidRPr="00DB36E2" w:rsidRDefault="00353F8A">
      <w:pPr>
        <w:jc w:val="center"/>
        <w:rPr>
          <w:rFonts w:ascii="ＭＳ ゴシック" w:eastAsia="ＭＳ ゴシック" w:hAnsi="ＭＳ ゴシック" w:cs="ＭＳ ゴシック"/>
          <w:b/>
          <w:sz w:val="40"/>
          <w:szCs w:val="40"/>
        </w:rPr>
      </w:pPr>
      <w:r w:rsidRPr="00DB36E2">
        <w:rPr>
          <w:rFonts w:ascii="ＭＳ ゴシック" w:eastAsia="ＭＳ ゴシック" w:hAnsi="ＭＳ ゴシック" w:cs="ＭＳ ゴシック"/>
          <w:b/>
          <w:sz w:val="40"/>
          <w:szCs w:val="40"/>
        </w:rPr>
        <w:t>2030大阪府環境総合計画の評価・点検について</w:t>
      </w:r>
    </w:p>
    <w:p w14:paraId="00000005" w14:textId="52BDE552" w:rsidR="0071476F" w:rsidRPr="00DB36E2" w:rsidRDefault="00353F8A">
      <w:pPr>
        <w:jc w:val="center"/>
        <w:rPr>
          <w:rFonts w:ascii="ＭＳ ゴシック" w:eastAsia="ＭＳ ゴシック" w:hAnsi="ＭＳ ゴシック" w:cs="ＭＳ ゴシック"/>
          <w:b/>
          <w:sz w:val="40"/>
          <w:szCs w:val="40"/>
        </w:rPr>
      </w:pPr>
      <w:r w:rsidRPr="00DB36E2">
        <w:rPr>
          <w:rFonts w:ascii="ＭＳ ゴシック" w:eastAsia="ＭＳ ゴシック" w:hAnsi="ＭＳ ゴシック" w:cs="ＭＳ ゴシック"/>
          <w:b/>
          <w:sz w:val="40"/>
          <w:szCs w:val="40"/>
        </w:rPr>
        <w:t>（　部会報告　）</w:t>
      </w:r>
    </w:p>
    <w:p w14:paraId="00000006" w14:textId="77777777" w:rsidR="0071476F" w:rsidRPr="00DB36E2" w:rsidRDefault="0071476F">
      <w:pPr>
        <w:jc w:val="center"/>
        <w:rPr>
          <w:rFonts w:ascii="ＭＳ ゴシック" w:eastAsia="ＭＳ ゴシック" w:hAnsi="ＭＳ ゴシック" w:cs="ＭＳ ゴシック"/>
          <w:b/>
          <w:sz w:val="36"/>
          <w:szCs w:val="36"/>
        </w:rPr>
      </w:pPr>
    </w:p>
    <w:p w14:paraId="00000007" w14:textId="77777777" w:rsidR="0071476F" w:rsidRPr="00DB36E2" w:rsidRDefault="0071476F">
      <w:pPr>
        <w:jc w:val="center"/>
        <w:rPr>
          <w:rFonts w:ascii="ＭＳ ゴシック" w:eastAsia="ＭＳ ゴシック" w:hAnsi="ＭＳ ゴシック" w:cs="ＭＳ ゴシック"/>
          <w:b/>
          <w:sz w:val="36"/>
          <w:szCs w:val="36"/>
        </w:rPr>
      </w:pPr>
    </w:p>
    <w:p w14:paraId="00000008" w14:textId="77777777" w:rsidR="0071476F" w:rsidRPr="00DB36E2" w:rsidRDefault="0071476F">
      <w:pPr>
        <w:jc w:val="center"/>
        <w:rPr>
          <w:rFonts w:ascii="ＭＳ ゴシック" w:eastAsia="ＭＳ ゴシック" w:hAnsi="ＭＳ ゴシック" w:cs="ＭＳ ゴシック"/>
          <w:b/>
          <w:sz w:val="36"/>
          <w:szCs w:val="36"/>
        </w:rPr>
      </w:pPr>
    </w:p>
    <w:p w14:paraId="00000009" w14:textId="77777777" w:rsidR="0071476F" w:rsidRPr="00DB36E2" w:rsidRDefault="0071476F">
      <w:pPr>
        <w:jc w:val="center"/>
        <w:rPr>
          <w:rFonts w:ascii="ＭＳ ゴシック" w:eastAsia="ＭＳ ゴシック" w:hAnsi="ＭＳ ゴシック" w:cs="ＭＳ ゴシック"/>
          <w:b/>
          <w:sz w:val="36"/>
          <w:szCs w:val="36"/>
        </w:rPr>
      </w:pPr>
    </w:p>
    <w:p w14:paraId="0000000A" w14:textId="77777777" w:rsidR="0071476F" w:rsidRPr="00DB36E2" w:rsidRDefault="0071476F">
      <w:pPr>
        <w:jc w:val="center"/>
        <w:rPr>
          <w:rFonts w:ascii="ＭＳ ゴシック" w:eastAsia="ＭＳ ゴシック" w:hAnsi="ＭＳ ゴシック" w:cs="ＭＳ ゴシック"/>
          <w:b/>
          <w:sz w:val="40"/>
          <w:szCs w:val="40"/>
        </w:rPr>
      </w:pPr>
    </w:p>
    <w:p w14:paraId="0000000B" w14:textId="77777777" w:rsidR="0071476F" w:rsidRPr="00DB36E2" w:rsidRDefault="0071476F">
      <w:pPr>
        <w:jc w:val="center"/>
        <w:rPr>
          <w:rFonts w:ascii="ＭＳ ゴシック" w:eastAsia="ＭＳ ゴシック" w:hAnsi="ＭＳ ゴシック" w:cs="ＭＳ ゴシック"/>
          <w:b/>
          <w:sz w:val="40"/>
          <w:szCs w:val="40"/>
        </w:rPr>
      </w:pPr>
    </w:p>
    <w:p w14:paraId="0000000C" w14:textId="77777777" w:rsidR="0071476F" w:rsidRPr="00DB36E2" w:rsidRDefault="0071476F">
      <w:pPr>
        <w:jc w:val="center"/>
        <w:rPr>
          <w:rFonts w:ascii="ＭＳ ゴシック" w:eastAsia="ＭＳ ゴシック" w:hAnsi="ＭＳ ゴシック" w:cs="ＭＳ ゴシック"/>
          <w:b/>
          <w:sz w:val="40"/>
          <w:szCs w:val="40"/>
        </w:rPr>
      </w:pPr>
    </w:p>
    <w:p w14:paraId="0000000D" w14:textId="77777777" w:rsidR="0071476F" w:rsidRPr="00DB36E2" w:rsidRDefault="0071476F">
      <w:pPr>
        <w:jc w:val="center"/>
        <w:rPr>
          <w:rFonts w:ascii="ＭＳ ゴシック" w:eastAsia="ＭＳ ゴシック" w:hAnsi="ＭＳ ゴシック" w:cs="ＭＳ ゴシック"/>
          <w:b/>
          <w:sz w:val="40"/>
          <w:szCs w:val="40"/>
        </w:rPr>
      </w:pPr>
    </w:p>
    <w:p w14:paraId="0000000E" w14:textId="77777777" w:rsidR="0071476F" w:rsidRPr="00DB36E2" w:rsidRDefault="0071476F">
      <w:pPr>
        <w:jc w:val="center"/>
        <w:rPr>
          <w:rFonts w:ascii="ＭＳ ゴシック" w:eastAsia="ＭＳ ゴシック" w:hAnsi="ＭＳ ゴシック" w:cs="ＭＳ ゴシック"/>
          <w:b/>
          <w:sz w:val="40"/>
          <w:szCs w:val="40"/>
        </w:rPr>
      </w:pPr>
    </w:p>
    <w:p w14:paraId="0000000F" w14:textId="322F7B56" w:rsidR="0071476F" w:rsidRPr="00DB36E2" w:rsidRDefault="00353F8A">
      <w:pPr>
        <w:jc w:val="center"/>
        <w:rPr>
          <w:rFonts w:ascii="ＭＳ ゴシック" w:eastAsia="ＭＳ ゴシック" w:hAnsi="ＭＳ ゴシック" w:cs="ＭＳ ゴシック"/>
          <w:b/>
          <w:sz w:val="40"/>
          <w:szCs w:val="40"/>
        </w:rPr>
      </w:pPr>
      <w:r w:rsidRPr="00DB36E2">
        <w:rPr>
          <w:rFonts w:ascii="ＭＳ ゴシック" w:eastAsia="ＭＳ ゴシック" w:hAnsi="ＭＳ ゴシック" w:cs="ＭＳ ゴシック"/>
          <w:b/>
          <w:sz w:val="40"/>
          <w:szCs w:val="40"/>
        </w:rPr>
        <w:t>令和</w:t>
      </w:r>
      <w:r w:rsidR="00CA425C" w:rsidRPr="00DB36E2">
        <w:rPr>
          <w:rFonts w:ascii="ＭＳ ゴシック" w:eastAsia="ＭＳ ゴシック" w:hAnsi="ＭＳ ゴシック" w:cs="ＭＳ ゴシック" w:hint="eastAsia"/>
          <w:b/>
          <w:sz w:val="40"/>
          <w:szCs w:val="40"/>
        </w:rPr>
        <w:t>７</w:t>
      </w:r>
      <w:r w:rsidRPr="00DB36E2">
        <w:rPr>
          <w:rFonts w:ascii="ＭＳ ゴシック" w:eastAsia="ＭＳ ゴシック" w:hAnsi="ＭＳ ゴシック" w:cs="ＭＳ ゴシック"/>
          <w:b/>
          <w:sz w:val="40"/>
          <w:szCs w:val="40"/>
        </w:rPr>
        <w:t>年</w:t>
      </w:r>
      <w:r w:rsidR="00CA425C" w:rsidRPr="00DB36E2">
        <w:rPr>
          <w:rFonts w:ascii="ＭＳ ゴシック" w:eastAsia="ＭＳ ゴシック" w:hAnsi="ＭＳ ゴシック" w:cs="ＭＳ ゴシック" w:hint="eastAsia"/>
          <w:b/>
          <w:sz w:val="40"/>
          <w:szCs w:val="40"/>
        </w:rPr>
        <w:t>12</w:t>
      </w:r>
      <w:r w:rsidRPr="00DB36E2">
        <w:rPr>
          <w:rFonts w:ascii="ＭＳ ゴシック" w:eastAsia="ＭＳ ゴシック" w:hAnsi="ＭＳ ゴシック" w:cs="ＭＳ ゴシック"/>
          <w:b/>
          <w:sz w:val="40"/>
          <w:szCs w:val="40"/>
        </w:rPr>
        <w:t>月</w:t>
      </w:r>
    </w:p>
    <w:p w14:paraId="00000010" w14:textId="77777777" w:rsidR="0071476F" w:rsidRPr="00DB36E2" w:rsidRDefault="00353F8A">
      <w:pPr>
        <w:jc w:val="center"/>
        <w:rPr>
          <w:rFonts w:ascii="ＭＳ ゴシック" w:eastAsia="ＭＳ ゴシック" w:hAnsi="ＭＳ ゴシック" w:cs="ＭＳ ゴシック"/>
          <w:b/>
          <w:sz w:val="40"/>
          <w:szCs w:val="40"/>
        </w:rPr>
      </w:pPr>
      <w:r w:rsidRPr="00DB36E2">
        <w:rPr>
          <w:rFonts w:ascii="ＭＳ ゴシック" w:eastAsia="ＭＳ ゴシック" w:hAnsi="ＭＳ ゴシック" w:cs="ＭＳ ゴシック"/>
          <w:b/>
          <w:sz w:val="40"/>
          <w:szCs w:val="40"/>
        </w:rPr>
        <w:t>大阪府環境審議会</w:t>
      </w:r>
    </w:p>
    <w:p w14:paraId="00000011" w14:textId="77777777" w:rsidR="0071476F" w:rsidRPr="00DB36E2" w:rsidRDefault="00353F8A">
      <w:pPr>
        <w:jc w:val="center"/>
        <w:rPr>
          <w:rFonts w:ascii="ＭＳ ゴシック" w:eastAsia="ＭＳ ゴシック" w:hAnsi="ＭＳ ゴシック" w:cs="ＭＳ ゴシック"/>
          <w:b/>
          <w:sz w:val="40"/>
          <w:szCs w:val="40"/>
        </w:rPr>
      </w:pPr>
      <w:r w:rsidRPr="00DB36E2">
        <w:rPr>
          <w:rFonts w:ascii="ＭＳ ゴシック" w:eastAsia="ＭＳ ゴシック" w:hAnsi="ＭＳ ゴシック" w:cs="ＭＳ ゴシック"/>
          <w:b/>
          <w:sz w:val="40"/>
          <w:szCs w:val="40"/>
        </w:rPr>
        <w:t>環境総合計画部会</w:t>
      </w:r>
    </w:p>
    <w:p w14:paraId="00000012" w14:textId="77777777" w:rsidR="0071476F" w:rsidRPr="00DB36E2" w:rsidRDefault="0071476F">
      <w:pPr>
        <w:jc w:val="center"/>
        <w:rPr>
          <w:rFonts w:ascii="ＭＳ ゴシック" w:eastAsia="ＭＳ ゴシック" w:hAnsi="ＭＳ ゴシック" w:cs="ＭＳ ゴシック"/>
          <w:b/>
        </w:rPr>
      </w:pPr>
    </w:p>
    <w:sdt>
      <w:sdtPr>
        <w:rPr>
          <w:lang w:val="ja-JP"/>
        </w:rPr>
        <w:id w:val="1934630123"/>
        <w:docPartObj>
          <w:docPartGallery w:val="Table of Contents"/>
          <w:docPartUnique/>
        </w:docPartObj>
      </w:sdtPr>
      <w:sdtEndPr>
        <w:rPr>
          <w:b/>
          <w:bCs/>
        </w:rPr>
      </w:sdtEndPr>
      <w:sdtContent>
        <w:p w14:paraId="187E041F" w14:textId="7306A3C9" w:rsidR="00AA7201" w:rsidRPr="00DB36E2" w:rsidRDefault="00AA7201" w:rsidP="008D360C">
          <w:pPr>
            <w:jc w:val="center"/>
            <w:rPr>
              <w:rFonts w:ascii="ＭＳ ゴシック" w:eastAsia="ＭＳ ゴシック" w:hAnsi="ＭＳ ゴシック"/>
            </w:rPr>
          </w:pPr>
          <w:r w:rsidRPr="00DB36E2">
            <w:rPr>
              <w:rFonts w:ascii="ＭＳ ゴシック" w:eastAsia="ＭＳ ゴシック" w:hAnsi="ＭＳ ゴシック" w:hint="eastAsia"/>
              <w:sz w:val="32"/>
              <w:szCs w:val="32"/>
              <w:lang w:val="ja-JP"/>
            </w:rPr>
            <w:t>目　次</w:t>
          </w:r>
        </w:p>
        <w:p w14:paraId="50F180D3" w14:textId="1CCC02A5" w:rsidR="00F31F02" w:rsidRDefault="00AA7201">
          <w:pPr>
            <w:pStyle w:val="11"/>
            <w:rPr>
              <w:rFonts w:asciiTheme="minorHAnsi" w:eastAsiaTheme="minorEastAsia" w:hAnsiTheme="minorHAnsi" w:cstheme="minorBidi"/>
              <w:kern w:val="2"/>
              <w:szCs w:val="22"/>
              <w:lang w:val="en-US"/>
            </w:rPr>
          </w:pPr>
          <w:r w:rsidRPr="00DB36E2">
            <w:fldChar w:fldCharType="begin"/>
          </w:r>
          <w:r w:rsidRPr="00DB36E2">
            <w:instrText xml:space="preserve"> TOC \o "1-3" \h \z \u </w:instrText>
          </w:r>
          <w:r w:rsidRPr="00DB36E2">
            <w:fldChar w:fldCharType="separate"/>
          </w:r>
          <w:hyperlink w:anchor="_Toc215040439" w:history="1">
            <w:r w:rsidR="00F31F02" w:rsidRPr="00F3559C">
              <w:rPr>
                <w:rStyle w:val="a5"/>
              </w:rPr>
              <w:t>はじめに</w:t>
            </w:r>
            <w:r w:rsidR="00F31F02" w:rsidRPr="00F31F02">
              <w:rPr>
                <w:rStyle w:val="a5"/>
                <w:webHidden/>
              </w:rPr>
              <w:tab/>
            </w:r>
            <w:r w:rsidR="00F31F02">
              <w:rPr>
                <w:webHidden/>
              </w:rPr>
              <w:tab/>
            </w:r>
            <w:r w:rsidR="00F31F02">
              <w:rPr>
                <w:webHidden/>
              </w:rPr>
              <w:fldChar w:fldCharType="begin"/>
            </w:r>
            <w:r w:rsidR="00F31F02">
              <w:rPr>
                <w:webHidden/>
              </w:rPr>
              <w:instrText xml:space="preserve"> PAGEREF _Toc215040439 \h </w:instrText>
            </w:r>
            <w:r w:rsidR="00F31F02">
              <w:rPr>
                <w:webHidden/>
              </w:rPr>
            </w:r>
            <w:r w:rsidR="00F31F02">
              <w:rPr>
                <w:webHidden/>
              </w:rPr>
              <w:fldChar w:fldCharType="separate"/>
            </w:r>
            <w:r w:rsidR="00366025">
              <w:rPr>
                <w:webHidden/>
              </w:rPr>
              <w:t>1</w:t>
            </w:r>
            <w:r w:rsidR="00F31F02">
              <w:rPr>
                <w:webHidden/>
              </w:rPr>
              <w:fldChar w:fldCharType="end"/>
            </w:r>
          </w:hyperlink>
        </w:p>
        <w:p w14:paraId="5BE7EFA6" w14:textId="449C1863" w:rsidR="00F31F02" w:rsidRDefault="00366025">
          <w:pPr>
            <w:pStyle w:val="11"/>
            <w:rPr>
              <w:rFonts w:asciiTheme="minorHAnsi" w:eastAsiaTheme="minorEastAsia" w:hAnsiTheme="minorHAnsi" w:cstheme="minorBidi"/>
              <w:kern w:val="2"/>
              <w:szCs w:val="22"/>
              <w:lang w:val="en-US"/>
            </w:rPr>
          </w:pPr>
          <w:hyperlink w:anchor="_Toc215040440" w:history="1">
            <w:r w:rsidR="00F31F02" w:rsidRPr="00F3559C">
              <w:rPr>
                <w:rStyle w:val="a5"/>
              </w:rPr>
              <w:t>第１章　大阪における環境施策の取組状況について</w:t>
            </w:r>
            <w:r w:rsidR="00F31F02">
              <w:rPr>
                <w:webHidden/>
              </w:rPr>
              <w:tab/>
            </w:r>
            <w:r w:rsidR="00F31F02">
              <w:rPr>
                <w:webHidden/>
              </w:rPr>
              <w:fldChar w:fldCharType="begin"/>
            </w:r>
            <w:r w:rsidR="00F31F02">
              <w:rPr>
                <w:webHidden/>
              </w:rPr>
              <w:instrText xml:space="preserve"> PAGEREF _Toc215040440 \h </w:instrText>
            </w:r>
            <w:r w:rsidR="00F31F02">
              <w:rPr>
                <w:webHidden/>
              </w:rPr>
            </w:r>
            <w:r w:rsidR="00F31F02">
              <w:rPr>
                <w:webHidden/>
              </w:rPr>
              <w:fldChar w:fldCharType="separate"/>
            </w:r>
            <w:r>
              <w:rPr>
                <w:webHidden/>
              </w:rPr>
              <w:t>2</w:t>
            </w:r>
            <w:r w:rsidR="00F31F02">
              <w:rPr>
                <w:webHidden/>
              </w:rPr>
              <w:fldChar w:fldCharType="end"/>
            </w:r>
          </w:hyperlink>
        </w:p>
        <w:p w14:paraId="6BE19AB4" w14:textId="12533457" w:rsidR="00F31F02" w:rsidRDefault="00366025">
          <w:pPr>
            <w:pStyle w:val="21"/>
            <w:rPr>
              <w:rFonts w:asciiTheme="minorHAnsi" w:eastAsiaTheme="minorEastAsia" w:hAnsiTheme="minorHAnsi" w:cstheme="minorBidi"/>
              <w:noProof/>
              <w:kern w:val="2"/>
              <w:szCs w:val="22"/>
              <w:lang w:val="en-US"/>
            </w:rPr>
          </w:pPr>
          <w:hyperlink w:anchor="_Toc215040441" w:history="1">
            <w:r w:rsidR="00F31F02" w:rsidRPr="00F3559C">
              <w:rPr>
                <w:rStyle w:val="a5"/>
                <w:noProof/>
              </w:rPr>
              <w:t>１　現行計画の概要</w:t>
            </w:r>
            <w:r w:rsidR="00F31F02">
              <w:rPr>
                <w:noProof/>
                <w:webHidden/>
              </w:rPr>
              <w:tab/>
            </w:r>
            <w:r w:rsidR="00F31F02">
              <w:rPr>
                <w:noProof/>
                <w:webHidden/>
              </w:rPr>
              <w:fldChar w:fldCharType="begin"/>
            </w:r>
            <w:r w:rsidR="00F31F02">
              <w:rPr>
                <w:noProof/>
                <w:webHidden/>
              </w:rPr>
              <w:instrText xml:space="preserve"> PAGEREF _Toc215040441 \h </w:instrText>
            </w:r>
            <w:r w:rsidR="00F31F02">
              <w:rPr>
                <w:noProof/>
                <w:webHidden/>
              </w:rPr>
            </w:r>
            <w:r w:rsidR="00F31F02">
              <w:rPr>
                <w:noProof/>
                <w:webHidden/>
              </w:rPr>
              <w:fldChar w:fldCharType="separate"/>
            </w:r>
            <w:r>
              <w:rPr>
                <w:noProof/>
                <w:webHidden/>
              </w:rPr>
              <w:t>2</w:t>
            </w:r>
            <w:r w:rsidR="00F31F02">
              <w:rPr>
                <w:noProof/>
                <w:webHidden/>
              </w:rPr>
              <w:fldChar w:fldCharType="end"/>
            </w:r>
          </w:hyperlink>
        </w:p>
        <w:p w14:paraId="48F8DEB4" w14:textId="65B60BB1" w:rsidR="00F31F02" w:rsidRDefault="00366025">
          <w:pPr>
            <w:pStyle w:val="21"/>
            <w:rPr>
              <w:rFonts w:asciiTheme="minorHAnsi" w:eastAsiaTheme="minorEastAsia" w:hAnsiTheme="minorHAnsi" w:cstheme="minorBidi"/>
              <w:noProof/>
              <w:kern w:val="2"/>
              <w:szCs w:val="22"/>
              <w:lang w:val="en-US"/>
            </w:rPr>
          </w:pPr>
          <w:hyperlink w:anchor="_Toc215040442" w:history="1">
            <w:r w:rsidR="00F31F02" w:rsidRPr="00F3559C">
              <w:rPr>
                <w:rStyle w:val="a5"/>
                <w:noProof/>
              </w:rPr>
              <w:t>２　中間評価・点検</w:t>
            </w:r>
            <w:r w:rsidR="00F31F02">
              <w:rPr>
                <w:noProof/>
                <w:webHidden/>
              </w:rPr>
              <w:tab/>
            </w:r>
            <w:r w:rsidR="00F31F02">
              <w:rPr>
                <w:noProof/>
                <w:webHidden/>
              </w:rPr>
              <w:fldChar w:fldCharType="begin"/>
            </w:r>
            <w:r w:rsidR="00F31F02">
              <w:rPr>
                <w:noProof/>
                <w:webHidden/>
              </w:rPr>
              <w:instrText xml:space="preserve"> PAGEREF _Toc215040442 \h </w:instrText>
            </w:r>
            <w:r w:rsidR="00F31F02">
              <w:rPr>
                <w:noProof/>
                <w:webHidden/>
              </w:rPr>
            </w:r>
            <w:r w:rsidR="00F31F02">
              <w:rPr>
                <w:noProof/>
                <w:webHidden/>
              </w:rPr>
              <w:fldChar w:fldCharType="separate"/>
            </w:r>
            <w:r>
              <w:rPr>
                <w:noProof/>
                <w:webHidden/>
              </w:rPr>
              <w:t>6</w:t>
            </w:r>
            <w:r w:rsidR="00F31F02">
              <w:rPr>
                <w:noProof/>
                <w:webHidden/>
              </w:rPr>
              <w:fldChar w:fldCharType="end"/>
            </w:r>
          </w:hyperlink>
        </w:p>
        <w:p w14:paraId="0E848E37" w14:textId="492928AE" w:rsidR="00F31F02" w:rsidRDefault="00366025">
          <w:pPr>
            <w:pStyle w:val="21"/>
            <w:rPr>
              <w:rFonts w:asciiTheme="minorHAnsi" w:eastAsiaTheme="minorEastAsia" w:hAnsiTheme="minorHAnsi" w:cstheme="minorBidi"/>
              <w:noProof/>
              <w:kern w:val="2"/>
              <w:szCs w:val="22"/>
              <w:lang w:val="en-US"/>
            </w:rPr>
          </w:pPr>
          <w:hyperlink w:anchor="_Toc215040443" w:history="1">
            <w:r w:rsidR="00F31F02" w:rsidRPr="00F3559C">
              <w:rPr>
                <w:rStyle w:val="a5"/>
                <w:noProof/>
              </w:rPr>
              <w:t>（１）各分野における進捗状況について</w:t>
            </w:r>
            <w:r w:rsidR="00F31F02">
              <w:rPr>
                <w:noProof/>
                <w:webHidden/>
              </w:rPr>
              <w:tab/>
            </w:r>
            <w:r w:rsidR="00F31F02">
              <w:rPr>
                <w:noProof/>
                <w:webHidden/>
              </w:rPr>
              <w:fldChar w:fldCharType="begin"/>
            </w:r>
            <w:r w:rsidR="00F31F02">
              <w:rPr>
                <w:noProof/>
                <w:webHidden/>
              </w:rPr>
              <w:instrText xml:space="preserve"> PAGEREF _Toc215040443 \h </w:instrText>
            </w:r>
            <w:r w:rsidR="00F31F02">
              <w:rPr>
                <w:noProof/>
                <w:webHidden/>
              </w:rPr>
            </w:r>
            <w:r w:rsidR="00F31F02">
              <w:rPr>
                <w:noProof/>
                <w:webHidden/>
              </w:rPr>
              <w:fldChar w:fldCharType="separate"/>
            </w:r>
            <w:r>
              <w:rPr>
                <w:noProof/>
                <w:webHidden/>
              </w:rPr>
              <w:t>6</w:t>
            </w:r>
            <w:r w:rsidR="00F31F02">
              <w:rPr>
                <w:noProof/>
                <w:webHidden/>
              </w:rPr>
              <w:fldChar w:fldCharType="end"/>
            </w:r>
          </w:hyperlink>
        </w:p>
        <w:p w14:paraId="0E5079E6" w14:textId="6A1F9211" w:rsidR="00F31F02" w:rsidRDefault="00366025">
          <w:pPr>
            <w:pStyle w:val="21"/>
            <w:rPr>
              <w:rFonts w:asciiTheme="minorHAnsi" w:eastAsiaTheme="minorEastAsia" w:hAnsiTheme="minorHAnsi" w:cstheme="minorBidi"/>
              <w:noProof/>
              <w:kern w:val="2"/>
              <w:szCs w:val="22"/>
              <w:lang w:val="en-US"/>
            </w:rPr>
          </w:pPr>
          <w:hyperlink w:anchor="_Toc215040444" w:history="1">
            <w:r w:rsidR="00F31F02" w:rsidRPr="00F3559C">
              <w:rPr>
                <w:rStyle w:val="a5"/>
                <w:noProof/>
              </w:rPr>
              <w:t>（２）「講じた施策」の進捗状況について</w:t>
            </w:r>
            <w:r w:rsidR="00F31F02">
              <w:rPr>
                <w:noProof/>
                <w:webHidden/>
              </w:rPr>
              <w:tab/>
            </w:r>
            <w:r w:rsidR="00F31F02">
              <w:rPr>
                <w:noProof/>
                <w:webHidden/>
              </w:rPr>
              <w:fldChar w:fldCharType="begin"/>
            </w:r>
            <w:r w:rsidR="00F31F02">
              <w:rPr>
                <w:noProof/>
                <w:webHidden/>
              </w:rPr>
              <w:instrText xml:space="preserve"> PAGEREF _Toc215040444 \h </w:instrText>
            </w:r>
            <w:r w:rsidR="00F31F02">
              <w:rPr>
                <w:noProof/>
                <w:webHidden/>
              </w:rPr>
            </w:r>
            <w:r w:rsidR="00F31F02">
              <w:rPr>
                <w:noProof/>
                <w:webHidden/>
              </w:rPr>
              <w:fldChar w:fldCharType="separate"/>
            </w:r>
            <w:r>
              <w:rPr>
                <w:noProof/>
                <w:webHidden/>
              </w:rPr>
              <w:t>10</w:t>
            </w:r>
            <w:r w:rsidR="00F31F02">
              <w:rPr>
                <w:noProof/>
                <w:webHidden/>
              </w:rPr>
              <w:fldChar w:fldCharType="end"/>
            </w:r>
          </w:hyperlink>
        </w:p>
        <w:p w14:paraId="40611C96" w14:textId="4B53F8FC" w:rsidR="00F31F02" w:rsidRDefault="00366025">
          <w:pPr>
            <w:pStyle w:val="11"/>
            <w:rPr>
              <w:rFonts w:asciiTheme="minorHAnsi" w:eastAsiaTheme="minorEastAsia" w:hAnsiTheme="minorHAnsi" w:cstheme="minorBidi"/>
              <w:kern w:val="2"/>
              <w:szCs w:val="22"/>
              <w:lang w:val="en-US"/>
            </w:rPr>
          </w:pPr>
          <w:hyperlink w:anchor="_Toc215040445" w:history="1">
            <w:r w:rsidR="00F31F02" w:rsidRPr="00F3559C">
              <w:rPr>
                <w:rStyle w:val="a5"/>
              </w:rPr>
              <w:t>第２章　大阪をとりまく環境政策の状況等について</w:t>
            </w:r>
            <w:r w:rsidR="00F31F02">
              <w:rPr>
                <w:webHidden/>
              </w:rPr>
              <w:tab/>
            </w:r>
            <w:r w:rsidR="00F31F02">
              <w:rPr>
                <w:webHidden/>
              </w:rPr>
              <w:fldChar w:fldCharType="begin"/>
            </w:r>
            <w:r w:rsidR="00F31F02">
              <w:rPr>
                <w:webHidden/>
              </w:rPr>
              <w:instrText xml:space="preserve"> PAGEREF _Toc215040445 \h </w:instrText>
            </w:r>
            <w:r w:rsidR="00F31F02">
              <w:rPr>
                <w:webHidden/>
              </w:rPr>
            </w:r>
            <w:r w:rsidR="00F31F02">
              <w:rPr>
                <w:webHidden/>
              </w:rPr>
              <w:fldChar w:fldCharType="separate"/>
            </w:r>
            <w:r>
              <w:rPr>
                <w:webHidden/>
              </w:rPr>
              <w:t>12</w:t>
            </w:r>
            <w:r w:rsidR="00F31F02">
              <w:rPr>
                <w:webHidden/>
              </w:rPr>
              <w:fldChar w:fldCharType="end"/>
            </w:r>
          </w:hyperlink>
        </w:p>
        <w:p w14:paraId="68926A86" w14:textId="28B04136" w:rsidR="00F31F02" w:rsidRDefault="00366025">
          <w:pPr>
            <w:pStyle w:val="21"/>
            <w:rPr>
              <w:rFonts w:asciiTheme="minorHAnsi" w:eastAsiaTheme="minorEastAsia" w:hAnsiTheme="minorHAnsi" w:cstheme="minorBidi"/>
              <w:noProof/>
              <w:kern w:val="2"/>
              <w:szCs w:val="22"/>
              <w:lang w:val="en-US"/>
            </w:rPr>
          </w:pPr>
          <w:hyperlink w:anchor="_Toc215040446" w:history="1">
            <w:r w:rsidR="00F31F02" w:rsidRPr="00F3559C">
              <w:rPr>
                <w:rStyle w:val="a5"/>
                <w:noProof/>
              </w:rPr>
              <w:t>１　国際的な動向</w:t>
            </w:r>
            <w:r w:rsidR="00F31F02">
              <w:rPr>
                <w:noProof/>
                <w:webHidden/>
              </w:rPr>
              <w:tab/>
            </w:r>
            <w:r w:rsidR="00F31F02">
              <w:rPr>
                <w:noProof/>
                <w:webHidden/>
              </w:rPr>
              <w:fldChar w:fldCharType="begin"/>
            </w:r>
            <w:r w:rsidR="00F31F02">
              <w:rPr>
                <w:noProof/>
                <w:webHidden/>
              </w:rPr>
              <w:instrText xml:space="preserve"> PAGEREF _Toc215040446 \h </w:instrText>
            </w:r>
            <w:r w:rsidR="00F31F02">
              <w:rPr>
                <w:noProof/>
                <w:webHidden/>
              </w:rPr>
            </w:r>
            <w:r w:rsidR="00F31F02">
              <w:rPr>
                <w:noProof/>
                <w:webHidden/>
              </w:rPr>
              <w:fldChar w:fldCharType="separate"/>
            </w:r>
            <w:r>
              <w:rPr>
                <w:noProof/>
                <w:webHidden/>
              </w:rPr>
              <w:t>12</w:t>
            </w:r>
            <w:r w:rsidR="00F31F02">
              <w:rPr>
                <w:noProof/>
                <w:webHidden/>
              </w:rPr>
              <w:fldChar w:fldCharType="end"/>
            </w:r>
          </w:hyperlink>
        </w:p>
        <w:p w14:paraId="540D942F" w14:textId="1B6A9803" w:rsidR="00F31F02" w:rsidRDefault="00366025">
          <w:pPr>
            <w:pStyle w:val="21"/>
            <w:rPr>
              <w:rFonts w:asciiTheme="minorHAnsi" w:eastAsiaTheme="minorEastAsia" w:hAnsiTheme="minorHAnsi" w:cstheme="minorBidi"/>
              <w:noProof/>
              <w:kern w:val="2"/>
              <w:szCs w:val="22"/>
              <w:lang w:val="en-US"/>
            </w:rPr>
          </w:pPr>
          <w:hyperlink w:anchor="_Toc215040447" w:history="1">
            <w:r w:rsidR="00F31F02" w:rsidRPr="00F3559C">
              <w:rPr>
                <w:rStyle w:val="a5"/>
                <w:noProof/>
              </w:rPr>
              <w:t>２　国内の動き</w:t>
            </w:r>
            <w:r w:rsidR="00F31F02">
              <w:rPr>
                <w:noProof/>
                <w:webHidden/>
              </w:rPr>
              <w:tab/>
            </w:r>
            <w:r w:rsidR="00F31F02">
              <w:rPr>
                <w:noProof/>
                <w:webHidden/>
              </w:rPr>
              <w:fldChar w:fldCharType="begin"/>
            </w:r>
            <w:r w:rsidR="00F31F02">
              <w:rPr>
                <w:noProof/>
                <w:webHidden/>
              </w:rPr>
              <w:instrText xml:space="preserve"> PAGEREF _Toc215040447 \h </w:instrText>
            </w:r>
            <w:r w:rsidR="00F31F02">
              <w:rPr>
                <w:noProof/>
                <w:webHidden/>
              </w:rPr>
            </w:r>
            <w:r w:rsidR="00F31F02">
              <w:rPr>
                <w:noProof/>
                <w:webHidden/>
              </w:rPr>
              <w:fldChar w:fldCharType="separate"/>
            </w:r>
            <w:r>
              <w:rPr>
                <w:noProof/>
                <w:webHidden/>
              </w:rPr>
              <w:t>15</w:t>
            </w:r>
            <w:r w:rsidR="00F31F02">
              <w:rPr>
                <w:noProof/>
                <w:webHidden/>
              </w:rPr>
              <w:fldChar w:fldCharType="end"/>
            </w:r>
          </w:hyperlink>
        </w:p>
        <w:p w14:paraId="27FAB26E" w14:textId="03E3ED70" w:rsidR="00F31F02" w:rsidRDefault="00366025">
          <w:pPr>
            <w:pStyle w:val="21"/>
            <w:rPr>
              <w:rFonts w:asciiTheme="minorHAnsi" w:eastAsiaTheme="minorEastAsia" w:hAnsiTheme="minorHAnsi" w:cstheme="minorBidi"/>
              <w:noProof/>
              <w:kern w:val="2"/>
              <w:szCs w:val="22"/>
              <w:lang w:val="en-US"/>
            </w:rPr>
          </w:pPr>
          <w:hyperlink w:anchor="_Toc215040448" w:history="1">
            <w:r w:rsidR="00F31F02" w:rsidRPr="00F3559C">
              <w:rPr>
                <w:rStyle w:val="a5"/>
                <w:noProof/>
              </w:rPr>
              <w:t>３　大阪の環境・経済・社会の状況</w:t>
            </w:r>
            <w:r w:rsidR="00F31F02">
              <w:rPr>
                <w:noProof/>
                <w:webHidden/>
              </w:rPr>
              <w:tab/>
            </w:r>
            <w:r w:rsidR="00F31F02">
              <w:rPr>
                <w:noProof/>
                <w:webHidden/>
              </w:rPr>
              <w:fldChar w:fldCharType="begin"/>
            </w:r>
            <w:r w:rsidR="00F31F02">
              <w:rPr>
                <w:noProof/>
                <w:webHidden/>
              </w:rPr>
              <w:instrText xml:space="preserve"> PAGEREF _Toc215040448 \h </w:instrText>
            </w:r>
            <w:r w:rsidR="00F31F02">
              <w:rPr>
                <w:noProof/>
                <w:webHidden/>
              </w:rPr>
            </w:r>
            <w:r w:rsidR="00F31F02">
              <w:rPr>
                <w:noProof/>
                <w:webHidden/>
              </w:rPr>
              <w:fldChar w:fldCharType="separate"/>
            </w:r>
            <w:r>
              <w:rPr>
                <w:noProof/>
                <w:webHidden/>
              </w:rPr>
              <w:t>17</w:t>
            </w:r>
            <w:r w:rsidR="00F31F02">
              <w:rPr>
                <w:noProof/>
                <w:webHidden/>
              </w:rPr>
              <w:fldChar w:fldCharType="end"/>
            </w:r>
          </w:hyperlink>
        </w:p>
        <w:p w14:paraId="579BFA41" w14:textId="7B954422" w:rsidR="00F31F02" w:rsidRDefault="00366025">
          <w:pPr>
            <w:pStyle w:val="21"/>
            <w:rPr>
              <w:rFonts w:asciiTheme="minorHAnsi" w:eastAsiaTheme="minorEastAsia" w:hAnsiTheme="minorHAnsi" w:cstheme="minorBidi"/>
              <w:noProof/>
              <w:kern w:val="2"/>
              <w:szCs w:val="22"/>
              <w:lang w:val="en-US"/>
            </w:rPr>
          </w:pPr>
          <w:hyperlink w:anchor="_Toc215040449" w:history="1">
            <w:r w:rsidR="00F31F02" w:rsidRPr="00F3559C">
              <w:rPr>
                <w:rStyle w:val="a5"/>
                <w:noProof/>
              </w:rPr>
              <w:t>（１）環境</w:t>
            </w:r>
            <w:r w:rsidR="00F31F02">
              <w:rPr>
                <w:noProof/>
                <w:webHidden/>
              </w:rPr>
              <w:tab/>
            </w:r>
            <w:r w:rsidR="00F31F02">
              <w:rPr>
                <w:noProof/>
                <w:webHidden/>
              </w:rPr>
              <w:fldChar w:fldCharType="begin"/>
            </w:r>
            <w:r w:rsidR="00F31F02">
              <w:rPr>
                <w:noProof/>
                <w:webHidden/>
              </w:rPr>
              <w:instrText xml:space="preserve"> PAGEREF _Toc215040449 \h </w:instrText>
            </w:r>
            <w:r w:rsidR="00F31F02">
              <w:rPr>
                <w:noProof/>
                <w:webHidden/>
              </w:rPr>
            </w:r>
            <w:r w:rsidR="00F31F02">
              <w:rPr>
                <w:noProof/>
                <w:webHidden/>
              </w:rPr>
              <w:fldChar w:fldCharType="separate"/>
            </w:r>
            <w:r>
              <w:rPr>
                <w:noProof/>
                <w:webHidden/>
              </w:rPr>
              <w:t>17</w:t>
            </w:r>
            <w:r w:rsidR="00F31F02">
              <w:rPr>
                <w:noProof/>
                <w:webHidden/>
              </w:rPr>
              <w:fldChar w:fldCharType="end"/>
            </w:r>
          </w:hyperlink>
        </w:p>
        <w:p w14:paraId="15DC76B8" w14:textId="187FEBC4" w:rsidR="00F31F02" w:rsidRDefault="00366025">
          <w:pPr>
            <w:pStyle w:val="21"/>
            <w:rPr>
              <w:rFonts w:asciiTheme="minorHAnsi" w:eastAsiaTheme="minorEastAsia" w:hAnsiTheme="minorHAnsi" w:cstheme="minorBidi"/>
              <w:noProof/>
              <w:kern w:val="2"/>
              <w:szCs w:val="22"/>
              <w:lang w:val="en-US"/>
            </w:rPr>
          </w:pPr>
          <w:hyperlink w:anchor="_Toc215040450" w:history="1">
            <w:r w:rsidR="00F31F02" w:rsidRPr="00F3559C">
              <w:rPr>
                <w:rStyle w:val="a5"/>
                <w:noProof/>
              </w:rPr>
              <w:t>（２）経済</w:t>
            </w:r>
            <w:r w:rsidR="00F31F02">
              <w:rPr>
                <w:noProof/>
                <w:webHidden/>
              </w:rPr>
              <w:tab/>
            </w:r>
            <w:r w:rsidR="00F31F02">
              <w:rPr>
                <w:noProof/>
                <w:webHidden/>
              </w:rPr>
              <w:fldChar w:fldCharType="begin"/>
            </w:r>
            <w:r w:rsidR="00F31F02">
              <w:rPr>
                <w:noProof/>
                <w:webHidden/>
              </w:rPr>
              <w:instrText xml:space="preserve"> PAGEREF _Toc215040450 \h </w:instrText>
            </w:r>
            <w:r w:rsidR="00F31F02">
              <w:rPr>
                <w:noProof/>
                <w:webHidden/>
              </w:rPr>
            </w:r>
            <w:r w:rsidR="00F31F02">
              <w:rPr>
                <w:noProof/>
                <w:webHidden/>
              </w:rPr>
              <w:fldChar w:fldCharType="separate"/>
            </w:r>
            <w:r>
              <w:rPr>
                <w:noProof/>
                <w:webHidden/>
              </w:rPr>
              <w:t>23</w:t>
            </w:r>
            <w:r w:rsidR="00F31F02">
              <w:rPr>
                <w:noProof/>
                <w:webHidden/>
              </w:rPr>
              <w:fldChar w:fldCharType="end"/>
            </w:r>
          </w:hyperlink>
        </w:p>
        <w:p w14:paraId="45C321EC" w14:textId="3B4EC345" w:rsidR="00F31F02" w:rsidRDefault="00366025">
          <w:pPr>
            <w:pStyle w:val="21"/>
            <w:rPr>
              <w:rFonts w:asciiTheme="minorHAnsi" w:eastAsiaTheme="minorEastAsia" w:hAnsiTheme="minorHAnsi" w:cstheme="minorBidi"/>
              <w:noProof/>
              <w:kern w:val="2"/>
              <w:szCs w:val="22"/>
              <w:lang w:val="en-US"/>
            </w:rPr>
          </w:pPr>
          <w:hyperlink w:anchor="_Toc215040451" w:history="1">
            <w:r w:rsidR="00F31F02" w:rsidRPr="00F3559C">
              <w:rPr>
                <w:rStyle w:val="a5"/>
                <w:noProof/>
              </w:rPr>
              <w:t>（３）社会</w:t>
            </w:r>
            <w:r w:rsidR="00F31F02">
              <w:rPr>
                <w:noProof/>
                <w:webHidden/>
              </w:rPr>
              <w:tab/>
            </w:r>
            <w:r w:rsidR="00F31F02">
              <w:rPr>
                <w:noProof/>
                <w:webHidden/>
              </w:rPr>
              <w:fldChar w:fldCharType="begin"/>
            </w:r>
            <w:r w:rsidR="00F31F02">
              <w:rPr>
                <w:noProof/>
                <w:webHidden/>
              </w:rPr>
              <w:instrText xml:space="preserve"> PAGEREF _Toc215040451 \h </w:instrText>
            </w:r>
            <w:r w:rsidR="00F31F02">
              <w:rPr>
                <w:noProof/>
                <w:webHidden/>
              </w:rPr>
            </w:r>
            <w:r w:rsidR="00F31F02">
              <w:rPr>
                <w:noProof/>
                <w:webHidden/>
              </w:rPr>
              <w:fldChar w:fldCharType="separate"/>
            </w:r>
            <w:r>
              <w:rPr>
                <w:noProof/>
                <w:webHidden/>
              </w:rPr>
              <w:t>24</w:t>
            </w:r>
            <w:r w:rsidR="00F31F02">
              <w:rPr>
                <w:noProof/>
                <w:webHidden/>
              </w:rPr>
              <w:fldChar w:fldCharType="end"/>
            </w:r>
          </w:hyperlink>
        </w:p>
        <w:p w14:paraId="69F93399" w14:textId="16AFAAC9" w:rsidR="00F31F02" w:rsidRDefault="00366025">
          <w:pPr>
            <w:pStyle w:val="21"/>
            <w:rPr>
              <w:rFonts w:asciiTheme="minorHAnsi" w:eastAsiaTheme="minorEastAsia" w:hAnsiTheme="minorHAnsi" w:cstheme="minorBidi"/>
              <w:noProof/>
              <w:kern w:val="2"/>
              <w:szCs w:val="22"/>
              <w:lang w:val="en-US"/>
            </w:rPr>
          </w:pPr>
          <w:hyperlink w:anchor="_Toc215040452" w:history="1">
            <w:r w:rsidR="00F31F02" w:rsidRPr="00F3559C">
              <w:rPr>
                <w:rStyle w:val="a5"/>
                <w:noProof/>
              </w:rPr>
              <w:t>４　新たな環境技術</w:t>
            </w:r>
            <w:r w:rsidR="00F31F02">
              <w:rPr>
                <w:noProof/>
                <w:webHidden/>
              </w:rPr>
              <w:tab/>
            </w:r>
            <w:r w:rsidR="00F31F02">
              <w:rPr>
                <w:noProof/>
                <w:webHidden/>
              </w:rPr>
              <w:fldChar w:fldCharType="begin"/>
            </w:r>
            <w:r w:rsidR="00F31F02">
              <w:rPr>
                <w:noProof/>
                <w:webHidden/>
              </w:rPr>
              <w:instrText xml:space="preserve"> PAGEREF _Toc215040452 \h </w:instrText>
            </w:r>
            <w:r w:rsidR="00F31F02">
              <w:rPr>
                <w:noProof/>
                <w:webHidden/>
              </w:rPr>
            </w:r>
            <w:r w:rsidR="00F31F02">
              <w:rPr>
                <w:noProof/>
                <w:webHidden/>
              </w:rPr>
              <w:fldChar w:fldCharType="separate"/>
            </w:r>
            <w:r>
              <w:rPr>
                <w:noProof/>
                <w:webHidden/>
              </w:rPr>
              <w:t>26</w:t>
            </w:r>
            <w:r w:rsidR="00F31F02">
              <w:rPr>
                <w:noProof/>
                <w:webHidden/>
              </w:rPr>
              <w:fldChar w:fldCharType="end"/>
            </w:r>
          </w:hyperlink>
        </w:p>
        <w:p w14:paraId="183D5EC2" w14:textId="2C28D3B9" w:rsidR="00F31F02" w:rsidRDefault="00366025">
          <w:pPr>
            <w:pStyle w:val="11"/>
            <w:rPr>
              <w:rFonts w:asciiTheme="minorHAnsi" w:eastAsiaTheme="minorEastAsia" w:hAnsiTheme="minorHAnsi" w:cstheme="minorBidi"/>
              <w:kern w:val="2"/>
              <w:szCs w:val="22"/>
              <w:lang w:val="en-US"/>
            </w:rPr>
          </w:pPr>
          <w:hyperlink w:anchor="_Toc215040453" w:history="1">
            <w:r w:rsidR="00F31F02" w:rsidRPr="00F3559C">
              <w:rPr>
                <w:rStyle w:val="a5"/>
              </w:rPr>
              <w:t>第３章　現行計画の中間見直しの方向性</w:t>
            </w:r>
            <w:r w:rsidR="00F31F02">
              <w:rPr>
                <w:webHidden/>
              </w:rPr>
              <w:tab/>
            </w:r>
            <w:r w:rsidR="00F31F02">
              <w:rPr>
                <w:webHidden/>
              </w:rPr>
              <w:fldChar w:fldCharType="begin"/>
            </w:r>
            <w:r w:rsidR="00F31F02">
              <w:rPr>
                <w:webHidden/>
              </w:rPr>
              <w:instrText xml:space="preserve"> PAGEREF _Toc215040453 \h </w:instrText>
            </w:r>
            <w:r w:rsidR="00F31F02">
              <w:rPr>
                <w:webHidden/>
              </w:rPr>
            </w:r>
            <w:r w:rsidR="00F31F02">
              <w:rPr>
                <w:webHidden/>
              </w:rPr>
              <w:fldChar w:fldCharType="separate"/>
            </w:r>
            <w:r>
              <w:rPr>
                <w:webHidden/>
              </w:rPr>
              <w:t>28</w:t>
            </w:r>
            <w:r w:rsidR="00F31F02">
              <w:rPr>
                <w:webHidden/>
              </w:rPr>
              <w:fldChar w:fldCharType="end"/>
            </w:r>
          </w:hyperlink>
        </w:p>
        <w:p w14:paraId="0568FAB8" w14:textId="3933C9E6" w:rsidR="00F31F02" w:rsidRDefault="00366025">
          <w:pPr>
            <w:pStyle w:val="21"/>
            <w:rPr>
              <w:rFonts w:asciiTheme="minorHAnsi" w:eastAsiaTheme="minorEastAsia" w:hAnsiTheme="minorHAnsi" w:cstheme="minorBidi"/>
              <w:noProof/>
              <w:kern w:val="2"/>
              <w:szCs w:val="22"/>
              <w:lang w:val="en-US"/>
            </w:rPr>
          </w:pPr>
          <w:hyperlink w:anchor="_Toc215040454" w:history="1">
            <w:r w:rsidR="00F31F02" w:rsidRPr="00F3559C">
              <w:rPr>
                <w:rStyle w:val="a5"/>
                <w:noProof/>
              </w:rPr>
              <w:t>１　見直しの方向性</w:t>
            </w:r>
            <w:r w:rsidR="00F31F02">
              <w:rPr>
                <w:noProof/>
                <w:webHidden/>
              </w:rPr>
              <w:tab/>
            </w:r>
            <w:r w:rsidR="00F31F02">
              <w:rPr>
                <w:noProof/>
                <w:webHidden/>
              </w:rPr>
              <w:fldChar w:fldCharType="begin"/>
            </w:r>
            <w:r w:rsidR="00F31F02">
              <w:rPr>
                <w:noProof/>
                <w:webHidden/>
              </w:rPr>
              <w:instrText xml:space="preserve"> PAGEREF _Toc215040454 \h </w:instrText>
            </w:r>
            <w:r w:rsidR="00F31F02">
              <w:rPr>
                <w:noProof/>
                <w:webHidden/>
              </w:rPr>
            </w:r>
            <w:r w:rsidR="00F31F02">
              <w:rPr>
                <w:noProof/>
                <w:webHidden/>
              </w:rPr>
              <w:fldChar w:fldCharType="separate"/>
            </w:r>
            <w:r>
              <w:rPr>
                <w:noProof/>
                <w:webHidden/>
              </w:rPr>
              <w:t>28</w:t>
            </w:r>
            <w:r w:rsidR="00F31F02">
              <w:rPr>
                <w:noProof/>
                <w:webHidden/>
              </w:rPr>
              <w:fldChar w:fldCharType="end"/>
            </w:r>
          </w:hyperlink>
        </w:p>
        <w:p w14:paraId="276707D6" w14:textId="1A581549" w:rsidR="00F31F02" w:rsidRDefault="00366025">
          <w:pPr>
            <w:pStyle w:val="21"/>
            <w:rPr>
              <w:rFonts w:asciiTheme="minorHAnsi" w:eastAsiaTheme="minorEastAsia" w:hAnsiTheme="minorHAnsi" w:cstheme="minorBidi"/>
              <w:noProof/>
              <w:kern w:val="2"/>
              <w:szCs w:val="22"/>
              <w:lang w:val="en-US"/>
            </w:rPr>
          </w:pPr>
          <w:hyperlink w:anchor="_Toc215040455" w:history="1">
            <w:r w:rsidR="00F31F02" w:rsidRPr="00F3559C">
              <w:rPr>
                <w:rStyle w:val="a5"/>
                <w:noProof/>
              </w:rPr>
              <w:t>２　見直し内容について</w:t>
            </w:r>
            <w:r w:rsidR="00F31F02">
              <w:rPr>
                <w:noProof/>
                <w:webHidden/>
              </w:rPr>
              <w:tab/>
            </w:r>
            <w:r w:rsidR="00F31F02">
              <w:rPr>
                <w:noProof/>
                <w:webHidden/>
              </w:rPr>
              <w:fldChar w:fldCharType="begin"/>
            </w:r>
            <w:r w:rsidR="00F31F02">
              <w:rPr>
                <w:noProof/>
                <w:webHidden/>
              </w:rPr>
              <w:instrText xml:space="preserve"> PAGEREF _Toc215040455 \h </w:instrText>
            </w:r>
            <w:r w:rsidR="00F31F02">
              <w:rPr>
                <w:noProof/>
                <w:webHidden/>
              </w:rPr>
            </w:r>
            <w:r w:rsidR="00F31F02">
              <w:rPr>
                <w:noProof/>
                <w:webHidden/>
              </w:rPr>
              <w:fldChar w:fldCharType="separate"/>
            </w:r>
            <w:r>
              <w:rPr>
                <w:noProof/>
                <w:webHidden/>
              </w:rPr>
              <w:t>30</w:t>
            </w:r>
            <w:r w:rsidR="00F31F02">
              <w:rPr>
                <w:noProof/>
                <w:webHidden/>
              </w:rPr>
              <w:fldChar w:fldCharType="end"/>
            </w:r>
          </w:hyperlink>
        </w:p>
        <w:p w14:paraId="36A46FEA" w14:textId="56993CD3" w:rsidR="00F31F02" w:rsidRDefault="00366025">
          <w:pPr>
            <w:pStyle w:val="21"/>
            <w:rPr>
              <w:rFonts w:asciiTheme="minorHAnsi" w:eastAsiaTheme="minorEastAsia" w:hAnsiTheme="minorHAnsi" w:cstheme="minorBidi"/>
              <w:noProof/>
              <w:kern w:val="2"/>
              <w:szCs w:val="22"/>
              <w:lang w:val="en-US"/>
            </w:rPr>
          </w:pPr>
          <w:hyperlink w:anchor="_Toc215040456" w:history="1">
            <w:r w:rsidR="00F31F02" w:rsidRPr="00F3559C">
              <w:rPr>
                <w:rStyle w:val="a5"/>
                <w:noProof/>
                <w:lang w:val="ja-JP"/>
              </w:rPr>
              <w:t>（１）環境総合計画の枠組み</w:t>
            </w:r>
            <w:r w:rsidR="00F31F02">
              <w:rPr>
                <w:noProof/>
                <w:webHidden/>
              </w:rPr>
              <w:tab/>
            </w:r>
            <w:r w:rsidR="00F31F02">
              <w:rPr>
                <w:noProof/>
                <w:webHidden/>
              </w:rPr>
              <w:fldChar w:fldCharType="begin"/>
            </w:r>
            <w:r w:rsidR="00F31F02">
              <w:rPr>
                <w:noProof/>
                <w:webHidden/>
              </w:rPr>
              <w:instrText xml:space="preserve"> PAGEREF _Toc215040456 \h </w:instrText>
            </w:r>
            <w:r w:rsidR="00F31F02">
              <w:rPr>
                <w:noProof/>
                <w:webHidden/>
              </w:rPr>
            </w:r>
            <w:r w:rsidR="00F31F02">
              <w:rPr>
                <w:noProof/>
                <w:webHidden/>
              </w:rPr>
              <w:fldChar w:fldCharType="separate"/>
            </w:r>
            <w:r>
              <w:rPr>
                <w:noProof/>
                <w:webHidden/>
              </w:rPr>
              <w:t>30</w:t>
            </w:r>
            <w:r w:rsidR="00F31F02">
              <w:rPr>
                <w:noProof/>
                <w:webHidden/>
              </w:rPr>
              <w:fldChar w:fldCharType="end"/>
            </w:r>
          </w:hyperlink>
        </w:p>
        <w:p w14:paraId="5D662F4F" w14:textId="7A1A8BC4" w:rsidR="00F31F02" w:rsidRDefault="00366025">
          <w:pPr>
            <w:pStyle w:val="21"/>
            <w:rPr>
              <w:rFonts w:asciiTheme="minorHAnsi" w:eastAsiaTheme="minorEastAsia" w:hAnsiTheme="minorHAnsi" w:cstheme="minorBidi"/>
              <w:noProof/>
              <w:kern w:val="2"/>
              <w:szCs w:val="22"/>
              <w:lang w:val="en-US"/>
            </w:rPr>
          </w:pPr>
          <w:hyperlink w:anchor="_Toc215040457" w:history="1">
            <w:r w:rsidR="00F31F02" w:rsidRPr="00F3559C">
              <w:rPr>
                <w:rStyle w:val="a5"/>
                <w:noProof/>
              </w:rPr>
              <w:t>（２）環境総合計画策定の背景</w:t>
            </w:r>
            <w:r w:rsidR="00F31F02">
              <w:rPr>
                <w:noProof/>
                <w:webHidden/>
              </w:rPr>
              <w:tab/>
            </w:r>
            <w:r w:rsidR="00F31F02">
              <w:rPr>
                <w:noProof/>
                <w:webHidden/>
              </w:rPr>
              <w:fldChar w:fldCharType="begin"/>
            </w:r>
            <w:r w:rsidR="00F31F02">
              <w:rPr>
                <w:noProof/>
                <w:webHidden/>
              </w:rPr>
              <w:instrText xml:space="preserve"> PAGEREF _Toc215040457 \h </w:instrText>
            </w:r>
            <w:r w:rsidR="00F31F02">
              <w:rPr>
                <w:noProof/>
                <w:webHidden/>
              </w:rPr>
            </w:r>
            <w:r w:rsidR="00F31F02">
              <w:rPr>
                <w:noProof/>
                <w:webHidden/>
              </w:rPr>
              <w:fldChar w:fldCharType="separate"/>
            </w:r>
            <w:r>
              <w:rPr>
                <w:noProof/>
                <w:webHidden/>
              </w:rPr>
              <w:t>30</w:t>
            </w:r>
            <w:r w:rsidR="00F31F02">
              <w:rPr>
                <w:noProof/>
                <w:webHidden/>
              </w:rPr>
              <w:fldChar w:fldCharType="end"/>
            </w:r>
          </w:hyperlink>
        </w:p>
        <w:p w14:paraId="3431D898" w14:textId="70110D87" w:rsidR="00F31F02" w:rsidRDefault="00366025">
          <w:pPr>
            <w:pStyle w:val="21"/>
            <w:rPr>
              <w:rFonts w:asciiTheme="minorHAnsi" w:eastAsiaTheme="minorEastAsia" w:hAnsiTheme="minorHAnsi" w:cstheme="minorBidi"/>
              <w:noProof/>
              <w:kern w:val="2"/>
              <w:szCs w:val="22"/>
              <w:lang w:val="en-US"/>
            </w:rPr>
          </w:pPr>
          <w:hyperlink w:anchor="_Toc215040458" w:history="1">
            <w:r w:rsidR="00F31F02" w:rsidRPr="00F3559C">
              <w:rPr>
                <w:rStyle w:val="a5"/>
                <w:noProof/>
              </w:rPr>
              <w:t>（３）2050年のめざすべき将来像</w:t>
            </w:r>
            <w:r w:rsidR="00F31F02">
              <w:rPr>
                <w:noProof/>
                <w:webHidden/>
              </w:rPr>
              <w:tab/>
            </w:r>
            <w:r w:rsidR="00F31F02">
              <w:rPr>
                <w:noProof/>
                <w:webHidden/>
              </w:rPr>
              <w:fldChar w:fldCharType="begin"/>
            </w:r>
            <w:r w:rsidR="00F31F02">
              <w:rPr>
                <w:noProof/>
                <w:webHidden/>
              </w:rPr>
              <w:instrText xml:space="preserve"> PAGEREF _Toc215040458 \h </w:instrText>
            </w:r>
            <w:r w:rsidR="00F31F02">
              <w:rPr>
                <w:noProof/>
                <w:webHidden/>
              </w:rPr>
            </w:r>
            <w:r w:rsidR="00F31F02">
              <w:rPr>
                <w:noProof/>
                <w:webHidden/>
              </w:rPr>
              <w:fldChar w:fldCharType="separate"/>
            </w:r>
            <w:r>
              <w:rPr>
                <w:noProof/>
                <w:webHidden/>
              </w:rPr>
              <w:t>31</w:t>
            </w:r>
            <w:r w:rsidR="00F31F02">
              <w:rPr>
                <w:noProof/>
                <w:webHidden/>
              </w:rPr>
              <w:fldChar w:fldCharType="end"/>
            </w:r>
          </w:hyperlink>
        </w:p>
        <w:p w14:paraId="774F1276" w14:textId="27213DAC" w:rsidR="00F31F02" w:rsidRDefault="00366025">
          <w:pPr>
            <w:pStyle w:val="21"/>
            <w:rPr>
              <w:rFonts w:asciiTheme="minorHAnsi" w:eastAsiaTheme="minorEastAsia" w:hAnsiTheme="minorHAnsi" w:cstheme="minorBidi"/>
              <w:noProof/>
              <w:kern w:val="2"/>
              <w:szCs w:val="22"/>
              <w:lang w:val="en-US"/>
            </w:rPr>
          </w:pPr>
          <w:hyperlink w:anchor="_Toc215040459" w:history="1">
            <w:r w:rsidR="00F31F02" w:rsidRPr="00F3559C">
              <w:rPr>
                <w:rStyle w:val="a5"/>
                <w:noProof/>
              </w:rPr>
              <w:t>（４）2030年の実現すべき姿</w:t>
            </w:r>
            <w:r w:rsidR="00F31F02">
              <w:rPr>
                <w:noProof/>
                <w:webHidden/>
              </w:rPr>
              <w:tab/>
            </w:r>
            <w:r w:rsidR="00F31F02">
              <w:rPr>
                <w:noProof/>
                <w:webHidden/>
              </w:rPr>
              <w:fldChar w:fldCharType="begin"/>
            </w:r>
            <w:r w:rsidR="00F31F02">
              <w:rPr>
                <w:noProof/>
                <w:webHidden/>
              </w:rPr>
              <w:instrText xml:space="preserve"> PAGEREF _Toc215040459 \h </w:instrText>
            </w:r>
            <w:r w:rsidR="00F31F02">
              <w:rPr>
                <w:noProof/>
                <w:webHidden/>
              </w:rPr>
            </w:r>
            <w:r w:rsidR="00F31F02">
              <w:rPr>
                <w:noProof/>
                <w:webHidden/>
              </w:rPr>
              <w:fldChar w:fldCharType="separate"/>
            </w:r>
            <w:r>
              <w:rPr>
                <w:noProof/>
                <w:webHidden/>
              </w:rPr>
              <w:t>31</w:t>
            </w:r>
            <w:r w:rsidR="00F31F02">
              <w:rPr>
                <w:noProof/>
                <w:webHidden/>
              </w:rPr>
              <w:fldChar w:fldCharType="end"/>
            </w:r>
          </w:hyperlink>
        </w:p>
        <w:p w14:paraId="2F843181" w14:textId="7A0BE66F" w:rsidR="00F31F02" w:rsidRDefault="00366025">
          <w:pPr>
            <w:pStyle w:val="21"/>
            <w:rPr>
              <w:rFonts w:asciiTheme="minorHAnsi" w:eastAsiaTheme="minorEastAsia" w:hAnsiTheme="minorHAnsi" w:cstheme="minorBidi"/>
              <w:noProof/>
              <w:kern w:val="2"/>
              <w:szCs w:val="22"/>
              <w:lang w:val="en-US"/>
            </w:rPr>
          </w:pPr>
          <w:hyperlink w:anchor="_Toc215040460" w:history="1">
            <w:r w:rsidR="00F31F02" w:rsidRPr="00F3559C">
              <w:rPr>
                <w:rStyle w:val="a5"/>
                <w:noProof/>
              </w:rPr>
              <w:t>（５）施策の基本的な方向性</w:t>
            </w:r>
            <w:r w:rsidR="00F31F02">
              <w:rPr>
                <w:noProof/>
                <w:webHidden/>
              </w:rPr>
              <w:tab/>
            </w:r>
            <w:r w:rsidR="00F31F02">
              <w:rPr>
                <w:noProof/>
                <w:webHidden/>
              </w:rPr>
              <w:fldChar w:fldCharType="begin"/>
            </w:r>
            <w:r w:rsidR="00F31F02">
              <w:rPr>
                <w:noProof/>
                <w:webHidden/>
              </w:rPr>
              <w:instrText xml:space="preserve"> PAGEREF _Toc215040460 \h </w:instrText>
            </w:r>
            <w:r w:rsidR="00F31F02">
              <w:rPr>
                <w:noProof/>
                <w:webHidden/>
              </w:rPr>
            </w:r>
            <w:r w:rsidR="00F31F02">
              <w:rPr>
                <w:noProof/>
                <w:webHidden/>
              </w:rPr>
              <w:fldChar w:fldCharType="separate"/>
            </w:r>
            <w:r>
              <w:rPr>
                <w:noProof/>
                <w:webHidden/>
              </w:rPr>
              <w:t>31</w:t>
            </w:r>
            <w:r w:rsidR="00F31F02">
              <w:rPr>
                <w:noProof/>
                <w:webHidden/>
              </w:rPr>
              <w:fldChar w:fldCharType="end"/>
            </w:r>
          </w:hyperlink>
        </w:p>
        <w:p w14:paraId="7D6BE66B" w14:textId="0F2AF2D5" w:rsidR="00F31F02" w:rsidRDefault="00366025">
          <w:pPr>
            <w:pStyle w:val="21"/>
            <w:rPr>
              <w:rFonts w:asciiTheme="minorHAnsi" w:eastAsiaTheme="minorEastAsia" w:hAnsiTheme="minorHAnsi" w:cstheme="minorBidi"/>
              <w:noProof/>
              <w:kern w:val="2"/>
              <w:szCs w:val="22"/>
              <w:lang w:val="en-US"/>
            </w:rPr>
          </w:pPr>
          <w:hyperlink w:anchor="_Toc215040461" w:history="1">
            <w:r w:rsidR="00F31F02" w:rsidRPr="00F3559C">
              <w:rPr>
                <w:rStyle w:val="a5"/>
                <w:noProof/>
              </w:rPr>
              <w:t>（６）ポストコロナを見据えた対応</w:t>
            </w:r>
            <w:r w:rsidR="00F31F02">
              <w:rPr>
                <w:noProof/>
                <w:webHidden/>
              </w:rPr>
              <w:tab/>
            </w:r>
            <w:r w:rsidR="00F31F02">
              <w:rPr>
                <w:noProof/>
                <w:webHidden/>
              </w:rPr>
              <w:fldChar w:fldCharType="begin"/>
            </w:r>
            <w:r w:rsidR="00F31F02">
              <w:rPr>
                <w:noProof/>
                <w:webHidden/>
              </w:rPr>
              <w:instrText xml:space="preserve"> PAGEREF _Toc215040461 \h </w:instrText>
            </w:r>
            <w:r w:rsidR="00F31F02">
              <w:rPr>
                <w:noProof/>
                <w:webHidden/>
              </w:rPr>
            </w:r>
            <w:r w:rsidR="00F31F02">
              <w:rPr>
                <w:noProof/>
                <w:webHidden/>
              </w:rPr>
              <w:fldChar w:fldCharType="separate"/>
            </w:r>
            <w:r>
              <w:rPr>
                <w:noProof/>
                <w:webHidden/>
              </w:rPr>
              <w:t>32</w:t>
            </w:r>
            <w:r w:rsidR="00F31F02">
              <w:rPr>
                <w:noProof/>
                <w:webHidden/>
              </w:rPr>
              <w:fldChar w:fldCharType="end"/>
            </w:r>
          </w:hyperlink>
        </w:p>
        <w:p w14:paraId="2F739ECB" w14:textId="47471390" w:rsidR="00F31F02" w:rsidRDefault="00366025">
          <w:pPr>
            <w:pStyle w:val="21"/>
            <w:rPr>
              <w:rFonts w:asciiTheme="minorHAnsi" w:eastAsiaTheme="minorEastAsia" w:hAnsiTheme="minorHAnsi" w:cstheme="minorBidi"/>
              <w:noProof/>
              <w:kern w:val="2"/>
              <w:szCs w:val="22"/>
              <w:lang w:val="en-US"/>
            </w:rPr>
          </w:pPr>
          <w:hyperlink w:anchor="_Toc215040462" w:history="1">
            <w:r w:rsidR="00F31F02" w:rsidRPr="00F3559C">
              <w:rPr>
                <w:rStyle w:val="a5"/>
                <w:noProof/>
              </w:rPr>
              <w:t>（７）施策の基本的な方向性に基づいた個別計画の実行</w:t>
            </w:r>
            <w:r w:rsidR="00F31F02">
              <w:rPr>
                <w:noProof/>
                <w:webHidden/>
              </w:rPr>
              <w:tab/>
            </w:r>
            <w:r w:rsidR="00F31F02">
              <w:rPr>
                <w:noProof/>
                <w:webHidden/>
              </w:rPr>
              <w:fldChar w:fldCharType="begin"/>
            </w:r>
            <w:r w:rsidR="00F31F02">
              <w:rPr>
                <w:noProof/>
                <w:webHidden/>
              </w:rPr>
              <w:instrText xml:space="preserve"> PAGEREF _Toc215040462 \h </w:instrText>
            </w:r>
            <w:r w:rsidR="00F31F02">
              <w:rPr>
                <w:noProof/>
                <w:webHidden/>
              </w:rPr>
            </w:r>
            <w:r w:rsidR="00F31F02">
              <w:rPr>
                <w:noProof/>
                <w:webHidden/>
              </w:rPr>
              <w:fldChar w:fldCharType="separate"/>
            </w:r>
            <w:r>
              <w:rPr>
                <w:noProof/>
                <w:webHidden/>
              </w:rPr>
              <w:t>32</w:t>
            </w:r>
            <w:r w:rsidR="00F31F02">
              <w:rPr>
                <w:noProof/>
                <w:webHidden/>
              </w:rPr>
              <w:fldChar w:fldCharType="end"/>
            </w:r>
          </w:hyperlink>
        </w:p>
        <w:p w14:paraId="019F9868" w14:textId="31A634DB" w:rsidR="00F31F02" w:rsidRDefault="00366025">
          <w:pPr>
            <w:pStyle w:val="21"/>
            <w:rPr>
              <w:rFonts w:asciiTheme="minorHAnsi" w:eastAsiaTheme="minorEastAsia" w:hAnsiTheme="minorHAnsi" w:cstheme="minorBidi"/>
              <w:noProof/>
              <w:kern w:val="2"/>
              <w:szCs w:val="22"/>
              <w:lang w:val="en-US"/>
            </w:rPr>
          </w:pPr>
          <w:hyperlink w:anchor="_Toc215040463" w:history="1">
            <w:r w:rsidR="00F31F02" w:rsidRPr="00F3559C">
              <w:rPr>
                <w:rStyle w:val="a5"/>
                <w:noProof/>
              </w:rPr>
              <w:t>（８）各主体の役割・連携及び計画の進行管理</w:t>
            </w:r>
            <w:r w:rsidR="00F31F02">
              <w:rPr>
                <w:noProof/>
                <w:webHidden/>
              </w:rPr>
              <w:tab/>
            </w:r>
            <w:r w:rsidR="00F31F02">
              <w:rPr>
                <w:noProof/>
                <w:webHidden/>
              </w:rPr>
              <w:fldChar w:fldCharType="begin"/>
            </w:r>
            <w:r w:rsidR="00F31F02">
              <w:rPr>
                <w:noProof/>
                <w:webHidden/>
              </w:rPr>
              <w:instrText xml:space="preserve"> PAGEREF _Toc215040463 \h </w:instrText>
            </w:r>
            <w:r w:rsidR="00F31F02">
              <w:rPr>
                <w:noProof/>
                <w:webHidden/>
              </w:rPr>
            </w:r>
            <w:r w:rsidR="00F31F02">
              <w:rPr>
                <w:noProof/>
                <w:webHidden/>
              </w:rPr>
              <w:fldChar w:fldCharType="separate"/>
            </w:r>
            <w:r>
              <w:rPr>
                <w:noProof/>
                <w:webHidden/>
              </w:rPr>
              <w:t>32</w:t>
            </w:r>
            <w:r w:rsidR="00F31F02">
              <w:rPr>
                <w:noProof/>
                <w:webHidden/>
              </w:rPr>
              <w:fldChar w:fldCharType="end"/>
            </w:r>
          </w:hyperlink>
        </w:p>
        <w:p w14:paraId="62A68C45" w14:textId="3C659FD5" w:rsidR="00F31F02" w:rsidRDefault="00366025">
          <w:pPr>
            <w:pStyle w:val="11"/>
            <w:rPr>
              <w:rFonts w:asciiTheme="minorHAnsi" w:eastAsiaTheme="minorEastAsia" w:hAnsiTheme="minorHAnsi" w:cstheme="minorBidi"/>
              <w:kern w:val="2"/>
              <w:szCs w:val="22"/>
              <w:lang w:val="en-US"/>
            </w:rPr>
          </w:pPr>
          <w:hyperlink w:anchor="_Toc215040464" w:history="1">
            <w:r w:rsidR="00F31F02" w:rsidRPr="00F3559C">
              <w:rPr>
                <w:rStyle w:val="a5"/>
              </w:rPr>
              <w:t>参考資料</w:t>
            </w:r>
            <w:r w:rsidR="00F31F02" w:rsidRPr="00F31F02">
              <w:rPr>
                <w:rStyle w:val="a5"/>
                <w:webHidden/>
              </w:rPr>
              <w:tab/>
            </w:r>
            <w:r w:rsidR="00F31F02">
              <w:rPr>
                <w:webHidden/>
              </w:rPr>
              <w:tab/>
            </w:r>
            <w:r w:rsidR="00F31F02">
              <w:rPr>
                <w:webHidden/>
              </w:rPr>
              <w:fldChar w:fldCharType="begin"/>
            </w:r>
            <w:r w:rsidR="00F31F02">
              <w:rPr>
                <w:webHidden/>
              </w:rPr>
              <w:instrText xml:space="preserve"> PAGEREF _Toc215040464 \h </w:instrText>
            </w:r>
            <w:r w:rsidR="00F31F02">
              <w:rPr>
                <w:webHidden/>
              </w:rPr>
            </w:r>
            <w:r w:rsidR="00F31F02">
              <w:rPr>
                <w:webHidden/>
              </w:rPr>
              <w:fldChar w:fldCharType="separate"/>
            </w:r>
            <w:r>
              <w:rPr>
                <w:webHidden/>
              </w:rPr>
              <w:t>33</w:t>
            </w:r>
            <w:r w:rsidR="00F31F02">
              <w:rPr>
                <w:webHidden/>
              </w:rPr>
              <w:fldChar w:fldCharType="end"/>
            </w:r>
          </w:hyperlink>
        </w:p>
        <w:p w14:paraId="2A601FA4" w14:textId="32EBDC35" w:rsidR="00F31F02" w:rsidRDefault="00366025">
          <w:pPr>
            <w:pStyle w:val="11"/>
            <w:rPr>
              <w:rFonts w:asciiTheme="minorHAnsi" w:eastAsiaTheme="minorEastAsia" w:hAnsiTheme="minorHAnsi" w:cstheme="minorBidi"/>
              <w:kern w:val="2"/>
              <w:szCs w:val="22"/>
              <w:lang w:val="en-US"/>
            </w:rPr>
          </w:pPr>
          <w:hyperlink w:anchor="_Toc215040465" w:history="1">
            <w:r w:rsidR="00F31F02" w:rsidRPr="00F3559C">
              <w:rPr>
                <w:rStyle w:val="a5"/>
              </w:rPr>
              <w:t>１　大阪府環境審議会 環境総合計画部会委員名簿</w:t>
            </w:r>
            <w:r w:rsidR="00F31F02">
              <w:rPr>
                <w:webHidden/>
              </w:rPr>
              <w:tab/>
            </w:r>
            <w:r w:rsidR="00F31F02">
              <w:rPr>
                <w:webHidden/>
              </w:rPr>
              <w:fldChar w:fldCharType="begin"/>
            </w:r>
            <w:r w:rsidR="00F31F02">
              <w:rPr>
                <w:webHidden/>
              </w:rPr>
              <w:instrText xml:space="preserve"> PAGEREF _Toc215040465 \h </w:instrText>
            </w:r>
            <w:r w:rsidR="00F31F02">
              <w:rPr>
                <w:webHidden/>
              </w:rPr>
            </w:r>
            <w:r w:rsidR="00F31F02">
              <w:rPr>
                <w:webHidden/>
              </w:rPr>
              <w:fldChar w:fldCharType="separate"/>
            </w:r>
            <w:r>
              <w:rPr>
                <w:webHidden/>
              </w:rPr>
              <w:t>33</w:t>
            </w:r>
            <w:r w:rsidR="00F31F02">
              <w:rPr>
                <w:webHidden/>
              </w:rPr>
              <w:fldChar w:fldCharType="end"/>
            </w:r>
          </w:hyperlink>
        </w:p>
        <w:p w14:paraId="44AA9D16" w14:textId="45650788" w:rsidR="00F31F02" w:rsidRDefault="00366025">
          <w:pPr>
            <w:pStyle w:val="11"/>
            <w:rPr>
              <w:rFonts w:asciiTheme="minorHAnsi" w:eastAsiaTheme="minorEastAsia" w:hAnsiTheme="minorHAnsi" w:cstheme="minorBidi"/>
              <w:kern w:val="2"/>
              <w:szCs w:val="22"/>
              <w:lang w:val="en-US"/>
            </w:rPr>
          </w:pPr>
          <w:hyperlink w:anchor="_Toc215040466" w:history="1">
            <w:r w:rsidR="00F31F02" w:rsidRPr="00F3559C">
              <w:rPr>
                <w:rStyle w:val="a5"/>
              </w:rPr>
              <w:t>２　審議経過</w:t>
            </w:r>
            <w:r w:rsidR="00F31F02">
              <w:rPr>
                <w:webHidden/>
              </w:rPr>
              <w:tab/>
            </w:r>
            <w:r w:rsidR="00F31F02">
              <w:rPr>
                <w:webHidden/>
              </w:rPr>
              <w:fldChar w:fldCharType="begin"/>
            </w:r>
            <w:r w:rsidR="00F31F02">
              <w:rPr>
                <w:webHidden/>
              </w:rPr>
              <w:instrText xml:space="preserve"> PAGEREF _Toc215040466 \h </w:instrText>
            </w:r>
            <w:r w:rsidR="00F31F02">
              <w:rPr>
                <w:webHidden/>
              </w:rPr>
            </w:r>
            <w:r w:rsidR="00F31F02">
              <w:rPr>
                <w:webHidden/>
              </w:rPr>
              <w:fldChar w:fldCharType="separate"/>
            </w:r>
            <w:r>
              <w:rPr>
                <w:webHidden/>
              </w:rPr>
              <w:t>33</w:t>
            </w:r>
            <w:r w:rsidR="00F31F02">
              <w:rPr>
                <w:webHidden/>
              </w:rPr>
              <w:fldChar w:fldCharType="end"/>
            </w:r>
          </w:hyperlink>
        </w:p>
        <w:p w14:paraId="60592BE8" w14:textId="3267D98A" w:rsidR="00F31F02" w:rsidRDefault="00366025">
          <w:pPr>
            <w:pStyle w:val="11"/>
            <w:rPr>
              <w:rFonts w:asciiTheme="minorHAnsi" w:eastAsiaTheme="minorEastAsia" w:hAnsiTheme="minorHAnsi" w:cstheme="minorBidi"/>
              <w:kern w:val="2"/>
              <w:szCs w:val="22"/>
              <w:lang w:val="en-US"/>
            </w:rPr>
          </w:pPr>
          <w:hyperlink w:anchor="_Toc215040467" w:history="1">
            <w:r w:rsidR="00F31F02" w:rsidRPr="00F3559C">
              <w:rPr>
                <w:rStyle w:val="a5"/>
              </w:rPr>
              <w:t>３　環境審議会諮問資料</w:t>
            </w:r>
            <w:r w:rsidR="00F31F02">
              <w:rPr>
                <w:webHidden/>
              </w:rPr>
              <w:tab/>
            </w:r>
            <w:r w:rsidR="00F31F02">
              <w:rPr>
                <w:webHidden/>
              </w:rPr>
              <w:fldChar w:fldCharType="begin"/>
            </w:r>
            <w:r w:rsidR="00F31F02">
              <w:rPr>
                <w:webHidden/>
              </w:rPr>
              <w:instrText xml:space="preserve"> PAGEREF _Toc215040467 \h </w:instrText>
            </w:r>
            <w:r w:rsidR="00F31F02">
              <w:rPr>
                <w:webHidden/>
              </w:rPr>
            </w:r>
            <w:r w:rsidR="00F31F02">
              <w:rPr>
                <w:webHidden/>
              </w:rPr>
              <w:fldChar w:fldCharType="separate"/>
            </w:r>
            <w:r>
              <w:rPr>
                <w:webHidden/>
              </w:rPr>
              <w:t>34</w:t>
            </w:r>
            <w:r w:rsidR="00F31F02">
              <w:rPr>
                <w:webHidden/>
              </w:rPr>
              <w:fldChar w:fldCharType="end"/>
            </w:r>
          </w:hyperlink>
        </w:p>
        <w:p w14:paraId="3570D701" w14:textId="57F65818" w:rsidR="00AA7201" w:rsidRPr="00DB36E2" w:rsidRDefault="00AA7201">
          <w:r w:rsidRPr="00DB36E2">
            <w:rPr>
              <w:b/>
              <w:bCs/>
              <w:lang w:val="ja-JP"/>
            </w:rPr>
            <w:fldChar w:fldCharType="end"/>
          </w:r>
        </w:p>
      </w:sdtContent>
    </w:sdt>
    <w:p w14:paraId="00000034" w14:textId="77777777" w:rsidR="0071476F" w:rsidRPr="00DB36E2" w:rsidRDefault="0071476F">
      <w:pPr>
        <w:sectPr w:rsidR="0071476F" w:rsidRPr="00DB36E2" w:rsidSect="00666039">
          <w:footerReference w:type="default" r:id="rId9"/>
          <w:pgSz w:w="11906" w:h="16838"/>
          <w:pgMar w:top="1440" w:right="1077" w:bottom="1440" w:left="1077" w:header="851" w:footer="992" w:gutter="0"/>
          <w:pgNumType w:start="1"/>
          <w:cols w:space="720"/>
          <w:docGrid w:type="lines" w:linePitch="398"/>
        </w:sectPr>
      </w:pPr>
    </w:p>
    <w:p w14:paraId="00000035" w14:textId="77777777" w:rsidR="0071476F" w:rsidRPr="00DB36E2" w:rsidRDefault="00353F8A">
      <w:pPr>
        <w:pStyle w:val="1"/>
      </w:pPr>
      <w:bookmarkStart w:id="0" w:name="_Toc215040439"/>
      <w:r w:rsidRPr="00DB36E2">
        <w:lastRenderedPageBreak/>
        <w:t>はじめに</w:t>
      </w:r>
      <w:bookmarkEnd w:id="0"/>
    </w:p>
    <w:p w14:paraId="00000036" w14:textId="77777777" w:rsidR="0071476F" w:rsidRPr="00DB36E2" w:rsidRDefault="0071476F">
      <w:pPr>
        <w:ind w:firstLine="210"/>
      </w:pPr>
    </w:p>
    <w:p w14:paraId="00000037" w14:textId="7F97838F" w:rsidR="0071476F" w:rsidRPr="00DB36E2" w:rsidRDefault="00353F8A">
      <w:pPr>
        <w:ind w:firstLine="210"/>
      </w:pPr>
      <w:r w:rsidRPr="00DB36E2">
        <w:t>環境総合計画は、大阪府環境基本条例（平成６年大阪府条例第５号。以下</w:t>
      </w:r>
      <w:r w:rsidR="00FF5E32" w:rsidRPr="00DB36E2">
        <w:rPr>
          <w:rFonts w:hint="eastAsia"/>
        </w:rPr>
        <w:t>、</w:t>
      </w:r>
      <w:r w:rsidRPr="00DB36E2">
        <w:t>「基本条例」という。）第８条の規定により、現在及び将来の府民の健康で文化的な生活の確保に資することを目的として、豊かな環境の保全及び創造に関する施策を総合的かつ計画的に推進するための計画として策定することとしている。</w:t>
      </w:r>
    </w:p>
    <w:p w14:paraId="00000038" w14:textId="77777777" w:rsidR="0071476F" w:rsidRPr="00DB36E2" w:rsidRDefault="0071476F">
      <w:pPr>
        <w:ind w:firstLine="210"/>
      </w:pPr>
    </w:p>
    <w:p w14:paraId="00000039" w14:textId="77777777" w:rsidR="0071476F" w:rsidRPr="00DB36E2" w:rsidRDefault="00353F8A">
      <w:pPr>
        <w:ind w:firstLine="210"/>
      </w:pPr>
      <w:r w:rsidRPr="00DB36E2">
        <w:t>これまで大阪府は、気候変動による自然災害リスクの増大など環境問題の深刻度が増していることに加え、人口減少や高齢化など社会・経済課題とも密接に関係していることから、環境だけでなく社会・経済課題の同時解決と統合的向上をめざすため、府域における2050年の環境分野全体としての「めざすべき将来像」とそれを見据えた2030年の実現すべき姿を定め、その実現に向けた施策の基本的な方向性を明確にした、｢2030大阪府環境総合計画～いのち輝くSDGs未来都市・大阪をめざして～｣（以下、「計画」という。）を2021年３月に策定した。</w:t>
      </w:r>
    </w:p>
    <w:p w14:paraId="0000003A" w14:textId="77777777" w:rsidR="0071476F" w:rsidRPr="00DB36E2" w:rsidRDefault="0071476F">
      <w:pPr>
        <w:ind w:firstLine="210"/>
      </w:pPr>
    </w:p>
    <w:p w14:paraId="0000003B" w14:textId="77777777" w:rsidR="0071476F" w:rsidRPr="00DB36E2" w:rsidRDefault="00353F8A">
      <w:pPr>
        <w:ind w:firstLine="210"/>
      </w:pPr>
      <w:r w:rsidRPr="00DB36E2">
        <w:t>計画では、計画期間を2030年度までの10年間とし、｢めざすべき将来像｣の実現に向けて、｢脱炭素・省エネルギー｣、｢資源循環｣、｢全てのいのちの共生｣、｢健康で安心な暮らし｣、｢魅力と活力ある快適な地域づくり｣の５つの分野を設定し、各分野において具体的な目標・施策を示した個別計画を策定することで、これらを一体として環境総合計画とすることにより、環境施策を総合的に推進・展開してきた。</w:t>
      </w:r>
    </w:p>
    <w:p w14:paraId="0000003C" w14:textId="77777777" w:rsidR="0071476F" w:rsidRPr="00DB36E2" w:rsidRDefault="0071476F">
      <w:pPr>
        <w:ind w:firstLine="210"/>
      </w:pPr>
    </w:p>
    <w:p w14:paraId="0000003D" w14:textId="6237FCB2" w:rsidR="0071476F" w:rsidRPr="00DB36E2" w:rsidRDefault="00353F8A" w:rsidP="001823C9">
      <w:pPr>
        <w:widowControl/>
        <w:ind w:firstLineChars="100" w:firstLine="210"/>
        <w:jc w:val="left"/>
      </w:pPr>
      <w:r w:rsidRPr="00DB36E2">
        <w:t>計画策定以降、大阪府は、</w:t>
      </w:r>
      <w:r w:rsidR="00FF5E32" w:rsidRPr="00DB36E2">
        <w:rPr>
          <w:rFonts w:hint="eastAsia"/>
        </w:rPr>
        <w:t>生活環境保全条例や</w:t>
      </w:r>
      <w:r w:rsidRPr="00DB36E2">
        <w:t>気候変動対策推進条例の改正等による制度の強化、大阪・関西万博を契機とした最先端技術の開発・導入促進、府内産木材の利用促進及び大阪湾でのブルーカーボン生態系の創出等に取り組んできた一方、国内外においては、30by30目標の合意、プラスチック資源循環法の施行、第六次環境基本計画の閣議決定等の新たな動きがあった。</w:t>
      </w:r>
    </w:p>
    <w:p w14:paraId="0000003E" w14:textId="77777777" w:rsidR="0071476F" w:rsidRPr="00DB36E2" w:rsidRDefault="0071476F">
      <w:pPr>
        <w:ind w:firstLine="210"/>
      </w:pPr>
    </w:p>
    <w:p w14:paraId="0000003F" w14:textId="77777777" w:rsidR="0071476F" w:rsidRPr="00DB36E2" w:rsidRDefault="00353F8A">
      <w:pPr>
        <w:ind w:firstLine="210"/>
      </w:pPr>
      <w:r w:rsidRPr="00DB36E2">
        <w:t>計画の中間年度にあたる2025年度に、これらの各分野の取組状況について、同計画に掲げる基本的な方向性に基づき評価・点検し、国内外の情勢を踏まえ、今後のそれぞれの取組方針などについて意見を求めるため、2024年12月23日、大阪府から環境審議会に対し、「2030大阪府環境総合計画の評価・点検について」諮問があり、本部会において専門的な見地から審議を行った。本報告は、その審議結果をとりまとめたものである。</w:t>
      </w:r>
    </w:p>
    <w:p w14:paraId="00000040" w14:textId="77777777" w:rsidR="0071476F" w:rsidRPr="00DB36E2" w:rsidRDefault="00353F8A">
      <w:r w:rsidRPr="00DB36E2">
        <w:br w:type="page"/>
      </w:r>
    </w:p>
    <w:p w14:paraId="00000041" w14:textId="77777777" w:rsidR="0071476F" w:rsidRPr="00DB36E2" w:rsidRDefault="00353F8A">
      <w:pPr>
        <w:pStyle w:val="1"/>
      </w:pPr>
      <w:bookmarkStart w:id="1" w:name="_Toc215040440"/>
      <w:r w:rsidRPr="00DB36E2">
        <w:lastRenderedPageBreak/>
        <w:t>第１章　大阪における環境施策の取組状況について</w:t>
      </w:r>
      <w:bookmarkEnd w:id="1"/>
    </w:p>
    <w:p w14:paraId="00000042" w14:textId="77777777" w:rsidR="0071476F" w:rsidRPr="00DB36E2" w:rsidRDefault="0071476F" w:rsidP="006A134C"/>
    <w:p w14:paraId="00000043" w14:textId="77777777" w:rsidR="0071476F" w:rsidRPr="00DB36E2" w:rsidRDefault="00353F8A">
      <w:pPr>
        <w:pStyle w:val="2"/>
      </w:pPr>
      <w:bookmarkStart w:id="2" w:name="_Toc215040441"/>
      <w:r w:rsidRPr="00DB36E2">
        <w:t>１　現行計画の概要</w:t>
      </w:r>
      <w:bookmarkEnd w:id="2"/>
    </w:p>
    <w:p w14:paraId="00000044" w14:textId="77777777" w:rsidR="0071476F" w:rsidRPr="00DB36E2" w:rsidRDefault="00353F8A">
      <w:r w:rsidRPr="00DB36E2">
        <w:t>（１）計画の位置付け</w:t>
      </w:r>
    </w:p>
    <w:p w14:paraId="00000045" w14:textId="181CAFE0" w:rsidR="0071476F" w:rsidRPr="00DB36E2" w:rsidRDefault="00353F8A" w:rsidP="008D360C">
      <w:pPr>
        <w:jc w:val="left"/>
      </w:pPr>
      <w:r w:rsidRPr="00DB36E2">
        <w:t xml:space="preserve">　環境総合計画は、環境基本条例に基づき、現在及び将来にわたり府民の健康で文化的な生活を確保することを目的として、豊かな環境の保全及び創造に関する施策を総合的かつ計画的に推進するために策定された。</w:t>
      </w:r>
    </w:p>
    <w:p w14:paraId="7DBD1480" w14:textId="40F39388" w:rsidR="00140C74" w:rsidRPr="00DB36E2" w:rsidRDefault="00353F8A" w:rsidP="008D360C">
      <w:pPr>
        <w:jc w:val="left"/>
      </w:pPr>
      <w:r w:rsidRPr="00DB36E2">
        <w:t xml:space="preserve">　</w:t>
      </w:r>
      <w:bookmarkStart w:id="3" w:name="_Hlk206601151"/>
      <w:bookmarkStart w:id="4" w:name="_Hlk206601111"/>
      <w:r w:rsidRPr="00DB36E2">
        <w:t>現</w:t>
      </w:r>
      <w:bookmarkStart w:id="5" w:name="_Hlk206601143"/>
      <w:r w:rsidRPr="00DB36E2">
        <w:t>行計画は</w:t>
      </w:r>
      <w:bookmarkEnd w:id="3"/>
      <w:r w:rsidRPr="00DB36E2">
        <w:t>、</w:t>
      </w:r>
      <w:bookmarkEnd w:id="5"/>
      <w:r w:rsidRPr="00DB36E2">
        <w:t>環境だけでなく社会・経済課題の同時解決と統合的向上をめざすため、大阪府域における2050年の環境分野全体としての「めざすべき将来像」を設定</w:t>
      </w:r>
      <w:r w:rsidR="00140C74" w:rsidRPr="00DB36E2">
        <w:rPr>
          <w:rFonts w:hint="eastAsia"/>
        </w:rPr>
        <w:t>するとともに、</w:t>
      </w:r>
      <w:r w:rsidRPr="00DB36E2">
        <w:t>SDGs</w:t>
      </w:r>
      <w:r w:rsidR="003A6A47" w:rsidRPr="00DB36E2">
        <w:rPr>
          <w:rFonts w:hint="eastAsia"/>
        </w:rPr>
        <w:t>の</w:t>
      </w:r>
      <w:r w:rsidRPr="00DB36E2">
        <w:t>目標年で</w:t>
      </w:r>
      <w:r w:rsidR="003A6A47" w:rsidRPr="00DB36E2">
        <w:rPr>
          <w:rFonts w:hint="eastAsia"/>
        </w:rPr>
        <w:t>も</w:t>
      </w:r>
      <w:r w:rsidRPr="00DB36E2">
        <w:t>ある2030年の「実現すべき姿」を定めて、その実現に向けた施策の基本的な方向性</w:t>
      </w:r>
      <w:r w:rsidR="00E155F1" w:rsidRPr="00DB36E2">
        <w:rPr>
          <w:rFonts w:hint="eastAsia"/>
        </w:rPr>
        <w:t>が</w:t>
      </w:r>
      <w:r w:rsidR="00140C74" w:rsidRPr="00DB36E2">
        <w:rPr>
          <w:rFonts w:hint="eastAsia"/>
        </w:rPr>
        <w:t>示</w:t>
      </w:r>
      <w:r w:rsidR="00575DA2" w:rsidRPr="00DB36E2">
        <w:rPr>
          <w:rFonts w:hint="eastAsia"/>
        </w:rPr>
        <w:t>されている。この方向性に基づき</w:t>
      </w:r>
      <w:r w:rsidR="00140C74" w:rsidRPr="00DB36E2">
        <w:rPr>
          <w:rFonts w:hint="eastAsia"/>
        </w:rPr>
        <w:t>、</w:t>
      </w:r>
      <w:r w:rsidR="00140C74" w:rsidRPr="00DB36E2">
        <w:t>各分野の個別計画を策定し、これらを一体として環境総合計画とすることにより、環境施策を展開することと</w:t>
      </w:r>
      <w:r w:rsidR="00575DA2" w:rsidRPr="00DB36E2">
        <w:rPr>
          <w:rFonts w:hint="eastAsia"/>
        </w:rPr>
        <w:t>されている</w:t>
      </w:r>
      <w:r w:rsidR="00140C74" w:rsidRPr="00DB36E2">
        <w:t>。</w:t>
      </w:r>
    </w:p>
    <w:bookmarkEnd w:id="4"/>
    <w:p w14:paraId="00000047" w14:textId="77777777" w:rsidR="0071476F" w:rsidRPr="00DB36E2" w:rsidRDefault="0071476F"/>
    <w:p w14:paraId="00000048" w14:textId="77777777" w:rsidR="0071476F" w:rsidRPr="00DB36E2" w:rsidRDefault="00353F8A">
      <w:r w:rsidRPr="00DB36E2">
        <w:t>（２）計画の期間・対象</w:t>
      </w:r>
    </w:p>
    <w:p w14:paraId="00000049" w14:textId="77777777" w:rsidR="0071476F" w:rsidRPr="00DB36E2" w:rsidRDefault="00353F8A">
      <w:r w:rsidRPr="00DB36E2">
        <w:t xml:space="preserve">　現行計画は、2050年のめざすべき将来像を見通し、その実現を確実なものとするため2021年度から2030年度の10年間の計画である。計画の対象地域は、大阪湾を含む大阪府全域である。</w:t>
      </w:r>
    </w:p>
    <w:p w14:paraId="0000004A" w14:textId="77777777" w:rsidR="0071476F" w:rsidRPr="00DB36E2" w:rsidRDefault="0071476F"/>
    <w:p w14:paraId="0000004B" w14:textId="77777777" w:rsidR="0071476F" w:rsidRPr="00DB36E2" w:rsidRDefault="00353F8A">
      <w:r w:rsidRPr="00DB36E2">
        <w:t>（３）2050年の目指すべき将来像</w:t>
      </w:r>
    </w:p>
    <w:p w14:paraId="0000004C" w14:textId="77777777" w:rsidR="0071476F" w:rsidRPr="00DB36E2" w:rsidRDefault="00353F8A">
      <w:r w:rsidRPr="00DB36E2">
        <w:t xml:space="preserve">　現行計画では、2050年のめざすべき将来像を「大阪から世界へ、現在から未来へ 府民がつくる暮らしやすい持続可能な社会」と設定し、以下の将来像が示された。</w:t>
      </w:r>
    </w:p>
    <w:p w14:paraId="0000004D" w14:textId="77777777" w:rsidR="0071476F" w:rsidRPr="00DB36E2" w:rsidRDefault="00353F8A">
      <w:pPr>
        <w:ind w:left="283" w:hanging="283"/>
      </w:pPr>
      <w:r w:rsidRPr="00DB36E2">
        <w:t>・日本を代表する大都市・大消費地として、現在だけでなく将来にわたって、限りある資源や自然の恵 み、良好な環境を保全しつつ、社会・経済が安定して繁栄し、社会構造・産業構造を転換させる革新的な技術・サービスが発達することにより、府域におけるCO</w:t>
      </w:r>
      <w:r w:rsidRPr="00DB36E2">
        <w:rPr>
          <w:vertAlign w:val="subscript"/>
        </w:rPr>
        <w:t>2</w:t>
      </w:r>
      <w:r w:rsidRPr="00DB36E2">
        <w:t>排出量の実質ゼロ、大阪湾における海洋プラスチックごみによる追加的な汚染ゼロ、資源循環型の社会が実現している。</w:t>
      </w:r>
    </w:p>
    <w:p w14:paraId="0000004E" w14:textId="2B9D3DD1" w:rsidR="0071476F" w:rsidRPr="00DB36E2" w:rsidRDefault="00353F8A" w:rsidP="008D360C">
      <w:pPr>
        <w:ind w:left="210" w:hangingChars="100" w:hanging="210"/>
      </w:pPr>
      <w:r w:rsidRPr="00DB36E2">
        <w:t>・府民、事業者、研究機関やNPO等の民間団体、行政など各主体における１つ１つの取組が大きな力となって、快適で文化的な生活や健全で豊かな環境を創り出している。</w:t>
      </w:r>
    </w:p>
    <w:p w14:paraId="0000004F" w14:textId="77777777" w:rsidR="0071476F" w:rsidRPr="00DB36E2" w:rsidRDefault="00353F8A">
      <w:pPr>
        <w:ind w:left="283" w:hanging="283"/>
      </w:pPr>
      <w:r w:rsidRPr="00DB36E2">
        <w:t>・「いのち輝く未来社会」を世界に発信する2025年大阪・関西万博の開催を跳躍台として、環境はもとより経済・社会・文化など様々な面で、世界と積極的につながるなど国際的な影響力を発揮し、現在、そして、これからの府民の営みは、次世代とつながり、その影響は将来に波及し、持続可能な社会が構築されている。</w:t>
      </w:r>
    </w:p>
    <w:p w14:paraId="00000050" w14:textId="77777777" w:rsidR="0071476F" w:rsidRPr="00DB36E2" w:rsidRDefault="0071476F"/>
    <w:p w14:paraId="00000051" w14:textId="77777777" w:rsidR="0071476F" w:rsidRPr="00DB36E2" w:rsidRDefault="00353F8A">
      <w:r w:rsidRPr="00DB36E2">
        <w:t>（４）2030年の実現すべき姿</w:t>
      </w:r>
    </w:p>
    <w:p w14:paraId="00000052" w14:textId="77777777" w:rsidR="0071476F" w:rsidRPr="00DB36E2" w:rsidRDefault="00353F8A">
      <w:r w:rsidRPr="00DB36E2">
        <w:t xml:space="preserve">　現行計画では、2030年に実現すべき姿を「いのち輝くSDGs未来都市・大阪　－環境施策を通じて－」と設定され、誰一人としてとり残されることなく、活力に満ち溢れた社会の実現をめざしている。</w:t>
      </w:r>
    </w:p>
    <w:p w14:paraId="00000053" w14:textId="579A7570" w:rsidR="0071476F" w:rsidRPr="00DB36E2" w:rsidRDefault="00353F8A" w:rsidP="001823C9">
      <w:pPr>
        <w:widowControl/>
        <w:jc w:val="left"/>
      </w:pPr>
      <w:r w:rsidRPr="00DB36E2">
        <w:lastRenderedPageBreak/>
        <w:t xml:space="preserve">　その実現に向けた環境施策として、「脱炭素・省エネルギー」、「資源循環」、「全てのいのちの共生」、「健康で安心な暮らし」、「魅力と活力ある快適な地域づくり」の５つの分野を設定し、2030年の各分野において実現すべき</w:t>
      </w:r>
      <w:r w:rsidR="00FF5E32" w:rsidRPr="00DB36E2">
        <w:rPr>
          <w:rFonts w:hint="eastAsia"/>
        </w:rPr>
        <w:t>大阪の</w:t>
      </w:r>
      <w:r w:rsidRPr="00DB36E2">
        <w:t>姿を以下のとおりとしている。</w:t>
      </w:r>
    </w:p>
    <w:p w14:paraId="00000054" w14:textId="77777777" w:rsidR="0071476F" w:rsidRPr="00DB36E2" w:rsidRDefault="0071476F"/>
    <w:p w14:paraId="00000055" w14:textId="1CC9A006" w:rsidR="0071476F" w:rsidRPr="00DB36E2" w:rsidRDefault="00353F8A">
      <w:pPr>
        <w:jc w:val="center"/>
      </w:pPr>
      <w:r w:rsidRPr="00DB36E2">
        <w:t>表</w:t>
      </w:r>
      <w:r w:rsidR="00E15221" w:rsidRPr="00DB36E2">
        <w:rPr>
          <w:rFonts w:hint="eastAsia"/>
        </w:rPr>
        <w:t>１</w:t>
      </w:r>
      <w:r w:rsidRPr="00DB36E2">
        <w:t xml:space="preserve">　各分野の2030年の実現すべき姿</w:t>
      </w:r>
    </w:p>
    <w:tbl>
      <w:tblPr>
        <w:tblStyle w:val="8"/>
        <w:tblW w:w="9735" w:type="dxa"/>
        <w:tblInd w:w="0" w:type="dxa"/>
        <w:tblBorders>
          <w:top w:val="single" w:sz="4" w:space="0" w:color="8EAADB"/>
          <w:left w:val="single" w:sz="4" w:space="0" w:color="8EAADB"/>
          <w:bottom w:val="single" w:sz="4" w:space="0" w:color="8EAADB"/>
          <w:right w:val="single" w:sz="4" w:space="0" w:color="8EAADB"/>
          <w:insideH w:val="single" w:sz="4" w:space="0" w:color="8EAADB"/>
        </w:tblBorders>
        <w:tblLayout w:type="fixed"/>
        <w:tblLook w:val="04A0" w:firstRow="1" w:lastRow="0" w:firstColumn="1" w:lastColumn="0" w:noHBand="0" w:noVBand="1"/>
      </w:tblPr>
      <w:tblGrid>
        <w:gridCol w:w="1635"/>
        <w:gridCol w:w="8100"/>
      </w:tblGrid>
      <w:tr w:rsidR="00DB36E2" w:rsidRPr="00DB36E2" w14:paraId="325B487D" w14:textId="77777777" w:rsidTr="007147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00000056" w14:textId="77777777" w:rsidR="0071476F" w:rsidRPr="00573087" w:rsidRDefault="00353F8A" w:rsidP="00DF157E">
            <w:pPr>
              <w:spacing w:line="320" w:lineRule="exact"/>
              <w:jc w:val="center"/>
              <w:rPr>
                <w:rFonts w:ascii="ＭＳ ゴシック" w:eastAsia="ＭＳ ゴシック" w:hAnsi="ＭＳ ゴシック" w:cs="ＭＳ ゴシック"/>
                <w:color w:val="FFFFFF" w:themeColor="background1"/>
              </w:rPr>
            </w:pPr>
            <w:r w:rsidRPr="00573087">
              <w:rPr>
                <w:rFonts w:ascii="ＭＳ ゴシック" w:eastAsia="ＭＳ ゴシック" w:hAnsi="ＭＳ ゴシック" w:cs="ＭＳ ゴシック"/>
                <w:color w:val="FFFFFF" w:themeColor="background1"/>
              </w:rPr>
              <w:t>分野</w:t>
            </w:r>
          </w:p>
        </w:tc>
        <w:tc>
          <w:tcPr>
            <w:tcW w:w="8100" w:type="dxa"/>
            <w:vAlign w:val="center"/>
          </w:tcPr>
          <w:p w14:paraId="00000057" w14:textId="77777777" w:rsidR="0071476F" w:rsidRPr="00573087" w:rsidRDefault="00353F8A" w:rsidP="00DF157E">
            <w:pPr>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color w:val="FFFFFF" w:themeColor="background1"/>
              </w:rPr>
            </w:pPr>
            <w:r w:rsidRPr="00573087">
              <w:rPr>
                <w:rFonts w:ascii="ＭＳ ゴシック" w:eastAsia="ＭＳ ゴシック" w:hAnsi="ＭＳ ゴシック" w:cs="ＭＳ ゴシック"/>
                <w:color w:val="FFFFFF" w:themeColor="background1"/>
              </w:rPr>
              <w:t>2030年の実現すべき姿</w:t>
            </w:r>
          </w:p>
        </w:tc>
      </w:tr>
      <w:tr w:rsidR="00DB36E2" w:rsidRPr="00DB36E2" w14:paraId="72F8B6CD"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58" w14:textId="77777777" w:rsidR="0071476F" w:rsidRPr="00DB36E2" w:rsidRDefault="00353F8A" w:rsidP="00DF157E">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t>脱炭素・省エネルギー</w:t>
            </w:r>
          </w:p>
        </w:tc>
        <w:tc>
          <w:tcPr>
            <w:tcW w:w="8100" w:type="dxa"/>
          </w:tcPr>
          <w:p w14:paraId="00000059" w14:textId="03509981" w:rsidR="0071476F" w:rsidRPr="00DB36E2"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脱炭素社会の将来像を見通しつつ、SDGs実現に向けて温暖化対策（緩和策・適応策）が加速している。</w:t>
            </w:r>
          </w:p>
          <w:p w14:paraId="0000005A" w14:textId="6BBBD3CB" w:rsidR="0071476F" w:rsidRPr="00DB36E2"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気候危機※であるという意識や脱炭素化に向けた意識が社会で共有され、あらゆる主体がその意識のもと行動している。</w:t>
            </w:r>
          </w:p>
          <w:p w14:paraId="0000005B" w14:textId="6C638359" w:rsidR="0071476F" w:rsidRPr="00DB36E2" w:rsidRDefault="00DF157E" w:rsidP="001823C9">
            <w:pPr>
              <w:widowControl/>
              <w:jc w:val="lef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再生可能エネルギー由来の電気など</w:t>
            </w:r>
            <w:r w:rsidR="00FF5E32" w:rsidRPr="00DB36E2">
              <w:rPr>
                <w:rFonts w:ascii="ＭＳ ゴシック" w:eastAsia="ＭＳ ゴシック" w:hAnsi="ＭＳ ゴシック" w:cs="ＭＳ ゴシック" w:hint="eastAsia"/>
              </w:rPr>
              <w:t>CO</w:t>
            </w:r>
            <w:r w:rsidR="00FF5E32" w:rsidRPr="00DB36E2">
              <w:rPr>
                <w:rFonts w:ascii="ＭＳ ゴシック" w:eastAsia="ＭＳ ゴシック" w:hAnsi="ＭＳ ゴシック" w:cs="ＭＳ ゴシック" w:hint="eastAsia"/>
                <w:vertAlign w:val="subscript"/>
              </w:rPr>
              <w:t>2</w:t>
            </w:r>
            <w:r w:rsidR="00FF5E32" w:rsidRPr="00DB36E2">
              <w:rPr>
                <w:rFonts w:ascii="ＭＳ Ｐゴシック" w:eastAsia="ＭＳ Ｐゴシック" w:hAnsi="ＭＳ Ｐゴシック" w:cs="ＭＳ Ｐゴシック" w:hint="eastAsia"/>
                <w:sz w:val="24"/>
                <w:szCs w:val="24"/>
                <w:lang w:val="en-US"/>
              </w:rPr>
              <w:t xml:space="preserve"> </w:t>
            </w:r>
            <w:r w:rsidR="00353F8A" w:rsidRPr="00DB36E2">
              <w:rPr>
                <w:rFonts w:ascii="ＭＳ ゴシック" w:eastAsia="ＭＳ ゴシック" w:hAnsi="ＭＳ ゴシック" w:cs="ＭＳ ゴシック"/>
              </w:rPr>
              <w:t>排出が少ないエネルギーの選択等が拡大している。</w:t>
            </w:r>
          </w:p>
          <w:p w14:paraId="0000005C" w14:textId="7E038D71" w:rsidR="0071476F" w:rsidRPr="00DB36E2" w:rsidRDefault="00353F8A" w:rsidP="002377E0">
            <w:pPr>
              <w:spacing w:line="320" w:lineRule="exact"/>
              <w:ind w:leftChars="100" w:left="420" w:hangingChars="100" w:hanging="21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※単なる「気候変動」ではなく、私たち人類や全ての生き物にとっての生存基盤を揺るがす状態</w:t>
            </w:r>
          </w:p>
        </w:tc>
      </w:tr>
      <w:tr w:rsidR="00DB36E2" w:rsidRPr="00DB36E2" w14:paraId="48FFFC69" w14:textId="77777777" w:rsidTr="0071476F">
        <w:trPr>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5D" w14:textId="77777777" w:rsidR="0071476F" w:rsidRPr="00DB36E2" w:rsidRDefault="00353F8A" w:rsidP="00DF157E">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t>資源循環</w:t>
            </w:r>
          </w:p>
        </w:tc>
        <w:tc>
          <w:tcPr>
            <w:tcW w:w="8100" w:type="dxa"/>
          </w:tcPr>
          <w:p w14:paraId="0000005E" w14:textId="2EEA72B4" w:rsidR="0071476F" w:rsidRPr="00DB36E2" w:rsidRDefault="00353F8A"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サーキュラーエコノミーへの移行を見据え、少ない資源で必要な物が生産されるとともに３Rの取組が一層進み、廃棄物はほぼ全量が再生素材やエネルギーとして使用され、最終処分量が必要最小限となっている。</w:t>
            </w:r>
          </w:p>
          <w:p w14:paraId="0000005F" w14:textId="77777777" w:rsidR="0071476F" w:rsidRPr="00DB36E2" w:rsidRDefault="00353F8A"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○府民誰もが食品ロス削減のための具体的な行動をとっている。</w:t>
            </w:r>
          </w:p>
          <w:p w14:paraId="00000060" w14:textId="77777777" w:rsidR="0071476F" w:rsidRPr="00DB36E2" w:rsidRDefault="00353F8A"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c>
      </w:tr>
      <w:tr w:rsidR="00DB36E2" w:rsidRPr="00DB36E2" w14:paraId="1F833637"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61" w14:textId="77777777" w:rsidR="0071476F" w:rsidRPr="00DB36E2" w:rsidRDefault="00353F8A" w:rsidP="00DF157E">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t>全てのいのちの共生</w:t>
            </w:r>
          </w:p>
        </w:tc>
        <w:tc>
          <w:tcPr>
            <w:tcW w:w="8100" w:type="dxa"/>
          </w:tcPr>
          <w:p w14:paraId="00000062" w14:textId="245CAD92" w:rsidR="0071476F" w:rsidRPr="00DB36E2"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生物多様性の保全や自然資本の持続可能な利用の機運が醸成され、多様な主体が連携し、府域の自然環境の保全及び回復活動が進んでいる。</w:t>
            </w:r>
          </w:p>
          <w:p w14:paraId="00000063" w14:textId="698E0E80" w:rsidR="0071476F" w:rsidRPr="00DB36E2"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府民、事業者、民間団体などあらゆる主体が生物多様性の重要性を理解し、日常生活の中でも自然環境に配慮した行動をしている。</w:t>
            </w:r>
          </w:p>
          <w:p w14:paraId="00000064" w14:textId="664F65CC" w:rsidR="0071476F" w:rsidRPr="00DB36E2"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希少な野生生物について生息状況のモニタリングが進むとともに、関係者が連携して特定外来生物の防除対策が進んでいる。</w:t>
            </w:r>
          </w:p>
        </w:tc>
      </w:tr>
      <w:tr w:rsidR="00DB36E2" w:rsidRPr="00DB36E2" w14:paraId="07C3AF4E" w14:textId="77777777" w:rsidTr="0071476F">
        <w:trPr>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65" w14:textId="21A89E38" w:rsidR="0071476F" w:rsidRPr="00DB36E2" w:rsidRDefault="00353F8A" w:rsidP="00DF157E">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t>健康で</w:t>
            </w:r>
            <w:r w:rsidR="00E15221" w:rsidRPr="00DB36E2">
              <w:rPr>
                <w:rFonts w:ascii="ＭＳ ゴシック" w:eastAsia="ＭＳ ゴシック" w:hAnsi="ＭＳ ゴシック" w:cs="ＭＳ ゴシック" w:hint="eastAsia"/>
              </w:rPr>
              <w:t>安心</w:t>
            </w:r>
            <w:r w:rsidRPr="00DB36E2">
              <w:rPr>
                <w:rFonts w:ascii="ＭＳ ゴシック" w:eastAsia="ＭＳ ゴシック" w:hAnsi="ＭＳ ゴシック" w:cs="ＭＳ ゴシック"/>
              </w:rPr>
              <w:t>な暮らし</w:t>
            </w:r>
          </w:p>
        </w:tc>
        <w:tc>
          <w:tcPr>
            <w:tcW w:w="8100" w:type="dxa"/>
          </w:tcPr>
          <w:p w14:paraId="00000066" w14:textId="50308BD3" w:rsidR="0071476F" w:rsidRPr="00DB36E2" w:rsidRDefault="00DF157E"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澄みわたる空や澄んだ川、豊かな海や里山がある大阪が実現している。</w:t>
            </w:r>
          </w:p>
          <w:p w14:paraId="00000067" w14:textId="1210BFCC" w:rsidR="0071476F" w:rsidRPr="00DB36E2" w:rsidRDefault="00DF157E"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環境リスクが最小化され、良好で安心して暮らせる生活環境が確保されている。</w:t>
            </w:r>
          </w:p>
          <w:p w14:paraId="00000068" w14:textId="79D8C422" w:rsidR="0071476F" w:rsidRPr="00DB36E2" w:rsidRDefault="00DF157E"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環境に関するリスクコミュニケーションの普及により、府民、事業者、行政機関等が信頼しあい安心できる暮らしが確立されている。</w:t>
            </w:r>
          </w:p>
        </w:tc>
      </w:tr>
      <w:tr w:rsidR="00DB36E2" w:rsidRPr="00DB36E2" w14:paraId="7928F636"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69" w14:textId="77777777" w:rsidR="0071476F" w:rsidRPr="00DB36E2" w:rsidRDefault="00353F8A" w:rsidP="00DF157E">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t>魅力と活力ある快適な地域づくり</w:t>
            </w:r>
          </w:p>
        </w:tc>
        <w:tc>
          <w:tcPr>
            <w:tcW w:w="8100" w:type="dxa"/>
          </w:tcPr>
          <w:p w14:paraId="0000006A" w14:textId="2DCC3119" w:rsidR="0071476F" w:rsidRPr="00DB36E2"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 xml:space="preserve">府民、事業者、民間団体、行政など各主体が積極的に参加し、自ら行動する社会となっている。 </w:t>
            </w:r>
          </w:p>
          <w:p w14:paraId="0000006B" w14:textId="315D92B9" w:rsidR="0071476F" w:rsidRPr="00DB36E2"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みどりが多く、豊かな水辺や歴史・文化が活かされ、多様な働き方が普及するともに、安全・安心で持続可能な「暮らしやすい」「働きやすい」「訪れたくなる」都市となっている。</w:t>
            </w:r>
          </w:p>
          <w:p w14:paraId="0000006C" w14:textId="54F98488" w:rsidR="0071476F" w:rsidRPr="00DB36E2"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w:t>
            </w:r>
            <w:r w:rsidR="00353F8A" w:rsidRPr="00DB36E2">
              <w:rPr>
                <w:rFonts w:ascii="ＭＳ ゴシック" w:eastAsia="ＭＳ ゴシック" w:hAnsi="ＭＳ ゴシック" w:cs="ＭＳ ゴシック"/>
              </w:rPr>
              <w:t>ヒートアイランド現象が緩和されるなど、快適な生活環境が確保されている。</w:t>
            </w:r>
          </w:p>
        </w:tc>
      </w:tr>
    </w:tbl>
    <w:p w14:paraId="0000006D" w14:textId="77777777" w:rsidR="0071476F" w:rsidRPr="00DB36E2" w:rsidRDefault="0071476F"/>
    <w:p w14:paraId="0000006E" w14:textId="77777777" w:rsidR="0071476F" w:rsidRPr="00DB36E2" w:rsidRDefault="00353F8A">
      <w:r w:rsidRPr="00DB36E2">
        <w:t>（５）将来像の実現に向けた基本的な方向性</w:t>
      </w:r>
    </w:p>
    <w:p w14:paraId="0000006F" w14:textId="77777777" w:rsidR="0071476F" w:rsidRPr="00DB36E2" w:rsidRDefault="00353F8A">
      <w:r w:rsidRPr="00DB36E2">
        <w:t xml:space="preserve">　「めざすべき将来像」の実現に向けて、各分野の個別計画に共通する「施策の基本的な方向性」を①「中・長期的かつ世界的な視野」及び②「環境・社会・経済の統合的向上」と定め、「環境・社会・経</w:t>
      </w:r>
      <w:r w:rsidRPr="00DB36E2">
        <w:lastRenderedPageBreak/>
        <w:t>済の統合的向上」においては、環境・社会・経済の課題の同時解決にも寄与し、統合的な向上を図るため、４つの観点（外部性の内部化、環境効率性の向上、環境リスク・移行リスクへの対応、自然資本の強化）が設定された。</w:t>
      </w:r>
    </w:p>
    <w:p w14:paraId="00000070" w14:textId="77777777" w:rsidR="0071476F" w:rsidRPr="00DB36E2" w:rsidRDefault="0071476F"/>
    <w:p w14:paraId="00000071" w14:textId="410CB7BE" w:rsidR="0071476F" w:rsidRPr="00DB36E2" w:rsidRDefault="00353F8A">
      <w:pPr>
        <w:jc w:val="center"/>
      </w:pPr>
      <w:r w:rsidRPr="00DB36E2">
        <w:t>表</w:t>
      </w:r>
      <w:r w:rsidR="007A432A" w:rsidRPr="00DB36E2">
        <w:rPr>
          <w:rFonts w:hint="eastAsia"/>
        </w:rPr>
        <w:t>２</w:t>
      </w:r>
      <w:r w:rsidRPr="00DB36E2">
        <w:t xml:space="preserve">　基本的な方向性・４つの観点の考え方</w:t>
      </w:r>
    </w:p>
    <w:tbl>
      <w:tblPr>
        <w:tblStyle w:val="7"/>
        <w:tblW w:w="9742" w:type="dxa"/>
        <w:tblInd w:w="0"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3823"/>
        <w:gridCol w:w="5919"/>
      </w:tblGrid>
      <w:tr w:rsidR="00DB36E2" w:rsidRPr="00DB36E2" w14:paraId="337A5C45" w14:textId="77777777" w:rsidTr="008D360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823" w:type="dxa"/>
          </w:tcPr>
          <w:p w14:paraId="00000072" w14:textId="77777777" w:rsidR="0071476F" w:rsidRPr="00573087" w:rsidRDefault="00353F8A" w:rsidP="008D360C">
            <w:pPr>
              <w:spacing w:line="320" w:lineRule="exact"/>
              <w:jc w:val="center"/>
              <w:rPr>
                <w:rFonts w:ascii="ＭＳ ゴシック" w:eastAsia="ＭＳ ゴシック" w:hAnsi="ＭＳ ゴシック"/>
                <w:color w:val="FFFFFF" w:themeColor="background1"/>
              </w:rPr>
            </w:pPr>
            <w:r w:rsidRPr="00573087">
              <w:rPr>
                <w:rFonts w:ascii="ＭＳ ゴシック" w:eastAsia="ＭＳ ゴシック" w:hAnsi="ＭＳ ゴシック"/>
                <w:color w:val="FFFFFF" w:themeColor="background1"/>
              </w:rPr>
              <w:t>基本的な方向性・４つの観点</w:t>
            </w:r>
          </w:p>
        </w:tc>
        <w:tc>
          <w:tcPr>
            <w:tcW w:w="5919" w:type="dxa"/>
          </w:tcPr>
          <w:p w14:paraId="00000073" w14:textId="77777777" w:rsidR="0071476F" w:rsidRPr="00573087" w:rsidRDefault="00353F8A" w:rsidP="008D360C">
            <w:pPr>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olor w:val="FFFFFF" w:themeColor="background1"/>
              </w:rPr>
            </w:pPr>
            <w:r w:rsidRPr="00573087">
              <w:rPr>
                <w:rFonts w:ascii="ＭＳ ゴシック" w:eastAsia="ＭＳ ゴシック" w:hAnsi="ＭＳ ゴシック"/>
                <w:color w:val="FFFFFF" w:themeColor="background1"/>
              </w:rPr>
              <w:t>考え方</w:t>
            </w:r>
          </w:p>
        </w:tc>
      </w:tr>
      <w:tr w:rsidR="00DB36E2" w:rsidRPr="00DB36E2" w14:paraId="78329735" w14:textId="77777777" w:rsidTr="008D36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4" w14:textId="77777777" w:rsidR="0071476F" w:rsidRPr="00DB36E2" w:rsidRDefault="00353F8A" w:rsidP="008D360C">
            <w:pPr>
              <w:spacing w:line="320" w:lineRule="exact"/>
              <w:rPr>
                <w:rFonts w:ascii="ＭＳ ゴシック" w:eastAsia="ＭＳ ゴシック" w:hAnsi="ＭＳ ゴシック"/>
              </w:rPr>
            </w:pPr>
            <w:r w:rsidRPr="00DB36E2">
              <w:rPr>
                <w:rFonts w:ascii="ＭＳ ゴシック" w:eastAsia="ＭＳ ゴシック" w:hAnsi="ＭＳ ゴシック"/>
              </w:rPr>
              <w:t>①「中・長期的かつ世界的な視野」</w:t>
            </w:r>
          </w:p>
        </w:tc>
        <w:tc>
          <w:tcPr>
            <w:tcW w:w="5919" w:type="dxa"/>
          </w:tcPr>
          <w:p w14:paraId="00000075" w14:textId="1FF1C938" w:rsidR="0071476F" w:rsidRPr="00DB36E2"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中・</w:t>
            </w:r>
            <w:r w:rsidR="005A62F4" w:rsidRPr="00DB36E2">
              <w:rPr>
                <w:rFonts w:ascii="ＭＳ ゴシック" w:eastAsia="ＭＳ ゴシック" w:hAnsi="ＭＳ ゴシック" w:hint="eastAsia"/>
              </w:rPr>
              <w:t>長</w:t>
            </w:r>
            <w:r w:rsidRPr="00DB36E2">
              <w:rPr>
                <w:rFonts w:ascii="ＭＳ ゴシック" w:eastAsia="ＭＳ ゴシック" w:hAnsi="ＭＳ ゴシック"/>
              </w:rPr>
              <w:t>期的かつ世界的な視野を持ち、課題解決を考えること</w:t>
            </w:r>
          </w:p>
        </w:tc>
      </w:tr>
      <w:tr w:rsidR="00DB36E2" w:rsidRPr="00DB36E2" w14:paraId="47DFCBC8" w14:textId="77777777" w:rsidTr="008D360C">
        <w:trPr>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6" w14:textId="77777777" w:rsidR="0071476F" w:rsidRPr="00DB36E2" w:rsidRDefault="00353F8A" w:rsidP="008D360C">
            <w:pPr>
              <w:spacing w:line="320" w:lineRule="exact"/>
              <w:rPr>
                <w:rFonts w:ascii="ＭＳ ゴシック" w:eastAsia="ＭＳ ゴシック" w:hAnsi="ＭＳ ゴシック"/>
              </w:rPr>
            </w:pPr>
            <w:r w:rsidRPr="00DB36E2">
              <w:rPr>
                <w:rFonts w:ascii="ＭＳ ゴシック" w:eastAsia="ＭＳ ゴシック" w:hAnsi="ＭＳ ゴシック"/>
              </w:rPr>
              <w:t>②「環境・社会・経済の統合的向上」</w:t>
            </w:r>
          </w:p>
        </w:tc>
        <w:tc>
          <w:tcPr>
            <w:tcW w:w="5919" w:type="dxa"/>
          </w:tcPr>
          <w:p w14:paraId="00000077" w14:textId="77777777" w:rsidR="0071476F" w:rsidRPr="00DB36E2"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環境・社会・経済の課題の同時解決と統合的向上</w:t>
            </w:r>
          </w:p>
        </w:tc>
      </w:tr>
      <w:tr w:rsidR="00DB36E2" w:rsidRPr="00DB36E2" w14:paraId="6F99977D" w14:textId="77777777" w:rsidTr="008D36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8" w14:textId="77777777" w:rsidR="0071476F" w:rsidRPr="00DB36E2" w:rsidRDefault="00353F8A" w:rsidP="008D360C">
            <w:pPr>
              <w:spacing w:line="320" w:lineRule="exact"/>
              <w:rPr>
                <w:rFonts w:ascii="ＭＳ ゴシック" w:eastAsia="ＭＳ ゴシック" w:hAnsi="ＭＳ ゴシック"/>
              </w:rPr>
            </w:pPr>
            <w:r w:rsidRPr="00DB36E2">
              <w:rPr>
                <w:rFonts w:ascii="ＭＳ ゴシック" w:eastAsia="ＭＳ ゴシック" w:hAnsi="ＭＳ ゴシック"/>
              </w:rPr>
              <w:t xml:space="preserve">　外部性の内部化</w:t>
            </w:r>
          </w:p>
        </w:tc>
        <w:tc>
          <w:tcPr>
            <w:tcW w:w="5919" w:type="dxa"/>
          </w:tcPr>
          <w:p w14:paraId="743B900E" w14:textId="77777777" w:rsidR="0071476F" w:rsidRPr="00DB36E2"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環境に負荷を与えている主体が適正にその費用を負担し、社会・経済活動において環境汚染の防止対策やその費用を織り込むこと</w:t>
            </w:r>
          </w:p>
          <w:p w14:paraId="7C8D1EE2" w14:textId="77777777" w:rsidR="0071785B" w:rsidRPr="00DB36E2" w:rsidRDefault="0071785B" w:rsidP="0071785B">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hint="eastAsia"/>
              </w:rPr>
              <w:t>また、環境に良い影響を与えている主体が、経済的な便益を</w:t>
            </w:r>
          </w:p>
          <w:p w14:paraId="00000079" w14:textId="4CE6B7DE" w:rsidR="0071785B" w:rsidRPr="00DB36E2" w:rsidRDefault="0071785B" w:rsidP="0071785B">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hint="eastAsia"/>
              </w:rPr>
              <w:t>享受する仕組みのこと</w:t>
            </w:r>
          </w:p>
        </w:tc>
      </w:tr>
      <w:tr w:rsidR="00DB36E2" w:rsidRPr="00DB36E2" w14:paraId="72557C76" w14:textId="77777777" w:rsidTr="008D360C">
        <w:trPr>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A" w14:textId="77777777" w:rsidR="0071476F" w:rsidRPr="00DB36E2" w:rsidRDefault="00353F8A" w:rsidP="008D360C">
            <w:pPr>
              <w:spacing w:line="320" w:lineRule="exact"/>
              <w:rPr>
                <w:rFonts w:ascii="ＭＳ ゴシック" w:eastAsia="ＭＳ ゴシック" w:hAnsi="ＭＳ ゴシック"/>
              </w:rPr>
            </w:pPr>
            <w:r w:rsidRPr="00DB36E2">
              <w:rPr>
                <w:rFonts w:ascii="ＭＳ ゴシック" w:eastAsia="ＭＳ ゴシック" w:hAnsi="ＭＳ ゴシック"/>
              </w:rPr>
              <w:t xml:space="preserve">　環境効率性の向上</w:t>
            </w:r>
          </w:p>
        </w:tc>
        <w:tc>
          <w:tcPr>
            <w:tcW w:w="5919" w:type="dxa"/>
          </w:tcPr>
          <w:p w14:paraId="0000007B" w14:textId="77777777" w:rsidR="0071476F" w:rsidRPr="00DB36E2"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消費や生産にあたり、できる限り環境への負荷が少ない手法や製品を選択するなど、経済活動あたりの環境負荷を減らすこと</w:t>
            </w:r>
          </w:p>
        </w:tc>
      </w:tr>
      <w:tr w:rsidR="00DB36E2" w:rsidRPr="00DB36E2" w14:paraId="5494A3FE" w14:textId="77777777" w:rsidTr="008D36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C" w14:textId="77777777" w:rsidR="0071476F" w:rsidRPr="00DB36E2" w:rsidRDefault="00353F8A" w:rsidP="008D360C">
            <w:pPr>
              <w:spacing w:line="320" w:lineRule="exact"/>
              <w:rPr>
                <w:rFonts w:ascii="ＭＳ ゴシック" w:eastAsia="ＭＳ ゴシック" w:hAnsi="ＭＳ ゴシック"/>
              </w:rPr>
            </w:pPr>
            <w:r w:rsidRPr="00DB36E2">
              <w:rPr>
                <w:rFonts w:ascii="ＭＳ ゴシック" w:eastAsia="ＭＳ ゴシック" w:hAnsi="ＭＳ ゴシック"/>
              </w:rPr>
              <w:t xml:space="preserve">　環境リスク・移行リスクへの対応</w:t>
            </w:r>
          </w:p>
        </w:tc>
        <w:tc>
          <w:tcPr>
            <w:tcW w:w="5919" w:type="dxa"/>
          </w:tcPr>
          <w:p w14:paraId="0000007D" w14:textId="77777777" w:rsidR="0071476F" w:rsidRPr="00DB36E2"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最新の科学的知見や世界の潮流を踏まえて、環境リスクや脱炭素社会への転換などの社会・経済が大きく変化する移行リスクに迅速に対応すること</w:t>
            </w:r>
          </w:p>
        </w:tc>
      </w:tr>
      <w:tr w:rsidR="00DB36E2" w:rsidRPr="00DB36E2" w14:paraId="65641B1E" w14:textId="77777777" w:rsidTr="008D360C">
        <w:trPr>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E" w14:textId="77777777" w:rsidR="0071476F" w:rsidRPr="00DB36E2" w:rsidRDefault="00353F8A" w:rsidP="008D360C">
            <w:pPr>
              <w:spacing w:line="320" w:lineRule="exact"/>
              <w:rPr>
                <w:rFonts w:ascii="ＭＳ ゴシック" w:eastAsia="ＭＳ ゴシック" w:hAnsi="ＭＳ ゴシック"/>
              </w:rPr>
            </w:pPr>
            <w:r w:rsidRPr="00DB36E2">
              <w:rPr>
                <w:rFonts w:ascii="ＭＳ ゴシック" w:eastAsia="ＭＳ ゴシック" w:hAnsi="ＭＳ ゴシック"/>
              </w:rPr>
              <w:t xml:space="preserve">　自然資本の強化</w:t>
            </w:r>
          </w:p>
        </w:tc>
        <w:tc>
          <w:tcPr>
            <w:tcW w:w="5919" w:type="dxa"/>
          </w:tcPr>
          <w:p w14:paraId="0000007F" w14:textId="77777777" w:rsidR="0071476F" w:rsidRPr="00DB36E2"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社会・経済システムの土台であり、全ての人にとって生存の基盤である自然資本※を充実させること</w:t>
            </w:r>
          </w:p>
          <w:p w14:paraId="00000080" w14:textId="77777777" w:rsidR="0071476F" w:rsidRPr="00DB36E2" w:rsidRDefault="00353F8A" w:rsidP="008D360C">
            <w:pPr>
              <w:spacing w:line="320" w:lineRule="exact"/>
              <w:ind w:left="181" w:hanging="181"/>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※森林、土壌、水、大気、生物資源など、自然によって形成される資本（ストック） のこと。</w:t>
            </w:r>
          </w:p>
        </w:tc>
      </w:tr>
    </w:tbl>
    <w:p w14:paraId="00000081" w14:textId="77777777" w:rsidR="0071476F" w:rsidRPr="00DB36E2" w:rsidRDefault="0071476F"/>
    <w:p w14:paraId="00000082" w14:textId="77777777" w:rsidR="0071476F" w:rsidRPr="00DB36E2" w:rsidRDefault="00353F8A">
      <w:r w:rsidRPr="00DB36E2">
        <w:t>（６）施策の基本的な方向性に基づいた個別計画の実行</w:t>
      </w:r>
    </w:p>
    <w:p w14:paraId="00000083" w14:textId="2B43F309" w:rsidR="0071476F" w:rsidRPr="00DB36E2" w:rsidRDefault="00353F8A" w:rsidP="001823C9">
      <w:pPr>
        <w:widowControl/>
        <w:jc w:val="left"/>
      </w:pPr>
      <w:r w:rsidRPr="00DB36E2">
        <w:t xml:space="preserve">　2050年の将来像を見通して2030年の「いのち輝くSDGs未来都市・大阪」を実現するため、「施策の基本的な方向性」（「中・</w:t>
      </w:r>
      <w:r w:rsidR="00157CFD" w:rsidRPr="00DB36E2">
        <w:rPr>
          <w:rFonts w:hint="eastAsia"/>
        </w:rPr>
        <w:t>長期</w:t>
      </w:r>
      <w:r w:rsidRPr="00DB36E2">
        <w:t>的かつ世界的な視野」及び「環境・社会・経済の統合的向上」 ）に基づき、各分野の個別計画が策定</w:t>
      </w:r>
      <w:r w:rsidR="00B40254" w:rsidRPr="00DB36E2">
        <w:rPr>
          <w:rFonts w:hint="eastAsia"/>
        </w:rPr>
        <w:t>・位置付けられた</w:t>
      </w:r>
      <w:r w:rsidRPr="00DB36E2">
        <w:t>。個別計画は、「施策の基本的な方向性」に基づき、各分野に背景・現状・課題等を詳細に整理・解析するとともに、適宜、有識者等に意見聴取を行い、具体的な目標や施策を定めることにより、各分野が同じ方向性をめざし、整合性を保ちながら、計画的かつ実効性のある取組を推進している。</w:t>
      </w:r>
    </w:p>
    <w:p w14:paraId="00000084" w14:textId="77777777" w:rsidR="0071476F" w:rsidRPr="00DB36E2" w:rsidRDefault="0071476F"/>
    <w:p w14:paraId="00000085" w14:textId="7ECDF289" w:rsidR="0071476F" w:rsidRPr="00DB36E2" w:rsidRDefault="00353F8A">
      <w:pPr>
        <w:jc w:val="center"/>
      </w:pPr>
      <w:r w:rsidRPr="00DB36E2">
        <w:t>表</w:t>
      </w:r>
      <w:r w:rsidRPr="00DB36E2">
        <w:rPr>
          <w:rFonts w:hint="eastAsia"/>
        </w:rPr>
        <w:t>３</w:t>
      </w:r>
      <w:r w:rsidRPr="00DB36E2">
        <w:t xml:space="preserve">　各分野の</w:t>
      </w:r>
      <w:r w:rsidR="000211D5" w:rsidRPr="00DB36E2">
        <w:rPr>
          <w:rFonts w:hint="eastAsia"/>
        </w:rPr>
        <w:t>主な</w:t>
      </w:r>
      <w:r w:rsidRPr="00DB36E2">
        <w:t>個別計画</w:t>
      </w:r>
    </w:p>
    <w:tbl>
      <w:tblPr>
        <w:tblStyle w:val="60"/>
        <w:tblW w:w="9736" w:type="dxa"/>
        <w:tblInd w:w="0"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2405"/>
        <w:gridCol w:w="7331"/>
      </w:tblGrid>
      <w:tr w:rsidR="00DB36E2" w:rsidRPr="00DB36E2" w14:paraId="2D86DE64" w14:textId="77777777" w:rsidTr="0071476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405" w:type="dxa"/>
          </w:tcPr>
          <w:p w14:paraId="00000086" w14:textId="77777777" w:rsidR="0071476F" w:rsidRPr="00573087" w:rsidRDefault="00353F8A" w:rsidP="008D360C">
            <w:pPr>
              <w:spacing w:line="320" w:lineRule="exact"/>
              <w:jc w:val="center"/>
              <w:rPr>
                <w:rFonts w:ascii="ＭＳ ゴシック" w:eastAsia="ＭＳ ゴシック" w:hAnsi="ＭＳ ゴシック" w:cs="ＭＳ ゴシック"/>
                <w:color w:val="FFFFFF" w:themeColor="background1"/>
              </w:rPr>
            </w:pPr>
            <w:r w:rsidRPr="00573087">
              <w:rPr>
                <w:rFonts w:ascii="ＭＳ ゴシック" w:eastAsia="ＭＳ ゴシック" w:hAnsi="ＭＳ ゴシック" w:cs="ＭＳ ゴシック"/>
                <w:color w:val="FFFFFF" w:themeColor="background1"/>
              </w:rPr>
              <w:t>分野</w:t>
            </w:r>
          </w:p>
        </w:tc>
        <w:tc>
          <w:tcPr>
            <w:tcW w:w="7331" w:type="dxa"/>
          </w:tcPr>
          <w:p w14:paraId="00000087" w14:textId="68CF6ABF" w:rsidR="0071476F" w:rsidRPr="00573087" w:rsidRDefault="004F1290" w:rsidP="008D360C">
            <w:pPr>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color w:val="FFFFFF" w:themeColor="background1"/>
              </w:rPr>
            </w:pPr>
            <w:r w:rsidRPr="00573087">
              <w:rPr>
                <w:rFonts w:ascii="ＭＳ ゴシック" w:eastAsia="ＭＳ ゴシック" w:hAnsi="ＭＳ ゴシック" w:cs="ＭＳ ゴシック" w:hint="eastAsia"/>
                <w:color w:val="FFFFFF" w:themeColor="background1"/>
              </w:rPr>
              <w:t>計画名称（最新策定時期）</w:t>
            </w:r>
          </w:p>
        </w:tc>
      </w:tr>
      <w:tr w:rsidR="00DB36E2" w:rsidRPr="00DB36E2" w14:paraId="2A0E78F2"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88" w14:textId="77777777" w:rsidR="0071476F" w:rsidRPr="00DB36E2" w:rsidRDefault="00353F8A" w:rsidP="008D360C">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t>脱炭素・省エネルギー</w:t>
            </w:r>
          </w:p>
        </w:tc>
        <w:tc>
          <w:tcPr>
            <w:tcW w:w="7331" w:type="dxa"/>
          </w:tcPr>
          <w:p w14:paraId="00000089" w14:textId="1A33919C" w:rsidR="0071476F" w:rsidRPr="00DB36E2" w:rsidRDefault="00A029A6"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hint="eastAsia"/>
              </w:rPr>
              <w:t>大阪府</w:t>
            </w:r>
            <w:r w:rsidR="00353F8A" w:rsidRPr="00DB36E2">
              <w:rPr>
                <w:rFonts w:ascii="ＭＳ ゴシック" w:eastAsia="ＭＳ ゴシック" w:hAnsi="ＭＳ ゴシック" w:cs="ＭＳ ゴシック"/>
              </w:rPr>
              <w:t>地球温暖化対策実行計画（区域施策編）(R3.3)</w:t>
            </w:r>
            <w:r w:rsidR="00B00977" w:rsidRPr="00DB36E2">
              <w:rPr>
                <w:rFonts w:ascii="ＭＳ ゴシック" w:eastAsia="ＭＳ ゴシック" w:hAnsi="ＭＳ ゴシック" w:hint="eastAsia"/>
              </w:rPr>
              <w:t xml:space="preserve"> ※1</w:t>
            </w:r>
          </w:p>
        </w:tc>
      </w:tr>
      <w:tr w:rsidR="00DB36E2" w:rsidRPr="00DB36E2" w14:paraId="0842B4DC" w14:textId="77777777" w:rsidTr="0071476F">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8A" w14:textId="77777777" w:rsidR="0071476F" w:rsidRPr="00DB36E2" w:rsidRDefault="00353F8A" w:rsidP="008D360C">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t>資源循環</w:t>
            </w:r>
          </w:p>
        </w:tc>
        <w:tc>
          <w:tcPr>
            <w:tcW w:w="7331" w:type="dxa"/>
          </w:tcPr>
          <w:p w14:paraId="0000008B" w14:textId="3D7B3161" w:rsidR="0071476F" w:rsidRPr="00DB36E2" w:rsidRDefault="00A029A6"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hint="eastAsia"/>
              </w:rPr>
              <w:t>大阪府</w:t>
            </w:r>
            <w:r w:rsidR="00353F8A" w:rsidRPr="00DB36E2">
              <w:rPr>
                <w:rFonts w:ascii="ＭＳ ゴシック" w:eastAsia="ＭＳ ゴシック" w:hAnsi="ＭＳ ゴシック" w:cs="ＭＳ ゴシック"/>
              </w:rPr>
              <w:t>循環型社会推進計画 (R3.3)</w:t>
            </w:r>
            <w:r w:rsidR="00B00977" w:rsidRPr="00DB36E2">
              <w:rPr>
                <w:rFonts w:ascii="ＭＳ ゴシック" w:eastAsia="ＭＳ ゴシック" w:hAnsi="ＭＳ ゴシック" w:hint="eastAsia"/>
              </w:rPr>
              <w:t xml:space="preserve"> ※1</w:t>
            </w:r>
          </w:p>
          <w:p w14:paraId="0000008C" w14:textId="45CB3124" w:rsidR="0071476F" w:rsidRPr="00DB36E2" w:rsidRDefault="00A029A6"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hint="eastAsia"/>
              </w:rPr>
              <w:t>大阪府</w:t>
            </w:r>
            <w:r w:rsidR="00353F8A" w:rsidRPr="00DB36E2">
              <w:rPr>
                <w:rFonts w:ascii="ＭＳ ゴシック" w:eastAsia="ＭＳ ゴシック" w:hAnsi="ＭＳ ゴシック" w:cs="ＭＳ ゴシック"/>
              </w:rPr>
              <w:t>食品ロス削減推進計画 (R3.3)</w:t>
            </w:r>
            <w:r w:rsidR="00B00977" w:rsidRPr="00DB36E2">
              <w:rPr>
                <w:rFonts w:ascii="ＭＳ ゴシック" w:eastAsia="ＭＳ ゴシック" w:hAnsi="ＭＳ ゴシック" w:hint="eastAsia"/>
              </w:rPr>
              <w:t xml:space="preserve"> ※1</w:t>
            </w:r>
          </w:p>
        </w:tc>
      </w:tr>
      <w:tr w:rsidR="00DB36E2" w:rsidRPr="00DB36E2" w14:paraId="02210057"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8D" w14:textId="77777777" w:rsidR="0071476F" w:rsidRPr="00DB36E2" w:rsidRDefault="00353F8A" w:rsidP="008D360C">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t>全てのいのちの共生</w:t>
            </w:r>
          </w:p>
        </w:tc>
        <w:tc>
          <w:tcPr>
            <w:tcW w:w="7331" w:type="dxa"/>
          </w:tcPr>
          <w:p w14:paraId="0000008E" w14:textId="4712ED28" w:rsidR="0071476F" w:rsidRPr="00DB36E2" w:rsidRDefault="00A029A6"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hint="eastAsia"/>
              </w:rPr>
              <w:t>大阪府</w:t>
            </w:r>
            <w:r w:rsidR="00353F8A" w:rsidRPr="00DB36E2">
              <w:rPr>
                <w:rFonts w:ascii="ＭＳ ゴシック" w:eastAsia="ＭＳ ゴシック" w:hAnsi="ＭＳ ゴシック" w:cs="ＭＳ ゴシック"/>
              </w:rPr>
              <w:t>生物多様性地域戦略 (R4.3)</w:t>
            </w:r>
            <w:r w:rsidR="003C50BF" w:rsidRPr="00DB36E2">
              <w:rPr>
                <w:rFonts w:ascii="ＭＳ ゴシック" w:eastAsia="ＭＳ ゴシック" w:hAnsi="ＭＳ ゴシック" w:hint="eastAsia"/>
              </w:rPr>
              <w:t xml:space="preserve"> ※</w:t>
            </w:r>
            <w:r w:rsidR="003C50BF" w:rsidRPr="00DB36E2">
              <w:rPr>
                <w:rFonts w:ascii="ＭＳ ゴシック" w:eastAsia="ＭＳ ゴシック" w:hAnsi="ＭＳ ゴシック"/>
              </w:rPr>
              <w:t>2</w:t>
            </w:r>
          </w:p>
        </w:tc>
      </w:tr>
      <w:tr w:rsidR="00DB36E2" w:rsidRPr="00DB36E2" w14:paraId="4716C7B9" w14:textId="77777777" w:rsidTr="0071476F">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8F" w14:textId="7628AE8A" w:rsidR="0071476F" w:rsidRPr="00DB36E2" w:rsidRDefault="00353F8A" w:rsidP="008D360C">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t>健康で</w:t>
            </w:r>
            <w:r w:rsidR="00E15221" w:rsidRPr="00DB36E2">
              <w:rPr>
                <w:rFonts w:ascii="ＭＳ ゴシック" w:eastAsia="ＭＳ ゴシック" w:hAnsi="ＭＳ ゴシック" w:cs="ＭＳ ゴシック" w:hint="eastAsia"/>
              </w:rPr>
              <w:t>安心</w:t>
            </w:r>
            <w:r w:rsidRPr="00DB36E2">
              <w:rPr>
                <w:rFonts w:ascii="ＭＳ ゴシック" w:eastAsia="ＭＳ ゴシック" w:hAnsi="ＭＳ ゴシック" w:cs="ＭＳ ゴシック"/>
              </w:rPr>
              <w:t>な暮らし</w:t>
            </w:r>
          </w:p>
        </w:tc>
        <w:tc>
          <w:tcPr>
            <w:tcW w:w="7331" w:type="dxa"/>
          </w:tcPr>
          <w:p w14:paraId="00000090" w14:textId="50CD7BB0" w:rsidR="0071476F" w:rsidRPr="00DB36E2"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生活環境保全目標</w:t>
            </w:r>
            <w:r w:rsidR="00725F6C" w:rsidRPr="00DB36E2">
              <w:rPr>
                <w:rFonts w:ascii="ＭＳ ゴシック" w:eastAsia="ＭＳ ゴシック" w:hAnsi="ＭＳ ゴシック" w:cs="ＭＳ ゴシック" w:hint="eastAsia"/>
              </w:rPr>
              <w:t>（</w:t>
            </w:r>
            <w:r w:rsidR="00725F6C" w:rsidRPr="00DB36E2">
              <w:rPr>
                <w:rFonts w:ascii="ＭＳ ゴシック" w:eastAsia="ＭＳ ゴシック" w:hAnsi="ＭＳ ゴシック" w:cs="ＭＳ ゴシック"/>
              </w:rPr>
              <w:t>R7.3</w:t>
            </w:r>
            <w:r w:rsidR="00725F6C" w:rsidRPr="00DB36E2">
              <w:rPr>
                <w:rFonts w:ascii="ＭＳ ゴシック" w:eastAsia="ＭＳ ゴシック" w:hAnsi="ＭＳ ゴシック" w:cs="ＭＳ ゴシック" w:hint="eastAsia"/>
              </w:rPr>
              <w:t>）</w:t>
            </w:r>
          </w:p>
          <w:p w14:paraId="5C091D88" w14:textId="14E19D48" w:rsidR="00725F6C" w:rsidRPr="00DB36E2" w:rsidRDefault="00725F6C"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hint="eastAsia"/>
              </w:rPr>
              <w:lastRenderedPageBreak/>
              <w:t>「豊かな大阪湾」保全・再生・創出プラン</w:t>
            </w:r>
            <w:r w:rsidR="000E5B8A" w:rsidRPr="00DB36E2">
              <w:rPr>
                <w:rFonts w:ascii="ＭＳ ゴシック" w:eastAsia="ＭＳ ゴシック" w:hAnsi="ＭＳ ゴシック" w:cs="ＭＳ ゴシック"/>
              </w:rPr>
              <w:t>(R4.10)</w:t>
            </w:r>
          </w:p>
          <w:p w14:paraId="00000091" w14:textId="5933D4D2" w:rsidR="0071476F" w:rsidRPr="00DB36E2"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おおさか海ごみゼロプラン（大阪府海岸漂着物等対策推進地域計画）(R3.3)</w:t>
            </w:r>
            <w:r w:rsidR="003C50BF" w:rsidRPr="00DB36E2">
              <w:rPr>
                <w:rFonts w:ascii="ＭＳ ゴシック" w:eastAsia="ＭＳ ゴシック" w:hAnsi="ＭＳ ゴシック" w:hint="eastAsia"/>
              </w:rPr>
              <w:t xml:space="preserve"> ※</w:t>
            </w:r>
            <w:r w:rsidR="003C50BF" w:rsidRPr="00DB36E2">
              <w:rPr>
                <w:rFonts w:ascii="ＭＳ ゴシック" w:eastAsia="ＭＳ ゴシック" w:hAnsi="ＭＳ ゴシック"/>
              </w:rPr>
              <w:t>3</w:t>
            </w:r>
          </w:p>
        </w:tc>
      </w:tr>
      <w:tr w:rsidR="00DB36E2" w:rsidRPr="00DB36E2" w14:paraId="4FF8CDF0"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92" w14:textId="77777777" w:rsidR="0071476F" w:rsidRPr="00DB36E2" w:rsidRDefault="00353F8A" w:rsidP="008D360C">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rPr>
              <w:lastRenderedPageBreak/>
              <w:t>魅力と活力ある快適な地域づくり</w:t>
            </w:r>
          </w:p>
        </w:tc>
        <w:tc>
          <w:tcPr>
            <w:tcW w:w="7331" w:type="dxa"/>
          </w:tcPr>
          <w:p w14:paraId="00000093" w14:textId="71BCEB41" w:rsidR="0071476F" w:rsidRPr="00DB36E2" w:rsidRDefault="00A029A6"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hint="eastAsia"/>
              </w:rPr>
              <w:t>大阪府</w:t>
            </w:r>
            <w:r w:rsidR="00353F8A" w:rsidRPr="00DB36E2">
              <w:rPr>
                <w:rFonts w:ascii="ＭＳ ゴシック" w:eastAsia="ＭＳ ゴシック" w:hAnsi="ＭＳ ゴシック" w:cs="ＭＳ ゴシック"/>
              </w:rPr>
              <w:t xml:space="preserve">環境教育等行動計画 (R6.3) </w:t>
            </w:r>
          </w:p>
          <w:p w14:paraId="00000094" w14:textId="18D815DF" w:rsidR="0071476F" w:rsidRPr="00DB36E2"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rPr>
              <w:t>みどりの大阪推進計画 (H21.3)</w:t>
            </w:r>
            <w:r w:rsidR="00B00977" w:rsidRPr="00DB36E2">
              <w:rPr>
                <w:rFonts w:ascii="ＭＳ ゴシック" w:eastAsia="ＭＳ ゴシック" w:hAnsi="ＭＳ ゴシック" w:hint="eastAsia"/>
              </w:rPr>
              <w:t xml:space="preserve"> ※1</w:t>
            </w:r>
          </w:p>
          <w:p w14:paraId="00000095" w14:textId="26E728D4" w:rsidR="0071476F" w:rsidRPr="00DB36E2" w:rsidRDefault="00BB5D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B36E2">
              <w:rPr>
                <w:rFonts w:ascii="ＭＳ ゴシック" w:eastAsia="ＭＳ ゴシック" w:hAnsi="ＭＳ ゴシック" w:cs="ＭＳ ゴシック" w:hint="eastAsia"/>
              </w:rPr>
              <w:t>おおさか</w:t>
            </w:r>
            <w:r w:rsidR="00353F8A" w:rsidRPr="00DB36E2">
              <w:rPr>
                <w:rFonts w:ascii="ＭＳ ゴシック" w:eastAsia="ＭＳ ゴシック" w:hAnsi="ＭＳ ゴシック" w:cs="ＭＳ ゴシック"/>
              </w:rPr>
              <w:t>ヒートアイランド対策推進計画 (H27.3)</w:t>
            </w:r>
            <w:r w:rsidR="00B00977" w:rsidRPr="00DB36E2">
              <w:rPr>
                <w:rFonts w:ascii="ＭＳ ゴシック" w:eastAsia="ＭＳ ゴシック" w:hAnsi="ＭＳ ゴシック" w:hint="eastAsia"/>
              </w:rPr>
              <w:t xml:space="preserve"> ※</w:t>
            </w:r>
            <w:r w:rsidR="00F3550A" w:rsidRPr="00DB36E2">
              <w:rPr>
                <w:rFonts w:ascii="ＭＳ ゴシック" w:eastAsia="ＭＳ ゴシック" w:hAnsi="ＭＳ ゴシック"/>
              </w:rPr>
              <w:t>4</w:t>
            </w:r>
          </w:p>
        </w:tc>
      </w:tr>
    </w:tbl>
    <w:p w14:paraId="00000096" w14:textId="23DA6E42" w:rsidR="0071476F" w:rsidRPr="00DB36E2" w:rsidRDefault="0077682C">
      <w:r w:rsidRPr="00DB36E2">
        <w:rPr>
          <w:rFonts w:hint="eastAsia"/>
        </w:rPr>
        <w:t>※</w:t>
      </w:r>
      <w:r w:rsidR="00B00977" w:rsidRPr="00DB36E2">
        <w:rPr>
          <w:rFonts w:hint="eastAsia"/>
        </w:rPr>
        <w:t>1</w:t>
      </w:r>
      <w:r w:rsidR="001F22AB" w:rsidRPr="00DB36E2">
        <w:t xml:space="preserve"> 2025年度中に見直し予定</w:t>
      </w:r>
    </w:p>
    <w:p w14:paraId="0922A9F4" w14:textId="29089DB1" w:rsidR="003C50BF" w:rsidRPr="00DB36E2" w:rsidRDefault="003C50BF" w:rsidP="003C50BF">
      <w:r w:rsidRPr="00DB36E2">
        <w:rPr>
          <w:rFonts w:hint="eastAsia"/>
        </w:rPr>
        <w:t>※</w:t>
      </w:r>
      <w:r w:rsidRPr="00DB36E2">
        <w:t>2</w:t>
      </w:r>
      <w:r w:rsidRPr="00DB36E2">
        <w:rPr>
          <w:rFonts w:hint="eastAsia"/>
        </w:rPr>
        <w:t>計画期間の中間年である2026年頃を目途に中間見直しを実施</w:t>
      </w:r>
    </w:p>
    <w:p w14:paraId="68925A94" w14:textId="14A3A990" w:rsidR="0077682C" w:rsidRPr="00DB36E2" w:rsidRDefault="003C50BF">
      <w:r w:rsidRPr="00DB36E2">
        <w:rPr>
          <w:rFonts w:hint="eastAsia"/>
        </w:rPr>
        <w:t>※</w:t>
      </w:r>
      <w:r w:rsidRPr="00DB36E2">
        <w:t>3</w:t>
      </w:r>
      <w:r w:rsidRPr="00DB36E2">
        <w:rPr>
          <w:rFonts w:hint="eastAsia"/>
        </w:rPr>
        <w:t>計画期間の中間年である2025年度に計画取組の進捗状況の点検及び必要に応じて見直しを実施予定</w:t>
      </w:r>
    </w:p>
    <w:p w14:paraId="03767CD6" w14:textId="0FA6F04F" w:rsidR="003C50BF" w:rsidRPr="00DB36E2" w:rsidRDefault="003C50BF" w:rsidP="003C50BF">
      <w:r w:rsidRPr="00DB36E2">
        <w:rPr>
          <w:rFonts w:hint="eastAsia"/>
        </w:rPr>
        <w:t>※</w:t>
      </w:r>
      <w:r w:rsidRPr="00DB36E2">
        <w:t>4</w:t>
      </w:r>
      <w:r w:rsidRPr="00DB36E2">
        <w:rPr>
          <w:rFonts w:hint="eastAsia"/>
        </w:rPr>
        <w:t>計画期間が</w:t>
      </w:r>
      <w:r w:rsidRPr="00DB36E2">
        <w:t>2025年度までであり</w:t>
      </w:r>
      <w:r w:rsidRPr="00DB36E2">
        <w:rPr>
          <w:rFonts w:hint="eastAsia"/>
        </w:rPr>
        <w:t>地球温暖化対策実行計画（区域施策編）</w:t>
      </w:r>
      <w:r w:rsidRPr="00DB36E2">
        <w:t>に統合の方針</w:t>
      </w:r>
    </w:p>
    <w:p w14:paraId="40D6495B" w14:textId="21372799" w:rsidR="003C50BF" w:rsidRPr="00DB36E2" w:rsidRDefault="003C50BF"/>
    <w:p w14:paraId="00000097" w14:textId="77777777" w:rsidR="0071476F" w:rsidRPr="00DB36E2" w:rsidRDefault="00353F8A">
      <w:r w:rsidRPr="00DB36E2">
        <w:t>（７）進行管理</w:t>
      </w:r>
    </w:p>
    <w:p w14:paraId="17379AEF" w14:textId="5C979D36" w:rsidR="0062357B" w:rsidRPr="00DB36E2" w:rsidRDefault="00353F8A">
      <w:pPr>
        <w:rPr>
          <w:rFonts w:ascii="ＭＳ ゴシック" w:eastAsia="ＭＳ ゴシック" w:hAnsi="ＭＳ ゴシック" w:cs="ＭＳ ゴシック"/>
        </w:rPr>
      </w:pPr>
      <w:r w:rsidRPr="00DB36E2">
        <w:t xml:space="preserve">　現行計画の進行管理では、毎年度、各分野の個別計画の進捗状況について確認を行うため、豊かな環境の保全及び創造に関して講じようとする施策（以下、「講じようとする施策」という。）、環境の状況</w:t>
      </w:r>
      <w:r w:rsidR="009F7736" w:rsidRPr="00DB36E2">
        <w:rPr>
          <w:rFonts w:hint="eastAsia"/>
        </w:rPr>
        <w:t>並びに</w:t>
      </w:r>
      <w:r w:rsidRPr="00DB36E2">
        <w:t>豊かな環境の保全及び創造に関して講じた施策（以下、「講じた施策」という。）をとりまとめ、大阪府議会に報告することとしている。また、講じた施策については、大阪府環境審議会にも報告して意見聴取するとともに、その結果を公表する</w:t>
      </w:r>
      <w:r w:rsidR="0091120E" w:rsidRPr="00DB36E2">
        <w:rPr>
          <w:rFonts w:hint="eastAsia"/>
        </w:rPr>
        <w:t>こと</w:t>
      </w:r>
      <w:r w:rsidRPr="00DB36E2">
        <w:t>としている。</w:t>
      </w:r>
      <w:r w:rsidR="0062357B" w:rsidRPr="00DB36E2">
        <w:br w:type="page"/>
      </w:r>
    </w:p>
    <w:p w14:paraId="0000009B" w14:textId="79CF0D21" w:rsidR="0071476F" w:rsidRPr="00DB36E2" w:rsidRDefault="00353F8A">
      <w:pPr>
        <w:pStyle w:val="2"/>
        <w:rPr>
          <w:rFonts w:ascii="游ゴシック Light" w:eastAsia="游ゴシック Light" w:hAnsi="游ゴシック Light" w:cs="游ゴシック Light"/>
        </w:rPr>
      </w:pPr>
      <w:bookmarkStart w:id="6" w:name="_Toc215040442"/>
      <w:r w:rsidRPr="00DB36E2">
        <w:lastRenderedPageBreak/>
        <w:t>２　中間評価・点検</w:t>
      </w:r>
      <w:bookmarkEnd w:id="6"/>
    </w:p>
    <w:p w14:paraId="000001B0" w14:textId="47BF19EE" w:rsidR="0071476F" w:rsidRPr="00DB36E2" w:rsidRDefault="00353F8A">
      <w:pPr>
        <w:pStyle w:val="2"/>
      </w:pPr>
      <w:bookmarkStart w:id="7" w:name="_Toc215040443"/>
      <w:r w:rsidRPr="00DB36E2">
        <w:t>（</w:t>
      </w:r>
      <w:r w:rsidR="00EC11A2" w:rsidRPr="00DB36E2">
        <w:rPr>
          <w:rFonts w:hint="eastAsia"/>
        </w:rPr>
        <w:t>１</w:t>
      </w:r>
      <w:r w:rsidRPr="00DB36E2">
        <w:t>）各分野における進捗状況について</w:t>
      </w:r>
      <w:bookmarkEnd w:id="7"/>
    </w:p>
    <w:p w14:paraId="552989FC" w14:textId="1E1A3526" w:rsidR="00EC11A2" w:rsidRPr="00DB36E2" w:rsidRDefault="000A4B22" w:rsidP="00EC11A2">
      <w:pPr>
        <w:pStyle w:val="af0"/>
        <w:rPr>
          <w:rFonts w:ascii="ＭＳ 明朝" w:eastAsia="ＭＳ 明朝" w:hAnsi="ＭＳ 明朝"/>
          <w:sz w:val="21"/>
        </w:rPr>
      </w:pPr>
      <w:r w:rsidRPr="00DB36E2">
        <w:rPr>
          <w:rFonts w:ascii="ＭＳ 明朝" w:eastAsia="ＭＳ 明朝" w:hAnsi="ＭＳ 明朝" w:hint="eastAsia"/>
          <w:sz w:val="21"/>
        </w:rPr>
        <w:t>（</w:t>
      </w:r>
      <w:r w:rsidR="00EC11A2" w:rsidRPr="00DB36E2">
        <w:rPr>
          <w:rFonts w:ascii="ＭＳ 明朝" w:eastAsia="ＭＳ 明朝" w:hAnsi="ＭＳ 明朝" w:hint="eastAsia"/>
          <w:sz w:val="21"/>
        </w:rPr>
        <w:t>脱炭素・省エネルギー分野</w:t>
      </w:r>
      <w:r w:rsidR="00E15640" w:rsidRPr="00DB36E2">
        <w:rPr>
          <w:rFonts w:ascii="ＭＳ 明朝" w:eastAsia="ＭＳ 明朝" w:hAnsi="ＭＳ 明朝" w:hint="eastAsia"/>
          <w:sz w:val="21"/>
        </w:rPr>
        <w:t>）</w:t>
      </w:r>
    </w:p>
    <w:p w14:paraId="1ECF87E3" w14:textId="41D32ECA" w:rsidR="00835610" w:rsidRPr="00DB36E2" w:rsidRDefault="00EC11A2">
      <w:pPr>
        <w:pStyle w:val="af0"/>
        <w:rPr>
          <w:rFonts w:ascii="ＭＳ 明朝" w:eastAsia="ＭＳ 明朝" w:hAnsi="ＭＳ 明朝"/>
          <w:sz w:val="21"/>
        </w:rPr>
      </w:pPr>
      <w:r w:rsidRPr="00DB36E2">
        <w:rPr>
          <w:rFonts w:ascii="ＭＳ 明朝" w:eastAsia="ＭＳ 明朝" w:hAnsi="ＭＳ 明朝" w:hint="eastAsia"/>
          <w:sz w:val="21"/>
        </w:rPr>
        <w:t xml:space="preserve">　</w:t>
      </w:r>
      <w:r w:rsidR="007E5BD6" w:rsidRPr="00DB36E2">
        <w:rPr>
          <w:rFonts w:ascii="ＭＳ 明朝" w:eastAsia="ＭＳ 明朝" w:hAnsi="ＭＳ 明朝" w:hint="eastAsia"/>
          <w:sz w:val="21"/>
        </w:rPr>
        <w:t>地球温暖化対策については、</w:t>
      </w:r>
      <w:r w:rsidR="00645B92" w:rsidRPr="00DB36E2">
        <w:rPr>
          <w:rFonts w:ascii="ＭＳ 明朝" w:eastAsia="ＭＳ 明朝" w:hAnsi="ＭＳ 明朝" w:hint="eastAsia"/>
          <w:sz w:val="21"/>
        </w:rPr>
        <w:t>「大阪府地球温暖化対策実行計画</w:t>
      </w:r>
      <w:r w:rsidR="000114C5" w:rsidRPr="00DB36E2">
        <w:rPr>
          <w:rFonts w:ascii="ＭＳ 明朝" w:eastAsia="ＭＳ 明朝" w:hAnsi="ＭＳ 明朝" w:hint="eastAsia"/>
          <w:sz w:val="21"/>
        </w:rPr>
        <w:t>（区域施策編）</w:t>
      </w:r>
      <w:r w:rsidR="00645B92" w:rsidRPr="00DB36E2">
        <w:rPr>
          <w:rFonts w:ascii="ＭＳ 明朝" w:eastAsia="ＭＳ 明朝" w:hAnsi="ＭＳ 明朝" w:hint="eastAsia"/>
          <w:sz w:val="21"/>
        </w:rPr>
        <w:t>」（</w:t>
      </w:r>
      <w:r w:rsidR="00645B92" w:rsidRPr="00DB36E2">
        <w:rPr>
          <w:rFonts w:ascii="ＭＳ 明朝" w:eastAsia="ＭＳ 明朝" w:hAnsi="ＭＳ 明朝"/>
          <w:sz w:val="21"/>
        </w:rPr>
        <w:t>2021年３月）</w:t>
      </w:r>
      <w:r w:rsidR="005D2473" w:rsidRPr="00DB36E2">
        <w:rPr>
          <w:rFonts w:ascii="ＭＳ 明朝" w:eastAsia="ＭＳ 明朝" w:hAnsi="ＭＳ 明朝" w:hint="eastAsia"/>
          <w:sz w:val="21"/>
        </w:rPr>
        <w:t>に基づき、</w:t>
      </w:r>
      <w:r w:rsidR="00645B92" w:rsidRPr="00DB36E2">
        <w:rPr>
          <w:rFonts w:ascii="ＭＳ 明朝" w:eastAsia="ＭＳ 明朝" w:hAnsi="ＭＳ 明朝" w:hint="eastAsia"/>
          <w:sz w:val="21"/>
        </w:rPr>
        <w:t>総合的かつ計画的に推進して</w:t>
      </w:r>
      <w:r w:rsidR="00767248" w:rsidRPr="00DB36E2">
        <w:rPr>
          <w:rFonts w:ascii="ＭＳ 明朝" w:eastAsia="ＭＳ 明朝" w:hAnsi="ＭＳ 明朝" w:hint="eastAsia"/>
          <w:sz w:val="21"/>
        </w:rPr>
        <w:t>きた</w:t>
      </w:r>
      <w:r w:rsidR="00645B92" w:rsidRPr="00DB36E2">
        <w:rPr>
          <w:rFonts w:ascii="ＭＳ 明朝" w:eastAsia="ＭＳ 明朝" w:hAnsi="ＭＳ 明朝" w:hint="eastAsia"/>
          <w:sz w:val="21"/>
        </w:rPr>
        <w:t>。</w:t>
      </w:r>
      <w:r w:rsidR="005D2473" w:rsidRPr="00DB36E2">
        <w:rPr>
          <w:rFonts w:ascii="ＭＳ 明朝" w:eastAsia="ＭＳ 明朝" w:hAnsi="ＭＳ 明朝" w:hint="eastAsia"/>
          <w:sz w:val="21"/>
        </w:rPr>
        <w:t>同</w:t>
      </w:r>
      <w:r w:rsidR="00645B92" w:rsidRPr="00DB36E2">
        <w:rPr>
          <w:rFonts w:ascii="ＭＳ 明朝" w:eastAsia="ＭＳ 明朝" w:hAnsi="ＭＳ 明朝" w:hint="eastAsia"/>
          <w:sz w:val="21"/>
        </w:rPr>
        <w:t>計画では、「</w:t>
      </w:r>
      <w:r w:rsidR="00645B92" w:rsidRPr="00DB36E2">
        <w:rPr>
          <w:rFonts w:ascii="ＭＳ 明朝" w:eastAsia="ＭＳ 明朝" w:hAnsi="ＭＳ 明朝"/>
          <w:sz w:val="21"/>
        </w:rPr>
        <w:t>2050年二酸化炭素排出量実質ゼロへ」を2050年のめざすべき将来像とし、その実現に向けて、2030年度の府域の温室効果ガス排出量を2013年度比で40％削減するという目標を掲げ、「あらゆる主体の意識改革</w:t>
      </w:r>
      <w:r w:rsidR="005A732D">
        <w:rPr>
          <w:rFonts w:ascii="ＭＳ 明朝" w:eastAsia="ＭＳ 明朝" w:hAnsi="ＭＳ 明朝" w:hint="eastAsia"/>
          <w:sz w:val="21"/>
        </w:rPr>
        <w:t>と</w:t>
      </w:r>
      <w:r w:rsidR="00645B92" w:rsidRPr="00DB36E2">
        <w:rPr>
          <w:rFonts w:ascii="ＭＳ 明朝" w:eastAsia="ＭＳ 明朝" w:hAnsi="ＭＳ 明朝"/>
          <w:sz w:val="21"/>
        </w:rPr>
        <w:t>行動喚起」、「事業者における脱炭素化に向けた取組促進」、「</w:t>
      </w:r>
      <w:r w:rsidR="000114C5" w:rsidRPr="00DB36E2">
        <w:rPr>
          <w:rFonts w:ascii="ＭＳ 明朝" w:eastAsia="ＭＳ 明朝" w:hAnsi="ＭＳ 明朝"/>
          <w:sz w:val="21"/>
        </w:rPr>
        <w:t>CO</w:t>
      </w:r>
      <w:r w:rsidR="000114C5" w:rsidRPr="00DB36E2">
        <w:rPr>
          <w:rFonts w:ascii="ＭＳ 明朝" w:eastAsia="ＭＳ 明朝" w:hAnsi="ＭＳ 明朝"/>
          <w:sz w:val="21"/>
          <w:vertAlign w:val="subscript"/>
        </w:rPr>
        <w:t>2</w:t>
      </w:r>
      <w:r w:rsidR="00645B92" w:rsidRPr="00DB36E2">
        <w:rPr>
          <w:rFonts w:ascii="ＭＳ 明朝" w:eastAsia="ＭＳ 明朝" w:hAnsi="ＭＳ 明朝" w:hint="eastAsia"/>
          <w:sz w:val="21"/>
        </w:rPr>
        <w:t>排出の少ないエネルギーの利用促進」など、７つの取組項目に整理して施策・事業を進めている。</w:t>
      </w:r>
      <w:r w:rsidR="003678B7" w:rsidRPr="00DB36E2">
        <w:rPr>
          <w:rFonts w:ascii="ＭＳ 明朝" w:eastAsia="ＭＳ 明朝" w:hAnsi="ＭＳ 明朝" w:hint="eastAsia"/>
          <w:sz w:val="21"/>
        </w:rPr>
        <w:t>これまで、令和４年度に設置したおおさかカーボンニュートラル推進本部で協議した取組など、</w:t>
      </w:r>
      <w:r w:rsidR="00767248" w:rsidRPr="00DB36E2">
        <w:rPr>
          <w:rFonts w:ascii="ＭＳ 明朝" w:eastAsia="ＭＳ 明朝" w:hAnsi="ＭＳ 明朝" w:hint="eastAsia"/>
          <w:sz w:val="21"/>
        </w:rPr>
        <w:t>同</w:t>
      </w:r>
      <w:r w:rsidR="003678B7" w:rsidRPr="00DB36E2">
        <w:rPr>
          <w:rFonts w:ascii="ＭＳ 明朝" w:eastAsia="ＭＳ 明朝" w:hAnsi="ＭＳ 明朝" w:hint="eastAsia"/>
          <w:sz w:val="21"/>
        </w:rPr>
        <w:t>計画に掲げる各種施策を推進し、</w:t>
      </w:r>
      <w:r w:rsidR="00AE5E33" w:rsidRPr="00DB36E2">
        <w:rPr>
          <w:rFonts w:ascii="ＭＳ 明朝" w:eastAsia="ＭＳ 明朝" w:hAnsi="ＭＳ 明朝" w:hint="eastAsia"/>
          <w:sz w:val="21"/>
        </w:rPr>
        <w:t>府域のエネルギー消費量は減少しており、温室効果ガスの排出量は、電気の排出係数の影響等で増減しているが、中長期的には減少傾向である。</w:t>
      </w:r>
    </w:p>
    <w:p w14:paraId="1528BD62" w14:textId="77777777" w:rsidR="000F6C3C" w:rsidRPr="00DB36E2" w:rsidRDefault="000F6C3C" w:rsidP="00EC11A2">
      <w:pPr>
        <w:pStyle w:val="af0"/>
        <w:rPr>
          <w:rFonts w:ascii="ＭＳ 明朝" w:eastAsia="ＭＳ 明朝" w:hAnsi="ＭＳ 明朝"/>
          <w:sz w:val="21"/>
        </w:rPr>
      </w:pPr>
    </w:p>
    <w:p w14:paraId="18B224B0" w14:textId="60F61DAE" w:rsidR="00EC11A2" w:rsidRPr="00DB36E2" w:rsidRDefault="00E15640" w:rsidP="00EC11A2">
      <w:pPr>
        <w:pStyle w:val="af0"/>
        <w:rPr>
          <w:rFonts w:ascii="ＭＳ 明朝" w:eastAsia="ＭＳ 明朝" w:hAnsi="ＭＳ 明朝"/>
          <w:sz w:val="21"/>
        </w:rPr>
      </w:pPr>
      <w:r w:rsidRPr="00DB36E2">
        <w:rPr>
          <w:rFonts w:ascii="ＭＳ 明朝" w:eastAsia="ＭＳ 明朝" w:hAnsi="ＭＳ 明朝" w:hint="eastAsia"/>
          <w:sz w:val="21"/>
        </w:rPr>
        <w:t>（</w:t>
      </w:r>
      <w:r w:rsidR="00EC11A2" w:rsidRPr="00DB36E2">
        <w:rPr>
          <w:rFonts w:ascii="ＭＳ 明朝" w:eastAsia="ＭＳ 明朝" w:hAnsi="ＭＳ 明朝" w:hint="eastAsia"/>
          <w:sz w:val="21"/>
        </w:rPr>
        <w:t>資源循環分野</w:t>
      </w:r>
      <w:r w:rsidRPr="00DB36E2">
        <w:rPr>
          <w:rFonts w:ascii="ＭＳ 明朝" w:eastAsia="ＭＳ 明朝" w:hAnsi="ＭＳ 明朝" w:hint="eastAsia"/>
          <w:sz w:val="21"/>
        </w:rPr>
        <w:t>）</w:t>
      </w:r>
    </w:p>
    <w:p w14:paraId="661004E5" w14:textId="77777777" w:rsidR="00936982" w:rsidRPr="00DB36E2" w:rsidRDefault="00936982" w:rsidP="00936982">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廃棄物対策については、「大阪府循環型社会推進計画」（</w:t>
      </w:r>
      <w:r w:rsidRPr="00DB36E2">
        <w:rPr>
          <w:rFonts w:ascii="ＭＳ 明朝" w:eastAsia="ＭＳ 明朝" w:hAnsi="ＭＳ 明朝"/>
          <w:sz w:val="21"/>
        </w:rPr>
        <w:t>2021年３月）に基づき、めざすべき循環型社会の将来像に向けて、３Ｒ（リデュース、リユース及びリサイクル）、プラスチックごみ対策、適正処理の取組を推進してきた。これまでの３Ｒの進展により、一般廃棄物及び産業廃棄物ともに、排出量及び最終処分量は減少している。</w:t>
      </w:r>
    </w:p>
    <w:p w14:paraId="0CF2CC22" w14:textId="71CE625A" w:rsidR="00673EE5" w:rsidRPr="00DB36E2" w:rsidRDefault="00673EE5" w:rsidP="00673EE5">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食品ロス対策については、「大阪府食品ロス削減推進計画」（</w:t>
      </w:r>
      <w:r w:rsidRPr="00DB36E2">
        <w:rPr>
          <w:rFonts w:ascii="ＭＳ 明朝" w:eastAsia="ＭＳ 明朝" w:hAnsi="ＭＳ 明朝"/>
          <w:sz w:val="21"/>
        </w:rPr>
        <w:t>2021年３月）に基づき、府民の「もったいない」と「おいしさを追求する」心を大切にし、『“もったいないやん！”食の都大阪でおいしく食べきろう』をスローガンに取組を進めてきた。これまで、「おおさか食品ロス削減パートナーシップ制度」の推進</w:t>
      </w:r>
      <w:r w:rsidRPr="00DB36E2">
        <w:rPr>
          <w:rFonts w:ascii="ＭＳ 明朝" w:eastAsia="ＭＳ 明朝" w:hAnsi="ＭＳ 明朝" w:hint="eastAsia"/>
          <w:sz w:val="21"/>
        </w:rPr>
        <w:t>や、小売店舗における消費者向け食品ロス削減実証実験など、事業者、消費者、行政が一体となって、食品ロスの削減に向けた取組を進めてきた結果、府内の食品ロス量は減少傾向にある。</w:t>
      </w:r>
    </w:p>
    <w:p w14:paraId="01E43521" w14:textId="77777777" w:rsidR="00EC11A2" w:rsidRPr="00DB36E2" w:rsidRDefault="00EC11A2" w:rsidP="00EC11A2">
      <w:pPr>
        <w:pStyle w:val="af0"/>
        <w:rPr>
          <w:rFonts w:ascii="ＭＳ 明朝" w:eastAsia="ＭＳ 明朝" w:hAnsi="ＭＳ 明朝"/>
          <w:sz w:val="21"/>
        </w:rPr>
      </w:pPr>
    </w:p>
    <w:p w14:paraId="02FD5315" w14:textId="72444F42" w:rsidR="00EC11A2" w:rsidRPr="00DB36E2" w:rsidRDefault="00E15640" w:rsidP="00EC11A2">
      <w:pPr>
        <w:pStyle w:val="af0"/>
        <w:rPr>
          <w:rFonts w:ascii="ＭＳ 明朝" w:eastAsia="ＭＳ 明朝" w:hAnsi="ＭＳ 明朝"/>
          <w:sz w:val="21"/>
        </w:rPr>
      </w:pPr>
      <w:r w:rsidRPr="00DB36E2">
        <w:rPr>
          <w:rFonts w:ascii="ＭＳ 明朝" w:eastAsia="ＭＳ 明朝" w:hAnsi="ＭＳ 明朝" w:hint="eastAsia"/>
          <w:sz w:val="21"/>
        </w:rPr>
        <w:t>（</w:t>
      </w:r>
      <w:r w:rsidR="00EC11A2" w:rsidRPr="00DB36E2">
        <w:rPr>
          <w:rFonts w:ascii="ＭＳ 明朝" w:eastAsia="ＭＳ 明朝" w:hAnsi="ＭＳ 明朝" w:hint="eastAsia"/>
          <w:sz w:val="21"/>
        </w:rPr>
        <w:t>全てのいのちの共生分野</w:t>
      </w:r>
      <w:r w:rsidRPr="00DB36E2">
        <w:rPr>
          <w:rFonts w:ascii="ＭＳ 明朝" w:eastAsia="ＭＳ 明朝" w:hAnsi="ＭＳ 明朝" w:hint="eastAsia"/>
          <w:sz w:val="21"/>
        </w:rPr>
        <w:t>）</w:t>
      </w:r>
    </w:p>
    <w:p w14:paraId="533E7235" w14:textId="18AE63FE" w:rsidR="00F70C8F" w:rsidRPr="00DB36E2" w:rsidRDefault="007E5BD6" w:rsidP="00475B89">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生物多様性につ</w:t>
      </w:r>
      <w:r w:rsidR="00D32A67" w:rsidRPr="00DB36E2">
        <w:rPr>
          <w:rFonts w:ascii="ＭＳ 明朝" w:eastAsia="ＭＳ 明朝" w:hAnsi="ＭＳ 明朝" w:hint="eastAsia"/>
          <w:sz w:val="21"/>
        </w:rPr>
        <w:t>いては、</w:t>
      </w:r>
      <w:r w:rsidR="00092A61" w:rsidRPr="00DB36E2">
        <w:rPr>
          <w:rFonts w:ascii="ＭＳ 明朝" w:eastAsia="ＭＳ 明朝" w:hAnsi="ＭＳ 明朝" w:hint="eastAsia"/>
          <w:sz w:val="21"/>
        </w:rPr>
        <w:t>「大阪府生物多様性地域戦略」（</w:t>
      </w:r>
      <w:r w:rsidR="00092A61" w:rsidRPr="00DB36E2">
        <w:rPr>
          <w:rFonts w:ascii="ＭＳ 明朝" w:eastAsia="ＭＳ 明朝" w:hAnsi="ＭＳ 明朝"/>
          <w:sz w:val="21"/>
        </w:rPr>
        <w:t>2022年３月）</w:t>
      </w:r>
      <w:r w:rsidRPr="00DB36E2">
        <w:rPr>
          <w:rFonts w:ascii="ＭＳ 明朝" w:eastAsia="ＭＳ 明朝" w:hAnsi="ＭＳ 明朝" w:hint="eastAsia"/>
          <w:sz w:val="21"/>
        </w:rPr>
        <w:t>に基づき、</w:t>
      </w:r>
      <w:r w:rsidR="009B483F" w:rsidRPr="00DB36E2">
        <w:rPr>
          <w:rFonts w:ascii="ＭＳ 明朝" w:eastAsia="ＭＳ 明朝" w:hAnsi="ＭＳ 明朝" w:hint="eastAsia"/>
          <w:sz w:val="21"/>
        </w:rPr>
        <w:t>生物多様性の理解と生物多様性に資する行動の促進や自然資本の持続可能な利用、維持・充実、生物多様性保全に資する仕組みづくりの推進</w:t>
      </w:r>
      <w:r w:rsidR="00FE549A" w:rsidRPr="00DB36E2">
        <w:rPr>
          <w:rFonts w:ascii="ＭＳ 明朝" w:eastAsia="ＭＳ 明朝" w:hAnsi="ＭＳ 明朝" w:hint="eastAsia"/>
          <w:sz w:val="21"/>
        </w:rPr>
        <w:t>に向けた</w:t>
      </w:r>
      <w:r w:rsidR="009B483F" w:rsidRPr="00DB36E2">
        <w:rPr>
          <w:rFonts w:ascii="ＭＳ 明朝" w:eastAsia="ＭＳ 明朝" w:hAnsi="ＭＳ 明朝" w:hint="eastAsia"/>
          <w:sz w:val="21"/>
        </w:rPr>
        <w:t>取組を進めて</w:t>
      </w:r>
      <w:r w:rsidR="00767248" w:rsidRPr="00DB36E2">
        <w:rPr>
          <w:rFonts w:ascii="ＭＳ 明朝" w:eastAsia="ＭＳ 明朝" w:hAnsi="ＭＳ 明朝" w:hint="eastAsia"/>
          <w:sz w:val="21"/>
        </w:rPr>
        <w:t>きた</w:t>
      </w:r>
      <w:r w:rsidR="009B483F" w:rsidRPr="00DB36E2">
        <w:rPr>
          <w:rFonts w:ascii="ＭＳ 明朝" w:eastAsia="ＭＳ 明朝" w:hAnsi="ＭＳ 明朝" w:hint="eastAsia"/>
          <w:sz w:val="21"/>
        </w:rPr>
        <w:t>。</w:t>
      </w:r>
      <w:r w:rsidR="00FE549A" w:rsidRPr="00DB36E2">
        <w:rPr>
          <w:rFonts w:ascii="ＭＳ 明朝" w:eastAsia="ＭＳ 明朝" w:hAnsi="ＭＳ 明朝" w:hint="eastAsia"/>
          <w:sz w:val="21"/>
        </w:rPr>
        <w:t>これまで、</w:t>
      </w:r>
      <w:r w:rsidR="00475B89" w:rsidRPr="00DB36E2">
        <w:rPr>
          <w:rFonts w:ascii="ＭＳ 明朝" w:eastAsia="ＭＳ 明朝" w:hAnsi="ＭＳ 明朝" w:hint="eastAsia"/>
          <w:sz w:val="21"/>
        </w:rPr>
        <w:t>生物多様性の情報発信ウェブサイト「生物多様性くらしナビ　まいのち</w:t>
      </w:r>
      <w:proofErr w:type="spellStart"/>
      <w:r w:rsidR="00475B89" w:rsidRPr="00DB36E2">
        <w:rPr>
          <w:rFonts w:ascii="ＭＳ 明朝" w:eastAsia="ＭＳ 明朝" w:hAnsi="ＭＳ 明朝"/>
          <w:sz w:val="21"/>
        </w:rPr>
        <w:t>osaka</w:t>
      </w:r>
      <w:proofErr w:type="spellEnd"/>
      <w:r w:rsidR="00475B89" w:rsidRPr="00DB36E2">
        <w:rPr>
          <w:rFonts w:ascii="ＭＳ 明朝" w:eastAsia="ＭＳ 明朝" w:hAnsi="ＭＳ 明朝"/>
          <w:sz w:val="21"/>
        </w:rPr>
        <w:t>」</w:t>
      </w:r>
      <w:r w:rsidR="00475B89" w:rsidRPr="00DB36E2">
        <w:rPr>
          <w:rFonts w:ascii="ＭＳ 明朝" w:eastAsia="ＭＳ 明朝" w:hAnsi="ＭＳ 明朝" w:hint="eastAsia"/>
          <w:sz w:val="21"/>
        </w:rPr>
        <w:t>の</w:t>
      </w:r>
      <w:r w:rsidR="00475B89" w:rsidRPr="00DB36E2">
        <w:rPr>
          <w:rFonts w:ascii="ＭＳ 明朝" w:eastAsia="ＭＳ 明朝" w:hAnsi="ＭＳ 明朝"/>
          <w:sz w:val="21"/>
        </w:rPr>
        <w:t>開設</w:t>
      </w:r>
      <w:r w:rsidR="00475B89" w:rsidRPr="00DB36E2">
        <w:rPr>
          <w:rFonts w:ascii="ＭＳ 明朝" w:eastAsia="ＭＳ 明朝" w:hAnsi="ＭＳ 明朝" w:hint="eastAsia"/>
          <w:sz w:val="21"/>
        </w:rPr>
        <w:t>や、保全団体等と連携した里地里山の保全等、「おおさか生物多様性応援宣言」の周知、外来生物に係る啓発及び特定外来生物の防除、</w:t>
      </w:r>
      <w:r w:rsidR="004C0060" w:rsidRPr="00DB36E2">
        <w:rPr>
          <w:rFonts w:ascii="ＭＳ 明朝" w:eastAsia="ＭＳ 明朝" w:hAnsi="ＭＳ 明朝" w:hint="eastAsia"/>
          <w:sz w:val="21"/>
        </w:rPr>
        <w:t>「堺第</w:t>
      </w:r>
      <w:r w:rsidR="004C0060" w:rsidRPr="00DB36E2">
        <w:rPr>
          <w:rFonts w:ascii="ＭＳ 明朝" w:eastAsia="ＭＳ 明朝" w:hAnsi="ＭＳ 明朝"/>
          <w:sz w:val="21"/>
        </w:rPr>
        <w:t>7－3区共生の森」の</w:t>
      </w:r>
      <w:r w:rsidR="004C0060" w:rsidRPr="00DB36E2">
        <w:rPr>
          <w:rFonts w:ascii="ＭＳ 明朝" w:eastAsia="ＭＳ 明朝" w:hAnsi="ＭＳ 明朝" w:hint="eastAsia"/>
          <w:sz w:val="21"/>
        </w:rPr>
        <w:t>自然共生サイト（環境省）</w:t>
      </w:r>
      <w:r w:rsidR="004C0060" w:rsidRPr="00DB36E2">
        <w:rPr>
          <w:rFonts w:ascii="ＭＳ 明朝" w:eastAsia="ＭＳ 明朝" w:hAnsi="ＭＳ 明朝"/>
          <w:sz w:val="21"/>
        </w:rPr>
        <w:t>登録</w:t>
      </w:r>
      <w:r w:rsidR="00475B89" w:rsidRPr="00DB36E2">
        <w:rPr>
          <w:rFonts w:ascii="ＭＳ 明朝" w:eastAsia="ＭＳ 明朝" w:hAnsi="ＭＳ 明朝" w:hint="eastAsia"/>
          <w:sz w:val="21"/>
        </w:rPr>
        <w:t>、「大阪府レッドリスト</w:t>
      </w:r>
      <w:r w:rsidR="00475B89" w:rsidRPr="00DB36E2">
        <w:rPr>
          <w:rFonts w:ascii="ＭＳ 明朝" w:eastAsia="ＭＳ 明朝" w:hAnsi="ＭＳ 明朝"/>
          <w:sz w:val="21"/>
        </w:rPr>
        <w:t>」の改訂に向けた検討</w:t>
      </w:r>
      <w:r w:rsidR="0030501C" w:rsidRPr="00DB36E2">
        <w:rPr>
          <w:rFonts w:ascii="ＭＳ 明朝" w:eastAsia="ＭＳ 明朝" w:hAnsi="ＭＳ 明朝" w:hint="eastAsia"/>
          <w:sz w:val="21"/>
        </w:rPr>
        <w:t>等を</w:t>
      </w:r>
      <w:r w:rsidR="00475B89" w:rsidRPr="00DB36E2">
        <w:rPr>
          <w:rFonts w:ascii="ＭＳ 明朝" w:eastAsia="ＭＳ 明朝" w:hAnsi="ＭＳ 明朝" w:hint="eastAsia"/>
          <w:sz w:val="21"/>
        </w:rPr>
        <w:t>実施し</w:t>
      </w:r>
      <w:r w:rsidR="0061307E" w:rsidRPr="00DB36E2">
        <w:rPr>
          <w:rFonts w:ascii="ＭＳ 明朝" w:eastAsia="ＭＳ 明朝" w:hAnsi="ＭＳ 明朝" w:hint="eastAsia"/>
          <w:sz w:val="21"/>
        </w:rPr>
        <w:t>て</w:t>
      </w:r>
      <w:r w:rsidR="00475B89" w:rsidRPr="00DB36E2">
        <w:rPr>
          <w:rFonts w:ascii="ＭＳ 明朝" w:eastAsia="ＭＳ 明朝" w:hAnsi="ＭＳ 明朝" w:cs="ＭＳ 明朝" w:hint="eastAsia"/>
          <w:sz w:val="21"/>
        </w:rPr>
        <w:t>きた。</w:t>
      </w:r>
    </w:p>
    <w:p w14:paraId="7EC71684" w14:textId="77777777" w:rsidR="00CA5F23" w:rsidRPr="00DB36E2" w:rsidRDefault="00CA5F23" w:rsidP="00EC11A2">
      <w:pPr>
        <w:pStyle w:val="af0"/>
        <w:rPr>
          <w:rFonts w:ascii="ＭＳ 明朝" w:eastAsia="ＭＳ 明朝" w:hAnsi="ＭＳ 明朝"/>
          <w:sz w:val="21"/>
        </w:rPr>
      </w:pPr>
    </w:p>
    <w:p w14:paraId="76F9107A" w14:textId="075C60F1" w:rsidR="00EC11A2" w:rsidRPr="00DB36E2" w:rsidRDefault="00E15640" w:rsidP="00EC11A2">
      <w:pPr>
        <w:pStyle w:val="af0"/>
        <w:rPr>
          <w:rFonts w:ascii="ＭＳ 明朝" w:eastAsia="ＭＳ 明朝" w:hAnsi="ＭＳ 明朝"/>
          <w:sz w:val="21"/>
        </w:rPr>
      </w:pPr>
      <w:r w:rsidRPr="00DB36E2">
        <w:rPr>
          <w:rFonts w:ascii="ＭＳ 明朝" w:eastAsia="ＭＳ 明朝" w:hAnsi="ＭＳ 明朝" w:hint="eastAsia"/>
          <w:sz w:val="21"/>
        </w:rPr>
        <w:t>（</w:t>
      </w:r>
      <w:r w:rsidR="00EC11A2" w:rsidRPr="00DB36E2">
        <w:rPr>
          <w:rFonts w:ascii="ＭＳ 明朝" w:eastAsia="ＭＳ 明朝" w:hAnsi="ＭＳ 明朝" w:hint="eastAsia"/>
          <w:sz w:val="21"/>
        </w:rPr>
        <w:t>健康で安心な暮らし分野</w:t>
      </w:r>
      <w:r w:rsidRPr="00DB36E2">
        <w:rPr>
          <w:rFonts w:ascii="ＭＳ 明朝" w:eastAsia="ＭＳ 明朝" w:hAnsi="ＭＳ 明朝" w:hint="eastAsia"/>
          <w:sz w:val="21"/>
        </w:rPr>
        <w:t>）</w:t>
      </w:r>
    </w:p>
    <w:p w14:paraId="002FF572" w14:textId="77420B5F" w:rsidR="00725F6C" w:rsidRPr="00DB36E2" w:rsidRDefault="00725F6C" w:rsidP="00725F6C">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健康で安心な暮らしの実現に向けては、府民の健康を保護し、生活環境を保全するための望ましい水準として、大気汚染、水質汚濁、土壌汚染・地下水汚染などの地盤環境、騒音・振動の分野別に生活環</w:t>
      </w:r>
      <w:r w:rsidRPr="00DB36E2">
        <w:rPr>
          <w:rFonts w:ascii="ＭＳ 明朝" w:eastAsia="ＭＳ 明朝" w:hAnsi="ＭＳ 明朝" w:hint="eastAsia"/>
          <w:sz w:val="21"/>
        </w:rPr>
        <w:lastRenderedPageBreak/>
        <w:t>境保全目標を定めて、個別施策に取り組んできた。その結果、大気環境や水環境においては、大気中の二酸化窒素濃度や河川の代表的な汚濁指標である生物化学的酸素要求量（BOD）が横ばい又は緩やかな改善傾向にあるなど、おおむね安定的に推移している。一方、大気中の光化学オキシダントや海域の化学的酸素要求量（</w:t>
      </w:r>
      <w:r w:rsidRPr="00DB36E2">
        <w:rPr>
          <w:rFonts w:ascii="ＭＳ 明朝" w:eastAsia="ＭＳ 明朝" w:hAnsi="ＭＳ 明朝"/>
          <w:sz w:val="21"/>
        </w:rPr>
        <w:t>COD）など生活環境保全目標</w:t>
      </w:r>
      <w:r w:rsidRPr="00DB36E2">
        <w:rPr>
          <w:rFonts w:ascii="ＭＳ 明朝" w:eastAsia="ＭＳ 明朝" w:hAnsi="ＭＳ 明朝" w:hint="eastAsia"/>
          <w:sz w:val="21"/>
        </w:rPr>
        <w:t>の達成に至っていないものがあり、また、河川のPFOS及びPFOAが指針値を超過している地点があるなどの課題もある。</w:t>
      </w:r>
    </w:p>
    <w:p w14:paraId="4AE7C8B1" w14:textId="787A9DE5" w:rsidR="00725F6C" w:rsidRPr="00DB36E2" w:rsidRDefault="00725F6C" w:rsidP="00725F6C">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海洋プラスチックごみ対策について</w:t>
      </w:r>
      <w:r w:rsidRPr="00DB36E2">
        <w:rPr>
          <w:rFonts w:ascii="ＭＳ 明朝" w:eastAsia="ＭＳ 明朝" w:hAnsi="ＭＳ 明朝" w:hint="eastAsia"/>
        </w:rPr>
        <w:t>は、</w:t>
      </w:r>
      <w:r w:rsidRPr="00DB36E2">
        <w:rPr>
          <w:rFonts w:ascii="ＭＳ 明朝" w:eastAsia="ＭＳ 明朝" w:hAnsi="ＭＳ 明朝" w:hint="eastAsia"/>
          <w:sz w:val="21"/>
        </w:rPr>
        <w:t>おおさか海ごみゼロプラン（大阪府海岸漂着物等対策推進地域計画）</w:t>
      </w:r>
      <w:r w:rsidRPr="00DB36E2">
        <w:rPr>
          <w:rFonts w:ascii="ＭＳ 明朝" w:eastAsia="ＭＳ 明朝" w:hAnsi="ＭＳ 明朝"/>
          <w:sz w:val="21"/>
        </w:rPr>
        <w:t>(2021</w:t>
      </w:r>
      <w:r w:rsidRPr="00DB36E2">
        <w:rPr>
          <w:rFonts w:ascii="ＭＳ 明朝" w:eastAsia="ＭＳ 明朝" w:hAnsi="ＭＳ 明朝" w:hint="eastAsia"/>
          <w:sz w:val="21"/>
        </w:rPr>
        <w:t>年</w:t>
      </w:r>
      <w:r w:rsidRPr="00DB36E2">
        <w:rPr>
          <w:rFonts w:ascii="ＭＳ 明朝" w:eastAsia="ＭＳ 明朝" w:hAnsi="ＭＳ 明朝"/>
          <w:sz w:val="21"/>
        </w:rPr>
        <w:t>3</w:t>
      </w:r>
      <w:r w:rsidRPr="00DB36E2">
        <w:rPr>
          <w:rFonts w:ascii="ＭＳ 明朝" w:eastAsia="ＭＳ 明朝" w:hAnsi="ＭＳ 明朝" w:hint="eastAsia"/>
          <w:sz w:val="21"/>
        </w:rPr>
        <w:t>月</w:t>
      </w:r>
      <w:r w:rsidRPr="00DB36E2">
        <w:rPr>
          <w:rFonts w:ascii="ＭＳ 明朝" w:eastAsia="ＭＳ 明朝" w:hAnsi="ＭＳ 明朝"/>
          <w:sz w:val="21"/>
        </w:rPr>
        <w:t xml:space="preserve">) </w:t>
      </w:r>
      <w:r w:rsidRPr="00DB36E2">
        <w:rPr>
          <w:rFonts w:ascii="ＭＳ 明朝" w:eastAsia="ＭＳ 明朝" w:hAnsi="ＭＳ 明朝" w:cs="ＭＳ 明朝" w:hint="eastAsia"/>
          <w:sz w:val="21"/>
        </w:rPr>
        <w:t>に基づき、</w:t>
      </w:r>
      <w:r w:rsidRPr="00DB36E2">
        <w:rPr>
          <w:rFonts w:ascii="ＭＳ 明朝" w:eastAsia="ＭＳ 明朝" w:hAnsi="ＭＳ 明朝" w:hint="eastAsia"/>
          <w:sz w:val="21"/>
        </w:rPr>
        <w:t>「大阪ブルー・オーシャン・ビジョン」（※１）発祥の地として、その実現に貢献するため、「おおさかプラスチックごみゼロ宣言」の趣旨に則り、他の計画と整合・連携を図りつつ、ごみを出さないライフスタイルの定着など発生抑制対策や地域団体等による美化活動の活性化、大阪湾へのプラスチックごみの流入実態の把握等の取組を実施してきた。</w:t>
      </w:r>
    </w:p>
    <w:p w14:paraId="390B0392" w14:textId="58BB3A1E" w:rsidR="00725F6C" w:rsidRPr="00DB36E2" w:rsidRDefault="00725F6C" w:rsidP="00725F6C">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また、大阪湾沿岸を藻場・干潟等のブルーカーボン生態系（※２）の回廊（コリドー）でつなぐ「大阪湾</w:t>
      </w:r>
      <w:r w:rsidRPr="00DB36E2">
        <w:rPr>
          <w:rFonts w:ascii="ＭＳ 明朝" w:eastAsia="ＭＳ 明朝" w:hAnsi="ＭＳ 明朝"/>
          <w:sz w:val="21"/>
        </w:rPr>
        <w:t>MOBAリンク構想」の実現をめざして、</w:t>
      </w:r>
      <w:r w:rsidRPr="00DB36E2">
        <w:rPr>
          <w:rFonts w:ascii="ＭＳ 明朝" w:eastAsia="ＭＳ 明朝" w:hAnsi="ＭＳ 明朝" w:hint="eastAsia"/>
          <w:sz w:val="21"/>
        </w:rPr>
        <w:t>兵庫県とともに「大阪湾ブルーカーボン生態系アライアンス（М</w:t>
      </w:r>
      <w:r w:rsidRPr="00DB36E2">
        <w:rPr>
          <w:rFonts w:ascii="ＭＳ 明朝" w:eastAsia="ＭＳ 明朝" w:hAnsi="ＭＳ 明朝"/>
          <w:sz w:val="21"/>
        </w:rPr>
        <w:t>OBA）」を</w:t>
      </w:r>
      <w:r w:rsidRPr="00DB36E2">
        <w:rPr>
          <w:rFonts w:ascii="ＭＳ 明朝" w:eastAsia="ＭＳ 明朝" w:hAnsi="ＭＳ 明朝" w:hint="eastAsia"/>
          <w:sz w:val="21"/>
        </w:rPr>
        <w:t>設置し、</w:t>
      </w:r>
      <w:r w:rsidRPr="00DB36E2">
        <w:rPr>
          <w:rFonts w:ascii="ＭＳ 明朝" w:eastAsia="ＭＳ 明朝" w:hAnsi="ＭＳ 明朝"/>
          <w:sz w:val="21"/>
        </w:rPr>
        <w:t>民間企業等との連携により、ブルーカーボン生態系の</w:t>
      </w:r>
      <w:r w:rsidRPr="00DB36E2">
        <w:rPr>
          <w:rFonts w:ascii="ＭＳ 明朝" w:eastAsia="ＭＳ 明朝" w:hAnsi="ＭＳ 明朝" w:hint="eastAsia"/>
          <w:sz w:val="21"/>
        </w:rPr>
        <w:t>保全・</w:t>
      </w:r>
      <w:r w:rsidRPr="00DB36E2">
        <w:rPr>
          <w:rFonts w:ascii="ＭＳ 明朝" w:eastAsia="ＭＳ 明朝" w:hAnsi="ＭＳ 明朝"/>
          <w:sz w:val="21"/>
        </w:rPr>
        <w:t>再生・創出に取り組んで</w:t>
      </w:r>
      <w:r w:rsidRPr="00DB36E2">
        <w:rPr>
          <w:rFonts w:ascii="ＭＳ 明朝" w:eastAsia="ＭＳ 明朝" w:hAnsi="ＭＳ 明朝" w:hint="eastAsia"/>
          <w:sz w:val="21"/>
        </w:rPr>
        <w:t>きた。これまでに、湾奥部における藻場創出のポテンシャルが高い適地の調査、効果的な創出方法のとりまとめ等を行うとともに、万博会場周辺海域において藻場の創出に取り組む民間事業者等を支援し、約</w:t>
      </w:r>
      <w:r w:rsidRPr="00DB36E2">
        <w:rPr>
          <w:rFonts w:ascii="ＭＳ 明朝" w:eastAsia="ＭＳ 明朝" w:hAnsi="ＭＳ 明朝"/>
          <w:sz w:val="21"/>
        </w:rPr>
        <w:t>1,000m</w:t>
      </w:r>
      <w:r w:rsidRPr="00DB36E2">
        <w:rPr>
          <w:rFonts w:ascii="ＭＳ 明朝" w:eastAsia="ＭＳ 明朝" w:hAnsi="ＭＳ 明朝"/>
          <w:sz w:val="21"/>
          <w:vertAlign w:val="superscript"/>
        </w:rPr>
        <w:t>2</w:t>
      </w:r>
      <w:r w:rsidRPr="00DB36E2">
        <w:rPr>
          <w:rFonts w:ascii="ＭＳ 明朝" w:eastAsia="ＭＳ 明朝" w:hAnsi="ＭＳ 明朝" w:hint="eastAsia"/>
          <w:sz w:val="21"/>
        </w:rPr>
        <w:t>の藻場を新たに創出した。</w:t>
      </w:r>
    </w:p>
    <w:p w14:paraId="7694D506" w14:textId="30301120" w:rsidR="00725F6C" w:rsidRPr="00DB36E2" w:rsidRDefault="00725F6C" w:rsidP="00725F6C">
      <w:pPr>
        <w:pStyle w:val="af0"/>
        <w:ind w:firstLineChars="100" w:firstLine="220"/>
        <w:rPr>
          <w:rFonts w:ascii="ＭＳ 明朝" w:eastAsia="ＭＳ 明朝" w:hAnsi="ＭＳ 明朝"/>
          <w:sz w:val="21"/>
        </w:rPr>
      </w:pPr>
      <w:r w:rsidRPr="00DB36E2">
        <w:rPr>
          <w:rFonts w:hint="eastAsia"/>
        </w:rPr>
        <w:t xml:space="preserve">※１　</w:t>
      </w:r>
      <w:r w:rsidRPr="00DB36E2">
        <w:rPr>
          <w:rFonts w:ascii="ＭＳ 明朝" w:eastAsia="ＭＳ 明朝" w:hAnsi="ＭＳ 明朝"/>
          <w:sz w:val="21"/>
        </w:rPr>
        <w:t>2019年６月に大阪で開催されたG20大阪・サミットで、「G20大阪首脳宣言」にお</w:t>
      </w:r>
      <w:r w:rsidRPr="00DB36E2">
        <w:rPr>
          <w:rFonts w:ascii="ＭＳ 明朝" w:eastAsia="ＭＳ 明朝" w:hAnsi="ＭＳ 明朝" w:hint="eastAsia"/>
          <w:sz w:val="21"/>
        </w:rPr>
        <w:t>ける</w:t>
      </w:r>
      <w:r w:rsidRPr="00DB36E2">
        <w:rPr>
          <w:rFonts w:ascii="ＭＳ 明朝" w:eastAsia="ＭＳ 明朝" w:hAnsi="ＭＳ 明朝"/>
          <w:sz w:val="21"/>
        </w:rPr>
        <w:t>海洋プラスチックごみに対する世界共通ビジョンとして共有され</w:t>
      </w:r>
      <w:r w:rsidRPr="00DB36E2">
        <w:rPr>
          <w:rFonts w:ascii="ＭＳ 明朝" w:eastAsia="ＭＳ 明朝" w:hAnsi="ＭＳ 明朝" w:hint="eastAsia"/>
          <w:sz w:val="21"/>
        </w:rPr>
        <w:t>た</w:t>
      </w:r>
      <w:r w:rsidRPr="00DB36E2">
        <w:rPr>
          <w:rFonts w:ascii="ＭＳ 明朝" w:eastAsia="ＭＳ 明朝" w:hAnsi="ＭＳ 明朝"/>
          <w:sz w:val="21"/>
        </w:rPr>
        <w:t>「2050年までに海洋プラスチックごみによる追加的な汚染をゼロにまで削減することを目指す」</w:t>
      </w:r>
      <w:r w:rsidRPr="00DB36E2">
        <w:rPr>
          <w:rFonts w:ascii="ＭＳ 明朝" w:eastAsia="ＭＳ 明朝" w:hAnsi="ＭＳ 明朝" w:hint="eastAsia"/>
          <w:sz w:val="21"/>
        </w:rPr>
        <w:t>という目標</w:t>
      </w:r>
    </w:p>
    <w:p w14:paraId="46BD30FA" w14:textId="77777777" w:rsidR="00725F6C" w:rsidRPr="00DB36E2" w:rsidRDefault="00725F6C" w:rsidP="00725F6C">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 xml:space="preserve">※２　</w:t>
      </w:r>
      <w:r w:rsidRPr="00DB36E2">
        <w:rPr>
          <w:rFonts w:ascii="ＭＳ 明朝" w:eastAsia="ＭＳ 明朝" w:hAnsi="ＭＳ 明朝"/>
          <w:sz w:val="21"/>
        </w:rPr>
        <w:t>CO</w:t>
      </w:r>
      <w:r w:rsidRPr="00DB36E2">
        <w:rPr>
          <w:rFonts w:ascii="ＭＳ 明朝" w:eastAsia="ＭＳ 明朝" w:hAnsi="ＭＳ 明朝"/>
          <w:sz w:val="21"/>
          <w:vertAlign w:val="subscript"/>
        </w:rPr>
        <w:t>2</w:t>
      </w:r>
      <w:r w:rsidRPr="00DB36E2">
        <w:rPr>
          <w:rFonts w:ascii="ＭＳ 明朝" w:eastAsia="ＭＳ 明朝" w:hAnsi="ＭＳ 明朝" w:hint="eastAsia"/>
          <w:sz w:val="21"/>
        </w:rPr>
        <w:t>を吸収・貯留する海洋生態系のこと。</w:t>
      </w:r>
      <w:r w:rsidRPr="00DB36E2">
        <w:rPr>
          <w:rFonts w:ascii="ＭＳ 明朝" w:eastAsia="ＭＳ 明朝" w:hAnsi="ＭＳ 明朝"/>
          <w:sz w:val="21"/>
        </w:rPr>
        <w:t>CO</w:t>
      </w:r>
      <w:r w:rsidRPr="00DB36E2">
        <w:rPr>
          <w:rFonts w:ascii="ＭＳ 明朝" w:eastAsia="ＭＳ 明朝" w:hAnsi="ＭＳ 明朝"/>
          <w:sz w:val="21"/>
          <w:vertAlign w:val="subscript"/>
        </w:rPr>
        <w:t>2</w:t>
      </w:r>
      <w:r w:rsidRPr="00DB36E2">
        <w:rPr>
          <w:rFonts w:ascii="ＭＳ 明朝" w:eastAsia="ＭＳ 明朝" w:hAnsi="ＭＳ 明朝"/>
          <w:sz w:val="21"/>
        </w:rPr>
        <w:t>の吸収源となるほか、溶存酸素の供給等による水質改善、魚類等の産卵と生育の場の創出による生物多様性の向上など、多面的な機能を有</w:t>
      </w:r>
      <w:r w:rsidRPr="00DB36E2">
        <w:rPr>
          <w:rFonts w:ascii="ＭＳ 明朝" w:eastAsia="ＭＳ 明朝" w:hAnsi="ＭＳ 明朝" w:hint="eastAsia"/>
          <w:sz w:val="21"/>
        </w:rPr>
        <w:t>する。</w:t>
      </w:r>
    </w:p>
    <w:p w14:paraId="3E86F99D" w14:textId="77777777" w:rsidR="00CA5F23" w:rsidRPr="00DB36E2" w:rsidRDefault="00CA5F23" w:rsidP="000B6281">
      <w:pPr>
        <w:pStyle w:val="af0"/>
        <w:rPr>
          <w:rFonts w:ascii="ＭＳ 明朝" w:eastAsia="ＭＳ 明朝" w:hAnsi="ＭＳ 明朝"/>
          <w:sz w:val="21"/>
        </w:rPr>
      </w:pPr>
    </w:p>
    <w:p w14:paraId="5D7E1724" w14:textId="4D221B1E" w:rsidR="00EC11A2" w:rsidRPr="00DB36E2" w:rsidRDefault="00E15640" w:rsidP="00EC11A2">
      <w:pPr>
        <w:pStyle w:val="af0"/>
        <w:rPr>
          <w:rFonts w:ascii="ＭＳ 明朝" w:eastAsia="ＭＳ 明朝" w:hAnsi="ＭＳ 明朝"/>
          <w:sz w:val="21"/>
        </w:rPr>
      </w:pPr>
      <w:r w:rsidRPr="00DB36E2">
        <w:rPr>
          <w:rFonts w:ascii="ＭＳ 明朝" w:eastAsia="ＭＳ 明朝" w:hAnsi="ＭＳ 明朝" w:hint="eastAsia"/>
          <w:sz w:val="21"/>
        </w:rPr>
        <w:t>（</w:t>
      </w:r>
      <w:r w:rsidR="00EC11A2" w:rsidRPr="00DB36E2">
        <w:rPr>
          <w:rFonts w:ascii="ＭＳ 明朝" w:eastAsia="ＭＳ 明朝" w:hAnsi="ＭＳ 明朝" w:hint="eastAsia"/>
          <w:sz w:val="21"/>
        </w:rPr>
        <w:t>魅力と活力ある快適な地域づくり分野</w:t>
      </w:r>
      <w:r w:rsidRPr="00DB36E2">
        <w:rPr>
          <w:rFonts w:ascii="ＭＳ 明朝" w:eastAsia="ＭＳ 明朝" w:hAnsi="ＭＳ 明朝" w:hint="eastAsia"/>
          <w:sz w:val="21"/>
        </w:rPr>
        <w:t>）</w:t>
      </w:r>
    </w:p>
    <w:p w14:paraId="0337641F" w14:textId="00C843D6" w:rsidR="00865D58" w:rsidRPr="00DB36E2" w:rsidRDefault="00AD1D95" w:rsidP="00865D58">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環境教育については、「大阪府環境教育等行動計画」（</w:t>
      </w:r>
      <w:r w:rsidRPr="00DB36E2">
        <w:rPr>
          <w:rFonts w:ascii="ＭＳ 明朝" w:eastAsia="ＭＳ 明朝" w:hAnsi="ＭＳ 明朝"/>
          <w:sz w:val="21"/>
        </w:rPr>
        <w:t>2024年３月）</w:t>
      </w:r>
      <w:r w:rsidR="00153B2B" w:rsidRPr="00DB36E2">
        <w:rPr>
          <w:rFonts w:ascii="ＭＳ 明朝" w:eastAsia="ＭＳ 明朝" w:hAnsi="ＭＳ 明朝" w:hint="eastAsia"/>
          <w:sz w:val="21"/>
        </w:rPr>
        <w:t>に基づき、</w:t>
      </w:r>
      <w:r w:rsidR="00EE44B5" w:rsidRPr="00DB36E2">
        <w:rPr>
          <w:rFonts w:ascii="ＭＳ 明朝" w:eastAsia="ＭＳ 明朝" w:hAnsi="ＭＳ 明朝" w:hint="eastAsia"/>
          <w:sz w:val="21"/>
        </w:rPr>
        <w:t>府民、学校、民間団体、事業者、行政等のあらゆる主体が、環境課題と経済・社会課題の同時解決・統合的向上に向けて自ら進んで取り組むとともに、各主体が相互に協力して環境保全活動の輪を広げ、環境がもたらす恵みを次世代に引き継ぐことができるよう</w:t>
      </w:r>
      <w:r w:rsidR="006F02AD" w:rsidRPr="00DB36E2">
        <w:rPr>
          <w:rFonts w:ascii="ＭＳ 明朝" w:eastAsia="ＭＳ 明朝" w:hAnsi="ＭＳ 明朝" w:hint="eastAsia"/>
          <w:sz w:val="21"/>
        </w:rPr>
        <w:t>、</w:t>
      </w:r>
      <w:r w:rsidR="00EE44B5" w:rsidRPr="00DB36E2">
        <w:rPr>
          <w:rFonts w:ascii="ＭＳ 明朝" w:eastAsia="ＭＳ 明朝" w:hAnsi="ＭＳ 明朝" w:hint="eastAsia"/>
          <w:sz w:val="21"/>
        </w:rPr>
        <w:t>取り組んでいる。</w:t>
      </w:r>
      <w:r w:rsidR="008D0B5A" w:rsidRPr="00DB36E2">
        <w:rPr>
          <w:rFonts w:ascii="ＭＳ 明朝" w:eastAsia="ＭＳ 明朝" w:hAnsi="ＭＳ 明朝" w:hint="eastAsia"/>
          <w:sz w:val="21"/>
        </w:rPr>
        <w:t>これまで、</w:t>
      </w:r>
      <w:r w:rsidR="009F7E06" w:rsidRPr="00DB36E2">
        <w:rPr>
          <w:rFonts w:ascii="ＭＳ 明朝" w:eastAsia="ＭＳ 明朝" w:hAnsi="ＭＳ 明朝" w:hint="eastAsia"/>
          <w:sz w:val="21"/>
        </w:rPr>
        <w:t>環境学習ツールの作成・提供や学習機会の提供、人材育成・活用、支援、情報発信・提供、普及啓発などを行</w:t>
      </w:r>
      <w:r w:rsidR="00217E34" w:rsidRPr="00DB36E2">
        <w:rPr>
          <w:rFonts w:ascii="ＭＳ 明朝" w:eastAsia="ＭＳ 明朝" w:hAnsi="ＭＳ 明朝" w:hint="eastAsia"/>
          <w:sz w:val="21"/>
        </w:rPr>
        <w:t>ってきた。</w:t>
      </w:r>
    </w:p>
    <w:p w14:paraId="145FA7B2" w14:textId="323DA563" w:rsidR="00BB21BC" w:rsidRPr="00DB36E2" w:rsidRDefault="00AA4C96" w:rsidP="002377E0">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みどりづくりについては、</w:t>
      </w:r>
      <w:r w:rsidR="00EC11A2" w:rsidRPr="00DB36E2">
        <w:rPr>
          <w:rFonts w:ascii="ＭＳ 明朝" w:eastAsia="ＭＳ 明朝" w:hAnsi="ＭＳ 明朝" w:hint="eastAsia"/>
          <w:sz w:val="21"/>
        </w:rPr>
        <w:t>「みどりの大阪推進計画」</w:t>
      </w:r>
      <w:r w:rsidR="00141672" w:rsidRPr="00DB36E2">
        <w:rPr>
          <w:rFonts w:ascii="ＭＳ 明朝" w:eastAsia="ＭＳ 明朝" w:hAnsi="ＭＳ 明朝" w:hint="eastAsia"/>
          <w:sz w:val="21"/>
        </w:rPr>
        <w:t>（</w:t>
      </w:r>
      <w:r w:rsidR="00141672" w:rsidRPr="00DB36E2">
        <w:rPr>
          <w:rFonts w:ascii="ＭＳ 明朝" w:eastAsia="ＭＳ 明朝" w:hAnsi="ＭＳ 明朝"/>
          <w:sz w:val="21"/>
        </w:rPr>
        <w:t xml:space="preserve"> 2009年12月）</w:t>
      </w:r>
      <w:r w:rsidR="00B26A60" w:rsidRPr="00DB36E2">
        <w:rPr>
          <w:rFonts w:ascii="ＭＳ 明朝" w:eastAsia="ＭＳ 明朝" w:hAnsi="ＭＳ 明朝" w:hint="eastAsia"/>
          <w:sz w:val="21"/>
        </w:rPr>
        <w:t>に基づき、</w:t>
      </w:r>
      <w:r w:rsidR="00FC6821" w:rsidRPr="00DB36E2">
        <w:rPr>
          <w:rFonts w:ascii="ＭＳ 明朝" w:eastAsia="ＭＳ 明朝" w:hAnsi="ＭＳ 明朝" w:hint="eastAsia"/>
          <w:sz w:val="21"/>
        </w:rPr>
        <w:t>みどり豊かな自然環境の保全・再生、みどりの風を感じるネットワークの形成、街の中に多様なみどりを創出、みどりの行動の促進の４つの基本戦略の</w:t>
      </w:r>
      <w:r w:rsidR="00D30013" w:rsidRPr="00DB36E2">
        <w:rPr>
          <w:rFonts w:ascii="ＭＳ 明朝" w:eastAsia="ＭＳ 明朝" w:hAnsi="ＭＳ 明朝" w:hint="eastAsia"/>
          <w:sz w:val="21"/>
        </w:rPr>
        <w:t>下</w:t>
      </w:r>
      <w:r w:rsidR="00FC6821" w:rsidRPr="00DB36E2">
        <w:rPr>
          <w:rFonts w:ascii="ＭＳ 明朝" w:eastAsia="ＭＳ 明朝" w:hAnsi="ＭＳ 明朝" w:hint="eastAsia"/>
          <w:sz w:val="21"/>
        </w:rPr>
        <w:t>、</w:t>
      </w:r>
      <w:r w:rsidR="001F090E" w:rsidRPr="00DB36E2">
        <w:rPr>
          <w:rFonts w:ascii="ＭＳ 明朝" w:eastAsia="ＭＳ 明朝" w:hAnsi="ＭＳ 明朝" w:hint="eastAsia"/>
          <w:sz w:val="21"/>
        </w:rPr>
        <w:t>施策を</w:t>
      </w:r>
      <w:r w:rsidR="00FC6821" w:rsidRPr="00DB36E2">
        <w:rPr>
          <w:rFonts w:ascii="ＭＳ 明朝" w:eastAsia="ＭＳ 明朝" w:hAnsi="ＭＳ 明朝" w:hint="eastAsia"/>
          <w:sz w:val="21"/>
        </w:rPr>
        <w:t>推進している。</w:t>
      </w:r>
      <w:r w:rsidR="00B26A60" w:rsidRPr="00DB36E2">
        <w:rPr>
          <w:rFonts w:ascii="ＭＳ 明朝" w:eastAsia="ＭＳ 明朝" w:hAnsi="ＭＳ 明朝" w:hint="eastAsia"/>
          <w:sz w:val="21"/>
        </w:rPr>
        <w:t>これまで、</w:t>
      </w:r>
      <w:r w:rsidR="001F090E" w:rsidRPr="00DB36E2">
        <w:rPr>
          <w:rFonts w:ascii="ＭＳ 明朝" w:eastAsia="ＭＳ 明朝" w:hAnsi="ＭＳ 明朝" w:hint="eastAsia"/>
          <w:sz w:val="21"/>
        </w:rPr>
        <w:t>府営公園・府民の森等の利用促進と適正な管理運営、パークマネジメントの実践、建築物緑化促進制度の推進、みどりづくりを通じた地域交流の促進など</w:t>
      </w:r>
      <w:r w:rsidR="001F090E" w:rsidRPr="00DB36E2">
        <w:rPr>
          <w:rFonts w:ascii="ＭＳ 明朝" w:eastAsia="ＭＳ 明朝" w:hAnsi="ＭＳ 明朝"/>
          <w:sz w:val="21"/>
        </w:rPr>
        <w:t>様々な</w:t>
      </w:r>
      <w:r w:rsidR="001F090E" w:rsidRPr="00DB36E2">
        <w:rPr>
          <w:rFonts w:ascii="ＭＳ 明朝" w:eastAsia="ＭＳ 明朝" w:hAnsi="ＭＳ 明朝" w:hint="eastAsia"/>
          <w:sz w:val="21"/>
        </w:rPr>
        <w:t>取組</w:t>
      </w:r>
      <w:r w:rsidR="001F090E" w:rsidRPr="00DB36E2">
        <w:rPr>
          <w:rFonts w:ascii="ＭＳ 明朝" w:eastAsia="ＭＳ 明朝" w:hAnsi="ＭＳ 明朝"/>
          <w:sz w:val="21"/>
        </w:rPr>
        <w:t>を実施してきた。</w:t>
      </w:r>
    </w:p>
    <w:p w14:paraId="2D341B14" w14:textId="29DF9F60" w:rsidR="00CA412A" w:rsidRPr="00DB36E2" w:rsidRDefault="00BB21BC" w:rsidP="00B31177">
      <w:pPr>
        <w:pStyle w:val="af0"/>
        <w:rPr>
          <w:rFonts w:ascii="ＭＳ 明朝" w:eastAsia="ＭＳ 明朝" w:hAnsi="ＭＳ 明朝" w:cs="ＭＳ 明朝"/>
          <w:sz w:val="21"/>
        </w:rPr>
      </w:pPr>
      <w:r w:rsidRPr="00DB36E2">
        <w:rPr>
          <w:rFonts w:ascii="ＭＳ 明朝" w:eastAsia="ＭＳ 明朝" w:hAnsi="ＭＳ 明朝" w:hint="eastAsia"/>
          <w:sz w:val="21"/>
        </w:rPr>
        <w:t xml:space="preserve">　暑さ対策については、</w:t>
      </w:r>
      <w:r w:rsidR="00F4516E" w:rsidRPr="00DB36E2">
        <w:rPr>
          <w:rFonts w:ascii="ＭＳ 明朝" w:eastAsia="ＭＳ 明朝" w:hAnsi="ＭＳ 明朝" w:hint="eastAsia"/>
          <w:sz w:val="21"/>
        </w:rPr>
        <w:t>大阪市とともに策定した「</w:t>
      </w:r>
      <w:r w:rsidR="00CF4496" w:rsidRPr="00DB36E2">
        <w:rPr>
          <w:rFonts w:ascii="ＭＳ 明朝" w:eastAsia="ＭＳ 明朝" w:hAnsi="ＭＳ 明朝" w:hint="eastAsia"/>
          <w:sz w:val="21"/>
        </w:rPr>
        <w:t>おおさか</w:t>
      </w:r>
      <w:r w:rsidR="00EC11A2" w:rsidRPr="00DB36E2">
        <w:rPr>
          <w:rFonts w:ascii="ＭＳ 明朝" w:eastAsia="ＭＳ 明朝" w:hAnsi="ＭＳ 明朝" w:hint="eastAsia"/>
          <w:sz w:val="21"/>
        </w:rPr>
        <w:t>ヒートアイランド対策推進計画</w:t>
      </w:r>
      <w:r w:rsidR="00F4516E" w:rsidRPr="00DB36E2">
        <w:rPr>
          <w:rFonts w:ascii="ＭＳ 明朝" w:eastAsia="ＭＳ 明朝" w:hAnsi="ＭＳ 明朝" w:hint="eastAsia"/>
          <w:sz w:val="21"/>
        </w:rPr>
        <w:t>」</w:t>
      </w:r>
      <w:r w:rsidR="00EC11A2" w:rsidRPr="00DB36E2">
        <w:rPr>
          <w:rFonts w:ascii="ＭＳ 明朝" w:eastAsia="ＭＳ 明朝" w:hAnsi="ＭＳ 明朝"/>
          <w:sz w:val="21"/>
        </w:rPr>
        <w:t>(</w:t>
      </w:r>
      <w:r w:rsidR="00217E34" w:rsidRPr="00DB36E2">
        <w:rPr>
          <w:rFonts w:ascii="ＭＳ 明朝" w:eastAsia="ＭＳ 明朝" w:hAnsi="ＭＳ 明朝"/>
          <w:sz w:val="21"/>
        </w:rPr>
        <w:t>2015</w:t>
      </w:r>
      <w:r w:rsidR="00217E34" w:rsidRPr="00DB36E2">
        <w:rPr>
          <w:rFonts w:ascii="ＭＳ 明朝" w:eastAsia="ＭＳ 明朝" w:hAnsi="ＭＳ 明朝" w:hint="eastAsia"/>
          <w:sz w:val="21"/>
        </w:rPr>
        <w:t>年３月</w:t>
      </w:r>
      <w:r w:rsidR="00EC11A2" w:rsidRPr="00DB36E2">
        <w:rPr>
          <w:rFonts w:ascii="ＭＳ 明朝" w:eastAsia="ＭＳ 明朝" w:hAnsi="ＭＳ 明朝"/>
          <w:sz w:val="21"/>
        </w:rPr>
        <w:t xml:space="preserve">) </w:t>
      </w:r>
      <w:r w:rsidR="00217E34" w:rsidRPr="00DB36E2">
        <w:rPr>
          <w:rFonts w:ascii="ＭＳ 明朝" w:eastAsia="ＭＳ 明朝" w:hAnsi="ＭＳ 明朝" w:cs="ＭＳ 明朝" w:hint="eastAsia"/>
          <w:sz w:val="21"/>
        </w:rPr>
        <w:t>に基づき、</w:t>
      </w:r>
      <w:r w:rsidR="00F4516E" w:rsidRPr="00DB36E2">
        <w:rPr>
          <w:rFonts w:ascii="ＭＳ 明朝" w:eastAsia="ＭＳ 明朝" w:hAnsi="ＭＳ 明朝" w:cs="ＭＳ 明朝" w:hint="eastAsia"/>
          <w:sz w:val="21"/>
        </w:rPr>
        <w:t>都市全体の気温を下げるため</w:t>
      </w:r>
      <w:r w:rsidR="009A70A8" w:rsidRPr="00DB36E2">
        <w:rPr>
          <w:rFonts w:ascii="ＭＳ 明朝" w:eastAsia="ＭＳ 明朝" w:hAnsi="ＭＳ 明朝" w:cs="ＭＳ 明朝" w:hint="eastAsia"/>
          <w:sz w:val="21"/>
        </w:rPr>
        <w:t>の</w:t>
      </w:r>
      <w:r w:rsidR="00F4516E" w:rsidRPr="00DB36E2">
        <w:rPr>
          <w:rFonts w:ascii="ＭＳ 明朝" w:eastAsia="ＭＳ 明朝" w:hAnsi="ＭＳ 明朝" w:cs="ＭＳ 明朝" w:hint="eastAsia"/>
          <w:sz w:val="21"/>
        </w:rPr>
        <w:t>人工排熱の低減、建物・地表面の高温化抑制等の</w:t>
      </w:r>
      <w:r w:rsidR="00CA412A" w:rsidRPr="00DB36E2">
        <w:rPr>
          <w:rFonts w:ascii="ＭＳ 明朝" w:eastAsia="ＭＳ 明朝" w:hAnsi="ＭＳ 明朝" w:hint="eastAsia"/>
          <w:sz w:val="21"/>
        </w:rPr>
        <w:t>低減</w:t>
      </w:r>
      <w:r w:rsidR="00CA412A" w:rsidRPr="00DB36E2">
        <w:rPr>
          <w:rFonts w:ascii="ＭＳ 明朝" w:eastAsia="ＭＳ 明朝" w:hAnsi="ＭＳ 明朝" w:hint="eastAsia"/>
          <w:sz w:val="21"/>
        </w:rPr>
        <w:lastRenderedPageBreak/>
        <w:t>等の「緩和策」</w:t>
      </w:r>
      <w:r w:rsidR="009A70A8" w:rsidRPr="00DB36E2">
        <w:rPr>
          <w:rFonts w:ascii="ＭＳ 明朝" w:eastAsia="ＭＳ 明朝" w:hAnsi="ＭＳ 明朝" w:hint="eastAsia"/>
          <w:sz w:val="21"/>
        </w:rPr>
        <w:t>と</w:t>
      </w:r>
      <w:r w:rsidR="00CA412A" w:rsidRPr="00DB36E2">
        <w:rPr>
          <w:rFonts w:ascii="ＭＳ 明朝" w:eastAsia="ＭＳ 明朝" w:hAnsi="ＭＳ 明朝" w:hint="eastAsia"/>
          <w:sz w:val="21"/>
        </w:rPr>
        <w:t>、夏の日中の暑熱環境による人への影響を軽減する「適応策」</w:t>
      </w:r>
      <w:r w:rsidR="009A70A8" w:rsidRPr="00DB36E2">
        <w:rPr>
          <w:rFonts w:ascii="ＭＳ 明朝" w:eastAsia="ＭＳ 明朝" w:hAnsi="ＭＳ 明朝" w:hint="eastAsia"/>
          <w:sz w:val="21"/>
        </w:rPr>
        <w:t>を</w:t>
      </w:r>
      <w:r w:rsidR="00CA412A" w:rsidRPr="00DB36E2">
        <w:rPr>
          <w:rFonts w:ascii="ＭＳ 明朝" w:eastAsia="ＭＳ 明朝" w:hAnsi="ＭＳ 明朝" w:hint="eastAsia"/>
          <w:sz w:val="21"/>
        </w:rPr>
        <w:t>推進して</w:t>
      </w:r>
      <w:r w:rsidR="00E1550F" w:rsidRPr="00DB36E2">
        <w:rPr>
          <w:rFonts w:ascii="ＭＳ 明朝" w:eastAsia="ＭＳ 明朝" w:hAnsi="ＭＳ 明朝" w:hint="eastAsia"/>
          <w:sz w:val="21"/>
        </w:rPr>
        <w:t>いる</w:t>
      </w:r>
      <w:r w:rsidR="00CA412A" w:rsidRPr="00DB36E2">
        <w:rPr>
          <w:rFonts w:ascii="ＭＳ 明朝" w:eastAsia="ＭＳ 明朝" w:hAnsi="ＭＳ 明朝" w:hint="eastAsia"/>
          <w:sz w:val="21"/>
        </w:rPr>
        <w:t>。</w:t>
      </w:r>
      <w:r w:rsidR="009A70A8" w:rsidRPr="00DB36E2">
        <w:rPr>
          <w:rFonts w:ascii="ＭＳ 明朝" w:eastAsia="ＭＳ 明朝" w:hAnsi="ＭＳ 明朝" w:hint="eastAsia"/>
          <w:sz w:val="21"/>
        </w:rPr>
        <w:t>これまで、</w:t>
      </w:r>
      <w:r w:rsidR="00305BEC" w:rsidRPr="00DB36E2">
        <w:rPr>
          <w:rFonts w:ascii="ＭＳ 明朝" w:eastAsia="ＭＳ 明朝" w:hAnsi="ＭＳ 明朝" w:hint="eastAsia"/>
          <w:sz w:val="21"/>
        </w:rPr>
        <w:t>府民</w:t>
      </w:r>
      <w:r w:rsidR="00E3132A" w:rsidRPr="00DB36E2">
        <w:rPr>
          <w:rFonts w:ascii="ＭＳ 明朝" w:eastAsia="ＭＳ 明朝" w:hAnsi="ＭＳ 明朝" w:cs="ＭＳ 明朝" w:hint="eastAsia"/>
          <w:sz w:val="21"/>
        </w:rPr>
        <w:t>の省エネ活動の実施率向上や猛暑に対する夏の昼間・夜間の暑熱環境の改善に向けた取組などを行ってきた</w:t>
      </w:r>
      <w:r w:rsidR="00B31177" w:rsidRPr="00DB36E2">
        <w:rPr>
          <w:rFonts w:ascii="ＭＳ 明朝" w:eastAsia="ＭＳ 明朝" w:hAnsi="ＭＳ 明朝" w:cs="ＭＳ 明朝" w:hint="eastAsia"/>
          <w:sz w:val="21"/>
        </w:rPr>
        <w:t>。</w:t>
      </w:r>
    </w:p>
    <w:p w14:paraId="72010985" w14:textId="77777777" w:rsidR="009E5ABB" w:rsidRPr="00DB36E2" w:rsidRDefault="009E5ABB" w:rsidP="00B31177">
      <w:pPr>
        <w:pStyle w:val="af0"/>
        <w:rPr>
          <w:rFonts w:ascii="ＭＳ 明朝" w:eastAsia="ＭＳ 明朝" w:hAnsi="ＭＳ 明朝" w:cs="ＭＳ 明朝"/>
          <w:sz w:val="21"/>
        </w:rPr>
      </w:pPr>
    </w:p>
    <w:p w14:paraId="5D9E5174" w14:textId="362691B2" w:rsidR="009E5ABB" w:rsidRPr="00DB36E2" w:rsidRDefault="00392978">
      <w:r w:rsidRPr="00DB36E2">
        <w:rPr>
          <w:rFonts w:hint="eastAsia"/>
        </w:rPr>
        <w:t xml:space="preserve">　</w:t>
      </w:r>
      <w:r w:rsidR="00353F8A" w:rsidRPr="00DB36E2">
        <w:t>各個別計画に記載している各分野の目標における現状は</w:t>
      </w:r>
      <w:r w:rsidRPr="00DB36E2">
        <w:rPr>
          <w:rFonts w:hint="eastAsia"/>
        </w:rPr>
        <w:t>次の</w:t>
      </w:r>
      <w:r w:rsidR="00353F8A" w:rsidRPr="00DB36E2">
        <w:t>表のとおりである。</w:t>
      </w:r>
    </w:p>
    <w:p w14:paraId="000001B3" w14:textId="1048236F" w:rsidR="0071476F" w:rsidRPr="00DB36E2" w:rsidRDefault="00353F8A">
      <w:pPr>
        <w:jc w:val="center"/>
      </w:pPr>
      <w:r w:rsidRPr="00DB36E2">
        <w:t>表</w:t>
      </w:r>
      <w:r w:rsidR="009D07F5">
        <w:rPr>
          <w:rFonts w:hint="eastAsia"/>
        </w:rPr>
        <w:t>４</w:t>
      </w:r>
      <w:r w:rsidRPr="00DB36E2">
        <w:t xml:space="preserve">　</w:t>
      </w:r>
      <w:r w:rsidR="004D094D" w:rsidRPr="00DB36E2">
        <w:rPr>
          <w:rFonts w:hint="eastAsia"/>
        </w:rPr>
        <w:t>各分野の目標に対する最新の状況</w:t>
      </w:r>
    </w:p>
    <w:tbl>
      <w:tblPr>
        <w:tblStyle w:val="32"/>
        <w:tblW w:w="9720" w:type="dxa"/>
        <w:tblInd w:w="0" w:type="dxa"/>
        <w:tblBorders>
          <w:top w:val="nil"/>
          <w:left w:val="nil"/>
          <w:bottom w:val="nil"/>
          <w:right w:val="nil"/>
          <w:insideH w:val="single" w:sz="8" w:space="0" w:color="AAAAAA"/>
          <w:insideV w:val="single" w:sz="8" w:space="0" w:color="AAAAAA"/>
        </w:tblBorders>
        <w:tblLayout w:type="fixed"/>
        <w:tblLook w:val="0400" w:firstRow="0" w:lastRow="0" w:firstColumn="0" w:lastColumn="0" w:noHBand="0" w:noVBand="1"/>
      </w:tblPr>
      <w:tblGrid>
        <w:gridCol w:w="900"/>
        <w:gridCol w:w="2918"/>
        <w:gridCol w:w="1701"/>
        <w:gridCol w:w="1396"/>
        <w:gridCol w:w="645"/>
        <w:gridCol w:w="1545"/>
        <w:gridCol w:w="615"/>
      </w:tblGrid>
      <w:tr w:rsidR="00DB36E2" w:rsidRPr="00DB36E2" w14:paraId="66A552E9" w14:textId="77777777" w:rsidTr="008D360C">
        <w:trPr>
          <w:trHeight w:val="20"/>
        </w:trPr>
        <w:tc>
          <w:tcPr>
            <w:tcW w:w="90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BB" w14:textId="77777777"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分野</w:t>
            </w:r>
          </w:p>
        </w:tc>
        <w:tc>
          <w:tcPr>
            <w:tcW w:w="291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BC" w14:textId="77777777" w:rsidR="0071476F" w:rsidRPr="00DB36E2" w:rsidRDefault="00353F8A">
            <w:pPr>
              <w:widowControl/>
              <w:tabs>
                <w:tab w:val="left" w:pos="720"/>
                <w:tab w:val="left" w:pos="1440"/>
                <w:tab w:val="left" w:pos="2160"/>
              </w:tabs>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目標</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BD" w14:textId="77777777" w:rsidR="0071476F" w:rsidRPr="00DB36E2" w:rsidRDefault="00353F8A">
            <w:pPr>
              <w:widowControl/>
              <w:tabs>
                <w:tab w:val="left" w:pos="720"/>
              </w:tabs>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目標値</w:t>
            </w:r>
          </w:p>
          <w:p w14:paraId="000001BE" w14:textId="77777777" w:rsidR="0071476F" w:rsidRPr="00DB36E2" w:rsidRDefault="00353F8A">
            <w:pPr>
              <w:widowControl/>
              <w:tabs>
                <w:tab w:val="left" w:pos="720"/>
              </w:tabs>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（2030年度）</w:t>
            </w:r>
          </w:p>
        </w:tc>
        <w:tc>
          <w:tcPr>
            <w:tcW w:w="204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BF" w14:textId="77777777" w:rsidR="0071476F" w:rsidRPr="00DB36E2" w:rsidRDefault="00353F8A">
            <w:pPr>
              <w:widowControl/>
              <w:tabs>
                <w:tab w:val="left" w:pos="720"/>
                <w:tab w:val="left" w:pos="1440"/>
              </w:tabs>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基準年度又は目標設定時の状況</w:t>
            </w:r>
          </w:p>
        </w:tc>
        <w:tc>
          <w:tcPr>
            <w:tcW w:w="216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1" w14:textId="77777777" w:rsidR="0071476F" w:rsidRPr="00DB36E2" w:rsidRDefault="00353F8A">
            <w:pPr>
              <w:widowControl/>
              <w:tabs>
                <w:tab w:val="left" w:pos="720"/>
                <w:tab w:val="left" w:pos="1440"/>
              </w:tabs>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最新の状況</w:t>
            </w:r>
          </w:p>
        </w:tc>
      </w:tr>
      <w:tr w:rsidR="00DB36E2" w:rsidRPr="00DB36E2" w14:paraId="6F6AA256" w14:textId="77777777" w:rsidTr="001823C9">
        <w:trPr>
          <w:trHeight w:val="20"/>
        </w:trPr>
        <w:tc>
          <w:tcPr>
            <w:tcW w:w="900" w:type="dxa"/>
            <w:vMerge/>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3"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vMerge/>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4"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1701" w:type="dxa"/>
            <w:vMerge/>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5"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6" w14:textId="77777777"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数値</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7" w14:textId="77777777"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年度</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8" w14:textId="77777777" w:rsidR="0071476F" w:rsidRPr="00DB36E2" w:rsidRDefault="00353F8A">
            <w:pPr>
              <w:widowControl/>
              <w:tabs>
                <w:tab w:val="left" w:pos="720"/>
              </w:tabs>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数値</w:t>
            </w:r>
          </w:p>
        </w:tc>
        <w:tc>
          <w:tcPr>
            <w:tcW w:w="61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9" w14:textId="77777777"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年度</w:t>
            </w:r>
          </w:p>
        </w:tc>
      </w:tr>
      <w:tr w:rsidR="00DB36E2" w:rsidRPr="00DB36E2" w14:paraId="68E2BA72" w14:textId="77777777" w:rsidTr="001823C9">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A" w14:textId="77777777"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脱炭素・</w:t>
            </w:r>
          </w:p>
          <w:p w14:paraId="000001CB" w14:textId="4919A386"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省エネルギー分野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C"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■府域における温室効果ガス排出量</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D"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40％削減</w:t>
            </w:r>
          </w:p>
          <w:p w14:paraId="000001CE"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（3,369万トン）</w:t>
            </w: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F"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5,615万トン</w:t>
            </w: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0"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2013</w:t>
            </w: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1"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19.4％削減</w:t>
            </w:r>
          </w:p>
          <w:p w14:paraId="000001D2"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（4,528万トン）</w:t>
            </w: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D3"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2022</w:t>
            </w:r>
          </w:p>
        </w:tc>
      </w:tr>
      <w:tr w:rsidR="00DB36E2" w:rsidRPr="00DB36E2" w14:paraId="5D179555"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4"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5"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■府庁の事務及び事業に伴う温室効果ガス排出量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6"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45％削減</w:t>
            </w:r>
          </w:p>
          <w:p w14:paraId="000001D7"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（30.3万トン）</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8"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55.1万トン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9"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2013</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B" w14:textId="0376BD30"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31.0％削減</w:t>
            </w:r>
          </w:p>
          <w:p w14:paraId="000001DD" w14:textId="35AB18B9" w:rsidR="0071476F" w:rsidRPr="00DB36E2" w:rsidRDefault="00353F8A" w:rsidP="001823C9">
            <w:pPr>
              <w:widowControl/>
              <w:tabs>
                <w:tab w:val="left" w:pos="0"/>
              </w:tabs>
              <w:ind w:right="-144"/>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（38.0万トン）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DE"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6CC8C9A0"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F"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0"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■自立・分散型エネルギー導入量</w:t>
            </w:r>
          </w:p>
          <w:p w14:paraId="000001E1"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（太陽光発電、燃料電池、廃棄物発電等導入量）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2"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250万kW以上</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3"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185.3万kW</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4"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5"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206.5万kW</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E6"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6DEBE09B"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7"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8"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■再エネ利用率</w:t>
            </w:r>
          </w:p>
          <w:p w14:paraId="000001E9"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（電力需要量に占める再生可能エネルギー利用率）</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A"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35％以上</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B"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20.8%</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C"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D"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21.0%</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EE"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0D14804A" w14:textId="77777777" w:rsidTr="001823C9">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EF" w14:textId="77777777" w:rsidR="00CF4496" w:rsidRPr="00DB36E2" w:rsidRDefault="00CF4496" w:rsidP="00CF4496">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F0" w14:textId="77777777" w:rsidR="00CF4496" w:rsidRPr="00DB36E2" w:rsidRDefault="00CF4496" w:rsidP="00CF4496">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■エネルギー利用効率</w:t>
            </w:r>
          </w:p>
          <w:p w14:paraId="000001F1" w14:textId="77777777" w:rsidR="00CF4496" w:rsidRPr="00DB36E2" w:rsidRDefault="00CF4496" w:rsidP="00CF4496">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（府内総生産あたりのエネルギー消費量）</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F2" w14:textId="77777777" w:rsidR="00CF4496" w:rsidRPr="00DB36E2" w:rsidRDefault="00CF4496" w:rsidP="00CF4496">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40％以上改善</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F3" w14:textId="77777777" w:rsidR="00CF4496" w:rsidRPr="00DB36E2" w:rsidRDefault="00CF4496" w:rsidP="00CF4496">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15.0PJ/兆円</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F4" w14:textId="77777777" w:rsidR="00CF4496" w:rsidRPr="00DB36E2" w:rsidRDefault="00CF4496" w:rsidP="00CF4496">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2012</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4D301BAF" w14:textId="77777777" w:rsidR="00CF4496" w:rsidRPr="00DB36E2" w:rsidRDefault="00CF4496" w:rsidP="00CF4496">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19.9％改善</w:t>
            </w:r>
          </w:p>
          <w:p w14:paraId="000001F6" w14:textId="41DCCF8C" w:rsidR="00CF4496" w:rsidRPr="00DB36E2" w:rsidRDefault="00CF4496" w:rsidP="00CF4496">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w:t>
            </w:r>
            <w:r w:rsidRPr="00DB36E2">
              <w:rPr>
                <w:rFonts w:ascii="ＭＳ ゴシック" w:eastAsia="ＭＳ ゴシック" w:hAnsi="ＭＳ ゴシック" w:cs="ＭＳ ゴシック"/>
                <w:sz w:val="18"/>
                <w:szCs w:val="18"/>
              </w:rPr>
              <w:t>12.0PJ/兆円）</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1F7" w14:textId="4F13035A" w:rsidR="00CF4496" w:rsidRPr="00DB36E2" w:rsidRDefault="00CF4496" w:rsidP="00CF4496">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2022</w:t>
            </w:r>
          </w:p>
        </w:tc>
      </w:tr>
      <w:tr w:rsidR="00DB36E2" w:rsidRPr="00DB36E2" w14:paraId="668A5299" w14:textId="77777777" w:rsidTr="001823C9">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8" w14:textId="77777777"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資源</w:t>
            </w:r>
          </w:p>
          <w:p w14:paraId="000001F9" w14:textId="2D6A43B1"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循環分野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A" w14:textId="3D3E69FF"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■一般廃棄物</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B"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C"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D"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E"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FF"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638FAEDE"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0"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1"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排出量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2" w14:textId="6E04C7DD"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276 万トン</w:t>
            </w:r>
            <w:r w:rsidR="00B7106D"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3"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308 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4"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5"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282 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06"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1A345B15"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7"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8"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再生利用率</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9" w14:textId="70242A3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17.7%</w:t>
            </w:r>
            <w:r w:rsidR="00B7106D"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A"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13.0%</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B"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C"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12.6%</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0D"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659705B3"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E"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F"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最終処分量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0" w14:textId="0F0BF59B"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31 万トン</w:t>
            </w:r>
            <w:r w:rsidR="00B7106D"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1"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37 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2"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3"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32万トン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14"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6DC29265"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5"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6"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１人１日当たり生活系ごみ排出量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7" w14:textId="53E7A582"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400g/人･日</w:t>
            </w:r>
            <w:r w:rsidR="00B7106D"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8"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450g/人･日</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9"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A"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412g/人･日</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1B"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5C771BE2"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C"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D" w14:textId="1E751F4D"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■産業廃棄物</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E"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F"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0"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1"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22"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60759C38"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3" w14:textId="77777777" w:rsidR="00936982" w:rsidRPr="00DB36E2" w:rsidRDefault="00936982" w:rsidP="00936982">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4" w14:textId="77777777" w:rsidR="00936982" w:rsidRPr="00DB36E2" w:rsidRDefault="00936982" w:rsidP="00936982">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排出量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5" w14:textId="5B364F50" w:rsidR="00936982" w:rsidRPr="00DB36E2" w:rsidRDefault="00936982" w:rsidP="00936982">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1,368万トン</w:t>
            </w:r>
            <w:r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6" w14:textId="77777777" w:rsidR="00936982" w:rsidRPr="00DB36E2" w:rsidRDefault="00936982" w:rsidP="00936982">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1,357万トン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7" w14:textId="77777777" w:rsidR="00936982" w:rsidRPr="00DB36E2" w:rsidRDefault="00936982" w:rsidP="00936982">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8" w14:textId="7D3A2A54" w:rsidR="00936982" w:rsidRPr="00DB36E2" w:rsidRDefault="00936982" w:rsidP="00936982">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1,336万トン</w:t>
            </w:r>
            <w:r w:rsidRPr="00DB36E2">
              <w:rPr>
                <w:rFonts w:ascii="ＭＳ ゴシック" w:eastAsia="ＭＳ ゴシック" w:hAnsi="ＭＳ ゴシック" w:cs="ＭＳ ゴシック" w:hint="eastAsia"/>
                <w:sz w:val="18"/>
                <w:szCs w:val="18"/>
                <w:vertAlign w:val="superscript"/>
              </w:rPr>
              <w:t>注</w:t>
            </w:r>
            <w:r w:rsidR="00E7574A" w:rsidRPr="00DB36E2">
              <w:rPr>
                <w:rFonts w:ascii="ＭＳ ゴシック" w:eastAsia="ＭＳ ゴシック" w:hAnsi="ＭＳ ゴシック" w:cs="ＭＳ ゴシック" w:hint="eastAsia"/>
                <w:sz w:val="18"/>
                <w:szCs w:val="18"/>
                <w:vertAlign w:val="superscript"/>
              </w:rPr>
              <w:t>２</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29" w14:textId="3A0DC1C2" w:rsidR="00936982" w:rsidRPr="00DB36E2" w:rsidRDefault="00936982" w:rsidP="00936982">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2024</w:t>
            </w:r>
          </w:p>
        </w:tc>
      </w:tr>
      <w:tr w:rsidR="00DB36E2" w:rsidRPr="00DB36E2" w14:paraId="1AF6F87F"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A" w14:textId="77777777" w:rsidR="00936982" w:rsidRPr="00DB36E2" w:rsidRDefault="00936982" w:rsidP="00936982">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B" w14:textId="77777777" w:rsidR="00936982" w:rsidRPr="00DB36E2" w:rsidRDefault="00936982" w:rsidP="00936982">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再生利用率</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C" w14:textId="2475B31E" w:rsidR="00936982" w:rsidRPr="00DB36E2" w:rsidRDefault="00936982" w:rsidP="00936982">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33.2%</w:t>
            </w:r>
            <w:r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D" w14:textId="77777777" w:rsidR="00936982" w:rsidRPr="00DB36E2" w:rsidRDefault="00936982" w:rsidP="00936982">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32.4%</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E" w14:textId="77777777" w:rsidR="00936982" w:rsidRPr="00DB36E2" w:rsidRDefault="00936982" w:rsidP="00936982">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F" w14:textId="100259CA" w:rsidR="00936982" w:rsidRPr="00DB36E2" w:rsidRDefault="00936982" w:rsidP="00936982">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31.1%</w:t>
            </w:r>
            <w:r w:rsidRPr="00DB36E2">
              <w:rPr>
                <w:rFonts w:ascii="ＭＳ ゴシック" w:eastAsia="ＭＳ ゴシック" w:hAnsi="ＭＳ ゴシック" w:cs="ＭＳ ゴシック" w:hint="eastAsia"/>
                <w:sz w:val="18"/>
                <w:szCs w:val="18"/>
                <w:vertAlign w:val="superscript"/>
              </w:rPr>
              <w:t>注</w:t>
            </w:r>
            <w:r w:rsidR="00E7574A" w:rsidRPr="00DB36E2">
              <w:rPr>
                <w:rFonts w:ascii="ＭＳ ゴシック" w:eastAsia="ＭＳ ゴシック" w:hAnsi="ＭＳ ゴシック" w:cs="ＭＳ ゴシック" w:hint="eastAsia"/>
                <w:sz w:val="18"/>
                <w:szCs w:val="18"/>
                <w:vertAlign w:val="superscript"/>
              </w:rPr>
              <w:t>２</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30" w14:textId="6E65D16E" w:rsidR="00936982" w:rsidRPr="00DB36E2" w:rsidRDefault="00936982" w:rsidP="00936982">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2024</w:t>
            </w:r>
          </w:p>
        </w:tc>
      </w:tr>
      <w:tr w:rsidR="00DB36E2" w:rsidRPr="00DB36E2" w14:paraId="0FA7E60C"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1" w14:textId="77777777" w:rsidR="00936982" w:rsidRPr="00DB36E2" w:rsidRDefault="00936982" w:rsidP="00936982">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2" w14:textId="77777777" w:rsidR="00936982" w:rsidRPr="00DB36E2" w:rsidRDefault="00936982" w:rsidP="00936982">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最終処分量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3" w14:textId="2DB57483" w:rsidR="00936982" w:rsidRPr="00DB36E2" w:rsidRDefault="00936982" w:rsidP="00936982">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33万トン</w:t>
            </w:r>
            <w:r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4" w14:textId="77777777" w:rsidR="00936982" w:rsidRPr="00DB36E2" w:rsidRDefault="00936982" w:rsidP="00936982">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40万トン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5" w14:textId="77777777" w:rsidR="00936982" w:rsidRPr="00DB36E2" w:rsidRDefault="00936982" w:rsidP="00936982">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6" w14:textId="28712B6D" w:rsidR="00936982" w:rsidRPr="00DB36E2" w:rsidRDefault="00936982" w:rsidP="00936982">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37万トン</w:t>
            </w:r>
            <w:r w:rsidRPr="00DB36E2">
              <w:rPr>
                <w:rFonts w:ascii="ＭＳ ゴシック" w:eastAsia="ＭＳ ゴシック" w:hAnsi="ＭＳ ゴシック" w:cs="ＭＳ ゴシック" w:hint="eastAsia"/>
                <w:sz w:val="18"/>
                <w:szCs w:val="18"/>
                <w:vertAlign w:val="superscript"/>
              </w:rPr>
              <w:t>注</w:t>
            </w:r>
            <w:r w:rsidR="00E7574A" w:rsidRPr="00DB36E2">
              <w:rPr>
                <w:rFonts w:ascii="ＭＳ ゴシック" w:eastAsia="ＭＳ ゴシック" w:hAnsi="ＭＳ ゴシック" w:cs="ＭＳ ゴシック" w:hint="eastAsia"/>
                <w:sz w:val="18"/>
                <w:szCs w:val="18"/>
                <w:vertAlign w:val="superscript"/>
              </w:rPr>
              <w:t>２</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37" w14:textId="1C3BAFC5" w:rsidR="00936982" w:rsidRPr="00DB36E2" w:rsidRDefault="00936982" w:rsidP="00936982">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2024</w:t>
            </w:r>
          </w:p>
        </w:tc>
      </w:tr>
      <w:tr w:rsidR="00DB36E2" w:rsidRPr="00DB36E2" w14:paraId="37311FE5"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8"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9" w14:textId="52D6886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■プラスチックごみ</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A"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B"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C"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D"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3E"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72A15D3E"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F"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0"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プラスチックの焼却量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1" w14:textId="60AC6371"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36万トン</w:t>
            </w:r>
            <w:r w:rsidR="00B7106D"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2"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48万トン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3"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4"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45"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r>
      <w:tr w:rsidR="00DB36E2" w:rsidRPr="00DB36E2" w14:paraId="3383178C"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6"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7"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有効利用率</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8" w14:textId="346A75DF"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94%</w:t>
            </w:r>
            <w:r w:rsidR="00B7106D"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9"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88%</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A"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B"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4C"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r>
      <w:tr w:rsidR="00DB36E2" w:rsidRPr="00DB36E2" w14:paraId="472B31CC"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D" w14:textId="77777777" w:rsidR="00C63D15" w:rsidRPr="00DB36E2" w:rsidRDefault="00C63D15" w:rsidP="00C63D15">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7AD552C6" w14:textId="77777777" w:rsidR="00C63D15" w:rsidRPr="00DB36E2" w:rsidRDefault="00C63D15" w:rsidP="00C63D15">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容器包装プラスチック</w:t>
            </w:r>
            <w:r w:rsidRPr="00DB36E2">
              <w:rPr>
                <w:rFonts w:ascii="ＭＳ ゴシック" w:eastAsia="ＭＳ ゴシック" w:hAnsi="ＭＳ ゴシック" w:cs="ＭＳ ゴシック" w:hint="eastAsia"/>
                <w:sz w:val="18"/>
                <w:szCs w:val="18"/>
              </w:rPr>
              <w:t>の排出量</w:t>
            </w:r>
          </w:p>
          <w:p w14:paraId="0000024E" w14:textId="32495472" w:rsidR="00C63D15" w:rsidRPr="00DB36E2" w:rsidRDefault="00C63D15" w:rsidP="001823C9">
            <w:pPr>
              <w:widowControl/>
              <w:tabs>
                <w:tab w:val="left" w:pos="720"/>
                <w:tab w:val="left" w:pos="1440"/>
                <w:tab w:val="left" w:pos="2160"/>
              </w:tabs>
              <w:ind w:firstLineChars="100" w:firstLine="180"/>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（一般廃棄物のみ）</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F" w14:textId="66A754CD" w:rsidR="00C63D15" w:rsidRPr="00DB36E2" w:rsidRDefault="00C63D15" w:rsidP="00C63D15">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21 万トン</w:t>
            </w:r>
            <w:r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0" w14:textId="77777777" w:rsidR="00C63D15" w:rsidRPr="00DB36E2" w:rsidRDefault="00C63D15" w:rsidP="00C63D15">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24万トン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1" w14:textId="77777777" w:rsidR="00C63D15" w:rsidRPr="00DB36E2" w:rsidRDefault="00C63D15" w:rsidP="00C63D15">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2" w14:textId="77777777" w:rsidR="00C63D15" w:rsidRPr="00DB36E2" w:rsidRDefault="00C63D15" w:rsidP="00C63D15">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22万トン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53" w14:textId="77777777" w:rsidR="00C63D15" w:rsidRPr="00DB36E2" w:rsidRDefault="00C63D15" w:rsidP="00C63D15">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5F223414"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4" w14:textId="77777777" w:rsidR="00C63D15" w:rsidRPr="00DB36E2" w:rsidRDefault="00C63D15" w:rsidP="00C63D15">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5" w14:textId="3C6D1809" w:rsidR="00C63D15" w:rsidRPr="00DB36E2" w:rsidRDefault="00C63D15" w:rsidP="001823C9">
            <w:pPr>
              <w:widowControl/>
              <w:tabs>
                <w:tab w:val="left" w:pos="720"/>
                <w:tab w:val="left" w:pos="1440"/>
                <w:tab w:val="left" w:pos="2160"/>
              </w:tabs>
              <w:ind w:left="180" w:hangingChars="100" w:hanging="180"/>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w:t>
            </w:r>
            <w:r w:rsidRPr="00DB36E2">
              <w:rPr>
                <w:rFonts w:ascii="ＭＳ ゴシック" w:eastAsia="ＭＳ ゴシック" w:hAnsi="ＭＳ ゴシック" w:cs="ＭＳ ゴシック" w:hint="eastAsia"/>
                <w:sz w:val="18"/>
                <w:szCs w:val="18"/>
              </w:rPr>
              <w:t>容器包装プラスチックの再生利用率（一般廃棄物のみ）</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6" w14:textId="403FE9C3" w:rsidR="00C63D15" w:rsidRPr="00DB36E2" w:rsidRDefault="00C63D15" w:rsidP="00C63D15">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50%</w:t>
            </w:r>
            <w:r w:rsidRPr="00DB36E2">
              <w:rPr>
                <w:rFonts w:ascii="ＭＳ ゴシック" w:eastAsia="ＭＳ ゴシック" w:hAnsi="ＭＳ ゴシック" w:cs="ＭＳ ゴシック" w:hint="eastAsia"/>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7" w14:textId="77777777" w:rsidR="00C63D15" w:rsidRPr="00DB36E2" w:rsidRDefault="00C63D15" w:rsidP="00C63D15">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27%</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8" w14:textId="77777777" w:rsidR="00C63D15" w:rsidRPr="00DB36E2" w:rsidRDefault="00C63D15" w:rsidP="00C63D15">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9" w14:textId="77777777" w:rsidR="00C63D15" w:rsidRPr="00DB36E2" w:rsidRDefault="00C63D15" w:rsidP="00C63D15">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29%</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5A" w14:textId="77777777" w:rsidR="00C63D15" w:rsidRPr="00DB36E2" w:rsidRDefault="00C63D15" w:rsidP="00C63D15">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3E34BC5B"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B"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C"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■食品ロスの削減</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D"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E"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F"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0"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61"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082AC7C7"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2" w14:textId="77777777" w:rsidR="0001186A" w:rsidRPr="00DB36E2" w:rsidRDefault="0001186A" w:rsidP="0001186A">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3" w14:textId="77777777" w:rsidR="0001186A" w:rsidRPr="00DB36E2" w:rsidRDefault="0001186A" w:rsidP="0001186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食品ロス量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4" w14:textId="77777777" w:rsidR="0001186A" w:rsidRPr="00DB36E2" w:rsidRDefault="0001186A" w:rsidP="0001186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半減</w:t>
            </w:r>
          </w:p>
          <w:p w14:paraId="00000265" w14:textId="77777777" w:rsidR="0001186A" w:rsidRPr="00DB36E2" w:rsidRDefault="0001186A" w:rsidP="0001186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(2000 年度比)</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6" w14:textId="77777777" w:rsidR="0001186A" w:rsidRPr="00DB36E2" w:rsidRDefault="0001186A" w:rsidP="0001186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65.4万トン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7" w14:textId="77777777" w:rsidR="0001186A" w:rsidRPr="00DB36E2" w:rsidRDefault="0001186A" w:rsidP="0001186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2000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8" w14:textId="2D885FD4" w:rsidR="0001186A" w:rsidRPr="00DB36E2" w:rsidRDefault="0001186A" w:rsidP="0001186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37.8万トン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69" w14:textId="63D10F92" w:rsidR="0001186A" w:rsidRPr="00DB36E2" w:rsidRDefault="0001186A" w:rsidP="0001186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2022</w:t>
            </w:r>
          </w:p>
        </w:tc>
      </w:tr>
      <w:tr w:rsidR="00DB36E2" w:rsidRPr="00DB36E2" w14:paraId="6C3ED32A" w14:textId="77777777" w:rsidTr="001823C9">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A" w14:textId="77777777" w:rsidR="0001186A" w:rsidRPr="00DB36E2" w:rsidRDefault="0001186A" w:rsidP="0001186A">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B" w14:textId="77777777" w:rsidR="0001186A" w:rsidRPr="00DB36E2" w:rsidRDefault="0001186A" w:rsidP="0001186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食品ロス削減のための複数（２項目以上）の取組を行う府民の割合</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C" w14:textId="77777777" w:rsidR="0001186A" w:rsidRPr="00DB36E2" w:rsidRDefault="0001186A" w:rsidP="0001186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90%</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D" w14:textId="77777777" w:rsidR="0001186A" w:rsidRPr="00DB36E2" w:rsidRDefault="0001186A" w:rsidP="0001186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81.9%</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E" w14:textId="77777777" w:rsidR="0001186A" w:rsidRPr="00DB36E2" w:rsidRDefault="0001186A" w:rsidP="0001186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F" w14:textId="664F3FC9" w:rsidR="0001186A" w:rsidRPr="00DB36E2" w:rsidRDefault="0001186A" w:rsidP="0001186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86.4%</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270" w14:textId="094EE381" w:rsidR="0001186A" w:rsidRPr="00DB36E2" w:rsidRDefault="0001186A" w:rsidP="0001186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2024</w:t>
            </w:r>
          </w:p>
        </w:tc>
      </w:tr>
      <w:tr w:rsidR="00DB36E2" w:rsidRPr="00DB36E2" w14:paraId="4137E31A" w14:textId="77777777" w:rsidTr="0009382E">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2" w14:textId="128DAC39"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全てのいのちの共生分野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3"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■自然の恵みに関する意識の向上</w:t>
            </w:r>
          </w:p>
          <w:p w14:paraId="00000274"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■自然環境に配慮した行動の促進</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5"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6"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7"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8"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79"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18102534"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A"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B"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自然環境に配慮した行動をする府民の割合</w:t>
            </w:r>
            <w:r w:rsidRPr="00DB36E2">
              <w:rPr>
                <w:rFonts w:ascii="ＭＳ ゴシック" w:eastAsia="ＭＳ ゴシック" w:hAnsi="ＭＳ ゴシック" w:cs="ＭＳ ゴシック"/>
                <w:sz w:val="18"/>
                <w:szCs w:val="18"/>
                <w:vertAlign w:val="superscript"/>
              </w:rPr>
              <w:t>注２</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C"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D"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18.6%</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E"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F"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12.1%</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80"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2024</w:t>
            </w:r>
          </w:p>
        </w:tc>
      </w:tr>
      <w:tr w:rsidR="00DB36E2" w:rsidRPr="00DB36E2" w14:paraId="3E6FFDAE"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1"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2"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■自然環境の持続的な保全の推進</w:t>
            </w:r>
          </w:p>
          <w:p w14:paraId="00000283"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■事業者等と連携した保全活動の推進</w:t>
            </w:r>
          </w:p>
          <w:p w14:paraId="00000284"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■特定外来生物の防除の推進</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5"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6"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7"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8"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89"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6963C21E"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A" w14:textId="77777777" w:rsidR="006C2C36" w:rsidRPr="00DB36E2" w:rsidRDefault="006C2C36" w:rsidP="006C2C36">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B" w14:textId="3747BA20" w:rsidR="006C2C36" w:rsidRPr="00DB36E2" w:rsidRDefault="006C2C36" w:rsidP="006C2C36">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連携した取り組みを行う事業者・団体数</w:t>
            </w:r>
            <w:r w:rsidRPr="00DB36E2">
              <w:rPr>
                <w:rFonts w:ascii="ＭＳ ゴシック" w:eastAsia="ＭＳ ゴシック" w:hAnsi="ＭＳ ゴシック" w:cs="ＭＳ ゴシック"/>
                <w:sz w:val="18"/>
                <w:szCs w:val="18"/>
                <w:vertAlign w:val="superscript"/>
              </w:rPr>
              <w:t>注</w:t>
            </w:r>
            <w:r w:rsidR="00A11F70" w:rsidRPr="00DB36E2">
              <w:rPr>
                <w:rFonts w:ascii="ＭＳ ゴシック" w:eastAsia="ＭＳ ゴシック" w:hAnsi="ＭＳ ゴシック" w:cs="ＭＳ ゴシック" w:hint="eastAsia"/>
                <w:sz w:val="18"/>
                <w:szCs w:val="18"/>
                <w:vertAlign w:val="superscript"/>
              </w:rPr>
              <w:t>３</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C" w14:textId="77777777" w:rsidR="006C2C36" w:rsidRPr="00DB36E2" w:rsidRDefault="006C2C36" w:rsidP="006C2C36">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D" w14:textId="2242C975" w:rsidR="006C2C36" w:rsidRPr="00DB36E2" w:rsidRDefault="006C2C36" w:rsidP="006C2C36">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pacing w:val="-10"/>
                <w:sz w:val="18"/>
                <w:szCs w:val="18"/>
              </w:rPr>
              <w:t>299事業者・団体</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E" w14:textId="77375B93" w:rsidR="006C2C36" w:rsidRPr="00DB36E2" w:rsidRDefault="006C2C36" w:rsidP="006C2C36">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F" w14:textId="0919B836" w:rsidR="006C2C36" w:rsidRPr="00DB36E2" w:rsidRDefault="006C2C36" w:rsidP="006C2C36">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309事業者・団体</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90" w14:textId="3ABCB05B" w:rsidR="006C2C36" w:rsidRPr="00DB36E2" w:rsidRDefault="006C2C36" w:rsidP="006C2C36">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2024</w:t>
            </w:r>
          </w:p>
        </w:tc>
      </w:tr>
      <w:tr w:rsidR="00DB36E2" w:rsidRPr="00DB36E2" w14:paraId="331AE4CC"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1"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2" w14:textId="435D3D52"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府内で確認された特定外来生物のうち必要な対策がなされた割合</w:t>
            </w:r>
            <w:r w:rsidRPr="00DB36E2">
              <w:rPr>
                <w:rFonts w:ascii="ＭＳ ゴシック" w:eastAsia="ＭＳ ゴシック" w:hAnsi="ＭＳ ゴシック" w:cs="ＭＳ ゴシック"/>
                <w:sz w:val="18"/>
                <w:szCs w:val="18"/>
                <w:vertAlign w:val="superscript"/>
              </w:rPr>
              <w:t>注</w:t>
            </w:r>
            <w:r w:rsidR="00E7574A" w:rsidRPr="00DB36E2">
              <w:rPr>
                <w:rFonts w:ascii="ＭＳ ゴシック" w:eastAsia="ＭＳ ゴシック" w:hAnsi="ＭＳ ゴシック" w:cs="ＭＳ ゴシック" w:hint="eastAsia"/>
                <w:sz w:val="18"/>
                <w:szCs w:val="18"/>
                <w:vertAlign w:val="superscript"/>
              </w:rPr>
              <w:t>３</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3"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54FCE427" w14:textId="77777777" w:rsidR="006C2C36"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28.1%</w:t>
            </w:r>
          </w:p>
          <w:p w14:paraId="00000294" w14:textId="490B63B5"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（9種/32種）</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5"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45CD025E" w14:textId="77777777" w:rsidR="006C2C36"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29.4%</w:t>
            </w:r>
          </w:p>
          <w:p w14:paraId="00000296" w14:textId="04C99E5D"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（10種/34種）</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97"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2024</w:t>
            </w:r>
          </w:p>
        </w:tc>
      </w:tr>
      <w:tr w:rsidR="00DB36E2" w:rsidRPr="00DB36E2" w14:paraId="29C82F2B"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8"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9"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■市町村や保全団体等と連携したモニタリング体制の構築</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A"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B"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C"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D"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9E"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7FC63BEA" w14:textId="77777777" w:rsidTr="0009382E">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9F"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0" w14:textId="066B03F5"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 xml:space="preserve">　法令等に基づく地域指定の割合（陸域）</w:t>
            </w:r>
            <w:r w:rsidRPr="00DB36E2">
              <w:rPr>
                <w:rFonts w:ascii="ＭＳ ゴシック" w:eastAsia="ＭＳ ゴシック" w:hAnsi="ＭＳ ゴシック" w:cs="ＭＳ ゴシック"/>
                <w:sz w:val="18"/>
                <w:szCs w:val="18"/>
                <w:vertAlign w:val="superscript"/>
              </w:rPr>
              <w:t>注</w:t>
            </w:r>
            <w:r w:rsidR="00E7574A" w:rsidRPr="00DB36E2">
              <w:rPr>
                <w:rFonts w:ascii="ＭＳ ゴシック" w:eastAsia="ＭＳ ゴシック" w:hAnsi="ＭＳ ゴシック" w:cs="ＭＳ ゴシック" w:hint="eastAsia"/>
                <w:sz w:val="18"/>
                <w:szCs w:val="18"/>
                <w:vertAlign w:val="superscript"/>
              </w:rPr>
              <w:t>３</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1"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2"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24.6%</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3"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4"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24.6%</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2A5"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2024</w:t>
            </w:r>
          </w:p>
        </w:tc>
      </w:tr>
      <w:tr w:rsidR="00DB36E2" w:rsidRPr="00DB36E2" w14:paraId="72F58228" w14:textId="77777777" w:rsidTr="0009382E">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7" w14:textId="13557CC3"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健康で</w:t>
            </w:r>
            <w:r w:rsidR="00E15221" w:rsidRPr="00DB36E2">
              <w:rPr>
                <w:rFonts w:ascii="ＭＳ ゴシック" w:eastAsia="ＭＳ ゴシック" w:hAnsi="ＭＳ ゴシック" w:cs="ＭＳ ゴシック" w:hint="eastAsia"/>
                <w:sz w:val="18"/>
                <w:szCs w:val="18"/>
              </w:rPr>
              <w:t>安心</w:t>
            </w:r>
            <w:r w:rsidRPr="00DB36E2">
              <w:rPr>
                <w:rFonts w:ascii="ＭＳ ゴシック" w:eastAsia="ＭＳ ゴシック" w:hAnsi="ＭＳ ゴシック" w:cs="ＭＳ ゴシック"/>
                <w:sz w:val="18"/>
                <w:szCs w:val="18"/>
              </w:rPr>
              <w:t>な暮らし分野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8"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■大気環境</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9"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A"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B"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C"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AD"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4F8F2600"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E"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F"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二酸化窒素（NO2）について①全局0.06ppm以下を達成し、さらに②全局0.04ppm以下をめざす。</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43202D6B" w14:textId="77777777" w:rsidR="00F054E8"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①0.06ppm未満の</w:t>
            </w:r>
          </w:p>
          <w:p w14:paraId="000002B0" w14:textId="5FF7DE83"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測定局　100%</w:t>
            </w:r>
          </w:p>
          <w:p w14:paraId="45D130BF" w14:textId="77777777" w:rsidR="00F054E8"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②0.04ppm未満の</w:t>
            </w:r>
          </w:p>
          <w:p w14:paraId="000002B1" w14:textId="447B35F1"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測定局　100%</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2"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①100%</w:t>
            </w:r>
          </w:p>
          <w:p w14:paraId="000002B3" w14:textId="1DF0895E" w:rsidR="0071476F" w:rsidRPr="00DB36E2" w:rsidRDefault="00F054E8">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r w:rsidR="00353F8A" w:rsidRPr="00DB36E2">
              <w:rPr>
                <w:rFonts w:ascii="ＭＳ ゴシック" w:eastAsia="ＭＳ ゴシック" w:hAnsi="ＭＳ ゴシック" w:cs="ＭＳ ゴシック"/>
                <w:sz w:val="18"/>
                <w:szCs w:val="18"/>
              </w:rPr>
              <w:t>99局/99局</w:t>
            </w:r>
            <w:r w:rsidRPr="00DB36E2">
              <w:rPr>
                <w:rFonts w:ascii="ＭＳ ゴシック" w:eastAsia="ＭＳ ゴシック" w:hAnsi="ＭＳ ゴシック" w:cs="ＭＳ ゴシック"/>
                <w:sz w:val="18"/>
                <w:szCs w:val="18"/>
              </w:rPr>
              <w:t>)</w:t>
            </w:r>
          </w:p>
          <w:p w14:paraId="000002B4"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②91.9%</w:t>
            </w:r>
          </w:p>
          <w:p w14:paraId="000002B5"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(91局/99局)</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6"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7"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①100%</w:t>
            </w:r>
          </w:p>
          <w:p w14:paraId="000002B8" w14:textId="3E2EC558" w:rsidR="0071476F" w:rsidRPr="00DB36E2" w:rsidRDefault="00F054E8">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r w:rsidR="00353F8A" w:rsidRPr="00DB36E2">
              <w:rPr>
                <w:rFonts w:ascii="ＭＳ ゴシック" w:eastAsia="ＭＳ ゴシック" w:hAnsi="ＭＳ ゴシック" w:cs="ＭＳ ゴシック"/>
                <w:sz w:val="18"/>
                <w:szCs w:val="18"/>
              </w:rPr>
              <w:t>92局/92局</w:t>
            </w:r>
            <w:r w:rsidRPr="00DB36E2">
              <w:rPr>
                <w:rFonts w:ascii="ＭＳ ゴシック" w:eastAsia="ＭＳ ゴシック" w:hAnsi="ＭＳ ゴシック" w:cs="ＭＳ ゴシック"/>
                <w:sz w:val="18"/>
                <w:szCs w:val="18"/>
              </w:rPr>
              <w:t>)</w:t>
            </w:r>
          </w:p>
          <w:p w14:paraId="000002B9"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②100%</w:t>
            </w:r>
          </w:p>
          <w:p w14:paraId="000002BA"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(92局/92局)</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BB"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2024</w:t>
            </w:r>
          </w:p>
        </w:tc>
      </w:tr>
      <w:tr w:rsidR="00DB36E2" w:rsidRPr="00DB36E2" w14:paraId="41B1B660"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C"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D"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光化学オキシダントについて、１時間値0.12ppm（注意報発令レベル）未満を全ての測定地点で達成</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65D563D8" w14:textId="77777777" w:rsidR="00E25291" w:rsidRPr="00DB36E2" w:rsidRDefault="00E25291" w:rsidP="00E25291">
            <w:pPr>
              <w:widowControl/>
              <w:tabs>
                <w:tab w:val="left" w:pos="720"/>
              </w:tabs>
              <w:jc w:val="right"/>
              <w:rPr>
                <w:rFonts w:ascii="ＭＳ ゴシック" w:eastAsia="ＭＳ ゴシック" w:hAnsi="ＭＳ ゴシック" w:cs="ＭＳ ゴシック"/>
                <w:spacing w:val="-12"/>
                <w:sz w:val="18"/>
                <w:szCs w:val="18"/>
              </w:rPr>
            </w:pPr>
            <w:r w:rsidRPr="00DB36E2">
              <w:rPr>
                <w:rFonts w:ascii="ＭＳ ゴシック" w:eastAsia="ＭＳ ゴシック" w:hAnsi="ＭＳ ゴシック" w:cs="ＭＳ ゴシック" w:hint="eastAsia"/>
                <w:spacing w:val="-12"/>
                <w:sz w:val="18"/>
                <w:szCs w:val="18"/>
              </w:rPr>
              <w:t>0.12ppm未満の測定局</w:t>
            </w:r>
          </w:p>
          <w:p w14:paraId="000002BF"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全局</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0" w14:textId="38D63481" w:rsidR="0071476F" w:rsidRPr="00DB36E2" w:rsidRDefault="00353F8A" w:rsidP="001823C9">
            <w:pPr>
              <w:widowControl/>
              <w:tabs>
                <w:tab w:val="left" w:pos="252"/>
              </w:tabs>
              <w:ind w:right="-66"/>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27局（</w:t>
            </w:r>
            <w:r w:rsidR="00E25291" w:rsidRPr="00DB36E2">
              <w:rPr>
                <w:rFonts w:ascii="ＭＳ ゴシック" w:eastAsia="ＭＳ ゴシック" w:hAnsi="ＭＳ ゴシック" w:cs="ＭＳ ゴシック" w:hint="eastAsia"/>
                <w:sz w:val="18"/>
                <w:szCs w:val="18"/>
              </w:rPr>
              <w:t>/</w:t>
            </w:r>
            <w:r w:rsidRPr="00DB36E2">
              <w:rPr>
                <w:rFonts w:ascii="ＭＳ ゴシック" w:eastAsia="ＭＳ ゴシック" w:hAnsi="ＭＳ ゴシック" w:cs="ＭＳ ゴシック"/>
                <w:sz w:val="18"/>
                <w:szCs w:val="18"/>
              </w:rPr>
              <w:t>68局）</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1"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2" w14:textId="0CA8FE8D"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46局（</w:t>
            </w:r>
            <w:r w:rsidR="00E25291" w:rsidRPr="00DB36E2">
              <w:rPr>
                <w:rFonts w:ascii="ＭＳ ゴシック" w:eastAsia="ＭＳ ゴシック" w:hAnsi="ＭＳ ゴシック" w:cs="ＭＳ ゴシック" w:hint="eastAsia"/>
                <w:sz w:val="18"/>
                <w:szCs w:val="18"/>
              </w:rPr>
              <w:t>/</w:t>
            </w:r>
            <w:r w:rsidRPr="00DB36E2">
              <w:rPr>
                <w:rFonts w:ascii="ＭＳ ゴシック" w:eastAsia="ＭＳ ゴシック" w:hAnsi="ＭＳ ゴシック" w:cs="ＭＳ ゴシック"/>
                <w:sz w:val="18"/>
                <w:szCs w:val="18"/>
              </w:rPr>
              <w:t>63局）</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C3"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2024</w:t>
            </w:r>
          </w:p>
        </w:tc>
      </w:tr>
      <w:tr w:rsidR="00DB36E2" w:rsidRPr="00DB36E2" w14:paraId="59AE5BB0"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4"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5"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■河川環境</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6"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7"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8"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9"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CA"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11004E79"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B"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C"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ＢＯＤの生活環境保全目標達成</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D"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達成率100%</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E"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96.3%</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F"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0"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96.3%</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D1"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2024</w:t>
            </w:r>
          </w:p>
        </w:tc>
      </w:tr>
      <w:tr w:rsidR="00DB36E2" w:rsidRPr="00DB36E2" w14:paraId="53CF4223"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2"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3"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■大阪湾の環境</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4"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5"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6"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7"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D8"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51290BCF"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9"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A"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大阪湾に流入するプラスチックごみの量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B"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2021年度より半減</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C"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58.8トン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D"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2021</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E"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51.3トン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DF"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2022</w:t>
            </w:r>
          </w:p>
        </w:tc>
      </w:tr>
      <w:tr w:rsidR="00DB36E2" w:rsidRPr="00DB36E2" w14:paraId="2EB6EEE6"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0"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1"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底層溶存酸素量の改善をめざす。</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2" w14:textId="63191646"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r w:rsidR="00B7106D" w:rsidRPr="00DB36E2">
              <w:rPr>
                <w:rFonts w:ascii="ＭＳ ゴシック" w:eastAsia="ＭＳ ゴシック" w:hAnsi="ＭＳ ゴシック" w:cs="ＭＳ ゴシック"/>
                <w:sz w:val="18"/>
                <w:szCs w:val="18"/>
                <w:vertAlign w:val="superscript"/>
              </w:rPr>
              <w:t>注</w:t>
            </w:r>
            <w:r w:rsidR="00E7574A" w:rsidRPr="00DB36E2">
              <w:rPr>
                <w:rFonts w:ascii="ＭＳ ゴシック" w:eastAsia="ＭＳ ゴシック" w:hAnsi="ＭＳ ゴシック" w:cs="ＭＳ ゴシック" w:hint="eastAsia"/>
                <w:sz w:val="18"/>
                <w:szCs w:val="18"/>
                <w:vertAlign w:val="superscript"/>
              </w:rPr>
              <w:t>４</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3"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0%</w:t>
            </w:r>
          </w:p>
          <w:p w14:paraId="000002E4" w14:textId="168227D1" w:rsidR="0071476F" w:rsidRPr="00DB36E2" w:rsidRDefault="00F054E8">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pacing w:val="-28"/>
                <w:sz w:val="18"/>
                <w:szCs w:val="18"/>
              </w:rPr>
              <w:t>（3地点中0地点）</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5"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2021</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6"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33%</w:t>
            </w:r>
          </w:p>
          <w:p w14:paraId="000002E7" w14:textId="20A84C04" w:rsidR="0071476F" w:rsidRPr="00DB36E2" w:rsidRDefault="00F054E8">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pacing w:val="-12"/>
                <w:sz w:val="18"/>
                <w:szCs w:val="18"/>
              </w:rPr>
              <w:t>（3地点中1地点）</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E8"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2024</w:t>
            </w:r>
          </w:p>
        </w:tc>
      </w:tr>
      <w:tr w:rsidR="00DB36E2" w:rsidRPr="00DB36E2" w14:paraId="3AF7BA35"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9"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A" w14:textId="7378F105"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藻場面積95haを</w:t>
            </w:r>
            <w:r w:rsidR="00F054E8" w:rsidRPr="00DB36E2">
              <w:rPr>
                <w:rFonts w:ascii="ＭＳ ゴシック" w:eastAsia="ＭＳ ゴシック" w:hAnsi="ＭＳ ゴシック" w:cs="ＭＳ ゴシック" w:hint="eastAsia"/>
                <w:sz w:val="18"/>
                <w:szCs w:val="18"/>
              </w:rPr>
              <w:t>めざ</w:t>
            </w:r>
            <w:r w:rsidR="00F054E8" w:rsidRPr="00DB36E2">
              <w:rPr>
                <w:rFonts w:ascii="ＭＳ ゴシック" w:eastAsia="ＭＳ ゴシック" w:hAnsi="ＭＳ ゴシック" w:cs="ＭＳ ゴシック"/>
                <w:sz w:val="18"/>
                <w:szCs w:val="18"/>
              </w:rPr>
              <w:t>す</w:t>
            </w:r>
            <w:r w:rsidRPr="00DB36E2">
              <w:rPr>
                <w:rFonts w:ascii="ＭＳ ゴシック" w:eastAsia="ＭＳ ゴシック" w:hAnsi="ＭＳ ゴシック" w:cs="ＭＳ ゴシック"/>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B"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藻場面積95ha</w:t>
            </w:r>
          </w:p>
          <w:p w14:paraId="000002EC"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（2031年度）</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D"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84ha</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E"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2021</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F"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84.4ha</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F0"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2024</w:t>
            </w:r>
          </w:p>
        </w:tc>
      </w:tr>
      <w:tr w:rsidR="00DB36E2" w:rsidRPr="00DB36E2" w14:paraId="4CAF5620"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1"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2"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■化学物質</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3" w14:textId="77777777" w:rsidR="0071476F" w:rsidRPr="00DB36E2"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4" w14:textId="77777777" w:rsidR="0071476F" w:rsidRPr="00DB36E2"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5" w14:textId="77777777" w:rsidR="0071476F" w:rsidRPr="00DB36E2"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6" w14:textId="77777777" w:rsidR="0071476F" w:rsidRPr="00DB36E2"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F7" w14:textId="77777777" w:rsidR="0071476F" w:rsidRPr="00DB36E2" w:rsidRDefault="0071476F">
            <w:pPr>
              <w:rPr>
                <w:rFonts w:ascii="ＭＳ ゴシック" w:eastAsia="ＭＳ ゴシック" w:hAnsi="ＭＳ ゴシック" w:cs="ＭＳ ゴシック"/>
                <w:sz w:val="18"/>
                <w:szCs w:val="18"/>
              </w:rPr>
            </w:pPr>
          </w:p>
        </w:tc>
      </w:tr>
      <w:tr w:rsidR="00DB36E2" w:rsidRPr="00DB36E2" w14:paraId="7D87DF6A" w14:textId="77777777" w:rsidTr="008E395A">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8"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9" w14:textId="6917ECC1"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環境</w:t>
            </w:r>
            <w:r w:rsidR="002C35DB" w:rsidRPr="00DB36E2">
              <w:rPr>
                <w:rFonts w:ascii="ＭＳ ゴシック" w:eastAsia="ＭＳ ゴシック" w:hAnsi="ＭＳ ゴシック" w:cs="ＭＳ ゴシック" w:hint="eastAsia"/>
                <w:sz w:val="18"/>
                <w:szCs w:val="18"/>
              </w:rPr>
              <w:t>リスク</w:t>
            </w:r>
            <w:r w:rsidRPr="00DB36E2">
              <w:rPr>
                <w:rFonts w:ascii="ＭＳ ゴシック" w:eastAsia="ＭＳ ゴシック" w:hAnsi="ＭＳ ゴシック" w:cs="ＭＳ ゴシック"/>
                <w:sz w:val="18"/>
                <w:szCs w:val="18"/>
              </w:rPr>
              <w:t>の高い化学物質の排出量を2019年より削減</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A"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2019年度より削減</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B" w14:textId="3901D215" w:rsidR="0071476F" w:rsidRPr="00DB36E2" w:rsidRDefault="009F2CCF">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4,085</w:t>
            </w:r>
            <w:r w:rsidRPr="00DB36E2">
              <w:rPr>
                <w:rFonts w:ascii="ＭＳ ゴシック" w:eastAsia="ＭＳ ゴシック" w:hAnsi="ＭＳ ゴシック" w:cs="ＭＳ ゴシック"/>
                <w:sz w:val="18"/>
                <w:szCs w:val="18"/>
              </w:rPr>
              <w:t>トン</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C"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D"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3,823トン</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2FE"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2023</w:t>
            </w:r>
          </w:p>
        </w:tc>
      </w:tr>
      <w:tr w:rsidR="00DB36E2" w:rsidRPr="00DB36E2" w14:paraId="6092E4E2" w14:textId="77777777" w:rsidTr="001823C9">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F" w14:textId="591DE68A" w:rsidR="0071476F" w:rsidRPr="00DB36E2" w:rsidRDefault="00353F8A">
            <w:pPr>
              <w:widowControl/>
              <w:jc w:val="cente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魅力と活力ある快適な地域づくり分野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0" w14:textId="7777777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■府域面積に対する緑地の確保</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1"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約４割以上確保</w:t>
            </w:r>
            <w:r w:rsidRPr="00DB36E2">
              <w:rPr>
                <w:rFonts w:ascii="ＭＳ ゴシック" w:eastAsia="ＭＳ ゴシック" w:hAnsi="ＭＳ ゴシック" w:cs="ＭＳ ゴシック"/>
                <w:sz w:val="18"/>
                <w:szCs w:val="18"/>
                <w:vertAlign w:val="superscript"/>
              </w:rPr>
              <w:t>注１</w:t>
            </w: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2"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約4割</w:t>
            </w: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3"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2009</w:t>
            </w: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4"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305"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w:t>
            </w:r>
          </w:p>
        </w:tc>
      </w:tr>
      <w:tr w:rsidR="00DB36E2" w:rsidRPr="00DB36E2" w14:paraId="353C7613" w14:textId="77777777" w:rsidTr="008E395A">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0E" w14:textId="77777777" w:rsidR="0071476F" w:rsidRPr="00DB36E2"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0F" w14:textId="13660557" w:rsidR="0071476F" w:rsidRPr="00DB36E2"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■地球温暖化の影響を除外した熱帯夜日数</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10" w14:textId="57C2EC96"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３割削減</w:t>
            </w:r>
            <w:r w:rsidR="00B7106D" w:rsidRPr="00DB36E2">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11" w14:textId="77777777" w:rsidR="0071476F" w:rsidRPr="00DB36E2" w:rsidRDefault="00353F8A">
            <w:pPr>
              <w:widowControl/>
              <w:tabs>
                <w:tab w:val="left" w:pos="720"/>
                <w:tab w:val="left" w:pos="144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37日</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12"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2000</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13" w14:textId="77777777" w:rsidR="0071476F" w:rsidRPr="00DB36E2" w:rsidRDefault="00353F8A">
            <w:pPr>
              <w:widowControl/>
              <w:tabs>
                <w:tab w:val="left" w:pos="720"/>
              </w:tabs>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36日</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314" w14:textId="77777777" w:rsidR="0071476F" w:rsidRPr="00DB36E2" w:rsidRDefault="00353F8A">
            <w:pPr>
              <w:widowControl/>
              <w:jc w:val="righ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2022</w:t>
            </w:r>
          </w:p>
        </w:tc>
      </w:tr>
      <w:tr w:rsidR="00DB36E2" w:rsidRPr="00DB36E2" w14:paraId="6B8A90F7" w14:textId="77777777" w:rsidTr="008E395A">
        <w:trPr>
          <w:trHeight w:val="20"/>
        </w:trPr>
        <w:tc>
          <w:tcPr>
            <w:tcW w:w="9720" w:type="dxa"/>
            <w:gridSpan w:val="7"/>
            <w:tcBorders>
              <w:top w:val="single" w:sz="8" w:space="0" w:color="auto"/>
              <w:left w:val="nil"/>
              <w:bottom w:val="nil"/>
              <w:right w:val="nil"/>
            </w:tcBorders>
            <w:shd w:val="clear" w:color="auto" w:fill="FFFFFF"/>
            <w:tcMar>
              <w:top w:w="0" w:type="dxa"/>
              <w:left w:w="40" w:type="dxa"/>
              <w:bottom w:w="40" w:type="dxa"/>
              <w:right w:w="40" w:type="dxa"/>
            </w:tcMar>
            <w:vAlign w:val="center"/>
          </w:tcPr>
          <w:p w14:paraId="00000315" w14:textId="06D4251B" w:rsidR="0071476F" w:rsidRPr="00DB36E2" w:rsidRDefault="00353F8A">
            <w:pP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注１　各項目の目標</w:t>
            </w:r>
            <w:r w:rsidR="00B7106D" w:rsidRPr="00DB36E2">
              <w:rPr>
                <w:rFonts w:ascii="ＭＳ ゴシック" w:eastAsia="ＭＳ ゴシック" w:hAnsi="ＭＳ ゴシック" w:cs="ＭＳ ゴシック" w:hint="eastAsia"/>
                <w:sz w:val="18"/>
                <w:szCs w:val="18"/>
              </w:rPr>
              <w:t>年度</w:t>
            </w:r>
            <w:r w:rsidRPr="00DB36E2">
              <w:rPr>
                <w:rFonts w:ascii="ＭＳ ゴシック" w:eastAsia="ＭＳ ゴシック" w:hAnsi="ＭＳ ゴシック" w:cs="ＭＳ ゴシック"/>
                <w:sz w:val="18"/>
                <w:szCs w:val="18"/>
              </w:rPr>
              <w:t>は2025年度</w:t>
            </w:r>
          </w:p>
        </w:tc>
      </w:tr>
      <w:tr w:rsidR="00DB36E2" w:rsidRPr="00DB36E2" w14:paraId="5AE6D516" w14:textId="77777777" w:rsidTr="008D360C">
        <w:trPr>
          <w:trHeight w:val="20"/>
        </w:trPr>
        <w:tc>
          <w:tcPr>
            <w:tcW w:w="9720" w:type="dxa"/>
            <w:gridSpan w:val="7"/>
            <w:tcBorders>
              <w:top w:val="nil"/>
              <w:left w:val="nil"/>
              <w:bottom w:val="nil"/>
              <w:right w:val="nil"/>
            </w:tcBorders>
            <w:shd w:val="clear" w:color="auto" w:fill="FFFFFF"/>
            <w:tcMar>
              <w:top w:w="0" w:type="dxa"/>
              <w:left w:w="40" w:type="dxa"/>
              <w:bottom w:w="40" w:type="dxa"/>
              <w:right w:w="40" w:type="dxa"/>
            </w:tcMar>
            <w:vAlign w:val="center"/>
          </w:tcPr>
          <w:p w14:paraId="290FB6DC" w14:textId="649E8C42" w:rsidR="00E7574A" w:rsidRPr="00DB36E2" w:rsidRDefault="00E7574A">
            <w:pP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hint="eastAsia"/>
                <w:sz w:val="18"/>
                <w:szCs w:val="18"/>
              </w:rPr>
              <w:t>注２　速報値</w:t>
            </w:r>
          </w:p>
        </w:tc>
      </w:tr>
      <w:tr w:rsidR="00DB36E2" w:rsidRPr="00DB36E2" w14:paraId="3DE83A4F" w14:textId="77777777" w:rsidTr="008D360C">
        <w:trPr>
          <w:trHeight w:val="20"/>
        </w:trPr>
        <w:tc>
          <w:tcPr>
            <w:tcW w:w="9720" w:type="dxa"/>
            <w:gridSpan w:val="7"/>
            <w:tcBorders>
              <w:top w:val="nil"/>
              <w:left w:val="nil"/>
              <w:bottom w:val="nil"/>
              <w:right w:val="nil"/>
            </w:tcBorders>
            <w:shd w:val="clear" w:color="auto" w:fill="FFFFFF"/>
            <w:tcMar>
              <w:top w:w="0" w:type="dxa"/>
              <w:left w:w="40" w:type="dxa"/>
              <w:bottom w:w="40" w:type="dxa"/>
              <w:right w:w="40" w:type="dxa"/>
            </w:tcMar>
            <w:vAlign w:val="center"/>
          </w:tcPr>
          <w:p w14:paraId="0000031C" w14:textId="4896CA79" w:rsidR="0071476F" w:rsidRPr="00DB36E2" w:rsidRDefault="00353F8A">
            <w:pPr>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注</w:t>
            </w:r>
            <w:r w:rsidR="00E7574A" w:rsidRPr="00DB36E2">
              <w:rPr>
                <w:rFonts w:ascii="ＭＳ ゴシック" w:eastAsia="ＭＳ ゴシック" w:hAnsi="ＭＳ ゴシック" w:cs="ＭＳ ゴシック" w:hint="eastAsia"/>
                <w:sz w:val="18"/>
                <w:szCs w:val="18"/>
              </w:rPr>
              <w:t>３</w:t>
            </w:r>
            <w:r w:rsidRPr="00DB36E2">
              <w:rPr>
                <w:rFonts w:ascii="ＭＳ ゴシック" w:eastAsia="ＭＳ ゴシック" w:hAnsi="ＭＳ ゴシック" w:cs="ＭＳ ゴシック"/>
                <w:sz w:val="18"/>
                <w:szCs w:val="18"/>
              </w:rPr>
              <w:t xml:space="preserve">　</w:t>
            </w:r>
            <w:r w:rsidR="00B7106D" w:rsidRPr="00DB36E2">
              <w:rPr>
                <w:rFonts w:ascii="ＭＳ ゴシック" w:eastAsia="ＭＳ ゴシック" w:hAnsi="ＭＳ ゴシック" w:cs="ＭＳ ゴシック" w:hint="eastAsia"/>
                <w:sz w:val="18"/>
                <w:szCs w:val="18"/>
              </w:rPr>
              <w:t>目標指標ではなく、</w:t>
            </w:r>
            <w:r w:rsidRPr="00DB36E2">
              <w:rPr>
                <w:rFonts w:ascii="ＭＳ ゴシック" w:eastAsia="ＭＳ ゴシック" w:hAnsi="ＭＳ ゴシック" w:cs="ＭＳ ゴシック"/>
                <w:sz w:val="18"/>
                <w:szCs w:val="18"/>
              </w:rPr>
              <w:t>モニタリング指標（取組内容を検証する際に活用する指標）</w:t>
            </w:r>
          </w:p>
        </w:tc>
      </w:tr>
      <w:tr w:rsidR="00DB36E2" w:rsidRPr="00DB36E2" w14:paraId="1111B5CE" w14:textId="77777777" w:rsidTr="008D360C">
        <w:trPr>
          <w:trHeight w:val="20"/>
        </w:trPr>
        <w:tc>
          <w:tcPr>
            <w:tcW w:w="9720" w:type="dxa"/>
            <w:gridSpan w:val="7"/>
            <w:tcBorders>
              <w:top w:val="nil"/>
              <w:left w:val="nil"/>
              <w:bottom w:val="nil"/>
              <w:right w:val="nil"/>
            </w:tcBorders>
            <w:shd w:val="clear" w:color="auto" w:fill="FFFFFF"/>
            <w:tcMar>
              <w:top w:w="0" w:type="dxa"/>
              <w:left w:w="40" w:type="dxa"/>
              <w:bottom w:w="40" w:type="dxa"/>
              <w:right w:w="40" w:type="dxa"/>
            </w:tcMar>
            <w:vAlign w:val="center"/>
          </w:tcPr>
          <w:p w14:paraId="00000323" w14:textId="2B9C3E20" w:rsidR="0071476F" w:rsidRPr="00DB36E2" w:rsidRDefault="00353F8A" w:rsidP="001823C9">
            <w:pPr>
              <w:widowControl/>
              <w:tabs>
                <w:tab w:val="left" w:pos="720"/>
                <w:tab w:val="left" w:pos="1440"/>
                <w:tab w:val="left" w:pos="2160"/>
                <w:tab w:val="left" w:pos="2880"/>
                <w:tab w:val="left" w:pos="3600"/>
                <w:tab w:val="left" w:pos="4320"/>
                <w:tab w:val="left" w:pos="5040"/>
                <w:tab w:val="left" w:pos="5760"/>
                <w:tab w:val="left" w:pos="6480"/>
                <w:tab w:val="left" w:pos="7200"/>
              </w:tabs>
              <w:ind w:left="540" w:hangingChars="300" w:hanging="540"/>
              <w:jc w:val="left"/>
              <w:rPr>
                <w:rFonts w:ascii="ＭＳ ゴシック" w:eastAsia="ＭＳ ゴシック" w:hAnsi="ＭＳ ゴシック" w:cs="ＭＳ ゴシック"/>
                <w:sz w:val="18"/>
                <w:szCs w:val="18"/>
              </w:rPr>
            </w:pPr>
            <w:r w:rsidRPr="00DB36E2">
              <w:rPr>
                <w:rFonts w:ascii="ＭＳ ゴシック" w:eastAsia="ＭＳ ゴシック" w:hAnsi="ＭＳ ゴシック" w:cs="ＭＳ ゴシック"/>
                <w:sz w:val="18"/>
                <w:szCs w:val="18"/>
              </w:rPr>
              <w:t>注</w:t>
            </w:r>
            <w:r w:rsidR="00E7574A" w:rsidRPr="00DB36E2">
              <w:rPr>
                <w:rFonts w:ascii="ＭＳ ゴシック" w:eastAsia="ＭＳ ゴシック" w:hAnsi="ＭＳ ゴシック" w:cs="ＭＳ ゴシック" w:hint="eastAsia"/>
                <w:sz w:val="18"/>
                <w:szCs w:val="18"/>
              </w:rPr>
              <w:t>４</w:t>
            </w:r>
            <w:r w:rsidRPr="00DB36E2">
              <w:rPr>
                <w:rFonts w:ascii="ＭＳ ゴシック" w:eastAsia="ＭＳ ゴシック" w:hAnsi="ＭＳ ゴシック" w:cs="ＭＳ ゴシック"/>
                <w:sz w:val="18"/>
                <w:szCs w:val="18"/>
              </w:rPr>
              <w:t xml:space="preserve">  底層溶存酸素量については、国において環境基準の達成状況の評価方法が定まっておらず、環境基準点も検討中であることから、当面の間は、類型指定（生物３）がなされた大阪湾奥部の生活環境項目（COD等５項目）の環境基準点の各地点において確認する。</w:t>
            </w:r>
          </w:p>
        </w:tc>
      </w:tr>
    </w:tbl>
    <w:p w14:paraId="0000032A" w14:textId="18875416" w:rsidR="0071476F" w:rsidRPr="00DB36E2" w:rsidRDefault="0071476F"/>
    <w:p w14:paraId="1AB17C34" w14:textId="77777777" w:rsidR="0062357B" w:rsidRPr="00DB36E2" w:rsidRDefault="0062357B"/>
    <w:p w14:paraId="0000032B" w14:textId="76DA0756" w:rsidR="0071476F" w:rsidRPr="00DB36E2" w:rsidRDefault="00B7106D">
      <w:r w:rsidRPr="00DB36E2">
        <w:rPr>
          <w:noProof/>
        </w:rPr>
        <mc:AlternateContent>
          <mc:Choice Requires="wps">
            <w:drawing>
              <wp:anchor distT="0" distB="0" distL="114300" distR="114300" simplePos="0" relativeHeight="251697152" behindDoc="0" locked="0" layoutInCell="1" allowOverlap="1" wp14:anchorId="456F4FB1" wp14:editId="3C4D6CDE">
                <wp:simplePos x="0" y="0"/>
                <wp:positionH relativeFrom="column">
                  <wp:posOffset>1905</wp:posOffset>
                </wp:positionH>
                <wp:positionV relativeFrom="paragraph">
                  <wp:posOffset>255270</wp:posOffset>
                </wp:positionV>
                <wp:extent cx="6362700" cy="527050"/>
                <wp:effectExtent l="0" t="0" r="19050" b="25400"/>
                <wp:wrapNone/>
                <wp:docPr id="19" name="正方形/長方形 19"/>
                <wp:cNvGraphicFramePr/>
                <a:graphic xmlns:a="http://schemas.openxmlformats.org/drawingml/2006/main">
                  <a:graphicData uri="http://schemas.microsoft.com/office/word/2010/wordprocessingShape">
                    <wps:wsp>
                      <wps:cNvSpPr/>
                      <wps:spPr>
                        <a:xfrm>
                          <a:off x="0" y="0"/>
                          <a:ext cx="63627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86C02" id="正方形/長方形 19" o:spid="_x0000_s1026" style="position:absolute;left:0;text-align:left;margin-left:.15pt;margin-top:20.1pt;width:501pt;height: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" filled="f" strokecolor="black [3213]" strokeweight="1pt"/>
            </w:pict>
          </mc:Fallback>
        </mc:AlternateContent>
      </w:r>
      <w:r w:rsidR="00353F8A" w:rsidRPr="00DB36E2">
        <w:t xml:space="preserve">　各分野における目標に対する</w:t>
      </w:r>
      <w:r w:rsidR="008400C5" w:rsidRPr="00DB36E2">
        <w:rPr>
          <w:rFonts w:hint="eastAsia"/>
        </w:rPr>
        <w:t>進捗状況</w:t>
      </w:r>
      <w:r w:rsidRPr="00DB36E2">
        <w:rPr>
          <w:rFonts w:hint="eastAsia"/>
        </w:rPr>
        <w:t>の</w:t>
      </w:r>
      <w:r w:rsidR="00353F8A" w:rsidRPr="00DB36E2">
        <w:t>中間点検・評価は以下のとおりである。</w:t>
      </w:r>
    </w:p>
    <w:p w14:paraId="02E49B3E" w14:textId="2461E6E3" w:rsidR="001E65C5" w:rsidRPr="00DB36E2" w:rsidRDefault="0026063E" w:rsidP="008D360C">
      <w:pPr>
        <w:ind w:firstLineChars="100" w:firstLine="210"/>
        <w:rPr>
          <w:rFonts w:ascii="ＭＳ ゴシック" w:eastAsia="ＭＳ ゴシック" w:hAnsi="ＭＳ ゴシック"/>
        </w:rPr>
      </w:pPr>
      <w:r w:rsidRPr="00DB36E2">
        <w:rPr>
          <w:rFonts w:ascii="ＭＳ ゴシック" w:eastAsia="ＭＳ ゴシック" w:hAnsi="ＭＳ ゴシック" w:hint="eastAsia"/>
        </w:rPr>
        <w:t>各分野の</w:t>
      </w:r>
      <w:r w:rsidR="00B7106D" w:rsidRPr="00DB36E2">
        <w:rPr>
          <w:rFonts w:ascii="ＭＳ ゴシック" w:eastAsia="ＭＳ ゴシック" w:hAnsi="ＭＳ ゴシック" w:hint="eastAsia"/>
        </w:rPr>
        <w:t>項目については</w:t>
      </w:r>
      <w:r w:rsidR="00742347" w:rsidRPr="00DB36E2">
        <w:rPr>
          <w:rFonts w:ascii="ＭＳ ゴシック" w:eastAsia="ＭＳ ゴシック" w:hAnsi="ＭＳ ゴシック" w:hint="eastAsia"/>
        </w:rPr>
        <w:t>、一部を除いて</w:t>
      </w:r>
      <w:r w:rsidRPr="00DB36E2">
        <w:rPr>
          <w:rFonts w:ascii="ＭＳ ゴシック" w:eastAsia="ＭＳ ゴシック" w:hAnsi="ＭＳ ゴシック" w:hint="eastAsia"/>
        </w:rPr>
        <w:t>概ね改善している。</w:t>
      </w:r>
    </w:p>
    <w:p w14:paraId="0000032F" w14:textId="1CEB7EF2" w:rsidR="0071476F" w:rsidRPr="00DB36E2" w:rsidRDefault="00742347" w:rsidP="008D360C">
      <w:pPr>
        <w:ind w:leftChars="100" w:left="210"/>
        <w:rPr>
          <w:rFonts w:ascii="ＭＳ ゴシック" w:eastAsia="ＭＳ ゴシック" w:hAnsi="ＭＳ ゴシック"/>
        </w:rPr>
      </w:pPr>
      <w:r w:rsidRPr="00DB36E2">
        <w:rPr>
          <w:rFonts w:ascii="ＭＳ ゴシック" w:eastAsia="ＭＳ ゴシック" w:hAnsi="ＭＳ ゴシック" w:hint="eastAsia"/>
        </w:rPr>
        <w:t>目標に対する進捗が十分でないものについては、</w:t>
      </w:r>
      <w:r w:rsidR="001E65C5" w:rsidRPr="00DB36E2">
        <w:rPr>
          <w:rFonts w:ascii="ＭＳ ゴシック" w:eastAsia="ＭＳ ゴシック" w:hAnsi="ＭＳ ゴシック" w:hint="eastAsia"/>
        </w:rPr>
        <w:t>個別計画で取組を加速する必要</w:t>
      </w:r>
      <w:r w:rsidRPr="00DB36E2">
        <w:rPr>
          <w:rFonts w:ascii="ＭＳ ゴシック" w:eastAsia="ＭＳ ゴシック" w:hAnsi="ＭＳ ゴシック" w:hint="eastAsia"/>
        </w:rPr>
        <w:t>が</w:t>
      </w:r>
      <w:r w:rsidR="001E65C5" w:rsidRPr="00DB36E2">
        <w:rPr>
          <w:rFonts w:ascii="ＭＳ ゴシック" w:eastAsia="ＭＳ ゴシック" w:hAnsi="ＭＳ ゴシック" w:hint="eastAsia"/>
        </w:rPr>
        <w:t>ある。</w:t>
      </w:r>
    </w:p>
    <w:p w14:paraId="38BF28B0" w14:textId="797F5954" w:rsidR="00AC6523" w:rsidRPr="00DB36E2" w:rsidRDefault="00AC6523"/>
    <w:p w14:paraId="1733FAC2" w14:textId="77777777" w:rsidR="0034200D" w:rsidRDefault="00EC11A2" w:rsidP="0034200D">
      <w:pPr>
        <w:pStyle w:val="2"/>
      </w:pPr>
      <w:bookmarkStart w:id="8" w:name="_Toc215040444"/>
      <w:r w:rsidRPr="00DB36E2">
        <w:lastRenderedPageBreak/>
        <w:t>（</w:t>
      </w:r>
      <w:r w:rsidRPr="00DB36E2">
        <w:rPr>
          <w:rFonts w:hint="eastAsia"/>
        </w:rPr>
        <w:t>２</w:t>
      </w:r>
      <w:r w:rsidRPr="00DB36E2">
        <w:t>）「講じた施策」</w:t>
      </w:r>
      <w:r w:rsidR="0034200D">
        <w:t>の進捗状況について</w:t>
      </w:r>
      <w:bookmarkEnd w:id="8"/>
    </w:p>
    <w:p w14:paraId="27132E6A" w14:textId="4027A78A" w:rsidR="000B0207" w:rsidRDefault="00EC11A2" w:rsidP="00714A8C">
      <w:r w:rsidRPr="00DB36E2">
        <w:t xml:space="preserve">　</w:t>
      </w:r>
      <w:r w:rsidR="000B0207">
        <w:t>「講じた施策」は、「講じようとする施策」において掲げた取組指標等に基づき、</w:t>
      </w:r>
      <w:r w:rsidR="000B0207" w:rsidRPr="008D360C">
        <w:t>実績を☆（想定以下かつ要改善）から☆☆☆☆（想定以上）で評価が行われ、大阪府議会に報告されてき</w:t>
      </w:r>
      <w:r w:rsidR="000B0207">
        <w:t>た。</w:t>
      </w:r>
    </w:p>
    <w:p w14:paraId="06C63D95" w14:textId="0E75F40C" w:rsidR="00EC11A2" w:rsidRPr="00DB36E2" w:rsidRDefault="00EC11A2" w:rsidP="000B0207">
      <w:r w:rsidRPr="00DB36E2">
        <w:t xml:space="preserve">　現行計画が策定された2021年度から2024年度までの講じた施策に関する評価結果は</w:t>
      </w:r>
      <w:r w:rsidR="00834BAB" w:rsidRPr="00DB36E2">
        <w:t>表</w:t>
      </w:r>
      <w:r w:rsidR="009D07F5">
        <w:rPr>
          <w:rFonts w:hint="eastAsia"/>
        </w:rPr>
        <w:t>５</w:t>
      </w:r>
      <w:r w:rsidRPr="00DB36E2">
        <w:t>のとおりである。各年度において80〜100程度の施策を行っており、評価は☆「想定以下かつ要改善」は０、☆☆「想定以下（特に改善を要しない）」が</w:t>
      </w:r>
      <w:r w:rsidRPr="00DB36E2">
        <w:rPr>
          <w:rFonts w:hint="eastAsia"/>
        </w:rPr>
        <w:t>２〜12％であり</w:t>
      </w:r>
      <w:r w:rsidRPr="00DB36E2">
        <w:t>、☆☆☆「想定通り」・☆☆☆☆「想定以上」が88〜98％であった。</w:t>
      </w:r>
    </w:p>
    <w:p w14:paraId="7E353CAA" w14:textId="77777777" w:rsidR="00EC11A2" w:rsidRPr="00DB36E2" w:rsidRDefault="00EC11A2" w:rsidP="00EC11A2"/>
    <w:p w14:paraId="5B654728" w14:textId="2051EE1E" w:rsidR="00EC11A2" w:rsidRPr="00DB36E2" w:rsidRDefault="00EC11A2" w:rsidP="00EC11A2">
      <w:pPr>
        <w:jc w:val="center"/>
      </w:pPr>
      <w:r w:rsidRPr="00DB36E2">
        <w:t xml:space="preserve">　表</w:t>
      </w:r>
      <w:r w:rsidR="009D07F5">
        <w:rPr>
          <w:rFonts w:hint="eastAsia"/>
        </w:rPr>
        <w:t>５</w:t>
      </w:r>
      <w:r w:rsidRPr="00DB36E2">
        <w:t xml:space="preserve">　「講じた施策」評価結果</w:t>
      </w:r>
    </w:p>
    <w:tbl>
      <w:tblPr>
        <w:tblStyle w:val="50"/>
        <w:tblW w:w="9736" w:type="dxa"/>
        <w:tblInd w:w="0"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363"/>
        <w:gridCol w:w="1673"/>
        <w:gridCol w:w="1675"/>
        <w:gridCol w:w="1675"/>
        <w:gridCol w:w="1675"/>
        <w:gridCol w:w="1675"/>
      </w:tblGrid>
      <w:tr w:rsidR="00DB36E2" w:rsidRPr="00DB36E2" w14:paraId="26E56383" w14:textId="77777777" w:rsidTr="00622065">
        <w:trPr>
          <w:cnfStyle w:val="100000000000" w:firstRow="1" w:lastRow="0" w:firstColumn="0" w:lastColumn="0" w:oddVBand="0" w:evenVBand="0" w:oddHBand="0" w:evenHBand="0" w:firstRowFirstColumn="0" w:firstRowLastColumn="0" w:lastRowFirstColumn="0" w:lastRowLastColumn="0"/>
          <w:trHeight w:val="205"/>
        </w:trPr>
        <w:tc>
          <w:tcPr>
            <w:cnfStyle w:val="001000000100" w:firstRow="0" w:lastRow="0" w:firstColumn="1" w:lastColumn="0" w:oddVBand="0" w:evenVBand="0" w:oddHBand="0" w:evenHBand="0" w:firstRowFirstColumn="1" w:firstRowLastColumn="0" w:lastRowFirstColumn="0" w:lastRowLastColumn="0"/>
            <w:tcW w:w="1363" w:type="dxa"/>
            <w:vMerge w:val="restart"/>
          </w:tcPr>
          <w:p w14:paraId="5767BE0B" w14:textId="77777777" w:rsidR="00EC11A2" w:rsidRPr="00573087" w:rsidRDefault="00EC11A2" w:rsidP="00622065">
            <w:pPr>
              <w:spacing w:line="320" w:lineRule="exact"/>
              <w:rPr>
                <w:rFonts w:ascii="ＭＳ ゴシック" w:eastAsia="ＭＳ ゴシック" w:hAnsi="ＭＳ ゴシック"/>
                <w:color w:val="FFFFFF" w:themeColor="background1"/>
              </w:rPr>
            </w:pPr>
            <w:r w:rsidRPr="00573087">
              <w:rPr>
                <w:rFonts w:ascii="ＭＳ ゴシック" w:eastAsia="ＭＳ ゴシック" w:hAnsi="ＭＳ ゴシック"/>
                <w:color w:val="FFFFFF" w:themeColor="background1"/>
              </w:rPr>
              <w:t> </w:t>
            </w:r>
          </w:p>
        </w:tc>
        <w:tc>
          <w:tcPr>
            <w:tcW w:w="1673" w:type="dxa"/>
            <w:vMerge w:val="restart"/>
          </w:tcPr>
          <w:p w14:paraId="41F29725" w14:textId="77777777" w:rsidR="00EC11A2" w:rsidRPr="00573087" w:rsidRDefault="00EC11A2" w:rsidP="00622065">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olor w:val="FFFFFF" w:themeColor="background1"/>
              </w:rPr>
            </w:pPr>
            <w:r w:rsidRPr="00573087">
              <w:rPr>
                <w:rFonts w:ascii="ＭＳ ゴシック" w:eastAsia="ＭＳ ゴシック" w:hAnsi="ＭＳ ゴシック"/>
                <w:color w:val="FFFFFF" w:themeColor="background1"/>
              </w:rPr>
              <w:t>施策数</w:t>
            </w:r>
          </w:p>
        </w:tc>
        <w:tc>
          <w:tcPr>
            <w:tcW w:w="1675" w:type="dxa"/>
          </w:tcPr>
          <w:p w14:paraId="129D368B" w14:textId="77777777" w:rsidR="00EC11A2" w:rsidRPr="00573087" w:rsidRDefault="00EC11A2" w:rsidP="00622065">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olor w:val="FFFFFF" w:themeColor="background1"/>
              </w:rPr>
            </w:pPr>
            <w:r w:rsidRPr="00573087">
              <w:rPr>
                <w:rFonts w:ascii="ＭＳ ゴシック" w:eastAsia="ＭＳ ゴシック" w:hAnsi="ＭＳ ゴシック"/>
                <w:color w:val="FFFFFF" w:themeColor="background1"/>
              </w:rPr>
              <w:t>☆</w:t>
            </w:r>
          </w:p>
        </w:tc>
        <w:tc>
          <w:tcPr>
            <w:tcW w:w="1675" w:type="dxa"/>
          </w:tcPr>
          <w:p w14:paraId="34422CA4" w14:textId="77777777" w:rsidR="00EC11A2" w:rsidRPr="00573087" w:rsidRDefault="00EC11A2" w:rsidP="00622065">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olor w:val="FFFFFF" w:themeColor="background1"/>
              </w:rPr>
            </w:pPr>
            <w:r w:rsidRPr="00573087">
              <w:rPr>
                <w:rFonts w:ascii="ＭＳ ゴシック" w:eastAsia="ＭＳ ゴシック" w:hAnsi="ＭＳ ゴシック"/>
                <w:color w:val="FFFFFF" w:themeColor="background1"/>
              </w:rPr>
              <w:t>☆☆</w:t>
            </w:r>
          </w:p>
        </w:tc>
        <w:tc>
          <w:tcPr>
            <w:tcW w:w="1675" w:type="dxa"/>
          </w:tcPr>
          <w:p w14:paraId="69B7679E" w14:textId="77777777" w:rsidR="00EC11A2" w:rsidRPr="00573087" w:rsidRDefault="00EC11A2" w:rsidP="00622065">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olor w:val="FFFFFF" w:themeColor="background1"/>
              </w:rPr>
            </w:pPr>
            <w:r w:rsidRPr="00573087">
              <w:rPr>
                <w:rFonts w:ascii="ＭＳ ゴシック" w:eastAsia="ＭＳ ゴシック" w:hAnsi="ＭＳ ゴシック"/>
                <w:color w:val="FFFFFF" w:themeColor="background1"/>
              </w:rPr>
              <w:t>☆☆☆</w:t>
            </w:r>
          </w:p>
        </w:tc>
        <w:tc>
          <w:tcPr>
            <w:tcW w:w="1675" w:type="dxa"/>
          </w:tcPr>
          <w:p w14:paraId="3C0F02A6" w14:textId="77777777" w:rsidR="00EC11A2" w:rsidRPr="00573087" w:rsidRDefault="00EC11A2" w:rsidP="00622065">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olor w:val="FFFFFF" w:themeColor="background1"/>
              </w:rPr>
            </w:pPr>
            <w:r w:rsidRPr="00573087">
              <w:rPr>
                <w:rFonts w:ascii="ＭＳ ゴシック" w:eastAsia="ＭＳ ゴシック" w:hAnsi="ＭＳ ゴシック"/>
                <w:color w:val="FFFFFF" w:themeColor="background1"/>
              </w:rPr>
              <w:t>☆☆☆☆</w:t>
            </w:r>
          </w:p>
        </w:tc>
      </w:tr>
      <w:tr w:rsidR="00DB36E2" w:rsidRPr="00DB36E2" w14:paraId="36ED08E6" w14:textId="77777777" w:rsidTr="00622065">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1363" w:type="dxa"/>
            <w:vMerge/>
          </w:tcPr>
          <w:p w14:paraId="49275DD3"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rPr>
            </w:pPr>
          </w:p>
        </w:tc>
        <w:tc>
          <w:tcPr>
            <w:tcW w:w="1673" w:type="dxa"/>
            <w:vMerge/>
          </w:tcPr>
          <w:p w14:paraId="06473B34" w14:textId="77777777" w:rsidR="00EC11A2" w:rsidRPr="00DB36E2" w:rsidRDefault="00EC11A2" w:rsidP="00622065">
            <w:pPr>
              <w:pBdr>
                <w:top w:val="nil"/>
                <w:left w:val="nil"/>
                <w:bottom w:val="nil"/>
                <w:right w:val="nil"/>
                <w:between w:val="nil"/>
              </w:pBdr>
              <w:spacing w:line="320" w:lineRule="exact"/>
              <w:jc w:val="lef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tc>
        <w:tc>
          <w:tcPr>
            <w:tcW w:w="1675" w:type="dxa"/>
          </w:tcPr>
          <w:p w14:paraId="75B6DB4E" w14:textId="77777777" w:rsidR="00EC11A2" w:rsidRPr="00DB36E2" w:rsidRDefault="00EC11A2" w:rsidP="00622065">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想定以下</w:t>
            </w:r>
          </w:p>
          <w:p w14:paraId="03083FFE" w14:textId="77777777" w:rsidR="00EC11A2" w:rsidRPr="00DB36E2" w:rsidRDefault="00EC11A2" w:rsidP="00622065">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かつ要改善</w:t>
            </w:r>
          </w:p>
        </w:tc>
        <w:tc>
          <w:tcPr>
            <w:tcW w:w="1675" w:type="dxa"/>
          </w:tcPr>
          <w:p w14:paraId="6E8BA21A" w14:textId="77777777" w:rsidR="00EC11A2" w:rsidRPr="00DB36E2" w:rsidRDefault="00EC11A2" w:rsidP="00622065">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想定以下</w:t>
            </w:r>
          </w:p>
          <w:p w14:paraId="7DD6AD70" w14:textId="77777777" w:rsidR="00EC11A2" w:rsidRPr="00DB36E2" w:rsidRDefault="00EC11A2" w:rsidP="00622065">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（特に改善を</w:t>
            </w:r>
          </w:p>
          <w:p w14:paraId="2FC8AB7B" w14:textId="77777777" w:rsidR="00EC11A2" w:rsidRPr="00DB36E2" w:rsidRDefault="00EC11A2" w:rsidP="00622065">
            <w:pPr>
              <w:spacing w:line="320" w:lineRule="exact"/>
              <w:ind w:firstLine="21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要しない）</w:t>
            </w:r>
          </w:p>
        </w:tc>
        <w:tc>
          <w:tcPr>
            <w:tcW w:w="1675" w:type="dxa"/>
          </w:tcPr>
          <w:p w14:paraId="40676905" w14:textId="77777777" w:rsidR="00EC11A2" w:rsidRPr="00DB36E2" w:rsidRDefault="00EC11A2" w:rsidP="00622065">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想定どおり</w:t>
            </w:r>
          </w:p>
        </w:tc>
        <w:tc>
          <w:tcPr>
            <w:tcW w:w="1675" w:type="dxa"/>
          </w:tcPr>
          <w:p w14:paraId="5A34CEC4" w14:textId="77777777" w:rsidR="00EC11A2" w:rsidRPr="00DB36E2" w:rsidRDefault="00EC11A2" w:rsidP="00622065">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想定以上</w:t>
            </w:r>
          </w:p>
        </w:tc>
      </w:tr>
      <w:tr w:rsidR="00DB36E2" w:rsidRPr="00DB36E2" w14:paraId="2EC7D481" w14:textId="77777777" w:rsidTr="00622065">
        <w:trPr>
          <w:trHeight w:val="270"/>
        </w:trPr>
        <w:tc>
          <w:tcPr>
            <w:cnfStyle w:val="001000000000" w:firstRow="0" w:lastRow="0" w:firstColumn="1" w:lastColumn="0" w:oddVBand="0" w:evenVBand="0" w:oddHBand="0" w:evenHBand="0" w:firstRowFirstColumn="0" w:firstRowLastColumn="0" w:lastRowFirstColumn="0" w:lastRowLastColumn="0"/>
            <w:tcW w:w="1363" w:type="dxa"/>
          </w:tcPr>
          <w:p w14:paraId="3E7B3546" w14:textId="77777777" w:rsidR="00EC11A2" w:rsidRPr="00DB36E2" w:rsidRDefault="00EC11A2" w:rsidP="00622065">
            <w:pPr>
              <w:spacing w:line="320" w:lineRule="exact"/>
              <w:rPr>
                <w:rFonts w:ascii="ＭＳ ゴシック" w:eastAsia="ＭＳ ゴシック" w:hAnsi="ＭＳ ゴシック"/>
              </w:rPr>
            </w:pPr>
            <w:r w:rsidRPr="00DB36E2">
              <w:rPr>
                <w:rFonts w:ascii="ＭＳ ゴシック" w:eastAsia="ＭＳ ゴシック" w:hAnsi="ＭＳ ゴシック"/>
              </w:rPr>
              <w:t>2021年度</w:t>
            </w:r>
          </w:p>
        </w:tc>
        <w:tc>
          <w:tcPr>
            <w:tcW w:w="1673" w:type="dxa"/>
          </w:tcPr>
          <w:p w14:paraId="17B7907B"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82</w:t>
            </w:r>
          </w:p>
        </w:tc>
        <w:tc>
          <w:tcPr>
            <w:tcW w:w="1675" w:type="dxa"/>
          </w:tcPr>
          <w:p w14:paraId="782E6E2F"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0</w:t>
            </w:r>
          </w:p>
        </w:tc>
        <w:tc>
          <w:tcPr>
            <w:tcW w:w="1675" w:type="dxa"/>
          </w:tcPr>
          <w:p w14:paraId="2846076C"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10</w:t>
            </w:r>
          </w:p>
        </w:tc>
        <w:tc>
          <w:tcPr>
            <w:tcW w:w="1675" w:type="dxa"/>
          </w:tcPr>
          <w:p w14:paraId="219787F0"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70</w:t>
            </w:r>
          </w:p>
        </w:tc>
        <w:tc>
          <w:tcPr>
            <w:tcW w:w="1675" w:type="dxa"/>
          </w:tcPr>
          <w:p w14:paraId="4D46C386"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2</w:t>
            </w:r>
          </w:p>
        </w:tc>
      </w:tr>
      <w:tr w:rsidR="00DB36E2" w:rsidRPr="00DB36E2" w14:paraId="784CEEF9" w14:textId="77777777" w:rsidTr="0062206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3" w:type="dxa"/>
          </w:tcPr>
          <w:p w14:paraId="43303720" w14:textId="77777777" w:rsidR="00EC11A2" w:rsidRPr="00DB36E2" w:rsidRDefault="00EC11A2" w:rsidP="00622065">
            <w:pPr>
              <w:spacing w:line="320" w:lineRule="exact"/>
              <w:rPr>
                <w:rFonts w:ascii="ＭＳ ゴシック" w:eastAsia="ＭＳ ゴシック" w:hAnsi="ＭＳ ゴシック"/>
              </w:rPr>
            </w:pPr>
            <w:r w:rsidRPr="00DB36E2">
              <w:rPr>
                <w:rFonts w:ascii="ＭＳ ゴシック" w:eastAsia="ＭＳ ゴシック" w:hAnsi="ＭＳ ゴシック"/>
              </w:rPr>
              <w:t>2022年度</w:t>
            </w:r>
          </w:p>
        </w:tc>
        <w:tc>
          <w:tcPr>
            <w:tcW w:w="1673" w:type="dxa"/>
          </w:tcPr>
          <w:p w14:paraId="2BBF8D6F"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90</w:t>
            </w:r>
          </w:p>
        </w:tc>
        <w:tc>
          <w:tcPr>
            <w:tcW w:w="1675" w:type="dxa"/>
          </w:tcPr>
          <w:p w14:paraId="6EA1A7C0"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0</w:t>
            </w:r>
          </w:p>
        </w:tc>
        <w:tc>
          <w:tcPr>
            <w:tcW w:w="1675" w:type="dxa"/>
          </w:tcPr>
          <w:p w14:paraId="4AAD5514"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5</w:t>
            </w:r>
          </w:p>
        </w:tc>
        <w:tc>
          <w:tcPr>
            <w:tcW w:w="1675" w:type="dxa"/>
          </w:tcPr>
          <w:p w14:paraId="76A5C27E"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83</w:t>
            </w:r>
          </w:p>
        </w:tc>
        <w:tc>
          <w:tcPr>
            <w:tcW w:w="1675" w:type="dxa"/>
          </w:tcPr>
          <w:p w14:paraId="502360FF"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2</w:t>
            </w:r>
          </w:p>
        </w:tc>
      </w:tr>
      <w:tr w:rsidR="00DB36E2" w:rsidRPr="00DB36E2" w14:paraId="5F4EFAA7" w14:textId="77777777" w:rsidTr="00622065">
        <w:trPr>
          <w:trHeight w:val="270"/>
        </w:trPr>
        <w:tc>
          <w:tcPr>
            <w:cnfStyle w:val="001000000000" w:firstRow="0" w:lastRow="0" w:firstColumn="1" w:lastColumn="0" w:oddVBand="0" w:evenVBand="0" w:oddHBand="0" w:evenHBand="0" w:firstRowFirstColumn="0" w:firstRowLastColumn="0" w:lastRowFirstColumn="0" w:lastRowLastColumn="0"/>
            <w:tcW w:w="1363" w:type="dxa"/>
          </w:tcPr>
          <w:p w14:paraId="3A78CC94" w14:textId="77777777" w:rsidR="00EC11A2" w:rsidRPr="00DB36E2" w:rsidRDefault="00EC11A2" w:rsidP="00622065">
            <w:pPr>
              <w:spacing w:line="320" w:lineRule="exact"/>
              <w:rPr>
                <w:rFonts w:ascii="ＭＳ ゴシック" w:eastAsia="ＭＳ ゴシック" w:hAnsi="ＭＳ ゴシック"/>
              </w:rPr>
            </w:pPr>
            <w:r w:rsidRPr="00DB36E2">
              <w:rPr>
                <w:rFonts w:ascii="ＭＳ ゴシック" w:eastAsia="ＭＳ ゴシック" w:hAnsi="ＭＳ ゴシック"/>
              </w:rPr>
              <w:t>2023年度</w:t>
            </w:r>
          </w:p>
        </w:tc>
        <w:tc>
          <w:tcPr>
            <w:tcW w:w="1673" w:type="dxa"/>
          </w:tcPr>
          <w:p w14:paraId="474D2900"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99</w:t>
            </w:r>
          </w:p>
        </w:tc>
        <w:tc>
          <w:tcPr>
            <w:tcW w:w="1675" w:type="dxa"/>
          </w:tcPr>
          <w:p w14:paraId="762AB9AA"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0</w:t>
            </w:r>
          </w:p>
        </w:tc>
        <w:tc>
          <w:tcPr>
            <w:tcW w:w="1675" w:type="dxa"/>
          </w:tcPr>
          <w:p w14:paraId="6021B8B3"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10</w:t>
            </w:r>
          </w:p>
        </w:tc>
        <w:tc>
          <w:tcPr>
            <w:tcW w:w="1675" w:type="dxa"/>
          </w:tcPr>
          <w:p w14:paraId="08B7944E"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80</w:t>
            </w:r>
          </w:p>
        </w:tc>
        <w:tc>
          <w:tcPr>
            <w:tcW w:w="1675" w:type="dxa"/>
          </w:tcPr>
          <w:p w14:paraId="05C12FAF" w14:textId="77777777" w:rsidR="00EC11A2" w:rsidRPr="00DB36E2" w:rsidRDefault="00EC11A2" w:rsidP="00622065">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8</w:t>
            </w:r>
          </w:p>
        </w:tc>
      </w:tr>
      <w:tr w:rsidR="00DB36E2" w:rsidRPr="00DB36E2" w14:paraId="12276662" w14:textId="77777777" w:rsidTr="0062206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3" w:type="dxa"/>
          </w:tcPr>
          <w:p w14:paraId="73F2CDB4" w14:textId="77777777" w:rsidR="00EC11A2" w:rsidRPr="00DB36E2" w:rsidRDefault="00EC11A2" w:rsidP="00622065">
            <w:pPr>
              <w:spacing w:line="320" w:lineRule="exact"/>
              <w:rPr>
                <w:rFonts w:ascii="ＭＳ ゴシック" w:eastAsia="ＭＳ ゴシック" w:hAnsi="ＭＳ ゴシック"/>
              </w:rPr>
            </w:pPr>
            <w:r w:rsidRPr="00DB36E2">
              <w:rPr>
                <w:rFonts w:ascii="ＭＳ ゴシック" w:eastAsia="ＭＳ ゴシック" w:hAnsi="ＭＳ ゴシック"/>
              </w:rPr>
              <w:t>2024年度</w:t>
            </w:r>
          </w:p>
        </w:tc>
        <w:tc>
          <w:tcPr>
            <w:tcW w:w="1673" w:type="dxa"/>
          </w:tcPr>
          <w:p w14:paraId="44CA67F4"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98</w:t>
            </w:r>
          </w:p>
        </w:tc>
        <w:tc>
          <w:tcPr>
            <w:tcW w:w="1675" w:type="dxa"/>
          </w:tcPr>
          <w:p w14:paraId="2402D555"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0</w:t>
            </w:r>
          </w:p>
        </w:tc>
        <w:tc>
          <w:tcPr>
            <w:tcW w:w="1675" w:type="dxa"/>
          </w:tcPr>
          <w:p w14:paraId="1BBEE19E"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2</w:t>
            </w:r>
          </w:p>
        </w:tc>
        <w:tc>
          <w:tcPr>
            <w:tcW w:w="1675" w:type="dxa"/>
          </w:tcPr>
          <w:p w14:paraId="04E225AC"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86</w:t>
            </w:r>
          </w:p>
        </w:tc>
        <w:tc>
          <w:tcPr>
            <w:tcW w:w="1675" w:type="dxa"/>
          </w:tcPr>
          <w:p w14:paraId="72CBDE98" w14:textId="77777777" w:rsidR="00EC11A2" w:rsidRPr="00DB36E2" w:rsidRDefault="00EC11A2" w:rsidP="00622065">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DB36E2">
              <w:rPr>
                <w:rFonts w:ascii="ＭＳ ゴシック" w:eastAsia="ＭＳ ゴシック" w:hAnsi="ＭＳ ゴシック"/>
              </w:rPr>
              <w:t>10</w:t>
            </w:r>
          </w:p>
        </w:tc>
      </w:tr>
    </w:tbl>
    <w:p w14:paraId="0C8F6624" w14:textId="77777777" w:rsidR="00EC11A2" w:rsidRPr="00DB36E2" w:rsidRDefault="00EC11A2" w:rsidP="00EC11A2"/>
    <w:p w14:paraId="669933EA" w14:textId="77777777" w:rsidR="000B0207" w:rsidRDefault="000B0207" w:rsidP="000B0207">
      <w:pPr>
        <w:ind w:firstLineChars="100" w:firstLine="210"/>
      </w:pPr>
      <w:r>
        <w:rPr>
          <w:rFonts w:hint="eastAsia"/>
        </w:rPr>
        <w:t>また、各施策について「施策の基本的な方向性」の反映状況の確認（以下、「クロスチェック」という。）を</w:t>
      </w:r>
      <w:r>
        <w:t>行った。</w:t>
      </w:r>
    </w:p>
    <w:p w14:paraId="1E6975AC" w14:textId="77777777" w:rsidR="000B0207" w:rsidRDefault="000B0207" w:rsidP="000B0207">
      <w:r>
        <w:t xml:space="preserve">　現行計画が策定された2021年度から2024年度までのクロスチェックの結果は下表のとおりである。　</w:t>
      </w:r>
    </w:p>
    <w:p w14:paraId="67485376" w14:textId="77777777" w:rsidR="00EC11A2" w:rsidRPr="000B0207" w:rsidRDefault="00EC11A2" w:rsidP="00EC11A2"/>
    <w:p w14:paraId="5CB6B819" w14:textId="41D8FCC8" w:rsidR="00EC11A2" w:rsidRPr="00DB36E2" w:rsidRDefault="00EC11A2" w:rsidP="00EC11A2">
      <w:pPr>
        <w:jc w:val="center"/>
      </w:pPr>
      <w:r w:rsidRPr="00DB36E2">
        <w:t>表</w:t>
      </w:r>
      <w:r w:rsidR="009D07F5">
        <w:rPr>
          <w:rFonts w:hint="eastAsia"/>
        </w:rPr>
        <w:t>６</w:t>
      </w:r>
      <w:r w:rsidRPr="00DB36E2">
        <w:t xml:space="preserve">　クロスチェック結果</w:t>
      </w:r>
    </w:p>
    <w:tbl>
      <w:tblPr>
        <w:tblStyle w:val="40"/>
        <w:tblW w:w="9720" w:type="dxa"/>
        <w:tblInd w:w="0" w:type="dxa"/>
        <w:tblBorders>
          <w:top w:val="single" w:sz="4" w:space="0" w:color="4472C4"/>
          <w:left w:val="single" w:sz="4" w:space="0" w:color="4472C4"/>
          <w:bottom w:val="single" w:sz="4" w:space="0" w:color="4472C4"/>
          <w:right w:val="single" w:sz="4" w:space="0" w:color="4472C4"/>
        </w:tblBorders>
        <w:tblLayout w:type="fixed"/>
        <w:tblLook w:val="0400" w:firstRow="0" w:lastRow="0" w:firstColumn="0" w:lastColumn="0" w:noHBand="0" w:noVBand="1"/>
      </w:tblPr>
      <w:tblGrid>
        <w:gridCol w:w="704"/>
        <w:gridCol w:w="2552"/>
        <w:gridCol w:w="850"/>
        <w:gridCol w:w="992"/>
        <w:gridCol w:w="993"/>
        <w:gridCol w:w="1134"/>
        <w:gridCol w:w="1417"/>
        <w:gridCol w:w="1078"/>
      </w:tblGrid>
      <w:tr w:rsidR="00DB36E2" w:rsidRPr="00DB36E2" w14:paraId="0381251C"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shd w:val="clear" w:color="auto" w:fill="4472C4"/>
          </w:tcPr>
          <w:p w14:paraId="68C175F0"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rPr>
            </w:pPr>
            <w:r w:rsidRPr="00573087">
              <w:rPr>
                <w:rFonts w:ascii="ＭＳ ゴシック" w:eastAsia="ＭＳ ゴシック" w:hAnsi="ＭＳ ゴシック" w:cs="ＭＳ ゴシック"/>
                <w:b/>
                <w:color w:val="FFFFFF" w:themeColor="background1"/>
              </w:rPr>
              <w:t>年度</w:t>
            </w:r>
          </w:p>
        </w:tc>
        <w:tc>
          <w:tcPr>
            <w:tcW w:w="2552" w:type="dxa"/>
            <w:vMerge w:val="restart"/>
            <w:shd w:val="clear" w:color="auto" w:fill="4472C4"/>
          </w:tcPr>
          <w:p w14:paraId="60D676BD"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rPr>
            </w:pPr>
            <w:r w:rsidRPr="00573087">
              <w:rPr>
                <w:rFonts w:ascii="ＭＳ ゴシック" w:eastAsia="ＭＳ ゴシック" w:hAnsi="ＭＳ ゴシック" w:cs="ＭＳ ゴシック"/>
                <w:b/>
                <w:color w:val="FFFFFF" w:themeColor="background1"/>
              </w:rPr>
              <w:t>分野</w:t>
            </w:r>
          </w:p>
        </w:tc>
        <w:tc>
          <w:tcPr>
            <w:tcW w:w="850" w:type="dxa"/>
            <w:vMerge w:val="restart"/>
            <w:shd w:val="clear" w:color="auto" w:fill="4472C4"/>
          </w:tcPr>
          <w:p w14:paraId="1E9628D9"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rPr>
            </w:pPr>
            <w:r w:rsidRPr="00573087">
              <w:rPr>
                <w:rFonts w:ascii="ＭＳ ゴシック" w:eastAsia="ＭＳ ゴシック" w:hAnsi="ＭＳ ゴシック" w:cs="ＭＳ ゴシック"/>
                <w:b/>
                <w:color w:val="FFFFFF" w:themeColor="background1"/>
              </w:rPr>
              <w:t>施策</w:t>
            </w:r>
            <w:r w:rsidRPr="00573087">
              <w:rPr>
                <w:rFonts w:ascii="ＭＳ ゴシック" w:eastAsia="ＭＳ ゴシック" w:hAnsi="ＭＳ ゴシック" w:cs="ＭＳ ゴシック" w:hint="eastAsia"/>
                <w:b/>
                <w:color w:val="FFFFFF" w:themeColor="background1"/>
              </w:rPr>
              <w:t>・事業</w:t>
            </w:r>
            <w:r w:rsidRPr="00573087">
              <w:rPr>
                <w:rFonts w:ascii="ＭＳ ゴシック" w:eastAsia="ＭＳ ゴシック" w:hAnsi="ＭＳ ゴシック" w:cs="ＭＳ ゴシック"/>
                <w:b/>
                <w:color w:val="FFFFFF" w:themeColor="background1"/>
              </w:rPr>
              <w:t>数</w:t>
            </w:r>
          </w:p>
        </w:tc>
        <w:tc>
          <w:tcPr>
            <w:tcW w:w="992" w:type="dxa"/>
            <w:vMerge w:val="restart"/>
            <w:shd w:val="clear" w:color="auto" w:fill="4472C4"/>
          </w:tcPr>
          <w:p w14:paraId="01A9CDCD"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rPr>
            </w:pPr>
            <w:r w:rsidRPr="00573087">
              <w:rPr>
                <w:rFonts w:ascii="ＭＳ ゴシック" w:eastAsia="ＭＳ ゴシック" w:hAnsi="ＭＳ ゴシック" w:cs="ＭＳ ゴシック"/>
                <w:b/>
                <w:color w:val="FFFFFF" w:themeColor="background1"/>
              </w:rPr>
              <w:t>中長期的かつ</w:t>
            </w:r>
          </w:p>
          <w:p w14:paraId="6A48D117"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rPr>
            </w:pPr>
            <w:r w:rsidRPr="00573087">
              <w:rPr>
                <w:rFonts w:ascii="ＭＳ ゴシック" w:eastAsia="ＭＳ ゴシック" w:hAnsi="ＭＳ ゴシック" w:cs="ＭＳ ゴシック"/>
                <w:b/>
                <w:color w:val="FFFFFF" w:themeColor="background1"/>
              </w:rPr>
              <w:t>世界的な視野</w:t>
            </w:r>
          </w:p>
        </w:tc>
        <w:tc>
          <w:tcPr>
            <w:tcW w:w="4622" w:type="dxa"/>
            <w:gridSpan w:val="4"/>
            <w:shd w:val="clear" w:color="auto" w:fill="4472C4"/>
          </w:tcPr>
          <w:p w14:paraId="068A523A"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rPr>
            </w:pPr>
            <w:r w:rsidRPr="00573087">
              <w:rPr>
                <w:rFonts w:ascii="ＭＳ ゴシック" w:eastAsia="ＭＳ ゴシック" w:hAnsi="ＭＳ ゴシック" w:cs="ＭＳ ゴシック"/>
                <w:b/>
                <w:color w:val="FFFFFF" w:themeColor="background1"/>
              </w:rPr>
              <w:t>環境・社会・経済の統合的向上に資する４つの観点</w:t>
            </w:r>
          </w:p>
        </w:tc>
      </w:tr>
      <w:tr w:rsidR="00DB36E2" w:rsidRPr="00DB36E2" w14:paraId="06AA8B23" w14:textId="77777777" w:rsidTr="00622065">
        <w:trPr>
          <w:trHeight w:val="20"/>
        </w:trPr>
        <w:tc>
          <w:tcPr>
            <w:tcW w:w="704" w:type="dxa"/>
            <w:vMerge/>
            <w:shd w:val="clear" w:color="auto" w:fill="4472C4"/>
          </w:tcPr>
          <w:p w14:paraId="0C7952D4" w14:textId="77777777" w:rsidR="00EC11A2" w:rsidRPr="00573087"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color w:val="FFFFFF" w:themeColor="background1"/>
              </w:rPr>
            </w:pPr>
          </w:p>
        </w:tc>
        <w:tc>
          <w:tcPr>
            <w:tcW w:w="2552" w:type="dxa"/>
            <w:vMerge/>
            <w:shd w:val="clear" w:color="auto" w:fill="4472C4"/>
          </w:tcPr>
          <w:p w14:paraId="256B5693" w14:textId="77777777" w:rsidR="00EC11A2" w:rsidRPr="00573087"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color w:val="FFFFFF" w:themeColor="background1"/>
              </w:rPr>
            </w:pPr>
          </w:p>
        </w:tc>
        <w:tc>
          <w:tcPr>
            <w:tcW w:w="850" w:type="dxa"/>
            <w:vMerge/>
            <w:shd w:val="clear" w:color="auto" w:fill="4472C4"/>
          </w:tcPr>
          <w:p w14:paraId="21E50ACA" w14:textId="77777777" w:rsidR="00EC11A2" w:rsidRPr="00573087"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color w:val="FFFFFF" w:themeColor="background1"/>
              </w:rPr>
            </w:pPr>
          </w:p>
        </w:tc>
        <w:tc>
          <w:tcPr>
            <w:tcW w:w="992" w:type="dxa"/>
            <w:vMerge/>
            <w:shd w:val="clear" w:color="auto" w:fill="4472C4"/>
          </w:tcPr>
          <w:p w14:paraId="6ADBA280" w14:textId="77777777" w:rsidR="00EC11A2" w:rsidRPr="00573087"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color w:val="FFFFFF" w:themeColor="background1"/>
              </w:rPr>
            </w:pPr>
          </w:p>
        </w:tc>
        <w:tc>
          <w:tcPr>
            <w:tcW w:w="993" w:type="dxa"/>
            <w:shd w:val="clear" w:color="auto" w:fill="4472C4"/>
          </w:tcPr>
          <w:p w14:paraId="06F5EE68"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sz w:val="18"/>
                <w:szCs w:val="18"/>
              </w:rPr>
            </w:pPr>
            <w:r w:rsidRPr="00573087">
              <w:rPr>
                <w:rFonts w:ascii="ＭＳ ゴシック" w:eastAsia="ＭＳ ゴシック" w:hAnsi="ＭＳ ゴシック" w:cs="ＭＳ ゴシック" w:hint="eastAsia"/>
                <w:b/>
                <w:color w:val="FFFFFF" w:themeColor="background1"/>
                <w:sz w:val="18"/>
                <w:szCs w:val="18"/>
              </w:rPr>
              <w:t>①</w:t>
            </w:r>
            <w:r w:rsidRPr="00573087">
              <w:rPr>
                <w:rFonts w:ascii="ＭＳ ゴシック" w:eastAsia="ＭＳ ゴシック" w:hAnsi="ＭＳ ゴシック" w:cs="ＭＳ ゴシック"/>
                <w:b/>
                <w:color w:val="FFFFFF" w:themeColor="background1"/>
                <w:sz w:val="18"/>
                <w:szCs w:val="18"/>
              </w:rPr>
              <w:t>外部性の内部化</w:t>
            </w:r>
          </w:p>
        </w:tc>
        <w:tc>
          <w:tcPr>
            <w:tcW w:w="1134" w:type="dxa"/>
            <w:shd w:val="clear" w:color="auto" w:fill="4472C4"/>
          </w:tcPr>
          <w:p w14:paraId="23C7C075"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sz w:val="18"/>
                <w:szCs w:val="18"/>
              </w:rPr>
            </w:pPr>
            <w:r w:rsidRPr="00573087">
              <w:rPr>
                <w:rFonts w:ascii="ＭＳ ゴシック" w:eastAsia="ＭＳ ゴシック" w:hAnsi="ＭＳ ゴシック" w:cs="ＭＳ ゴシック" w:hint="eastAsia"/>
                <w:b/>
                <w:color w:val="FFFFFF" w:themeColor="background1"/>
                <w:sz w:val="18"/>
                <w:szCs w:val="18"/>
              </w:rPr>
              <w:t>②</w:t>
            </w:r>
            <w:r w:rsidRPr="00573087">
              <w:rPr>
                <w:rFonts w:ascii="ＭＳ ゴシック" w:eastAsia="ＭＳ ゴシック" w:hAnsi="ＭＳ ゴシック" w:cs="ＭＳ ゴシック"/>
                <w:b/>
                <w:color w:val="FFFFFF" w:themeColor="background1"/>
                <w:sz w:val="18"/>
                <w:szCs w:val="18"/>
              </w:rPr>
              <w:t>環境効率性の向上</w:t>
            </w:r>
          </w:p>
        </w:tc>
        <w:tc>
          <w:tcPr>
            <w:tcW w:w="1417" w:type="dxa"/>
            <w:shd w:val="clear" w:color="auto" w:fill="4472C4"/>
          </w:tcPr>
          <w:p w14:paraId="412F1694"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sz w:val="18"/>
                <w:szCs w:val="18"/>
              </w:rPr>
            </w:pPr>
            <w:r w:rsidRPr="00573087">
              <w:rPr>
                <w:rFonts w:ascii="ＭＳ ゴシック" w:eastAsia="ＭＳ ゴシック" w:hAnsi="ＭＳ ゴシック" w:cs="ＭＳ ゴシック" w:hint="eastAsia"/>
                <w:b/>
                <w:color w:val="FFFFFF" w:themeColor="background1"/>
                <w:sz w:val="18"/>
                <w:szCs w:val="18"/>
              </w:rPr>
              <w:t>③</w:t>
            </w:r>
            <w:r w:rsidRPr="00573087">
              <w:rPr>
                <w:rFonts w:ascii="ＭＳ ゴシック" w:eastAsia="ＭＳ ゴシック" w:hAnsi="ＭＳ ゴシック" w:cs="ＭＳ ゴシック"/>
                <w:b/>
                <w:color w:val="FFFFFF" w:themeColor="background1"/>
                <w:sz w:val="18"/>
                <w:szCs w:val="18"/>
              </w:rPr>
              <w:t>環境リスク・移行リスクへの対応</w:t>
            </w:r>
          </w:p>
        </w:tc>
        <w:tc>
          <w:tcPr>
            <w:tcW w:w="1078" w:type="dxa"/>
            <w:shd w:val="clear" w:color="auto" w:fill="4472C4"/>
          </w:tcPr>
          <w:p w14:paraId="46820FF2" w14:textId="77777777" w:rsidR="00EC11A2" w:rsidRPr="00573087" w:rsidRDefault="00EC11A2" w:rsidP="00622065">
            <w:pPr>
              <w:spacing w:line="320" w:lineRule="exact"/>
              <w:rPr>
                <w:rFonts w:ascii="ＭＳ ゴシック" w:eastAsia="ＭＳ ゴシック" w:hAnsi="ＭＳ ゴシック" w:cs="ＭＳ ゴシック"/>
                <w:b/>
                <w:color w:val="FFFFFF" w:themeColor="background1"/>
                <w:sz w:val="18"/>
                <w:szCs w:val="18"/>
              </w:rPr>
            </w:pPr>
            <w:r w:rsidRPr="00573087">
              <w:rPr>
                <w:rFonts w:ascii="ＭＳ ゴシック" w:eastAsia="ＭＳ ゴシック" w:hAnsi="ＭＳ ゴシック" w:cs="ＭＳ ゴシック" w:hint="eastAsia"/>
                <w:b/>
                <w:color w:val="FFFFFF" w:themeColor="background1"/>
                <w:sz w:val="18"/>
                <w:szCs w:val="18"/>
              </w:rPr>
              <w:t>④</w:t>
            </w:r>
            <w:r w:rsidRPr="00573087">
              <w:rPr>
                <w:rFonts w:ascii="ＭＳ ゴシック" w:eastAsia="ＭＳ ゴシック" w:hAnsi="ＭＳ ゴシック" w:cs="ＭＳ ゴシック"/>
                <w:b/>
                <w:color w:val="FFFFFF" w:themeColor="background1"/>
                <w:sz w:val="18"/>
                <w:szCs w:val="18"/>
              </w:rPr>
              <w:t>自然資本の強化</w:t>
            </w:r>
          </w:p>
        </w:tc>
      </w:tr>
      <w:tr w:rsidR="00DB36E2" w:rsidRPr="00DB36E2" w14:paraId="6BEDD9E4"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tcPr>
          <w:p w14:paraId="57A8777C" w14:textId="77777777" w:rsidR="00EC11A2" w:rsidRPr="00DB36E2" w:rsidRDefault="00EC11A2" w:rsidP="00622065">
            <w:pPr>
              <w:spacing w:line="320" w:lineRule="exact"/>
              <w:rPr>
                <w:rFonts w:ascii="ＭＳ ゴシック" w:eastAsia="ＭＳ ゴシック" w:hAnsi="ＭＳ ゴシック" w:cs="ＭＳ ゴシック"/>
                <w:b/>
                <w:bCs/>
              </w:rPr>
            </w:pPr>
            <w:r w:rsidRPr="00DB36E2">
              <w:rPr>
                <w:rFonts w:ascii="ＭＳ ゴシック" w:eastAsia="ＭＳ ゴシック" w:hAnsi="ＭＳ ゴシック" w:cs="ＭＳ ゴシック"/>
                <w:b/>
                <w:bCs/>
              </w:rPr>
              <w:t>2021年度</w:t>
            </w:r>
          </w:p>
        </w:tc>
        <w:tc>
          <w:tcPr>
            <w:tcW w:w="2552" w:type="dxa"/>
          </w:tcPr>
          <w:p w14:paraId="2D126F1A" w14:textId="77777777" w:rsidR="00B222CB" w:rsidRDefault="00EC11A2" w:rsidP="00B222CB">
            <w:pPr>
              <w:spacing w:line="320" w:lineRule="exact"/>
              <w:rPr>
                <w:rFonts w:ascii="ＭＳ ゴシック" w:eastAsia="ＭＳ ゴシック" w:hAnsi="ＭＳ ゴシック" w:cs="ＭＳ ゴシック"/>
                <w:b/>
              </w:rPr>
            </w:pPr>
            <w:r w:rsidRPr="00DB36E2">
              <w:rPr>
                <w:rFonts w:ascii="ＭＳ ゴシック" w:eastAsia="ＭＳ ゴシック" w:hAnsi="ＭＳ ゴシック" w:cs="ＭＳ ゴシック"/>
                <w:b/>
              </w:rPr>
              <w:t>脱炭素・</w:t>
            </w:r>
          </w:p>
          <w:p w14:paraId="1C50582A" w14:textId="18FFEC21" w:rsidR="00EC11A2" w:rsidRPr="00DB36E2" w:rsidRDefault="00EC11A2" w:rsidP="00B222CB">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省エネルギー分野</w:t>
            </w:r>
          </w:p>
        </w:tc>
        <w:tc>
          <w:tcPr>
            <w:tcW w:w="850" w:type="dxa"/>
          </w:tcPr>
          <w:p w14:paraId="51530AA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21</w:t>
            </w:r>
          </w:p>
        </w:tc>
        <w:tc>
          <w:tcPr>
            <w:tcW w:w="992" w:type="dxa"/>
          </w:tcPr>
          <w:p w14:paraId="79CCF991"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18</w:t>
            </w:r>
          </w:p>
        </w:tc>
        <w:tc>
          <w:tcPr>
            <w:tcW w:w="993" w:type="dxa"/>
          </w:tcPr>
          <w:p w14:paraId="478F196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18</w:t>
            </w:r>
          </w:p>
        </w:tc>
        <w:tc>
          <w:tcPr>
            <w:tcW w:w="1134" w:type="dxa"/>
          </w:tcPr>
          <w:p w14:paraId="57CE434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18</w:t>
            </w:r>
          </w:p>
        </w:tc>
        <w:tc>
          <w:tcPr>
            <w:tcW w:w="1417" w:type="dxa"/>
          </w:tcPr>
          <w:p w14:paraId="1EF80A3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18</w:t>
            </w:r>
          </w:p>
        </w:tc>
        <w:tc>
          <w:tcPr>
            <w:tcW w:w="1078" w:type="dxa"/>
          </w:tcPr>
          <w:p w14:paraId="2CAC600F"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18</w:t>
            </w:r>
          </w:p>
        </w:tc>
      </w:tr>
      <w:tr w:rsidR="00DB36E2" w:rsidRPr="00DB36E2" w14:paraId="6F52FF88" w14:textId="77777777" w:rsidTr="00622065">
        <w:trPr>
          <w:trHeight w:val="20"/>
        </w:trPr>
        <w:tc>
          <w:tcPr>
            <w:tcW w:w="704" w:type="dxa"/>
            <w:vMerge/>
          </w:tcPr>
          <w:p w14:paraId="1ECCF3BF"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37AF99DD"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資源循環分野</w:t>
            </w:r>
          </w:p>
        </w:tc>
        <w:tc>
          <w:tcPr>
            <w:tcW w:w="850" w:type="dxa"/>
          </w:tcPr>
          <w:p w14:paraId="66AE84F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10</w:t>
            </w:r>
          </w:p>
        </w:tc>
        <w:tc>
          <w:tcPr>
            <w:tcW w:w="992" w:type="dxa"/>
          </w:tcPr>
          <w:p w14:paraId="502F846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6</w:t>
            </w:r>
          </w:p>
        </w:tc>
        <w:tc>
          <w:tcPr>
            <w:tcW w:w="993" w:type="dxa"/>
          </w:tcPr>
          <w:p w14:paraId="49F6E4E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9</w:t>
            </w:r>
          </w:p>
        </w:tc>
        <w:tc>
          <w:tcPr>
            <w:tcW w:w="1134" w:type="dxa"/>
          </w:tcPr>
          <w:p w14:paraId="1FB8D72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6</w:t>
            </w:r>
          </w:p>
        </w:tc>
        <w:tc>
          <w:tcPr>
            <w:tcW w:w="1417" w:type="dxa"/>
          </w:tcPr>
          <w:p w14:paraId="1121B29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w:t>
            </w:r>
          </w:p>
        </w:tc>
        <w:tc>
          <w:tcPr>
            <w:tcW w:w="1078" w:type="dxa"/>
          </w:tcPr>
          <w:p w14:paraId="54CD9ED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r>
      <w:tr w:rsidR="00DB36E2" w:rsidRPr="00DB36E2" w14:paraId="4A527285"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tcPr>
          <w:p w14:paraId="5E220069"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5976ADA9"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全てのいのちの共生分野</w:t>
            </w:r>
          </w:p>
        </w:tc>
        <w:tc>
          <w:tcPr>
            <w:tcW w:w="850" w:type="dxa"/>
          </w:tcPr>
          <w:p w14:paraId="38F10D5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5</w:t>
            </w:r>
          </w:p>
        </w:tc>
        <w:tc>
          <w:tcPr>
            <w:tcW w:w="992" w:type="dxa"/>
          </w:tcPr>
          <w:p w14:paraId="129A113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5</w:t>
            </w:r>
          </w:p>
        </w:tc>
        <w:tc>
          <w:tcPr>
            <w:tcW w:w="993" w:type="dxa"/>
          </w:tcPr>
          <w:p w14:paraId="3B920999"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c>
          <w:tcPr>
            <w:tcW w:w="1134" w:type="dxa"/>
          </w:tcPr>
          <w:p w14:paraId="6C86FE0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c>
          <w:tcPr>
            <w:tcW w:w="1417" w:type="dxa"/>
          </w:tcPr>
          <w:p w14:paraId="11CC75BD"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c>
          <w:tcPr>
            <w:tcW w:w="1078" w:type="dxa"/>
          </w:tcPr>
          <w:p w14:paraId="6BCD9ED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5</w:t>
            </w:r>
          </w:p>
        </w:tc>
      </w:tr>
      <w:tr w:rsidR="00DB36E2" w:rsidRPr="00DB36E2" w14:paraId="0119B1BC" w14:textId="77777777" w:rsidTr="00622065">
        <w:trPr>
          <w:trHeight w:val="20"/>
        </w:trPr>
        <w:tc>
          <w:tcPr>
            <w:tcW w:w="704" w:type="dxa"/>
            <w:vMerge/>
          </w:tcPr>
          <w:p w14:paraId="580033F4"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1AD5F71A"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健康で</w:t>
            </w:r>
            <w:r w:rsidRPr="00DB36E2">
              <w:rPr>
                <w:rFonts w:ascii="ＭＳ ゴシック" w:eastAsia="ＭＳ ゴシック" w:hAnsi="ＭＳ ゴシック" w:cs="ＭＳ ゴシック" w:hint="eastAsia"/>
                <w:b/>
              </w:rPr>
              <w:t>安心</w:t>
            </w:r>
            <w:r w:rsidRPr="00DB36E2">
              <w:rPr>
                <w:rFonts w:ascii="ＭＳ ゴシック" w:eastAsia="ＭＳ ゴシック" w:hAnsi="ＭＳ ゴシック" w:cs="ＭＳ ゴシック"/>
                <w:b/>
              </w:rPr>
              <w:t>な暮らし分野</w:t>
            </w:r>
          </w:p>
        </w:tc>
        <w:tc>
          <w:tcPr>
            <w:tcW w:w="850" w:type="dxa"/>
          </w:tcPr>
          <w:p w14:paraId="1D7563A9"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29</w:t>
            </w:r>
          </w:p>
        </w:tc>
        <w:tc>
          <w:tcPr>
            <w:tcW w:w="992" w:type="dxa"/>
          </w:tcPr>
          <w:p w14:paraId="3B7CFB4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16</w:t>
            </w:r>
          </w:p>
        </w:tc>
        <w:tc>
          <w:tcPr>
            <w:tcW w:w="993" w:type="dxa"/>
          </w:tcPr>
          <w:p w14:paraId="44BF8A3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20</w:t>
            </w:r>
          </w:p>
        </w:tc>
        <w:tc>
          <w:tcPr>
            <w:tcW w:w="1134" w:type="dxa"/>
          </w:tcPr>
          <w:p w14:paraId="032609C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6</w:t>
            </w:r>
          </w:p>
        </w:tc>
        <w:tc>
          <w:tcPr>
            <w:tcW w:w="1417" w:type="dxa"/>
          </w:tcPr>
          <w:p w14:paraId="655271D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18</w:t>
            </w:r>
          </w:p>
        </w:tc>
        <w:tc>
          <w:tcPr>
            <w:tcW w:w="1078" w:type="dxa"/>
          </w:tcPr>
          <w:p w14:paraId="26E6D8D9"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17</w:t>
            </w:r>
          </w:p>
        </w:tc>
      </w:tr>
      <w:tr w:rsidR="00DB36E2" w:rsidRPr="00DB36E2" w14:paraId="0B936237"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tcPr>
          <w:p w14:paraId="51C435EA"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6F5529D3"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魅力と活力ある快適な地域づくり分野</w:t>
            </w:r>
          </w:p>
        </w:tc>
        <w:tc>
          <w:tcPr>
            <w:tcW w:w="850" w:type="dxa"/>
          </w:tcPr>
          <w:p w14:paraId="3132647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17</w:t>
            </w:r>
          </w:p>
        </w:tc>
        <w:tc>
          <w:tcPr>
            <w:tcW w:w="992" w:type="dxa"/>
          </w:tcPr>
          <w:p w14:paraId="7544D06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12</w:t>
            </w:r>
          </w:p>
        </w:tc>
        <w:tc>
          <w:tcPr>
            <w:tcW w:w="993" w:type="dxa"/>
          </w:tcPr>
          <w:p w14:paraId="6BFC72A2"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8</w:t>
            </w:r>
          </w:p>
        </w:tc>
        <w:tc>
          <w:tcPr>
            <w:tcW w:w="1134" w:type="dxa"/>
          </w:tcPr>
          <w:p w14:paraId="4EC6A211"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w:t>
            </w:r>
          </w:p>
        </w:tc>
        <w:tc>
          <w:tcPr>
            <w:tcW w:w="1417" w:type="dxa"/>
          </w:tcPr>
          <w:p w14:paraId="354451B3"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11</w:t>
            </w:r>
          </w:p>
        </w:tc>
        <w:tc>
          <w:tcPr>
            <w:tcW w:w="1078" w:type="dxa"/>
          </w:tcPr>
          <w:p w14:paraId="18FF0C9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13</w:t>
            </w:r>
          </w:p>
        </w:tc>
      </w:tr>
      <w:tr w:rsidR="00DB36E2" w:rsidRPr="00DB36E2" w14:paraId="362216E1" w14:textId="77777777" w:rsidTr="00622065">
        <w:trPr>
          <w:trHeight w:val="20"/>
        </w:trPr>
        <w:tc>
          <w:tcPr>
            <w:tcW w:w="704" w:type="dxa"/>
            <w:vMerge/>
          </w:tcPr>
          <w:p w14:paraId="302B8B88"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1194B90D"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全体</w:t>
            </w:r>
          </w:p>
        </w:tc>
        <w:tc>
          <w:tcPr>
            <w:tcW w:w="850" w:type="dxa"/>
          </w:tcPr>
          <w:p w14:paraId="118BD6A2"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82</w:t>
            </w:r>
          </w:p>
        </w:tc>
        <w:tc>
          <w:tcPr>
            <w:tcW w:w="992" w:type="dxa"/>
          </w:tcPr>
          <w:p w14:paraId="3CB5AD1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57</w:t>
            </w:r>
          </w:p>
        </w:tc>
        <w:tc>
          <w:tcPr>
            <w:tcW w:w="993" w:type="dxa"/>
          </w:tcPr>
          <w:p w14:paraId="20BE139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55</w:t>
            </w:r>
          </w:p>
        </w:tc>
        <w:tc>
          <w:tcPr>
            <w:tcW w:w="1134" w:type="dxa"/>
          </w:tcPr>
          <w:p w14:paraId="37023F3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32</w:t>
            </w:r>
          </w:p>
        </w:tc>
        <w:tc>
          <w:tcPr>
            <w:tcW w:w="1417" w:type="dxa"/>
          </w:tcPr>
          <w:p w14:paraId="6C4076D3"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54</w:t>
            </w:r>
          </w:p>
        </w:tc>
        <w:tc>
          <w:tcPr>
            <w:tcW w:w="1078" w:type="dxa"/>
          </w:tcPr>
          <w:p w14:paraId="001B65E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53</w:t>
            </w:r>
          </w:p>
        </w:tc>
      </w:tr>
      <w:tr w:rsidR="00DB36E2" w:rsidRPr="00DB36E2" w14:paraId="010E9C38"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shd w:val="clear" w:color="auto" w:fill="D9E2F3"/>
          </w:tcPr>
          <w:p w14:paraId="54D49127" w14:textId="77777777" w:rsidR="00EC11A2" w:rsidRPr="00DB36E2" w:rsidRDefault="00EC11A2" w:rsidP="00622065">
            <w:pPr>
              <w:spacing w:line="320" w:lineRule="exact"/>
              <w:rPr>
                <w:rFonts w:ascii="ＭＳ ゴシック" w:eastAsia="ＭＳ ゴシック" w:hAnsi="ＭＳ ゴシック" w:cs="ＭＳ ゴシック"/>
                <w:b/>
                <w:bCs/>
              </w:rPr>
            </w:pPr>
            <w:r w:rsidRPr="00DB36E2">
              <w:rPr>
                <w:rFonts w:ascii="ＭＳ ゴシック" w:eastAsia="ＭＳ ゴシック" w:hAnsi="ＭＳ ゴシック" w:cs="ＭＳ ゴシック"/>
                <w:b/>
                <w:bCs/>
              </w:rPr>
              <w:t>2022年度</w:t>
            </w:r>
          </w:p>
        </w:tc>
        <w:tc>
          <w:tcPr>
            <w:tcW w:w="2552" w:type="dxa"/>
            <w:shd w:val="clear" w:color="auto" w:fill="D9E2F3"/>
          </w:tcPr>
          <w:p w14:paraId="79D15E1B" w14:textId="77777777" w:rsidR="00EC11A2" w:rsidRPr="00DB36E2" w:rsidRDefault="00EC11A2" w:rsidP="00622065">
            <w:pPr>
              <w:spacing w:line="320" w:lineRule="exact"/>
              <w:rPr>
                <w:rFonts w:ascii="ＭＳ ゴシック" w:eastAsia="ＭＳ ゴシック" w:hAnsi="ＭＳ ゴシック" w:cs="ＭＳ ゴシック"/>
                <w:b/>
              </w:rPr>
            </w:pPr>
            <w:r w:rsidRPr="00DB36E2">
              <w:rPr>
                <w:rFonts w:ascii="ＭＳ ゴシック" w:eastAsia="ＭＳ ゴシック" w:hAnsi="ＭＳ ゴシック" w:cs="ＭＳ ゴシック"/>
                <w:b/>
              </w:rPr>
              <w:t>脱炭素・</w:t>
            </w:r>
          </w:p>
          <w:p w14:paraId="701422F3"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省エネルギー分野</w:t>
            </w:r>
          </w:p>
        </w:tc>
        <w:tc>
          <w:tcPr>
            <w:tcW w:w="850" w:type="dxa"/>
            <w:shd w:val="clear" w:color="auto" w:fill="D9E2F3"/>
          </w:tcPr>
          <w:p w14:paraId="4F8DA8E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29</w:t>
            </w:r>
          </w:p>
        </w:tc>
        <w:tc>
          <w:tcPr>
            <w:tcW w:w="992" w:type="dxa"/>
            <w:shd w:val="clear" w:color="auto" w:fill="D9E2F3"/>
          </w:tcPr>
          <w:p w14:paraId="0895A40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29</w:t>
            </w:r>
          </w:p>
        </w:tc>
        <w:tc>
          <w:tcPr>
            <w:tcW w:w="993" w:type="dxa"/>
            <w:shd w:val="clear" w:color="auto" w:fill="D9E2F3"/>
          </w:tcPr>
          <w:p w14:paraId="6FC2488D"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20</w:t>
            </w:r>
          </w:p>
        </w:tc>
        <w:tc>
          <w:tcPr>
            <w:tcW w:w="1134" w:type="dxa"/>
            <w:shd w:val="clear" w:color="auto" w:fill="D9E2F3"/>
          </w:tcPr>
          <w:p w14:paraId="0B66494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24</w:t>
            </w:r>
          </w:p>
        </w:tc>
        <w:tc>
          <w:tcPr>
            <w:tcW w:w="1417" w:type="dxa"/>
            <w:shd w:val="clear" w:color="auto" w:fill="D9E2F3"/>
          </w:tcPr>
          <w:p w14:paraId="6E15EC9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27</w:t>
            </w:r>
          </w:p>
        </w:tc>
        <w:tc>
          <w:tcPr>
            <w:tcW w:w="1078" w:type="dxa"/>
            <w:shd w:val="clear" w:color="auto" w:fill="D9E2F3"/>
          </w:tcPr>
          <w:p w14:paraId="5A22B88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w:t>
            </w:r>
          </w:p>
        </w:tc>
      </w:tr>
      <w:tr w:rsidR="00DB36E2" w:rsidRPr="00DB36E2" w14:paraId="3521DAE2" w14:textId="77777777" w:rsidTr="00622065">
        <w:trPr>
          <w:trHeight w:val="20"/>
        </w:trPr>
        <w:tc>
          <w:tcPr>
            <w:tcW w:w="704" w:type="dxa"/>
            <w:vMerge/>
            <w:shd w:val="clear" w:color="auto" w:fill="D9E2F3"/>
          </w:tcPr>
          <w:p w14:paraId="288BBD27"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13E44C7A"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資源循環分野</w:t>
            </w:r>
          </w:p>
        </w:tc>
        <w:tc>
          <w:tcPr>
            <w:tcW w:w="850" w:type="dxa"/>
            <w:shd w:val="clear" w:color="auto" w:fill="D9E2F3"/>
          </w:tcPr>
          <w:p w14:paraId="385691FD"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11</w:t>
            </w:r>
          </w:p>
        </w:tc>
        <w:tc>
          <w:tcPr>
            <w:tcW w:w="992" w:type="dxa"/>
            <w:shd w:val="clear" w:color="auto" w:fill="D9E2F3"/>
          </w:tcPr>
          <w:p w14:paraId="6C2B78CD"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w:t>
            </w:r>
          </w:p>
        </w:tc>
        <w:tc>
          <w:tcPr>
            <w:tcW w:w="993" w:type="dxa"/>
            <w:shd w:val="clear" w:color="auto" w:fill="D9E2F3"/>
          </w:tcPr>
          <w:p w14:paraId="5AC6498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10</w:t>
            </w:r>
          </w:p>
        </w:tc>
        <w:tc>
          <w:tcPr>
            <w:tcW w:w="1134" w:type="dxa"/>
            <w:shd w:val="clear" w:color="auto" w:fill="D9E2F3"/>
          </w:tcPr>
          <w:p w14:paraId="0400BACF"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w:t>
            </w:r>
          </w:p>
        </w:tc>
        <w:tc>
          <w:tcPr>
            <w:tcW w:w="1417" w:type="dxa"/>
            <w:shd w:val="clear" w:color="auto" w:fill="D9E2F3"/>
          </w:tcPr>
          <w:p w14:paraId="2B0B521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8</w:t>
            </w:r>
          </w:p>
        </w:tc>
        <w:tc>
          <w:tcPr>
            <w:tcW w:w="1078" w:type="dxa"/>
            <w:shd w:val="clear" w:color="auto" w:fill="D9E2F3"/>
          </w:tcPr>
          <w:p w14:paraId="6C5933B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r>
      <w:tr w:rsidR="00DB36E2" w:rsidRPr="00DB36E2" w14:paraId="141F5813"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shd w:val="clear" w:color="auto" w:fill="D9E2F3"/>
          </w:tcPr>
          <w:p w14:paraId="6ED6DD0D"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43EB2A77"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全てのいのちの共生分野</w:t>
            </w:r>
          </w:p>
        </w:tc>
        <w:tc>
          <w:tcPr>
            <w:tcW w:w="850" w:type="dxa"/>
            <w:shd w:val="clear" w:color="auto" w:fill="D9E2F3"/>
          </w:tcPr>
          <w:p w14:paraId="2FC9030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4</w:t>
            </w:r>
          </w:p>
        </w:tc>
        <w:tc>
          <w:tcPr>
            <w:tcW w:w="992" w:type="dxa"/>
            <w:shd w:val="clear" w:color="auto" w:fill="D9E2F3"/>
          </w:tcPr>
          <w:p w14:paraId="4D86F22C"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4</w:t>
            </w:r>
          </w:p>
        </w:tc>
        <w:tc>
          <w:tcPr>
            <w:tcW w:w="993" w:type="dxa"/>
            <w:shd w:val="clear" w:color="auto" w:fill="D9E2F3"/>
          </w:tcPr>
          <w:p w14:paraId="4D0563C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c>
          <w:tcPr>
            <w:tcW w:w="1134" w:type="dxa"/>
            <w:shd w:val="clear" w:color="auto" w:fill="D9E2F3"/>
          </w:tcPr>
          <w:p w14:paraId="62D1319D"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c>
          <w:tcPr>
            <w:tcW w:w="1417" w:type="dxa"/>
            <w:shd w:val="clear" w:color="auto" w:fill="D9E2F3"/>
          </w:tcPr>
          <w:p w14:paraId="0E6944F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c>
          <w:tcPr>
            <w:tcW w:w="1078" w:type="dxa"/>
            <w:shd w:val="clear" w:color="auto" w:fill="D9E2F3"/>
          </w:tcPr>
          <w:p w14:paraId="7787143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4</w:t>
            </w:r>
          </w:p>
        </w:tc>
      </w:tr>
      <w:tr w:rsidR="00DB36E2" w:rsidRPr="00DB36E2" w14:paraId="4C342072" w14:textId="77777777" w:rsidTr="00622065">
        <w:trPr>
          <w:trHeight w:val="20"/>
        </w:trPr>
        <w:tc>
          <w:tcPr>
            <w:tcW w:w="704" w:type="dxa"/>
            <w:vMerge/>
            <w:shd w:val="clear" w:color="auto" w:fill="D9E2F3"/>
          </w:tcPr>
          <w:p w14:paraId="11829F81"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5B2DE018"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健康で</w:t>
            </w:r>
            <w:r w:rsidRPr="00DB36E2">
              <w:rPr>
                <w:rFonts w:ascii="ＭＳ ゴシック" w:eastAsia="ＭＳ ゴシック" w:hAnsi="ＭＳ ゴシック" w:cs="ＭＳ ゴシック" w:hint="eastAsia"/>
                <w:b/>
              </w:rPr>
              <w:t>安心</w:t>
            </w:r>
            <w:r w:rsidRPr="00DB36E2">
              <w:rPr>
                <w:rFonts w:ascii="ＭＳ ゴシック" w:eastAsia="ＭＳ ゴシック" w:hAnsi="ＭＳ ゴシック" w:cs="ＭＳ ゴシック"/>
                <w:b/>
              </w:rPr>
              <w:t>な暮らし分野</w:t>
            </w:r>
          </w:p>
        </w:tc>
        <w:tc>
          <w:tcPr>
            <w:tcW w:w="850" w:type="dxa"/>
            <w:shd w:val="clear" w:color="auto" w:fill="D9E2F3"/>
          </w:tcPr>
          <w:p w14:paraId="09FAD67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28</w:t>
            </w:r>
          </w:p>
        </w:tc>
        <w:tc>
          <w:tcPr>
            <w:tcW w:w="992" w:type="dxa"/>
            <w:shd w:val="clear" w:color="auto" w:fill="D9E2F3"/>
          </w:tcPr>
          <w:p w14:paraId="770202E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15</w:t>
            </w:r>
          </w:p>
        </w:tc>
        <w:tc>
          <w:tcPr>
            <w:tcW w:w="993" w:type="dxa"/>
            <w:shd w:val="clear" w:color="auto" w:fill="D9E2F3"/>
          </w:tcPr>
          <w:p w14:paraId="2335F47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19</w:t>
            </w:r>
          </w:p>
        </w:tc>
        <w:tc>
          <w:tcPr>
            <w:tcW w:w="1134" w:type="dxa"/>
            <w:shd w:val="clear" w:color="auto" w:fill="D9E2F3"/>
          </w:tcPr>
          <w:p w14:paraId="67F05B03"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6</w:t>
            </w:r>
          </w:p>
        </w:tc>
        <w:tc>
          <w:tcPr>
            <w:tcW w:w="1417" w:type="dxa"/>
            <w:shd w:val="clear" w:color="auto" w:fill="D9E2F3"/>
          </w:tcPr>
          <w:p w14:paraId="0AE05D82"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17</w:t>
            </w:r>
          </w:p>
        </w:tc>
        <w:tc>
          <w:tcPr>
            <w:tcW w:w="1078" w:type="dxa"/>
            <w:shd w:val="clear" w:color="auto" w:fill="D9E2F3"/>
          </w:tcPr>
          <w:p w14:paraId="5C6FE86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17</w:t>
            </w:r>
          </w:p>
        </w:tc>
      </w:tr>
      <w:tr w:rsidR="00DB36E2" w:rsidRPr="00DB36E2" w14:paraId="10A4D26A"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shd w:val="clear" w:color="auto" w:fill="D9E2F3"/>
          </w:tcPr>
          <w:p w14:paraId="06CD8B83"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166DC8C1"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魅力と活力ある快適な地域づくり分野</w:t>
            </w:r>
          </w:p>
        </w:tc>
        <w:tc>
          <w:tcPr>
            <w:tcW w:w="850" w:type="dxa"/>
            <w:shd w:val="clear" w:color="auto" w:fill="D9E2F3"/>
          </w:tcPr>
          <w:p w14:paraId="0CBB5561"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18</w:t>
            </w:r>
          </w:p>
        </w:tc>
        <w:tc>
          <w:tcPr>
            <w:tcW w:w="992" w:type="dxa"/>
            <w:shd w:val="clear" w:color="auto" w:fill="D9E2F3"/>
          </w:tcPr>
          <w:p w14:paraId="09C725BC"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11</w:t>
            </w:r>
          </w:p>
        </w:tc>
        <w:tc>
          <w:tcPr>
            <w:tcW w:w="993" w:type="dxa"/>
            <w:shd w:val="clear" w:color="auto" w:fill="D9E2F3"/>
          </w:tcPr>
          <w:p w14:paraId="37FF5951"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w:t>
            </w:r>
          </w:p>
        </w:tc>
        <w:tc>
          <w:tcPr>
            <w:tcW w:w="1134" w:type="dxa"/>
            <w:shd w:val="clear" w:color="auto" w:fill="D9E2F3"/>
          </w:tcPr>
          <w:p w14:paraId="5A123ED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w:t>
            </w:r>
          </w:p>
        </w:tc>
        <w:tc>
          <w:tcPr>
            <w:tcW w:w="1417" w:type="dxa"/>
            <w:shd w:val="clear" w:color="auto" w:fill="D9E2F3"/>
          </w:tcPr>
          <w:p w14:paraId="09024DE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10</w:t>
            </w:r>
          </w:p>
        </w:tc>
        <w:tc>
          <w:tcPr>
            <w:tcW w:w="1078" w:type="dxa"/>
            <w:shd w:val="clear" w:color="auto" w:fill="D9E2F3"/>
          </w:tcPr>
          <w:p w14:paraId="3872369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12</w:t>
            </w:r>
          </w:p>
        </w:tc>
      </w:tr>
      <w:tr w:rsidR="00DB36E2" w:rsidRPr="00DB36E2" w14:paraId="292FDDBB" w14:textId="77777777" w:rsidTr="00622065">
        <w:trPr>
          <w:trHeight w:val="20"/>
        </w:trPr>
        <w:tc>
          <w:tcPr>
            <w:tcW w:w="704" w:type="dxa"/>
            <w:vMerge/>
            <w:shd w:val="clear" w:color="auto" w:fill="D9E2F3"/>
          </w:tcPr>
          <w:p w14:paraId="1E28EFA5"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237E5D31"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全体</w:t>
            </w:r>
          </w:p>
        </w:tc>
        <w:tc>
          <w:tcPr>
            <w:tcW w:w="850" w:type="dxa"/>
            <w:shd w:val="clear" w:color="auto" w:fill="D9E2F3"/>
          </w:tcPr>
          <w:p w14:paraId="41C9E8E2"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90</w:t>
            </w:r>
          </w:p>
        </w:tc>
        <w:tc>
          <w:tcPr>
            <w:tcW w:w="992" w:type="dxa"/>
            <w:shd w:val="clear" w:color="auto" w:fill="D9E2F3"/>
          </w:tcPr>
          <w:p w14:paraId="79F7F5E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66</w:t>
            </w:r>
          </w:p>
        </w:tc>
        <w:tc>
          <w:tcPr>
            <w:tcW w:w="993" w:type="dxa"/>
            <w:shd w:val="clear" w:color="auto" w:fill="D9E2F3"/>
          </w:tcPr>
          <w:p w14:paraId="38A1638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56</w:t>
            </w:r>
          </w:p>
        </w:tc>
        <w:tc>
          <w:tcPr>
            <w:tcW w:w="1134" w:type="dxa"/>
            <w:shd w:val="clear" w:color="auto" w:fill="D9E2F3"/>
          </w:tcPr>
          <w:p w14:paraId="227500C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38</w:t>
            </w:r>
          </w:p>
        </w:tc>
        <w:tc>
          <w:tcPr>
            <w:tcW w:w="1417" w:type="dxa"/>
            <w:shd w:val="clear" w:color="auto" w:fill="D9E2F3"/>
          </w:tcPr>
          <w:p w14:paraId="7DAA8822"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62</w:t>
            </w:r>
          </w:p>
        </w:tc>
        <w:tc>
          <w:tcPr>
            <w:tcW w:w="1078" w:type="dxa"/>
            <w:shd w:val="clear" w:color="auto" w:fill="D9E2F3"/>
          </w:tcPr>
          <w:p w14:paraId="12357E02"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34</w:t>
            </w:r>
          </w:p>
        </w:tc>
      </w:tr>
      <w:tr w:rsidR="00DB36E2" w:rsidRPr="00DB36E2" w14:paraId="0A3CFDF8"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tcPr>
          <w:p w14:paraId="2C5A21F5" w14:textId="77777777" w:rsidR="00EC11A2" w:rsidRPr="00DB36E2" w:rsidRDefault="00EC11A2" w:rsidP="00622065">
            <w:pPr>
              <w:spacing w:line="320" w:lineRule="exact"/>
              <w:rPr>
                <w:rFonts w:ascii="ＭＳ ゴシック" w:eastAsia="ＭＳ ゴシック" w:hAnsi="ＭＳ ゴシック" w:cs="ＭＳ ゴシック"/>
                <w:b/>
                <w:bCs/>
              </w:rPr>
            </w:pPr>
            <w:r w:rsidRPr="00DB36E2">
              <w:rPr>
                <w:rFonts w:ascii="ＭＳ ゴシック" w:eastAsia="ＭＳ ゴシック" w:hAnsi="ＭＳ ゴシック" w:cs="ＭＳ ゴシック"/>
                <w:b/>
                <w:bCs/>
              </w:rPr>
              <w:t>2023年度</w:t>
            </w:r>
          </w:p>
        </w:tc>
        <w:tc>
          <w:tcPr>
            <w:tcW w:w="2552" w:type="dxa"/>
          </w:tcPr>
          <w:p w14:paraId="18D5715F" w14:textId="77777777" w:rsidR="00EC11A2" w:rsidRPr="00DB36E2" w:rsidRDefault="00EC11A2" w:rsidP="00622065">
            <w:pPr>
              <w:spacing w:line="320" w:lineRule="exact"/>
              <w:rPr>
                <w:rFonts w:ascii="ＭＳ ゴシック" w:eastAsia="ＭＳ ゴシック" w:hAnsi="ＭＳ ゴシック" w:cs="ＭＳ ゴシック"/>
                <w:b/>
              </w:rPr>
            </w:pPr>
            <w:r w:rsidRPr="00DB36E2">
              <w:rPr>
                <w:rFonts w:ascii="ＭＳ ゴシック" w:eastAsia="ＭＳ ゴシック" w:hAnsi="ＭＳ ゴシック" w:cs="ＭＳ ゴシック"/>
                <w:b/>
              </w:rPr>
              <w:t>脱炭素・</w:t>
            </w:r>
          </w:p>
          <w:p w14:paraId="4F6B1A49"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省エネルギー分野</w:t>
            </w:r>
          </w:p>
        </w:tc>
        <w:tc>
          <w:tcPr>
            <w:tcW w:w="850" w:type="dxa"/>
          </w:tcPr>
          <w:p w14:paraId="5ADC350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36</w:t>
            </w:r>
          </w:p>
        </w:tc>
        <w:tc>
          <w:tcPr>
            <w:tcW w:w="992" w:type="dxa"/>
          </w:tcPr>
          <w:p w14:paraId="4CEAB3C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36</w:t>
            </w:r>
          </w:p>
        </w:tc>
        <w:tc>
          <w:tcPr>
            <w:tcW w:w="993" w:type="dxa"/>
          </w:tcPr>
          <w:p w14:paraId="62FF53D2"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27</w:t>
            </w:r>
          </w:p>
        </w:tc>
        <w:tc>
          <w:tcPr>
            <w:tcW w:w="1134" w:type="dxa"/>
          </w:tcPr>
          <w:p w14:paraId="783F958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30</w:t>
            </w:r>
          </w:p>
        </w:tc>
        <w:tc>
          <w:tcPr>
            <w:tcW w:w="1417" w:type="dxa"/>
          </w:tcPr>
          <w:p w14:paraId="3A5827A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34</w:t>
            </w:r>
          </w:p>
        </w:tc>
        <w:tc>
          <w:tcPr>
            <w:tcW w:w="1078" w:type="dxa"/>
          </w:tcPr>
          <w:p w14:paraId="62F5C96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4</w:t>
            </w:r>
          </w:p>
        </w:tc>
      </w:tr>
      <w:tr w:rsidR="00DB36E2" w:rsidRPr="00DB36E2" w14:paraId="34C1C1BE" w14:textId="77777777" w:rsidTr="00622065">
        <w:trPr>
          <w:trHeight w:val="20"/>
        </w:trPr>
        <w:tc>
          <w:tcPr>
            <w:tcW w:w="704" w:type="dxa"/>
            <w:vMerge/>
          </w:tcPr>
          <w:p w14:paraId="60E7BC61"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3532B24D"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資源循環分野</w:t>
            </w:r>
          </w:p>
        </w:tc>
        <w:tc>
          <w:tcPr>
            <w:tcW w:w="850" w:type="dxa"/>
          </w:tcPr>
          <w:p w14:paraId="74EEFE6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10</w:t>
            </w:r>
          </w:p>
        </w:tc>
        <w:tc>
          <w:tcPr>
            <w:tcW w:w="992" w:type="dxa"/>
          </w:tcPr>
          <w:p w14:paraId="0FA190E1"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6</w:t>
            </w:r>
          </w:p>
        </w:tc>
        <w:tc>
          <w:tcPr>
            <w:tcW w:w="993" w:type="dxa"/>
          </w:tcPr>
          <w:p w14:paraId="443FBFB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9</w:t>
            </w:r>
          </w:p>
        </w:tc>
        <w:tc>
          <w:tcPr>
            <w:tcW w:w="1134" w:type="dxa"/>
          </w:tcPr>
          <w:p w14:paraId="5CAA76E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6</w:t>
            </w:r>
          </w:p>
        </w:tc>
        <w:tc>
          <w:tcPr>
            <w:tcW w:w="1417" w:type="dxa"/>
          </w:tcPr>
          <w:p w14:paraId="129FF78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8</w:t>
            </w:r>
          </w:p>
        </w:tc>
        <w:tc>
          <w:tcPr>
            <w:tcW w:w="1078" w:type="dxa"/>
          </w:tcPr>
          <w:p w14:paraId="1DE6A7D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0</w:t>
            </w:r>
          </w:p>
        </w:tc>
      </w:tr>
      <w:tr w:rsidR="00DB36E2" w:rsidRPr="00DB36E2" w14:paraId="1406E63D"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tcPr>
          <w:p w14:paraId="08325950"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E9909E3"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全てのいのちの共生分野</w:t>
            </w:r>
          </w:p>
        </w:tc>
        <w:tc>
          <w:tcPr>
            <w:tcW w:w="850" w:type="dxa"/>
          </w:tcPr>
          <w:p w14:paraId="201D094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7</w:t>
            </w:r>
          </w:p>
        </w:tc>
        <w:tc>
          <w:tcPr>
            <w:tcW w:w="992" w:type="dxa"/>
          </w:tcPr>
          <w:p w14:paraId="14FAC5E3"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7</w:t>
            </w:r>
          </w:p>
        </w:tc>
        <w:tc>
          <w:tcPr>
            <w:tcW w:w="993" w:type="dxa"/>
          </w:tcPr>
          <w:p w14:paraId="7386530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0</w:t>
            </w:r>
          </w:p>
        </w:tc>
        <w:tc>
          <w:tcPr>
            <w:tcW w:w="1134" w:type="dxa"/>
          </w:tcPr>
          <w:p w14:paraId="032D25C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0</w:t>
            </w:r>
          </w:p>
        </w:tc>
        <w:tc>
          <w:tcPr>
            <w:tcW w:w="1417" w:type="dxa"/>
          </w:tcPr>
          <w:p w14:paraId="760E966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0</w:t>
            </w:r>
          </w:p>
        </w:tc>
        <w:tc>
          <w:tcPr>
            <w:tcW w:w="1078" w:type="dxa"/>
          </w:tcPr>
          <w:p w14:paraId="28AD1B8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7</w:t>
            </w:r>
          </w:p>
        </w:tc>
      </w:tr>
      <w:tr w:rsidR="00DB36E2" w:rsidRPr="00DB36E2" w14:paraId="72ECD151" w14:textId="77777777" w:rsidTr="00622065">
        <w:trPr>
          <w:trHeight w:val="20"/>
        </w:trPr>
        <w:tc>
          <w:tcPr>
            <w:tcW w:w="704" w:type="dxa"/>
            <w:vMerge/>
          </w:tcPr>
          <w:p w14:paraId="67BB68DB"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1BB28A54"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健康で</w:t>
            </w:r>
            <w:r w:rsidRPr="00DB36E2">
              <w:rPr>
                <w:rFonts w:ascii="ＭＳ ゴシック" w:eastAsia="ＭＳ ゴシック" w:hAnsi="ＭＳ ゴシック" w:cs="ＭＳ ゴシック" w:hint="eastAsia"/>
                <w:b/>
              </w:rPr>
              <w:t>安心</w:t>
            </w:r>
            <w:r w:rsidRPr="00DB36E2">
              <w:rPr>
                <w:rFonts w:ascii="ＭＳ ゴシック" w:eastAsia="ＭＳ ゴシック" w:hAnsi="ＭＳ ゴシック" w:cs="ＭＳ ゴシック"/>
                <w:b/>
              </w:rPr>
              <w:t>な暮らし分野</w:t>
            </w:r>
          </w:p>
        </w:tc>
        <w:tc>
          <w:tcPr>
            <w:tcW w:w="850" w:type="dxa"/>
          </w:tcPr>
          <w:p w14:paraId="2B717A2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28</w:t>
            </w:r>
          </w:p>
        </w:tc>
        <w:tc>
          <w:tcPr>
            <w:tcW w:w="992" w:type="dxa"/>
          </w:tcPr>
          <w:p w14:paraId="3B680881"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15</w:t>
            </w:r>
          </w:p>
        </w:tc>
        <w:tc>
          <w:tcPr>
            <w:tcW w:w="993" w:type="dxa"/>
          </w:tcPr>
          <w:p w14:paraId="211B0AA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18</w:t>
            </w:r>
          </w:p>
        </w:tc>
        <w:tc>
          <w:tcPr>
            <w:tcW w:w="1134" w:type="dxa"/>
          </w:tcPr>
          <w:p w14:paraId="2573FDE3"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5</w:t>
            </w:r>
          </w:p>
        </w:tc>
        <w:tc>
          <w:tcPr>
            <w:tcW w:w="1417" w:type="dxa"/>
          </w:tcPr>
          <w:p w14:paraId="6DDFABCD"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18</w:t>
            </w:r>
          </w:p>
        </w:tc>
        <w:tc>
          <w:tcPr>
            <w:tcW w:w="1078" w:type="dxa"/>
          </w:tcPr>
          <w:p w14:paraId="38CEDC79"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16</w:t>
            </w:r>
          </w:p>
        </w:tc>
      </w:tr>
      <w:tr w:rsidR="00DB36E2" w:rsidRPr="00DB36E2" w14:paraId="13617AA9"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tcPr>
          <w:p w14:paraId="0226F595"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2BA81100"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魅力と活力ある快適な地域づくり分野</w:t>
            </w:r>
          </w:p>
        </w:tc>
        <w:tc>
          <w:tcPr>
            <w:tcW w:w="850" w:type="dxa"/>
          </w:tcPr>
          <w:p w14:paraId="69A0E57F"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18</w:t>
            </w:r>
          </w:p>
        </w:tc>
        <w:tc>
          <w:tcPr>
            <w:tcW w:w="992" w:type="dxa"/>
          </w:tcPr>
          <w:p w14:paraId="5C91285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13</w:t>
            </w:r>
          </w:p>
        </w:tc>
        <w:tc>
          <w:tcPr>
            <w:tcW w:w="993" w:type="dxa"/>
          </w:tcPr>
          <w:p w14:paraId="47C50DA2"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9</w:t>
            </w:r>
          </w:p>
        </w:tc>
        <w:tc>
          <w:tcPr>
            <w:tcW w:w="1134" w:type="dxa"/>
          </w:tcPr>
          <w:p w14:paraId="6DA8E80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3</w:t>
            </w:r>
          </w:p>
        </w:tc>
        <w:tc>
          <w:tcPr>
            <w:tcW w:w="1417" w:type="dxa"/>
          </w:tcPr>
          <w:p w14:paraId="03D9344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12</w:t>
            </w:r>
          </w:p>
        </w:tc>
        <w:tc>
          <w:tcPr>
            <w:tcW w:w="1078" w:type="dxa"/>
          </w:tcPr>
          <w:p w14:paraId="3EB7270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14</w:t>
            </w:r>
          </w:p>
        </w:tc>
      </w:tr>
      <w:tr w:rsidR="00DB36E2" w:rsidRPr="00DB36E2" w14:paraId="322989AF" w14:textId="77777777" w:rsidTr="00622065">
        <w:trPr>
          <w:trHeight w:val="20"/>
        </w:trPr>
        <w:tc>
          <w:tcPr>
            <w:tcW w:w="704" w:type="dxa"/>
            <w:vMerge/>
          </w:tcPr>
          <w:p w14:paraId="1DAB5893"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5171B533"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全体</w:t>
            </w:r>
          </w:p>
        </w:tc>
        <w:tc>
          <w:tcPr>
            <w:tcW w:w="850" w:type="dxa"/>
          </w:tcPr>
          <w:p w14:paraId="12414F6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99</w:t>
            </w:r>
          </w:p>
        </w:tc>
        <w:tc>
          <w:tcPr>
            <w:tcW w:w="992" w:type="dxa"/>
          </w:tcPr>
          <w:p w14:paraId="6E8FEF2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77</w:t>
            </w:r>
          </w:p>
        </w:tc>
        <w:tc>
          <w:tcPr>
            <w:tcW w:w="993" w:type="dxa"/>
          </w:tcPr>
          <w:p w14:paraId="22D6384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63</w:t>
            </w:r>
          </w:p>
        </w:tc>
        <w:tc>
          <w:tcPr>
            <w:tcW w:w="1134" w:type="dxa"/>
          </w:tcPr>
          <w:p w14:paraId="0F39F3E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44</w:t>
            </w:r>
          </w:p>
        </w:tc>
        <w:tc>
          <w:tcPr>
            <w:tcW w:w="1417" w:type="dxa"/>
          </w:tcPr>
          <w:p w14:paraId="3D4EC54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72</w:t>
            </w:r>
          </w:p>
        </w:tc>
        <w:tc>
          <w:tcPr>
            <w:tcW w:w="1078" w:type="dxa"/>
          </w:tcPr>
          <w:p w14:paraId="11F2FEE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41</w:t>
            </w:r>
          </w:p>
        </w:tc>
      </w:tr>
      <w:tr w:rsidR="00DB36E2" w:rsidRPr="00DB36E2" w14:paraId="49A1CB5C"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shd w:val="clear" w:color="auto" w:fill="D9E2F3"/>
          </w:tcPr>
          <w:p w14:paraId="7E93C707" w14:textId="77777777" w:rsidR="00EC11A2" w:rsidRPr="00DB36E2" w:rsidRDefault="00EC11A2" w:rsidP="00622065">
            <w:pPr>
              <w:spacing w:line="320" w:lineRule="exact"/>
              <w:rPr>
                <w:rFonts w:ascii="ＭＳ ゴシック" w:eastAsia="ＭＳ ゴシック" w:hAnsi="ＭＳ ゴシック" w:cs="ＭＳ ゴシック"/>
                <w:b/>
                <w:bCs/>
              </w:rPr>
            </w:pPr>
            <w:r w:rsidRPr="00DB36E2">
              <w:rPr>
                <w:rFonts w:ascii="ＭＳ ゴシック" w:eastAsia="ＭＳ ゴシック" w:hAnsi="ＭＳ ゴシック" w:cs="ＭＳ ゴシック"/>
                <w:b/>
                <w:bCs/>
              </w:rPr>
              <w:t>2024年度</w:t>
            </w:r>
          </w:p>
        </w:tc>
        <w:tc>
          <w:tcPr>
            <w:tcW w:w="2552" w:type="dxa"/>
            <w:shd w:val="clear" w:color="auto" w:fill="D9E2F3"/>
          </w:tcPr>
          <w:p w14:paraId="78130361" w14:textId="77777777" w:rsidR="00B222CB" w:rsidRDefault="00EC11A2" w:rsidP="00622065">
            <w:pPr>
              <w:spacing w:line="320" w:lineRule="exact"/>
              <w:rPr>
                <w:rFonts w:ascii="ＭＳ ゴシック" w:eastAsia="ＭＳ ゴシック" w:hAnsi="ＭＳ ゴシック" w:cs="ＭＳ ゴシック"/>
                <w:b/>
              </w:rPr>
            </w:pPr>
            <w:r w:rsidRPr="00DB36E2">
              <w:rPr>
                <w:rFonts w:ascii="ＭＳ ゴシック" w:eastAsia="ＭＳ ゴシック" w:hAnsi="ＭＳ ゴシック" w:cs="ＭＳ ゴシック"/>
                <w:b/>
              </w:rPr>
              <w:t>脱炭素・</w:t>
            </w:r>
          </w:p>
          <w:p w14:paraId="06474A30" w14:textId="65F80CE1"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省エネルギー分野</w:t>
            </w:r>
          </w:p>
        </w:tc>
        <w:tc>
          <w:tcPr>
            <w:tcW w:w="850" w:type="dxa"/>
            <w:shd w:val="clear" w:color="auto" w:fill="D9E2F3"/>
          </w:tcPr>
          <w:p w14:paraId="77F5C39D"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34</w:t>
            </w:r>
          </w:p>
          <w:p w14:paraId="2A5E565F" w14:textId="77777777" w:rsidR="00EC11A2" w:rsidRPr="00DB36E2" w:rsidRDefault="00EC11A2" w:rsidP="00622065">
            <w:pPr>
              <w:spacing w:line="320" w:lineRule="exact"/>
              <w:jc w:val="right"/>
              <w:rPr>
                <w:rFonts w:ascii="ＭＳ ゴシック" w:eastAsia="ＭＳ ゴシック" w:hAnsi="ＭＳ ゴシック" w:cs="ＭＳ ゴシック"/>
              </w:rPr>
            </w:pPr>
          </w:p>
        </w:tc>
        <w:tc>
          <w:tcPr>
            <w:tcW w:w="992" w:type="dxa"/>
            <w:shd w:val="clear" w:color="auto" w:fill="D9E2F3"/>
          </w:tcPr>
          <w:p w14:paraId="00244991"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34</w:t>
            </w:r>
          </w:p>
        </w:tc>
        <w:tc>
          <w:tcPr>
            <w:tcW w:w="993" w:type="dxa"/>
            <w:shd w:val="clear" w:color="auto" w:fill="D9E2F3"/>
          </w:tcPr>
          <w:p w14:paraId="0B26E4F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24</w:t>
            </w:r>
          </w:p>
        </w:tc>
        <w:tc>
          <w:tcPr>
            <w:tcW w:w="1134" w:type="dxa"/>
            <w:shd w:val="clear" w:color="auto" w:fill="D9E2F3"/>
          </w:tcPr>
          <w:p w14:paraId="6E2BA948"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29</w:t>
            </w:r>
          </w:p>
        </w:tc>
        <w:tc>
          <w:tcPr>
            <w:tcW w:w="1417" w:type="dxa"/>
            <w:shd w:val="clear" w:color="auto" w:fill="D9E2F3"/>
          </w:tcPr>
          <w:p w14:paraId="1C0A228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33</w:t>
            </w:r>
          </w:p>
        </w:tc>
        <w:tc>
          <w:tcPr>
            <w:tcW w:w="1078" w:type="dxa"/>
            <w:shd w:val="clear" w:color="auto" w:fill="D9E2F3"/>
          </w:tcPr>
          <w:p w14:paraId="4BDBC859"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4</w:t>
            </w:r>
          </w:p>
        </w:tc>
      </w:tr>
      <w:tr w:rsidR="00DB36E2" w:rsidRPr="00DB36E2" w14:paraId="7D916CDD" w14:textId="77777777" w:rsidTr="00622065">
        <w:trPr>
          <w:trHeight w:val="20"/>
        </w:trPr>
        <w:tc>
          <w:tcPr>
            <w:tcW w:w="704" w:type="dxa"/>
            <w:vMerge/>
            <w:shd w:val="clear" w:color="auto" w:fill="D9E2F3"/>
          </w:tcPr>
          <w:p w14:paraId="5F0357C5"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1E4B081F"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資源循環分野</w:t>
            </w:r>
          </w:p>
        </w:tc>
        <w:tc>
          <w:tcPr>
            <w:tcW w:w="850" w:type="dxa"/>
            <w:shd w:val="clear" w:color="auto" w:fill="D9E2F3"/>
          </w:tcPr>
          <w:p w14:paraId="3F8341C9"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11</w:t>
            </w:r>
          </w:p>
        </w:tc>
        <w:tc>
          <w:tcPr>
            <w:tcW w:w="992" w:type="dxa"/>
            <w:shd w:val="clear" w:color="auto" w:fill="D9E2F3"/>
          </w:tcPr>
          <w:p w14:paraId="297FA28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w:t>
            </w:r>
          </w:p>
        </w:tc>
        <w:tc>
          <w:tcPr>
            <w:tcW w:w="993" w:type="dxa"/>
            <w:shd w:val="clear" w:color="auto" w:fill="D9E2F3"/>
          </w:tcPr>
          <w:p w14:paraId="208AB4BD"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10</w:t>
            </w:r>
          </w:p>
        </w:tc>
        <w:tc>
          <w:tcPr>
            <w:tcW w:w="1134" w:type="dxa"/>
            <w:shd w:val="clear" w:color="auto" w:fill="D9E2F3"/>
          </w:tcPr>
          <w:p w14:paraId="04448A22"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w:t>
            </w:r>
          </w:p>
        </w:tc>
        <w:tc>
          <w:tcPr>
            <w:tcW w:w="1417" w:type="dxa"/>
            <w:shd w:val="clear" w:color="auto" w:fill="D9E2F3"/>
          </w:tcPr>
          <w:p w14:paraId="5473FB2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9</w:t>
            </w:r>
          </w:p>
        </w:tc>
        <w:tc>
          <w:tcPr>
            <w:tcW w:w="1078" w:type="dxa"/>
            <w:shd w:val="clear" w:color="auto" w:fill="D9E2F3"/>
          </w:tcPr>
          <w:p w14:paraId="007758AC"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r>
      <w:tr w:rsidR="00DB36E2" w:rsidRPr="00DB36E2" w14:paraId="50CE3115"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shd w:val="clear" w:color="auto" w:fill="D9E2F3"/>
          </w:tcPr>
          <w:p w14:paraId="4F0A44D5"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57FF8FFF"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全てのいのちの共生分野</w:t>
            </w:r>
          </w:p>
        </w:tc>
        <w:tc>
          <w:tcPr>
            <w:tcW w:w="850" w:type="dxa"/>
            <w:shd w:val="clear" w:color="auto" w:fill="D9E2F3"/>
          </w:tcPr>
          <w:p w14:paraId="024403B4"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7</w:t>
            </w:r>
          </w:p>
        </w:tc>
        <w:tc>
          <w:tcPr>
            <w:tcW w:w="992" w:type="dxa"/>
            <w:shd w:val="clear" w:color="auto" w:fill="D9E2F3"/>
          </w:tcPr>
          <w:p w14:paraId="064ED09C"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w:t>
            </w:r>
          </w:p>
        </w:tc>
        <w:tc>
          <w:tcPr>
            <w:tcW w:w="993" w:type="dxa"/>
            <w:shd w:val="clear" w:color="auto" w:fill="D9E2F3"/>
          </w:tcPr>
          <w:p w14:paraId="18A5975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c>
          <w:tcPr>
            <w:tcW w:w="1134" w:type="dxa"/>
            <w:shd w:val="clear" w:color="auto" w:fill="D9E2F3"/>
          </w:tcPr>
          <w:p w14:paraId="23ABA496"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c>
          <w:tcPr>
            <w:tcW w:w="1417" w:type="dxa"/>
            <w:shd w:val="clear" w:color="auto" w:fill="D9E2F3"/>
          </w:tcPr>
          <w:p w14:paraId="0AD5DDBC"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0</w:t>
            </w:r>
          </w:p>
        </w:tc>
        <w:tc>
          <w:tcPr>
            <w:tcW w:w="1078" w:type="dxa"/>
            <w:shd w:val="clear" w:color="auto" w:fill="D9E2F3"/>
          </w:tcPr>
          <w:p w14:paraId="49A818DA"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w:t>
            </w:r>
          </w:p>
        </w:tc>
      </w:tr>
      <w:tr w:rsidR="00DB36E2" w:rsidRPr="00DB36E2" w14:paraId="5A922158" w14:textId="77777777" w:rsidTr="00622065">
        <w:trPr>
          <w:trHeight w:val="20"/>
        </w:trPr>
        <w:tc>
          <w:tcPr>
            <w:tcW w:w="704" w:type="dxa"/>
            <w:vMerge/>
            <w:shd w:val="clear" w:color="auto" w:fill="D9E2F3"/>
          </w:tcPr>
          <w:p w14:paraId="113DD889"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0CA8B473"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健康で</w:t>
            </w:r>
            <w:r w:rsidRPr="00DB36E2">
              <w:rPr>
                <w:rFonts w:ascii="ＭＳ ゴシック" w:eastAsia="ＭＳ ゴシック" w:hAnsi="ＭＳ ゴシック" w:cs="ＭＳ ゴシック" w:hint="eastAsia"/>
                <w:b/>
              </w:rPr>
              <w:t>安心</w:t>
            </w:r>
            <w:r w:rsidRPr="00DB36E2">
              <w:rPr>
                <w:rFonts w:ascii="ＭＳ ゴシック" w:eastAsia="ＭＳ ゴシック" w:hAnsi="ＭＳ ゴシック" w:cs="ＭＳ ゴシック"/>
                <w:b/>
              </w:rPr>
              <w:t>な暮らし分野</w:t>
            </w:r>
          </w:p>
        </w:tc>
        <w:tc>
          <w:tcPr>
            <w:tcW w:w="850" w:type="dxa"/>
            <w:shd w:val="clear" w:color="auto" w:fill="D9E2F3"/>
          </w:tcPr>
          <w:p w14:paraId="3F1F477D"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28</w:t>
            </w:r>
          </w:p>
        </w:tc>
        <w:tc>
          <w:tcPr>
            <w:tcW w:w="992" w:type="dxa"/>
            <w:shd w:val="clear" w:color="auto" w:fill="D9E2F3"/>
          </w:tcPr>
          <w:p w14:paraId="2E066A9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16</w:t>
            </w:r>
          </w:p>
        </w:tc>
        <w:tc>
          <w:tcPr>
            <w:tcW w:w="993" w:type="dxa"/>
            <w:shd w:val="clear" w:color="auto" w:fill="D9E2F3"/>
          </w:tcPr>
          <w:p w14:paraId="4733F713"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18</w:t>
            </w:r>
          </w:p>
        </w:tc>
        <w:tc>
          <w:tcPr>
            <w:tcW w:w="1134" w:type="dxa"/>
            <w:shd w:val="clear" w:color="auto" w:fill="D9E2F3"/>
          </w:tcPr>
          <w:p w14:paraId="2F9A7409"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5</w:t>
            </w:r>
          </w:p>
        </w:tc>
        <w:tc>
          <w:tcPr>
            <w:tcW w:w="1417" w:type="dxa"/>
            <w:shd w:val="clear" w:color="auto" w:fill="D9E2F3"/>
          </w:tcPr>
          <w:p w14:paraId="536258D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17</w:t>
            </w:r>
          </w:p>
        </w:tc>
        <w:tc>
          <w:tcPr>
            <w:tcW w:w="1078" w:type="dxa"/>
            <w:shd w:val="clear" w:color="auto" w:fill="D9E2F3"/>
          </w:tcPr>
          <w:p w14:paraId="7EF6BBD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17</w:t>
            </w:r>
          </w:p>
        </w:tc>
      </w:tr>
      <w:tr w:rsidR="00DB36E2" w:rsidRPr="00DB36E2" w14:paraId="0D7D0F9B" w14:textId="77777777" w:rsidTr="00622065">
        <w:trPr>
          <w:cnfStyle w:val="000000100000" w:firstRow="0" w:lastRow="0" w:firstColumn="0" w:lastColumn="0" w:oddVBand="0" w:evenVBand="0" w:oddHBand="1" w:evenHBand="0" w:firstRowFirstColumn="0" w:firstRowLastColumn="0" w:lastRowFirstColumn="0" w:lastRowLastColumn="0"/>
          <w:trHeight w:val="20"/>
        </w:trPr>
        <w:tc>
          <w:tcPr>
            <w:tcW w:w="704" w:type="dxa"/>
            <w:vMerge/>
            <w:shd w:val="clear" w:color="auto" w:fill="D9E2F3"/>
          </w:tcPr>
          <w:p w14:paraId="331603D0"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6E9D0A0B"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魅力と活力ある快適な地域づくり分野</w:t>
            </w:r>
          </w:p>
        </w:tc>
        <w:tc>
          <w:tcPr>
            <w:tcW w:w="850" w:type="dxa"/>
            <w:shd w:val="clear" w:color="auto" w:fill="D9E2F3"/>
          </w:tcPr>
          <w:p w14:paraId="19972CC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18</w:t>
            </w:r>
          </w:p>
        </w:tc>
        <w:tc>
          <w:tcPr>
            <w:tcW w:w="992" w:type="dxa"/>
            <w:shd w:val="clear" w:color="auto" w:fill="D9E2F3"/>
          </w:tcPr>
          <w:p w14:paraId="579D8D9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13</w:t>
            </w:r>
          </w:p>
        </w:tc>
        <w:tc>
          <w:tcPr>
            <w:tcW w:w="993" w:type="dxa"/>
            <w:shd w:val="clear" w:color="auto" w:fill="D9E2F3"/>
          </w:tcPr>
          <w:p w14:paraId="524E5FCE"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9</w:t>
            </w:r>
          </w:p>
        </w:tc>
        <w:tc>
          <w:tcPr>
            <w:tcW w:w="1134" w:type="dxa"/>
            <w:shd w:val="clear" w:color="auto" w:fill="D9E2F3"/>
          </w:tcPr>
          <w:p w14:paraId="23BE3C4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3</w:t>
            </w:r>
          </w:p>
        </w:tc>
        <w:tc>
          <w:tcPr>
            <w:tcW w:w="1417" w:type="dxa"/>
            <w:shd w:val="clear" w:color="auto" w:fill="D9E2F3"/>
          </w:tcPr>
          <w:p w14:paraId="541B2C7C"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12</w:t>
            </w:r>
          </w:p>
        </w:tc>
        <w:tc>
          <w:tcPr>
            <w:tcW w:w="1078" w:type="dxa"/>
            <w:shd w:val="clear" w:color="auto" w:fill="D9E2F3"/>
          </w:tcPr>
          <w:p w14:paraId="31866FD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14</w:t>
            </w:r>
          </w:p>
        </w:tc>
      </w:tr>
      <w:tr w:rsidR="00DB36E2" w:rsidRPr="00DB36E2" w14:paraId="1B3F8D5A" w14:textId="77777777" w:rsidTr="00622065">
        <w:trPr>
          <w:trHeight w:val="20"/>
        </w:trPr>
        <w:tc>
          <w:tcPr>
            <w:tcW w:w="704" w:type="dxa"/>
            <w:vMerge/>
            <w:shd w:val="clear" w:color="auto" w:fill="D9E2F3"/>
          </w:tcPr>
          <w:p w14:paraId="11CC5CE4" w14:textId="77777777" w:rsidR="00EC11A2" w:rsidRPr="00DB36E2" w:rsidRDefault="00EC11A2" w:rsidP="00622065">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6814576A" w14:textId="77777777" w:rsidR="00EC11A2" w:rsidRPr="00DB36E2" w:rsidRDefault="00EC11A2" w:rsidP="00622065">
            <w:pPr>
              <w:spacing w:line="320" w:lineRule="exact"/>
              <w:rPr>
                <w:rFonts w:ascii="ＭＳ ゴシック" w:eastAsia="ＭＳ ゴシック" w:hAnsi="ＭＳ ゴシック" w:cs="ＭＳ ゴシック"/>
              </w:rPr>
            </w:pPr>
            <w:r w:rsidRPr="00DB36E2">
              <w:rPr>
                <w:rFonts w:ascii="ＭＳ ゴシック" w:eastAsia="ＭＳ ゴシック" w:hAnsi="ＭＳ ゴシック" w:cs="ＭＳ ゴシック"/>
                <w:b/>
              </w:rPr>
              <w:t>全体</w:t>
            </w:r>
          </w:p>
        </w:tc>
        <w:tc>
          <w:tcPr>
            <w:tcW w:w="850" w:type="dxa"/>
            <w:shd w:val="clear" w:color="auto" w:fill="D9E2F3"/>
          </w:tcPr>
          <w:p w14:paraId="6F6A6D60"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cs="ＭＳ ゴシック"/>
              </w:rPr>
              <w:t>98</w:t>
            </w:r>
          </w:p>
        </w:tc>
        <w:tc>
          <w:tcPr>
            <w:tcW w:w="992" w:type="dxa"/>
            <w:shd w:val="clear" w:color="auto" w:fill="D9E2F3"/>
          </w:tcPr>
          <w:p w14:paraId="60F2DCF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77</w:t>
            </w:r>
          </w:p>
        </w:tc>
        <w:tc>
          <w:tcPr>
            <w:tcW w:w="993" w:type="dxa"/>
            <w:shd w:val="clear" w:color="auto" w:fill="D9E2F3"/>
          </w:tcPr>
          <w:p w14:paraId="6014729B"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61</w:t>
            </w:r>
          </w:p>
        </w:tc>
        <w:tc>
          <w:tcPr>
            <w:tcW w:w="1134" w:type="dxa"/>
            <w:shd w:val="clear" w:color="auto" w:fill="D9E2F3"/>
          </w:tcPr>
          <w:p w14:paraId="0B7D93F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44</w:t>
            </w:r>
          </w:p>
        </w:tc>
        <w:tc>
          <w:tcPr>
            <w:tcW w:w="1417" w:type="dxa"/>
            <w:shd w:val="clear" w:color="auto" w:fill="D9E2F3"/>
          </w:tcPr>
          <w:p w14:paraId="6BA1C3D7"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71</w:t>
            </w:r>
          </w:p>
        </w:tc>
        <w:tc>
          <w:tcPr>
            <w:tcW w:w="1078" w:type="dxa"/>
            <w:shd w:val="clear" w:color="auto" w:fill="D9E2F3"/>
          </w:tcPr>
          <w:p w14:paraId="37E304E5" w14:textId="77777777" w:rsidR="00EC11A2" w:rsidRPr="00DB36E2" w:rsidRDefault="00EC11A2" w:rsidP="00622065">
            <w:pPr>
              <w:spacing w:line="320" w:lineRule="exact"/>
              <w:jc w:val="right"/>
              <w:rPr>
                <w:rFonts w:ascii="ＭＳ ゴシック" w:eastAsia="ＭＳ ゴシック" w:hAnsi="ＭＳ ゴシック" w:cs="ＭＳ ゴシック"/>
              </w:rPr>
            </w:pPr>
            <w:r w:rsidRPr="00DB36E2">
              <w:rPr>
                <w:rFonts w:ascii="ＭＳ ゴシック" w:eastAsia="ＭＳ ゴシック" w:hAnsi="ＭＳ ゴシック"/>
              </w:rPr>
              <w:t>42</w:t>
            </w:r>
          </w:p>
        </w:tc>
      </w:tr>
    </w:tbl>
    <w:p w14:paraId="701E6619" w14:textId="77777777" w:rsidR="00EC11A2" w:rsidRPr="00DB36E2" w:rsidRDefault="00EC11A2" w:rsidP="00EC11A2"/>
    <w:p w14:paraId="593FB3F5" w14:textId="77777777" w:rsidR="00EC11A2" w:rsidRPr="00DB36E2" w:rsidRDefault="00EC11A2" w:rsidP="00EC11A2"/>
    <w:p w14:paraId="7BE7A6FA" w14:textId="222419A9" w:rsidR="00EC11A2" w:rsidRPr="00DB36E2" w:rsidRDefault="00EC11A2" w:rsidP="00EC11A2">
      <w:r w:rsidRPr="00DB36E2">
        <w:rPr>
          <w:noProof/>
        </w:rPr>
        <mc:AlternateContent>
          <mc:Choice Requires="wps">
            <w:drawing>
              <wp:anchor distT="0" distB="0" distL="114300" distR="114300" simplePos="0" relativeHeight="251712512" behindDoc="0" locked="0" layoutInCell="1" allowOverlap="1" wp14:anchorId="4C2D6170" wp14:editId="36B0F562">
                <wp:simplePos x="0" y="0"/>
                <wp:positionH relativeFrom="column">
                  <wp:posOffset>-55742</wp:posOffset>
                </wp:positionH>
                <wp:positionV relativeFrom="paragraph">
                  <wp:posOffset>265872</wp:posOffset>
                </wp:positionV>
                <wp:extent cx="6362700" cy="2870421"/>
                <wp:effectExtent l="0" t="0" r="19050" b="25400"/>
                <wp:wrapNone/>
                <wp:docPr id="3" name="正方形/長方形 3"/>
                <wp:cNvGraphicFramePr/>
                <a:graphic xmlns:a="http://schemas.openxmlformats.org/drawingml/2006/main">
                  <a:graphicData uri="http://schemas.microsoft.com/office/word/2010/wordprocessingShape">
                    <wps:wsp>
                      <wps:cNvSpPr/>
                      <wps:spPr>
                        <a:xfrm>
                          <a:off x="0" y="0"/>
                          <a:ext cx="6362700" cy="28704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1017C" id="正方形/長方形 3" o:spid="_x0000_s1026" style="position:absolute;left:0;text-align:left;margin-left:-4.4pt;margin-top:20.95pt;width:501pt;height: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" filled="f" strokecolor="black [3213]" strokeweight="1pt"/>
            </w:pict>
          </mc:Fallback>
        </mc:AlternateContent>
      </w:r>
      <w:r w:rsidRPr="00DB36E2">
        <w:t xml:space="preserve">　講じた施策</w:t>
      </w:r>
      <w:r w:rsidRPr="00DB36E2">
        <w:rPr>
          <w:rFonts w:hint="eastAsia"/>
        </w:rPr>
        <w:t>の進捗状況の</w:t>
      </w:r>
      <w:r w:rsidRPr="00DB36E2">
        <w:t>中間点検・評価</w:t>
      </w:r>
      <w:r w:rsidRPr="00DB36E2">
        <w:rPr>
          <w:rFonts w:hint="eastAsia"/>
        </w:rPr>
        <w:t>は以下のとおりである。</w:t>
      </w:r>
    </w:p>
    <w:p w14:paraId="6D22B479" w14:textId="446638CE" w:rsidR="003B23E8" w:rsidRPr="003B23E8" w:rsidRDefault="003B23E8" w:rsidP="003B23E8">
      <w:pPr>
        <w:ind w:firstLineChars="100" w:firstLine="210"/>
        <w:rPr>
          <w:rFonts w:ascii="ＭＳ ゴシック" w:eastAsia="ＭＳ ゴシック" w:hAnsi="ＭＳ ゴシック"/>
        </w:rPr>
      </w:pPr>
      <w:r w:rsidRPr="003B23E8">
        <w:rPr>
          <w:rFonts w:ascii="ＭＳ ゴシック" w:eastAsia="ＭＳ ゴシック" w:hAnsi="ＭＳ ゴシック" w:hint="eastAsia"/>
        </w:rPr>
        <w:t>各分野の個別施策・事業の実施にあたっては、一部の施策・事業については想定以下の進捗であったものの、</w:t>
      </w:r>
      <w:r>
        <w:rPr>
          <w:rFonts w:ascii="ＭＳ ゴシック" w:eastAsia="ＭＳ ゴシック" w:hAnsi="ＭＳ ゴシック" w:hint="eastAsia"/>
        </w:rPr>
        <w:t>「</w:t>
      </w:r>
      <w:r w:rsidRPr="003B23E8">
        <w:rPr>
          <w:rFonts w:ascii="ＭＳ ゴシック" w:eastAsia="ＭＳ ゴシック" w:hAnsi="ＭＳ ゴシック" w:hint="eastAsia"/>
        </w:rPr>
        <w:t>基本的な方向性</w:t>
      </w:r>
      <w:r>
        <w:rPr>
          <w:rFonts w:ascii="ＭＳ ゴシック" w:eastAsia="ＭＳ ゴシック" w:hAnsi="ＭＳ ゴシック" w:hint="eastAsia"/>
        </w:rPr>
        <w:t>」を踏まえて、</w:t>
      </w:r>
      <w:r w:rsidRPr="003B23E8">
        <w:rPr>
          <w:rFonts w:ascii="ＭＳ ゴシック" w:eastAsia="ＭＳ ゴシック" w:hAnsi="ＭＳ ゴシック" w:hint="eastAsia"/>
        </w:rPr>
        <w:t>概ね順調かつ適切に実施されていると考える。</w:t>
      </w:r>
    </w:p>
    <w:p w14:paraId="67727752" w14:textId="77777777" w:rsidR="003B23E8" w:rsidRPr="003B23E8" w:rsidRDefault="003B23E8" w:rsidP="003B23E8">
      <w:pPr>
        <w:ind w:firstLineChars="100" w:firstLine="210"/>
        <w:rPr>
          <w:rFonts w:ascii="ＭＳ ゴシック" w:eastAsia="ＭＳ ゴシック" w:hAnsi="ＭＳ ゴシック"/>
        </w:rPr>
      </w:pPr>
      <w:r w:rsidRPr="003B23E8">
        <w:rPr>
          <w:rFonts w:ascii="ＭＳ ゴシック" w:eastAsia="ＭＳ ゴシック" w:hAnsi="ＭＳ ゴシック" w:hint="eastAsia"/>
        </w:rPr>
        <w:t>なお、今後の進捗管理にあたっては、以下の点に留意されたい。</w:t>
      </w:r>
    </w:p>
    <w:p w14:paraId="2D587E40" w14:textId="556FC0EB" w:rsidR="003B23E8" w:rsidRPr="003B23E8" w:rsidRDefault="003B23E8" w:rsidP="003B23E8">
      <w:pPr>
        <w:ind w:leftChars="100" w:left="420" w:hangingChars="100" w:hanging="210"/>
        <w:rPr>
          <w:rFonts w:ascii="ＭＳ ゴシック" w:eastAsia="ＭＳ ゴシック" w:hAnsi="ＭＳ ゴシック"/>
        </w:rPr>
      </w:pPr>
      <w:r w:rsidRPr="003B23E8">
        <w:rPr>
          <w:rFonts w:ascii="ＭＳ ゴシック" w:eastAsia="ＭＳ ゴシック" w:hAnsi="ＭＳ ゴシック" w:hint="eastAsia"/>
        </w:rPr>
        <w:t>・各分野の施策と基本的な方向性についてのクロスチェックは、本計画に基づき施策を進める上で重要であることから引き続き行うことが望ましい。</w:t>
      </w:r>
    </w:p>
    <w:p w14:paraId="36F02196" w14:textId="77777777" w:rsidR="003B23E8" w:rsidRPr="003B23E8" w:rsidRDefault="003B23E8" w:rsidP="003B23E8">
      <w:pPr>
        <w:ind w:leftChars="200" w:left="420"/>
        <w:rPr>
          <w:rFonts w:ascii="ＭＳ ゴシック" w:eastAsia="ＭＳ ゴシック" w:hAnsi="ＭＳ ゴシック"/>
        </w:rPr>
      </w:pPr>
      <w:r w:rsidRPr="003B23E8">
        <w:rPr>
          <w:rFonts w:ascii="ＭＳ ゴシック" w:eastAsia="ＭＳ ゴシック" w:hAnsi="ＭＳ ゴシック" w:hint="eastAsia"/>
        </w:rPr>
        <w:t>さらに、クロスチェックを行うにあたっては、各分野間で相乗的・相反的関係を確認できるような点検も行うことが望ましい。</w:t>
      </w:r>
    </w:p>
    <w:p w14:paraId="35454425" w14:textId="77777777" w:rsidR="003B23E8" w:rsidRPr="003B23E8" w:rsidRDefault="003B23E8" w:rsidP="003B23E8">
      <w:pPr>
        <w:ind w:firstLineChars="100" w:firstLine="210"/>
        <w:rPr>
          <w:rFonts w:ascii="ＭＳ ゴシック" w:eastAsia="ＭＳ ゴシック" w:hAnsi="ＭＳ ゴシック"/>
        </w:rPr>
      </w:pPr>
      <w:r w:rsidRPr="003B23E8">
        <w:rPr>
          <w:rFonts w:ascii="ＭＳ ゴシック" w:eastAsia="ＭＳ ゴシック" w:hAnsi="ＭＳ ゴシック" w:hint="eastAsia"/>
        </w:rPr>
        <w:t>また、今後の施策・事業展開にあたっては、以下の点に留意されたい。</w:t>
      </w:r>
    </w:p>
    <w:p w14:paraId="00000341" w14:textId="65CE1B42" w:rsidR="0071476F" w:rsidRPr="00DB36E2" w:rsidRDefault="003B23E8" w:rsidP="000B0207">
      <w:pPr>
        <w:ind w:leftChars="100" w:left="420" w:hangingChars="100" w:hanging="210"/>
      </w:pPr>
      <w:r w:rsidRPr="003B23E8">
        <w:rPr>
          <w:rFonts w:ascii="ＭＳ ゴシック" w:eastAsia="ＭＳ ゴシック" w:hAnsi="ＭＳ ゴシック" w:hint="eastAsia"/>
        </w:rPr>
        <w:t>・全てのいのちの共生分野（生物多様性等）においては、「自然資本の強化」以外の観点の施策がないため、今後、都市部の人が郊外の生物多様性に対して責任を持てるような施策・事業を</w:t>
      </w:r>
      <w:r>
        <w:rPr>
          <w:rFonts w:ascii="ＭＳ ゴシック" w:eastAsia="ＭＳ ゴシック" w:hAnsi="ＭＳ ゴシック" w:hint="eastAsia"/>
        </w:rPr>
        <w:t>個別計画で</w:t>
      </w:r>
      <w:r w:rsidRPr="003B23E8">
        <w:rPr>
          <w:rFonts w:ascii="ＭＳ ゴシック" w:eastAsia="ＭＳ ゴシック" w:hAnsi="ＭＳ ゴシック" w:hint="eastAsia"/>
        </w:rPr>
        <w:t>考え、実施していくことが望ましい。</w:t>
      </w:r>
      <w:r w:rsidR="00353F8A" w:rsidRPr="00DB36E2">
        <w:br w:type="page"/>
      </w:r>
    </w:p>
    <w:p w14:paraId="00000342" w14:textId="77777777" w:rsidR="0071476F" w:rsidRPr="00DB36E2" w:rsidRDefault="00353F8A">
      <w:pPr>
        <w:pStyle w:val="1"/>
      </w:pPr>
      <w:bookmarkStart w:id="9" w:name="_Toc215040445"/>
      <w:r w:rsidRPr="00DB36E2">
        <w:lastRenderedPageBreak/>
        <w:t>第２章　大阪をとりまく環境政策の状況等について</w:t>
      </w:r>
      <w:bookmarkEnd w:id="9"/>
    </w:p>
    <w:p w14:paraId="00000343" w14:textId="77777777" w:rsidR="0071476F" w:rsidRPr="00DB36E2" w:rsidRDefault="0071476F">
      <w:pPr>
        <w:tabs>
          <w:tab w:val="left" w:pos="714"/>
        </w:tabs>
      </w:pPr>
    </w:p>
    <w:p w14:paraId="00000344" w14:textId="77777777" w:rsidR="0071476F" w:rsidRPr="00DB36E2" w:rsidRDefault="00353F8A">
      <w:pPr>
        <w:pStyle w:val="2"/>
      </w:pPr>
      <w:bookmarkStart w:id="10" w:name="_Toc215040446"/>
      <w:r w:rsidRPr="00DB36E2">
        <w:t>１　国際的な動向</w:t>
      </w:r>
      <w:bookmarkEnd w:id="10"/>
    </w:p>
    <w:p w14:paraId="00000345" w14:textId="77777777" w:rsidR="0071476F" w:rsidRPr="00DB36E2" w:rsidRDefault="00353F8A">
      <w:r w:rsidRPr="00DB36E2">
        <w:t xml:space="preserve">　（気候変動）</w:t>
      </w:r>
    </w:p>
    <w:p w14:paraId="00000346" w14:textId="0BC0A0D2" w:rsidR="0071476F" w:rsidRPr="00DB36E2" w:rsidRDefault="00353F8A">
      <w:pPr>
        <w:ind w:firstLine="210"/>
      </w:pPr>
      <w:r w:rsidRPr="00DB36E2">
        <w:t>20世紀以降、化石燃料の使用増大等に伴い、世界のCO</w:t>
      </w:r>
      <w:r w:rsidRPr="00DB36E2">
        <w:rPr>
          <w:vertAlign w:val="subscript"/>
        </w:rPr>
        <w:t>2</w:t>
      </w:r>
      <w:r w:rsidRPr="00DB36E2">
        <w:t>排出は大幅に増加し、大気中のCO</w:t>
      </w:r>
      <w:r w:rsidRPr="00DB36E2">
        <w:rPr>
          <w:vertAlign w:val="subscript"/>
        </w:rPr>
        <w:t>2</w:t>
      </w:r>
      <w:r w:rsidRPr="00DB36E2">
        <w:t>濃度が 年々増加しており、世界気象機関（WMO）より、2024年が観測史上最も暑い年であり、世界全体の年平均気温が産業革命以前と比べて1.55℃上昇したと発表された。</w:t>
      </w:r>
    </w:p>
    <w:p w14:paraId="00000347" w14:textId="77777777" w:rsidR="0071476F" w:rsidRPr="00DB36E2" w:rsidRDefault="00353F8A">
      <w:r w:rsidRPr="00DB36E2">
        <w:rPr>
          <w:noProof/>
        </w:rPr>
        <w:drawing>
          <wp:inline distT="0" distB="0" distL="0" distR="0" wp14:anchorId="7200F212" wp14:editId="7150A95F">
            <wp:extent cx="6184900" cy="2873352"/>
            <wp:effectExtent l="0" t="0" r="6350" b="3810"/>
            <wp:docPr id="74" name="image8.png" descr="スクリーンショット 2025-05-27 5.49.20.png"/>
            <wp:cNvGraphicFramePr/>
            <a:graphic xmlns:a="http://schemas.openxmlformats.org/drawingml/2006/main">
              <a:graphicData uri="http://schemas.openxmlformats.org/drawingml/2006/picture">
                <pic:pic xmlns:pic="http://schemas.openxmlformats.org/drawingml/2006/picture">
                  <pic:nvPicPr>
                    <pic:cNvPr id="0" name="image8.png" descr="スクリーンショット 2025-05-27 5.49.20.png"/>
                    <pic:cNvPicPr preferRelativeResize="0"/>
                  </pic:nvPicPr>
                  <pic:blipFill rotWithShape="1">
                    <a:blip r:embed="rId10"/>
                    <a:srcRect t="1" b="833"/>
                    <a:stretch/>
                  </pic:blipFill>
                  <pic:spPr bwMode="auto">
                    <a:xfrm>
                      <a:off x="0" y="0"/>
                      <a:ext cx="6184900" cy="2873352"/>
                    </a:xfrm>
                    <a:prstGeom prst="rect">
                      <a:avLst/>
                    </a:prstGeom>
                    <a:ln>
                      <a:noFill/>
                    </a:ln>
                    <a:extLst>
                      <a:ext uri="{53640926-AAD7-44D8-BBD7-CCE9431645EC}">
                        <a14:shadowObscured xmlns:a14="http://schemas.microsoft.com/office/drawing/2010/main"/>
                      </a:ext>
                    </a:extLst>
                  </pic:spPr>
                </pic:pic>
              </a:graphicData>
            </a:graphic>
          </wp:inline>
        </w:drawing>
      </w:r>
    </w:p>
    <w:p w14:paraId="00000348" w14:textId="1EFB20D8" w:rsidR="0071476F" w:rsidRPr="00DB36E2" w:rsidRDefault="00353F8A">
      <w:pPr>
        <w:ind w:firstLine="210"/>
        <w:jc w:val="center"/>
      </w:pPr>
      <w:r w:rsidRPr="00DB36E2">
        <w:t>図</w:t>
      </w:r>
      <w:r w:rsidR="00322DEB" w:rsidRPr="00DB36E2">
        <w:rPr>
          <w:rFonts w:hint="eastAsia"/>
        </w:rPr>
        <w:t>１</w:t>
      </w:r>
      <w:r w:rsidRPr="00DB36E2">
        <w:t xml:space="preserve">　全球大気平均CO</w:t>
      </w:r>
      <w:r w:rsidRPr="00DB36E2">
        <w:rPr>
          <w:vertAlign w:val="subscript"/>
        </w:rPr>
        <w:t>2</w:t>
      </w:r>
      <w:r w:rsidRPr="00DB36E2">
        <w:t>濃度、世界の年平均気温の変化（環境省・経済産業省資料より引用）</w:t>
      </w:r>
    </w:p>
    <w:p w14:paraId="00000349" w14:textId="77777777" w:rsidR="0071476F" w:rsidRPr="00DB36E2" w:rsidRDefault="0071476F">
      <w:pPr>
        <w:ind w:firstLine="210"/>
      </w:pPr>
    </w:p>
    <w:p w14:paraId="0000034A" w14:textId="057FE19C" w:rsidR="0071476F" w:rsidRPr="00DB36E2" w:rsidRDefault="00353F8A">
      <w:pPr>
        <w:ind w:firstLine="210"/>
      </w:pPr>
      <w:r w:rsidRPr="00DB36E2">
        <w:t>また、国連気候変動枠組条約第28回締約国会議(COP28)</w:t>
      </w:r>
      <w:r w:rsidR="001C4A18" w:rsidRPr="00DB36E2">
        <w:rPr>
          <w:rFonts w:hint="eastAsia"/>
        </w:rPr>
        <w:t>（2023年）</w:t>
      </w:r>
      <w:r w:rsidRPr="00DB36E2">
        <w:t>では、1.5℃目標達成のための全ての国による緊急的な行動の必要性が強調されたほか、2025年までの世界全体の排出量ピークアウト等が決定された。G7トリノ気候・エネルギー・環境大臣会合（2024年）においては、必要な取組間のシナジーの推進が重要であることを確認するとともに、削減対策の進捗を確認し、1.5℃に整合した、全経済分野・すべての温室効果ガス(GHG)を対象とした総量削減目標を含むNDC（国の削減目標）を期限内に提出することが誓約され、国連気候変動枠組条約第29回締約国会議（COP29）</w:t>
      </w:r>
      <w:r w:rsidR="001C4A18" w:rsidRPr="00DB36E2">
        <w:rPr>
          <w:rFonts w:hint="eastAsia"/>
        </w:rPr>
        <w:t>（2024年）</w:t>
      </w:r>
      <w:r w:rsidRPr="00DB36E2">
        <w:t>では、気候資金に関する新規合同数値目標が合意され、国際的に協力して削減・除去対策を実施するパリ協定第6条の完全運用化が実現された。</w:t>
      </w:r>
    </w:p>
    <w:p w14:paraId="0000034B" w14:textId="77777777" w:rsidR="0071476F" w:rsidRPr="00DB36E2" w:rsidRDefault="0071476F"/>
    <w:p w14:paraId="0000034C" w14:textId="77777777" w:rsidR="0071476F" w:rsidRPr="00DB36E2" w:rsidRDefault="00353F8A">
      <w:r w:rsidRPr="00DB36E2">
        <w:t>（資源循環）</w:t>
      </w:r>
    </w:p>
    <w:p w14:paraId="0000034D" w14:textId="42176CCE" w:rsidR="0071476F" w:rsidRPr="00DB36E2" w:rsidRDefault="00353F8A">
      <w:pPr>
        <w:ind w:firstLine="210"/>
      </w:pPr>
      <w:r w:rsidRPr="00DB36E2">
        <w:t>経済協力開発機構（OECD）の「グローバル・プラスチック・アウトルック：2060年までの政策シナリオ」</w:t>
      </w:r>
      <w:r w:rsidR="001C4A18" w:rsidRPr="00DB36E2">
        <w:rPr>
          <w:rFonts w:hint="eastAsia"/>
        </w:rPr>
        <w:t>（2022年）</w:t>
      </w:r>
      <w:r w:rsidRPr="00DB36E2">
        <w:t>によると、世界で排出されるプラスチック廃棄物の量は2019年の3億5,300万トンから2060年には10億1,400万トンと、ほぼ3倍に膨れ上がり、プラスチック廃棄物の環境への漏出量は2060年には年間4,400万トンに倍増し、湖、河川、海洋に堆積されるプラスチック廃棄物の量は3倍以</w:t>
      </w:r>
      <w:r w:rsidRPr="00DB36E2">
        <w:lastRenderedPageBreak/>
        <w:t>上に増加すると予測された。</w:t>
      </w:r>
      <w:r w:rsidR="000E35DC" w:rsidRPr="00DB36E2">
        <w:rPr>
          <w:rFonts w:hint="eastAsia"/>
        </w:rPr>
        <w:t>現在、プラスチック汚染に関する条約の策定に向けた政府間交渉が続いている。</w:t>
      </w:r>
    </w:p>
    <w:p w14:paraId="0000034E" w14:textId="77777777" w:rsidR="0071476F" w:rsidRPr="00DB36E2" w:rsidRDefault="00353F8A">
      <w:r w:rsidRPr="00DB36E2">
        <w:rPr>
          <w:noProof/>
        </w:rPr>
        <w:drawing>
          <wp:inline distT="114300" distB="114300" distL="114300" distR="114300" wp14:anchorId="07DC14E9" wp14:editId="211AD828">
            <wp:extent cx="6192210" cy="3073400"/>
            <wp:effectExtent l="0" t="0" r="0" b="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92210" cy="3073400"/>
                    </a:xfrm>
                    <a:prstGeom prst="rect">
                      <a:avLst/>
                    </a:prstGeom>
                    <a:ln/>
                  </pic:spPr>
                </pic:pic>
              </a:graphicData>
            </a:graphic>
          </wp:inline>
        </w:drawing>
      </w:r>
    </w:p>
    <w:p w14:paraId="04DD8197" w14:textId="77777777" w:rsidR="00322DEB" w:rsidRPr="00DB36E2" w:rsidRDefault="00322DEB" w:rsidP="00322DEB">
      <w:pPr>
        <w:ind w:firstLine="210"/>
        <w:jc w:val="center"/>
      </w:pPr>
      <w:r w:rsidRPr="00DB36E2">
        <w:t>図</w:t>
      </w:r>
      <w:r w:rsidRPr="00DB36E2">
        <w:rPr>
          <w:rFonts w:hint="eastAsia"/>
        </w:rPr>
        <w:t>２</w:t>
      </w:r>
      <w:r w:rsidRPr="00DB36E2">
        <w:t xml:space="preserve">　年間のプラスチック廃棄物量（予測）</w:t>
      </w:r>
    </w:p>
    <w:p w14:paraId="40C14317" w14:textId="77777777" w:rsidR="00322DEB" w:rsidRPr="00DB36E2" w:rsidRDefault="00322DEB" w:rsidP="00322DEB">
      <w:pPr>
        <w:ind w:firstLine="210"/>
        <w:jc w:val="center"/>
      </w:pPr>
      <w:r w:rsidRPr="00DB36E2">
        <w:t>（出典：環境省HP　令和6年</w:t>
      </w:r>
      <w:r w:rsidRPr="00DB36E2">
        <w:rPr>
          <w:rFonts w:hint="eastAsia"/>
        </w:rPr>
        <w:t>版環境・循環型社会・生物多様性白書</w:t>
      </w:r>
      <w:r w:rsidRPr="00DB36E2">
        <w:t>）</w:t>
      </w:r>
    </w:p>
    <w:p w14:paraId="4FFE512C" w14:textId="694AF7C5" w:rsidR="001C4A18" w:rsidRPr="00DB36E2" w:rsidRDefault="001C4A18"/>
    <w:p w14:paraId="600B5B7B" w14:textId="4E964629" w:rsidR="001C4A18" w:rsidRPr="00DB36E2" w:rsidRDefault="001C4A18" w:rsidP="001C4A18">
      <w:pPr>
        <w:ind w:firstLine="210"/>
      </w:pPr>
      <w:r w:rsidRPr="00DB36E2">
        <w:rPr>
          <w:rFonts w:hint="eastAsia"/>
        </w:rPr>
        <w:t>また、近年、企業の環境に関する取組において、企業価値や国際的な競争力を確保する観点から適切な情報開示や目標設定を行う重要性が高まりつつあり、</w:t>
      </w:r>
      <w:r w:rsidRPr="00DB36E2">
        <w:t>G7広島サミット</w:t>
      </w:r>
      <w:r w:rsidRPr="00DB36E2">
        <w:rPr>
          <w:rFonts w:hint="eastAsia"/>
        </w:rPr>
        <w:t>（</w:t>
      </w:r>
      <w:r w:rsidRPr="00DB36E2">
        <w:t>2023年</w:t>
      </w:r>
      <w:r w:rsidRPr="00DB36E2">
        <w:rPr>
          <w:rFonts w:hint="eastAsia"/>
        </w:rPr>
        <w:t>）</w:t>
      </w:r>
      <w:r w:rsidRPr="00DB36E2">
        <w:t>において「循環経済及び資源効率性原則（CEREP）」</w:t>
      </w:r>
      <w:r w:rsidRPr="00DB36E2">
        <w:rPr>
          <w:rFonts w:hint="eastAsia"/>
        </w:rPr>
        <w:t>が</w:t>
      </w:r>
      <w:r w:rsidRPr="00DB36E2">
        <w:t>承認され、</w:t>
      </w:r>
      <w:r w:rsidRPr="00DB36E2">
        <w:rPr>
          <w:rFonts w:hint="eastAsia"/>
        </w:rPr>
        <w:t>民間企業の循環経済及び資源効率性に関する行動指針が策定された。さらに、</w:t>
      </w:r>
      <w:r w:rsidRPr="00DB36E2">
        <w:t>G7とB7</w:t>
      </w:r>
      <w:r w:rsidR="00665CAF" w:rsidRPr="00DB36E2">
        <w:rPr>
          <w:rFonts w:hint="eastAsia"/>
        </w:rPr>
        <w:t>（※</w:t>
      </w:r>
      <w:r w:rsidR="00665CAF" w:rsidRPr="00DB36E2">
        <w:t>Business7</w:t>
      </w:r>
      <w:r w:rsidR="007E6AF1" w:rsidRPr="00DB36E2">
        <w:rPr>
          <w:rFonts w:hint="eastAsia"/>
        </w:rPr>
        <w:t>の</w:t>
      </w:r>
      <w:r w:rsidR="00A421C9" w:rsidRPr="00DB36E2">
        <w:rPr>
          <w:rFonts w:hint="eastAsia"/>
        </w:rPr>
        <w:t>略</w:t>
      </w:r>
      <w:r w:rsidR="007E6AF1" w:rsidRPr="00DB36E2">
        <w:rPr>
          <w:rFonts w:hint="eastAsia"/>
        </w:rPr>
        <w:t>で、</w:t>
      </w:r>
      <w:r w:rsidR="007E6AF1" w:rsidRPr="00DB36E2">
        <w:t>G7各国の経済</w:t>
      </w:r>
      <w:r w:rsidR="000D3CF0" w:rsidRPr="00DB36E2">
        <w:rPr>
          <w:rFonts w:hint="eastAsia"/>
        </w:rPr>
        <w:t>団体</w:t>
      </w:r>
      <w:r w:rsidR="00665CAF" w:rsidRPr="00DB36E2">
        <w:rPr>
          <w:rFonts w:hint="eastAsia"/>
        </w:rPr>
        <w:t>）</w:t>
      </w:r>
      <w:r w:rsidRPr="00DB36E2">
        <w:t>のCEREPに関する合同会議</w:t>
      </w:r>
      <w:r w:rsidRPr="00DB36E2">
        <w:rPr>
          <w:rFonts w:hint="eastAsia"/>
        </w:rPr>
        <w:t>（</w:t>
      </w:r>
      <w:r w:rsidRPr="00DB36E2">
        <w:t>2023年</w:t>
      </w:r>
      <w:r w:rsidRPr="00DB36E2">
        <w:rPr>
          <w:rFonts w:hint="eastAsia"/>
        </w:rPr>
        <w:t>）において</w:t>
      </w:r>
      <w:r w:rsidRPr="00DB36E2">
        <w:t>、指標や情報開示のインフラ整備の重要性が共有され、G7気候・エネルギー・環境大臣会合</w:t>
      </w:r>
      <w:r w:rsidRPr="00DB36E2">
        <w:rPr>
          <w:rFonts w:hint="eastAsia"/>
        </w:rPr>
        <w:t>（</w:t>
      </w:r>
      <w:r w:rsidRPr="00DB36E2">
        <w:t>2024年</w:t>
      </w:r>
      <w:r w:rsidRPr="00DB36E2">
        <w:rPr>
          <w:rFonts w:hint="eastAsia"/>
        </w:rPr>
        <w:t>）において</w:t>
      </w:r>
      <w:r w:rsidRPr="00DB36E2">
        <w:t>、比較可能な指標や情報開示スキーム等の提供を行うことが</w:t>
      </w:r>
      <w:r w:rsidRPr="00DB36E2">
        <w:rPr>
          <w:rFonts w:hint="eastAsia"/>
        </w:rPr>
        <w:t>合意され、世界的に資源循環分野の情報開示やルール形成の重要性が高まってきた。</w:t>
      </w:r>
    </w:p>
    <w:p w14:paraId="2910547F" w14:textId="77777777" w:rsidR="001C4A18" w:rsidRPr="00DB36E2" w:rsidRDefault="001C4A18"/>
    <w:p w14:paraId="00000352" w14:textId="77777777" w:rsidR="0071476F" w:rsidRPr="00DB36E2" w:rsidRDefault="00353F8A">
      <w:r w:rsidRPr="00DB36E2">
        <w:t>（生物多様性）</w:t>
      </w:r>
    </w:p>
    <w:p w14:paraId="00000353" w14:textId="39721870" w:rsidR="0071476F" w:rsidRPr="00DB36E2" w:rsidRDefault="00353F8A">
      <w:r w:rsidRPr="00DB36E2">
        <w:t xml:space="preserve">　生物多様性条約第15回締約国会議(COP15)（2022年）において、2020年以降の生物多様性に関する世界目標となる「昆明・モントリオール生物多様性枠組」が採択され、2030年までに陸と海の30％以上を保全する「30by30目標」が主要な目標の一つ</w:t>
      </w:r>
      <w:r w:rsidR="00F84659" w:rsidRPr="00DB36E2">
        <w:rPr>
          <w:rFonts w:hint="eastAsia"/>
        </w:rPr>
        <w:t>に</w:t>
      </w:r>
      <w:r w:rsidRPr="00DB36E2">
        <w:t>設定されたほか、2030年までに生物多様性の損失を食い止め、回復傾向へ向かわせる「ネイチャー・ポジティブ」の考え方が明記された。</w:t>
      </w:r>
    </w:p>
    <w:p w14:paraId="00000354" w14:textId="74833E07" w:rsidR="0071476F" w:rsidRPr="00DB36E2" w:rsidRDefault="0071476F"/>
    <w:p w14:paraId="69EF99B6" w14:textId="77777777" w:rsidR="00511903" w:rsidRPr="00DB36E2" w:rsidRDefault="00511903"/>
    <w:p w14:paraId="00000355" w14:textId="26AE77D2" w:rsidR="0071476F" w:rsidRPr="00DB36E2" w:rsidRDefault="00353F8A">
      <w:pPr>
        <w:ind w:firstLine="210"/>
      </w:pPr>
      <w:r w:rsidRPr="00DB36E2">
        <w:t>こうした動きを踏まえ、G7広島サミット</w:t>
      </w:r>
      <w:r w:rsidR="00F84659" w:rsidRPr="00DB36E2">
        <w:t>（2023年）</w:t>
      </w:r>
      <w:r w:rsidR="00F84659" w:rsidRPr="00DB36E2">
        <w:rPr>
          <w:rFonts w:hint="eastAsia"/>
        </w:rPr>
        <w:t>及び</w:t>
      </w:r>
      <w:r w:rsidRPr="00DB36E2">
        <w:t>G7札幌気候・エネルギー・環境大臣会合（2023年）において、気候変動、生物多様性の損失及び汚染という3つの世界的な危機に対し、経済成</w:t>
      </w:r>
      <w:r w:rsidRPr="00DB36E2">
        <w:lastRenderedPageBreak/>
        <w:t>長とエネルギー安全保障を確保しながら、ネット・ゼロ、循環経済、ネイチャーポジティブ経済の統合的な実現に向けたグリーントランスフォーメーションの重要性が共有された。</w:t>
      </w:r>
      <w:r w:rsidR="00BD7F80" w:rsidRPr="00DB36E2">
        <w:rPr>
          <w:rFonts w:hint="eastAsia"/>
        </w:rPr>
        <w:t>さらに、</w:t>
      </w:r>
      <w:r w:rsidR="007B7E4F" w:rsidRPr="00DB36E2">
        <w:t>「大阪ブルー・オーシャン・ビジョン」</w:t>
      </w:r>
      <w:r w:rsidR="007B7E4F" w:rsidRPr="00DB36E2">
        <w:rPr>
          <w:rFonts w:hint="eastAsia"/>
        </w:rPr>
        <w:t>で共有された「2</w:t>
      </w:r>
      <w:r w:rsidR="007B7E4F" w:rsidRPr="00DB36E2">
        <w:t>050</w:t>
      </w:r>
      <w:r w:rsidR="007B7E4F" w:rsidRPr="00DB36E2">
        <w:rPr>
          <w:rFonts w:hint="eastAsia"/>
        </w:rPr>
        <w:t>年までに</w:t>
      </w:r>
      <w:r w:rsidR="007B7E4F" w:rsidRPr="00DB36E2">
        <w:t>海洋プラスチックごみによる追加的な汚染をゼロにす</w:t>
      </w:r>
      <w:r w:rsidR="007B7E4F" w:rsidRPr="00DB36E2">
        <w:rPr>
          <w:rFonts w:hint="eastAsia"/>
        </w:rPr>
        <w:t>る」という目標を10年前倒しして</w:t>
      </w:r>
      <w:r w:rsidR="00BD7F80" w:rsidRPr="00DB36E2">
        <w:t>2040年までに</w:t>
      </w:r>
      <w:r w:rsidR="007B7E4F" w:rsidRPr="00DB36E2">
        <w:rPr>
          <w:rFonts w:hint="eastAsia"/>
        </w:rPr>
        <w:t>達成すること</w:t>
      </w:r>
      <w:r w:rsidR="003736DD" w:rsidRPr="00DB36E2">
        <w:rPr>
          <w:rFonts w:hint="eastAsia"/>
        </w:rPr>
        <w:t>が</w:t>
      </w:r>
      <w:r w:rsidR="00BD7F80" w:rsidRPr="00DB36E2">
        <w:rPr>
          <w:rFonts w:hint="eastAsia"/>
        </w:rPr>
        <w:t>合意された。</w:t>
      </w:r>
    </w:p>
    <w:p w14:paraId="00000358" w14:textId="18EA01A4" w:rsidR="00375E81" w:rsidRPr="00DB36E2" w:rsidRDefault="00353F8A" w:rsidP="001823C9">
      <w:pPr>
        <w:ind w:firstLine="210"/>
      </w:pPr>
      <w:r w:rsidRPr="00DB36E2">
        <w:t>また、経済フォーラムが発表したグローバルリスク報告書2025によると、今後10年間に直面する最も深刻なリスクのうち、環境リスクが最も大きな懸念材料であり、「異常気象」、「生物多様性の喪失と生態系の崩壊」、「地球システムの危機的変化」、「天然資源不足」、「汚染」は重要度ランキングの上位10に示された。全体として、「異常気象」が際立って、直近、短期、長期のリスクとして認識され</w:t>
      </w:r>
      <w:r w:rsidR="00975740" w:rsidRPr="00DB36E2">
        <w:rPr>
          <w:rFonts w:hint="eastAsia"/>
        </w:rPr>
        <w:t>た</w:t>
      </w:r>
      <w:r w:rsidRPr="00DB36E2">
        <w:t>。</w:t>
      </w:r>
      <w:r w:rsidR="00375E81" w:rsidRPr="00DB36E2">
        <w:br w:type="page"/>
      </w:r>
    </w:p>
    <w:p w14:paraId="00000359" w14:textId="77777777" w:rsidR="0071476F" w:rsidRPr="00DB36E2" w:rsidRDefault="00353F8A">
      <w:pPr>
        <w:pStyle w:val="2"/>
      </w:pPr>
      <w:bookmarkStart w:id="11" w:name="_Toc215040447"/>
      <w:r w:rsidRPr="00DB36E2">
        <w:lastRenderedPageBreak/>
        <w:t>２　国内の動き</w:t>
      </w:r>
      <w:bookmarkEnd w:id="11"/>
    </w:p>
    <w:p w14:paraId="0000035A" w14:textId="548830CB" w:rsidR="0071476F" w:rsidRPr="00DB36E2" w:rsidRDefault="00353F8A">
      <w:r w:rsidRPr="00DB36E2">
        <w:t>（環境基本計画）</w:t>
      </w:r>
    </w:p>
    <w:p w14:paraId="0000035D" w14:textId="35D57517" w:rsidR="0071476F" w:rsidRPr="00DB36E2" w:rsidRDefault="00322DEB">
      <w:pPr>
        <w:tabs>
          <w:tab w:val="left" w:pos="714"/>
        </w:tabs>
        <w:ind w:firstLine="210"/>
      </w:pPr>
      <w:r w:rsidRPr="00DB36E2">
        <w:t>2024年５月、国の第六次環境基本計画が閣議決定された。環境・経済・社会の統合的向上の共通した上位の目的として「現在及び将来の国民一人一人の生活の質、幸福度、ウェルビーイング、経済厚生の向上」（以下</w:t>
      </w:r>
      <w:r w:rsidR="002D3AE2" w:rsidRPr="00DB36E2">
        <w:rPr>
          <w:rFonts w:hint="eastAsia"/>
        </w:rPr>
        <w:t>、</w:t>
      </w:r>
      <w:r w:rsidRPr="00DB36E2">
        <w:t>「ウェルビーイング／高い生活の質」という。）を設定し、今後の環境政策が果たすべき役割は、将来にわたって「ウェルビーイング／高い生活の質」をもたらす「新たな成長」を実現することであると</w:t>
      </w:r>
      <w:r w:rsidR="00975740" w:rsidRPr="00DB36E2">
        <w:rPr>
          <w:rFonts w:hint="eastAsia"/>
        </w:rPr>
        <w:t>された</w:t>
      </w:r>
      <w:r w:rsidRPr="00DB36E2">
        <w:t>。「新たな成長」の基盤は、まずはストックとしての自然資本の維持・回復・充実を図ることであり、環境負荷の総量を抑えて自然資本のこれ</w:t>
      </w:r>
      <w:r w:rsidRPr="00DB36E2">
        <w:rPr>
          <w:rFonts w:hint="eastAsia"/>
        </w:rPr>
        <w:t>以上の毀損を防止し、気候変動、生物多様性の損失及び汚染の危機を回避するとともに、自然資本を充実させ良好な環境を創出し、持続可能な形で利用することによって「ウェルビーイング／高い生活の質」に結び付けていく</w:t>
      </w:r>
      <w:r w:rsidR="00741681" w:rsidRPr="00DB36E2">
        <w:rPr>
          <w:rFonts w:hint="eastAsia"/>
        </w:rPr>
        <w:t>こと</w:t>
      </w:r>
      <w:r w:rsidRPr="00DB36E2">
        <w:rPr>
          <w:rFonts w:hint="eastAsia"/>
        </w:rPr>
        <w:t>と</w:t>
      </w:r>
      <w:r w:rsidR="00975740" w:rsidRPr="00DB36E2">
        <w:rPr>
          <w:rFonts w:hint="eastAsia"/>
        </w:rPr>
        <w:t>された</w:t>
      </w:r>
      <w:r w:rsidRPr="00DB36E2">
        <w:rPr>
          <w:rFonts w:hint="eastAsia"/>
        </w:rPr>
        <w:t>。</w:t>
      </w:r>
    </w:p>
    <w:p w14:paraId="0000035F" w14:textId="77777777" w:rsidR="0071476F" w:rsidRPr="00DB36E2" w:rsidRDefault="00353F8A">
      <w:pPr>
        <w:jc w:val="center"/>
      </w:pPr>
      <w:r w:rsidRPr="00DB36E2">
        <w:rPr>
          <w:noProof/>
        </w:rPr>
        <w:drawing>
          <wp:inline distT="0" distB="0" distL="0" distR="0" wp14:anchorId="1DE34223" wp14:editId="326CF6C2">
            <wp:extent cx="6208875" cy="4639599"/>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208875" cy="4639599"/>
                    </a:xfrm>
                    <a:prstGeom prst="rect">
                      <a:avLst/>
                    </a:prstGeom>
                    <a:ln/>
                  </pic:spPr>
                </pic:pic>
              </a:graphicData>
            </a:graphic>
          </wp:inline>
        </w:drawing>
      </w:r>
    </w:p>
    <w:p w14:paraId="7007B49A" w14:textId="77777777" w:rsidR="00322DEB" w:rsidRPr="00DB36E2" w:rsidRDefault="00322DEB" w:rsidP="00322DEB">
      <w:pPr>
        <w:jc w:val="center"/>
      </w:pPr>
      <w:r w:rsidRPr="00DB36E2">
        <w:t>図</w:t>
      </w:r>
      <w:r w:rsidRPr="00DB36E2">
        <w:rPr>
          <w:rFonts w:hint="eastAsia"/>
        </w:rPr>
        <w:t>３</w:t>
      </w:r>
      <w:r w:rsidRPr="00DB36E2">
        <w:t xml:space="preserve">　第六次環境基本計画の概要（出典：環境省HP</w:t>
      </w:r>
      <w:r w:rsidRPr="00DB36E2">
        <w:rPr>
          <w:rFonts w:hint="eastAsia"/>
        </w:rPr>
        <w:t xml:space="preserve">　</w:t>
      </w:r>
      <w:r w:rsidRPr="00DB36E2">
        <w:t>令和6年</w:t>
      </w:r>
      <w:r w:rsidRPr="00DB36E2">
        <w:rPr>
          <w:rFonts w:hint="eastAsia"/>
        </w:rPr>
        <w:t>版環境・循環型社会・生物多様性白書</w:t>
      </w:r>
      <w:r w:rsidRPr="00DB36E2">
        <w:t>）</w:t>
      </w:r>
    </w:p>
    <w:p w14:paraId="00000361" w14:textId="77777777" w:rsidR="0071476F" w:rsidRPr="00DB36E2" w:rsidRDefault="0071476F"/>
    <w:p w14:paraId="00000362" w14:textId="57F0A4F6" w:rsidR="0071476F" w:rsidRPr="00DB36E2" w:rsidRDefault="00353F8A">
      <w:r w:rsidRPr="00DB36E2">
        <w:t>（ネット・ゼロ（</w:t>
      </w:r>
      <w:r w:rsidR="00203BAE" w:rsidRPr="00DB36E2">
        <w:rPr>
          <w:rFonts w:hint="eastAsia"/>
        </w:rPr>
        <w:t>カーボンニュートラル</w:t>
      </w:r>
      <w:r w:rsidRPr="00DB36E2">
        <w:t>））</w:t>
      </w:r>
    </w:p>
    <w:p w14:paraId="33BDDA74" w14:textId="3002D946" w:rsidR="008D4612" w:rsidRPr="00DB36E2" w:rsidRDefault="00353F8A">
      <w:r w:rsidRPr="00DB36E2">
        <w:t xml:space="preserve">　2025年２月、地球温暖化対策計画が閣議決定され、2035年度、2040年度において、温室効果ガスを2013年度からそれぞれ60％、73％削減することを目指すと</w:t>
      </w:r>
      <w:r w:rsidR="00975740" w:rsidRPr="00DB36E2">
        <w:rPr>
          <w:rFonts w:hint="eastAsia"/>
        </w:rPr>
        <w:t>され</w:t>
      </w:r>
      <w:r w:rsidRPr="00DB36E2">
        <w:t>た。同日、第７次エネルギー基本計画も閣議決定され、「GX2040ビジョン」、「地球温暖化対策計画」と一体的に取り組むこと、再生可能エネ</w:t>
      </w:r>
      <w:r w:rsidRPr="00DB36E2">
        <w:lastRenderedPageBreak/>
        <w:t>ルギー、原子力など脱炭素効果の高い電源を最大限活用するとされた。「GX2040ビジョン 脱炭素成長型経済構造移行推進戦略　改訂」では、</w:t>
      </w:r>
      <w:r w:rsidR="008D4612" w:rsidRPr="00DB36E2">
        <w:t>10年間で150兆円規模のGX投資を官民協調で実現するため､｢成長志向型カーボンプライシング構想｣</w:t>
      </w:r>
      <w:r w:rsidR="008D4612" w:rsidRPr="00DB36E2">
        <w:rPr>
          <w:rFonts w:hint="eastAsia"/>
        </w:rPr>
        <w:t>に基づき、排出量取引制度の本格稼働等の制度的措置が掲げられた。</w:t>
      </w:r>
    </w:p>
    <w:p w14:paraId="00000364" w14:textId="77777777" w:rsidR="0071476F" w:rsidRPr="00DB36E2" w:rsidRDefault="0071476F"/>
    <w:p w14:paraId="00000365" w14:textId="77777777" w:rsidR="0071476F" w:rsidRPr="00DB36E2" w:rsidRDefault="00353F8A">
      <w:r w:rsidRPr="00DB36E2">
        <w:t>（循環経済(サーキュラーエコノミー)）</w:t>
      </w:r>
    </w:p>
    <w:p w14:paraId="00000366" w14:textId="6CBEDA83" w:rsidR="0071476F" w:rsidRPr="00DB36E2" w:rsidRDefault="00CD2EB8">
      <w:pPr>
        <w:ind w:firstLine="210"/>
      </w:pPr>
      <w:r w:rsidRPr="00DB36E2">
        <w:t>プラスチックに係る資源循環の促進等に関する法律</w:t>
      </w:r>
      <w:r w:rsidRPr="00DB36E2">
        <w:rPr>
          <w:rFonts w:hint="eastAsia"/>
        </w:rPr>
        <w:t>（</w:t>
      </w:r>
      <w:r w:rsidRPr="00DB36E2">
        <w:t>2022年４月施行</w:t>
      </w:r>
      <w:r w:rsidRPr="00DB36E2">
        <w:rPr>
          <w:rFonts w:hint="eastAsia"/>
        </w:rPr>
        <w:t>）</w:t>
      </w:r>
      <w:r w:rsidRPr="00DB36E2">
        <w:t>では、あらゆる主体におけるプラスチック資源循環等の取組を促進</w:t>
      </w:r>
      <w:r w:rsidRPr="00DB36E2">
        <w:rPr>
          <w:rFonts w:hint="eastAsia"/>
        </w:rPr>
        <w:t>するも</w:t>
      </w:r>
      <w:r w:rsidRPr="00DB36E2">
        <w:t>のと</w:t>
      </w:r>
      <w:r w:rsidR="00975740" w:rsidRPr="00DB36E2">
        <w:rPr>
          <w:rFonts w:hint="eastAsia"/>
        </w:rPr>
        <w:t>され</w:t>
      </w:r>
      <w:r w:rsidRPr="00DB36E2">
        <w:t>ている。</w:t>
      </w:r>
      <w:r w:rsidRPr="00DB36E2">
        <w:rPr>
          <w:rFonts w:hint="eastAsia"/>
        </w:rPr>
        <w:t>また、</w:t>
      </w:r>
      <w:r w:rsidR="00353F8A" w:rsidRPr="00DB36E2">
        <w:t>第五次循環型社会形成推進基本計画</w:t>
      </w:r>
      <w:r w:rsidRPr="00DB36E2">
        <w:rPr>
          <w:rFonts w:hint="eastAsia"/>
        </w:rPr>
        <w:t>（</w:t>
      </w:r>
      <w:r w:rsidRPr="00DB36E2">
        <w:t>2024年８月</w:t>
      </w:r>
      <w:r w:rsidR="00353F8A" w:rsidRPr="00DB36E2">
        <w:t>閣議決定</w:t>
      </w:r>
      <w:r w:rsidRPr="00DB36E2">
        <w:rPr>
          <w:rFonts w:hint="eastAsia"/>
        </w:rPr>
        <w:t>）では、</w:t>
      </w:r>
      <w:r w:rsidR="00353F8A" w:rsidRPr="00DB36E2">
        <w:t>循環型社会の形成に向けた施策の方向性や数値目標が明記された。</w:t>
      </w:r>
      <w:r w:rsidRPr="00DB36E2">
        <w:rPr>
          <w:rFonts w:hint="eastAsia"/>
        </w:rPr>
        <w:t>さ</w:t>
      </w:r>
      <w:r w:rsidR="00C63D15" w:rsidRPr="00DB36E2">
        <w:rPr>
          <w:rFonts w:hint="eastAsia"/>
        </w:rPr>
        <w:t>ら</w:t>
      </w:r>
      <w:r w:rsidRPr="00DB36E2">
        <w:rPr>
          <w:rFonts w:hint="eastAsia"/>
        </w:rPr>
        <w:t>に</w:t>
      </w:r>
      <w:r w:rsidR="00353F8A" w:rsidRPr="00DB36E2">
        <w:t>、資源循環の促進のための再資源化事業等の高度化に関する法律</w:t>
      </w:r>
      <w:r w:rsidR="00741681" w:rsidRPr="00DB36E2">
        <w:rPr>
          <w:rFonts w:hint="eastAsia"/>
        </w:rPr>
        <w:t>（</w:t>
      </w:r>
      <w:r w:rsidR="00741681" w:rsidRPr="00DB36E2">
        <w:t>2024年5月公布</w:t>
      </w:r>
      <w:r w:rsidR="00741681" w:rsidRPr="00DB36E2">
        <w:rPr>
          <w:rFonts w:hint="eastAsia"/>
        </w:rPr>
        <w:t>、</w:t>
      </w:r>
      <w:r w:rsidR="00741681" w:rsidRPr="00DB36E2">
        <w:t>2025年２月一部施行</w:t>
      </w:r>
      <w:r w:rsidR="00741681" w:rsidRPr="00DB36E2">
        <w:rPr>
          <w:rFonts w:hint="eastAsia"/>
        </w:rPr>
        <w:t>）</w:t>
      </w:r>
      <w:r w:rsidR="00353F8A" w:rsidRPr="00DB36E2">
        <w:t>では、資源循環産業の発展に向けた施策の方向性を提示し、再資源化事業等の高度化に係る認定制度の創設等が盛り込まれた。</w:t>
      </w:r>
    </w:p>
    <w:p w14:paraId="00000367" w14:textId="77777777" w:rsidR="0071476F" w:rsidRPr="00DB36E2" w:rsidRDefault="00353F8A">
      <w:pPr>
        <w:jc w:val="center"/>
      </w:pPr>
      <w:r w:rsidRPr="00DB36E2">
        <w:rPr>
          <w:noProof/>
        </w:rPr>
        <w:drawing>
          <wp:inline distT="0" distB="0" distL="0" distR="0" wp14:anchorId="1943333E" wp14:editId="42117EEE">
            <wp:extent cx="2439825" cy="3047611"/>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439825" cy="3047611"/>
                    </a:xfrm>
                    <a:prstGeom prst="rect">
                      <a:avLst/>
                    </a:prstGeom>
                    <a:ln/>
                  </pic:spPr>
                </pic:pic>
              </a:graphicData>
            </a:graphic>
          </wp:inline>
        </w:drawing>
      </w:r>
    </w:p>
    <w:p w14:paraId="6B007088" w14:textId="77777777" w:rsidR="00322DEB" w:rsidRPr="00DB36E2" w:rsidRDefault="00322DEB" w:rsidP="00322DEB">
      <w:pPr>
        <w:jc w:val="center"/>
      </w:pPr>
      <w:r w:rsidRPr="00DB36E2">
        <w:t>図</w:t>
      </w:r>
      <w:r w:rsidRPr="00DB36E2">
        <w:rPr>
          <w:rFonts w:hint="eastAsia"/>
        </w:rPr>
        <w:t>４</w:t>
      </w:r>
      <w:r w:rsidRPr="00DB36E2">
        <w:t xml:space="preserve">　循環経済</w:t>
      </w:r>
      <w:r w:rsidRPr="00DB36E2">
        <w:rPr>
          <w:rFonts w:hint="eastAsia"/>
        </w:rPr>
        <w:t>への移行</w:t>
      </w:r>
      <w:r w:rsidRPr="00DB36E2">
        <w:t>（出典：環境省HP　令和</w:t>
      </w:r>
      <w:r w:rsidRPr="00DB36E2">
        <w:rPr>
          <w:rFonts w:hint="eastAsia"/>
        </w:rPr>
        <w:t>７</w:t>
      </w:r>
      <w:r w:rsidRPr="00DB36E2">
        <w:t>年版</w:t>
      </w:r>
      <w:r w:rsidRPr="00DB36E2">
        <w:rPr>
          <w:rFonts w:hint="eastAsia"/>
        </w:rPr>
        <w:t>環境・循環型社会・生物多様性白書</w:t>
      </w:r>
      <w:r w:rsidRPr="00DB36E2">
        <w:t>）</w:t>
      </w:r>
    </w:p>
    <w:p w14:paraId="00000369" w14:textId="77777777" w:rsidR="0071476F" w:rsidRPr="00DB36E2" w:rsidRDefault="0071476F"/>
    <w:p w14:paraId="0000036B" w14:textId="77777777" w:rsidR="0071476F" w:rsidRPr="00DB36E2" w:rsidRDefault="00353F8A">
      <w:r w:rsidRPr="00DB36E2">
        <w:t>（自然再興（ネイチャーポジティブ））</w:t>
      </w:r>
    </w:p>
    <w:p w14:paraId="3698E03A" w14:textId="14616145" w:rsidR="008B0965" w:rsidRPr="00DB36E2" w:rsidRDefault="00353F8A" w:rsidP="002377E0">
      <w:pPr>
        <w:ind w:firstLineChars="100" w:firstLine="210"/>
        <w:rPr>
          <w:rFonts w:ascii="ＭＳ ゴシック" w:eastAsia="ＭＳ ゴシック" w:hAnsi="ＭＳ ゴシック" w:cs="ＭＳ ゴシック"/>
        </w:rPr>
      </w:pPr>
      <w:r w:rsidRPr="00DB36E2">
        <w:t>2023年3月、生物多様性国家戦略2023-2030が閣議決定され、「30by30目標」の達成に向けた取組により健全な生態系を確保し、社会・経済そのものの変革にアプローチをしていく取組の推進を行うとされた。また、G7札幌 気候・エネルギー・環境大臣会合において、ネイチャーポジティブ経済に関する知識の共有や情報ネットワークの構築の場として、G7ネイチャーポジティブ経済アライアンス（G7ANPE）が新たに設立された。</w:t>
      </w:r>
      <w:r w:rsidR="007A7FB1" w:rsidRPr="00DB36E2">
        <w:t>2023年度から民間の取組等によって生物多様性の保全が図られている区域を「自然共生サイト」として認定する仕組みが</w:t>
      </w:r>
      <w:r w:rsidR="007A7FB1" w:rsidRPr="00DB36E2">
        <w:rPr>
          <w:rFonts w:hint="eastAsia"/>
        </w:rPr>
        <w:t>開始され、</w:t>
      </w:r>
      <w:r w:rsidR="007A7FB1" w:rsidRPr="00DB36E2">
        <w:t>2025年４月には、地域における生物の多様性の増進のための活動の促進等に関する法律</w:t>
      </w:r>
      <w:r w:rsidR="007A7FB1" w:rsidRPr="00DB36E2">
        <w:rPr>
          <w:rFonts w:hint="eastAsia"/>
        </w:rPr>
        <w:t>の施行により法制化</w:t>
      </w:r>
      <w:r w:rsidR="007A7FB1" w:rsidRPr="00DB36E2">
        <w:t>され</w:t>
      </w:r>
      <w:r w:rsidR="007A7FB1" w:rsidRPr="00DB36E2">
        <w:rPr>
          <w:rFonts w:hint="eastAsia"/>
        </w:rPr>
        <w:t>た。</w:t>
      </w:r>
      <w:r w:rsidR="008B0965" w:rsidRPr="00DB36E2">
        <w:br w:type="page"/>
      </w:r>
    </w:p>
    <w:p w14:paraId="0000036E" w14:textId="33E6C178" w:rsidR="0071476F" w:rsidRPr="00DB36E2" w:rsidRDefault="00353F8A">
      <w:pPr>
        <w:pStyle w:val="2"/>
      </w:pPr>
      <w:bookmarkStart w:id="12" w:name="_Toc215040448"/>
      <w:r w:rsidRPr="00DB36E2">
        <w:lastRenderedPageBreak/>
        <w:t>３　大阪の環境・経済・社会の状況</w:t>
      </w:r>
      <w:bookmarkEnd w:id="12"/>
    </w:p>
    <w:p w14:paraId="0000036F" w14:textId="77777777" w:rsidR="0071476F" w:rsidRPr="00DB36E2" w:rsidRDefault="00353F8A">
      <w:pPr>
        <w:pStyle w:val="2"/>
      </w:pPr>
      <w:bookmarkStart w:id="13" w:name="_Toc215040449"/>
      <w:r w:rsidRPr="00DB36E2">
        <w:t>（１）環境</w:t>
      </w:r>
      <w:bookmarkEnd w:id="13"/>
    </w:p>
    <w:p w14:paraId="00000370" w14:textId="75E93147" w:rsidR="0071476F" w:rsidRPr="00DB36E2" w:rsidRDefault="00353F8A">
      <w:r w:rsidRPr="00DB36E2">
        <w:t>（脱炭素・省エネルギー）</w:t>
      </w:r>
    </w:p>
    <w:p w14:paraId="00000371" w14:textId="77777777" w:rsidR="0071476F" w:rsidRPr="00DB36E2" w:rsidRDefault="00353F8A">
      <w:pPr>
        <w:ind w:left="210" w:hanging="210"/>
      </w:pPr>
      <w:r w:rsidRPr="00DB36E2">
        <w:t>・温室効果ガスの排出量については、2022年度は4,528万トンであり、2021年度の4,214万トンと比べて7.5%増加した。主な増加要因は、電気の排出係数※の増加によるものと考えられている。</w:t>
      </w:r>
    </w:p>
    <w:p w14:paraId="00000372" w14:textId="77777777" w:rsidR="0071476F" w:rsidRPr="00DB36E2" w:rsidRDefault="00353F8A" w:rsidP="008D360C">
      <w:pPr>
        <w:spacing w:line="240" w:lineRule="exact"/>
        <w:ind w:left="420" w:hanging="210"/>
        <w:rPr>
          <w:sz w:val="18"/>
          <w:szCs w:val="18"/>
        </w:rPr>
      </w:pPr>
      <w:r w:rsidRPr="00DB36E2">
        <w:rPr>
          <w:sz w:val="18"/>
          <w:szCs w:val="18"/>
        </w:rPr>
        <w:t>※電気の排出係数とは、使用電力量1kWh当たりの二酸化炭素排出量を表す係数。発電時の電源構成（火力発電や再生可能エネルギー等による発電のバランス）により変動し、火力発電の割合が増加すると係数は大きくなる。</w:t>
      </w:r>
    </w:p>
    <w:p w14:paraId="00000373" w14:textId="77777777" w:rsidR="0071476F" w:rsidRPr="00DB36E2" w:rsidRDefault="00353F8A">
      <w:pPr>
        <w:ind w:firstLine="210"/>
        <w:jc w:val="center"/>
      </w:pPr>
      <w:r w:rsidRPr="00DB36E2">
        <w:rPr>
          <w:noProof/>
        </w:rPr>
        <w:drawing>
          <wp:inline distT="0" distB="0" distL="0" distR="0" wp14:anchorId="343F4D26" wp14:editId="1AFBC614">
            <wp:extent cx="5295493" cy="2750365"/>
            <wp:effectExtent l="0" t="0" r="635" b="0"/>
            <wp:docPr id="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299900" cy="2752654"/>
                    </a:xfrm>
                    <a:prstGeom prst="rect">
                      <a:avLst/>
                    </a:prstGeom>
                    <a:ln/>
                  </pic:spPr>
                </pic:pic>
              </a:graphicData>
            </a:graphic>
          </wp:inline>
        </w:drawing>
      </w:r>
    </w:p>
    <w:p w14:paraId="4E62BBE7" w14:textId="77777777" w:rsidR="00322DEB" w:rsidRPr="00DB36E2" w:rsidRDefault="00322DEB" w:rsidP="00322DEB">
      <w:pPr>
        <w:ind w:firstLine="210"/>
        <w:jc w:val="center"/>
      </w:pPr>
      <w:r w:rsidRPr="00DB36E2">
        <w:rPr>
          <w:rFonts w:hint="eastAsia"/>
        </w:rPr>
        <w:t>図５　府内における温室効果ガス排出量の推移</w:t>
      </w:r>
    </w:p>
    <w:p w14:paraId="00000375" w14:textId="77777777" w:rsidR="0071476F" w:rsidRPr="00DB36E2" w:rsidRDefault="0071476F">
      <w:pPr>
        <w:ind w:firstLine="210"/>
        <w:jc w:val="center"/>
      </w:pPr>
    </w:p>
    <w:p w14:paraId="00000376" w14:textId="7F30BADC" w:rsidR="0071476F" w:rsidRPr="00DB36E2" w:rsidRDefault="00353F8A">
      <w:pPr>
        <w:ind w:left="210" w:hanging="210"/>
      </w:pPr>
      <w:r w:rsidRPr="00DB36E2">
        <w:t>・エネルギー消費量については、2022年度は497PJであり、2021年度の508PJと比べ、2.1%減少しており、長期的に見ても減少傾向にある。</w:t>
      </w:r>
    </w:p>
    <w:p w14:paraId="00000377" w14:textId="77777777" w:rsidR="0071476F" w:rsidRPr="00DB36E2" w:rsidRDefault="00353F8A" w:rsidP="008D360C">
      <w:pPr>
        <w:spacing w:line="240" w:lineRule="exact"/>
        <w:ind w:firstLine="210"/>
        <w:rPr>
          <w:sz w:val="18"/>
          <w:szCs w:val="18"/>
        </w:rPr>
      </w:pPr>
      <w:r w:rsidRPr="00DB36E2">
        <w:rPr>
          <w:sz w:val="18"/>
          <w:szCs w:val="18"/>
        </w:rPr>
        <w:t>※PJ（ペタジュール）：エネルギー量の単位で、千兆（10の15乗）J（ジュール）のこと</w:t>
      </w:r>
    </w:p>
    <w:p w14:paraId="00000378" w14:textId="77777777" w:rsidR="0071476F" w:rsidRPr="00DB36E2" w:rsidRDefault="00353F8A" w:rsidP="008D360C">
      <w:pPr>
        <w:ind w:firstLine="210"/>
        <w:jc w:val="center"/>
      </w:pPr>
      <w:r w:rsidRPr="00DB36E2">
        <w:rPr>
          <w:noProof/>
        </w:rPr>
        <w:drawing>
          <wp:inline distT="0" distB="0" distL="0" distR="0" wp14:anchorId="6447742D" wp14:editId="653D15A3">
            <wp:extent cx="4823657" cy="2409550"/>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829934" cy="2412685"/>
                    </a:xfrm>
                    <a:prstGeom prst="rect">
                      <a:avLst/>
                    </a:prstGeom>
                    <a:ln/>
                  </pic:spPr>
                </pic:pic>
              </a:graphicData>
            </a:graphic>
          </wp:inline>
        </w:drawing>
      </w:r>
    </w:p>
    <w:p w14:paraId="10E0B226" w14:textId="77777777" w:rsidR="00322DEB" w:rsidRPr="00DB36E2" w:rsidRDefault="00322DEB">
      <w:pPr>
        <w:jc w:val="center"/>
      </w:pPr>
      <w:r w:rsidRPr="00DB36E2">
        <w:rPr>
          <w:rFonts w:hint="eastAsia"/>
        </w:rPr>
        <w:t>図６　府内における部門別エネルギー消費量の推移</w:t>
      </w:r>
    </w:p>
    <w:p w14:paraId="061A241E" w14:textId="6062B32F" w:rsidR="00C86FF4" w:rsidRPr="00DB36E2" w:rsidRDefault="00C86FF4"/>
    <w:p w14:paraId="4580EAA4" w14:textId="77777777" w:rsidR="008B0965" w:rsidRPr="00DB36E2" w:rsidRDefault="008B0965"/>
    <w:p w14:paraId="5F907697" w14:textId="3A8ED44D" w:rsidR="00C86FF4" w:rsidRPr="00DB36E2" w:rsidRDefault="00C86FF4" w:rsidP="008D360C">
      <w:pPr>
        <w:ind w:left="210" w:hangingChars="100" w:hanging="210"/>
      </w:pPr>
      <w:r w:rsidRPr="00DB36E2">
        <w:rPr>
          <w:rFonts w:hint="eastAsia"/>
        </w:rPr>
        <w:lastRenderedPageBreak/>
        <w:t>・</w:t>
      </w:r>
      <w:r w:rsidRPr="00DB36E2">
        <w:t>太陽光発電設備の</w:t>
      </w:r>
      <w:r w:rsidR="00CF274D" w:rsidRPr="00DB36E2">
        <w:t>2024</w:t>
      </w:r>
      <w:r w:rsidRPr="00DB36E2">
        <w:t>年度の導入量</w:t>
      </w:r>
      <w:r w:rsidR="009D0CD0" w:rsidRPr="00DB36E2">
        <w:rPr>
          <w:rFonts w:hint="eastAsia"/>
        </w:rPr>
        <w:t>（累計）</w:t>
      </w:r>
      <w:r w:rsidRPr="00DB36E2">
        <w:t>は</w:t>
      </w:r>
      <w:r w:rsidR="00CF274D" w:rsidRPr="00DB36E2">
        <w:t>132</w:t>
      </w:r>
      <w:r w:rsidRPr="00DB36E2">
        <w:t>.2万kWであり、</w:t>
      </w:r>
      <w:r w:rsidR="00CF274D" w:rsidRPr="00DB36E2">
        <w:t>2023</w:t>
      </w:r>
      <w:r w:rsidRPr="00DB36E2">
        <w:t>年度の</w:t>
      </w:r>
      <w:r w:rsidR="00CF274D" w:rsidRPr="00DB36E2">
        <w:rPr>
          <w:rFonts w:hint="eastAsia"/>
        </w:rPr>
        <w:t>1</w:t>
      </w:r>
      <w:r w:rsidR="00CF274D" w:rsidRPr="00DB36E2">
        <w:t>24.2</w:t>
      </w:r>
      <w:r w:rsidRPr="00DB36E2">
        <w:t>万kWと比べ</w:t>
      </w:r>
      <w:r w:rsidR="00CF274D" w:rsidRPr="00DB36E2">
        <w:rPr>
          <w:rFonts w:hint="eastAsia"/>
        </w:rPr>
        <w:t>8</w:t>
      </w:r>
      <w:r w:rsidR="00CF274D" w:rsidRPr="00DB36E2">
        <w:t>.0</w:t>
      </w:r>
      <w:r w:rsidRPr="00DB36E2">
        <w:t>万kW増加してい</w:t>
      </w:r>
      <w:r w:rsidRPr="00DB36E2">
        <w:rPr>
          <w:rFonts w:hint="eastAsia"/>
        </w:rPr>
        <w:t>る</w:t>
      </w:r>
      <w:r w:rsidRPr="00DB36E2">
        <w:t>。</w:t>
      </w:r>
    </w:p>
    <w:p w14:paraId="0000037A" w14:textId="147351A3" w:rsidR="0071476F" w:rsidRPr="00DB36E2" w:rsidRDefault="00CF274D" w:rsidP="008D360C">
      <w:pPr>
        <w:jc w:val="center"/>
      </w:pPr>
      <w:r w:rsidRPr="00DB36E2">
        <w:rPr>
          <w:noProof/>
        </w:rPr>
        <w:drawing>
          <wp:inline distT="0" distB="0" distL="0" distR="0" wp14:anchorId="6EEE098F" wp14:editId="104299B8">
            <wp:extent cx="4264257" cy="2529068"/>
            <wp:effectExtent l="0" t="0" r="3175" b="5080"/>
            <wp:docPr id="4" name="図 2">
              <a:extLst xmlns:a="http://schemas.openxmlformats.org/drawingml/2006/main">
                <a:ext uri="{FF2B5EF4-FFF2-40B4-BE49-F238E27FC236}">
                  <a16:creationId xmlns:a16="http://schemas.microsoft.com/office/drawing/2014/main" id="{A629CEBE-9A19-4913-856D-361AD2352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629CEBE-9A19-4913-856D-361AD23521C5}"/>
                        </a:ext>
                      </a:extLst>
                    </pic:cNvPr>
                    <pic:cNvPicPr>
                      <a:picLocks noChangeAspect="1"/>
                    </pic:cNvPicPr>
                  </pic:nvPicPr>
                  <pic:blipFill>
                    <a:blip r:embed="rId16"/>
                    <a:stretch>
                      <a:fillRect/>
                    </a:stretch>
                  </pic:blipFill>
                  <pic:spPr>
                    <a:xfrm>
                      <a:off x="0" y="0"/>
                      <a:ext cx="4273060" cy="2534289"/>
                    </a:xfrm>
                    <a:prstGeom prst="rect">
                      <a:avLst/>
                    </a:prstGeom>
                  </pic:spPr>
                </pic:pic>
              </a:graphicData>
            </a:graphic>
          </wp:inline>
        </w:drawing>
      </w:r>
    </w:p>
    <w:p w14:paraId="0D4F941E" w14:textId="5C85E94F" w:rsidR="00C86FF4" w:rsidRPr="00DB36E2" w:rsidRDefault="00C86FF4" w:rsidP="00C86FF4">
      <w:pPr>
        <w:ind w:left="210" w:hanging="210"/>
        <w:jc w:val="center"/>
        <w:rPr>
          <w:lang w:val="en-US"/>
        </w:rPr>
      </w:pPr>
      <w:r w:rsidRPr="00DB36E2">
        <w:rPr>
          <w:rFonts w:hint="eastAsia"/>
        </w:rPr>
        <w:t xml:space="preserve">図７　</w:t>
      </w:r>
      <w:r w:rsidRPr="00DB36E2">
        <w:rPr>
          <w:rFonts w:hint="eastAsia"/>
          <w:lang w:val="en-US"/>
        </w:rPr>
        <w:t>府内における太陽光発電設備導入量の推移</w:t>
      </w:r>
    </w:p>
    <w:p w14:paraId="4C9CDFA7" w14:textId="77777777" w:rsidR="00C86FF4" w:rsidRPr="00DB36E2" w:rsidRDefault="00C86FF4" w:rsidP="008D360C">
      <w:pPr>
        <w:ind w:left="210" w:hanging="210"/>
        <w:jc w:val="center"/>
        <w:rPr>
          <w:lang w:val="en-US"/>
        </w:rPr>
      </w:pPr>
    </w:p>
    <w:p w14:paraId="66101ECD" w14:textId="0D9CC451" w:rsidR="000D0D7E" w:rsidRPr="00DB36E2" w:rsidRDefault="00353F8A">
      <w:pPr>
        <w:ind w:left="210" w:hanging="210"/>
      </w:pPr>
      <w:r w:rsidRPr="00DB36E2">
        <w:t>・</w:t>
      </w:r>
      <w:r w:rsidR="007B7E4F" w:rsidRPr="00DB36E2">
        <w:rPr>
          <w:rFonts w:hint="eastAsia"/>
        </w:rPr>
        <w:t>大阪の</w:t>
      </w:r>
      <w:r w:rsidRPr="00DB36E2">
        <w:t>年平均気温は、全国平均※を上回る変化率で長期的に上昇して</w:t>
      </w:r>
      <w:r w:rsidR="007B7E4F" w:rsidRPr="00DB36E2">
        <w:rPr>
          <w:rFonts w:hint="eastAsia"/>
        </w:rPr>
        <w:t>おり、</w:t>
      </w:r>
      <w:r w:rsidRPr="00DB36E2">
        <w:t>大阪</w:t>
      </w:r>
      <w:r w:rsidR="007B7E4F" w:rsidRPr="00DB36E2">
        <w:rPr>
          <w:rFonts w:hint="eastAsia"/>
        </w:rPr>
        <w:t>の</w:t>
      </w:r>
      <w:r w:rsidRPr="00DB36E2">
        <w:t>直近10年間の５年移動平均の熱帯夜日数（日最低気温25℃以上の日数）は、38～54日の範囲で推移している。</w:t>
      </w:r>
    </w:p>
    <w:p w14:paraId="0000037B" w14:textId="4EE22DA3" w:rsidR="0071476F" w:rsidRPr="00DB36E2" w:rsidRDefault="00353F8A" w:rsidP="001823C9">
      <w:pPr>
        <w:spacing w:line="240" w:lineRule="exact"/>
        <w:ind w:leftChars="100" w:left="390" w:hangingChars="100" w:hanging="180"/>
      </w:pPr>
      <w:r w:rsidRPr="00DB36E2">
        <w:rPr>
          <w:sz w:val="18"/>
          <w:szCs w:val="18"/>
        </w:rPr>
        <w:t>※全国平均（年平均気温）：都市化によるヒートアイランド現象の影響が少ない全国15都市の年平均気温の平均値であり、この気温上昇分は地球温暖化による影響と考えられる。</w:t>
      </w:r>
    </w:p>
    <w:p w14:paraId="379C7692" w14:textId="34402B56" w:rsidR="00945497" w:rsidRPr="00DB36E2" w:rsidRDefault="00945497">
      <w:r w:rsidRPr="00DB36E2">
        <w:rPr>
          <w:noProof/>
        </w:rPr>
        <w:drawing>
          <wp:anchor distT="0" distB="0" distL="114300" distR="114300" simplePos="0" relativeHeight="251708416" behindDoc="0" locked="0" layoutInCell="1" allowOverlap="1" wp14:anchorId="35B44785" wp14:editId="062B4506">
            <wp:simplePos x="0" y="0"/>
            <wp:positionH relativeFrom="column">
              <wp:posOffset>3123565</wp:posOffset>
            </wp:positionH>
            <wp:positionV relativeFrom="paragraph">
              <wp:posOffset>123382</wp:posOffset>
            </wp:positionV>
            <wp:extent cx="3313430" cy="200787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3430"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0E8F3" w14:textId="4A7EE306" w:rsidR="00945497" w:rsidRPr="00DB36E2" w:rsidRDefault="00945497" w:rsidP="001823C9">
      <w:pPr>
        <w:rPr>
          <w:rFonts w:ascii="BIZ UDP明朝 Medium" w:eastAsia="BIZ UDP明朝 Medium" w:hAnsi="BIZ UDP明朝 Medium" w:cs="BIZ UDP明朝 Medium"/>
        </w:rPr>
      </w:pPr>
      <w:r w:rsidRPr="00DB36E2">
        <w:rPr>
          <w:noProof/>
        </w:rPr>
        <w:drawing>
          <wp:anchor distT="0" distB="0" distL="114300" distR="114300" simplePos="0" relativeHeight="251705344" behindDoc="0" locked="0" layoutInCell="1" allowOverlap="1" wp14:anchorId="62FD97C5" wp14:editId="14EC4CED">
            <wp:simplePos x="0" y="0"/>
            <wp:positionH relativeFrom="column">
              <wp:posOffset>-13335</wp:posOffset>
            </wp:positionH>
            <wp:positionV relativeFrom="paragraph">
              <wp:posOffset>25400</wp:posOffset>
            </wp:positionV>
            <wp:extent cx="3292475" cy="1772285"/>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2475"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A204D" w14:textId="77777777" w:rsidR="00945497" w:rsidRPr="00DB36E2" w:rsidRDefault="00945497">
      <w:pPr>
        <w:jc w:val="left"/>
        <w:rPr>
          <w:rFonts w:ascii="BIZ UDP明朝 Medium" w:eastAsia="BIZ UDP明朝 Medium" w:hAnsi="BIZ UDP明朝 Medium" w:cs="BIZ UDP明朝 Medium"/>
        </w:rPr>
      </w:pPr>
    </w:p>
    <w:p w14:paraId="7ED3DF75" w14:textId="77777777" w:rsidR="00945497" w:rsidRPr="00DB36E2" w:rsidRDefault="00945497">
      <w:pPr>
        <w:jc w:val="left"/>
        <w:rPr>
          <w:rFonts w:ascii="BIZ UDP明朝 Medium" w:eastAsia="BIZ UDP明朝 Medium" w:hAnsi="BIZ UDP明朝 Medium" w:cs="BIZ UDP明朝 Medium"/>
        </w:rPr>
      </w:pPr>
    </w:p>
    <w:p w14:paraId="2D0F7D42" w14:textId="3F24C92F" w:rsidR="00945497" w:rsidRPr="00DB36E2" w:rsidRDefault="00945497">
      <w:pPr>
        <w:jc w:val="left"/>
        <w:rPr>
          <w:rFonts w:ascii="BIZ UDP明朝 Medium" w:eastAsia="BIZ UDP明朝 Medium" w:hAnsi="BIZ UDP明朝 Medium" w:cs="BIZ UDP明朝 Medium"/>
        </w:rPr>
      </w:pPr>
    </w:p>
    <w:p w14:paraId="0146D9F5" w14:textId="77777777" w:rsidR="00945497" w:rsidRPr="00DB36E2" w:rsidRDefault="00945497">
      <w:pPr>
        <w:jc w:val="left"/>
        <w:rPr>
          <w:rFonts w:ascii="BIZ UDP明朝 Medium" w:eastAsia="BIZ UDP明朝 Medium" w:hAnsi="BIZ UDP明朝 Medium" w:cs="BIZ UDP明朝 Medium"/>
        </w:rPr>
      </w:pPr>
    </w:p>
    <w:p w14:paraId="3B41B52A" w14:textId="77777777" w:rsidR="00945497" w:rsidRPr="00DB36E2" w:rsidRDefault="00945497">
      <w:pPr>
        <w:jc w:val="left"/>
        <w:rPr>
          <w:rFonts w:ascii="BIZ UDP明朝 Medium" w:eastAsia="BIZ UDP明朝 Medium" w:hAnsi="BIZ UDP明朝 Medium" w:cs="BIZ UDP明朝 Medium"/>
        </w:rPr>
      </w:pPr>
    </w:p>
    <w:p w14:paraId="0A2F70D7" w14:textId="63171FBF" w:rsidR="00945497" w:rsidRPr="00DB36E2" w:rsidRDefault="00945497">
      <w:pPr>
        <w:jc w:val="left"/>
        <w:rPr>
          <w:rFonts w:ascii="BIZ UDP明朝 Medium" w:eastAsia="BIZ UDP明朝 Medium" w:hAnsi="BIZ UDP明朝 Medium" w:cs="BIZ UDP明朝 Medium"/>
        </w:rPr>
      </w:pPr>
      <w:r w:rsidRPr="00DB36E2">
        <w:rPr>
          <w:rFonts w:hint="eastAsia"/>
          <w:noProof/>
        </w:rPr>
        <mc:AlternateContent>
          <mc:Choice Requires="wps">
            <w:drawing>
              <wp:anchor distT="0" distB="0" distL="114300" distR="114300" simplePos="0" relativeHeight="251710464" behindDoc="0" locked="0" layoutInCell="1" allowOverlap="1" wp14:anchorId="0FBC7989" wp14:editId="7E103AD9">
                <wp:simplePos x="0" y="0"/>
                <wp:positionH relativeFrom="column">
                  <wp:posOffset>3762134</wp:posOffset>
                </wp:positionH>
                <wp:positionV relativeFrom="paragraph">
                  <wp:posOffset>222250</wp:posOffset>
                </wp:positionV>
                <wp:extent cx="3329896" cy="237281"/>
                <wp:effectExtent l="0" t="0" r="4445" b="0"/>
                <wp:wrapNone/>
                <wp:docPr id="23" name="テキスト ボックス 23"/>
                <wp:cNvGraphicFramePr/>
                <a:graphic xmlns:a="http://schemas.openxmlformats.org/drawingml/2006/main">
                  <a:graphicData uri="http://schemas.microsoft.com/office/word/2010/wordprocessingShape">
                    <wps:wsp>
                      <wps:cNvSpPr txBox="1"/>
                      <wps:spPr>
                        <a:xfrm>
                          <a:off x="0" y="0"/>
                          <a:ext cx="3329896" cy="237281"/>
                        </a:xfrm>
                        <a:prstGeom prst="rect">
                          <a:avLst/>
                        </a:prstGeom>
                        <a:solidFill>
                          <a:schemeClr val="lt1"/>
                        </a:solidFill>
                        <a:ln w="6350">
                          <a:noFill/>
                        </a:ln>
                      </wps:spPr>
                      <wps:txbx>
                        <w:txbxContent>
                          <w:p w14:paraId="1B1704CB" w14:textId="1919806B" w:rsidR="00945497" w:rsidRPr="00975740" w:rsidRDefault="00945497" w:rsidP="00945497">
                            <w:pPr>
                              <w:spacing w:line="240" w:lineRule="exact"/>
                              <w:rPr>
                                <w:sz w:val="18"/>
                                <w:szCs w:val="18"/>
                              </w:rPr>
                            </w:pPr>
                            <w:r>
                              <w:rPr>
                                <w:rFonts w:hint="eastAsia"/>
                                <w:sz w:val="18"/>
                                <w:szCs w:val="18"/>
                              </w:rPr>
                              <w:t>※1</w:t>
                            </w:r>
                            <w:r>
                              <w:rPr>
                                <w:sz w:val="18"/>
                                <w:szCs w:val="18"/>
                              </w:rPr>
                              <w:t>968</w:t>
                            </w:r>
                            <w:r>
                              <w:rPr>
                                <w:rFonts w:hint="eastAsia"/>
                                <w:sz w:val="18"/>
                                <w:szCs w:val="18"/>
                              </w:rPr>
                              <w:t>年から2</w:t>
                            </w:r>
                            <w:r>
                              <w:rPr>
                                <w:sz w:val="18"/>
                                <w:szCs w:val="18"/>
                              </w:rPr>
                              <w:t>024</w:t>
                            </w:r>
                            <w:r>
                              <w:rPr>
                                <w:rFonts w:hint="eastAsia"/>
                                <w:sz w:val="18"/>
                                <w:szCs w:val="18"/>
                              </w:rPr>
                              <w:t>年の気象庁データより作成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C7989" id="_x0000_t202" coordsize="21600,21600" o:spt="202" path="m,l,21600r21600,l21600,xe">
                <v:stroke joinstyle="miter"/>
                <v:path gradientshapeok="t" o:connecttype="rect"/>
              </v:shapetype>
              <v:shape id="テキスト ボックス 23" o:spid="_x0000_s1027" type="#_x0000_t202" style="position:absolute;margin-left:296.25pt;margin-top:17.5pt;width:262.2pt;height:1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" fillcolor="white [3201]" stroked="f" strokeweight=".5pt">
                <v:textbox>
                  <w:txbxContent>
                    <w:p w14:paraId="1B1704CB" w14:textId="1919806B" w:rsidR="00945497" w:rsidRPr="00975740" w:rsidRDefault="00945497" w:rsidP="00945497">
                      <w:pPr>
                        <w:spacing w:line="240" w:lineRule="exact"/>
                        <w:rPr>
                          <w:sz w:val="18"/>
                          <w:szCs w:val="18"/>
                        </w:rPr>
                      </w:pPr>
                      <w:r>
                        <w:rPr>
                          <w:rFonts w:hint="eastAsia"/>
                          <w:sz w:val="18"/>
                          <w:szCs w:val="18"/>
                        </w:rPr>
                        <w:t>※1</w:t>
                      </w:r>
                      <w:r>
                        <w:rPr>
                          <w:sz w:val="18"/>
                          <w:szCs w:val="18"/>
                        </w:rPr>
                        <w:t>968</w:t>
                      </w:r>
                      <w:r>
                        <w:rPr>
                          <w:rFonts w:hint="eastAsia"/>
                          <w:sz w:val="18"/>
                          <w:szCs w:val="18"/>
                        </w:rPr>
                        <w:t>年から2</w:t>
                      </w:r>
                      <w:r>
                        <w:rPr>
                          <w:sz w:val="18"/>
                          <w:szCs w:val="18"/>
                        </w:rPr>
                        <w:t>024</w:t>
                      </w:r>
                      <w:r>
                        <w:rPr>
                          <w:rFonts w:hint="eastAsia"/>
                          <w:sz w:val="18"/>
                          <w:szCs w:val="18"/>
                        </w:rPr>
                        <w:t>年の気象庁データより作成</w:t>
                      </w:r>
                    </w:p>
                  </w:txbxContent>
                </v:textbox>
              </v:shape>
            </w:pict>
          </mc:Fallback>
        </mc:AlternateContent>
      </w:r>
      <w:r w:rsidRPr="00DB36E2">
        <w:rPr>
          <w:rFonts w:hint="eastAsia"/>
          <w:noProof/>
        </w:rPr>
        <mc:AlternateContent>
          <mc:Choice Requires="wps">
            <w:drawing>
              <wp:anchor distT="0" distB="0" distL="114300" distR="114300" simplePos="0" relativeHeight="251707392" behindDoc="0" locked="0" layoutInCell="1" allowOverlap="1" wp14:anchorId="2025D553" wp14:editId="7E9A5815">
                <wp:simplePos x="0" y="0"/>
                <wp:positionH relativeFrom="column">
                  <wp:posOffset>692632</wp:posOffset>
                </wp:positionH>
                <wp:positionV relativeFrom="paragraph">
                  <wp:posOffset>218729</wp:posOffset>
                </wp:positionV>
                <wp:extent cx="3329896" cy="237281"/>
                <wp:effectExtent l="0" t="0" r="4445" b="0"/>
                <wp:wrapNone/>
                <wp:docPr id="6" name="テキスト ボックス 6"/>
                <wp:cNvGraphicFramePr/>
                <a:graphic xmlns:a="http://schemas.openxmlformats.org/drawingml/2006/main">
                  <a:graphicData uri="http://schemas.microsoft.com/office/word/2010/wordprocessingShape">
                    <wps:wsp>
                      <wps:cNvSpPr txBox="1"/>
                      <wps:spPr>
                        <a:xfrm>
                          <a:off x="0" y="0"/>
                          <a:ext cx="3329896" cy="237281"/>
                        </a:xfrm>
                        <a:prstGeom prst="rect">
                          <a:avLst/>
                        </a:prstGeom>
                        <a:solidFill>
                          <a:schemeClr val="lt1"/>
                        </a:solidFill>
                        <a:ln w="6350">
                          <a:noFill/>
                        </a:ln>
                      </wps:spPr>
                      <wps:txbx>
                        <w:txbxContent>
                          <w:p w14:paraId="032F8A81" w14:textId="0260512E" w:rsidR="00945497" w:rsidRPr="00975740" w:rsidRDefault="00945497" w:rsidP="00945497">
                            <w:pPr>
                              <w:spacing w:line="240" w:lineRule="exact"/>
                              <w:rPr>
                                <w:sz w:val="18"/>
                                <w:szCs w:val="18"/>
                              </w:rPr>
                            </w:pPr>
                            <w:r>
                              <w:rPr>
                                <w:rFonts w:hint="eastAsia"/>
                                <w:sz w:val="18"/>
                                <w:szCs w:val="18"/>
                              </w:rPr>
                              <w:t>※1</w:t>
                            </w:r>
                            <w:r>
                              <w:rPr>
                                <w:sz w:val="18"/>
                                <w:szCs w:val="18"/>
                              </w:rPr>
                              <w:t>968</w:t>
                            </w:r>
                            <w:r>
                              <w:rPr>
                                <w:rFonts w:hint="eastAsia"/>
                                <w:sz w:val="18"/>
                                <w:szCs w:val="18"/>
                              </w:rPr>
                              <w:t>年から2</w:t>
                            </w:r>
                            <w:r>
                              <w:rPr>
                                <w:sz w:val="18"/>
                                <w:szCs w:val="18"/>
                              </w:rPr>
                              <w:t>024</w:t>
                            </w:r>
                            <w:r>
                              <w:rPr>
                                <w:rFonts w:hint="eastAsia"/>
                                <w:sz w:val="18"/>
                                <w:szCs w:val="18"/>
                              </w:rPr>
                              <w:t>年の気象庁データより作成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5D553" id="テキスト ボックス 6" o:spid="_x0000_s1028" type="#_x0000_t202" style="position:absolute;margin-left:54.55pt;margin-top:17.2pt;width:262.2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" fillcolor="white [3201]" stroked="f" strokeweight=".5pt">
                <v:textbox>
                  <w:txbxContent>
                    <w:p w14:paraId="032F8A81" w14:textId="0260512E" w:rsidR="00945497" w:rsidRPr="00975740" w:rsidRDefault="00945497" w:rsidP="00945497">
                      <w:pPr>
                        <w:spacing w:line="240" w:lineRule="exact"/>
                        <w:rPr>
                          <w:sz w:val="18"/>
                          <w:szCs w:val="18"/>
                        </w:rPr>
                      </w:pPr>
                      <w:r>
                        <w:rPr>
                          <w:rFonts w:hint="eastAsia"/>
                          <w:sz w:val="18"/>
                          <w:szCs w:val="18"/>
                        </w:rPr>
                        <w:t>※1</w:t>
                      </w:r>
                      <w:r>
                        <w:rPr>
                          <w:sz w:val="18"/>
                          <w:szCs w:val="18"/>
                        </w:rPr>
                        <w:t>968</w:t>
                      </w:r>
                      <w:r>
                        <w:rPr>
                          <w:rFonts w:hint="eastAsia"/>
                          <w:sz w:val="18"/>
                          <w:szCs w:val="18"/>
                        </w:rPr>
                        <w:t>年から2</w:t>
                      </w:r>
                      <w:r>
                        <w:rPr>
                          <w:sz w:val="18"/>
                          <w:szCs w:val="18"/>
                        </w:rPr>
                        <w:t>024</w:t>
                      </w:r>
                      <w:r>
                        <w:rPr>
                          <w:rFonts w:hint="eastAsia"/>
                          <w:sz w:val="18"/>
                          <w:szCs w:val="18"/>
                        </w:rPr>
                        <w:t>年の気象庁データより作成</w:t>
                      </w:r>
                    </w:p>
                  </w:txbxContent>
                </v:textbox>
              </v:shape>
            </w:pict>
          </mc:Fallback>
        </mc:AlternateContent>
      </w:r>
    </w:p>
    <w:p w14:paraId="0000037D" w14:textId="3E3E445D" w:rsidR="0071476F" w:rsidRPr="00DB36E2" w:rsidRDefault="0071476F">
      <w:pPr>
        <w:jc w:val="left"/>
        <w:rPr>
          <w:rFonts w:ascii="BIZ UDP明朝 Medium" w:eastAsia="BIZ UDP明朝 Medium" w:hAnsi="BIZ UDP明朝 Medium" w:cs="BIZ UDP明朝 Medium"/>
        </w:rPr>
      </w:pPr>
    </w:p>
    <w:p w14:paraId="0000037E" w14:textId="7B80935B" w:rsidR="0071476F" w:rsidRPr="00DB36E2" w:rsidRDefault="00353F8A" w:rsidP="008D360C">
      <w:r w:rsidRPr="00DB36E2">
        <w:tab/>
      </w:r>
      <w:r w:rsidRPr="00DB36E2">
        <w:tab/>
      </w:r>
      <w:r w:rsidR="00C86FF4" w:rsidRPr="00DB36E2">
        <w:rPr>
          <w:rFonts w:hint="eastAsia"/>
        </w:rPr>
        <w:t xml:space="preserve">図８　</w:t>
      </w:r>
      <w:r w:rsidRPr="00DB36E2">
        <w:t xml:space="preserve">年平均気温の推移　　　　　　　　　</w:t>
      </w:r>
      <w:r w:rsidR="00C86FF4" w:rsidRPr="00DB36E2">
        <w:rPr>
          <w:rFonts w:hint="eastAsia"/>
        </w:rPr>
        <w:t xml:space="preserve">図９　</w:t>
      </w:r>
      <w:r w:rsidRPr="00DB36E2">
        <w:t>大都市における熱帯夜日数の推移</w:t>
      </w:r>
    </w:p>
    <w:p w14:paraId="0000037F" w14:textId="7ED0C99F" w:rsidR="0071476F" w:rsidRPr="00DB36E2" w:rsidRDefault="0071476F">
      <w:pPr>
        <w:jc w:val="left"/>
        <w:rPr>
          <w:rFonts w:ascii="BIZ UDP明朝 Medium" w:eastAsia="BIZ UDP明朝 Medium" w:hAnsi="BIZ UDP明朝 Medium" w:cs="BIZ UDP明朝 Medium"/>
        </w:rPr>
      </w:pPr>
    </w:p>
    <w:p w14:paraId="3B6D96D2" w14:textId="28BB7E93" w:rsidR="008B0965" w:rsidRPr="00DB36E2" w:rsidRDefault="008B0965">
      <w:pPr>
        <w:jc w:val="left"/>
        <w:rPr>
          <w:rFonts w:ascii="BIZ UDP明朝 Medium" w:eastAsia="BIZ UDP明朝 Medium" w:hAnsi="BIZ UDP明朝 Medium" w:cs="BIZ UDP明朝 Medium"/>
        </w:rPr>
      </w:pPr>
    </w:p>
    <w:p w14:paraId="7996ECE4" w14:textId="4C3F6866" w:rsidR="008B0965" w:rsidRPr="00DB36E2" w:rsidRDefault="008B0965">
      <w:pPr>
        <w:jc w:val="left"/>
        <w:rPr>
          <w:rFonts w:ascii="BIZ UDP明朝 Medium" w:eastAsia="BIZ UDP明朝 Medium" w:hAnsi="BIZ UDP明朝 Medium" w:cs="BIZ UDP明朝 Medium"/>
        </w:rPr>
      </w:pPr>
    </w:p>
    <w:p w14:paraId="375CBF5A" w14:textId="4C88580F" w:rsidR="008B0965" w:rsidRPr="00DB36E2" w:rsidRDefault="008B0965">
      <w:pPr>
        <w:jc w:val="left"/>
        <w:rPr>
          <w:rFonts w:ascii="BIZ UDP明朝 Medium" w:eastAsia="BIZ UDP明朝 Medium" w:hAnsi="BIZ UDP明朝 Medium" w:cs="BIZ UDP明朝 Medium"/>
        </w:rPr>
      </w:pPr>
    </w:p>
    <w:p w14:paraId="304B96C7" w14:textId="674AE6E9" w:rsidR="008B0965" w:rsidRPr="00DB36E2" w:rsidRDefault="008B0965">
      <w:pPr>
        <w:jc w:val="left"/>
        <w:rPr>
          <w:rFonts w:ascii="BIZ UDP明朝 Medium" w:eastAsia="BIZ UDP明朝 Medium" w:hAnsi="BIZ UDP明朝 Medium" w:cs="BIZ UDP明朝 Medium"/>
        </w:rPr>
      </w:pPr>
    </w:p>
    <w:p w14:paraId="58075E80" w14:textId="7D03BFD2" w:rsidR="008B0965" w:rsidRPr="00DB36E2" w:rsidRDefault="008B0965">
      <w:pPr>
        <w:jc w:val="left"/>
        <w:rPr>
          <w:rFonts w:ascii="BIZ UDP明朝 Medium" w:eastAsia="BIZ UDP明朝 Medium" w:hAnsi="BIZ UDP明朝 Medium" w:cs="BIZ UDP明朝 Medium"/>
        </w:rPr>
      </w:pPr>
    </w:p>
    <w:p w14:paraId="1979696C" w14:textId="6D5C543E" w:rsidR="008B0965" w:rsidRPr="00DB36E2" w:rsidRDefault="008B0965">
      <w:pPr>
        <w:jc w:val="left"/>
        <w:rPr>
          <w:rFonts w:ascii="BIZ UDP明朝 Medium" w:eastAsia="BIZ UDP明朝 Medium" w:hAnsi="BIZ UDP明朝 Medium" w:cs="BIZ UDP明朝 Medium"/>
        </w:rPr>
      </w:pPr>
    </w:p>
    <w:p w14:paraId="00000384" w14:textId="6D001281" w:rsidR="0071476F" w:rsidRPr="00DB36E2" w:rsidRDefault="00353F8A">
      <w:r w:rsidRPr="00DB36E2">
        <w:lastRenderedPageBreak/>
        <w:t>（循環型社会）</w:t>
      </w:r>
    </w:p>
    <w:p w14:paraId="00000385" w14:textId="0007F2C3" w:rsidR="0071476F" w:rsidRPr="00DB36E2" w:rsidRDefault="00353F8A">
      <w:pPr>
        <w:ind w:left="210" w:hanging="210"/>
      </w:pPr>
      <w:r w:rsidRPr="00DB36E2">
        <w:t>・一般廃棄物について、2023年度のごみ総排出量は282万トン、最終処分量は32万トンと前年度より減少している。リサイクル率は12.6%に低下している。</w:t>
      </w:r>
    </w:p>
    <w:p w14:paraId="0A426684" w14:textId="2EF9944C" w:rsidR="00763B13" w:rsidRPr="00DB36E2" w:rsidRDefault="00975740" w:rsidP="00C86FF4">
      <w:pPr>
        <w:ind w:left="210" w:hanging="210"/>
        <w:jc w:val="center"/>
        <w:rPr>
          <w:noProof/>
        </w:rPr>
      </w:pPr>
      <w:r w:rsidRPr="00DB36E2">
        <w:rPr>
          <w:noProof/>
        </w:rPr>
        <w:drawing>
          <wp:anchor distT="0" distB="0" distL="114300" distR="114300" simplePos="0" relativeHeight="251671552" behindDoc="1" locked="0" layoutInCell="1" allowOverlap="1" wp14:anchorId="19169903" wp14:editId="6807701F">
            <wp:simplePos x="0" y="0"/>
            <wp:positionH relativeFrom="column">
              <wp:posOffset>3088005</wp:posOffset>
            </wp:positionH>
            <wp:positionV relativeFrom="paragraph">
              <wp:posOffset>124460</wp:posOffset>
            </wp:positionV>
            <wp:extent cx="3108960" cy="2489835"/>
            <wp:effectExtent l="0" t="0" r="0"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8960"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6E2">
        <w:rPr>
          <w:noProof/>
        </w:rPr>
        <w:drawing>
          <wp:anchor distT="0" distB="0" distL="114300" distR="114300" simplePos="0" relativeHeight="251670528" behindDoc="0" locked="0" layoutInCell="1" allowOverlap="1" wp14:anchorId="12F8BF51" wp14:editId="5F79D502">
            <wp:simplePos x="0" y="0"/>
            <wp:positionH relativeFrom="column">
              <wp:posOffset>3175</wp:posOffset>
            </wp:positionH>
            <wp:positionV relativeFrom="paragraph">
              <wp:posOffset>186690</wp:posOffset>
            </wp:positionV>
            <wp:extent cx="2912013" cy="2204220"/>
            <wp:effectExtent l="0" t="0" r="3175"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2013" cy="220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DBB3B" w14:textId="6F467444" w:rsidR="00763B13" w:rsidRPr="00DB36E2" w:rsidRDefault="00763B13" w:rsidP="00C86FF4">
      <w:pPr>
        <w:ind w:left="210" w:hanging="210"/>
        <w:jc w:val="center"/>
        <w:rPr>
          <w:noProof/>
        </w:rPr>
      </w:pPr>
    </w:p>
    <w:p w14:paraId="12066AC7" w14:textId="29DCF830" w:rsidR="00C86FF4" w:rsidRPr="00DB36E2" w:rsidRDefault="00C86FF4" w:rsidP="00C86FF4">
      <w:pPr>
        <w:ind w:left="210" w:hanging="210"/>
        <w:jc w:val="center"/>
      </w:pPr>
    </w:p>
    <w:p w14:paraId="4ED2A383" w14:textId="08A28BA3" w:rsidR="00763B13" w:rsidRPr="00DB36E2" w:rsidRDefault="00763B13" w:rsidP="00C86FF4">
      <w:pPr>
        <w:ind w:left="210" w:hanging="210"/>
        <w:jc w:val="center"/>
      </w:pPr>
    </w:p>
    <w:p w14:paraId="2256620A" w14:textId="3F6934C3" w:rsidR="00763B13" w:rsidRPr="00DB36E2" w:rsidRDefault="00763B13" w:rsidP="00C86FF4">
      <w:pPr>
        <w:ind w:left="210" w:hanging="210"/>
        <w:jc w:val="center"/>
      </w:pPr>
    </w:p>
    <w:p w14:paraId="1BE57E9A" w14:textId="66EA2FC8" w:rsidR="00763B13" w:rsidRPr="00DB36E2" w:rsidRDefault="00763B13" w:rsidP="00C86FF4">
      <w:pPr>
        <w:ind w:left="210" w:hanging="210"/>
        <w:jc w:val="center"/>
      </w:pPr>
    </w:p>
    <w:p w14:paraId="75D4800D" w14:textId="33BE5DD6" w:rsidR="00763B13" w:rsidRPr="00DB36E2" w:rsidRDefault="00763B13" w:rsidP="00C86FF4">
      <w:pPr>
        <w:ind w:left="210" w:hanging="210"/>
        <w:jc w:val="center"/>
      </w:pPr>
    </w:p>
    <w:p w14:paraId="0D91DC9C" w14:textId="77777777" w:rsidR="00763B13" w:rsidRPr="00DB36E2" w:rsidRDefault="00763B13" w:rsidP="00C86FF4">
      <w:pPr>
        <w:ind w:left="210" w:hanging="210"/>
        <w:jc w:val="center"/>
      </w:pPr>
    </w:p>
    <w:p w14:paraId="4F9A75AE" w14:textId="25F32A26" w:rsidR="00763B13" w:rsidRPr="00DB36E2" w:rsidRDefault="00763B13" w:rsidP="00C86FF4">
      <w:pPr>
        <w:ind w:left="210" w:hanging="210"/>
        <w:jc w:val="center"/>
      </w:pPr>
    </w:p>
    <w:p w14:paraId="7CA4B42A" w14:textId="77777777" w:rsidR="00763B13" w:rsidRPr="00DB36E2" w:rsidRDefault="00763B13" w:rsidP="00C86FF4">
      <w:pPr>
        <w:ind w:left="210" w:hanging="210"/>
        <w:jc w:val="center"/>
      </w:pPr>
    </w:p>
    <w:p w14:paraId="1CEE8D19" w14:textId="0668EDCF" w:rsidR="00C86FF4" w:rsidRPr="00DB36E2" w:rsidRDefault="00975740" w:rsidP="00C86FF4">
      <w:pPr>
        <w:ind w:left="210" w:hanging="210"/>
        <w:jc w:val="center"/>
      </w:pPr>
      <w:r w:rsidRPr="00DB36E2">
        <w:rPr>
          <w:rFonts w:hint="eastAsia"/>
          <w:noProof/>
        </w:rPr>
        <mc:AlternateContent>
          <mc:Choice Requires="wps">
            <w:drawing>
              <wp:anchor distT="0" distB="0" distL="114300" distR="114300" simplePos="0" relativeHeight="251665408" behindDoc="0" locked="0" layoutInCell="1" allowOverlap="1" wp14:anchorId="260A4D29" wp14:editId="080A0BEB">
                <wp:simplePos x="0" y="0"/>
                <wp:positionH relativeFrom="column">
                  <wp:posOffset>61367</wp:posOffset>
                </wp:positionH>
                <wp:positionV relativeFrom="paragraph">
                  <wp:posOffset>196879</wp:posOffset>
                </wp:positionV>
                <wp:extent cx="3329896" cy="576580"/>
                <wp:effectExtent l="0" t="0" r="4445" b="0"/>
                <wp:wrapNone/>
                <wp:docPr id="7" name="テキスト ボックス 7"/>
                <wp:cNvGraphicFramePr/>
                <a:graphic xmlns:a="http://schemas.openxmlformats.org/drawingml/2006/main">
                  <a:graphicData uri="http://schemas.microsoft.com/office/word/2010/wordprocessingShape">
                    <wps:wsp>
                      <wps:cNvSpPr txBox="1"/>
                      <wps:spPr>
                        <a:xfrm>
                          <a:off x="0" y="0"/>
                          <a:ext cx="3329896" cy="576580"/>
                        </a:xfrm>
                        <a:prstGeom prst="rect">
                          <a:avLst/>
                        </a:prstGeom>
                        <a:solidFill>
                          <a:schemeClr val="lt1"/>
                        </a:solidFill>
                        <a:ln w="6350">
                          <a:noFill/>
                        </a:ln>
                      </wps:spPr>
                      <wps:txbx>
                        <w:txbxContent>
                          <w:p w14:paraId="4EBABB11" w14:textId="1A3C6FA6" w:rsidR="00C86FF4" w:rsidRPr="00975740" w:rsidRDefault="00C86FF4" w:rsidP="00975740">
                            <w:pPr>
                              <w:spacing w:line="240" w:lineRule="exact"/>
                              <w:rPr>
                                <w:sz w:val="18"/>
                                <w:szCs w:val="18"/>
                              </w:rPr>
                            </w:pPr>
                            <w:r w:rsidRPr="00975740">
                              <w:rPr>
                                <w:rFonts w:hint="eastAsia"/>
                                <w:sz w:val="18"/>
                                <w:szCs w:val="18"/>
                              </w:rPr>
                              <w:t>注</w:t>
                            </w:r>
                            <w:r w:rsidR="00945497">
                              <w:rPr>
                                <w:rFonts w:hint="eastAsia"/>
                                <w:sz w:val="18"/>
                                <w:szCs w:val="18"/>
                              </w:rPr>
                              <w:t>）</w:t>
                            </w:r>
                            <w:r w:rsidRPr="00975740">
                              <w:rPr>
                                <w:rFonts w:hint="eastAsia"/>
                                <w:sz w:val="18"/>
                                <w:szCs w:val="18"/>
                              </w:rPr>
                              <w:t>四捨五入しているため、合計が合わない場合がある</w:t>
                            </w:r>
                            <w:r w:rsidR="00763B13" w:rsidRPr="00975740">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A4D29" id="テキスト ボックス 7" o:spid="_x0000_s1029" type="#_x0000_t202" style="position:absolute;left:0;text-align:left;margin-left:4.85pt;margin-top:15.5pt;width:262.2pt;height:4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" fillcolor="white [3201]" stroked="f" strokeweight=".5pt">
                <v:textbox>
                  <w:txbxContent>
                    <w:p w14:paraId="4EBABB11" w14:textId="1A3C6FA6" w:rsidR="00C86FF4" w:rsidRPr="00975740" w:rsidRDefault="00C86FF4" w:rsidP="00975740">
                      <w:pPr>
                        <w:spacing w:line="240" w:lineRule="exact"/>
                        <w:rPr>
                          <w:sz w:val="18"/>
                          <w:szCs w:val="18"/>
                        </w:rPr>
                      </w:pPr>
                      <w:r w:rsidRPr="00975740">
                        <w:rPr>
                          <w:rFonts w:hint="eastAsia"/>
                          <w:sz w:val="18"/>
                          <w:szCs w:val="18"/>
                        </w:rPr>
                        <w:t>注</w:t>
                      </w:r>
                      <w:r w:rsidR="00945497">
                        <w:rPr>
                          <w:rFonts w:hint="eastAsia"/>
                          <w:sz w:val="18"/>
                          <w:szCs w:val="18"/>
                        </w:rPr>
                        <w:t>）</w:t>
                      </w:r>
                      <w:r w:rsidRPr="00975740">
                        <w:rPr>
                          <w:rFonts w:hint="eastAsia"/>
                          <w:sz w:val="18"/>
                          <w:szCs w:val="18"/>
                        </w:rPr>
                        <w:t>四捨五入しているため、合計が合わない場合がある</w:t>
                      </w:r>
                      <w:r w:rsidR="00763B13" w:rsidRPr="00975740">
                        <w:rPr>
                          <w:rFonts w:hint="eastAsia"/>
                          <w:sz w:val="18"/>
                          <w:szCs w:val="18"/>
                        </w:rPr>
                        <w:t>。</w:t>
                      </w:r>
                    </w:p>
                  </w:txbxContent>
                </v:textbox>
              </v:shape>
            </w:pict>
          </mc:Fallback>
        </mc:AlternateContent>
      </w:r>
      <w:r w:rsidRPr="00DB36E2">
        <w:rPr>
          <w:rFonts w:hint="eastAsia"/>
          <w:noProof/>
        </w:rPr>
        <mc:AlternateContent>
          <mc:Choice Requires="wps">
            <w:drawing>
              <wp:anchor distT="0" distB="0" distL="114300" distR="114300" simplePos="0" relativeHeight="251667456" behindDoc="0" locked="0" layoutInCell="1" allowOverlap="1" wp14:anchorId="081C10BC" wp14:editId="2B4C28F2">
                <wp:simplePos x="0" y="0"/>
                <wp:positionH relativeFrom="column">
                  <wp:posOffset>3237982</wp:posOffset>
                </wp:positionH>
                <wp:positionV relativeFrom="paragraph">
                  <wp:posOffset>191594</wp:posOffset>
                </wp:positionV>
                <wp:extent cx="2959908" cy="539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959908" cy="539750"/>
                        </a:xfrm>
                        <a:prstGeom prst="rect">
                          <a:avLst/>
                        </a:prstGeom>
                        <a:solidFill>
                          <a:schemeClr val="lt1"/>
                        </a:solidFill>
                        <a:ln w="6350">
                          <a:noFill/>
                        </a:ln>
                      </wps:spPr>
                      <wps:txbx>
                        <w:txbxContent>
                          <w:p w14:paraId="0DEAF964" w14:textId="1F44EBF9" w:rsidR="00C86FF4" w:rsidRPr="00975740" w:rsidRDefault="00C86FF4" w:rsidP="00975740">
                            <w:pPr>
                              <w:spacing w:line="240" w:lineRule="exact"/>
                              <w:rPr>
                                <w:sz w:val="18"/>
                                <w:szCs w:val="18"/>
                              </w:rPr>
                            </w:pPr>
                            <w:r w:rsidRPr="00975740">
                              <w:rPr>
                                <w:sz w:val="18"/>
                                <w:szCs w:val="18"/>
                              </w:rPr>
                              <w:t>注）行政回収量（市町村を介した処理）を基に算出。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C10BC" id="テキスト ボックス 8" o:spid="_x0000_s1030" type="#_x0000_t202" style="position:absolute;left:0;text-align:left;margin-left:254.95pt;margin-top:15.1pt;width:233.0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" fillcolor="white [3201]" stroked="f" strokeweight=".5pt">
                <v:textbox>
                  <w:txbxContent>
                    <w:p w14:paraId="0DEAF964" w14:textId="1F44EBF9" w:rsidR="00C86FF4" w:rsidRPr="00975740" w:rsidRDefault="00C86FF4" w:rsidP="00975740">
                      <w:pPr>
                        <w:spacing w:line="240" w:lineRule="exact"/>
                        <w:rPr>
                          <w:sz w:val="18"/>
                          <w:szCs w:val="18"/>
                        </w:rPr>
                      </w:pPr>
                      <w:r w:rsidRPr="00975740">
                        <w:rPr>
                          <w:sz w:val="18"/>
                          <w:szCs w:val="18"/>
                        </w:rPr>
                        <w:t>注）行政回収量（市町村を介した処理）を基に算出。</w:t>
                      </w:r>
                    </w:p>
                  </w:txbxContent>
                </v:textbox>
              </v:shape>
            </w:pict>
          </mc:Fallback>
        </mc:AlternateContent>
      </w:r>
      <w:r w:rsidR="00C86FF4" w:rsidRPr="00DB36E2">
        <w:rPr>
          <w:rFonts w:hint="eastAsia"/>
        </w:rPr>
        <w:t>図1</w:t>
      </w:r>
      <w:r w:rsidRPr="00DB36E2">
        <w:t>0</w:t>
      </w:r>
      <w:r w:rsidR="00C86FF4" w:rsidRPr="00DB36E2">
        <w:rPr>
          <w:rFonts w:hint="eastAsia"/>
        </w:rPr>
        <w:t xml:space="preserve">　一般廃棄物排出量の推移</w:t>
      </w:r>
      <w:r w:rsidR="00C86FF4" w:rsidRPr="00DB36E2">
        <w:tab/>
      </w:r>
      <w:r w:rsidR="00C86FF4" w:rsidRPr="00DB36E2">
        <w:rPr>
          <w:rFonts w:hint="eastAsia"/>
        </w:rPr>
        <w:t xml:space="preserve">　　　</w:t>
      </w:r>
      <w:r w:rsidRPr="00DB36E2">
        <w:rPr>
          <w:rFonts w:hint="eastAsia"/>
        </w:rPr>
        <w:t xml:space="preserve">　　</w:t>
      </w:r>
      <w:r w:rsidR="00C86FF4" w:rsidRPr="00DB36E2">
        <w:rPr>
          <w:rFonts w:hint="eastAsia"/>
        </w:rPr>
        <w:t xml:space="preserve">　　図1</w:t>
      </w:r>
      <w:r w:rsidRPr="00DB36E2">
        <w:t>1</w:t>
      </w:r>
      <w:r w:rsidR="00C86FF4" w:rsidRPr="00DB36E2">
        <w:rPr>
          <w:rFonts w:hint="eastAsia"/>
        </w:rPr>
        <w:t xml:space="preserve">　</w:t>
      </w:r>
      <w:r w:rsidR="00C86FF4" w:rsidRPr="00DB36E2">
        <w:t>一般廃棄物のリサイクル率の推移</w:t>
      </w:r>
    </w:p>
    <w:p w14:paraId="0EAC38BF" w14:textId="2411F4BD" w:rsidR="007B7E4F" w:rsidRPr="00DB36E2" w:rsidRDefault="007B7E4F">
      <w:pPr>
        <w:ind w:left="210" w:hanging="210"/>
      </w:pPr>
    </w:p>
    <w:p w14:paraId="5FE6B380" w14:textId="6D1A5D41" w:rsidR="007B7E4F" w:rsidRPr="00DB36E2" w:rsidRDefault="007B7E4F">
      <w:pPr>
        <w:ind w:left="210" w:hanging="210"/>
      </w:pPr>
    </w:p>
    <w:p w14:paraId="00000386" w14:textId="0475769C" w:rsidR="0071476F" w:rsidRPr="00DB36E2" w:rsidRDefault="00353F8A">
      <w:pPr>
        <w:ind w:left="210" w:hanging="210"/>
      </w:pPr>
      <w:r w:rsidRPr="00DB36E2">
        <w:t>・産業廃棄物について、</w:t>
      </w:r>
      <w:r w:rsidR="00646DB8" w:rsidRPr="00DB36E2">
        <w:t>最終処分量</w:t>
      </w:r>
      <w:r w:rsidR="00646DB8" w:rsidRPr="00DB36E2">
        <w:rPr>
          <w:rFonts w:hint="eastAsia"/>
        </w:rPr>
        <w:t>の</w:t>
      </w:r>
      <w:r w:rsidR="00646DB8" w:rsidRPr="00DB36E2">
        <w:t>20</w:t>
      </w:r>
      <w:r w:rsidR="00646DB8" w:rsidRPr="00DB36E2">
        <w:rPr>
          <w:rFonts w:hint="eastAsia"/>
        </w:rPr>
        <w:t>24</w:t>
      </w:r>
      <w:r w:rsidR="00646DB8" w:rsidRPr="00DB36E2">
        <w:t>年度</w:t>
      </w:r>
      <w:r w:rsidR="00646DB8" w:rsidRPr="00DB36E2">
        <w:rPr>
          <w:rFonts w:hint="eastAsia"/>
        </w:rPr>
        <w:t>（速報値）</w:t>
      </w:r>
      <w:r w:rsidR="00646DB8" w:rsidRPr="00DB36E2">
        <w:t>は</w:t>
      </w:r>
      <w:r w:rsidR="00646DB8" w:rsidRPr="00DB36E2">
        <w:rPr>
          <w:rFonts w:hint="eastAsia"/>
        </w:rPr>
        <w:t>37</w:t>
      </w:r>
      <w:r w:rsidR="00646DB8" w:rsidRPr="00DB36E2">
        <w:t>万トンであり、201</w:t>
      </w:r>
      <w:r w:rsidR="00646DB8" w:rsidRPr="00DB36E2">
        <w:rPr>
          <w:rFonts w:hint="eastAsia"/>
        </w:rPr>
        <w:t>9</w:t>
      </w:r>
      <w:r w:rsidR="00646DB8" w:rsidRPr="00DB36E2">
        <w:t>年度の</w:t>
      </w:r>
      <w:r w:rsidR="00646DB8" w:rsidRPr="00DB36E2">
        <w:rPr>
          <w:rFonts w:hint="eastAsia"/>
        </w:rPr>
        <w:t>40</w:t>
      </w:r>
      <w:r w:rsidR="00646DB8" w:rsidRPr="00DB36E2">
        <w:t>万トンと比べ</w:t>
      </w:r>
      <w:r w:rsidR="00646DB8" w:rsidRPr="00DB36E2">
        <w:rPr>
          <w:rFonts w:hint="eastAsia"/>
        </w:rPr>
        <w:t>約６</w:t>
      </w:r>
      <w:r w:rsidR="00646DB8" w:rsidRPr="00DB36E2">
        <w:t>％</w:t>
      </w:r>
      <w:r w:rsidR="00646DB8" w:rsidRPr="00DB36E2">
        <w:rPr>
          <w:rFonts w:hint="eastAsia"/>
        </w:rPr>
        <w:t>減少した</w:t>
      </w:r>
      <w:r w:rsidR="00646DB8" w:rsidRPr="00DB36E2">
        <w:t>。</w:t>
      </w:r>
      <w:r w:rsidRPr="00DB36E2">
        <w:t>また、不法投棄等の不適正処理件数は近年横ばい傾向に</w:t>
      </w:r>
      <w:r w:rsidR="007B7E4F" w:rsidRPr="00DB36E2">
        <w:t>あ</w:t>
      </w:r>
      <w:r w:rsidR="007B7E4F" w:rsidRPr="00DB36E2">
        <w:rPr>
          <w:rFonts w:hint="eastAsia"/>
        </w:rPr>
        <w:t>る</w:t>
      </w:r>
      <w:r w:rsidRPr="00DB36E2">
        <w:t>が、2003年度のピーク時からは半減している。</w:t>
      </w:r>
    </w:p>
    <w:p w14:paraId="00000387" w14:textId="36227693" w:rsidR="0071476F" w:rsidRPr="00DB36E2" w:rsidRDefault="00646DB8">
      <w:r w:rsidRPr="00DB36E2">
        <w:rPr>
          <w:rFonts w:asciiTheme="minorEastAsia" w:hAnsiTheme="minorEastAsia"/>
          <w:noProof/>
        </w:rPr>
        <w:drawing>
          <wp:anchor distT="0" distB="0" distL="114300" distR="114300" simplePos="0" relativeHeight="251714560" behindDoc="0" locked="0" layoutInCell="1" allowOverlap="1" wp14:anchorId="2A4D49EB" wp14:editId="419A05CD">
            <wp:simplePos x="0" y="0"/>
            <wp:positionH relativeFrom="margin">
              <wp:posOffset>89854</wp:posOffset>
            </wp:positionH>
            <wp:positionV relativeFrom="paragraph">
              <wp:posOffset>94505</wp:posOffset>
            </wp:positionV>
            <wp:extent cx="3025706" cy="1854200"/>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5706"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9C9" w:rsidRPr="00DB36E2">
        <w:rPr>
          <w:noProof/>
        </w:rPr>
        <w:drawing>
          <wp:anchor distT="0" distB="0" distL="114300" distR="114300" simplePos="0" relativeHeight="251669504" behindDoc="0" locked="0" layoutInCell="1" allowOverlap="1" wp14:anchorId="6BD034E1" wp14:editId="650EAA0D">
            <wp:simplePos x="0" y="0"/>
            <wp:positionH relativeFrom="column">
              <wp:posOffset>3307936</wp:posOffset>
            </wp:positionH>
            <wp:positionV relativeFrom="paragraph">
              <wp:posOffset>24045</wp:posOffset>
            </wp:positionV>
            <wp:extent cx="2720340" cy="1997075"/>
            <wp:effectExtent l="0" t="0" r="3810" b="317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3299" t="1875" r="1970"/>
                    <a:stretch>
                      <a:fillRect/>
                    </a:stretch>
                  </pic:blipFill>
                  <pic:spPr bwMode="auto">
                    <a:xfrm>
                      <a:off x="0" y="0"/>
                      <a:ext cx="2720340"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4C1D9" w14:textId="52504390" w:rsidR="00763B13" w:rsidRPr="00DB36E2" w:rsidRDefault="00763B13"/>
    <w:p w14:paraId="4F920559" w14:textId="309DEF2A" w:rsidR="00763B13" w:rsidRPr="00DB36E2" w:rsidRDefault="00763B13"/>
    <w:p w14:paraId="1183E413" w14:textId="07E27985" w:rsidR="00763B13" w:rsidRPr="00DB36E2" w:rsidRDefault="00763B13"/>
    <w:p w14:paraId="165C8E2E" w14:textId="6483E56E" w:rsidR="00763B13" w:rsidRPr="00DB36E2" w:rsidRDefault="00763B13"/>
    <w:p w14:paraId="33058B5F" w14:textId="1FA080D0" w:rsidR="00763B13" w:rsidRPr="00DB36E2" w:rsidRDefault="00763B13"/>
    <w:p w14:paraId="6B7A7B95" w14:textId="5BA76371" w:rsidR="00763B13" w:rsidRPr="00DB36E2" w:rsidRDefault="00763B13"/>
    <w:p w14:paraId="00F7B7DF" w14:textId="77777777" w:rsidR="004C69C9" w:rsidRPr="00DB36E2" w:rsidRDefault="004C69C9" w:rsidP="00763B13">
      <w:pPr>
        <w:ind w:left="210" w:hanging="210"/>
        <w:jc w:val="center"/>
      </w:pPr>
    </w:p>
    <w:p w14:paraId="1CB9496A" w14:textId="52401F25" w:rsidR="00763B13" w:rsidRPr="00DB36E2" w:rsidRDefault="00763B13" w:rsidP="00763B13">
      <w:pPr>
        <w:ind w:left="210" w:hanging="210"/>
        <w:jc w:val="center"/>
      </w:pPr>
      <w:r w:rsidRPr="00DB36E2">
        <w:rPr>
          <w:rFonts w:hint="eastAsia"/>
          <w:noProof/>
        </w:rPr>
        <mc:AlternateContent>
          <mc:Choice Requires="wps">
            <w:drawing>
              <wp:anchor distT="0" distB="0" distL="114300" distR="114300" simplePos="0" relativeHeight="251673600" behindDoc="0" locked="0" layoutInCell="1" allowOverlap="1" wp14:anchorId="31B4840A" wp14:editId="307718C2">
                <wp:simplePos x="0" y="0"/>
                <wp:positionH relativeFrom="column">
                  <wp:posOffset>190806</wp:posOffset>
                </wp:positionH>
                <wp:positionV relativeFrom="paragraph">
                  <wp:posOffset>191135</wp:posOffset>
                </wp:positionV>
                <wp:extent cx="3241963" cy="254271"/>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41963" cy="254271"/>
                        </a:xfrm>
                        <a:prstGeom prst="rect">
                          <a:avLst/>
                        </a:prstGeom>
                        <a:solidFill>
                          <a:schemeClr val="lt1"/>
                        </a:solidFill>
                        <a:ln w="6350">
                          <a:noFill/>
                        </a:ln>
                      </wps:spPr>
                      <wps:txbx>
                        <w:txbxContent>
                          <w:p w14:paraId="139B8D53" w14:textId="7E880B2F" w:rsidR="00763B13" w:rsidRPr="008D360C" w:rsidRDefault="00763B13" w:rsidP="008D360C">
                            <w:pPr>
                              <w:spacing w:line="240" w:lineRule="exact"/>
                              <w:rPr>
                                <w:sz w:val="18"/>
                                <w:szCs w:val="18"/>
                              </w:rPr>
                            </w:pPr>
                            <w:r w:rsidRPr="008D360C">
                              <w:rPr>
                                <w:rFonts w:hint="eastAsia"/>
                                <w:sz w:val="18"/>
                                <w:szCs w:val="18"/>
                              </w:rPr>
                              <w:t>注）四捨五入しているため、合計が合わない場合がある。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4840A" id="テキスト ボックス 17" o:spid="_x0000_s1031" type="#_x0000_t202" style="position:absolute;left:0;text-align:left;margin-left:15pt;margin-top:15.05pt;width:255.25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" fillcolor="white [3201]" stroked="f" strokeweight=".5pt">
                <v:textbox>
                  <w:txbxContent>
                    <w:p w14:paraId="139B8D53" w14:textId="7E880B2F" w:rsidR="00763B13" w:rsidRPr="008D360C" w:rsidRDefault="00763B13" w:rsidP="008D360C">
                      <w:pPr>
                        <w:spacing w:line="240" w:lineRule="exact"/>
                        <w:rPr>
                          <w:sz w:val="18"/>
                          <w:szCs w:val="18"/>
                        </w:rPr>
                      </w:pPr>
                      <w:r w:rsidRPr="008D360C">
                        <w:rPr>
                          <w:rFonts w:hint="eastAsia"/>
                          <w:sz w:val="18"/>
                          <w:szCs w:val="18"/>
                        </w:rPr>
                        <w:t>注）四捨五入しているため、合計が合わない場合がある。</w:t>
                      </w:r>
                    </w:p>
                  </w:txbxContent>
                </v:textbox>
              </v:shape>
            </w:pict>
          </mc:Fallback>
        </mc:AlternateContent>
      </w:r>
      <w:r w:rsidRPr="00DB36E2">
        <w:rPr>
          <w:rFonts w:hint="eastAsia"/>
        </w:rPr>
        <w:t>図1</w:t>
      </w:r>
      <w:r w:rsidR="00975740" w:rsidRPr="00DB36E2">
        <w:t>2</w:t>
      </w:r>
      <w:r w:rsidR="00EC324B" w:rsidRPr="00DB36E2">
        <w:rPr>
          <w:rFonts w:hint="eastAsia"/>
        </w:rPr>
        <w:t xml:space="preserve">　</w:t>
      </w:r>
      <w:r w:rsidRPr="00DB36E2">
        <w:rPr>
          <w:rFonts w:hint="eastAsia"/>
        </w:rPr>
        <w:t>産業廃棄物の最終処分量等の推移</w:t>
      </w:r>
      <w:r w:rsidRPr="00DB36E2">
        <w:tab/>
      </w:r>
      <w:r w:rsidRPr="00DB36E2">
        <w:rPr>
          <w:rFonts w:hint="eastAsia"/>
        </w:rPr>
        <w:t xml:space="preserve">　　　　　図1</w:t>
      </w:r>
      <w:r w:rsidR="00975740" w:rsidRPr="00DB36E2">
        <w:t>3</w:t>
      </w:r>
      <w:r w:rsidR="00EC324B" w:rsidRPr="00DB36E2">
        <w:rPr>
          <w:rFonts w:hint="eastAsia"/>
        </w:rPr>
        <w:t xml:space="preserve">　</w:t>
      </w:r>
      <w:r w:rsidRPr="00DB36E2">
        <w:rPr>
          <w:rFonts w:hint="eastAsia"/>
        </w:rPr>
        <w:t>産業廃棄物の不適正処理件数</w:t>
      </w:r>
    </w:p>
    <w:p w14:paraId="5F049148" w14:textId="543287E7" w:rsidR="00763B13" w:rsidRPr="00DB36E2" w:rsidRDefault="00763B13"/>
    <w:p w14:paraId="3194933E" w14:textId="6041D636" w:rsidR="00763B13" w:rsidRPr="00DB36E2" w:rsidRDefault="00763B13"/>
    <w:p w14:paraId="58C3C4CF" w14:textId="37FECDD9" w:rsidR="008B0965" w:rsidRPr="00DB36E2" w:rsidRDefault="008B0965"/>
    <w:p w14:paraId="452BD9FE" w14:textId="12B80398" w:rsidR="008B0965" w:rsidRPr="00DB36E2" w:rsidRDefault="008B0965"/>
    <w:p w14:paraId="386EA69A" w14:textId="7B5CB62C" w:rsidR="008B0965" w:rsidRPr="00DB36E2" w:rsidRDefault="008B0965"/>
    <w:p w14:paraId="2EC5A973" w14:textId="2B98B37C" w:rsidR="008B0965" w:rsidRPr="00DB36E2" w:rsidRDefault="008B0965"/>
    <w:p w14:paraId="1C2A67BA" w14:textId="77777777" w:rsidR="008B0965" w:rsidRPr="00DB36E2" w:rsidRDefault="008B0965"/>
    <w:p w14:paraId="00000388" w14:textId="46F9F72E" w:rsidR="0071476F" w:rsidRPr="00DB36E2" w:rsidRDefault="00353F8A">
      <w:r w:rsidRPr="00DB36E2">
        <w:lastRenderedPageBreak/>
        <w:t>（大気環境）</w:t>
      </w:r>
    </w:p>
    <w:p w14:paraId="00000389" w14:textId="6A3F60AF" w:rsidR="0071476F" w:rsidRPr="00DB36E2" w:rsidRDefault="00353F8A">
      <w:pPr>
        <w:ind w:left="210" w:hanging="210"/>
      </w:pPr>
      <w:r w:rsidRPr="00DB36E2">
        <w:t>・二酸化窒素と浮遊粒子状物質の濃度については、長期的に改善傾向で推移している。2024 年度は、二酸化窒素は92局全局で、浮遊粒子状物質は85局全局で、それぞれ生活環境保全目標を達成した。</w:t>
      </w:r>
    </w:p>
    <w:p w14:paraId="3D742EBB" w14:textId="506C6475" w:rsidR="005C2400" w:rsidRPr="00DB36E2" w:rsidRDefault="005C2400">
      <w:pPr>
        <w:ind w:left="210" w:hanging="210"/>
      </w:pPr>
      <w:r w:rsidRPr="00DB36E2">
        <w:rPr>
          <w:rFonts w:ascii="BIZ UDP明朝 Medium" w:eastAsia="BIZ UDP明朝 Medium" w:hAnsi="BIZ UDP明朝 Medium"/>
          <w:dstrike/>
          <w:noProof/>
          <w:sz w:val="16"/>
          <w:szCs w:val="16"/>
        </w:rPr>
        <w:drawing>
          <wp:inline distT="0" distB="0" distL="0" distR="0" wp14:anchorId="5651711A" wp14:editId="4655993C">
            <wp:extent cx="2869949" cy="1700087"/>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2945" cy="1707785"/>
                    </a:xfrm>
                    <a:prstGeom prst="rect">
                      <a:avLst/>
                    </a:prstGeom>
                    <a:noFill/>
                    <a:ln>
                      <a:noFill/>
                    </a:ln>
                  </pic:spPr>
                </pic:pic>
              </a:graphicData>
            </a:graphic>
          </wp:inline>
        </w:drawing>
      </w:r>
      <w:r w:rsidRPr="00DB36E2">
        <w:rPr>
          <w:rFonts w:ascii="BIZ UDP明朝 Medium" w:eastAsia="BIZ UDP明朝 Medium" w:hAnsi="BIZ UDP明朝 Medium"/>
          <w:noProof/>
        </w:rPr>
        <w:drawing>
          <wp:inline distT="0" distB="0" distL="0" distR="0" wp14:anchorId="7605B37D" wp14:editId="10552864">
            <wp:extent cx="3150606" cy="177408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5957" cy="1777102"/>
                    </a:xfrm>
                    <a:prstGeom prst="rect">
                      <a:avLst/>
                    </a:prstGeom>
                    <a:noFill/>
                    <a:ln>
                      <a:noFill/>
                    </a:ln>
                  </pic:spPr>
                </pic:pic>
              </a:graphicData>
            </a:graphic>
          </wp:inline>
        </w:drawing>
      </w:r>
    </w:p>
    <w:p w14:paraId="69AF37B1" w14:textId="5EE41626" w:rsidR="005C2400" w:rsidRPr="00DB36E2" w:rsidRDefault="005C2400" w:rsidP="00EC324B">
      <w:pPr>
        <w:ind w:left="210" w:hanging="210"/>
        <w:jc w:val="center"/>
      </w:pPr>
      <w:r w:rsidRPr="00DB36E2">
        <w:rPr>
          <w:rFonts w:hint="eastAsia"/>
        </w:rPr>
        <w:t>図</w:t>
      </w:r>
      <w:r w:rsidR="00EC324B" w:rsidRPr="00DB36E2">
        <w:t>14</w:t>
      </w:r>
      <w:r w:rsidR="00EC324B" w:rsidRPr="00DB36E2">
        <w:rPr>
          <w:rFonts w:hint="eastAsia"/>
        </w:rPr>
        <w:t xml:space="preserve">　</w:t>
      </w:r>
      <w:r w:rsidRPr="00DB36E2">
        <w:rPr>
          <w:rFonts w:hint="eastAsia"/>
        </w:rPr>
        <w:t>二酸化窒素濃度（年平均値）の推移　　図1</w:t>
      </w:r>
      <w:r w:rsidR="00975740" w:rsidRPr="00DB36E2">
        <w:t xml:space="preserve">5　</w:t>
      </w:r>
      <w:r w:rsidR="00EC324B" w:rsidRPr="00DB36E2">
        <w:rPr>
          <w:rFonts w:hint="eastAsia"/>
        </w:rPr>
        <w:t>浮遊</w:t>
      </w:r>
      <w:r w:rsidRPr="00DB36E2">
        <w:rPr>
          <w:rFonts w:hint="eastAsia"/>
        </w:rPr>
        <w:t>粒子状物質濃度（年平均値）の推移</w:t>
      </w:r>
    </w:p>
    <w:p w14:paraId="1D893AD0" w14:textId="77777777" w:rsidR="004C69C9" w:rsidRPr="00DB36E2" w:rsidRDefault="004C69C9">
      <w:pPr>
        <w:ind w:left="210" w:hanging="210"/>
      </w:pPr>
    </w:p>
    <w:p w14:paraId="0000038A" w14:textId="5FA7DC58" w:rsidR="0071476F" w:rsidRPr="00DB36E2" w:rsidRDefault="00353F8A">
      <w:pPr>
        <w:ind w:left="210" w:hanging="210"/>
      </w:pPr>
      <w:r w:rsidRPr="00DB36E2">
        <w:t>・光化学オキシダントについては、2024年度は、63局全局で生活環境保全目標を達成しなかった。光化学オキシダントの原因物質である非メタン炭化水素の年平均濃度については、緩やかな改善傾向で推移している。2024年度の光化学スモッグ注意報の発令回数は3回であった。年度によって気象条件による変動が大きく、発令回数は増減している。</w:t>
      </w:r>
    </w:p>
    <w:p w14:paraId="49EA5499" w14:textId="579DB444" w:rsidR="005C2400" w:rsidRPr="00DB36E2" w:rsidRDefault="000628C9">
      <w:pPr>
        <w:ind w:left="210" w:hanging="210"/>
      </w:pPr>
      <w:r w:rsidRPr="00DB36E2">
        <w:rPr>
          <w:noProof/>
        </w:rPr>
        <w:drawing>
          <wp:anchor distT="0" distB="0" distL="114300" distR="114300" simplePos="0" relativeHeight="251678720" behindDoc="0" locked="0" layoutInCell="1" allowOverlap="1" wp14:anchorId="52122355" wp14:editId="4DD1322B">
            <wp:simplePos x="0" y="0"/>
            <wp:positionH relativeFrom="column">
              <wp:posOffset>-19685</wp:posOffset>
            </wp:positionH>
            <wp:positionV relativeFrom="paragraph">
              <wp:posOffset>68122</wp:posOffset>
            </wp:positionV>
            <wp:extent cx="3105150" cy="17176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7E" w:rsidRPr="00DB36E2">
        <w:rPr>
          <w:noProof/>
        </w:rPr>
        <w:drawing>
          <wp:anchor distT="0" distB="0" distL="114300" distR="114300" simplePos="0" relativeHeight="251679744" behindDoc="0" locked="0" layoutInCell="1" allowOverlap="1" wp14:anchorId="6883A476" wp14:editId="1348FE3A">
            <wp:simplePos x="0" y="0"/>
            <wp:positionH relativeFrom="column">
              <wp:posOffset>3035300</wp:posOffset>
            </wp:positionH>
            <wp:positionV relativeFrom="paragraph">
              <wp:posOffset>64135</wp:posOffset>
            </wp:positionV>
            <wp:extent cx="3140710" cy="1720215"/>
            <wp:effectExtent l="0" t="0" r="254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6">
                      <a:extLst>
                        <a:ext uri="{28A0092B-C50C-407E-A947-70E740481C1C}">
                          <a14:useLocalDpi xmlns:a14="http://schemas.microsoft.com/office/drawing/2010/main" val="0"/>
                        </a:ext>
                      </a:extLst>
                    </a:blip>
                    <a:srcRect r="-32"/>
                    <a:stretch>
                      <a:fillRect/>
                    </a:stretch>
                  </pic:blipFill>
                  <pic:spPr bwMode="auto">
                    <a:xfrm>
                      <a:off x="0" y="0"/>
                      <a:ext cx="3140710" cy="172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0A672" w14:textId="667D4648" w:rsidR="005C2400" w:rsidRPr="00DB36E2" w:rsidRDefault="005C2400">
      <w:pPr>
        <w:ind w:left="210" w:hanging="210"/>
      </w:pPr>
    </w:p>
    <w:p w14:paraId="6EFE2493" w14:textId="50EFE174" w:rsidR="008B0965" w:rsidRPr="00DB36E2" w:rsidRDefault="008B0965">
      <w:pPr>
        <w:ind w:left="210" w:hanging="210"/>
      </w:pPr>
    </w:p>
    <w:p w14:paraId="1DA8F323" w14:textId="77777777" w:rsidR="008B0965" w:rsidRPr="00DB36E2" w:rsidRDefault="008B0965">
      <w:pPr>
        <w:ind w:left="210" w:hanging="210"/>
      </w:pPr>
    </w:p>
    <w:p w14:paraId="3C850610" w14:textId="2F4DE04B" w:rsidR="005C2400" w:rsidRPr="00DB36E2" w:rsidRDefault="005C2400">
      <w:pPr>
        <w:ind w:left="210" w:hanging="210"/>
      </w:pPr>
    </w:p>
    <w:p w14:paraId="6DB8C99E" w14:textId="23525749" w:rsidR="005C2400" w:rsidRPr="00DB36E2" w:rsidRDefault="005C2400">
      <w:pPr>
        <w:ind w:left="210" w:hanging="210"/>
      </w:pPr>
    </w:p>
    <w:p w14:paraId="570701A4" w14:textId="6928E27C" w:rsidR="005C2400" w:rsidRPr="00DB36E2" w:rsidRDefault="005C2400">
      <w:pPr>
        <w:ind w:left="210" w:hanging="210"/>
      </w:pPr>
    </w:p>
    <w:p w14:paraId="6578D03E" w14:textId="4DD56419" w:rsidR="005C2400" w:rsidRPr="00DB36E2" w:rsidRDefault="005C2400" w:rsidP="008D360C">
      <w:pPr>
        <w:ind w:left="210" w:hanging="210"/>
        <w:jc w:val="center"/>
      </w:pPr>
      <w:r w:rsidRPr="00DB36E2">
        <w:rPr>
          <w:rFonts w:hint="eastAsia"/>
        </w:rPr>
        <w:t>図1</w:t>
      </w:r>
      <w:r w:rsidR="00375E81" w:rsidRPr="00DB36E2">
        <w:t>6</w:t>
      </w:r>
      <w:r w:rsidRPr="00DB36E2">
        <w:rPr>
          <w:rFonts w:hint="eastAsia"/>
        </w:rPr>
        <w:t xml:space="preserve">　非メタン炭化水素濃度の推移　　　図</w:t>
      </w:r>
      <w:r w:rsidR="00375E81" w:rsidRPr="00DB36E2">
        <w:t>17</w:t>
      </w:r>
      <w:r w:rsidRPr="00DB36E2">
        <w:rPr>
          <w:rFonts w:hint="eastAsia"/>
        </w:rPr>
        <w:t xml:space="preserve">　光化学スモッグ発令回数の推移</w:t>
      </w:r>
    </w:p>
    <w:p w14:paraId="3DBB90D9" w14:textId="2FC582B2" w:rsidR="005C2400" w:rsidRPr="00DB36E2" w:rsidRDefault="005C2400" w:rsidP="005C2400">
      <w:pPr>
        <w:ind w:left="210" w:hanging="210"/>
      </w:pPr>
      <w:r w:rsidRPr="00DB36E2">
        <w:rPr>
          <w:rFonts w:hint="eastAsia"/>
        </w:rPr>
        <w:t>（午前６時から午前９時の３時間平均値の年平均値）</w:t>
      </w:r>
    </w:p>
    <w:p w14:paraId="469FABD2" w14:textId="0E84AAD3" w:rsidR="004C69C9" w:rsidRPr="00DB36E2" w:rsidRDefault="004C69C9">
      <w:pPr>
        <w:ind w:left="210" w:hanging="210"/>
      </w:pPr>
    </w:p>
    <w:p w14:paraId="129A1D6C" w14:textId="42D4B6A7" w:rsidR="008B0965" w:rsidRPr="00DB36E2" w:rsidRDefault="008B0965">
      <w:pPr>
        <w:ind w:left="210" w:hanging="210"/>
      </w:pPr>
    </w:p>
    <w:p w14:paraId="75700FBD" w14:textId="6B6A0188" w:rsidR="008B0965" w:rsidRPr="00DB36E2" w:rsidRDefault="008B0965">
      <w:pPr>
        <w:ind w:left="210" w:hanging="210"/>
      </w:pPr>
    </w:p>
    <w:p w14:paraId="5CC99D6A" w14:textId="07222694" w:rsidR="008B0965" w:rsidRPr="00DB36E2" w:rsidRDefault="008B0965">
      <w:pPr>
        <w:ind w:left="210" w:hanging="210"/>
      </w:pPr>
    </w:p>
    <w:p w14:paraId="442EB383" w14:textId="3104F774" w:rsidR="008B0965" w:rsidRPr="00DB36E2" w:rsidRDefault="008B0965">
      <w:pPr>
        <w:ind w:left="210" w:hanging="210"/>
      </w:pPr>
    </w:p>
    <w:p w14:paraId="2695E659" w14:textId="6D1FB975" w:rsidR="008B0965" w:rsidRPr="00DB36E2" w:rsidRDefault="008B0965">
      <w:pPr>
        <w:ind w:left="210" w:hanging="210"/>
      </w:pPr>
    </w:p>
    <w:p w14:paraId="751AC0C6" w14:textId="4C64475D" w:rsidR="008B0965" w:rsidRPr="00DB36E2" w:rsidRDefault="008B0965">
      <w:pPr>
        <w:ind w:left="210" w:hanging="210"/>
      </w:pPr>
    </w:p>
    <w:p w14:paraId="3E129440" w14:textId="00546E4B" w:rsidR="008B0965" w:rsidRPr="00DB36E2" w:rsidRDefault="008B0965">
      <w:pPr>
        <w:ind w:left="210" w:hanging="210"/>
      </w:pPr>
    </w:p>
    <w:p w14:paraId="4217F51C" w14:textId="77777777" w:rsidR="008B0965" w:rsidRPr="00DB36E2" w:rsidRDefault="008B0965">
      <w:pPr>
        <w:ind w:left="210" w:hanging="210"/>
      </w:pPr>
    </w:p>
    <w:p w14:paraId="0000038B" w14:textId="2165668E" w:rsidR="0071476F" w:rsidRPr="00DB36E2" w:rsidRDefault="00353F8A">
      <w:pPr>
        <w:ind w:left="210" w:hanging="210"/>
      </w:pPr>
      <w:r w:rsidRPr="00DB36E2">
        <w:lastRenderedPageBreak/>
        <w:t>・微小粒子状物質（PM2.5）の濃度については、改善傾向で推移している。2024年度は55局全局で生活環境保全目標を達成した。</w:t>
      </w:r>
    </w:p>
    <w:p w14:paraId="5A240E9D" w14:textId="3B949D97" w:rsidR="00D62D76" w:rsidRPr="00DB36E2" w:rsidRDefault="000D0D7E">
      <w:r w:rsidRPr="00DB36E2">
        <w:rPr>
          <w:noProof/>
        </w:rPr>
        <w:drawing>
          <wp:anchor distT="0" distB="0" distL="114300" distR="114300" simplePos="0" relativeHeight="251680768" behindDoc="0" locked="0" layoutInCell="1" allowOverlap="1" wp14:anchorId="34083845" wp14:editId="4A8AA13D">
            <wp:simplePos x="0" y="0"/>
            <wp:positionH relativeFrom="column">
              <wp:posOffset>1418476</wp:posOffset>
            </wp:positionH>
            <wp:positionV relativeFrom="paragraph">
              <wp:posOffset>41910</wp:posOffset>
            </wp:positionV>
            <wp:extent cx="3272790" cy="2017081"/>
            <wp:effectExtent l="0" t="0" r="3810" b="2540"/>
            <wp:wrapNone/>
            <wp:docPr id="18"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7">
                      <a:extLst>
                        <a:ext uri="{28A0092B-C50C-407E-A947-70E740481C1C}">
                          <a14:useLocalDpi xmlns:a14="http://schemas.microsoft.com/office/drawing/2010/main" val="0"/>
                        </a:ext>
                      </a:extLst>
                    </a:blip>
                    <a:srcRect b="-128"/>
                    <a:stretch>
                      <a:fillRect/>
                    </a:stretch>
                  </pic:blipFill>
                  <pic:spPr bwMode="auto">
                    <a:xfrm>
                      <a:off x="0" y="0"/>
                      <a:ext cx="3272790" cy="2017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0EBE" w14:textId="333839C6" w:rsidR="00D62D76" w:rsidRPr="00DB36E2" w:rsidRDefault="00D62D76"/>
    <w:p w14:paraId="0F0D22A5" w14:textId="397D6A02" w:rsidR="00D62D76" w:rsidRPr="00DB36E2" w:rsidRDefault="00D62D76"/>
    <w:p w14:paraId="1B58A1F9" w14:textId="0AF648D7" w:rsidR="00D62D76" w:rsidRPr="00DB36E2" w:rsidRDefault="00D62D76"/>
    <w:p w14:paraId="25551070" w14:textId="73CC81C0" w:rsidR="00D62D76" w:rsidRPr="00DB36E2" w:rsidRDefault="00D62D76"/>
    <w:p w14:paraId="079A9FBC" w14:textId="47F9B9B3" w:rsidR="00D62D76" w:rsidRPr="00DB36E2" w:rsidRDefault="00D62D76"/>
    <w:p w14:paraId="2791A8CB" w14:textId="77777777" w:rsidR="00D62D76" w:rsidRPr="00DB36E2" w:rsidRDefault="00D62D76"/>
    <w:p w14:paraId="03165652" w14:textId="77777777" w:rsidR="00D62D76" w:rsidRPr="00DB36E2" w:rsidRDefault="00D62D76"/>
    <w:p w14:paraId="3F3A8DAD" w14:textId="03F57CE6" w:rsidR="00D62D76" w:rsidRPr="00DB36E2" w:rsidRDefault="00D62D76" w:rsidP="008D360C">
      <w:pPr>
        <w:jc w:val="center"/>
      </w:pPr>
      <w:r w:rsidRPr="00DB36E2">
        <w:rPr>
          <w:rFonts w:hint="eastAsia"/>
        </w:rPr>
        <w:t>図</w:t>
      </w:r>
      <w:r w:rsidR="00375E81" w:rsidRPr="00DB36E2">
        <w:t>18</w:t>
      </w:r>
      <w:r w:rsidRPr="00DB36E2">
        <w:rPr>
          <w:rFonts w:hint="eastAsia"/>
        </w:rPr>
        <w:t xml:space="preserve">　</w:t>
      </w:r>
      <w:r w:rsidRPr="00DB36E2">
        <w:t>PM2.5濃度（年平均値）の推移</w:t>
      </w:r>
    </w:p>
    <w:p w14:paraId="26B8558A" w14:textId="31DA21CB" w:rsidR="00D62D76" w:rsidRPr="00DB36E2" w:rsidRDefault="00D62D76"/>
    <w:p w14:paraId="0000038D" w14:textId="7651586A" w:rsidR="0071476F" w:rsidRPr="00DB36E2" w:rsidRDefault="00353F8A">
      <w:r w:rsidRPr="00DB36E2">
        <w:t>（水環境）</w:t>
      </w:r>
    </w:p>
    <w:p w14:paraId="0000038E" w14:textId="50D6A64F" w:rsidR="0071476F" w:rsidRPr="00DB36E2" w:rsidRDefault="00353F8A">
      <w:pPr>
        <w:ind w:left="210" w:hanging="210"/>
      </w:pPr>
      <w:r w:rsidRPr="00DB36E2">
        <w:t>・府域の河川及び海域の水質は、これまでの工場・事業場の排水処理対策や生活排水対策等によって大きく改善してきた。</w:t>
      </w:r>
    </w:p>
    <w:p w14:paraId="0000038F" w14:textId="5FA216EF" w:rsidR="0071476F" w:rsidRPr="00DB36E2" w:rsidRDefault="00353F8A">
      <w:pPr>
        <w:ind w:left="210" w:hanging="210"/>
      </w:pPr>
      <w:r w:rsidRPr="00DB36E2">
        <w:t>・河川の代表的な汚濁指標である生物化学的酸素要求量（BOD）の生活環境保全目標達成率は、近年ほぼ横ばいで90％を上回っており、2024年度は96.3％であった。</w:t>
      </w:r>
    </w:p>
    <w:p w14:paraId="2FE0C61F" w14:textId="77777777" w:rsidR="007D5BF8" w:rsidRPr="00DB36E2" w:rsidRDefault="007D5BF8" w:rsidP="007D5BF8">
      <w:pPr>
        <w:ind w:left="283" w:hanging="283"/>
      </w:pPr>
      <w:r w:rsidRPr="00DB36E2">
        <w:t>・海域の代表的な汚濁指標である化学的酸素要求量（COD）の生活環境保全目標達成率は、近年は横ばいの傾向にあり、2024年度は66.7%であった。</w:t>
      </w:r>
    </w:p>
    <w:p w14:paraId="3390B5B3" w14:textId="6B218C16" w:rsidR="00043CD0" w:rsidRPr="00DB36E2" w:rsidRDefault="00375E81">
      <w:pPr>
        <w:ind w:left="210" w:hanging="210"/>
      </w:pPr>
      <w:r w:rsidRPr="00DB36E2">
        <w:rPr>
          <w:noProof/>
        </w:rPr>
        <w:drawing>
          <wp:anchor distT="0" distB="0" distL="114300" distR="114300" simplePos="0" relativeHeight="251684864" behindDoc="0" locked="0" layoutInCell="1" allowOverlap="1" wp14:anchorId="264CB252" wp14:editId="5C9AF40D">
            <wp:simplePos x="0" y="0"/>
            <wp:positionH relativeFrom="column">
              <wp:posOffset>-254000</wp:posOffset>
            </wp:positionH>
            <wp:positionV relativeFrom="paragraph">
              <wp:posOffset>133985</wp:posOffset>
            </wp:positionV>
            <wp:extent cx="4006215" cy="20027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621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6E2">
        <w:rPr>
          <w:noProof/>
        </w:rPr>
        <w:drawing>
          <wp:anchor distT="0" distB="0" distL="114300" distR="114300" simplePos="0" relativeHeight="251686912" behindDoc="0" locked="0" layoutInCell="1" allowOverlap="1" wp14:anchorId="6761B426" wp14:editId="0D254445">
            <wp:simplePos x="0" y="0"/>
            <wp:positionH relativeFrom="column">
              <wp:posOffset>3265805</wp:posOffset>
            </wp:positionH>
            <wp:positionV relativeFrom="paragraph">
              <wp:posOffset>62230</wp:posOffset>
            </wp:positionV>
            <wp:extent cx="3141619" cy="2176392"/>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1619" cy="2176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9945C" w14:textId="184A6575" w:rsidR="00E90873" w:rsidRPr="00DB36E2" w:rsidRDefault="00E90873" w:rsidP="00E90873">
      <w:pPr>
        <w:ind w:rightChars="-203" w:right="-426"/>
      </w:pPr>
    </w:p>
    <w:p w14:paraId="6432E282" w14:textId="16D77640" w:rsidR="00E90873" w:rsidRPr="00DB36E2" w:rsidRDefault="00E90873" w:rsidP="00E90873">
      <w:pPr>
        <w:ind w:rightChars="-203" w:right="-426"/>
      </w:pPr>
    </w:p>
    <w:p w14:paraId="1ED004C0" w14:textId="77777777" w:rsidR="00E90873" w:rsidRPr="00DB36E2" w:rsidRDefault="00E90873" w:rsidP="00E90873">
      <w:pPr>
        <w:ind w:rightChars="-203" w:right="-426"/>
      </w:pPr>
    </w:p>
    <w:p w14:paraId="6C83C1BA" w14:textId="54A7EB74" w:rsidR="00E90873" w:rsidRPr="00DB36E2" w:rsidRDefault="00E90873" w:rsidP="00E90873">
      <w:pPr>
        <w:ind w:rightChars="-203" w:right="-426"/>
      </w:pPr>
    </w:p>
    <w:p w14:paraId="598C20B5" w14:textId="77777777" w:rsidR="00E90873" w:rsidRPr="00DB36E2" w:rsidRDefault="00E90873" w:rsidP="00E90873">
      <w:pPr>
        <w:ind w:rightChars="-203" w:right="-426"/>
      </w:pPr>
    </w:p>
    <w:p w14:paraId="24A8603D" w14:textId="77777777" w:rsidR="00E90873" w:rsidRPr="00DB36E2" w:rsidRDefault="00E90873" w:rsidP="00E90873">
      <w:pPr>
        <w:ind w:rightChars="-203" w:right="-426"/>
      </w:pPr>
    </w:p>
    <w:p w14:paraId="2205E53E" w14:textId="3A30F83D" w:rsidR="00E90873" w:rsidRPr="00DB36E2" w:rsidRDefault="00E90873" w:rsidP="00E90873">
      <w:pPr>
        <w:ind w:rightChars="-203" w:right="-426"/>
      </w:pPr>
    </w:p>
    <w:p w14:paraId="03B01421" w14:textId="77777777" w:rsidR="00375E81" w:rsidRPr="00DB36E2" w:rsidRDefault="00375E81" w:rsidP="00E90873">
      <w:pPr>
        <w:ind w:rightChars="-203" w:right="-426"/>
      </w:pPr>
    </w:p>
    <w:p w14:paraId="31D72F35" w14:textId="513C4D6C" w:rsidR="00043CD0" w:rsidRPr="00DB36E2" w:rsidRDefault="00E90873" w:rsidP="00375E81">
      <w:pPr>
        <w:jc w:val="center"/>
      </w:pPr>
      <w:r w:rsidRPr="00DB36E2">
        <w:rPr>
          <w:rFonts w:hint="eastAsia"/>
        </w:rPr>
        <w:t>図</w:t>
      </w:r>
      <w:r w:rsidR="00375E81" w:rsidRPr="00DB36E2">
        <w:t>19</w:t>
      </w:r>
      <w:r w:rsidRPr="00DB36E2">
        <w:rPr>
          <w:rFonts w:hint="eastAsia"/>
        </w:rPr>
        <w:t xml:space="preserve">　</w:t>
      </w:r>
      <w:r w:rsidR="00043CD0" w:rsidRPr="00DB36E2">
        <w:rPr>
          <w:rFonts w:hint="eastAsia"/>
          <w:w w:val="95"/>
          <w:fitText w:val="3990" w:id="-659406080"/>
        </w:rPr>
        <w:t>河川のBODの生活環境保全目標達成率の推</w:t>
      </w:r>
      <w:r w:rsidR="00043CD0" w:rsidRPr="00DB36E2">
        <w:rPr>
          <w:rFonts w:hint="eastAsia"/>
          <w:spacing w:val="19"/>
          <w:w w:val="95"/>
          <w:fitText w:val="3990" w:id="-659406080"/>
        </w:rPr>
        <w:t>移</w:t>
      </w:r>
      <w:r w:rsidR="00043CD0" w:rsidRPr="00DB36E2">
        <w:rPr>
          <w:rFonts w:hint="eastAsia"/>
        </w:rPr>
        <w:t xml:space="preserve">　</w:t>
      </w:r>
      <w:r w:rsidR="00522F13" w:rsidRPr="00DB36E2">
        <w:rPr>
          <w:rFonts w:hint="eastAsia"/>
        </w:rPr>
        <w:t>図</w:t>
      </w:r>
      <w:r w:rsidR="00375E81" w:rsidRPr="00DB36E2">
        <w:t>20</w:t>
      </w:r>
      <w:r w:rsidR="00522F13" w:rsidRPr="00DB36E2">
        <w:t xml:space="preserve"> </w:t>
      </w:r>
      <w:r w:rsidR="00522F13" w:rsidRPr="00DB36E2">
        <w:rPr>
          <w:rFonts w:hint="eastAsia"/>
          <w:w w:val="95"/>
          <w:fitText w:val="3990" w:id="-659406079"/>
        </w:rPr>
        <w:t>海域の</w:t>
      </w:r>
      <w:r w:rsidR="00522F13" w:rsidRPr="00DB36E2">
        <w:rPr>
          <w:w w:val="95"/>
          <w:fitText w:val="3990" w:id="-659406079"/>
        </w:rPr>
        <w:t>CODの生活環境保全目標達成率の推</w:t>
      </w:r>
      <w:r w:rsidR="00522F13" w:rsidRPr="00DB36E2">
        <w:rPr>
          <w:spacing w:val="19"/>
          <w:w w:val="95"/>
          <w:fitText w:val="3990" w:id="-659406079"/>
        </w:rPr>
        <w:t>移</w:t>
      </w:r>
    </w:p>
    <w:p w14:paraId="2AA10F9F" w14:textId="6AD04C59" w:rsidR="00043CD0" w:rsidRPr="00DB36E2" w:rsidRDefault="00043CD0">
      <w:pPr>
        <w:ind w:left="210" w:hanging="210"/>
      </w:pPr>
    </w:p>
    <w:p w14:paraId="540DE426" w14:textId="0E7F833F" w:rsidR="008B0965" w:rsidRPr="00DB36E2" w:rsidRDefault="008B0965">
      <w:pPr>
        <w:ind w:left="210" w:hanging="210"/>
      </w:pPr>
    </w:p>
    <w:p w14:paraId="4CDAC46E" w14:textId="2F9A9DD2" w:rsidR="008B0965" w:rsidRPr="00DB36E2" w:rsidRDefault="008B0965">
      <w:pPr>
        <w:ind w:left="210" w:hanging="210"/>
      </w:pPr>
    </w:p>
    <w:p w14:paraId="59A53C42" w14:textId="1793EB69" w:rsidR="008B0965" w:rsidRPr="00DB36E2" w:rsidRDefault="008B0965">
      <w:pPr>
        <w:ind w:left="210" w:hanging="210"/>
      </w:pPr>
    </w:p>
    <w:p w14:paraId="20BACE3F" w14:textId="51F417E4" w:rsidR="008B0965" w:rsidRPr="00DB36E2" w:rsidRDefault="008B0965">
      <w:pPr>
        <w:ind w:left="210" w:hanging="210"/>
      </w:pPr>
    </w:p>
    <w:p w14:paraId="1C455C99" w14:textId="77777777" w:rsidR="008B0965" w:rsidRPr="00DB36E2" w:rsidRDefault="008B0965">
      <w:pPr>
        <w:ind w:left="210" w:hanging="210"/>
      </w:pPr>
    </w:p>
    <w:p w14:paraId="3F18A0B7" w14:textId="49AE6E3D" w:rsidR="00043CD0" w:rsidRPr="00DB36E2" w:rsidRDefault="000D0D7E" w:rsidP="00043CD0">
      <w:pPr>
        <w:ind w:left="210" w:hanging="210"/>
      </w:pPr>
      <w:r w:rsidRPr="00DB36E2">
        <w:rPr>
          <w:rFonts w:hint="eastAsia"/>
        </w:rPr>
        <w:lastRenderedPageBreak/>
        <w:t>（</w:t>
      </w:r>
      <w:r w:rsidR="00043CD0" w:rsidRPr="00DB36E2">
        <w:rPr>
          <w:rFonts w:hint="eastAsia"/>
        </w:rPr>
        <w:t>化学物質</w:t>
      </w:r>
      <w:r w:rsidRPr="00DB36E2">
        <w:rPr>
          <w:rFonts w:hint="eastAsia"/>
        </w:rPr>
        <w:t>）</w:t>
      </w:r>
    </w:p>
    <w:p w14:paraId="2EDA53F7" w14:textId="220AE55C" w:rsidR="00043CD0" w:rsidRPr="00DB36E2" w:rsidRDefault="007E3CD5" w:rsidP="00043CD0">
      <w:pPr>
        <w:ind w:left="210" w:hanging="210"/>
      </w:pPr>
      <w:r w:rsidRPr="00DB36E2">
        <w:rPr>
          <w:rFonts w:hint="eastAsia"/>
        </w:rPr>
        <w:t>・</w:t>
      </w:r>
      <w:r w:rsidR="00043CD0" w:rsidRPr="00DB36E2">
        <w:t>環境中への化学物質の排出量は概ね減少傾向であり、また、河川水質のダイオキシン類濃度（平均値）は近年横ばいの傾向で推移してい</w:t>
      </w:r>
      <w:r w:rsidR="00E90873" w:rsidRPr="00DB36E2">
        <w:rPr>
          <w:rFonts w:hint="eastAsia"/>
        </w:rPr>
        <w:t>る</w:t>
      </w:r>
      <w:r w:rsidR="00043CD0" w:rsidRPr="00DB36E2">
        <w:t>。</w:t>
      </w:r>
    </w:p>
    <w:p w14:paraId="3146C864" w14:textId="77777777" w:rsidR="007D5BF8" w:rsidRPr="00DB36E2" w:rsidRDefault="007D5BF8" w:rsidP="00043CD0">
      <w:pPr>
        <w:ind w:left="210" w:hanging="210"/>
      </w:pPr>
    </w:p>
    <w:p w14:paraId="44A4160B" w14:textId="59498CB7" w:rsidR="00043CD0" w:rsidRPr="00DB36E2" w:rsidRDefault="007D5BF8" w:rsidP="00043CD0">
      <w:pPr>
        <w:ind w:left="210" w:hanging="210"/>
      </w:pPr>
      <w:r w:rsidRPr="00DB36E2">
        <w:rPr>
          <w:noProof/>
        </w:rPr>
        <w:drawing>
          <wp:anchor distT="0" distB="0" distL="114300" distR="114300" simplePos="0" relativeHeight="251689984" behindDoc="0" locked="0" layoutInCell="1" allowOverlap="1" wp14:anchorId="2FEAECAF" wp14:editId="31B6F211">
            <wp:simplePos x="0" y="0"/>
            <wp:positionH relativeFrom="column">
              <wp:posOffset>2932761</wp:posOffset>
            </wp:positionH>
            <wp:positionV relativeFrom="paragraph">
              <wp:posOffset>-66040</wp:posOffset>
            </wp:positionV>
            <wp:extent cx="3448050" cy="1985645"/>
            <wp:effectExtent l="0" t="0" r="0" b="0"/>
            <wp:wrapNone/>
            <wp:docPr id="42" name="図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30" cstate="print">
                      <a:extLst>
                        <a:ext uri="{28A0092B-C50C-407E-A947-70E740481C1C}">
                          <a14:useLocalDpi xmlns:a14="http://schemas.microsoft.com/office/drawing/2010/main" val="0"/>
                        </a:ext>
                      </a:extLst>
                    </a:blip>
                    <a:srcRect l="-2849" t="-14256" r="-3761" b="-7980"/>
                    <a:stretch>
                      <a:fillRect/>
                    </a:stretch>
                  </pic:blipFill>
                  <pic:spPr bwMode="auto">
                    <a:xfrm>
                      <a:off x="0" y="0"/>
                      <a:ext cx="344805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6E2">
        <w:rPr>
          <w:noProof/>
        </w:rPr>
        <w:drawing>
          <wp:anchor distT="0" distB="0" distL="114300" distR="114300" simplePos="0" relativeHeight="251688960" behindDoc="0" locked="0" layoutInCell="1" allowOverlap="1" wp14:anchorId="6286B2DD" wp14:editId="55AFBAB4">
            <wp:simplePos x="0" y="0"/>
            <wp:positionH relativeFrom="column">
              <wp:posOffset>-26670</wp:posOffset>
            </wp:positionH>
            <wp:positionV relativeFrom="paragraph">
              <wp:posOffset>131804</wp:posOffset>
            </wp:positionV>
            <wp:extent cx="2999740" cy="162750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9740"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E8986" w14:textId="420AE3D2" w:rsidR="00043CD0" w:rsidRPr="00DB36E2" w:rsidRDefault="00043CD0" w:rsidP="00043CD0">
      <w:pPr>
        <w:ind w:left="210" w:hanging="210"/>
      </w:pPr>
    </w:p>
    <w:p w14:paraId="36D2CE86" w14:textId="77777777" w:rsidR="007D5BF8" w:rsidRPr="00DB36E2" w:rsidRDefault="007D5BF8" w:rsidP="00043CD0">
      <w:pPr>
        <w:ind w:left="210" w:hanging="210"/>
      </w:pPr>
    </w:p>
    <w:p w14:paraId="0B1EB83E" w14:textId="6C2E0C25" w:rsidR="00043CD0" w:rsidRPr="00DB36E2" w:rsidRDefault="00043CD0" w:rsidP="00043CD0">
      <w:pPr>
        <w:ind w:left="210" w:hanging="210"/>
      </w:pPr>
    </w:p>
    <w:p w14:paraId="348EDED7" w14:textId="3D8AC062" w:rsidR="00043CD0" w:rsidRPr="00DB36E2" w:rsidRDefault="00043CD0" w:rsidP="00043CD0">
      <w:pPr>
        <w:ind w:left="210" w:hanging="210"/>
      </w:pPr>
    </w:p>
    <w:p w14:paraId="6807C069" w14:textId="10BE2FBE" w:rsidR="00043CD0" w:rsidRPr="00DB36E2" w:rsidRDefault="00043CD0" w:rsidP="00043CD0">
      <w:pPr>
        <w:ind w:left="210" w:hanging="210"/>
      </w:pPr>
    </w:p>
    <w:p w14:paraId="0C6D61FA" w14:textId="77777777" w:rsidR="00043CD0" w:rsidRPr="00DB36E2" w:rsidRDefault="00043CD0" w:rsidP="00043CD0">
      <w:pPr>
        <w:ind w:left="210" w:hanging="210"/>
      </w:pPr>
    </w:p>
    <w:p w14:paraId="1456D218" w14:textId="489895B7" w:rsidR="00E90873" w:rsidRPr="00DB36E2" w:rsidRDefault="00E90873" w:rsidP="00E90873">
      <w:r w:rsidRPr="00DB36E2">
        <w:rPr>
          <w:rFonts w:hint="eastAsia"/>
        </w:rPr>
        <w:t>図2</w:t>
      </w:r>
      <w:r w:rsidR="00375E81" w:rsidRPr="00DB36E2">
        <w:t>1</w:t>
      </w:r>
      <w:r w:rsidRPr="00DB36E2">
        <w:rPr>
          <w:rFonts w:hint="eastAsia"/>
        </w:rPr>
        <w:t xml:space="preserve">　</w:t>
      </w:r>
      <w:r w:rsidR="00043CD0" w:rsidRPr="00DB36E2">
        <w:rPr>
          <w:rFonts w:hint="eastAsia"/>
        </w:rPr>
        <w:t xml:space="preserve">府内における化学物質排出把握管理促進法　　　</w:t>
      </w:r>
      <w:r w:rsidRPr="00DB36E2">
        <w:rPr>
          <w:rFonts w:hint="eastAsia"/>
        </w:rPr>
        <w:t>図2</w:t>
      </w:r>
      <w:r w:rsidR="00375E81" w:rsidRPr="00DB36E2">
        <w:t>2</w:t>
      </w:r>
      <w:r w:rsidRPr="00DB36E2">
        <w:t xml:space="preserve"> </w:t>
      </w:r>
      <w:r w:rsidR="00043CD0" w:rsidRPr="00DB36E2">
        <w:rPr>
          <w:rFonts w:hint="eastAsia"/>
        </w:rPr>
        <w:t>ダイオキシン類常時監視結果の推移</w:t>
      </w:r>
    </w:p>
    <w:p w14:paraId="10F75FE8" w14:textId="0580A457" w:rsidR="00043CD0" w:rsidRPr="00DB36E2" w:rsidRDefault="00E90873" w:rsidP="008D360C">
      <w:pPr>
        <w:ind w:firstLineChars="300" w:firstLine="630"/>
        <w:jc w:val="left"/>
      </w:pPr>
      <w:r w:rsidRPr="00DB36E2">
        <w:rPr>
          <w:rFonts w:hint="eastAsia"/>
        </w:rPr>
        <w:t xml:space="preserve">（化管法）対象物質の排出量の推移 </w:t>
      </w:r>
      <w:r w:rsidRPr="00DB36E2">
        <w:t xml:space="preserve">                </w:t>
      </w:r>
      <w:r w:rsidR="00043CD0" w:rsidRPr="00DB36E2">
        <w:rPr>
          <w:rFonts w:hint="eastAsia"/>
        </w:rPr>
        <w:t>（河川水質）</w:t>
      </w:r>
    </w:p>
    <w:p w14:paraId="156E9AFB" w14:textId="77777777" w:rsidR="00E90873" w:rsidRPr="00DB36E2" w:rsidRDefault="00E90873" w:rsidP="008D360C"/>
    <w:p w14:paraId="21414692" w14:textId="2F6AF6FF" w:rsidR="00043CD0" w:rsidRPr="00DB36E2" w:rsidRDefault="000D0D7E" w:rsidP="00043CD0">
      <w:pPr>
        <w:ind w:left="210" w:hanging="210"/>
      </w:pPr>
      <w:r w:rsidRPr="00DB36E2">
        <w:rPr>
          <w:rFonts w:hint="eastAsia"/>
        </w:rPr>
        <w:t>（</w:t>
      </w:r>
      <w:r w:rsidR="00043CD0" w:rsidRPr="00DB36E2">
        <w:rPr>
          <w:rFonts w:hint="eastAsia"/>
        </w:rPr>
        <w:t>騒音</w:t>
      </w:r>
      <w:r w:rsidRPr="00DB36E2">
        <w:rPr>
          <w:rFonts w:hint="eastAsia"/>
        </w:rPr>
        <w:t>）</w:t>
      </w:r>
    </w:p>
    <w:p w14:paraId="603D12C6" w14:textId="6132D2B0" w:rsidR="00043CD0" w:rsidRPr="00DB36E2" w:rsidRDefault="007E3CD5" w:rsidP="00043CD0">
      <w:pPr>
        <w:ind w:left="210" w:hanging="210"/>
      </w:pPr>
      <w:r w:rsidRPr="00DB36E2">
        <w:rPr>
          <w:rFonts w:hint="eastAsia"/>
        </w:rPr>
        <w:t>・</w:t>
      </w:r>
      <w:r w:rsidR="00043CD0" w:rsidRPr="00DB36E2">
        <w:t>道路に面する地域における生活環境保全目標達成率（昼・夜間とも基準値以下）は、近年94％程度で推移しており、2023年度は</w:t>
      </w:r>
      <w:r w:rsidR="00522F13" w:rsidRPr="00DB36E2">
        <w:rPr>
          <w:rFonts w:hint="eastAsia"/>
        </w:rPr>
        <w:t>9</w:t>
      </w:r>
      <w:r w:rsidR="00522F13" w:rsidRPr="00DB36E2">
        <w:t>3.9</w:t>
      </w:r>
      <w:r w:rsidR="00043CD0" w:rsidRPr="00DB36E2">
        <w:t>％で</w:t>
      </w:r>
      <w:r w:rsidRPr="00DB36E2">
        <w:rPr>
          <w:rFonts w:hint="eastAsia"/>
        </w:rPr>
        <w:t>あっ</w:t>
      </w:r>
      <w:r w:rsidR="00043CD0" w:rsidRPr="00DB36E2">
        <w:t>た。</w:t>
      </w:r>
    </w:p>
    <w:p w14:paraId="22061790" w14:textId="742F7D91" w:rsidR="00043CD0" w:rsidRPr="00DB36E2" w:rsidRDefault="00043CD0" w:rsidP="00043CD0">
      <w:pPr>
        <w:ind w:left="210" w:hanging="210"/>
      </w:pPr>
      <w:r w:rsidRPr="00DB36E2">
        <w:rPr>
          <w:noProof/>
        </w:rPr>
        <w:drawing>
          <wp:anchor distT="0" distB="0" distL="114300" distR="114300" simplePos="0" relativeHeight="251691008" behindDoc="0" locked="0" layoutInCell="1" allowOverlap="1" wp14:anchorId="6C1910C1" wp14:editId="70C948C6">
            <wp:simplePos x="0" y="0"/>
            <wp:positionH relativeFrom="column">
              <wp:posOffset>797664</wp:posOffset>
            </wp:positionH>
            <wp:positionV relativeFrom="paragraph">
              <wp:posOffset>200547</wp:posOffset>
            </wp:positionV>
            <wp:extent cx="3877182" cy="2253312"/>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7753" cy="2253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BCC9" w14:textId="1CDA7013" w:rsidR="00043CD0" w:rsidRPr="00DB36E2" w:rsidRDefault="00043CD0" w:rsidP="00043CD0">
      <w:pPr>
        <w:ind w:left="210" w:hanging="210"/>
      </w:pPr>
    </w:p>
    <w:p w14:paraId="6FD1642D" w14:textId="77777777" w:rsidR="00043CD0" w:rsidRPr="00DB36E2" w:rsidRDefault="00043CD0" w:rsidP="00043CD0">
      <w:pPr>
        <w:ind w:left="210" w:hanging="210"/>
      </w:pPr>
    </w:p>
    <w:p w14:paraId="4EFD0789" w14:textId="2A7619B4" w:rsidR="00043CD0" w:rsidRPr="00DB36E2" w:rsidRDefault="00043CD0" w:rsidP="00043CD0">
      <w:pPr>
        <w:ind w:left="210" w:hanging="210"/>
      </w:pPr>
    </w:p>
    <w:p w14:paraId="5C16EFE7" w14:textId="5F238B48" w:rsidR="00043CD0" w:rsidRPr="00DB36E2" w:rsidRDefault="00043CD0" w:rsidP="00043CD0">
      <w:pPr>
        <w:ind w:left="210" w:hanging="210"/>
      </w:pPr>
    </w:p>
    <w:p w14:paraId="76FE68A6" w14:textId="3A20EEF2" w:rsidR="00043CD0" w:rsidRPr="00DB36E2" w:rsidRDefault="00043CD0" w:rsidP="00043CD0">
      <w:pPr>
        <w:ind w:left="210" w:hanging="210"/>
      </w:pPr>
    </w:p>
    <w:p w14:paraId="1C7B7C4E" w14:textId="5F5AD422" w:rsidR="00E90873" w:rsidRPr="00DB36E2" w:rsidRDefault="00E90873" w:rsidP="00043CD0">
      <w:pPr>
        <w:ind w:left="210" w:hanging="210"/>
      </w:pPr>
    </w:p>
    <w:p w14:paraId="3A891031" w14:textId="7A834D66" w:rsidR="00E90873" w:rsidRPr="00DB36E2" w:rsidRDefault="00E90873" w:rsidP="00043CD0">
      <w:pPr>
        <w:ind w:left="210" w:hanging="210"/>
      </w:pPr>
    </w:p>
    <w:p w14:paraId="1A3D4CC0" w14:textId="3E167E87" w:rsidR="00E90873" w:rsidRPr="00DB36E2" w:rsidRDefault="00E90873" w:rsidP="00043CD0">
      <w:pPr>
        <w:ind w:left="210" w:hanging="210"/>
      </w:pPr>
    </w:p>
    <w:p w14:paraId="0000C6E1" w14:textId="77777777" w:rsidR="00051DFB" w:rsidRPr="00DB36E2" w:rsidRDefault="00051DFB" w:rsidP="00043CD0">
      <w:pPr>
        <w:ind w:left="210" w:hanging="210"/>
      </w:pPr>
    </w:p>
    <w:p w14:paraId="312A793C" w14:textId="60152074" w:rsidR="00522F13" w:rsidRPr="00DB36E2" w:rsidRDefault="00FE199C" w:rsidP="00176212">
      <w:pPr>
        <w:jc w:val="center"/>
      </w:pPr>
      <w:r w:rsidRPr="00DB36E2">
        <w:rPr>
          <w:rFonts w:hint="eastAsia"/>
        </w:rPr>
        <w:t>図2</w:t>
      </w:r>
      <w:r w:rsidR="00375E81" w:rsidRPr="00DB36E2">
        <w:t>3</w:t>
      </w:r>
      <w:r w:rsidRPr="00DB36E2">
        <w:rPr>
          <w:rFonts w:hint="eastAsia"/>
        </w:rPr>
        <w:t xml:space="preserve">　道路に面する地域における生活環境</w:t>
      </w:r>
      <w:r w:rsidR="00522F13" w:rsidRPr="00DB36E2">
        <w:rPr>
          <w:rFonts w:hint="eastAsia"/>
        </w:rPr>
        <w:t>保全目標達成率の推移</w:t>
      </w:r>
    </w:p>
    <w:p w14:paraId="2D35869E" w14:textId="12BAEDF0" w:rsidR="00FE199C" w:rsidRPr="00DB36E2" w:rsidRDefault="00FE199C" w:rsidP="00FE199C"/>
    <w:p w14:paraId="2846C012" w14:textId="52EB3E2E" w:rsidR="008B0965" w:rsidRPr="00DB36E2" w:rsidRDefault="008B0965" w:rsidP="00FE199C"/>
    <w:p w14:paraId="25BD5509" w14:textId="690E6769" w:rsidR="008B0965" w:rsidRPr="00DB36E2" w:rsidRDefault="008B0965" w:rsidP="00FE199C"/>
    <w:p w14:paraId="68A21C08" w14:textId="31F17741" w:rsidR="008B0965" w:rsidRPr="00DB36E2" w:rsidRDefault="008B0965" w:rsidP="00FE199C"/>
    <w:p w14:paraId="1778BFB9" w14:textId="5A2A93FF" w:rsidR="008B0965" w:rsidRPr="00DB36E2" w:rsidRDefault="008B0965" w:rsidP="00FE199C"/>
    <w:p w14:paraId="2E7C8257" w14:textId="64087429" w:rsidR="008B0965" w:rsidRPr="00DB36E2" w:rsidRDefault="008B0965" w:rsidP="00FE199C"/>
    <w:p w14:paraId="335D2D13" w14:textId="77777777" w:rsidR="008B0965" w:rsidRPr="00DB36E2" w:rsidRDefault="008B0965" w:rsidP="00FE199C"/>
    <w:p w14:paraId="50D110B7" w14:textId="3947D8C9" w:rsidR="00043CD0" w:rsidRPr="00DB36E2" w:rsidRDefault="007E3CD5" w:rsidP="00043CD0">
      <w:pPr>
        <w:ind w:left="210" w:hanging="210"/>
      </w:pPr>
      <w:r w:rsidRPr="00DB36E2">
        <w:rPr>
          <w:rFonts w:hint="eastAsia"/>
        </w:rPr>
        <w:lastRenderedPageBreak/>
        <w:t>（</w:t>
      </w:r>
      <w:r w:rsidR="00043CD0" w:rsidRPr="00DB36E2">
        <w:rPr>
          <w:rFonts w:hint="eastAsia"/>
        </w:rPr>
        <w:t>自然環境</w:t>
      </w:r>
      <w:r w:rsidRPr="00DB36E2">
        <w:rPr>
          <w:rFonts w:hint="eastAsia"/>
        </w:rPr>
        <w:t>）</w:t>
      </w:r>
    </w:p>
    <w:p w14:paraId="18B31E70" w14:textId="06D09DFA" w:rsidR="007E3CD5" w:rsidRPr="00DB36E2" w:rsidRDefault="007E3CD5">
      <w:pPr>
        <w:ind w:left="210" w:hanging="210"/>
      </w:pPr>
      <w:r w:rsidRPr="00DB36E2">
        <w:rPr>
          <w:rFonts w:hint="eastAsia"/>
        </w:rPr>
        <w:t>・</w:t>
      </w:r>
      <w:r w:rsidRPr="00DB36E2">
        <w:t>指定した保安林面積は、2024年度時点で17,56</w:t>
      </w:r>
      <w:r w:rsidR="002D3AE2" w:rsidRPr="00DB36E2">
        <w:rPr>
          <w:rFonts w:hint="eastAsia"/>
        </w:rPr>
        <w:t>9</w:t>
      </w:r>
      <w:r w:rsidRPr="00DB36E2">
        <w:t>haで</w:t>
      </w:r>
      <w:r w:rsidRPr="00DB36E2">
        <w:rPr>
          <w:rFonts w:hint="eastAsia"/>
        </w:rPr>
        <w:t>ある</w:t>
      </w:r>
      <w:r w:rsidRPr="00DB36E2">
        <w:t>。</w:t>
      </w:r>
    </w:p>
    <w:p w14:paraId="5DD565C4" w14:textId="0C493818" w:rsidR="00043CD0" w:rsidRPr="00DB36E2" w:rsidRDefault="007D5BF8">
      <w:pPr>
        <w:ind w:left="210" w:hanging="210"/>
      </w:pPr>
      <w:r w:rsidRPr="00DB36E2">
        <w:rPr>
          <w:noProof/>
        </w:rPr>
        <w:drawing>
          <wp:anchor distT="0" distB="0" distL="114300" distR="114300" simplePos="0" relativeHeight="251694080" behindDoc="0" locked="0" layoutInCell="1" allowOverlap="1" wp14:anchorId="4DF9D8A4" wp14:editId="75B5AF89">
            <wp:simplePos x="0" y="0"/>
            <wp:positionH relativeFrom="column">
              <wp:posOffset>1675765</wp:posOffset>
            </wp:positionH>
            <wp:positionV relativeFrom="paragraph">
              <wp:posOffset>77470</wp:posOffset>
            </wp:positionV>
            <wp:extent cx="2779020" cy="1716874"/>
            <wp:effectExtent l="0" t="0" r="254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9020" cy="1716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9505B" w14:textId="55DD98B9" w:rsidR="00043CD0" w:rsidRPr="00DB36E2" w:rsidRDefault="00043CD0">
      <w:pPr>
        <w:ind w:left="210" w:hanging="210"/>
      </w:pPr>
    </w:p>
    <w:p w14:paraId="798973FF" w14:textId="7C9A7FFB" w:rsidR="00043CD0" w:rsidRPr="00DB36E2" w:rsidRDefault="00043CD0">
      <w:pPr>
        <w:ind w:left="210" w:hanging="210"/>
      </w:pPr>
    </w:p>
    <w:p w14:paraId="4E2CABC8" w14:textId="18D8BA52" w:rsidR="007D5BF8" w:rsidRPr="00DB36E2" w:rsidRDefault="007D5BF8">
      <w:pPr>
        <w:ind w:left="210" w:hanging="210"/>
      </w:pPr>
    </w:p>
    <w:p w14:paraId="4D70A478" w14:textId="77777777" w:rsidR="007D5BF8" w:rsidRPr="00DB36E2" w:rsidRDefault="007D5BF8">
      <w:pPr>
        <w:ind w:left="210" w:hanging="210"/>
      </w:pPr>
    </w:p>
    <w:p w14:paraId="28351BCE" w14:textId="7483813A" w:rsidR="00043CD0" w:rsidRPr="00DB36E2" w:rsidRDefault="00043CD0">
      <w:pPr>
        <w:ind w:left="210" w:hanging="210"/>
      </w:pPr>
    </w:p>
    <w:p w14:paraId="73C9199C" w14:textId="589CEEC4" w:rsidR="00043CD0" w:rsidRPr="00DB36E2" w:rsidRDefault="00043CD0">
      <w:pPr>
        <w:ind w:left="210" w:hanging="210"/>
      </w:pPr>
    </w:p>
    <w:p w14:paraId="1E461D50" w14:textId="4A013DB1" w:rsidR="00043CD0" w:rsidRPr="00DB36E2" w:rsidRDefault="007E3CD5" w:rsidP="008D360C">
      <w:pPr>
        <w:ind w:left="210" w:hanging="210"/>
        <w:jc w:val="center"/>
      </w:pPr>
      <w:r w:rsidRPr="00DB36E2">
        <w:rPr>
          <w:rFonts w:hint="eastAsia"/>
        </w:rPr>
        <w:t>図2</w:t>
      </w:r>
      <w:r w:rsidR="00375E81" w:rsidRPr="00DB36E2">
        <w:t>4</w:t>
      </w:r>
      <w:r w:rsidRPr="00DB36E2">
        <w:rPr>
          <w:rFonts w:hint="eastAsia"/>
        </w:rPr>
        <w:t xml:space="preserve">　</w:t>
      </w:r>
      <w:r w:rsidR="00E90873" w:rsidRPr="00DB36E2">
        <w:rPr>
          <w:rFonts w:hint="eastAsia"/>
        </w:rPr>
        <w:t>府域の保安林の指定面積の推移</w:t>
      </w:r>
    </w:p>
    <w:p w14:paraId="2017EA41" w14:textId="77777777" w:rsidR="00601B5D" w:rsidRPr="00DB36E2" w:rsidRDefault="00601B5D" w:rsidP="00522F13"/>
    <w:p w14:paraId="0000039B" w14:textId="710ACD1E" w:rsidR="0071476F" w:rsidRPr="00DB36E2" w:rsidRDefault="00353F8A">
      <w:pPr>
        <w:pStyle w:val="2"/>
      </w:pPr>
      <w:bookmarkStart w:id="14" w:name="_Toc215040450"/>
      <w:r w:rsidRPr="00DB36E2">
        <w:t>（２）経済</w:t>
      </w:r>
      <w:bookmarkEnd w:id="14"/>
    </w:p>
    <w:p w14:paraId="0000039D" w14:textId="2CA89E59" w:rsidR="0071476F" w:rsidRPr="00DB36E2" w:rsidRDefault="00E06244" w:rsidP="008D360C">
      <w:r w:rsidRPr="00DB36E2">
        <w:rPr>
          <w:rFonts w:hint="eastAsia"/>
        </w:rPr>
        <w:t xml:space="preserve">　大阪府</w:t>
      </w:r>
      <w:r w:rsidR="00265843" w:rsidRPr="00DB36E2">
        <w:rPr>
          <w:rFonts w:hint="eastAsia"/>
        </w:rPr>
        <w:t>の府内総生産（名目）は全国の7</w:t>
      </w:r>
      <w:r w:rsidR="00265843" w:rsidRPr="00DB36E2">
        <w:t>.6</w:t>
      </w:r>
      <w:r w:rsidR="00265843" w:rsidRPr="00DB36E2">
        <w:rPr>
          <w:rFonts w:hint="eastAsia"/>
        </w:rPr>
        <w:t>％</w:t>
      </w:r>
      <w:r w:rsidR="00EF3480" w:rsidRPr="00DB36E2">
        <w:rPr>
          <w:rFonts w:hint="eastAsia"/>
        </w:rPr>
        <w:t>程度</w:t>
      </w:r>
      <w:r w:rsidR="00265843" w:rsidRPr="00DB36E2">
        <w:rPr>
          <w:rFonts w:hint="eastAsia"/>
        </w:rPr>
        <w:t>を占める。最新の</w:t>
      </w:r>
      <w:r w:rsidR="00522F13" w:rsidRPr="00DB36E2">
        <w:rPr>
          <w:rFonts w:hint="eastAsia"/>
        </w:rPr>
        <w:t>2</w:t>
      </w:r>
      <w:r w:rsidR="00522F13" w:rsidRPr="00DB36E2">
        <w:t>022</w:t>
      </w:r>
      <w:r w:rsidRPr="00DB36E2">
        <w:rPr>
          <w:rFonts w:hint="eastAsia"/>
        </w:rPr>
        <w:t>年度</w:t>
      </w:r>
      <w:r w:rsidR="00BA5C65" w:rsidRPr="00DB36E2">
        <w:rPr>
          <w:rFonts w:hint="eastAsia"/>
        </w:rPr>
        <w:t>（令和４年度）</w:t>
      </w:r>
      <w:r w:rsidR="00265843" w:rsidRPr="00DB36E2">
        <w:rPr>
          <w:rFonts w:hint="eastAsia"/>
        </w:rPr>
        <w:t>においては、</w:t>
      </w:r>
      <w:r w:rsidRPr="00DB36E2">
        <w:rPr>
          <w:rFonts w:hint="eastAsia"/>
        </w:rPr>
        <w:t>新型コロナウイルスに係る行動制限の緩和や、各種の物価高騰対策が行われ、</w:t>
      </w:r>
      <w:r w:rsidR="002D3AE2" w:rsidRPr="00DB36E2">
        <w:rPr>
          <w:rFonts w:hint="eastAsia"/>
        </w:rPr>
        <w:t>また、</w:t>
      </w:r>
      <w:r w:rsidRPr="00DB36E2">
        <w:t>2025年大阪・関西万博開催に向け</w:t>
      </w:r>
      <w:r w:rsidR="002D3AE2" w:rsidRPr="00DB36E2">
        <w:rPr>
          <w:rFonts w:hint="eastAsia"/>
        </w:rPr>
        <w:t>て</w:t>
      </w:r>
      <w:r w:rsidRPr="00DB36E2">
        <w:t>様々な準備が動きはじめ</w:t>
      </w:r>
      <w:r w:rsidR="00265843" w:rsidRPr="00DB36E2">
        <w:rPr>
          <w:rFonts w:hint="eastAsia"/>
        </w:rPr>
        <w:t>た結果、</w:t>
      </w:r>
      <w:r w:rsidR="00265843" w:rsidRPr="00DB36E2">
        <w:t>企業所得</w:t>
      </w:r>
      <w:r w:rsidR="00265843" w:rsidRPr="00DB36E2">
        <w:rPr>
          <w:rFonts w:hint="eastAsia"/>
        </w:rPr>
        <w:t>の</w:t>
      </w:r>
      <w:r w:rsidR="00265843" w:rsidRPr="00DB36E2">
        <w:t>概ね緩やかな改善</w:t>
      </w:r>
      <w:r w:rsidR="00265843" w:rsidRPr="00DB36E2">
        <w:rPr>
          <w:rFonts w:hint="eastAsia"/>
        </w:rPr>
        <w:t>や、</w:t>
      </w:r>
      <w:r w:rsidR="00265843" w:rsidRPr="00DB36E2">
        <w:rPr>
          <w:rFonts w:ascii="游ゴシック" w:eastAsia="游ゴシック" w:hAnsi="游ゴシック" w:cs="Times New Roman" w:hint="eastAsia"/>
        </w:rPr>
        <w:t>給与額・雇用者数の増加、</w:t>
      </w:r>
      <w:r w:rsidRPr="00DB36E2">
        <w:t>個人消費</w:t>
      </w:r>
      <w:r w:rsidR="00265843" w:rsidRPr="00DB36E2">
        <w:rPr>
          <w:rFonts w:hint="eastAsia"/>
        </w:rPr>
        <w:t>・</w:t>
      </w:r>
      <w:r w:rsidRPr="00DB36E2">
        <w:t>インバウンド</w:t>
      </w:r>
      <w:r w:rsidR="00265843" w:rsidRPr="00DB36E2">
        <w:rPr>
          <w:rFonts w:hint="eastAsia"/>
        </w:rPr>
        <w:t>の</w:t>
      </w:r>
      <w:r w:rsidRPr="00DB36E2">
        <w:t>増加</w:t>
      </w:r>
      <w:r w:rsidR="00265843" w:rsidRPr="00DB36E2">
        <w:rPr>
          <w:rFonts w:hint="eastAsia"/>
        </w:rPr>
        <w:t>等により</w:t>
      </w:r>
      <w:r w:rsidRPr="00DB36E2">
        <w:rPr>
          <w:rFonts w:hint="eastAsia"/>
        </w:rPr>
        <w:t>名目・実質経済成長率、府民所得ともに２年連続のプラスとな</w:t>
      </w:r>
      <w:r w:rsidR="00265843" w:rsidRPr="00DB36E2">
        <w:rPr>
          <w:rFonts w:hint="eastAsia"/>
        </w:rPr>
        <w:t>った</w:t>
      </w:r>
      <w:r w:rsidRPr="00DB36E2">
        <w:rPr>
          <w:rFonts w:hint="eastAsia"/>
        </w:rPr>
        <w:t>。</w:t>
      </w:r>
    </w:p>
    <w:p w14:paraId="37FA94E6" w14:textId="77777777" w:rsidR="00375E81" w:rsidRPr="00DB36E2" w:rsidRDefault="00375E81" w:rsidP="008D360C"/>
    <w:p w14:paraId="3A7167AA" w14:textId="376F4844" w:rsidR="00375E81" w:rsidRPr="00DB36E2" w:rsidRDefault="00375E81" w:rsidP="001066D7">
      <w:r w:rsidRPr="00DB36E2">
        <w:rPr>
          <w:rFonts w:ascii="游ゴシック" w:eastAsia="游ゴシック" w:hAnsi="游ゴシック" w:cs="Times New Roman" w:hint="eastAsia"/>
          <w:noProof/>
        </w:rPr>
        <mc:AlternateContent>
          <mc:Choice Requires="wpc">
            <w:drawing>
              <wp:anchor distT="0" distB="0" distL="114300" distR="114300" simplePos="0" relativeHeight="251701248" behindDoc="0" locked="0" layoutInCell="1" allowOverlap="1" wp14:anchorId="680B314C" wp14:editId="2BDA6909">
                <wp:simplePos x="0" y="0"/>
                <wp:positionH relativeFrom="column">
                  <wp:posOffset>516255</wp:posOffset>
                </wp:positionH>
                <wp:positionV relativeFrom="paragraph">
                  <wp:posOffset>142240</wp:posOffset>
                </wp:positionV>
                <wp:extent cx="5158740" cy="3557881"/>
                <wp:effectExtent l="0" t="0" r="0" b="5080"/>
                <wp:wrapNone/>
                <wp:docPr id="4316" name="キャンバス 43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5"/>
                        <wps:cNvSpPr>
                          <a:spLocks noChangeArrowheads="1"/>
                        </wps:cNvSpPr>
                        <wps:spPr bwMode="auto">
                          <a:xfrm>
                            <a:off x="0" y="356211"/>
                            <a:ext cx="5044440" cy="2057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6"/>
                        <wps:cNvSpPr>
                          <a:spLocks noChangeArrowheads="1"/>
                        </wps:cNvSpPr>
                        <wps:spPr bwMode="auto">
                          <a:xfrm>
                            <a:off x="1074425" y="124198"/>
                            <a:ext cx="3175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A914"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上段：実額</w:t>
                              </w:r>
                              <w:r w:rsidRPr="00B45713">
                                <w:rPr>
                                  <w:rFonts w:ascii="ＭＳ ゴシック" w:eastAsia="ＭＳ ゴシック" w:hAnsi="ＭＳ ゴシック" w:cs="游ゴシック"/>
                                  <w:color w:val="000000"/>
                                  <w:sz w:val="20"/>
                                  <w:szCs w:val="20"/>
                                </w:rPr>
                                <w:t>(単位：十億円)  下段：対前年度増加率(％)</w:t>
                              </w:r>
                            </w:p>
                          </w:txbxContent>
                        </wps:txbx>
                        <wps:bodyPr rot="0" vert="horz" wrap="none" lIns="0" tIns="0" rIns="0" bIns="0" anchor="t" anchorCtr="0">
                          <a:spAutoFit/>
                        </wps:bodyPr>
                      </wps:wsp>
                      <wps:wsp>
                        <wps:cNvPr id="26" name="Rectangle 7"/>
                        <wps:cNvSpPr>
                          <a:spLocks noChangeArrowheads="1"/>
                        </wps:cNvSpPr>
                        <wps:spPr bwMode="auto">
                          <a:xfrm>
                            <a:off x="2769240" y="355255"/>
                            <a:ext cx="5403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2626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2</w:t>
                              </w:r>
                              <w:r w:rsidRPr="00B45713">
                                <w:rPr>
                                  <w:rFonts w:ascii="ＭＳ ゴシック" w:eastAsia="ＭＳ ゴシック" w:hAnsi="ＭＳ ゴシック" w:cs="游ゴシック"/>
                                  <w:color w:val="000000"/>
                                  <w:sz w:val="20"/>
                                  <w:szCs w:val="20"/>
                                </w:rPr>
                                <w:t>020</w:t>
                              </w:r>
                              <w:r w:rsidRPr="00B45713">
                                <w:rPr>
                                  <w:rFonts w:ascii="ＭＳ ゴシック" w:eastAsia="ＭＳ ゴシック" w:hAnsi="ＭＳ ゴシック" w:cs="游ゴシック" w:hint="eastAsia"/>
                                  <w:color w:val="000000"/>
                                  <w:sz w:val="20"/>
                                  <w:szCs w:val="20"/>
                                </w:rPr>
                                <w:t>年度</w:t>
                              </w:r>
                            </w:p>
                          </w:txbxContent>
                        </wps:txbx>
                        <wps:bodyPr rot="0" vert="horz" wrap="none" lIns="0" tIns="0" rIns="0" bIns="0" anchor="t" anchorCtr="0">
                          <a:spAutoFit/>
                        </wps:bodyPr>
                      </wps:wsp>
                      <wps:wsp>
                        <wps:cNvPr id="29" name="Rectangle 8"/>
                        <wps:cNvSpPr>
                          <a:spLocks noChangeArrowheads="1"/>
                        </wps:cNvSpPr>
                        <wps:spPr bwMode="auto">
                          <a:xfrm>
                            <a:off x="3566349" y="355258"/>
                            <a:ext cx="5403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A9D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2</w:t>
                              </w:r>
                              <w:r w:rsidRPr="00B45713">
                                <w:rPr>
                                  <w:rFonts w:ascii="ＭＳ ゴシック" w:eastAsia="ＭＳ ゴシック" w:hAnsi="ＭＳ ゴシック" w:cs="游ゴシック"/>
                                  <w:color w:val="000000"/>
                                  <w:sz w:val="20"/>
                                  <w:szCs w:val="20"/>
                                </w:rPr>
                                <w:t>021</w:t>
                              </w:r>
                              <w:r w:rsidRPr="00B45713">
                                <w:rPr>
                                  <w:rFonts w:ascii="ＭＳ ゴシック" w:eastAsia="ＭＳ ゴシック" w:hAnsi="ＭＳ ゴシック" w:cs="游ゴシック" w:hint="eastAsia"/>
                                  <w:color w:val="000000"/>
                                  <w:sz w:val="20"/>
                                  <w:szCs w:val="20"/>
                                </w:rPr>
                                <w:t>年度</w:t>
                              </w:r>
                            </w:p>
                          </w:txbxContent>
                        </wps:txbx>
                        <wps:bodyPr rot="0" vert="horz" wrap="none" lIns="0" tIns="0" rIns="0" bIns="0" anchor="t" anchorCtr="0">
                          <a:spAutoFit/>
                        </wps:bodyPr>
                      </wps:wsp>
                      <wps:wsp>
                        <wps:cNvPr id="30" name="Rectangle 9"/>
                        <wps:cNvSpPr>
                          <a:spLocks noChangeArrowheads="1"/>
                        </wps:cNvSpPr>
                        <wps:spPr bwMode="auto">
                          <a:xfrm>
                            <a:off x="4369440" y="354299"/>
                            <a:ext cx="5429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A52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b/>
                                  <w:bCs/>
                                  <w:color w:val="000000"/>
                                  <w:sz w:val="20"/>
                                  <w:szCs w:val="20"/>
                                </w:rPr>
                                <w:t>2</w:t>
                              </w:r>
                              <w:r w:rsidRPr="00B45713">
                                <w:rPr>
                                  <w:rFonts w:ascii="ＭＳ ゴシック" w:eastAsia="ＭＳ ゴシック" w:hAnsi="ＭＳ ゴシック" w:cs="游ゴシック"/>
                                  <w:b/>
                                  <w:bCs/>
                                  <w:color w:val="000000"/>
                                  <w:sz w:val="20"/>
                                  <w:szCs w:val="20"/>
                                </w:rPr>
                                <w:t>022</w:t>
                              </w:r>
                              <w:r w:rsidRPr="00B45713">
                                <w:rPr>
                                  <w:rFonts w:ascii="ＭＳ ゴシック" w:eastAsia="ＭＳ ゴシック" w:hAnsi="ＭＳ ゴシック" w:cs="游ゴシック" w:hint="eastAsia"/>
                                  <w:b/>
                                  <w:bCs/>
                                  <w:color w:val="000000"/>
                                  <w:sz w:val="20"/>
                                  <w:szCs w:val="20"/>
                                </w:rPr>
                                <w:t>年度</w:t>
                              </w:r>
                            </w:p>
                          </w:txbxContent>
                        </wps:txbx>
                        <wps:bodyPr rot="0" vert="horz" wrap="none" lIns="0" tIns="0" rIns="0" bIns="0" anchor="t" anchorCtr="0">
                          <a:spAutoFit/>
                        </wps:bodyPr>
                      </wps:wsp>
                      <wps:wsp>
                        <wps:cNvPr id="33" name="Rectangle 10"/>
                        <wps:cNvSpPr>
                          <a:spLocks noChangeArrowheads="1"/>
                        </wps:cNvSpPr>
                        <wps:spPr bwMode="auto">
                          <a:xfrm>
                            <a:off x="2896870" y="54842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D8BC"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39,900.9</w:t>
                              </w:r>
                            </w:p>
                          </w:txbxContent>
                        </wps:txbx>
                        <wps:bodyPr rot="0" vert="horz" wrap="none" lIns="0" tIns="0" rIns="0" bIns="0" anchor="t" anchorCtr="0">
                          <a:spAutoFit/>
                        </wps:bodyPr>
                      </wps:wsp>
                      <wps:wsp>
                        <wps:cNvPr id="34" name="Rectangle 11"/>
                        <wps:cNvSpPr>
                          <a:spLocks noChangeArrowheads="1"/>
                        </wps:cNvSpPr>
                        <wps:spPr bwMode="auto">
                          <a:xfrm>
                            <a:off x="3689337" y="54842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2A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41,375.4</w:t>
                              </w:r>
                            </w:p>
                          </w:txbxContent>
                        </wps:txbx>
                        <wps:bodyPr rot="0" vert="horz" wrap="none" lIns="0" tIns="0" rIns="0" bIns="0" anchor="t" anchorCtr="0">
                          <a:spAutoFit/>
                        </wps:bodyPr>
                      </wps:wsp>
                      <wps:wsp>
                        <wps:cNvPr id="35" name="Rectangle 12"/>
                        <wps:cNvSpPr>
                          <a:spLocks noChangeArrowheads="1"/>
                        </wps:cNvSpPr>
                        <wps:spPr bwMode="auto">
                          <a:xfrm>
                            <a:off x="4434264" y="541515"/>
                            <a:ext cx="5080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8F3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43,124.2</w:t>
                              </w:r>
                            </w:p>
                          </w:txbxContent>
                        </wps:txbx>
                        <wps:bodyPr rot="0" vert="horz" wrap="none" lIns="0" tIns="0" rIns="0" bIns="0" anchor="t" anchorCtr="0">
                          <a:spAutoFit/>
                        </wps:bodyPr>
                      </wps:wsp>
                      <wps:wsp>
                        <wps:cNvPr id="36" name="Rectangle 13"/>
                        <wps:cNvSpPr>
                          <a:spLocks noChangeArrowheads="1"/>
                        </wps:cNvSpPr>
                        <wps:spPr bwMode="auto">
                          <a:xfrm>
                            <a:off x="3014980" y="74126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C4B9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3.3</w:t>
                              </w:r>
                            </w:p>
                          </w:txbxContent>
                        </wps:txbx>
                        <wps:bodyPr rot="0" vert="horz" wrap="none" lIns="0" tIns="0" rIns="0" bIns="0" anchor="t" anchorCtr="0">
                          <a:spAutoFit/>
                        </wps:bodyPr>
                      </wps:wsp>
                      <wps:wsp>
                        <wps:cNvPr id="37" name="Rectangle 14"/>
                        <wps:cNvSpPr>
                          <a:spLocks noChangeArrowheads="1"/>
                        </wps:cNvSpPr>
                        <wps:spPr bwMode="auto">
                          <a:xfrm>
                            <a:off x="4011498" y="74654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FFD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3.7</w:t>
                              </w:r>
                            </w:p>
                          </w:txbxContent>
                        </wps:txbx>
                        <wps:bodyPr rot="0" vert="horz" wrap="none" lIns="0" tIns="0" rIns="0" bIns="0" anchor="t" anchorCtr="0">
                          <a:spAutoFit/>
                        </wps:bodyPr>
                      </wps:wsp>
                      <wps:wsp>
                        <wps:cNvPr id="38" name="Rectangle 15"/>
                        <wps:cNvSpPr>
                          <a:spLocks noChangeArrowheads="1"/>
                        </wps:cNvSpPr>
                        <wps:spPr bwMode="auto">
                          <a:xfrm>
                            <a:off x="4759803" y="744797"/>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C456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4.2</w:t>
                              </w:r>
                            </w:p>
                          </w:txbxContent>
                        </wps:txbx>
                        <wps:bodyPr rot="0" vert="horz" wrap="none" lIns="0" tIns="0" rIns="0" bIns="0" anchor="t" anchorCtr="0">
                          <a:spAutoFit/>
                        </wps:bodyPr>
                      </wps:wsp>
                      <wps:wsp>
                        <wps:cNvPr id="39" name="Rectangle 16"/>
                        <wps:cNvSpPr>
                          <a:spLocks noChangeArrowheads="1"/>
                        </wps:cNvSpPr>
                        <wps:spPr bwMode="auto">
                          <a:xfrm>
                            <a:off x="2815590" y="939381"/>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97747"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539,009.1</w:t>
                              </w:r>
                            </w:p>
                          </w:txbxContent>
                        </wps:txbx>
                        <wps:bodyPr rot="0" vert="horz" wrap="none" lIns="0" tIns="0" rIns="0" bIns="0" anchor="t" anchorCtr="0">
                          <a:spAutoFit/>
                        </wps:bodyPr>
                      </wps:wsp>
                      <wps:wsp>
                        <wps:cNvPr id="40" name="Rectangle 17"/>
                        <wps:cNvSpPr>
                          <a:spLocks noChangeArrowheads="1"/>
                        </wps:cNvSpPr>
                        <wps:spPr bwMode="auto">
                          <a:xfrm>
                            <a:off x="3632331" y="944667"/>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BAB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553,642.3</w:t>
                              </w:r>
                            </w:p>
                          </w:txbxContent>
                        </wps:txbx>
                        <wps:bodyPr rot="0" vert="horz" wrap="none" lIns="0" tIns="0" rIns="0" bIns="0" anchor="t" anchorCtr="0">
                          <a:spAutoFit/>
                        </wps:bodyPr>
                      </wps:wsp>
                      <wps:wsp>
                        <wps:cNvPr id="43" name="Rectangle 18"/>
                        <wps:cNvSpPr>
                          <a:spLocks noChangeArrowheads="1"/>
                        </wps:cNvSpPr>
                        <wps:spPr bwMode="auto">
                          <a:xfrm>
                            <a:off x="4363851" y="944667"/>
                            <a:ext cx="5810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CBB1D"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566,489.7</w:t>
                              </w:r>
                            </w:p>
                          </w:txbxContent>
                        </wps:txbx>
                        <wps:bodyPr rot="0" vert="horz" wrap="none" lIns="0" tIns="0" rIns="0" bIns="0" anchor="t" anchorCtr="0">
                          <a:spAutoFit/>
                        </wps:bodyPr>
                      </wps:wsp>
                      <wps:wsp>
                        <wps:cNvPr id="44" name="Rectangle 19"/>
                        <wps:cNvSpPr>
                          <a:spLocks noChangeArrowheads="1"/>
                        </wps:cNvSpPr>
                        <wps:spPr bwMode="auto">
                          <a:xfrm>
                            <a:off x="3002280" y="1142787"/>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3942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3.2</w:t>
                              </w:r>
                            </w:p>
                          </w:txbxContent>
                        </wps:txbx>
                        <wps:bodyPr rot="0" vert="horz" wrap="none" lIns="0" tIns="0" rIns="0" bIns="0" anchor="t" anchorCtr="0">
                          <a:spAutoFit/>
                        </wps:bodyPr>
                      </wps:wsp>
                      <wps:wsp>
                        <wps:cNvPr id="45" name="Rectangle 20"/>
                        <wps:cNvSpPr>
                          <a:spLocks noChangeArrowheads="1"/>
                        </wps:cNvSpPr>
                        <wps:spPr bwMode="auto">
                          <a:xfrm>
                            <a:off x="4011498" y="1137501"/>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BA9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2.7</w:t>
                              </w:r>
                            </w:p>
                          </w:txbxContent>
                        </wps:txbx>
                        <wps:bodyPr rot="0" vert="horz" wrap="none" lIns="0" tIns="0" rIns="0" bIns="0" anchor="t" anchorCtr="0">
                          <a:spAutoFit/>
                        </wps:bodyPr>
                      </wps:wsp>
                      <wps:wsp>
                        <wps:cNvPr id="46" name="Rectangle 21"/>
                        <wps:cNvSpPr>
                          <a:spLocks noChangeArrowheads="1"/>
                        </wps:cNvSpPr>
                        <wps:spPr bwMode="auto">
                          <a:xfrm>
                            <a:off x="4765590" y="1142787"/>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8C8E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2.3</w:t>
                              </w:r>
                            </w:p>
                          </w:txbxContent>
                        </wps:txbx>
                        <wps:bodyPr rot="0" vert="horz" wrap="none" lIns="0" tIns="0" rIns="0" bIns="0" anchor="t" anchorCtr="0">
                          <a:spAutoFit/>
                        </wps:bodyPr>
                      </wps:wsp>
                      <wps:wsp>
                        <wps:cNvPr id="49" name="Rectangle 22"/>
                        <wps:cNvSpPr>
                          <a:spLocks noChangeArrowheads="1"/>
                        </wps:cNvSpPr>
                        <wps:spPr bwMode="auto">
                          <a:xfrm>
                            <a:off x="2877820" y="1346193"/>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94CE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39,077.0</w:t>
                              </w:r>
                            </w:p>
                          </w:txbxContent>
                        </wps:txbx>
                        <wps:bodyPr rot="0" vert="horz" wrap="none" lIns="0" tIns="0" rIns="0" bIns="0" anchor="t" anchorCtr="0">
                          <a:spAutoFit/>
                        </wps:bodyPr>
                      </wps:wsp>
                      <wps:wsp>
                        <wps:cNvPr id="50" name="Rectangle 23"/>
                        <wps:cNvSpPr>
                          <a:spLocks noChangeArrowheads="1"/>
                        </wps:cNvSpPr>
                        <wps:spPr bwMode="auto">
                          <a:xfrm>
                            <a:off x="3689337" y="134090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882B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40,067.1</w:t>
                              </w:r>
                            </w:p>
                          </w:txbxContent>
                        </wps:txbx>
                        <wps:bodyPr rot="0" vert="horz" wrap="none" lIns="0" tIns="0" rIns="0" bIns="0" anchor="t" anchorCtr="0">
                          <a:spAutoFit/>
                        </wps:bodyPr>
                      </wps:wsp>
                      <wps:wsp>
                        <wps:cNvPr id="53" name="Rectangle 24"/>
                        <wps:cNvSpPr>
                          <a:spLocks noChangeArrowheads="1"/>
                        </wps:cNvSpPr>
                        <wps:spPr bwMode="auto">
                          <a:xfrm>
                            <a:off x="4451625" y="1340907"/>
                            <a:ext cx="5080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45A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41,359.1</w:t>
                              </w:r>
                            </w:p>
                          </w:txbxContent>
                        </wps:txbx>
                        <wps:bodyPr rot="0" vert="horz" wrap="none" lIns="0" tIns="0" rIns="0" bIns="0" anchor="t" anchorCtr="0">
                          <a:spAutoFit/>
                        </wps:bodyPr>
                      </wps:wsp>
                      <wps:wsp>
                        <wps:cNvPr id="54" name="Rectangle 25"/>
                        <wps:cNvSpPr>
                          <a:spLocks noChangeArrowheads="1"/>
                        </wps:cNvSpPr>
                        <wps:spPr bwMode="auto">
                          <a:xfrm>
                            <a:off x="3008630" y="1523169"/>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AEC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4.1</w:t>
                              </w:r>
                            </w:p>
                          </w:txbxContent>
                        </wps:txbx>
                        <wps:bodyPr rot="0" vert="horz" wrap="none" lIns="0" tIns="0" rIns="0" bIns="0" anchor="t" anchorCtr="0">
                          <a:spAutoFit/>
                        </wps:bodyPr>
                      </wps:wsp>
                      <wps:wsp>
                        <wps:cNvPr id="55" name="Rectangle 26"/>
                        <wps:cNvSpPr>
                          <a:spLocks noChangeArrowheads="1"/>
                        </wps:cNvSpPr>
                        <wps:spPr bwMode="auto">
                          <a:xfrm>
                            <a:off x="3999924" y="153902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D07F"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2.5</w:t>
                              </w:r>
                            </w:p>
                          </w:txbxContent>
                        </wps:txbx>
                        <wps:bodyPr rot="0" vert="horz" wrap="none" lIns="0" tIns="0" rIns="0" bIns="0" anchor="t" anchorCtr="0">
                          <a:spAutoFit/>
                        </wps:bodyPr>
                      </wps:wsp>
                      <wps:wsp>
                        <wps:cNvPr id="56" name="Rectangle 27"/>
                        <wps:cNvSpPr>
                          <a:spLocks noChangeArrowheads="1"/>
                        </wps:cNvSpPr>
                        <wps:spPr bwMode="auto">
                          <a:xfrm>
                            <a:off x="4777164" y="1544313"/>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DE4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3.2</w:t>
                              </w:r>
                            </w:p>
                          </w:txbxContent>
                        </wps:txbx>
                        <wps:bodyPr rot="0" vert="horz" wrap="none" lIns="0" tIns="0" rIns="0" bIns="0" anchor="t" anchorCtr="0">
                          <a:spAutoFit/>
                        </wps:bodyPr>
                      </wps:wsp>
                      <wps:wsp>
                        <wps:cNvPr id="57" name="Rectangle 28"/>
                        <wps:cNvSpPr>
                          <a:spLocks noChangeArrowheads="1"/>
                        </wps:cNvSpPr>
                        <wps:spPr bwMode="auto">
                          <a:xfrm>
                            <a:off x="2796540" y="1737147"/>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77B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528,797.7</w:t>
                              </w:r>
                            </w:p>
                          </w:txbxContent>
                        </wps:txbx>
                        <wps:bodyPr rot="0" vert="horz" wrap="none" lIns="0" tIns="0" rIns="0" bIns="0" anchor="t" anchorCtr="0">
                          <a:spAutoFit/>
                        </wps:bodyPr>
                      </wps:wsp>
                      <wps:wsp>
                        <wps:cNvPr id="58" name="Rectangle 29"/>
                        <wps:cNvSpPr>
                          <a:spLocks noChangeArrowheads="1"/>
                        </wps:cNvSpPr>
                        <wps:spPr bwMode="auto">
                          <a:xfrm>
                            <a:off x="3620757" y="1731861"/>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E4BD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543,649.3</w:t>
                              </w:r>
                            </w:p>
                          </w:txbxContent>
                        </wps:txbx>
                        <wps:bodyPr rot="0" vert="horz" wrap="none" lIns="0" tIns="0" rIns="0" bIns="0" anchor="t" anchorCtr="0">
                          <a:spAutoFit/>
                        </wps:bodyPr>
                      </wps:wsp>
                      <wps:wsp>
                        <wps:cNvPr id="59" name="Rectangle 30"/>
                        <wps:cNvSpPr>
                          <a:spLocks noChangeArrowheads="1"/>
                        </wps:cNvSpPr>
                        <wps:spPr bwMode="auto">
                          <a:xfrm>
                            <a:off x="4381212" y="1737147"/>
                            <a:ext cx="5810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BE2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551,813.9</w:t>
                              </w:r>
                            </w:p>
                          </w:txbxContent>
                        </wps:txbx>
                        <wps:bodyPr rot="0" vert="horz" wrap="none" lIns="0" tIns="0" rIns="0" bIns="0" anchor="t" anchorCtr="0">
                          <a:spAutoFit/>
                        </wps:bodyPr>
                      </wps:wsp>
                      <wps:wsp>
                        <wps:cNvPr id="60" name="Rectangle 31"/>
                        <wps:cNvSpPr>
                          <a:spLocks noChangeArrowheads="1"/>
                        </wps:cNvSpPr>
                        <wps:spPr bwMode="auto">
                          <a:xfrm>
                            <a:off x="3005815" y="1935267"/>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11B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3.9</w:t>
                              </w:r>
                            </w:p>
                          </w:txbxContent>
                        </wps:txbx>
                        <wps:bodyPr rot="0" vert="horz" wrap="none" lIns="0" tIns="0" rIns="0" bIns="0" anchor="t" anchorCtr="0">
                          <a:spAutoFit/>
                        </wps:bodyPr>
                      </wps:wsp>
                      <wps:wsp>
                        <wps:cNvPr id="61" name="Rectangle 32"/>
                        <wps:cNvSpPr>
                          <a:spLocks noChangeArrowheads="1"/>
                        </wps:cNvSpPr>
                        <wps:spPr bwMode="auto">
                          <a:xfrm>
                            <a:off x="4005711" y="193526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60A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2.8</w:t>
                              </w:r>
                            </w:p>
                          </w:txbxContent>
                        </wps:txbx>
                        <wps:bodyPr rot="0" vert="horz" wrap="none" lIns="0" tIns="0" rIns="0" bIns="0" anchor="t" anchorCtr="0">
                          <a:spAutoFit/>
                        </wps:bodyPr>
                      </wps:wsp>
                      <wps:wsp>
                        <wps:cNvPr id="62" name="Rectangle 33"/>
                        <wps:cNvSpPr>
                          <a:spLocks noChangeArrowheads="1"/>
                        </wps:cNvSpPr>
                        <wps:spPr bwMode="auto">
                          <a:xfrm>
                            <a:off x="4765590" y="1935267"/>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AA6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1.5</w:t>
                              </w:r>
                            </w:p>
                          </w:txbxContent>
                        </wps:txbx>
                        <wps:bodyPr rot="0" vert="horz" wrap="none" lIns="0" tIns="0" rIns="0" bIns="0" anchor="t" anchorCtr="0">
                          <a:spAutoFit/>
                        </wps:bodyPr>
                      </wps:wsp>
                      <wps:wsp>
                        <wps:cNvPr id="63" name="Rectangle 34"/>
                        <wps:cNvSpPr>
                          <a:spLocks noChangeArrowheads="1"/>
                        </wps:cNvSpPr>
                        <wps:spPr bwMode="auto">
                          <a:xfrm>
                            <a:off x="2871876" y="213338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1FE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25,292.8</w:t>
                              </w:r>
                            </w:p>
                          </w:txbxContent>
                        </wps:txbx>
                        <wps:bodyPr rot="0" vert="horz" wrap="none" lIns="0" tIns="0" rIns="0" bIns="0" anchor="t" anchorCtr="0">
                          <a:spAutoFit/>
                        </wps:bodyPr>
                      </wps:wsp>
                      <wps:wsp>
                        <wps:cNvPr id="64" name="Rectangle 35"/>
                        <wps:cNvSpPr>
                          <a:spLocks noChangeArrowheads="1"/>
                        </wps:cNvSpPr>
                        <wps:spPr bwMode="auto">
                          <a:xfrm>
                            <a:off x="3671976" y="213338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10EAF"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26,891.3</w:t>
                              </w:r>
                            </w:p>
                          </w:txbxContent>
                        </wps:txbx>
                        <wps:bodyPr rot="0" vert="horz" wrap="none" lIns="0" tIns="0" rIns="0" bIns="0" anchor="t" anchorCtr="0">
                          <a:spAutoFit/>
                        </wps:bodyPr>
                      </wps:wsp>
                      <wps:wsp>
                        <wps:cNvPr id="90" name="Rectangle 36"/>
                        <wps:cNvSpPr>
                          <a:spLocks noChangeArrowheads="1"/>
                        </wps:cNvSpPr>
                        <wps:spPr bwMode="auto">
                          <a:xfrm>
                            <a:off x="4434264" y="2122815"/>
                            <a:ext cx="5080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D3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28,606.7</w:t>
                              </w:r>
                            </w:p>
                          </w:txbxContent>
                        </wps:txbx>
                        <wps:bodyPr rot="0" vert="horz" wrap="none" lIns="0" tIns="0" rIns="0" bIns="0" anchor="t" anchorCtr="0">
                          <a:spAutoFit/>
                        </wps:bodyPr>
                      </wps:wsp>
                      <wps:wsp>
                        <wps:cNvPr id="91" name="Rectangle 37"/>
                        <wps:cNvSpPr>
                          <a:spLocks noChangeArrowheads="1"/>
                        </wps:cNvSpPr>
                        <wps:spPr bwMode="auto">
                          <a:xfrm>
                            <a:off x="3016106" y="232622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720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5.8</w:t>
                              </w:r>
                            </w:p>
                          </w:txbxContent>
                        </wps:txbx>
                        <wps:bodyPr rot="0" vert="horz" wrap="none" lIns="0" tIns="0" rIns="0" bIns="0" anchor="t" anchorCtr="0">
                          <a:spAutoFit/>
                        </wps:bodyPr>
                      </wps:wsp>
                      <wps:wsp>
                        <wps:cNvPr id="92" name="Rectangle 38"/>
                        <wps:cNvSpPr>
                          <a:spLocks noChangeArrowheads="1"/>
                        </wps:cNvSpPr>
                        <wps:spPr bwMode="auto">
                          <a:xfrm>
                            <a:off x="4005711" y="233150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71CFD"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6.3</w:t>
                              </w:r>
                            </w:p>
                          </w:txbxContent>
                        </wps:txbx>
                        <wps:bodyPr rot="0" vert="horz" wrap="none" lIns="0" tIns="0" rIns="0" bIns="0" anchor="t" anchorCtr="0">
                          <a:spAutoFit/>
                        </wps:bodyPr>
                      </wps:wsp>
                      <wps:wsp>
                        <wps:cNvPr id="93" name="Rectangle 39"/>
                        <wps:cNvSpPr>
                          <a:spLocks noChangeArrowheads="1"/>
                        </wps:cNvSpPr>
                        <wps:spPr bwMode="auto">
                          <a:xfrm>
                            <a:off x="4765590" y="2320935"/>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CBB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6.4</w:t>
                              </w:r>
                            </w:p>
                          </w:txbxContent>
                        </wps:txbx>
                        <wps:bodyPr rot="0" vert="horz" wrap="none" lIns="0" tIns="0" rIns="0" bIns="0" anchor="t" anchorCtr="0">
                          <a:spAutoFit/>
                        </wps:bodyPr>
                      </wps:wsp>
                      <wps:wsp>
                        <wps:cNvPr id="94" name="Rectangle 40"/>
                        <wps:cNvSpPr>
                          <a:spLocks noChangeArrowheads="1"/>
                        </wps:cNvSpPr>
                        <wps:spPr bwMode="auto">
                          <a:xfrm>
                            <a:off x="2785935" y="2534913"/>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0B3F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375,998.0</w:t>
                              </w:r>
                            </w:p>
                          </w:txbxContent>
                        </wps:txbx>
                        <wps:bodyPr rot="0" vert="horz" wrap="none" lIns="0" tIns="0" rIns="0" bIns="0" anchor="t" anchorCtr="0">
                          <a:spAutoFit/>
                        </wps:bodyPr>
                      </wps:wsp>
                      <wps:wsp>
                        <wps:cNvPr id="95" name="Rectangle 41"/>
                        <wps:cNvSpPr>
                          <a:spLocks noChangeArrowheads="1"/>
                        </wps:cNvSpPr>
                        <wps:spPr bwMode="auto">
                          <a:xfrm>
                            <a:off x="3614970" y="2524341"/>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3EE27"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395,772.3</w:t>
                              </w:r>
                            </w:p>
                          </w:txbxContent>
                        </wps:txbx>
                        <wps:bodyPr rot="0" vert="horz" wrap="none" lIns="0" tIns="0" rIns="0" bIns="0" anchor="t" anchorCtr="0">
                          <a:spAutoFit/>
                        </wps:bodyPr>
                      </wps:wsp>
                      <wps:wsp>
                        <wps:cNvPr id="96" name="Rectangle 42"/>
                        <wps:cNvSpPr>
                          <a:spLocks noChangeArrowheads="1"/>
                        </wps:cNvSpPr>
                        <wps:spPr bwMode="auto">
                          <a:xfrm>
                            <a:off x="4375425" y="2513769"/>
                            <a:ext cx="5810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EADA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408,953.8</w:t>
                              </w:r>
                            </w:p>
                          </w:txbxContent>
                        </wps:txbx>
                        <wps:bodyPr rot="0" vert="horz" wrap="none" lIns="0" tIns="0" rIns="0" bIns="0" anchor="t" anchorCtr="0">
                          <a:spAutoFit/>
                        </wps:bodyPr>
                      </wps:wsp>
                      <wps:wsp>
                        <wps:cNvPr id="97" name="Rectangle 43"/>
                        <wps:cNvSpPr>
                          <a:spLocks noChangeArrowheads="1"/>
                        </wps:cNvSpPr>
                        <wps:spPr bwMode="auto">
                          <a:xfrm>
                            <a:off x="3020610" y="2727747"/>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8084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6.6</w:t>
                              </w:r>
                            </w:p>
                          </w:txbxContent>
                        </wps:txbx>
                        <wps:bodyPr rot="0" vert="horz" wrap="none" lIns="0" tIns="0" rIns="0" bIns="0" anchor="t" anchorCtr="0">
                          <a:spAutoFit/>
                        </wps:bodyPr>
                      </wps:wsp>
                      <wps:wsp>
                        <wps:cNvPr id="98" name="Rectangle 44"/>
                        <wps:cNvSpPr>
                          <a:spLocks noChangeArrowheads="1"/>
                        </wps:cNvSpPr>
                        <wps:spPr bwMode="auto">
                          <a:xfrm>
                            <a:off x="4011498" y="272774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3EB1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5.3</w:t>
                              </w:r>
                            </w:p>
                          </w:txbxContent>
                        </wps:txbx>
                        <wps:bodyPr rot="0" vert="horz" wrap="none" lIns="0" tIns="0" rIns="0" bIns="0" anchor="t" anchorCtr="0">
                          <a:spAutoFit/>
                        </wps:bodyPr>
                      </wps:wsp>
                      <wps:wsp>
                        <wps:cNvPr id="99" name="Rectangle 45"/>
                        <wps:cNvSpPr>
                          <a:spLocks noChangeArrowheads="1"/>
                        </wps:cNvSpPr>
                        <wps:spPr bwMode="auto">
                          <a:xfrm>
                            <a:off x="4771377" y="2717175"/>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3B1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3.3</w:t>
                              </w:r>
                            </w:p>
                          </w:txbxContent>
                        </wps:txbx>
                        <wps:bodyPr rot="0" vert="horz" wrap="none" lIns="0" tIns="0" rIns="0" bIns="0" anchor="t" anchorCtr="0">
                          <a:spAutoFit/>
                        </wps:bodyPr>
                      </wps:wsp>
                      <wps:wsp>
                        <wps:cNvPr id="100" name="Rectangle 46"/>
                        <wps:cNvSpPr>
                          <a:spLocks noChangeArrowheads="1"/>
                        </wps:cNvSpPr>
                        <wps:spPr bwMode="auto">
                          <a:xfrm>
                            <a:off x="3211398" y="2918076"/>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C9A6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7.4</w:t>
                              </w:r>
                            </w:p>
                          </w:txbxContent>
                        </wps:txbx>
                        <wps:bodyPr rot="0" vert="horz" wrap="none" lIns="0" tIns="0" rIns="0" bIns="0" anchor="t" anchorCtr="0">
                          <a:spAutoFit/>
                        </wps:bodyPr>
                      </wps:wsp>
                      <wps:wsp>
                        <wps:cNvPr id="101" name="Rectangle 47"/>
                        <wps:cNvSpPr>
                          <a:spLocks noChangeArrowheads="1"/>
                        </wps:cNvSpPr>
                        <wps:spPr bwMode="auto">
                          <a:xfrm>
                            <a:off x="3999924" y="2912289"/>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9707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7.5</w:t>
                              </w:r>
                            </w:p>
                          </w:txbxContent>
                        </wps:txbx>
                        <wps:bodyPr rot="0" vert="horz" wrap="none" lIns="0" tIns="0" rIns="0" bIns="0" anchor="t" anchorCtr="0">
                          <a:spAutoFit/>
                        </wps:bodyPr>
                      </wps:wsp>
                      <wps:wsp>
                        <wps:cNvPr id="102" name="Rectangle 48"/>
                        <wps:cNvSpPr>
                          <a:spLocks noChangeArrowheads="1"/>
                        </wps:cNvSpPr>
                        <wps:spPr bwMode="auto">
                          <a:xfrm>
                            <a:off x="4771377" y="2929650"/>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EC7C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7.6</w:t>
                              </w:r>
                            </w:p>
                          </w:txbxContent>
                        </wps:txbx>
                        <wps:bodyPr rot="0" vert="horz" wrap="none" lIns="0" tIns="0" rIns="0" bIns="0" anchor="t" anchorCtr="0">
                          <a:spAutoFit/>
                        </wps:bodyPr>
                      </wps:wsp>
                      <wps:wsp>
                        <wps:cNvPr id="103" name="Rectangle 49"/>
                        <wps:cNvSpPr>
                          <a:spLocks noChangeArrowheads="1"/>
                        </wps:cNvSpPr>
                        <wps:spPr bwMode="auto">
                          <a:xfrm>
                            <a:off x="22860" y="3137511"/>
                            <a:ext cx="42868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BD6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8"/>
                                  <w:szCs w:val="18"/>
                                </w:rPr>
                                <w:t>(注) 全国シェアは、「府内総生産(名目)／国内総生産(名目)」により求めている。</w:t>
                              </w:r>
                            </w:p>
                          </w:txbxContent>
                        </wps:txbx>
                        <wps:bodyPr rot="0" vert="horz" wrap="none" lIns="0" tIns="0" rIns="0" bIns="0" anchor="t" anchorCtr="0">
                          <a:spAutoFit/>
                        </wps:bodyPr>
                      </wps:wsp>
                      <wps:wsp>
                        <wps:cNvPr id="104" name="Rectangle 50"/>
                        <wps:cNvSpPr>
                          <a:spLocks noChangeArrowheads="1"/>
                        </wps:cNvSpPr>
                        <wps:spPr bwMode="auto">
                          <a:xfrm>
                            <a:off x="22860" y="3305151"/>
                            <a:ext cx="42583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67A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8"/>
                                  <w:szCs w:val="18"/>
                                </w:rPr>
                                <w:t>(資料)内閣府「2022(令和４)年度 国民経済計算年次推計(2015年基準・2008SNA)」</w:t>
                              </w:r>
                            </w:p>
                          </w:txbxContent>
                        </wps:txbx>
                        <wps:bodyPr rot="0" vert="horz" wrap="none" lIns="0" tIns="0" rIns="0" bIns="0" anchor="t" anchorCtr="0">
                          <a:spAutoFit/>
                        </wps:bodyPr>
                      </wps:wsp>
                      <wps:wsp>
                        <wps:cNvPr id="105" name="Rectangle 51"/>
                        <wps:cNvSpPr>
                          <a:spLocks noChangeArrowheads="1"/>
                        </wps:cNvSpPr>
                        <wps:spPr bwMode="auto">
                          <a:xfrm>
                            <a:off x="230722" y="2927939"/>
                            <a:ext cx="177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1A64" w14:textId="77777777" w:rsidR="00854F9B" w:rsidRPr="00B45713" w:rsidRDefault="00854F9B" w:rsidP="00854F9B">
                              <w:pPr>
                                <w:jc w:val="cente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府内総生産</w:t>
                              </w:r>
                              <w:r w:rsidRPr="00B45713">
                                <w:rPr>
                                  <w:rFonts w:ascii="ＭＳ ゴシック" w:eastAsia="ＭＳ ゴシック" w:hAnsi="ＭＳ ゴシック" w:cs="游ゴシック"/>
                                  <w:color w:val="000000"/>
                                  <w:sz w:val="20"/>
                                  <w:szCs w:val="20"/>
                                </w:rPr>
                                <w:t>(名目)の全国シェア</w:t>
                              </w:r>
                            </w:p>
                          </w:txbxContent>
                        </wps:txbx>
                        <wps:bodyPr rot="0" vert="horz" wrap="none" lIns="0" tIns="0" rIns="0" bIns="0" anchor="t" anchorCtr="0">
                          <a:spAutoFit/>
                        </wps:bodyPr>
                      </wps:wsp>
                      <wps:wsp>
                        <wps:cNvPr id="106" name="Rectangle 52"/>
                        <wps:cNvSpPr>
                          <a:spLocks noChangeArrowheads="1"/>
                        </wps:cNvSpPr>
                        <wps:spPr bwMode="auto">
                          <a:xfrm>
                            <a:off x="2026920" y="2938886"/>
                            <a:ext cx="1784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E9F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4"/>
                                  <w:szCs w:val="14"/>
                                </w:rPr>
                                <w:t>(注)</w:t>
                              </w:r>
                            </w:p>
                          </w:txbxContent>
                        </wps:txbx>
                        <wps:bodyPr rot="0" vert="horz" wrap="none" lIns="0" tIns="0" rIns="0" bIns="0" anchor="t" anchorCtr="0">
                          <a:spAutoFit/>
                        </wps:bodyPr>
                      </wps:wsp>
                      <wps:wsp>
                        <wps:cNvPr id="107" name="Rectangle 53"/>
                        <wps:cNvSpPr>
                          <a:spLocks noChangeArrowheads="1"/>
                        </wps:cNvSpPr>
                        <wps:spPr bwMode="auto">
                          <a:xfrm>
                            <a:off x="2185035" y="2926735"/>
                            <a:ext cx="254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14A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w:t>
                              </w:r>
                            </w:p>
                          </w:txbxContent>
                        </wps:txbx>
                        <wps:bodyPr rot="0" vert="horz" wrap="none" lIns="0" tIns="0" rIns="0" bIns="0" anchor="t" anchorCtr="0">
                          <a:spAutoFit/>
                        </wps:bodyPr>
                      </wps:wsp>
                      <wps:wsp>
                        <wps:cNvPr id="108" name="Rectangle 54"/>
                        <wps:cNvSpPr>
                          <a:spLocks noChangeArrowheads="1"/>
                        </wps:cNvSpPr>
                        <wps:spPr bwMode="auto">
                          <a:xfrm>
                            <a:off x="205740" y="819036"/>
                            <a:ext cx="889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4729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総生産額</w:t>
                              </w:r>
                              <w:r w:rsidRPr="00B45713">
                                <w:rPr>
                                  <w:rFonts w:ascii="ＭＳ ゴシック" w:eastAsia="ＭＳ ゴシック" w:hAnsi="ＭＳ ゴシック" w:cs="游ゴシック"/>
                                  <w:color w:val="000000"/>
                                  <w:sz w:val="20"/>
                                  <w:szCs w:val="20"/>
                                </w:rPr>
                                <w:t>(名目)</w:t>
                              </w:r>
                            </w:p>
                          </w:txbxContent>
                        </wps:txbx>
                        <wps:bodyPr rot="0" vert="horz" wrap="none" lIns="0" tIns="0" rIns="0" bIns="0" anchor="t" anchorCtr="0">
                          <a:spAutoFit/>
                        </wps:bodyPr>
                      </wps:wsp>
                      <wps:wsp>
                        <wps:cNvPr id="109" name="Rectangle 55"/>
                        <wps:cNvSpPr>
                          <a:spLocks noChangeArrowheads="1"/>
                        </wps:cNvSpPr>
                        <wps:spPr bwMode="auto">
                          <a:xfrm>
                            <a:off x="205740" y="2224445"/>
                            <a:ext cx="889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9F4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府民所得</w:t>
                              </w:r>
                              <w:r w:rsidRPr="00B45713">
                                <w:rPr>
                                  <w:rFonts w:ascii="ＭＳ ゴシック" w:eastAsia="ＭＳ ゴシック" w:hAnsi="ＭＳ ゴシック" w:cs="游ゴシック"/>
                                  <w:color w:val="000000"/>
                                  <w:sz w:val="20"/>
                                  <w:szCs w:val="20"/>
                                </w:rPr>
                                <w:t>(名目)</w:t>
                              </w:r>
                            </w:p>
                          </w:txbxContent>
                        </wps:txbx>
                        <wps:bodyPr rot="0" vert="horz" wrap="none" lIns="0" tIns="0" rIns="0" bIns="0" anchor="t" anchorCtr="0">
                          <a:spAutoFit/>
                        </wps:bodyPr>
                      </wps:wsp>
                      <wps:wsp>
                        <wps:cNvPr id="110" name="Rectangle 56"/>
                        <wps:cNvSpPr>
                          <a:spLocks noChangeArrowheads="1"/>
                        </wps:cNvSpPr>
                        <wps:spPr bwMode="auto">
                          <a:xfrm>
                            <a:off x="205740" y="2430150"/>
                            <a:ext cx="889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307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国民所得</w:t>
                              </w:r>
                              <w:r w:rsidRPr="00B45713">
                                <w:rPr>
                                  <w:rFonts w:ascii="ＭＳ ゴシック" w:eastAsia="ＭＳ ゴシック" w:hAnsi="ＭＳ ゴシック" w:cs="游ゴシック"/>
                                  <w:color w:val="000000"/>
                                  <w:sz w:val="20"/>
                                  <w:szCs w:val="20"/>
                                </w:rPr>
                                <w:t>(名目)</w:t>
                              </w:r>
                            </w:p>
                          </w:txbxContent>
                        </wps:txbx>
                        <wps:bodyPr rot="0" vert="horz" wrap="none" lIns="0" tIns="0" rIns="0" bIns="0" anchor="t" anchorCtr="0">
                          <a:spAutoFit/>
                        </wps:bodyPr>
                      </wps:wsp>
                      <wps:wsp>
                        <wps:cNvPr id="111" name="Rectangle 57"/>
                        <wps:cNvSpPr>
                          <a:spLocks noChangeArrowheads="1"/>
                        </wps:cNvSpPr>
                        <wps:spPr bwMode="auto">
                          <a:xfrm>
                            <a:off x="205740" y="2635854"/>
                            <a:ext cx="889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559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[要素費用表示]</w:t>
                              </w:r>
                            </w:p>
                          </w:txbxContent>
                        </wps:txbx>
                        <wps:bodyPr rot="0" vert="horz" wrap="none" lIns="0" tIns="0" rIns="0" bIns="0" anchor="t" anchorCtr="0">
                          <a:spAutoFit/>
                        </wps:bodyPr>
                      </wps:wsp>
                      <wps:wsp>
                        <wps:cNvPr id="112" name="Rectangle 58"/>
                        <wps:cNvSpPr>
                          <a:spLocks noChangeArrowheads="1"/>
                        </wps:cNvSpPr>
                        <wps:spPr bwMode="auto">
                          <a:xfrm>
                            <a:off x="1775460" y="222716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74B7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wps:txbx>
                        <wps:bodyPr rot="0" vert="horz" wrap="none" lIns="0" tIns="0" rIns="0" bIns="0" anchor="t" anchorCtr="0">
                          <a:spAutoFit/>
                        </wps:bodyPr>
                      </wps:wsp>
                      <wps:wsp>
                        <wps:cNvPr id="113" name="Rectangle 59"/>
                        <wps:cNvSpPr>
                          <a:spLocks noChangeArrowheads="1"/>
                        </wps:cNvSpPr>
                        <wps:spPr bwMode="auto">
                          <a:xfrm>
                            <a:off x="1836420" y="2623401"/>
                            <a:ext cx="254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BC16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wps:txbx>
                        <wps:bodyPr rot="0" vert="horz" wrap="none" lIns="0" tIns="0" rIns="0" bIns="0" anchor="t" anchorCtr="0">
                          <a:spAutoFit/>
                        </wps:bodyPr>
                      </wps:wsp>
                      <wps:wsp>
                        <wps:cNvPr id="114" name="Rectangle 60"/>
                        <wps:cNvSpPr>
                          <a:spLocks noChangeArrowheads="1"/>
                        </wps:cNvSpPr>
                        <wps:spPr bwMode="auto">
                          <a:xfrm>
                            <a:off x="76200" y="1595525"/>
                            <a:ext cx="1143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3C6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総生産額</w:t>
                              </w:r>
                              <w:r w:rsidRPr="00B45713">
                                <w:rPr>
                                  <w:rFonts w:ascii="ＭＳ ゴシック" w:eastAsia="ＭＳ ゴシック" w:hAnsi="ＭＳ ゴシック" w:cs="游ゴシック"/>
                                  <w:color w:val="000000"/>
                                  <w:sz w:val="20"/>
                                  <w:szCs w:val="20"/>
                                </w:rPr>
                                <w:t>(連鎖実質)</w:t>
                              </w:r>
                            </w:p>
                          </w:txbxContent>
                        </wps:txbx>
                        <wps:bodyPr rot="0" vert="horz" wrap="none" lIns="0" tIns="0" rIns="0" bIns="0" anchor="t" anchorCtr="0">
                          <a:spAutoFit/>
                        </wps:bodyPr>
                      </wps:wsp>
                      <wps:wsp>
                        <wps:cNvPr id="115" name="Rectangle 61"/>
                        <wps:cNvSpPr>
                          <a:spLocks noChangeArrowheads="1"/>
                        </wps:cNvSpPr>
                        <wps:spPr bwMode="auto">
                          <a:xfrm>
                            <a:off x="1836420" y="1836207"/>
                            <a:ext cx="254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7EEF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wps:txbx>
                        <wps:bodyPr rot="0" vert="horz" wrap="none" lIns="0" tIns="0" rIns="0" bIns="0" anchor="t" anchorCtr="0">
                          <a:spAutoFit/>
                        </wps:bodyPr>
                      </wps:wsp>
                      <wps:wsp>
                        <wps:cNvPr id="116" name="Rectangle 62"/>
                        <wps:cNvSpPr>
                          <a:spLocks noChangeArrowheads="1"/>
                        </wps:cNvSpPr>
                        <wps:spPr bwMode="auto">
                          <a:xfrm>
                            <a:off x="1775460" y="143468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C09C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wps:txbx>
                        <wps:bodyPr rot="0" vert="horz" wrap="none" lIns="0" tIns="0" rIns="0" bIns="0" anchor="t" anchorCtr="0">
                          <a:spAutoFit/>
                        </wps:bodyPr>
                      </wps:wsp>
                      <wps:wsp>
                        <wps:cNvPr id="117" name="Rectangle 63"/>
                        <wps:cNvSpPr>
                          <a:spLocks noChangeArrowheads="1"/>
                        </wps:cNvSpPr>
                        <wps:spPr bwMode="auto">
                          <a:xfrm>
                            <a:off x="1836420" y="1038441"/>
                            <a:ext cx="254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9B38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wps:txbx>
                        <wps:bodyPr rot="0" vert="horz" wrap="none" lIns="0" tIns="0" rIns="0" bIns="0" anchor="t" anchorCtr="0">
                          <a:spAutoFit/>
                        </wps:bodyPr>
                      </wps:wsp>
                      <wps:wsp>
                        <wps:cNvPr id="118" name="Rectangle 64"/>
                        <wps:cNvSpPr>
                          <a:spLocks noChangeArrowheads="1"/>
                        </wps:cNvSpPr>
                        <wps:spPr bwMode="auto">
                          <a:xfrm>
                            <a:off x="1775460" y="64220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DB1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wps:txbx>
                        <wps:bodyPr rot="0" vert="horz" wrap="none" lIns="0" tIns="0" rIns="0" bIns="0" anchor="t" anchorCtr="0">
                          <a:spAutoFit/>
                        </wps:bodyPr>
                      </wps:wsp>
                      <wps:wsp>
                        <wps:cNvPr id="119" name="Rectangle 65"/>
                        <wps:cNvSpPr>
                          <a:spLocks noChangeArrowheads="1"/>
                        </wps:cNvSpPr>
                        <wps:spPr bwMode="auto">
                          <a:xfrm>
                            <a:off x="1295400" y="950571"/>
                            <a:ext cx="13411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66"/>
                        <wps:cNvSpPr>
                          <a:spLocks noChangeArrowheads="1"/>
                        </wps:cNvSpPr>
                        <wps:spPr bwMode="auto">
                          <a:xfrm>
                            <a:off x="2644140" y="95057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67"/>
                        <wps:cNvSpPr>
                          <a:spLocks noChangeArrowheads="1"/>
                        </wps:cNvSpPr>
                        <wps:spPr bwMode="auto">
                          <a:xfrm>
                            <a:off x="3444240" y="95057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68"/>
                        <wps:cNvSpPr>
                          <a:spLocks noChangeArrowheads="1"/>
                        </wps:cNvSpPr>
                        <wps:spPr bwMode="auto">
                          <a:xfrm>
                            <a:off x="1295400" y="1743051"/>
                            <a:ext cx="13411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69"/>
                        <wps:cNvSpPr>
                          <a:spLocks noChangeArrowheads="1"/>
                        </wps:cNvSpPr>
                        <wps:spPr bwMode="auto">
                          <a:xfrm>
                            <a:off x="2644140" y="174305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0"/>
                        <wps:cNvSpPr>
                          <a:spLocks noChangeArrowheads="1"/>
                        </wps:cNvSpPr>
                        <wps:spPr bwMode="auto">
                          <a:xfrm>
                            <a:off x="3444240" y="174305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71"/>
                        <wps:cNvSpPr>
                          <a:spLocks noChangeArrowheads="1"/>
                        </wps:cNvSpPr>
                        <wps:spPr bwMode="auto">
                          <a:xfrm>
                            <a:off x="1295400" y="2535531"/>
                            <a:ext cx="13411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72"/>
                        <wps:cNvSpPr>
                          <a:spLocks noChangeArrowheads="1"/>
                        </wps:cNvSpPr>
                        <wps:spPr bwMode="auto">
                          <a:xfrm>
                            <a:off x="2644140" y="253553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73"/>
                        <wps:cNvSpPr>
                          <a:spLocks noChangeArrowheads="1"/>
                        </wps:cNvSpPr>
                        <wps:spPr bwMode="auto">
                          <a:xfrm>
                            <a:off x="3444240" y="253553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8" name="Line 74"/>
                        <wps:cNvCnPr>
                          <a:cxnSpLocks noChangeShapeType="1"/>
                        </wps:cNvCnPr>
                        <wps:spPr bwMode="auto">
                          <a:xfrm>
                            <a:off x="0" y="356211"/>
                            <a:ext cx="0" cy="2781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9" name="Rectangle 75"/>
                        <wps:cNvSpPr>
                          <a:spLocks noChangeArrowheads="1"/>
                        </wps:cNvSpPr>
                        <wps:spPr bwMode="auto">
                          <a:xfrm>
                            <a:off x="0" y="356211"/>
                            <a:ext cx="7620" cy="2781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0" name="Line 76"/>
                        <wps:cNvCnPr>
                          <a:cxnSpLocks noChangeShapeType="1"/>
                        </wps:cNvCnPr>
                        <wps:spPr bwMode="auto">
                          <a:xfrm>
                            <a:off x="1287780" y="363831"/>
                            <a:ext cx="0" cy="257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1" name="Rectangle 77"/>
                        <wps:cNvSpPr>
                          <a:spLocks noChangeArrowheads="1"/>
                        </wps:cNvSpPr>
                        <wps:spPr bwMode="auto">
                          <a:xfrm>
                            <a:off x="1287780" y="561951"/>
                            <a:ext cx="7620" cy="2376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 name="Line 78"/>
                        <wps:cNvCnPr>
                          <a:cxnSpLocks noChangeShapeType="1"/>
                        </wps:cNvCnPr>
                        <wps:spPr bwMode="auto">
                          <a:xfrm>
                            <a:off x="2636520" y="363831"/>
                            <a:ext cx="0" cy="2773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3" name="Rectangle 79"/>
                        <wps:cNvSpPr>
                          <a:spLocks noChangeArrowheads="1"/>
                        </wps:cNvSpPr>
                        <wps:spPr bwMode="auto">
                          <a:xfrm>
                            <a:off x="2636520" y="363831"/>
                            <a:ext cx="7620" cy="2773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4" name="Line 80"/>
                        <wps:cNvCnPr>
                          <a:cxnSpLocks noChangeShapeType="1"/>
                        </wps:cNvCnPr>
                        <wps:spPr bwMode="auto">
                          <a:xfrm>
                            <a:off x="3436620" y="363831"/>
                            <a:ext cx="0" cy="2773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6" name="Line 82"/>
                        <wps:cNvCnPr>
                          <a:cxnSpLocks noChangeShapeType="1"/>
                        </wps:cNvCnPr>
                        <wps:spPr bwMode="auto">
                          <a:xfrm>
                            <a:off x="4236720" y="363831"/>
                            <a:ext cx="0" cy="2773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8" name="Rectangle 83"/>
                        <wps:cNvSpPr>
                          <a:spLocks noChangeArrowheads="1"/>
                        </wps:cNvSpPr>
                        <wps:spPr bwMode="auto">
                          <a:xfrm>
                            <a:off x="4236720" y="363831"/>
                            <a:ext cx="7620" cy="2773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Line 84"/>
                        <wps:cNvCnPr>
                          <a:cxnSpLocks noChangeShapeType="1"/>
                        </wps:cNvCnPr>
                        <wps:spPr bwMode="auto">
                          <a:xfrm>
                            <a:off x="5036820" y="363831"/>
                            <a:ext cx="0" cy="2773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0" name="Rectangle 85"/>
                        <wps:cNvSpPr>
                          <a:spLocks noChangeArrowheads="1"/>
                        </wps:cNvSpPr>
                        <wps:spPr bwMode="auto">
                          <a:xfrm>
                            <a:off x="5036820" y="363831"/>
                            <a:ext cx="7620" cy="2773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1" name="Line 86"/>
                        <wps:cNvCnPr>
                          <a:cxnSpLocks noChangeShapeType="1"/>
                        </wps:cNvCnPr>
                        <wps:spPr bwMode="auto">
                          <a:xfrm>
                            <a:off x="7620" y="35621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2" name="Rectangle 87"/>
                        <wps:cNvSpPr>
                          <a:spLocks noChangeArrowheads="1"/>
                        </wps:cNvSpPr>
                        <wps:spPr bwMode="auto">
                          <a:xfrm>
                            <a:off x="7620" y="35621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3" name="Line 88"/>
                        <wps:cNvCnPr>
                          <a:cxnSpLocks noChangeShapeType="1"/>
                        </wps:cNvCnPr>
                        <wps:spPr bwMode="auto">
                          <a:xfrm>
                            <a:off x="7620" y="55433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4" name="Rectangle 89"/>
                        <wps:cNvSpPr>
                          <a:spLocks noChangeArrowheads="1"/>
                        </wps:cNvSpPr>
                        <wps:spPr bwMode="auto">
                          <a:xfrm>
                            <a:off x="7620" y="55433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5" name="Rectangle 90"/>
                        <wps:cNvSpPr>
                          <a:spLocks noChangeArrowheads="1"/>
                        </wps:cNvSpPr>
                        <wps:spPr bwMode="auto">
                          <a:xfrm>
                            <a:off x="4244340" y="95057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6" name="Line 91"/>
                        <wps:cNvCnPr>
                          <a:cxnSpLocks noChangeShapeType="1"/>
                        </wps:cNvCnPr>
                        <wps:spPr bwMode="auto">
                          <a:xfrm>
                            <a:off x="7620" y="134681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7" name="Rectangle 92"/>
                        <wps:cNvSpPr>
                          <a:spLocks noChangeArrowheads="1"/>
                        </wps:cNvSpPr>
                        <wps:spPr bwMode="auto">
                          <a:xfrm>
                            <a:off x="7620" y="134681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8" name="Rectangle 93"/>
                        <wps:cNvSpPr>
                          <a:spLocks noChangeArrowheads="1"/>
                        </wps:cNvSpPr>
                        <wps:spPr bwMode="auto">
                          <a:xfrm>
                            <a:off x="4244340" y="174305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 name="Line 94"/>
                        <wps:cNvCnPr>
                          <a:cxnSpLocks noChangeShapeType="1"/>
                        </wps:cNvCnPr>
                        <wps:spPr bwMode="auto">
                          <a:xfrm>
                            <a:off x="7620" y="213929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0" name="Rectangle 95"/>
                        <wps:cNvSpPr>
                          <a:spLocks noChangeArrowheads="1"/>
                        </wps:cNvSpPr>
                        <wps:spPr bwMode="auto">
                          <a:xfrm>
                            <a:off x="7620" y="213929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 name="Rectangle 96"/>
                        <wps:cNvSpPr>
                          <a:spLocks noChangeArrowheads="1"/>
                        </wps:cNvSpPr>
                        <wps:spPr bwMode="auto">
                          <a:xfrm>
                            <a:off x="4244340" y="253553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2" name="Line 97"/>
                        <wps:cNvCnPr>
                          <a:cxnSpLocks noChangeShapeType="1"/>
                        </wps:cNvCnPr>
                        <wps:spPr bwMode="auto">
                          <a:xfrm>
                            <a:off x="7620" y="293177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3" name="Rectangle 98"/>
                        <wps:cNvSpPr>
                          <a:spLocks noChangeArrowheads="1"/>
                        </wps:cNvSpPr>
                        <wps:spPr bwMode="auto">
                          <a:xfrm>
                            <a:off x="7620" y="293177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4" name="Line 99"/>
                        <wps:cNvCnPr>
                          <a:cxnSpLocks noChangeShapeType="1"/>
                        </wps:cNvCnPr>
                        <wps:spPr bwMode="auto">
                          <a:xfrm>
                            <a:off x="7620" y="312989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5" name="Rectangle 100"/>
                        <wps:cNvSpPr>
                          <a:spLocks noChangeArrowheads="1"/>
                        </wps:cNvSpPr>
                        <wps:spPr bwMode="auto">
                          <a:xfrm>
                            <a:off x="7620" y="312989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0B314C" id="キャンバス 4316" o:spid="_x0000_s1032" editas="canvas" style="position:absolute;left:0;text-align:left;margin-left:40.65pt;margin-top:11.2pt;width:406.2pt;height:280.15pt;z-index:251701248" coordsize="51587,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1587;height:35572;visibility:visible;mso-wrap-style:square">
                  <v:fill o:detectmouseclick="t"/>
                  <v:path o:connecttype="none"/>
                </v:shape>
                <v:rect id="Rectangle 5" o:spid="_x0000_s1034" style="position:absolute;top:3562;width:5044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" fillcolor="#d9d9d9" stroked="f"/>
                <v:rect id="Rectangle 6" o:spid="_x0000_s1035" style="position:absolute;left:10744;top:1241;width:31756;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D07A914"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上段：実額</w:t>
                        </w:r>
                        <w:r w:rsidRPr="00B45713">
                          <w:rPr>
                            <w:rFonts w:ascii="ＭＳ ゴシック" w:eastAsia="ＭＳ ゴシック" w:hAnsi="ＭＳ ゴシック" w:cs="游ゴシック"/>
                            <w:color w:val="000000"/>
                            <w:sz w:val="20"/>
                            <w:szCs w:val="20"/>
                          </w:rPr>
                          <w:t>(単位：十億円)  下段：対前年度増加率(％)</w:t>
                        </w:r>
                      </w:p>
                    </w:txbxContent>
                  </v:textbox>
                </v:rect>
                <v:rect id="Rectangle 7" o:spid="_x0000_s1036" style="position:absolute;left:27692;top:3552;width:540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7122626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2</w:t>
                        </w:r>
                        <w:r w:rsidRPr="00B45713">
                          <w:rPr>
                            <w:rFonts w:ascii="ＭＳ ゴシック" w:eastAsia="ＭＳ ゴシック" w:hAnsi="ＭＳ ゴシック" w:cs="游ゴシック"/>
                            <w:color w:val="000000"/>
                            <w:sz w:val="20"/>
                            <w:szCs w:val="20"/>
                          </w:rPr>
                          <w:t>020</w:t>
                        </w:r>
                        <w:r w:rsidRPr="00B45713">
                          <w:rPr>
                            <w:rFonts w:ascii="ＭＳ ゴシック" w:eastAsia="ＭＳ ゴシック" w:hAnsi="ＭＳ ゴシック" w:cs="游ゴシック" w:hint="eastAsia"/>
                            <w:color w:val="000000"/>
                            <w:sz w:val="20"/>
                            <w:szCs w:val="20"/>
                          </w:rPr>
                          <w:t>年度</w:t>
                        </w:r>
                      </w:p>
                    </w:txbxContent>
                  </v:textbox>
                </v:rect>
                <v:rect id="Rectangle 8" o:spid="_x0000_s1037" style="position:absolute;left:35663;top:3552;width:540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85BA9D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2</w:t>
                        </w:r>
                        <w:r w:rsidRPr="00B45713">
                          <w:rPr>
                            <w:rFonts w:ascii="ＭＳ ゴシック" w:eastAsia="ＭＳ ゴシック" w:hAnsi="ＭＳ ゴシック" w:cs="游ゴシック"/>
                            <w:color w:val="000000"/>
                            <w:sz w:val="20"/>
                            <w:szCs w:val="20"/>
                          </w:rPr>
                          <w:t>021</w:t>
                        </w:r>
                        <w:r w:rsidRPr="00B45713">
                          <w:rPr>
                            <w:rFonts w:ascii="ＭＳ ゴシック" w:eastAsia="ＭＳ ゴシック" w:hAnsi="ＭＳ ゴシック" w:cs="游ゴシック" w:hint="eastAsia"/>
                            <w:color w:val="000000"/>
                            <w:sz w:val="20"/>
                            <w:szCs w:val="20"/>
                          </w:rPr>
                          <w:t>年度</w:t>
                        </w:r>
                      </w:p>
                    </w:txbxContent>
                  </v:textbox>
                </v:rect>
                <v:rect id="Rectangle 9" o:spid="_x0000_s1038" style="position:absolute;left:43694;top:3542;width:5429;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AF5A52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b/>
                            <w:bCs/>
                            <w:color w:val="000000"/>
                            <w:sz w:val="20"/>
                            <w:szCs w:val="20"/>
                          </w:rPr>
                          <w:t>2</w:t>
                        </w:r>
                        <w:r w:rsidRPr="00B45713">
                          <w:rPr>
                            <w:rFonts w:ascii="ＭＳ ゴシック" w:eastAsia="ＭＳ ゴシック" w:hAnsi="ＭＳ ゴシック" w:cs="游ゴシック"/>
                            <w:b/>
                            <w:bCs/>
                            <w:color w:val="000000"/>
                            <w:sz w:val="20"/>
                            <w:szCs w:val="20"/>
                          </w:rPr>
                          <w:t>022</w:t>
                        </w:r>
                        <w:r w:rsidRPr="00B45713">
                          <w:rPr>
                            <w:rFonts w:ascii="ＭＳ ゴシック" w:eastAsia="ＭＳ ゴシック" w:hAnsi="ＭＳ ゴシック" w:cs="游ゴシック" w:hint="eastAsia"/>
                            <w:b/>
                            <w:bCs/>
                            <w:color w:val="000000"/>
                            <w:sz w:val="20"/>
                            <w:szCs w:val="20"/>
                          </w:rPr>
                          <w:t>年度</w:t>
                        </w:r>
                      </w:p>
                    </w:txbxContent>
                  </v:textbox>
                </v:rect>
                <v:rect id="Rectangle 10" o:spid="_x0000_s1039" style="position:absolute;left:28968;top:5484;width:5087;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9C4D8BC"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39,900.9</w:t>
                        </w:r>
                      </w:p>
                    </w:txbxContent>
                  </v:textbox>
                </v:rect>
                <v:rect id="Rectangle 11" o:spid="_x0000_s1040" style="position:absolute;left:36893;top:5484;width:508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AB42A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41,375.4</w:t>
                        </w:r>
                      </w:p>
                    </w:txbxContent>
                  </v:textbox>
                </v:rect>
                <v:rect id="Rectangle 12" o:spid="_x0000_s1041" style="position:absolute;left:44342;top:5415;width:508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0B958F3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43,124.2</w:t>
                        </w:r>
                      </w:p>
                    </w:txbxContent>
                  </v:textbox>
                </v:rect>
                <v:rect id="Rectangle 13" o:spid="_x0000_s1042" style="position:absolute;left:30149;top:7412;width:3817;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52C4B9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3.3</w:t>
                        </w:r>
                      </w:p>
                    </w:txbxContent>
                  </v:textbox>
                </v:rect>
                <v:rect id="Rectangle 14" o:spid="_x0000_s1043" style="position:absolute;left:40114;top:7465;width:1912;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D8FFD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3.7</w:t>
                        </w:r>
                      </w:p>
                    </w:txbxContent>
                  </v:textbox>
                </v:rect>
                <v:rect id="Rectangle 15" o:spid="_x0000_s1044" style="position:absolute;left:47598;top:7447;width:1924;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03C456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4.2</w:t>
                        </w:r>
                      </w:p>
                    </w:txbxContent>
                  </v:textbox>
                </v:rect>
                <v:rect id="Rectangle 16" o:spid="_x0000_s1045" style="position:absolute;left:28155;top:9393;width:5722;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4A97747"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539,009.1</w:t>
                        </w:r>
                      </w:p>
                    </w:txbxContent>
                  </v:textbox>
                </v:rect>
                <v:rect id="Rectangle 17" o:spid="_x0000_s1046" style="position:absolute;left:36323;top:9446;width:572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2D0BAB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553,642.3</w:t>
                        </w:r>
                      </w:p>
                    </w:txbxContent>
                  </v:textbox>
                </v:rect>
                <v:rect id="Rectangle 18" o:spid="_x0000_s1047" style="position:absolute;left:43638;top:9446;width:581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758CBB1D"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566,489.7</w:t>
                        </w:r>
                      </w:p>
                    </w:txbxContent>
                  </v:textbox>
                </v:rect>
                <v:rect id="Rectangle 19" o:spid="_x0000_s1048" style="position:absolute;left:30022;top:11427;width:3817;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6E3942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3.2</w:t>
                        </w:r>
                      </w:p>
                    </w:txbxContent>
                  </v:textbox>
                </v:rect>
                <v:rect id="Rectangle 20" o:spid="_x0000_s1049" style="position:absolute;left:40114;top:11375;width:1912;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75DBA9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2.7</w:t>
                        </w:r>
                      </w:p>
                    </w:txbxContent>
                  </v:textbox>
                </v:rect>
                <v:rect id="Rectangle 21" o:spid="_x0000_s1050" style="position:absolute;left:47655;top:11427;width:1924;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25E8C8E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2.3</w:t>
                        </w:r>
                      </w:p>
                    </w:txbxContent>
                  </v:textbox>
                </v:rect>
                <v:rect id="Rectangle 22" o:spid="_x0000_s1051" style="position:absolute;left:28778;top:13461;width:5086;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4394CE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39,077.0</w:t>
                        </w:r>
                      </w:p>
                    </w:txbxContent>
                  </v:textbox>
                </v:rect>
                <v:rect id="Rectangle 23" o:spid="_x0000_s1052" style="position:absolute;left:36893;top:13409;width:508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49E882B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40,067.1</w:t>
                        </w:r>
                      </w:p>
                    </w:txbxContent>
                  </v:textbox>
                </v:rect>
                <v:rect id="Rectangle 24" o:spid="_x0000_s1053" style="position:absolute;left:44516;top:13409;width:508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78DE45A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41,359.1</w:t>
                        </w:r>
                      </w:p>
                    </w:txbxContent>
                  </v:textbox>
                </v:rect>
                <v:rect id="Rectangle 25" o:spid="_x0000_s1054" style="position:absolute;left:30086;top:15231;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075AEC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4.1</w:t>
                        </w:r>
                      </w:p>
                    </w:txbxContent>
                  </v:textbox>
                </v:rect>
                <v:rect id="Rectangle 26" o:spid="_x0000_s1055" style="position:absolute;left:39999;top:15390;width:191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0A4D07F"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2.5</w:t>
                        </w:r>
                      </w:p>
                    </w:txbxContent>
                  </v:textbox>
                </v:rect>
                <v:rect id="Rectangle 27" o:spid="_x0000_s1056" style="position:absolute;left:47771;top:15443;width:192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F60DE4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3.2</w:t>
                        </w:r>
                      </w:p>
                    </w:txbxContent>
                  </v:textbox>
                </v:rect>
                <v:rect id="Rectangle 28" o:spid="_x0000_s1057" style="position:absolute;left:27965;top:17371;width:572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55E77B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528,797.7</w:t>
                        </w:r>
                      </w:p>
                    </w:txbxContent>
                  </v:textbox>
                </v:rect>
                <v:rect id="Rectangle 29" o:spid="_x0000_s1058" style="position:absolute;left:36207;top:17318;width:572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13AE4BD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543,649.3</w:t>
                        </w:r>
                      </w:p>
                    </w:txbxContent>
                  </v:textbox>
                </v:rect>
                <v:rect id="Rectangle 30" o:spid="_x0000_s1059" style="position:absolute;left:43812;top:17371;width:581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846BE2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551,813.9</w:t>
                        </w:r>
                      </w:p>
                    </w:txbxContent>
                  </v:textbox>
                </v:rect>
                <v:rect id="Rectangle 31" o:spid="_x0000_s1060" style="position:absolute;left:30058;top:19352;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4C11B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3.9</w:t>
                        </w:r>
                      </w:p>
                    </w:txbxContent>
                  </v:textbox>
                </v:rect>
                <v:rect id="Rectangle 32" o:spid="_x0000_s1061" style="position:absolute;left:40057;top:19352;width:191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01B60A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2.8</w:t>
                        </w:r>
                      </w:p>
                    </w:txbxContent>
                  </v:textbox>
                </v:rect>
                <v:rect id="Rectangle 33" o:spid="_x0000_s1062" style="position:absolute;left:47655;top:19352;width:192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FF1AA6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1.5</w:t>
                        </w:r>
                      </w:p>
                    </w:txbxContent>
                  </v:textbox>
                </v:rect>
                <v:rect id="Rectangle 34" o:spid="_x0000_s1063" style="position:absolute;left:28718;top:21333;width:5087;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2781FE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25,292.8</w:t>
                        </w:r>
                      </w:p>
                    </w:txbxContent>
                  </v:textbox>
                </v:rect>
                <v:rect id="Rectangle 35" o:spid="_x0000_s1064" style="position:absolute;left:36719;top:21333;width:5087;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0410EAF"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26,891.3</w:t>
                        </w:r>
                      </w:p>
                    </w:txbxContent>
                  </v:textbox>
                </v:rect>
                <v:rect id="Rectangle 36" o:spid="_x0000_s1065" style="position:absolute;left:44342;top:21228;width:508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79AD3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28,606.7</w:t>
                        </w:r>
                      </w:p>
                    </w:txbxContent>
                  </v:textbox>
                </v:rect>
                <v:rect id="Rectangle 37" o:spid="_x0000_s1066" style="position:absolute;left:30161;top:23262;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277720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5.8</w:t>
                        </w:r>
                      </w:p>
                    </w:txbxContent>
                  </v:textbox>
                </v:rect>
                <v:rect id="Rectangle 38" o:spid="_x0000_s1067" style="position:absolute;left:40057;top:23315;width:191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4E71CFD"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6.3</w:t>
                        </w:r>
                      </w:p>
                    </w:txbxContent>
                  </v:textbox>
                </v:rect>
                <v:rect id="Rectangle 39" o:spid="_x0000_s1068" style="position:absolute;left:47655;top:23209;width:192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7D01CBB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6.4</w:t>
                        </w:r>
                      </w:p>
                    </w:txbxContent>
                  </v:textbox>
                </v:rect>
                <v:rect id="Rectangle 40" o:spid="_x0000_s1069" style="position:absolute;left:27859;top:25349;width:572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79C0B3F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375,998.0</w:t>
                        </w:r>
                      </w:p>
                    </w:txbxContent>
                  </v:textbox>
                </v:rect>
                <v:rect id="Rectangle 41" o:spid="_x0000_s1070" style="position:absolute;left:36149;top:25243;width:5722;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3B33EE27"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395,772.3</w:t>
                        </w:r>
                      </w:p>
                    </w:txbxContent>
                  </v:textbox>
                </v:rect>
                <v:rect id="Rectangle 42" o:spid="_x0000_s1071" style="position:absolute;left:43754;top:25137;width:581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1B1EADA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408,953.8</w:t>
                        </w:r>
                      </w:p>
                    </w:txbxContent>
                  </v:textbox>
                </v:rect>
                <v:rect id="Rectangle 43" o:spid="_x0000_s1072" style="position:absolute;left:30206;top:27277;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09B8084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6.6</w:t>
                        </w:r>
                      </w:p>
                    </w:txbxContent>
                  </v:textbox>
                </v:rect>
                <v:rect id="Rectangle 44" o:spid="_x0000_s1073" style="position:absolute;left:40114;top:27277;width:1912;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70D3EB1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5.3</w:t>
                        </w:r>
                      </w:p>
                    </w:txbxContent>
                  </v:textbox>
                </v:rect>
                <v:rect id="Rectangle 45" o:spid="_x0000_s1074" style="position:absolute;left:47713;top:27171;width:1924;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3A1C3B1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3.3</w:t>
                        </w:r>
                      </w:p>
                    </w:txbxContent>
                  </v:textbox>
                </v:rect>
                <v:rect id="Rectangle 46" o:spid="_x0000_s1075" style="position:absolute;left:32113;top:29180;width:1912;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70C9A6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7.4</w:t>
                        </w:r>
                      </w:p>
                    </w:txbxContent>
                  </v:textbox>
                </v:rect>
                <v:rect id="Rectangle 47" o:spid="_x0000_s1076" style="position:absolute;left:39999;top:29122;width:1911;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1B19707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7.5</w:t>
                        </w:r>
                      </w:p>
                    </w:txbxContent>
                  </v:textbox>
                </v:rect>
                <v:rect id="Rectangle 48" o:spid="_x0000_s1077" style="position:absolute;left:47713;top:29296;width:192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6AEC7C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7.6</w:t>
                        </w:r>
                      </w:p>
                    </w:txbxContent>
                  </v:textbox>
                </v:rect>
                <v:rect id="Rectangle 49" o:spid="_x0000_s1078" style="position:absolute;left:228;top:31375;width:42869;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7E7BD6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8"/>
                            <w:szCs w:val="18"/>
                          </w:rPr>
                          <w:t>(注) 全国シェアは、「府内総生産(名目)／国内総生産(名目)」により求めている。</w:t>
                        </w:r>
                      </w:p>
                    </w:txbxContent>
                  </v:textbox>
                </v:rect>
                <v:rect id="Rectangle 50" o:spid="_x0000_s1079" style="position:absolute;left:228;top:33051;width:42583;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74FD67A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8"/>
                            <w:szCs w:val="18"/>
                          </w:rPr>
                          <w:t>(資料)内閣府「2022(令和４)年度 国民経済計算年次推計(2015年基準・2008SNA)」</w:t>
                        </w:r>
                      </w:p>
                    </w:txbxContent>
                  </v:textbox>
                </v:rect>
                <v:rect id="Rectangle 51" o:spid="_x0000_s1080" style="position:absolute;left:2307;top:29279;width:1778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751D1A64" w14:textId="77777777" w:rsidR="00854F9B" w:rsidRPr="00B45713" w:rsidRDefault="00854F9B" w:rsidP="00854F9B">
                        <w:pPr>
                          <w:jc w:val="cente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府内総生産</w:t>
                        </w:r>
                        <w:r w:rsidRPr="00B45713">
                          <w:rPr>
                            <w:rFonts w:ascii="ＭＳ ゴシック" w:eastAsia="ＭＳ ゴシック" w:hAnsi="ＭＳ ゴシック" w:cs="游ゴシック"/>
                            <w:color w:val="000000"/>
                            <w:sz w:val="20"/>
                            <w:szCs w:val="20"/>
                          </w:rPr>
                          <w:t>(名目)の全国シェア</w:t>
                        </w:r>
                      </w:p>
                    </w:txbxContent>
                  </v:textbox>
                </v:rect>
                <v:rect id="Rectangle 52" o:spid="_x0000_s1081" style="position:absolute;left:20269;top:29388;width:1784;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6EE7E9F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4"/>
                            <w:szCs w:val="14"/>
                          </w:rPr>
                          <w:t>(注)</w:t>
                        </w:r>
                      </w:p>
                    </w:txbxContent>
                  </v:textbox>
                </v:rect>
                <v:rect id="Rectangle 53" o:spid="_x0000_s1082" style="position:absolute;left:21850;top:29267;width:254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6B7814A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w:t>
                        </w:r>
                      </w:p>
                    </w:txbxContent>
                  </v:textbox>
                </v:rect>
                <v:rect id="Rectangle 54" o:spid="_x0000_s1083" style="position:absolute;left:2057;top:8190;width:889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38E4729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総生産額</w:t>
                        </w:r>
                        <w:r w:rsidRPr="00B45713">
                          <w:rPr>
                            <w:rFonts w:ascii="ＭＳ ゴシック" w:eastAsia="ＭＳ ゴシック" w:hAnsi="ＭＳ ゴシック" w:cs="游ゴシック"/>
                            <w:color w:val="000000"/>
                            <w:sz w:val="20"/>
                            <w:szCs w:val="20"/>
                          </w:rPr>
                          <w:t>(名目)</w:t>
                        </w:r>
                      </w:p>
                    </w:txbxContent>
                  </v:textbox>
                </v:rect>
                <v:rect id="Rectangle 55" o:spid="_x0000_s1084" style="position:absolute;left:2057;top:22244;width:889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4A99F4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府民所得</w:t>
                        </w:r>
                        <w:r w:rsidRPr="00B45713">
                          <w:rPr>
                            <w:rFonts w:ascii="ＭＳ ゴシック" w:eastAsia="ＭＳ ゴシック" w:hAnsi="ＭＳ ゴシック" w:cs="游ゴシック"/>
                            <w:color w:val="000000"/>
                            <w:sz w:val="20"/>
                            <w:szCs w:val="20"/>
                          </w:rPr>
                          <w:t>(名目)</w:t>
                        </w:r>
                      </w:p>
                    </w:txbxContent>
                  </v:textbox>
                </v:rect>
                <v:rect id="Rectangle 56" o:spid="_x0000_s1085" style="position:absolute;left:2057;top:24301;width:889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062307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国民所得</w:t>
                        </w:r>
                        <w:r w:rsidRPr="00B45713">
                          <w:rPr>
                            <w:rFonts w:ascii="ＭＳ ゴシック" w:eastAsia="ＭＳ ゴシック" w:hAnsi="ＭＳ ゴシック" w:cs="游ゴシック"/>
                            <w:color w:val="000000"/>
                            <w:sz w:val="20"/>
                            <w:szCs w:val="20"/>
                          </w:rPr>
                          <w:t>(名目)</w:t>
                        </w:r>
                      </w:p>
                    </w:txbxContent>
                  </v:textbox>
                </v:rect>
                <v:rect id="Rectangle 57" o:spid="_x0000_s1086" style="position:absolute;left:2057;top:26358;width:889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05D559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[要素費用表示]</w:t>
                        </w:r>
                      </w:p>
                    </w:txbxContent>
                  </v:textbox>
                </v:rect>
                <v:rect id="Rectangle 58" o:spid="_x0000_s1087" style="position:absolute;left:17754;top:22271;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3F74B7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v:textbox>
                </v:rect>
                <v:rect id="Rectangle 59" o:spid="_x0000_s1088" style="position:absolute;left:18364;top:26234;width:254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D6BC16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v:textbox>
                </v:rect>
                <v:rect id="Rectangle 60" o:spid="_x0000_s1089" style="position:absolute;left:762;top:15955;width:1143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1E83C6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総生産額</w:t>
                        </w:r>
                        <w:r w:rsidRPr="00B45713">
                          <w:rPr>
                            <w:rFonts w:ascii="ＭＳ ゴシック" w:eastAsia="ＭＳ ゴシック" w:hAnsi="ＭＳ ゴシック" w:cs="游ゴシック"/>
                            <w:color w:val="000000"/>
                            <w:sz w:val="20"/>
                            <w:szCs w:val="20"/>
                          </w:rPr>
                          <w:t>(連鎖実質)</w:t>
                        </w:r>
                      </w:p>
                    </w:txbxContent>
                  </v:textbox>
                </v:rect>
                <v:rect id="Rectangle 61" o:spid="_x0000_s1090" style="position:absolute;left:18364;top:18362;width:254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0FE7EEF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v:textbox>
                </v:rect>
                <v:rect id="Rectangle 62" o:spid="_x0000_s1091" style="position:absolute;left:17754;top:14346;width:3816;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3EEC09C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v:textbox>
                </v:rect>
                <v:rect id="Rectangle 63" o:spid="_x0000_s1092" style="position:absolute;left:18364;top:10384;width:254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0F09B38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v:textbox>
                </v:rect>
                <v:rect id="Rectangle 64" o:spid="_x0000_s1093" style="position:absolute;left:17754;top:6422;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BD3DB1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v:textbox>
                </v:rect>
                <v:rect id="Rectangle 65" o:spid="_x0000_s1094" style="position:absolute;left:12954;top:9505;width:1341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rect id="Rectangle 66" o:spid="_x0000_s1095" style="position:absolute;left:26441;top:950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Rectangle 67" o:spid="_x0000_s1096" style="position:absolute;left:34442;top:950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rect id="Rectangle 68" o:spid="_x0000_s1097" style="position:absolute;left:12954;top:17430;width:1341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rect id="Rectangle 69" o:spid="_x0000_s1098" style="position:absolute;left:26441;top:17430;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rect id="Rectangle 70" o:spid="_x0000_s1099" style="position:absolute;left:34442;top:17430;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71" o:spid="_x0000_s1100" style="position:absolute;left:12954;top:25355;width:1341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rect id="Rectangle 72" o:spid="_x0000_s1101" style="position:absolute;left:26441;top:2535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73" o:spid="_x0000_s1102" style="position:absolute;left:34442;top:2535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74" o:spid="_x0000_s1103" style="position:absolute;visibility:visible;mso-wrap-style:square" from="0,3562" to="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" strokeweight="0"/>
                <v:rect id="Rectangle 75" o:spid="_x0000_s1104" style="position:absolute;top:3562;width:76;height:2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" fillcolor="black" stroked="f"/>
                <v:line id="Line 76" o:spid="_x0000_s1105" style="position:absolute;visibility:visible;mso-wrap-style:square" from="12877,3638" to="12877,2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" strokeweight="0"/>
                <v:rect id="Rectangle 77" o:spid="_x0000_s1106" style="position:absolute;left:12877;top:5619;width:77;height:2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" fillcolor="black" stroked="f"/>
                <v:line id="Line 78" o:spid="_x0000_s1107" style="position:absolute;visibility:visible;mso-wrap-style:square" from="26365,3638" to="26365,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" strokeweight="0"/>
                <v:rect id="Rectangle 79" o:spid="_x0000_s1108" style="position:absolute;left:26365;top:3638;width:76;height:2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" fillcolor="black" stroked="f"/>
                <v:line id="Line 80" o:spid="_x0000_s1109" style="position:absolute;visibility:visible;mso-wrap-style:square" from="34366,3638" to="34366,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" strokeweight="0"/>
                <v:line id="Line 82" o:spid="_x0000_s1110" style="position:absolute;visibility:visible;mso-wrap-style:square" from="42367,3638" to="42367,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" strokeweight="0"/>
                <v:rect id="Rectangle 83" o:spid="_x0000_s1111" style="position:absolute;left:42367;top:3638;width:76;height:2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" fillcolor="black" stroked="f"/>
                <v:line id="Line 84" o:spid="_x0000_s1112" style="position:absolute;visibility:visible;mso-wrap-style:square" from="50368,3638" to="50368,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" strokeweight="0"/>
                <v:rect id="Rectangle 85" o:spid="_x0000_s1113" style="position:absolute;left:50368;top:3638;width:76;height:2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" fillcolor="black" stroked="f"/>
                <v:line id="Line 86" o:spid="_x0000_s1114" style="position:absolute;visibility:visible;mso-wrap-style:square" from="76,3562" to="50444,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" strokeweight="0"/>
                <v:rect id="Rectangle 87" o:spid="_x0000_s1115" style="position:absolute;left:76;top:3562;width:5036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" fillcolor="black" stroked="f"/>
                <v:line id="Line 88" o:spid="_x0000_s1116" style="position:absolute;visibility:visible;mso-wrap-style:square" from="76,5543" to="5044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" strokeweight="0"/>
                <v:rect id="Rectangle 89" o:spid="_x0000_s1117" style="position:absolute;left:76;top:5543;width:5036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" fillcolor="black" stroked="f"/>
                <v:rect id="Rectangle 90" o:spid="_x0000_s1118" style="position:absolute;left:42443;top:950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" fillcolor="black" stroked="f"/>
                <v:line id="Line 91" o:spid="_x0000_s1119" style="position:absolute;visibility:visible;mso-wrap-style:square" from="76,13468" to="50444,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Hj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PKcpPD3Jj4BOb8DAAD//wMAUEsBAi0AFAAGAAgAAAAhANvh9svuAAAAhQEAABMAAAAAAAAA&#10;AAAAAAAAAAAAAFtDb250ZW50X1R5cGVzXS54bWxQSwECLQAUAAYACAAAACEAWvQsW78AAAAVAQAA&#10;CwAAAAAAAAAAAAAAAAAfAQAAX3JlbHMvLnJlbHNQSwECLQAUAAYACAAAACEALsUB48YAAADdAAAA&#10;DwAAAAAAAAAAAAAAAAAHAgAAZHJzL2Rvd25yZXYueG1sUEsFBgAAAAADAAMAtwAAAPoCAAAAAA==&#10;" strokeweight="0"/>
                <v:rect id="Rectangle 92" o:spid="_x0000_s1120" style="position:absolute;left:76;top:13468;width:5036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" fillcolor="black" stroked="f"/>
                <v:rect id="Rectangle 93" o:spid="_x0000_s1121" style="position:absolute;left:42443;top:17430;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" fillcolor="black" stroked="f"/>
                <v:line id="Line 94" o:spid="_x0000_s1122" style="position:absolute;visibility:visible;mso-wrap-style:square" from="76,21392" to="50444,2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WR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Yzekgz+38QnIOd/AAAA//8DAFBLAQItABQABgAIAAAAIQDb4fbL7gAAAIUBAAATAAAAAAAA&#10;AAAAAAAAAAAAAABbQ29udGVudF9UeXBlc10ueG1sUEsBAi0AFAAGAAgAAAAhAFr0LFu/AAAAFQEA&#10;AAsAAAAAAAAAAAAAAAAAHwEAAF9yZWxzLy5yZWxzUEsBAi0AFAAGAAgAAAAhAF9alZHHAAAA3QAA&#10;AA8AAAAAAAAAAAAAAAAABwIAAGRycy9kb3ducmV2LnhtbFBLBQYAAAAAAwADALcAAAD7AgAAAAA=&#10;" strokeweight="0"/>
                <v:rect id="Rectangle 95" o:spid="_x0000_s1123" style="position:absolute;left:76;top:21392;width:5036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" fillcolor="black" stroked="f"/>
                <v:rect id="Rectangle 96" o:spid="_x0000_s1124" style="position:absolute;left:42443;top:2535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" fillcolor="black" stroked="f"/>
                <v:line id="Line 97" o:spid="_x0000_s1125" style="position:absolute;visibility:visible;mso-wrap-style:square" from="76,29317" to="50444,2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" strokeweight="0"/>
                <v:rect id="Rectangle 98" o:spid="_x0000_s1126" style="position:absolute;left:76;top:29317;width:5036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" fillcolor="black" stroked="f"/>
                <v:line id="Line 99" o:spid="_x0000_s1127" style="position:absolute;visibility:visible;mso-wrap-style:square" from="76,31298" to="50444,3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" strokeweight="0"/>
                <v:rect id="Rectangle 100" o:spid="_x0000_s1128" style="position:absolute;left:76;top:31298;width:5036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" fillcolor="black" stroked="f"/>
              </v:group>
            </w:pict>
          </mc:Fallback>
        </mc:AlternateContent>
      </w:r>
      <w:r w:rsidRPr="00DB36E2">
        <w:rPr>
          <w:rFonts w:hint="eastAsia"/>
        </w:rPr>
        <w:t xml:space="preserve">表７　</w:t>
      </w:r>
      <w:r w:rsidRPr="00DB36E2">
        <w:t>主要指標の推移(大阪府及び全国)</w:t>
      </w:r>
      <w:r w:rsidRPr="00DB36E2">
        <w:rPr>
          <w:rFonts w:hint="eastAsia"/>
        </w:rPr>
        <w:t>（出典：令和</w:t>
      </w:r>
      <w:r w:rsidRPr="00DB36E2">
        <w:t>4年度 大阪府内地域別経済計算</w:t>
      </w:r>
      <w:r w:rsidR="00D75053" w:rsidRPr="00DB36E2">
        <w:rPr>
          <w:rFonts w:hint="eastAsia"/>
        </w:rPr>
        <w:t>より</w:t>
      </w:r>
      <w:r w:rsidR="00B45713" w:rsidRPr="00DB36E2">
        <w:rPr>
          <w:rFonts w:hint="eastAsia"/>
        </w:rPr>
        <w:t>加工</w:t>
      </w:r>
      <w:r w:rsidRPr="00DB36E2">
        <w:rPr>
          <w:rFonts w:hint="eastAsia"/>
        </w:rPr>
        <w:t>））</w:t>
      </w:r>
    </w:p>
    <w:p w14:paraId="703C247D" w14:textId="77777777" w:rsidR="00375E81" w:rsidRPr="00DB36E2" w:rsidRDefault="00375E81" w:rsidP="008D360C">
      <w:pPr>
        <w:rPr>
          <w:b/>
          <w:bCs/>
        </w:rPr>
      </w:pPr>
    </w:p>
    <w:p w14:paraId="5B198B20" w14:textId="232F86BA" w:rsidR="00854F9B" w:rsidRPr="00DB36E2" w:rsidRDefault="00854F9B" w:rsidP="008D360C"/>
    <w:p w14:paraId="026728EA" w14:textId="56D1CE3A" w:rsidR="00854F9B" w:rsidRPr="00DB36E2" w:rsidRDefault="00854F9B" w:rsidP="008D360C"/>
    <w:p w14:paraId="49E1633B" w14:textId="671942FB" w:rsidR="00854F9B" w:rsidRPr="00DB36E2" w:rsidRDefault="00854F9B" w:rsidP="008D360C"/>
    <w:p w14:paraId="4F2B809B" w14:textId="196BEC7C" w:rsidR="00854F9B" w:rsidRPr="00DB36E2" w:rsidRDefault="00854F9B" w:rsidP="008D360C"/>
    <w:p w14:paraId="5C5C0D5D" w14:textId="21E75E86" w:rsidR="00854F9B" w:rsidRPr="00DB36E2" w:rsidRDefault="00854F9B" w:rsidP="008D360C"/>
    <w:p w14:paraId="44220828" w14:textId="2C986DBF" w:rsidR="00854F9B" w:rsidRPr="00DB36E2" w:rsidRDefault="00854F9B" w:rsidP="008D360C"/>
    <w:p w14:paraId="6EB6FEBE" w14:textId="6E604F70" w:rsidR="00854F9B" w:rsidRPr="00DB36E2" w:rsidRDefault="00854F9B" w:rsidP="008D360C"/>
    <w:p w14:paraId="7FD45C44" w14:textId="25578109" w:rsidR="00854F9B" w:rsidRPr="00DB36E2" w:rsidRDefault="00854F9B" w:rsidP="008D360C"/>
    <w:p w14:paraId="28FE00E6" w14:textId="550AE613" w:rsidR="00854F9B" w:rsidRPr="00DB36E2" w:rsidRDefault="00854F9B" w:rsidP="008D360C"/>
    <w:p w14:paraId="1E293FFF" w14:textId="53A40395" w:rsidR="00854F9B" w:rsidRPr="00DB36E2" w:rsidRDefault="00854F9B" w:rsidP="008D360C"/>
    <w:p w14:paraId="562A4C76" w14:textId="4891238F" w:rsidR="00854F9B" w:rsidRPr="00DB36E2" w:rsidRDefault="00854F9B" w:rsidP="008D360C"/>
    <w:p w14:paraId="030E0709" w14:textId="47A8BBB1" w:rsidR="00854F9B" w:rsidRPr="00DB36E2" w:rsidRDefault="00854F9B" w:rsidP="008D360C"/>
    <w:p w14:paraId="2F3556B5" w14:textId="7288741C" w:rsidR="00854F9B" w:rsidRPr="00DB36E2" w:rsidRDefault="00854F9B" w:rsidP="008D360C"/>
    <w:p w14:paraId="000003A1" w14:textId="5BCF7726" w:rsidR="0071476F" w:rsidRPr="00DB36E2" w:rsidRDefault="00353F8A" w:rsidP="001823C9">
      <w:pPr>
        <w:widowControl/>
        <w:ind w:firstLineChars="100" w:firstLine="210"/>
        <w:jc w:val="left"/>
      </w:pPr>
      <w:r w:rsidRPr="00DB36E2">
        <w:lastRenderedPageBreak/>
        <w:t>地域別にみると、</w:t>
      </w:r>
      <w:r w:rsidR="003C429C" w:rsidRPr="00DB36E2">
        <w:rPr>
          <w:rFonts w:hint="eastAsia"/>
        </w:rPr>
        <w:t>大阪市地域が全体の5</w:t>
      </w:r>
      <w:r w:rsidR="003C429C" w:rsidRPr="00DB36E2">
        <w:t>0.8%</w:t>
      </w:r>
      <w:r w:rsidR="00037915" w:rsidRPr="00DB36E2">
        <w:rPr>
          <w:rFonts w:hint="eastAsia"/>
        </w:rPr>
        <w:t>を</w:t>
      </w:r>
      <w:r w:rsidR="003C429C" w:rsidRPr="00DB36E2">
        <w:rPr>
          <w:rFonts w:hint="eastAsia"/>
        </w:rPr>
        <w:t>占め</w:t>
      </w:r>
      <w:r w:rsidR="00037915" w:rsidRPr="00DB36E2">
        <w:rPr>
          <w:rFonts w:hint="eastAsia"/>
        </w:rPr>
        <w:t>てい</w:t>
      </w:r>
      <w:r w:rsidR="003C429C" w:rsidRPr="00DB36E2">
        <w:rPr>
          <w:rFonts w:hint="eastAsia"/>
        </w:rPr>
        <w:t>る。</w:t>
      </w:r>
      <w:r w:rsidR="002D3AE2" w:rsidRPr="00DB36E2">
        <w:rPr>
          <w:rFonts w:hint="eastAsia"/>
        </w:rPr>
        <w:t>産業別にみると、第１次産業では泉南、南河内、泉北地域の順に高く、第２次産業では大阪市、泉北、北河内地域、</w:t>
      </w:r>
      <w:r w:rsidRPr="00DB36E2">
        <w:t>第３次産業は大阪市、三島、泉北地域となっている。</w:t>
      </w:r>
    </w:p>
    <w:p w14:paraId="000003A2" w14:textId="3628A639" w:rsidR="0071476F" w:rsidRPr="00DB36E2" w:rsidRDefault="00353F8A" w:rsidP="008D360C">
      <w:pPr>
        <w:jc w:val="center"/>
      </w:pPr>
      <w:r w:rsidRPr="00DB36E2">
        <w:rPr>
          <w:noProof/>
        </w:rPr>
        <w:drawing>
          <wp:inline distT="0" distB="0" distL="0" distR="0" wp14:anchorId="140FE400" wp14:editId="1848FBE2">
            <wp:extent cx="5394700" cy="2272522"/>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404834" cy="2276791"/>
                    </a:xfrm>
                    <a:prstGeom prst="rect">
                      <a:avLst/>
                    </a:prstGeom>
                    <a:ln/>
                  </pic:spPr>
                </pic:pic>
              </a:graphicData>
            </a:graphic>
          </wp:inline>
        </w:drawing>
      </w:r>
    </w:p>
    <w:p w14:paraId="000003A3" w14:textId="4F67D683" w:rsidR="0071476F" w:rsidRPr="00DB36E2" w:rsidRDefault="00322DEB" w:rsidP="008D360C">
      <w:r w:rsidRPr="00DB36E2">
        <w:t>図</w:t>
      </w:r>
      <w:r w:rsidR="000628C9" w:rsidRPr="00DB36E2">
        <w:t xml:space="preserve">25　</w:t>
      </w:r>
      <w:r w:rsidRPr="00DB36E2">
        <w:t>経済活動別・地域別名目総生産の構成比（出典：</w:t>
      </w:r>
      <w:r w:rsidRPr="00DB36E2">
        <w:rPr>
          <w:rFonts w:hint="eastAsia"/>
        </w:rPr>
        <w:t>令和4年度 大阪府内地域別経済計算より引用</w:t>
      </w:r>
      <w:r w:rsidRPr="00DB36E2">
        <w:t>）</w:t>
      </w:r>
    </w:p>
    <w:p w14:paraId="000003A4" w14:textId="4487671C" w:rsidR="0071476F" w:rsidRPr="00DB36E2" w:rsidRDefault="0071476F"/>
    <w:p w14:paraId="000003A5" w14:textId="5BD2D0BD" w:rsidR="0071476F" w:rsidRPr="00DB36E2" w:rsidRDefault="0071476F"/>
    <w:p w14:paraId="000003A6" w14:textId="1743D84A" w:rsidR="0071476F" w:rsidRPr="00DB36E2" w:rsidRDefault="00353F8A">
      <w:pPr>
        <w:pStyle w:val="2"/>
      </w:pPr>
      <w:bookmarkStart w:id="15" w:name="_Toc215040451"/>
      <w:r w:rsidRPr="00DB36E2">
        <w:t>（３）社会</w:t>
      </w:r>
      <w:bookmarkEnd w:id="15"/>
    </w:p>
    <w:p w14:paraId="000003A7" w14:textId="378C5C6A" w:rsidR="0071476F" w:rsidRPr="00DB36E2" w:rsidRDefault="00353F8A">
      <w:pPr>
        <w:ind w:firstLine="210"/>
      </w:pPr>
      <w:r w:rsidRPr="00DB36E2">
        <w:t>大阪府の人口は、2020年度883.8万人</w:t>
      </w:r>
      <w:r w:rsidR="00655592" w:rsidRPr="00DB36E2">
        <w:rPr>
          <w:rFonts w:hint="eastAsia"/>
        </w:rPr>
        <w:t>であり</w:t>
      </w:r>
      <w:r w:rsidRPr="00DB36E2">
        <w:t>、全国３位であった。将来的には、2030年度843.8万人、2050年度726.3万</w:t>
      </w:r>
      <w:r w:rsidR="003B08B7" w:rsidRPr="00DB36E2">
        <w:rPr>
          <w:rFonts w:hint="eastAsia"/>
        </w:rPr>
        <w:t>人</w:t>
      </w:r>
      <w:r w:rsidRPr="00DB36E2">
        <w:t>に減少すると推計されている。</w:t>
      </w:r>
    </w:p>
    <w:p w14:paraId="000003A8" w14:textId="14C6B649" w:rsidR="0071476F" w:rsidRPr="00DB36E2" w:rsidRDefault="00353F8A" w:rsidP="008D360C">
      <w:pPr>
        <w:jc w:val="center"/>
      </w:pPr>
      <w:r w:rsidRPr="00DB36E2">
        <w:rPr>
          <w:noProof/>
        </w:rPr>
        <w:drawing>
          <wp:inline distT="0" distB="0" distL="0" distR="0" wp14:anchorId="6BF92403" wp14:editId="6992B92D">
            <wp:extent cx="4938948" cy="2568729"/>
            <wp:effectExtent l="0" t="0" r="0" b="3175"/>
            <wp:docPr id="8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4948640" cy="2573770"/>
                    </a:xfrm>
                    <a:prstGeom prst="rect">
                      <a:avLst/>
                    </a:prstGeom>
                    <a:ln/>
                  </pic:spPr>
                </pic:pic>
              </a:graphicData>
            </a:graphic>
          </wp:inline>
        </w:drawing>
      </w:r>
    </w:p>
    <w:p w14:paraId="524C73D1" w14:textId="5669B299" w:rsidR="00322DEB" w:rsidRPr="00DB36E2" w:rsidRDefault="00322DEB" w:rsidP="00322DEB">
      <w:pPr>
        <w:jc w:val="center"/>
      </w:pPr>
      <w:r w:rsidRPr="00DB36E2">
        <w:t>図</w:t>
      </w:r>
      <w:r w:rsidR="000628C9" w:rsidRPr="00DB36E2">
        <w:t xml:space="preserve">26　</w:t>
      </w:r>
      <w:r w:rsidRPr="00DB36E2">
        <w:t>都道府県別人口及び将来推計人口</w:t>
      </w:r>
    </w:p>
    <w:p w14:paraId="5A03E9D9" w14:textId="77777777" w:rsidR="00322DEB" w:rsidRPr="00DB36E2" w:rsidRDefault="00322DEB" w:rsidP="00322DEB">
      <w:pPr>
        <w:ind w:firstLineChars="100" w:firstLine="210"/>
      </w:pPr>
      <w:r w:rsidRPr="00DB36E2">
        <w:t>（出典：2020年まで　国勢調査（総務省統計局）より作成</w:t>
      </w:r>
    </w:p>
    <w:p w14:paraId="632F0A43" w14:textId="77777777" w:rsidR="00322DEB" w:rsidRPr="00DB36E2" w:rsidRDefault="00322DEB" w:rsidP="00322DEB">
      <w:pPr>
        <w:jc w:val="center"/>
      </w:pPr>
      <w:r w:rsidRPr="00DB36E2">
        <w:rPr>
          <w:rFonts w:hint="eastAsia"/>
        </w:rPr>
        <w:t xml:space="preserve">　</w:t>
      </w:r>
      <w:r w:rsidRPr="00DB36E2">
        <w:t>2020年以降　日本の地域別将来推計人口（令和５年推計）（国立社会保障・人口問題研究所））</w:t>
      </w:r>
    </w:p>
    <w:p w14:paraId="15B3E0FA" w14:textId="77777777" w:rsidR="00322DEB" w:rsidRPr="00DB36E2" w:rsidRDefault="00322DEB" w:rsidP="00322DEB">
      <w:pPr>
        <w:jc w:val="center"/>
      </w:pPr>
    </w:p>
    <w:p w14:paraId="5BA94D3B" w14:textId="288B9551" w:rsidR="003B08B7" w:rsidRPr="00DB36E2" w:rsidRDefault="003B08B7" w:rsidP="008D360C">
      <w:r w:rsidRPr="00DB36E2">
        <w:rPr>
          <w:rFonts w:hint="eastAsia"/>
        </w:rPr>
        <w:t>地域別の府内の将来人口変化度をみると、全地域で人口は減少するものの、三島地域（</w:t>
      </w:r>
      <w:r w:rsidRPr="00DB36E2">
        <w:t>91%）、豊能地域（90%）、大阪市地域（88%）は減少幅が小さく、南河内地域（67%）、泉南地域（71%）</w:t>
      </w:r>
      <w:r w:rsidRPr="00DB36E2">
        <w:rPr>
          <w:rFonts w:hint="eastAsia"/>
        </w:rPr>
        <w:t>は</w:t>
      </w:r>
      <w:r w:rsidRPr="00DB36E2">
        <w:t>減少幅が大</w:t>
      </w:r>
      <w:r w:rsidRPr="00DB36E2">
        <w:lastRenderedPageBreak/>
        <w:t>きいと推計されている。</w:t>
      </w:r>
    </w:p>
    <w:p w14:paraId="000003AC" w14:textId="586E01BB" w:rsidR="0071476F" w:rsidRPr="00DB36E2" w:rsidRDefault="00353F8A" w:rsidP="008D360C">
      <w:pPr>
        <w:jc w:val="center"/>
      </w:pPr>
      <w:r w:rsidRPr="00DB36E2">
        <w:rPr>
          <w:noProof/>
        </w:rPr>
        <w:drawing>
          <wp:inline distT="0" distB="0" distL="0" distR="0" wp14:anchorId="7DEB14AF" wp14:editId="03AD670B">
            <wp:extent cx="4682582" cy="2463684"/>
            <wp:effectExtent l="0" t="0" r="0" b="0"/>
            <wp:docPr id="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4701319" cy="2473542"/>
                    </a:xfrm>
                    <a:prstGeom prst="rect">
                      <a:avLst/>
                    </a:prstGeom>
                    <a:ln/>
                  </pic:spPr>
                </pic:pic>
              </a:graphicData>
            </a:graphic>
          </wp:inline>
        </w:drawing>
      </w:r>
    </w:p>
    <w:p w14:paraId="35A20466" w14:textId="71D05D41" w:rsidR="00322DEB" w:rsidRPr="00DB36E2" w:rsidRDefault="00322DEB" w:rsidP="00322DEB">
      <w:pPr>
        <w:jc w:val="center"/>
      </w:pPr>
      <w:r w:rsidRPr="00DB36E2">
        <w:t>図</w:t>
      </w:r>
      <w:r w:rsidR="000628C9" w:rsidRPr="00DB36E2">
        <w:t xml:space="preserve">27　</w:t>
      </w:r>
      <w:r w:rsidRPr="00DB36E2">
        <w:t>府内地域別将来人口変化度</w:t>
      </w:r>
    </w:p>
    <w:p w14:paraId="50E65A23" w14:textId="212A1390" w:rsidR="00194196" w:rsidRPr="00DB36E2" w:rsidRDefault="00322DEB" w:rsidP="007918CF">
      <w:pPr>
        <w:jc w:val="center"/>
        <w:rPr>
          <w:rFonts w:ascii="ＭＳ ゴシック" w:eastAsia="ＭＳ ゴシック" w:hAnsi="ＭＳ ゴシック" w:cs="ＭＳ ゴシック"/>
        </w:rPr>
      </w:pPr>
      <w:r w:rsidRPr="00DB36E2">
        <w:t>（出典：</w:t>
      </w:r>
      <w:r w:rsidRPr="00DB36E2">
        <w:rPr>
          <w:rFonts w:hint="eastAsia"/>
        </w:rPr>
        <w:t>日本の地域別将来推計人口（令和５年推計）（国立社会保障・人口問題研究所）より作成</w:t>
      </w:r>
      <w:r w:rsidRPr="00DB36E2">
        <w:t>）</w:t>
      </w:r>
      <w:r w:rsidR="00194196" w:rsidRPr="00DB36E2">
        <w:br w:type="page"/>
      </w:r>
    </w:p>
    <w:p w14:paraId="000003B0" w14:textId="29AC452B" w:rsidR="0071476F" w:rsidRPr="00DB36E2" w:rsidRDefault="00353F8A">
      <w:pPr>
        <w:pStyle w:val="2"/>
      </w:pPr>
      <w:bookmarkStart w:id="16" w:name="_Toc215040452"/>
      <w:r w:rsidRPr="00DB36E2">
        <w:lastRenderedPageBreak/>
        <w:t>４　新たな環境技術</w:t>
      </w:r>
      <w:bookmarkEnd w:id="16"/>
    </w:p>
    <w:p w14:paraId="000003B1" w14:textId="5260E670" w:rsidR="0071476F" w:rsidRPr="00DB36E2" w:rsidRDefault="00353F8A">
      <w:r w:rsidRPr="00DB36E2">
        <w:t>（大阪・関西万博</w:t>
      </w:r>
      <w:r w:rsidR="00655592" w:rsidRPr="00DB36E2">
        <w:rPr>
          <w:rFonts w:hint="eastAsia"/>
        </w:rPr>
        <w:t>）</w:t>
      </w:r>
    </w:p>
    <w:p w14:paraId="000003B2" w14:textId="4E9EF4F3" w:rsidR="0071476F" w:rsidRPr="00DB36E2" w:rsidRDefault="003B08B7">
      <w:pPr>
        <w:ind w:firstLine="210"/>
      </w:pPr>
      <w:r w:rsidRPr="00DB36E2">
        <w:rPr>
          <w:rFonts w:hint="eastAsia"/>
        </w:rPr>
        <w:t>2025年４月13日(日)から10月13日(月)の184日間、</w:t>
      </w:r>
      <w:r w:rsidR="00353F8A" w:rsidRPr="00DB36E2">
        <w:t>大阪府の夢洲で大阪・関西万博が開催された。コンセプトは「-People’s Living Lab –未来社会の実験場」であり、先端技術など世界の英知を集め、新たなアイデアを創造・発信する場となっ</w:t>
      </w:r>
      <w:r w:rsidRPr="00DB36E2">
        <w:rPr>
          <w:rFonts w:hint="eastAsia"/>
        </w:rPr>
        <w:t>た</w:t>
      </w:r>
      <w:r w:rsidR="00353F8A" w:rsidRPr="00DB36E2">
        <w:t>。</w:t>
      </w:r>
    </w:p>
    <w:p w14:paraId="2D9D53C0" w14:textId="4327DC21" w:rsidR="003B08B7" w:rsidRPr="00DB36E2" w:rsidRDefault="00353F8A" w:rsidP="003B08B7">
      <w:pPr>
        <w:ind w:firstLine="210"/>
      </w:pPr>
      <w:r w:rsidRPr="00DB36E2">
        <w:t>大阪府</w:t>
      </w:r>
      <w:r w:rsidR="003B08B7" w:rsidRPr="00DB36E2">
        <w:rPr>
          <w:rFonts w:hint="eastAsia"/>
        </w:rPr>
        <w:t>・大阪</w:t>
      </w:r>
      <w:r w:rsidRPr="00DB36E2">
        <w:t>市においては、万博の成功と、そのポテンシャルを活かした持続的な成長への道筋を確かなものとするため、2022年５月に「大阪・関西万博を契機とした「未来社会」の実現に向けて（大阪版アクションプラン）」（最新は2024年８月改訂版）を策定し、「環境」分野における未来社会の姿として、万博を契機とした脱炭素社会の実現</w:t>
      </w:r>
      <w:r w:rsidR="003B08B7" w:rsidRPr="00DB36E2">
        <w:rPr>
          <w:rFonts w:hint="eastAsia"/>
        </w:rPr>
        <w:t>や、「モビリティ」分野における未来社会の姿として、世界をリードする次世代モビリティの実現が掲げられた。</w:t>
      </w:r>
    </w:p>
    <w:p w14:paraId="000003B4" w14:textId="3D776788" w:rsidR="0071476F" w:rsidRPr="00DB36E2" w:rsidRDefault="00353F8A">
      <w:pPr>
        <w:ind w:firstLine="210"/>
      </w:pPr>
      <w:r w:rsidRPr="00DB36E2">
        <w:t>大阪・関西万博では、万博のレガシー（遺産）として、最新技術の社会実装や、来場者の意識変容・行動変容、そして大阪の魅力を世界に発信する</w:t>
      </w:r>
      <w:r w:rsidR="00F201E8" w:rsidRPr="00DB36E2">
        <w:rPr>
          <w:rFonts w:hint="eastAsia"/>
        </w:rPr>
        <w:t>こと</w:t>
      </w:r>
      <w:r w:rsidRPr="00DB36E2">
        <w:t>などが期待された。</w:t>
      </w:r>
    </w:p>
    <w:p w14:paraId="000003B5" w14:textId="4EA4AE9C" w:rsidR="0071476F" w:rsidRPr="00DB36E2" w:rsidRDefault="0071476F"/>
    <w:p w14:paraId="000003B6" w14:textId="1A74C5BF" w:rsidR="0071476F" w:rsidRPr="00DB36E2" w:rsidRDefault="00353F8A">
      <w:r w:rsidRPr="00DB36E2">
        <w:rPr>
          <w:noProof/>
        </w:rPr>
        <w:drawing>
          <wp:inline distT="0" distB="0" distL="0" distR="0" wp14:anchorId="23819E3F" wp14:editId="3EA08A4A">
            <wp:extent cx="6062716" cy="4113619"/>
            <wp:effectExtent l="0" t="0" r="0" b="0"/>
            <wp:docPr id="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b="16462"/>
                    <a:stretch>
                      <a:fillRect/>
                    </a:stretch>
                  </pic:blipFill>
                  <pic:spPr>
                    <a:xfrm>
                      <a:off x="0" y="0"/>
                      <a:ext cx="6062716" cy="4113619"/>
                    </a:xfrm>
                    <a:prstGeom prst="rect">
                      <a:avLst/>
                    </a:prstGeom>
                    <a:ln/>
                  </pic:spPr>
                </pic:pic>
              </a:graphicData>
            </a:graphic>
          </wp:inline>
        </w:drawing>
      </w:r>
    </w:p>
    <w:p w14:paraId="000003B7" w14:textId="7C5413D1" w:rsidR="0071476F" w:rsidRPr="00DB36E2" w:rsidRDefault="00322DEB" w:rsidP="008D360C">
      <w:pPr>
        <w:tabs>
          <w:tab w:val="left" w:pos="714"/>
        </w:tabs>
        <w:jc w:val="center"/>
      </w:pPr>
      <w:r w:rsidRPr="00DB36E2">
        <w:t>図</w:t>
      </w:r>
      <w:r w:rsidR="000628C9" w:rsidRPr="00DB36E2">
        <w:t xml:space="preserve">28　</w:t>
      </w:r>
      <w:r w:rsidRPr="00DB36E2">
        <w:t>万博を契機とした脱炭素社会の実現（出典：大阪府HP）</w:t>
      </w:r>
    </w:p>
    <w:p w14:paraId="706C7EC6" w14:textId="77777777" w:rsidR="003B08B7" w:rsidRPr="00DB36E2" w:rsidRDefault="003B08B7">
      <w:pPr>
        <w:tabs>
          <w:tab w:val="left" w:pos="714"/>
        </w:tabs>
      </w:pPr>
    </w:p>
    <w:p w14:paraId="000003B9" w14:textId="5BC6B076" w:rsidR="0071476F" w:rsidRPr="00DB36E2" w:rsidRDefault="00353F8A">
      <w:pPr>
        <w:tabs>
          <w:tab w:val="left" w:pos="714"/>
        </w:tabs>
      </w:pPr>
      <w:r w:rsidRPr="00DB36E2">
        <w:t>（テクノロジーの進展</w:t>
      </w:r>
      <w:r w:rsidR="00655592" w:rsidRPr="00DB36E2">
        <w:rPr>
          <w:rFonts w:hint="eastAsia"/>
        </w:rPr>
        <w:t>）</w:t>
      </w:r>
    </w:p>
    <w:p w14:paraId="000003BA" w14:textId="45D54D5C" w:rsidR="0071476F" w:rsidRPr="00DB36E2" w:rsidRDefault="00353F8A">
      <w:pPr>
        <w:tabs>
          <w:tab w:val="left" w:pos="714"/>
        </w:tabs>
      </w:pPr>
      <w:r w:rsidRPr="00DB36E2">
        <w:t xml:space="preserve">　テクノロジーの進展が進み、AI</w:t>
      </w:r>
      <w:r w:rsidR="00522F13" w:rsidRPr="00DB36E2">
        <w:rPr>
          <w:rFonts w:hint="eastAsia"/>
        </w:rPr>
        <w:t>、</w:t>
      </w:r>
      <w:r w:rsidRPr="00DB36E2">
        <w:t>ロボティクス・自動化、ドローンなどの活用事例が多く見られた。例えば、AIを活用した大阪湾に流入するプラスチックごみ量推計、AIを活用した廃棄物選別ロボット、</w:t>
      </w:r>
      <w:r w:rsidRPr="00DB36E2">
        <w:lastRenderedPageBreak/>
        <w:t>小型ドローンによるトマト受粉作業</w:t>
      </w:r>
      <w:r w:rsidR="003B08B7" w:rsidRPr="00DB36E2">
        <w:rPr>
          <w:rFonts w:hint="eastAsia"/>
        </w:rPr>
        <w:t>、EVへのワイヤレス給電</w:t>
      </w:r>
      <w:r w:rsidRPr="00DB36E2">
        <w:t>など、今後の効率化・省力化が期待される。</w:t>
      </w:r>
    </w:p>
    <w:p w14:paraId="000003BB" w14:textId="40892606" w:rsidR="0071476F" w:rsidRPr="00DB36E2" w:rsidRDefault="00353F8A">
      <w:pPr>
        <w:tabs>
          <w:tab w:val="left" w:pos="714"/>
        </w:tabs>
        <w:ind w:firstLine="210"/>
      </w:pPr>
      <w:r w:rsidRPr="00DB36E2">
        <w:t>また、再生可能エネルギーの分野では、</w:t>
      </w:r>
      <w:r w:rsidR="00E03A10" w:rsidRPr="00DB36E2">
        <w:rPr>
          <w:rFonts w:hint="eastAsia"/>
        </w:rPr>
        <w:t>例えば、</w:t>
      </w:r>
      <w:r w:rsidRPr="00DB36E2">
        <w:t>ペロブスカイト太陽電池が社会実装に近づいている。ペロブスカイト太陽電池は、国内研究者が開発した日本発の技術で、軽量で柔軟という特徴を有し、建物壁面など、これまで設置が困難であった場所にも導入が可能で、新たな導入ポテンシャルの可能性を有しており、再エネ導入拡大と地域共生を両立するものとして期待されている。</w:t>
      </w:r>
    </w:p>
    <w:p w14:paraId="000003BC" w14:textId="25EB8AD2" w:rsidR="0071476F" w:rsidRPr="00DB36E2" w:rsidRDefault="003B08B7">
      <w:pPr>
        <w:jc w:val="left"/>
      </w:pPr>
      <w:r w:rsidRPr="00DB36E2">
        <w:rPr>
          <w:noProof/>
        </w:rPr>
        <w:drawing>
          <wp:anchor distT="0" distB="0" distL="114300" distR="114300" simplePos="0" relativeHeight="251704320" behindDoc="0" locked="0" layoutInCell="1" allowOverlap="1" wp14:anchorId="7D2DA722" wp14:editId="5F70FA80">
            <wp:simplePos x="0" y="0"/>
            <wp:positionH relativeFrom="column">
              <wp:posOffset>5037455</wp:posOffset>
            </wp:positionH>
            <wp:positionV relativeFrom="paragraph">
              <wp:posOffset>186690</wp:posOffset>
            </wp:positionV>
            <wp:extent cx="1134110" cy="1342390"/>
            <wp:effectExtent l="0" t="0" r="8890" b="0"/>
            <wp:wrapNone/>
            <wp:docPr id="266252453" name="図 1"/>
            <wp:cNvGraphicFramePr/>
            <a:graphic xmlns:a="http://schemas.openxmlformats.org/drawingml/2006/main">
              <a:graphicData uri="http://schemas.openxmlformats.org/drawingml/2006/picture">
                <pic:pic xmlns:pic="http://schemas.openxmlformats.org/drawingml/2006/picture">
                  <pic:nvPicPr>
                    <pic:cNvPr id="266252453" name="図 1"/>
                    <pic:cNvPicPr/>
                  </pic:nvPicPr>
                  <pic:blipFill rotWithShape="1">
                    <a:blip r:embed="rId38" cstate="print">
                      <a:extLst>
                        <a:ext uri="{28A0092B-C50C-407E-A947-70E740481C1C}">
                          <a14:useLocalDpi xmlns:a14="http://schemas.microsoft.com/office/drawing/2010/main" val="0"/>
                        </a:ext>
                      </a:extLst>
                    </a:blip>
                    <a:srcRect b="-17425"/>
                    <a:stretch>
                      <a:fillRect/>
                    </a:stretch>
                  </pic:blipFill>
                  <pic:spPr bwMode="auto">
                    <a:xfrm>
                      <a:off x="0" y="0"/>
                      <a:ext cx="1134110" cy="13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3BD" w14:textId="13E07B6C" w:rsidR="0071476F" w:rsidRPr="00DB36E2" w:rsidRDefault="003B08B7" w:rsidP="001823C9">
      <w:pPr>
        <w:tabs>
          <w:tab w:val="left" w:pos="714"/>
        </w:tabs>
        <w:ind w:firstLine="210"/>
      </w:pPr>
      <w:r w:rsidRPr="00DB36E2">
        <w:rPr>
          <w:noProof/>
        </w:rPr>
        <mc:AlternateContent>
          <mc:Choice Requires="wps">
            <w:drawing>
              <wp:anchor distT="0" distB="0" distL="114300" distR="114300" simplePos="0" relativeHeight="251703296" behindDoc="0" locked="0" layoutInCell="1" allowOverlap="1" wp14:anchorId="6A4858A9" wp14:editId="1E104173">
                <wp:simplePos x="0" y="0"/>
                <wp:positionH relativeFrom="column">
                  <wp:posOffset>4768850</wp:posOffset>
                </wp:positionH>
                <wp:positionV relativeFrom="paragraph">
                  <wp:posOffset>1115695</wp:posOffset>
                </wp:positionV>
                <wp:extent cx="1664677" cy="410307"/>
                <wp:effectExtent l="0" t="0" r="0" b="0"/>
                <wp:wrapNone/>
                <wp:docPr id="806913800" name="正方形/長方形 106"/>
                <wp:cNvGraphicFramePr/>
                <a:graphic xmlns:a="http://schemas.openxmlformats.org/drawingml/2006/main">
                  <a:graphicData uri="http://schemas.microsoft.com/office/word/2010/wordprocessingShape">
                    <wps:wsp>
                      <wps:cNvSpPr/>
                      <wps:spPr>
                        <a:xfrm>
                          <a:off x="0" y="0"/>
                          <a:ext cx="1664677" cy="4103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ED4BFF" w14:textId="77777777" w:rsidR="003B08B7" w:rsidRPr="001823C9" w:rsidRDefault="003B08B7" w:rsidP="001823C9">
                            <w:pPr>
                              <w:spacing w:line="220" w:lineRule="exact"/>
                              <w:jc w:val="center"/>
                              <w:rPr>
                                <w:rFonts w:ascii="BIZ UDPゴシック" w:eastAsia="BIZ UDPゴシック" w:hAnsi="BIZ UDPゴシック"/>
                                <w:b/>
                                <w:bCs/>
                                <w:color w:val="000000" w:themeColor="text1"/>
                                <w:sz w:val="17"/>
                                <w:szCs w:val="17"/>
                              </w:rPr>
                            </w:pPr>
                            <w:r w:rsidRPr="001823C9">
                              <w:rPr>
                                <w:rFonts w:ascii="BIZ UDPゴシック" w:eastAsia="BIZ UDPゴシック" w:hAnsi="BIZ UDPゴシック" w:hint="eastAsia"/>
                                <w:b/>
                                <w:bCs/>
                                <w:color w:val="000000" w:themeColor="text1"/>
                                <w:sz w:val="17"/>
                                <w:szCs w:val="17"/>
                              </w:rPr>
                              <w:t>万博会場での来場者輸送</w:t>
                            </w:r>
                            <w:r w:rsidRPr="00113B0F">
                              <w:rPr>
                                <w:rFonts w:ascii="BIZ UDPゴシック" w:eastAsia="BIZ UDPゴシック" w:hAnsi="BIZ UDPゴシック" w:hint="eastAsia"/>
                                <w:b/>
                                <w:bCs/>
                                <w:color w:val="000000" w:themeColor="text1"/>
                                <w:sz w:val="17"/>
                                <w:szCs w:val="17"/>
                              </w:rPr>
                              <w:t>用</w:t>
                            </w:r>
                            <w:r w:rsidRPr="001823C9">
                              <w:rPr>
                                <w:rFonts w:ascii="BIZ UDPゴシック" w:eastAsia="BIZ UDPゴシック" w:hAnsi="BIZ UDPゴシック"/>
                                <w:b/>
                                <w:bCs/>
                                <w:color w:val="000000" w:themeColor="text1"/>
                                <w:sz w:val="17"/>
                                <w:szCs w:val="17"/>
                              </w:rPr>
                              <w:t>EV</w:t>
                            </w:r>
                            <w:r w:rsidRPr="001823C9">
                              <w:rPr>
                                <w:rFonts w:ascii="BIZ UDPゴシック" w:eastAsia="BIZ UDPゴシック" w:hAnsi="BIZ UDPゴシック" w:hint="eastAsia"/>
                                <w:b/>
                                <w:bCs/>
                                <w:color w:val="000000" w:themeColor="text1"/>
                                <w:sz w:val="17"/>
                                <w:szCs w:val="17"/>
                              </w:rPr>
                              <w:t>バス</w:t>
                            </w:r>
                            <w:r w:rsidRPr="00113B0F">
                              <w:rPr>
                                <w:rFonts w:ascii="BIZ UDPゴシック" w:eastAsia="BIZ UDPゴシック" w:hAnsi="BIZ UDPゴシック" w:hint="eastAsia"/>
                                <w:b/>
                                <w:bCs/>
                                <w:color w:val="000000" w:themeColor="text1"/>
                                <w:sz w:val="17"/>
                                <w:szCs w:val="17"/>
                              </w:rPr>
                              <w:t>走行中ワイヤレス給電</w:t>
                            </w:r>
                          </w:p>
                          <w:p w14:paraId="36897923" w14:textId="77777777" w:rsidR="003B08B7" w:rsidRPr="001823C9" w:rsidRDefault="003B08B7" w:rsidP="001823C9">
                            <w:pPr>
                              <w:spacing w:line="240" w:lineRule="exact"/>
                              <w:jc w:val="center"/>
                              <w:rPr>
                                <w:rFonts w:ascii="BIZ UDPゴシック" w:eastAsia="BIZ UDPゴシック" w:hAnsi="BIZ UDPゴシック"/>
                                <w:b/>
                                <w:bCs/>
                                <w:color w:val="000000" w:themeColor="text1"/>
                                <w:sz w:val="17"/>
                                <w:szCs w:val="17"/>
                              </w:rPr>
                            </w:pPr>
                          </w:p>
                          <w:p w14:paraId="52F90529" w14:textId="77777777" w:rsidR="003B08B7" w:rsidRPr="001823C9" w:rsidRDefault="003B08B7" w:rsidP="001823C9">
                            <w:pPr>
                              <w:jc w:val="center"/>
                              <w:rPr>
                                <w:rFonts w:ascii="BIZ UDPゴシック" w:eastAsia="BIZ UDPゴシック" w:hAnsi="BIZ UDPゴシック"/>
                                <w:b/>
                                <w:bCs/>
                                <w:color w:val="000000" w:themeColor="text1"/>
                                <w:sz w:val="17"/>
                                <w:szCs w:val="1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858A9" id="正方形/長方形 106" o:spid="_x0000_s1129" style="position:absolute;left:0;text-align:left;margin-left:375.5pt;margin-top:87.85pt;width:131.1pt;height:3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" filled="f" stroked="f" strokeweight="1pt">
                <v:textbox>
                  <w:txbxContent>
                    <w:p w14:paraId="7CED4BFF" w14:textId="77777777" w:rsidR="003B08B7" w:rsidRPr="001823C9" w:rsidRDefault="003B08B7" w:rsidP="001823C9">
                      <w:pPr>
                        <w:spacing w:line="220" w:lineRule="exact"/>
                        <w:jc w:val="center"/>
                        <w:rPr>
                          <w:rFonts w:ascii="BIZ UDPゴシック" w:eastAsia="BIZ UDPゴシック" w:hAnsi="BIZ UDPゴシック"/>
                          <w:b/>
                          <w:bCs/>
                          <w:color w:val="000000" w:themeColor="text1"/>
                          <w:sz w:val="17"/>
                          <w:szCs w:val="17"/>
                        </w:rPr>
                      </w:pPr>
                      <w:r w:rsidRPr="001823C9">
                        <w:rPr>
                          <w:rFonts w:ascii="BIZ UDPゴシック" w:eastAsia="BIZ UDPゴシック" w:hAnsi="BIZ UDPゴシック" w:hint="eastAsia"/>
                          <w:b/>
                          <w:bCs/>
                          <w:color w:val="000000" w:themeColor="text1"/>
                          <w:sz w:val="17"/>
                          <w:szCs w:val="17"/>
                        </w:rPr>
                        <w:t>万博会場での来場者輸送</w:t>
                      </w:r>
                      <w:r w:rsidRPr="00113B0F">
                        <w:rPr>
                          <w:rFonts w:ascii="BIZ UDPゴシック" w:eastAsia="BIZ UDPゴシック" w:hAnsi="BIZ UDPゴシック" w:hint="eastAsia"/>
                          <w:b/>
                          <w:bCs/>
                          <w:color w:val="000000" w:themeColor="text1"/>
                          <w:sz w:val="17"/>
                          <w:szCs w:val="17"/>
                        </w:rPr>
                        <w:t>用</w:t>
                      </w:r>
                      <w:r w:rsidRPr="001823C9">
                        <w:rPr>
                          <w:rFonts w:ascii="BIZ UDPゴシック" w:eastAsia="BIZ UDPゴシック" w:hAnsi="BIZ UDPゴシック"/>
                          <w:b/>
                          <w:bCs/>
                          <w:color w:val="000000" w:themeColor="text1"/>
                          <w:sz w:val="17"/>
                          <w:szCs w:val="17"/>
                        </w:rPr>
                        <w:t>EV</w:t>
                      </w:r>
                      <w:r w:rsidRPr="001823C9">
                        <w:rPr>
                          <w:rFonts w:ascii="BIZ UDPゴシック" w:eastAsia="BIZ UDPゴシック" w:hAnsi="BIZ UDPゴシック" w:hint="eastAsia"/>
                          <w:b/>
                          <w:bCs/>
                          <w:color w:val="000000" w:themeColor="text1"/>
                          <w:sz w:val="17"/>
                          <w:szCs w:val="17"/>
                        </w:rPr>
                        <w:t>バス</w:t>
                      </w:r>
                      <w:r w:rsidRPr="00113B0F">
                        <w:rPr>
                          <w:rFonts w:ascii="BIZ UDPゴシック" w:eastAsia="BIZ UDPゴシック" w:hAnsi="BIZ UDPゴシック" w:hint="eastAsia"/>
                          <w:b/>
                          <w:bCs/>
                          <w:color w:val="000000" w:themeColor="text1"/>
                          <w:sz w:val="17"/>
                          <w:szCs w:val="17"/>
                        </w:rPr>
                        <w:t>走行中ワイヤレス給電</w:t>
                      </w:r>
                    </w:p>
                    <w:p w14:paraId="36897923" w14:textId="77777777" w:rsidR="003B08B7" w:rsidRPr="001823C9" w:rsidRDefault="003B08B7" w:rsidP="001823C9">
                      <w:pPr>
                        <w:spacing w:line="240" w:lineRule="exact"/>
                        <w:jc w:val="center"/>
                        <w:rPr>
                          <w:rFonts w:ascii="BIZ UDPゴシック" w:eastAsia="BIZ UDPゴシック" w:hAnsi="BIZ UDPゴシック"/>
                          <w:b/>
                          <w:bCs/>
                          <w:color w:val="000000" w:themeColor="text1"/>
                          <w:sz w:val="17"/>
                          <w:szCs w:val="17"/>
                        </w:rPr>
                      </w:pPr>
                    </w:p>
                    <w:p w14:paraId="52F90529" w14:textId="77777777" w:rsidR="003B08B7" w:rsidRPr="001823C9" w:rsidRDefault="003B08B7" w:rsidP="001823C9">
                      <w:pPr>
                        <w:jc w:val="center"/>
                        <w:rPr>
                          <w:rFonts w:ascii="BIZ UDPゴシック" w:eastAsia="BIZ UDPゴシック" w:hAnsi="BIZ UDPゴシック"/>
                          <w:b/>
                          <w:bCs/>
                          <w:color w:val="000000" w:themeColor="text1"/>
                          <w:sz w:val="17"/>
                          <w:szCs w:val="17"/>
                        </w:rPr>
                      </w:pPr>
                    </w:p>
                  </w:txbxContent>
                </v:textbox>
              </v:rect>
            </w:pict>
          </mc:Fallback>
        </mc:AlternateContent>
      </w:r>
      <w:r w:rsidR="00353F8A" w:rsidRPr="00DB36E2">
        <w:rPr>
          <w:noProof/>
        </w:rPr>
        <w:drawing>
          <wp:inline distT="114300" distB="114300" distL="114300" distR="114300" wp14:anchorId="2FE60396" wp14:editId="26246F01">
            <wp:extent cx="2875119" cy="1481792"/>
            <wp:effectExtent l="0" t="0" r="0" b="0"/>
            <wp:docPr id="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2875119" cy="1481792"/>
                    </a:xfrm>
                    <a:prstGeom prst="rect">
                      <a:avLst/>
                    </a:prstGeom>
                    <a:ln/>
                  </pic:spPr>
                </pic:pic>
              </a:graphicData>
            </a:graphic>
          </wp:inline>
        </w:drawing>
      </w:r>
      <w:r w:rsidR="00353F8A" w:rsidRPr="00DB36E2">
        <w:rPr>
          <w:noProof/>
        </w:rPr>
        <w:drawing>
          <wp:inline distT="114300" distB="114300" distL="114300" distR="114300" wp14:anchorId="5EC34736" wp14:editId="51C5E986">
            <wp:extent cx="1822132" cy="1381294"/>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1822132" cy="1381294"/>
                    </a:xfrm>
                    <a:prstGeom prst="rect">
                      <a:avLst/>
                    </a:prstGeom>
                    <a:ln/>
                  </pic:spPr>
                </pic:pic>
              </a:graphicData>
            </a:graphic>
          </wp:inline>
        </w:drawing>
      </w:r>
    </w:p>
    <w:p w14:paraId="17582378" w14:textId="59290CAC" w:rsidR="003B08B7" w:rsidRPr="00DB36E2" w:rsidRDefault="003B08B7" w:rsidP="003B08B7">
      <w:pPr>
        <w:tabs>
          <w:tab w:val="left" w:pos="714"/>
        </w:tabs>
        <w:ind w:firstLine="210"/>
        <w:jc w:val="center"/>
        <w:rPr>
          <w:rFonts w:cs="ＭＳ ゴシック"/>
        </w:rPr>
      </w:pPr>
      <w:bookmarkStart w:id="17" w:name="_heading=h.qw3zu5eagj3k" w:colFirst="0" w:colLast="0"/>
      <w:bookmarkEnd w:id="17"/>
      <w:r w:rsidRPr="00DB36E2">
        <w:rPr>
          <w:rFonts w:cs="ＭＳ ゴシック" w:hint="eastAsia"/>
        </w:rPr>
        <w:t>図</w:t>
      </w:r>
      <w:r w:rsidR="000628C9" w:rsidRPr="00DB36E2">
        <w:rPr>
          <w:rFonts w:cs="ＭＳ ゴシック"/>
        </w:rPr>
        <w:t>29</w:t>
      </w:r>
      <w:r w:rsidRPr="00DB36E2">
        <w:rPr>
          <w:rFonts w:cs="ＭＳ ゴシック"/>
        </w:rPr>
        <w:t>（左）　AIによるごみの判別の様子（出典：大阪府HP）</w:t>
      </w:r>
      <w:r w:rsidRPr="00DB36E2">
        <w:rPr>
          <w:rFonts w:cs="ＭＳ ゴシック"/>
        </w:rPr>
        <w:br/>
      </w:r>
      <w:r w:rsidRPr="00DB36E2">
        <w:rPr>
          <w:rFonts w:cs="ＭＳ ゴシック" w:hint="eastAsia"/>
        </w:rPr>
        <w:t>図</w:t>
      </w:r>
      <w:r w:rsidR="000628C9" w:rsidRPr="00DB36E2">
        <w:rPr>
          <w:rFonts w:cs="ＭＳ ゴシック"/>
        </w:rPr>
        <w:t>30</w:t>
      </w:r>
      <w:r w:rsidRPr="00DB36E2">
        <w:rPr>
          <w:rFonts w:cs="ＭＳ ゴシック"/>
        </w:rPr>
        <w:t>（</w:t>
      </w:r>
      <w:r w:rsidRPr="00DB36E2">
        <w:rPr>
          <w:rFonts w:cs="ＭＳ ゴシック" w:hint="eastAsia"/>
        </w:rPr>
        <w:t>中</w:t>
      </w:r>
      <w:r w:rsidRPr="00DB36E2">
        <w:rPr>
          <w:rFonts w:cs="ＭＳ ゴシック"/>
        </w:rPr>
        <w:t>）　ペロブスカイト太陽電池設置状況（出典：大阪府撮影）</w:t>
      </w:r>
    </w:p>
    <w:p w14:paraId="382C6D5F" w14:textId="2F94FA8A" w:rsidR="006C7A6A" w:rsidRPr="00DB36E2" w:rsidRDefault="003B08B7" w:rsidP="00E437C5">
      <w:pPr>
        <w:tabs>
          <w:tab w:val="left" w:pos="714"/>
        </w:tabs>
        <w:jc w:val="center"/>
        <w:rPr>
          <w:rFonts w:cs="ＭＳ ゴシック"/>
        </w:rPr>
      </w:pPr>
      <w:r w:rsidRPr="00DB36E2">
        <w:rPr>
          <w:rFonts w:cs="ＭＳ ゴシック" w:hint="eastAsia"/>
        </w:rPr>
        <w:t>図</w:t>
      </w:r>
      <w:r w:rsidR="000628C9" w:rsidRPr="00DB36E2">
        <w:rPr>
          <w:rFonts w:cs="ＭＳ ゴシック"/>
        </w:rPr>
        <w:t>31</w:t>
      </w:r>
      <w:r w:rsidRPr="00DB36E2">
        <w:rPr>
          <w:rFonts w:cs="ＭＳ ゴシック"/>
        </w:rPr>
        <w:t xml:space="preserve">（右）　</w:t>
      </w:r>
      <w:r w:rsidRPr="00DB36E2">
        <w:rPr>
          <w:rFonts w:cs="ＭＳ ゴシック" w:hint="eastAsia"/>
        </w:rPr>
        <w:t>EVへの走行中ワイヤレス給電実証実験</w:t>
      </w:r>
      <w:r w:rsidRPr="00DB36E2">
        <w:rPr>
          <w:rFonts w:cs="ＭＳ ゴシック"/>
        </w:rPr>
        <w:t>（出典：大阪府撮影）</w:t>
      </w:r>
    </w:p>
    <w:p w14:paraId="58786E59" w14:textId="77777777" w:rsidR="00655592" w:rsidRPr="00DB36E2" w:rsidRDefault="00655592" w:rsidP="002377E0">
      <w:pPr>
        <w:tabs>
          <w:tab w:val="left" w:pos="714"/>
        </w:tabs>
        <w:rPr>
          <w:rFonts w:ascii="ＭＳ ゴシック" w:eastAsia="ＭＳ ゴシック" w:hAnsi="ＭＳ ゴシック" w:cs="ＭＳ ゴシック"/>
          <w:sz w:val="24"/>
          <w:szCs w:val="24"/>
        </w:rPr>
      </w:pPr>
      <w:r w:rsidRPr="00DB36E2">
        <w:br w:type="page"/>
      </w:r>
    </w:p>
    <w:p w14:paraId="000003BF" w14:textId="2DB286BF" w:rsidR="0071476F" w:rsidRPr="00DB36E2" w:rsidRDefault="00353F8A">
      <w:pPr>
        <w:pStyle w:val="1"/>
      </w:pPr>
      <w:bookmarkStart w:id="18" w:name="_Toc215040453"/>
      <w:r w:rsidRPr="00DB36E2">
        <w:lastRenderedPageBreak/>
        <w:t>第３章　現行計画の中間見直しの方向性</w:t>
      </w:r>
      <w:bookmarkEnd w:id="18"/>
    </w:p>
    <w:p w14:paraId="4DD4FDD9" w14:textId="689AEFD2" w:rsidR="00D46D67" w:rsidRPr="00DB36E2" w:rsidRDefault="00D46D67" w:rsidP="00D46D67"/>
    <w:p w14:paraId="1AEF29ED" w14:textId="198F865C" w:rsidR="00CF274D" w:rsidRPr="00DB36E2" w:rsidRDefault="00CF274D" w:rsidP="00D46D67">
      <w:r w:rsidRPr="00DB36E2">
        <w:rPr>
          <w:rFonts w:hint="eastAsia"/>
        </w:rPr>
        <w:t>中間点検・評価の結果</w:t>
      </w:r>
      <w:r w:rsidR="00D9051B" w:rsidRPr="00DB36E2">
        <w:rPr>
          <w:rFonts w:hint="eastAsia"/>
        </w:rPr>
        <w:t>を踏まえ</w:t>
      </w:r>
      <w:r w:rsidRPr="00DB36E2">
        <w:rPr>
          <w:rFonts w:hint="eastAsia"/>
        </w:rPr>
        <w:t>、以下のとおり現行計画の見直しを実施することが望ましい。</w:t>
      </w:r>
    </w:p>
    <w:p w14:paraId="41DD36A8" w14:textId="59350360" w:rsidR="00D46D67" w:rsidRPr="00DB36E2" w:rsidRDefault="00D46D67" w:rsidP="008D360C">
      <w:pPr>
        <w:pStyle w:val="2"/>
      </w:pPr>
      <w:bookmarkStart w:id="19" w:name="_Toc215040454"/>
      <w:r w:rsidRPr="00DB36E2">
        <w:rPr>
          <w:rFonts w:hint="eastAsia"/>
        </w:rPr>
        <w:t>１　見直しの方向性</w:t>
      </w:r>
      <w:bookmarkEnd w:id="19"/>
    </w:p>
    <w:p w14:paraId="618F94FE" w14:textId="79E762FD" w:rsidR="008D24EC" w:rsidRPr="00DB36E2" w:rsidRDefault="008D24EC" w:rsidP="00BF2899">
      <w:pPr>
        <w:ind w:firstLineChars="100" w:firstLine="210"/>
      </w:pPr>
      <w:r w:rsidRPr="00DB36E2">
        <w:rPr>
          <w:rFonts w:hint="eastAsia"/>
        </w:rPr>
        <w:t>世界では</w:t>
      </w:r>
      <w:r w:rsidR="006F062E" w:rsidRPr="00DB36E2">
        <w:rPr>
          <w:rFonts w:hint="eastAsia"/>
        </w:rPr>
        <w:t>、</w:t>
      </w:r>
      <w:r w:rsidRPr="00DB36E2">
        <w:rPr>
          <w:rFonts w:hint="eastAsia"/>
        </w:rPr>
        <w:t>人類は</w:t>
      </w:r>
      <w:r w:rsidR="00BF2899" w:rsidRPr="00DB36E2">
        <w:rPr>
          <w:rFonts w:hint="eastAsia"/>
        </w:rPr>
        <w:t>気候変動、生物多様性の損失、汚染という</w:t>
      </w:r>
      <w:r w:rsidR="00BF2899" w:rsidRPr="00DB36E2">
        <w:t>3つの世界的危機に直面してい</w:t>
      </w:r>
      <w:r w:rsidR="00BF2899" w:rsidRPr="00DB36E2">
        <w:rPr>
          <w:rFonts w:hint="eastAsia"/>
        </w:rPr>
        <w:t>る</w:t>
      </w:r>
      <w:r w:rsidRPr="00DB36E2">
        <w:rPr>
          <w:rFonts w:hint="eastAsia"/>
        </w:rPr>
        <w:t>とされている</w:t>
      </w:r>
      <w:r w:rsidR="00BF2899" w:rsidRPr="00DB36E2">
        <w:t>。経済社会活動は、自然資本（環境）</w:t>
      </w:r>
      <w:r w:rsidR="00BF2899" w:rsidRPr="00DB36E2">
        <w:rPr>
          <w:rFonts w:hint="eastAsia"/>
        </w:rPr>
        <w:t>という基盤の上に成り立っており、これらの危機の克服は最重要課題の一つであ</w:t>
      </w:r>
      <w:r w:rsidR="00526828" w:rsidRPr="00DB36E2">
        <w:rPr>
          <w:rFonts w:hint="eastAsia"/>
        </w:rPr>
        <w:t>り、</w:t>
      </w:r>
      <w:r w:rsidR="00BF2899" w:rsidRPr="00DB36E2">
        <w:rPr>
          <w:rFonts w:hint="eastAsia"/>
        </w:rPr>
        <w:t>持続可能な社会に向けては、経済社会システムをネット・ゼロで、循環型で、ネイチャーポジティブ（自然再興）なものへと転換する統合的アプローチが必要</w:t>
      </w:r>
      <w:r w:rsidR="00526828" w:rsidRPr="00DB36E2">
        <w:rPr>
          <w:rFonts w:hint="eastAsia"/>
        </w:rPr>
        <w:t>とされている</w:t>
      </w:r>
      <w:r w:rsidR="00BF2899" w:rsidRPr="00DB36E2">
        <w:rPr>
          <w:rFonts w:hint="eastAsia"/>
        </w:rPr>
        <w:t>。</w:t>
      </w:r>
      <w:r w:rsidR="006F062E" w:rsidRPr="00DB36E2">
        <w:rPr>
          <w:rFonts w:hint="eastAsia"/>
        </w:rPr>
        <w:t>また、</w:t>
      </w:r>
      <w:r w:rsidRPr="00DB36E2">
        <w:rPr>
          <w:rFonts w:hint="eastAsia"/>
        </w:rPr>
        <w:t>国内では、</w:t>
      </w:r>
      <w:r w:rsidR="00BF2899" w:rsidRPr="00DB36E2">
        <w:t>第六次環境基本計画</w:t>
      </w:r>
      <w:r w:rsidRPr="00DB36E2">
        <w:rPr>
          <w:rFonts w:hint="eastAsia"/>
        </w:rPr>
        <w:t>により</w:t>
      </w:r>
      <w:r w:rsidR="00BF2899" w:rsidRPr="00DB36E2">
        <w:rPr>
          <w:rFonts w:hint="eastAsia"/>
        </w:rPr>
        <w:t>、現在のみならず、将来にわたって「ウェルビーイング／高い生活の質」をもたらす「新たな成長」の実現を目指すことと</w:t>
      </w:r>
      <w:r w:rsidR="00C82BC3" w:rsidRPr="00DB36E2">
        <w:rPr>
          <w:rFonts w:hint="eastAsia"/>
        </w:rPr>
        <w:t>され</w:t>
      </w:r>
      <w:r w:rsidRPr="00DB36E2">
        <w:rPr>
          <w:rFonts w:hint="eastAsia"/>
        </w:rPr>
        <w:t>、</w:t>
      </w:r>
      <w:r w:rsidR="0040412A" w:rsidRPr="00DB36E2">
        <w:t>ネット・ゼロ</w:t>
      </w:r>
      <w:r w:rsidR="002646B8" w:rsidRPr="00DB36E2">
        <w:t>（</w:t>
      </w:r>
      <w:r w:rsidR="002646B8" w:rsidRPr="00DB36E2">
        <w:rPr>
          <w:rFonts w:hint="eastAsia"/>
        </w:rPr>
        <w:t>カーボンニュートラル</w:t>
      </w:r>
      <w:r w:rsidR="002646B8" w:rsidRPr="00DB36E2">
        <w:t>）</w:t>
      </w:r>
      <w:r w:rsidRPr="00DB36E2">
        <w:rPr>
          <w:rFonts w:hint="eastAsia"/>
        </w:rPr>
        <w:t>、循環経済(サーキュラーエコノミー)、自然再興（ネイチャーポジティブ）における新しい概念・制度が生まれてきた。</w:t>
      </w:r>
    </w:p>
    <w:p w14:paraId="6CC04B12" w14:textId="65C91BFF" w:rsidR="00DB5EA3" w:rsidRPr="00DB36E2" w:rsidRDefault="008D24EC" w:rsidP="008D24EC">
      <w:pPr>
        <w:ind w:firstLineChars="100" w:firstLine="210"/>
      </w:pPr>
      <w:r w:rsidRPr="00DB36E2">
        <w:rPr>
          <w:rFonts w:hint="eastAsia"/>
        </w:rPr>
        <w:t>大阪府では、</w:t>
      </w:r>
      <w:r w:rsidR="00805233" w:rsidRPr="00DB36E2">
        <w:rPr>
          <w:rFonts w:hint="eastAsia"/>
        </w:rPr>
        <w:t>現行計画や</w:t>
      </w:r>
      <w:r w:rsidR="00260456" w:rsidRPr="00DB36E2">
        <w:rPr>
          <w:rFonts w:hint="eastAsia"/>
        </w:rPr>
        <w:t>各分野の</w:t>
      </w:r>
      <w:r w:rsidR="00805233" w:rsidRPr="00DB36E2">
        <w:rPr>
          <w:rFonts w:hint="eastAsia"/>
        </w:rPr>
        <w:t>個別計画に基づき、各種環境施策が取り組まれてきた</w:t>
      </w:r>
      <w:r w:rsidR="00FC47C5" w:rsidRPr="00DB36E2">
        <w:rPr>
          <w:rFonts w:hint="eastAsia"/>
        </w:rPr>
        <w:t>が、</w:t>
      </w:r>
      <w:r w:rsidR="00805233" w:rsidRPr="00DB36E2">
        <w:rPr>
          <w:rFonts w:hint="eastAsia"/>
        </w:rPr>
        <w:t>現行計画や個別計画</w:t>
      </w:r>
      <w:r w:rsidR="00FC47C5" w:rsidRPr="00DB36E2">
        <w:rPr>
          <w:rFonts w:hint="eastAsia"/>
        </w:rPr>
        <w:t>の</w:t>
      </w:r>
      <w:r w:rsidR="00805233" w:rsidRPr="00DB36E2">
        <w:rPr>
          <w:rFonts w:hint="eastAsia"/>
        </w:rPr>
        <w:t>策定から</w:t>
      </w:r>
      <w:r w:rsidR="00EA2A8E" w:rsidRPr="00DB36E2">
        <w:rPr>
          <w:rFonts w:hint="eastAsia"/>
        </w:rPr>
        <w:t>数年</w:t>
      </w:r>
      <w:r w:rsidR="00805233" w:rsidRPr="00DB36E2">
        <w:rPr>
          <w:rFonts w:hint="eastAsia"/>
        </w:rPr>
        <w:t>以上経過し、前述の</w:t>
      </w:r>
      <w:r w:rsidR="009C141C" w:rsidRPr="00DB36E2">
        <w:rPr>
          <w:rFonts w:hint="eastAsia"/>
        </w:rPr>
        <w:t>ネット・ゼロ</w:t>
      </w:r>
      <w:r w:rsidR="00083D13" w:rsidRPr="00DB36E2">
        <w:rPr>
          <w:rFonts w:hint="eastAsia"/>
        </w:rPr>
        <w:t>（カーボンニュートラル）</w:t>
      </w:r>
      <w:r w:rsidR="00805233" w:rsidRPr="00DB36E2">
        <w:rPr>
          <w:rFonts w:hint="eastAsia"/>
        </w:rPr>
        <w:t>や</w:t>
      </w:r>
      <w:r w:rsidR="00506233" w:rsidRPr="00DB36E2">
        <w:t>循環経済</w:t>
      </w:r>
      <w:r w:rsidR="00506233" w:rsidRPr="00DB36E2">
        <w:rPr>
          <w:rFonts w:hint="eastAsia"/>
        </w:rPr>
        <w:t>、</w:t>
      </w:r>
      <w:r w:rsidR="00805233" w:rsidRPr="00DB36E2">
        <w:rPr>
          <w:rFonts w:hint="eastAsia"/>
        </w:rPr>
        <w:t>ネイチャーポジティブの</w:t>
      </w:r>
      <w:r w:rsidR="00506233" w:rsidRPr="00DB36E2">
        <w:rPr>
          <w:rFonts w:hint="eastAsia"/>
        </w:rPr>
        <w:t>新たな動き</w:t>
      </w:r>
      <w:r w:rsidR="00805233" w:rsidRPr="00DB36E2">
        <w:rPr>
          <w:rFonts w:hint="eastAsia"/>
        </w:rPr>
        <w:t>が反映できていない状況となってきた。</w:t>
      </w:r>
      <w:r w:rsidR="001F60BB" w:rsidRPr="00DB36E2">
        <w:rPr>
          <w:rFonts w:hint="eastAsia"/>
        </w:rPr>
        <w:t>また、</w:t>
      </w:r>
      <w:r w:rsidR="00805233" w:rsidRPr="00DB36E2">
        <w:rPr>
          <w:rFonts w:hint="eastAsia"/>
        </w:rPr>
        <w:t>コロナ禍からの脱却と大阪・関西万博の準備</w:t>
      </w:r>
      <w:r w:rsidR="00F051A9" w:rsidRPr="00DB36E2">
        <w:rPr>
          <w:rFonts w:hint="eastAsia"/>
        </w:rPr>
        <w:t>等</w:t>
      </w:r>
      <w:r w:rsidR="00DC270B" w:rsidRPr="00DB36E2">
        <w:rPr>
          <w:rFonts w:hint="eastAsia"/>
        </w:rPr>
        <w:t>により</w:t>
      </w:r>
      <w:r w:rsidR="00E3517C" w:rsidRPr="00DB36E2">
        <w:rPr>
          <w:rFonts w:hint="eastAsia"/>
        </w:rPr>
        <w:t>、</w:t>
      </w:r>
      <w:r w:rsidR="00805233" w:rsidRPr="00DB36E2">
        <w:rPr>
          <w:rFonts w:hint="eastAsia"/>
        </w:rPr>
        <w:t>府は国を上回る経済成長を示してきたが、</w:t>
      </w:r>
      <w:r w:rsidR="00514EB0" w:rsidRPr="00DB36E2">
        <w:rPr>
          <w:rFonts w:hint="eastAsia"/>
        </w:rPr>
        <w:t>都市部と郊外で環境負荷</w:t>
      </w:r>
      <w:r w:rsidR="00DF49BE" w:rsidRPr="00DB36E2">
        <w:rPr>
          <w:rFonts w:hint="eastAsia"/>
        </w:rPr>
        <w:t>が異なるだけでなく、将来人口変化や</w:t>
      </w:r>
      <w:r w:rsidR="00D65BE3" w:rsidRPr="00DB36E2">
        <w:rPr>
          <w:rFonts w:hint="eastAsia"/>
        </w:rPr>
        <w:t>経済</w:t>
      </w:r>
      <w:r w:rsidR="00DF49BE" w:rsidRPr="00DB36E2">
        <w:rPr>
          <w:rFonts w:hint="eastAsia"/>
        </w:rPr>
        <w:t>成長においても</w:t>
      </w:r>
      <w:r w:rsidR="00B52FDE" w:rsidRPr="00DB36E2">
        <w:rPr>
          <w:rFonts w:hint="eastAsia"/>
        </w:rPr>
        <w:t>差異</w:t>
      </w:r>
      <w:r w:rsidR="00805233" w:rsidRPr="00DB36E2">
        <w:rPr>
          <w:rFonts w:hint="eastAsia"/>
        </w:rPr>
        <w:t>が</w:t>
      </w:r>
      <w:r w:rsidR="00E20910" w:rsidRPr="00DB36E2">
        <w:rPr>
          <w:rFonts w:hint="eastAsia"/>
        </w:rPr>
        <w:t>生じており</w:t>
      </w:r>
      <w:r w:rsidR="00805233" w:rsidRPr="00DB36E2">
        <w:rPr>
          <w:rFonts w:hint="eastAsia"/>
        </w:rPr>
        <w:t>、</w:t>
      </w:r>
      <w:r w:rsidR="00260456" w:rsidRPr="00DB36E2">
        <w:rPr>
          <w:rFonts w:hint="eastAsia"/>
        </w:rPr>
        <w:t>今後</w:t>
      </w:r>
      <w:r w:rsidR="001F60BB" w:rsidRPr="00DB36E2">
        <w:rPr>
          <w:rFonts w:hint="eastAsia"/>
        </w:rPr>
        <w:t>人口</w:t>
      </w:r>
      <w:r w:rsidR="00260456" w:rsidRPr="00DB36E2">
        <w:rPr>
          <w:rFonts w:hint="eastAsia"/>
        </w:rPr>
        <w:t>が</w:t>
      </w:r>
      <w:r w:rsidR="001F60BB" w:rsidRPr="00DB36E2">
        <w:rPr>
          <w:rFonts w:hint="eastAsia"/>
        </w:rPr>
        <w:t>減少してい</w:t>
      </w:r>
      <w:r w:rsidR="00805233" w:rsidRPr="00DB36E2">
        <w:rPr>
          <w:rFonts w:hint="eastAsia"/>
        </w:rPr>
        <w:t>く</w:t>
      </w:r>
      <w:r w:rsidR="00DD0B33" w:rsidRPr="00DB36E2">
        <w:rPr>
          <w:rFonts w:hint="eastAsia"/>
        </w:rPr>
        <w:t>上での</w:t>
      </w:r>
      <w:r w:rsidR="00E20910" w:rsidRPr="00DB36E2">
        <w:rPr>
          <w:rFonts w:hint="eastAsia"/>
        </w:rPr>
        <w:t>社会の持続可能</w:t>
      </w:r>
      <w:r w:rsidR="00DF49BE" w:rsidRPr="00DB36E2">
        <w:rPr>
          <w:rFonts w:hint="eastAsia"/>
        </w:rPr>
        <w:t>性</w:t>
      </w:r>
      <w:r w:rsidR="00514EB0" w:rsidRPr="00DB36E2">
        <w:rPr>
          <w:rFonts w:hint="eastAsia"/>
        </w:rPr>
        <w:t>上</w:t>
      </w:r>
      <w:r w:rsidR="00E20910" w:rsidRPr="00DB36E2">
        <w:rPr>
          <w:rFonts w:hint="eastAsia"/>
        </w:rPr>
        <w:t>のリスクとなって</w:t>
      </w:r>
      <w:r w:rsidR="00EC7A34" w:rsidRPr="00DB36E2">
        <w:rPr>
          <w:rFonts w:hint="eastAsia"/>
        </w:rPr>
        <w:t>おり、対策が望まれる</w:t>
      </w:r>
      <w:r w:rsidR="00E20910" w:rsidRPr="00DB36E2">
        <w:rPr>
          <w:rFonts w:hint="eastAsia"/>
        </w:rPr>
        <w:t>。</w:t>
      </w:r>
    </w:p>
    <w:p w14:paraId="5E869E6D" w14:textId="1D2808BD" w:rsidR="00D46D67" w:rsidRPr="00DB36E2" w:rsidRDefault="00DB5EA3">
      <w:pPr>
        <w:ind w:firstLineChars="100" w:firstLine="210"/>
      </w:pPr>
      <w:r w:rsidRPr="00DB36E2">
        <w:rPr>
          <w:rFonts w:hint="eastAsia"/>
        </w:rPr>
        <w:t>一方で、大阪・関西万博では人口減少を補う技術や環境課題解決に資する技術など最新技術が披露され、来場者の意識変容・行動変容の取組など未来社会の姿が示され</w:t>
      </w:r>
      <w:r w:rsidR="00787129" w:rsidRPr="00DB36E2">
        <w:rPr>
          <w:rFonts w:hint="eastAsia"/>
        </w:rPr>
        <w:t>、</w:t>
      </w:r>
      <w:r w:rsidR="000B1762" w:rsidRPr="00DB36E2">
        <w:rPr>
          <w:rFonts w:hint="eastAsia"/>
        </w:rPr>
        <w:t>こうした大阪・関西万博のレガシーを各分野で活かし、</w:t>
      </w:r>
      <w:r w:rsidR="008E0A94" w:rsidRPr="00DB36E2">
        <w:rPr>
          <w:rFonts w:hint="eastAsia"/>
        </w:rPr>
        <w:t>大阪の成長と環境が両立した持続可能な社会の実現</w:t>
      </w:r>
      <w:r w:rsidR="000B1762" w:rsidRPr="00DB36E2">
        <w:rPr>
          <w:rFonts w:hint="eastAsia"/>
        </w:rPr>
        <w:t>につなげていく</w:t>
      </w:r>
      <w:r w:rsidR="008F58D7" w:rsidRPr="00DB36E2">
        <w:rPr>
          <w:rFonts w:hint="eastAsia"/>
        </w:rPr>
        <w:t>ことが望ましい。</w:t>
      </w:r>
    </w:p>
    <w:p w14:paraId="619919CA" w14:textId="77777777" w:rsidR="00DF4EBF" w:rsidRPr="00DB36E2" w:rsidRDefault="00DF4EBF" w:rsidP="00E15640">
      <w:pPr>
        <w:pStyle w:val="af0"/>
        <w:rPr>
          <w:rFonts w:ascii="ＭＳ 明朝" w:eastAsia="ＭＳ 明朝" w:hAnsi="ＭＳ 明朝"/>
          <w:sz w:val="21"/>
        </w:rPr>
      </w:pPr>
    </w:p>
    <w:p w14:paraId="4D8EBBF7" w14:textId="4EAFF0A4" w:rsidR="00D305BA" w:rsidRPr="00DB36E2" w:rsidRDefault="00D305BA" w:rsidP="00E15640">
      <w:pPr>
        <w:pStyle w:val="af0"/>
        <w:rPr>
          <w:rFonts w:ascii="ＭＳ 明朝" w:eastAsia="ＭＳ 明朝" w:hAnsi="ＭＳ 明朝"/>
          <w:sz w:val="21"/>
        </w:rPr>
      </w:pPr>
      <w:r w:rsidRPr="00DB36E2">
        <w:rPr>
          <w:rFonts w:ascii="ＭＳ 明朝" w:eastAsia="ＭＳ 明朝" w:hAnsi="ＭＳ 明朝" w:hint="eastAsia"/>
          <w:sz w:val="21"/>
        </w:rPr>
        <w:t xml:space="preserve">　</w:t>
      </w:r>
      <w:r w:rsidR="00E65DB3" w:rsidRPr="00DB36E2">
        <w:rPr>
          <w:rFonts w:ascii="ＭＳ 明朝" w:eastAsia="ＭＳ 明朝" w:hAnsi="ＭＳ 明朝" w:hint="eastAsia"/>
          <w:sz w:val="21"/>
        </w:rPr>
        <w:t>以下に</w:t>
      </w:r>
      <w:r w:rsidRPr="00DB36E2">
        <w:rPr>
          <w:rFonts w:ascii="ＭＳ 明朝" w:eastAsia="ＭＳ 明朝" w:hAnsi="ＭＳ 明朝" w:hint="eastAsia"/>
          <w:sz w:val="21"/>
        </w:rPr>
        <w:t>各分野における</w:t>
      </w:r>
      <w:r w:rsidRPr="00DB36E2">
        <w:rPr>
          <w:rFonts w:ascii="ＭＳ 明朝" w:eastAsia="ＭＳ 明朝" w:hAnsi="ＭＳ 明朝"/>
          <w:sz w:val="21"/>
        </w:rPr>
        <w:t>2030</w:t>
      </w:r>
      <w:r w:rsidRPr="00DB36E2">
        <w:rPr>
          <w:rFonts w:ascii="ＭＳ 明朝" w:eastAsia="ＭＳ 明朝" w:hAnsi="ＭＳ 明朝" w:hint="eastAsia"/>
          <w:sz w:val="21"/>
        </w:rPr>
        <w:t>年の</w:t>
      </w:r>
      <w:r w:rsidR="007E4558" w:rsidRPr="00DB36E2">
        <w:rPr>
          <w:rFonts w:ascii="ＭＳ 明朝" w:eastAsia="ＭＳ 明朝" w:hAnsi="ＭＳ 明朝" w:hint="eastAsia"/>
          <w:sz w:val="21"/>
        </w:rPr>
        <w:t>実現すべき</w:t>
      </w:r>
      <w:r w:rsidRPr="00DB36E2">
        <w:rPr>
          <w:rFonts w:ascii="ＭＳ 明朝" w:eastAsia="ＭＳ 明朝" w:hAnsi="ＭＳ 明朝" w:hint="eastAsia"/>
          <w:sz w:val="21"/>
        </w:rPr>
        <w:t>姿</w:t>
      </w:r>
      <w:r w:rsidR="00EF67F9" w:rsidRPr="00DB36E2">
        <w:rPr>
          <w:rFonts w:ascii="ＭＳ 明朝" w:eastAsia="ＭＳ 明朝" w:hAnsi="ＭＳ 明朝" w:hint="eastAsia"/>
          <w:sz w:val="21"/>
        </w:rPr>
        <w:t>に向けた取組</w:t>
      </w:r>
      <w:r w:rsidRPr="00DB36E2">
        <w:rPr>
          <w:rFonts w:ascii="ＭＳ 明朝" w:eastAsia="ＭＳ 明朝" w:hAnsi="ＭＳ 明朝" w:hint="eastAsia"/>
          <w:sz w:val="21"/>
        </w:rPr>
        <w:t>の</w:t>
      </w:r>
      <w:r w:rsidR="00CA25AE" w:rsidRPr="00DB36E2">
        <w:rPr>
          <w:rFonts w:ascii="ＭＳ 明朝" w:eastAsia="ＭＳ 明朝" w:hAnsi="ＭＳ 明朝" w:hint="eastAsia"/>
          <w:sz w:val="21"/>
        </w:rPr>
        <w:t>方向性</w:t>
      </w:r>
      <w:r w:rsidR="00E65DB3" w:rsidRPr="00DB36E2">
        <w:rPr>
          <w:rFonts w:ascii="ＭＳ 明朝" w:eastAsia="ＭＳ 明朝" w:hAnsi="ＭＳ 明朝" w:hint="eastAsia"/>
          <w:sz w:val="21"/>
        </w:rPr>
        <w:t>を示す。</w:t>
      </w:r>
    </w:p>
    <w:p w14:paraId="2C725E9B" w14:textId="64D153F5" w:rsidR="00E15640" w:rsidRPr="00DB36E2" w:rsidRDefault="00E15640" w:rsidP="00E15640">
      <w:pPr>
        <w:pStyle w:val="af0"/>
        <w:rPr>
          <w:rFonts w:ascii="ＭＳ 明朝" w:eastAsia="ＭＳ 明朝" w:hAnsi="ＭＳ 明朝"/>
          <w:sz w:val="21"/>
        </w:rPr>
      </w:pPr>
      <w:r w:rsidRPr="00DB36E2">
        <w:rPr>
          <w:rFonts w:ascii="ＭＳ 明朝" w:eastAsia="ＭＳ 明朝" w:hAnsi="ＭＳ 明朝" w:hint="eastAsia"/>
          <w:sz w:val="21"/>
        </w:rPr>
        <w:t>（脱炭素・省エネルギー分野）</w:t>
      </w:r>
    </w:p>
    <w:p w14:paraId="1D431FE1" w14:textId="0662C37F" w:rsidR="00D305BA" w:rsidRPr="00DB36E2" w:rsidRDefault="009331E9" w:rsidP="007A7FB1">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府域のエネルギー消費量の削減が進んでいるものの、温室効果ガス</w:t>
      </w:r>
      <w:r w:rsidR="006C294A" w:rsidRPr="00DB36E2">
        <w:rPr>
          <w:rFonts w:ascii="ＭＳ 明朝" w:eastAsia="ＭＳ 明朝" w:hAnsi="ＭＳ 明朝" w:hint="eastAsia"/>
          <w:sz w:val="21"/>
        </w:rPr>
        <w:t>の排出量</w:t>
      </w:r>
      <w:r w:rsidR="004C22EC" w:rsidRPr="00DB36E2">
        <w:rPr>
          <w:rFonts w:ascii="ＭＳ 明朝" w:eastAsia="ＭＳ 明朝" w:hAnsi="ＭＳ 明朝" w:hint="eastAsia"/>
          <w:sz w:val="21"/>
        </w:rPr>
        <w:t>は電気の</w:t>
      </w:r>
      <w:r w:rsidR="004C22EC" w:rsidRPr="00DB36E2">
        <w:rPr>
          <w:rFonts w:ascii="ＭＳ 明朝" w:eastAsia="ＭＳ 明朝" w:hAnsi="ＭＳ 明朝"/>
          <w:sz w:val="21"/>
        </w:rPr>
        <w:t>排出係数の</w:t>
      </w:r>
      <w:r w:rsidRPr="00DB36E2">
        <w:rPr>
          <w:rFonts w:ascii="ＭＳ 明朝" w:eastAsia="ＭＳ 明朝" w:hAnsi="ＭＳ 明朝" w:hint="eastAsia"/>
          <w:sz w:val="21"/>
        </w:rPr>
        <w:t>影響</w:t>
      </w:r>
      <w:r w:rsidR="004C22EC" w:rsidRPr="00DB36E2">
        <w:rPr>
          <w:rFonts w:ascii="ＭＳ 明朝" w:eastAsia="ＭＳ 明朝" w:hAnsi="ＭＳ 明朝" w:hint="eastAsia"/>
          <w:sz w:val="21"/>
        </w:rPr>
        <w:t>で増減していること</w:t>
      </w:r>
      <w:r w:rsidRPr="00DB36E2">
        <w:rPr>
          <w:rFonts w:ascii="ＭＳ 明朝" w:eastAsia="ＭＳ 明朝" w:hAnsi="ＭＳ 明朝" w:hint="eastAsia"/>
          <w:sz w:val="21"/>
        </w:rPr>
        <w:t>から、引き続き</w:t>
      </w:r>
      <w:r w:rsidR="00744DFA" w:rsidRPr="00DB36E2">
        <w:rPr>
          <w:rFonts w:ascii="ＭＳ 明朝" w:eastAsia="ＭＳ 明朝" w:hAnsi="ＭＳ 明朝"/>
          <w:sz w:val="21"/>
        </w:rPr>
        <w:t>CO</w:t>
      </w:r>
      <w:r w:rsidR="00744DFA" w:rsidRPr="00DB36E2">
        <w:rPr>
          <w:rFonts w:ascii="ＭＳ 明朝" w:eastAsia="ＭＳ 明朝" w:hAnsi="ＭＳ 明朝"/>
          <w:sz w:val="21"/>
          <w:vertAlign w:val="subscript"/>
        </w:rPr>
        <w:t>2</w:t>
      </w:r>
      <w:r w:rsidR="00E31B28" w:rsidRPr="00DB36E2">
        <w:rPr>
          <w:rFonts w:ascii="ＭＳ 明朝" w:eastAsia="ＭＳ 明朝" w:hAnsi="ＭＳ 明朝"/>
          <w:sz w:val="21"/>
        </w:rPr>
        <w:t>排出の少ないエネルギーの導入促進を図るとともに、</w:t>
      </w:r>
      <w:r w:rsidR="0048459D" w:rsidRPr="00DB36E2">
        <w:rPr>
          <w:rFonts w:ascii="ＭＳ 明朝" w:eastAsia="ＭＳ 明朝" w:hAnsi="ＭＳ 明朝" w:hint="eastAsia"/>
          <w:sz w:val="21"/>
        </w:rPr>
        <w:t>排出係数の増減に影響されないよう、さらなる省エネルギーの促進により、エネルギー消費量を着実に減少することが重要である。また、</w:t>
      </w:r>
      <w:r w:rsidR="001D6ECF" w:rsidRPr="00DB36E2">
        <w:rPr>
          <w:rFonts w:ascii="ＭＳ 明朝" w:eastAsia="ＭＳ 明朝" w:hAnsi="ＭＳ 明朝" w:hint="eastAsia"/>
          <w:sz w:val="21"/>
        </w:rPr>
        <w:t>カーボンニュートラルの実現に向けて、</w:t>
      </w:r>
      <w:r w:rsidR="00D071BE" w:rsidRPr="00DB36E2">
        <w:rPr>
          <w:rFonts w:ascii="ＭＳ 明朝" w:eastAsia="ＭＳ 明朝" w:hAnsi="ＭＳ 明朝" w:hint="eastAsia"/>
          <w:sz w:val="21"/>
        </w:rPr>
        <w:t>大阪・関西万博</w:t>
      </w:r>
      <w:r w:rsidR="00E4670C" w:rsidRPr="00DB36E2">
        <w:rPr>
          <w:rFonts w:ascii="ＭＳ 明朝" w:eastAsia="ＭＳ 明朝" w:hAnsi="ＭＳ 明朝" w:hint="eastAsia"/>
          <w:sz w:val="21"/>
        </w:rPr>
        <w:t>で披露された</w:t>
      </w:r>
      <w:r w:rsidR="0048459D" w:rsidRPr="00DB36E2">
        <w:rPr>
          <w:rFonts w:ascii="ＭＳ 明朝" w:eastAsia="ＭＳ 明朝" w:hAnsi="ＭＳ 明朝" w:hint="eastAsia"/>
          <w:sz w:val="21"/>
        </w:rPr>
        <w:t>次世代型</w:t>
      </w:r>
      <w:r w:rsidR="00CC0E78" w:rsidRPr="00DB36E2">
        <w:rPr>
          <w:rFonts w:ascii="ＭＳ 明朝" w:eastAsia="ＭＳ 明朝" w:hAnsi="ＭＳ 明朝" w:hint="eastAsia"/>
          <w:sz w:val="21"/>
        </w:rPr>
        <w:t>太陽電池や</w:t>
      </w:r>
      <w:r w:rsidR="005A732D" w:rsidRPr="005A732D">
        <w:rPr>
          <w:rFonts w:ascii="ＭＳ 明朝" w:eastAsia="ＭＳ 明朝" w:hAnsi="ＭＳ 明朝" w:hint="eastAsia"/>
          <w:sz w:val="21"/>
        </w:rPr>
        <w:t>ＥＶワイヤレス給電等の先進技術の社会実装など</w:t>
      </w:r>
      <w:r w:rsidR="0048459D" w:rsidRPr="00DB36E2">
        <w:rPr>
          <w:rFonts w:ascii="ＭＳ 明朝" w:eastAsia="ＭＳ 明朝" w:hAnsi="ＭＳ 明朝" w:hint="eastAsia"/>
          <w:sz w:val="21"/>
        </w:rPr>
        <w:t>脱炭素化を加速させる施策に重点的に取り組むこと</w:t>
      </w:r>
      <w:r w:rsidR="00D0280E" w:rsidRPr="00DB36E2">
        <w:rPr>
          <w:rFonts w:ascii="ＭＳ 明朝" w:eastAsia="ＭＳ 明朝" w:hAnsi="ＭＳ 明朝" w:hint="eastAsia"/>
          <w:sz w:val="21"/>
        </w:rPr>
        <w:t>が</w:t>
      </w:r>
      <w:r w:rsidR="001D6ECF" w:rsidRPr="00DB36E2">
        <w:rPr>
          <w:rFonts w:ascii="ＭＳ 明朝" w:eastAsia="ＭＳ 明朝" w:hAnsi="ＭＳ 明朝" w:hint="eastAsia"/>
          <w:sz w:val="21"/>
        </w:rPr>
        <w:t>望ましい。</w:t>
      </w:r>
    </w:p>
    <w:p w14:paraId="7CE12F7E" w14:textId="77777777" w:rsidR="00D21509" w:rsidRPr="005A732D" w:rsidRDefault="00D21509">
      <w:pPr>
        <w:pStyle w:val="af0"/>
        <w:ind w:firstLineChars="100" w:firstLine="210"/>
        <w:rPr>
          <w:rFonts w:ascii="ＭＳ 明朝" w:eastAsia="ＭＳ 明朝" w:hAnsi="ＭＳ 明朝"/>
          <w:sz w:val="21"/>
        </w:rPr>
      </w:pPr>
    </w:p>
    <w:p w14:paraId="4E79C895" w14:textId="77777777" w:rsidR="00683931" w:rsidRPr="00DB36E2" w:rsidRDefault="00683931" w:rsidP="00683931">
      <w:pPr>
        <w:pStyle w:val="af0"/>
        <w:rPr>
          <w:rFonts w:ascii="ＭＳ 明朝" w:eastAsia="ＭＳ 明朝" w:hAnsi="ＭＳ 明朝"/>
          <w:sz w:val="21"/>
        </w:rPr>
      </w:pPr>
      <w:r w:rsidRPr="00DB36E2">
        <w:rPr>
          <w:rFonts w:ascii="ＭＳ 明朝" w:eastAsia="ＭＳ 明朝" w:hAnsi="ＭＳ 明朝" w:hint="eastAsia"/>
          <w:sz w:val="21"/>
        </w:rPr>
        <w:t>（資源循環分野）</w:t>
      </w:r>
    </w:p>
    <w:p w14:paraId="2E1ABA23" w14:textId="1CF1124F" w:rsidR="00142CB9" w:rsidRPr="00DB36E2" w:rsidRDefault="002C0AAC" w:rsidP="00142CB9">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廃棄物対策において、</w:t>
      </w:r>
      <w:r w:rsidR="00E350DA" w:rsidRPr="00DB36E2">
        <w:rPr>
          <w:rFonts w:ascii="ＭＳ 明朝" w:eastAsia="ＭＳ 明朝" w:hAnsi="ＭＳ 明朝" w:hint="eastAsia"/>
          <w:sz w:val="21"/>
        </w:rPr>
        <w:t>一般廃棄物及び産業廃棄物の排出量及び最終処分量の削減は進んで</w:t>
      </w:r>
      <w:r w:rsidR="00093F68" w:rsidRPr="00DB36E2">
        <w:rPr>
          <w:rFonts w:ascii="ＭＳ 明朝" w:eastAsia="ＭＳ 明朝" w:hAnsi="ＭＳ 明朝" w:hint="eastAsia"/>
          <w:sz w:val="21"/>
        </w:rPr>
        <w:t>いるが</w:t>
      </w:r>
      <w:r w:rsidR="00E350DA" w:rsidRPr="00DB36E2">
        <w:rPr>
          <w:rFonts w:ascii="ＭＳ 明朝" w:eastAsia="ＭＳ 明朝" w:hAnsi="ＭＳ 明朝" w:hint="eastAsia"/>
          <w:sz w:val="21"/>
        </w:rPr>
        <w:t>、</w:t>
      </w:r>
      <w:r w:rsidR="00093F68" w:rsidRPr="00DB36E2">
        <w:rPr>
          <w:rFonts w:ascii="ＭＳ 明朝" w:eastAsia="ＭＳ 明朝" w:hAnsi="ＭＳ 明朝" w:hint="eastAsia"/>
          <w:sz w:val="21"/>
        </w:rPr>
        <w:t>循環型社会を形成するためには、さらなる取組の推進が必要である。</w:t>
      </w:r>
      <w:r w:rsidR="00142CB9" w:rsidRPr="00DB36E2">
        <w:rPr>
          <w:rFonts w:ascii="ＭＳ 明朝" w:eastAsia="ＭＳ 明朝" w:hAnsi="ＭＳ 明朝" w:hint="eastAsia"/>
          <w:sz w:val="21"/>
        </w:rPr>
        <w:t>大阪・関西万博で取り組まれた使い</w:t>
      </w:r>
      <w:r w:rsidR="00142CB9" w:rsidRPr="00DB36E2">
        <w:rPr>
          <w:rFonts w:ascii="ＭＳ 明朝" w:eastAsia="ＭＳ 明朝" w:hAnsi="ＭＳ 明朝" w:hint="eastAsia"/>
          <w:sz w:val="21"/>
        </w:rPr>
        <w:lastRenderedPageBreak/>
        <w:t>捨てプラスチックごみ対策、ごみの分別や回収の徹底、ペットボトルの水平リサイクル、食品ロス対策など資源循環に係る取組により、府民の行動変容を促進することが望ましい。</w:t>
      </w:r>
    </w:p>
    <w:p w14:paraId="1C892059" w14:textId="77777777" w:rsidR="00D21509" w:rsidRPr="00DB36E2" w:rsidRDefault="00D21509">
      <w:pPr>
        <w:pStyle w:val="af0"/>
        <w:ind w:firstLineChars="100" w:firstLine="210"/>
        <w:rPr>
          <w:rFonts w:ascii="ＭＳ 明朝" w:eastAsia="ＭＳ 明朝" w:hAnsi="ＭＳ 明朝"/>
          <w:sz w:val="21"/>
        </w:rPr>
      </w:pPr>
    </w:p>
    <w:p w14:paraId="0567DC56" w14:textId="77777777" w:rsidR="00E90710" w:rsidRPr="00DB36E2" w:rsidRDefault="00E90710" w:rsidP="00E90710">
      <w:pPr>
        <w:pStyle w:val="af0"/>
        <w:rPr>
          <w:rFonts w:ascii="ＭＳ 明朝" w:eastAsia="ＭＳ 明朝" w:hAnsi="ＭＳ 明朝"/>
          <w:sz w:val="21"/>
        </w:rPr>
      </w:pPr>
      <w:r w:rsidRPr="00DB36E2">
        <w:rPr>
          <w:rFonts w:ascii="ＭＳ 明朝" w:eastAsia="ＭＳ 明朝" w:hAnsi="ＭＳ 明朝" w:hint="eastAsia"/>
          <w:sz w:val="21"/>
        </w:rPr>
        <w:t>（全てのいのちの共生分野）</w:t>
      </w:r>
    </w:p>
    <w:p w14:paraId="2021A69D" w14:textId="77777777" w:rsidR="007A7FB1" w:rsidRPr="00DB36E2" w:rsidRDefault="007A7FB1" w:rsidP="007A7FB1">
      <w:pPr>
        <w:pStyle w:val="af0"/>
        <w:ind w:firstLineChars="100" w:firstLine="210"/>
        <w:rPr>
          <w:rFonts w:ascii="ＭＳ 明朝" w:eastAsia="ＭＳ 明朝" w:hAnsi="ＭＳ 明朝" w:cs="ＭＳ 明朝"/>
          <w:sz w:val="21"/>
        </w:rPr>
      </w:pPr>
      <w:r w:rsidRPr="00DB36E2">
        <w:rPr>
          <w:rFonts w:ascii="ＭＳ 明朝" w:eastAsia="ＭＳ 明朝" w:hAnsi="ＭＳ 明朝" w:hint="eastAsia"/>
          <w:sz w:val="21"/>
        </w:rPr>
        <w:t>全てのいのちの共生のため、生物多様性について意識啓発や行動促進、持続的な保全・特定外来生物の防除の推進が重要であることから、引き続き、生物多様性の理解と生物多様性に資する行動の促進や自然資本の持続可能な利用、維持・充実、生物多様性保全に資する仕組みづくりの推進に向けた取組を行う必要がある。3</w:t>
      </w:r>
      <w:r w:rsidRPr="00DB36E2">
        <w:rPr>
          <w:rFonts w:ascii="ＭＳ 明朝" w:eastAsia="ＭＳ 明朝" w:hAnsi="ＭＳ 明朝"/>
          <w:sz w:val="21"/>
        </w:rPr>
        <w:t>0by30</w:t>
      </w:r>
      <w:r w:rsidRPr="00DB36E2">
        <w:rPr>
          <w:rFonts w:ascii="ＭＳ 明朝" w:eastAsia="ＭＳ 明朝" w:hAnsi="ＭＳ 明朝" w:hint="eastAsia"/>
          <w:sz w:val="21"/>
        </w:rPr>
        <w:t>目標の達成など</w:t>
      </w:r>
      <w:r w:rsidRPr="00DB36E2">
        <w:rPr>
          <w:rFonts w:ascii="ＭＳ 明朝" w:eastAsia="ＭＳ 明朝" w:hAnsi="ＭＳ 明朝" w:cs="ＭＳ 明朝" w:hint="eastAsia"/>
          <w:sz w:val="21"/>
        </w:rPr>
        <w:t>ネイチャーポジティブの実現に向けて、企業の事業活動が自然資本や生物多様性に与えるリスクと依存関係を評価・開示する枠組み「</w:t>
      </w:r>
      <w:r w:rsidRPr="00DB36E2">
        <w:rPr>
          <w:rFonts w:ascii="ＭＳ 明朝" w:eastAsia="ＭＳ 明朝" w:hAnsi="ＭＳ 明朝" w:cs="ＭＳ 明朝"/>
          <w:sz w:val="21"/>
        </w:rPr>
        <w:t>TNFD」</w:t>
      </w:r>
      <w:r w:rsidRPr="00DB36E2">
        <w:rPr>
          <w:rFonts w:ascii="ＭＳ 明朝" w:eastAsia="ＭＳ 明朝" w:hAnsi="ＭＳ 明朝" w:cs="ＭＳ 明朝" w:hint="eastAsia"/>
          <w:sz w:val="21"/>
        </w:rPr>
        <w:t>や自然共生サイト制度促進、自然を活用した解決策（</w:t>
      </w:r>
      <w:proofErr w:type="spellStart"/>
      <w:r w:rsidRPr="00DB36E2">
        <w:rPr>
          <w:rFonts w:ascii="ＭＳ 明朝" w:eastAsia="ＭＳ 明朝" w:hAnsi="ＭＳ 明朝" w:cs="ＭＳ 明朝"/>
          <w:sz w:val="21"/>
        </w:rPr>
        <w:t>NbS</w:t>
      </w:r>
      <w:proofErr w:type="spellEnd"/>
      <w:r w:rsidRPr="00DB36E2">
        <w:rPr>
          <w:rFonts w:ascii="ＭＳ 明朝" w:eastAsia="ＭＳ 明朝" w:hAnsi="ＭＳ 明朝" w:cs="ＭＳ 明朝"/>
          <w:sz w:val="21"/>
        </w:rPr>
        <w:t>）となる取</w:t>
      </w:r>
      <w:r w:rsidRPr="00DB36E2">
        <w:rPr>
          <w:rFonts w:ascii="ＭＳ 明朝" w:eastAsia="ＭＳ 明朝" w:hAnsi="ＭＳ 明朝" w:cs="ＭＳ 明朝" w:hint="eastAsia"/>
          <w:sz w:val="21"/>
        </w:rPr>
        <w:t>組を行政・事業者・民間団体など各主体とともに推進することにより、府民の行動変容を促進することが望ましい。</w:t>
      </w:r>
    </w:p>
    <w:p w14:paraId="754D6D9E" w14:textId="77777777" w:rsidR="00D21509" w:rsidRPr="00DB36E2" w:rsidRDefault="00D21509">
      <w:pPr>
        <w:pStyle w:val="af0"/>
        <w:ind w:firstLineChars="100" w:firstLine="210"/>
        <w:rPr>
          <w:rFonts w:ascii="ＭＳ 明朝" w:eastAsia="ＭＳ 明朝" w:hAnsi="ＭＳ 明朝"/>
          <w:sz w:val="21"/>
        </w:rPr>
      </w:pPr>
    </w:p>
    <w:p w14:paraId="4E1D309F" w14:textId="77777777" w:rsidR="00E90710" w:rsidRPr="00DB36E2" w:rsidRDefault="00E90710" w:rsidP="00E90710">
      <w:pPr>
        <w:pStyle w:val="af0"/>
        <w:rPr>
          <w:rFonts w:ascii="ＭＳ 明朝" w:eastAsia="ＭＳ 明朝" w:hAnsi="ＭＳ 明朝"/>
          <w:sz w:val="21"/>
        </w:rPr>
      </w:pPr>
      <w:r w:rsidRPr="00DB36E2">
        <w:rPr>
          <w:rFonts w:ascii="ＭＳ 明朝" w:eastAsia="ＭＳ 明朝" w:hAnsi="ＭＳ 明朝" w:hint="eastAsia"/>
          <w:sz w:val="21"/>
        </w:rPr>
        <w:t>（健康で安心な暮らし分野）</w:t>
      </w:r>
    </w:p>
    <w:p w14:paraId="3DDD6100" w14:textId="3700883E" w:rsidR="00725F6C" w:rsidRPr="00DB36E2" w:rsidRDefault="00725F6C" w:rsidP="00725F6C">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大気環境や水環境などの</w:t>
      </w:r>
      <w:r w:rsidR="00575F9F" w:rsidRPr="00DB36E2">
        <w:rPr>
          <w:rFonts w:ascii="ＭＳ 明朝" w:eastAsia="ＭＳ 明朝" w:hAnsi="ＭＳ 明朝" w:hint="eastAsia"/>
          <w:sz w:val="21"/>
        </w:rPr>
        <w:t>生活環境</w:t>
      </w:r>
      <w:r w:rsidR="007C1225" w:rsidRPr="00DB36E2">
        <w:rPr>
          <w:rFonts w:ascii="ＭＳ 明朝" w:eastAsia="ＭＳ 明朝" w:hAnsi="ＭＳ 明朝" w:hint="eastAsia"/>
          <w:sz w:val="21"/>
        </w:rPr>
        <w:t>の</w:t>
      </w:r>
      <w:r w:rsidR="00F263D0" w:rsidRPr="00DB36E2">
        <w:rPr>
          <w:rFonts w:ascii="ＭＳ 明朝" w:eastAsia="ＭＳ 明朝" w:hAnsi="ＭＳ 明朝" w:hint="eastAsia"/>
          <w:sz w:val="21"/>
        </w:rPr>
        <w:t>状況</w:t>
      </w:r>
      <w:r w:rsidR="00575F9F" w:rsidRPr="00DB36E2">
        <w:rPr>
          <w:rFonts w:ascii="ＭＳ 明朝" w:eastAsia="ＭＳ 明朝" w:hAnsi="ＭＳ 明朝" w:hint="eastAsia"/>
          <w:sz w:val="21"/>
        </w:rPr>
        <w:t>についてはおおむね安定的に推移し</w:t>
      </w:r>
      <w:r w:rsidR="00717A94" w:rsidRPr="00DB36E2">
        <w:rPr>
          <w:rFonts w:ascii="ＭＳ 明朝" w:eastAsia="ＭＳ 明朝" w:hAnsi="ＭＳ 明朝" w:hint="eastAsia"/>
          <w:sz w:val="21"/>
        </w:rPr>
        <w:t>て</w:t>
      </w:r>
      <w:r w:rsidR="00D30013" w:rsidRPr="00DB36E2">
        <w:rPr>
          <w:rFonts w:ascii="ＭＳ 明朝" w:eastAsia="ＭＳ 明朝" w:hAnsi="ＭＳ 明朝" w:hint="eastAsia"/>
          <w:sz w:val="21"/>
        </w:rPr>
        <w:t>いるものの</w:t>
      </w:r>
      <w:r w:rsidR="006C294A" w:rsidRPr="00DB36E2">
        <w:rPr>
          <w:rFonts w:ascii="ＭＳ 明朝" w:eastAsia="ＭＳ 明朝" w:hAnsi="ＭＳ 明朝" w:hint="eastAsia"/>
          <w:sz w:val="21"/>
        </w:rPr>
        <w:t>、</w:t>
      </w:r>
      <w:r w:rsidRPr="00DB36E2">
        <w:rPr>
          <w:rFonts w:ascii="ＭＳ 明朝" w:eastAsia="ＭＳ 明朝" w:hAnsi="ＭＳ 明朝" w:hint="eastAsia"/>
          <w:sz w:val="21"/>
        </w:rPr>
        <w:t>生活環境保全目標の達成に至っていないものがあるなどの</w:t>
      </w:r>
      <w:r w:rsidRPr="00DB36E2">
        <w:rPr>
          <w:rFonts w:ascii="ＭＳ 明朝" w:eastAsia="ＭＳ 明朝" w:hAnsi="ＭＳ 明朝"/>
          <w:sz w:val="21"/>
        </w:rPr>
        <w:t>課題も残されて</w:t>
      </w:r>
      <w:r w:rsidRPr="00DB36E2">
        <w:rPr>
          <w:rFonts w:ascii="ＭＳ 明朝" w:eastAsia="ＭＳ 明朝" w:hAnsi="ＭＳ 明朝" w:hint="eastAsia"/>
          <w:sz w:val="21"/>
        </w:rPr>
        <w:t>おり、生活環境保全目標を達成・維持し、健康で安心な暮らしを実現するため、環境監視及び事業者への規制指導、化学物質のリスク管理の推進や環境アセスメント制度の運用等に継続して取り組むこ</w:t>
      </w:r>
      <w:r w:rsidRPr="00DB36E2">
        <w:rPr>
          <w:rFonts w:ascii="ＭＳ 明朝" w:eastAsia="ＭＳ 明朝" w:hAnsi="ＭＳ 明朝"/>
          <w:sz w:val="21"/>
        </w:rPr>
        <w:t>とが</w:t>
      </w:r>
      <w:r w:rsidRPr="00DB36E2">
        <w:rPr>
          <w:rFonts w:ascii="ＭＳ 明朝" w:eastAsia="ＭＳ 明朝" w:hAnsi="ＭＳ 明朝" w:hint="eastAsia"/>
          <w:sz w:val="21"/>
        </w:rPr>
        <w:t>必要</w:t>
      </w:r>
      <w:r w:rsidRPr="00DB36E2">
        <w:rPr>
          <w:rFonts w:ascii="ＭＳ 明朝" w:eastAsia="ＭＳ 明朝" w:hAnsi="ＭＳ 明朝"/>
          <w:sz w:val="21"/>
        </w:rPr>
        <w:t>であ</w:t>
      </w:r>
      <w:r w:rsidRPr="00DB36E2">
        <w:rPr>
          <w:rFonts w:ascii="ＭＳ 明朝" w:eastAsia="ＭＳ 明朝" w:hAnsi="ＭＳ 明朝" w:hint="eastAsia"/>
          <w:sz w:val="21"/>
        </w:rPr>
        <w:t>る。</w:t>
      </w:r>
    </w:p>
    <w:p w14:paraId="5A570665" w14:textId="1B144740" w:rsidR="00725F6C" w:rsidRPr="00DB36E2" w:rsidRDefault="00725F6C" w:rsidP="00725F6C">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海洋プラスチックごみ対策については、大阪湾に流入するプラスチックごみの量を半減するという目標の達成に向けて、プラスチックごみの流入実態の把握に努めるとともに、</w:t>
      </w:r>
      <w:r w:rsidR="00352E87" w:rsidRPr="00DB36E2">
        <w:rPr>
          <w:rFonts w:ascii="ＭＳ 明朝" w:eastAsia="ＭＳ 明朝" w:hAnsi="ＭＳ 明朝" w:hint="eastAsia"/>
          <w:sz w:val="21"/>
        </w:rPr>
        <w:t>大阪・関西万博</w:t>
      </w:r>
      <w:r w:rsidR="00E90710" w:rsidRPr="00DB36E2">
        <w:rPr>
          <w:rFonts w:ascii="ＭＳ 明朝" w:eastAsia="ＭＳ 明朝" w:hAnsi="ＭＳ 明朝" w:hint="eastAsia"/>
          <w:sz w:val="21"/>
        </w:rPr>
        <w:t>で</w:t>
      </w:r>
      <w:r w:rsidRPr="00DB36E2">
        <w:rPr>
          <w:rFonts w:ascii="ＭＳ 明朝" w:eastAsia="ＭＳ 明朝" w:hAnsi="ＭＳ 明朝" w:hint="eastAsia"/>
          <w:sz w:val="21"/>
        </w:rPr>
        <w:t>実践</w:t>
      </w:r>
      <w:r w:rsidR="00943C33" w:rsidRPr="00DB36E2">
        <w:rPr>
          <w:rFonts w:ascii="ＭＳ 明朝" w:eastAsia="ＭＳ 明朝" w:hAnsi="ＭＳ 明朝" w:hint="eastAsia"/>
          <w:sz w:val="21"/>
        </w:rPr>
        <w:t>された</w:t>
      </w:r>
      <w:r w:rsidR="004E5EB7" w:rsidRPr="00DB36E2">
        <w:rPr>
          <w:rFonts w:ascii="ＭＳ 明朝" w:eastAsia="ＭＳ 明朝" w:hAnsi="ＭＳ 明朝" w:hint="eastAsia"/>
          <w:sz w:val="21"/>
        </w:rPr>
        <w:t>マイボトル給水機設置によるマイボトルの普及、</w:t>
      </w:r>
      <w:r w:rsidR="00943C33" w:rsidRPr="00DB36E2">
        <w:rPr>
          <w:rFonts w:ascii="ＭＳ 明朝" w:eastAsia="ＭＳ 明朝" w:hAnsi="ＭＳ 明朝" w:hint="eastAsia"/>
          <w:sz w:val="21"/>
        </w:rPr>
        <w:t>ごみの分別や回収の徹底及び水平リサイクルの実施</w:t>
      </w:r>
      <w:r w:rsidR="002260D3" w:rsidRPr="00DB36E2">
        <w:rPr>
          <w:rFonts w:ascii="ＭＳ 明朝" w:eastAsia="ＭＳ 明朝" w:hAnsi="ＭＳ 明朝" w:hint="eastAsia"/>
          <w:sz w:val="21"/>
        </w:rPr>
        <w:t>による</w:t>
      </w:r>
      <w:r w:rsidR="00943C33" w:rsidRPr="00DB36E2">
        <w:rPr>
          <w:rFonts w:ascii="ＭＳ 明朝" w:eastAsia="ＭＳ 明朝" w:hAnsi="ＭＳ 明朝" w:hint="eastAsia"/>
          <w:sz w:val="21"/>
        </w:rPr>
        <w:t>プラスチック対策などの社会展開によ</w:t>
      </w:r>
      <w:r w:rsidR="002260D3" w:rsidRPr="00DB36E2">
        <w:rPr>
          <w:rFonts w:ascii="ＭＳ 明朝" w:eastAsia="ＭＳ 明朝" w:hAnsi="ＭＳ 明朝" w:hint="eastAsia"/>
          <w:sz w:val="21"/>
        </w:rPr>
        <w:t>り、</w:t>
      </w:r>
      <w:r w:rsidRPr="00DB36E2">
        <w:rPr>
          <w:rFonts w:ascii="ＭＳ 明朝" w:eastAsia="ＭＳ 明朝" w:hAnsi="ＭＳ 明朝" w:hint="eastAsia"/>
          <w:sz w:val="21"/>
        </w:rPr>
        <w:t>府民の行動変容など更なる取組を促進することが望ましい。</w:t>
      </w:r>
    </w:p>
    <w:p w14:paraId="579D3AF0" w14:textId="3BEFE8C1" w:rsidR="00725F6C" w:rsidRPr="00DB36E2" w:rsidRDefault="00725F6C" w:rsidP="00725F6C">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また、ブルーカーボン生態系の創出については、「大阪湾</w:t>
      </w:r>
      <w:r w:rsidRPr="00DB36E2">
        <w:rPr>
          <w:rFonts w:ascii="ＭＳ 明朝" w:eastAsia="ＭＳ 明朝" w:hAnsi="ＭＳ 明朝"/>
          <w:sz w:val="21"/>
        </w:rPr>
        <w:t>MOBAリンク構想」の実現</w:t>
      </w:r>
      <w:r w:rsidRPr="00DB36E2">
        <w:rPr>
          <w:rFonts w:ascii="ＭＳ 明朝" w:eastAsia="ＭＳ 明朝" w:hAnsi="ＭＳ 明朝" w:hint="eastAsia"/>
          <w:sz w:val="21"/>
        </w:rPr>
        <w:t>に向けて</w:t>
      </w:r>
      <w:r w:rsidRPr="00DB36E2">
        <w:rPr>
          <w:rFonts w:ascii="ＭＳ 明朝" w:eastAsia="ＭＳ 明朝" w:hAnsi="ＭＳ 明朝"/>
          <w:sz w:val="21"/>
        </w:rPr>
        <w:t>湾奥部における</w:t>
      </w:r>
      <w:r w:rsidRPr="00DB36E2">
        <w:rPr>
          <w:rFonts w:ascii="ＭＳ 明朝" w:eastAsia="ＭＳ 明朝" w:hAnsi="ＭＳ 明朝" w:hint="eastAsia"/>
          <w:sz w:val="21"/>
        </w:rPr>
        <w:t>新たな</w:t>
      </w:r>
      <w:r w:rsidRPr="00DB36E2">
        <w:rPr>
          <w:rFonts w:ascii="ＭＳ 明朝" w:eastAsia="ＭＳ 明朝" w:hAnsi="ＭＳ 明朝"/>
          <w:sz w:val="21"/>
        </w:rPr>
        <w:t>藻場</w:t>
      </w:r>
      <w:r w:rsidRPr="00DB36E2">
        <w:rPr>
          <w:rFonts w:ascii="ＭＳ 明朝" w:eastAsia="ＭＳ 明朝" w:hAnsi="ＭＳ 明朝" w:hint="eastAsia"/>
          <w:sz w:val="21"/>
        </w:rPr>
        <w:t>形成拠点を</w:t>
      </w:r>
      <w:r w:rsidRPr="00DB36E2">
        <w:rPr>
          <w:rFonts w:ascii="ＭＳ 明朝" w:eastAsia="ＭＳ 明朝" w:hAnsi="ＭＳ 明朝"/>
          <w:sz w:val="21"/>
        </w:rPr>
        <w:t>創出</w:t>
      </w:r>
      <w:r w:rsidRPr="00DB36E2">
        <w:rPr>
          <w:rFonts w:ascii="ＭＳ 明朝" w:eastAsia="ＭＳ 明朝" w:hAnsi="ＭＳ 明朝" w:hint="eastAsia"/>
          <w:sz w:val="21"/>
        </w:rPr>
        <w:t>するとともに、</w:t>
      </w:r>
      <w:r w:rsidRPr="00DB36E2">
        <w:rPr>
          <w:rFonts w:ascii="ＭＳ 明朝" w:eastAsia="ＭＳ 明朝" w:hAnsi="ＭＳ 明朝"/>
          <w:sz w:val="21"/>
        </w:rPr>
        <w:t>民間企業等と連携</w:t>
      </w:r>
      <w:r w:rsidRPr="00DB36E2">
        <w:rPr>
          <w:rFonts w:ascii="ＭＳ 明朝" w:eastAsia="ＭＳ 明朝" w:hAnsi="ＭＳ 明朝" w:hint="eastAsia"/>
          <w:sz w:val="21"/>
        </w:rPr>
        <w:t>し、</w:t>
      </w:r>
      <w:r w:rsidRPr="00DB36E2">
        <w:rPr>
          <w:rFonts w:ascii="ＭＳ 明朝" w:eastAsia="ＭＳ 明朝" w:hAnsi="ＭＳ 明朝"/>
          <w:sz w:val="21"/>
        </w:rPr>
        <w:t>藻場</w:t>
      </w:r>
      <w:r w:rsidRPr="00DB36E2">
        <w:rPr>
          <w:rFonts w:ascii="ＭＳ 明朝" w:eastAsia="ＭＳ 明朝" w:hAnsi="ＭＳ 明朝" w:hint="eastAsia"/>
          <w:sz w:val="21"/>
        </w:rPr>
        <w:t>形成拠点の創出に向けた新たな取組の検討・実施を促進することが望ましい</w:t>
      </w:r>
      <w:r w:rsidRPr="00DB36E2">
        <w:rPr>
          <w:rFonts w:ascii="ＭＳ 明朝" w:eastAsia="ＭＳ 明朝" w:hAnsi="ＭＳ 明朝"/>
          <w:sz w:val="21"/>
        </w:rPr>
        <w:t>。</w:t>
      </w:r>
    </w:p>
    <w:p w14:paraId="45353D73" w14:textId="77777777" w:rsidR="00D21509" w:rsidRPr="00DB36E2" w:rsidRDefault="00D21509" w:rsidP="00E90710">
      <w:pPr>
        <w:pStyle w:val="af0"/>
        <w:ind w:firstLineChars="100" w:firstLine="210"/>
        <w:rPr>
          <w:rFonts w:ascii="ＭＳ 明朝" w:eastAsia="ＭＳ 明朝" w:hAnsi="ＭＳ 明朝"/>
          <w:sz w:val="21"/>
        </w:rPr>
      </w:pPr>
    </w:p>
    <w:p w14:paraId="0A2A1B0B" w14:textId="77777777" w:rsidR="00E90710" w:rsidRPr="00DB36E2" w:rsidRDefault="00E90710" w:rsidP="00E90710">
      <w:pPr>
        <w:pStyle w:val="af0"/>
        <w:rPr>
          <w:rFonts w:ascii="ＭＳ 明朝" w:eastAsia="ＭＳ 明朝" w:hAnsi="ＭＳ 明朝"/>
          <w:sz w:val="21"/>
        </w:rPr>
      </w:pPr>
      <w:r w:rsidRPr="00DB36E2">
        <w:rPr>
          <w:rFonts w:ascii="ＭＳ 明朝" w:eastAsia="ＭＳ 明朝" w:hAnsi="ＭＳ 明朝" w:hint="eastAsia"/>
          <w:sz w:val="21"/>
        </w:rPr>
        <w:t>（魅力と活力ある快適な地域づくり分野）</w:t>
      </w:r>
    </w:p>
    <w:p w14:paraId="5EB0B929" w14:textId="3E39985D" w:rsidR="004206F8" w:rsidRPr="00DB36E2" w:rsidRDefault="00D30013" w:rsidP="00E437C5">
      <w:pPr>
        <w:pStyle w:val="af0"/>
        <w:ind w:firstLineChars="100" w:firstLine="210"/>
        <w:rPr>
          <w:rFonts w:ascii="ＭＳ 明朝" w:eastAsia="ＭＳ 明朝" w:hAnsi="ＭＳ 明朝"/>
          <w:sz w:val="21"/>
        </w:rPr>
      </w:pPr>
      <w:r w:rsidRPr="00DB36E2">
        <w:rPr>
          <w:rFonts w:ascii="ＭＳ 明朝" w:eastAsia="ＭＳ 明朝" w:hAnsi="ＭＳ 明朝" w:hint="eastAsia"/>
          <w:sz w:val="21"/>
        </w:rPr>
        <w:t>魅力と活力ある快適な地域づくりのため、</w:t>
      </w:r>
      <w:r w:rsidR="004A6762" w:rsidRPr="00DB36E2">
        <w:rPr>
          <w:rFonts w:ascii="ＭＳ 明朝" w:eastAsia="ＭＳ 明朝" w:hAnsi="ＭＳ 明朝" w:hint="eastAsia"/>
          <w:sz w:val="21"/>
        </w:rPr>
        <w:t>引き続き</w:t>
      </w:r>
      <w:r w:rsidR="00795439" w:rsidRPr="00DB36E2">
        <w:rPr>
          <w:rFonts w:ascii="ＭＳ 明朝" w:eastAsia="ＭＳ 明朝" w:hAnsi="ＭＳ 明朝" w:hint="eastAsia"/>
          <w:sz w:val="21"/>
        </w:rPr>
        <w:t>環境保全活動等</w:t>
      </w:r>
      <w:r w:rsidRPr="00DB36E2">
        <w:rPr>
          <w:rFonts w:ascii="ＭＳ 明朝" w:eastAsia="ＭＳ 明朝" w:hAnsi="ＭＳ 明朝" w:hint="eastAsia"/>
          <w:sz w:val="21"/>
        </w:rPr>
        <w:t>の環境教育</w:t>
      </w:r>
      <w:r w:rsidR="00795439" w:rsidRPr="00DB36E2">
        <w:rPr>
          <w:rFonts w:ascii="ＭＳ 明朝" w:eastAsia="ＭＳ 明朝" w:hAnsi="ＭＳ 明朝" w:hint="eastAsia"/>
          <w:sz w:val="21"/>
        </w:rPr>
        <w:t>や</w:t>
      </w:r>
      <w:r w:rsidR="00D60602" w:rsidRPr="00DB36E2">
        <w:rPr>
          <w:rFonts w:ascii="ＭＳ 明朝" w:eastAsia="ＭＳ 明朝" w:hAnsi="ＭＳ 明朝" w:hint="eastAsia"/>
          <w:sz w:val="21"/>
        </w:rPr>
        <w:t>、</w:t>
      </w:r>
      <w:r w:rsidR="007A7FB1" w:rsidRPr="00DB36E2">
        <w:rPr>
          <w:rFonts w:ascii="ＭＳ 明朝" w:eastAsia="ＭＳ 明朝" w:hAnsi="ＭＳ 明朝" w:hint="eastAsia"/>
          <w:sz w:val="21"/>
        </w:rPr>
        <w:t>みどりの量の維持・増進とともにその質の向上に着目したみどりづくり、</w:t>
      </w:r>
      <w:r w:rsidR="00795439" w:rsidRPr="00DB36E2">
        <w:rPr>
          <w:rFonts w:ascii="ＭＳ 明朝" w:eastAsia="ＭＳ 明朝" w:hAnsi="ＭＳ 明朝" w:hint="eastAsia"/>
          <w:sz w:val="21"/>
        </w:rPr>
        <w:t>「緩和」と「適応」</w:t>
      </w:r>
      <w:r w:rsidR="00D60602" w:rsidRPr="00DB36E2">
        <w:rPr>
          <w:rFonts w:ascii="ＭＳ 明朝" w:eastAsia="ＭＳ 明朝" w:hAnsi="ＭＳ 明朝" w:hint="eastAsia"/>
          <w:sz w:val="21"/>
        </w:rPr>
        <w:t>による暑さ対策</w:t>
      </w:r>
      <w:r w:rsidR="00795439" w:rsidRPr="00DB36E2">
        <w:rPr>
          <w:rFonts w:ascii="ＭＳ 明朝" w:eastAsia="ＭＳ 明朝" w:hAnsi="ＭＳ 明朝" w:hint="eastAsia"/>
          <w:sz w:val="21"/>
        </w:rPr>
        <w:t>に</w:t>
      </w:r>
      <w:r w:rsidR="008B6B8C" w:rsidRPr="00DB36E2">
        <w:rPr>
          <w:rFonts w:ascii="ＭＳ 明朝" w:eastAsia="ＭＳ 明朝" w:hAnsi="ＭＳ 明朝" w:hint="eastAsia"/>
          <w:sz w:val="21"/>
        </w:rPr>
        <w:t>取り組むことが</w:t>
      </w:r>
      <w:r w:rsidRPr="00DB36E2">
        <w:rPr>
          <w:rFonts w:ascii="ＭＳ 明朝" w:eastAsia="ＭＳ 明朝" w:hAnsi="ＭＳ 明朝" w:hint="eastAsia"/>
          <w:sz w:val="21"/>
        </w:rPr>
        <w:t>必要</w:t>
      </w:r>
      <w:r w:rsidR="008B6B8C" w:rsidRPr="00DB36E2">
        <w:rPr>
          <w:rFonts w:ascii="ＭＳ 明朝" w:eastAsia="ＭＳ 明朝" w:hAnsi="ＭＳ 明朝" w:hint="eastAsia"/>
          <w:sz w:val="21"/>
        </w:rPr>
        <w:t>であ</w:t>
      </w:r>
      <w:r w:rsidR="009E664E" w:rsidRPr="00DB36E2">
        <w:rPr>
          <w:rFonts w:ascii="ＭＳ 明朝" w:eastAsia="ＭＳ 明朝" w:hAnsi="ＭＳ 明朝" w:hint="eastAsia"/>
          <w:sz w:val="21"/>
        </w:rPr>
        <w:t>る。</w:t>
      </w:r>
      <w:r w:rsidR="004206F8" w:rsidRPr="00DB36E2">
        <w:rPr>
          <w:rFonts w:ascii="ＭＳ 明朝" w:eastAsia="ＭＳ 明朝" w:hAnsi="ＭＳ 明朝" w:hint="eastAsia"/>
          <w:sz w:val="21"/>
        </w:rPr>
        <w:t>みどり豊かな環境都市の実現に向けて、大阪・関西万博</w:t>
      </w:r>
      <w:r w:rsidR="006734E8" w:rsidRPr="00DB36E2">
        <w:rPr>
          <w:rFonts w:ascii="ＭＳ 明朝" w:eastAsia="ＭＳ 明朝" w:hAnsi="ＭＳ 明朝" w:hint="eastAsia"/>
          <w:sz w:val="21"/>
        </w:rPr>
        <w:t>で実施された環境教育・</w:t>
      </w:r>
      <w:r w:rsidR="006734E8" w:rsidRPr="00DB36E2">
        <w:rPr>
          <w:rFonts w:ascii="ＭＳ 明朝" w:eastAsia="ＭＳ 明朝" w:hAnsi="ＭＳ 明朝"/>
          <w:sz w:val="21"/>
        </w:rPr>
        <w:t>ESDプログラム</w:t>
      </w:r>
      <w:r w:rsidR="006734E8" w:rsidRPr="00DB36E2">
        <w:rPr>
          <w:rFonts w:ascii="ＭＳ 明朝" w:eastAsia="ＭＳ 明朝" w:hAnsi="ＭＳ 明朝" w:hint="eastAsia"/>
          <w:sz w:val="21"/>
        </w:rPr>
        <w:t>、</w:t>
      </w:r>
      <w:r w:rsidR="00940D31" w:rsidRPr="00DB36E2">
        <w:rPr>
          <w:rFonts w:ascii="ＭＳ 明朝" w:eastAsia="ＭＳ 明朝" w:hAnsi="ＭＳ 明朝" w:hint="eastAsia"/>
          <w:sz w:val="21"/>
        </w:rPr>
        <w:t>「大屋根リング」に見られる</w:t>
      </w:r>
      <w:r w:rsidR="00E652E1" w:rsidRPr="00DB36E2">
        <w:rPr>
          <w:rFonts w:ascii="ＭＳ 明朝" w:eastAsia="ＭＳ 明朝" w:hAnsi="ＭＳ 明朝" w:hint="eastAsia"/>
          <w:sz w:val="21"/>
        </w:rPr>
        <w:t>木材利用、</w:t>
      </w:r>
      <w:r w:rsidR="00940D31" w:rsidRPr="00DB36E2">
        <w:rPr>
          <w:rFonts w:ascii="ＭＳ 明朝" w:eastAsia="ＭＳ 明朝" w:hAnsi="ＭＳ 明朝" w:hint="eastAsia"/>
          <w:sz w:val="21"/>
        </w:rPr>
        <w:t>会場内で</w:t>
      </w:r>
      <w:r w:rsidR="006734E8" w:rsidRPr="00DB36E2">
        <w:rPr>
          <w:rFonts w:ascii="ＭＳ 明朝" w:eastAsia="ＭＳ 明朝" w:hAnsi="ＭＳ 明朝" w:hint="eastAsia"/>
          <w:sz w:val="21"/>
        </w:rPr>
        <w:t>活用された</w:t>
      </w:r>
      <w:r w:rsidR="00E5328D" w:rsidRPr="00DB36E2">
        <w:rPr>
          <w:rFonts w:ascii="ＭＳ 明朝" w:eastAsia="ＭＳ 明朝" w:hAnsi="ＭＳ 明朝" w:hint="eastAsia"/>
          <w:sz w:val="21"/>
        </w:rPr>
        <w:t>暑さ対策</w:t>
      </w:r>
      <w:r w:rsidR="00940D31" w:rsidRPr="00DB36E2">
        <w:rPr>
          <w:rFonts w:ascii="ＭＳ 明朝" w:eastAsia="ＭＳ 明朝" w:hAnsi="ＭＳ 明朝" w:hint="eastAsia"/>
          <w:sz w:val="21"/>
        </w:rPr>
        <w:t>など様々な取組を社会に</w:t>
      </w:r>
      <w:r w:rsidR="004206F8" w:rsidRPr="00DB36E2">
        <w:rPr>
          <w:rFonts w:ascii="ＭＳ 明朝" w:eastAsia="ＭＳ 明朝" w:hAnsi="ＭＳ 明朝" w:hint="eastAsia"/>
          <w:sz w:val="21"/>
        </w:rPr>
        <w:t>展開し、府民の</w:t>
      </w:r>
      <w:r w:rsidR="003C68D9" w:rsidRPr="00DB36E2">
        <w:rPr>
          <w:rFonts w:ascii="ＭＳ 明朝" w:eastAsia="ＭＳ 明朝" w:hAnsi="ＭＳ 明朝" w:hint="eastAsia"/>
          <w:sz w:val="21"/>
        </w:rPr>
        <w:t>行動変容</w:t>
      </w:r>
      <w:r w:rsidR="004206F8" w:rsidRPr="00DB36E2">
        <w:rPr>
          <w:rFonts w:ascii="ＭＳ 明朝" w:eastAsia="ＭＳ 明朝" w:hAnsi="ＭＳ 明朝" w:hint="eastAsia"/>
          <w:sz w:val="21"/>
        </w:rPr>
        <w:t>を</w:t>
      </w:r>
      <w:r w:rsidR="002068B5" w:rsidRPr="00DB36E2">
        <w:rPr>
          <w:rFonts w:ascii="ＭＳ 明朝" w:eastAsia="ＭＳ 明朝" w:hAnsi="ＭＳ 明朝" w:hint="eastAsia"/>
          <w:sz w:val="21"/>
        </w:rPr>
        <w:t>促進</w:t>
      </w:r>
      <w:r w:rsidR="004206F8" w:rsidRPr="00DB36E2">
        <w:rPr>
          <w:rFonts w:ascii="ＭＳ 明朝" w:eastAsia="ＭＳ 明朝" w:hAnsi="ＭＳ 明朝" w:hint="eastAsia"/>
          <w:sz w:val="21"/>
        </w:rPr>
        <w:t>することが望ましい。</w:t>
      </w:r>
    </w:p>
    <w:p w14:paraId="104E4B96" w14:textId="3B97A871" w:rsidR="007C04D2" w:rsidRPr="00DB36E2" w:rsidRDefault="007C04D2" w:rsidP="00E15640">
      <w:pPr>
        <w:pStyle w:val="af0"/>
        <w:rPr>
          <w:rFonts w:ascii="ＭＳ 明朝" w:eastAsia="ＭＳ 明朝" w:hAnsi="ＭＳ 明朝"/>
          <w:sz w:val="21"/>
        </w:rPr>
      </w:pPr>
    </w:p>
    <w:p w14:paraId="20B87BDC" w14:textId="3191C04A" w:rsidR="00E5306A" w:rsidRPr="00DB36E2" w:rsidRDefault="00E5306A" w:rsidP="00D66193"/>
    <w:p w14:paraId="3F8AAB1A" w14:textId="77777777" w:rsidR="00D66193" w:rsidRPr="00DB36E2" w:rsidRDefault="00D66193" w:rsidP="00D66193"/>
    <w:p w14:paraId="31BCA813" w14:textId="451DBBC0" w:rsidR="00803B71" w:rsidRPr="00DB36E2" w:rsidRDefault="00E15640">
      <w:pPr>
        <w:ind w:firstLineChars="100" w:firstLine="210"/>
      </w:pPr>
      <w:r w:rsidRPr="00DB36E2">
        <w:rPr>
          <w:rFonts w:hint="eastAsia"/>
        </w:rPr>
        <w:lastRenderedPageBreak/>
        <w:t>以上のことから、現行計画の見直しの方向性を以下に示す。</w:t>
      </w:r>
      <w:r w:rsidR="00803B71" w:rsidRPr="00DB36E2">
        <w:rPr>
          <w:noProof/>
        </w:rPr>
        <mc:AlternateContent>
          <mc:Choice Requires="wps">
            <w:drawing>
              <wp:anchor distT="0" distB="0" distL="114300" distR="114300" simplePos="0" relativeHeight="251699200" behindDoc="0" locked="0" layoutInCell="1" allowOverlap="1" wp14:anchorId="337D8FDB" wp14:editId="6376DF5F">
                <wp:simplePos x="0" y="0"/>
                <wp:positionH relativeFrom="column">
                  <wp:posOffset>-99695</wp:posOffset>
                </wp:positionH>
                <wp:positionV relativeFrom="paragraph">
                  <wp:posOffset>227330</wp:posOffset>
                </wp:positionV>
                <wp:extent cx="6465570" cy="1378585"/>
                <wp:effectExtent l="0" t="0" r="11430" b="12065"/>
                <wp:wrapNone/>
                <wp:docPr id="20" name="正方形/長方形 20"/>
                <wp:cNvGraphicFramePr/>
                <a:graphic xmlns:a="http://schemas.openxmlformats.org/drawingml/2006/main">
                  <a:graphicData uri="http://schemas.microsoft.com/office/word/2010/wordprocessingShape">
                    <wps:wsp>
                      <wps:cNvSpPr/>
                      <wps:spPr>
                        <a:xfrm>
                          <a:off x="0" y="0"/>
                          <a:ext cx="6465570" cy="1378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C284" id="正方形/長方形 20" o:spid="_x0000_s1026" style="position:absolute;left:0;text-align:left;margin-left:-7.85pt;margin-top:17.9pt;width:509.1pt;height:10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" filled="f" strokecolor="black [3213]" strokeweight="1pt"/>
            </w:pict>
          </mc:Fallback>
        </mc:AlternateContent>
      </w:r>
    </w:p>
    <w:p w14:paraId="5DA94239" w14:textId="1C17F58D" w:rsidR="00E339E0" w:rsidRPr="00DB36E2" w:rsidRDefault="00B76005" w:rsidP="008D360C">
      <w:pPr>
        <w:ind w:firstLineChars="100" w:firstLine="210"/>
        <w:rPr>
          <w:rFonts w:ascii="ＭＳ ゴシック" w:eastAsia="ＭＳ ゴシック" w:hAnsi="ＭＳ ゴシック"/>
        </w:rPr>
      </w:pPr>
      <w:r w:rsidRPr="00DB36E2">
        <w:rPr>
          <w:rFonts w:ascii="ＭＳ ゴシック" w:eastAsia="ＭＳ ゴシック" w:hAnsi="ＭＳ ゴシック" w:hint="eastAsia"/>
        </w:rPr>
        <w:t>環境対策は、地球環境の保護や持続可能な社会の実現のために不可欠であり、産業活動、生活、社会全体を包括的に見据えた総合的、計画的に取り組むという</w:t>
      </w:r>
      <w:r w:rsidR="00E339E0" w:rsidRPr="00DB36E2">
        <w:rPr>
          <w:rFonts w:ascii="ＭＳ ゴシック" w:eastAsia="ＭＳ ゴシック" w:hAnsi="ＭＳ ゴシック" w:hint="eastAsia"/>
        </w:rPr>
        <w:t>現行計画</w:t>
      </w:r>
      <w:r w:rsidRPr="00DB36E2">
        <w:rPr>
          <w:rFonts w:ascii="ＭＳ ゴシック" w:eastAsia="ＭＳ ゴシック" w:hAnsi="ＭＳ ゴシック" w:hint="eastAsia"/>
        </w:rPr>
        <w:t>の考え方を継承</w:t>
      </w:r>
      <w:r w:rsidR="00E339E0" w:rsidRPr="00DB36E2">
        <w:rPr>
          <w:rFonts w:ascii="ＭＳ ゴシック" w:eastAsia="ＭＳ ゴシック" w:hAnsi="ＭＳ ゴシック" w:hint="eastAsia"/>
        </w:rPr>
        <w:t>し</w:t>
      </w:r>
      <w:r w:rsidRPr="00DB36E2">
        <w:rPr>
          <w:rFonts w:ascii="ＭＳ ゴシック" w:eastAsia="ＭＳ ゴシック" w:hAnsi="ＭＳ ゴシック" w:hint="eastAsia"/>
        </w:rPr>
        <w:t>た上で</w:t>
      </w:r>
      <w:r w:rsidR="00E339E0" w:rsidRPr="00DB36E2">
        <w:rPr>
          <w:rFonts w:ascii="ＭＳ ゴシック" w:eastAsia="ＭＳ ゴシック" w:hAnsi="ＭＳ ゴシック" w:hint="eastAsia"/>
        </w:rPr>
        <w:t>、策定以降の国内外の背景となる動きを踏まえ</w:t>
      </w:r>
      <w:r w:rsidRPr="00DB36E2">
        <w:rPr>
          <w:rFonts w:ascii="ＭＳ ゴシック" w:eastAsia="ＭＳ ゴシック" w:hAnsi="ＭＳ ゴシック" w:hint="eastAsia"/>
        </w:rPr>
        <w:t>て</w:t>
      </w:r>
      <w:r w:rsidR="00E339E0" w:rsidRPr="00DB36E2">
        <w:rPr>
          <w:rFonts w:ascii="ＭＳ ゴシック" w:eastAsia="ＭＳ ゴシック" w:hAnsi="ＭＳ ゴシック" w:hint="eastAsia"/>
        </w:rPr>
        <w:t>更新する</w:t>
      </w:r>
      <w:r w:rsidR="00E776F4" w:rsidRPr="00DB36E2">
        <w:rPr>
          <w:rFonts w:ascii="ＭＳ ゴシック" w:eastAsia="ＭＳ ゴシック" w:hAnsi="ＭＳ ゴシック" w:hint="eastAsia"/>
        </w:rPr>
        <w:t>こと</w:t>
      </w:r>
      <w:r w:rsidR="00E339E0" w:rsidRPr="00DB36E2">
        <w:rPr>
          <w:rFonts w:ascii="ＭＳ ゴシック" w:eastAsia="ＭＳ ゴシック" w:hAnsi="ＭＳ ゴシック"/>
        </w:rPr>
        <w:t>が望ましい。</w:t>
      </w:r>
    </w:p>
    <w:p w14:paraId="7DAC1828" w14:textId="0D46832B" w:rsidR="00E339E0" w:rsidRPr="00DB36E2" w:rsidRDefault="00B76005" w:rsidP="008D360C">
      <w:pPr>
        <w:ind w:firstLineChars="100" w:firstLine="210"/>
        <w:rPr>
          <w:rFonts w:ascii="ＭＳ ゴシック" w:eastAsia="ＭＳ ゴシック" w:hAnsi="ＭＳ ゴシック"/>
        </w:rPr>
      </w:pPr>
      <w:r w:rsidRPr="00DB36E2">
        <w:rPr>
          <w:rFonts w:ascii="ＭＳ ゴシック" w:eastAsia="ＭＳ ゴシック" w:hAnsi="ＭＳ ゴシック" w:hint="eastAsia"/>
        </w:rPr>
        <w:t>また、</w:t>
      </w:r>
      <w:r w:rsidR="00E339E0" w:rsidRPr="00DB36E2">
        <w:rPr>
          <w:rFonts w:ascii="ＭＳ ゴシック" w:eastAsia="ＭＳ ゴシック" w:hAnsi="ＭＳ ゴシック"/>
        </w:rPr>
        <w:t>大阪・関西万博のレガシーを</w:t>
      </w:r>
      <w:r w:rsidRPr="00DB36E2">
        <w:rPr>
          <w:rFonts w:ascii="ＭＳ ゴシック" w:eastAsia="ＭＳ ゴシック" w:hAnsi="ＭＳ ゴシック" w:hint="eastAsia"/>
        </w:rPr>
        <w:t>活かし</w:t>
      </w:r>
      <w:r w:rsidR="00E339E0" w:rsidRPr="00DB36E2">
        <w:rPr>
          <w:rFonts w:ascii="ＭＳ ゴシック" w:eastAsia="ＭＳ ゴシック" w:hAnsi="ＭＳ ゴシック"/>
        </w:rPr>
        <w:t>、人口減少を補う技術や環境課題解決</w:t>
      </w:r>
      <w:r w:rsidR="00E339E0" w:rsidRPr="00DB36E2">
        <w:rPr>
          <w:rFonts w:ascii="ＭＳ ゴシック" w:eastAsia="ＭＳ ゴシック" w:hAnsi="ＭＳ ゴシック" w:hint="eastAsia"/>
        </w:rPr>
        <w:t>に資する</w:t>
      </w:r>
      <w:r w:rsidR="00E339E0" w:rsidRPr="00DB36E2">
        <w:rPr>
          <w:rFonts w:ascii="ＭＳ ゴシック" w:eastAsia="ＭＳ ゴシック" w:hAnsi="ＭＳ ゴシック"/>
        </w:rPr>
        <w:t>技術</w:t>
      </w:r>
      <w:r w:rsidR="00E776F4" w:rsidRPr="00DB36E2">
        <w:rPr>
          <w:rFonts w:ascii="ＭＳ ゴシック" w:eastAsia="ＭＳ ゴシック" w:hAnsi="ＭＳ ゴシック" w:hint="eastAsia"/>
        </w:rPr>
        <w:t>の</w:t>
      </w:r>
      <w:r w:rsidR="00E339E0" w:rsidRPr="00DB36E2">
        <w:rPr>
          <w:rFonts w:ascii="ＭＳ ゴシック" w:eastAsia="ＭＳ ゴシック" w:hAnsi="ＭＳ ゴシック"/>
        </w:rPr>
        <w:t>実装</w:t>
      </w:r>
      <w:r w:rsidR="00DE57F7" w:rsidRPr="00DB36E2">
        <w:rPr>
          <w:rFonts w:ascii="ＭＳ ゴシック" w:eastAsia="ＭＳ ゴシック" w:hAnsi="ＭＳ ゴシック" w:hint="eastAsia"/>
        </w:rPr>
        <w:t>等</w:t>
      </w:r>
      <w:r w:rsidRPr="00DB36E2">
        <w:rPr>
          <w:rFonts w:ascii="ＭＳ ゴシック" w:eastAsia="ＭＳ ゴシック" w:hAnsi="ＭＳ ゴシック" w:hint="eastAsia"/>
        </w:rPr>
        <w:t>を進め</w:t>
      </w:r>
      <w:r w:rsidR="00E339E0" w:rsidRPr="00DB36E2">
        <w:rPr>
          <w:rFonts w:ascii="ＭＳ ゴシック" w:eastAsia="ＭＳ ゴシック" w:hAnsi="ＭＳ ゴシック"/>
        </w:rPr>
        <w:t>、</w:t>
      </w:r>
      <w:r w:rsidR="00DE57F7" w:rsidRPr="00DB36E2">
        <w:rPr>
          <w:rFonts w:ascii="ＭＳ ゴシック" w:eastAsia="ＭＳ ゴシック" w:hAnsi="ＭＳ ゴシック" w:hint="eastAsia"/>
        </w:rPr>
        <w:t>大阪の成長と環境が両立した持続可能な社会の実現に</w:t>
      </w:r>
      <w:r w:rsidR="00E339E0" w:rsidRPr="00DB36E2">
        <w:rPr>
          <w:rFonts w:ascii="ＭＳ ゴシック" w:eastAsia="ＭＳ ゴシック" w:hAnsi="ＭＳ ゴシック"/>
        </w:rPr>
        <w:t>つなげていくことが望ましい。</w:t>
      </w:r>
    </w:p>
    <w:p w14:paraId="4DC0ECEE" w14:textId="529CEF30" w:rsidR="009D7A91" w:rsidRPr="00DB36E2" w:rsidRDefault="009D7A91" w:rsidP="008D360C"/>
    <w:p w14:paraId="34B2C795" w14:textId="5BCE3B3F" w:rsidR="00B179E9" w:rsidRPr="00DB36E2" w:rsidRDefault="001C753F" w:rsidP="00B179E9">
      <w:pPr>
        <w:tabs>
          <w:tab w:val="left" w:pos="714"/>
        </w:tabs>
        <w:ind w:firstLineChars="100" w:firstLine="210"/>
      </w:pPr>
      <w:bookmarkStart w:id="20" w:name="_heading=h.qfyrzk2b2zdc" w:colFirst="0" w:colLast="0"/>
      <w:bookmarkEnd w:id="20"/>
      <w:r>
        <w:rPr>
          <w:noProof/>
        </w:rPr>
        <w:drawing>
          <wp:inline distT="0" distB="0" distL="0" distR="0" wp14:anchorId="11C3B515" wp14:editId="799B49FF">
            <wp:extent cx="6192520" cy="4642061"/>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2520" cy="4642061"/>
                    </a:xfrm>
                    <a:prstGeom prst="rect">
                      <a:avLst/>
                    </a:prstGeom>
                    <a:noFill/>
                    <a:ln>
                      <a:noFill/>
                    </a:ln>
                  </pic:spPr>
                </pic:pic>
              </a:graphicData>
            </a:graphic>
          </wp:inline>
        </w:drawing>
      </w:r>
    </w:p>
    <w:p w14:paraId="1CFDEC36" w14:textId="14C73540" w:rsidR="00CE7960" w:rsidRPr="00DB36E2" w:rsidRDefault="00CE7960" w:rsidP="002377E0">
      <w:pPr>
        <w:tabs>
          <w:tab w:val="left" w:pos="714"/>
        </w:tabs>
        <w:jc w:val="center"/>
        <w:rPr>
          <w:rFonts w:cs="ＭＳ ゴシック"/>
        </w:rPr>
      </w:pPr>
      <w:r w:rsidRPr="00DB36E2">
        <w:rPr>
          <w:rFonts w:cs="ＭＳ ゴシック" w:hint="eastAsia"/>
        </w:rPr>
        <w:t>図</w:t>
      </w:r>
      <w:r w:rsidRPr="00DB36E2">
        <w:rPr>
          <w:rFonts w:cs="ＭＳ ゴシック"/>
        </w:rPr>
        <w:t xml:space="preserve">32　</w:t>
      </w:r>
      <w:r w:rsidRPr="00DB36E2">
        <w:rPr>
          <w:rFonts w:cs="ＭＳ ゴシック" w:hint="eastAsia"/>
        </w:rPr>
        <w:t>現行計画の見直しの</w:t>
      </w:r>
      <w:r w:rsidR="00E862B6">
        <w:rPr>
          <w:rFonts w:cs="ＭＳ ゴシック" w:hint="eastAsia"/>
        </w:rPr>
        <w:t>方向性</w:t>
      </w:r>
      <w:r w:rsidRPr="00DB36E2">
        <w:rPr>
          <w:rFonts w:cs="ＭＳ ゴシック" w:hint="eastAsia"/>
        </w:rPr>
        <w:t>イメージ</w:t>
      </w:r>
    </w:p>
    <w:p w14:paraId="3DEA2F78" w14:textId="77777777" w:rsidR="00E72D6E" w:rsidRPr="00DB36E2" w:rsidRDefault="00E72D6E" w:rsidP="00E5306A">
      <w:pPr>
        <w:tabs>
          <w:tab w:val="left" w:pos="714"/>
        </w:tabs>
        <w:ind w:firstLineChars="100" w:firstLine="210"/>
        <w:jc w:val="center"/>
      </w:pPr>
    </w:p>
    <w:p w14:paraId="70181D61" w14:textId="729F5BFF" w:rsidR="00B179E9" w:rsidRPr="00DB36E2" w:rsidRDefault="00D23D20" w:rsidP="008D360C">
      <w:pPr>
        <w:pStyle w:val="2"/>
      </w:pPr>
      <w:bookmarkStart w:id="21" w:name="_Toc215040455"/>
      <w:r w:rsidRPr="00DB36E2">
        <w:rPr>
          <w:rFonts w:hint="eastAsia"/>
        </w:rPr>
        <w:t>２　見直し</w:t>
      </w:r>
      <w:r w:rsidR="00AB43E9" w:rsidRPr="00DB36E2">
        <w:rPr>
          <w:rFonts w:hint="eastAsia"/>
        </w:rPr>
        <w:t>内容について</w:t>
      </w:r>
      <w:bookmarkEnd w:id="21"/>
    </w:p>
    <w:p w14:paraId="499F7BAA" w14:textId="53320B57" w:rsidR="00B179E9" w:rsidRPr="00DB36E2" w:rsidRDefault="00D23D20" w:rsidP="00B179E9">
      <w:pPr>
        <w:pStyle w:val="2"/>
        <w:rPr>
          <w:lang w:val="ja-JP"/>
        </w:rPr>
      </w:pPr>
      <w:bookmarkStart w:id="22" w:name="_Toc199356129"/>
      <w:bookmarkStart w:id="23" w:name="_Toc199409667"/>
      <w:bookmarkStart w:id="24" w:name="_Toc215040456"/>
      <w:r w:rsidRPr="00DB36E2">
        <w:rPr>
          <w:rFonts w:hint="eastAsia"/>
          <w:lang w:val="ja-JP"/>
        </w:rPr>
        <w:t>（</w:t>
      </w:r>
      <w:r w:rsidR="00B179E9" w:rsidRPr="00DB36E2">
        <w:rPr>
          <w:rFonts w:hint="eastAsia"/>
          <w:lang w:val="ja-JP"/>
        </w:rPr>
        <w:t>１</w:t>
      </w:r>
      <w:r w:rsidRPr="00DB36E2">
        <w:rPr>
          <w:rFonts w:hint="eastAsia"/>
          <w:lang w:val="ja-JP"/>
        </w:rPr>
        <w:t>）</w:t>
      </w:r>
      <w:r w:rsidR="00B179E9" w:rsidRPr="00DB36E2">
        <w:rPr>
          <w:rFonts w:hint="eastAsia"/>
          <w:lang w:val="ja-JP"/>
        </w:rPr>
        <w:t>環境総合計画の枠組み</w:t>
      </w:r>
      <w:bookmarkEnd w:id="22"/>
      <w:bookmarkEnd w:id="23"/>
      <w:bookmarkEnd w:id="24"/>
    </w:p>
    <w:p w14:paraId="06580F1D" w14:textId="687886B1" w:rsidR="00B179E9" w:rsidRPr="00DB36E2" w:rsidRDefault="00B179E9" w:rsidP="00B179E9">
      <w:pPr>
        <w:rPr>
          <w:lang w:val="ja-JP"/>
        </w:rPr>
      </w:pPr>
      <w:r w:rsidRPr="00DB36E2">
        <w:rPr>
          <w:rFonts w:hint="eastAsia"/>
          <w:lang w:val="ja-JP"/>
        </w:rPr>
        <w:t xml:space="preserve">　</w:t>
      </w:r>
      <w:r w:rsidR="00D23D20" w:rsidRPr="00DB36E2">
        <w:rPr>
          <w:rFonts w:hint="eastAsia"/>
        </w:rPr>
        <w:t>現行計画を継承する</w:t>
      </w:r>
      <w:r w:rsidR="00AB43E9" w:rsidRPr="00DB36E2">
        <w:rPr>
          <w:rFonts w:hint="eastAsia"/>
        </w:rPr>
        <w:t>という観点から</w:t>
      </w:r>
      <w:r w:rsidR="00D23D20" w:rsidRPr="00DB36E2">
        <w:rPr>
          <w:rFonts w:hint="eastAsia"/>
        </w:rPr>
        <w:t>、</w:t>
      </w:r>
      <w:r w:rsidR="00C11258" w:rsidRPr="00DB36E2">
        <w:rPr>
          <w:rFonts w:hint="eastAsia"/>
        </w:rPr>
        <w:t>「</w:t>
      </w:r>
      <w:r w:rsidR="00D23D20" w:rsidRPr="00DB36E2">
        <w:rPr>
          <w:rFonts w:hint="eastAsia"/>
        </w:rPr>
        <w:t>計画の位置づけ・役割</w:t>
      </w:r>
      <w:r w:rsidR="00C11258" w:rsidRPr="00DB36E2">
        <w:rPr>
          <w:rFonts w:hint="eastAsia"/>
        </w:rPr>
        <w:t>」</w:t>
      </w:r>
      <w:r w:rsidR="00D23D20" w:rsidRPr="00DB36E2">
        <w:rPr>
          <w:rFonts w:hint="eastAsia"/>
        </w:rPr>
        <w:t>、</w:t>
      </w:r>
      <w:r w:rsidR="00C11258" w:rsidRPr="00DB36E2">
        <w:rPr>
          <w:rFonts w:hint="eastAsia"/>
        </w:rPr>
        <w:t>「</w:t>
      </w:r>
      <w:r w:rsidR="00D23D20" w:rsidRPr="00DB36E2">
        <w:rPr>
          <w:rFonts w:hint="eastAsia"/>
        </w:rPr>
        <w:t>計画の構成</w:t>
      </w:r>
      <w:r w:rsidR="00C11258" w:rsidRPr="00DB36E2">
        <w:rPr>
          <w:rFonts w:hint="eastAsia"/>
        </w:rPr>
        <w:t>」</w:t>
      </w:r>
      <w:r w:rsidR="00D23D20" w:rsidRPr="00DB36E2">
        <w:rPr>
          <w:rFonts w:hint="eastAsia"/>
        </w:rPr>
        <w:t>、</w:t>
      </w:r>
      <w:r w:rsidR="00C11258" w:rsidRPr="00DB36E2">
        <w:rPr>
          <w:rFonts w:hint="eastAsia"/>
        </w:rPr>
        <w:t>「</w:t>
      </w:r>
      <w:r w:rsidR="00D23D20" w:rsidRPr="00DB36E2">
        <w:rPr>
          <w:rFonts w:hint="eastAsia"/>
        </w:rPr>
        <w:t>計画の期間・対象地域</w:t>
      </w:r>
      <w:r w:rsidR="00C11258" w:rsidRPr="00DB36E2">
        <w:rPr>
          <w:rFonts w:hint="eastAsia"/>
        </w:rPr>
        <w:t>」</w:t>
      </w:r>
      <w:r w:rsidR="00D23D20" w:rsidRPr="00DB36E2">
        <w:rPr>
          <w:rFonts w:hint="eastAsia"/>
        </w:rPr>
        <w:t>については維持</w:t>
      </w:r>
      <w:r w:rsidRPr="00DB36E2">
        <w:rPr>
          <w:rFonts w:hint="eastAsia"/>
          <w:lang w:val="ja-JP"/>
        </w:rPr>
        <w:t>することが望ましい。</w:t>
      </w:r>
    </w:p>
    <w:p w14:paraId="7B4883A7" w14:textId="77777777" w:rsidR="00B179E9" w:rsidRPr="00DB36E2" w:rsidRDefault="00B179E9" w:rsidP="00B179E9">
      <w:pPr>
        <w:rPr>
          <w:lang w:val="ja-JP"/>
        </w:rPr>
      </w:pPr>
    </w:p>
    <w:p w14:paraId="42942671" w14:textId="2EB857F5" w:rsidR="00AB43E9" w:rsidRPr="00DB36E2" w:rsidRDefault="00AB43E9" w:rsidP="00AB43E9">
      <w:pPr>
        <w:pStyle w:val="2"/>
      </w:pPr>
      <w:bookmarkStart w:id="25" w:name="_Toc215040457"/>
      <w:bookmarkStart w:id="26" w:name="_Toc199356130"/>
      <w:bookmarkStart w:id="27" w:name="_Toc199409668"/>
      <w:r w:rsidRPr="00DB36E2">
        <w:t>（２）環境総合計画策定の背景</w:t>
      </w:r>
      <w:bookmarkEnd w:id="25"/>
    </w:p>
    <w:bookmarkEnd w:id="26"/>
    <w:bookmarkEnd w:id="27"/>
    <w:p w14:paraId="1FC7EADA" w14:textId="56197A02" w:rsidR="00B179E9" w:rsidRPr="00DB36E2" w:rsidRDefault="00C11258" w:rsidP="00B179E9">
      <w:pPr>
        <w:ind w:firstLineChars="100" w:firstLine="210"/>
      </w:pPr>
      <w:r w:rsidRPr="00DB36E2">
        <w:rPr>
          <w:rFonts w:hint="eastAsia"/>
        </w:rPr>
        <w:t>策定時点から５年</w:t>
      </w:r>
      <w:r w:rsidR="004F0775" w:rsidRPr="00DB36E2">
        <w:rPr>
          <w:rFonts w:hint="eastAsia"/>
        </w:rPr>
        <w:t>が</w:t>
      </w:r>
      <w:r w:rsidRPr="00DB36E2">
        <w:rPr>
          <w:rFonts w:hint="eastAsia"/>
        </w:rPr>
        <w:t>経っていることから、「持続可能な社会へ向けた動き」について、</w:t>
      </w:r>
      <w:r w:rsidR="00ED1E6D" w:rsidRPr="00DB36E2">
        <w:rPr>
          <w:rFonts w:hint="eastAsia"/>
        </w:rPr>
        <w:t>大阪・関西万</w:t>
      </w:r>
      <w:r w:rsidR="00ED1E6D" w:rsidRPr="00DB36E2">
        <w:rPr>
          <w:rFonts w:hint="eastAsia"/>
        </w:rPr>
        <w:lastRenderedPageBreak/>
        <w:t>博、</w:t>
      </w:r>
      <w:r w:rsidRPr="00DB36E2">
        <w:rPr>
          <w:rFonts w:hint="eastAsia"/>
        </w:rPr>
        <w:t>ネイチャーポジティブやグリーントランスフォーメーションなど、新たな内容を追記すること</w:t>
      </w:r>
      <w:r w:rsidR="00B179E9" w:rsidRPr="00DB36E2">
        <w:t>が望ましい。</w:t>
      </w:r>
    </w:p>
    <w:p w14:paraId="2A6A70ED" w14:textId="0EC4FEAC" w:rsidR="00ED1E6D" w:rsidRPr="00DB36E2" w:rsidRDefault="00D70518" w:rsidP="00B179E9">
      <w:pPr>
        <w:ind w:firstLineChars="100" w:firstLine="210"/>
      </w:pPr>
      <w:r w:rsidRPr="00DB36E2">
        <w:rPr>
          <w:rFonts w:hint="eastAsia"/>
        </w:rPr>
        <w:t>また、大阪の都市部・郊外の社会・経済状況などを新たに記載することが望ましい。</w:t>
      </w:r>
    </w:p>
    <w:p w14:paraId="000003D6" w14:textId="77777777" w:rsidR="0071476F" w:rsidRPr="00DB36E2" w:rsidRDefault="0071476F">
      <w:bookmarkStart w:id="28" w:name="_heading=h.ukc23ubd1pwh" w:colFirst="0" w:colLast="0"/>
      <w:bookmarkStart w:id="29" w:name="_heading=h.d35oiebx1ivs" w:colFirst="0" w:colLast="0"/>
      <w:bookmarkEnd w:id="28"/>
      <w:bookmarkEnd w:id="29"/>
    </w:p>
    <w:p w14:paraId="000003D7" w14:textId="47D124BA" w:rsidR="0071476F" w:rsidRPr="00DB36E2" w:rsidRDefault="00353F8A">
      <w:pPr>
        <w:pStyle w:val="2"/>
      </w:pPr>
      <w:bookmarkStart w:id="30" w:name="_Toc215040458"/>
      <w:r w:rsidRPr="00DB36E2">
        <w:t>（３）2050年のめざすべき将来像</w:t>
      </w:r>
      <w:bookmarkEnd w:id="30"/>
    </w:p>
    <w:p w14:paraId="46DD8459" w14:textId="73BAD034" w:rsidR="00D70518" w:rsidRPr="00DB36E2" w:rsidRDefault="00B3376F">
      <w:pPr>
        <w:ind w:firstLineChars="100" w:firstLine="210"/>
      </w:pPr>
      <w:r w:rsidRPr="00DB36E2">
        <w:t>2050年のめざすべき将来像において、</w:t>
      </w:r>
      <w:r w:rsidR="00D70518" w:rsidRPr="00DB36E2">
        <w:rPr>
          <w:rFonts w:hint="eastAsia"/>
        </w:rPr>
        <w:t>ネイチャーポジティブ、</w:t>
      </w:r>
      <w:r w:rsidR="00D70518" w:rsidRPr="00DB36E2">
        <w:rPr>
          <w:rFonts w:hint="eastAsia"/>
          <w:lang w:val="ja-JP"/>
        </w:rPr>
        <w:t>ウェルビーイング</w:t>
      </w:r>
      <w:r w:rsidR="00916A5D" w:rsidRPr="00DB36E2">
        <w:rPr>
          <w:rFonts w:hint="eastAsia"/>
          <w:lang w:val="ja-JP"/>
        </w:rPr>
        <w:t>など、</w:t>
      </w:r>
      <w:r w:rsidR="00916A5D" w:rsidRPr="00DB36E2">
        <w:rPr>
          <w:rFonts w:hint="eastAsia"/>
        </w:rPr>
        <w:t>策定以降に国内外で示された</w:t>
      </w:r>
      <w:r w:rsidR="00D70518" w:rsidRPr="00DB36E2">
        <w:rPr>
          <w:rFonts w:hint="eastAsia"/>
        </w:rPr>
        <w:t>新たな内容を追記することが望ましい。</w:t>
      </w:r>
    </w:p>
    <w:p w14:paraId="6AD1B116" w14:textId="434893D0" w:rsidR="00916A5D" w:rsidRPr="00DB36E2" w:rsidRDefault="00F0021E" w:rsidP="00916A5D">
      <w:pPr>
        <w:ind w:firstLineChars="100" w:firstLine="210"/>
      </w:pPr>
      <w:r w:rsidRPr="00DB36E2">
        <w:rPr>
          <w:rFonts w:hint="eastAsia"/>
          <w:lang w:val="ja-JP"/>
        </w:rPr>
        <w:t>また、新たな内容の追記にあたっては</w:t>
      </w:r>
      <w:r w:rsidR="00916A5D" w:rsidRPr="00DB36E2">
        <w:rPr>
          <w:rFonts w:hint="eastAsia"/>
          <w:lang w:val="ja-JP"/>
        </w:rPr>
        <w:t>、大阪・関西万博関係（</w:t>
      </w:r>
      <w:r w:rsidR="00916A5D" w:rsidRPr="00DB36E2">
        <w:rPr>
          <w:rFonts w:hint="eastAsia"/>
        </w:rPr>
        <w:t>万博レガシー</w:t>
      </w:r>
      <w:r w:rsidR="00916A5D" w:rsidRPr="00DB36E2">
        <w:rPr>
          <w:rFonts w:hint="eastAsia"/>
          <w:lang w:val="ja-JP"/>
        </w:rPr>
        <w:t>）</w:t>
      </w:r>
      <w:r w:rsidRPr="00DB36E2">
        <w:rPr>
          <w:rFonts w:hint="eastAsia"/>
        </w:rPr>
        <w:t>や</w:t>
      </w:r>
      <w:r w:rsidR="00916A5D" w:rsidRPr="00DB36E2">
        <w:rPr>
          <w:rFonts w:hint="eastAsia"/>
        </w:rPr>
        <w:t>テクノロジーの進歩など</w:t>
      </w:r>
      <w:r w:rsidRPr="00DB36E2">
        <w:rPr>
          <w:rFonts w:hint="eastAsia"/>
        </w:rPr>
        <w:t>にも留意して</w:t>
      </w:r>
      <w:r w:rsidR="00916A5D" w:rsidRPr="00DB36E2">
        <w:rPr>
          <w:rFonts w:hint="eastAsia"/>
        </w:rPr>
        <w:t>追記することが望ましい。</w:t>
      </w:r>
    </w:p>
    <w:p w14:paraId="0A5A40C4" w14:textId="09839274" w:rsidR="00D70518" w:rsidRPr="00DB36E2" w:rsidRDefault="00D70518">
      <w:pPr>
        <w:ind w:firstLineChars="100" w:firstLine="210"/>
      </w:pPr>
    </w:p>
    <w:p w14:paraId="1B0A387D" w14:textId="61A37B45" w:rsidR="00F0021E" w:rsidRPr="00DB36E2" w:rsidRDefault="00F0021E" w:rsidP="00F0021E">
      <w:pPr>
        <w:pStyle w:val="2"/>
      </w:pPr>
      <w:bookmarkStart w:id="31" w:name="_Toc215040459"/>
      <w:r w:rsidRPr="00DB36E2">
        <w:t>（４）2030年の実現すべき姿</w:t>
      </w:r>
      <w:bookmarkEnd w:id="31"/>
    </w:p>
    <w:p w14:paraId="5D818FE3" w14:textId="77777777" w:rsidR="00A14FBD" w:rsidRPr="00DB36E2" w:rsidRDefault="00F0021E" w:rsidP="00A14FBD">
      <w:pPr>
        <w:ind w:firstLineChars="100" w:firstLine="210"/>
      </w:pPr>
      <w:r w:rsidRPr="00DB36E2">
        <w:t>2030年の実現すべき姿において、</w:t>
      </w:r>
      <w:r w:rsidR="00A14FBD" w:rsidRPr="00DB36E2">
        <w:rPr>
          <w:rFonts w:hint="eastAsia"/>
        </w:rPr>
        <w:t>ネイチャーポジティブ、</w:t>
      </w:r>
      <w:r w:rsidR="00A14FBD" w:rsidRPr="00DB36E2">
        <w:rPr>
          <w:rFonts w:hint="eastAsia"/>
          <w:lang w:val="ja-JP"/>
        </w:rPr>
        <w:t>ウェルビーイングなど、</w:t>
      </w:r>
      <w:r w:rsidR="00A14FBD" w:rsidRPr="00DB36E2">
        <w:rPr>
          <w:rFonts w:hint="eastAsia"/>
        </w:rPr>
        <w:t>策定以降に国内外で示された新たな内容を追記することが望ましい。</w:t>
      </w:r>
    </w:p>
    <w:p w14:paraId="4E79D9D8" w14:textId="42ED932E" w:rsidR="00A14FBD" w:rsidRPr="00DB36E2" w:rsidRDefault="00A14FBD" w:rsidP="00A14FBD">
      <w:pPr>
        <w:ind w:firstLineChars="100" w:firstLine="210"/>
      </w:pPr>
      <w:r w:rsidRPr="00DB36E2">
        <w:rPr>
          <w:rFonts w:hint="eastAsia"/>
          <w:lang w:val="ja-JP"/>
        </w:rPr>
        <w:t>また、新たな内容の追記にあたっては、大阪・関西万博関係（</w:t>
      </w:r>
      <w:r w:rsidRPr="00DB36E2">
        <w:rPr>
          <w:rFonts w:hint="eastAsia"/>
        </w:rPr>
        <w:t>万博レガシー、新たな成長戦略</w:t>
      </w:r>
      <w:r w:rsidRPr="00DB36E2">
        <w:rPr>
          <w:rFonts w:hint="eastAsia"/>
          <w:lang w:val="ja-JP"/>
        </w:rPr>
        <w:t>）</w:t>
      </w:r>
      <w:r w:rsidRPr="00DB36E2">
        <w:rPr>
          <w:rFonts w:hint="eastAsia"/>
        </w:rPr>
        <w:t>などにも留意して追記することが望ましい。</w:t>
      </w:r>
    </w:p>
    <w:p w14:paraId="3CB03A4A" w14:textId="66BFAFE7" w:rsidR="00ED1E6D" w:rsidRPr="00DB36E2" w:rsidRDefault="00ED1E6D" w:rsidP="00ED1E6D">
      <w:pPr>
        <w:rPr>
          <w:lang w:val="ja-JP"/>
        </w:rPr>
      </w:pPr>
    </w:p>
    <w:p w14:paraId="0A16BECA" w14:textId="77777777" w:rsidR="00A14FBD" w:rsidRPr="00DB36E2" w:rsidRDefault="00A14FBD" w:rsidP="00A14FBD"/>
    <w:p w14:paraId="25A1F56B" w14:textId="2A975EC0" w:rsidR="00A14FBD" w:rsidRPr="00DB36E2" w:rsidRDefault="00A14FBD" w:rsidP="00A14FBD">
      <w:pPr>
        <w:pStyle w:val="2"/>
      </w:pPr>
      <w:bookmarkStart w:id="32" w:name="_Toc215040460"/>
      <w:r w:rsidRPr="00DB36E2">
        <w:t>（５）施策の基本的な方向性</w:t>
      </w:r>
      <w:bookmarkEnd w:id="32"/>
    </w:p>
    <w:p w14:paraId="5150DFE3" w14:textId="64BA0946" w:rsidR="00A14FBD" w:rsidRPr="00DB36E2" w:rsidRDefault="00A14FBD" w:rsidP="00A14FBD">
      <w:r w:rsidRPr="00DB36E2">
        <w:t>（５−１）中・長期的かつ世界的な視野</w:t>
      </w:r>
    </w:p>
    <w:p w14:paraId="76354E35" w14:textId="3C5B951F" w:rsidR="00591379" w:rsidRPr="00DB36E2" w:rsidRDefault="00A14FBD" w:rsidP="008D360C">
      <w:pPr>
        <w:rPr>
          <w:lang w:val="ja-JP"/>
        </w:rPr>
      </w:pPr>
      <w:r w:rsidRPr="00DB36E2">
        <w:t xml:space="preserve">　</w:t>
      </w:r>
      <w:r w:rsidR="00591379" w:rsidRPr="00DB36E2">
        <w:rPr>
          <w:rFonts w:hint="eastAsia"/>
        </w:rPr>
        <w:t>現行計画を継承するという観点から、</w:t>
      </w:r>
      <w:r w:rsidR="00591379" w:rsidRPr="00DB36E2">
        <w:t>施策の基本的な方向性の一つである「中・長期的かつ世界的な視野」</w:t>
      </w:r>
      <w:r w:rsidR="00591379" w:rsidRPr="00DB36E2">
        <w:rPr>
          <w:rFonts w:hint="eastAsia"/>
        </w:rPr>
        <w:t>については維持しつつ、</w:t>
      </w:r>
      <w:r w:rsidR="00591379" w:rsidRPr="00DB36E2">
        <w:rPr>
          <w:rFonts w:hint="eastAsia"/>
          <w:lang w:val="ja-JP"/>
        </w:rPr>
        <w:t>大阪・関西万博関係（</w:t>
      </w:r>
      <w:r w:rsidR="00591379" w:rsidRPr="00DB36E2">
        <w:rPr>
          <w:rFonts w:hint="eastAsia"/>
        </w:rPr>
        <w:t>万博レガシー、新たな成長戦略</w:t>
      </w:r>
      <w:r w:rsidR="00591379" w:rsidRPr="00DB36E2">
        <w:rPr>
          <w:rFonts w:hint="eastAsia"/>
          <w:lang w:val="ja-JP"/>
        </w:rPr>
        <w:t>）</w:t>
      </w:r>
      <w:r w:rsidR="00591379" w:rsidRPr="00DB36E2">
        <w:rPr>
          <w:rFonts w:hint="eastAsia"/>
        </w:rPr>
        <w:t>など最新の国内外の動向を踏まえて更新</w:t>
      </w:r>
      <w:r w:rsidR="00591379" w:rsidRPr="00DB36E2">
        <w:rPr>
          <w:rFonts w:hint="eastAsia"/>
          <w:lang w:val="ja-JP"/>
        </w:rPr>
        <w:t>することが望ましい。</w:t>
      </w:r>
    </w:p>
    <w:p w14:paraId="0258C9F6" w14:textId="77777777" w:rsidR="00591379" w:rsidRPr="00DB36E2" w:rsidRDefault="00591379" w:rsidP="00A14FBD"/>
    <w:p w14:paraId="617EACDF" w14:textId="45AA9D85" w:rsidR="00591379" w:rsidRPr="00DB36E2" w:rsidRDefault="00591379" w:rsidP="00591379">
      <w:r w:rsidRPr="00DB36E2">
        <w:t>（５−２）環境・社会・経済の統合的向上</w:t>
      </w:r>
    </w:p>
    <w:p w14:paraId="406EDF14" w14:textId="77777777" w:rsidR="00591379" w:rsidRPr="00DB36E2" w:rsidRDefault="00591379" w:rsidP="00591379">
      <w:pPr>
        <w:rPr>
          <w:lang w:val="ja-JP"/>
        </w:rPr>
      </w:pPr>
      <w:r w:rsidRPr="00DB36E2">
        <w:t xml:space="preserve">　</w:t>
      </w:r>
      <w:r w:rsidRPr="00DB36E2">
        <w:rPr>
          <w:rFonts w:hint="eastAsia"/>
        </w:rPr>
        <w:t>現行計画を継承するという観点から、</w:t>
      </w:r>
      <w:r w:rsidRPr="00DB36E2">
        <w:t>施策の基本的な方向性の一つである「環境・社会・経済の統合的向上」</w:t>
      </w:r>
      <w:r w:rsidRPr="00DB36E2">
        <w:rPr>
          <w:rFonts w:hint="eastAsia"/>
        </w:rPr>
        <w:t>については維持</w:t>
      </w:r>
      <w:r w:rsidRPr="00DB36E2">
        <w:rPr>
          <w:rFonts w:hint="eastAsia"/>
          <w:lang w:val="ja-JP"/>
        </w:rPr>
        <w:t>することが望ましい。</w:t>
      </w:r>
    </w:p>
    <w:p w14:paraId="187F4D3C" w14:textId="7914608B" w:rsidR="00591379" w:rsidRPr="00DB36E2" w:rsidRDefault="00591379" w:rsidP="00591379"/>
    <w:p w14:paraId="28A3850B" w14:textId="15AC2B4D" w:rsidR="00591379" w:rsidRPr="00DB36E2" w:rsidRDefault="00591379" w:rsidP="00591379">
      <w:r w:rsidRPr="00DB36E2">
        <w:t>（５−３）環境・社会・経済の統合的向上に向けた環境施策の４つの観点</w:t>
      </w:r>
    </w:p>
    <w:p w14:paraId="1BEEDB35" w14:textId="77777777" w:rsidR="00791249" w:rsidRPr="00DB36E2" w:rsidRDefault="00591379" w:rsidP="00591379">
      <w:pPr>
        <w:rPr>
          <w:lang w:val="ja-JP"/>
        </w:rPr>
      </w:pPr>
      <w:r w:rsidRPr="00DB36E2">
        <w:t xml:space="preserve">　</w:t>
      </w:r>
      <w:r w:rsidR="00791249" w:rsidRPr="00DB36E2">
        <w:rPr>
          <w:rFonts w:hint="eastAsia"/>
        </w:rPr>
        <w:t>現行計画を継承するという観点から、</w:t>
      </w:r>
      <w:r w:rsidRPr="00DB36E2">
        <w:t>「環境・社会・経済の統合的向上」に向けた４つの観点</w:t>
      </w:r>
      <w:r w:rsidR="00791249" w:rsidRPr="00DB36E2">
        <w:rPr>
          <w:rFonts w:hint="eastAsia"/>
        </w:rPr>
        <w:t>については維持</w:t>
      </w:r>
      <w:r w:rsidR="00791249" w:rsidRPr="00DB36E2">
        <w:rPr>
          <w:rFonts w:hint="eastAsia"/>
          <w:lang w:val="ja-JP"/>
        </w:rPr>
        <w:t>することが望ましい。</w:t>
      </w:r>
    </w:p>
    <w:p w14:paraId="47EB8A7D" w14:textId="77777777" w:rsidR="00696142" w:rsidRPr="00DB36E2" w:rsidRDefault="00591379" w:rsidP="00591379">
      <w:r w:rsidRPr="00DB36E2">
        <w:t xml:space="preserve">　なお、包摂性</w:t>
      </w:r>
      <w:r w:rsidR="00B2383D" w:rsidRPr="00DB36E2">
        <w:rPr>
          <w:rFonts w:hint="eastAsia"/>
        </w:rPr>
        <w:t>といった用語</w:t>
      </w:r>
      <w:r w:rsidRPr="00DB36E2">
        <w:t>については一般</w:t>
      </w:r>
      <w:r w:rsidR="00B2383D" w:rsidRPr="00DB36E2">
        <w:rPr>
          <w:rFonts w:hint="eastAsia"/>
        </w:rPr>
        <w:t>的</w:t>
      </w:r>
      <w:r w:rsidRPr="00DB36E2">
        <w:t>に認知が低</w:t>
      </w:r>
      <w:r w:rsidR="00B2383D" w:rsidRPr="00DB36E2">
        <w:rPr>
          <w:rFonts w:hint="eastAsia"/>
        </w:rPr>
        <w:t>いことから、丁寧な説明</w:t>
      </w:r>
      <w:r w:rsidR="00696142" w:rsidRPr="00DB36E2">
        <w:rPr>
          <w:rFonts w:hint="eastAsia"/>
        </w:rPr>
        <w:t>を付記することが望ましい。</w:t>
      </w:r>
    </w:p>
    <w:p w14:paraId="20C96450" w14:textId="02C3E052" w:rsidR="00696142" w:rsidRPr="00DB36E2" w:rsidRDefault="00696142" w:rsidP="00591379"/>
    <w:p w14:paraId="2F815C5E" w14:textId="3171E30F" w:rsidR="000B1E7F" w:rsidRPr="00DB36E2" w:rsidRDefault="000B1E7F" w:rsidP="00591379">
      <w:r w:rsidRPr="00DB36E2">
        <w:t>（５−</w:t>
      </w:r>
      <w:r w:rsidRPr="00DB36E2">
        <w:rPr>
          <w:rFonts w:hint="eastAsia"/>
        </w:rPr>
        <w:t>４</w:t>
      </w:r>
      <w:r w:rsidRPr="00DB36E2">
        <w:t>）４つの観点</w:t>
      </w:r>
    </w:p>
    <w:p w14:paraId="06FFF04E" w14:textId="25F81449" w:rsidR="000B1E7F" w:rsidRPr="00DB36E2" w:rsidRDefault="000B1E7F" w:rsidP="008D360C">
      <w:pPr>
        <w:ind w:firstLineChars="100" w:firstLine="210"/>
        <w:rPr>
          <w:lang w:val="ja-JP"/>
        </w:rPr>
      </w:pPr>
      <w:r w:rsidRPr="00DB36E2">
        <w:rPr>
          <w:rFonts w:hint="eastAsia"/>
        </w:rPr>
        <w:t>現行計画を継承するという観点から、</w:t>
      </w:r>
      <w:r w:rsidRPr="00DB36E2">
        <w:t>「</w:t>
      </w:r>
      <w:r w:rsidRPr="00DB36E2">
        <w:rPr>
          <w:rFonts w:hint="eastAsia"/>
        </w:rPr>
        <w:t>①</w:t>
      </w:r>
      <w:r w:rsidRPr="00DB36E2">
        <w:t>外部性の内部化」</w:t>
      </w:r>
      <w:r w:rsidRPr="00DB36E2">
        <w:rPr>
          <w:rFonts w:hint="eastAsia"/>
        </w:rPr>
        <w:t>、</w:t>
      </w:r>
      <w:r w:rsidRPr="00DB36E2">
        <w:t>「</w:t>
      </w:r>
      <w:r w:rsidRPr="00DB36E2">
        <w:rPr>
          <w:rFonts w:hint="eastAsia"/>
        </w:rPr>
        <w:t>②</w:t>
      </w:r>
      <w:r w:rsidRPr="00DB36E2">
        <w:t>環境効率性の向上」</w:t>
      </w:r>
      <w:r w:rsidRPr="00DB36E2">
        <w:rPr>
          <w:rFonts w:hint="eastAsia"/>
        </w:rPr>
        <w:t>、「③</w:t>
      </w:r>
      <w:r w:rsidRPr="00DB36E2">
        <w:t>環境リ</w:t>
      </w:r>
      <w:r w:rsidRPr="00DB36E2">
        <w:lastRenderedPageBreak/>
        <w:t>スク・移行リスクへの対応</w:t>
      </w:r>
      <w:r w:rsidRPr="00DB36E2">
        <w:rPr>
          <w:rFonts w:hint="eastAsia"/>
        </w:rPr>
        <w:t>」、「④</w:t>
      </w:r>
      <w:r w:rsidRPr="00DB36E2">
        <w:t>自然資本の強化</w:t>
      </w:r>
      <w:r w:rsidRPr="00DB36E2">
        <w:rPr>
          <w:rFonts w:hint="eastAsia"/>
        </w:rPr>
        <w:t>」については維持しつつ、</w:t>
      </w:r>
      <w:r w:rsidRPr="00DB36E2">
        <w:t>取組方針（例）や参考情報については</w:t>
      </w:r>
      <w:r w:rsidRPr="00DB36E2">
        <w:rPr>
          <w:rFonts w:hint="eastAsia"/>
        </w:rPr>
        <w:t>新たなものも追記す</w:t>
      </w:r>
      <w:r w:rsidRPr="00DB36E2">
        <w:rPr>
          <w:rFonts w:hint="eastAsia"/>
          <w:lang w:val="ja-JP"/>
        </w:rPr>
        <w:t>ることが望ましい。</w:t>
      </w:r>
    </w:p>
    <w:p w14:paraId="05A469C1" w14:textId="77777777" w:rsidR="000B1E7F" w:rsidRPr="00DB36E2" w:rsidRDefault="000B1E7F" w:rsidP="000A359C"/>
    <w:p w14:paraId="4AC5306E" w14:textId="220BB8D0" w:rsidR="00591379" w:rsidRPr="00DB36E2" w:rsidRDefault="00591379" w:rsidP="00591379">
      <w:pPr>
        <w:pStyle w:val="2"/>
      </w:pPr>
      <w:bookmarkStart w:id="33" w:name="_Toc215040461"/>
      <w:r w:rsidRPr="00DB36E2">
        <w:t>（６）ポストコロナを見据えた対応</w:t>
      </w:r>
      <w:bookmarkEnd w:id="33"/>
    </w:p>
    <w:p w14:paraId="09DFCEB8" w14:textId="6FD075E5" w:rsidR="00591379" w:rsidRPr="00DB36E2" w:rsidRDefault="00591379" w:rsidP="00591379">
      <w:r w:rsidRPr="00DB36E2">
        <w:t xml:space="preserve">　2020年度の計画策定時点では、新型コロナウイルス感染症が猛威を奮っていたが、2023年５月８日には感染症法上の５類感染症に位置づけられ、2024年４月以降、通常の医療提供体制になり現在に至っている。当時はコロナ禍からの経済復興策としてグリーンリカバリーという概念が重要であったが、コロナ禍から脱却した現在では必要な考え方ではなくなっていることから、</w:t>
      </w:r>
      <w:r w:rsidRPr="00DB36E2">
        <w:rPr>
          <w:rFonts w:hint="eastAsia"/>
        </w:rPr>
        <w:t>背景情報</w:t>
      </w:r>
      <w:r w:rsidR="000B1E7F" w:rsidRPr="00DB36E2">
        <w:rPr>
          <w:rFonts w:hint="eastAsia"/>
        </w:rPr>
        <w:t>への</w:t>
      </w:r>
      <w:r w:rsidRPr="00DB36E2">
        <w:rPr>
          <w:rFonts w:hint="eastAsia"/>
        </w:rPr>
        <w:t>記載</w:t>
      </w:r>
      <w:r w:rsidR="000B1E7F" w:rsidRPr="00DB36E2">
        <w:rPr>
          <w:rFonts w:hint="eastAsia"/>
        </w:rPr>
        <w:t>に留め</w:t>
      </w:r>
      <w:r w:rsidRPr="00DB36E2">
        <w:rPr>
          <w:rFonts w:hint="eastAsia"/>
        </w:rPr>
        <w:t>、</w:t>
      </w:r>
      <w:r w:rsidRPr="00DB36E2">
        <w:t>項目として</w:t>
      </w:r>
      <w:r w:rsidRPr="00DB36E2">
        <w:rPr>
          <w:rFonts w:hint="eastAsia"/>
        </w:rPr>
        <w:t>は</w:t>
      </w:r>
      <w:r w:rsidRPr="00DB36E2">
        <w:t>削除する</w:t>
      </w:r>
      <w:r w:rsidR="000B1E7F" w:rsidRPr="00DB36E2">
        <w:rPr>
          <w:rFonts w:hint="eastAsia"/>
        </w:rPr>
        <w:t>こと</w:t>
      </w:r>
      <w:r w:rsidRPr="00DB36E2">
        <w:t>が</w:t>
      </w:r>
      <w:r w:rsidRPr="00DB36E2">
        <w:rPr>
          <w:rFonts w:hint="eastAsia"/>
        </w:rPr>
        <w:t>望ましい</w:t>
      </w:r>
      <w:r w:rsidRPr="00DB36E2">
        <w:t>。</w:t>
      </w:r>
    </w:p>
    <w:p w14:paraId="6A0A2BC1" w14:textId="77777777" w:rsidR="00591379" w:rsidRPr="00DB36E2" w:rsidRDefault="00591379" w:rsidP="00591379"/>
    <w:p w14:paraId="233D6CD2" w14:textId="120DFE27" w:rsidR="00591379" w:rsidRPr="00DB36E2" w:rsidRDefault="00591379" w:rsidP="00591379">
      <w:pPr>
        <w:pStyle w:val="2"/>
      </w:pPr>
      <w:bookmarkStart w:id="34" w:name="_Toc215040462"/>
      <w:r w:rsidRPr="00DB36E2">
        <w:t>（７）施策の基本的な方向性に基づいた個別計画の実行</w:t>
      </w:r>
      <w:bookmarkEnd w:id="34"/>
    </w:p>
    <w:p w14:paraId="257E62F9" w14:textId="52946C65" w:rsidR="00591379" w:rsidRPr="00DB36E2" w:rsidRDefault="002D5040" w:rsidP="002D5040">
      <w:pPr>
        <w:ind w:firstLineChars="100" w:firstLine="210"/>
        <w:rPr>
          <w:lang w:val="ja-JP"/>
        </w:rPr>
      </w:pPr>
      <w:r w:rsidRPr="00DB36E2">
        <w:rPr>
          <w:rFonts w:hint="eastAsia"/>
        </w:rPr>
        <w:t>現行計画を継承するという観点から、「</w:t>
      </w:r>
      <w:r w:rsidR="00591379" w:rsidRPr="00DB36E2">
        <w:t>施策の基本的な方向性に基づいた個別計画の実行</w:t>
      </w:r>
      <w:r w:rsidRPr="00DB36E2">
        <w:rPr>
          <w:rFonts w:hint="eastAsia"/>
        </w:rPr>
        <w:t>」については維持</w:t>
      </w:r>
      <w:r w:rsidRPr="00DB36E2">
        <w:rPr>
          <w:rFonts w:hint="eastAsia"/>
          <w:lang w:val="ja-JP"/>
        </w:rPr>
        <w:t>することが望ましい。</w:t>
      </w:r>
    </w:p>
    <w:p w14:paraId="6977E323" w14:textId="77777777" w:rsidR="002D5040" w:rsidRPr="00DB36E2" w:rsidRDefault="002D5040" w:rsidP="002D5040">
      <w:pPr>
        <w:ind w:firstLineChars="100" w:firstLine="210"/>
      </w:pPr>
    </w:p>
    <w:p w14:paraId="7CA7B9A7" w14:textId="1F5CB21C" w:rsidR="00591379" w:rsidRPr="00DB36E2" w:rsidRDefault="00591379" w:rsidP="00591379">
      <w:pPr>
        <w:pStyle w:val="2"/>
      </w:pPr>
      <w:bookmarkStart w:id="35" w:name="_Toc215040463"/>
      <w:r w:rsidRPr="00DB36E2">
        <w:t>（８）各主体の役割・連携及び計画の進行管理</w:t>
      </w:r>
      <w:bookmarkEnd w:id="35"/>
    </w:p>
    <w:p w14:paraId="7B9E0D7A" w14:textId="77777777" w:rsidR="002D5040" w:rsidRPr="00DB36E2" w:rsidRDefault="002D5040" w:rsidP="002D5040">
      <w:pPr>
        <w:ind w:firstLineChars="100" w:firstLine="210"/>
        <w:rPr>
          <w:lang w:val="ja-JP"/>
        </w:rPr>
      </w:pPr>
      <w:r w:rsidRPr="00DB36E2">
        <w:rPr>
          <w:rFonts w:hint="eastAsia"/>
        </w:rPr>
        <w:t>現行計画を継承するという観点から、「</w:t>
      </w:r>
      <w:r w:rsidR="00591379" w:rsidRPr="00DB36E2">
        <w:t>各主体の役割・連携</w:t>
      </w:r>
      <w:r w:rsidRPr="00DB36E2">
        <w:rPr>
          <w:rFonts w:hint="eastAsia"/>
        </w:rPr>
        <w:t>」については維持</w:t>
      </w:r>
      <w:r w:rsidRPr="00DB36E2">
        <w:rPr>
          <w:rFonts w:hint="eastAsia"/>
          <w:lang w:val="ja-JP"/>
        </w:rPr>
        <w:t>することが望ましい。</w:t>
      </w:r>
    </w:p>
    <w:p w14:paraId="4A1598CC" w14:textId="67900435" w:rsidR="00591379" w:rsidRPr="00DB36E2" w:rsidRDefault="00B621DF" w:rsidP="008D360C">
      <w:r w:rsidRPr="00DB36E2">
        <w:rPr>
          <w:rFonts w:hint="eastAsia"/>
        </w:rPr>
        <w:t>また、「</w:t>
      </w:r>
      <w:r w:rsidRPr="00DB36E2">
        <w:t>計画の進行管理</w:t>
      </w:r>
      <w:r w:rsidRPr="00DB36E2">
        <w:rPr>
          <w:rFonts w:hint="eastAsia"/>
        </w:rPr>
        <w:t>」については、各分野の施策と基本的な方向性についてのクロスチェックなど、現行の進行管理方法に加え、各分野間で相乗的・相反的関係を確認できるような点検を行うことが望ましい。</w:t>
      </w:r>
    </w:p>
    <w:p w14:paraId="0EE2EE61" w14:textId="298A7B3F" w:rsidR="00B621DF" w:rsidRPr="00DB36E2" w:rsidRDefault="00B621DF" w:rsidP="00B621DF">
      <w:pPr>
        <w:ind w:firstLineChars="100" w:firstLine="210"/>
      </w:pPr>
      <w:r w:rsidRPr="00DB36E2">
        <w:rPr>
          <w:rFonts w:hint="eastAsia"/>
        </w:rPr>
        <w:t>なお、「各主体の役割・連携」と「</w:t>
      </w:r>
      <w:r w:rsidRPr="00DB36E2">
        <w:t>計画の進行管理</w:t>
      </w:r>
      <w:r w:rsidRPr="00DB36E2">
        <w:rPr>
          <w:rFonts w:hint="eastAsia"/>
        </w:rPr>
        <w:t>」については別項目で記載することが望ましい。</w:t>
      </w:r>
    </w:p>
    <w:p w14:paraId="523388B4" w14:textId="77777777" w:rsidR="0056614B" w:rsidRPr="00DB36E2" w:rsidRDefault="0056614B" w:rsidP="00ED1E6D"/>
    <w:p w14:paraId="00000416" w14:textId="40C728B4" w:rsidR="0071476F" w:rsidRPr="00DB36E2" w:rsidRDefault="00353F8A" w:rsidP="008D360C">
      <w:r w:rsidRPr="00DB36E2">
        <w:br w:type="page"/>
      </w:r>
    </w:p>
    <w:p w14:paraId="00000417" w14:textId="77777777" w:rsidR="0071476F" w:rsidRPr="00DB36E2" w:rsidRDefault="00353F8A">
      <w:pPr>
        <w:pStyle w:val="1"/>
      </w:pPr>
      <w:bookmarkStart w:id="36" w:name="_Toc215040464"/>
      <w:r w:rsidRPr="00DB36E2">
        <w:lastRenderedPageBreak/>
        <w:t>参考資料</w:t>
      </w:r>
      <w:bookmarkEnd w:id="36"/>
    </w:p>
    <w:p w14:paraId="00000418" w14:textId="77777777" w:rsidR="0071476F" w:rsidRPr="00DB36E2" w:rsidRDefault="0071476F"/>
    <w:p w14:paraId="00000419" w14:textId="77777777" w:rsidR="0071476F" w:rsidRPr="00DB36E2" w:rsidRDefault="00353F8A">
      <w:pPr>
        <w:pStyle w:val="1"/>
      </w:pPr>
      <w:bookmarkStart w:id="37" w:name="_Toc215040465"/>
      <w:r w:rsidRPr="00DB36E2">
        <w:t>１　大阪府環境審議会 環境総合計画部会委員名簿</w:t>
      </w:r>
      <w:bookmarkEnd w:id="37"/>
    </w:p>
    <w:p w14:paraId="0000041A" w14:textId="77777777" w:rsidR="0071476F" w:rsidRPr="00DB36E2" w:rsidRDefault="0071476F"/>
    <w:tbl>
      <w:tblPr>
        <w:tblStyle w:val="27"/>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6438"/>
        <w:gridCol w:w="1670"/>
      </w:tblGrid>
      <w:tr w:rsidR="00DB36E2" w:rsidRPr="00DB36E2" w14:paraId="7CBB5D62" w14:textId="77777777">
        <w:trPr>
          <w:trHeight w:val="510"/>
        </w:trPr>
        <w:tc>
          <w:tcPr>
            <w:tcW w:w="1634" w:type="dxa"/>
            <w:shd w:val="clear" w:color="auto" w:fill="EEECE1"/>
            <w:vAlign w:val="center"/>
          </w:tcPr>
          <w:p w14:paraId="0000041B"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氏名</w:t>
            </w:r>
          </w:p>
        </w:tc>
        <w:tc>
          <w:tcPr>
            <w:tcW w:w="6438" w:type="dxa"/>
            <w:shd w:val="clear" w:color="auto" w:fill="EEECE1"/>
            <w:vAlign w:val="center"/>
          </w:tcPr>
          <w:p w14:paraId="0000041C"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所属</w:t>
            </w:r>
          </w:p>
        </w:tc>
        <w:tc>
          <w:tcPr>
            <w:tcW w:w="1670" w:type="dxa"/>
            <w:shd w:val="clear" w:color="auto" w:fill="EEECE1"/>
            <w:vAlign w:val="center"/>
          </w:tcPr>
          <w:p w14:paraId="0000041D"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備考</w:t>
            </w:r>
          </w:p>
        </w:tc>
      </w:tr>
      <w:tr w:rsidR="00DB36E2" w:rsidRPr="00DB36E2" w14:paraId="3AFA7CB3" w14:textId="77777777">
        <w:trPr>
          <w:trHeight w:val="624"/>
        </w:trPr>
        <w:tc>
          <w:tcPr>
            <w:tcW w:w="1634" w:type="dxa"/>
            <w:vAlign w:val="center"/>
          </w:tcPr>
          <w:p w14:paraId="0000041E"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川合　早苗</w:t>
            </w:r>
          </w:p>
        </w:tc>
        <w:tc>
          <w:tcPr>
            <w:tcW w:w="6438" w:type="dxa"/>
            <w:vAlign w:val="center"/>
          </w:tcPr>
          <w:p w14:paraId="0000041F" w14:textId="77777777" w:rsidR="0071476F" w:rsidRPr="00DB36E2" w:rsidRDefault="00353F8A" w:rsidP="008A2BBD">
            <w:pPr>
              <w:rPr>
                <w:rFonts w:ascii="ＭＳ 明朝" w:eastAsia="ＭＳ 明朝" w:hAnsi="ＭＳ 明朝" w:cs="ＭＳ 明朝"/>
                <w:sz w:val="22"/>
                <w:szCs w:val="22"/>
              </w:rPr>
            </w:pPr>
            <w:r w:rsidRPr="00DB36E2">
              <w:rPr>
                <w:rFonts w:ascii="ＭＳ 明朝" w:eastAsia="ＭＳ 明朝" w:hAnsi="ＭＳ 明朝" w:cs="ＭＳ 明朝"/>
                <w:sz w:val="22"/>
                <w:szCs w:val="22"/>
              </w:rPr>
              <w:t>公益社団法人全国消費生活相談員協会関西支部副支部長</w:t>
            </w:r>
          </w:p>
        </w:tc>
        <w:tc>
          <w:tcPr>
            <w:tcW w:w="1670" w:type="dxa"/>
            <w:vAlign w:val="center"/>
          </w:tcPr>
          <w:p w14:paraId="00000420" w14:textId="77777777" w:rsidR="0071476F" w:rsidRPr="00DB36E2" w:rsidRDefault="0071476F" w:rsidP="008A2BBD">
            <w:pPr>
              <w:jc w:val="center"/>
              <w:rPr>
                <w:rFonts w:ascii="ＭＳ 明朝" w:eastAsia="ＭＳ 明朝" w:hAnsi="ＭＳ 明朝" w:cs="ＭＳ 明朝"/>
                <w:sz w:val="22"/>
                <w:szCs w:val="22"/>
              </w:rPr>
            </w:pPr>
          </w:p>
        </w:tc>
      </w:tr>
      <w:tr w:rsidR="00DB36E2" w:rsidRPr="00DB36E2" w14:paraId="368EC1DC" w14:textId="77777777">
        <w:trPr>
          <w:trHeight w:val="624"/>
        </w:trPr>
        <w:tc>
          <w:tcPr>
            <w:tcW w:w="1634" w:type="dxa"/>
            <w:vAlign w:val="center"/>
          </w:tcPr>
          <w:p w14:paraId="00000421"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小杉　隆信</w:t>
            </w:r>
          </w:p>
        </w:tc>
        <w:tc>
          <w:tcPr>
            <w:tcW w:w="6438" w:type="dxa"/>
            <w:vAlign w:val="center"/>
          </w:tcPr>
          <w:p w14:paraId="00000422" w14:textId="77777777" w:rsidR="0071476F" w:rsidRPr="00DB36E2" w:rsidRDefault="00353F8A" w:rsidP="008A2BBD">
            <w:pPr>
              <w:rPr>
                <w:rFonts w:ascii="ＭＳ 明朝" w:eastAsia="ＭＳ 明朝" w:hAnsi="ＭＳ 明朝" w:cs="ＭＳ 明朝"/>
                <w:sz w:val="22"/>
                <w:szCs w:val="22"/>
              </w:rPr>
            </w:pPr>
            <w:r w:rsidRPr="00DB36E2">
              <w:rPr>
                <w:rFonts w:ascii="ＭＳ 明朝" w:eastAsia="ＭＳ 明朝" w:hAnsi="ＭＳ 明朝" w:cs="ＭＳ 明朝"/>
                <w:sz w:val="22"/>
                <w:szCs w:val="22"/>
              </w:rPr>
              <w:t>立命館大学教授</w:t>
            </w:r>
          </w:p>
        </w:tc>
        <w:tc>
          <w:tcPr>
            <w:tcW w:w="1670" w:type="dxa"/>
            <w:vAlign w:val="center"/>
          </w:tcPr>
          <w:p w14:paraId="00000423"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部会長代理</w:t>
            </w:r>
          </w:p>
        </w:tc>
      </w:tr>
      <w:tr w:rsidR="00DB36E2" w:rsidRPr="00DB36E2" w14:paraId="1DAFDECE" w14:textId="77777777">
        <w:trPr>
          <w:trHeight w:val="624"/>
        </w:trPr>
        <w:tc>
          <w:tcPr>
            <w:tcW w:w="1634" w:type="dxa"/>
            <w:vAlign w:val="center"/>
          </w:tcPr>
          <w:p w14:paraId="00000424"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近藤　明</w:t>
            </w:r>
          </w:p>
        </w:tc>
        <w:tc>
          <w:tcPr>
            <w:tcW w:w="6438" w:type="dxa"/>
            <w:vAlign w:val="center"/>
          </w:tcPr>
          <w:p w14:paraId="00000425" w14:textId="77777777" w:rsidR="0071476F" w:rsidRPr="00DB36E2" w:rsidRDefault="00353F8A" w:rsidP="008A2BBD">
            <w:pPr>
              <w:rPr>
                <w:rFonts w:ascii="ＭＳ 明朝" w:eastAsia="ＭＳ 明朝" w:hAnsi="ＭＳ 明朝" w:cs="ＭＳ 明朝"/>
                <w:sz w:val="22"/>
                <w:szCs w:val="22"/>
              </w:rPr>
            </w:pPr>
            <w:r w:rsidRPr="00DB36E2">
              <w:rPr>
                <w:rFonts w:ascii="ＭＳ 明朝" w:eastAsia="ＭＳ 明朝" w:hAnsi="ＭＳ 明朝" w:cs="ＭＳ 明朝"/>
                <w:sz w:val="22"/>
                <w:szCs w:val="22"/>
              </w:rPr>
              <w:t>大阪大学大学院教授</w:t>
            </w:r>
          </w:p>
        </w:tc>
        <w:tc>
          <w:tcPr>
            <w:tcW w:w="1670" w:type="dxa"/>
            <w:vAlign w:val="center"/>
          </w:tcPr>
          <w:p w14:paraId="00000426"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部会長</w:t>
            </w:r>
          </w:p>
        </w:tc>
      </w:tr>
      <w:tr w:rsidR="00DB36E2" w:rsidRPr="00DB36E2" w14:paraId="7F033C0E" w14:textId="77777777">
        <w:trPr>
          <w:trHeight w:val="624"/>
        </w:trPr>
        <w:tc>
          <w:tcPr>
            <w:tcW w:w="1634" w:type="dxa"/>
            <w:vAlign w:val="center"/>
          </w:tcPr>
          <w:p w14:paraId="00000427"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島田　洋子</w:t>
            </w:r>
          </w:p>
        </w:tc>
        <w:tc>
          <w:tcPr>
            <w:tcW w:w="6438" w:type="dxa"/>
            <w:vAlign w:val="center"/>
          </w:tcPr>
          <w:p w14:paraId="00000428" w14:textId="77777777" w:rsidR="0071476F" w:rsidRPr="00DB36E2" w:rsidRDefault="00353F8A" w:rsidP="008A2BBD">
            <w:pPr>
              <w:rPr>
                <w:rFonts w:ascii="ＭＳ 明朝" w:eastAsia="ＭＳ 明朝" w:hAnsi="ＭＳ 明朝" w:cs="ＭＳ 明朝"/>
                <w:sz w:val="22"/>
                <w:szCs w:val="22"/>
              </w:rPr>
            </w:pPr>
            <w:r w:rsidRPr="00DB36E2">
              <w:rPr>
                <w:rFonts w:ascii="ＭＳ 明朝" w:eastAsia="ＭＳ 明朝" w:hAnsi="ＭＳ 明朝" w:cs="ＭＳ 明朝"/>
                <w:sz w:val="22"/>
                <w:szCs w:val="22"/>
              </w:rPr>
              <w:t>京都大学大学院教授</w:t>
            </w:r>
          </w:p>
        </w:tc>
        <w:tc>
          <w:tcPr>
            <w:tcW w:w="1670" w:type="dxa"/>
            <w:vAlign w:val="center"/>
          </w:tcPr>
          <w:p w14:paraId="00000429" w14:textId="77777777" w:rsidR="0071476F" w:rsidRPr="00DB36E2" w:rsidRDefault="0071476F" w:rsidP="008A2BBD">
            <w:pPr>
              <w:jc w:val="center"/>
              <w:rPr>
                <w:rFonts w:ascii="ＭＳ 明朝" w:eastAsia="ＭＳ 明朝" w:hAnsi="ＭＳ 明朝" w:cs="ＭＳ 明朝"/>
                <w:sz w:val="22"/>
                <w:szCs w:val="22"/>
              </w:rPr>
            </w:pPr>
          </w:p>
        </w:tc>
      </w:tr>
      <w:tr w:rsidR="00DB36E2" w:rsidRPr="00DB36E2" w14:paraId="3A23E045" w14:textId="77777777">
        <w:trPr>
          <w:trHeight w:val="624"/>
        </w:trPr>
        <w:tc>
          <w:tcPr>
            <w:tcW w:w="1634" w:type="dxa"/>
            <w:vAlign w:val="center"/>
          </w:tcPr>
          <w:p w14:paraId="0000042A"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中嶋　節子</w:t>
            </w:r>
          </w:p>
        </w:tc>
        <w:tc>
          <w:tcPr>
            <w:tcW w:w="6438" w:type="dxa"/>
            <w:vAlign w:val="center"/>
          </w:tcPr>
          <w:p w14:paraId="0000042B" w14:textId="77777777" w:rsidR="0071476F" w:rsidRPr="00DB36E2" w:rsidRDefault="00353F8A" w:rsidP="008A2BBD">
            <w:pPr>
              <w:rPr>
                <w:rFonts w:ascii="ＭＳ 明朝" w:eastAsia="ＭＳ 明朝" w:hAnsi="ＭＳ 明朝" w:cs="ＭＳ 明朝"/>
                <w:sz w:val="22"/>
                <w:szCs w:val="22"/>
              </w:rPr>
            </w:pPr>
            <w:r w:rsidRPr="00DB36E2">
              <w:rPr>
                <w:rFonts w:ascii="ＭＳ 明朝" w:eastAsia="ＭＳ 明朝" w:hAnsi="ＭＳ 明朝" w:cs="ＭＳ 明朝"/>
                <w:sz w:val="22"/>
                <w:szCs w:val="22"/>
              </w:rPr>
              <w:t>京都大学大学院教授</w:t>
            </w:r>
          </w:p>
        </w:tc>
        <w:tc>
          <w:tcPr>
            <w:tcW w:w="1670" w:type="dxa"/>
            <w:vAlign w:val="center"/>
          </w:tcPr>
          <w:p w14:paraId="0000042C" w14:textId="77777777" w:rsidR="0071476F" w:rsidRPr="00DB36E2" w:rsidRDefault="0071476F" w:rsidP="008A2BBD">
            <w:pPr>
              <w:jc w:val="center"/>
              <w:rPr>
                <w:rFonts w:ascii="ＭＳ 明朝" w:eastAsia="ＭＳ 明朝" w:hAnsi="ＭＳ 明朝" w:cs="ＭＳ 明朝"/>
                <w:sz w:val="22"/>
                <w:szCs w:val="22"/>
              </w:rPr>
            </w:pPr>
          </w:p>
        </w:tc>
      </w:tr>
      <w:tr w:rsidR="00DB36E2" w:rsidRPr="00DB36E2" w14:paraId="0D5F8239" w14:textId="77777777">
        <w:trPr>
          <w:trHeight w:val="624"/>
        </w:trPr>
        <w:tc>
          <w:tcPr>
            <w:tcW w:w="1634" w:type="dxa"/>
            <w:vAlign w:val="center"/>
          </w:tcPr>
          <w:p w14:paraId="0000042D"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平井　規央</w:t>
            </w:r>
          </w:p>
        </w:tc>
        <w:tc>
          <w:tcPr>
            <w:tcW w:w="6438" w:type="dxa"/>
            <w:vAlign w:val="center"/>
          </w:tcPr>
          <w:p w14:paraId="0000042E" w14:textId="77777777" w:rsidR="0071476F" w:rsidRPr="00DB36E2" w:rsidRDefault="00353F8A" w:rsidP="008A2BBD">
            <w:pPr>
              <w:rPr>
                <w:rFonts w:ascii="ＭＳ 明朝" w:eastAsia="ＭＳ 明朝" w:hAnsi="ＭＳ 明朝" w:cs="ＭＳ 明朝"/>
                <w:sz w:val="22"/>
                <w:szCs w:val="22"/>
              </w:rPr>
            </w:pPr>
            <w:r w:rsidRPr="00DB36E2">
              <w:rPr>
                <w:rFonts w:ascii="ＭＳ 明朝" w:eastAsia="ＭＳ 明朝" w:hAnsi="ＭＳ 明朝" w:cs="ＭＳ 明朝"/>
                <w:sz w:val="22"/>
                <w:szCs w:val="22"/>
              </w:rPr>
              <w:t>大阪公立大学大学院教授</w:t>
            </w:r>
          </w:p>
        </w:tc>
        <w:tc>
          <w:tcPr>
            <w:tcW w:w="1670" w:type="dxa"/>
            <w:vAlign w:val="center"/>
          </w:tcPr>
          <w:p w14:paraId="0000042F" w14:textId="77777777" w:rsidR="0071476F" w:rsidRPr="00DB36E2" w:rsidRDefault="0071476F" w:rsidP="008A2BBD">
            <w:pPr>
              <w:jc w:val="center"/>
              <w:rPr>
                <w:rFonts w:ascii="ＭＳ 明朝" w:eastAsia="ＭＳ 明朝" w:hAnsi="ＭＳ 明朝" w:cs="ＭＳ 明朝"/>
                <w:sz w:val="22"/>
                <w:szCs w:val="22"/>
              </w:rPr>
            </w:pPr>
          </w:p>
        </w:tc>
      </w:tr>
      <w:tr w:rsidR="00DB36E2" w:rsidRPr="00DB36E2" w14:paraId="24137F4E" w14:textId="77777777">
        <w:trPr>
          <w:trHeight w:val="624"/>
        </w:trPr>
        <w:tc>
          <w:tcPr>
            <w:tcW w:w="9742" w:type="dxa"/>
            <w:gridSpan w:val="3"/>
            <w:vAlign w:val="center"/>
          </w:tcPr>
          <w:p w14:paraId="00000430" w14:textId="77777777" w:rsidR="0071476F" w:rsidRPr="00DB36E2" w:rsidRDefault="00353F8A" w:rsidP="008A2BBD">
            <w:pPr>
              <w:jc w:val="right"/>
              <w:rPr>
                <w:rFonts w:ascii="ＭＳ 明朝" w:eastAsia="ＭＳ 明朝" w:hAnsi="ＭＳ 明朝" w:cs="ＭＳ 明朝"/>
                <w:sz w:val="22"/>
                <w:szCs w:val="22"/>
              </w:rPr>
            </w:pPr>
            <w:r w:rsidRPr="00DB36E2">
              <w:rPr>
                <w:rFonts w:ascii="ＭＳ 明朝" w:eastAsia="ＭＳ 明朝" w:hAnsi="ＭＳ 明朝" w:cs="ＭＳ 明朝"/>
                <w:sz w:val="22"/>
                <w:szCs w:val="22"/>
              </w:rPr>
              <w:t>以上、環境審議会委員　計６名（五十音順）</w:t>
            </w:r>
          </w:p>
        </w:tc>
      </w:tr>
      <w:tr w:rsidR="00DB36E2" w:rsidRPr="00DB36E2" w14:paraId="1B078876" w14:textId="77777777">
        <w:trPr>
          <w:trHeight w:val="624"/>
        </w:trPr>
        <w:tc>
          <w:tcPr>
            <w:tcW w:w="1634" w:type="dxa"/>
            <w:vAlign w:val="center"/>
          </w:tcPr>
          <w:p w14:paraId="00000433"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岡見　厚志</w:t>
            </w:r>
          </w:p>
        </w:tc>
        <w:tc>
          <w:tcPr>
            <w:tcW w:w="6438" w:type="dxa"/>
            <w:vAlign w:val="center"/>
          </w:tcPr>
          <w:p w14:paraId="00000434" w14:textId="77777777" w:rsidR="0071476F" w:rsidRPr="00DB36E2" w:rsidRDefault="00353F8A" w:rsidP="008A2BBD">
            <w:pPr>
              <w:rPr>
                <w:rFonts w:ascii="ＭＳ 明朝" w:eastAsia="ＭＳ 明朝" w:hAnsi="ＭＳ 明朝" w:cs="ＭＳ 明朝"/>
                <w:sz w:val="22"/>
                <w:szCs w:val="22"/>
              </w:rPr>
            </w:pPr>
            <w:r w:rsidRPr="00DB36E2">
              <w:rPr>
                <w:rFonts w:ascii="ＭＳ 明朝" w:eastAsia="ＭＳ 明朝" w:hAnsi="ＭＳ 明朝" w:cs="ＭＳ 明朝"/>
                <w:sz w:val="22"/>
                <w:szCs w:val="22"/>
              </w:rPr>
              <w:t>World Seed 代表理事</w:t>
            </w:r>
          </w:p>
        </w:tc>
        <w:tc>
          <w:tcPr>
            <w:tcW w:w="1670" w:type="dxa"/>
            <w:vAlign w:val="center"/>
          </w:tcPr>
          <w:p w14:paraId="00000435" w14:textId="77777777" w:rsidR="0071476F" w:rsidRPr="00DB36E2" w:rsidRDefault="0071476F" w:rsidP="008A2BBD">
            <w:pPr>
              <w:jc w:val="center"/>
              <w:rPr>
                <w:rFonts w:ascii="ＭＳ 明朝" w:eastAsia="ＭＳ 明朝" w:hAnsi="ＭＳ 明朝" w:cs="ＭＳ 明朝"/>
                <w:sz w:val="22"/>
                <w:szCs w:val="22"/>
              </w:rPr>
            </w:pPr>
          </w:p>
        </w:tc>
      </w:tr>
      <w:tr w:rsidR="00DB36E2" w:rsidRPr="00DB36E2" w14:paraId="0B0AE865" w14:textId="77777777">
        <w:trPr>
          <w:trHeight w:val="624"/>
        </w:trPr>
        <w:tc>
          <w:tcPr>
            <w:tcW w:w="1634" w:type="dxa"/>
            <w:vAlign w:val="center"/>
          </w:tcPr>
          <w:p w14:paraId="00000436" w14:textId="77777777" w:rsidR="0071476F" w:rsidRPr="00DB36E2" w:rsidRDefault="00353F8A" w:rsidP="008A2BBD">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千葉　知世</w:t>
            </w:r>
          </w:p>
        </w:tc>
        <w:tc>
          <w:tcPr>
            <w:tcW w:w="6438" w:type="dxa"/>
            <w:vAlign w:val="center"/>
          </w:tcPr>
          <w:p w14:paraId="00000437" w14:textId="77777777" w:rsidR="0071476F" w:rsidRPr="00DB36E2" w:rsidRDefault="00353F8A" w:rsidP="008A2BBD">
            <w:pPr>
              <w:rPr>
                <w:rFonts w:ascii="ＭＳ 明朝" w:eastAsia="ＭＳ 明朝" w:hAnsi="ＭＳ 明朝" w:cs="ＭＳ 明朝"/>
                <w:sz w:val="22"/>
                <w:szCs w:val="22"/>
              </w:rPr>
            </w:pPr>
            <w:r w:rsidRPr="00DB36E2">
              <w:rPr>
                <w:rFonts w:ascii="ＭＳ 明朝" w:eastAsia="ＭＳ 明朝" w:hAnsi="ＭＳ 明朝" w:cs="ＭＳ 明朝"/>
                <w:sz w:val="22"/>
                <w:szCs w:val="22"/>
              </w:rPr>
              <w:t>大阪公立大学大学院准教授</w:t>
            </w:r>
          </w:p>
        </w:tc>
        <w:tc>
          <w:tcPr>
            <w:tcW w:w="1670" w:type="dxa"/>
            <w:vAlign w:val="center"/>
          </w:tcPr>
          <w:p w14:paraId="00000438" w14:textId="77777777" w:rsidR="0071476F" w:rsidRPr="00DB36E2" w:rsidRDefault="0071476F" w:rsidP="008A2BBD">
            <w:pPr>
              <w:jc w:val="center"/>
              <w:rPr>
                <w:rFonts w:ascii="ＭＳ 明朝" w:eastAsia="ＭＳ 明朝" w:hAnsi="ＭＳ 明朝" w:cs="ＭＳ 明朝"/>
                <w:sz w:val="22"/>
                <w:szCs w:val="22"/>
              </w:rPr>
            </w:pPr>
          </w:p>
        </w:tc>
      </w:tr>
      <w:tr w:rsidR="00DB36E2" w:rsidRPr="00DB36E2" w14:paraId="3C820FC8" w14:textId="77777777">
        <w:trPr>
          <w:trHeight w:val="624"/>
        </w:trPr>
        <w:tc>
          <w:tcPr>
            <w:tcW w:w="9742" w:type="dxa"/>
            <w:gridSpan w:val="3"/>
            <w:vAlign w:val="center"/>
          </w:tcPr>
          <w:p w14:paraId="00000439" w14:textId="77777777" w:rsidR="0071476F" w:rsidRPr="00DB36E2" w:rsidRDefault="00353F8A" w:rsidP="008A2BBD">
            <w:pPr>
              <w:jc w:val="right"/>
              <w:rPr>
                <w:rFonts w:ascii="ＭＳ 明朝" w:eastAsia="ＭＳ 明朝" w:hAnsi="ＭＳ 明朝" w:cs="ＭＳ 明朝"/>
                <w:sz w:val="22"/>
                <w:szCs w:val="22"/>
              </w:rPr>
            </w:pPr>
            <w:r w:rsidRPr="00DB36E2">
              <w:rPr>
                <w:rFonts w:ascii="ＭＳ 明朝" w:eastAsia="ＭＳ 明朝" w:hAnsi="ＭＳ 明朝" w:cs="ＭＳ 明朝"/>
                <w:sz w:val="22"/>
                <w:szCs w:val="22"/>
              </w:rPr>
              <w:t>以上、環境審議会専門委員　計２名（五十音順）</w:t>
            </w:r>
          </w:p>
        </w:tc>
      </w:tr>
      <w:tr w:rsidR="0071476F" w:rsidRPr="00DB36E2" w14:paraId="64A4421F" w14:textId="77777777">
        <w:trPr>
          <w:trHeight w:val="624"/>
        </w:trPr>
        <w:tc>
          <w:tcPr>
            <w:tcW w:w="9742" w:type="dxa"/>
            <w:gridSpan w:val="3"/>
            <w:vAlign w:val="center"/>
          </w:tcPr>
          <w:p w14:paraId="0000043C" w14:textId="77777777" w:rsidR="0071476F" w:rsidRPr="00DB36E2" w:rsidRDefault="00353F8A">
            <w:pPr>
              <w:spacing w:line="360" w:lineRule="auto"/>
              <w:jc w:val="right"/>
              <w:rPr>
                <w:rFonts w:ascii="ＭＳ 明朝" w:eastAsia="ＭＳ 明朝" w:hAnsi="ＭＳ 明朝" w:cs="ＭＳ 明朝"/>
                <w:sz w:val="22"/>
                <w:szCs w:val="22"/>
              </w:rPr>
            </w:pPr>
            <w:r w:rsidRPr="00DB36E2">
              <w:rPr>
                <w:rFonts w:ascii="ＭＳ 明朝" w:eastAsia="ＭＳ 明朝" w:hAnsi="ＭＳ 明朝" w:cs="ＭＳ 明朝"/>
                <w:sz w:val="22"/>
                <w:szCs w:val="22"/>
              </w:rPr>
              <w:t>合計　８名</w:t>
            </w:r>
          </w:p>
        </w:tc>
      </w:tr>
    </w:tbl>
    <w:p w14:paraId="0000043F" w14:textId="77777777" w:rsidR="0071476F" w:rsidRPr="00DB36E2" w:rsidRDefault="0071476F"/>
    <w:p w14:paraId="00000440" w14:textId="77777777" w:rsidR="0071476F" w:rsidRPr="00DB36E2" w:rsidRDefault="0071476F"/>
    <w:p w14:paraId="00000441" w14:textId="77777777" w:rsidR="0071476F" w:rsidRPr="00DB36E2" w:rsidRDefault="00353F8A">
      <w:pPr>
        <w:pStyle w:val="1"/>
      </w:pPr>
      <w:bookmarkStart w:id="38" w:name="_Toc215040466"/>
      <w:r w:rsidRPr="00DB36E2">
        <w:t>２　審議経過</w:t>
      </w:r>
      <w:bookmarkEnd w:id="38"/>
    </w:p>
    <w:tbl>
      <w:tblPr>
        <w:tblStyle w:val="1a"/>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6771"/>
      </w:tblGrid>
      <w:tr w:rsidR="00DB36E2" w:rsidRPr="00DB36E2" w14:paraId="0C8990A2" w14:textId="77777777">
        <w:trPr>
          <w:trHeight w:val="20"/>
        </w:trPr>
        <w:tc>
          <w:tcPr>
            <w:tcW w:w="2971" w:type="dxa"/>
            <w:shd w:val="clear" w:color="auto" w:fill="D9E2F3"/>
          </w:tcPr>
          <w:p w14:paraId="00000442" w14:textId="77777777" w:rsidR="0071476F" w:rsidRPr="00DB36E2" w:rsidRDefault="00353F8A">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開催日</w:t>
            </w:r>
          </w:p>
        </w:tc>
        <w:tc>
          <w:tcPr>
            <w:tcW w:w="6771" w:type="dxa"/>
            <w:shd w:val="clear" w:color="auto" w:fill="D9E2F3"/>
          </w:tcPr>
          <w:p w14:paraId="00000443" w14:textId="77777777" w:rsidR="0071476F" w:rsidRPr="00DB36E2" w:rsidRDefault="00353F8A">
            <w:pPr>
              <w:jc w:val="center"/>
              <w:rPr>
                <w:rFonts w:ascii="ＭＳ 明朝" w:eastAsia="ＭＳ 明朝" w:hAnsi="ＭＳ 明朝" w:cs="ＭＳ 明朝"/>
                <w:sz w:val="22"/>
                <w:szCs w:val="22"/>
              </w:rPr>
            </w:pPr>
            <w:r w:rsidRPr="00DB36E2">
              <w:rPr>
                <w:rFonts w:ascii="ＭＳ 明朝" w:eastAsia="ＭＳ 明朝" w:hAnsi="ＭＳ 明朝" w:cs="ＭＳ 明朝"/>
                <w:sz w:val="22"/>
                <w:szCs w:val="22"/>
              </w:rPr>
              <w:t>審議内容</w:t>
            </w:r>
          </w:p>
        </w:tc>
      </w:tr>
      <w:tr w:rsidR="00DB36E2" w:rsidRPr="00DB36E2" w14:paraId="147E4383" w14:textId="77777777">
        <w:trPr>
          <w:trHeight w:val="20"/>
        </w:trPr>
        <w:tc>
          <w:tcPr>
            <w:tcW w:w="2971" w:type="dxa"/>
          </w:tcPr>
          <w:p w14:paraId="00000444" w14:textId="77777777" w:rsidR="0071476F" w:rsidRPr="00DB36E2" w:rsidRDefault="00353F8A">
            <w:pPr>
              <w:rPr>
                <w:rFonts w:ascii="ＭＳ 明朝" w:eastAsia="ＭＳ 明朝" w:hAnsi="ＭＳ 明朝" w:cs="ＭＳ 明朝"/>
                <w:sz w:val="22"/>
                <w:szCs w:val="22"/>
              </w:rPr>
            </w:pPr>
            <w:r w:rsidRPr="00DB36E2">
              <w:rPr>
                <w:rFonts w:ascii="ＭＳ 明朝" w:eastAsia="ＭＳ 明朝" w:hAnsi="ＭＳ 明朝" w:cs="ＭＳ 明朝"/>
                <w:sz w:val="22"/>
                <w:szCs w:val="22"/>
              </w:rPr>
              <w:t>第１回環境総合計画部会</w:t>
            </w:r>
          </w:p>
          <w:p w14:paraId="00000445" w14:textId="77777777" w:rsidR="0071476F" w:rsidRPr="00DB36E2" w:rsidRDefault="00353F8A">
            <w:pPr>
              <w:rPr>
                <w:rFonts w:ascii="ＭＳ 明朝" w:eastAsia="ＭＳ 明朝" w:hAnsi="ＭＳ 明朝" w:cs="ＭＳ 明朝"/>
                <w:sz w:val="22"/>
                <w:szCs w:val="22"/>
              </w:rPr>
            </w:pPr>
            <w:r w:rsidRPr="00DB36E2">
              <w:rPr>
                <w:rFonts w:ascii="ＭＳ 明朝" w:eastAsia="ＭＳ 明朝" w:hAnsi="ＭＳ 明朝" w:cs="ＭＳ 明朝"/>
                <w:sz w:val="22"/>
                <w:szCs w:val="22"/>
              </w:rPr>
              <w:t xml:space="preserve">　令和７年３月10日</w:t>
            </w:r>
          </w:p>
        </w:tc>
        <w:tc>
          <w:tcPr>
            <w:tcW w:w="6771" w:type="dxa"/>
          </w:tcPr>
          <w:p w14:paraId="00000446" w14:textId="14CB8952" w:rsidR="0071476F" w:rsidRPr="00DB36E2" w:rsidRDefault="00135367">
            <w:pPr>
              <w:rPr>
                <w:rFonts w:ascii="ＭＳ 明朝" w:eastAsia="ＭＳ 明朝" w:hAnsi="ＭＳ 明朝" w:cs="ＭＳ 明朝"/>
                <w:sz w:val="22"/>
                <w:szCs w:val="22"/>
              </w:rPr>
            </w:pPr>
            <w:r w:rsidRPr="00DB36E2">
              <w:rPr>
                <w:rFonts w:ascii="ＭＳ 明朝" w:eastAsia="ＭＳ 明朝" w:hAnsi="ＭＳ 明朝" w:cs="ＭＳ 明朝" w:hint="eastAsia"/>
                <w:sz w:val="22"/>
                <w:szCs w:val="22"/>
              </w:rPr>
              <w:t>（１）</w:t>
            </w:r>
            <w:r w:rsidR="00353F8A" w:rsidRPr="00DB36E2">
              <w:rPr>
                <w:rFonts w:ascii="ＭＳ 明朝" w:eastAsia="ＭＳ 明朝" w:hAnsi="ＭＳ 明朝" w:cs="ＭＳ 明朝"/>
                <w:sz w:val="22"/>
                <w:szCs w:val="22"/>
              </w:rPr>
              <w:t>2030大阪府環境総合計画の評価・点検について</w:t>
            </w:r>
          </w:p>
        </w:tc>
      </w:tr>
      <w:tr w:rsidR="00DB36E2" w:rsidRPr="00DB36E2" w14:paraId="4AF0B5F5" w14:textId="77777777">
        <w:trPr>
          <w:trHeight w:val="20"/>
        </w:trPr>
        <w:tc>
          <w:tcPr>
            <w:tcW w:w="2971" w:type="dxa"/>
          </w:tcPr>
          <w:p w14:paraId="00000447" w14:textId="77777777" w:rsidR="0071476F" w:rsidRPr="00DB36E2" w:rsidRDefault="00353F8A">
            <w:pPr>
              <w:rPr>
                <w:rFonts w:ascii="ＭＳ 明朝" w:eastAsia="ＭＳ 明朝" w:hAnsi="ＭＳ 明朝" w:cs="ＭＳ 明朝"/>
                <w:sz w:val="22"/>
                <w:szCs w:val="22"/>
              </w:rPr>
            </w:pPr>
            <w:r w:rsidRPr="00DB36E2">
              <w:rPr>
                <w:rFonts w:ascii="ＭＳ 明朝" w:eastAsia="ＭＳ 明朝" w:hAnsi="ＭＳ 明朝" w:cs="ＭＳ 明朝"/>
                <w:sz w:val="22"/>
                <w:szCs w:val="22"/>
              </w:rPr>
              <w:t>第２回環境総合計画部会</w:t>
            </w:r>
          </w:p>
          <w:p w14:paraId="00000448" w14:textId="77777777" w:rsidR="0071476F" w:rsidRPr="00DB36E2" w:rsidRDefault="00353F8A">
            <w:pPr>
              <w:rPr>
                <w:rFonts w:ascii="ＭＳ 明朝" w:eastAsia="ＭＳ 明朝" w:hAnsi="ＭＳ 明朝" w:cs="ＭＳ 明朝"/>
                <w:sz w:val="22"/>
                <w:szCs w:val="22"/>
              </w:rPr>
            </w:pPr>
            <w:r w:rsidRPr="00DB36E2">
              <w:rPr>
                <w:rFonts w:ascii="ＭＳ 明朝" w:eastAsia="ＭＳ 明朝" w:hAnsi="ＭＳ 明朝" w:cs="ＭＳ 明朝"/>
                <w:sz w:val="22"/>
                <w:szCs w:val="22"/>
              </w:rPr>
              <w:t xml:space="preserve">　令和７年６月９日</w:t>
            </w:r>
          </w:p>
        </w:tc>
        <w:tc>
          <w:tcPr>
            <w:tcW w:w="6771" w:type="dxa"/>
          </w:tcPr>
          <w:p w14:paraId="00000449" w14:textId="5F5FBA8C" w:rsidR="0071476F" w:rsidRPr="00DB36E2" w:rsidRDefault="00135367">
            <w:pPr>
              <w:rPr>
                <w:rFonts w:ascii="ＭＳ 明朝" w:eastAsia="ＭＳ 明朝" w:hAnsi="ＭＳ 明朝" w:cs="ＭＳ 明朝"/>
                <w:sz w:val="22"/>
                <w:szCs w:val="22"/>
              </w:rPr>
            </w:pPr>
            <w:r w:rsidRPr="00DB36E2">
              <w:rPr>
                <w:rFonts w:ascii="ＭＳ 明朝" w:eastAsia="ＭＳ 明朝" w:hAnsi="ＭＳ 明朝" w:cs="ＭＳ 明朝" w:hint="eastAsia"/>
                <w:sz w:val="22"/>
                <w:szCs w:val="22"/>
              </w:rPr>
              <w:t>（１）</w:t>
            </w:r>
            <w:r w:rsidR="00353F8A" w:rsidRPr="00DB36E2">
              <w:rPr>
                <w:rFonts w:ascii="ＭＳ 明朝" w:eastAsia="ＭＳ 明朝" w:hAnsi="ＭＳ 明朝" w:cs="ＭＳ 明朝"/>
                <w:sz w:val="22"/>
                <w:szCs w:val="22"/>
              </w:rPr>
              <w:t>2030大阪府環境総合計画の改定について</w:t>
            </w:r>
          </w:p>
          <w:p w14:paraId="0000044A" w14:textId="2DAF4012" w:rsidR="0071476F" w:rsidRPr="00DB36E2" w:rsidRDefault="00135367">
            <w:pPr>
              <w:rPr>
                <w:rFonts w:ascii="ＭＳ 明朝" w:eastAsia="ＭＳ 明朝" w:hAnsi="ＭＳ 明朝" w:cs="ＭＳ 明朝"/>
                <w:sz w:val="22"/>
                <w:szCs w:val="22"/>
              </w:rPr>
            </w:pPr>
            <w:r w:rsidRPr="00DB36E2">
              <w:rPr>
                <w:rFonts w:ascii="ＭＳ 明朝" w:eastAsia="ＭＳ 明朝" w:hAnsi="ＭＳ 明朝" w:cs="ＭＳ 明朝" w:hint="eastAsia"/>
                <w:sz w:val="22"/>
                <w:szCs w:val="22"/>
              </w:rPr>
              <w:t>（２）</w:t>
            </w:r>
            <w:r w:rsidR="00353F8A" w:rsidRPr="00DB36E2">
              <w:rPr>
                <w:rFonts w:ascii="ＭＳ 明朝" w:eastAsia="ＭＳ 明朝" w:hAnsi="ＭＳ 明朝" w:cs="ＭＳ 明朝"/>
                <w:sz w:val="22"/>
                <w:szCs w:val="22"/>
              </w:rPr>
              <w:t>その他</w:t>
            </w:r>
          </w:p>
        </w:tc>
      </w:tr>
      <w:tr w:rsidR="00DB36E2" w:rsidRPr="00DB36E2" w14:paraId="0F8148C8" w14:textId="77777777">
        <w:trPr>
          <w:trHeight w:val="20"/>
        </w:trPr>
        <w:tc>
          <w:tcPr>
            <w:tcW w:w="2971" w:type="dxa"/>
          </w:tcPr>
          <w:p w14:paraId="0000044B" w14:textId="77777777" w:rsidR="0071476F" w:rsidRPr="00DB36E2" w:rsidRDefault="00353F8A">
            <w:pPr>
              <w:rPr>
                <w:rFonts w:ascii="ＭＳ 明朝" w:eastAsia="ＭＳ 明朝" w:hAnsi="ＭＳ 明朝" w:cs="ＭＳ 明朝"/>
                <w:sz w:val="22"/>
                <w:szCs w:val="22"/>
              </w:rPr>
            </w:pPr>
            <w:r w:rsidRPr="00DB36E2">
              <w:rPr>
                <w:rFonts w:ascii="ＭＳ 明朝" w:eastAsia="ＭＳ 明朝" w:hAnsi="ＭＳ 明朝" w:cs="ＭＳ 明朝"/>
                <w:sz w:val="22"/>
                <w:szCs w:val="22"/>
              </w:rPr>
              <w:t>第３回環境総合計画部会</w:t>
            </w:r>
          </w:p>
          <w:p w14:paraId="0000044C" w14:textId="77777777" w:rsidR="0071476F" w:rsidRPr="00DB36E2" w:rsidRDefault="00353F8A">
            <w:pPr>
              <w:rPr>
                <w:rFonts w:ascii="ＭＳ 明朝" w:eastAsia="ＭＳ 明朝" w:hAnsi="ＭＳ 明朝" w:cs="ＭＳ 明朝"/>
                <w:sz w:val="22"/>
                <w:szCs w:val="22"/>
              </w:rPr>
            </w:pPr>
            <w:r w:rsidRPr="00DB36E2">
              <w:rPr>
                <w:rFonts w:ascii="ＭＳ 明朝" w:eastAsia="ＭＳ 明朝" w:hAnsi="ＭＳ 明朝" w:cs="ＭＳ 明朝"/>
                <w:sz w:val="22"/>
                <w:szCs w:val="22"/>
              </w:rPr>
              <w:t xml:space="preserve">　令和７年９月３日</w:t>
            </w:r>
          </w:p>
        </w:tc>
        <w:tc>
          <w:tcPr>
            <w:tcW w:w="6771" w:type="dxa"/>
          </w:tcPr>
          <w:p w14:paraId="0000044D" w14:textId="768469B1" w:rsidR="0071476F" w:rsidRPr="00DB36E2" w:rsidRDefault="00135367">
            <w:pPr>
              <w:rPr>
                <w:rFonts w:ascii="ＭＳ 明朝" w:eastAsia="ＭＳ 明朝" w:hAnsi="ＭＳ 明朝" w:cs="ＭＳ 明朝"/>
                <w:sz w:val="22"/>
                <w:szCs w:val="22"/>
              </w:rPr>
            </w:pPr>
            <w:r w:rsidRPr="00DB36E2">
              <w:rPr>
                <w:rFonts w:ascii="ＭＳ 明朝" w:eastAsia="ＭＳ 明朝" w:hAnsi="ＭＳ 明朝" w:cs="ＭＳ 明朝" w:hint="eastAsia"/>
                <w:sz w:val="22"/>
                <w:szCs w:val="22"/>
              </w:rPr>
              <w:t>（１）</w:t>
            </w:r>
            <w:r w:rsidR="00353F8A" w:rsidRPr="00DB36E2">
              <w:rPr>
                <w:rFonts w:ascii="ＭＳ 明朝" w:eastAsia="ＭＳ 明朝" w:hAnsi="ＭＳ 明朝" w:cs="ＭＳ 明朝"/>
                <w:sz w:val="22"/>
                <w:szCs w:val="22"/>
              </w:rPr>
              <w:t>2030大阪府環境総合計画の改定について</w:t>
            </w:r>
          </w:p>
          <w:p w14:paraId="26A9F563" w14:textId="77777777" w:rsidR="0001527B" w:rsidRPr="00DB36E2" w:rsidRDefault="00135367" w:rsidP="00727FD1">
            <w:pPr>
              <w:ind w:left="660" w:hangingChars="300" w:hanging="660"/>
              <w:rPr>
                <w:rFonts w:ascii="ＭＳ 明朝" w:eastAsia="ＭＳ 明朝" w:hAnsi="ＭＳ 明朝" w:cs="ＭＳ 明朝"/>
                <w:sz w:val="22"/>
                <w:szCs w:val="22"/>
              </w:rPr>
            </w:pPr>
            <w:r w:rsidRPr="00DB36E2">
              <w:rPr>
                <w:rFonts w:ascii="ＭＳ 明朝" w:eastAsia="ＭＳ 明朝" w:hAnsi="ＭＳ 明朝" w:cs="ＭＳ 明朝" w:hint="eastAsia"/>
                <w:sz w:val="22"/>
                <w:szCs w:val="22"/>
              </w:rPr>
              <w:t>（２）</w:t>
            </w:r>
            <w:r w:rsidRPr="00DB36E2">
              <w:rPr>
                <w:rFonts w:ascii="ＭＳ 明朝" w:eastAsia="ＭＳ 明朝" w:hAnsi="ＭＳ 明朝" w:cs="ＭＳ 明朝"/>
                <w:sz w:val="22"/>
                <w:szCs w:val="22"/>
              </w:rPr>
              <w:t>令和６年度において豊かな環境の保全及び創造に関して</w:t>
            </w:r>
          </w:p>
          <w:p w14:paraId="18FF8B83" w14:textId="25A1F56B" w:rsidR="0071476F" w:rsidRPr="00DB36E2" w:rsidRDefault="00135367" w:rsidP="0001527B">
            <w:pPr>
              <w:ind w:leftChars="300" w:left="630"/>
              <w:rPr>
                <w:rFonts w:ascii="ＭＳ 明朝" w:eastAsia="ＭＳ 明朝" w:hAnsi="ＭＳ 明朝" w:cs="ＭＳ 明朝"/>
                <w:sz w:val="22"/>
                <w:szCs w:val="22"/>
              </w:rPr>
            </w:pPr>
            <w:r w:rsidRPr="00DB36E2">
              <w:rPr>
                <w:rFonts w:ascii="ＭＳ 明朝" w:eastAsia="ＭＳ 明朝" w:hAnsi="ＭＳ 明朝" w:cs="ＭＳ 明朝"/>
                <w:sz w:val="22"/>
                <w:szCs w:val="22"/>
              </w:rPr>
              <w:t>講じた施策について</w:t>
            </w:r>
          </w:p>
          <w:p w14:paraId="0000044E" w14:textId="34052C6E" w:rsidR="00135367" w:rsidRPr="00DB36E2" w:rsidRDefault="00135367" w:rsidP="00135367">
            <w:pPr>
              <w:rPr>
                <w:rFonts w:ascii="ＭＳ 明朝" w:eastAsia="ＭＳ 明朝" w:hAnsi="ＭＳ 明朝" w:cs="ＭＳ 明朝"/>
                <w:sz w:val="22"/>
                <w:szCs w:val="22"/>
              </w:rPr>
            </w:pPr>
            <w:r w:rsidRPr="00DB36E2">
              <w:rPr>
                <w:rFonts w:ascii="ＭＳ 明朝" w:eastAsia="ＭＳ 明朝" w:hAnsi="ＭＳ 明朝" w:cs="ＭＳ 明朝" w:hint="eastAsia"/>
                <w:sz w:val="22"/>
                <w:szCs w:val="22"/>
              </w:rPr>
              <w:t>（３）その他</w:t>
            </w:r>
          </w:p>
        </w:tc>
      </w:tr>
    </w:tbl>
    <w:p w14:paraId="0000044F" w14:textId="77777777" w:rsidR="0071476F" w:rsidRPr="00DB36E2" w:rsidRDefault="00353F8A">
      <w:pPr>
        <w:pStyle w:val="1"/>
      </w:pPr>
      <w:bookmarkStart w:id="39" w:name="_Toc215040467"/>
      <w:r w:rsidRPr="00DB36E2">
        <w:lastRenderedPageBreak/>
        <w:t>３　環境審議会諮問資料</w:t>
      </w:r>
      <w:bookmarkEnd w:id="39"/>
    </w:p>
    <w:p w14:paraId="00000450" w14:textId="77777777" w:rsidR="0071476F" w:rsidRPr="00DB36E2" w:rsidRDefault="00353F8A">
      <w:pPr>
        <w:jc w:val="center"/>
      </w:pPr>
      <w:r w:rsidRPr="00DB36E2">
        <w:rPr>
          <w:noProof/>
        </w:rPr>
        <w:drawing>
          <wp:inline distT="0" distB="0" distL="0" distR="0" wp14:anchorId="1D681633" wp14:editId="3D285B2C">
            <wp:extent cx="5854168" cy="8280000"/>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5854168" cy="8280000"/>
                    </a:xfrm>
                    <a:prstGeom prst="rect">
                      <a:avLst/>
                    </a:prstGeom>
                    <a:ln/>
                  </pic:spPr>
                </pic:pic>
              </a:graphicData>
            </a:graphic>
          </wp:inline>
        </w:drawing>
      </w:r>
    </w:p>
    <w:p w14:paraId="00000451" w14:textId="77777777" w:rsidR="0071476F" w:rsidRPr="00DB36E2" w:rsidRDefault="00353F8A">
      <w:pPr>
        <w:jc w:val="center"/>
      </w:pPr>
      <w:r w:rsidRPr="00DB36E2">
        <w:rPr>
          <w:noProof/>
        </w:rPr>
        <w:lastRenderedPageBreak/>
        <w:drawing>
          <wp:inline distT="0" distB="0" distL="0" distR="0" wp14:anchorId="503E8D1C" wp14:editId="0AB85B1E">
            <wp:extent cx="5854168" cy="82800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5854168" cy="8280000"/>
                    </a:xfrm>
                    <a:prstGeom prst="rect">
                      <a:avLst/>
                    </a:prstGeom>
                    <a:ln/>
                  </pic:spPr>
                </pic:pic>
              </a:graphicData>
            </a:graphic>
          </wp:inline>
        </w:drawing>
      </w:r>
    </w:p>
    <w:sectPr w:rsidR="0071476F" w:rsidRPr="00DB36E2" w:rsidSect="00A9319A">
      <w:footerReference w:type="default" r:id="rId44"/>
      <w:pgSz w:w="11906" w:h="16838"/>
      <w:pgMar w:top="1440" w:right="1077" w:bottom="1440" w:left="1077" w:header="851" w:footer="992" w:gutter="0"/>
      <w:lnNumType w:countBy="1"/>
      <w:pgNumType w:start="1"/>
      <w:cols w:space="720"/>
      <w:docGrid w:type="lines" w:linePitch="3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2706B" w14:textId="77777777" w:rsidR="00BC41BB" w:rsidRDefault="00353F8A">
      <w:r>
        <w:separator/>
      </w:r>
    </w:p>
  </w:endnote>
  <w:endnote w:type="continuationSeparator" w:id="0">
    <w:p w14:paraId="2F6BCB9C" w14:textId="77777777" w:rsidR="00BC41BB" w:rsidRDefault="00353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ヒラギノ角ゴ ProN W3">
    <w:panose1 w:val="00000000000000000000"/>
    <w:charset w:val="80"/>
    <w:family w:val="roman"/>
    <w:notTrueType/>
    <w:pitch w:val="default"/>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2" w14:textId="77777777" w:rsidR="0071476F" w:rsidRDefault="0071476F">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3" w14:textId="57665F2B" w:rsidR="0071476F" w:rsidRDefault="00353F8A">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9319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17BA5" w14:textId="77777777" w:rsidR="00BC41BB" w:rsidRDefault="00353F8A">
      <w:r>
        <w:separator/>
      </w:r>
    </w:p>
  </w:footnote>
  <w:footnote w:type="continuationSeparator" w:id="0">
    <w:p w14:paraId="181375FD" w14:textId="77777777" w:rsidR="00BC41BB" w:rsidRDefault="00353F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720"/>
  <w:drawingGridHorizontalSpacing w:val="105"/>
  <w:drawingGridVerticalSpacing w:val="199"/>
  <w:displayHorizontalDrawingGridEvery w:val="2"/>
  <w:displayVerticalDrawingGridEvery w:val="2"/>
  <w:characterSpacingControl w:val="doNotCompress"/>
  <w:hdrShapeDefaults>
    <o:shapedefaults v:ext="edit" spidmax="17408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76F"/>
    <w:rsid w:val="000009F5"/>
    <w:rsid w:val="000022E1"/>
    <w:rsid w:val="00004D3E"/>
    <w:rsid w:val="000114C5"/>
    <w:rsid w:val="0001186A"/>
    <w:rsid w:val="00012D69"/>
    <w:rsid w:val="00014419"/>
    <w:rsid w:val="0001527B"/>
    <w:rsid w:val="000211D5"/>
    <w:rsid w:val="00022ED6"/>
    <w:rsid w:val="00024084"/>
    <w:rsid w:val="00024C18"/>
    <w:rsid w:val="00033544"/>
    <w:rsid w:val="0003503B"/>
    <w:rsid w:val="00035202"/>
    <w:rsid w:val="00035E4B"/>
    <w:rsid w:val="00037915"/>
    <w:rsid w:val="0004007A"/>
    <w:rsid w:val="00041B16"/>
    <w:rsid w:val="00042480"/>
    <w:rsid w:val="00043CD0"/>
    <w:rsid w:val="00047AA2"/>
    <w:rsid w:val="00051DFB"/>
    <w:rsid w:val="000628C9"/>
    <w:rsid w:val="000634C1"/>
    <w:rsid w:val="00064BE2"/>
    <w:rsid w:val="000717C1"/>
    <w:rsid w:val="00072949"/>
    <w:rsid w:val="000739B9"/>
    <w:rsid w:val="00074A3E"/>
    <w:rsid w:val="00074CB7"/>
    <w:rsid w:val="0007533D"/>
    <w:rsid w:val="00075D30"/>
    <w:rsid w:val="000833F4"/>
    <w:rsid w:val="00083D13"/>
    <w:rsid w:val="0008641B"/>
    <w:rsid w:val="00092A61"/>
    <w:rsid w:val="0009382E"/>
    <w:rsid w:val="00093F68"/>
    <w:rsid w:val="00094152"/>
    <w:rsid w:val="000A0AFA"/>
    <w:rsid w:val="000A21EB"/>
    <w:rsid w:val="000A359C"/>
    <w:rsid w:val="000A4210"/>
    <w:rsid w:val="000A4B22"/>
    <w:rsid w:val="000A7522"/>
    <w:rsid w:val="000B0207"/>
    <w:rsid w:val="000B14B2"/>
    <w:rsid w:val="000B1762"/>
    <w:rsid w:val="000B1E7F"/>
    <w:rsid w:val="000B41F9"/>
    <w:rsid w:val="000B5B1C"/>
    <w:rsid w:val="000B6281"/>
    <w:rsid w:val="000B6735"/>
    <w:rsid w:val="000C3A86"/>
    <w:rsid w:val="000D0D7E"/>
    <w:rsid w:val="000D3CF0"/>
    <w:rsid w:val="000D515D"/>
    <w:rsid w:val="000D75C2"/>
    <w:rsid w:val="000E20D1"/>
    <w:rsid w:val="000E35DC"/>
    <w:rsid w:val="000E5B8A"/>
    <w:rsid w:val="000F3B38"/>
    <w:rsid w:val="000F6C3C"/>
    <w:rsid w:val="00102383"/>
    <w:rsid w:val="001058B0"/>
    <w:rsid w:val="001066D7"/>
    <w:rsid w:val="001210D0"/>
    <w:rsid w:val="00122C29"/>
    <w:rsid w:val="001243D7"/>
    <w:rsid w:val="00125CFC"/>
    <w:rsid w:val="00135367"/>
    <w:rsid w:val="00140C74"/>
    <w:rsid w:val="00140F09"/>
    <w:rsid w:val="00141672"/>
    <w:rsid w:val="0014183E"/>
    <w:rsid w:val="00142CB9"/>
    <w:rsid w:val="0015064C"/>
    <w:rsid w:val="00153B2B"/>
    <w:rsid w:val="00157CFD"/>
    <w:rsid w:val="00163DAF"/>
    <w:rsid w:val="00170B37"/>
    <w:rsid w:val="00175492"/>
    <w:rsid w:val="00176212"/>
    <w:rsid w:val="001823C9"/>
    <w:rsid w:val="00193A40"/>
    <w:rsid w:val="00194196"/>
    <w:rsid w:val="001949DD"/>
    <w:rsid w:val="001962B5"/>
    <w:rsid w:val="001A3D68"/>
    <w:rsid w:val="001A70EE"/>
    <w:rsid w:val="001C0897"/>
    <w:rsid w:val="001C3CF4"/>
    <w:rsid w:val="001C494F"/>
    <w:rsid w:val="001C4A18"/>
    <w:rsid w:val="001C753F"/>
    <w:rsid w:val="001D2F1D"/>
    <w:rsid w:val="001D6ECF"/>
    <w:rsid w:val="001E52BC"/>
    <w:rsid w:val="001E65C5"/>
    <w:rsid w:val="001F090E"/>
    <w:rsid w:val="001F22AB"/>
    <w:rsid w:val="001F38B0"/>
    <w:rsid w:val="001F5BCF"/>
    <w:rsid w:val="001F60BB"/>
    <w:rsid w:val="00201418"/>
    <w:rsid w:val="00203BAE"/>
    <w:rsid w:val="002068B5"/>
    <w:rsid w:val="00210AE4"/>
    <w:rsid w:val="00217E34"/>
    <w:rsid w:val="0022168C"/>
    <w:rsid w:val="0022284E"/>
    <w:rsid w:val="00223E5C"/>
    <w:rsid w:val="002260D3"/>
    <w:rsid w:val="0023670D"/>
    <w:rsid w:val="002377E0"/>
    <w:rsid w:val="00242302"/>
    <w:rsid w:val="002558A9"/>
    <w:rsid w:val="002561FF"/>
    <w:rsid w:val="00257BDA"/>
    <w:rsid w:val="00260456"/>
    <w:rsid w:val="0026063E"/>
    <w:rsid w:val="002625FB"/>
    <w:rsid w:val="002646B8"/>
    <w:rsid w:val="00265843"/>
    <w:rsid w:val="00267995"/>
    <w:rsid w:val="0027094C"/>
    <w:rsid w:val="002712F6"/>
    <w:rsid w:val="00283636"/>
    <w:rsid w:val="00283A9A"/>
    <w:rsid w:val="00290655"/>
    <w:rsid w:val="00291895"/>
    <w:rsid w:val="002A1E10"/>
    <w:rsid w:val="002A3536"/>
    <w:rsid w:val="002A3A1C"/>
    <w:rsid w:val="002A5262"/>
    <w:rsid w:val="002A73FA"/>
    <w:rsid w:val="002C03C0"/>
    <w:rsid w:val="002C0AAC"/>
    <w:rsid w:val="002C1A8C"/>
    <w:rsid w:val="002C27B2"/>
    <w:rsid w:val="002C2B38"/>
    <w:rsid w:val="002C3393"/>
    <w:rsid w:val="002C35DB"/>
    <w:rsid w:val="002D3AE2"/>
    <w:rsid w:val="002D42B9"/>
    <w:rsid w:val="002D5040"/>
    <w:rsid w:val="002D6224"/>
    <w:rsid w:val="002D7DA9"/>
    <w:rsid w:val="002E1D44"/>
    <w:rsid w:val="002E7AD8"/>
    <w:rsid w:val="002F4C97"/>
    <w:rsid w:val="00300065"/>
    <w:rsid w:val="00303331"/>
    <w:rsid w:val="0030501C"/>
    <w:rsid w:val="00305BEC"/>
    <w:rsid w:val="00316E64"/>
    <w:rsid w:val="00322DEB"/>
    <w:rsid w:val="0034200D"/>
    <w:rsid w:val="00342731"/>
    <w:rsid w:val="003451F3"/>
    <w:rsid w:val="00350969"/>
    <w:rsid w:val="00351BC0"/>
    <w:rsid w:val="003522FB"/>
    <w:rsid w:val="00352369"/>
    <w:rsid w:val="00352A52"/>
    <w:rsid w:val="00352E87"/>
    <w:rsid w:val="00353AF3"/>
    <w:rsid w:val="00353F8A"/>
    <w:rsid w:val="00363720"/>
    <w:rsid w:val="00365A91"/>
    <w:rsid w:val="00366025"/>
    <w:rsid w:val="003678B7"/>
    <w:rsid w:val="00370E55"/>
    <w:rsid w:val="00372504"/>
    <w:rsid w:val="0037257A"/>
    <w:rsid w:val="003736DD"/>
    <w:rsid w:val="00375721"/>
    <w:rsid w:val="003757D6"/>
    <w:rsid w:val="00375E81"/>
    <w:rsid w:val="00380F8D"/>
    <w:rsid w:val="0038304E"/>
    <w:rsid w:val="00383C10"/>
    <w:rsid w:val="003856EA"/>
    <w:rsid w:val="00385D51"/>
    <w:rsid w:val="00385EDC"/>
    <w:rsid w:val="00386116"/>
    <w:rsid w:val="00386799"/>
    <w:rsid w:val="0038743B"/>
    <w:rsid w:val="00390A0D"/>
    <w:rsid w:val="00392978"/>
    <w:rsid w:val="00396C0A"/>
    <w:rsid w:val="003A54D1"/>
    <w:rsid w:val="003A6A47"/>
    <w:rsid w:val="003B08B7"/>
    <w:rsid w:val="003B1656"/>
    <w:rsid w:val="003B23E8"/>
    <w:rsid w:val="003B37D0"/>
    <w:rsid w:val="003B38E9"/>
    <w:rsid w:val="003B5610"/>
    <w:rsid w:val="003C238A"/>
    <w:rsid w:val="003C2C2D"/>
    <w:rsid w:val="003C429C"/>
    <w:rsid w:val="003C50BF"/>
    <w:rsid w:val="003C665D"/>
    <w:rsid w:val="003C68D9"/>
    <w:rsid w:val="003D16B4"/>
    <w:rsid w:val="003E3619"/>
    <w:rsid w:val="003E3A86"/>
    <w:rsid w:val="003E7557"/>
    <w:rsid w:val="003F0B16"/>
    <w:rsid w:val="003F4AFE"/>
    <w:rsid w:val="0040412A"/>
    <w:rsid w:val="00407EEA"/>
    <w:rsid w:val="00410EBC"/>
    <w:rsid w:val="00411CF8"/>
    <w:rsid w:val="004123D6"/>
    <w:rsid w:val="00413A3E"/>
    <w:rsid w:val="00413F73"/>
    <w:rsid w:val="004206F8"/>
    <w:rsid w:val="00423B23"/>
    <w:rsid w:val="0043593A"/>
    <w:rsid w:val="0044216C"/>
    <w:rsid w:val="004526D9"/>
    <w:rsid w:val="00463873"/>
    <w:rsid w:val="00472752"/>
    <w:rsid w:val="00475B89"/>
    <w:rsid w:val="00481A99"/>
    <w:rsid w:val="00481F25"/>
    <w:rsid w:val="004843C0"/>
    <w:rsid w:val="004844BE"/>
    <w:rsid w:val="0048459D"/>
    <w:rsid w:val="00485617"/>
    <w:rsid w:val="00486B40"/>
    <w:rsid w:val="0048790B"/>
    <w:rsid w:val="00491C05"/>
    <w:rsid w:val="0049357F"/>
    <w:rsid w:val="004A590A"/>
    <w:rsid w:val="004A5F38"/>
    <w:rsid w:val="004A62F6"/>
    <w:rsid w:val="004A6762"/>
    <w:rsid w:val="004A7E62"/>
    <w:rsid w:val="004B0F8B"/>
    <w:rsid w:val="004B47B1"/>
    <w:rsid w:val="004B7CD3"/>
    <w:rsid w:val="004C0060"/>
    <w:rsid w:val="004C1EF5"/>
    <w:rsid w:val="004C22EC"/>
    <w:rsid w:val="004C2E11"/>
    <w:rsid w:val="004C69C9"/>
    <w:rsid w:val="004C7060"/>
    <w:rsid w:val="004C72AA"/>
    <w:rsid w:val="004D094D"/>
    <w:rsid w:val="004E3CD9"/>
    <w:rsid w:val="004E5EB7"/>
    <w:rsid w:val="004E6EDD"/>
    <w:rsid w:val="004F0775"/>
    <w:rsid w:val="004F1290"/>
    <w:rsid w:val="00503860"/>
    <w:rsid w:val="00506233"/>
    <w:rsid w:val="005100CC"/>
    <w:rsid w:val="005103B6"/>
    <w:rsid w:val="00511903"/>
    <w:rsid w:val="00512A98"/>
    <w:rsid w:val="00514EB0"/>
    <w:rsid w:val="0051528A"/>
    <w:rsid w:val="005161E8"/>
    <w:rsid w:val="00522F13"/>
    <w:rsid w:val="00526828"/>
    <w:rsid w:val="00531E5F"/>
    <w:rsid w:val="00532811"/>
    <w:rsid w:val="00533213"/>
    <w:rsid w:val="00537943"/>
    <w:rsid w:val="00540464"/>
    <w:rsid w:val="00540DD1"/>
    <w:rsid w:val="005421D3"/>
    <w:rsid w:val="00547D1F"/>
    <w:rsid w:val="005637A5"/>
    <w:rsid w:val="0056614B"/>
    <w:rsid w:val="00573087"/>
    <w:rsid w:val="0057422A"/>
    <w:rsid w:val="005755A9"/>
    <w:rsid w:val="00575DA2"/>
    <w:rsid w:val="00575F9F"/>
    <w:rsid w:val="005822F8"/>
    <w:rsid w:val="005842E2"/>
    <w:rsid w:val="005846D0"/>
    <w:rsid w:val="005909A9"/>
    <w:rsid w:val="00591379"/>
    <w:rsid w:val="00596B09"/>
    <w:rsid w:val="005A2178"/>
    <w:rsid w:val="005A258F"/>
    <w:rsid w:val="005A30F9"/>
    <w:rsid w:val="005A4E15"/>
    <w:rsid w:val="005A62F4"/>
    <w:rsid w:val="005A732D"/>
    <w:rsid w:val="005B000B"/>
    <w:rsid w:val="005B1DC7"/>
    <w:rsid w:val="005B33D5"/>
    <w:rsid w:val="005B7971"/>
    <w:rsid w:val="005C2400"/>
    <w:rsid w:val="005C4811"/>
    <w:rsid w:val="005C71E0"/>
    <w:rsid w:val="005D2473"/>
    <w:rsid w:val="005D3FAD"/>
    <w:rsid w:val="005D6DD5"/>
    <w:rsid w:val="005E1479"/>
    <w:rsid w:val="005F4924"/>
    <w:rsid w:val="005F7BCD"/>
    <w:rsid w:val="00601B5D"/>
    <w:rsid w:val="00604562"/>
    <w:rsid w:val="00612604"/>
    <w:rsid w:val="0061307E"/>
    <w:rsid w:val="006177A6"/>
    <w:rsid w:val="0062357B"/>
    <w:rsid w:val="00631004"/>
    <w:rsid w:val="006346E0"/>
    <w:rsid w:val="00635087"/>
    <w:rsid w:val="00641421"/>
    <w:rsid w:val="00645B92"/>
    <w:rsid w:val="00646DB8"/>
    <w:rsid w:val="006549F8"/>
    <w:rsid w:val="00655592"/>
    <w:rsid w:val="00663232"/>
    <w:rsid w:val="00665CAF"/>
    <w:rsid w:val="00666039"/>
    <w:rsid w:val="00666102"/>
    <w:rsid w:val="00670BB6"/>
    <w:rsid w:val="00671A41"/>
    <w:rsid w:val="006734E8"/>
    <w:rsid w:val="00673EE5"/>
    <w:rsid w:val="00674701"/>
    <w:rsid w:val="00677378"/>
    <w:rsid w:val="006818A2"/>
    <w:rsid w:val="00681E7A"/>
    <w:rsid w:val="00683931"/>
    <w:rsid w:val="00683B5A"/>
    <w:rsid w:val="00692286"/>
    <w:rsid w:val="00694895"/>
    <w:rsid w:val="006953E7"/>
    <w:rsid w:val="00696142"/>
    <w:rsid w:val="00696C9C"/>
    <w:rsid w:val="006A134C"/>
    <w:rsid w:val="006A3561"/>
    <w:rsid w:val="006A3E7B"/>
    <w:rsid w:val="006A71C7"/>
    <w:rsid w:val="006B1681"/>
    <w:rsid w:val="006B242C"/>
    <w:rsid w:val="006C0BA5"/>
    <w:rsid w:val="006C0FFD"/>
    <w:rsid w:val="006C294A"/>
    <w:rsid w:val="006C2C36"/>
    <w:rsid w:val="006C52AE"/>
    <w:rsid w:val="006C7A6A"/>
    <w:rsid w:val="006D081D"/>
    <w:rsid w:val="006D50A5"/>
    <w:rsid w:val="006D52DD"/>
    <w:rsid w:val="006D7FA2"/>
    <w:rsid w:val="006E3019"/>
    <w:rsid w:val="006E33D7"/>
    <w:rsid w:val="006E682D"/>
    <w:rsid w:val="006F02AD"/>
    <w:rsid w:val="006F062E"/>
    <w:rsid w:val="006F27A8"/>
    <w:rsid w:val="00703133"/>
    <w:rsid w:val="00713EDB"/>
    <w:rsid w:val="0071476F"/>
    <w:rsid w:val="00714933"/>
    <w:rsid w:val="00714A8C"/>
    <w:rsid w:val="0071556B"/>
    <w:rsid w:val="00715645"/>
    <w:rsid w:val="0071785B"/>
    <w:rsid w:val="00717A94"/>
    <w:rsid w:val="00722199"/>
    <w:rsid w:val="00723EAF"/>
    <w:rsid w:val="007254EB"/>
    <w:rsid w:val="00725F6C"/>
    <w:rsid w:val="00727FD1"/>
    <w:rsid w:val="00732903"/>
    <w:rsid w:val="00734539"/>
    <w:rsid w:val="00740222"/>
    <w:rsid w:val="00741681"/>
    <w:rsid w:val="00742347"/>
    <w:rsid w:val="007430E5"/>
    <w:rsid w:val="00743907"/>
    <w:rsid w:val="00744DFA"/>
    <w:rsid w:val="00750339"/>
    <w:rsid w:val="00750BD9"/>
    <w:rsid w:val="00756CF4"/>
    <w:rsid w:val="00756FA3"/>
    <w:rsid w:val="00757F28"/>
    <w:rsid w:val="0076094F"/>
    <w:rsid w:val="007639FD"/>
    <w:rsid w:val="00763B13"/>
    <w:rsid w:val="00767248"/>
    <w:rsid w:val="007725B3"/>
    <w:rsid w:val="00775CE5"/>
    <w:rsid w:val="0077682C"/>
    <w:rsid w:val="00782095"/>
    <w:rsid w:val="00787129"/>
    <w:rsid w:val="00791026"/>
    <w:rsid w:val="00791249"/>
    <w:rsid w:val="007918CF"/>
    <w:rsid w:val="00795439"/>
    <w:rsid w:val="00797EBA"/>
    <w:rsid w:val="007A27BB"/>
    <w:rsid w:val="007A432A"/>
    <w:rsid w:val="007A7FB1"/>
    <w:rsid w:val="007B0766"/>
    <w:rsid w:val="007B5BCB"/>
    <w:rsid w:val="007B7E4F"/>
    <w:rsid w:val="007C04D2"/>
    <w:rsid w:val="007C1225"/>
    <w:rsid w:val="007C16AD"/>
    <w:rsid w:val="007C5715"/>
    <w:rsid w:val="007D32DC"/>
    <w:rsid w:val="007D5BF8"/>
    <w:rsid w:val="007E0F88"/>
    <w:rsid w:val="007E3CD5"/>
    <w:rsid w:val="007E4558"/>
    <w:rsid w:val="007E4F9D"/>
    <w:rsid w:val="007E5BD6"/>
    <w:rsid w:val="007E6AF1"/>
    <w:rsid w:val="007E6E6A"/>
    <w:rsid w:val="007E735E"/>
    <w:rsid w:val="007E7B61"/>
    <w:rsid w:val="007F0571"/>
    <w:rsid w:val="007F3ED6"/>
    <w:rsid w:val="007F4A21"/>
    <w:rsid w:val="007F5B6E"/>
    <w:rsid w:val="007F64BC"/>
    <w:rsid w:val="007F79F0"/>
    <w:rsid w:val="008014DA"/>
    <w:rsid w:val="00802C1E"/>
    <w:rsid w:val="00803B71"/>
    <w:rsid w:val="00805233"/>
    <w:rsid w:val="008065B6"/>
    <w:rsid w:val="00811448"/>
    <w:rsid w:val="00812526"/>
    <w:rsid w:val="00815C43"/>
    <w:rsid w:val="00816AE6"/>
    <w:rsid w:val="00821B91"/>
    <w:rsid w:val="00823C6D"/>
    <w:rsid w:val="00824778"/>
    <w:rsid w:val="00827803"/>
    <w:rsid w:val="00830A47"/>
    <w:rsid w:val="00831FAC"/>
    <w:rsid w:val="00832528"/>
    <w:rsid w:val="00834BAB"/>
    <w:rsid w:val="00835610"/>
    <w:rsid w:val="008365CB"/>
    <w:rsid w:val="008375B0"/>
    <w:rsid w:val="008400C5"/>
    <w:rsid w:val="008421B8"/>
    <w:rsid w:val="008455E2"/>
    <w:rsid w:val="00846D28"/>
    <w:rsid w:val="0085089C"/>
    <w:rsid w:val="00854785"/>
    <w:rsid w:val="00854D32"/>
    <w:rsid w:val="00854F9B"/>
    <w:rsid w:val="0085688C"/>
    <w:rsid w:val="0086012C"/>
    <w:rsid w:val="00861164"/>
    <w:rsid w:val="008647EE"/>
    <w:rsid w:val="00865D58"/>
    <w:rsid w:val="00880B65"/>
    <w:rsid w:val="0088105D"/>
    <w:rsid w:val="0089638D"/>
    <w:rsid w:val="00897058"/>
    <w:rsid w:val="008970B2"/>
    <w:rsid w:val="008A1209"/>
    <w:rsid w:val="008A2BBD"/>
    <w:rsid w:val="008A46CD"/>
    <w:rsid w:val="008B0867"/>
    <w:rsid w:val="008B0965"/>
    <w:rsid w:val="008B6B8C"/>
    <w:rsid w:val="008C1454"/>
    <w:rsid w:val="008C1938"/>
    <w:rsid w:val="008C51C7"/>
    <w:rsid w:val="008D0B5A"/>
    <w:rsid w:val="008D24EC"/>
    <w:rsid w:val="008D360C"/>
    <w:rsid w:val="008D4612"/>
    <w:rsid w:val="008E0A94"/>
    <w:rsid w:val="008E395A"/>
    <w:rsid w:val="008F4662"/>
    <w:rsid w:val="008F58D7"/>
    <w:rsid w:val="008F7849"/>
    <w:rsid w:val="0090107F"/>
    <w:rsid w:val="00906686"/>
    <w:rsid w:val="0091120E"/>
    <w:rsid w:val="009118D7"/>
    <w:rsid w:val="00916184"/>
    <w:rsid w:val="00916A5D"/>
    <w:rsid w:val="0092192A"/>
    <w:rsid w:val="00922BE5"/>
    <w:rsid w:val="00925974"/>
    <w:rsid w:val="009331E9"/>
    <w:rsid w:val="00936982"/>
    <w:rsid w:val="00940D31"/>
    <w:rsid w:val="00943C33"/>
    <w:rsid w:val="00944973"/>
    <w:rsid w:val="00945497"/>
    <w:rsid w:val="00946935"/>
    <w:rsid w:val="00947D4D"/>
    <w:rsid w:val="00954DE3"/>
    <w:rsid w:val="00966EE2"/>
    <w:rsid w:val="00975740"/>
    <w:rsid w:val="00976F48"/>
    <w:rsid w:val="00981341"/>
    <w:rsid w:val="00982C41"/>
    <w:rsid w:val="0099371D"/>
    <w:rsid w:val="00994358"/>
    <w:rsid w:val="009948F9"/>
    <w:rsid w:val="009A574D"/>
    <w:rsid w:val="009A5BBE"/>
    <w:rsid w:val="009A70A8"/>
    <w:rsid w:val="009B2A24"/>
    <w:rsid w:val="009B3FAE"/>
    <w:rsid w:val="009B483F"/>
    <w:rsid w:val="009B57DA"/>
    <w:rsid w:val="009C141C"/>
    <w:rsid w:val="009C2267"/>
    <w:rsid w:val="009C40F4"/>
    <w:rsid w:val="009C454C"/>
    <w:rsid w:val="009D05DA"/>
    <w:rsid w:val="009D07F5"/>
    <w:rsid w:val="009D0CD0"/>
    <w:rsid w:val="009D1621"/>
    <w:rsid w:val="009D4F26"/>
    <w:rsid w:val="009D50D5"/>
    <w:rsid w:val="009D7A91"/>
    <w:rsid w:val="009D7C54"/>
    <w:rsid w:val="009E1E3F"/>
    <w:rsid w:val="009E5ABB"/>
    <w:rsid w:val="009E664E"/>
    <w:rsid w:val="009F2CCF"/>
    <w:rsid w:val="009F7736"/>
    <w:rsid w:val="009F7C83"/>
    <w:rsid w:val="009F7E06"/>
    <w:rsid w:val="00A00328"/>
    <w:rsid w:val="00A02383"/>
    <w:rsid w:val="00A029A6"/>
    <w:rsid w:val="00A04DBD"/>
    <w:rsid w:val="00A11F70"/>
    <w:rsid w:val="00A127E8"/>
    <w:rsid w:val="00A14FBD"/>
    <w:rsid w:val="00A21BA6"/>
    <w:rsid w:val="00A22F21"/>
    <w:rsid w:val="00A33562"/>
    <w:rsid w:val="00A36254"/>
    <w:rsid w:val="00A36A8E"/>
    <w:rsid w:val="00A40836"/>
    <w:rsid w:val="00A41017"/>
    <w:rsid w:val="00A421C9"/>
    <w:rsid w:val="00A42D7A"/>
    <w:rsid w:val="00A532D8"/>
    <w:rsid w:val="00A57FE2"/>
    <w:rsid w:val="00A61D8A"/>
    <w:rsid w:val="00A6671E"/>
    <w:rsid w:val="00A67677"/>
    <w:rsid w:val="00A741F2"/>
    <w:rsid w:val="00A86E4E"/>
    <w:rsid w:val="00A92EEB"/>
    <w:rsid w:val="00A9319A"/>
    <w:rsid w:val="00A945FB"/>
    <w:rsid w:val="00AA03CE"/>
    <w:rsid w:val="00AA2805"/>
    <w:rsid w:val="00AA4C96"/>
    <w:rsid w:val="00AA7201"/>
    <w:rsid w:val="00AA7DA0"/>
    <w:rsid w:val="00AB2D0B"/>
    <w:rsid w:val="00AB3689"/>
    <w:rsid w:val="00AB43E9"/>
    <w:rsid w:val="00AC048B"/>
    <w:rsid w:val="00AC5F0F"/>
    <w:rsid w:val="00AC6523"/>
    <w:rsid w:val="00AD07CE"/>
    <w:rsid w:val="00AD1D95"/>
    <w:rsid w:val="00AE21E8"/>
    <w:rsid w:val="00AE41AC"/>
    <w:rsid w:val="00AE4887"/>
    <w:rsid w:val="00AE5614"/>
    <w:rsid w:val="00AE5E33"/>
    <w:rsid w:val="00AE6543"/>
    <w:rsid w:val="00B00977"/>
    <w:rsid w:val="00B13AFB"/>
    <w:rsid w:val="00B155D1"/>
    <w:rsid w:val="00B16DA3"/>
    <w:rsid w:val="00B179E9"/>
    <w:rsid w:val="00B222CB"/>
    <w:rsid w:val="00B2239D"/>
    <w:rsid w:val="00B226BA"/>
    <w:rsid w:val="00B2383D"/>
    <w:rsid w:val="00B26A60"/>
    <w:rsid w:val="00B27923"/>
    <w:rsid w:val="00B31177"/>
    <w:rsid w:val="00B3376F"/>
    <w:rsid w:val="00B33C6D"/>
    <w:rsid w:val="00B40254"/>
    <w:rsid w:val="00B426E5"/>
    <w:rsid w:val="00B42DDF"/>
    <w:rsid w:val="00B45713"/>
    <w:rsid w:val="00B503C7"/>
    <w:rsid w:val="00B50669"/>
    <w:rsid w:val="00B52FDE"/>
    <w:rsid w:val="00B5417E"/>
    <w:rsid w:val="00B54D00"/>
    <w:rsid w:val="00B564B2"/>
    <w:rsid w:val="00B56601"/>
    <w:rsid w:val="00B621DF"/>
    <w:rsid w:val="00B65C03"/>
    <w:rsid w:val="00B70AC8"/>
    <w:rsid w:val="00B7106D"/>
    <w:rsid w:val="00B73F75"/>
    <w:rsid w:val="00B76005"/>
    <w:rsid w:val="00B85038"/>
    <w:rsid w:val="00B857F2"/>
    <w:rsid w:val="00B870B0"/>
    <w:rsid w:val="00B87383"/>
    <w:rsid w:val="00B87DF0"/>
    <w:rsid w:val="00B93CA2"/>
    <w:rsid w:val="00BA0AB6"/>
    <w:rsid w:val="00BA550E"/>
    <w:rsid w:val="00BA5C65"/>
    <w:rsid w:val="00BB21BC"/>
    <w:rsid w:val="00BB25A4"/>
    <w:rsid w:val="00BB5D8A"/>
    <w:rsid w:val="00BC41BB"/>
    <w:rsid w:val="00BD49C4"/>
    <w:rsid w:val="00BD5EFD"/>
    <w:rsid w:val="00BD7F80"/>
    <w:rsid w:val="00BE13D9"/>
    <w:rsid w:val="00BF2899"/>
    <w:rsid w:val="00BF4DF9"/>
    <w:rsid w:val="00BF527F"/>
    <w:rsid w:val="00BF7EC0"/>
    <w:rsid w:val="00C04832"/>
    <w:rsid w:val="00C11258"/>
    <w:rsid w:val="00C11DA5"/>
    <w:rsid w:val="00C1491E"/>
    <w:rsid w:val="00C1776A"/>
    <w:rsid w:val="00C25903"/>
    <w:rsid w:val="00C25FA7"/>
    <w:rsid w:val="00C271E1"/>
    <w:rsid w:val="00C3155E"/>
    <w:rsid w:val="00C373E3"/>
    <w:rsid w:val="00C43C8A"/>
    <w:rsid w:val="00C54908"/>
    <w:rsid w:val="00C57DF5"/>
    <w:rsid w:val="00C6175B"/>
    <w:rsid w:val="00C63D15"/>
    <w:rsid w:val="00C66E0C"/>
    <w:rsid w:val="00C82BC3"/>
    <w:rsid w:val="00C86333"/>
    <w:rsid w:val="00C86FF4"/>
    <w:rsid w:val="00C905D6"/>
    <w:rsid w:val="00C92721"/>
    <w:rsid w:val="00C9526C"/>
    <w:rsid w:val="00CA2251"/>
    <w:rsid w:val="00CA25AE"/>
    <w:rsid w:val="00CA412A"/>
    <w:rsid w:val="00CA425C"/>
    <w:rsid w:val="00CA5F23"/>
    <w:rsid w:val="00CA7A2A"/>
    <w:rsid w:val="00CB741B"/>
    <w:rsid w:val="00CC0E78"/>
    <w:rsid w:val="00CC46B9"/>
    <w:rsid w:val="00CC5B8A"/>
    <w:rsid w:val="00CC7D40"/>
    <w:rsid w:val="00CD089C"/>
    <w:rsid w:val="00CD0E7F"/>
    <w:rsid w:val="00CD28CB"/>
    <w:rsid w:val="00CD2EB8"/>
    <w:rsid w:val="00CD73E9"/>
    <w:rsid w:val="00CE1090"/>
    <w:rsid w:val="00CE2102"/>
    <w:rsid w:val="00CE7960"/>
    <w:rsid w:val="00CF05B4"/>
    <w:rsid w:val="00CF274D"/>
    <w:rsid w:val="00CF4017"/>
    <w:rsid w:val="00CF4496"/>
    <w:rsid w:val="00D0280E"/>
    <w:rsid w:val="00D0424B"/>
    <w:rsid w:val="00D06F86"/>
    <w:rsid w:val="00D071BE"/>
    <w:rsid w:val="00D10798"/>
    <w:rsid w:val="00D11A52"/>
    <w:rsid w:val="00D13B75"/>
    <w:rsid w:val="00D14707"/>
    <w:rsid w:val="00D21509"/>
    <w:rsid w:val="00D2345E"/>
    <w:rsid w:val="00D23D20"/>
    <w:rsid w:val="00D262EC"/>
    <w:rsid w:val="00D30013"/>
    <w:rsid w:val="00D305BA"/>
    <w:rsid w:val="00D307A7"/>
    <w:rsid w:val="00D32A67"/>
    <w:rsid w:val="00D356EF"/>
    <w:rsid w:val="00D36EAA"/>
    <w:rsid w:val="00D40591"/>
    <w:rsid w:val="00D432A2"/>
    <w:rsid w:val="00D46767"/>
    <w:rsid w:val="00D46D67"/>
    <w:rsid w:val="00D56DCB"/>
    <w:rsid w:val="00D60602"/>
    <w:rsid w:val="00D62D76"/>
    <w:rsid w:val="00D64698"/>
    <w:rsid w:val="00D65BE3"/>
    <w:rsid w:val="00D66193"/>
    <w:rsid w:val="00D678AD"/>
    <w:rsid w:val="00D70325"/>
    <w:rsid w:val="00D70518"/>
    <w:rsid w:val="00D71742"/>
    <w:rsid w:val="00D72449"/>
    <w:rsid w:val="00D75053"/>
    <w:rsid w:val="00D8760B"/>
    <w:rsid w:val="00D9051B"/>
    <w:rsid w:val="00D94CDE"/>
    <w:rsid w:val="00D97A91"/>
    <w:rsid w:val="00DB36E2"/>
    <w:rsid w:val="00DB4355"/>
    <w:rsid w:val="00DB49E0"/>
    <w:rsid w:val="00DB5EA3"/>
    <w:rsid w:val="00DB63B8"/>
    <w:rsid w:val="00DB6D67"/>
    <w:rsid w:val="00DC270B"/>
    <w:rsid w:val="00DC37BC"/>
    <w:rsid w:val="00DC62EC"/>
    <w:rsid w:val="00DD0B33"/>
    <w:rsid w:val="00DD3E2F"/>
    <w:rsid w:val="00DD5297"/>
    <w:rsid w:val="00DD7A8B"/>
    <w:rsid w:val="00DE0360"/>
    <w:rsid w:val="00DE57F7"/>
    <w:rsid w:val="00DE6FC6"/>
    <w:rsid w:val="00DF157E"/>
    <w:rsid w:val="00DF49BE"/>
    <w:rsid w:val="00DF4EBF"/>
    <w:rsid w:val="00DF53CC"/>
    <w:rsid w:val="00DF5F7E"/>
    <w:rsid w:val="00DF6651"/>
    <w:rsid w:val="00DF790F"/>
    <w:rsid w:val="00DF7BCB"/>
    <w:rsid w:val="00E025D4"/>
    <w:rsid w:val="00E03A10"/>
    <w:rsid w:val="00E0416E"/>
    <w:rsid w:val="00E06244"/>
    <w:rsid w:val="00E0785B"/>
    <w:rsid w:val="00E15221"/>
    <w:rsid w:val="00E1550F"/>
    <w:rsid w:val="00E155F1"/>
    <w:rsid w:val="00E15640"/>
    <w:rsid w:val="00E16C44"/>
    <w:rsid w:val="00E20910"/>
    <w:rsid w:val="00E22ADE"/>
    <w:rsid w:val="00E25291"/>
    <w:rsid w:val="00E265E9"/>
    <w:rsid w:val="00E3132A"/>
    <w:rsid w:val="00E31B28"/>
    <w:rsid w:val="00E3297A"/>
    <w:rsid w:val="00E32B82"/>
    <w:rsid w:val="00E339E0"/>
    <w:rsid w:val="00E350DA"/>
    <w:rsid w:val="00E3517C"/>
    <w:rsid w:val="00E3659E"/>
    <w:rsid w:val="00E41C0D"/>
    <w:rsid w:val="00E437C5"/>
    <w:rsid w:val="00E4670C"/>
    <w:rsid w:val="00E5306A"/>
    <w:rsid w:val="00E5328D"/>
    <w:rsid w:val="00E5786A"/>
    <w:rsid w:val="00E61A82"/>
    <w:rsid w:val="00E652E1"/>
    <w:rsid w:val="00E65DB3"/>
    <w:rsid w:val="00E72D6E"/>
    <w:rsid w:val="00E7365F"/>
    <w:rsid w:val="00E7574A"/>
    <w:rsid w:val="00E776F4"/>
    <w:rsid w:val="00E77C53"/>
    <w:rsid w:val="00E8145B"/>
    <w:rsid w:val="00E862B6"/>
    <w:rsid w:val="00E8717C"/>
    <w:rsid w:val="00E879BD"/>
    <w:rsid w:val="00E87A17"/>
    <w:rsid w:val="00E90710"/>
    <w:rsid w:val="00E90873"/>
    <w:rsid w:val="00E95720"/>
    <w:rsid w:val="00E965D6"/>
    <w:rsid w:val="00E96843"/>
    <w:rsid w:val="00E970EB"/>
    <w:rsid w:val="00E97212"/>
    <w:rsid w:val="00EA0EA5"/>
    <w:rsid w:val="00EA2A8E"/>
    <w:rsid w:val="00EA3AAF"/>
    <w:rsid w:val="00EA50BE"/>
    <w:rsid w:val="00EA70D5"/>
    <w:rsid w:val="00EB5262"/>
    <w:rsid w:val="00EC11A2"/>
    <w:rsid w:val="00EC1270"/>
    <w:rsid w:val="00EC324B"/>
    <w:rsid w:val="00EC42A0"/>
    <w:rsid w:val="00EC5822"/>
    <w:rsid w:val="00EC58F8"/>
    <w:rsid w:val="00EC6E02"/>
    <w:rsid w:val="00EC7A34"/>
    <w:rsid w:val="00ED1E6D"/>
    <w:rsid w:val="00ED54DE"/>
    <w:rsid w:val="00ED7B65"/>
    <w:rsid w:val="00EE28C9"/>
    <w:rsid w:val="00EE44B5"/>
    <w:rsid w:val="00EE79A5"/>
    <w:rsid w:val="00EF3480"/>
    <w:rsid w:val="00EF4321"/>
    <w:rsid w:val="00EF5F6A"/>
    <w:rsid w:val="00EF67F9"/>
    <w:rsid w:val="00F0021E"/>
    <w:rsid w:val="00F051A9"/>
    <w:rsid w:val="00F054E8"/>
    <w:rsid w:val="00F06276"/>
    <w:rsid w:val="00F07DD8"/>
    <w:rsid w:val="00F11AAF"/>
    <w:rsid w:val="00F13ACF"/>
    <w:rsid w:val="00F201E8"/>
    <w:rsid w:val="00F263D0"/>
    <w:rsid w:val="00F31F02"/>
    <w:rsid w:val="00F33486"/>
    <w:rsid w:val="00F34EEA"/>
    <w:rsid w:val="00F3550A"/>
    <w:rsid w:val="00F359EC"/>
    <w:rsid w:val="00F36439"/>
    <w:rsid w:val="00F409F7"/>
    <w:rsid w:val="00F44C52"/>
    <w:rsid w:val="00F4516E"/>
    <w:rsid w:val="00F63690"/>
    <w:rsid w:val="00F674CE"/>
    <w:rsid w:val="00F70C8F"/>
    <w:rsid w:val="00F735CA"/>
    <w:rsid w:val="00F73909"/>
    <w:rsid w:val="00F81705"/>
    <w:rsid w:val="00F8430C"/>
    <w:rsid w:val="00F84659"/>
    <w:rsid w:val="00F910E8"/>
    <w:rsid w:val="00F92722"/>
    <w:rsid w:val="00F95472"/>
    <w:rsid w:val="00FA76B8"/>
    <w:rsid w:val="00FB02FD"/>
    <w:rsid w:val="00FB1BE4"/>
    <w:rsid w:val="00FC47C5"/>
    <w:rsid w:val="00FC4992"/>
    <w:rsid w:val="00FC4A45"/>
    <w:rsid w:val="00FC6821"/>
    <w:rsid w:val="00FC7944"/>
    <w:rsid w:val="00FD037B"/>
    <w:rsid w:val="00FD03F1"/>
    <w:rsid w:val="00FD1FAD"/>
    <w:rsid w:val="00FD3AD7"/>
    <w:rsid w:val="00FD48CA"/>
    <w:rsid w:val="00FD4A16"/>
    <w:rsid w:val="00FE199C"/>
    <w:rsid w:val="00FE30B1"/>
    <w:rsid w:val="00FE4667"/>
    <w:rsid w:val="00FE549A"/>
    <w:rsid w:val="00FF04A8"/>
    <w:rsid w:val="00FF3A34"/>
    <w:rsid w:val="00FF5E32"/>
    <w:rsid w:val="00FF6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81">
      <v:textbox inset="5.85pt,.7pt,5.85pt,.7pt"/>
    </o:shapedefaults>
    <o:shapelayout v:ext="edit">
      <o:idmap v:ext="edit" data="1"/>
    </o:shapelayout>
  </w:shapeDefaults>
  <w:decimalSymbol w:val="."/>
  <w:listSeparator w:val=","/>
  <w14:docId w14:val="0E93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5640"/>
  </w:style>
  <w:style w:type="paragraph" w:styleId="1">
    <w:name w:val="heading 1"/>
    <w:basedOn w:val="a"/>
    <w:next w:val="a"/>
    <w:uiPriority w:val="9"/>
    <w:qFormat/>
    <w:pPr>
      <w:keepNext/>
      <w:outlineLvl w:val="0"/>
    </w:pPr>
    <w:rPr>
      <w:rFonts w:ascii="ＭＳ ゴシック" w:eastAsia="ＭＳ ゴシック" w:hAnsi="ＭＳ ゴシック" w:cs="ＭＳ ゴシック"/>
      <w:sz w:val="24"/>
      <w:szCs w:val="24"/>
    </w:rPr>
  </w:style>
  <w:style w:type="paragraph" w:styleId="2">
    <w:name w:val="heading 2"/>
    <w:basedOn w:val="a"/>
    <w:next w:val="a"/>
    <w:uiPriority w:val="9"/>
    <w:unhideWhenUsed/>
    <w:qFormat/>
    <w:pPr>
      <w:keepNext/>
      <w:outlineLvl w:val="1"/>
    </w:pPr>
    <w:rPr>
      <w:rFonts w:ascii="ＭＳ ゴシック" w:eastAsia="ＭＳ ゴシック" w:hAnsi="ＭＳ ゴシック" w:cs="ＭＳ ゴシック"/>
    </w:rPr>
  </w:style>
  <w:style w:type="paragraph" w:styleId="3">
    <w:name w:val="heading 3"/>
    <w:basedOn w:val="a"/>
    <w:next w:val="a"/>
    <w:uiPriority w:val="9"/>
    <w:semiHidden/>
    <w:unhideWhenUsed/>
    <w:qFormat/>
    <w:pPr>
      <w:keepNext/>
      <w:ind w:left="100"/>
      <w:jc w:val="left"/>
      <w:outlineLvl w:val="2"/>
    </w:pPr>
    <w:rPr>
      <w:rFonts w:ascii="游ゴシック Light" w:eastAsia="游ゴシック Light" w:hAnsi="游ゴシック Light" w:cs="游ゴシック Light"/>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character" w:customStyle="1" w:styleId="10">
    <w:name w:val="見出し 1 (文字)"/>
    <w:basedOn w:val="a0"/>
    <w:uiPriority w:val="9"/>
    <w:rsid w:val="00D36820"/>
    <w:rPr>
      <w:rFonts w:ascii="ＭＳ ゴシック" w:eastAsia="ＭＳ ゴシック" w:hAnsi="ＭＳ ゴシック" w:cs="ＭＳ ゴシック"/>
      <w:sz w:val="24"/>
      <w:szCs w:val="24"/>
    </w:rPr>
  </w:style>
  <w:style w:type="paragraph" w:styleId="a4">
    <w:name w:val="No Spacing"/>
    <w:uiPriority w:val="1"/>
    <w:qFormat/>
    <w:rsid w:val="008D1715"/>
  </w:style>
  <w:style w:type="character" w:customStyle="1" w:styleId="20">
    <w:name w:val="見出し 2 (文字)"/>
    <w:basedOn w:val="a0"/>
    <w:uiPriority w:val="9"/>
    <w:rsid w:val="00075B70"/>
    <w:rPr>
      <w:rFonts w:ascii="ＭＳ ゴシック" w:eastAsia="ＭＳ ゴシック" w:hAnsi="ＭＳ ゴシック" w:cs="ＭＳ ゴシック"/>
    </w:rPr>
  </w:style>
  <w:style w:type="character" w:customStyle="1" w:styleId="30">
    <w:name w:val="見出し 3 (文字)"/>
    <w:basedOn w:val="a0"/>
    <w:uiPriority w:val="9"/>
    <w:rsid w:val="00D36820"/>
    <w:rPr>
      <w:rFonts w:asciiTheme="majorHAnsi" w:eastAsia="ＭＳ ゴシック" w:hAnsiTheme="majorHAnsi" w:cstheme="majorBidi"/>
    </w:rPr>
  </w:style>
  <w:style w:type="paragraph" w:styleId="11">
    <w:name w:val="toc 1"/>
    <w:autoRedefine/>
    <w:uiPriority w:val="39"/>
    <w:unhideWhenUsed/>
    <w:rsid w:val="00F87F07"/>
    <w:pPr>
      <w:tabs>
        <w:tab w:val="left" w:pos="851"/>
        <w:tab w:val="right" w:leader="dot" w:pos="9736"/>
      </w:tabs>
      <w:jc w:val="left"/>
    </w:pPr>
    <w:rPr>
      <w:rFonts w:ascii="ＭＳ ゴシック" w:eastAsia="ＭＳ ゴシック" w:hAnsi="ＭＳ ゴシック"/>
      <w:noProof/>
    </w:rPr>
  </w:style>
  <w:style w:type="paragraph" w:styleId="21">
    <w:name w:val="toc 2"/>
    <w:autoRedefine/>
    <w:uiPriority w:val="39"/>
    <w:unhideWhenUsed/>
    <w:rsid w:val="00AC0EF1"/>
    <w:pPr>
      <w:tabs>
        <w:tab w:val="right" w:leader="dot" w:pos="9742"/>
      </w:tabs>
      <w:ind w:leftChars="100" w:left="210"/>
    </w:pPr>
    <w:rPr>
      <w:rFonts w:ascii="ＭＳ ゴシック" w:eastAsia="ＭＳ ゴシック" w:hAnsi="ＭＳ ゴシック" w:cs="ＭＳ ゴシック"/>
    </w:rPr>
  </w:style>
  <w:style w:type="paragraph" w:styleId="31">
    <w:name w:val="toc 3"/>
    <w:autoRedefine/>
    <w:uiPriority w:val="39"/>
    <w:unhideWhenUsed/>
    <w:rsid w:val="002D3480"/>
    <w:pPr>
      <w:ind w:leftChars="200" w:left="420"/>
    </w:pPr>
    <w:rPr>
      <w:rFonts w:ascii="ＭＳ ゴシック" w:eastAsia="ＭＳ ゴシック" w:hAnsi="ＭＳ ゴシック"/>
      <w:noProof/>
    </w:rPr>
  </w:style>
  <w:style w:type="character" w:styleId="a5">
    <w:name w:val="Hyperlink"/>
    <w:basedOn w:val="a0"/>
    <w:uiPriority w:val="99"/>
    <w:unhideWhenUsed/>
    <w:rsid w:val="00060E4F"/>
    <w:rPr>
      <w:color w:val="0563C1" w:themeColor="hyperlink"/>
      <w:u w:val="single"/>
    </w:rPr>
  </w:style>
  <w:style w:type="character" w:styleId="a6">
    <w:name w:val="line number"/>
    <w:basedOn w:val="a0"/>
    <w:uiPriority w:val="99"/>
    <w:semiHidden/>
    <w:unhideWhenUsed/>
    <w:rsid w:val="00060E4F"/>
  </w:style>
  <w:style w:type="paragraph" w:styleId="a7">
    <w:name w:val="header"/>
    <w:link w:val="a8"/>
    <w:uiPriority w:val="99"/>
    <w:unhideWhenUsed/>
    <w:rsid w:val="00550AB4"/>
    <w:pPr>
      <w:tabs>
        <w:tab w:val="center" w:pos="4252"/>
        <w:tab w:val="right" w:pos="8504"/>
      </w:tabs>
      <w:snapToGrid w:val="0"/>
    </w:pPr>
  </w:style>
  <w:style w:type="character" w:customStyle="1" w:styleId="a8">
    <w:name w:val="ヘッダー (文字)"/>
    <w:basedOn w:val="a0"/>
    <w:link w:val="a7"/>
    <w:uiPriority w:val="99"/>
    <w:rsid w:val="00550AB4"/>
    <w:rPr>
      <w:rFonts w:ascii="ＭＳ 明朝" w:eastAsia="ＭＳ 明朝" w:hAnsi="ＭＳ 明朝" w:cs="ＭＳ 明朝"/>
    </w:rPr>
  </w:style>
  <w:style w:type="paragraph" w:styleId="a9">
    <w:name w:val="footer"/>
    <w:link w:val="aa"/>
    <w:uiPriority w:val="99"/>
    <w:unhideWhenUsed/>
    <w:rsid w:val="00550AB4"/>
    <w:pPr>
      <w:tabs>
        <w:tab w:val="center" w:pos="4252"/>
        <w:tab w:val="right" w:pos="8504"/>
      </w:tabs>
      <w:snapToGrid w:val="0"/>
    </w:pPr>
  </w:style>
  <w:style w:type="character" w:customStyle="1" w:styleId="aa">
    <w:name w:val="フッター (文字)"/>
    <w:basedOn w:val="a0"/>
    <w:link w:val="a9"/>
    <w:uiPriority w:val="99"/>
    <w:rsid w:val="00550AB4"/>
    <w:rPr>
      <w:rFonts w:ascii="ＭＳ 明朝" w:eastAsia="ＭＳ 明朝" w:hAnsi="ＭＳ 明朝" w:cs="ＭＳ 明朝"/>
    </w:rPr>
  </w:style>
  <w:style w:type="paragraph" w:styleId="ab">
    <w:name w:val="TOC Heading"/>
    <w:uiPriority w:val="39"/>
    <w:unhideWhenUsed/>
    <w:qFormat/>
    <w:rsid w:val="00C25891"/>
    <w:pPr>
      <w:keepLines/>
      <w:widowControl/>
      <w:spacing w:before="240" w:line="259" w:lineRule="auto"/>
      <w:jc w:val="left"/>
    </w:pPr>
    <w:rPr>
      <w:rFonts w:asciiTheme="majorHAnsi" w:eastAsiaTheme="majorEastAsia" w:hAnsiTheme="majorHAnsi" w:cstheme="majorBidi"/>
      <w:color w:val="2F5496" w:themeColor="accent1" w:themeShade="BF"/>
      <w:sz w:val="32"/>
      <w:szCs w:val="32"/>
    </w:rPr>
  </w:style>
  <w:style w:type="paragraph" w:styleId="ac">
    <w:name w:val="List Paragraph"/>
    <w:uiPriority w:val="34"/>
    <w:qFormat/>
    <w:rsid w:val="00BD2FF9"/>
    <w:pPr>
      <w:widowControl/>
      <w:ind w:leftChars="400" w:left="840"/>
      <w:jc w:val="left"/>
    </w:pPr>
    <w:rPr>
      <w:rFonts w:ascii="ＭＳ Ｐゴシック" w:eastAsia="ＭＳ Ｐゴシック" w:hAnsi="ＭＳ Ｐゴシック" w:cs="ＭＳ Ｐゴシック"/>
      <w:sz w:val="24"/>
      <w:szCs w:val="24"/>
    </w:rPr>
  </w:style>
  <w:style w:type="paragraph" w:styleId="Web">
    <w:name w:val="Normal (Web)"/>
    <w:uiPriority w:val="99"/>
    <w:unhideWhenUsed/>
    <w:rsid w:val="00BD2F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table" w:styleId="4-6">
    <w:name w:val="Grid Table 4 Accent 6"/>
    <w:basedOn w:val="a1"/>
    <w:uiPriority w:val="49"/>
    <w:rsid w:val="000E026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0">
    <w:name w:val="Table Normal"/>
    <w:rsid w:val="005A5495"/>
    <w:pPr>
      <w:pBdr>
        <w:top w:val="nil"/>
        <w:left w:val="nil"/>
        <w:bottom w:val="nil"/>
        <w:right w:val="nil"/>
        <w:between w:val="nil"/>
        <w:bar w:val="nil"/>
      </w:pBdr>
    </w:pPr>
    <w:rPr>
      <w:rFonts w:ascii="Times New Roman" w:hAnsi="Times New Roman" w:cs="Times New Roman"/>
      <w:sz w:val="20"/>
      <w:szCs w:val="20"/>
      <w:bdr w:val="nil"/>
    </w:rPr>
    <w:tblPr>
      <w:tblInd w:w="0" w:type="dxa"/>
      <w:tblCellMar>
        <w:top w:w="0" w:type="dxa"/>
        <w:left w:w="0" w:type="dxa"/>
        <w:bottom w:w="0" w:type="dxa"/>
        <w:right w:w="0" w:type="dxa"/>
      </w:tblCellMar>
    </w:tblPr>
  </w:style>
  <w:style w:type="paragraph" w:styleId="ad">
    <w:name w:val="caption"/>
    <w:rsid w:val="005A5495"/>
    <w:pPr>
      <w:pBdr>
        <w:top w:val="nil"/>
        <w:left w:val="nil"/>
        <w:bottom w:val="nil"/>
        <w:right w:val="nil"/>
        <w:between w:val="nil"/>
        <w:bar w:val="nil"/>
      </w:pBdr>
      <w:suppressAutoHyphens/>
      <w:outlineLvl w:val="0"/>
    </w:pPr>
    <w:rPr>
      <w:rFonts w:ascii="游明朝" w:eastAsia="游明朝" w:hAnsi="游明朝" w:cs="游明朝"/>
      <w:color w:val="000000"/>
      <w:sz w:val="36"/>
      <w:szCs w:val="36"/>
      <w:bdr w:val="nil"/>
      <w:lang w:val="ja-JP"/>
      <w14:textOutline w14:w="12700" w14:cap="flat" w14:cmpd="sng" w14:algn="ctr">
        <w14:noFill/>
        <w14:prstDash w14:val="solid"/>
        <w14:miter w14:lim="400000"/>
      </w14:textOutline>
    </w:rPr>
  </w:style>
  <w:style w:type="paragraph" w:customStyle="1" w:styleId="22">
    <w:name w:val="表スタイル2"/>
    <w:rsid w:val="005A5495"/>
    <w:pPr>
      <w:pBdr>
        <w:top w:val="nil"/>
        <w:left w:val="nil"/>
        <w:bottom w:val="nil"/>
        <w:right w:val="nil"/>
        <w:between w:val="nil"/>
        <w:bar w:val="nil"/>
      </w:pBdr>
    </w:pPr>
    <w:rPr>
      <w:rFonts w:ascii="ヒラギノ角ゴ ProN W3" w:eastAsia="ヒラギノ角ゴ ProN W3" w:hAnsi="ヒラギノ角ゴ ProN W3" w:cs="ヒラギノ角ゴ ProN W3"/>
      <w:color w:val="000000"/>
      <w:sz w:val="20"/>
      <w:szCs w:val="20"/>
      <w:bdr w:val="nil"/>
      <w14:textOutline w14:w="0" w14:cap="flat" w14:cmpd="sng" w14:algn="ctr">
        <w14:noFill/>
        <w14:prstDash w14:val="solid"/>
        <w14:bevel/>
      </w14:textOutline>
    </w:rPr>
  </w:style>
  <w:style w:type="paragraph" w:customStyle="1" w:styleId="ae">
    <w:name w:val="デフォルト"/>
    <w:rsid w:val="005A5495"/>
    <w:pPr>
      <w:pBdr>
        <w:top w:val="nil"/>
        <w:left w:val="nil"/>
        <w:bottom w:val="nil"/>
        <w:right w:val="nil"/>
        <w:between w:val="nil"/>
        <w:bar w:val="nil"/>
      </w:pBdr>
      <w:spacing w:before="160" w:line="288" w:lineRule="auto"/>
    </w:pPr>
    <w:rPr>
      <w:rFonts w:ascii="ヒラギノ角ゴ ProN W3" w:eastAsia="ヒラギノ角ゴ ProN W3" w:hAnsi="ヒラギノ角ゴ ProN W3" w:cs="ヒラギノ角ゴ ProN W3"/>
      <w:color w:val="000000"/>
      <w:sz w:val="24"/>
      <w:szCs w:val="24"/>
      <w:bdr w:val="nil"/>
      <w14:textOutline w14:w="0" w14:cap="flat" w14:cmpd="sng" w14:algn="ctr">
        <w14:noFill/>
        <w14:prstDash w14:val="solid"/>
        <w14:bevel/>
      </w14:textOutline>
    </w:rPr>
  </w:style>
  <w:style w:type="table" w:styleId="af">
    <w:name w:val="Table Grid"/>
    <w:basedOn w:val="a1"/>
    <w:uiPriority w:val="39"/>
    <w:rsid w:val="003E1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link w:val="af1"/>
    <w:uiPriority w:val="99"/>
    <w:unhideWhenUsed/>
    <w:rsid w:val="003018A4"/>
    <w:pPr>
      <w:jc w:val="left"/>
    </w:pPr>
    <w:rPr>
      <w:rFonts w:ascii="游ゴシック" w:eastAsia="游ゴシック" w:hAnsi="Courier New" w:cs="Courier New"/>
      <w:sz w:val="22"/>
    </w:rPr>
  </w:style>
  <w:style w:type="character" w:customStyle="1" w:styleId="af1">
    <w:name w:val="書式なし (文字)"/>
    <w:basedOn w:val="a0"/>
    <w:link w:val="af0"/>
    <w:uiPriority w:val="99"/>
    <w:rsid w:val="003018A4"/>
    <w:rPr>
      <w:rFonts w:ascii="游ゴシック" w:eastAsia="游ゴシック" w:hAnsi="Courier New" w:cs="Courier New"/>
      <w:sz w:val="22"/>
    </w:rPr>
  </w:style>
  <w:style w:type="table" w:customStyle="1" w:styleId="26">
    <w:name w:val="26"/>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5">
    <w:name w:val="25"/>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4">
    <w:name w:val="24"/>
    <w:basedOn w:val="TableNormal0"/>
    <w:rPr>
      <w:rFonts w:eastAsia="Times New Roman"/>
    </w:rPr>
    <w:tblPr>
      <w:tblStyleRowBandSize w:val="1"/>
      <w:tblStyleColBandSize w:val="1"/>
    </w:tblPr>
  </w:style>
  <w:style w:type="table" w:customStyle="1" w:styleId="23">
    <w:name w:val="23"/>
    <w:basedOn w:val="TableNormal0"/>
    <w:rPr>
      <w:rFonts w:eastAsia="Times New Roman"/>
    </w:rPr>
    <w:tblPr>
      <w:tblStyleRowBandSize w:val="1"/>
      <w:tblStyleColBandSize w:val="1"/>
    </w:tblPr>
  </w:style>
  <w:style w:type="table" w:customStyle="1" w:styleId="220">
    <w:name w:val="22"/>
    <w:basedOn w:val="TableNormal0"/>
    <w:rPr>
      <w:rFonts w:eastAsia="Times New Roman"/>
    </w:rPr>
    <w:tblPr>
      <w:tblStyleRowBandSize w:val="1"/>
      <w:tblStyleColBandSize w:val="1"/>
    </w:tblPr>
  </w:style>
  <w:style w:type="table" w:customStyle="1" w:styleId="210">
    <w:name w:val="21"/>
    <w:basedOn w:val="TableNormal0"/>
    <w:rPr>
      <w:rFonts w:eastAsia="Times New Roman"/>
    </w:rPr>
    <w:tblPr>
      <w:tblStyleRowBandSize w:val="1"/>
      <w:tblStyleColBandSize w:val="1"/>
    </w:tblPr>
  </w:style>
  <w:style w:type="table" w:customStyle="1" w:styleId="200">
    <w:name w:val="20"/>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9">
    <w:name w:val="19"/>
    <w:basedOn w:val="TableNormal0"/>
    <w:rPr>
      <w:rFonts w:eastAsia="Times New Roman"/>
    </w:rPr>
    <w:tblPr>
      <w:tblStyleRowBandSize w:val="1"/>
      <w:tblStyleColBandSize w:val="1"/>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2">
    <w:name w:val="表 (格子)1"/>
    <w:basedOn w:val="a1"/>
    <w:next w:val="af"/>
    <w:uiPriority w:val="39"/>
    <w:rsid w:val="00BE32E2"/>
    <w:pPr>
      <w:widowControl/>
      <w:jc w:val="left"/>
    </w:pPr>
    <w:rPr>
      <w:rFonts w:asciiTheme="minorHAnsi" w:eastAsiaTheme="minorEastAsia" w:hAnsiTheme="minorHAnsi" w:cstheme="minorBidi"/>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16"/>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3">
    <w:name w:val="13"/>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20">
    <w:name w:val="12"/>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10">
    <w:name w:val="11"/>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00">
    <w:name w:val="10"/>
    <w:basedOn w:val="TableNormal1"/>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9">
    <w:name w:val="9"/>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styleId="3-5">
    <w:name w:val="List Table 3 Accent 5"/>
    <w:basedOn w:val="a1"/>
    <w:uiPriority w:val="48"/>
    <w:rsid w:val="0008295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4-1">
    <w:name w:val="List Table 4 Accent 1"/>
    <w:basedOn w:val="a1"/>
    <w:uiPriority w:val="49"/>
    <w:rsid w:val="0008295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4">
    <w:name w:val="Grid Table 2 Accent 4"/>
    <w:basedOn w:val="a1"/>
    <w:uiPriority w:val="47"/>
    <w:rsid w:val="00AB40C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6">
    <w:name w:val="Grid Table 2 Accent 6"/>
    <w:basedOn w:val="a1"/>
    <w:uiPriority w:val="47"/>
    <w:rsid w:val="00AB40CD"/>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5">
    <w:name w:val="Grid Table 2 Accent 5"/>
    <w:basedOn w:val="a1"/>
    <w:uiPriority w:val="47"/>
    <w:rsid w:val="00AB40C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1">
    <w:name w:val="List Table 3 Accent 1"/>
    <w:basedOn w:val="a1"/>
    <w:uiPriority w:val="48"/>
    <w:rsid w:val="00AB40C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af2">
    <w:name w:val="annotation reference"/>
    <w:basedOn w:val="a0"/>
    <w:uiPriority w:val="99"/>
    <w:semiHidden/>
    <w:unhideWhenUsed/>
    <w:rsid w:val="004C7F43"/>
    <w:rPr>
      <w:sz w:val="18"/>
      <w:szCs w:val="18"/>
    </w:rPr>
  </w:style>
  <w:style w:type="paragraph" w:styleId="af3">
    <w:name w:val="annotation text"/>
    <w:link w:val="af4"/>
    <w:uiPriority w:val="99"/>
    <w:semiHidden/>
    <w:unhideWhenUsed/>
    <w:rsid w:val="004C7F43"/>
    <w:pPr>
      <w:jc w:val="left"/>
    </w:pPr>
  </w:style>
  <w:style w:type="character" w:customStyle="1" w:styleId="af4">
    <w:name w:val="コメント文字列 (文字)"/>
    <w:basedOn w:val="a0"/>
    <w:link w:val="af3"/>
    <w:uiPriority w:val="99"/>
    <w:semiHidden/>
    <w:rsid w:val="004C7F43"/>
  </w:style>
  <w:style w:type="paragraph" w:styleId="af5">
    <w:name w:val="annotation subject"/>
    <w:basedOn w:val="af3"/>
    <w:next w:val="af3"/>
    <w:link w:val="af6"/>
    <w:uiPriority w:val="99"/>
    <w:semiHidden/>
    <w:unhideWhenUsed/>
    <w:rsid w:val="004C7F43"/>
    <w:rPr>
      <w:b/>
      <w:bCs/>
    </w:rPr>
  </w:style>
  <w:style w:type="character" w:customStyle="1" w:styleId="af6">
    <w:name w:val="コメント内容 (文字)"/>
    <w:basedOn w:val="af4"/>
    <w:link w:val="af5"/>
    <w:uiPriority w:val="99"/>
    <w:semiHidden/>
    <w:rsid w:val="004C7F43"/>
    <w:rPr>
      <w:b/>
      <w:bCs/>
    </w:rPr>
  </w:style>
  <w:style w:type="paragraph" w:styleId="af7">
    <w:name w:val="Revision"/>
    <w:hidden/>
    <w:uiPriority w:val="99"/>
    <w:semiHidden/>
    <w:rsid w:val="004F395A"/>
    <w:pPr>
      <w:widowControl/>
      <w:jc w:val="left"/>
    </w:p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2"/>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
    <w:name w:val="7"/>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60">
    <w:name w:val="6"/>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50">
    <w:name w:val="5"/>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40">
    <w:name w:val="4"/>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32">
    <w:name w:val="3"/>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27">
    <w:name w:val="2"/>
    <w:basedOn w:val="TableNormal2"/>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1a">
    <w:name w:val="1"/>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9087">
      <w:bodyDiv w:val="1"/>
      <w:marLeft w:val="0"/>
      <w:marRight w:val="0"/>
      <w:marTop w:val="0"/>
      <w:marBottom w:val="0"/>
      <w:divBdr>
        <w:top w:val="none" w:sz="0" w:space="0" w:color="auto"/>
        <w:left w:val="none" w:sz="0" w:space="0" w:color="auto"/>
        <w:bottom w:val="none" w:sz="0" w:space="0" w:color="auto"/>
        <w:right w:val="none" w:sz="0" w:space="0" w:color="auto"/>
      </w:divBdr>
    </w:div>
    <w:div w:id="51125765">
      <w:bodyDiv w:val="1"/>
      <w:marLeft w:val="0"/>
      <w:marRight w:val="0"/>
      <w:marTop w:val="0"/>
      <w:marBottom w:val="0"/>
      <w:divBdr>
        <w:top w:val="none" w:sz="0" w:space="0" w:color="auto"/>
        <w:left w:val="none" w:sz="0" w:space="0" w:color="auto"/>
        <w:bottom w:val="none" w:sz="0" w:space="0" w:color="auto"/>
        <w:right w:val="none" w:sz="0" w:space="0" w:color="auto"/>
      </w:divBdr>
    </w:div>
    <w:div w:id="85419262">
      <w:bodyDiv w:val="1"/>
      <w:marLeft w:val="0"/>
      <w:marRight w:val="0"/>
      <w:marTop w:val="0"/>
      <w:marBottom w:val="0"/>
      <w:divBdr>
        <w:top w:val="none" w:sz="0" w:space="0" w:color="auto"/>
        <w:left w:val="none" w:sz="0" w:space="0" w:color="auto"/>
        <w:bottom w:val="none" w:sz="0" w:space="0" w:color="auto"/>
        <w:right w:val="none" w:sz="0" w:space="0" w:color="auto"/>
      </w:divBdr>
    </w:div>
    <w:div w:id="137768026">
      <w:bodyDiv w:val="1"/>
      <w:marLeft w:val="0"/>
      <w:marRight w:val="0"/>
      <w:marTop w:val="0"/>
      <w:marBottom w:val="0"/>
      <w:divBdr>
        <w:top w:val="none" w:sz="0" w:space="0" w:color="auto"/>
        <w:left w:val="none" w:sz="0" w:space="0" w:color="auto"/>
        <w:bottom w:val="none" w:sz="0" w:space="0" w:color="auto"/>
        <w:right w:val="none" w:sz="0" w:space="0" w:color="auto"/>
      </w:divBdr>
    </w:div>
    <w:div w:id="163009003">
      <w:bodyDiv w:val="1"/>
      <w:marLeft w:val="0"/>
      <w:marRight w:val="0"/>
      <w:marTop w:val="0"/>
      <w:marBottom w:val="0"/>
      <w:divBdr>
        <w:top w:val="none" w:sz="0" w:space="0" w:color="auto"/>
        <w:left w:val="none" w:sz="0" w:space="0" w:color="auto"/>
        <w:bottom w:val="none" w:sz="0" w:space="0" w:color="auto"/>
        <w:right w:val="none" w:sz="0" w:space="0" w:color="auto"/>
      </w:divBdr>
    </w:div>
    <w:div w:id="314333656">
      <w:bodyDiv w:val="1"/>
      <w:marLeft w:val="0"/>
      <w:marRight w:val="0"/>
      <w:marTop w:val="0"/>
      <w:marBottom w:val="0"/>
      <w:divBdr>
        <w:top w:val="none" w:sz="0" w:space="0" w:color="auto"/>
        <w:left w:val="none" w:sz="0" w:space="0" w:color="auto"/>
        <w:bottom w:val="none" w:sz="0" w:space="0" w:color="auto"/>
        <w:right w:val="none" w:sz="0" w:space="0" w:color="auto"/>
      </w:divBdr>
    </w:div>
    <w:div w:id="323968729">
      <w:bodyDiv w:val="1"/>
      <w:marLeft w:val="0"/>
      <w:marRight w:val="0"/>
      <w:marTop w:val="0"/>
      <w:marBottom w:val="0"/>
      <w:divBdr>
        <w:top w:val="none" w:sz="0" w:space="0" w:color="auto"/>
        <w:left w:val="none" w:sz="0" w:space="0" w:color="auto"/>
        <w:bottom w:val="none" w:sz="0" w:space="0" w:color="auto"/>
        <w:right w:val="none" w:sz="0" w:space="0" w:color="auto"/>
      </w:divBdr>
    </w:div>
    <w:div w:id="413359937">
      <w:bodyDiv w:val="1"/>
      <w:marLeft w:val="0"/>
      <w:marRight w:val="0"/>
      <w:marTop w:val="0"/>
      <w:marBottom w:val="0"/>
      <w:divBdr>
        <w:top w:val="none" w:sz="0" w:space="0" w:color="auto"/>
        <w:left w:val="none" w:sz="0" w:space="0" w:color="auto"/>
        <w:bottom w:val="none" w:sz="0" w:space="0" w:color="auto"/>
        <w:right w:val="none" w:sz="0" w:space="0" w:color="auto"/>
      </w:divBdr>
    </w:div>
    <w:div w:id="496923195">
      <w:bodyDiv w:val="1"/>
      <w:marLeft w:val="0"/>
      <w:marRight w:val="0"/>
      <w:marTop w:val="0"/>
      <w:marBottom w:val="0"/>
      <w:divBdr>
        <w:top w:val="none" w:sz="0" w:space="0" w:color="auto"/>
        <w:left w:val="none" w:sz="0" w:space="0" w:color="auto"/>
        <w:bottom w:val="none" w:sz="0" w:space="0" w:color="auto"/>
        <w:right w:val="none" w:sz="0" w:space="0" w:color="auto"/>
      </w:divBdr>
    </w:div>
    <w:div w:id="523176068">
      <w:bodyDiv w:val="1"/>
      <w:marLeft w:val="0"/>
      <w:marRight w:val="0"/>
      <w:marTop w:val="0"/>
      <w:marBottom w:val="0"/>
      <w:divBdr>
        <w:top w:val="none" w:sz="0" w:space="0" w:color="auto"/>
        <w:left w:val="none" w:sz="0" w:space="0" w:color="auto"/>
        <w:bottom w:val="none" w:sz="0" w:space="0" w:color="auto"/>
        <w:right w:val="none" w:sz="0" w:space="0" w:color="auto"/>
      </w:divBdr>
    </w:div>
    <w:div w:id="564872030">
      <w:bodyDiv w:val="1"/>
      <w:marLeft w:val="0"/>
      <w:marRight w:val="0"/>
      <w:marTop w:val="0"/>
      <w:marBottom w:val="0"/>
      <w:divBdr>
        <w:top w:val="none" w:sz="0" w:space="0" w:color="auto"/>
        <w:left w:val="none" w:sz="0" w:space="0" w:color="auto"/>
        <w:bottom w:val="none" w:sz="0" w:space="0" w:color="auto"/>
        <w:right w:val="none" w:sz="0" w:space="0" w:color="auto"/>
      </w:divBdr>
    </w:div>
    <w:div w:id="572817025">
      <w:bodyDiv w:val="1"/>
      <w:marLeft w:val="0"/>
      <w:marRight w:val="0"/>
      <w:marTop w:val="0"/>
      <w:marBottom w:val="0"/>
      <w:divBdr>
        <w:top w:val="none" w:sz="0" w:space="0" w:color="auto"/>
        <w:left w:val="none" w:sz="0" w:space="0" w:color="auto"/>
        <w:bottom w:val="none" w:sz="0" w:space="0" w:color="auto"/>
        <w:right w:val="none" w:sz="0" w:space="0" w:color="auto"/>
      </w:divBdr>
    </w:div>
    <w:div w:id="591744813">
      <w:bodyDiv w:val="1"/>
      <w:marLeft w:val="0"/>
      <w:marRight w:val="0"/>
      <w:marTop w:val="0"/>
      <w:marBottom w:val="0"/>
      <w:divBdr>
        <w:top w:val="none" w:sz="0" w:space="0" w:color="auto"/>
        <w:left w:val="none" w:sz="0" w:space="0" w:color="auto"/>
        <w:bottom w:val="none" w:sz="0" w:space="0" w:color="auto"/>
        <w:right w:val="none" w:sz="0" w:space="0" w:color="auto"/>
      </w:divBdr>
    </w:div>
    <w:div w:id="669868547">
      <w:bodyDiv w:val="1"/>
      <w:marLeft w:val="0"/>
      <w:marRight w:val="0"/>
      <w:marTop w:val="0"/>
      <w:marBottom w:val="0"/>
      <w:divBdr>
        <w:top w:val="none" w:sz="0" w:space="0" w:color="auto"/>
        <w:left w:val="none" w:sz="0" w:space="0" w:color="auto"/>
        <w:bottom w:val="none" w:sz="0" w:space="0" w:color="auto"/>
        <w:right w:val="none" w:sz="0" w:space="0" w:color="auto"/>
      </w:divBdr>
    </w:div>
    <w:div w:id="728304835">
      <w:bodyDiv w:val="1"/>
      <w:marLeft w:val="0"/>
      <w:marRight w:val="0"/>
      <w:marTop w:val="0"/>
      <w:marBottom w:val="0"/>
      <w:divBdr>
        <w:top w:val="none" w:sz="0" w:space="0" w:color="auto"/>
        <w:left w:val="none" w:sz="0" w:space="0" w:color="auto"/>
        <w:bottom w:val="none" w:sz="0" w:space="0" w:color="auto"/>
        <w:right w:val="none" w:sz="0" w:space="0" w:color="auto"/>
      </w:divBdr>
    </w:div>
    <w:div w:id="750737059">
      <w:bodyDiv w:val="1"/>
      <w:marLeft w:val="0"/>
      <w:marRight w:val="0"/>
      <w:marTop w:val="0"/>
      <w:marBottom w:val="0"/>
      <w:divBdr>
        <w:top w:val="none" w:sz="0" w:space="0" w:color="auto"/>
        <w:left w:val="none" w:sz="0" w:space="0" w:color="auto"/>
        <w:bottom w:val="none" w:sz="0" w:space="0" w:color="auto"/>
        <w:right w:val="none" w:sz="0" w:space="0" w:color="auto"/>
      </w:divBdr>
    </w:div>
    <w:div w:id="765733838">
      <w:bodyDiv w:val="1"/>
      <w:marLeft w:val="0"/>
      <w:marRight w:val="0"/>
      <w:marTop w:val="0"/>
      <w:marBottom w:val="0"/>
      <w:divBdr>
        <w:top w:val="none" w:sz="0" w:space="0" w:color="auto"/>
        <w:left w:val="none" w:sz="0" w:space="0" w:color="auto"/>
        <w:bottom w:val="none" w:sz="0" w:space="0" w:color="auto"/>
        <w:right w:val="none" w:sz="0" w:space="0" w:color="auto"/>
      </w:divBdr>
    </w:div>
    <w:div w:id="801965561">
      <w:bodyDiv w:val="1"/>
      <w:marLeft w:val="0"/>
      <w:marRight w:val="0"/>
      <w:marTop w:val="0"/>
      <w:marBottom w:val="0"/>
      <w:divBdr>
        <w:top w:val="none" w:sz="0" w:space="0" w:color="auto"/>
        <w:left w:val="none" w:sz="0" w:space="0" w:color="auto"/>
        <w:bottom w:val="none" w:sz="0" w:space="0" w:color="auto"/>
        <w:right w:val="none" w:sz="0" w:space="0" w:color="auto"/>
      </w:divBdr>
    </w:div>
    <w:div w:id="925117252">
      <w:bodyDiv w:val="1"/>
      <w:marLeft w:val="0"/>
      <w:marRight w:val="0"/>
      <w:marTop w:val="0"/>
      <w:marBottom w:val="0"/>
      <w:divBdr>
        <w:top w:val="none" w:sz="0" w:space="0" w:color="auto"/>
        <w:left w:val="none" w:sz="0" w:space="0" w:color="auto"/>
        <w:bottom w:val="none" w:sz="0" w:space="0" w:color="auto"/>
        <w:right w:val="none" w:sz="0" w:space="0" w:color="auto"/>
      </w:divBdr>
    </w:div>
    <w:div w:id="1018120246">
      <w:bodyDiv w:val="1"/>
      <w:marLeft w:val="0"/>
      <w:marRight w:val="0"/>
      <w:marTop w:val="0"/>
      <w:marBottom w:val="0"/>
      <w:divBdr>
        <w:top w:val="none" w:sz="0" w:space="0" w:color="auto"/>
        <w:left w:val="none" w:sz="0" w:space="0" w:color="auto"/>
        <w:bottom w:val="none" w:sz="0" w:space="0" w:color="auto"/>
        <w:right w:val="none" w:sz="0" w:space="0" w:color="auto"/>
      </w:divBdr>
    </w:div>
    <w:div w:id="1072311565">
      <w:bodyDiv w:val="1"/>
      <w:marLeft w:val="0"/>
      <w:marRight w:val="0"/>
      <w:marTop w:val="0"/>
      <w:marBottom w:val="0"/>
      <w:divBdr>
        <w:top w:val="none" w:sz="0" w:space="0" w:color="auto"/>
        <w:left w:val="none" w:sz="0" w:space="0" w:color="auto"/>
        <w:bottom w:val="none" w:sz="0" w:space="0" w:color="auto"/>
        <w:right w:val="none" w:sz="0" w:space="0" w:color="auto"/>
      </w:divBdr>
    </w:div>
    <w:div w:id="1091974928">
      <w:bodyDiv w:val="1"/>
      <w:marLeft w:val="0"/>
      <w:marRight w:val="0"/>
      <w:marTop w:val="0"/>
      <w:marBottom w:val="0"/>
      <w:divBdr>
        <w:top w:val="none" w:sz="0" w:space="0" w:color="auto"/>
        <w:left w:val="none" w:sz="0" w:space="0" w:color="auto"/>
        <w:bottom w:val="none" w:sz="0" w:space="0" w:color="auto"/>
        <w:right w:val="none" w:sz="0" w:space="0" w:color="auto"/>
      </w:divBdr>
    </w:div>
    <w:div w:id="1111705733">
      <w:bodyDiv w:val="1"/>
      <w:marLeft w:val="0"/>
      <w:marRight w:val="0"/>
      <w:marTop w:val="0"/>
      <w:marBottom w:val="0"/>
      <w:divBdr>
        <w:top w:val="none" w:sz="0" w:space="0" w:color="auto"/>
        <w:left w:val="none" w:sz="0" w:space="0" w:color="auto"/>
        <w:bottom w:val="none" w:sz="0" w:space="0" w:color="auto"/>
        <w:right w:val="none" w:sz="0" w:space="0" w:color="auto"/>
      </w:divBdr>
    </w:div>
    <w:div w:id="1368679715">
      <w:bodyDiv w:val="1"/>
      <w:marLeft w:val="0"/>
      <w:marRight w:val="0"/>
      <w:marTop w:val="0"/>
      <w:marBottom w:val="0"/>
      <w:divBdr>
        <w:top w:val="none" w:sz="0" w:space="0" w:color="auto"/>
        <w:left w:val="none" w:sz="0" w:space="0" w:color="auto"/>
        <w:bottom w:val="none" w:sz="0" w:space="0" w:color="auto"/>
        <w:right w:val="none" w:sz="0" w:space="0" w:color="auto"/>
      </w:divBdr>
    </w:div>
    <w:div w:id="1395858332">
      <w:bodyDiv w:val="1"/>
      <w:marLeft w:val="0"/>
      <w:marRight w:val="0"/>
      <w:marTop w:val="0"/>
      <w:marBottom w:val="0"/>
      <w:divBdr>
        <w:top w:val="none" w:sz="0" w:space="0" w:color="auto"/>
        <w:left w:val="none" w:sz="0" w:space="0" w:color="auto"/>
        <w:bottom w:val="none" w:sz="0" w:space="0" w:color="auto"/>
        <w:right w:val="none" w:sz="0" w:space="0" w:color="auto"/>
      </w:divBdr>
    </w:div>
    <w:div w:id="1499081249">
      <w:bodyDiv w:val="1"/>
      <w:marLeft w:val="0"/>
      <w:marRight w:val="0"/>
      <w:marTop w:val="0"/>
      <w:marBottom w:val="0"/>
      <w:divBdr>
        <w:top w:val="none" w:sz="0" w:space="0" w:color="auto"/>
        <w:left w:val="none" w:sz="0" w:space="0" w:color="auto"/>
        <w:bottom w:val="none" w:sz="0" w:space="0" w:color="auto"/>
        <w:right w:val="none" w:sz="0" w:space="0" w:color="auto"/>
      </w:divBdr>
    </w:div>
    <w:div w:id="1810316680">
      <w:bodyDiv w:val="1"/>
      <w:marLeft w:val="0"/>
      <w:marRight w:val="0"/>
      <w:marTop w:val="0"/>
      <w:marBottom w:val="0"/>
      <w:divBdr>
        <w:top w:val="none" w:sz="0" w:space="0" w:color="auto"/>
        <w:left w:val="none" w:sz="0" w:space="0" w:color="auto"/>
        <w:bottom w:val="none" w:sz="0" w:space="0" w:color="auto"/>
        <w:right w:val="none" w:sz="0" w:space="0" w:color="auto"/>
      </w:divBdr>
    </w:div>
    <w:div w:id="1825779897">
      <w:bodyDiv w:val="1"/>
      <w:marLeft w:val="0"/>
      <w:marRight w:val="0"/>
      <w:marTop w:val="0"/>
      <w:marBottom w:val="0"/>
      <w:divBdr>
        <w:top w:val="none" w:sz="0" w:space="0" w:color="auto"/>
        <w:left w:val="none" w:sz="0" w:space="0" w:color="auto"/>
        <w:bottom w:val="none" w:sz="0" w:space="0" w:color="auto"/>
        <w:right w:val="none" w:sz="0" w:space="0" w:color="auto"/>
      </w:divBdr>
    </w:div>
    <w:div w:id="1897473093">
      <w:bodyDiv w:val="1"/>
      <w:marLeft w:val="0"/>
      <w:marRight w:val="0"/>
      <w:marTop w:val="0"/>
      <w:marBottom w:val="0"/>
      <w:divBdr>
        <w:top w:val="none" w:sz="0" w:space="0" w:color="auto"/>
        <w:left w:val="none" w:sz="0" w:space="0" w:color="auto"/>
        <w:bottom w:val="none" w:sz="0" w:space="0" w:color="auto"/>
        <w:right w:val="none" w:sz="0" w:space="0" w:color="auto"/>
      </w:divBdr>
    </w:div>
    <w:div w:id="2048868754">
      <w:bodyDiv w:val="1"/>
      <w:marLeft w:val="0"/>
      <w:marRight w:val="0"/>
      <w:marTop w:val="0"/>
      <w:marBottom w:val="0"/>
      <w:divBdr>
        <w:top w:val="none" w:sz="0" w:space="0" w:color="auto"/>
        <w:left w:val="none" w:sz="0" w:space="0" w:color="auto"/>
        <w:bottom w:val="none" w:sz="0" w:space="0" w:color="auto"/>
        <w:right w:val="none" w:sz="0" w:space="0" w:color="auto"/>
      </w:divBdr>
    </w:div>
    <w:div w:id="2051371410">
      <w:bodyDiv w:val="1"/>
      <w:marLeft w:val="0"/>
      <w:marRight w:val="0"/>
      <w:marTop w:val="0"/>
      <w:marBottom w:val="0"/>
      <w:divBdr>
        <w:top w:val="none" w:sz="0" w:space="0" w:color="auto"/>
        <w:left w:val="none" w:sz="0" w:space="0" w:color="auto"/>
        <w:bottom w:val="none" w:sz="0" w:space="0" w:color="auto"/>
        <w:right w:val="none" w:sz="0" w:space="0" w:color="auto"/>
      </w:divBdr>
    </w:div>
    <w:div w:id="2100057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S8meJUIzifv2Urcj+erPTOHjQ==">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ingMKCnRleHQvcGxhaW4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ipICg/nlLDmnZHjgIDlj4vlrqMaNS8vc3NsLmdzdGF0aWMuY29tL2RvY3MvY29tbW9uL2JsdWVfc2lsaG91ZXR0ZTk2LTAucG5nMKDa2cWLMzig2tnFizNySgoP55Sw5p2R44CA5Y+L5a6jGjcKNS8vc3NsLmdzdGF0aWMuY29tL2RvY3MvY29tbW9uL2JsdWVfc2lsaG91ZXR0ZTk2LTAucG5neACIAQGaAQYIABAAGACqAdwB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8YnI+5oiQ6ZW344Go55Kw5aKD44Gu5Lih56uL44GM5oyB57aa55qE44Gq56S+5Lya44Gu5qeL56+J44Gr5b+F6KaB44Go44GE44GG44GT44Go44KS5pS544KB44Gm5piO56S644GZ44KL5aC05omA44Gn44Gv44Gq44GE44GL44Go5oCd44GG44Gu44Gn44GZ44GM4oCmIvoCCgp0ZXh0L3BsYWluEus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</go:docsCustomData>
</go:gDocsCustomXmlDataStorage>
</file>

<file path=customXml/itemProps1.xml><?xml version="1.0" encoding="utf-8"?>
<ds:datastoreItem xmlns:ds="http://schemas.openxmlformats.org/officeDocument/2006/customXml" ds:itemID="{347C773F-AEAB-4B49-850D-445CF157CD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3930</Words>
  <Characters>22404</Characters>
  <Application>Microsoft Office Word</Application>
  <DocSecurity>0</DocSecurity>
  <Lines>186</Lines>
  <Paragraphs>52</Paragraphs>
  <ScaleCrop>false</ScaleCrop>
  <Company/>
  <LinksUpToDate>false</LinksUpToDate>
  <CharactersWithSpaces>26282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2025-11-28T02:12:00Z</dcterms:created>
  <dcterms:modified xsi:type="dcterms:W3CDTF">2025-11-28T02:13:00Z</dcterms:modified>
</cp:coreProperties>
</file>