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74D378" w14:textId="77777777" w:rsidR="007D5194" w:rsidRPr="0093141B" w:rsidRDefault="00573EB5" w:rsidP="007D5194">
      <w:pPr>
        <w:snapToGrid w:val="0"/>
        <w:jc w:val="center"/>
        <w:rPr>
          <w:rFonts w:ascii="ＭＳ ゴシック" w:eastAsia="ＭＳ ゴシック" w:hAnsi="ＭＳ ゴシック" w:cs="Times New Roman"/>
          <w:color w:val="000000"/>
          <w:sz w:val="32"/>
          <w:szCs w:val="32"/>
        </w:rPr>
      </w:pPr>
      <w:r>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14A72DC5" wp14:editId="6C939509">
                <wp:simplePos x="0" y="0"/>
                <wp:positionH relativeFrom="column">
                  <wp:posOffset>4833560</wp:posOffset>
                </wp:positionH>
                <wp:positionV relativeFrom="paragraph">
                  <wp:posOffset>-466134</wp:posOffset>
                </wp:positionV>
                <wp:extent cx="1000125" cy="405334"/>
                <wp:effectExtent l="0" t="0" r="28575" b="13970"/>
                <wp:wrapNone/>
                <wp:docPr id="6" name="正方形/長方形 6"/>
                <wp:cNvGraphicFramePr/>
                <a:graphic xmlns:a="http://schemas.openxmlformats.org/drawingml/2006/main">
                  <a:graphicData uri="http://schemas.microsoft.com/office/word/2010/wordprocessingShape">
                    <wps:wsp>
                      <wps:cNvSpPr/>
                      <wps:spPr>
                        <a:xfrm>
                          <a:off x="0" y="0"/>
                          <a:ext cx="1000125" cy="40533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E8110" w14:textId="051ADC1A" w:rsidR="00A562DA" w:rsidRPr="00573EB5" w:rsidRDefault="00A562DA" w:rsidP="00573EB5">
                            <w:pPr>
                              <w:jc w:val="center"/>
                              <w:rPr>
                                <w:rFonts w:asciiTheme="majorEastAsia" w:eastAsiaTheme="majorEastAsia" w:hAnsiTheme="majorEastAsia"/>
                                <w:color w:val="000000" w:themeColor="text1"/>
                                <w:sz w:val="24"/>
                              </w:rPr>
                            </w:pPr>
                            <w:r w:rsidRPr="00573EB5">
                              <w:rPr>
                                <w:rFonts w:asciiTheme="majorEastAsia" w:eastAsiaTheme="majorEastAsia" w:hAnsiTheme="majorEastAsia" w:hint="eastAsia"/>
                                <w:color w:val="000000" w:themeColor="text1"/>
                                <w:sz w:val="24"/>
                              </w:rPr>
                              <w:t>資料</w:t>
                            </w:r>
                            <w:r>
                              <w:rPr>
                                <w:rFonts w:asciiTheme="majorEastAsia" w:eastAsiaTheme="majorEastAsia" w:hAnsiTheme="majorEastAsia" w:hint="eastAsia"/>
                                <w:color w:val="000000" w:themeColor="text1"/>
                                <w:sz w:val="24"/>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A72DC5" id="正方形/長方形 6" o:spid="_x0000_s1026" style="position:absolute;left:0;text-align:left;margin-left:380.6pt;margin-top:-36.7pt;width:78.75pt;height:3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" filled="f" strokecolor="black [3213]">
                <v:textbox>
                  <w:txbxContent>
                    <w:p w14:paraId="028E8110" w14:textId="051ADC1A" w:rsidR="00A562DA" w:rsidRPr="00573EB5" w:rsidRDefault="00A562DA" w:rsidP="00573EB5">
                      <w:pPr>
                        <w:jc w:val="center"/>
                        <w:rPr>
                          <w:rFonts w:asciiTheme="majorEastAsia" w:eastAsiaTheme="majorEastAsia" w:hAnsiTheme="majorEastAsia"/>
                          <w:color w:val="000000" w:themeColor="text1"/>
                          <w:sz w:val="24"/>
                        </w:rPr>
                      </w:pPr>
                      <w:r w:rsidRPr="00573EB5">
                        <w:rPr>
                          <w:rFonts w:asciiTheme="majorEastAsia" w:eastAsiaTheme="majorEastAsia" w:hAnsiTheme="majorEastAsia" w:hint="eastAsia"/>
                          <w:color w:val="000000" w:themeColor="text1"/>
                          <w:sz w:val="24"/>
                        </w:rPr>
                        <w:t>資料</w:t>
                      </w:r>
                      <w:r>
                        <w:rPr>
                          <w:rFonts w:asciiTheme="majorEastAsia" w:eastAsiaTheme="majorEastAsia" w:hAnsiTheme="majorEastAsia" w:hint="eastAsia"/>
                          <w:color w:val="000000" w:themeColor="text1"/>
                          <w:sz w:val="24"/>
                        </w:rPr>
                        <w:t>２－１</w:t>
                      </w:r>
                    </w:p>
                  </w:txbxContent>
                </v:textbox>
              </v:rect>
            </w:pict>
          </mc:Fallback>
        </mc:AlternateContent>
      </w:r>
    </w:p>
    <w:p w14:paraId="41E19190"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059A1B88"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041ED832" w14:textId="77777777" w:rsidR="007D5194" w:rsidRPr="0093141B" w:rsidRDefault="007D5194" w:rsidP="007D5194">
      <w:pPr>
        <w:snapToGrid w:val="0"/>
        <w:jc w:val="center"/>
        <w:rPr>
          <w:rFonts w:ascii="ＭＳ ゴシック" w:eastAsia="ＭＳ ゴシック" w:hAnsi="ＭＳ ゴシック" w:cs="Times New Roman"/>
          <w:color w:val="000000"/>
          <w:sz w:val="32"/>
          <w:szCs w:val="32"/>
        </w:rPr>
      </w:pPr>
    </w:p>
    <w:p w14:paraId="2E58BAF3" w14:textId="77777777" w:rsidR="007D5194" w:rsidRPr="0093141B" w:rsidRDefault="007D5194" w:rsidP="007D5194">
      <w:pPr>
        <w:snapToGrid w:val="0"/>
        <w:rPr>
          <w:rFonts w:ascii="ＭＳ ゴシック" w:eastAsia="ＭＳ ゴシック" w:hAnsi="ＭＳ ゴシック" w:cs="Times New Roman"/>
          <w:color w:val="000000"/>
          <w:sz w:val="32"/>
          <w:szCs w:val="32"/>
        </w:rPr>
      </w:pPr>
    </w:p>
    <w:p w14:paraId="1D08CC61" w14:textId="77777777" w:rsidR="00D03583" w:rsidRDefault="00567D4C" w:rsidP="00F6761D">
      <w:pPr>
        <w:snapToGrid w:val="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今後の</w:t>
      </w:r>
      <w:r w:rsidR="00D03583">
        <w:rPr>
          <w:rFonts w:asciiTheme="majorEastAsia" w:eastAsiaTheme="majorEastAsia" w:hAnsiTheme="majorEastAsia" w:hint="eastAsia"/>
          <w:sz w:val="40"/>
          <w:szCs w:val="40"/>
        </w:rPr>
        <w:t>大阪府生活環境の保全等に関する条例のあり方について</w:t>
      </w:r>
    </w:p>
    <w:p w14:paraId="75955F61" w14:textId="77777777" w:rsidR="007D5194" w:rsidRPr="0093115E" w:rsidRDefault="00283469" w:rsidP="00F6761D">
      <w:pPr>
        <w:snapToGrid w:val="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w:t>
      </w:r>
      <w:r w:rsidR="00567D4C">
        <w:rPr>
          <w:rFonts w:asciiTheme="majorEastAsia" w:eastAsiaTheme="majorEastAsia" w:hAnsiTheme="majorEastAsia" w:hint="eastAsia"/>
          <w:sz w:val="40"/>
          <w:szCs w:val="40"/>
        </w:rPr>
        <w:t>第一次</w:t>
      </w:r>
      <w:r w:rsidR="00F6761D">
        <w:rPr>
          <w:rFonts w:asciiTheme="majorEastAsia" w:eastAsiaTheme="majorEastAsia" w:hAnsiTheme="majorEastAsia" w:hint="eastAsia"/>
          <w:sz w:val="40"/>
          <w:szCs w:val="40"/>
        </w:rPr>
        <w:t>報告</w:t>
      </w:r>
      <w:r>
        <w:rPr>
          <w:rFonts w:asciiTheme="majorEastAsia" w:eastAsiaTheme="majorEastAsia" w:hAnsiTheme="majorEastAsia" w:hint="eastAsia"/>
          <w:sz w:val="40"/>
          <w:szCs w:val="40"/>
        </w:rPr>
        <w:t>案）</w:t>
      </w:r>
    </w:p>
    <w:p w14:paraId="7E790AA4" w14:textId="77777777" w:rsidR="007D5194" w:rsidRPr="0093115E" w:rsidRDefault="007D5194" w:rsidP="00283469">
      <w:pPr>
        <w:snapToGrid w:val="0"/>
        <w:rPr>
          <w:rFonts w:asciiTheme="majorEastAsia" w:eastAsiaTheme="majorEastAsia" w:hAnsiTheme="majorEastAsia"/>
          <w:sz w:val="40"/>
          <w:szCs w:val="40"/>
        </w:rPr>
      </w:pPr>
    </w:p>
    <w:p w14:paraId="049A1FE8" w14:textId="77777777" w:rsidR="007D5194" w:rsidRDefault="007D5194" w:rsidP="007D5194">
      <w:pPr>
        <w:snapToGrid w:val="0"/>
        <w:rPr>
          <w:rFonts w:ascii="ＭＳ ゴシック" w:eastAsia="ＭＳ ゴシック" w:hAnsi="ＭＳ ゴシック" w:cs="Times New Roman"/>
          <w:color w:val="000000"/>
          <w:sz w:val="40"/>
          <w:szCs w:val="40"/>
        </w:rPr>
      </w:pPr>
    </w:p>
    <w:p w14:paraId="27C6B12B" w14:textId="77777777" w:rsidR="00D22797" w:rsidRPr="0093115E" w:rsidRDefault="00D22797" w:rsidP="007D5194">
      <w:pPr>
        <w:snapToGrid w:val="0"/>
        <w:rPr>
          <w:rFonts w:ascii="ＭＳ ゴシック" w:eastAsia="ＭＳ ゴシック" w:hAnsi="ＭＳ ゴシック" w:cs="Times New Roman"/>
          <w:color w:val="000000"/>
          <w:sz w:val="40"/>
          <w:szCs w:val="40"/>
        </w:rPr>
      </w:pPr>
    </w:p>
    <w:p w14:paraId="0C8786B5"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46477730"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3EB4576F"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278B25DA"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2037DE96"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1A62D16C"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5C08E729"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5C99024F"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74FA788C"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47EF899F" w14:textId="77777777" w:rsidR="007D5194" w:rsidRDefault="007D5194" w:rsidP="007D5194">
      <w:pPr>
        <w:snapToGrid w:val="0"/>
        <w:jc w:val="center"/>
        <w:rPr>
          <w:rFonts w:ascii="ＭＳ ゴシック" w:eastAsia="ＭＳ ゴシック" w:hAnsi="ＭＳ ゴシック" w:cs="Times New Roman"/>
          <w:color w:val="000000"/>
          <w:sz w:val="32"/>
          <w:szCs w:val="32"/>
        </w:rPr>
      </w:pPr>
    </w:p>
    <w:p w14:paraId="4B7F6EDB" w14:textId="77777777" w:rsidR="003F450D" w:rsidRPr="0093115E" w:rsidRDefault="003F450D" w:rsidP="007D5194">
      <w:pPr>
        <w:snapToGrid w:val="0"/>
        <w:jc w:val="center"/>
        <w:rPr>
          <w:rFonts w:ascii="ＭＳ ゴシック" w:eastAsia="ＭＳ ゴシック" w:hAnsi="ＭＳ ゴシック" w:cs="Times New Roman"/>
          <w:color w:val="000000"/>
          <w:sz w:val="32"/>
          <w:szCs w:val="32"/>
        </w:rPr>
      </w:pPr>
    </w:p>
    <w:p w14:paraId="72CC9615" w14:textId="77777777" w:rsidR="007D5194" w:rsidRPr="0093115E" w:rsidRDefault="007D5194" w:rsidP="007D5194">
      <w:pPr>
        <w:snapToGrid w:val="0"/>
        <w:rPr>
          <w:rFonts w:ascii="ＭＳ ゴシック" w:eastAsia="ＭＳ ゴシック" w:hAnsi="ＭＳ ゴシック" w:cs="Times New Roman"/>
          <w:color w:val="000000"/>
          <w:sz w:val="32"/>
          <w:szCs w:val="32"/>
        </w:rPr>
      </w:pPr>
    </w:p>
    <w:p w14:paraId="2DA68B42"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69391E8B" w14:textId="2EFF8B47" w:rsidR="007D5194" w:rsidRPr="0093115E" w:rsidRDefault="00567D4C" w:rsidP="007D5194">
      <w:pPr>
        <w:snapToGrid w:val="0"/>
        <w:jc w:val="center"/>
        <w:rPr>
          <w:rFonts w:ascii="ＭＳ ゴシック" w:eastAsia="ＭＳ ゴシック" w:hAnsi="ＭＳ ゴシック" w:cs="Times New Roman"/>
          <w:color w:val="000000"/>
          <w:sz w:val="32"/>
          <w:szCs w:val="32"/>
        </w:rPr>
      </w:pPr>
      <w:r>
        <w:rPr>
          <w:rFonts w:ascii="ＭＳ ゴシック" w:eastAsia="ＭＳ ゴシック" w:hAnsi="ＭＳ ゴシック" w:cs="Times New Roman" w:hint="eastAsia"/>
          <w:color w:val="000000"/>
          <w:sz w:val="32"/>
          <w:szCs w:val="32"/>
        </w:rPr>
        <w:t>令和２</w:t>
      </w:r>
      <w:r w:rsidR="001A77A3">
        <w:rPr>
          <w:rFonts w:ascii="ＭＳ ゴシック" w:eastAsia="ＭＳ ゴシック" w:hAnsi="ＭＳ ゴシック" w:cs="Times New Roman" w:hint="eastAsia"/>
          <w:color w:val="000000"/>
          <w:sz w:val="32"/>
          <w:szCs w:val="32"/>
        </w:rPr>
        <w:t>年</w:t>
      </w:r>
      <w:r w:rsidR="00055FB5">
        <w:rPr>
          <w:rFonts w:ascii="ＭＳ ゴシック" w:eastAsia="ＭＳ ゴシック" w:hAnsi="ＭＳ ゴシック" w:cs="Times New Roman" w:hint="eastAsia"/>
          <w:color w:val="000000"/>
          <w:sz w:val="32"/>
          <w:szCs w:val="32"/>
        </w:rPr>
        <w:t>1</w:t>
      </w:r>
      <w:r w:rsidR="00055FB5">
        <w:rPr>
          <w:rFonts w:ascii="ＭＳ ゴシック" w:eastAsia="ＭＳ ゴシック" w:hAnsi="ＭＳ ゴシック" w:cs="Times New Roman"/>
          <w:color w:val="000000"/>
          <w:sz w:val="32"/>
          <w:szCs w:val="32"/>
        </w:rPr>
        <w:t>0</w:t>
      </w:r>
      <w:r w:rsidR="007D5194" w:rsidRPr="0093115E">
        <w:rPr>
          <w:rFonts w:ascii="ＭＳ ゴシック" w:eastAsia="ＭＳ ゴシック" w:hAnsi="ＭＳ ゴシック" w:cs="Times New Roman" w:hint="eastAsia"/>
          <w:color w:val="000000"/>
          <w:sz w:val="32"/>
          <w:szCs w:val="32"/>
        </w:rPr>
        <w:t>月</w:t>
      </w:r>
    </w:p>
    <w:p w14:paraId="4F55A3D8" w14:textId="77777777" w:rsidR="007D5194" w:rsidRPr="00D03583" w:rsidRDefault="007D5194" w:rsidP="007D5194">
      <w:pPr>
        <w:snapToGrid w:val="0"/>
        <w:jc w:val="center"/>
        <w:rPr>
          <w:rFonts w:ascii="ＭＳ ゴシック" w:eastAsia="ＭＳ ゴシック" w:hAnsi="ＭＳ ゴシック" w:cs="Times New Roman"/>
          <w:color w:val="000000"/>
          <w:sz w:val="32"/>
          <w:szCs w:val="32"/>
        </w:rPr>
      </w:pPr>
    </w:p>
    <w:p w14:paraId="237B7E25"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p>
    <w:p w14:paraId="53A321C3" w14:textId="77777777" w:rsidR="007D5194" w:rsidRPr="0093115E" w:rsidRDefault="007D5194" w:rsidP="007D5194">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大阪府環境審議会</w:t>
      </w:r>
      <w:r w:rsidR="00567D4C">
        <w:rPr>
          <w:rFonts w:ascii="ＭＳ ゴシック" w:eastAsia="ＭＳ ゴシック" w:hAnsi="ＭＳ ゴシック" w:cs="Times New Roman" w:hint="eastAsia"/>
          <w:color w:val="000000"/>
          <w:sz w:val="32"/>
          <w:szCs w:val="32"/>
        </w:rPr>
        <w:t>生活環境保全条例検討部会</w:t>
      </w:r>
    </w:p>
    <w:p w14:paraId="34532B41" w14:textId="77777777" w:rsidR="007D5194" w:rsidRPr="0093115E" w:rsidRDefault="007D5194">
      <w:pPr>
        <w:widowControl/>
        <w:jc w:val="left"/>
        <w:rPr>
          <w:rFonts w:ascii="ＭＳ ゴシック" w:eastAsia="ＭＳ ゴシック" w:hAnsi="ＭＳ ゴシック" w:cs="Times New Roman"/>
          <w:color w:val="000000"/>
          <w:sz w:val="32"/>
          <w:szCs w:val="32"/>
        </w:rPr>
      </w:pPr>
    </w:p>
    <w:sdt>
      <w:sdtPr>
        <w:rPr>
          <w:rFonts w:asciiTheme="minorHAnsi" w:eastAsiaTheme="minorEastAsia" w:hAnsiTheme="minorHAnsi" w:cstheme="minorBidi"/>
          <w:b w:val="0"/>
          <w:bCs w:val="0"/>
          <w:color w:val="auto"/>
          <w:kern w:val="2"/>
          <w:sz w:val="21"/>
          <w:szCs w:val="22"/>
          <w:lang w:val="ja-JP"/>
        </w:rPr>
        <w:id w:val="-941291460"/>
        <w:docPartObj>
          <w:docPartGallery w:val="Table of Contents"/>
          <w:docPartUnique/>
        </w:docPartObj>
      </w:sdtPr>
      <w:sdtEndPr>
        <w:rPr>
          <w:rFonts w:asciiTheme="majorEastAsia" w:eastAsiaTheme="majorEastAsia" w:hAnsiTheme="majorEastAsia"/>
        </w:rPr>
      </w:sdtEndPr>
      <w:sdtContent>
        <w:p w14:paraId="75AF284A" w14:textId="77777777" w:rsidR="00E6331E" w:rsidRPr="002D3FE3" w:rsidRDefault="00E6331E">
          <w:pPr>
            <w:pStyle w:val="aa"/>
            <w:rPr>
              <w:rFonts w:asciiTheme="minorEastAsia" w:eastAsiaTheme="minorEastAsia" w:hAnsiTheme="minorEastAsia"/>
            </w:rPr>
          </w:pPr>
          <w:r w:rsidRPr="00A562DA">
            <w:rPr>
              <w:rFonts w:asciiTheme="minorEastAsia" w:eastAsiaTheme="minorEastAsia" w:hAnsiTheme="minorEastAsia" w:hint="eastAsia"/>
              <w:color w:val="auto"/>
              <w:lang w:val="ja-JP"/>
            </w:rPr>
            <w:t>目</w:t>
          </w:r>
          <w:r w:rsidRPr="00A562DA">
            <w:rPr>
              <w:rFonts w:asciiTheme="minorEastAsia" w:eastAsiaTheme="minorEastAsia" w:hAnsiTheme="minorEastAsia"/>
              <w:color w:val="auto"/>
              <w:lang w:val="ja-JP"/>
            </w:rPr>
            <w:t>次</w:t>
          </w:r>
        </w:p>
        <w:p w14:paraId="5A4270A4" w14:textId="1474470E" w:rsidR="00A562DA" w:rsidRDefault="00E6331E">
          <w:pPr>
            <w:pStyle w:val="12"/>
            <w:rPr>
              <w:rFonts w:asciiTheme="minorHAnsi" w:hAnsiTheme="minorHAnsi"/>
              <w:b w:val="0"/>
            </w:rPr>
          </w:pPr>
          <w:r w:rsidRPr="002D3FE3">
            <w:fldChar w:fldCharType="begin"/>
          </w:r>
          <w:r w:rsidRPr="002D3FE3">
            <w:instrText xml:space="preserve"> TOC \o "1-3" \h \z \u </w:instrText>
          </w:r>
          <w:r w:rsidRPr="002D3FE3">
            <w:fldChar w:fldCharType="separate"/>
          </w:r>
          <w:hyperlink w:anchor="_Toc52365819" w:history="1">
            <w:r w:rsidR="00A562DA" w:rsidRPr="006C31FA">
              <w:rPr>
                <w:rStyle w:val="ab"/>
              </w:rPr>
              <w:t>はじめに</w:t>
            </w:r>
            <w:r w:rsidR="00A562DA">
              <w:rPr>
                <w:webHidden/>
              </w:rPr>
              <w:tab/>
            </w:r>
            <w:r w:rsidR="00A562DA">
              <w:rPr>
                <w:webHidden/>
              </w:rPr>
              <w:fldChar w:fldCharType="begin"/>
            </w:r>
            <w:r w:rsidR="00A562DA">
              <w:rPr>
                <w:webHidden/>
              </w:rPr>
              <w:instrText xml:space="preserve"> PAGEREF _Toc52365819 \h </w:instrText>
            </w:r>
            <w:r w:rsidR="00A562DA">
              <w:rPr>
                <w:webHidden/>
              </w:rPr>
            </w:r>
            <w:r w:rsidR="00A562DA">
              <w:rPr>
                <w:webHidden/>
              </w:rPr>
              <w:fldChar w:fldCharType="separate"/>
            </w:r>
            <w:r w:rsidR="006317E8">
              <w:rPr>
                <w:webHidden/>
              </w:rPr>
              <w:t>3</w:t>
            </w:r>
            <w:r w:rsidR="00A562DA">
              <w:rPr>
                <w:webHidden/>
              </w:rPr>
              <w:fldChar w:fldCharType="end"/>
            </w:r>
          </w:hyperlink>
        </w:p>
        <w:p w14:paraId="41E83458" w14:textId="706D38D0" w:rsidR="00A562DA" w:rsidRDefault="007D2371">
          <w:pPr>
            <w:pStyle w:val="12"/>
            <w:rPr>
              <w:rFonts w:asciiTheme="minorHAnsi" w:hAnsiTheme="minorHAnsi"/>
              <w:b w:val="0"/>
            </w:rPr>
          </w:pPr>
          <w:hyperlink w:anchor="_Toc52365820" w:history="1">
            <w:r w:rsidR="00A562DA" w:rsidRPr="006C31FA">
              <w:rPr>
                <w:rStyle w:val="ab"/>
              </w:rPr>
              <w:t>第１ 大阪府生活環境の保全等に関する条例における分野と検討の進め方について</w:t>
            </w:r>
            <w:r w:rsidR="00A562DA">
              <w:rPr>
                <w:webHidden/>
              </w:rPr>
              <w:tab/>
            </w:r>
            <w:r w:rsidR="00A562DA">
              <w:rPr>
                <w:webHidden/>
              </w:rPr>
              <w:fldChar w:fldCharType="begin"/>
            </w:r>
            <w:r w:rsidR="00A562DA">
              <w:rPr>
                <w:webHidden/>
              </w:rPr>
              <w:instrText xml:space="preserve"> PAGEREF _Toc52365820 \h </w:instrText>
            </w:r>
            <w:r w:rsidR="00A562DA">
              <w:rPr>
                <w:webHidden/>
              </w:rPr>
            </w:r>
            <w:r w:rsidR="00A562DA">
              <w:rPr>
                <w:webHidden/>
              </w:rPr>
              <w:fldChar w:fldCharType="separate"/>
            </w:r>
            <w:r w:rsidR="006317E8">
              <w:rPr>
                <w:webHidden/>
              </w:rPr>
              <w:t>4</w:t>
            </w:r>
            <w:r w:rsidR="00A562DA">
              <w:rPr>
                <w:webHidden/>
              </w:rPr>
              <w:fldChar w:fldCharType="end"/>
            </w:r>
          </w:hyperlink>
        </w:p>
        <w:p w14:paraId="042CFBF9" w14:textId="3946413A" w:rsidR="00A562DA" w:rsidRDefault="007D2371">
          <w:pPr>
            <w:pStyle w:val="12"/>
            <w:rPr>
              <w:rFonts w:asciiTheme="minorHAnsi" w:hAnsiTheme="minorHAnsi"/>
              <w:b w:val="0"/>
            </w:rPr>
          </w:pPr>
          <w:hyperlink w:anchor="_Toc52365821" w:history="1">
            <w:r w:rsidR="00A562DA" w:rsidRPr="006C31FA">
              <w:rPr>
                <w:rStyle w:val="ab"/>
                <w:rFonts w:asciiTheme="majorEastAsia" w:hAnsiTheme="majorEastAsia"/>
              </w:rPr>
              <w:t>Ⅰ</w:t>
            </w:r>
            <w:r w:rsidR="00A562DA" w:rsidRPr="006C31FA">
              <w:rPr>
                <w:rStyle w:val="ab"/>
                <w:rFonts w:asciiTheme="majorEastAsia" w:hAnsiTheme="majorEastAsia"/>
              </w:rPr>
              <w:t xml:space="preserve">　大阪府生活環境の保全等に関する条例の分野について</w:t>
            </w:r>
            <w:r w:rsidR="00A562DA">
              <w:rPr>
                <w:webHidden/>
              </w:rPr>
              <w:tab/>
            </w:r>
            <w:r w:rsidR="00A562DA">
              <w:rPr>
                <w:webHidden/>
              </w:rPr>
              <w:fldChar w:fldCharType="begin"/>
            </w:r>
            <w:r w:rsidR="00A562DA">
              <w:rPr>
                <w:webHidden/>
              </w:rPr>
              <w:instrText xml:space="preserve"> PAGEREF _Toc52365821 \h </w:instrText>
            </w:r>
            <w:r w:rsidR="00A562DA">
              <w:rPr>
                <w:webHidden/>
              </w:rPr>
            </w:r>
            <w:r w:rsidR="00A562DA">
              <w:rPr>
                <w:webHidden/>
              </w:rPr>
              <w:fldChar w:fldCharType="separate"/>
            </w:r>
            <w:r w:rsidR="006317E8">
              <w:rPr>
                <w:webHidden/>
              </w:rPr>
              <w:t>4</w:t>
            </w:r>
            <w:r w:rsidR="00A562DA">
              <w:rPr>
                <w:webHidden/>
              </w:rPr>
              <w:fldChar w:fldCharType="end"/>
            </w:r>
          </w:hyperlink>
        </w:p>
        <w:p w14:paraId="4CCB376E" w14:textId="7740A2DC" w:rsidR="00A562DA" w:rsidRDefault="007D2371">
          <w:pPr>
            <w:pStyle w:val="12"/>
            <w:rPr>
              <w:rFonts w:asciiTheme="minorHAnsi" w:hAnsiTheme="minorHAnsi"/>
              <w:b w:val="0"/>
            </w:rPr>
          </w:pPr>
          <w:hyperlink w:anchor="_Toc52365822" w:history="1">
            <w:r w:rsidR="00A562DA" w:rsidRPr="006C31FA">
              <w:rPr>
                <w:rStyle w:val="ab"/>
                <w:rFonts w:asciiTheme="majorEastAsia" w:hAnsiTheme="majorEastAsia"/>
              </w:rPr>
              <w:t>Ⅱ</w:t>
            </w:r>
            <w:r w:rsidR="00A562DA" w:rsidRPr="006C31FA">
              <w:rPr>
                <w:rStyle w:val="ab"/>
                <w:rFonts w:asciiTheme="majorEastAsia" w:hAnsiTheme="majorEastAsia"/>
              </w:rPr>
              <w:t xml:space="preserve">　検討の進め方について</w:t>
            </w:r>
            <w:r w:rsidR="00A562DA">
              <w:rPr>
                <w:webHidden/>
              </w:rPr>
              <w:tab/>
            </w:r>
            <w:r w:rsidR="00A562DA">
              <w:rPr>
                <w:webHidden/>
              </w:rPr>
              <w:fldChar w:fldCharType="begin"/>
            </w:r>
            <w:r w:rsidR="00A562DA">
              <w:rPr>
                <w:webHidden/>
              </w:rPr>
              <w:instrText xml:space="preserve"> PAGEREF _Toc52365822 \h </w:instrText>
            </w:r>
            <w:r w:rsidR="00A562DA">
              <w:rPr>
                <w:webHidden/>
              </w:rPr>
            </w:r>
            <w:r w:rsidR="00A562DA">
              <w:rPr>
                <w:webHidden/>
              </w:rPr>
              <w:fldChar w:fldCharType="separate"/>
            </w:r>
            <w:r w:rsidR="006317E8">
              <w:rPr>
                <w:webHidden/>
              </w:rPr>
              <w:t>5</w:t>
            </w:r>
            <w:r w:rsidR="00A562DA">
              <w:rPr>
                <w:webHidden/>
              </w:rPr>
              <w:fldChar w:fldCharType="end"/>
            </w:r>
          </w:hyperlink>
        </w:p>
        <w:p w14:paraId="2B1A44BD" w14:textId="042D4FF7" w:rsidR="00A562DA" w:rsidRDefault="007D2371">
          <w:pPr>
            <w:pStyle w:val="12"/>
            <w:rPr>
              <w:rFonts w:asciiTheme="minorHAnsi" w:hAnsiTheme="minorHAnsi"/>
              <w:b w:val="0"/>
            </w:rPr>
          </w:pPr>
          <w:hyperlink w:anchor="_Toc52365823" w:history="1">
            <w:r w:rsidR="00A562DA" w:rsidRPr="006C31FA">
              <w:rPr>
                <w:rStyle w:val="ab"/>
              </w:rPr>
              <w:t>第２ 大気分野（石綿規制）の検討結果について</w:t>
            </w:r>
            <w:r w:rsidR="00A562DA">
              <w:rPr>
                <w:webHidden/>
              </w:rPr>
              <w:tab/>
            </w:r>
            <w:r w:rsidR="00A562DA">
              <w:rPr>
                <w:webHidden/>
              </w:rPr>
              <w:fldChar w:fldCharType="begin"/>
            </w:r>
            <w:r w:rsidR="00A562DA">
              <w:rPr>
                <w:webHidden/>
              </w:rPr>
              <w:instrText xml:space="preserve"> PAGEREF _Toc52365823 \h </w:instrText>
            </w:r>
            <w:r w:rsidR="00A562DA">
              <w:rPr>
                <w:webHidden/>
              </w:rPr>
            </w:r>
            <w:r w:rsidR="00A562DA">
              <w:rPr>
                <w:webHidden/>
              </w:rPr>
              <w:fldChar w:fldCharType="separate"/>
            </w:r>
            <w:r w:rsidR="006317E8">
              <w:rPr>
                <w:webHidden/>
              </w:rPr>
              <w:t>6</w:t>
            </w:r>
            <w:r w:rsidR="00A562DA">
              <w:rPr>
                <w:webHidden/>
              </w:rPr>
              <w:fldChar w:fldCharType="end"/>
            </w:r>
          </w:hyperlink>
        </w:p>
        <w:p w14:paraId="29CBCEF8" w14:textId="0A4558A5" w:rsidR="00A562DA" w:rsidRDefault="007D2371">
          <w:pPr>
            <w:pStyle w:val="12"/>
            <w:rPr>
              <w:rFonts w:asciiTheme="minorHAnsi" w:hAnsiTheme="minorHAnsi"/>
              <w:b w:val="0"/>
            </w:rPr>
          </w:pPr>
          <w:hyperlink w:anchor="_Toc52365824" w:history="1">
            <w:r w:rsidR="00A562DA" w:rsidRPr="006C31FA">
              <w:rPr>
                <w:rStyle w:val="ab"/>
              </w:rPr>
              <w:t>Ⅰ　法及び条例に基づく石綿規制の概要について</w:t>
            </w:r>
            <w:r w:rsidR="00A562DA">
              <w:rPr>
                <w:webHidden/>
              </w:rPr>
              <w:tab/>
            </w:r>
            <w:r w:rsidR="00A562DA">
              <w:rPr>
                <w:webHidden/>
              </w:rPr>
              <w:fldChar w:fldCharType="begin"/>
            </w:r>
            <w:r w:rsidR="00A562DA">
              <w:rPr>
                <w:webHidden/>
              </w:rPr>
              <w:instrText xml:space="preserve"> PAGEREF _Toc52365824 \h </w:instrText>
            </w:r>
            <w:r w:rsidR="00A562DA">
              <w:rPr>
                <w:webHidden/>
              </w:rPr>
            </w:r>
            <w:r w:rsidR="00A562DA">
              <w:rPr>
                <w:webHidden/>
              </w:rPr>
              <w:fldChar w:fldCharType="separate"/>
            </w:r>
            <w:r w:rsidR="006317E8">
              <w:rPr>
                <w:webHidden/>
              </w:rPr>
              <w:t>6</w:t>
            </w:r>
            <w:r w:rsidR="00A562DA">
              <w:rPr>
                <w:webHidden/>
              </w:rPr>
              <w:fldChar w:fldCharType="end"/>
            </w:r>
          </w:hyperlink>
        </w:p>
        <w:p w14:paraId="0ACFBE70" w14:textId="6F0E79E5" w:rsidR="00A562DA" w:rsidRDefault="007D2371">
          <w:pPr>
            <w:pStyle w:val="21"/>
            <w:tabs>
              <w:tab w:val="right" w:leader="dot" w:pos="8494"/>
            </w:tabs>
            <w:rPr>
              <w:noProof/>
            </w:rPr>
          </w:pPr>
          <w:hyperlink w:anchor="_Toc52365825" w:history="1">
            <w:r w:rsidR="00A562DA" w:rsidRPr="006C31FA">
              <w:rPr>
                <w:rStyle w:val="ab"/>
                <w:rFonts w:asciiTheme="majorEastAsia" w:hAnsiTheme="majorEastAsia"/>
                <w:b/>
                <w:noProof/>
              </w:rPr>
              <w:t>１．石綿について</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_Toc52365825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6</w:t>
            </w:r>
            <w:r w:rsidR="00A562DA" w:rsidRPr="003B2FEE">
              <w:rPr>
                <w:rFonts w:asciiTheme="minorEastAsia" w:hAnsiTheme="minorEastAsia"/>
                <w:noProof/>
                <w:webHidden/>
              </w:rPr>
              <w:fldChar w:fldCharType="end"/>
            </w:r>
          </w:hyperlink>
        </w:p>
        <w:p w14:paraId="5EC986F5" w14:textId="29830856" w:rsidR="00A562DA" w:rsidRDefault="007D2371">
          <w:pPr>
            <w:pStyle w:val="31"/>
            <w:rPr>
              <w:noProof/>
            </w:rPr>
          </w:pPr>
          <w:hyperlink w:anchor="_Toc52365826" w:history="1">
            <w:r w:rsidR="00A562DA" w:rsidRPr="006C31FA">
              <w:rPr>
                <w:rStyle w:val="ab"/>
                <w:noProof/>
              </w:rPr>
              <w:t>（１）石綿の概要と健康影響</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_Toc52365826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6</w:t>
            </w:r>
            <w:r w:rsidR="00A562DA" w:rsidRPr="003B2FEE">
              <w:rPr>
                <w:rFonts w:asciiTheme="minorEastAsia" w:hAnsiTheme="minorEastAsia"/>
                <w:noProof/>
                <w:webHidden/>
              </w:rPr>
              <w:fldChar w:fldCharType="end"/>
            </w:r>
          </w:hyperlink>
        </w:p>
        <w:p w14:paraId="744B4EA6" w14:textId="0D923E3C" w:rsidR="00A562DA" w:rsidRDefault="007D2371">
          <w:pPr>
            <w:pStyle w:val="31"/>
            <w:rPr>
              <w:noProof/>
            </w:rPr>
          </w:pPr>
          <w:hyperlink w:anchor="_Toc52365827" w:history="1">
            <w:r w:rsidR="00A562DA" w:rsidRPr="006C31FA">
              <w:rPr>
                <w:rStyle w:val="ab"/>
                <w:noProof/>
              </w:rPr>
              <w:t>（２）石綿を含有する製品の規制</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_Toc52365827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6</w:t>
            </w:r>
            <w:r w:rsidR="00A562DA" w:rsidRPr="003B2FEE">
              <w:rPr>
                <w:rFonts w:asciiTheme="minorEastAsia" w:hAnsiTheme="minorEastAsia"/>
                <w:noProof/>
                <w:webHidden/>
              </w:rPr>
              <w:fldChar w:fldCharType="end"/>
            </w:r>
          </w:hyperlink>
        </w:p>
        <w:p w14:paraId="08153ADB" w14:textId="0A983876" w:rsidR="00A562DA" w:rsidRDefault="007D2371">
          <w:pPr>
            <w:pStyle w:val="31"/>
            <w:rPr>
              <w:noProof/>
            </w:rPr>
          </w:pPr>
          <w:hyperlink w:anchor="_Toc52365828" w:history="1">
            <w:r w:rsidR="00A562DA" w:rsidRPr="006C31FA">
              <w:rPr>
                <w:rStyle w:val="ab"/>
                <w:noProof/>
              </w:rPr>
              <w:t>（３）石綿含有建材が使用された建築物等の解体等工事の規制</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_Toc52365828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6</w:t>
            </w:r>
            <w:r w:rsidR="00A562DA" w:rsidRPr="003B2FEE">
              <w:rPr>
                <w:rFonts w:asciiTheme="minorEastAsia" w:hAnsiTheme="minorEastAsia"/>
                <w:noProof/>
                <w:webHidden/>
              </w:rPr>
              <w:fldChar w:fldCharType="end"/>
            </w:r>
          </w:hyperlink>
        </w:p>
        <w:p w14:paraId="317FA379" w14:textId="720A3975" w:rsidR="00A562DA" w:rsidRDefault="007D2371">
          <w:pPr>
            <w:pStyle w:val="21"/>
            <w:tabs>
              <w:tab w:val="right" w:leader="dot" w:pos="8494"/>
            </w:tabs>
            <w:rPr>
              <w:noProof/>
            </w:rPr>
          </w:pPr>
          <w:hyperlink w:anchor="_Toc52365829" w:history="1">
            <w:r w:rsidR="00A562DA" w:rsidRPr="006C31FA">
              <w:rPr>
                <w:rStyle w:val="ab"/>
                <w:b/>
                <w:noProof/>
              </w:rPr>
              <w:t>２．法及び条例による石綿規制の概要</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_Toc52365829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7</w:t>
            </w:r>
            <w:r w:rsidR="00A562DA" w:rsidRPr="003B2FEE">
              <w:rPr>
                <w:rFonts w:asciiTheme="minorEastAsia" w:hAnsiTheme="minorEastAsia"/>
                <w:noProof/>
                <w:webHidden/>
              </w:rPr>
              <w:fldChar w:fldCharType="end"/>
            </w:r>
          </w:hyperlink>
        </w:p>
        <w:p w14:paraId="08AF307A" w14:textId="19858632" w:rsidR="00A562DA" w:rsidRDefault="007D2371">
          <w:pPr>
            <w:pStyle w:val="31"/>
            <w:rPr>
              <w:noProof/>
            </w:rPr>
          </w:pPr>
          <w:hyperlink w:anchor="_Toc52365830" w:history="1">
            <w:r w:rsidR="00A562DA" w:rsidRPr="006C31FA">
              <w:rPr>
                <w:rStyle w:val="ab"/>
                <w:noProof/>
              </w:rPr>
              <w:t>（１）法について</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_Toc52365830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7</w:t>
            </w:r>
            <w:r w:rsidR="00A562DA" w:rsidRPr="003B2FEE">
              <w:rPr>
                <w:rFonts w:asciiTheme="minorEastAsia" w:hAnsiTheme="minorEastAsia"/>
                <w:noProof/>
                <w:webHidden/>
              </w:rPr>
              <w:fldChar w:fldCharType="end"/>
            </w:r>
          </w:hyperlink>
        </w:p>
        <w:p w14:paraId="43E371CA" w14:textId="0CE955B0" w:rsidR="00A562DA" w:rsidRDefault="007D2371">
          <w:pPr>
            <w:pStyle w:val="31"/>
            <w:rPr>
              <w:noProof/>
            </w:rPr>
          </w:pPr>
          <w:hyperlink w:anchor="_Toc52365831" w:history="1">
            <w:r w:rsidR="00A562DA" w:rsidRPr="006C31FA">
              <w:rPr>
                <w:rStyle w:val="ab"/>
                <w:noProof/>
              </w:rPr>
              <w:t>（２）条例について</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_Toc52365831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7</w:t>
            </w:r>
            <w:r w:rsidR="00A562DA" w:rsidRPr="003B2FEE">
              <w:rPr>
                <w:rFonts w:asciiTheme="minorEastAsia" w:hAnsiTheme="minorEastAsia"/>
                <w:noProof/>
                <w:webHidden/>
              </w:rPr>
              <w:fldChar w:fldCharType="end"/>
            </w:r>
          </w:hyperlink>
        </w:p>
        <w:p w14:paraId="07913870" w14:textId="17013916" w:rsidR="00A562DA" w:rsidRDefault="007D2371">
          <w:pPr>
            <w:pStyle w:val="31"/>
            <w:rPr>
              <w:noProof/>
            </w:rPr>
          </w:pPr>
          <w:hyperlink w:anchor="_Toc52365832" w:history="1">
            <w:r w:rsidR="00A562DA" w:rsidRPr="006C31FA">
              <w:rPr>
                <w:rStyle w:val="ab"/>
                <w:noProof/>
              </w:rPr>
              <w:t>（３）法及び条例の現行制度による石綿規制の概要</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_Toc52365832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7</w:t>
            </w:r>
            <w:r w:rsidR="00A562DA" w:rsidRPr="003B2FEE">
              <w:rPr>
                <w:rFonts w:asciiTheme="minorEastAsia" w:hAnsiTheme="minorEastAsia"/>
                <w:noProof/>
                <w:webHidden/>
              </w:rPr>
              <w:fldChar w:fldCharType="end"/>
            </w:r>
          </w:hyperlink>
        </w:p>
        <w:p w14:paraId="692EE34C" w14:textId="5217801F" w:rsidR="00A562DA" w:rsidRDefault="007D2371">
          <w:pPr>
            <w:pStyle w:val="31"/>
            <w:rPr>
              <w:noProof/>
            </w:rPr>
          </w:pPr>
          <w:hyperlink w:anchor="_Toc52365833" w:history="1">
            <w:r w:rsidR="00A562DA" w:rsidRPr="006C31FA">
              <w:rPr>
                <w:rStyle w:val="ab"/>
                <w:noProof/>
              </w:rPr>
              <w:t>（４）法改正の概要</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_Toc52365833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9</w:t>
            </w:r>
            <w:r w:rsidR="00A562DA" w:rsidRPr="003B2FEE">
              <w:rPr>
                <w:rFonts w:asciiTheme="minorEastAsia" w:hAnsiTheme="minorEastAsia"/>
                <w:noProof/>
                <w:webHidden/>
              </w:rPr>
              <w:fldChar w:fldCharType="end"/>
            </w:r>
          </w:hyperlink>
        </w:p>
        <w:p w14:paraId="46D2C6CE" w14:textId="58308EFE" w:rsidR="00A562DA" w:rsidRDefault="007D2371">
          <w:pPr>
            <w:pStyle w:val="12"/>
            <w:rPr>
              <w:rFonts w:asciiTheme="minorHAnsi" w:hAnsiTheme="minorHAnsi"/>
              <w:b w:val="0"/>
            </w:rPr>
          </w:pPr>
          <w:hyperlink w:anchor="_Toc52365834" w:history="1">
            <w:r w:rsidR="00A562DA" w:rsidRPr="006C31FA">
              <w:rPr>
                <w:rStyle w:val="ab"/>
              </w:rPr>
              <w:t>Ⅱ　条例に基づく石綿規制のあり方について</w:t>
            </w:r>
            <w:r w:rsidR="00A562DA">
              <w:rPr>
                <w:webHidden/>
              </w:rPr>
              <w:tab/>
            </w:r>
            <w:r w:rsidR="00A562DA">
              <w:rPr>
                <w:webHidden/>
              </w:rPr>
              <w:fldChar w:fldCharType="begin"/>
            </w:r>
            <w:r w:rsidR="00A562DA">
              <w:rPr>
                <w:webHidden/>
              </w:rPr>
              <w:instrText xml:space="preserve"> PAGEREF _Toc52365834 \h </w:instrText>
            </w:r>
            <w:r w:rsidR="00A562DA">
              <w:rPr>
                <w:webHidden/>
              </w:rPr>
            </w:r>
            <w:r w:rsidR="00A562DA">
              <w:rPr>
                <w:webHidden/>
              </w:rPr>
              <w:fldChar w:fldCharType="separate"/>
            </w:r>
            <w:r w:rsidR="006317E8">
              <w:rPr>
                <w:webHidden/>
              </w:rPr>
              <w:t>11</w:t>
            </w:r>
            <w:r w:rsidR="00A562DA">
              <w:rPr>
                <w:webHidden/>
              </w:rPr>
              <w:fldChar w:fldCharType="end"/>
            </w:r>
          </w:hyperlink>
        </w:p>
        <w:p w14:paraId="1F21B1C4" w14:textId="1891788C" w:rsidR="00A562DA" w:rsidRDefault="007D2371">
          <w:pPr>
            <w:pStyle w:val="21"/>
            <w:tabs>
              <w:tab w:val="right" w:leader="dot" w:pos="8494"/>
            </w:tabs>
            <w:rPr>
              <w:noProof/>
            </w:rPr>
          </w:pPr>
          <w:hyperlink w:anchor="_Toc52365835" w:history="1">
            <w:r w:rsidR="00A562DA" w:rsidRPr="006C31FA">
              <w:rPr>
                <w:rStyle w:val="ab"/>
                <w:b/>
                <w:noProof/>
              </w:rPr>
              <w:t>１．あり方検討に係る論点</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_Toc52365835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11</w:t>
            </w:r>
            <w:r w:rsidR="00A562DA" w:rsidRPr="003B2FEE">
              <w:rPr>
                <w:rFonts w:asciiTheme="minorEastAsia" w:hAnsiTheme="minorEastAsia"/>
                <w:noProof/>
                <w:webHidden/>
              </w:rPr>
              <w:fldChar w:fldCharType="end"/>
            </w:r>
          </w:hyperlink>
        </w:p>
        <w:p w14:paraId="6AAD7961" w14:textId="3237B208" w:rsidR="00A562DA" w:rsidRDefault="007D2371">
          <w:pPr>
            <w:pStyle w:val="21"/>
            <w:tabs>
              <w:tab w:val="right" w:leader="dot" w:pos="8494"/>
            </w:tabs>
            <w:rPr>
              <w:noProof/>
            </w:rPr>
          </w:pPr>
          <w:hyperlink w:anchor="_Toc52365836" w:history="1">
            <w:r w:rsidR="00A562DA" w:rsidRPr="006C31FA">
              <w:rPr>
                <w:rStyle w:val="ab"/>
                <w:b/>
                <w:noProof/>
              </w:rPr>
              <w:t>２．条例に基づく石綿規制のあり方</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_Toc52365836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13</w:t>
            </w:r>
            <w:r w:rsidR="00A562DA" w:rsidRPr="003B2FEE">
              <w:rPr>
                <w:rFonts w:asciiTheme="minorEastAsia" w:hAnsiTheme="minorEastAsia"/>
                <w:noProof/>
                <w:webHidden/>
              </w:rPr>
              <w:fldChar w:fldCharType="end"/>
            </w:r>
          </w:hyperlink>
        </w:p>
        <w:p w14:paraId="1C165B87" w14:textId="5BA437ED" w:rsidR="00A562DA" w:rsidRDefault="007D2371">
          <w:pPr>
            <w:pStyle w:val="31"/>
            <w:rPr>
              <w:noProof/>
            </w:rPr>
          </w:pPr>
          <w:hyperlink w:anchor="_Toc52365837" w:history="1">
            <w:r w:rsidR="00A562DA" w:rsidRPr="006C31FA">
              <w:rPr>
                <w:rStyle w:val="ab"/>
                <w:noProof/>
              </w:rPr>
              <w:t>（１）</w:t>
            </w:r>
            <w:r w:rsidR="00A562DA" w:rsidRPr="006C31FA">
              <w:rPr>
                <w:rStyle w:val="ab"/>
                <w:rFonts w:asciiTheme="majorEastAsia" w:hAnsiTheme="majorEastAsia"/>
                <w:noProof/>
              </w:rPr>
              <w:t>石綿除去に係る作業基準について</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_Toc52365837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13</w:t>
            </w:r>
            <w:r w:rsidR="00A562DA" w:rsidRPr="003B2FEE">
              <w:rPr>
                <w:rFonts w:asciiTheme="minorEastAsia" w:hAnsiTheme="minorEastAsia"/>
                <w:noProof/>
                <w:webHidden/>
              </w:rPr>
              <w:fldChar w:fldCharType="end"/>
            </w:r>
          </w:hyperlink>
        </w:p>
        <w:p w14:paraId="20C202FE" w14:textId="62B90541" w:rsidR="00A562DA" w:rsidRDefault="007D2371">
          <w:pPr>
            <w:pStyle w:val="31"/>
            <w:rPr>
              <w:noProof/>
            </w:rPr>
          </w:pPr>
          <w:hyperlink w:anchor="_Toc52365838" w:history="1">
            <w:r w:rsidR="00A562DA" w:rsidRPr="006C31FA">
              <w:rPr>
                <w:rStyle w:val="ab"/>
                <w:noProof/>
              </w:rPr>
              <w:t>（２）作業実施の</w:t>
            </w:r>
            <w:r w:rsidR="00A562DA" w:rsidRPr="006C31FA">
              <w:rPr>
                <w:rStyle w:val="ab"/>
                <w:rFonts w:asciiTheme="majorEastAsia" w:hAnsiTheme="majorEastAsia"/>
                <w:noProof/>
                <w:spacing w:val="2"/>
              </w:rPr>
              <w:t>届出について</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_Toc52365838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13</w:t>
            </w:r>
            <w:r w:rsidR="00A562DA" w:rsidRPr="003B2FEE">
              <w:rPr>
                <w:rFonts w:asciiTheme="minorEastAsia" w:hAnsiTheme="minorEastAsia"/>
                <w:noProof/>
                <w:webHidden/>
              </w:rPr>
              <w:fldChar w:fldCharType="end"/>
            </w:r>
          </w:hyperlink>
        </w:p>
        <w:p w14:paraId="4DF97F8C" w14:textId="2761D165" w:rsidR="00A562DA" w:rsidRDefault="007D2371">
          <w:pPr>
            <w:pStyle w:val="31"/>
            <w:rPr>
              <w:noProof/>
            </w:rPr>
          </w:pPr>
          <w:hyperlink w:anchor="_Toc52365839" w:history="1">
            <w:r w:rsidR="00A562DA" w:rsidRPr="006C31FA">
              <w:rPr>
                <w:rStyle w:val="ab"/>
                <w:noProof/>
              </w:rPr>
              <w:t>（３）</w:t>
            </w:r>
            <w:r w:rsidR="00A562DA" w:rsidRPr="006C31FA">
              <w:rPr>
                <w:rStyle w:val="ab"/>
                <w:rFonts w:asciiTheme="majorEastAsia" w:hAnsiTheme="majorEastAsia"/>
                <w:noProof/>
                <w:spacing w:val="-4"/>
              </w:rPr>
              <w:t>その他</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_Toc52365839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14</w:t>
            </w:r>
            <w:r w:rsidR="00A562DA" w:rsidRPr="003B2FEE">
              <w:rPr>
                <w:rFonts w:asciiTheme="minorEastAsia" w:hAnsiTheme="minorEastAsia"/>
                <w:noProof/>
                <w:webHidden/>
              </w:rPr>
              <w:fldChar w:fldCharType="end"/>
            </w:r>
          </w:hyperlink>
        </w:p>
        <w:p w14:paraId="779EFD51" w14:textId="2C69681E" w:rsidR="00A562DA" w:rsidRDefault="007D2371">
          <w:pPr>
            <w:pStyle w:val="12"/>
            <w:rPr>
              <w:rFonts w:asciiTheme="minorHAnsi" w:hAnsiTheme="minorHAnsi"/>
              <w:b w:val="0"/>
            </w:rPr>
          </w:pPr>
          <w:hyperlink w:anchor="_Toc52365840" w:history="1">
            <w:r w:rsidR="00A562DA" w:rsidRPr="006C31FA">
              <w:rPr>
                <w:rStyle w:val="ab"/>
              </w:rPr>
              <w:t>おわりに</w:t>
            </w:r>
            <w:r w:rsidR="00A562DA">
              <w:rPr>
                <w:webHidden/>
              </w:rPr>
              <w:tab/>
            </w:r>
            <w:r w:rsidR="00A562DA">
              <w:rPr>
                <w:webHidden/>
              </w:rPr>
              <w:fldChar w:fldCharType="begin"/>
            </w:r>
            <w:r w:rsidR="00A562DA">
              <w:rPr>
                <w:webHidden/>
              </w:rPr>
              <w:instrText xml:space="preserve"> PAGEREF _Toc52365840 \h </w:instrText>
            </w:r>
            <w:r w:rsidR="00A562DA">
              <w:rPr>
                <w:webHidden/>
              </w:rPr>
            </w:r>
            <w:r w:rsidR="00A562DA">
              <w:rPr>
                <w:webHidden/>
              </w:rPr>
              <w:fldChar w:fldCharType="separate"/>
            </w:r>
            <w:r w:rsidR="006317E8">
              <w:rPr>
                <w:webHidden/>
              </w:rPr>
              <w:t>15</w:t>
            </w:r>
            <w:r w:rsidR="00A562DA">
              <w:rPr>
                <w:webHidden/>
              </w:rPr>
              <w:fldChar w:fldCharType="end"/>
            </w:r>
          </w:hyperlink>
        </w:p>
        <w:p w14:paraId="2968F600" w14:textId="481CF1DB" w:rsidR="00A562DA" w:rsidRDefault="007D2371">
          <w:pPr>
            <w:pStyle w:val="21"/>
            <w:tabs>
              <w:tab w:val="right" w:leader="dot" w:pos="8494"/>
            </w:tabs>
            <w:rPr>
              <w:noProof/>
            </w:rPr>
          </w:pPr>
          <w:hyperlink w:anchor="_Toc52365841" w:history="1">
            <w:r w:rsidR="00A562DA" w:rsidRPr="006C31FA">
              <w:rPr>
                <w:rStyle w:val="ab"/>
                <w:b/>
                <w:noProof/>
                <w:spacing w:val="-14"/>
              </w:rPr>
              <w:t>参考資料１　大阪府環境審議会生活環境保全条例検討部会委員名簿</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_Toc52365841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16</w:t>
            </w:r>
            <w:r w:rsidR="00A562DA" w:rsidRPr="003B2FEE">
              <w:rPr>
                <w:rFonts w:asciiTheme="minorEastAsia" w:hAnsiTheme="minorEastAsia"/>
                <w:noProof/>
                <w:webHidden/>
              </w:rPr>
              <w:fldChar w:fldCharType="end"/>
            </w:r>
          </w:hyperlink>
        </w:p>
        <w:p w14:paraId="3AB2354B" w14:textId="0C963FEC" w:rsidR="00A562DA" w:rsidRDefault="007D2371">
          <w:pPr>
            <w:pStyle w:val="21"/>
            <w:tabs>
              <w:tab w:val="right" w:leader="dot" w:pos="8494"/>
            </w:tabs>
            <w:rPr>
              <w:noProof/>
            </w:rPr>
          </w:pPr>
          <w:hyperlink w:anchor="_Toc52365842" w:history="1">
            <w:r w:rsidR="00A562DA" w:rsidRPr="006C31FA">
              <w:rPr>
                <w:rStyle w:val="ab"/>
                <w:b/>
                <w:noProof/>
                <w:spacing w:val="-14"/>
              </w:rPr>
              <w:t>参考資料２　審議経過</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_Toc52365842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17</w:t>
            </w:r>
            <w:r w:rsidR="00A562DA" w:rsidRPr="003B2FEE">
              <w:rPr>
                <w:rFonts w:asciiTheme="minorEastAsia" w:hAnsiTheme="minorEastAsia"/>
                <w:noProof/>
                <w:webHidden/>
              </w:rPr>
              <w:fldChar w:fldCharType="end"/>
            </w:r>
          </w:hyperlink>
        </w:p>
        <w:p w14:paraId="61B3492C" w14:textId="6D3B10E8" w:rsidR="00A562DA" w:rsidRDefault="007D2371">
          <w:pPr>
            <w:pStyle w:val="21"/>
            <w:tabs>
              <w:tab w:val="right" w:leader="dot" w:pos="8494"/>
            </w:tabs>
            <w:rPr>
              <w:noProof/>
            </w:rPr>
          </w:pPr>
          <w:hyperlink w:anchor="_Toc52365843" w:history="1">
            <w:r w:rsidR="00A562DA" w:rsidRPr="006C31FA">
              <w:rPr>
                <w:rStyle w:val="ab"/>
                <w:b/>
                <w:noProof/>
                <w:spacing w:val="-14"/>
              </w:rPr>
              <w:t>参考資料３　今後の大阪府生活環境の保全等に関する条例のあり方について（諮問）</w:t>
            </w:r>
            <w:r w:rsidR="00A562DA">
              <w:rPr>
                <w:noProof/>
                <w:webHidden/>
              </w:rPr>
              <w:tab/>
            </w:r>
            <w:r w:rsidR="00A562DA" w:rsidRPr="003B2FEE">
              <w:rPr>
                <w:rFonts w:asciiTheme="minorEastAsia" w:hAnsiTheme="minorEastAsia"/>
                <w:noProof/>
                <w:webHidden/>
              </w:rPr>
              <w:fldChar w:fldCharType="begin"/>
            </w:r>
            <w:r w:rsidR="00A562DA" w:rsidRPr="003B2FEE">
              <w:rPr>
                <w:rFonts w:asciiTheme="minorEastAsia" w:hAnsiTheme="minorEastAsia"/>
                <w:noProof/>
                <w:webHidden/>
              </w:rPr>
              <w:instrText xml:space="preserve"> PAGEREF _Toc52365843 \h </w:instrText>
            </w:r>
            <w:r w:rsidR="00A562DA" w:rsidRPr="003B2FEE">
              <w:rPr>
                <w:rFonts w:asciiTheme="minorEastAsia" w:hAnsiTheme="minorEastAsia"/>
                <w:noProof/>
                <w:webHidden/>
              </w:rPr>
            </w:r>
            <w:r w:rsidR="00A562DA" w:rsidRPr="003B2FEE">
              <w:rPr>
                <w:rFonts w:asciiTheme="minorEastAsia" w:hAnsiTheme="minorEastAsia"/>
                <w:noProof/>
                <w:webHidden/>
              </w:rPr>
              <w:fldChar w:fldCharType="separate"/>
            </w:r>
            <w:r w:rsidR="006317E8">
              <w:rPr>
                <w:rFonts w:asciiTheme="minorEastAsia" w:hAnsiTheme="minorEastAsia"/>
                <w:noProof/>
                <w:webHidden/>
              </w:rPr>
              <w:t>18</w:t>
            </w:r>
            <w:r w:rsidR="00A562DA" w:rsidRPr="003B2FEE">
              <w:rPr>
                <w:rFonts w:asciiTheme="minorEastAsia" w:hAnsiTheme="minorEastAsia"/>
                <w:noProof/>
                <w:webHidden/>
              </w:rPr>
              <w:fldChar w:fldCharType="end"/>
            </w:r>
          </w:hyperlink>
        </w:p>
        <w:p w14:paraId="16CD8E59" w14:textId="60A36A83" w:rsidR="00BB1854" w:rsidRPr="00B5434F" w:rsidRDefault="00E6331E" w:rsidP="00B5434F">
          <w:pPr>
            <w:rPr>
              <w:rFonts w:asciiTheme="majorEastAsia" w:eastAsiaTheme="majorEastAsia" w:hAnsiTheme="majorEastAsia"/>
            </w:rPr>
            <w:sectPr w:rsidR="00BB1854" w:rsidRPr="00B5434F" w:rsidSect="003229F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454" w:gutter="0"/>
              <w:cols w:space="425"/>
              <w:docGrid w:type="lines" w:linePitch="360"/>
            </w:sectPr>
          </w:pPr>
          <w:r w:rsidRPr="002D3FE3">
            <w:rPr>
              <w:rFonts w:asciiTheme="minorEastAsia" w:hAnsiTheme="minorEastAsia"/>
              <w:b/>
              <w:bCs/>
              <w:lang w:val="ja-JP"/>
            </w:rPr>
            <w:fldChar w:fldCharType="end"/>
          </w:r>
        </w:p>
      </w:sdtContent>
    </w:sdt>
    <w:p w14:paraId="40F7DA98" w14:textId="77777777" w:rsidR="00804C57" w:rsidRDefault="00804C57">
      <w:pPr>
        <w:widowControl/>
        <w:jc w:val="left"/>
        <w:rPr>
          <w:rFonts w:asciiTheme="majorHAnsi" w:eastAsiaTheme="majorEastAsia" w:hAnsiTheme="majorHAnsi" w:cstheme="majorBidi"/>
          <w:b/>
          <w:sz w:val="24"/>
          <w:szCs w:val="24"/>
        </w:rPr>
      </w:pPr>
      <w:bookmarkStart w:id="1" w:name="_Toc49860571"/>
      <w:bookmarkStart w:id="2" w:name="_Toc472411421"/>
      <w:r>
        <w:rPr>
          <w:b/>
        </w:rPr>
        <w:br w:type="page"/>
      </w:r>
    </w:p>
    <w:p w14:paraId="66DAA0DB" w14:textId="3BE0FA87" w:rsidR="00D02787" w:rsidRPr="00596455" w:rsidRDefault="00D02787" w:rsidP="00D02787">
      <w:pPr>
        <w:pStyle w:val="1"/>
        <w:rPr>
          <w:b/>
        </w:rPr>
      </w:pPr>
      <w:bookmarkStart w:id="3" w:name="_Toc52365819"/>
      <w:r w:rsidRPr="00596455">
        <w:rPr>
          <w:rFonts w:hint="eastAsia"/>
          <w:b/>
        </w:rPr>
        <w:lastRenderedPageBreak/>
        <w:t>はじめに</w:t>
      </w:r>
      <w:bookmarkEnd w:id="1"/>
      <w:bookmarkEnd w:id="2"/>
      <w:bookmarkEnd w:id="3"/>
    </w:p>
    <w:p w14:paraId="6C59D80F"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大阪府では、工場・事業場による深刻な大気汚染や水質汚濁などの公害問題に対処するために、昭和46年に、それまでの規制を見直して「大阪府公害防止条例」を制定した。さらに、平成６年には、自動車排出ガスや生活排水に起因する都市・生活型公害など生活環境全般の保全にも対応するため、「大阪府公害防止条例」を全面的に見直し「大阪府生活環境の保全等に関する条例」を制定した。</w:t>
      </w:r>
    </w:p>
    <w:p w14:paraId="4DC2A3DF"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府においては、これまで関係法令の改正に対応するため、その都度、条例の見直しを行ってきた。条例制定から25年が経った現在において、条例等による取組みの結果、大気中の窒素酸化物や浮遊粒子状物質、河川における生物化学的酸素要求量などの環境基準は概ね達成している状況となるなど、府域における環境の状況は大幅に改善している。</w:t>
      </w:r>
    </w:p>
    <w:p w14:paraId="3F15758F"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一方で、大気中の光化学オキシダントや微小粒子状物質、海域における化学的酸素要求量については引き続き改善が必要であり、また騒音苦情については依然として多く発生しているなど、今後も対策を必要とする課題が残されている。</w:t>
      </w:r>
    </w:p>
    <w:p w14:paraId="354BB6BB" w14:textId="77777777"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また、この間の社会経済活動や環境の状況の変化等により、現条例における規制内容が、環境負荷の程度に応じた適切なものになっているかの検証が必要な状況となっている。</w:t>
      </w:r>
    </w:p>
    <w:p w14:paraId="11FEA5D4" w14:textId="0AC0F1A7" w:rsidR="00D02787" w:rsidRPr="00596455" w:rsidRDefault="00D02787" w:rsidP="00AC08C7">
      <w:pPr>
        <w:ind w:firstLineChars="100" w:firstLine="214"/>
        <w:rPr>
          <w:rFonts w:asciiTheme="minorEastAsia" w:hAnsiTheme="minorEastAsia"/>
        </w:rPr>
      </w:pPr>
      <w:r w:rsidRPr="00596455">
        <w:rPr>
          <w:rFonts w:asciiTheme="minorEastAsia" w:hAnsiTheme="minorEastAsia" w:hint="eastAsia"/>
          <w:spacing w:val="2"/>
        </w:rPr>
        <w:t>本審議会は、令和元年12月23日に府から、「今後の大阪府生活環境の保全等に関する条例のあり方について」</w:t>
      </w:r>
      <w:r w:rsidRPr="00596455">
        <w:rPr>
          <w:rFonts w:asciiTheme="minorEastAsia" w:hAnsiTheme="minorEastAsia" w:hint="eastAsia"/>
        </w:rPr>
        <w:t>諮問を受け、</w:t>
      </w:r>
      <w:r w:rsidR="00AC08C7">
        <w:rPr>
          <w:rFonts w:asciiTheme="minorEastAsia" w:hAnsiTheme="minorEastAsia" w:hint="eastAsia"/>
        </w:rPr>
        <w:t>本</w:t>
      </w:r>
      <w:r w:rsidRPr="00596455">
        <w:rPr>
          <w:rFonts w:asciiTheme="minorEastAsia" w:hAnsiTheme="minorEastAsia" w:hint="eastAsia"/>
        </w:rPr>
        <w:t>部会及び水質部会において審議を行って</w:t>
      </w:r>
      <w:r w:rsidR="00AC08C7">
        <w:rPr>
          <w:rFonts w:asciiTheme="minorEastAsia" w:hAnsiTheme="minorEastAsia" w:hint="eastAsia"/>
        </w:rPr>
        <w:t>いる</w:t>
      </w:r>
      <w:r w:rsidRPr="00596455">
        <w:rPr>
          <w:rFonts w:asciiTheme="minorEastAsia" w:hAnsiTheme="minorEastAsia" w:hint="eastAsia"/>
        </w:rPr>
        <w:t>。</w:t>
      </w:r>
    </w:p>
    <w:p w14:paraId="712C76AD" w14:textId="27034CFD" w:rsidR="00D02787" w:rsidRPr="00596455" w:rsidRDefault="00D02787" w:rsidP="00D02787">
      <w:pPr>
        <w:ind w:firstLineChars="100" w:firstLine="210"/>
        <w:rPr>
          <w:rFonts w:asciiTheme="minorEastAsia" w:hAnsiTheme="minorEastAsia"/>
        </w:rPr>
      </w:pPr>
      <w:r w:rsidRPr="00596455">
        <w:rPr>
          <w:rFonts w:asciiTheme="minorEastAsia" w:hAnsiTheme="minorEastAsia" w:hint="eastAsia"/>
        </w:rPr>
        <w:t>この「第一次報告」は、本部会において、大気分野（石綿規制）について、専門的な見地から審議した結果をとりまとめたものである。</w:t>
      </w:r>
    </w:p>
    <w:p w14:paraId="51D1C1AF" w14:textId="77777777" w:rsidR="00D02787" w:rsidRPr="00596455" w:rsidRDefault="00D02787" w:rsidP="00D02787">
      <w:pPr>
        <w:ind w:firstLineChars="100" w:firstLine="210"/>
      </w:pPr>
      <w:r w:rsidRPr="00596455">
        <w:rPr>
          <w:rFonts w:asciiTheme="minorEastAsia" w:hAnsiTheme="minorEastAsia" w:hint="eastAsia"/>
        </w:rPr>
        <w:t>なお、大気分野（石綿規制）以外の分野については、引き続き本部会において、また、水質分野については水質部会にて、検討・審議を続けるものとする。</w:t>
      </w:r>
    </w:p>
    <w:p w14:paraId="770033B5" w14:textId="77777777" w:rsidR="00283469" w:rsidRPr="00596455" w:rsidRDefault="00283469" w:rsidP="0096429D">
      <w:pPr>
        <w:ind w:firstLineChars="100" w:firstLine="210"/>
      </w:pPr>
    </w:p>
    <w:p w14:paraId="5DCC9E7D" w14:textId="77777777" w:rsidR="00283469" w:rsidRPr="00596455" w:rsidRDefault="00283469" w:rsidP="007D5194">
      <w:pPr>
        <w:ind w:firstLineChars="100" w:firstLine="210"/>
        <w:rPr>
          <w:rFonts w:asciiTheme="minorEastAsia" w:hAnsiTheme="minorEastAsia"/>
        </w:rPr>
      </w:pPr>
    </w:p>
    <w:p w14:paraId="0DE90571" w14:textId="77777777" w:rsidR="00830CDF" w:rsidRPr="00596455" w:rsidRDefault="00830CDF">
      <w:pPr>
        <w:widowControl/>
        <w:jc w:val="left"/>
      </w:pPr>
      <w:r w:rsidRPr="00596455">
        <w:br w:type="page"/>
      </w:r>
    </w:p>
    <w:p w14:paraId="3F828655" w14:textId="34DD235B" w:rsidR="00D02787" w:rsidRPr="00596455" w:rsidRDefault="00D02787" w:rsidP="00D02787">
      <w:pPr>
        <w:pStyle w:val="1"/>
        <w:tabs>
          <w:tab w:val="left" w:pos="3686"/>
        </w:tabs>
        <w:rPr>
          <w:b/>
          <w:sz w:val="22"/>
        </w:rPr>
      </w:pPr>
      <w:bookmarkStart w:id="4" w:name="_Toc49786125"/>
      <w:bookmarkStart w:id="5" w:name="_Toc52365820"/>
      <w:bookmarkStart w:id="6" w:name="_Toc472411422"/>
      <w:r w:rsidRPr="00596455">
        <w:rPr>
          <w:rFonts w:hint="eastAsia"/>
          <w:b/>
          <w:sz w:val="22"/>
        </w:rPr>
        <w:t>第１</w:t>
      </w:r>
      <w:r w:rsidRPr="00596455">
        <w:rPr>
          <w:b/>
          <w:sz w:val="22"/>
        </w:rPr>
        <w:t xml:space="preserve"> </w:t>
      </w:r>
      <w:r w:rsidR="00E73A66" w:rsidRPr="00596455">
        <w:rPr>
          <w:rFonts w:hint="eastAsia"/>
          <w:b/>
          <w:sz w:val="22"/>
        </w:rPr>
        <w:t>大阪府生活環境の保全等に関する条例</w:t>
      </w:r>
      <w:r w:rsidRPr="00596455">
        <w:rPr>
          <w:rFonts w:hint="eastAsia"/>
          <w:b/>
          <w:sz w:val="22"/>
        </w:rPr>
        <w:t>における分野と検討の進め方について</w:t>
      </w:r>
      <w:bookmarkEnd w:id="4"/>
      <w:bookmarkEnd w:id="5"/>
    </w:p>
    <w:p w14:paraId="0D685342" w14:textId="6BCD1370" w:rsidR="00D02787" w:rsidRPr="00596455" w:rsidRDefault="00863301" w:rsidP="00D02787">
      <w:pPr>
        <w:pStyle w:val="1"/>
        <w:tabs>
          <w:tab w:val="left" w:pos="3686"/>
        </w:tabs>
        <w:rPr>
          <w:b/>
          <w:sz w:val="22"/>
        </w:rPr>
      </w:pPr>
      <w:bookmarkStart w:id="7" w:name="_Toc52365821"/>
      <w:r>
        <w:rPr>
          <w:rFonts w:asciiTheme="majorEastAsia" w:hAnsiTheme="majorEastAsia" w:hint="eastAsia"/>
          <w:b/>
          <w:sz w:val="22"/>
        </w:rPr>
        <w:t>Ⅰ</w:t>
      </w:r>
      <w:r w:rsidR="00D02787" w:rsidRPr="00596455">
        <w:rPr>
          <w:rFonts w:asciiTheme="majorEastAsia" w:hAnsiTheme="majorEastAsia" w:hint="eastAsia"/>
          <w:b/>
          <w:sz w:val="22"/>
        </w:rPr>
        <w:t xml:space="preserve">　</w:t>
      </w:r>
      <w:r w:rsidR="00E73A66" w:rsidRPr="00596455">
        <w:rPr>
          <w:rFonts w:asciiTheme="majorEastAsia" w:hAnsiTheme="majorEastAsia" w:hint="eastAsia"/>
          <w:b/>
          <w:sz w:val="22"/>
        </w:rPr>
        <w:t>大阪府生活環境の保全等に関する条例</w:t>
      </w:r>
      <w:r w:rsidR="00D02787" w:rsidRPr="00596455">
        <w:rPr>
          <w:rFonts w:asciiTheme="majorEastAsia" w:hAnsiTheme="majorEastAsia" w:hint="eastAsia"/>
          <w:b/>
          <w:sz w:val="22"/>
        </w:rPr>
        <w:t>の分野について</w:t>
      </w:r>
      <w:bookmarkEnd w:id="7"/>
    </w:p>
    <w:p w14:paraId="764EBF6C" w14:textId="29671126" w:rsidR="00D02787" w:rsidRPr="00195758" w:rsidRDefault="00151BAB" w:rsidP="00D02787">
      <w:pPr>
        <w:ind w:firstLineChars="100" w:firstLine="210"/>
        <w:rPr>
          <w:rFonts w:ascii="ＭＳ 明朝" w:eastAsia="ＭＳ 明朝" w:hAnsi="ＭＳ 明朝"/>
          <w:szCs w:val="21"/>
        </w:rPr>
      </w:pPr>
      <w:r w:rsidRPr="00195758">
        <w:rPr>
          <w:rFonts w:ascii="ＭＳ 明朝" w:eastAsia="ＭＳ 明朝" w:hAnsi="ＭＳ 明朝" w:hint="eastAsia"/>
          <w:szCs w:val="21"/>
        </w:rPr>
        <w:t>大阪府生活環境の保全等に関する条例</w:t>
      </w:r>
      <w:r w:rsidR="00D02787" w:rsidRPr="00195758">
        <w:rPr>
          <w:rFonts w:ascii="ＭＳ 明朝" w:eastAsia="ＭＳ 明朝" w:hAnsi="ＭＳ 明朝" w:hint="eastAsia"/>
          <w:szCs w:val="21"/>
        </w:rPr>
        <w:t>については、これまで、表１－１のとおり、関係法令の改正に対応するため、その都度条例見直しを行ってきた。表１－２に</w:t>
      </w:r>
      <w:r w:rsidRPr="00195758">
        <w:rPr>
          <w:rFonts w:ascii="ＭＳ 明朝" w:eastAsia="ＭＳ 明朝" w:hAnsi="ＭＳ 明朝" w:hint="eastAsia"/>
          <w:szCs w:val="21"/>
        </w:rPr>
        <w:t>大阪府生活環境の保全等に関する条例</w:t>
      </w:r>
      <w:r w:rsidR="00D02787" w:rsidRPr="00195758">
        <w:rPr>
          <w:rFonts w:ascii="ＭＳ 明朝" w:eastAsia="ＭＳ 明朝" w:hAnsi="ＭＳ 明朝" w:hint="eastAsia"/>
          <w:szCs w:val="21"/>
        </w:rPr>
        <w:t>で規制等を行っている分野及び主な制度を示す。</w:t>
      </w:r>
    </w:p>
    <w:p w14:paraId="46129822" w14:textId="77777777" w:rsidR="00D02787" w:rsidRPr="00195758" w:rsidRDefault="00D02787" w:rsidP="00D02787">
      <w:pPr>
        <w:ind w:firstLineChars="100" w:firstLine="210"/>
        <w:rPr>
          <w:rFonts w:ascii="ＭＳ 明朝" w:eastAsia="ＭＳ 明朝" w:hAnsi="ＭＳ 明朝"/>
          <w:szCs w:val="21"/>
        </w:rPr>
      </w:pPr>
    </w:p>
    <w:p w14:paraId="52631A9B" w14:textId="7209B186" w:rsidR="00D02787" w:rsidRPr="00195758" w:rsidRDefault="00D02787" w:rsidP="00D02787">
      <w:pPr>
        <w:jc w:val="center"/>
        <w:rPr>
          <w:rFonts w:asciiTheme="minorEastAsia" w:hAnsiTheme="minorEastAsia"/>
          <w:szCs w:val="21"/>
        </w:rPr>
      </w:pPr>
      <w:r w:rsidRPr="00195758">
        <w:rPr>
          <w:rFonts w:asciiTheme="minorEastAsia" w:hAnsiTheme="minorEastAsia" w:hint="eastAsia"/>
          <w:szCs w:val="21"/>
        </w:rPr>
        <w:t xml:space="preserve">表１－１　</w:t>
      </w:r>
      <w:r w:rsidR="00151BAB" w:rsidRPr="00195758">
        <w:rPr>
          <w:rFonts w:asciiTheme="minorEastAsia" w:hAnsiTheme="minorEastAsia" w:hint="eastAsia"/>
          <w:szCs w:val="21"/>
        </w:rPr>
        <w:t>大阪府生活環境の保全等に関する条例</w:t>
      </w:r>
      <w:r w:rsidRPr="00195758">
        <w:rPr>
          <w:rFonts w:asciiTheme="minorEastAsia" w:hAnsiTheme="minorEastAsia" w:hint="eastAsia"/>
          <w:szCs w:val="21"/>
        </w:rPr>
        <w:t>及び国の関係法令年表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7"/>
      </w:tblGrid>
      <w:tr w:rsidR="00596455" w:rsidRPr="00195758" w14:paraId="4F752C62" w14:textId="77777777" w:rsidTr="00D02787">
        <w:tc>
          <w:tcPr>
            <w:tcW w:w="43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F00865F" w14:textId="78EC4FE5" w:rsidR="00D02787" w:rsidRPr="00195758" w:rsidRDefault="00151BAB">
            <w:pPr>
              <w:snapToGrid w:val="0"/>
              <w:spacing w:line="320" w:lineRule="exact"/>
              <w:jc w:val="center"/>
              <w:rPr>
                <w:rFonts w:asciiTheme="minorEastAsia" w:hAnsiTheme="minorEastAsia"/>
                <w:szCs w:val="21"/>
              </w:rPr>
            </w:pPr>
            <w:r w:rsidRPr="00195758">
              <w:rPr>
                <w:rFonts w:asciiTheme="minorEastAsia" w:hAnsiTheme="minorEastAsia" w:hint="eastAsia"/>
                <w:szCs w:val="21"/>
              </w:rPr>
              <w:t>大阪府生活環境の保全等に関する条例</w:t>
            </w:r>
          </w:p>
        </w:tc>
        <w:tc>
          <w:tcPr>
            <w:tcW w:w="46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22FD117" w14:textId="77777777" w:rsidR="00D02787" w:rsidRPr="00195758" w:rsidRDefault="00D02787">
            <w:pPr>
              <w:snapToGrid w:val="0"/>
              <w:spacing w:line="320" w:lineRule="exact"/>
              <w:jc w:val="center"/>
              <w:rPr>
                <w:rFonts w:asciiTheme="minorEastAsia" w:hAnsiTheme="minorEastAsia"/>
                <w:szCs w:val="21"/>
              </w:rPr>
            </w:pPr>
            <w:r w:rsidRPr="00195758">
              <w:rPr>
                <w:rFonts w:asciiTheme="minorEastAsia" w:hAnsiTheme="minorEastAsia" w:hint="eastAsia"/>
                <w:szCs w:val="21"/>
              </w:rPr>
              <w:t>国の関係法令（括弧内は制定年）</w:t>
            </w:r>
          </w:p>
        </w:tc>
      </w:tr>
      <w:tr w:rsidR="00596455" w:rsidRPr="00195758" w14:paraId="26569D61" w14:textId="77777777" w:rsidTr="00D02787">
        <w:tc>
          <w:tcPr>
            <w:tcW w:w="439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D347AF3" w14:textId="77777777" w:rsidR="00D02787" w:rsidRPr="00195758" w:rsidRDefault="00D02787">
            <w:pPr>
              <w:widowControl/>
              <w:snapToGrid w:val="0"/>
              <w:spacing w:line="320" w:lineRule="exact"/>
              <w:jc w:val="left"/>
              <w:rPr>
                <w:rFonts w:asciiTheme="minorEastAsia" w:hAnsiTheme="minorEastAsia"/>
                <w:szCs w:val="21"/>
              </w:rPr>
            </w:pPr>
          </w:p>
          <w:p w14:paraId="415DA3D4" w14:textId="77777777" w:rsidR="00D02787" w:rsidRPr="00195758" w:rsidRDefault="00D02787">
            <w:pPr>
              <w:widowControl/>
              <w:snapToGrid w:val="0"/>
              <w:spacing w:line="320" w:lineRule="exact"/>
              <w:jc w:val="left"/>
              <w:rPr>
                <w:rFonts w:asciiTheme="minorEastAsia" w:hAnsiTheme="minorEastAsia"/>
                <w:szCs w:val="21"/>
              </w:rPr>
            </w:pPr>
          </w:p>
          <w:p w14:paraId="4062D6E7" w14:textId="77777777" w:rsidR="00D02787" w:rsidRPr="00195758" w:rsidRDefault="00D02787">
            <w:pPr>
              <w:widowControl/>
              <w:snapToGrid w:val="0"/>
              <w:spacing w:line="320" w:lineRule="exact"/>
              <w:jc w:val="left"/>
              <w:rPr>
                <w:rFonts w:asciiTheme="minorEastAsia" w:hAnsiTheme="minorEastAsia"/>
                <w:szCs w:val="21"/>
              </w:rPr>
            </w:pPr>
          </w:p>
          <w:p w14:paraId="2ADB426C" w14:textId="7C1A24FB" w:rsidR="00D02787" w:rsidRPr="00195758" w:rsidRDefault="00D02787">
            <w:pPr>
              <w:widowControl/>
              <w:snapToGrid w:val="0"/>
              <w:spacing w:line="320" w:lineRule="exact"/>
              <w:jc w:val="left"/>
              <w:rPr>
                <w:rFonts w:asciiTheme="minorEastAsia" w:hAnsiTheme="minorEastAsia"/>
                <w:szCs w:val="21"/>
              </w:rPr>
            </w:pPr>
            <w:r w:rsidRPr="00195758">
              <w:rPr>
                <w:rFonts w:asciiTheme="minorEastAsia" w:hAnsiTheme="minorEastAsia" w:hint="eastAsia"/>
                <w:szCs w:val="21"/>
              </w:rPr>
              <w:t>○(S46)</w:t>
            </w:r>
            <w:r w:rsidR="00D0436A" w:rsidRPr="00195758">
              <w:rPr>
                <w:rFonts w:asciiTheme="minorEastAsia" w:hAnsiTheme="minorEastAsia" w:hint="eastAsia"/>
                <w:szCs w:val="21"/>
              </w:rPr>
              <w:t>大阪府</w:t>
            </w:r>
            <w:r w:rsidRPr="00195758">
              <w:rPr>
                <w:rFonts w:asciiTheme="minorEastAsia" w:hAnsiTheme="minorEastAsia" w:hint="eastAsia"/>
                <w:szCs w:val="21"/>
              </w:rPr>
              <w:t>公害防止条例の制定</w:t>
            </w:r>
          </w:p>
          <w:p w14:paraId="388FEF4B"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 xml:space="preserve">　</w:t>
            </w:r>
          </w:p>
          <w:p w14:paraId="04DBE3B8" w14:textId="77777777" w:rsidR="00D02787" w:rsidRPr="00195758" w:rsidRDefault="00D02787">
            <w:pPr>
              <w:snapToGrid w:val="0"/>
              <w:spacing w:line="320" w:lineRule="exact"/>
              <w:rPr>
                <w:rFonts w:asciiTheme="minorEastAsia" w:hAnsiTheme="minorEastAsia"/>
                <w:szCs w:val="21"/>
              </w:rPr>
            </w:pPr>
          </w:p>
          <w:p w14:paraId="02BBCAA9" w14:textId="1CC20BE4"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○(H6)</w:t>
            </w:r>
            <w:r w:rsidR="00151BAB" w:rsidRPr="00195758">
              <w:rPr>
                <w:rFonts w:hint="eastAsia"/>
                <w:szCs w:val="21"/>
              </w:rPr>
              <w:t xml:space="preserve"> </w:t>
            </w:r>
            <w:r w:rsidR="00151BAB" w:rsidRPr="00195758">
              <w:rPr>
                <w:rFonts w:asciiTheme="minorEastAsia" w:hAnsiTheme="minorEastAsia" w:hint="eastAsia"/>
                <w:szCs w:val="21"/>
              </w:rPr>
              <w:t>大阪府生活環境の保全等に関する条例</w:t>
            </w:r>
            <w:r w:rsidRPr="00195758">
              <w:rPr>
                <w:rFonts w:asciiTheme="minorEastAsia" w:hAnsiTheme="minorEastAsia" w:hint="eastAsia"/>
                <w:szCs w:val="21"/>
              </w:rPr>
              <w:t>の制定</w:t>
            </w:r>
          </w:p>
          <w:p w14:paraId="795A6D70" w14:textId="77777777" w:rsidR="00D02787" w:rsidRPr="00195758" w:rsidRDefault="00D02787">
            <w:pPr>
              <w:snapToGrid w:val="0"/>
              <w:spacing w:line="320" w:lineRule="exact"/>
              <w:rPr>
                <w:rFonts w:asciiTheme="minorEastAsia" w:hAnsiTheme="minorEastAsia"/>
                <w:szCs w:val="21"/>
              </w:rPr>
            </w:pPr>
          </w:p>
          <w:p w14:paraId="1D255CCD"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・(H15改正)土壌汚染規制の導入</w:t>
            </w:r>
          </w:p>
          <w:p w14:paraId="3D65D94C"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・(H17改正)石綿規制の導入</w:t>
            </w:r>
          </w:p>
          <w:p w14:paraId="074E14A0"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・(H19改正)化学物質管理制度の導入</w:t>
            </w:r>
          </w:p>
          <w:p w14:paraId="5979F3B3"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・(H19改正)流入車規制の導入</w:t>
            </w:r>
          </w:p>
        </w:tc>
        <w:tc>
          <w:tcPr>
            <w:tcW w:w="46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686EEFF"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(S31)工業用水法、(S37)ビル用水法</w:t>
            </w:r>
            <w:r w:rsidRPr="00195758">
              <w:rPr>
                <w:rFonts w:asciiTheme="minorEastAsia" w:hAnsiTheme="minorEastAsia" w:hint="eastAsia"/>
                <w:szCs w:val="21"/>
                <w:vertAlign w:val="superscript"/>
              </w:rPr>
              <w:t>※1</w:t>
            </w:r>
          </w:p>
          <w:p w14:paraId="718B85B9"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(S43)大気汚染防止法、騒音規制法</w:t>
            </w:r>
          </w:p>
          <w:p w14:paraId="1096094A"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(S45)水質汚濁防止法</w:t>
            </w:r>
          </w:p>
          <w:p w14:paraId="66EF11C1"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(S46)悪臭防止法</w:t>
            </w:r>
          </w:p>
          <w:p w14:paraId="7C8909F4"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(S48)化審法</w:t>
            </w:r>
            <w:r w:rsidRPr="00195758">
              <w:rPr>
                <w:rFonts w:asciiTheme="minorEastAsia" w:hAnsiTheme="minorEastAsia" w:hint="eastAsia"/>
                <w:szCs w:val="21"/>
                <w:vertAlign w:val="superscript"/>
              </w:rPr>
              <w:t>※２</w:t>
            </w:r>
            <w:r w:rsidRPr="00195758">
              <w:rPr>
                <w:rFonts w:asciiTheme="minorEastAsia" w:hAnsiTheme="minorEastAsia" w:hint="eastAsia"/>
                <w:szCs w:val="21"/>
              </w:rPr>
              <w:t>、瀬戸内海環境保全特別措置法</w:t>
            </w:r>
          </w:p>
          <w:p w14:paraId="304FC49C"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(S51)振動規制法</w:t>
            </w:r>
          </w:p>
          <w:p w14:paraId="7F366EF5"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(H4)自動車NOx・PM法</w:t>
            </w:r>
            <w:r w:rsidRPr="00195758">
              <w:rPr>
                <w:rFonts w:asciiTheme="minorEastAsia" w:hAnsiTheme="minorEastAsia" w:hint="eastAsia"/>
                <w:szCs w:val="21"/>
                <w:vertAlign w:val="superscript"/>
              </w:rPr>
              <w:t>※３</w:t>
            </w:r>
          </w:p>
          <w:p w14:paraId="664BA87C"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(H11)化管法</w:t>
            </w:r>
            <w:r w:rsidRPr="00195758">
              <w:rPr>
                <w:rFonts w:asciiTheme="minorEastAsia" w:hAnsiTheme="minorEastAsia" w:hint="eastAsia"/>
                <w:szCs w:val="21"/>
                <w:vertAlign w:val="superscript"/>
              </w:rPr>
              <w:t>※４</w:t>
            </w:r>
            <w:r w:rsidRPr="00195758">
              <w:rPr>
                <w:rFonts w:asciiTheme="minorEastAsia" w:hAnsiTheme="minorEastAsia" w:hint="eastAsia"/>
                <w:szCs w:val="21"/>
              </w:rPr>
              <w:t>、ダイオキシン類対策特別措置法</w:t>
            </w:r>
          </w:p>
          <w:p w14:paraId="7F8B8412" w14:textId="77777777" w:rsidR="00D02787" w:rsidRPr="00195758" w:rsidRDefault="00D02787">
            <w:pPr>
              <w:snapToGrid w:val="0"/>
              <w:spacing w:line="320" w:lineRule="exact"/>
              <w:rPr>
                <w:rFonts w:asciiTheme="minorEastAsia" w:hAnsiTheme="minorEastAsia"/>
                <w:szCs w:val="21"/>
              </w:rPr>
            </w:pPr>
            <w:r w:rsidRPr="00195758">
              <w:rPr>
                <w:rFonts w:asciiTheme="minorEastAsia" w:hAnsiTheme="minorEastAsia" w:hint="eastAsia"/>
                <w:szCs w:val="21"/>
              </w:rPr>
              <w:t>(H14)土壌汚染対策法</w:t>
            </w:r>
          </w:p>
        </w:tc>
      </w:tr>
    </w:tbl>
    <w:p w14:paraId="63E04902" w14:textId="77777777" w:rsidR="00D02787" w:rsidRPr="00596455" w:rsidRDefault="00D02787" w:rsidP="00D02787">
      <w:pPr>
        <w:spacing w:beforeLines="50" w:before="180" w:line="200" w:lineRule="exact"/>
        <w:ind w:left="320" w:hangingChars="200" w:hanging="320"/>
        <w:rPr>
          <w:rFonts w:asciiTheme="minorEastAsia" w:hAnsiTheme="minorEastAsia"/>
          <w:sz w:val="16"/>
          <w:szCs w:val="16"/>
        </w:rPr>
      </w:pPr>
      <w:r w:rsidRPr="00596455">
        <w:rPr>
          <w:rFonts w:asciiTheme="minorEastAsia" w:hAnsiTheme="minorEastAsia" w:hint="eastAsia"/>
          <w:sz w:val="16"/>
          <w:szCs w:val="16"/>
        </w:rPr>
        <w:t>※１　「建築物用地下水の採取の規制に関する法律」の略称</w:t>
      </w:r>
    </w:p>
    <w:p w14:paraId="2E5DC977" w14:textId="77777777" w:rsidR="00D02787" w:rsidRPr="00596455" w:rsidRDefault="00D02787" w:rsidP="00D02787">
      <w:pPr>
        <w:spacing w:line="200" w:lineRule="exact"/>
        <w:ind w:left="320" w:hangingChars="200" w:hanging="320"/>
        <w:rPr>
          <w:rFonts w:asciiTheme="minorEastAsia" w:hAnsiTheme="minorEastAsia"/>
          <w:sz w:val="16"/>
          <w:szCs w:val="16"/>
        </w:rPr>
      </w:pPr>
      <w:r w:rsidRPr="00596455">
        <w:rPr>
          <w:rFonts w:asciiTheme="minorEastAsia" w:hAnsiTheme="minorEastAsia" w:hint="eastAsia"/>
          <w:sz w:val="16"/>
          <w:szCs w:val="16"/>
        </w:rPr>
        <w:t>※２　「化学物質の審査及び製造等の規制に関する法律」の略称</w:t>
      </w:r>
    </w:p>
    <w:p w14:paraId="5F0697BF" w14:textId="77777777" w:rsidR="00D02787" w:rsidRPr="00596455" w:rsidRDefault="00D02787" w:rsidP="00D02787">
      <w:pPr>
        <w:spacing w:line="200" w:lineRule="exact"/>
        <w:ind w:left="320" w:hangingChars="200" w:hanging="320"/>
        <w:rPr>
          <w:rFonts w:asciiTheme="minorEastAsia" w:hAnsiTheme="minorEastAsia"/>
          <w:sz w:val="16"/>
          <w:szCs w:val="16"/>
        </w:rPr>
      </w:pPr>
      <w:r w:rsidRPr="00596455">
        <w:rPr>
          <w:rFonts w:asciiTheme="minorEastAsia" w:hAnsiTheme="minorEastAsia" w:hint="eastAsia"/>
          <w:sz w:val="16"/>
          <w:szCs w:val="16"/>
        </w:rPr>
        <w:t>※３　「自動車から排出される窒素酸化物及び粒子状物質の特定地域における総量の削減等に関する特別措置法」の略称</w:t>
      </w:r>
    </w:p>
    <w:p w14:paraId="1AF85919" w14:textId="77777777" w:rsidR="00D02787" w:rsidRPr="00596455" w:rsidRDefault="00D02787" w:rsidP="00D02787">
      <w:pPr>
        <w:spacing w:line="200" w:lineRule="exact"/>
        <w:rPr>
          <w:rFonts w:asciiTheme="minorEastAsia" w:hAnsiTheme="minorEastAsia"/>
          <w:sz w:val="16"/>
          <w:szCs w:val="16"/>
        </w:rPr>
      </w:pPr>
      <w:r w:rsidRPr="00596455">
        <w:rPr>
          <w:rFonts w:asciiTheme="minorEastAsia" w:hAnsiTheme="minorEastAsia" w:hint="eastAsia"/>
          <w:sz w:val="16"/>
          <w:szCs w:val="16"/>
        </w:rPr>
        <w:t>※４　「特定化学物質の環境への排出量の把握等及び管理の改善の促進に関する法律」の略称</w:t>
      </w:r>
    </w:p>
    <w:p w14:paraId="447EDE56" w14:textId="5B4EDB81" w:rsidR="00D02787" w:rsidRPr="00195758" w:rsidRDefault="00D02787" w:rsidP="00D02787">
      <w:pPr>
        <w:widowControl/>
        <w:jc w:val="center"/>
        <w:rPr>
          <w:rFonts w:ascii="ＭＳ 明朝" w:eastAsia="ＭＳ 明朝" w:hAnsi="ＭＳ 明朝"/>
          <w:szCs w:val="21"/>
        </w:rPr>
      </w:pPr>
      <w:r w:rsidRPr="00596455">
        <w:rPr>
          <w:rFonts w:ascii="ＭＳ 明朝" w:eastAsia="ＭＳ 明朝" w:hAnsi="ＭＳ 明朝" w:hint="eastAsia"/>
          <w:kern w:val="0"/>
          <w:sz w:val="22"/>
        </w:rPr>
        <w:br w:type="page"/>
      </w:r>
      <w:r w:rsidRPr="00195758">
        <w:rPr>
          <w:rFonts w:ascii="ＭＳ 明朝" w:eastAsia="ＭＳ 明朝" w:hAnsi="ＭＳ 明朝" w:hint="eastAsia"/>
          <w:szCs w:val="21"/>
        </w:rPr>
        <w:t xml:space="preserve">表１－２　</w:t>
      </w:r>
      <w:r w:rsidR="00151BAB" w:rsidRPr="00195758">
        <w:rPr>
          <w:rFonts w:ascii="ＭＳ 明朝" w:eastAsia="ＭＳ 明朝" w:hAnsi="ＭＳ 明朝" w:hint="eastAsia"/>
          <w:szCs w:val="21"/>
        </w:rPr>
        <w:t>大阪府生活環境の保全等に関する条例</w:t>
      </w:r>
      <w:r w:rsidRPr="00195758">
        <w:rPr>
          <w:rFonts w:ascii="ＭＳ 明朝" w:eastAsia="ＭＳ 明朝" w:hAnsi="ＭＳ 明朝" w:hint="eastAsia"/>
          <w:szCs w:val="21"/>
        </w:rPr>
        <w:t>における分野及び主な制度</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20" w:firstRow="1" w:lastRow="0" w:firstColumn="0" w:lastColumn="0" w:noHBand="0" w:noVBand="1"/>
      </w:tblPr>
      <w:tblGrid>
        <w:gridCol w:w="846"/>
        <w:gridCol w:w="987"/>
        <w:gridCol w:w="4541"/>
        <w:gridCol w:w="2688"/>
      </w:tblGrid>
      <w:tr w:rsidR="00596455" w:rsidRPr="00195758" w14:paraId="0E7F839F" w14:textId="77777777" w:rsidTr="00D02787">
        <w:trPr>
          <w:trHeight w:val="175"/>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5224634E" w14:textId="77777777" w:rsidR="00D02787" w:rsidRPr="00195758" w:rsidRDefault="00D02787">
            <w:pPr>
              <w:snapToGrid w:val="0"/>
              <w:spacing w:line="260" w:lineRule="exact"/>
              <w:jc w:val="center"/>
              <w:rPr>
                <w:rFonts w:ascii="ＭＳ 明朝" w:eastAsia="ＭＳ 明朝" w:hAnsi="ＭＳ 明朝"/>
                <w:szCs w:val="21"/>
              </w:rPr>
            </w:pPr>
            <w:r w:rsidRPr="00195758">
              <w:rPr>
                <w:rFonts w:ascii="ＭＳ 明朝" w:eastAsia="ＭＳ 明朝" w:hAnsi="ＭＳ 明朝" w:hint="eastAsia"/>
                <w:szCs w:val="21"/>
              </w:rPr>
              <w:t>分野</w:t>
            </w:r>
          </w:p>
        </w:tc>
        <w:tc>
          <w:tcPr>
            <w:tcW w:w="4541" w:type="dxa"/>
            <w:tcBorders>
              <w:top w:val="single" w:sz="4" w:space="0" w:color="000000"/>
              <w:left w:val="single" w:sz="4" w:space="0" w:color="000000"/>
              <w:bottom w:val="single" w:sz="4" w:space="0" w:color="000000"/>
              <w:right w:val="single" w:sz="4" w:space="0" w:color="auto"/>
            </w:tcBorders>
            <w:tcMar>
              <w:top w:w="57" w:type="dxa"/>
              <w:left w:w="144" w:type="dxa"/>
              <w:bottom w:w="57" w:type="dxa"/>
              <w:right w:w="144" w:type="dxa"/>
            </w:tcMar>
            <w:vAlign w:val="center"/>
            <w:hideMark/>
          </w:tcPr>
          <w:p w14:paraId="59028DE9" w14:textId="77777777" w:rsidR="00D02787" w:rsidRPr="00195758" w:rsidRDefault="00D02787">
            <w:pPr>
              <w:snapToGrid w:val="0"/>
              <w:spacing w:line="260" w:lineRule="exact"/>
              <w:jc w:val="center"/>
              <w:rPr>
                <w:rFonts w:ascii="ＭＳ 明朝" w:eastAsia="ＭＳ 明朝" w:hAnsi="ＭＳ 明朝"/>
                <w:szCs w:val="21"/>
              </w:rPr>
            </w:pPr>
            <w:r w:rsidRPr="00195758">
              <w:rPr>
                <w:rFonts w:ascii="ＭＳ 明朝" w:eastAsia="ＭＳ 明朝" w:hAnsi="ＭＳ 明朝" w:hint="eastAsia"/>
                <w:szCs w:val="21"/>
              </w:rPr>
              <w:t>主な制度</w:t>
            </w:r>
          </w:p>
        </w:tc>
        <w:tc>
          <w:tcPr>
            <w:tcW w:w="2688" w:type="dxa"/>
            <w:tcBorders>
              <w:top w:val="single" w:sz="4" w:space="0" w:color="000000"/>
              <w:left w:val="single" w:sz="4" w:space="0" w:color="auto"/>
              <w:bottom w:val="single" w:sz="4" w:space="0" w:color="000000"/>
              <w:right w:val="single" w:sz="4" w:space="0" w:color="000000"/>
            </w:tcBorders>
            <w:vAlign w:val="center"/>
            <w:hideMark/>
          </w:tcPr>
          <w:p w14:paraId="520B1709" w14:textId="77777777" w:rsidR="00D02787" w:rsidRPr="00195758" w:rsidRDefault="00D02787">
            <w:pPr>
              <w:snapToGrid w:val="0"/>
              <w:spacing w:line="260" w:lineRule="exact"/>
              <w:jc w:val="center"/>
              <w:rPr>
                <w:rFonts w:ascii="ＭＳ 明朝" w:eastAsia="ＭＳ 明朝" w:hAnsi="ＭＳ 明朝"/>
                <w:szCs w:val="21"/>
              </w:rPr>
            </w:pPr>
            <w:r w:rsidRPr="00195758">
              <w:rPr>
                <w:rFonts w:ascii="ＭＳ 明朝" w:eastAsia="ＭＳ 明朝" w:hAnsi="ＭＳ 明朝" w:hint="eastAsia"/>
                <w:szCs w:val="21"/>
              </w:rPr>
              <w:t>関係法令</w:t>
            </w:r>
          </w:p>
        </w:tc>
      </w:tr>
      <w:tr w:rsidR="00596455" w:rsidRPr="00195758" w14:paraId="25191857" w14:textId="77777777" w:rsidTr="00D02787">
        <w:trPr>
          <w:trHeight w:val="480"/>
        </w:trPr>
        <w:tc>
          <w:tcPr>
            <w:tcW w:w="846" w:type="dxa"/>
            <w:vMerge w:val="restart"/>
            <w:tcBorders>
              <w:top w:val="single" w:sz="4" w:space="0" w:color="000000"/>
              <w:left w:val="single" w:sz="4" w:space="0" w:color="000000"/>
              <w:bottom w:val="single" w:sz="4" w:space="0" w:color="000000"/>
              <w:right w:val="single" w:sz="4" w:space="0" w:color="auto"/>
            </w:tcBorders>
            <w:tcMar>
              <w:top w:w="57" w:type="dxa"/>
              <w:left w:w="144" w:type="dxa"/>
              <w:bottom w:w="57" w:type="dxa"/>
              <w:right w:w="144" w:type="dxa"/>
            </w:tcMar>
            <w:vAlign w:val="center"/>
            <w:hideMark/>
          </w:tcPr>
          <w:p w14:paraId="4CE92BF3"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大気</w:t>
            </w:r>
          </w:p>
        </w:tc>
        <w:tc>
          <w:tcPr>
            <w:tcW w:w="987" w:type="dxa"/>
            <w:tcBorders>
              <w:top w:val="single" w:sz="4" w:space="0" w:color="000000"/>
              <w:left w:val="single" w:sz="4" w:space="0" w:color="auto"/>
              <w:bottom w:val="single" w:sz="4" w:space="0" w:color="auto"/>
              <w:right w:val="single" w:sz="4" w:space="0" w:color="000000"/>
            </w:tcBorders>
            <w:tcMar>
              <w:top w:w="0" w:type="dxa"/>
              <w:left w:w="57" w:type="dxa"/>
              <w:bottom w:w="0" w:type="dxa"/>
              <w:right w:w="57" w:type="dxa"/>
            </w:tcMar>
            <w:vAlign w:val="center"/>
            <w:hideMark/>
          </w:tcPr>
          <w:p w14:paraId="2847E42B"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石綿規制除く</w:t>
            </w:r>
          </w:p>
        </w:tc>
        <w:tc>
          <w:tcPr>
            <w:tcW w:w="4541" w:type="dxa"/>
            <w:vMerge w:val="restart"/>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690905C2"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・工場・事業場の規制</w:t>
            </w:r>
          </w:p>
          <w:p w14:paraId="1A2ECFE7"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・石綿排出等作業の規制</w:t>
            </w:r>
          </w:p>
          <w:p w14:paraId="10EA7E07"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・規制物質の横出し、届出対象施設の横出し、裾下げ</w:t>
            </w:r>
          </w:p>
        </w:tc>
        <w:tc>
          <w:tcPr>
            <w:tcW w:w="2688" w:type="dxa"/>
            <w:vMerge w:val="restart"/>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0EF1935C"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・大気汚染防止法</w:t>
            </w:r>
          </w:p>
          <w:p w14:paraId="64AEE877" w14:textId="77777777" w:rsidR="00D02787" w:rsidRPr="00195758" w:rsidRDefault="00D02787">
            <w:pPr>
              <w:widowControl/>
              <w:spacing w:line="260" w:lineRule="exact"/>
              <w:ind w:left="118" w:hangingChars="56" w:hanging="118"/>
              <w:rPr>
                <w:rFonts w:ascii="ＭＳ 明朝" w:eastAsia="ＭＳ 明朝" w:hAnsi="ＭＳ 明朝"/>
                <w:szCs w:val="21"/>
              </w:rPr>
            </w:pPr>
            <w:r w:rsidRPr="00195758">
              <w:rPr>
                <w:rFonts w:ascii="ＭＳ 明朝" w:eastAsia="ＭＳ 明朝" w:hAnsi="ＭＳ 明朝" w:hint="eastAsia"/>
                <w:szCs w:val="21"/>
              </w:rPr>
              <w:t>・ダイオキシン類対策特別措置法</w:t>
            </w:r>
          </w:p>
        </w:tc>
      </w:tr>
      <w:tr w:rsidR="00596455" w:rsidRPr="00195758" w14:paraId="1C81F322" w14:textId="77777777" w:rsidTr="00D02787">
        <w:trPr>
          <w:trHeight w:val="645"/>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EC785CA" w14:textId="77777777" w:rsidR="00D02787" w:rsidRPr="00195758" w:rsidRDefault="00D02787">
            <w:pPr>
              <w:widowControl/>
              <w:jc w:val="left"/>
              <w:rPr>
                <w:rFonts w:ascii="ＭＳ 明朝" w:eastAsia="ＭＳ 明朝" w:hAnsi="ＭＳ 明朝"/>
                <w:szCs w:val="21"/>
              </w:rPr>
            </w:pPr>
          </w:p>
        </w:tc>
        <w:tc>
          <w:tcPr>
            <w:tcW w:w="987"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vAlign w:val="center"/>
            <w:hideMark/>
          </w:tcPr>
          <w:p w14:paraId="57647B76"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石綿規制</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44E138FB" w14:textId="77777777" w:rsidR="00D02787" w:rsidRPr="00195758" w:rsidRDefault="00D02787">
            <w:pPr>
              <w:widowControl/>
              <w:jc w:val="left"/>
              <w:rPr>
                <w:rFonts w:ascii="ＭＳ 明朝" w:eastAsia="ＭＳ 明朝" w:hAnsi="ＭＳ 明朝"/>
                <w:szCs w:val="21"/>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F53CA3B" w14:textId="77777777" w:rsidR="00D02787" w:rsidRPr="00195758" w:rsidRDefault="00D02787">
            <w:pPr>
              <w:widowControl/>
              <w:jc w:val="left"/>
              <w:rPr>
                <w:rFonts w:ascii="ＭＳ 明朝" w:eastAsia="ＭＳ 明朝" w:hAnsi="ＭＳ 明朝"/>
                <w:szCs w:val="21"/>
              </w:rPr>
            </w:pPr>
          </w:p>
        </w:tc>
      </w:tr>
      <w:tr w:rsidR="00596455" w:rsidRPr="00195758" w14:paraId="2DC7C7D2" w14:textId="77777777" w:rsidTr="00D02787">
        <w:trPr>
          <w:trHeight w:val="654"/>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40590D95"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自動車環境</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336AE9BE"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・流入車の規制</w:t>
            </w:r>
          </w:p>
          <w:p w14:paraId="2795E4FB"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・アイドリングの規制（自動車の駐車時における原動機の停止）</w:t>
            </w:r>
          </w:p>
          <w:p w14:paraId="3C7E4B8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・低公害車等の利用</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542515F2"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・自動車NOx・PM法</w:t>
            </w:r>
          </w:p>
        </w:tc>
      </w:tr>
      <w:tr w:rsidR="00596455" w:rsidRPr="00195758" w14:paraId="50CC7CFD" w14:textId="77777777" w:rsidTr="00D02787">
        <w:trPr>
          <w:trHeight w:val="139"/>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4499423"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悪臭</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75C4DC2D"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・屋外燃焼行為の禁止</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1C3FA5E8"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・悪臭防止法</w:t>
            </w:r>
          </w:p>
        </w:tc>
      </w:tr>
      <w:tr w:rsidR="00596455" w:rsidRPr="00195758" w14:paraId="332F64B5" w14:textId="77777777" w:rsidTr="00D02787">
        <w:trPr>
          <w:trHeight w:val="117"/>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4FE3C93B"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水質</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70ABB5A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・工場・事業場の規制</w:t>
            </w:r>
          </w:p>
          <w:p w14:paraId="06656E24"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・届出対象施設の横出し、裾下げ</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7C3F08DB"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・水質汚濁防止法</w:t>
            </w:r>
          </w:p>
          <w:p w14:paraId="1943B917" w14:textId="77777777" w:rsidR="00D02787" w:rsidRPr="00195758" w:rsidRDefault="00D02787">
            <w:pPr>
              <w:widowControl/>
              <w:spacing w:line="260" w:lineRule="exact"/>
              <w:ind w:left="147" w:hangingChars="70" w:hanging="147"/>
              <w:rPr>
                <w:rFonts w:ascii="ＭＳ 明朝" w:eastAsia="ＭＳ 明朝" w:hAnsi="ＭＳ 明朝"/>
                <w:szCs w:val="21"/>
              </w:rPr>
            </w:pPr>
            <w:r w:rsidRPr="00195758">
              <w:rPr>
                <w:rFonts w:ascii="ＭＳ 明朝" w:eastAsia="ＭＳ 明朝" w:hAnsi="ＭＳ 明朝" w:hint="eastAsia"/>
                <w:szCs w:val="21"/>
              </w:rPr>
              <w:t>・瀬戸内海環境保全特別措置法</w:t>
            </w:r>
          </w:p>
          <w:p w14:paraId="562060D3" w14:textId="77777777" w:rsidR="00D02787" w:rsidRPr="00195758" w:rsidRDefault="00D02787">
            <w:pPr>
              <w:widowControl/>
              <w:spacing w:line="260" w:lineRule="exact"/>
              <w:ind w:left="132" w:hangingChars="63" w:hanging="132"/>
              <w:rPr>
                <w:rFonts w:ascii="ＭＳ 明朝" w:eastAsia="ＭＳ 明朝" w:hAnsi="ＭＳ 明朝"/>
                <w:szCs w:val="21"/>
              </w:rPr>
            </w:pPr>
            <w:r w:rsidRPr="00195758">
              <w:rPr>
                <w:rFonts w:ascii="ＭＳ 明朝" w:eastAsia="ＭＳ 明朝" w:hAnsi="ＭＳ 明朝" w:hint="eastAsia"/>
                <w:szCs w:val="21"/>
              </w:rPr>
              <w:t>・ダイオキシン類対策特別措置法</w:t>
            </w:r>
          </w:p>
        </w:tc>
      </w:tr>
      <w:tr w:rsidR="00596455" w:rsidRPr="00195758" w14:paraId="41EE0367" w14:textId="77777777" w:rsidTr="00D02787">
        <w:trPr>
          <w:trHeight w:val="263"/>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3C37365E"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地盤沈下</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2D2D79F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・水道事業に係る地下水採取の許可</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44AD771D"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・工業用水法</w:t>
            </w:r>
          </w:p>
          <w:p w14:paraId="4DBF60B6"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・ビル用水法</w:t>
            </w:r>
          </w:p>
        </w:tc>
      </w:tr>
      <w:tr w:rsidR="00596455" w:rsidRPr="00195758" w14:paraId="500B9E47" w14:textId="77777777" w:rsidTr="00D02787">
        <w:trPr>
          <w:trHeight w:val="361"/>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30565BA"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土壌汚染</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611C6C35"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・土壌汚染状況の調査契機、対象物質の横出し</w:t>
            </w:r>
          </w:p>
          <w:p w14:paraId="1A700CB7"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・汚染の除去等の措置など指定区域に係る規制</w:t>
            </w:r>
          </w:p>
          <w:p w14:paraId="57A48BB1"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・知事による自主調査等に関する指針の策定及び指導助言</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5E8FDC84"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・土壌汚染対策法</w:t>
            </w:r>
          </w:p>
        </w:tc>
      </w:tr>
      <w:tr w:rsidR="00596455" w:rsidRPr="00195758" w14:paraId="1474F334" w14:textId="77777777" w:rsidTr="00D02787">
        <w:trPr>
          <w:trHeight w:val="640"/>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8C3D9F7"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化学物質</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3C8DC035"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・届出対象物質の横出し</w:t>
            </w:r>
          </w:p>
          <w:p w14:paraId="2513852D" w14:textId="77777777" w:rsidR="00D02787" w:rsidRPr="00195758" w:rsidRDefault="00D02787">
            <w:pPr>
              <w:snapToGrid w:val="0"/>
              <w:spacing w:line="260" w:lineRule="exact"/>
              <w:ind w:left="210" w:hangingChars="100" w:hanging="210"/>
              <w:rPr>
                <w:rFonts w:ascii="ＭＳ 明朝" w:eastAsia="ＭＳ 明朝" w:hAnsi="ＭＳ 明朝"/>
                <w:szCs w:val="21"/>
              </w:rPr>
            </w:pPr>
            <w:r w:rsidRPr="00195758">
              <w:rPr>
                <w:rFonts w:ascii="ＭＳ 明朝" w:eastAsia="ＭＳ 明朝" w:hAnsi="ＭＳ 明朝" w:hint="eastAsia"/>
                <w:szCs w:val="21"/>
              </w:rPr>
              <w:t>・化学物質の管理計画及び管理目標の届出の義務づけ</w:t>
            </w:r>
          </w:p>
        </w:tc>
        <w:tc>
          <w:tcPr>
            <w:tcW w:w="2688" w:type="dxa"/>
            <w:tcBorders>
              <w:top w:val="single" w:sz="4" w:space="0" w:color="000000"/>
              <w:left w:val="single" w:sz="4" w:space="0" w:color="auto"/>
              <w:bottom w:val="single" w:sz="4" w:space="0" w:color="000000"/>
              <w:right w:val="single" w:sz="4" w:space="0" w:color="000000"/>
            </w:tcBorders>
            <w:tcMar>
              <w:top w:w="28" w:type="dxa"/>
              <w:left w:w="28" w:type="dxa"/>
              <w:bottom w:w="28" w:type="dxa"/>
              <w:right w:w="57" w:type="dxa"/>
            </w:tcMar>
            <w:vAlign w:val="center"/>
            <w:hideMark/>
          </w:tcPr>
          <w:p w14:paraId="78E8D39B" w14:textId="77777777" w:rsidR="00D02787" w:rsidRPr="00195758" w:rsidRDefault="00D02787">
            <w:pPr>
              <w:widowControl/>
              <w:spacing w:line="260" w:lineRule="exact"/>
              <w:rPr>
                <w:rFonts w:ascii="ＭＳ 明朝" w:eastAsia="ＭＳ 明朝" w:hAnsi="ＭＳ 明朝"/>
                <w:szCs w:val="21"/>
                <w:vertAlign w:val="superscript"/>
              </w:rPr>
            </w:pPr>
            <w:r w:rsidRPr="00195758">
              <w:rPr>
                <w:rFonts w:ascii="ＭＳ 明朝" w:eastAsia="ＭＳ 明朝" w:hAnsi="ＭＳ 明朝" w:hint="eastAsia"/>
                <w:szCs w:val="21"/>
              </w:rPr>
              <w:t>・化管法</w:t>
            </w:r>
          </w:p>
          <w:p w14:paraId="170ACD5C" w14:textId="77777777" w:rsidR="00D02787" w:rsidRPr="00195758" w:rsidRDefault="00D02787">
            <w:pPr>
              <w:widowControl/>
              <w:spacing w:line="260" w:lineRule="exact"/>
              <w:rPr>
                <w:rFonts w:ascii="ＭＳ 明朝" w:eastAsia="ＭＳ 明朝" w:hAnsi="ＭＳ 明朝"/>
                <w:szCs w:val="21"/>
                <w:vertAlign w:val="superscript"/>
              </w:rPr>
            </w:pPr>
            <w:r w:rsidRPr="00195758">
              <w:rPr>
                <w:rFonts w:ascii="ＭＳ 明朝" w:eastAsia="ＭＳ 明朝" w:hAnsi="ＭＳ 明朝" w:hint="eastAsia"/>
                <w:szCs w:val="21"/>
              </w:rPr>
              <w:t>・化審法</w:t>
            </w:r>
          </w:p>
        </w:tc>
      </w:tr>
      <w:tr w:rsidR="00D02787" w:rsidRPr="00195758" w14:paraId="5A36020A" w14:textId="77777777" w:rsidTr="00D02787">
        <w:trPr>
          <w:trHeight w:val="514"/>
        </w:trPr>
        <w:tc>
          <w:tcPr>
            <w:tcW w:w="1833" w:type="dxa"/>
            <w:gridSpan w:val="2"/>
            <w:tcBorders>
              <w:top w:val="single" w:sz="4" w:space="0" w:color="000000"/>
              <w:left w:val="single" w:sz="4" w:space="0" w:color="000000"/>
              <w:bottom w:val="single" w:sz="4" w:space="0" w:color="000000"/>
              <w:right w:val="single" w:sz="4" w:space="0" w:color="000000"/>
            </w:tcBorders>
            <w:tcMar>
              <w:top w:w="57" w:type="dxa"/>
              <w:left w:w="144" w:type="dxa"/>
              <w:bottom w:w="57" w:type="dxa"/>
              <w:right w:w="144" w:type="dxa"/>
            </w:tcMar>
            <w:vAlign w:val="center"/>
            <w:hideMark/>
          </w:tcPr>
          <w:p w14:paraId="65A2CEE1" w14:textId="77777777" w:rsidR="00D02787" w:rsidRPr="00195758" w:rsidRDefault="00D02787">
            <w:pPr>
              <w:snapToGrid w:val="0"/>
              <w:spacing w:line="260" w:lineRule="exact"/>
              <w:jc w:val="left"/>
              <w:rPr>
                <w:rFonts w:ascii="ＭＳ 明朝" w:eastAsia="ＭＳ 明朝" w:hAnsi="ＭＳ 明朝"/>
                <w:szCs w:val="21"/>
              </w:rPr>
            </w:pPr>
            <w:r w:rsidRPr="00195758">
              <w:rPr>
                <w:rFonts w:ascii="ＭＳ 明朝" w:eastAsia="ＭＳ 明朝" w:hAnsi="ＭＳ 明朝" w:hint="eastAsia"/>
                <w:szCs w:val="21"/>
              </w:rPr>
              <w:t>騒音・振動</w:t>
            </w:r>
          </w:p>
        </w:tc>
        <w:tc>
          <w:tcPr>
            <w:tcW w:w="454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57" w:type="dxa"/>
            </w:tcMar>
            <w:vAlign w:val="center"/>
            <w:hideMark/>
          </w:tcPr>
          <w:p w14:paraId="31E78866"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・工場・事業場の規制</w:t>
            </w:r>
          </w:p>
          <w:p w14:paraId="1A6871CC"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・特定建設作業の規制</w:t>
            </w:r>
          </w:p>
          <w:p w14:paraId="33E25030"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・拡声機、カラオケ、深夜営業に対する規制</w:t>
            </w:r>
          </w:p>
        </w:tc>
        <w:tc>
          <w:tcPr>
            <w:tcW w:w="2688" w:type="dxa"/>
            <w:tcBorders>
              <w:top w:val="single" w:sz="4" w:space="0" w:color="000000"/>
              <w:left w:val="single" w:sz="4" w:space="0" w:color="auto"/>
              <w:bottom w:val="single" w:sz="4" w:space="0" w:color="000000"/>
              <w:right w:val="single" w:sz="4" w:space="0" w:color="000000"/>
            </w:tcBorders>
            <w:tcMar>
              <w:top w:w="0" w:type="dxa"/>
              <w:left w:w="28" w:type="dxa"/>
              <w:bottom w:w="0" w:type="dxa"/>
              <w:right w:w="57" w:type="dxa"/>
            </w:tcMar>
            <w:vAlign w:val="center"/>
            <w:hideMark/>
          </w:tcPr>
          <w:p w14:paraId="0C2B1A4E" w14:textId="77777777" w:rsidR="00D02787" w:rsidRPr="00195758" w:rsidRDefault="00D02787">
            <w:pPr>
              <w:widowControl/>
              <w:spacing w:line="260" w:lineRule="exact"/>
              <w:rPr>
                <w:rFonts w:ascii="ＭＳ 明朝" w:eastAsia="ＭＳ 明朝" w:hAnsi="ＭＳ 明朝"/>
                <w:szCs w:val="21"/>
              </w:rPr>
            </w:pPr>
            <w:r w:rsidRPr="00195758">
              <w:rPr>
                <w:rFonts w:ascii="ＭＳ 明朝" w:eastAsia="ＭＳ 明朝" w:hAnsi="ＭＳ 明朝" w:hint="eastAsia"/>
                <w:szCs w:val="21"/>
              </w:rPr>
              <w:t>・騒音規制法</w:t>
            </w:r>
          </w:p>
          <w:p w14:paraId="6C9CE625" w14:textId="77777777" w:rsidR="00D02787" w:rsidRPr="00195758" w:rsidRDefault="00D02787">
            <w:pPr>
              <w:snapToGrid w:val="0"/>
              <w:spacing w:line="260" w:lineRule="exact"/>
              <w:rPr>
                <w:rFonts w:ascii="ＭＳ 明朝" w:eastAsia="ＭＳ 明朝" w:hAnsi="ＭＳ 明朝"/>
                <w:szCs w:val="21"/>
              </w:rPr>
            </w:pPr>
            <w:r w:rsidRPr="00195758">
              <w:rPr>
                <w:rFonts w:ascii="ＭＳ 明朝" w:eastAsia="ＭＳ 明朝" w:hAnsi="ＭＳ 明朝" w:hint="eastAsia"/>
                <w:szCs w:val="21"/>
              </w:rPr>
              <w:t>・振動規制法</w:t>
            </w:r>
          </w:p>
        </w:tc>
      </w:tr>
    </w:tbl>
    <w:p w14:paraId="64F92959" w14:textId="77777777" w:rsidR="00D02787" w:rsidRPr="00596455" w:rsidRDefault="00D02787" w:rsidP="00D02787">
      <w:pPr>
        <w:spacing w:line="340" w:lineRule="exact"/>
        <w:jc w:val="left"/>
        <w:rPr>
          <w:rFonts w:ascii="ＭＳ 明朝" w:eastAsia="ＭＳ 明朝" w:hAnsi="ＭＳ 明朝"/>
          <w:sz w:val="22"/>
        </w:rPr>
      </w:pPr>
    </w:p>
    <w:p w14:paraId="45B434DE" w14:textId="77777777" w:rsidR="00D02787" w:rsidRPr="00596455" w:rsidRDefault="00D02787" w:rsidP="00D02787">
      <w:pPr>
        <w:spacing w:line="340" w:lineRule="exact"/>
        <w:jc w:val="left"/>
        <w:rPr>
          <w:rFonts w:ascii="ＭＳ 明朝" w:eastAsia="ＭＳ 明朝" w:hAnsi="ＭＳ 明朝"/>
          <w:sz w:val="22"/>
        </w:rPr>
      </w:pPr>
    </w:p>
    <w:p w14:paraId="2D5CF3F4" w14:textId="068C5329" w:rsidR="00D02787" w:rsidRPr="00596455" w:rsidRDefault="00863301" w:rsidP="00D02787">
      <w:pPr>
        <w:pStyle w:val="1"/>
        <w:tabs>
          <w:tab w:val="left" w:pos="3686"/>
        </w:tabs>
        <w:rPr>
          <w:rFonts w:ascii="ＭＳ 明朝" w:eastAsia="ＭＳ 明朝" w:hAnsi="ＭＳ 明朝"/>
          <w:sz w:val="22"/>
        </w:rPr>
      </w:pPr>
      <w:bookmarkStart w:id="8" w:name="_Toc52365822"/>
      <w:r>
        <w:rPr>
          <w:rFonts w:asciiTheme="majorEastAsia" w:hAnsiTheme="majorEastAsia" w:hint="eastAsia"/>
          <w:b/>
          <w:sz w:val="22"/>
        </w:rPr>
        <w:t>Ⅱ</w:t>
      </w:r>
      <w:r w:rsidR="00D02787" w:rsidRPr="00596455">
        <w:rPr>
          <w:rFonts w:asciiTheme="majorEastAsia" w:hAnsiTheme="majorEastAsia" w:hint="eastAsia"/>
          <w:b/>
          <w:sz w:val="22"/>
        </w:rPr>
        <w:t xml:space="preserve">　検討の進め方について</w:t>
      </w:r>
      <w:bookmarkEnd w:id="8"/>
    </w:p>
    <w:p w14:paraId="2E2DDCEA" w14:textId="77777777" w:rsidR="00946C25" w:rsidRPr="00B54CE4" w:rsidRDefault="00D02787" w:rsidP="00946C25">
      <w:pPr>
        <w:spacing w:line="340" w:lineRule="exact"/>
        <w:ind w:firstLineChars="100" w:firstLine="210"/>
        <w:jc w:val="left"/>
        <w:rPr>
          <w:rFonts w:ascii="ＭＳ 明朝" w:eastAsia="ＭＳ 明朝" w:hAnsi="ＭＳ 明朝"/>
          <w:szCs w:val="21"/>
        </w:rPr>
      </w:pPr>
      <w:r w:rsidRPr="00195758">
        <w:rPr>
          <w:rFonts w:ascii="ＭＳ 明朝" w:eastAsia="ＭＳ 明朝" w:hAnsi="ＭＳ 明朝" w:hint="eastAsia"/>
          <w:szCs w:val="21"/>
        </w:rPr>
        <w:t>本部会では、</w:t>
      </w:r>
      <w:r w:rsidR="00151BAB" w:rsidRPr="00195758">
        <w:rPr>
          <w:rFonts w:ascii="ＭＳ 明朝" w:eastAsia="ＭＳ 明朝" w:hAnsi="ＭＳ 明朝" w:hint="eastAsia"/>
          <w:szCs w:val="21"/>
        </w:rPr>
        <w:t>大阪府生活環境の保全等に関する条例</w:t>
      </w:r>
      <w:r w:rsidRPr="00195758">
        <w:rPr>
          <w:rFonts w:ascii="ＭＳ 明朝" w:eastAsia="ＭＳ 明朝" w:hAnsi="ＭＳ 明朝" w:hint="eastAsia"/>
          <w:szCs w:val="21"/>
        </w:rPr>
        <w:t>に基づく規制の現状、課題及びあり方検討における論点(案)について、分野別に整理するとともに、分野横断的な内容として、「その他分野（規制以外の手法）」についても同様に整理</w:t>
      </w:r>
      <w:r w:rsidR="00946C25" w:rsidRPr="00B54CE4">
        <w:rPr>
          <w:rFonts w:ascii="ＭＳ 明朝" w:eastAsia="ＭＳ 明朝" w:hAnsi="ＭＳ 明朝" w:hint="eastAsia"/>
          <w:szCs w:val="21"/>
        </w:rPr>
        <w:t xml:space="preserve">することとした。　　</w:t>
      </w:r>
    </w:p>
    <w:p w14:paraId="55806C2A" w14:textId="3080D859" w:rsidR="00D02787" w:rsidRPr="00B54CE4" w:rsidRDefault="00946C25" w:rsidP="00946C25">
      <w:pPr>
        <w:spacing w:line="340" w:lineRule="exact"/>
        <w:ind w:firstLineChars="100" w:firstLine="210"/>
        <w:jc w:val="left"/>
        <w:rPr>
          <w:rFonts w:asciiTheme="minorEastAsia" w:hAnsiTheme="minorEastAsia"/>
          <w:szCs w:val="21"/>
        </w:rPr>
      </w:pPr>
      <w:r w:rsidRPr="00B54CE4">
        <w:rPr>
          <w:rFonts w:ascii="ＭＳ 明朝" w:eastAsia="ＭＳ 明朝" w:hAnsi="ＭＳ 明朝" w:hint="eastAsia"/>
          <w:szCs w:val="21"/>
        </w:rPr>
        <w:t>検討スケジュールについては、</w:t>
      </w:r>
      <w:r w:rsidRPr="00B54CE4">
        <w:rPr>
          <w:rFonts w:asciiTheme="minorEastAsia" w:hAnsiTheme="minorEastAsia" w:hint="eastAsia"/>
          <w:szCs w:val="21"/>
        </w:rPr>
        <w:t>新型コロナウイルス感染拡大防止のための府における業務見直しを受けて、令和３年度に結果を取りまとめることとしたが、令和２年６月の改正大気汚染防止法の公布により早急に条例改正が必要な大気分野（石綿規制）については、今年度に優先的に検討を実施し、結果を取りまとめることとした。</w:t>
      </w:r>
    </w:p>
    <w:p w14:paraId="3E2192F7" w14:textId="77777777" w:rsidR="00545AD6" w:rsidRPr="00D0436A" w:rsidRDefault="00545AD6" w:rsidP="00D0436A">
      <w:pPr>
        <w:ind w:firstLineChars="100" w:firstLine="210"/>
        <w:rPr>
          <w:rFonts w:asciiTheme="minorEastAsia" w:hAnsiTheme="minorEastAsia"/>
          <w:color w:val="FF0000"/>
        </w:rPr>
      </w:pPr>
    </w:p>
    <w:p w14:paraId="3AC25AE1" w14:textId="77777777" w:rsidR="007001FD" w:rsidRPr="00137380" w:rsidRDefault="007001FD" w:rsidP="00820589">
      <w:pPr>
        <w:pStyle w:val="1"/>
        <w:tabs>
          <w:tab w:val="left" w:pos="3686"/>
        </w:tabs>
        <w:rPr>
          <w:b/>
          <w:sz w:val="22"/>
        </w:rPr>
      </w:pPr>
      <w:bookmarkStart w:id="9" w:name="_Toc52365823"/>
      <w:r w:rsidRPr="007001FD">
        <w:rPr>
          <w:rFonts w:hint="eastAsia"/>
          <w:b/>
          <w:sz w:val="22"/>
        </w:rPr>
        <w:t>第２</w:t>
      </w:r>
      <w:r w:rsidRPr="007001FD">
        <w:rPr>
          <w:b/>
          <w:sz w:val="22"/>
        </w:rPr>
        <w:t xml:space="preserve"> </w:t>
      </w:r>
      <w:r w:rsidRPr="007001FD">
        <w:rPr>
          <w:rFonts w:hint="eastAsia"/>
          <w:b/>
          <w:sz w:val="22"/>
        </w:rPr>
        <w:t>大気</w:t>
      </w:r>
      <w:r w:rsidRPr="00137380">
        <w:rPr>
          <w:rFonts w:hint="eastAsia"/>
          <w:b/>
          <w:sz w:val="22"/>
        </w:rPr>
        <w:t>分野（石綿規制）の検討結果について</w:t>
      </w:r>
      <w:bookmarkEnd w:id="9"/>
    </w:p>
    <w:p w14:paraId="4D25387D" w14:textId="68700C64" w:rsidR="009706B3" w:rsidRPr="00137380" w:rsidRDefault="007001FD" w:rsidP="00820589">
      <w:pPr>
        <w:pStyle w:val="1"/>
        <w:jc w:val="left"/>
        <w:rPr>
          <w:b/>
          <w:sz w:val="22"/>
        </w:rPr>
      </w:pPr>
      <w:bookmarkStart w:id="10" w:name="_Toc52365824"/>
      <w:r w:rsidRPr="00137380">
        <w:rPr>
          <w:rFonts w:hint="eastAsia"/>
          <w:b/>
          <w:sz w:val="22"/>
        </w:rPr>
        <w:t>Ⅰ</w:t>
      </w:r>
      <w:r w:rsidR="00A455F1" w:rsidRPr="00137380">
        <w:rPr>
          <w:rFonts w:hint="eastAsia"/>
          <w:b/>
          <w:sz w:val="22"/>
        </w:rPr>
        <w:t xml:space="preserve">　</w:t>
      </w:r>
      <w:bookmarkEnd w:id="6"/>
      <w:r w:rsidR="009239B0" w:rsidRPr="00137380">
        <w:rPr>
          <w:rFonts w:hint="eastAsia"/>
          <w:b/>
          <w:sz w:val="22"/>
        </w:rPr>
        <w:t>法及び</w:t>
      </w:r>
      <w:r w:rsidR="00D03DDA" w:rsidRPr="00137380">
        <w:rPr>
          <w:rFonts w:hint="eastAsia"/>
          <w:b/>
          <w:sz w:val="22"/>
        </w:rPr>
        <w:t>条例に基づく</w:t>
      </w:r>
      <w:r w:rsidR="00834C96" w:rsidRPr="00137380">
        <w:rPr>
          <w:rFonts w:hint="eastAsia"/>
          <w:b/>
          <w:sz w:val="22"/>
        </w:rPr>
        <w:t>石綿</w:t>
      </w:r>
      <w:r w:rsidR="00D03DDA" w:rsidRPr="00137380">
        <w:rPr>
          <w:rFonts w:hint="eastAsia"/>
          <w:b/>
          <w:sz w:val="22"/>
        </w:rPr>
        <w:t>規制の概要について</w:t>
      </w:r>
      <w:bookmarkEnd w:id="10"/>
    </w:p>
    <w:p w14:paraId="27F4E994" w14:textId="77777777" w:rsidR="001D1E30" w:rsidRPr="00137380" w:rsidRDefault="00717EE4" w:rsidP="00820589">
      <w:pPr>
        <w:pStyle w:val="2"/>
        <w:rPr>
          <w:rFonts w:asciiTheme="majorEastAsia" w:hAnsiTheme="majorEastAsia"/>
          <w:b/>
          <w:sz w:val="22"/>
        </w:rPr>
      </w:pPr>
      <w:bookmarkStart w:id="11" w:name="_Toc52365825"/>
      <w:r w:rsidRPr="00137380">
        <w:rPr>
          <w:rFonts w:asciiTheme="majorEastAsia" w:hAnsiTheme="majorEastAsia" w:hint="eastAsia"/>
          <w:b/>
          <w:sz w:val="22"/>
        </w:rPr>
        <w:t>１．</w:t>
      </w:r>
      <w:r w:rsidR="00567D4C" w:rsidRPr="00137380">
        <w:rPr>
          <w:rFonts w:asciiTheme="majorEastAsia" w:hAnsiTheme="majorEastAsia" w:hint="eastAsia"/>
          <w:b/>
          <w:sz w:val="22"/>
        </w:rPr>
        <w:t>石綿</w:t>
      </w:r>
      <w:r w:rsidR="00D03DDA" w:rsidRPr="00137380">
        <w:rPr>
          <w:rFonts w:asciiTheme="majorEastAsia" w:hAnsiTheme="majorEastAsia" w:hint="eastAsia"/>
          <w:b/>
          <w:sz w:val="22"/>
        </w:rPr>
        <w:t>について</w:t>
      </w:r>
      <w:bookmarkEnd w:id="11"/>
    </w:p>
    <w:p w14:paraId="79B1A841" w14:textId="77777777" w:rsidR="001D1E30" w:rsidRPr="00137380" w:rsidRDefault="001D1E30" w:rsidP="00820589">
      <w:pPr>
        <w:pStyle w:val="3"/>
        <w:ind w:leftChars="0" w:left="0"/>
        <w:rPr>
          <w:rFonts w:asciiTheme="majorEastAsia" w:hAnsiTheme="majorEastAsia"/>
          <w:b/>
          <w:sz w:val="22"/>
        </w:rPr>
      </w:pPr>
      <w:bookmarkStart w:id="12" w:name="_Toc52365826"/>
      <w:r w:rsidRPr="00137380">
        <w:rPr>
          <w:rFonts w:hint="eastAsia"/>
        </w:rPr>
        <w:t>（１）石綿の概要と</w:t>
      </w:r>
      <w:r w:rsidR="001C5E4C" w:rsidRPr="00137380">
        <w:rPr>
          <w:rFonts w:hint="eastAsia"/>
        </w:rPr>
        <w:t>健康影響</w:t>
      </w:r>
      <w:bookmarkEnd w:id="12"/>
    </w:p>
    <w:p w14:paraId="6D1F1228" w14:textId="77777777" w:rsidR="007C3A0E" w:rsidRPr="00137380" w:rsidRDefault="007C3A0E" w:rsidP="00820589">
      <w:pPr>
        <w:widowControl/>
        <w:ind w:firstLineChars="100" w:firstLine="210"/>
        <w:jc w:val="left"/>
        <w:rPr>
          <w:rFonts w:asciiTheme="minorEastAsia" w:hAnsiTheme="minorEastAsia"/>
        </w:rPr>
      </w:pPr>
      <w:bookmarkStart w:id="13" w:name="_Toc472411424"/>
      <w:r w:rsidRPr="00137380">
        <w:rPr>
          <w:rFonts w:asciiTheme="minorEastAsia" w:hAnsiTheme="minorEastAsia" w:hint="eastAsia"/>
        </w:rPr>
        <w:t>石綿（アスベスト）は、天然に産する蛇紋石（じゃもんせき）や角閃石（かくせんせき）の鉱物を繊維状にしたもので、その直径は0.02～0.35μmであり、細いものでは人の髪の毛の5,000分の１の大きさである。</w:t>
      </w:r>
    </w:p>
    <w:p w14:paraId="5C086F42" w14:textId="14224B14" w:rsidR="007C3A0E" w:rsidRPr="00137380" w:rsidRDefault="007C3A0E" w:rsidP="00820589">
      <w:pPr>
        <w:widowControl/>
        <w:ind w:firstLineChars="100" w:firstLine="210"/>
        <w:jc w:val="left"/>
        <w:rPr>
          <w:rFonts w:asciiTheme="minorEastAsia" w:hAnsiTheme="minorEastAsia"/>
        </w:rPr>
      </w:pPr>
      <w:r w:rsidRPr="00137380">
        <w:rPr>
          <w:rFonts w:asciiTheme="minorEastAsia" w:hAnsiTheme="minorEastAsia" w:hint="eastAsia"/>
        </w:rPr>
        <w:t>石綿にはクリソタイル（白石綿）、アモサイト（茶石綿）、クロシドライト（青石綿）、アンソフィライト、アクチノライト及びトレモライトの６種類があり、熱、摩擦、酸やアルカリにも強く、丈夫で変化しにくいという特性を持っていることから、スレート・石膏ボード等（建材）、ブレーキパッド（摩擦材）、吹付</w:t>
      </w:r>
      <w:r w:rsidR="00BA47F2" w:rsidRPr="00137380">
        <w:rPr>
          <w:rFonts w:asciiTheme="minorEastAsia" w:hAnsiTheme="minorEastAsia" w:hint="eastAsia"/>
        </w:rPr>
        <w:t>け</w:t>
      </w:r>
      <w:r w:rsidRPr="00137380">
        <w:rPr>
          <w:rFonts w:asciiTheme="minorEastAsia" w:hAnsiTheme="minorEastAsia" w:hint="eastAsia"/>
        </w:rPr>
        <w:t>石綿（断熱材）といった様々な工業製品や建築材料に使用されてきた。</w:t>
      </w:r>
    </w:p>
    <w:p w14:paraId="4AA11204" w14:textId="052001EC" w:rsidR="007C3A0E" w:rsidRPr="00137380" w:rsidRDefault="007C3A0E" w:rsidP="00820589">
      <w:pPr>
        <w:widowControl/>
        <w:jc w:val="left"/>
        <w:rPr>
          <w:rFonts w:asciiTheme="minorEastAsia" w:hAnsiTheme="minorEastAsia"/>
        </w:rPr>
      </w:pPr>
      <w:r w:rsidRPr="00137380">
        <w:rPr>
          <w:rFonts w:asciiTheme="minorEastAsia" w:hAnsiTheme="minorEastAsia" w:hint="eastAsia"/>
        </w:rPr>
        <w:t xml:space="preserve">　しかし微細な石綿を呼吸器に吸い込むことで、中皮腫や肺がん等の疾患を生じることが明らかになり、また発症するまでの潜伏期間が数十年と長く、発症した時点で原因を特定することが困難なケースが多く見られた</w:t>
      </w:r>
      <w:r w:rsidRPr="00B54CE4">
        <w:rPr>
          <w:rFonts w:asciiTheme="minorEastAsia" w:hAnsiTheme="minorEastAsia" w:hint="eastAsia"/>
        </w:rPr>
        <w:t>。全国の中皮腫による死亡者</w:t>
      </w:r>
      <w:r w:rsidR="006317E8">
        <w:rPr>
          <w:rFonts w:asciiTheme="minorEastAsia" w:hAnsiTheme="minorEastAsia" w:hint="eastAsia"/>
        </w:rPr>
        <w:t>数</w:t>
      </w:r>
      <w:r w:rsidRPr="00B54CE4">
        <w:rPr>
          <w:rFonts w:asciiTheme="minorEastAsia" w:hAnsiTheme="minorEastAsia" w:hint="eastAsia"/>
        </w:rPr>
        <w:t>は</w:t>
      </w:r>
      <w:r w:rsidR="006317E8">
        <w:rPr>
          <w:rFonts w:asciiTheme="minorEastAsia" w:hAnsiTheme="minorEastAsia" w:hint="eastAsia"/>
        </w:rPr>
        <w:t>平成27年から令和元年までの５年間の平均で1,5</w:t>
      </w:r>
      <w:r w:rsidR="006317E8">
        <w:rPr>
          <w:rFonts w:asciiTheme="minorEastAsia" w:hAnsiTheme="minorEastAsia"/>
        </w:rPr>
        <w:t>17</w:t>
      </w:r>
      <w:r w:rsidRPr="00B54CE4">
        <w:rPr>
          <w:rFonts w:asciiTheme="minorEastAsia" w:hAnsiTheme="minorEastAsia" w:hint="eastAsia"/>
        </w:rPr>
        <w:t>人</w:t>
      </w:r>
      <w:r w:rsidR="00C90686">
        <w:rPr>
          <w:rFonts w:asciiTheme="minorEastAsia" w:hAnsiTheme="minorEastAsia" w:hint="eastAsia"/>
        </w:rPr>
        <w:t>/年</w:t>
      </w:r>
      <w:r w:rsidRPr="00B54CE4">
        <w:rPr>
          <w:rFonts w:asciiTheme="minorEastAsia" w:hAnsiTheme="minorEastAsia" w:hint="eastAsia"/>
        </w:rPr>
        <w:t>となっており、そのうち大阪府域は</w:t>
      </w:r>
      <w:r w:rsidR="007047DA" w:rsidRPr="00B54CE4">
        <w:rPr>
          <w:rFonts w:hint="eastAsia"/>
          <w:kern w:val="0"/>
        </w:rPr>
        <w:t>明治時代から昭和時代まで石綿紡績等の加工を行う事業所が集中したこともあり、</w:t>
      </w:r>
      <w:r w:rsidR="006317E8">
        <w:rPr>
          <w:rFonts w:hint="eastAsia"/>
          <w:kern w:val="0"/>
        </w:rPr>
        <w:t>同</w:t>
      </w:r>
      <w:r w:rsidR="00C90686">
        <w:rPr>
          <w:rFonts w:hint="eastAsia"/>
          <w:kern w:val="0"/>
        </w:rPr>
        <w:t>期間で</w:t>
      </w:r>
      <w:r w:rsidRPr="00B54CE4">
        <w:rPr>
          <w:rFonts w:asciiTheme="minorEastAsia" w:hAnsiTheme="minorEastAsia" w:hint="eastAsia"/>
        </w:rPr>
        <w:t>167人</w:t>
      </w:r>
      <w:r w:rsidR="00C90686">
        <w:rPr>
          <w:rFonts w:asciiTheme="minorEastAsia" w:hAnsiTheme="minorEastAsia" w:hint="eastAsia"/>
        </w:rPr>
        <w:t>/年</w:t>
      </w:r>
      <w:r w:rsidRPr="00137380">
        <w:rPr>
          <w:rFonts w:asciiTheme="minorEastAsia" w:hAnsiTheme="minorEastAsia" w:hint="eastAsia"/>
        </w:rPr>
        <w:t>と全国で最も多い状況となっている。</w:t>
      </w:r>
    </w:p>
    <w:p w14:paraId="203CF188" w14:textId="77777777" w:rsidR="007C3A0E" w:rsidRPr="00137380" w:rsidRDefault="007C3A0E" w:rsidP="00820589">
      <w:pPr>
        <w:widowControl/>
        <w:jc w:val="left"/>
        <w:rPr>
          <w:rFonts w:asciiTheme="minorEastAsia" w:hAnsiTheme="minorEastAsia"/>
        </w:rPr>
      </w:pPr>
    </w:p>
    <w:p w14:paraId="5D0AAC38" w14:textId="77777777" w:rsidR="007C3A0E" w:rsidRPr="00137380" w:rsidRDefault="007C3A0E" w:rsidP="00820589">
      <w:pPr>
        <w:pStyle w:val="3"/>
        <w:ind w:leftChars="0" w:left="0"/>
        <w:rPr>
          <w:rFonts w:asciiTheme="majorEastAsia" w:hAnsiTheme="majorEastAsia"/>
          <w:b/>
          <w:sz w:val="22"/>
        </w:rPr>
      </w:pPr>
      <w:bookmarkStart w:id="14" w:name="_Toc52365827"/>
      <w:r w:rsidRPr="00137380">
        <w:rPr>
          <w:rFonts w:hint="eastAsia"/>
        </w:rPr>
        <w:t>（２）石綿を含有する製品の規制</w:t>
      </w:r>
      <w:bookmarkEnd w:id="14"/>
    </w:p>
    <w:p w14:paraId="7D7DDAEC" w14:textId="3BAB33F6" w:rsidR="007C3A0E" w:rsidRPr="00137380" w:rsidRDefault="007C3A0E" w:rsidP="00820589">
      <w:pPr>
        <w:widowControl/>
        <w:ind w:firstLineChars="100" w:firstLine="210"/>
        <w:jc w:val="left"/>
        <w:rPr>
          <w:rFonts w:asciiTheme="minorEastAsia" w:hAnsiTheme="minorEastAsia"/>
        </w:rPr>
      </w:pPr>
      <w:r w:rsidRPr="00137380">
        <w:rPr>
          <w:rFonts w:asciiTheme="minorEastAsia" w:hAnsiTheme="minorEastAsia" w:hint="eastAsia"/>
        </w:rPr>
        <w:t>石綿を含有する製品に</w:t>
      </w:r>
      <w:r w:rsidR="00D0436A">
        <w:rPr>
          <w:rFonts w:asciiTheme="minorEastAsia" w:hAnsiTheme="minorEastAsia" w:hint="eastAsia"/>
        </w:rPr>
        <w:t>ついては、平成７年には有害性の高いアモサイト及びクロシドライトが</w:t>
      </w:r>
      <w:r w:rsidRPr="00137380">
        <w:rPr>
          <w:rFonts w:asciiTheme="minorEastAsia" w:hAnsiTheme="minorEastAsia" w:hint="eastAsia"/>
        </w:rPr>
        <w:t>１重量％を超えて含有する製品の製造、輸入、譲渡、提供又は使用が禁止され、また平成16年にはクリソタイル等</w:t>
      </w:r>
      <w:r w:rsidR="00D0436A">
        <w:rPr>
          <w:rFonts w:asciiTheme="minorEastAsia" w:hAnsiTheme="minorEastAsia" w:hint="eastAsia"/>
        </w:rPr>
        <w:t>が</w:t>
      </w:r>
      <w:r w:rsidRPr="00137380">
        <w:rPr>
          <w:rFonts w:asciiTheme="minorEastAsia" w:hAnsiTheme="minorEastAsia" w:hint="eastAsia"/>
        </w:rPr>
        <w:t>１重量％を超えて含有する製品について石綿セメント円筒等10品目の製造等が禁止された。平成18年には石綿</w:t>
      </w:r>
      <w:r w:rsidR="00D0436A">
        <w:rPr>
          <w:rFonts w:asciiTheme="minorEastAsia" w:hAnsiTheme="minorEastAsia" w:hint="eastAsia"/>
        </w:rPr>
        <w:t>が</w:t>
      </w:r>
      <w:r w:rsidRPr="00137380">
        <w:rPr>
          <w:rFonts w:asciiTheme="minorEastAsia" w:hAnsiTheme="minorEastAsia" w:hint="eastAsia"/>
        </w:rPr>
        <w:t>0.1重量％を超えて含有する製品の製造等が特殊用途の一部製品を除き原則禁止され、平成24年には特殊用途の一部製品を含め石綿製品の製造等が全面的に禁止された。</w:t>
      </w:r>
    </w:p>
    <w:p w14:paraId="6044963B" w14:textId="77777777" w:rsidR="007C3A0E" w:rsidRPr="00137380" w:rsidRDefault="007C3A0E" w:rsidP="00820589">
      <w:pPr>
        <w:widowControl/>
        <w:jc w:val="left"/>
        <w:rPr>
          <w:rFonts w:asciiTheme="minorEastAsia" w:hAnsiTheme="minorEastAsia"/>
        </w:rPr>
      </w:pPr>
      <w:r w:rsidRPr="00137380">
        <w:rPr>
          <w:rFonts w:asciiTheme="minorEastAsia" w:hAnsiTheme="minorEastAsia" w:hint="eastAsia"/>
        </w:rPr>
        <w:t xml:space="preserve">　</w:t>
      </w:r>
    </w:p>
    <w:p w14:paraId="42443112" w14:textId="145855AB" w:rsidR="007C3A0E" w:rsidRPr="00137380" w:rsidRDefault="007C3A0E" w:rsidP="00820589">
      <w:pPr>
        <w:pStyle w:val="3"/>
        <w:ind w:leftChars="0" w:left="0"/>
      </w:pPr>
      <w:bookmarkStart w:id="15" w:name="_Toc52365828"/>
      <w:r w:rsidRPr="00137380">
        <w:rPr>
          <w:rFonts w:hint="eastAsia"/>
        </w:rPr>
        <w:t>（３）石綿含有建材が使用された建築物等の解体等工事の規制</w:t>
      </w:r>
      <w:bookmarkEnd w:id="15"/>
    </w:p>
    <w:p w14:paraId="4D1B5EFF" w14:textId="0C32C9E2" w:rsidR="007C3A0E" w:rsidRPr="00137380" w:rsidRDefault="007C3A0E" w:rsidP="00820589">
      <w:pPr>
        <w:rPr>
          <w:rFonts w:asciiTheme="minorEastAsia" w:hAnsiTheme="minorEastAsia"/>
        </w:rPr>
      </w:pPr>
      <w:r w:rsidRPr="00137380">
        <w:rPr>
          <w:rFonts w:hint="eastAsia"/>
        </w:rPr>
        <w:t xml:space="preserve">　</w:t>
      </w:r>
      <w:r w:rsidRPr="00137380">
        <w:rPr>
          <w:rFonts w:asciiTheme="minorEastAsia" w:hAnsiTheme="minorEastAsia" w:hint="eastAsia"/>
        </w:rPr>
        <w:t>建築物等の解体等工事からの石綿の飛散については、平成７年に発生した阪神・淡路大震災で倒壊した建築物からの石綿飛散が問題となり、平成８年から大気汚染防止法（昭和43年法律第97号。以下「法」という。）で吹付け石綿（</w:t>
      </w:r>
      <w:r w:rsidR="00BC49A1" w:rsidRPr="00137380">
        <w:rPr>
          <w:rFonts w:asciiTheme="minorEastAsia" w:hAnsiTheme="minorEastAsia" w:hint="eastAsia"/>
        </w:rPr>
        <w:t>以下「</w:t>
      </w:r>
      <w:r w:rsidRPr="00137380">
        <w:rPr>
          <w:rFonts w:asciiTheme="minorEastAsia" w:hAnsiTheme="minorEastAsia" w:hint="eastAsia"/>
        </w:rPr>
        <w:t>レベル１建材</w:t>
      </w:r>
      <w:r w:rsidR="00BC49A1" w:rsidRPr="00137380">
        <w:rPr>
          <w:rFonts w:asciiTheme="minorEastAsia" w:hAnsiTheme="minorEastAsia" w:hint="eastAsia"/>
        </w:rPr>
        <w:t>」という。</w:t>
      </w:r>
      <w:r w:rsidRPr="00137380">
        <w:rPr>
          <w:rFonts w:asciiTheme="minorEastAsia" w:hAnsiTheme="minorEastAsia" w:hint="eastAsia"/>
        </w:rPr>
        <w:t>）、平成18年からは</w:t>
      </w:r>
      <w:r w:rsidR="00BC49A1" w:rsidRPr="00137380">
        <w:rPr>
          <w:rFonts w:asciiTheme="minorEastAsia" w:hAnsiTheme="minorEastAsia" w:hint="eastAsia"/>
        </w:rPr>
        <w:t>「</w:t>
      </w:r>
      <w:r w:rsidRPr="00137380">
        <w:rPr>
          <w:rFonts w:asciiTheme="minorEastAsia" w:hAnsiTheme="minorEastAsia" w:hint="eastAsia"/>
        </w:rPr>
        <w:t>石綿</w:t>
      </w:r>
      <w:r w:rsidR="00BC49A1" w:rsidRPr="00137380">
        <w:rPr>
          <w:rFonts w:asciiTheme="minorEastAsia" w:hAnsiTheme="minorEastAsia" w:hint="eastAsia"/>
        </w:rPr>
        <w:t>を</w:t>
      </w:r>
      <w:r w:rsidRPr="00137380">
        <w:rPr>
          <w:rFonts w:asciiTheme="minorEastAsia" w:hAnsiTheme="minorEastAsia" w:hint="eastAsia"/>
        </w:rPr>
        <w:t>含有</w:t>
      </w:r>
      <w:r w:rsidR="00BC49A1" w:rsidRPr="00137380">
        <w:rPr>
          <w:rFonts w:asciiTheme="minorEastAsia" w:hAnsiTheme="minorEastAsia" w:hint="eastAsia"/>
        </w:rPr>
        <w:t>する</w:t>
      </w:r>
      <w:r w:rsidRPr="00137380">
        <w:rPr>
          <w:rFonts w:asciiTheme="minorEastAsia" w:hAnsiTheme="minorEastAsia" w:hint="eastAsia"/>
        </w:rPr>
        <w:t>断熱材</w:t>
      </w:r>
      <w:r w:rsidR="00BC49A1" w:rsidRPr="00137380">
        <w:rPr>
          <w:rFonts w:asciiTheme="minorEastAsia" w:hAnsiTheme="minorEastAsia" w:hint="eastAsia"/>
        </w:rPr>
        <w:t>、保温材及び耐火被覆材」</w:t>
      </w:r>
      <w:r w:rsidRPr="00137380">
        <w:rPr>
          <w:rFonts w:asciiTheme="minorEastAsia" w:hAnsiTheme="minorEastAsia" w:hint="eastAsia"/>
        </w:rPr>
        <w:t>（</w:t>
      </w:r>
      <w:r w:rsidR="00BC49A1" w:rsidRPr="00137380">
        <w:rPr>
          <w:rFonts w:asciiTheme="minorEastAsia" w:hAnsiTheme="minorEastAsia" w:hint="eastAsia"/>
        </w:rPr>
        <w:t>以下「</w:t>
      </w:r>
      <w:r w:rsidRPr="00137380">
        <w:rPr>
          <w:rFonts w:asciiTheme="minorEastAsia" w:hAnsiTheme="minorEastAsia" w:hint="eastAsia"/>
        </w:rPr>
        <w:t>レベル２建材</w:t>
      </w:r>
      <w:r w:rsidR="00BC49A1" w:rsidRPr="00137380">
        <w:rPr>
          <w:rFonts w:asciiTheme="minorEastAsia" w:hAnsiTheme="minorEastAsia" w:hint="eastAsia"/>
        </w:rPr>
        <w:t>」という。</w:t>
      </w:r>
      <w:r w:rsidRPr="00137380">
        <w:rPr>
          <w:rFonts w:asciiTheme="minorEastAsia" w:hAnsiTheme="minorEastAsia" w:hint="eastAsia"/>
        </w:rPr>
        <w:t>）が規制対象とされた。</w:t>
      </w:r>
    </w:p>
    <w:p w14:paraId="2E184636" w14:textId="2A60B815" w:rsidR="007C3A0E" w:rsidRPr="00137380" w:rsidRDefault="007C3A0E" w:rsidP="00820589">
      <w:pPr>
        <w:ind w:firstLineChars="100" w:firstLine="210"/>
        <w:rPr>
          <w:rFonts w:asciiTheme="minorEastAsia" w:hAnsiTheme="minorEastAsia"/>
        </w:rPr>
      </w:pPr>
      <w:r w:rsidRPr="00137380">
        <w:rPr>
          <w:rFonts w:asciiTheme="minorEastAsia" w:hAnsiTheme="minorEastAsia" w:hint="eastAsia"/>
        </w:rPr>
        <w:t>平成17 年にはいわゆるクボタショックにより、石綿に対する社会の関心が急激に高まり、これを受けて大阪府では同年に生活環境の保全等に関する条例（平成６年条例第６号。以下「条例」という。）を改正し、平成18年から石綿含有成形板を規制対象とした。</w:t>
      </w:r>
    </w:p>
    <w:p w14:paraId="744A5CD5" w14:textId="0E0B4B0D" w:rsidR="007C3A0E" w:rsidRDefault="007C3A0E" w:rsidP="00820589">
      <w:pPr>
        <w:rPr>
          <w:rFonts w:asciiTheme="minorEastAsia" w:hAnsiTheme="minorEastAsia"/>
          <w:spacing w:val="2"/>
        </w:rPr>
      </w:pPr>
      <w:r w:rsidRPr="00137380">
        <w:rPr>
          <w:rFonts w:asciiTheme="minorEastAsia" w:hAnsiTheme="minorEastAsia" w:hint="eastAsia"/>
        </w:rPr>
        <w:t xml:space="preserve">　</w:t>
      </w:r>
      <w:r w:rsidRPr="00137380">
        <w:rPr>
          <w:rFonts w:asciiTheme="minorEastAsia" w:hAnsiTheme="minorEastAsia" w:hint="eastAsia"/>
          <w:spacing w:val="2"/>
        </w:rPr>
        <w:t>石綿含有建材が使用された可能性がある鉄骨造や鉄筋コンクリート造の建築物の解体工事は、2028年頃をピークに全国的に増加することが予想され</w:t>
      </w:r>
      <w:r w:rsidR="00A902EE">
        <w:rPr>
          <w:rFonts w:asciiTheme="minorEastAsia" w:hAnsiTheme="minorEastAsia" w:hint="eastAsia"/>
          <w:spacing w:val="2"/>
        </w:rPr>
        <w:t>ており</w:t>
      </w:r>
      <w:r w:rsidRPr="00137380">
        <w:rPr>
          <w:rFonts w:asciiTheme="minorEastAsia" w:hAnsiTheme="minorEastAsia" w:hint="eastAsia"/>
          <w:spacing w:val="2"/>
        </w:rPr>
        <w:t>、今後飛散防止対策の重要性が一層高まると考えられる。</w:t>
      </w:r>
    </w:p>
    <w:p w14:paraId="624AF395" w14:textId="5F94A29E" w:rsidR="00863301" w:rsidRDefault="00863301" w:rsidP="00820589">
      <w:pPr>
        <w:rPr>
          <w:rFonts w:ascii="ＭＳ Ｐゴシック" w:eastAsia="ＭＳ Ｐゴシック" w:hAnsi="ＭＳ Ｐゴシック"/>
          <w:spacing w:val="2"/>
          <w:sz w:val="16"/>
          <w:szCs w:val="16"/>
        </w:rPr>
      </w:pPr>
    </w:p>
    <w:p w14:paraId="642F7218" w14:textId="77777777" w:rsidR="00863301" w:rsidRPr="00137380" w:rsidRDefault="00863301" w:rsidP="00820589">
      <w:pPr>
        <w:rPr>
          <w:rFonts w:ascii="ＭＳ Ｐゴシック" w:eastAsia="ＭＳ Ｐゴシック" w:hAnsi="ＭＳ Ｐゴシック"/>
          <w:spacing w:val="2"/>
          <w:sz w:val="16"/>
          <w:szCs w:val="16"/>
        </w:rPr>
      </w:pPr>
    </w:p>
    <w:p w14:paraId="63D841B3" w14:textId="7F096C5A" w:rsidR="007C3A0E" w:rsidRPr="00137380" w:rsidRDefault="007C3A0E" w:rsidP="00820589">
      <w:pPr>
        <w:pStyle w:val="2"/>
        <w:ind w:firstLineChars="50" w:firstLine="110"/>
        <w:rPr>
          <w:b/>
          <w:sz w:val="22"/>
        </w:rPr>
      </w:pPr>
      <w:bookmarkStart w:id="16" w:name="_Toc52365829"/>
      <w:r w:rsidRPr="00137380">
        <w:rPr>
          <w:rFonts w:hint="eastAsia"/>
          <w:b/>
          <w:sz w:val="22"/>
        </w:rPr>
        <w:t>２．</w:t>
      </w:r>
      <w:bookmarkStart w:id="17" w:name="_Toc472411426"/>
      <w:bookmarkEnd w:id="13"/>
      <w:r w:rsidRPr="00137380">
        <w:rPr>
          <w:rFonts w:hint="eastAsia"/>
          <w:b/>
          <w:sz w:val="22"/>
        </w:rPr>
        <w:t>法及び条例による石綿規制の概要</w:t>
      </w:r>
      <w:bookmarkEnd w:id="16"/>
    </w:p>
    <w:p w14:paraId="7A5D66A3" w14:textId="5CBFD01A" w:rsidR="007C3A0E" w:rsidRPr="00137380" w:rsidRDefault="007C3A0E" w:rsidP="00820589">
      <w:pPr>
        <w:pStyle w:val="3"/>
        <w:ind w:leftChars="0" w:left="0"/>
      </w:pPr>
      <w:bookmarkStart w:id="18" w:name="_Toc52365830"/>
      <w:r w:rsidRPr="00137380">
        <w:rPr>
          <w:rFonts w:hint="eastAsia"/>
        </w:rPr>
        <w:t>（１）法について</w:t>
      </w:r>
      <w:bookmarkEnd w:id="18"/>
    </w:p>
    <w:p w14:paraId="6C3769A8" w14:textId="0101890B" w:rsidR="007C3A0E" w:rsidRPr="00137380" w:rsidRDefault="007C3A0E" w:rsidP="00820589">
      <w:pPr>
        <w:widowControl/>
        <w:rPr>
          <w:spacing w:val="-4"/>
        </w:rPr>
      </w:pPr>
      <w:r w:rsidRPr="00137380">
        <w:rPr>
          <w:rFonts w:hint="eastAsia"/>
        </w:rPr>
        <w:t xml:space="preserve">　昭和</w:t>
      </w:r>
      <w:r w:rsidRPr="00137380">
        <w:rPr>
          <w:rFonts w:hint="eastAsia"/>
        </w:rPr>
        <w:t>43</w:t>
      </w:r>
      <w:r w:rsidRPr="00137380">
        <w:rPr>
          <w:rFonts w:hint="eastAsia"/>
        </w:rPr>
        <w:t>年に制定された法では、石綿による健康影響に関する国民の関心の高まりに対し、平成元年の改正から石綿規制が導入され、石綿製品製造施設の石綿の飛散が規制の対象となった。平成８年には</w:t>
      </w:r>
      <w:r w:rsidR="00743E7D" w:rsidRPr="00137380">
        <w:rPr>
          <w:rFonts w:hint="eastAsia"/>
        </w:rPr>
        <w:t>レベル１建材</w:t>
      </w:r>
      <w:r w:rsidRPr="00137380">
        <w:rPr>
          <w:rFonts w:hint="eastAsia"/>
        </w:rPr>
        <w:t>が使用されている建築物を解体</w:t>
      </w:r>
      <w:r w:rsidR="00E13605">
        <w:rPr>
          <w:rFonts w:hint="eastAsia"/>
        </w:rPr>
        <w:t>、</w:t>
      </w:r>
      <w:r w:rsidRPr="00137380">
        <w:rPr>
          <w:rFonts w:hint="eastAsia"/>
        </w:rPr>
        <w:t>改造</w:t>
      </w:r>
      <w:r w:rsidR="00E13605">
        <w:rPr>
          <w:rFonts w:hint="eastAsia"/>
        </w:rPr>
        <w:t>又は</w:t>
      </w:r>
      <w:r w:rsidRPr="00137380">
        <w:rPr>
          <w:rFonts w:hint="eastAsia"/>
        </w:rPr>
        <w:t>補修する作業</w:t>
      </w:r>
      <w:r w:rsidR="00C656BD" w:rsidRPr="00137380">
        <w:rPr>
          <w:rFonts w:hint="eastAsia"/>
        </w:rPr>
        <w:t>実施の</w:t>
      </w:r>
      <w:r w:rsidRPr="00137380">
        <w:rPr>
          <w:rFonts w:hint="eastAsia"/>
        </w:rPr>
        <w:t>届出や作業基準の遵守等が義務付けられ</w:t>
      </w:r>
      <w:r w:rsidR="00E13605">
        <w:rPr>
          <w:rFonts w:hint="eastAsia"/>
        </w:rPr>
        <w:t>、</w:t>
      </w:r>
      <w:r w:rsidRPr="00137380">
        <w:rPr>
          <w:rFonts w:hint="eastAsia"/>
        </w:rPr>
        <w:t>平成</w:t>
      </w:r>
      <w:r w:rsidR="00A902EE">
        <w:rPr>
          <w:rFonts w:hint="eastAsia"/>
        </w:rPr>
        <w:t>18</w:t>
      </w:r>
      <w:r w:rsidRPr="00137380">
        <w:rPr>
          <w:rFonts w:hint="eastAsia"/>
        </w:rPr>
        <w:t>年には</w:t>
      </w:r>
      <w:r w:rsidR="00743E7D" w:rsidRPr="00137380">
        <w:rPr>
          <w:rFonts w:hint="eastAsia"/>
        </w:rPr>
        <w:t>レベル２建材</w:t>
      </w:r>
      <w:r w:rsidRPr="00137380">
        <w:rPr>
          <w:rFonts w:hint="eastAsia"/>
        </w:rPr>
        <w:t>が規制対象に追加され</w:t>
      </w:r>
      <w:r w:rsidR="00E13605">
        <w:rPr>
          <w:rFonts w:hint="eastAsia"/>
        </w:rPr>
        <w:t>た。</w:t>
      </w:r>
      <w:r w:rsidRPr="00137380">
        <w:rPr>
          <w:rFonts w:hint="eastAsia"/>
        </w:rPr>
        <w:t>平成</w:t>
      </w:r>
      <w:r w:rsidRPr="00137380">
        <w:rPr>
          <w:rFonts w:hint="eastAsia"/>
        </w:rPr>
        <w:t>25</w:t>
      </w:r>
      <w:r w:rsidRPr="00137380">
        <w:rPr>
          <w:rFonts w:hint="eastAsia"/>
        </w:rPr>
        <w:t>年には届出義務者を施工者から発注者に変更する改正が行われた。</w:t>
      </w:r>
    </w:p>
    <w:p w14:paraId="24DD4858" w14:textId="77777777" w:rsidR="007C3A0E" w:rsidRPr="00137380" w:rsidRDefault="007C3A0E" w:rsidP="00820589">
      <w:pPr>
        <w:widowControl/>
        <w:rPr>
          <w:spacing w:val="2"/>
          <w:szCs w:val="18"/>
        </w:rPr>
      </w:pPr>
    </w:p>
    <w:p w14:paraId="582D2A9D" w14:textId="5FDDCDE5" w:rsidR="007C3A0E" w:rsidRPr="00137380" w:rsidRDefault="007C3A0E" w:rsidP="00820589">
      <w:pPr>
        <w:pStyle w:val="3"/>
        <w:ind w:leftChars="0" w:left="0"/>
        <w:jc w:val="left"/>
      </w:pPr>
      <w:bookmarkStart w:id="19" w:name="_Toc52365831"/>
      <w:r w:rsidRPr="00137380">
        <w:rPr>
          <w:rFonts w:hint="eastAsia"/>
        </w:rPr>
        <w:t>（２）条例について</w:t>
      </w:r>
      <w:bookmarkEnd w:id="19"/>
    </w:p>
    <w:p w14:paraId="491FC5E6" w14:textId="726BFA8D" w:rsidR="007C3A0E" w:rsidRPr="00137380" w:rsidRDefault="007C3A0E" w:rsidP="00820589">
      <w:pPr>
        <w:widowControl/>
        <w:ind w:firstLineChars="100" w:firstLine="210"/>
        <w:rPr>
          <w:spacing w:val="2"/>
          <w:szCs w:val="18"/>
        </w:rPr>
      </w:pPr>
      <w:r w:rsidRPr="00137380">
        <w:rPr>
          <w:rFonts w:hint="eastAsia"/>
          <w:szCs w:val="18"/>
        </w:rPr>
        <w:t>府における石綿規制については、法規制に先駆け、大阪府事業場公害防止条例（昭和</w:t>
      </w:r>
      <w:r w:rsidRPr="00137380">
        <w:rPr>
          <w:rFonts w:hint="eastAsia"/>
          <w:szCs w:val="18"/>
        </w:rPr>
        <w:t>40</w:t>
      </w:r>
      <w:r w:rsidRPr="00137380">
        <w:rPr>
          <w:rFonts w:hint="eastAsia"/>
          <w:szCs w:val="18"/>
        </w:rPr>
        <w:t>年</w:t>
      </w:r>
      <w:r w:rsidRPr="00137380">
        <w:rPr>
          <w:rFonts w:hint="eastAsia"/>
          <w:szCs w:val="18"/>
        </w:rPr>
        <w:t>10</w:t>
      </w:r>
      <w:r w:rsidRPr="00137380">
        <w:rPr>
          <w:rFonts w:hint="eastAsia"/>
          <w:szCs w:val="18"/>
        </w:rPr>
        <w:t>月制定）で石綿関連施設を設置する工場・事業場を規制の対象とし、届出と規制基準の遵守を義務付け、その後継条例にあたる</w:t>
      </w:r>
      <w:r w:rsidR="00D0436A">
        <w:rPr>
          <w:rFonts w:hint="eastAsia"/>
          <w:szCs w:val="18"/>
        </w:rPr>
        <w:t>大阪府</w:t>
      </w:r>
      <w:r w:rsidRPr="00137380">
        <w:rPr>
          <w:rFonts w:hint="eastAsia"/>
          <w:szCs w:val="18"/>
        </w:rPr>
        <w:t>公害防止条例（昭和</w:t>
      </w:r>
      <w:r w:rsidRPr="00137380">
        <w:rPr>
          <w:rFonts w:hint="eastAsia"/>
          <w:szCs w:val="18"/>
        </w:rPr>
        <w:t>46</w:t>
      </w:r>
      <w:r w:rsidRPr="00137380">
        <w:rPr>
          <w:rFonts w:hint="eastAsia"/>
          <w:szCs w:val="18"/>
        </w:rPr>
        <w:t>年条例１号）及び条例においても、法の改正に合わせて重複規定の解消や必要な横出し規制を行ってきた。</w:t>
      </w:r>
      <w:r w:rsidRPr="00137380">
        <w:rPr>
          <w:rFonts w:hint="eastAsia"/>
          <w:spacing w:val="2"/>
          <w:szCs w:val="18"/>
        </w:rPr>
        <w:t>平成</w:t>
      </w:r>
      <w:r w:rsidRPr="00137380">
        <w:rPr>
          <w:rFonts w:hint="eastAsia"/>
          <w:spacing w:val="2"/>
          <w:szCs w:val="18"/>
        </w:rPr>
        <w:t>17</w:t>
      </w:r>
      <w:r w:rsidRPr="00137380">
        <w:rPr>
          <w:rFonts w:hint="eastAsia"/>
          <w:spacing w:val="2"/>
          <w:szCs w:val="18"/>
        </w:rPr>
        <w:t>年の条例改正では、</w:t>
      </w:r>
      <w:r w:rsidRPr="00137380">
        <w:rPr>
          <w:rFonts w:asciiTheme="minorEastAsia" w:hAnsiTheme="minorEastAsia" w:hint="eastAsia"/>
        </w:rPr>
        <w:t>建築物等の解体等工事からの石綿の飛散防止を目的に</w:t>
      </w:r>
      <w:r w:rsidRPr="00137380">
        <w:rPr>
          <w:rFonts w:hint="eastAsia"/>
          <w:spacing w:val="2"/>
          <w:szCs w:val="18"/>
        </w:rPr>
        <w:t>、石綿含有成形板</w:t>
      </w:r>
      <w:r w:rsidR="00BB0ACD" w:rsidRPr="00137380">
        <w:rPr>
          <w:rFonts w:hint="eastAsia"/>
          <w:spacing w:val="2"/>
          <w:szCs w:val="18"/>
        </w:rPr>
        <w:t>の一部</w:t>
      </w:r>
      <w:r w:rsidRPr="00137380">
        <w:rPr>
          <w:rFonts w:hint="eastAsia"/>
          <w:spacing w:val="2"/>
          <w:szCs w:val="18"/>
        </w:rPr>
        <w:t>を含む</w:t>
      </w:r>
      <w:r w:rsidR="00BB0ACD" w:rsidRPr="00137380">
        <w:rPr>
          <w:rFonts w:hint="eastAsia"/>
          <w:spacing w:val="2"/>
          <w:szCs w:val="18"/>
        </w:rPr>
        <w:t>法より幅広</w:t>
      </w:r>
      <w:r w:rsidR="00C656BD" w:rsidRPr="00137380">
        <w:rPr>
          <w:rFonts w:hint="eastAsia"/>
          <w:spacing w:val="2"/>
          <w:szCs w:val="18"/>
        </w:rPr>
        <w:t>い</w:t>
      </w:r>
      <w:r w:rsidRPr="00137380">
        <w:rPr>
          <w:rFonts w:hint="eastAsia"/>
          <w:spacing w:val="2"/>
          <w:szCs w:val="18"/>
        </w:rPr>
        <w:t>石綿含有建材を</w:t>
      </w:r>
      <w:r w:rsidR="00BB0ACD" w:rsidRPr="00137380">
        <w:rPr>
          <w:rFonts w:hint="eastAsia"/>
          <w:spacing w:val="2"/>
          <w:szCs w:val="18"/>
        </w:rPr>
        <w:t>使用した建築物等の</w:t>
      </w:r>
      <w:r w:rsidRPr="00137380">
        <w:rPr>
          <w:rFonts w:hint="eastAsia"/>
          <w:spacing w:val="2"/>
          <w:szCs w:val="18"/>
        </w:rPr>
        <w:t>解体等工事を規制対象とし、届出や基準遵守を義務付けるなど</w:t>
      </w:r>
      <w:r w:rsidR="00C656BD" w:rsidRPr="00137380">
        <w:rPr>
          <w:rFonts w:hint="eastAsia"/>
          <w:spacing w:val="2"/>
          <w:szCs w:val="18"/>
        </w:rPr>
        <w:t>の</w:t>
      </w:r>
      <w:r w:rsidRPr="00137380">
        <w:rPr>
          <w:rFonts w:hint="eastAsia"/>
          <w:spacing w:val="2"/>
          <w:szCs w:val="18"/>
        </w:rPr>
        <w:t>規制</w:t>
      </w:r>
      <w:r w:rsidR="00BB0ACD" w:rsidRPr="00137380">
        <w:rPr>
          <w:rFonts w:hint="eastAsia"/>
          <w:spacing w:val="2"/>
          <w:szCs w:val="18"/>
        </w:rPr>
        <w:t>を</w:t>
      </w:r>
      <w:r w:rsidRPr="00137380">
        <w:rPr>
          <w:rFonts w:hint="eastAsia"/>
          <w:spacing w:val="2"/>
          <w:szCs w:val="18"/>
        </w:rPr>
        <w:t>実施</w:t>
      </w:r>
      <w:r w:rsidR="00BB0ACD" w:rsidRPr="00137380">
        <w:rPr>
          <w:rFonts w:hint="eastAsia"/>
          <w:spacing w:val="2"/>
          <w:szCs w:val="18"/>
        </w:rPr>
        <w:t>し</w:t>
      </w:r>
      <w:r w:rsidR="00A902EE">
        <w:rPr>
          <w:rFonts w:hint="eastAsia"/>
          <w:spacing w:val="2"/>
          <w:szCs w:val="18"/>
        </w:rPr>
        <w:t>てき</w:t>
      </w:r>
      <w:r w:rsidRPr="00137380">
        <w:rPr>
          <w:rFonts w:hint="eastAsia"/>
          <w:spacing w:val="2"/>
          <w:szCs w:val="18"/>
        </w:rPr>
        <w:t>た。</w:t>
      </w:r>
      <w:r w:rsidR="00F27E88" w:rsidRPr="00137380">
        <w:rPr>
          <w:rFonts w:hint="eastAsia"/>
          <w:spacing w:val="2"/>
          <w:szCs w:val="18"/>
        </w:rPr>
        <w:t>さらに平成</w:t>
      </w:r>
      <w:r w:rsidR="00F27E88" w:rsidRPr="00137380">
        <w:rPr>
          <w:rFonts w:hint="eastAsia"/>
          <w:spacing w:val="2"/>
          <w:szCs w:val="18"/>
        </w:rPr>
        <w:t>26</w:t>
      </w:r>
      <w:r w:rsidR="00F27E88" w:rsidRPr="00137380">
        <w:rPr>
          <w:rFonts w:hint="eastAsia"/>
          <w:spacing w:val="2"/>
          <w:szCs w:val="18"/>
        </w:rPr>
        <w:t>年の改正では、法改正に合わせて作業実施の届出</w:t>
      </w:r>
      <w:r w:rsidR="00E13605">
        <w:rPr>
          <w:rFonts w:hint="eastAsia"/>
          <w:spacing w:val="2"/>
          <w:szCs w:val="18"/>
        </w:rPr>
        <w:t>義務</w:t>
      </w:r>
      <w:r w:rsidR="00F27E88" w:rsidRPr="00137380">
        <w:rPr>
          <w:rFonts w:hint="eastAsia"/>
          <w:spacing w:val="2"/>
          <w:szCs w:val="18"/>
        </w:rPr>
        <w:t>者の変更が行われた。</w:t>
      </w:r>
    </w:p>
    <w:p w14:paraId="62F7D92D" w14:textId="77777777" w:rsidR="007C3A0E" w:rsidRPr="00137380" w:rsidRDefault="007C3A0E" w:rsidP="00820589">
      <w:pPr>
        <w:widowControl/>
        <w:rPr>
          <w:spacing w:val="2"/>
          <w:szCs w:val="18"/>
        </w:rPr>
      </w:pPr>
    </w:p>
    <w:p w14:paraId="59537E45" w14:textId="232C7F48" w:rsidR="007C3A0E" w:rsidRPr="00137380" w:rsidRDefault="007C3A0E" w:rsidP="00820589">
      <w:pPr>
        <w:pStyle w:val="3"/>
        <w:ind w:leftChars="0" w:left="0"/>
        <w:jc w:val="left"/>
      </w:pPr>
      <w:bookmarkStart w:id="20" w:name="_Toc52365832"/>
      <w:r w:rsidRPr="00137380">
        <w:rPr>
          <w:rFonts w:hint="eastAsia"/>
        </w:rPr>
        <w:t>（３）</w:t>
      </w:r>
      <w:r w:rsidR="00BB0ACD" w:rsidRPr="00137380">
        <w:rPr>
          <w:rFonts w:hint="eastAsia"/>
        </w:rPr>
        <w:t>法及び</w:t>
      </w:r>
      <w:r w:rsidRPr="00137380">
        <w:rPr>
          <w:rFonts w:hint="eastAsia"/>
        </w:rPr>
        <w:t>条例の現行制度による石綿規制の概要</w:t>
      </w:r>
      <w:bookmarkEnd w:id="20"/>
    </w:p>
    <w:p w14:paraId="731FFE9F" w14:textId="77777777" w:rsidR="007C3A0E" w:rsidRPr="00137380" w:rsidRDefault="007C3A0E" w:rsidP="00820589">
      <w:pPr>
        <w:widowControl/>
        <w:ind w:firstLineChars="100" w:firstLine="210"/>
      </w:pPr>
      <w:r w:rsidRPr="00137380">
        <w:rPr>
          <w:rFonts w:hint="eastAsia"/>
        </w:rPr>
        <w:t>ア</w:t>
      </w:r>
      <w:r w:rsidRPr="00137380">
        <w:rPr>
          <w:rFonts w:hint="eastAsia"/>
        </w:rPr>
        <w:t xml:space="preserve"> </w:t>
      </w:r>
      <w:r w:rsidRPr="00137380">
        <w:rPr>
          <w:rFonts w:hint="eastAsia"/>
        </w:rPr>
        <w:t>概要</w:t>
      </w:r>
    </w:p>
    <w:p w14:paraId="2D7806A2" w14:textId="19AFA933" w:rsidR="007C3A0E" w:rsidRPr="00137380" w:rsidRDefault="007C3A0E" w:rsidP="00820589">
      <w:pPr>
        <w:widowControl/>
        <w:ind w:firstLineChars="100" w:firstLine="210"/>
      </w:pPr>
      <w:r w:rsidRPr="00137380">
        <w:rPr>
          <w:rFonts w:hint="eastAsia"/>
        </w:rPr>
        <w:t>現行の府における石綿飛散防止対策の制度は、法の規制に加え条例</w:t>
      </w:r>
      <w:r w:rsidR="00BB0ACD" w:rsidRPr="00137380">
        <w:rPr>
          <w:rFonts w:hint="eastAsia"/>
        </w:rPr>
        <w:t>による</w:t>
      </w:r>
      <w:r w:rsidRPr="00137380">
        <w:rPr>
          <w:rFonts w:hint="eastAsia"/>
        </w:rPr>
        <w:t>独自の制度（対象建築材料の拡大、敷地境界基準の設定、大気濃度測定の義務等）を設けて総合的な取組みを講じている。</w:t>
      </w:r>
    </w:p>
    <w:p w14:paraId="70A34BD7" w14:textId="77777777" w:rsidR="007C3A0E" w:rsidRPr="00137380" w:rsidRDefault="007C3A0E" w:rsidP="00820589">
      <w:pPr>
        <w:widowControl/>
        <w:ind w:firstLineChars="100" w:firstLine="210"/>
      </w:pPr>
    </w:p>
    <w:p w14:paraId="43A172E3" w14:textId="77777777" w:rsidR="007C3A0E" w:rsidRPr="00137380" w:rsidRDefault="007C3A0E" w:rsidP="00820589">
      <w:pPr>
        <w:widowControl/>
        <w:ind w:firstLineChars="100" w:firstLine="210"/>
      </w:pPr>
      <w:r w:rsidRPr="00137380">
        <w:rPr>
          <w:rFonts w:hint="eastAsia"/>
        </w:rPr>
        <w:t>イ</w:t>
      </w:r>
      <w:r w:rsidRPr="00137380">
        <w:rPr>
          <w:rFonts w:hint="eastAsia"/>
        </w:rPr>
        <w:t xml:space="preserve"> </w:t>
      </w:r>
      <w:r w:rsidRPr="00137380">
        <w:rPr>
          <w:rFonts w:hint="eastAsia"/>
        </w:rPr>
        <w:t>対象建築材料</w:t>
      </w:r>
    </w:p>
    <w:p w14:paraId="23C14B01" w14:textId="1B23F074" w:rsidR="007C3A0E" w:rsidRPr="00137380" w:rsidRDefault="007C3A0E" w:rsidP="00820589">
      <w:pPr>
        <w:widowControl/>
        <w:ind w:firstLineChars="100" w:firstLine="210"/>
      </w:pPr>
      <w:r w:rsidRPr="00137380">
        <w:rPr>
          <w:rFonts w:hint="eastAsia"/>
        </w:rPr>
        <w:t>法では</w:t>
      </w:r>
      <w:r w:rsidR="00C8521A" w:rsidRPr="00137380">
        <w:rPr>
          <w:rFonts w:hint="eastAsia"/>
        </w:rPr>
        <w:t>レベル１建材</w:t>
      </w:r>
      <w:r w:rsidR="00F27E88" w:rsidRPr="00137380">
        <w:rPr>
          <w:rFonts w:hint="eastAsia"/>
        </w:rPr>
        <w:t>及び</w:t>
      </w:r>
      <w:r w:rsidR="00C8521A" w:rsidRPr="00137380">
        <w:rPr>
          <w:rFonts w:hint="eastAsia"/>
        </w:rPr>
        <w:t>レベル２</w:t>
      </w:r>
      <w:r w:rsidR="00F27E88" w:rsidRPr="00137380">
        <w:rPr>
          <w:rFonts w:hint="eastAsia"/>
        </w:rPr>
        <w:t>建材</w:t>
      </w:r>
      <w:r w:rsidRPr="00137380">
        <w:rPr>
          <w:rFonts w:hint="eastAsia"/>
        </w:rPr>
        <w:t>の</w:t>
      </w:r>
      <w:r w:rsidR="00BB0ACD" w:rsidRPr="00137380">
        <w:rPr>
          <w:rFonts w:hint="eastAsia"/>
        </w:rPr>
        <w:t>２</w:t>
      </w:r>
      <w:r w:rsidRPr="00137380">
        <w:rPr>
          <w:rFonts w:hint="eastAsia"/>
        </w:rPr>
        <w:t>種類を対象建築材料として規定し、条例では法対象の</w:t>
      </w:r>
      <w:r w:rsidR="00AF573D" w:rsidRPr="00137380">
        <w:rPr>
          <w:rFonts w:hint="eastAsia"/>
        </w:rPr>
        <w:t>２</w:t>
      </w:r>
      <w:r w:rsidRPr="00137380">
        <w:rPr>
          <w:rFonts w:hint="eastAsia"/>
        </w:rPr>
        <w:t>種に加え、</w:t>
      </w:r>
      <w:r w:rsidR="00AF573D" w:rsidRPr="00137380">
        <w:rPr>
          <w:rFonts w:hint="eastAsia"/>
        </w:rPr>
        <w:t>「</w:t>
      </w:r>
      <w:r w:rsidRPr="00137380">
        <w:rPr>
          <w:rFonts w:hint="eastAsia"/>
        </w:rPr>
        <w:t>石綿含有成形板（樹脂により被覆され、又は固形化されているものを除く。）</w:t>
      </w:r>
      <w:r w:rsidR="00AF573D" w:rsidRPr="00137380">
        <w:rPr>
          <w:rFonts w:hint="eastAsia"/>
        </w:rPr>
        <w:t>」</w:t>
      </w:r>
      <w:r w:rsidRPr="00137380">
        <w:rPr>
          <w:rFonts w:hint="eastAsia"/>
        </w:rPr>
        <w:t>を規定している。</w:t>
      </w:r>
    </w:p>
    <w:p w14:paraId="4967255A" w14:textId="5324953E" w:rsidR="007C3A0E" w:rsidRPr="00137380" w:rsidRDefault="007C3A0E" w:rsidP="00820589">
      <w:pPr>
        <w:widowControl/>
        <w:ind w:firstLineChars="100" w:firstLine="210"/>
      </w:pPr>
      <w:r w:rsidRPr="00137380">
        <w:rPr>
          <w:rFonts w:hint="eastAsia"/>
        </w:rPr>
        <w:t>法・条例ともに当該建築材料の質量に対する石綿の質量の割合が</w:t>
      </w:r>
      <w:r w:rsidRPr="00137380">
        <w:rPr>
          <w:rFonts w:hint="eastAsia"/>
        </w:rPr>
        <w:t>0.1</w:t>
      </w:r>
      <w:r w:rsidRPr="00137380">
        <w:rPr>
          <w:rFonts w:hint="eastAsia"/>
        </w:rPr>
        <w:t>％を超えるものを対象としている。</w:t>
      </w:r>
    </w:p>
    <w:p w14:paraId="1510CC2F" w14:textId="77777777" w:rsidR="007C3A0E" w:rsidRPr="00137380" w:rsidRDefault="007C3A0E" w:rsidP="00820589">
      <w:pPr>
        <w:widowControl/>
        <w:ind w:firstLineChars="100" w:firstLine="210"/>
      </w:pPr>
    </w:p>
    <w:p w14:paraId="4075DC6C" w14:textId="77777777" w:rsidR="007C3A0E" w:rsidRPr="00137380" w:rsidRDefault="007C3A0E" w:rsidP="00820589">
      <w:pPr>
        <w:widowControl/>
        <w:ind w:firstLineChars="100" w:firstLine="210"/>
      </w:pPr>
      <w:r w:rsidRPr="00137380">
        <w:rPr>
          <w:rFonts w:hint="eastAsia"/>
        </w:rPr>
        <w:t>ウ</w:t>
      </w:r>
      <w:r w:rsidRPr="00137380">
        <w:rPr>
          <w:rFonts w:hint="eastAsia"/>
        </w:rPr>
        <w:t xml:space="preserve"> </w:t>
      </w:r>
      <w:r w:rsidRPr="00137380">
        <w:rPr>
          <w:rFonts w:hint="eastAsia"/>
        </w:rPr>
        <w:t>事前調査</w:t>
      </w:r>
    </w:p>
    <w:p w14:paraId="049601AA" w14:textId="1C5C0EC2" w:rsidR="007C3A0E" w:rsidRPr="00137380" w:rsidRDefault="00AF573D" w:rsidP="00820589">
      <w:pPr>
        <w:widowControl/>
        <w:ind w:firstLineChars="100" w:firstLine="210"/>
      </w:pPr>
      <w:r w:rsidRPr="00137380">
        <w:rPr>
          <w:rFonts w:hint="eastAsia"/>
        </w:rPr>
        <w:t>法又は条例</w:t>
      </w:r>
      <w:r w:rsidR="007C3A0E" w:rsidRPr="00137380">
        <w:rPr>
          <w:rFonts w:hint="eastAsia"/>
        </w:rPr>
        <w:t>により、建築物等の解体、改造又は補修の作業を伴う建設工事を施工しようとする場合、施工者は、あらかじめ当該建築物等に係る石綿含有建材の使用の有無等について調査しなければならないとしている。また、石綿含有建材の使用の有無並びに使用されている場合にあっては、その種類</w:t>
      </w:r>
      <w:r w:rsidR="00A902EE">
        <w:rPr>
          <w:rFonts w:hint="eastAsia"/>
        </w:rPr>
        <w:t>と</w:t>
      </w:r>
      <w:r w:rsidR="007C3A0E" w:rsidRPr="00137380">
        <w:rPr>
          <w:rFonts w:hint="eastAsia"/>
        </w:rPr>
        <w:t>種類ごとの使用面積及び使用箇所を調査し、調査結果を公衆の見やすい箇所に</w:t>
      </w:r>
      <w:r w:rsidR="002875BA">
        <w:rPr>
          <w:rFonts w:hint="eastAsia"/>
        </w:rPr>
        <w:t>掲示</w:t>
      </w:r>
      <w:r w:rsidR="007C3A0E" w:rsidRPr="00137380">
        <w:rPr>
          <w:rFonts w:hint="eastAsia"/>
        </w:rPr>
        <w:t>する</w:t>
      </w:r>
      <w:r w:rsidR="009239B0" w:rsidRPr="00137380">
        <w:rPr>
          <w:rFonts w:hint="eastAsia"/>
        </w:rPr>
        <w:t>よう</w:t>
      </w:r>
      <w:r w:rsidR="007C3A0E" w:rsidRPr="00137380">
        <w:rPr>
          <w:rFonts w:hint="eastAsia"/>
        </w:rPr>
        <w:t>義務</w:t>
      </w:r>
      <w:r w:rsidR="009239B0" w:rsidRPr="00137380">
        <w:rPr>
          <w:rFonts w:hint="eastAsia"/>
        </w:rPr>
        <w:t>付けて</w:t>
      </w:r>
      <w:r w:rsidR="007C3A0E" w:rsidRPr="00137380">
        <w:rPr>
          <w:rFonts w:hint="eastAsia"/>
        </w:rPr>
        <w:t>いる。</w:t>
      </w:r>
    </w:p>
    <w:p w14:paraId="09CA95DA" w14:textId="6A4AEA65" w:rsidR="007C3A0E" w:rsidRPr="00137380" w:rsidRDefault="007C3A0E" w:rsidP="00820589">
      <w:pPr>
        <w:widowControl/>
        <w:ind w:firstLineChars="100" w:firstLine="210"/>
      </w:pPr>
      <w:r w:rsidRPr="00137380">
        <w:rPr>
          <w:rFonts w:hint="eastAsia"/>
        </w:rPr>
        <w:t>条例では、事前調査の方法として設計図書その他の資料の確認、目視又は建築材料の分析等によることとしているが、法では当該規定はない。</w:t>
      </w:r>
    </w:p>
    <w:p w14:paraId="3BE37D6C" w14:textId="77777777" w:rsidR="007C3A0E" w:rsidRPr="00137380" w:rsidRDefault="007C3A0E" w:rsidP="00820589">
      <w:pPr>
        <w:widowControl/>
        <w:ind w:firstLineChars="100" w:firstLine="210"/>
      </w:pPr>
    </w:p>
    <w:p w14:paraId="214F7F0A" w14:textId="77777777" w:rsidR="007C3A0E" w:rsidRPr="00137380" w:rsidRDefault="007C3A0E" w:rsidP="00820589">
      <w:pPr>
        <w:widowControl/>
        <w:ind w:firstLineChars="100" w:firstLine="210"/>
      </w:pPr>
      <w:r w:rsidRPr="00137380">
        <w:rPr>
          <w:rFonts w:hint="eastAsia"/>
        </w:rPr>
        <w:t>エ</w:t>
      </w:r>
      <w:r w:rsidRPr="00137380">
        <w:rPr>
          <w:rFonts w:hint="eastAsia"/>
        </w:rPr>
        <w:t xml:space="preserve"> </w:t>
      </w:r>
      <w:r w:rsidRPr="00137380">
        <w:rPr>
          <w:rFonts w:hint="eastAsia"/>
        </w:rPr>
        <w:t>届出</w:t>
      </w:r>
    </w:p>
    <w:p w14:paraId="01C95E34" w14:textId="32F30B71" w:rsidR="007C3A0E" w:rsidRPr="00137380" w:rsidRDefault="007C3A0E" w:rsidP="00820589">
      <w:pPr>
        <w:widowControl/>
        <w:ind w:firstLineChars="100" w:firstLine="210"/>
      </w:pPr>
      <w:r w:rsidRPr="00137380">
        <w:rPr>
          <w:rFonts w:hint="eastAsia"/>
        </w:rPr>
        <w:t>石綿含有建材が使用されている建築物等の解体等工事の</w:t>
      </w:r>
      <w:r w:rsidR="001E5858" w:rsidRPr="00137380">
        <w:rPr>
          <w:rFonts w:hint="eastAsia"/>
        </w:rPr>
        <w:t>発注者</w:t>
      </w:r>
      <w:r w:rsidR="001E5858">
        <w:rPr>
          <w:rFonts w:hint="eastAsia"/>
        </w:rPr>
        <w:t>又は</w:t>
      </w:r>
      <w:r w:rsidR="001E5858" w:rsidRPr="00137380">
        <w:rPr>
          <w:rFonts w:hint="eastAsia"/>
        </w:rPr>
        <w:t>自主施工者</w:t>
      </w:r>
      <w:r w:rsidRPr="00137380">
        <w:rPr>
          <w:rFonts w:hint="eastAsia"/>
        </w:rPr>
        <w:t>は、作業の開始の</w:t>
      </w:r>
      <w:r w:rsidRPr="00137380">
        <w:rPr>
          <w:rFonts w:hint="eastAsia"/>
        </w:rPr>
        <w:t xml:space="preserve">14 </w:t>
      </w:r>
      <w:r w:rsidRPr="00137380">
        <w:rPr>
          <w:rFonts w:hint="eastAsia"/>
        </w:rPr>
        <w:t>日前までに</w:t>
      </w:r>
      <w:r w:rsidR="00F27E88" w:rsidRPr="00137380">
        <w:rPr>
          <w:rFonts w:hint="eastAsia"/>
        </w:rPr>
        <w:t>作業の期間や</w:t>
      </w:r>
      <w:r w:rsidR="00743E7D" w:rsidRPr="00137380">
        <w:rPr>
          <w:rFonts w:hint="eastAsia"/>
        </w:rPr>
        <w:t>内容について</w:t>
      </w:r>
      <w:r w:rsidRPr="00137380">
        <w:rPr>
          <w:rFonts w:hint="eastAsia"/>
        </w:rPr>
        <w:t>知事に届け出るよう</w:t>
      </w:r>
      <w:r w:rsidR="00AF573D" w:rsidRPr="00137380">
        <w:rPr>
          <w:rFonts w:hint="eastAsia"/>
        </w:rPr>
        <w:t>法又は条例</w:t>
      </w:r>
      <w:r w:rsidRPr="00137380">
        <w:rPr>
          <w:rFonts w:hint="eastAsia"/>
        </w:rPr>
        <w:t>で規定している。法では使用面積に規模要件はな</w:t>
      </w:r>
      <w:r w:rsidR="009239B0" w:rsidRPr="00137380">
        <w:rPr>
          <w:rFonts w:hint="eastAsia"/>
        </w:rPr>
        <w:t>く</w:t>
      </w:r>
      <w:r w:rsidRPr="00137380">
        <w:rPr>
          <w:rFonts w:hint="eastAsia"/>
        </w:rPr>
        <w:t>、条例では石綿含有成形板の使用面積が</w:t>
      </w:r>
      <w:r w:rsidRPr="00137380">
        <w:rPr>
          <w:rFonts w:hint="eastAsia"/>
        </w:rPr>
        <w:t>1000m</w:t>
      </w:r>
      <w:r w:rsidRPr="00137380">
        <w:rPr>
          <w:rFonts w:hint="eastAsia"/>
          <w:vertAlign w:val="superscript"/>
        </w:rPr>
        <w:t>2</w:t>
      </w:r>
      <w:r w:rsidRPr="00137380">
        <w:rPr>
          <w:rFonts w:hint="eastAsia"/>
        </w:rPr>
        <w:t>以上の解体等工事を対象にしている。さらに、法に基づく届出が必要な工事のうち、石綿含有建材の使用面積が</w:t>
      </w:r>
      <w:r w:rsidRPr="00137380">
        <w:rPr>
          <w:rFonts w:hint="eastAsia"/>
        </w:rPr>
        <w:t xml:space="preserve">50 </w:t>
      </w:r>
      <w:r w:rsidRPr="00137380">
        <w:rPr>
          <w:rFonts w:hint="eastAsia"/>
        </w:rPr>
        <w:t>㎡以上である工事の場合には、併せて</w:t>
      </w:r>
      <w:r w:rsidR="00C656BD" w:rsidRPr="00137380">
        <w:rPr>
          <w:rFonts w:hint="eastAsia"/>
        </w:rPr>
        <w:t>敷地境界における大気中の</w:t>
      </w:r>
      <w:r w:rsidRPr="00137380">
        <w:rPr>
          <w:rFonts w:hint="eastAsia"/>
        </w:rPr>
        <w:t>石綿濃度の測定計画について届け出るよう条例で義務付けている。</w:t>
      </w:r>
    </w:p>
    <w:p w14:paraId="252FB3E1" w14:textId="486ADCFA" w:rsidR="007C3A0E" w:rsidRPr="00137380" w:rsidRDefault="007C3A0E" w:rsidP="00820589">
      <w:pPr>
        <w:widowControl/>
        <w:ind w:firstLineChars="100" w:firstLine="210"/>
      </w:pPr>
      <w:r w:rsidRPr="00137380">
        <w:rPr>
          <w:rFonts w:hint="eastAsia"/>
        </w:rPr>
        <w:t>これらの届出につき、作業基準に適合しないと認められるとき又は石綿濃度の測定計画が適当でないと認められるときは、その届出を受理した日から</w:t>
      </w:r>
      <w:r w:rsidRPr="00137380">
        <w:rPr>
          <w:rFonts w:hint="eastAsia"/>
        </w:rPr>
        <w:t xml:space="preserve">14 </w:t>
      </w:r>
      <w:r w:rsidRPr="00137380">
        <w:rPr>
          <w:rFonts w:hint="eastAsia"/>
        </w:rPr>
        <w:t>日以内に限り、届出者に対し、</w:t>
      </w:r>
      <w:r w:rsidR="00AF573D" w:rsidRPr="00137380">
        <w:rPr>
          <w:rFonts w:hint="eastAsia"/>
        </w:rPr>
        <w:t>法又は条例</w:t>
      </w:r>
      <w:r w:rsidRPr="00137380">
        <w:rPr>
          <w:rFonts w:hint="eastAsia"/>
        </w:rPr>
        <w:t>に基づき、届出に係る事項の変更を命ずることができる。</w:t>
      </w:r>
    </w:p>
    <w:p w14:paraId="3214810E" w14:textId="77777777" w:rsidR="007C3A0E" w:rsidRPr="00137380" w:rsidRDefault="007C3A0E" w:rsidP="00820589">
      <w:pPr>
        <w:widowControl/>
        <w:ind w:firstLineChars="100" w:firstLine="210"/>
      </w:pPr>
    </w:p>
    <w:p w14:paraId="57A7B70C" w14:textId="77777777" w:rsidR="007C3A0E" w:rsidRPr="00137380" w:rsidRDefault="007C3A0E" w:rsidP="00820589">
      <w:pPr>
        <w:widowControl/>
        <w:ind w:firstLineChars="100" w:firstLine="210"/>
      </w:pPr>
      <w:r w:rsidRPr="00137380">
        <w:rPr>
          <w:rFonts w:hint="eastAsia"/>
        </w:rPr>
        <w:t>オ</w:t>
      </w:r>
      <w:r w:rsidRPr="00137380">
        <w:rPr>
          <w:rFonts w:hint="eastAsia"/>
        </w:rPr>
        <w:t xml:space="preserve"> </w:t>
      </w:r>
      <w:r w:rsidRPr="00137380">
        <w:rPr>
          <w:rFonts w:hint="eastAsia"/>
        </w:rPr>
        <w:t>作業基準</w:t>
      </w:r>
    </w:p>
    <w:p w14:paraId="582633B4" w14:textId="64132C1A" w:rsidR="007C3A0E" w:rsidRPr="00137380" w:rsidRDefault="007C3A0E" w:rsidP="00820589">
      <w:pPr>
        <w:widowControl/>
        <w:ind w:firstLineChars="100" w:firstLine="210"/>
      </w:pPr>
      <w:r w:rsidRPr="00137380">
        <w:rPr>
          <w:rFonts w:hint="eastAsia"/>
        </w:rPr>
        <w:t>作業の基準について、法では、作業の種類に応じて、作業場所の隔離、</w:t>
      </w:r>
      <w:r w:rsidR="00A902EE">
        <w:rPr>
          <w:rFonts w:hint="eastAsia"/>
        </w:rPr>
        <w:t>隔離区域へ出入りするための</w:t>
      </w:r>
      <w:r w:rsidR="00A902EE" w:rsidRPr="00137380">
        <w:rPr>
          <w:rFonts w:hint="eastAsia"/>
        </w:rPr>
        <w:t>前室</w:t>
      </w:r>
      <w:r w:rsidR="00A902EE">
        <w:rPr>
          <w:rFonts w:hint="eastAsia"/>
        </w:rPr>
        <w:t>及び</w:t>
      </w:r>
      <w:r w:rsidRPr="00137380">
        <w:rPr>
          <w:rFonts w:hint="eastAsia"/>
        </w:rPr>
        <w:t>集じん・排気装置の設置等を定めている。条例では、法対象の作業については、法の作業基準に加え、散水等により石綿を含む水を作業場から排出する場合にろ過処理等の措置を講ずることを規定している。</w:t>
      </w:r>
    </w:p>
    <w:p w14:paraId="4C9A7341" w14:textId="7DDA1B6C" w:rsidR="007C3A0E" w:rsidRPr="00137380" w:rsidRDefault="007C3A0E" w:rsidP="00820589">
      <w:pPr>
        <w:widowControl/>
        <w:ind w:firstLineChars="100" w:firstLine="210"/>
      </w:pPr>
      <w:r w:rsidRPr="00137380">
        <w:rPr>
          <w:rFonts w:hint="eastAsia"/>
        </w:rPr>
        <w:t>石綿含有成形板の作業については、条例において建築物等の周囲に当該建築物等の高さ以上の飛散防止幕を設置することや原則手作業により</w:t>
      </w:r>
      <w:r w:rsidR="002875BA">
        <w:rPr>
          <w:rFonts w:hint="eastAsia"/>
        </w:rPr>
        <w:t>原形のまま</w:t>
      </w:r>
      <w:r w:rsidRPr="00137380">
        <w:rPr>
          <w:rFonts w:hint="eastAsia"/>
        </w:rPr>
        <w:t>除去すること、やむを得ず機械等を使って除去する場合には散水すること、除去後の建材を切断する場合は集じん装置を備えた切断機を</w:t>
      </w:r>
      <w:r w:rsidR="00002591">
        <w:rPr>
          <w:rFonts w:hint="eastAsia"/>
        </w:rPr>
        <w:t>使用すること、除去後の建材を破砕しないこと、排水に関する措置</w:t>
      </w:r>
      <w:r w:rsidRPr="00137380">
        <w:rPr>
          <w:rFonts w:hint="eastAsia"/>
        </w:rPr>
        <w:t>について規定している。</w:t>
      </w:r>
    </w:p>
    <w:p w14:paraId="5C446FE9" w14:textId="48E54B40" w:rsidR="007C3A0E" w:rsidRPr="00137380" w:rsidRDefault="007C3A0E" w:rsidP="00820589">
      <w:pPr>
        <w:widowControl/>
        <w:ind w:firstLineChars="100" w:firstLine="210"/>
      </w:pPr>
      <w:r w:rsidRPr="00137380">
        <w:rPr>
          <w:rFonts w:hint="eastAsia"/>
        </w:rPr>
        <w:t>また、法又は条例</w:t>
      </w:r>
      <w:r w:rsidR="00D179A3" w:rsidRPr="00137380">
        <w:rPr>
          <w:rFonts w:hint="eastAsia"/>
        </w:rPr>
        <w:t>に基づき</w:t>
      </w:r>
      <w:r w:rsidRPr="00137380">
        <w:rPr>
          <w:rFonts w:hint="eastAsia"/>
        </w:rPr>
        <w:t>、施工者が作業基準を遵守していないと認めるときは、作業基準に従うこと又は作業を一時停止することを命ずることができる。</w:t>
      </w:r>
    </w:p>
    <w:p w14:paraId="48861BAE" w14:textId="1F84B14A" w:rsidR="007C3A0E" w:rsidRPr="00137380" w:rsidRDefault="00D179A3" w:rsidP="00820589">
      <w:pPr>
        <w:widowControl/>
        <w:ind w:firstLineChars="100" w:firstLine="210"/>
      </w:pPr>
      <w:r w:rsidRPr="00137380">
        <w:rPr>
          <w:rFonts w:hint="eastAsia"/>
        </w:rPr>
        <w:t>さらに、</w:t>
      </w:r>
      <w:r w:rsidR="007C3A0E" w:rsidRPr="00137380">
        <w:rPr>
          <w:rFonts w:hint="eastAsia"/>
        </w:rPr>
        <w:t>条例では、作業基準の遵守の規定に違反している者があると認めるときは、必要に応じ、その旨を公表するものとしている。</w:t>
      </w:r>
    </w:p>
    <w:p w14:paraId="5BE0BA7A" w14:textId="77777777" w:rsidR="007C3A0E" w:rsidRPr="00137380" w:rsidRDefault="007C3A0E" w:rsidP="00820589">
      <w:pPr>
        <w:widowControl/>
        <w:ind w:firstLineChars="100" w:firstLine="210"/>
      </w:pPr>
    </w:p>
    <w:p w14:paraId="575EB31C" w14:textId="77777777" w:rsidR="007C3A0E" w:rsidRPr="00137380" w:rsidRDefault="007C3A0E" w:rsidP="00820589">
      <w:pPr>
        <w:widowControl/>
        <w:ind w:firstLineChars="100" w:firstLine="210"/>
      </w:pPr>
      <w:r w:rsidRPr="00137380">
        <w:rPr>
          <w:rFonts w:hint="eastAsia"/>
        </w:rPr>
        <w:t>カ</w:t>
      </w:r>
      <w:r w:rsidRPr="00137380">
        <w:rPr>
          <w:rFonts w:hint="eastAsia"/>
        </w:rPr>
        <w:t xml:space="preserve"> </w:t>
      </w:r>
      <w:r w:rsidRPr="00137380">
        <w:rPr>
          <w:rFonts w:hint="eastAsia"/>
        </w:rPr>
        <w:t>敷地境界基準と大気濃度測定</w:t>
      </w:r>
    </w:p>
    <w:p w14:paraId="670A1C60" w14:textId="26A33DB5" w:rsidR="007C3A0E" w:rsidRPr="00137380" w:rsidRDefault="007047DA" w:rsidP="00820589">
      <w:pPr>
        <w:widowControl/>
        <w:ind w:firstLineChars="100" w:firstLine="210"/>
      </w:pPr>
      <w:r w:rsidRPr="00623CE9">
        <w:rPr>
          <w:rFonts w:hint="eastAsia"/>
        </w:rPr>
        <w:t>法</w:t>
      </w:r>
      <w:r w:rsidRPr="00B54CE4">
        <w:rPr>
          <w:rFonts w:hint="eastAsia"/>
        </w:rPr>
        <w:t>には建築物</w:t>
      </w:r>
      <w:r w:rsidR="00E13605">
        <w:rPr>
          <w:rFonts w:hint="eastAsia"/>
        </w:rPr>
        <w:t>等</w:t>
      </w:r>
      <w:r w:rsidRPr="00B54CE4">
        <w:rPr>
          <w:rFonts w:hint="eastAsia"/>
        </w:rPr>
        <w:t>の解体等作業における大気濃度の基準及び測定に関する規定はないが、</w:t>
      </w:r>
      <w:r w:rsidR="007C3A0E" w:rsidRPr="00B54CE4">
        <w:rPr>
          <w:rFonts w:hint="eastAsia"/>
        </w:rPr>
        <w:t>条例で</w:t>
      </w:r>
      <w:r w:rsidR="00AF573D" w:rsidRPr="00B54CE4">
        <w:rPr>
          <w:rFonts w:hint="eastAsia"/>
        </w:rPr>
        <w:t>は</w:t>
      </w:r>
      <w:r w:rsidR="007C3A0E" w:rsidRPr="00B54CE4">
        <w:rPr>
          <w:rFonts w:hint="eastAsia"/>
        </w:rPr>
        <w:t>敷地境界基準（大気中の石綿の濃度が１リットルにつき</w:t>
      </w:r>
      <w:r w:rsidR="007C3A0E" w:rsidRPr="00B54CE4">
        <w:rPr>
          <w:rFonts w:hint="eastAsia"/>
        </w:rPr>
        <w:t xml:space="preserve">10 </w:t>
      </w:r>
      <w:r w:rsidR="007C3A0E" w:rsidRPr="00B54CE4">
        <w:rPr>
          <w:rFonts w:hint="eastAsia"/>
        </w:rPr>
        <w:t>本）</w:t>
      </w:r>
      <w:r w:rsidRPr="00B54CE4">
        <w:rPr>
          <w:rFonts w:hint="eastAsia"/>
        </w:rPr>
        <w:t>を</w:t>
      </w:r>
      <w:r w:rsidR="00D179A3" w:rsidRPr="00B54CE4">
        <w:rPr>
          <w:rFonts w:hint="eastAsia"/>
        </w:rPr>
        <w:t>定める</w:t>
      </w:r>
      <w:r w:rsidRPr="00B54CE4">
        <w:rPr>
          <w:rFonts w:hint="eastAsia"/>
        </w:rPr>
        <w:t>とともに、</w:t>
      </w:r>
      <w:r w:rsidR="00AF573D" w:rsidRPr="00137380">
        <w:rPr>
          <w:rFonts w:hint="eastAsia"/>
        </w:rPr>
        <w:t>前述「エ　届出」で石綿濃度の測定計画を提出した</w:t>
      </w:r>
      <w:r w:rsidR="00743E7D" w:rsidRPr="00137380">
        <w:rPr>
          <w:rFonts w:hint="eastAsia"/>
        </w:rPr>
        <w:t>作業</w:t>
      </w:r>
      <w:r w:rsidR="00AF573D" w:rsidRPr="00137380">
        <w:rPr>
          <w:rFonts w:hint="eastAsia"/>
        </w:rPr>
        <w:t>については、当該計画に基づき</w:t>
      </w:r>
      <w:r w:rsidR="007C3A0E" w:rsidRPr="00137380">
        <w:rPr>
          <w:rFonts w:hint="eastAsia"/>
        </w:rPr>
        <w:t>、</w:t>
      </w:r>
      <w:r w:rsidR="007C3A0E" w:rsidRPr="00137380">
        <w:rPr>
          <w:rFonts w:asciiTheme="minorEastAsia" w:hAnsiTheme="minorEastAsia" w:hint="eastAsia"/>
          <w:szCs w:val="18"/>
        </w:rPr>
        <w:t>工事前１点、工事中４点、工事後１点の</w:t>
      </w:r>
      <w:r w:rsidR="007C3A0E" w:rsidRPr="00137380">
        <w:rPr>
          <w:rFonts w:hint="eastAsia"/>
        </w:rPr>
        <w:t>大気濃度測定及び測定記録の保存（３年間）の義務を規定している。</w:t>
      </w:r>
    </w:p>
    <w:p w14:paraId="09EF7B99" w14:textId="596FBF83" w:rsidR="007C3A0E" w:rsidRPr="00137380" w:rsidRDefault="00D179A3" w:rsidP="00820589">
      <w:pPr>
        <w:widowControl/>
        <w:ind w:firstLineChars="100" w:firstLine="210"/>
      </w:pPr>
      <w:r w:rsidRPr="00137380">
        <w:rPr>
          <w:rFonts w:hint="eastAsia"/>
        </w:rPr>
        <w:t>なお</w:t>
      </w:r>
      <w:r w:rsidR="007C3A0E" w:rsidRPr="00137380">
        <w:rPr>
          <w:rFonts w:hint="eastAsia"/>
        </w:rPr>
        <w:t>、条例では、施工者が敷地境界基準を遵守していないと認めるときは敷地境界基準に従うこと又は作業の一時停止を命じることができ、必要に応じ、その旨を公表するものとしている。</w:t>
      </w:r>
    </w:p>
    <w:p w14:paraId="23F61C02" w14:textId="77777777" w:rsidR="007C3A0E" w:rsidRPr="00137380" w:rsidRDefault="007C3A0E" w:rsidP="00820589">
      <w:pPr>
        <w:widowControl/>
        <w:ind w:firstLineChars="100" w:firstLine="210"/>
      </w:pPr>
    </w:p>
    <w:p w14:paraId="339D3246" w14:textId="77777777" w:rsidR="007C3A0E" w:rsidRPr="00137380" w:rsidRDefault="007C3A0E" w:rsidP="00820589">
      <w:pPr>
        <w:widowControl/>
        <w:ind w:firstLineChars="100" w:firstLine="210"/>
      </w:pPr>
      <w:r w:rsidRPr="00137380">
        <w:rPr>
          <w:rFonts w:hint="eastAsia"/>
        </w:rPr>
        <w:t>キ</w:t>
      </w:r>
      <w:r w:rsidRPr="00137380">
        <w:rPr>
          <w:rFonts w:hint="eastAsia"/>
        </w:rPr>
        <w:t xml:space="preserve"> </w:t>
      </w:r>
      <w:r w:rsidRPr="00137380">
        <w:rPr>
          <w:rFonts w:hint="eastAsia"/>
        </w:rPr>
        <w:t>報告徴収及び立入検査</w:t>
      </w:r>
    </w:p>
    <w:p w14:paraId="309E6E17" w14:textId="5D81415A" w:rsidR="007C3A0E" w:rsidRPr="00137380" w:rsidRDefault="007C3A0E" w:rsidP="00820589">
      <w:pPr>
        <w:widowControl/>
        <w:ind w:firstLineChars="100" w:firstLine="210"/>
      </w:pPr>
      <w:r w:rsidRPr="00137380">
        <w:rPr>
          <w:rFonts w:hint="eastAsia"/>
        </w:rPr>
        <w:t>法又は条例では、発注者、自主施工者、施工者に対し、作業の状況等について報告を求めることができ、解体等工事に係る建築物等、現場に立ち入り検査することができる。</w:t>
      </w:r>
    </w:p>
    <w:p w14:paraId="48F226D8" w14:textId="025FB78B" w:rsidR="007C3A0E" w:rsidRPr="00137380" w:rsidRDefault="007C3A0E" w:rsidP="00820589">
      <w:pPr>
        <w:widowControl/>
        <w:ind w:firstLineChars="100" w:firstLine="210"/>
      </w:pPr>
      <w:r w:rsidRPr="00137380">
        <w:rPr>
          <w:rFonts w:hint="eastAsia"/>
        </w:rPr>
        <w:t>条例では施工者の事務所等に立入検査を実施することができる規定があるが、法には当該規定はない。</w:t>
      </w:r>
    </w:p>
    <w:p w14:paraId="0CC9190B" w14:textId="77777777" w:rsidR="007C3A0E" w:rsidRPr="00137380" w:rsidRDefault="007C3A0E" w:rsidP="00820589">
      <w:pPr>
        <w:widowControl/>
        <w:rPr>
          <w:spacing w:val="2"/>
        </w:rPr>
      </w:pPr>
    </w:p>
    <w:p w14:paraId="19D2760B" w14:textId="47D658AB" w:rsidR="007C3A0E" w:rsidRPr="00137380" w:rsidRDefault="007C3A0E" w:rsidP="00820589">
      <w:pPr>
        <w:pStyle w:val="3"/>
        <w:ind w:leftChars="0" w:left="0"/>
      </w:pPr>
      <w:bookmarkStart w:id="21" w:name="_Toc52365833"/>
      <w:r w:rsidRPr="00137380">
        <w:rPr>
          <w:rFonts w:hint="eastAsia"/>
        </w:rPr>
        <w:t>（４）法</w:t>
      </w:r>
      <w:r w:rsidR="00D179A3" w:rsidRPr="00137380">
        <w:rPr>
          <w:rFonts w:hint="eastAsia"/>
        </w:rPr>
        <w:t>改正</w:t>
      </w:r>
      <w:r w:rsidRPr="00137380">
        <w:rPr>
          <w:rFonts w:hint="eastAsia"/>
        </w:rPr>
        <w:t>の概要</w:t>
      </w:r>
      <w:bookmarkEnd w:id="21"/>
    </w:p>
    <w:p w14:paraId="3A073C91" w14:textId="5E284EEA" w:rsidR="007C3A0E" w:rsidRPr="00137380" w:rsidRDefault="007C3A0E" w:rsidP="00820589">
      <w:pPr>
        <w:widowControl/>
        <w:ind w:firstLineChars="100" w:firstLine="210"/>
      </w:pPr>
      <w:r w:rsidRPr="00137380">
        <w:rPr>
          <w:rFonts w:hint="eastAsia"/>
        </w:rPr>
        <w:t>平成</w:t>
      </w:r>
      <w:r w:rsidRPr="00137380">
        <w:rPr>
          <w:rFonts w:hint="eastAsia"/>
        </w:rPr>
        <w:t>25</w:t>
      </w:r>
      <w:r w:rsidRPr="00137380">
        <w:rPr>
          <w:rFonts w:hint="eastAsia"/>
        </w:rPr>
        <w:t>年の法改正後に引き続き検討した課題及び新たな課題に対応するため、令和２年６月に</w:t>
      </w:r>
      <w:r w:rsidR="006112F2" w:rsidRPr="00137380">
        <w:rPr>
          <w:rFonts w:hint="eastAsia"/>
        </w:rPr>
        <w:t>大気汚染防止法の一部を改正する法律（令和２年法律</w:t>
      </w:r>
      <w:r w:rsidR="006112F2" w:rsidRPr="00137380">
        <w:rPr>
          <w:rFonts w:hint="eastAsia"/>
        </w:rPr>
        <w:t>39</w:t>
      </w:r>
      <w:r w:rsidR="006112F2" w:rsidRPr="00137380">
        <w:rPr>
          <w:rFonts w:hint="eastAsia"/>
        </w:rPr>
        <w:t>号）が公布され、</w:t>
      </w:r>
      <w:r w:rsidR="00743E7D" w:rsidRPr="00137380">
        <w:rPr>
          <w:rFonts w:hint="eastAsia"/>
        </w:rPr>
        <w:t>一部を除き令和３年４月から改正された</w:t>
      </w:r>
      <w:r w:rsidR="006112F2" w:rsidRPr="00137380">
        <w:rPr>
          <w:rFonts w:hint="eastAsia"/>
        </w:rPr>
        <w:t>法（以下、「改正法」という。）</w:t>
      </w:r>
      <w:r w:rsidR="00743E7D" w:rsidRPr="00137380">
        <w:rPr>
          <w:rFonts w:hint="eastAsia"/>
        </w:rPr>
        <w:t>が施行されることとなった。</w:t>
      </w:r>
      <w:r w:rsidR="005C308B" w:rsidRPr="00137380">
        <w:rPr>
          <w:rFonts w:hint="eastAsia"/>
        </w:rPr>
        <w:t>主な</w:t>
      </w:r>
      <w:r w:rsidRPr="00137380">
        <w:rPr>
          <w:rFonts w:hint="eastAsia"/>
        </w:rPr>
        <w:t>改正</w:t>
      </w:r>
      <w:r w:rsidR="00743E7D" w:rsidRPr="00137380">
        <w:rPr>
          <w:rFonts w:hint="eastAsia"/>
        </w:rPr>
        <w:t>点</w:t>
      </w:r>
      <w:r w:rsidRPr="00137380">
        <w:rPr>
          <w:rFonts w:hint="eastAsia"/>
        </w:rPr>
        <w:t>を以下の①から⑤に示す。</w:t>
      </w:r>
    </w:p>
    <w:p w14:paraId="42AB65D6" w14:textId="77777777" w:rsidR="007C3A0E" w:rsidRPr="00137380" w:rsidRDefault="007C3A0E" w:rsidP="00820589">
      <w:pPr>
        <w:widowControl/>
        <w:ind w:left="420" w:hangingChars="200" w:hanging="420"/>
      </w:pPr>
    </w:p>
    <w:p w14:paraId="446E9071"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規制対象の拡大</w:t>
      </w:r>
    </w:p>
    <w:p w14:paraId="60A826C0" w14:textId="5E99F103" w:rsidR="007C3A0E" w:rsidRPr="00137380" w:rsidRDefault="007C3A0E" w:rsidP="00820589">
      <w:pPr>
        <w:widowControl/>
        <w:rPr>
          <w:spacing w:val="2"/>
        </w:rPr>
      </w:pPr>
      <w:r w:rsidRPr="00137380">
        <w:rPr>
          <w:rFonts w:hint="eastAsia"/>
        </w:rPr>
        <w:t xml:space="preserve">　規制対象</w:t>
      </w:r>
      <w:r w:rsidR="00004FAF">
        <w:rPr>
          <w:rFonts w:hint="eastAsia"/>
        </w:rPr>
        <w:t>が</w:t>
      </w:r>
      <w:r w:rsidR="00307313" w:rsidRPr="00137380">
        <w:rPr>
          <w:rFonts w:hint="eastAsia"/>
        </w:rPr>
        <w:t>現行のレベル１建材、レベル２建材</w:t>
      </w:r>
      <w:r w:rsidR="00004FAF">
        <w:rPr>
          <w:rFonts w:hint="eastAsia"/>
        </w:rPr>
        <w:t>に</w:t>
      </w:r>
      <w:r w:rsidR="00307313" w:rsidRPr="00137380">
        <w:rPr>
          <w:rFonts w:hint="eastAsia"/>
        </w:rPr>
        <w:t>、「（吹付</w:t>
      </w:r>
      <w:r w:rsidR="00AF0F87" w:rsidRPr="00137380">
        <w:rPr>
          <w:rFonts w:hint="eastAsia"/>
        </w:rPr>
        <w:t>施工</w:t>
      </w:r>
      <w:r w:rsidR="00307313" w:rsidRPr="00137380">
        <w:rPr>
          <w:rFonts w:hint="eastAsia"/>
        </w:rPr>
        <w:t>以外を含む）石綿含有仕上塗材」、「</w:t>
      </w:r>
      <w:r w:rsidRPr="00137380">
        <w:rPr>
          <w:rFonts w:hint="eastAsia"/>
        </w:rPr>
        <w:t>石綿含有成形板</w:t>
      </w:r>
      <w:r w:rsidR="00AF0F87" w:rsidRPr="00137380">
        <w:rPr>
          <w:rFonts w:hint="eastAsia"/>
        </w:rPr>
        <w:t>そ</w:t>
      </w:r>
      <w:r w:rsidR="00307313" w:rsidRPr="00137380">
        <w:rPr>
          <w:rFonts w:hint="eastAsia"/>
        </w:rPr>
        <w:t>の他石綿含有建材」</w:t>
      </w:r>
      <w:r w:rsidR="005C308B" w:rsidRPr="00137380">
        <w:rPr>
          <w:rFonts w:hint="eastAsia"/>
        </w:rPr>
        <w:t>（以下</w:t>
      </w:r>
      <w:r w:rsidR="00307313" w:rsidRPr="00137380">
        <w:rPr>
          <w:rFonts w:hint="eastAsia"/>
        </w:rPr>
        <w:t>「レベル３建材」という。）</w:t>
      </w:r>
      <w:r w:rsidR="00004FAF">
        <w:rPr>
          <w:rFonts w:hint="eastAsia"/>
        </w:rPr>
        <w:t>を加え、</w:t>
      </w:r>
      <w:r w:rsidRPr="00137380">
        <w:rPr>
          <w:rFonts w:hint="eastAsia"/>
        </w:rPr>
        <w:t>全ての石綿含有建材に拡大する。</w:t>
      </w:r>
      <w:r w:rsidR="002E2BB7">
        <w:rPr>
          <w:rFonts w:hint="eastAsia"/>
        </w:rPr>
        <w:t>なお、吹付施工による石綿含有</w:t>
      </w:r>
      <w:r w:rsidR="002E2BB7" w:rsidRPr="002E2BB7">
        <w:rPr>
          <w:rFonts w:hint="eastAsia"/>
        </w:rPr>
        <w:t>仕上塗材</w:t>
      </w:r>
      <w:r w:rsidR="002E2BB7">
        <w:rPr>
          <w:rFonts w:hint="eastAsia"/>
        </w:rPr>
        <w:t>については</w:t>
      </w:r>
      <w:r w:rsidR="002E2BB7" w:rsidRPr="002E2BB7">
        <w:rPr>
          <w:rFonts w:hint="eastAsia"/>
        </w:rPr>
        <w:t>レベル１建材からレベル３建材に変更</w:t>
      </w:r>
      <w:r w:rsidR="002E2BB7">
        <w:rPr>
          <w:rFonts w:hint="eastAsia"/>
        </w:rPr>
        <w:t>する</w:t>
      </w:r>
      <w:r w:rsidR="002E2BB7" w:rsidRPr="002E2BB7">
        <w:rPr>
          <w:rFonts w:hint="eastAsia"/>
        </w:rPr>
        <w:t>。</w:t>
      </w:r>
      <w:r w:rsidRPr="00137380">
        <w:rPr>
          <w:rFonts w:hint="eastAsia"/>
        </w:rPr>
        <w:t>また、作業基準を遵守しなければならない者及び作業基準適合命令等の対象となる者に下請負人を加える。</w:t>
      </w:r>
    </w:p>
    <w:p w14:paraId="2DE37C93" w14:textId="77777777" w:rsidR="007C3A0E" w:rsidRPr="00137380" w:rsidRDefault="007C3A0E" w:rsidP="00820589">
      <w:pPr>
        <w:widowControl/>
      </w:pPr>
    </w:p>
    <w:p w14:paraId="0B2EF1AA"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事前調査の信頼性の確保</w:t>
      </w:r>
    </w:p>
    <w:p w14:paraId="22F9CD91" w14:textId="0C6AAAFD" w:rsidR="007C3A0E" w:rsidRPr="00137380" w:rsidRDefault="007C3A0E" w:rsidP="00820589">
      <w:pPr>
        <w:widowControl/>
        <w:rPr>
          <w:spacing w:val="-4"/>
        </w:rPr>
      </w:pPr>
      <w:r w:rsidRPr="00137380">
        <w:rPr>
          <w:rFonts w:hint="eastAsia"/>
          <w:spacing w:val="-6"/>
        </w:rPr>
        <w:t xml:space="preserve">　石綿含有建材の見落としなど不適切な事前調査を防止するため、元請業者に対し、一定規模以上等の建築物等の解体等工事について、石綿含有建材の有無にかかわらず、調査結果の都道府県等への報告を義務付ける。また、調査の方法を法定化する。</w:t>
      </w:r>
    </w:p>
    <w:p w14:paraId="6450001A" w14:textId="77777777" w:rsidR="007C3A0E" w:rsidRPr="00137380" w:rsidRDefault="007C3A0E" w:rsidP="00820589">
      <w:pPr>
        <w:widowControl/>
      </w:pPr>
    </w:p>
    <w:p w14:paraId="6C20C9C6"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直接罰の創設</w:t>
      </w:r>
    </w:p>
    <w:p w14:paraId="40E99316" w14:textId="67AE79B7" w:rsidR="007C3A0E" w:rsidRPr="00137380" w:rsidRDefault="007C3A0E" w:rsidP="00820589">
      <w:pPr>
        <w:widowControl/>
      </w:pPr>
      <w:r w:rsidRPr="00137380">
        <w:rPr>
          <w:rFonts w:hint="eastAsia"/>
        </w:rPr>
        <w:t xml:space="preserve">　石綿含有建材の除去等作業における石綿の飛散を徹底するため，隔離等をせずに吹付</w:t>
      </w:r>
      <w:r w:rsidR="00AF0F87" w:rsidRPr="00137380">
        <w:rPr>
          <w:rFonts w:hint="eastAsia"/>
        </w:rPr>
        <w:t>け</w:t>
      </w:r>
      <w:r w:rsidRPr="00137380">
        <w:rPr>
          <w:rFonts w:hint="eastAsia"/>
        </w:rPr>
        <w:t>石綿等の除去作業を行った者に対する直接罰を創設する。</w:t>
      </w:r>
    </w:p>
    <w:p w14:paraId="5BBC8B08" w14:textId="77777777" w:rsidR="007C3A0E" w:rsidRPr="00137380" w:rsidRDefault="007C3A0E" w:rsidP="00820589">
      <w:pPr>
        <w:widowControl/>
      </w:pPr>
    </w:p>
    <w:p w14:paraId="6B2E9C27"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不適切な作業の防止</w:t>
      </w:r>
    </w:p>
    <w:p w14:paraId="762973BC" w14:textId="732E5DBC" w:rsidR="007C3A0E" w:rsidRPr="00137380" w:rsidRDefault="007C3A0E" w:rsidP="00820589">
      <w:pPr>
        <w:widowControl/>
      </w:pPr>
      <w:r w:rsidRPr="00137380">
        <w:rPr>
          <w:rFonts w:hint="eastAsia"/>
        </w:rPr>
        <w:t xml:space="preserve">　元請業者に対し、石綿含有建材の除去等作業の結果の発注者への報告や作業に関する記録の作成・保存を義務付ける。また、元請業者は下請負人に対する指導に努めること</w:t>
      </w:r>
      <w:r w:rsidR="00D179A3" w:rsidRPr="00137380">
        <w:rPr>
          <w:rFonts w:hint="eastAsia"/>
        </w:rPr>
        <w:t>を規定する</w:t>
      </w:r>
      <w:r w:rsidRPr="00137380">
        <w:rPr>
          <w:rFonts w:hint="eastAsia"/>
        </w:rPr>
        <w:t>。</w:t>
      </w:r>
    </w:p>
    <w:p w14:paraId="2F49DEF8" w14:textId="77777777" w:rsidR="007C3A0E" w:rsidRPr="00137380" w:rsidRDefault="007C3A0E" w:rsidP="00820589">
      <w:pPr>
        <w:widowControl/>
      </w:pPr>
    </w:p>
    <w:p w14:paraId="3FFBAAAF" w14:textId="77777777" w:rsidR="007C3A0E" w:rsidRPr="00137380" w:rsidRDefault="007C3A0E" w:rsidP="00820589">
      <w:pPr>
        <w:pStyle w:val="ac"/>
        <w:widowControl/>
        <w:numPr>
          <w:ilvl w:val="0"/>
          <w:numId w:val="11"/>
        </w:numPr>
        <w:ind w:leftChars="0"/>
        <w:rPr>
          <w:rFonts w:asciiTheme="majorEastAsia" w:eastAsiaTheme="majorEastAsia" w:hAnsiTheme="majorEastAsia"/>
        </w:rPr>
      </w:pPr>
      <w:r w:rsidRPr="00137380">
        <w:rPr>
          <w:rFonts w:asciiTheme="majorEastAsia" w:eastAsiaTheme="majorEastAsia" w:hAnsiTheme="majorEastAsia" w:hint="eastAsia"/>
        </w:rPr>
        <w:t>その他</w:t>
      </w:r>
    </w:p>
    <w:p w14:paraId="34CFC634" w14:textId="77777777" w:rsidR="007C3A0E" w:rsidRPr="00137380" w:rsidRDefault="007C3A0E" w:rsidP="00820589">
      <w:pPr>
        <w:widowControl/>
      </w:pPr>
      <w:r w:rsidRPr="00137380">
        <w:rPr>
          <w:rFonts w:hint="eastAsia"/>
        </w:rPr>
        <w:t xml:space="preserve">　都道府県等による立入検査対象に施工者等の事務所を追加することや、災害時に備えた建築物等の所有者等による石綿含有建材の使用の有無の把握を後押しする国及び地方公共団体の責務の創設等を規定する。</w:t>
      </w:r>
    </w:p>
    <w:p w14:paraId="21F38F6F" w14:textId="77777777" w:rsidR="007C3A0E" w:rsidRPr="00137380" w:rsidRDefault="007C3A0E" w:rsidP="00820589">
      <w:pPr>
        <w:widowControl/>
        <w:rPr>
          <w:spacing w:val="2"/>
        </w:rPr>
      </w:pPr>
    </w:p>
    <w:bookmarkEnd w:id="17"/>
    <w:p w14:paraId="260AF99C" w14:textId="77777777" w:rsidR="00A836DF" w:rsidRPr="00137380" w:rsidRDefault="00A836DF" w:rsidP="00820589">
      <w:pPr>
        <w:widowControl/>
        <w:jc w:val="left"/>
        <w:rPr>
          <w:rFonts w:asciiTheme="minorEastAsia" w:hAnsiTheme="minorEastAsia"/>
          <w:b/>
          <w:u w:val="single"/>
        </w:rPr>
      </w:pPr>
    </w:p>
    <w:p w14:paraId="0E16AD57" w14:textId="77777777" w:rsidR="00123EE4" w:rsidRPr="00137380" w:rsidRDefault="00123EE4" w:rsidP="00820589">
      <w:pPr>
        <w:rPr>
          <w:rFonts w:asciiTheme="majorEastAsia" w:eastAsiaTheme="majorEastAsia" w:hAnsiTheme="majorEastAsia"/>
        </w:rPr>
        <w:sectPr w:rsidR="00123EE4" w:rsidRPr="00137380" w:rsidSect="00863301">
          <w:footerReference w:type="default" r:id="rId14"/>
          <w:type w:val="continuous"/>
          <w:pgSz w:w="11906" w:h="16838"/>
          <w:pgMar w:top="1985" w:right="1701" w:bottom="1701" w:left="1701" w:header="851" w:footer="454" w:gutter="0"/>
          <w:cols w:space="425"/>
          <w:docGrid w:type="lines" w:linePitch="360"/>
        </w:sectPr>
      </w:pPr>
    </w:p>
    <w:p w14:paraId="1704AA04" w14:textId="1168B5B2" w:rsidR="00155FBD" w:rsidRPr="00137380" w:rsidRDefault="00155FBD" w:rsidP="00820589">
      <w:pPr>
        <w:pStyle w:val="1"/>
        <w:jc w:val="left"/>
        <w:rPr>
          <w:b/>
          <w:sz w:val="22"/>
        </w:rPr>
      </w:pPr>
      <w:bookmarkStart w:id="22" w:name="_Toc52365834"/>
      <w:r w:rsidRPr="00137380">
        <w:rPr>
          <w:rFonts w:hint="eastAsia"/>
          <w:b/>
          <w:sz w:val="22"/>
        </w:rPr>
        <w:t>Ⅱ　条例</w:t>
      </w:r>
      <w:r w:rsidR="00D95285" w:rsidRPr="00137380">
        <w:rPr>
          <w:rFonts w:hint="eastAsia"/>
          <w:b/>
          <w:sz w:val="22"/>
        </w:rPr>
        <w:t>に基づく</w:t>
      </w:r>
      <w:r w:rsidR="00AE1894" w:rsidRPr="00137380">
        <w:rPr>
          <w:rFonts w:hint="eastAsia"/>
          <w:b/>
          <w:sz w:val="22"/>
        </w:rPr>
        <w:t>石綿</w:t>
      </w:r>
      <w:r w:rsidR="00D95285" w:rsidRPr="00137380">
        <w:rPr>
          <w:rFonts w:hint="eastAsia"/>
          <w:b/>
          <w:sz w:val="22"/>
        </w:rPr>
        <w:t>規制のあり方について</w:t>
      </w:r>
      <w:bookmarkEnd w:id="22"/>
    </w:p>
    <w:p w14:paraId="28FB12E7" w14:textId="77777777" w:rsidR="003E2E61" w:rsidRPr="00137380" w:rsidRDefault="00DC6176" w:rsidP="00820589">
      <w:pPr>
        <w:pStyle w:val="2"/>
        <w:rPr>
          <w:b/>
          <w:sz w:val="22"/>
        </w:rPr>
      </w:pPr>
      <w:bookmarkStart w:id="23" w:name="_Toc52365835"/>
      <w:r w:rsidRPr="00137380">
        <w:rPr>
          <w:rFonts w:hint="eastAsia"/>
          <w:b/>
          <w:sz w:val="22"/>
        </w:rPr>
        <w:t>１</w:t>
      </w:r>
      <w:r w:rsidR="0067503C" w:rsidRPr="00137380">
        <w:rPr>
          <w:rFonts w:hint="eastAsia"/>
          <w:b/>
          <w:sz w:val="22"/>
        </w:rPr>
        <w:t>．</w:t>
      </w:r>
      <w:r w:rsidR="002D3FE3" w:rsidRPr="00137380">
        <w:rPr>
          <w:rFonts w:hint="eastAsia"/>
          <w:b/>
          <w:sz w:val="22"/>
        </w:rPr>
        <w:t>あり方検討に係る論点</w:t>
      </w:r>
      <w:bookmarkEnd w:id="23"/>
    </w:p>
    <w:p w14:paraId="4310EB47" w14:textId="77777777" w:rsidR="0067503C" w:rsidRPr="00137380" w:rsidRDefault="00D95285" w:rsidP="00820589">
      <w:pPr>
        <w:widowControl/>
        <w:ind w:firstLineChars="100" w:firstLine="214"/>
        <w:jc w:val="left"/>
        <w:rPr>
          <w:rFonts w:asciiTheme="minorEastAsia" w:hAnsiTheme="minorEastAsia"/>
          <w:spacing w:val="2"/>
          <w:szCs w:val="18"/>
        </w:rPr>
      </w:pPr>
      <w:r w:rsidRPr="00137380">
        <w:rPr>
          <w:rFonts w:asciiTheme="minorEastAsia" w:hAnsiTheme="minorEastAsia" w:hint="eastAsia"/>
          <w:spacing w:val="2"/>
        </w:rPr>
        <w:t>条例</w:t>
      </w:r>
      <w:r w:rsidR="004E536A" w:rsidRPr="00137380">
        <w:rPr>
          <w:rFonts w:asciiTheme="minorEastAsia" w:hAnsiTheme="minorEastAsia" w:hint="eastAsia"/>
          <w:spacing w:val="2"/>
        </w:rPr>
        <w:t>に基づく</w:t>
      </w:r>
      <w:r w:rsidR="000434E4" w:rsidRPr="00137380">
        <w:rPr>
          <w:rFonts w:asciiTheme="minorEastAsia" w:hAnsiTheme="minorEastAsia" w:hint="eastAsia"/>
          <w:spacing w:val="2"/>
        </w:rPr>
        <w:t>石綿</w:t>
      </w:r>
      <w:r w:rsidR="004E536A" w:rsidRPr="00137380">
        <w:rPr>
          <w:rFonts w:asciiTheme="minorEastAsia" w:hAnsiTheme="minorEastAsia" w:hint="eastAsia"/>
          <w:spacing w:val="2"/>
        </w:rPr>
        <w:t>規制のあり方</w:t>
      </w:r>
      <w:r w:rsidR="002D3FE3" w:rsidRPr="00137380">
        <w:rPr>
          <w:rFonts w:asciiTheme="minorEastAsia" w:hAnsiTheme="minorEastAsia" w:hint="eastAsia"/>
          <w:spacing w:val="2"/>
        </w:rPr>
        <w:t>の検討を進めるに当たって、以下の５</w:t>
      </w:r>
      <w:r w:rsidR="000434E4" w:rsidRPr="00137380">
        <w:rPr>
          <w:rFonts w:asciiTheme="minorEastAsia" w:hAnsiTheme="minorEastAsia" w:hint="eastAsia"/>
          <w:spacing w:val="2"/>
        </w:rPr>
        <w:t>つ</w:t>
      </w:r>
      <w:r w:rsidR="002D3FE3" w:rsidRPr="00137380">
        <w:rPr>
          <w:rFonts w:asciiTheme="minorEastAsia" w:hAnsiTheme="minorEastAsia" w:hint="eastAsia"/>
          <w:spacing w:val="2"/>
        </w:rPr>
        <w:t>の論点を設定して審議</w:t>
      </w:r>
      <w:r w:rsidR="00A35408" w:rsidRPr="00137380">
        <w:rPr>
          <w:rFonts w:asciiTheme="minorEastAsia" w:hAnsiTheme="minorEastAsia" w:hint="eastAsia"/>
          <w:spacing w:val="2"/>
        </w:rPr>
        <w:t>を行った。</w:t>
      </w:r>
    </w:p>
    <w:p w14:paraId="7B1EE7F1" w14:textId="77777777" w:rsidR="0067503C" w:rsidRPr="00137380" w:rsidRDefault="000434E4" w:rsidP="00820589">
      <w:pPr>
        <w:widowControl/>
        <w:rPr>
          <w:rFonts w:asciiTheme="majorEastAsia" w:eastAsiaTheme="majorEastAsia" w:hAnsiTheme="majorEastAsia"/>
          <w:spacing w:val="2"/>
          <w:szCs w:val="18"/>
        </w:rPr>
      </w:pPr>
      <w:r w:rsidRPr="00137380">
        <w:rPr>
          <w:rFonts w:asciiTheme="majorEastAsia" w:eastAsiaTheme="majorEastAsia" w:hAnsiTheme="majorEastAsia" w:hint="eastAsia"/>
          <w:spacing w:val="2"/>
          <w:szCs w:val="18"/>
        </w:rPr>
        <w:t>（１）石綿除去に係る作業基準</w:t>
      </w:r>
      <w:r w:rsidR="0067503C" w:rsidRPr="00137380">
        <w:rPr>
          <w:rFonts w:asciiTheme="majorEastAsia" w:eastAsiaTheme="majorEastAsia" w:hAnsiTheme="majorEastAsia" w:hint="eastAsia"/>
          <w:spacing w:val="2"/>
          <w:szCs w:val="18"/>
        </w:rPr>
        <w:t>について</w:t>
      </w:r>
    </w:p>
    <w:p w14:paraId="6BB510FE" w14:textId="16466AA9" w:rsidR="000434E4" w:rsidRPr="00137380" w:rsidRDefault="0067503C" w:rsidP="001B5DEC">
      <w:pPr>
        <w:widowControl/>
        <w:ind w:leftChars="199" w:left="1132" w:hangingChars="340" w:hanging="714"/>
        <w:rPr>
          <w:rFonts w:asciiTheme="majorEastAsia" w:eastAsiaTheme="majorEastAsia" w:hAnsiTheme="majorEastAsia"/>
        </w:rPr>
      </w:pPr>
      <w:r w:rsidRPr="00137380">
        <w:rPr>
          <w:rFonts w:asciiTheme="majorEastAsia" w:eastAsiaTheme="majorEastAsia" w:hAnsiTheme="majorEastAsia" w:hint="eastAsia"/>
        </w:rPr>
        <w:t xml:space="preserve">論点１　</w:t>
      </w:r>
      <w:r w:rsidR="005C308B" w:rsidRPr="00137380">
        <w:rPr>
          <w:rFonts w:asciiTheme="majorEastAsia" w:eastAsiaTheme="majorEastAsia" w:hAnsiTheme="majorEastAsia" w:hint="eastAsia"/>
        </w:rPr>
        <w:t>改正</w:t>
      </w:r>
      <w:r w:rsidR="000434E4" w:rsidRPr="00137380">
        <w:rPr>
          <w:rFonts w:asciiTheme="majorEastAsia" w:eastAsiaTheme="majorEastAsia" w:hAnsiTheme="majorEastAsia" w:hint="eastAsia"/>
        </w:rPr>
        <w:t>法（</w:t>
      </w:r>
      <w:r w:rsidR="00C8521A" w:rsidRPr="00137380">
        <w:rPr>
          <w:rFonts w:asciiTheme="majorEastAsia" w:eastAsiaTheme="majorEastAsia" w:hAnsiTheme="majorEastAsia" w:hint="eastAsia"/>
        </w:rPr>
        <w:t>同法</w:t>
      </w:r>
      <w:r w:rsidR="000434E4" w:rsidRPr="00137380">
        <w:rPr>
          <w:rFonts w:asciiTheme="majorEastAsia" w:eastAsiaTheme="majorEastAsia" w:hAnsiTheme="majorEastAsia" w:hint="eastAsia"/>
        </w:rPr>
        <w:t>施行規則）で新しくレベル３建材の除去に係る作業基準の内容が定められる予定であるが、条例における作業基準をどうするか。</w:t>
      </w:r>
    </w:p>
    <w:p w14:paraId="1C59D7A3" w14:textId="77777777" w:rsidR="00913BC9" w:rsidRPr="00137380" w:rsidRDefault="00913BC9" w:rsidP="00820589">
      <w:pPr>
        <w:widowControl/>
        <w:ind w:leftChars="200" w:left="1275" w:hangingChars="407" w:hanging="855"/>
        <w:rPr>
          <w:rFonts w:asciiTheme="minorEastAsia" w:hAnsiTheme="minorEastAsia"/>
        </w:rPr>
      </w:pPr>
    </w:p>
    <w:p w14:paraId="3DB24954" w14:textId="0D1F8A49" w:rsidR="00913BC9" w:rsidRPr="00137380" w:rsidRDefault="005C308B" w:rsidP="00820589">
      <w:pPr>
        <w:ind w:leftChars="100" w:left="210" w:firstLineChars="100" w:firstLine="210"/>
        <w:rPr>
          <w:rFonts w:asciiTheme="minorEastAsia" w:hAnsiTheme="minorEastAsia"/>
        </w:rPr>
      </w:pPr>
      <w:r w:rsidRPr="00137380">
        <w:rPr>
          <w:rFonts w:asciiTheme="minorEastAsia" w:hAnsiTheme="minorEastAsia" w:hint="eastAsia"/>
        </w:rPr>
        <w:t>改正</w:t>
      </w:r>
      <w:r w:rsidR="00B75220" w:rsidRPr="00137380">
        <w:rPr>
          <w:rFonts w:asciiTheme="minorEastAsia" w:hAnsiTheme="minorEastAsia" w:hint="eastAsia"/>
        </w:rPr>
        <w:t>法（</w:t>
      </w:r>
      <w:r w:rsidR="00C8521A" w:rsidRPr="00137380">
        <w:rPr>
          <w:rFonts w:asciiTheme="minorEastAsia" w:hAnsiTheme="minorEastAsia" w:hint="eastAsia"/>
        </w:rPr>
        <w:t>同法</w:t>
      </w:r>
      <w:r w:rsidR="00B75220" w:rsidRPr="00137380">
        <w:rPr>
          <w:rFonts w:asciiTheme="minorEastAsia" w:hAnsiTheme="minorEastAsia" w:hint="eastAsia"/>
        </w:rPr>
        <w:t>施行規則）</w:t>
      </w:r>
      <w:r w:rsidR="00C8521A" w:rsidRPr="00137380">
        <w:rPr>
          <w:rFonts w:asciiTheme="minorEastAsia" w:hAnsiTheme="minorEastAsia" w:hint="eastAsia"/>
        </w:rPr>
        <w:t>で</w:t>
      </w:r>
      <w:r w:rsidR="00913BC9" w:rsidRPr="00137380">
        <w:rPr>
          <w:rFonts w:asciiTheme="minorEastAsia" w:hAnsiTheme="minorEastAsia" w:hint="eastAsia"/>
        </w:rPr>
        <w:t>新たにレベル３建材の除去に係る作業基準の内容が定められる予定であり、その中で条例に規定のない作業基準は</w:t>
      </w:r>
      <w:r w:rsidRPr="00137380">
        <w:rPr>
          <w:rFonts w:asciiTheme="minorEastAsia" w:hAnsiTheme="minorEastAsia" w:hint="eastAsia"/>
        </w:rPr>
        <w:t>改正</w:t>
      </w:r>
      <w:r w:rsidR="00913BC9" w:rsidRPr="00137380">
        <w:rPr>
          <w:rFonts w:asciiTheme="minorEastAsia" w:hAnsiTheme="minorEastAsia" w:hint="eastAsia"/>
        </w:rPr>
        <w:t>法と整合を図ることになるが、条例で規定済みだが</w:t>
      </w:r>
      <w:r w:rsidRPr="00137380">
        <w:rPr>
          <w:rFonts w:asciiTheme="minorEastAsia" w:hAnsiTheme="minorEastAsia" w:hint="eastAsia"/>
        </w:rPr>
        <w:t>改正</w:t>
      </w:r>
      <w:r w:rsidR="00913BC9" w:rsidRPr="00137380">
        <w:rPr>
          <w:rFonts w:asciiTheme="minorEastAsia" w:hAnsiTheme="minorEastAsia" w:hint="eastAsia"/>
        </w:rPr>
        <w:t>法で規定されない作業基準の取り扱いについて検討する必要がある。</w:t>
      </w:r>
    </w:p>
    <w:p w14:paraId="7BB3EF6F" w14:textId="00B0E917" w:rsidR="00913BC9" w:rsidRPr="00137380" w:rsidRDefault="00913BC9" w:rsidP="00820589">
      <w:pPr>
        <w:ind w:leftChars="100" w:left="210" w:firstLineChars="100" w:firstLine="210"/>
        <w:rPr>
          <w:rFonts w:asciiTheme="minorEastAsia" w:hAnsiTheme="minorEastAsia"/>
        </w:rPr>
      </w:pPr>
      <w:r w:rsidRPr="00137380">
        <w:rPr>
          <w:rFonts w:asciiTheme="minorEastAsia" w:hAnsiTheme="minorEastAsia" w:hint="eastAsia"/>
        </w:rPr>
        <w:t>なお、作業基準については、条例では「作業実施基準」の用語を用い、レベル３建材以外にもレベル１</w:t>
      </w:r>
      <w:r w:rsidR="00307313" w:rsidRPr="00137380">
        <w:rPr>
          <w:rFonts w:asciiTheme="minorEastAsia" w:hAnsiTheme="minorEastAsia" w:hint="eastAsia"/>
        </w:rPr>
        <w:t>建材及びレベル</w:t>
      </w:r>
      <w:r w:rsidRPr="00137380">
        <w:rPr>
          <w:rFonts w:asciiTheme="minorEastAsia" w:hAnsiTheme="minorEastAsia" w:hint="eastAsia"/>
        </w:rPr>
        <w:t>２建材の基準が規定されており、その内容は法と整合を取る形で規定されているものの、一部条例でのみ定められている独自の基準が存在している。このレベル１</w:t>
      </w:r>
      <w:r w:rsidR="00307313" w:rsidRPr="00137380">
        <w:rPr>
          <w:rFonts w:asciiTheme="minorEastAsia" w:hAnsiTheme="minorEastAsia" w:hint="eastAsia"/>
        </w:rPr>
        <w:t>建材及びレベル</w:t>
      </w:r>
      <w:r w:rsidRPr="00137380">
        <w:rPr>
          <w:rFonts w:asciiTheme="minorEastAsia" w:hAnsiTheme="minorEastAsia" w:hint="eastAsia"/>
        </w:rPr>
        <w:t>２建材の条例独自の作業基準についても併せて検討する必要がある。</w:t>
      </w:r>
    </w:p>
    <w:p w14:paraId="40F55FF3" w14:textId="77777777" w:rsidR="00913BC9" w:rsidRPr="00137380" w:rsidRDefault="00913BC9" w:rsidP="00820589">
      <w:pPr>
        <w:widowControl/>
        <w:ind w:leftChars="200" w:left="1275" w:hangingChars="407" w:hanging="855"/>
        <w:rPr>
          <w:rFonts w:asciiTheme="minorEastAsia" w:hAnsiTheme="minorEastAsia"/>
        </w:rPr>
      </w:pPr>
    </w:p>
    <w:p w14:paraId="206EB30A" w14:textId="66250D9C" w:rsidR="000434E4" w:rsidRPr="00137380" w:rsidRDefault="005D11D6" w:rsidP="00820589">
      <w:pPr>
        <w:pStyle w:val="ac"/>
        <w:widowControl/>
        <w:numPr>
          <w:ilvl w:val="0"/>
          <w:numId w:val="43"/>
        </w:numPr>
        <w:ind w:leftChars="0"/>
        <w:rPr>
          <w:rFonts w:asciiTheme="majorEastAsia" w:eastAsiaTheme="majorEastAsia" w:hAnsiTheme="majorEastAsia"/>
          <w:spacing w:val="2"/>
          <w:szCs w:val="18"/>
        </w:rPr>
      </w:pPr>
      <w:r w:rsidRPr="00137380">
        <w:rPr>
          <w:rFonts w:asciiTheme="majorEastAsia" w:eastAsiaTheme="majorEastAsia" w:hAnsiTheme="majorEastAsia" w:hint="eastAsia"/>
          <w:spacing w:val="2"/>
          <w:szCs w:val="18"/>
        </w:rPr>
        <w:t>作業実施の</w:t>
      </w:r>
      <w:r w:rsidR="000434E4" w:rsidRPr="00137380">
        <w:rPr>
          <w:rFonts w:asciiTheme="majorEastAsia" w:eastAsiaTheme="majorEastAsia" w:hAnsiTheme="majorEastAsia" w:hint="eastAsia"/>
          <w:spacing w:val="2"/>
          <w:szCs w:val="18"/>
        </w:rPr>
        <w:t>届出が必要なレベル３建材の種類、使用面積について</w:t>
      </w:r>
    </w:p>
    <w:p w14:paraId="642E603D" w14:textId="77777777" w:rsidR="001328D0" w:rsidRDefault="000434E4" w:rsidP="001328D0">
      <w:pPr>
        <w:widowControl/>
        <w:ind w:leftChars="203" w:left="1699" w:hangingChars="606" w:hanging="1273"/>
        <w:rPr>
          <w:rFonts w:asciiTheme="majorEastAsia" w:eastAsiaTheme="majorEastAsia" w:hAnsiTheme="majorEastAsia"/>
          <w:szCs w:val="18"/>
        </w:rPr>
      </w:pPr>
      <w:r w:rsidRPr="00137380">
        <w:rPr>
          <w:rFonts w:asciiTheme="majorEastAsia" w:eastAsiaTheme="majorEastAsia" w:hAnsiTheme="majorEastAsia" w:hint="eastAsia"/>
          <w:szCs w:val="18"/>
        </w:rPr>
        <w:t>論点</w:t>
      </w:r>
      <w:r w:rsidR="00DF04BE" w:rsidRPr="00137380">
        <w:rPr>
          <w:rFonts w:asciiTheme="majorEastAsia" w:eastAsiaTheme="majorEastAsia" w:hAnsiTheme="majorEastAsia" w:hint="eastAsia"/>
          <w:szCs w:val="18"/>
        </w:rPr>
        <w:t>２</w:t>
      </w:r>
      <w:r w:rsidR="001B5DEC">
        <w:rPr>
          <w:rFonts w:asciiTheme="majorEastAsia" w:eastAsiaTheme="majorEastAsia" w:hAnsiTheme="majorEastAsia" w:hint="eastAsia"/>
          <w:szCs w:val="18"/>
        </w:rPr>
        <w:t>（ア）</w:t>
      </w:r>
      <w:r w:rsidR="00DF04BE" w:rsidRPr="00137380">
        <w:rPr>
          <w:rFonts w:asciiTheme="majorEastAsia" w:eastAsiaTheme="majorEastAsia" w:hAnsiTheme="majorEastAsia" w:hint="eastAsia"/>
          <w:szCs w:val="18"/>
        </w:rPr>
        <w:t xml:space="preserve">　</w:t>
      </w:r>
      <w:r w:rsidRPr="00137380">
        <w:rPr>
          <w:rFonts w:asciiTheme="majorEastAsia" w:eastAsiaTheme="majorEastAsia" w:hAnsiTheme="majorEastAsia" w:hint="eastAsia"/>
          <w:szCs w:val="18"/>
        </w:rPr>
        <w:t>条例届出対象外である建材（吹付施工仕上塗材、吹付以外で施工された仕上塗材、樹脂被覆・固化建材</w:t>
      </w:r>
      <w:r w:rsidR="00B75220" w:rsidRPr="00137380">
        <w:rPr>
          <w:rFonts w:asciiTheme="majorEastAsia" w:eastAsiaTheme="majorEastAsia" w:hAnsiTheme="majorEastAsia" w:hint="eastAsia"/>
          <w:szCs w:val="18"/>
        </w:rPr>
        <w:t>等</w:t>
      </w:r>
      <w:r w:rsidRPr="00137380">
        <w:rPr>
          <w:rFonts w:asciiTheme="majorEastAsia" w:eastAsiaTheme="majorEastAsia" w:hAnsiTheme="majorEastAsia" w:hint="eastAsia"/>
          <w:szCs w:val="18"/>
        </w:rPr>
        <w:t>）について、届出の対象とする</w:t>
      </w:r>
      <w:r w:rsidR="00AF0F87" w:rsidRPr="00137380">
        <w:rPr>
          <w:rFonts w:asciiTheme="majorEastAsia" w:eastAsiaTheme="majorEastAsia" w:hAnsiTheme="majorEastAsia" w:hint="eastAsia"/>
          <w:szCs w:val="18"/>
        </w:rPr>
        <w:t>べきか</w:t>
      </w:r>
      <w:r w:rsidRPr="00137380">
        <w:rPr>
          <w:rFonts w:asciiTheme="majorEastAsia" w:eastAsiaTheme="majorEastAsia" w:hAnsiTheme="majorEastAsia" w:hint="eastAsia"/>
          <w:szCs w:val="18"/>
        </w:rPr>
        <w:t>。</w:t>
      </w:r>
    </w:p>
    <w:p w14:paraId="3F99716C" w14:textId="579A05D2" w:rsidR="001328D0" w:rsidRDefault="001328D0" w:rsidP="001328D0">
      <w:pPr>
        <w:widowControl/>
        <w:ind w:leftChars="203" w:left="1699" w:hangingChars="606" w:hanging="1273"/>
        <w:rPr>
          <w:rFonts w:asciiTheme="majorEastAsia" w:eastAsiaTheme="majorEastAsia" w:hAnsiTheme="majorEastAsia"/>
          <w:szCs w:val="18"/>
        </w:rPr>
      </w:pPr>
    </w:p>
    <w:p w14:paraId="0414E4E2" w14:textId="77777777" w:rsidR="001328D0" w:rsidRDefault="00913BC9" w:rsidP="001328D0">
      <w:pPr>
        <w:widowControl/>
        <w:ind w:leftChars="100" w:left="210" w:firstLineChars="100" w:firstLine="210"/>
        <w:rPr>
          <w:rFonts w:asciiTheme="majorEastAsia" w:eastAsiaTheme="majorEastAsia" w:hAnsiTheme="majorEastAsia"/>
          <w:szCs w:val="18"/>
        </w:rPr>
      </w:pPr>
      <w:r w:rsidRPr="00137380">
        <w:rPr>
          <w:rFonts w:asciiTheme="minorEastAsia" w:hAnsiTheme="minorEastAsia" w:hint="eastAsia"/>
          <w:szCs w:val="18"/>
        </w:rPr>
        <w:t>今般の</w:t>
      </w:r>
      <w:r w:rsidR="005C308B" w:rsidRPr="00137380">
        <w:rPr>
          <w:rFonts w:asciiTheme="minorEastAsia" w:hAnsiTheme="minorEastAsia" w:hint="eastAsia"/>
          <w:szCs w:val="18"/>
        </w:rPr>
        <w:t>改正</w:t>
      </w:r>
      <w:r w:rsidRPr="00137380">
        <w:rPr>
          <w:rFonts w:asciiTheme="minorEastAsia" w:hAnsiTheme="minorEastAsia" w:hint="eastAsia"/>
          <w:szCs w:val="18"/>
        </w:rPr>
        <w:t>法では、レベル３建材</w:t>
      </w:r>
      <w:r w:rsidR="002E2BB7">
        <w:rPr>
          <w:rFonts w:asciiTheme="minorEastAsia" w:hAnsiTheme="minorEastAsia" w:hint="eastAsia"/>
          <w:szCs w:val="18"/>
        </w:rPr>
        <w:t>として</w:t>
      </w:r>
      <w:r w:rsidRPr="00137380">
        <w:rPr>
          <w:rFonts w:asciiTheme="minorEastAsia" w:hAnsiTheme="minorEastAsia" w:hint="eastAsia"/>
          <w:szCs w:val="18"/>
        </w:rPr>
        <w:t>、条例で規制対象としている樹脂被覆・固化建材を除く石綿含有成形板の他、現在レベル１建材</w:t>
      </w:r>
      <w:r w:rsidR="000C0DE5" w:rsidRPr="00137380">
        <w:rPr>
          <w:rFonts w:asciiTheme="minorEastAsia" w:hAnsiTheme="minorEastAsia" w:hint="eastAsia"/>
          <w:szCs w:val="18"/>
        </w:rPr>
        <w:t>として扱っている</w:t>
      </w:r>
      <w:r w:rsidRPr="00137380">
        <w:rPr>
          <w:rFonts w:asciiTheme="minorEastAsia" w:hAnsiTheme="minorEastAsia" w:hint="eastAsia"/>
          <w:szCs w:val="18"/>
        </w:rPr>
        <w:t>吹付施工仕上塗材、規制対象外である吹付以外で施工された仕上塗材、樹脂被覆・固化建材、その他建材</w:t>
      </w:r>
      <w:r w:rsidR="002E2BB7">
        <w:rPr>
          <w:rFonts w:asciiTheme="minorEastAsia" w:hAnsiTheme="minorEastAsia" w:hint="eastAsia"/>
          <w:szCs w:val="18"/>
        </w:rPr>
        <w:t>が規定されるが</w:t>
      </w:r>
      <w:r w:rsidR="005D11D6" w:rsidRPr="00137380">
        <w:rPr>
          <w:rFonts w:asciiTheme="minorEastAsia" w:hAnsiTheme="minorEastAsia" w:hint="eastAsia"/>
          <w:szCs w:val="18"/>
        </w:rPr>
        <w:t>、</w:t>
      </w:r>
      <w:r w:rsidR="002E2BB7">
        <w:rPr>
          <w:rFonts w:asciiTheme="minorEastAsia" w:hAnsiTheme="minorEastAsia" w:hint="eastAsia"/>
          <w:szCs w:val="18"/>
        </w:rPr>
        <w:t>これらには</w:t>
      </w:r>
      <w:r w:rsidR="005D11D6" w:rsidRPr="00137380">
        <w:rPr>
          <w:rFonts w:asciiTheme="minorEastAsia" w:hAnsiTheme="minorEastAsia" w:hint="eastAsia"/>
          <w:szCs w:val="18"/>
        </w:rPr>
        <w:t>作業基準の</w:t>
      </w:r>
      <w:r w:rsidR="00AF0F87" w:rsidRPr="00137380">
        <w:rPr>
          <w:rFonts w:asciiTheme="minorEastAsia" w:hAnsiTheme="minorEastAsia" w:hint="eastAsia"/>
          <w:szCs w:val="18"/>
        </w:rPr>
        <w:t>遵守</w:t>
      </w:r>
      <w:r w:rsidR="005D11D6" w:rsidRPr="00137380">
        <w:rPr>
          <w:rFonts w:asciiTheme="minorEastAsia" w:hAnsiTheme="minorEastAsia" w:hint="eastAsia"/>
          <w:szCs w:val="18"/>
        </w:rPr>
        <w:t>等の</w:t>
      </w:r>
      <w:r w:rsidR="009B5EB0">
        <w:rPr>
          <w:rFonts w:asciiTheme="minorEastAsia" w:hAnsiTheme="minorEastAsia" w:hint="eastAsia"/>
          <w:szCs w:val="18"/>
        </w:rPr>
        <w:t>義務は付</w:t>
      </w:r>
      <w:r w:rsidR="005D11D6" w:rsidRPr="00137380">
        <w:rPr>
          <w:rFonts w:asciiTheme="minorEastAsia" w:hAnsiTheme="minorEastAsia" w:hint="eastAsia"/>
          <w:szCs w:val="18"/>
        </w:rPr>
        <w:t>されるものの、作業実施の届出の義務は付されない</w:t>
      </w:r>
      <w:r w:rsidRPr="00137380">
        <w:rPr>
          <w:rFonts w:asciiTheme="minorEastAsia" w:hAnsiTheme="minorEastAsia" w:hint="eastAsia"/>
          <w:szCs w:val="18"/>
        </w:rPr>
        <w:t>予定である。</w:t>
      </w:r>
    </w:p>
    <w:p w14:paraId="7F40794C" w14:textId="695F322D" w:rsidR="00913BC9" w:rsidRPr="001328D0" w:rsidRDefault="00913BC9" w:rsidP="001328D0">
      <w:pPr>
        <w:widowControl/>
        <w:ind w:leftChars="100" w:left="210" w:firstLineChars="100" w:firstLine="210"/>
        <w:rPr>
          <w:rFonts w:asciiTheme="majorEastAsia" w:eastAsiaTheme="majorEastAsia" w:hAnsiTheme="majorEastAsia"/>
          <w:szCs w:val="18"/>
        </w:rPr>
      </w:pPr>
      <w:r w:rsidRPr="00137380">
        <w:rPr>
          <w:rFonts w:asciiTheme="minorEastAsia" w:hAnsiTheme="minorEastAsia" w:hint="eastAsia"/>
          <w:szCs w:val="18"/>
        </w:rPr>
        <w:t>この改正を受け、条例届出対象外である</w:t>
      </w:r>
      <w:r w:rsidR="002E2BB7">
        <w:rPr>
          <w:rFonts w:asciiTheme="minorEastAsia" w:hAnsiTheme="minorEastAsia" w:hint="eastAsia"/>
          <w:szCs w:val="18"/>
        </w:rPr>
        <w:t>レベル３</w:t>
      </w:r>
      <w:r w:rsidRPr="00137380">
        <w:rPr>
          <w:rFonts w:asciiTheme="minorEastAsia" w:hAnsiTheme="minorEastAsia" w:hint="eastAsia"/>
          <w:szCs w:val="18"/>
        </w:rPr>
        <w:t>建材について</w:t>
      </w:r>
      <w:r w:rsidR="005C308B" w:rsidRPr="00137380">
        <w:rPr>
          <w:rFonts w:asciiTheme="minorEastAsia" w:hAnsiTheme="minorEastAsia" w:hint="eastAsia"/>
          <w:szCs w:val="18"/>
        </w:rPr>
        <w:t>、新たに作業実施の</w:t>
      </w:r>
      <w:r w:rsidRPr="00137380">
        <w:rPr>
          <w:rFonts w:asciiTheme="minorEastAsia" w:hAnsiTheme="minorEastAsia" w:hint="eastAsia"/>
          <w:szCs w:val="18"/>
        </w:rPr>
        <w:t>届出の対象とするべきかどうか検討する必要がある。</w:t>
      </w:r>
    </w:p>
    <w:p w14:paraId="677A48DA" w14:textId="77777777" w:rsidR="00913BC9" w:rsidRPr="00137380" w:rsidRDefault="00913BC9" w:rsidP="00820589">
      <w:pPr>
        <w:widowControl/>
        <w:ind w:leftChars="135" w:left="283" w:firstLineChars="135" w:firstLine="283"/>
        <w:rPr>
          <w:rFonts w:asciiTheme="minorEastAsia" w:hAnsiTheme="minorEastAsia"/>
          <w:szCs w:val="18"/>
        </w:rPr>
      </w:pPr>
    </w:p>
    <w:p w14:paraId="5949B0EE" w14:textId="05395F21" w:rsidR="00913BC9" w:rsidRPr="00137380" w:rsidRDefault="001B5DEC" w:rsidP="001B5DEC">
      <w:pPr>
        <w:widowControl/>
        <w:ind w:leftChars="203" w:left="1701" w:hangingChars="607" w:hanging="1275"/>
        <w:rPr>
          <w:rFonts w:asciiTheme="majorEastAsia" w:eastAsiaTheme="majorEastAsia" w:hAnsiTheme="majorEastAsia"/>
          <w:szCs w:val="18"/>
        </w:rPr>
      </w:pPr>
      <w:r>
        <w:rPr>
          <w:rFonts w:asciiTheme="majorEastAsia" w:eastAsiaTheme="majorEastAsia" w:hAnsiTheme="majorEastAsia" w:hint="eastAsia"/>
          <w:szCs w:val="18"/>
        </w:rPr>
        <w:t>論点２（イ）</w:t>
      </w:r>
      <w:r w:rsidR="00913BC9" w:rsidRPr="00137380">
        <w:rPr>
          <w:rFonts w:asciiTheme="majorEastAsia" w:eastAsiaTheme="majorEastAsia" w:hAnsiTheme="majorEastAsia" w:hint="eastAsia"/>
          <w:szCs w:val="18"/>
        </w:rPr>
        <w:t xml:space="preserve">　現在石綿含有建材（成形</w:t>
      </w:r>
      <w:r w:rsidR="00AF0F87" w:rsidRPr="00137380">
        <w:rPr>
          <w:rFonts w:asciiTheme="majorEastAsia" w:eastAsiaTheme="majorEastAsia" w:hAnsiTheme="majorEastAsia" w:hint="eastAsia"/>
          <w:szCs w:val="18"/>
        </w:rPr>
        <w:t>板</w:t>
      </w:r>
      <w:r w:rsidR="00913BC9" w:rsidRPr="00137380">
        <w:rPr>
          <w:rFonts w:asciiTheme="majorEastAsia" w:eastAsiaTheme="majorEastAsia" w:hAnsiTheme="majorEastAsia" w:hint="eastAsia"/>
          <w:szCs w:val="18"/>
        </w:rPr>
        <w:t>）</w:t>
      </w:r>
      <w:r w:rsidR="003F202A" w:rsidRPr="00137380">
        <w:rPr>
          <w:rFonts w:asciiTheme="majorEastAsia" w:eastAsiaTheme="majorEastAsia" w:hAnsiTheme="majorEastAsia" w:hint="eastAsia"/>
          <w:szCs w:val="18"/>
        </w:rPr>
        <w:t>を</w:t>
      </w:r>
      <w:r w:rsidR="005D11D6" w:rsidRPr="00137380">
        <w:rPr>
          <w:rFonts w:asciiTheme="majorEastAsia" w:eastAsiaTheme="majorEastAsia" w:hAnsiTheme="majorEastAsia" w:hint="eastAsia"/>
          <w:szCs w:val="18"/>
        </w:rPr>
        <w:t>1000m</w:t>
      </w:r>
      <w:r w:rsidR="005D11D6" w:rsidRPr="00137380">
        <w:rPr>
          <w:rFonts w:asciiTheme="majorEastAsia" w:eastAsiaTheme="majorEastAsia" w:hAnsiTheme="majorEastAsia" w:hint="eastAsia"/>
          <w:szCs w:val="18"/>
          <w:vertAlign w:val="superscript"/>
        </w:rPr>
        <w:t>2</w:t>
      </w:r>
      <w:r w:rsidR="005D11D6" w:rsidRPr="00137380">
        <w:rPr>
          <w:rFonts w:asciiTheme="majorEastAsia" w:eastAsiaTheme="majorEastAsia" w:hAnsiTheme="majorEastAsia" w:hint="eastAsia"/>
          <w:szCs w:val="18"/>
        </w:rPr>
        <w:t>以上</w:t>
      </w:r>
      <w:r w:rsidR="003F202A" w:rsidRPr="00137380">
        <w:rPr>
          <w:rFonts w:asciiTheme="majorEastAsia" w:eastAsiaTheme="majorEastAsia" w:hAnsiTheme="majorEastAsia" w:hint="eastAsia"/>
          <w:szCs w:val="18"/>
        </w:rPr>
        <w:t>使用する建築物等に係る作業の実施</w:t>
      </w:r>
      <w:r w:rsidR="00913BC9" w:rsidRPr="00137380">
        <w:rPr>
          <w:rFonts w:asciiTheme="majorEastAsia" w:eastAsiaTheme="majorEastAsia" w:hAnsiTheme="majorEastAsia" w:hint="eastAsia"/>
          <w:szCs w:val="18"/>
        </w:rPr>
        <w:t>を届出対象としているが、</w:t>
      </w:r>
      <w:r w:rsidR="005C308B" w:rsidRPr="00137380">
        <w:rPr>
          <w:rFonts w:asciiTheme="majorEastAsia" w:eastAsiaTheme="majorEastAsia" w:hAnsiTheme="majorEastAsia" w:hint="eastAsia"/>
          <w:szCs w:val="18"/>
        </w:rPr>
        <w:t>届出対象を石綿含有成形板以外の</w:t>
      </w:r>
      <w:r w:rsidR="00913BC9" w:rsidRPr="00137380">
        <w:rPr>
          <w:rFonts w:asciiTheme="majorEastAsia" w:eastAsiaTheme="majorEastAsia" w:hAnsiTheme="majorEastAsia" w:hint="eastAsia"/>
          <w:szCs w:val="18"/>
        </w:rPr>
        <w:t>レベル３建材の範囲</w:t>
      </w:r>
      <w:r w:rsidR="00AF0F87" w:rsidRPr="00137380">
        <w:rPr>
          <w:rFonts w:asciiTheme="majorEastAsia" w:eastAsiaTheme="majorEastAsia" w:hAnsiTheme="majorEastAsia" w:hint="eastAsia"/>
          <w:szCs w:val="18"/>
        </w:rPr>
        <w:t>に</w:t>
      </w:r>
      <w:r w:rsidR="00913BC9" w:rsidRPr="00137380">
        <w:rPr>
          <w:rFonts w:asciiTheme="majorEastAsia" w:eastAsiaTheme="majorEastAsia" w:hAnsiTheme="majorEastAsia" w:hint="eastAsia"/>
          <w:szCs w:val="18"/>
        </w:rPr>
        <w:t>拡大した場合、</w:t>
      </w:r>
      <w:r w:rsidR="002E2BB7">
        <w:rPr>
          <w:rFonts w:asciiTheme="majorEastAsia" w:eastAsiaTheme="majorEastAsia" w:hAnsiTheme="majorEastAsia" w:hint="eastAsia"/>
          <w:szCs w:val="18"/>
        </w:rPr>
        <w:t>その規模要件をどうするか</w:t>
      </w:r>
      <w:r w:rsidR="00913BC9" w:rsidRPr="00137380">
        <w:rPr>
          <w:rFonts w:asciiTheme="majorEastAsia" w:eastAsiaTheme="majorEastAsia" w:hAnsiTheme="majorEastAsia" w:hint="eastAsia"/>
          <w:szCs w:val="18"/>
        </w:rPr>
        <w:t>。</w:t>
      </w:r>
    </w:p>
    <w:p w14:paraId="7B157D37" w14:textId="77777777" w:rsidR="00913BC9" w:rsidRPr="00137380" w:rsidRDefault="00913BC9" w:rsidP="00820589">
      <w:pPr>
        <w:widowControl/>
        <w:ind w:leftChars="135" w:left="283" w:firstLineChars="135" w:firstLine="283"/>
        <w:rPr>
          <w:rFonts w:asciiTheme="minorEastAsia" w:hAnsiTheme="minorEastAsia"/>
          <w:szCs w:val="18"/>
        </w:rPr>
      </w:pPr>
    </w:p>
    <w:p w14:paraId="02719042" w14:textId="2B440107" w:rsidR="00913BC9" w:rsidRPr="00137380" w:rsidRDefault="00913BC9"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改正</w:t>
      </w:r>
      <w:r w:rsidR="003F202A" w:rsidRPr="00137380">
        <w:rPr>
          <w:rFonts w:asciiTheme="minorEastAsia" w:hAnsiTheme="minorEastAsia" w:hint="eastAsia"/>
          <w:szCs w:val="18"/>
        </w:rPr>
        <w:t>法</w:t>
      </w:r>
      <w:r w:rsidRPr="00137380">
        <w:rPr>
          <w:rFonts w:asciiTheme="minorEastAsia" w:hAnsiTheme="minorEastAsia" w:hint="eastAsia"/>
          <w:szCs w:val="18"/>
        </w:rPr>
        <w:t>でレベル３建材の全てが規制の対象となることを受け、</w:t>
      </w:r>
      <w:r w:rsidR="005C308B" w:rsidRPr="00137380">
        <w:rPr>
          <w:rFonts w:asciiTheme="minorEastAsia" w:hAnsiTheme="minorEastAsia" w:hint="eastAsia"/>
          <w:szCs w:val="18"/>
        </w:rPr>
        <w:t>論点２</w:t>
      </w:r>
      <w:r w:rsidR="001E5858">
        <w:rPr>
          <w:rFonts w:asciiTheme="minorEastAsia" w:hAnsiTheme="minorEastAsia" w:hint="eastAsia"/>
          <w:szCs w:val="18"/>
        </w:rPr>
        <w:t>（ア）</w:t>
      </w:r>
      <w:r w:rsidR="005C308B" w:rsidRPr="00137380">
        <w:rPr>
          <w:rFonts w:asciiTheme="minorEastAsia" w:hAnsiTheme="minorEastAsia" w:hint="eastAsia"/>
          <w:szCs w:val="18"/>
        </w:rPr>
        <w:t>で</w:t>
      </w:r>
      <w:r w:rsidR="003F202A" w:rsidRPr="00137380">
        <w:rPr>
          <w:rFonts w:asciiTheme="minorEastAsia" w:hAnsiTheme="minorEastAsia" w:hint="eastAsia"/>
          <w:szCs w:val="18"/>
        </w:rPr>
        <w:t>作業実施の</w:t>
      </w:r>
      <w:r w:rsidRPr="00137380">
        <w:rPr>
          <w:rFonts w:asciiTheme="minorEastAsia" w:hAnsiTheme="minorEastAsia" w:hint="eastAsia"/>
          <w:szCs w:val="18"/>
        </w:rPr>
        <w:t>届出</w:t>
      </w:r>
      <w:r w:rsidR="005C308B" w:rsidRPr="00137380">
        <w:rPr>
          <w:rFonts w:asciiTheme="minorEastAsia" w:hAnsiTheme="minorEastAsia" w:hint="eastAsia"/>
          <w:szCs w:val="18"/>
        </w:rPr>
        <w:t>対象の建材を変更した場合、</w:t>
      </w:r>
      <w:r w:rsidRPr="00137380">
        <w:rPr>
          <w:rFonts w:asciiTheme="minorEastAsia" w:hAnsiTheme="minorEastAsia" w:hint="eastAsia"/>
          <w:szCs w:val="18"/>
        </w:rPr>
        <w:t>規模要件</w:t>
      </w:r>
      <w:r w:rsidR="005C308B" w:rsidRPr="00137380">
        <w:rPr>
          <w:rFonts w:asciiTheme="minorEastAsia" w:hAnsiTheme="minorEastAsia" w:hint="eastAsia"/>
          <w:szCs w:val="18"/>
        </w:rPr>
        <w:t>（石綿含有建材の面積</w:t>
      </w:r>
      <w:r w:rsidR="0090039C" w:rsidRPr="00137380">
        <w:rPr>
          <w:rFonts w:asciiTheme="minorEastAsia" w:hAnsiTheme="minorEastAsia" w:hint="eastAsia"/>
          <w:szCs w:val="18"/>
        </w:rPr>
        <w:t>等の規模感</w:t>
      </w:r>
      <w:r w:rsidR="005C308B" w:rsidRPr="00137380">
        <w:rPr>
          <w:rFonts w:asciiTheme="minorEastAsia" w:hAnsiTheme="minorEastAsia" w:hint="eastAsia"/>
          <w:szCs w:val="18"/>
        </w:rPr>
        <w:t>）</w:t>
      </w:r>
      <w:r w:rsidR="0090039C" w:rsidRPr="00137380">
        <w:rPr>
          <w:rFonts w:asciiTheme="minorEastAsia" w:hAnsiTheme="minorEastAsia" w:hint="eastAsia"/>
          <w:szCs w:val="18"/>
        </w:rPr>
        <w:t>はどの程度が適当か、</w:t>
      </w:r>
      <w:r w:rsidRPr="00137380">
        <w:rPr>
          <w:rFonts w:asciiTheme="minorEastAsia" w:hAnsiTheme="minorEastAsia" w:hint="eastAsia"/>
          <w:szCs w:val="18"/>
        </w:rPr>
        <w:t>また、異なる建材（石綿含有成形板や</w:t>
      </w:r>
      <w:r w:rsidR="0090039C" w:rsidRPr="00137380">
        <w:rPr>
          <w:rFonts w:asciiTheme="minorEastAsia" w:hAnsiTheme="minorEastAsia" w:hint="eastAsia"/>
          <w:szCs w:val="18"/>
        </w:rPr>
        <w:t>石綿含有</w:t>
      </w:r>
      <w:r w:rsidRPr="00137380">
        <w:rPr>
          <w:rFonts w:asciiTheme="minorEastAsia" w:hAnsiTheme="minorEastAsia" w:hint="eastAsia"/>
          <w:szCs w:val="18"/>
        </w:rPr>
        <w:t>仕上塗材等）について、</w:t>
      </w:r>
      <w:r w:rsidR="002E2BB7">
        <w:rPr>
          <w:rFonts w:asciiTheme="minorEastAsia" w:hAnsiTheme="minorEastAsia" w:hint="eastAsia"/>
          <w:szCs w:val="18"/>
        </w:rPr>
        <w:t>それぞれの</w:t>
      </w:r>
      <w:r w:rsidRPr="00137380">
        <w:rPr>
          <w:rFonts w:asciiTheme="minorEastAsia" w:hAnsiTheme="minorEastAsia" w:hint="eastAsia"/>
          <w:szCs w:val="18"/>
        </w:rPr>
        <w:t>面積を合算とするかあるいは個別に算定するかについて検討する必要がある。</w:t>
      </w:r>
    </w:p>
    <w:p w14:paraId="59B7EF65" w14:textId="77777777" w:rsidR="00913BC9" w:rsidRPr="00137380" w:rsidRDefault="00913BC9" w:rsidP="00820589">
      <w:pPr>
        <w:widowControl/>
        <w:ind w:leftChars="135" w:left="283" w:firstLineChars="135" w:firstLine="283"/>
        <w:rPr>
          <w:rFonts w:asciiTheme="minorEastAsia" w:hAnsiTheme="minorEastAsia"/>
          <w:szCs w:val="18"/>
        </w:rPr>
      </w:pPr>
    </w:p>
    <w:p w14:paraId="0067D11C" w14:textId="77777777" w:rsidR="000434E4" w:rsidRPr="00137380" w:rsidRDefault="000434E4" w:rsidP="00820589">
      <w:pPr>
        <w:pStyle w:val="ac"/>
        <w:widowControl/>
        <w:numPr>
          <w:ilvl w:val="0"/>
          <w:numId w:val="43"/>
        </w:numPr>
        <w:ind w:leftChars="0"/>
        <w:rPr>
          <w:rFonts w:asciiTheme="majorEastAsia" w:eastAsiaTheme="majorEastAsia" w:hAnsiTheme="majorEastAsia"/>
          <w:spacing w:val="2"/>
          <w:szCs w:val="18"/>
        </w:rPr>
      </w:pPr>
      <w:r w:rsidRPr="00137380">
        <w:rPr>
          <w:rFonts w:asciiTheme="majorEastAsia" w:eastAsiaTheme="majorEastAsia" w:hAnsiTheme="majorEastAsia" w:hint="eastAsia"/>
          <w:spacing w:val="-4"/>
        </w:rPr>
        <w:t>その他</w:t>
      </w:r>
    </w:p>
    <w:p w14:paraId="29CDDA5E" w14:textId="73427EDA" w:rsidR="000434E4" w:rsidRPr="00137380" w:rsidRDefault="0067503C" w:rsidP="00820589">
      <w:pPr>
        <w:widowControl/>
        <w:ind w:firstLineChars="200" w:firstLine="420"/>
        <w:rPr>
          <w:rFonts w:asciiTheme="majorEastAsia" w:eastAsiaTheme="majorEastAsia" w:hAnsiTheme="majorEastAsia"/>
          <w:szCs w:val="18"/>
        </w:rPr>
      </w:pPr>
      <w:r w:rsidRPr="00137380">
        <w:rPr>
          <w:rFonts w:asciiTheme="majorEastAsia" w:eastAsiaTheme="majorEastAsia" w:hAnsiTheme="majorEastAsia" w:hint="eastAsia"/>
          <w:szCs w:val="18"/>
        </w:rPr>
        <w:t>論点</w:t>
      </w:r>
      <w:r w:rsidR="001B5DEC">
        <w:rPr>
          <w:rFonts w:asciiTheme="majorEastAsia" w:eastAsiaTheme="majorEastAsia" w:hAnsiTheme="majorEastAsia" w:hint="eastAsia"/>
          <w:szCs w:val="18"/>
        </w:rPr>
        <w:t>３（ア）</w:t>
      </w:r>
      <w:r w:rsidRPr="00137380">
        <w:rPr>
          <w:rFonts w:asciiTheme="majorEastAsia" w:eastAsiaTheme="majorEastAsia" w:hAnsiTheme="majorEastAsia" w:hint="eastAsia"/>
          <w:szCs w:val="18"/>
        </w:rPr>
        <w:t xml:space="preserve">　</w:t>
      </w:r>
      <w:r w:rsidR="000434E4" w:rsidRPr="00137380">
        <w:rPr>
          <w:rFonts w:asciiTheme="majorEastAsia" w:eastAsiaTheme="majorEastAsia" w:hAnsiTheme="majorEastAsia" w:hint="eastAsia"/>
          <w:szCs w:val="18"/>
        </w:rPr>
        <w:t>完了報告について、行政への報告を義務付ける</w:t>
      </w:r>
      <w:r w:rsidR="00AF0F87" w:rsidRPr="00137380">
        <w:rPr>
          <w:rFonts w:asciiTheme="majorEastAsia" w:eastAsiaTheme="majorEastAsia" w:hAnsiTheme="majorEastAsia" w:hint="eastAsia"/>
          <w:szCs w:val="18"/>
        </w:rPr>
        <w:t>べきか</w:t>
      </w:r>
      <w:r w:rsidR="000434E4" w:rsidRPr="00137380">
        <w:rPr>
          <w:rFonts w:asciiTheme="majorEastAsia" w:eastAsiaTheme="majorEastAsia" w:hAnsiTheme="majorEastAsia" w:hint="eastAsia"/>
          <w:szCs w:val="18"/>
        </w:rPr>
        <w:t>。</w:t>
      </w:r>
    </w:p>
    <w:p w14:paraId="593F0EA8" w14:textId="77777777" w:rsidR="00913BC9" w:rsidRPr="00137380" w:rsidRDefault="00913BC9" w:rsidP="00820589">
      <w:pPr>
        <w:widowControl/>
        <w:ind w:firstLineChars="200" w:firstLine="420"/>
        <w:rPr>
          <w:rFonts w:asciiTheme="majorEastAsia" w:eastAsiaTheme="majorEastAsia" w:hAnsiTheme="majorEastAsia"/>
          <w:szCs w:val="18"/>
        </w:rPr>
      </w:pPr>
    </w:p>
    <w:p w14:paraId="291ECD3F" w14:textId="77777777" w:rsidR="001328D0" w:rsidRDefault="00913BC9"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改正法では施工者等に対し、計画どおり飛散防止措置がとられていたこと及び石綿の取り残しが無いことの確認</w:t>
      </w:r>
      <w:r w:rsidR="0067648A" w:rsidRPr="00137380">
        <w:rPr>
          <w:rFonts w:asciiTheme="minorEastAsia" w:hAnsiTheme="minorEastAsia" w:hint="eastAsia"/>
          <w:szCs w:val="18"/>
        </w:rPr>
        <w:t>、</w:t>
      </w:r>
      <w:r w:rsidRPr="00137380">
        <w:rPr>
          <w:rFonts w:asciiTheme="minorEastAsia" w:hAnsiTheme="minorEastAsia" w:hint="eastAsia"/>
          <w:szCs w:val="18"/>
        </w:rPr>
        <w:t>それらの記録の作成及び保存</w:t>
      </w:r>
      <w:r w:rsidR="0067648A" w:rsidRPr="00137380">
        <w:rPr>
          <w:rFonts w:asciiTheme="minorEastAsia" w:hAnsiTheme="minorEastAsia" w:hint="eastAsia"/>
          <w:szCs w:val="18"/>
        </w:rPr>
        <w:t>、</w:t>
      </w:r>
      <w:r w:rsidRPr="00137380">
        <w:rPr>
          <w:rFonts w:asciiTheme="minorEastAsia" w:hAnsiTheme="minorEastAsia" w:hint="eastAsia"/>
          <w:szCs w:val="18"/>
        </w:rPr>
        <w:t>発注者への作業の結果の報告とその記録及び保存</w:t>
      </w:r>
      <w:r w:rsidR="0067648A" w:rsidRPr="00137380">
        <w:rPr>
          <w:rFonts w:asciiTheme="minorEastAsia" w:hAnsiTheme="minorEastAsia" w:hint="eastAsia"/>
          <w:szCs w:val="18"/>
        </w:rPr>
        <w:t>が義務付けられることとなった。</w:t>
      </w:r>
    </w:p>
    <w:p w14:paraId="147D5C4B" w14:textId="77777777" w:rsidR="001328D0" w:rsidRDefault="00913BC9"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中央環境審議会では</w:t>
      </w:r>
      <w:r w:rsidR="0067648A" w:rsidRPr="00137380">
        <w:rPr>
          <w:rFonts w:asciiTheme="minorEastAsia" w:hAnsiTheme="minorEastAsia" w:hint="eastAsia"/>
          <w:szCs w:val="18"/>
        </w:rPr>
        <w:t>上記作業結果の</w:t>
      </w:r>
      <w:r w:rsidRPr="00137380">
        <w:rPr>
          <w:rFonts w:asciiTheme="minorEastAsia" w:hAnsiTheme="minorEastAsia" w:hint="eastAsia"/>
          <w:szCs w:val="18"/>
        </w:rPr>
        <w:t>都道府県等への報告について検討</w:t>
      </w:r>
      <w:r w:rsidR="0024704F" w:rsidRPr="00137380">
        <w:rPr>
          <w:rFonts w:asciiTheme="minorEastAsia" w:hAnsiTheme="minorEastAsia" w:hint="eastAsia"/>
          <w:szCs w:val="18"/>
        </w:rPr>
        <w:t>し</w:t>
      </w:r>
      <w:r w:rsidRPr="00137380">
        <w:rPr>
          <w:rFonts w:asciiTheme="minorEastAsia" w:hAnsiTheme="minorEastAsia" w:hint="eastAsia"/>
          <w:szCs w:val="18"/>
        </w:rPr>
        <w:t>たが、効率的な規制の運用の観点も踏まえ、新設の事前調査結果の報告制度を活用した立入検査等により石綿飛散</w:t>
      </w:r>
      <w:r w:rsidR="002E2BB7">
        <w:rPr>
          <w:rFonts w:asciiTheme="minorEastAsia" w:hAnsiTheme="minorEastAsia" w:hint="eastAsia"/>
          <w:szCs w:val="18"/>
        </w:rPr>
        <w:t>の</w:t>
      </w:r>
      <w:r w:rsidRPr="00137380">
        <w:rPr>
          <w:rFonts w:asciiTheme="minorEastAsia" w:hAnsiTheme="minorEastAsia" w:hint="eastAsia"/>
          <w:szCs w:val="18"/>
        </w:rPr>
        <w:t>未然防止を図るとともに、保存されている作業及び報告の記録を確認し、必要な場合に作業基準の遵守について指導を行うものとし、今般の改正では位置づけられなかった。</w:t>
      </w:r>
    </w:p>
    <w:p w14:paraId="2864243D" w14:textId="36D495A3" w:rsidR="00913BC9" w:rsidRPr="00137380" w:rsidRDefault="0067648A"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これらの状況を踏まえ、行政への報告の義務化について条例で</w:t>
      </w:r>
      <w:r w:rsidR="0024704F" w:rsidRPr="00137380">
        <w:rPr>
          <w:rFonts w:asciiTheme="minorEastAsia" w:hAnsiTheme="minorEastAsia" w:hint="eastAsia"/>
          <w:szCs w:val="18"/>
        </w:rPr>
        <w:t>規定す</w:t>
      </w:r>
      <w:r w:rsidR="005C4795" w:rsidRPr="00137380">
        <w:rPr>
          <w:rFonts w:asciiTheme="minorEastAsia" w:hAnsiTheme="minorEastAsia" w:hint="eastAsia"/>
          <w:szCs w:val="18"/>
        </w:rPr>
        <w:t>る</w:t>
      </w:r>
      <w:r w:rsidR="0024704F" w:rsidRPr="00137380">
        <w:rPr>
          <w:rFonts w:asciiTheme="minorEastAsia" w:hAnsiTheme="minorEastAsia" w:hint="eastAsia"/>
          <w:szCs w:val="18"/>
        </w:rPr>
        <w:t>べきかについて</w:t>
      </w:r>
      <w:r w:rsidR="00913BC9" w:rsidRPr="00137380">
        <w:rPr>
          <w:rFonts w:asciiTheme="minorEastAsia" w:hAnsiTheme="minorEastAsia" w:hint="eastAsia"/>
          <w:szCs w:val="18"/>
        </w:rPr>
        <w:t>検討する必要がある。</w:t>
      </w:r>
    </w:p>
    <w:p w14:paraId="24CEF2FB" w14:textId="77777777" w:rsidR="00913BC9" w:rsidRPr="00137380" w:rsidRDefault="00913BC9" w:rsidP="00820589">
      <w:pPr>
        <w:widowControl/>
        <w:ind w:firstLineChars="200" w:firstLine="420"/>
        <w:rPr>
          <w:rFonts w:asciiTheme="majorEastAsia" w:eastAsiaTheme="majorEastAsia" w:hAnsiTheme="majorEastAsia"/>
          <w:szCs w:val="18"/>
        </w:rPr>
      </w:pPr>
    </w:p>
    <w:p w14:paraId="324C5137" w14:textId="71208165" w:rsidR="000434E4" w:rsidRPr="00137380" w:rsidRDefault="0067503C" w:rsidP="00820589">
      <w:pPr>
        <w:widowControl/>
        <w:ind w:firstLineChars="200" w:firstLine="420"/>
        <w:rPr>
          <w:rFonts w:asciiTheme="majorEastAsia" w:eastAsiaTheme="majorEastAsia" w:hAnsiTheme="majorEastAsia"/>
          <w:szCs w:val="18"/>
        </w:rPr>
      </w:pPr>
      <w:r w:rsidRPr="00137380">
        <w:rPr>
          <w:rFonts w:asciiTheme="majorEastAsia" w:eastAsiaTheme="majorEastAsia" w:hAnsiTheme="majorEastAsia" w:hint="eastAsia"/>
          <w:szCs w:val="18"/>
        </w:rPr>
        <w:t>論点</w:t>
      </w:r>
      <w:r w:rsidR="001B5DEC">
        <w:rPr>
          <w:rFonts w:asciiTheme="majorEastAsia" w:eastAsiaTheme="majorEastAsia" w:hAnsiTheme="majorEastAsia" w:hint="eastAsia"/>
          <w:szCs w:val="18"/>
        </w:rPr>
        <w:t>３（イ）</w:t>
      </w:r>
      <w:r w:rsidRPr="00137380">
        <w:rPr>
          <w:rFonts w:asciiTheme="majorEastAsia" w:eastAsiaTheme="majorEastAsia" w:hAnsiTheme="majorEastAsia" w:hint="eastAsia"/>
          <w:szCs w:val="18"/>
        </w:rPr>
        <w:t xml:space="preserve">　</w:t>
      </w:r>
      <w:r w:rsidR="00FD73AC">
        <w:rPr>
          <w:rFonts w:asciiTheme="majorEastAsia" w:eastAsiaTheme="majorEastAsia" w:hAnsiTheme="majorEastAsia" w:hint="eastAsia"/>
          <w:szCs w:val="18"/>
        </w:rPr>
        <w:t>大気濃度測定の義務について、見直す必要</w:t>
      </w:r>
      <w:r w:rsidR="000434E4" w:rsidRPr="00137380">
        <w:rPr>
          <w:rFonts w:asciiTheme="majorEastAsia" w:eastAsiaTheme="majorEastAsia" w:hAnsiTheme="majorEastAsia" w:hint="eastAsia"/>
          <w:szCs w:val="18"/>
        </w:rPr>
        <w:t>があるかどうか。</w:t>
      </w:r>
    </w:p>
    <w:p w14:paraId="34D47024" w14:textId="77777777" w:rsidR="0067648A" w:rsidRPr="00137380" w:rsidRDefault="0067648A" w:rsidP="00820589">
      <w:pPr>
        <w:widowControl/>
        <w:ind w:firstLineChars="200" w:firstLine="420"/>
        <w:rPr>
          <w:rFonts w:asciiTheme="minorEastAsia" w:hAnsiTheme="minorEastAsia"/>
          <w:szCs w:val="18"/>
        </w:rPr>
      </w:pPr>
    </w:p>
    <w:p w14:paraId="77B8FBA0" w14:textId="77777777" w:rsidR="001328D0" w:rsidRDefault="00682D92"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これまで</w:t>
      </w:r>
      <w:r w:rsidR="004752AD" w:rsidRPr="00137380">
        <w:rPr>
          <w:rFonts w:asciiTheme="minorEastAsia" w:hAnsiTheme="minorEastAsia" w:hint="eastAsia"/>
          <w:szCs w:val="18"/>
        </w:rPr>
        <w:t>国では</w:t>
      </w:r>
      <w:r w:rsidR="008D11F5" w:rsidRPr="008D11F5">
        <w:rPr>
          <w:rFonts w:asciiTheme="minorEastAsia" w:hAnsiTheme="minorEastAsia" w:hint="eastAsia"/>
          <w:szCs w:val="18"/>
        </w:rPr>
        <w:t>予期せぬ箇所からの石綿飛散の確認の必要性から</w:t>
      </w:r>
      <w:r w:rsidR="004752AD" w:rsidRPr="00137380">
        <w:rPr>
          <w:rFonts w:asciiTheme="minorEastAsia" w:hAnsiTheme="minorEastAsia" w:hint="eastAsia"/>
          <w:szCs w:val="18"/>
        </w:rPr>
        <w:t>敷地境界等における大気濃度測定の制度化を検討してきた</w:t>
      </w:r>
      <w:r w:rsidR="0067648A" w:rsidRPr="00137380">
        <w:rPr>
          <w:rFonts w:asciiTheme="minorEastAsia" w:hAnsiTheme="minorEastAsia" w:hint="eastAsia"/>
          <w:szCs w:val="18"/>
        </w:rPr>
        <w:t>が</w:t>
      </w:r>
      <w:r w:rsidR="004752AD" w:rsidRPr="00137380">
        <w:rPr>
          <w:rFonts w:asciiTheme="minorEastAsia" w:hAnsiTheme="minorEastAsia" w:hint="eastAsia"/>
          <w:szCs w:val="18"/>
        </w:rPr>
        <w:t>、石綿繊維数濃度の測定に使用される</w:t>
      </w:r>
      <w:r w:rsidR="00434DBF" w:rsidRPr="00137380">
        <w:rPr>
          <w:rFonts w:asciiTheme="minorEastAsia" w:hAnsiTheme="minorEastAsia" w:hint="eastAsia"/>
          <w:szCs w:val="18"/>
        </w:rPr>
        <w:t>走査型電子顕微鏡が十分に普及されていない</w:t>
      </w:r>
      <w:r w:rsidR="004752AD" w:rsidRPr="00137380">
        <w:rPr>
          <w:rFonts w:asciiTheme="minorEastAsia" w:hAnsiTheme="minorEastAsia" w:hint="eastAsia"/>
          <w:szCs w:val="18"/>
        </w:rPr>
        <w:t>こと、石綿以外も含む総繊維数濃度の測定ではバックグラウンド濃度との比較が困難であること、分析には平均で５日～７日程度要すること、適切な測定地点の設定について結論が得られなかった</w:t>
      </w:r>
      <w:r w:rsidR="0024704F" w:rsidRPr="00137380">
        <w:rPr>
          <w:rFonts w:asciiTheme="minorEastAsia" w:hAnsiTheme="minorEastAsia" w:hint="eastAsia"/>
          <w:szCs w:val="18"/>
        </w:rPr>
        <w:t>こと</w:t>
      </w:r>
      <w:r w:rsidR="004752AD" w:rsidRPr="00137380">
        <w:rPr>
          <w:rFonts w:asciiTheme="minorEastAsia" w:hAnsiTheme="minorEastAsia" w:hint="eastAsia"/>
          <w:szCs w:val="18"/>
        </w:rPr>
        <w:t>等から、今後迅速測定の方法や評価の指標等の課題と対応を調査・研究し、制度化について検討することとなり、改正法では規定されなかった。</w:t>
      </w:r>
    </w:p>
    <w:p w14:paraId="0DB06C5C" w14:textId="77777777" w:rsidR="001328D0" w:rsidRDefault="004752AD"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国の検討においては、作業場所周辺で総繊維数濃度１本/Lといった案も出る等、現行の</w:t>
      </w:r>
      <w:r w:rsidR="003F202A" w:rsidRPr="00137380">
        <w:rPr>
          <w:rFonts w:asciiTheme="minorEastAsia" w:hAnsiTheme="minorEastAsia" w:hint="eastAsia"/>
          <w:szCs w:val="18"/>
        </w:rPr>
        <w:t>条例</w:t>
      </w:r>
      <w:r w:rsidRPr="00137380">
        <w:rPr>
          <w:rFonts w:asciiTheme="minorEastAsia" w:hAnsiTheme="minorEastAsia" w:hint="eastAsia"/>
          <w:szCs w:val="18"/>
        </w:rPr>
        <w:t>の基準より厳しい方向性で議論されているものの、2023年度頃にかけて迅速測定装置の開発やデータ収集を通じ制度化を検討するとし、その規制内容と開始時期については明確に示されていない。</w:t>
      </w:r>
    </w:p>
    <w:p w14:paraId="28E76BBD" w14:textId="48700D06" w:rsidR="004752AD" w:rsidRPr="00137380" w:rsidRDefault="004752AD" w:rsidP="001328D0">
      <w:pPr>
        <w:widowControl/>
        <w:ind w:leftChars="100" w:left="210" w:firstLineChars="100" w:firstLine="210"/>
        <w:rPr>
          <w:rFonts w:asciiTheme="minorEastAsia" w:hAnsiTheme="minorEastAsia"/>
          <w:szCs w:val="18"/>
        </w:rPr>
      </w:pPr>
      <w:r w:rsidRPr="00137380">
        <w:rPr>
          <w:rFonts w:asciiTheme="minorEastAsia" w:hAnsiTheme="minorEastAsia" w:hint="eastAsia"/>
          <w:szCs w:val="18"/>
        </w:rPr>
        <w:t>以上の状況を踏まえ、</w:t>
      </w:r>
      <w:r w:rsidR="00682D92" w:rsidRPr="00137380">
        <w:rPr>
          <w:rFonts w:asciiTheme="minorEastAsia" w:hAnsiTheme="minorEastAsia" w:hint="eastAsia"/>
          <w:szCs w:val="18"/>
        </w:rPr>
        <w:t>条例における</w:t>
      </w:r>
      <w:r w:rsidRPr="00137380">
        <w:rPr>
          <w:rFonts w:asciiTheme="minorEastAsia" w:hAnsiTheme="minorEastAsia" w:hint="eastAsia"/>
          <w:szCs w:val="18"/>
        </w:rPr>
        <w:t>大気濃度測定の義務について見直すべきかどうか、検討する必要がある。</w:t>
      </w:r>
    </w:p>
    <w:p w14:paraId="511D0A4D" w14:textId="77777777" w:rsidR="0067503C" w:rsidRPr="00137380" w:rsidRDefault="0067503C" w:rsidP="00820589">
      <w:pPr>
        <w:widowControl/>
        <w:rPr>
          <w:rFonts w:asciiTheme="minorEastAsia" w:hAnsiTheme="minorEastAsia"/>
          <w:spacing w:val="2"/>
          <w:szCs w:val="18"/>
        </w:rPr>
      </w:pPr>
    </w:p>
    <w:p w14:paraId="6221013D" w14:textId="77777777" w:rsidR="004B4708" w:rsidRPr="00137380" w:rsidRDefault="004B4708" w:rsidP="00820589">
      <w:pPr>
        <w:widowControl/>
        <w:rPr>
          <w:rFonts w:asciiTheme="minorEastAsia" w:hAnsiTheme="minorEastAsia"/>
          <w:spacing w:val="2"/>
          <w:szCs w:val="18"/>
        </w:rPr>
      </w:pPr>
    </w:p>
    <w:p w14:paraId="27397620" w14:textId="2050533C" w:rsidR="0067503C" w:rsidRPr="00137380" w:rsidRDefault="00DC6176" w:rsidP="00820589">
      <w:pPr>
        <w:pStyle w:val="2"/>
        <w:rPr>
          <w:b/>
          <w:sz w:val="22"/>
        </w:rPr>
      </w:pPr>
      <w:bookmarkStart w:id="24" w:name="_Toc52365836"/>
      <w:r w:rsidRPr="00137380">
        <w:rPr>
          <w:rFonts w:hint="eastAsia"/>
          <w:b/>
          <w:sz w:val="22"/>
        </w:rPr>
        <w:t>２</w:t>
      </w:r>
      <w:r w:rsidR="00AC53CB" w:rsidRPr="00137380">
        <w:rPr>
          <w:rFonts w:hint="eastAsia"/>
          <w:b/>
          <w:sz w:val="22"/>
        </w:rPr>
        <w:t>．</w:t>
      </w:r>
      <w:r w:rsidR="0067503C" w:rsidRPr="00137380">
        <w:rPr>
          <w:rFonts w:hint="eastAsia"/>
          <w:b/>
          <w:sz w:val="22"/>
        </w:rPr>
        <w:t>条例に基づく</w:t>
      </w:r>
      <w:r w:rsidR="009E36E1" w:rsidRPr="00137380">
        <w:rPr>
          <w:rFonts w:hint="eastAsia"/>
          <w:b/>
          <w:sz w:val="22"/>
        </w:rPr>
        <w:t>石綿</w:t>
      </w:r>
      <w:r w:rsidR="0067503C" w:rsidRPr="00137380">
        <w:rPr>
          <w:rFonts w:hint="eastAsia"/>
          <w:b/>
          <w:sz w:val="22"/>
        </w:rPr>
        <w:t>規制のあり方</w:t>
      </w:r>
      <w:bookmarkEnd w:id="24"/>
    </w:p>
    <w:p w14:paraId="47432784" w14:textId="5BFBD15C" w:rsidR="00705BBE" w:rsidRPr="00137380" w:rsidRDefault="00705BBE" w:rsidP="00820589">
      <w:pPr>
        <w:widowControl/>
        <w:ind w:firstLineChars="100" w:firstLine="214"/>
        <w:jc w:val="left"/>
        <w:rPr>
          <w:rFonts w:asciiTheme="minorEastAsia" w:hAnsiTheme="minorEastAsia"/>
          <w:spacing w:val="2"/>
          <w:szCs w:val="18"/>
        </w:rPr>
      </w:pPr>
      <w:r w:rsidRPr="00137380">
        <w:rPr>
          <w:rFonts w:asciiTheme="minorEastAsia" w:hAnsiTheme="minorEastAsia" w:hint="eastAsia"/>
          <w:spacing w:val="2"/>
        </w:rPr>
        <w:t>府域の特性を鑑み府民の安全・安心を確保するという視点から審議を行い、条例に基づく石綿規制のあり方を以下のとおり示す。</w:t>
      </w:r>
    </w:p>
    <w:p w14:paraId="4E9DBC4B" w14:textId="0E378631" w:rsidR="00913BC9" w:rsidRPr="001B5DEC" w:rsidRDefault="0067503C" w:rsidP="001B5DEC">
      <w:pPr>
        <w:pStyle w:val="3"/>
        <w:spacing w:beforeLines="50" w:before="180"/>
        <w:ind w:leftChars="0" w:left="0"/>
        <w:rPr>
          <w:rFonts w:asciiTheme="majorEastAsia" w:hAnsiTheme="majorEastAsia"/>
        </w:rPr>
      </w:pPr>
      <w:bookmarkStart w:id="25" w:name="_Toc52365837"/>
      <w:r w:rsidRPr="00137380">
        <w:rPr>
          <w:rFonts w:hint="eastAsia"/>
        </w:rPr>
        <w:t>（１）</w:t>
      </w:r>
      <w:r w:rsidR="000434E4" w:rsidRPr="00137380">
        <w:rPr>
          <w:rFonts w:asciiTheme="majorEastAsia" w:hAnsiTheme="majorEastAsia" w:hint="eastAsia"/>
        </w:rPr>
        <w:t>石綿除去に係る作業基準について</w:t>
      </w:r>
      <w:bookmarkEnd w:id="25"/>
    </w:p>
    <w:p w14:paraId="0F15715F" w14:textId="39C8D2B5" w:rsidR="002E2BB7" w:rsidRDefault="00800080" w:rsidP="001328D0">
      <w:pPr>
        <w:ind w:leftChars="100" w:left="210" w:firstLineChars="100" w:firstLine="202"/>
        <w:rPr>
          <w:rFonts w:asciiTheme="minorEastAsia" w:hAnsiTheme="minorEastAsia"/>
          <w:spacing w:val="-4"/>
        </w:rPr>
      </w:pPr>
      <w:r w:rsidRPr="00137380">
        <w:rPr>
          <w:rFonts w:asciiTheme="minorEastAsia" w:hAnsiTheme="minorEastAsia" w:hint="eastAsia"/>
          <w:spacing w:val="-4"/>
        </w:rPr>
        <w:t>改正</w:t>
      </w:r>
      <w:r w:rsidR="005A36D6" w:rsidRPr="00137380">
        <w:rPr>
          <w:rFonts w:asciiTheme="minorEastAsia" w:hAnsiTheme="minorEastAsia" w:hint="eastAsia"/>
          <w:spacing w:val="-4"/>
        </w:rPr>
        <w:t>法では規定されず</w:t>
      </w:r>
      <w:r w:rsidR="00682D92" w:rsidRPr="00137380">
        <w:rPr>
          <w:rFonts w:asciiTheme="minorEastAsia" w:hAnsiTheme="minorEastAsia" w:hint="eastAsia"/>
          <w:spacing w:val="-4"/>
        </w:rPr>
        <w:t>条例</w:t>
      </w:r>
      <w:r w:rsidR="005A36D6" w:rsidRPr="00137380">
        <w:rPr>
          <w:rFonts w:asciiTheme="minorEastAsia" w:hAnsiTheme="minorEastAsia" w:hint="eastAsia"/>
          <w:spacing w:val="-4"/>
        </w:rPr>
        <w:t>で規定済みの独自の作業基準は、</w:t>
      </w:r>
      <w:r w:rsidR="00682D92" w:rsidRPr="00137380">
        <w:rPr>
          <w:rFonts w:asciiTheme="minorEastAsia" w:hAnsiTheme="minorEastAsia" w:hint="eastAsia"/>
          <w:spacing w:val="-4"/>
        </w:rPr>
        <w:t>レベル３建材</w:t>
      </w:r>
      <w:r w:rsidR="005A36D6" w:rsidRPr="00137380">
        <w:rPr>
          <w:rFonts w:asciiTheme="minorEastAsia" w:hAnsiTheme="minorEastAsia" w:hint="eastAsia"/>
          <w:spacing w:val="-4"/>
        </w:rPr>
        <w:t>において</w:t>
      </w:r>
      <w:r w:rsidR="002E2BB7">
        <w:rPr>
          <w:rFonts w:asciiTheme="minorEastAsia" w:hAnsiTheme="minorEastAsia" w:hint="eastAsia"/>
          <w:spacing w:val="-4"/>
        </w:rPr>
        <w:t>は以下の４点がある。</w:t>
      </w:r>
    </w:p>
    <w:p w14:paraId="0BCDC8EC" w14:textId="0F8618A1"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建築物等の周囲に当該建築物等の高さ以上の幕等を設置すること</w:t>
      </w:r>
    </w:p>
    <w:p w14:paraId="195A3A9E" w14:textId="5D2E3812"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除去後の石綿含有建材を切断する場合は集じん装置を備えた切断機を使用すること</w:t>
      </w:r>
    </w:p>
    <w:p w14:paraId="185C371C" w14:textId="5C0FB55F"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除去後の石綿含有建材を破砕しないこと</w:t>
      </w:r>
    </w:p>
    <w:p w14:paraId="23F8397C" w14:textId="6B0C8D54" w:rsidR="002E2BB7" w:rsidRDefault="002E2BB7" w:rsidP="00820589">
      <w:pPr>
        <w:ind w:leftChars="135" w:left="283" w:firstLineChars="70" w:firstLine="141"/>
        <w:rPr>
          <w:rFonts w:asciiTheme="minorEastAsia" w:hAnsiTheme="minorEastAsia"/>
          <w:spacing w:val="-4"/>
        </w:rPr>
      </w:pPr>
      <w:r>
        <w:rPr>
          <w:rFonts w:asciiTheme="minorEastAsia" w:hAnsiTheme="minorEastAsia" w:hint="eastAsia"/>
          <w:spacing w:val="-4"/>
        </w:rPr>
        <w:t>・</w:t>
      </w:r>
      <w:r w:rsidR="00682D92" w:rsidRPr="00137380">
        <w:rPr>
          <w:rFonts w:asciiTheme="minorEastAsia" w:hAnsiTheme="minorEastAsia" w:hint="eastAsia"/>
          <w:spacing w:val="-4"/>
        </w:rPr>
        <w:t>石綿を含む水を作業場から排出する場合は、ろ過処理その他の適切な措置を講ずること</w:t>
      </w:r>
    </w:p>
    <w:p w14:paraId="38BA2418" w14:textId="77777777" w:rsidR="001328D0" w:rsidRDefault="0024704F" w:rsidP="001328D0">
      <w:pPr>
        <w:ind w:leftChars="100" w:left="210" w:firstLineChars="100" w:firstLine="202"/>
        <w:rPr>
          <w:rFonts w:asciiTheme="minorEastAsia" w:hAnsiTheme="minorEastAsia"/>
          <w:spacing w:val="-4"/>
        </w:rPr>
      </w:pPr>
      <w:r w:rsidRPr="00137380">
        <w:rPr>
          <w:rFonts w:asciiTheme="minorEastAsia" w:hAnsiTheme="minorEastAsia" w:hint="eastAsia"/>
          <w:spacing w:val="-4"/>
        </w:rPr>
        <w:t>また、</w:t>
      </w:r>
      <w:r w:rsidR="005A36D6" w:rsidRPr="00137380">
        <w:rPr>
          <w:rFonts w:asciiTheme="minorEastAsia" w:hAnsiTheme="minorEastAsia" w:hint="eastAsia"/>
          <w:spacing w:val="-4"/>
        </w:rPr>
        <w:t>レベル１</w:t>
      </w:r>
      <w:r w:rsidR="003F202A" w:rsidRPr="00137380">
        <w:rPr>
          <w:rFonts w:asciiTheme="minorEastAsia" w:hAnsiTheme="minorEastAsia" w:hint="eastAsia"/>
          <w:spacing w:val="-4"/>
        </w:rPr>
        <w:t>建材及びレベル</w:t>
      </w:r>
      <w:r w:rsidR="005A36D6" w:rsidRPr="00137380">
        <w:rPr>
          <w:rFonts w:asciiTheme="minorEastAsia" w:hAnsiTheme="minorEastAsia" w:hint="eastAsia"/>
          <w:spacing w:val="-4"/>
        </w:rPr>
        <w:t>２建材においては</w:t>
      </w:r>
      <w:r w:rsidRPr="00137380">
        <w:rPr>
          <w:rFonts w:asciiTheme="minorEastAsia" w:hAnsiTheme="minorEastAsia" w:hint="eastAsia"/>
          <w:spacing w:val="-4"/>
        </w:rPr>
        <w:t>、</w:t>
      </w:r>
      <w:r w:rsidR="005A36D6" w:rsidRPr="00137380">
        <w:rPr>
          <w:rFonts w:asciiTheme="minorEastAsia" w:hAnsiTheme="minorEastAsia" w:hint="eastAsia"/>
          <w:spacing w:val="-4"/>
        </w:rPr>
        <w:t>４点目の排水処理規定のみが</w:t>
      </w:r>
      <w:r w:rsidRPr="00137380">
        <w:rPr>
          <w:rFonts w:asciiTheme="minorEastAsia" w:hAnsiTheme="minorEastAsia" w:hint="eastAsia"/>
          <w:spacing w:val="-4"/>
        </w:rPr>
        <w:t>条例で独自に</w:t>
      </w:r>
      <w:r w:rsidR="005A36D6" w:rsidRPr="00137380">
        <w:rPr>
          <w:rFonts w:asciiTheme="minorEastAsia" w:hAnsiTheme="minorEastAsia" w:hint="eastAsia"/>
          <w:spacing w:val="-4"/>
        </w:rPr>
        <w:t>規定されている。</w:t>
      </w:r>
    </w:p>
    <w:p w14:paraId="4D9D621D" w14:textId="77777777" w:rsidR="001328D0" w:rsidRDefault="00FB124A" w:rsidP="001328D0">
      <w:pPr>
        <w:ind w:leftChars="100" w:left="210" w:firstLineChars="100" w:firstLine="210"/>
        <w:rPr>
          <w:rFonts w:asciiTheme="minorEastAsia" w:hAnsiTheme="minorEastAsia"/>
          <w:spacing w:val="-4"/>
        </w:rPr>
      </w:pPr>
      <w:r>
        <w:rPr>
          <w:rFonts w:asciiTheme="minorEastAsia" w:hAnsiTheme="minorEastAsia" w:hint="eastAsia"/>
        </w:rPr>
        <w:t>周囲への幕等の設置（</w:t>
      </w:r>
      <w:r w:rsidR="00913BC9" w:rsidRPr="00137380">
        <w:rPr>
          <w:rFonts w:asciiTheme="minorEastAsia" w:hAnsiTheme="minorEastAsia" w:hint="eastAsia"/>
        </w:rPr>
        <w:t>飛散防止幕</w:t>
      </w:r>
      <w:r>
        <w:rPr>
          <w:rFonts w:asciiTheme="minorEastAsia" w:hAnsiTheme="minorEastAsia" w:hint="eastAsia"/>
        </w:rPr>
        <w:t>）</w:t>
      </w:r>
      <w:r w:rsidR="00913BC9" w:rsidRPr="00137380">
        <w:rPr>
          <w:rFonts w:asciiTheme="minorEastAsia" w:hAnsiTheme="minorEastAsia" w:hint="eastAsia"/>
        </w:rPr>
        <w:t>については、住工が混在しているという府域の特性に鑑み、防音や石綿以外の防じん、近隣住民の安心感等の効果がある</w:t>
      </w:r>
      <w:r w:rsidR="00682D92" w:rsidRPr="00137380">
        <w:rPr>
          <w:rFonts w:asciiTheme="minorEastAsia" w:hAnsiTheme="minorEastAsia" w:hint="eastAsia"/>
        </w:rPr>
        <w:t>こと、</w:t>
      </w:r>
      <w:r w:rsidR="00913BC9" w:rsidRPr="00137380">
        <w:rPr>
          <w:rFonts w:asciiTheme="minorEastAsia" w:hAnsiTheme="minorEastAsia" w:hint="eastAsia"/>
        </w:rPr>
        <w:t>除去後の建材の集じん装置なしでの切断や破砕は石綿の飛散リスクが高い</w:t>
      </w:r>
      <w:r w:rsidR="00682D92" w:rsidRPr="00137380">
        <w:rPr>
          <w:rFonts w:asciiTheme="minorEastAsia" w:hAnsiTheme="minorEastAsia" w:hint="eastAsia"/>
        </w:rPr>
        <w:t>こと、</w:t>
      </w:r>
      <w:r w:rsidR="00913BC9" w:rsidRPr="00137380">
        <w:rPr>
          <w:rFonts w:asciiTheme="minorEastAsia" w:hAnsiTheme="minorEastAsia" w:hint="eastAsia"/>
        </w:rPr>
        <w:t>排水処理については必要となる工事数の割合は低いと考えられるものの、煙突内部耐火被覆材除去工事や仕上塗材湿式除去工事等では多量の汚水が排出されることから、</w:t>
      </w:r>
      <w:r w:rsidR="00682D92" w:rsidRPr="00137380">
        <w:rPr>
          <w:rFonts w:asciiTheme="minorEastAsia" w:hAnsiTheme="minorEastAsia" w:hint="eastAsia"/>
        </w:rPr>
        <w:t>石綿飛散防止を担保するためには、これら</w:t>
      </w:r>
      <w:r w:rsidR="0024704F" w:rsidRPr="00137380">
        <w:rPr>
          <w:rFonts w:asciiTheme="minorEastAsia" w:hAnsiTheme="minorEastAsia" w:hint="eastAsia"/>
        </w:rPr>
        <w:t>の</w:t>
      </w:r>
      <w:r w:rsidR="00F82E54" w:rsidRPr="00137380">
        <w:rPr>
          <w:rFonts w:asciiTheme="minorEastAsia" w:hAnsiTheme="minorEastAsia" w:hint="eastAsia"/>
        </w:rPr>
        <w:t>作業基準の</w:t>
      </w:r>
      <w:r w:rsidR="00913BC9" w:rsidRPr="00137380">
        <w:rPr>
          <w:rFonts w:asciiTheme="minorEastAsia" w:hAnsiTheme="minorEastAsia" w:hint="eastAsia"/>
        </w:rPr>
        <w:t>規定を</w:t>
      </w:r>
      <w:r w:rsidR="0024704F" w:rsidRPr="00137380">
        <w:rPr>
          <w:rFonts w:asciiTheme="minorEastAsia" w:hAnsiTheme="minorEastAsia" w:hint="eastAsia"/>
        </w:rPr>
        <w:t>すべて</w:t>
      </w:r>
      <w:r w:rsidR="00913BC9" w:rsidRPr="00137380">
        <w:rPr>
          <w:rFonts w:asciiTheme="minorEastAsia" w:hAnsiTheme="minorEastAsia" w:hint="eastAsia"/>
        </w:rPr>
        <w:t>残す</w:t>
      </w:r>
      <w:r w:rsidR="005A36D6" w:rsidRPr="00137380">
        <w:rPr>
          <w:rFonts w:asciiTheme="minorEastAsia" w:hAnsiTheme="minorEastAsia" w:hint="eastAsia"/>
        </w:rPr>
        <w:t>べきで</w:t>
      </w:r>
      <w:r w:rsidR="00682D92" w:rsidRPr="00137380">
        <w:rPr>
          <w:rFonts w:asciiTheme="minorEastAsia" w:hAnsiTheme="minorEastAsia" w:hint="eastAsia"/>
        </w:rPr>
        <w:t>ある。</w:t>
      </w:r>
    </w:p>
    <w:p w14:paraId="06E3D024" w14:textId="321E4081" w:rsidR="00913BC9" w:rsidRPr="00137380" w:rsidRDefault="005A36D6" w:rsidP="001328D0">
      <w:pPr>
        <w:ind w:leftChars="100" w:left="210" w:firstLineChars="100" w:firstLine="210"/>
        <w:rPr>
          <w:rFonts w:asciiTheme="minorEastAsia" w:hAnsiTheme="minorEastAsia"/>
          <w:spacing w:val="-4"/>
        </w:rPr>
      </w:pPr>
      <w:r w:rsidRPr="00137380">
        <w:rPr>
          <w:rFonts w:asciiTheme="minorEastAsia" w:hAnsiTheme="minorEastAsia" w:hint="eastAsia"/>
        </w:rPr>
        <w:t>なお</w:t>
      </w:r>
      <w:r w:rsidR="006726EC" w:rsidRPr="00137380">
        <w:rPr>
          <w:rFonts w:asciiTheme="minorEastAsia" w:hAnsiTheme="minorEastAsia" w:hint="eastAsia"/>
        </w:rPr>
        <w:t>、</w:t>
      </w:r>
      <w:r w:rsidR="00682D92" w:rsidRPr="00137380">
        <w:rPr>
          <w:rFonts w:asciiTheme="minorEastAsia" w:hAnsiTheme="minorEastAsia" w:hint="eastAsia"/>
        </w:rPr>
        <w:t>これ</w:t>
      </w:r>
      <w:r w:rsidRPr="00137380">
        <w:rPr>
          <w:rFonts w:asciiTheme="minorEastAsia" w:hAnsiTheme="minorEastAsia" w:hint="eastAsia"/>
        </w:rPr>
        <w:t>ら</w:t>
      </w:r>
      <w:r w:rsidR="007047DA" w:rsidRPr="00B54CE4">
        <w:rPr>
          <w:rFonts w:asciiTheme="minorEastAsia" w:hAnsiTheme="minorEastAsia" w:hint="eastAsia"/>
        </w:rPr>
        <w:t>の作業基準</w:t>
      </w:r>
      <w:r w:rsidR="00682D92" w:rsidRPr="00B54CE4">
        <w:rPr>
          <w:rFonts w:asciiTheme="minorEastAsia" w:hAnsiTheme="minorEastAsia" w:hint="eastAsia"/>
        </w:rPr>
        <w:t>は、現在条例</w:t>
      </w:r>
      <w:r w:rsidR="00800080" w:rsidRPr="00B54CE4">
        <w:rPr>
          <w:rFonts w:asciiTheme="minorEastAsia" w:hAnsiTheme="minorEastAsia" w:hint="eastAsia"/>
        </w:rPr>
        <w:t>の</w:t>
      </w:r>
      <w:r w:rsidR="00682D92" w:rsidRPr="00B54CE4">
        <w:rPr>
          <w:rFonts w:asciiTheme="minorEastAsia" w:hAnsiTheme="minorEastAsia" w:hint="eastAsia"/>
        </w:rPr>
        <w:t>規制対象外</w:t>
      </w:r>
      <w:r w:rsidR="00800080" w:rsidRPr="00B54CE4">
        <w:rPr>
          <w:rFonts w:asciiTheme="minorEastAsia" w:hAnsiTheme="minorEastAsia" w:hint="eastAsia"/>
        </w:rPr>
        <w:t>である</w:t>
      </w:r>
      <w:r w:rsidR="0090039C" w:rsidRPr="00B54CE4">
        <w:rPr>
          <w:rFonts w:asciiTheme="minorEastAsia" w:hAnsiTheme="minorEastAsia" w:hint="eastAsia"/>
        </w:rPr>
        <w:t>石綿含有</w:t>
      </w:r>
      <w:r w:rsidR="00682D92" w:rsidRPr="00B54CE4">
        <w:rPr>
          <w:rFonts w:asciiTheme="minorEastAsia" w:hAnsiTheme="minorEastAsia" w:hint="eastAsia"/>
        </w:rPr>
        <w:t>樹脂被覆・固化建材等</w:t>
      </w:r>
      <w:r w:rsidRPr="00B54CE4">
        <w:rPr>
          <w:rFonts w:asciiTheme="minorEastAsia" w:hAnsiTheme="minorEastAsia" w:hint="eastAsia"/>
        </w:rPr>
        <w:t>についても</w:t>
      </w:r>
      <w:r w:rsidR="007047DA" w:rsidRPr="00B54CE4">
        <w:rPr>
          <w:rFonts w:asciiTheme="minorEastAsia" w:hAnsiTheme="minorEastAsia" w:hint="eastAsia"/>
        </w:rPr>
        <w:t>、除去作業場近傍で石綿の飛散が確認された事例があったことから飛散リスクの低減のため</w:t>
      </w:r>
      <w:r w:rsidR="00DF12B3" w:rsidRPr="00137380">
        <w:rPr>
          <w:rFonts w:asciiTheme="minorEastAsia" w:hAnsiTheme="minorEastAsia" w:hint="eastAsia"/>
        </w:rPr>
        <w:t>適用</w:t>
      </w:r>
      <w:r w:rsidRPr="00137380">
        <w:rPr>
          <w:rFonts w:asciiTheme="minorEastAsia" w:hAnsiTheme="minorEastAsia" w:hint="eastAsia"/>
        </w:rPr>
        <w:t>す</w:t>
      </w:r>
      <w:r w:rsidR="005C4795" w:rsidRPr="00137380">
        <w:rPr>
          <w:rFonts w:asciiTheme="minorEastAsia" w:hAnsiTheme="minorEastAsia" w:hint="eastAsia"/>
        </w:rPr>
        <w:t>る</w:t>
      </w:r>
      <w:r w:rsidRPr="00137380">
        <w:rPr>
          <w:rFonts w:asciiTheme="minorEastAsia" w:hAnsiTheme="minorEastAsia" w:hint="eastAsia"/>
        </w:rPr>
        <w:t>べきであ</w:t>
      </w:r>
      <w:r w:rsidR="00913BC9" w:rsidRPr="00137380">
        <w:rPr>
          <w:rFonts w:asciiTheme="minorEastAsia" w:hAnsiTheme="minorEastAsia" w:hint="eastAsia"/>
          <w:spacing w:val="-4"/>
        </w:rPr>
        <w:t>る。</w:t>
      </w:r>
      <w:r w:rsidRPr="00137380">
        <w:rPr>
          <w:rFonts w:asciiTheme="minorEastAsia" w:hAnsiTheme="minorEastAsia" w:hint="eastAsia"/>
          <w:spacing w:val="-4"/>
        </w:rPr>
        <w:t>また、</w:t>
      </w:r>
      <w:r w:rsidR="00800080" w:rsidRPr="00137380">
        <w:rPr>
          <w:rFonts w:asciiTheme="minorEastAsia" w:hAnsiTheme="minorEastAsia" w:hint="eastAsia"/>
          <w:spacing w:val="-4"/>
        </w:rPr>
        <w:t>改正</w:t>
      </w:r>
      <w:r w:rsidRPr="00137380">
        <w:rPr>
          <w:rFonts w:asciiTheme="minorEastAsia" w:hAnsiTheme="minorEastAsia" w:hint="eastAsia"/>
          <w:spacing w:val="-4"/>
        </w:rPr>
        <w:t>法で規定され</w:t>
      </w:r>
      <w:r w:rsidR="0090039C" w:rsidRPr="00137380">
        <w:rPr>
          <w:rFonts w:asciiTheme="minorEastAsia" w:hAnsiTheme="minorEastAsia" w:hint="eastAsia"/>
          <w:spacing w:val="-4"/>
        </w:rPr>
        <w:t>た</w:t>
      </w:r>
      <w:r w:rsidRPr="00137380">
        <w:rPr>
          <w:rFonts w:asciiTheme="minorEastAsia" w:hAnsiTheme="minorEastAsia" w:hint="eastAsia"/>
          <w:spacing w:val="-4"/>
        </w:rPr>
        <w:t>作業基準のうち、条例に規定のない作業基準は、</w:t>
      </w:r>
      <w:r w:rsidR="00800080" w:rsidRPr="00137380">
        <w:rPr>
          <w:rFonts w:asciiTheme="minorEastAsia" w:hAnsiTheme="minorEastAsia" w:hint="eastAsia"/>
          <w:spacing w:val="-4"/>
        </w:rPr>
        <w:t>改正</w:t>
      </w:r>
      <w:r w:rsidRPr="00137380">
        <w:rPr>
          <w:rFonts w:asciiTheme="minorEastAsia" w:hAnsiTheme="minorEastAsia" w:hint="eastAsia"/>
          <w:spacing w:val="-4"/>
        </w:rPr>
        <w:t>法と整合を図るべきである。</w:t>
      </w:r>
    </w:p>
    <w:p w14:paraId="6CB4A328" w14:textId="77777777" w:rsidR="00913BC9" w:rsidRPr="00137380" w:rsidRDefault="00913BC9" w:rsidP="00820589">
      <w:pPr>
        <w:rPr>
          <w:rFonts w:asciiTheme="majorEastAsia" w:eastAsiaTheme="majorEastAsia" w:hAnsiTheme="majorEastAsia"/>
          <w:spacing w:val="-4"/>
        </w:rPr>
      </w:pPr>
    </w:p>
    <w:p w14:paraId="68E42A91" w14:textId="287EAF36" w:rsidR="000A37B6" w:rsidRPr="00137380" w:rsidRDefault="0067503C" w:rsidP="00820589">
      <w:pPr>
        <w:pStyle w:val="3"/>
        <w:ind w:leftChars="0" w:left="0"/>
        <w:rPr>
          <w:rFonts w:asciiTheme="majorEastAsia" w:hAnsiTheme="majorEastAsia"/>
          <w:spacing w:val="2"/>
          <w:szCs w:val="18"/>
        </w:rPr>
      </w:pPr>
      <w:bookmarkStart w:id="26" w:name="_Toc52365838"/>
      <w:r w:rsidRPr="00137380">
        <w:rPr>
          <w:rFonts w:hint="eastAsia"/>
        </w:rPr>
        <w:t>（２）</w:t>
      </w:r>
      <w:r w:rsidR="0096634D" w:rsidRPr="00137380">
        <w:rPr>
          <w:rFonts w:hint="eastAsia"/>
        </w:rPr>
        <w:t>作業</w:t>
      </w:r>
      <w:r w:rsidR="006726EC" w:rsidRPr="00137380">
        <w:rPr>
          <w:rFonts w:hint="eastAsia"/>
        </w:rPr>
        <w:t>実施の</w:t>
      </w:r>
      <w:r w:rsidR="000434E4" w:rsidRPr="00137380">
        <w:rPr>
          <w:rFonts w:asciiTheme="majorEastAsia" w:hAnsiTheme="majorEastAsia" w:hint="eastAsia"/>
          <w:spacing w:val="2"/>
          <w:szCs w:val="18"/>
        </w:rPr>
        <w:t>届出について</w:t>
      </w:r>
      <w:bookmarkEnd w:id="26"/>
    </w:p>
    <w:p w14:paraId="1441F264" w14:textId="77777777" w:rsidR="00110E06" w:rsidRPr="00137380" w:rsidRDefault="00110E06" w:rsidP="00820589">
      <w:pPr>
        <w:pStyle w:val="4"/>
        <w:ind w:leftChars="0" w:left="0"/>
        <w:rPr>
          <w:b w:val="0"/>
          <w:bCs w:val="0"/>
        </w:rPr>
      </w:pPr>
      <w:r w:rsidRPr="00137380">
        <w:rPr>
          <w:rFonts w:asciiTheme="minorEastAsia" w:hAnsiTheme="minorEastAsia" w:hint="eastAsia"/>
          <w:b w:val="0"/>
          <w:bCs w:val="0"/>
        </w:rPr>
        <w:t>（ア）届出対象の建材について</w:t>
      </w:r>
    </w:p>
    <w:p w14:paraId="38BA5317" w14:textId="3B655A47" w:rsidR="001328D0" w:rsidRDefault="0090039C" w:rsidP="001328D0">
      <w:pPr>
        <w:ind w:leftChars="100" w:left="210" w:firstLineChars="100" w:firstLine="210"/>
        <w:rPr>
          <w:rFonts w:asciiTheme="minorEastAsia" w:hAnsiTheme="minorEastAsia"/>
        </w:rPr>
      </w:pPr>
      <w:r w:rsidRPr="00137380">
        <w:rPr>
          <w:rFonts w:asciiTheme="minorEastAsia" w:hAnsiTheme="minorEastAsia" w:hint="eastAsia"/>
        </w:rPr>
        <w:t>石綿含有</w:t>
      </w:r>
      <w:r w:rsidR="000A37B6" w:rsidRPr="00137380">
        <w:rPr>
          <w:rFonts w:asciiTheme="minorEastAsia" w:hAnsiTheme="minorEastAsia" w:hint="eastAsia"/>
        </w:rPr>
        <w:t>仕上塗材及び</w:t>
      </w:r>
      <w:r w:rsidRPr="00137380">
        <w:rPr>
          <w:rFonts w:asciiTheme="minorEastAsia" w:hAnsiTheme="minorEastAsia" w:hint="eastAsia"/>
        </w:rPr>
        <w:t>石綿含有</w:t>
      </w:r>
      <w:r w:rsidR="000A37B6" w:rsidRPr="00137380">
        <w:rPr>
          <w:rFonts w:asciiTheme="minorEastAsia" w:hAnsiTheme="minorEastAsia" w:hint="eastAsia"/>
        </w:rPr>
        <w:t>ビニル床タイル（</w:t>
      </w:r>
      <w:r w:rsidR="004752AD" w:rsidRPr="00137380">
        <w:rPr>
          <w:rFonts w:asciiTheme="minorEastAsia" w:hAnsiTheme="minorEastAsia" w:hint="eastAsia"/>
        </w:rPr>
        <w:t>Pタイル</w:t>
      </w:r>
      <w:r w:rsidR="000A37B6" w:rsidRPr="00137380">
        <w:rPr>
          <w:rFonts w:asciiTheme="minorEastAsia" w:hAnsiTheme="minorEastAsia" w:hint="eastAsia"/>
        </w:rPr>
        <w:t>）</w:t>
      </w:r>
      <w:r w:rsidR="006726EC" w:rsidRPr="00137380">
        <w:rPr>
          <w:rFonts w:asciiTheme="minorEastAsia" w:hAnsiTheme="minorEastAsia" w:hint="eastAsia"/>
        </w:rPr>
        <w:t>が</w:t>
      </w:r>
      <w:r w:rsidR="004752AD" w:rsidRPr="00137380">
        <w:rPr>
          <w:rFonts w:asciiTheme="minorEastAsia" w:hAnsiTheme="minorEastAsia" w:hint="eastAsia"/>
        </w:rPr>
        <w:t>除去作業場近傍で石綿の飛散が確認された事例があった</w:t>
      </w:r>
      <w:r w:rsidR="000A37B6" w:rsidRPr="00137380">
        <w:rPr>
          <w:rFonts w:asciiTheme="minorEastAsia" w:hAnsiTheme="minorEastAsia" w:hint="eastAsia"/>
        </w:rPr>
        <w:t>こと</w:t>
      </w:r>
      <w:r w:rsidRPr="00137380">
        <w:rPr>
          <w:rFonts w:asciiTheme="minorEastAsia" w:hAnsiTheme="minorEastAsia" w:hint="eastAsia"/>
        </w:rPr>
        <w:t>から</w:t>
      </w:r>
      <w:r w:rsidR="006726EC" w:rsidRPr="00137380">
        <w:rPr>
          <w:rFonts w:asciiTheme="minorEastAsia" w:hAnsiTheme="minorEastAsia" w:hint="eastAsia"/>
        </w:rPr>
        <w:t>、</w:t>
      </w:r>
      <w:r w:rsidRPr="00137380">
        <w:rPr>
          <w:rFonts w:asciiTheme="minorEastAsia" w:hAnsiTheme="minorEastAsia" w:hint="eastAsia"/>
        </w:rPr>
        <w:t>改正法で全ての石綿含有建材が規制対象となったことを鑑みれば</w:t>
      </w:r>
      <w:r w:rsidR="000A37B6" w:rsidRPr="00137380">
        <w:rPr>
          <w:rFonts w:asciiTheme="minorEastAsia" w:hAnsiTheme="minorEastAsia" w:hint="eastAsia"/>
        </w:rPr>
        <w:t>、</w:t>
      </w:r>
      <w:r w:rsidR="004752AD" w:rsidRPr="00137380">
        <w:rPr>
          <w:rFonts w:asciiTheme="minorEastAsia" w:hAnsiTheme="minorEastAsia" w:hint="eastAsia"/>
        </w:rPr>
        <w:t>施工方法や製造方法によらず</w:t>
      </w:r>
      <w:r w:rsidR="00163280" w:rsidRPr="00137380">
        <w:rPr>
          <w:rFonts w:asciiTheme="minorEastAsia" w:hAnsiTheme="minorEastAsia" w:hint="eastAsia"/>
        </w:rPr>
        <w:t>全て</w:t>
      </w:r>
      <w:r w:rsidRPr="00137380">
        <w:rPr>
          <w:rFonts w:asciiTheme="minorEastAsia" w:hAnsiTheme="minorEastAsia" w:hint="eastAsia"/>
        </w:rPr>
        <w:t>の</w:t>
      </w:r>
      <w:r w:rsidR="004752AD" w:rsidRPr="00137380">
        <w:rPr>
          <w:rFonts w:asciiTheme="minorEastAsia" w:hAnsiTheme="minorEastAsia" w:hint="eastAsia"/>
        </w:rPr>
        <w:t>石綿含有建材を</w:t>
      </w:r>
      <w:r w:rsidR="001328D0">
        <w:rPr>
          <w:rFonts w:asciiTheme="minorEastAsia" w:hAnsiTheme="minorEastAsia" w:hint="eastAsia"/>
        </w:rPr>
        <w:t>届出</w:t>
      </w:r>
      <w:r w:rsidR="004752AD" w:rsidRPr="00137380">
        <w:rPr>
          <w:rFonts w:asciiTheme="minorEastAsia" w:hAnsiTheme="minorEastAsia" w:hint="eastAsia"/>
        </w:rPr>
        <w:t>対象とすること</w:t>
      </w:r>
      <w:r w:rsidR="0024704F" w:rsidRPr="00137380">
        <w:rPr>
          <w:rFonts w:asciiTheme="minorEastAsia" w:hAnsiTheme="minorEastAsia" w:hint="eastAsia"/>
        </w:rPr>
        <w:t>は</w:t>
      </w:r>
      <w:r w:rsidR="006726EC" w:rsidRPr="00137380">
        <w:rPr>
          <w:rFonts w:asciiTheme="minorEastAsia" w:hAnsiTheme="minorEastAsia" w:hint="eastAsia"/>
        </w:rPr>
        <w:t>、</w:t>
      </w:r>
      <w:r w:rsidR="004752AD" w:rsidRPr="00137380">
        <w:rPr>
          <w:rFonts w:asciiTheme="minorEastAsia" w:hAnsiTheme="minorEastAsia" w:hint="eastAsia"/>
        </w:rPr>
        <w:t>行政・事業者・府民にとってわかりやす</w:t>
      </w:r>
      <w:r w:rsidR="006726EC" w:rsidRPr="00137380">
        <w:rPr>
          <w:rFonts w:asciiTheme="minorEastAsia" w:hAnsiTheme="minorEastAsia" w:hint="eastAsia"/>
        </w:rPr>
        <w:t>く</w:t>
      </w:r>
      <w:r w:rsidR="004752AD" w:rsidRPr="00137380">
        <w:rPr>
          <w:rFonts w:asciiTheme="minorEastAsia" w:hAnsiTheme="minorEastAsia" w:hint="eastAsia"/>
        </w:rPr>
        <w:t>、府民の生活環境に対する安心感が増す</w:t>
      </w:r>
      <w:r w:rsidR="000A37B6" w:rsidRPr="00137380">
        <w:rPr>
          <w:rFonts w:asciiTheme="minorEastAsia" w:hAnsiTheme="minorEastAsia" w:hint="eastAsia"/>
        </w:rPr>
        <w:t>こと</w:t>
      </w:r>
      <w:r w:rsidRPr="00137380">
        <w:rPr>
          <w:rFonts w:asciiTheme="minorEastAsia" w:hAnsiTheme="minorEastAsia" w:hint="eastAsia"/>
        </w:rPr>
        <w:t>となる。よって</w:t>
      </w:r>
      <w:r w:rsidR="000A37B6" w:rsidRPr="00137380">
        <w:rPr>
          <w:rFonts w:asciiTheme="minorEastAsia" w:hAnsiTheme="minorEastAsia" w:hint="eastAsia"/>
        </w:rPr>
        <w:t>、</w:t>
      </w:r>
      <w:r w:rsidR="00800080" w:rsidRPr="00137380">
        <w:rPr>
          <w:rFonts w:asciiTheme="minorEastAsia" w:hAnsiTheme="minorEastAsia" w:hint="eastAsia"/>
        </w:rPr>
        <w:t>作業実施の</w:t>
      </w:r>
      <w:r w:rsidR="00F82E54" w:rsidRPr="00137380">
        <w:rPr>
          <w:rFonts w:asciiTheme="minorEastAsia" w:hAnsiTheme="minorEastAsia" w:hint="eastAsia"/>
        </w:rPr>
        <w:t>届出対象</w:t>
      </w:r>
      <w:r w:rsidR="00800080" w:rsidRPr="00137380">
        <w:rPr>
          <w:rFonts w:asciiTheme="minorEastAsia" w:hAnsiTheme="minorEastAsia" w:hint="eastAsia"/>
        </w:rPr>
        <w:t>となる</w:t>
      </w:r>
      <w:r w:rsidR="00F82E54" w:rsidRPr="00137380">
        <w:rPr>
          <w:rFonts w:asciiTheme="minorEastAsia" w:hAnsiTheme="minorEastAsia" w:hint="eastAsia"/>
        </w:rPr>
        <w:t>建材については、</w:t>
      </w:r>
      <w:r w:rsidR="000A37B6" w:rsidRPr="00137380">
        <w:rPr>
          <w:rFonts w:asciiTheme="minorEastAsia" w:hAnsiTheme="minorEastAsia" w:hint="eastAsia"/>
        </w:rPr>
        <w:t>現行の石綿含有成形板に加え、現在レベル１建材</w:t>
      </w:r>
      <w:r w:rsidR="00800080" w:rsidRPr="00137380">
        <w:rPr>
          <w:rFonts w:asciiTheme="minorEastAsia" w:hAnsiTheme="minorEastAsia" w:hint="eastAsia"/>
        </w:rPr>
        <w:t>として扱われている</w:t>
      </w:r>
      <w:r w:rsidR="000A37B6" w:rsidRPr="00137380">
        <w:rPr>
          <w:rFonts w:asciiTheme="minorEastAsia" w:hAnsiTheme="minorEastAsia" w:hint="eastAsia"/>
        </w:rPr>
        <w:t>吹付施工</w:t>
      </w:r>
      <w:r w:rsidR="00A1566C" w:rsidRPr="00137380">
        <w:rPr>
          <w:rFonts w:asciiTheme="minorEastAsia" w:hAnsiTheme="minorEastAsia" w:hint="eastAsia"/>
        </w:rPr>
        <w:t>石綿含有</w:t>
      </w:r>
      <w:r w:rsidR="000A37B6" w:rsidRPr="00137380">
        <w:rPr>
          <w:rFonts w:asciiTheme="minorEastAsia" w:hAnsiTheme="minorEastAsia" w:hint="eastAsia"/>
        </w:rPr>
        <w:t>仕上塗材、</w:t>
      </w:r>
      <w:r w:rsidR="00800080" w:rsidRPr="00137380">
        <w:rPr>
          <w:rFonts w:asciiTheme="minorEastAsia" w:hAnsiTheme="minorEastAsia" w:hint="eastAsia"/>
        </w:rPr>
        <w:t>法規制対象外である</w:t>
      </w:r>
      <w:r w:rsidR="000A37B6" w:rsidRPr="00137380">
        <w:rPr>
          <w:rFonts w:asciiTheme="minorEastAsia" w:hAnsiTheme="minorEastAsia" w:hint="eastAsia"/>
        </w:rPr>
        <w:t>吹付施工以外の</w:t>
      </w:r>
      <w:r w:rsidR="00A1566C" w:rsidRPr="00137380">
        <w:rPr>
          <w:rFonts w:asciiTheme="minorEastAsia" w:hAnsiTheme="minorEastAsia" w:hint="eastAsia"/>
        </w:rPr>
        <w:t>石綿含有</w:t>
      </w:r>
      <w:r w:rsidR="000A37B6" w:rsidRPr="00137380">
        <w:rPr>
          <w:rFonts w:asciiTheme="minorEastAsia" w:hAnsiTheme="minorEastAsia" w:hint="eastAsia"/>
        </w:rPr>
        <w:t>仕上塗材、</w:t>
      </w:r>
      <w:r w:rsidR="00A1566C" w:rsidRPr="00137380">
        <w:rPr>
          <w:rFonts w:asciiTheme="minorEastAsia" w:hAnsiTheme="minorEastAsia" w:hint="eastAsia"/>
        </w:rPr>
        <w:t>石綿含有</w:t>
      </w:r>
      <w:r w:rsidR="000A37B6" w:rsidRPr="00137380">
        <w:rPr>
          <w:rFonts w:asciiTheme="minorEastAsia" w:hAnsiTheme="minorEastAsia" w:hint="eastAsia"/>
        </w:rPr>
        <w:t>樹脂被覆・固化建材、その他</w:t>
      </w:r>
      <w:r w:rsidR="00A1566C" w:rsidRPr="00137380">
        <w:rPr>
          <w:rFonts w:asciiTheme="minorEastAsia" w:hAnsiTheme="minorEastAsia" w:hint="eastAsia"/>
        </w:rPr>
        <w:t>石綿含有</w:t>
      </w:r>
      <w:r w:rsidR="000A37B6" w:rsidRPr="00137380">
        <w:rPr>
          <w:rFonts w:asciiTheme="minorEastAsia" w:hAnsiTheme="minorEastAsia" w:hint="eastAsia"/>
        </w:rPr>
        <w:t>建材等</w:t>
      </w:r>
      <w:r w:rsidR="00FB124A">
        <w:rPr>
          <w:rFonts w:asciiTheme="minorEastAsia" w:hAnsiTheme="minorEastAsia" w:hint="eastAsia"/>
        </w:rPr>
        <w:t>、</w:t>
      </w:r>
      <w:r w:rsidR="00163280" w:rsidRPr="00137380">
        <w:rPr>
          <w:rFonts w:asciiTheme="minorEastAsia" w:hAnsiTheme="minorEastAsia" w:hint="eastAsia"/>
        </w:rPr>
        <w:t>改正</w:t>
      </w:r>
      <w:r w:rsidR="0024704F" w:rsidRPr="00137380">
        <w:rPr>
          <w:rFonts w:asciiTheme="minorEastAsia" w:hAnsiTheme="minorEastAsia" w:hint="eastAsia"/>
        </w:rPr>
        <w:t>法で規定される</w:t>
      </w:r>
      <w:r w:rsidR="000A37B6" w:rsidRPr="00137380">
        <w:rPr>
          <w:rFonts w:asciiTheme="minorEastAsia" w:hAnsiTheme="minorEastAsia" w:hint="eastAsia"/>
        </w:rPr>
        <w:t>全てのレベル３建材を</w:t>
      </w:r>
      <w:r w:rsidR="00800080" w:rsidRPr="00137380">
        <w:rPr>
          <w:rFonts w:asciiTheme="minorEastAsia" w:hAnsiTheme="minorEastAsia" w:hint="eastAsia"/>
        </w:rPr>
        <w:t>作業実施の</w:t>
      </w:r>
      <w:r w:rsidR="000A37B6" w:rsidRPr="00137380">
        <w:rPr>
          <w:rFonts w:asciiTheme="minorEastAsia" w:hAnsiTheme="minorEastAsia" w:hint="eastAsia"/>
        </w:rPr>
        <w:t>届出の対象とす</w:t>
      </w:r>
      <w:r w:rsidR="005C4795" w:rsidRPr="00137380">
        <w:rPr>
          <w:rFonts w:asciiTheme="minorEastAsia" w:hAnsiTheme="minorEastAsia" w:hint="eastAsia"/>
        </w:rPr>
        <w:t>る</w:t>
      </w:r>
      <w:r w:rsidR="000A37B6" w:rsidRPr="00137380">
        <w:rPr>
          <w:rFonts w:asciiTheme="minorEastAsia" w:hAnsiTheme="minorEastAsia" w:hint="eastAsia"/>
        </w:rPr>
        <w:t>べきである。</w:t>
      </w:r>
    </w:p>
    <w:p w14:paraId="37B34DD8" w14:textId="580AFDE0" w:rsidR="004752AD" w:rsidRPr="00137380" w:rsidRDefault="000A37B6" w:rsidP="001328D0">
      <w:pPr>
        <w:ind w:leftChars="100" w:left="210" w:firstLineChars="100" w:firstLine="210"/>
        <w:rPr>
          <w:rFonts w:asciiTheme="minorEastAsia" w:hAnsiTheme="minorEastAsia"/>
        </w:rPr>
      </w:pPr>
      <w:r w:rsidRPr="00137380">
        <w:rPr>
          <w:rFonts w:asciiTheme="minorEastAsia" w:hAnsiTheme="minorEastAsia" w:hint="eastAsia"/>
        </w:rPr>
        <w:t>なお、施行</w:t>
      </w:r>
      <w:r w:rsidR="0024704F" w:rsidRPr="00137380">
        <w:rPr>
          <w:rFonts w:asciiTheme="minorEastAsia" w:hAnsiTheme="minorEastAsia" w:hint="eastAsia"/>
        </w:rPr>
        <w:t>に</w:t>
      </w:r>
      <w:r w:rsidRPr="00137380">
        <w:rPr>
          <w:rFonts w:asciiTheme="minorEastAsia" w:hAnsiTheme="minorEastAsia" w:hint="eastAsia"/>
        </w:rPr>
        <w:t>あたっては、</w:t>
      </w:r>
      <w:r w:rsidR="004752AD" w:rsidRPr="00137380">
        <w:rPr>
          <w:rFonts w:asciiTheme="minorEastAsia" w:hAnsiTheme="minorEastAsia" w:hint="eastAsia"/>
        </w:rPr>
        <w:t>これまで</w:t>
      </w:r>
      <w:r w:rsidR="00800080" w:rsidRPr="00137380">
        <w:rPr>
          <w:rFonts w:asciiTheme="minorEastAsia" w:hAnsiTheme="minorEastAsia" w:hint="eastAsia"/>
        </w:rPr>
        <w:t>作業実施の</w:t>
      </w:r>
      <w:r w:rsidR="004752AD" w:rsidRPr="00137380">
        <w:rPr>
          <w:rFonts w:asciiTheme="minorEastAsia" w:hAnsiTheme="minorEastAsia" w:hint="eastAsia"/>
        </w:rPr>
        <w:t>届出対象外であった吹付施工以外の</w:t>
      </w:r>
      <w:r w:rsidR="00A1566C" w:rsidRPr="00137380">
        <w:rPr>
          <w:rFonts w:asciiTheme="minorEastAsia" w:hAnsiTheme="minorEastAsia" w:hint="eastAsia"/>
        </w:rPr>
        <w:t>石綿含有</w:t>
      </w:r>
      <w:r w:rsidR="004752AD" w:rsidRPr="00137380">
        <w:rPr>
          <w:rFonts w:asciiTheme="minorEastAsia" w:hAnsiTheme="minorEastAsia" w:hint="eastAsia"/>
        </w:rPr>
        <w:t>仕上塗材、</w:t>
      </w:r>
      <w:r w:rsidR="00A1566C" w:rsidRPr="00137380">
        <w:rPr>
          <w:rFonts w:asciiTheme="minorEastAsia" w:hAnsiTheme="minorEastAsia" w:hint="eastAsia"/>
        </w:rPr>
        <w:t>石綿含有</w:t>
      </w:r>
      <w:r w:rsidR="004752AD" w:rsidRPr="00137380">
        <w:rPr>
          <w:rFonts w:asciiTheme="minorEastAsia" w:hAnsiTheme="minorEastAsia" w:hint="eastAsia"/>
        </w:rPr>
        <w:t>樹脂被覆・固化建材等について除去作業届出件数が増加する</w:t>
      </w:r>
      <w:r w:rsidRPr="00137380">
        <w:rPr>
          <w:rFonts w:asciiTheme="minorEastAsia" w:hAnsiTheme="minorEastAsia" w:hint="eastAsia"/>
        </w:rPr>
        <w:t>こと、</w:t>
      </w:r>
      <w:r w:rsidR="004752AD" w:rsidRPr="00137380">
        <w:rPr>
          <w:rFonts w:asciiTheme="minorEastAsia" w:hAnsiTheme="minorEastAsia" w:hint="eastAsia"/>
        </w:rPr>
        <w:t>特に条例で届出対象外としていた</w:t>
      </w:r>
      <w:r w:rsidR="00A1566C" w:rsidRPr="00137380">
        <w:rPr>
          <w:rFonts w:asciiTheme="minorEastAsia" w:hAnsiTheme="minorEastAsia" w:hint="eastAsia"/>
        </w:rPr>
        <w:t>石綿含有</w:t>
      </w:r>
      <w:r w:rsidR="004752AD" w:rsidRPr="00137380">
        <w:rPr>
          <w:rFonts w:asciiTheme="minorEastAsia" w:hAnsiTheme="minorEastAsia" w:hint="eastAsia"/>
        </w:rPr>
        <w:t>樹脂被覆・固化建材については</w:t>
      </w:r>
      <w:r w:rsidR="00800080" w:rsidRPr="00137380">
        <w:rPr>
          <w:rFonts w:asciiTheme="minorEastAsia" w:hAnsiTheme="minorEastAsia" w:hint="eastAsia"/>
        </w:rPr>
        <w:t>発注者や受注者等幅広く</w:t>
      </w:r>
      <w:r w:rsidR="004752AD" w:rsidRPr="00137380">
        <w:rPr>
          <w:rFonts w:asciiTheme="minorEastAsia" w:hAnsiTheme="minorEastAsia" w:hint="eastAsia"/>
        </w:rPr>
        <w:t>周知を行う必要がある</w:t>
      </w:r>
      <w:r w:rsidRPr="00137380">
        <w:rPr>
          <w:rFonts w:asciiTheme="minorEastAsia" w:hAnsiTheme="minorEastAsia" w:hint="eastAsia"/>
        </w:rPr>
        <w:t>こと、</w:t>
      </w:r>
      <w:r w:rsidR="004752AD" w:rsidRPr="00137380">
        <w:rPr>
          <w:rFonts w:asciiTheme="minorEastAsia" w:hAnsiTheme="minorEastAsia" w:hint="eastAsia"/>
        </w:rPr>
        <w:t>届出の意義は作業基準に適合しているかの事前</w:t>
      </w:r>
      <w:r w:rsidR="00A1566C" w:rsidRPr="00137380">
        <w:rPr>
          <w:rFonts w:asciiTheme="minorEastAsia" w:hAnsiTheme="minorEastAsia" w:hint="eastAsia"/>
        </w:rPr>
        <w:t>確認</w:t>
      </w:r>
      <w:r w:rsidR="004752AD" w:rsidRPr="00137380">
        <w:rPr>
          <w:rFonts w:asciiTheme="minorEastAsia" w:hAnsiTheme="minorEastAsia" w:hint="eastAsia"/>
        </w:rPr>
        <w:t>であるが、樹脂被覆・固化建材の代表的なものであるPタイルの撤去については、バール等の工具や電動ケレン等の機械によるはつり（破砕）が多い状況であり、原則手ばらしでの除去という</w:t>
      </w:r>
      <w:r w:rsidR="00A1566C" w:rsidRPr="00137380">
        <w:rPr>
          <w:rFonts w:asciiTheme="minorEastAsia" w:hAnsiTheme="minorEastAsia" w:hint="eastAsia"/>
        </w:rPr>
        <w:t>条例や改正法での</w:t>
      </w:r>
      <w:r w:rsidR="004752AD" w:rsidRPr="00137380">
        <w:rPr>
          <w:rFonts w:asciiTheme="minorEastAsia" w:hAnsiTheme="minorEastAsia" w:hint="eastAsia"/>
        </w:rPr>
        <w:t>作業基準の遵守が困難なケースが多く、</w:t>
      </w:r>
      <w:r w:rsidR="00A1566C" w:rsidRPr="00137380">
        <w:rPr>
          <w:rFonts w:asciiTheme="minorEastAsia" w:hAnsiTheme="minorEastAsia" w:hint="eastAsia"/>
        </w:rPr>
        <w:t>作業実施の</w:t>
      </w:r>
      <w:r w:rsidR="004752AD" w:rsidRPr="00137380">
        <w:rPr>
          <w:rFonts w:asciiTheme="minorEastAsia" w:hAnsiTheme="minorEastAsia" w:hint="eastAsia"/>
        </w:rPr>
        <w:t>届出がされても作業計画が適切か</w:t>
      </w:r>
      <w:r w:rsidR="00A1566C" w:rsidRPr="00137380">
        <w:rPr>
          <w:rFonts w:asciiTheme="minorEastAsia" w:hAnsiTheme="minorEastAsia" w:hint="eastAsia"/>
        </w:rPr>
        <w:t>を</w:t>
      </w:r>
      <w:r w:rsidR="004752AD" w:rsidRPr="00137380">
        <w:rPr>
          <w:rFonts w:asciiTheme="minorEastAsia" w:hAnsiTheme="minorEastAsia" w:hint="eastAsia"/>
        </w:rPr>
        <w:t>行政が判断</w:t>
      </w:r>
      <w:r w:rsidR="00FB124A">
        <w:rPr>
          <w:rFonts w:asciiTheme="minorEastAsia" w:hAnsiTheme="minorEastAsia" w:hint="eastAsia"/>
        </w:rPr>
        <w:t>することが難しいケースが想定される</w:t>
      </w:r>
      <w:r w:rsidRPr="00137380">
        <w:rPr>
          <w:rFonts w:asciiTheme="minorEastAsia" w:hAnsiTheme="minorEastAsia" w:hint="eastAsia"/>
        </w:rPr>
        <w:t>ことなどに留意す</w:t>
      </w:r>
      <w:r w:rsidR="005C4795" w:rsidRPr="00137380">
        <w:rPr>
          <w:rFonts w:asciiTheme="minorEastAsia" w:hAnsiTheme="minorEastAsia" w:hint="eastAsia"/>
        </w:rPr>
        <w:t>る</w:t>
      </w:r>
      <w:r w:rsidRPr="00137380">
        <w:rPr>
          <w:rFonts w:asciiTheme="minorEastAsia" w:hAnsiTheme="minorEastAsia" w:hint="eastAsia"/>
        </w:rPr>
        <w:t>べきである。</w:t>
      </w:r>
    </w:p>
    <w:p w14:paraId="74BE179B" w14:textId="77777777" w:rsidR="004752AD" w:rsidRPr="00137380" w:rsidRDefault="004752AD" w:rsidP="00820589">
      <w:pPr>
        <w:ind w:leftChars="300" w:left="1470" w:hangingChars="400" w:hanging="840"/>
        <w:rPr>
          <w:rFonts w:asciiTheme="minorEastAsia" w:hAnsiTheme="minorEastAsia"/>
        </w:rPr>
      </w:pPr>
    </w:p>
    <w:p w14:paraId="3B9C81BB" w14:textId="42A65A66" w:rsidR="00110E06" w:rsidRPr="00137380" w:rsidRDefault="00FB124A" w:rsidP="00820589">
      <w:pPr>
        <w:pStyle w:val="4"/>
        <w:ind w:leftChars="0" w:left="0"/>
        <w:rPr>
          <w:b w:val="0"/>
          <w:bCs w:val="0"/>
        </w:rPr>
      </w:pPr>
      <w:r>
        <w:rPr>
          <w:rFonts w:asciiTheme="minorEastAsia" w:hAnsiTheme="minorEastAsia" w:hint="eastAsia"/>
          <w:b w:val="0"/>
          <w:bCs w:val="0"/>
        </w:rPr>
        <w:t>（イ）届出の規模</w:t>
      </w:r>
      <w:r w:rsidR="00110E06" w:rsidRPr="00137380">
        <w:rPr>
          <w:rFonts w:asciiTheme="minorEastAsia" w:hAnsiTheme="minorEastAsia" w:hint="eastAsia"/>
          <w:b w:val="0"/>
          <w:bCs w:val="0"/>
        </w:rPr>
        <w:t>要件について</w:t>
      </w:r>
    </w:p>
    <w:p w14:paraId="7E29B67A" w14:textId="66D9BBF3" w:rsidR="00B11D08" w:rsidRPr="00137380" w:rsidRDefault="00430A22" w:rsidP="001328D0">
      <w:pPr>
        <w:ind w:leftChars="100" w:left="210" w:firstLineChars="100" w:firstLine="210"/>
        <w:rPr>
          <w:rFonts w:asciiTheme="minorEastAsia" w:hAnsiTheme="minorEastAsia"/>
        </w:rPr>
      </w:pPr>
      <w:r w:rsidRPr="00137380">
        <w:rPr>
          <w:rFonts w:asciiTheme="minorEastAsia" w:hAnsiTheme="minorEastAsia" w:hint="eastAsia"/>
        </w:rPr>
        <w:t>条例の</w:t>
      </w:r>
      <w:r w:rsidR="00A1566C" w:rsidRPr="00137380">
        <w:rPr>
          <w:rFonts w:asciiTheme="minorEastAsia" w:hAnsiTheme="minorEastAsia" w:hint="eastAsia"/>
        </w:rPr>
        <w:t>作業実施の</w:t>
      </w:r>
      <w:r w:rsidRPr="00137380">
        <w:rPr>
          <w:rFonts w:asciiTheme="minorEastAsia" w:hAnsiTheme="minorEastAsia" w:hint="eastAsia"/>
        </w:rPr>
        <w:t>届出</w:t>
      </w:r>
      <w:r w:rsidR="00A1566C" w:rsidRPr="00137380">
        <w:rPr>
          <w:rFonts w:asciiTheme="minorEastAsia" w:hAnsiTheme="minorEastAsia" w:hint="eastAsia"/>
        </w:rPr>
        <w:t>対象が1,000㎡以上であること</w:t>
      </w:r>
      <w:r w:rsidRPr="00137380">
        <w:rPr>
          <w:rFonts w:asciiTheme="minorEastAsia" w:hAnsiTheme="minorEastAsia" w:hint="eastAsia"/>
        </w:rPr>
        <w:t>は多くの府内事業者に認知されていること、届出規模未満の解体等工事については、</w:t>
      </w:r>
      <w:r w:rsidR="00A1566C" w:rsidRPr="00137380">
        <w:rPr>
          <w:rFonts w:asciiTheme="minorEastAsia" w:hAnsiTheme="minorEastAsia" w:hint="eastAsia"/>
        </w:rPr>
        <w:t>建設工事に係る資材の再資源化等に関する法律（平成12年法律第104号）</w:t>
      </w:r>
      <w:r w:rsidR="00163280" w:rsidRPr="00137380">
        <w:rPr>
          <w:rFonts w:asciiTheme="minorEastAsia" w:hAnsiTheme="minorEastAsia" w:hint="eastAsia"/>
        </w:rPr>
        <w:t>による分別解体に関する届出</w:t>
      </w:r>
      <w:r w:rsidR="006726EC" w:rsidRPr="00137380">
        <w:rPr>
          <w:rFonts w:asciiTheme="minorEastAsia" w:hAnsiTheme="minorEastAsia" w:hint="eastAsia"/>
        </w:rPr>
        <w:t>等の</w:t>
      </w:r>
      <w:r w:rsidRPr="00137380">
        <w:rPr>
          <w:rFonts w:asciiTheme="minorEastAsia" w:hAnsiTheme="minorEastAsia" w:hint="eastAsia"/>
        </w:rPr>
        <w:t>情報や</w:t>
      </w:r>
      <w:r w:rsidR="00163280" w:rsidRPr="00137380">
        <w:rPr>
          <w:rFonts w:asciiTheme="minorEastAsia" w:hAnsiTheme="minorEastAsia" w:hint="eastAsia"/>
        </w:rPr>
        <w:t>、改正</w:t>
      </w:r>
      <w:r w:rsidRPr="00137380">
        <w:rPr>
          <w:rFonts w:asciiTheme="minorEastAsia" w:hAnsiTheme="minorEastAsia" w:hint="eastAsia"/>
        </w:rPr>
        <w:t>法により新設される事前調査結果報告制度による情報を活用した</w:t>
      </w:r>
      <w:r w:rsidR="005C4795" w:rsidRPr="00137380">
        <w:rPr>
          <w:rFonts w:asciiTheme="minorEastAsia" w:hAnsiTheme="minorEastAsia" w:hint="eastAsia"/>
        </w:rPr>
        <w:t>立入検査</w:t>
      </w:r>
      <w:r w:rsidRPr="00137380">
        <w:rPr>
          <w:rFonts w:asciiTheme="minorEastAsia" w:hAnsiTheme="minorEastAsia" w:hint="eastAsia"/>
        </w:rPr>
        <w:t>によ</w:t>
      </w:r>
      <w:r w:rsidR="0024704F" w:rsidRPr="00137380">
        <w:rPr>
          <w:rFonts w:asciiTheme="minorEastAsia" w:hAnsiTheme="minorEastAsia" w:hint="eastAsia"/>
        </w:rPr>
        <w:t>って</w:t>
      </w:r>
      <w:r w:rsidRPr="00137380">
        <w:rPr>
          <w:rFonts w:asciiTheme="minorEastAsia" w:hAnsiTheme="minorEastAsia" w:hint="eastAsia"/>
        </w:rPr>
        <w:t>飛散防止措置の確認が取れること、</w:t>
      </w:r>
      <w:r w:rsidR="008938A1" w:rsidRPr="00137380">
        <w:rPr>
          <w:rFonts w:asciiTheme="minorEastAsia" w:hAnsiTheme="minorEastAsia" w:hint="eastAsia"/>
        </w:rPr>
        <w:t>石綿含有</w:t>
      </w:r>
      <w:r w:rsidRPr="00137380">
        <w:rPr>
          <w:rFonts w:asciiTheme="minorEastAsia" w:hAnsiTheme="minorEastAsia" w:hint="eastAsia"/>
        </w:rPr>
        <w:t>仕上塗材とその他</w:t>
      </w:r>
      <w:r w:rsidR="008938A1" w:rsidRPr="00137380">
        <w:rPr>
          <w:rFonts w:asciiTheme="minorEastAsia" w:hAnsiTheme="minorEastAsia" w:hint="eastAsia"/>
        </w:rPr>
        <w:t>石綿含有</w:t>
      </w:r>
      <w:r w:rsidRPr="00137380">
        <w:rPr>
          <w:rFonts w:asciiTheme="minorEastAsia" w:hAnsiTheme="minorEastAsia" w:hint="eastAsia"/>
        </w:rPr>
        <w:t>成形板等とは</w:t>
      </w:r>
      <w:r w:rsidR="00163280" w:rsidRPr="00137380">
        <w:rPr>
          <w:rFonts w:asciiTheme="minorEastAsia" w:hAnsiTheme="minorEastAsia" w:hint="eastAsia"/>
        </w:rPr>
        <w:t>改正法</w:t>
      </w:r>
      <w:r w:rsidRPr="00137380">
        <w:rPr>
          <w:rFonts w:asciiTheme="minorEastAsia" w:hAnsiTheme="minorEastAsia" w:hint="eastAsia"/>
        </w:rPr>
        <w:t>作業基準が異なり、これらは別で</w:t>
      </w:r>
      <w:r w:rsidR="008938A1" w:rsidRPr="00137380">
        <w:rPr>
          <w:rFonts w:asciiTheme="minorEastAsia" w:hAnsiTheme="minorEastAsia" w:hint="eastAsia"/>
        </w:rPr>
        <w:t>内容確認</w:t>
      </w:r>
      <w:r w:rsidRPr="00137380">
        <w:rPr>
          <w:rFonts w:asciiTheme="minorEastAsia" w:hAnsiTheme="minorEastAsia" w:hint="eastAsia"/>
        </w:rPr>
        <w:t>を行う必要があ</w:t>
      </w:r>
      <w:r w:rsidR="00163280" w:rsidRPr="00137380">
        <w:rPr>
          <w:rFonts w:asciiTheme="minorEastAsia" w:hAnsiTheme="minorEastAsia" w:hint="eastAsia"/>
        </w:rPr>
        <w:t>るため</w:t>
      </w:r>
      <w:r w:rsidRPr="00137380">
        <w:rPr>
          <w:rFonts w:asciiTheme="minorEastAsia" w:hAnsiTheme="minorEastAsia" w:hint="eastAsia"/>
        </w:rPr>
        <w:t>合算する必要性が乏しいことから、</w:t>
      </w:r>
      <w:r w:rsidR="00F82E54" w:rsidRPr="00137380">
        <w:rPr>
          <w:rFonts w:asciiTheme="minorEastAsia" w:hAnsiTheme="minorEastAsia" w:hint="eastAsia"/>
        </w:rPr>
        <w:t>届出の</w:t>
      </w:r>
      <w:r w:rsidR="00FB124A">
        <w:rPr>
          <w:rFonts w:asciiTheme="minorEastAsia" w:hAnsiTheme="minorEastAsia" w:hint="eastAsia"/>
        </w:rPr>
        <w:t>規模</w:t>
      </w:r>
      <w:r w:rsidR="00F82E54" w:rsidRPr="00137380">
        <w:rPr>
          <w:rFonts w:asciiTheme="minorEastAsia" w:hAnsiTheme="minorEastAsia" w:hint="eastAsia"/>
        </w:rPr>
        <w:t>要件は、</w:t>
      </w:r>
      <w:r w:rsidR="00A1566C" w:rsidRPr="00137380">
        <w:rPr>
          <w:rFonts w:asciiTheme="minorEastAsia" w:hAnsiTheme="minorEastAsia" w:hint="eastAsia"/>
        </w:rPr>
        <w:t>「</w:t>
      </w:r>
      <w:r w:rsidR="008938A1" w:rsidRPr="00137380">
        <w:rPr>
          <w:rFonts w:asciiTheme="minorEastAsia" w:hAnsiTheme="minorEastAsia" w:hint="eastAsia"/>
        </w:rPr>
        <w:t>石綿含有</w:t>
      </w:r>
      <w:r w:rsidR="004752AD" w:rsidRPr="00137380">
        <w:rPr>
          <w:rFonts w:asciiTheme="minorEastAsia" w:hAnsiTheme="minorEastAsia" w:hint="eastAsia"/>
        </w:rPr>
        <w:t>仕上塗材の使用面積が1,000㎡以上</w:t>
      </w:r>
      <w:r w:rsidR="00A1566C" w:rsidRPr="00137380">
        <w:rPr>
          <w:rFonts w:asciiTheme="minorEastAsia" w:hAnsiTheme="minorEastAsia" w:hint="eastAsia"/>
        </w:rPr>
        <w:t>」</w:t>
      </w:r>
      <w:r w:rsidR="00D0436A">
        <w:rPr>
          <w:rFonts w:asciiTheme="minorEastAsia" w:hAnsiTheme="minorEastAsia" w:hint="eastAsia"/>
        </w:rPr>
        <w:t>又は</w:t>
      </w:r>
      <w:r w:rsidR="008938A1" w:rsidRPr="00137380">
        <w:rPr>
          <w:rFonts w:asciiTheme="minorEastAsia" w:hAnsiTheme="minorEastAsia" w:hint="eastAsia"/>
        </w:rPr>
        <w:t>「</w:t>
      </w:r>
      <w:r w:rsidR="004752AD" w:rsidRPr="00137380">
        <w:rPr>
          <w:rFonts w:asciiTheme="minorEastAsia" w:hAnsiTheme="minorEastAsia" w:hint="eastAsia"/>
        </w:rPr>
        <w:t>その他</w:t>
      </w:r>
      <w:r w:rsidR="008938A1" w:rsidRPr="00137380">
        <w:rPr>
          <w:rFonts w:asciiTheme="minorEastAsia" w:hAnsiTheme="minorEastAsia" w:hint="eastAsia"/>
        </w:rPr>
        <w:t>石綿含有</w:t>
      </w:r>
      <w:r w:rsidRPr="00137380">
        <w:rPr>
          <w:rFonts w:asciiTheme="minorEastAsia" w:hAnsiTheme="minorEastAsia" w:hint="eastAsia"/>
        </w:rPr>
        <w:t>成形板等</w:t>
      </w:r>
      <w:r w:rsidR="004752AD" w:rsidRPr="00137380">
        <w:rPr>
          <w:rFonts w:asciiTheme="minorEastAsia" w:hAnsiTheme="minorEastAsia" w:hint="eastAsia"/>
        </w:rPr>
        <w:t>の使用面積の合計が1,000㎡以上</w:t>
      </w:r>
      <w:r w:rsidR="008938A1" w:rsidRPr="00137380">
        <w:rPr>
          <w:rFonts w:asciiTheme="minorEastAsia" w:hAnsiTheme="minorEastAsia" w:hint="eastAsia"/>
        </w:rPr>
        <w:t>」</w:t>
      </w:r>
      <w:r w:rsidRPr="00137380">
        <w:rPr>
          <w:rFonts w:asciiTheme="minorEastAsia" w:hAnsiTheme="minorEastAsia" w:hint="eastAsia"/>
        </w:rPr>
        <w:t>のいずれかに該当する場合</w:t>
      </w:r>
      <w:r w:rsidR="008938A1" w:rsidRPr="00137380">
        <w:rPr>
          <w:rFonts w:asciiTheme="minorEastAsia" w:hAnsiTheme="minorEastAsia" w:hint="eastAsia"/>
        </w:rPr>
        <w:t>を作業実施の</w:t>
      </w:r>
      <w:r w:rsidRPr="00137380">
        <w:rPr>
          <w:rFonts w:asciiTheme="minorEastAsia" w:hAnsiTheme="minorEastAsia" w:hint="eastAsia"/>
        </w:rPr>
        <w:t>届出対象とするべきである。</w:t>
      </w:r>
    </w:p>
    <w:p w14:paraId="214A5478" w14:textId="77777777" w:rsidR="00AD0F06" w:rsidRPr="00137380" w:rsidRDefault="00AD0F06" w:rsidP="00820589">
      <w:pPr>
        <w:ind w:leftChars="300" w:left="1470" w:hangingChars="400" w:hanging="840"/>
        <w:rPr>
          <w:rFonts w:asciiTheme="minorEastAsia" w:hAnsiTheme="minorEastAsia"/>
        </w:rPr>
      </w:pPr>
    </w:p>
    <w:p w14:paraId="3B9733AB" w14:textId="77777777" w:rsidR="00F23DE2" w:rsidRPr="00137380" w:rsidRDefault="00AD0F06" w:rsidP="00820589">
      <w:pPr>
        <w:pStyle w:val="3"/>
        <w:ind w:leftChars="0" w:left="0"/>
        <w:rPr>
          <w:rFonts w:asciiTheme="majorEastAsia" w:hAnsiTheme="majorEastAsia"/>
          <w:spacing w:val="-4"/>
        </w:rPr>
      </w:pPr>
      <w:bookmarkStart w:id="27" w:name="_Toc52365839"/>
      <w:r w:rsidRPr="00137380">
        <w:rPr>
          <w:rFonts w:hint="eastAsia"/>
        </w:rPr>
        <w:t>（３）</w:t>
      </w:r>
      <w:r w:rsidRPr="00137380">
        <w:rPr>
          <w:rFonts w:asciiTheme="majorEastAsia" w:hAnsiTheme="majorEastAsia" w:hint="eastAsia"/>
          <w:spacing w:val="-4"/>
        </w:rPr>
        <w:t>その他</w:t>
      </w:r>
      <w:bookmarkEnd w:id="27"/>
    </w:p>
    <w:p w14:paraId="32A60A2D" w14:textId="77777777" w:rsidR="00B11D08" w:rsidRPr="00137380" w:rsidRDefault="00110E06" w:rsidP="00820589">
      <w:pPr>
        <w:pStyle w:val="4"/>
        <w:ind w:leftChars="0" w:left="0"/>
        <w:rPr>
          <w:rFonts w:asciiTheme="majorHAnsi" w:hAnsiTheme="majorHAnsi"/>
          <w:b w:val="0"/>
          <w:bCs w:val="0"/>
        </w:rPr>
      </w:pPr>
      <w:r w:rsidRPr="00137380">
        <w:rPr>
          <w:rFonts w:asciiTheme="minorEastAsia" w:hAnsiTheme="minorEastAsia" w:hint="eastAsia"/>
          <w:b w:val="0"/>
          <w:bCs w:val="0"/>
        </w:rPr>
        <w:t>（ア）完了報告書について</w:t>
      </w:r>
    </w:p>
    <w:p w14:paraId="26E13F22" w14:textId="317751BA" w:rsidR="004752AD" w:rsidRPr="00137380" w:rsidRDefault="00163280" w:rsidP="001328D0">
      <w:pPr>
        <w:ind w:leftChars="100" w:left="210" w:firstLineChars="100" w:firstLine="210"/>
        <w:rPr>
          <w:rFonts w:asciiTheme="minorEastAsia" w:hAnsiTheme="minorEastAsia"/>
        </w:rPr>
      </w:pPr>
      <w:r w:rsidRPr="00137380">
        <w:rPr>
          <w:rFonts w:asciiTheme="minorEastAsia" w:hAnsiTheme="minorEastAsia" w:hint="eastAsia"/>
        </w:rPr>
        <w:t>改正</w:t>
      </w:r>
      <w:r w:rsidR="00430A22" w:rsidRPr="00137380">
        <w:rPr>
          <w:rFonts w:asciiTheme="minorEastAsia" w:hAnsiTheme="minorEastAsia" w:hint="eastAsia"/>
        </w:rPr>
        <w:t>法により</w:t>
      </w:r>
      <w:r w:rsidR="004752AD" w:rsidRPr="00137380">
        <w:rPr>
          <w:rFonts w:asciiTheme="minorEastAsia" w:hAnsiTheme="minorEastAsia" w:hint="eastAsia"/>
        </w:rPr>
        <w:t>新設される事前調査結果報告制度</w:t>
      </w:r>
      <w:r w:rsidR="005C4795" w:rsidRPr="00137380">
        <w:rPr>
          <w:rFonts w:asciiTheme="minorEastAsia" w:hAnsiTheme="minorEastAsia" w:hint="eastAsia"/>
        </w:rPr>
        <w:t>による情報</w:t>
      </w:r>
      <w:r w:rsidR="004752AD" w:rsidRPr="00137380">
        <w:rPr>
          <w:rFonts w:asciiTheme="minorEastAsia" w:hAnsiTheme="minorEastAsia" w:hint="eastAsia"/>
        </w:rPr>
        <w:t>の活用や</w:t>
      </w:r>
      <w:r w:rsidR="008938A1" w:rsidRPr="00137380">
        <w:rPr>
          <w:rFonts w:asciiTheme="minorEastAsia" w:hAnsiTheme="minorEastAsia" w:hint="eastAsia"/>
        </w:rPr>
        <w:t>、</w:t>
      </w:r>
      <w:r w:rsidR="004752AD" w:rsidRPr="00137380">
        <w:rPr>
          <w:rFonts w:asciiTheme="minorEastAsia" w:hAnsiTheme="minorEastAsia" w:hint="eastAsia"/>
        </w:rPr>
        <w:t>作業及び報告の記録の確認により、石綿飛散の未然防止や作業基準遵守の確認が可能である</w:t>
      </w:r>
      <w:r w:rsidR="00430A22" w:rsidRPr="00137380">
        <w:rPr>
          <w:rFonts w:asciiTheme="minorEastAsia" w:hAnsiTheme="minorEastAsia" w:hint="eastAsia"/>
        </w:rPr>
        <w:t>こと、</w:t>
      </w:r>
      <w:r w:rsidR="004752AD" w:rsidRPr="00137380">
        <w:rPr>
          <w:rFonts w:asciiTheme="minorEastAsia" w:hAnsiTheme="minorEastAsia" w:hint="eastAsia"/>
        </w:rPr>
        <w:t>報告書確認時点（工事終了後）に違反が見つかっても是正措置が間に合わない可能性が高いこ</w:t>
      </w:r>
      <w:r w:rsidR="00FB124A">
        <w:rPr>
          <w:rFonts w:asciiTheme="minorEastAsia" w:hAnsiTheme="minorEastAsia" w:hint="eastAsia"/>
        </w:rPr>
        <w:t>と、現行でも行政指導の範囲で完了報告の提出指導を行っている規制権限を有する府内市町村</w:t>
      </w:r>
      <w:r w:rsidR="00430A22" w:rsidRPr="00137380">
        <w:rPr>
          <w:rFonts w:asciiTheme="minorEastAsia" w:hAnsiTheme="minorEastAsia" w:hint="eastAsia"/>
        </w:rPr>
        <w:t>も多く、指導を行っていない府においても相当数が提出されていることから、完了報告書の行政への提出は義務化せず</w:t>
      </w:r>
      <w:r w:rsidR="00A5305F" w:rsidRPr="00137380">
        <w:rPr>
          <w:rFonts w:asciiTheme="minorEastAsia" w:hAnsiTheme="minorEastAsia" w:hint="eastAsia"/>
        </w:rPr>
        <w:t>、</w:t>
      </w:r>
      <w:r w:rsidR="004752AD" w:rsidRPr="00137380">
        <w:rPr>
          <w:rFonts w:asciiTheme="minorEastAsia" w:hAnsiTheme="minorEastAsia" w:hint="eastAsia"/>
        </w:rPr>
        <w:t>工事前確認や工事中立入検査の対応に注力す</w:t>
      </w:r>
      <w:r w:rsidR="005C4795" w:rsidRPr="00137380">
        <w:rPr>
          <w:rFonts w:asciiTheme="minorEastAsia" w:hAnsiTheme="minorEastAsia" w:hint="eastAsia"/>
        </w:rPr>
        <w:t>る</w:t>
      </w:r>
      <w:r w:rsidR="004752AD" w:rsidRPr="00137380">
        <w:rPr>
          <w:rFonts w:asciiTheme="minorEastAsia" w:hAnsiTheme="minorEastAsia" w:hint="eastAsia"/>
        </w:rPr>
        <w:t>べき</w:t>
      </w:r>
      <w:r w:rsidR="00A5305F" w:rsidRPr="00137380">
        <w:rPr>
          <w:rFonts w:asciiTheme="minorEastAsia" w:hAnsiTheme="minorEastAsia" w:hint="eastAsia"/>
        </w:rPr>
        <w:t>である</w:t>
      </w:r>
      <w:r w:rsidR="004752AD" w:rsidRPr="00137380">
        <w:rPr>
          <w:rFonts w:asciiTheme="minorEastAsia" w:hAnsiTheme="minorEastAsia" w:hint="eastAsia"/>
        </w:rPr>
        <w:t>。</w:t>
      </w:r>
    </w:p>
    <w:p w14:paraId="2A3FCC93" w14:textId="77777777" w:rsidR="004752AD" w:rsidRPr="00137380" w:rsidRDefault="004752AD" w:rsidP="00820589">
      <w:pPr>
        <w:ind w:leftChars="67" w:left="141" w:firstLineChars="135" w:firstLine="283"/>
        <w:rPr>
          <w:rFonts w:asciiTheme="minorEastAsia" w:hAnsiTheme="minorEastAsia"/>
        </w:rPr>
      </w:pPr>
    </w:p>
    <w:p w14:paraId="6C97F958" w14:textId="77777777" w:rsidR="004752AD" w:rsidRPr="00137380" w:rsidRDefault="00110E06" w:rsidP="00820589">
      <w:pPr>
        <w:pStyle w:val="4"/>
        <w:ind w:leftChars="0" w:left="0"/>
        <w:rPr>
          <w:rFonts w:asciiTheme="minorEastAsia" w:eastAsiaTheme="majorEastAsia" w:hAnsiTheme="minorEastAsia"/>
          <w:b w:val="0"/>
          <w:bCs w:val="0"/>
        </w:rPr>
      </w:pPr>
      <w:r w:rsidRPr="00137380">
        <w:rPr>
          <w:rFonts w:asciiTheme="minorEastAsia" w:hAnsiTheme="minorEastAsia" w:hint="eastAsia"/>
          <w:b w:val="0"/>
          <w:bCs w:val="0"/>
        </w:rPr>
        <w:t>（イ）大気濃度測定義務について</w:t>
      </w:r>
    </w:p>
    <w:p w14:paraId="1D458BEC" w14:textId="26914A21" w:rsidR="00A5305F" w:rsidRPr="00137380" w:rsidRDefault="00F82E54" w:rsidP="001328D0">
      <w:pPr>
        <w:ind w:leftChars="100" w:left="210" w:firstLineChars="100" w:firstLine="210"/>
        <w:rPr>
          <w:rFonts w:asciiTheme="minorEastAsia" w:hAnsiTheme="minorEastAsia"/>
        </w:rPr>
      </w:pPr>
      <w:r w:rsidRPr="00137380">
        <w:rPr>
          <w:rFonts w:asciiTheme="minorEastAsia" w:hAnsiTheme="minorEastAsia" w:hint="eastAsia"/>
        </w:rPr>
        <w:t>大気濃度測定義務の見直しについては、</w:t>
      </w:r>
      <w:r w:rsidR="00A5305F" w:rsidRPr="00137380">
        <w:rPr>
          <w:rFonts w:asciiTheme="minorEastAsia" w:hAnsiTheme="minorEastAsia" w:hint="eastAsia"/>
        </w:rPr>
        <w:t>具体的な方向性や基準等については</w:t>
      </w:r>
      <w:r w:rsidR="00FB124A">
        <w:rPr>
          <w:rFonts w:asciiTheme="minorEastAsia" w:hAnsiTheme="minorEastAsia" w:hint="eastAsia"/>
        </w:rPr>
        <w:t>今後の</w:t>
      </w:r>
      <w:r w:rsidR="00A5305F" w:rsidRPr="00137380">
        <w:rPr>
          <w:rFonts w:asciiTheme="minorEastAsia" w:hAnsiTheme="minorEastAsia" w:hint="eastAsia"/>
        </w:rPr>
        <w:t>国</w:t>
      </w:r>
      <w:r w:rsidR="00FB124A">
        <w:rPr>
          <w:rFonts w:asciiTheme="minorEastAsia" w:hAnsiTheme="minorEastAsia" w:hint="eastAsia"/>
        </w:rPr>
        <w:t>や迅速測定装置の開発の動向</w:t>
      </w:r>
      <w:r w:rsidR="00A5305F" w:rsidRPr="00137380">
        <w:rPr>
          <w:rFonts w:asciiTheme="minorEastAsia" w:hAnsiTheme="minorEastAsia" w:hint="eastAsia"/>
        </w:rPr>
        <w:t>を踏まえ検討す</w:t>
      </w:r>
      <w:r w:rsidR="005C4795" w:rsidRPr="00137380">
        <w:rPr>
          <w:rFonts w:asciiTheme="minorEastAsia" w:hAnsiTheme="minorEastAsia" w:hint="eastAsia"/>
        </w:rPr>
        <w:t>る</w:t>
      </w:r>
      <w:r w:rsidR="00A5305F" w:rsidRPr="00137380">
        <w:rPr>
          <w:rFonts w:asciiTheme="minorEastAsia" w:hAnsiTheme="minorEastAsia" w:hint="eastAsia"/>
        </w:rPr>
        <w:t>べきであることから、当面現行の規制を維持するべきである。</w:t>
      </w:r>
    </w:p>
    <w:p w14:paraId="6A491ACC" w14:textId="0BBD00D3" w:rsidR="005C4795" w:rsidRDefault="005C4795" w:rsidP="00820589">
      <w:pPr>
        <w:ind w:leftChars="67" w:left="141"/>
        <w:rPr>
          <w:rFonts w:asciiTheme="minorEastAsia" w:hAnsiTheme="minorEastAsia"/>
        </w:rPr>
      </w:pPr>
    </w:p>
    <w:p w14:paraId="6CD54384" w14:textId="77777777" w:rsidR="00137380" w:rsidRPr="00137380" w:rsidRDefault="00137380" w:rsidP="00820589">
      <w:pPr>
        <w:ind w:leftChars="67" w:left="141"/>
        <w:rPr>
          <w:rFonts w:asciiTheme="minorEastAsia" w:hAnsiTheme="minorEastAsia"/>
        </w:rPr>
      </w:pPr>
    </w:p>
    <w:p w14:paraId="505D297F" w14:textId="572D1B73" w:rsidR="001B5DEC" w:rsidRPr="00596455" w:rsidRDefault="001B5DEC" w:rsidP="001B5DEC">
      <w:pPr>
        <w:pStyle w:val="1"/>
        <w:rPr>
          <w:b/>
        </w:rPr>
      </w:pPr>
      <w:bookmarkStart w:id="28" w:name="_Toc52365840"/>
      <w:r>
        <w:rPr>
          <w:rFonts w:hint="eastAsia"/>
          <w:b/>
        </w:rPr>
        <w:t>おわりに</w:t>
      </w:r>
      <w:bookmarkEnd w:id="28"/>
    </w:p>
    <w:p w14:paraId="299D1303" w14:textId="77777777" w:rsidR="00DC6176" w:rsidRPr="00137380" w:rsidRDefault="00DC6176" w:rsidP="00820589"/>
    <w:p w14:paraId="09EF14EA" w14:textId="6C777045" w:rsidR="007B53E7" w:rsidRPr="00137380" w:rsidRDefault="007B53E7" w:rsidP="00820589">
      <w:pPr>
        <w:rPr>
          <w:rFonts w:asciiTheme="minorEastAsia" w:hAnsiTheme="minorEastAsia"/>
        </w:rPr>
      </w:pPr>
      <w:r w:rsidRPr="00137380">
        <w:rPr>
          <w:rFonts w:asciiTheme="minorEastAsia" w:hAnsiTheme="minorEastAsia" w:hint="eastAsia"/>
        </w:rPr>
        <w:t xml:space="preserve">　本部会においては、</w:t>
      </w:r>
      <w:r w:rsidR="00163280" w:rsidRPr="00137380">
        <w:rPr>
          <w:rFonts w:asciiTheme="minorEastAsia" w:hAnsiTheme="minorEastAsia" w:hint="eastAsia"/>
        </w:rPr>
        <w:t>改正</w:t>
      </w:r>
      <w:r w:rsidR="008938A1" w:rsidRPr="00137380">
        <w:rPr>
          <w:rFonts w:asciiTheme="minorEastAsia" w:hAnsiTheme="minorEastAsia" w:hint="eastAsia"/>
        </w:rPr>
        <w:t>法</w:t>
      </w:r>
      <w:r w:rsidRPr="00137380">
        <w:rPr>
          <w:rFonts w:asciiTheme="minorEastAsia" w:hAnsiTheme="minorEastAsia" w:hint="eastAsia"/>
        </w:rPr>
        <w:t>の趣旨</w:t>
      </w:r>
      <w:r w:rsidR="003C6CA2" w:rsidRPr="00137380">
        <w:rPr>
          <w:rFonts w:asciiTheme="minorEastAsia" w:hAnsiTheme="minorEastAsia" w:hint="eastAsia"/>
        </w:rPr>
        <w:t>等を踏まえ、</w:t>
      </w:r>
      <w:r w:rsidRPr="00137380">
        <w:rPr>
          <w:rFonts w:asciiTheme="minorEastAsia" w:hAnsiTheme="minorEastAsia" w:hint="eastAsia"/>
        </w:rPr>
        <w:t>条例に基づく</w:t>
      </w:r>
      <w:r w:rsidR="00DC6176" w:rsidRPr="00137380">
        <w:rPr>
          <w:rFonts w:asciiTheme="minorEastAsia" w:hAnsiTheme="minorEastAsia" w:hint="eastAsia"/>
        </w:rPr>
        <w:t>石綿</w:t>
      </w:r>
      <w:r w:rsidRPr="00137380">
        <w:rPr>
          <w:rFonts w:asciiTheme="minorEastAsia" w:hAnsiTheme="minorEastAsia" w:hint="eastAsia"/>
        </w:rPr>
        <w:t>規制のあり方を検討し、</w:t>
      </w:r>
      <w:r w:rsidR="00504135" w:rsidRPr="00137380">
        <w:rPr>
          <w:rFonts w:asciiTheme="minorEastAsia" w:hAnsiTheme="minorEastAsia" w:hint="eastAsia"/>
        </w:rPr>
        <w:t>計３回の審議を経て、</w:t>
      </w:r>
      <w:r w:rsidRPr="00137380">
        <w:rPr>
          <w:rFonts w:asciiTheme="minorEastAsia" w:hAnsiTheme="minorEastAsia" w:hint="eastAsia"/>
        </w:rPr>
        <w:t>本報告として取りまとめた。</w:t>
      </w:r>
    </w:p>
    <w:p w14:paraId="3401F8AD" w14:textId="3D1AFA02" w:rsidR="003C6CA2" w:rsidRPr="00137380" w:rsidRDefault="007B53E7" w:rsidP="00820589">
      <w:pPr>
        <w:rPr>
          <w:rFonts w:asciiTheme="minorEastAsia" w:hAnsiTheme="minorEastAsia"/>
        </w:rPr>
      </w:pPr>
      <w:r w:rsidRPr="00137380">
        <w:rPr>
          <w:rFonts w:asciiTheme="minorEastAsia" w:hAnsiTheme="minorEastAsia" w:hint="eastAsia"/>
        </w:rPr>
        <w:t xml:space="preserve">　大阪府においては、この検討結果を踏まえて、条例</w:t>
      </w:r>
      <w:r w:rsidR="003C6CA2" w:rsidRPr="00137380">
        <w:rPr>
          <w:rFonts w:asciiTheme="minorEastAsia" w:hAnsiTheme="minorEastAsia" w:hint="eastAsia"/>
        </w:rPr>
        <w:t>に</w:t>
      </w:r>
      <w:r w:rsidR="008E3ED0" w:rsidRPr="00137380">
        <w:rPr>
          <w:rFonts w:asciiTheme="minorEastAsia" w:hAnsiTheme="minorEastAsia" w:hint="eastAsia"/>
        </w:rPr>
        <w:t>基づく</w:t>
      </w:r>
      <w:r w:rsidR="00DC6176" w:rsidRPr="00137380">
        <w:rPr>
          <w:rFonts w:asciiTheme="minorEastAsia" w:hAnsiTheme="minorEastAsia" w:hint="eastAsia"/>
        </w:rPr>
        <w:t>建築物等の解体等工事に係る石綿飛散防止に関する</w:t>
      </w:r>
      <w:r w:rsidR="008E3ED0" w:rsidRPr="00137380">
        <w:rPr>
          <w:rFonts w:asciiTheme="minorEastAsia" w:hAnsiTheme="minorEastAsia" w:hint="eastAsia"/>
        </w:rPr>
        <w:t>規制に</w:t>
      </w:r>
      <w:r w:rsidR="003C6CA2" w:rsidRPr="00137380">
        <w:rPr>
          <w:rFonts w:asciiTheme="minorEastAsia" w:hAnsiTheme="minorEastAsia" w:hint="eastAsia"/>
        </w:rPr>
        <w:t>ついて</w:t>
      </w:r>
      <w:r w:rsidR="008E3ED0" w:rsidRPr="00137380">
        <w:rPr>
          <w:rFonts w:asciiTheme="minorEastAsia" w:hAnsiTheme="minorEastAsia" w:hint="eastAsia"/>
        </w:rPr>
        <w:t>、適切に</w:t>
      </w:r>
      <w:r w:rsidR="003C6CA2" w:rsidRPr="00137380">
        <w:rPr>
          <w:rFonts w:asciiTheme="minorEastAsia" w:hAnsiTheme="minorEastAsia" w:hint="eastAsia"/>
        </w:rPr>
        <w:t>改正を行われたい。</w:t>
      </w:r>
    </w:p>
    <w:p w14:paraId="4AADCA02" w14:textId="4EF5EAC7" w:rsidR="007B53E7" w:rsidRPr="00137380" w:rsidRDefault="00BD76EF" w:rsidP="00820589">
      <w:pPr>
        <w:ind w:firstLineChars="100" w:firstLine="210"/>
        <w:rPr>
          <w:rFonts w:asciiTheme="minorEastAsia" w:hAnsiTheme="minorEastAsia"/>
        </w:rPr>
      </w:pPr>
      <w:r w:rsidRPr="00137380">
        <w:rPr>
          <w:rFonts w:asciiTheme="minorEastAsia" w:hAnsiTheme="minorEastAsia" w:hint="eastAsia"/>
        </w:rPr>
        <w:t>また、条例の</w:t>
      </w:r>
      <w:r w:rsidR="008938A1" w:rsidRPr="00137380">
        <w:rPr>
          <w:rFonts w:asciiTheme="minorEastAsia" w:hAnsiTheme="minorEastAsia" w:hint="eastAsia"/>
        </w:rPr>
        <w:t>改正</w:t>
      </w:r>
      <w:r w:rsidRPr="00137380">
        <w:rPr>
          <w:rFonts w:asciiTheme="minorEastAsia" w:hAnsiTheme="minorEastAsia" w:hint="eastAsia"/>
        </w:rPr>
        <w:t>施行にあたっては、政令市をはじめとする府内市町村</w:t>
      </w:r>
      <w:r w:rsidR="00DC6176" w:rsidRPr="00137380">
        <w:rPr>
          <w:rFonts w:asciiTheme="minorEastAsia" w:hAnsiTheme="minorEastAsia" w:hint="eastAsia"/>
        </w:rPr>
        <w:t>や関係行政機関</w:t>
      </w:r>
      <w:r w:rsidRPr="00137380">
        <w:rPr>
          <w:rFonts w:asciiTheme="minorEastAsia" w:hAnsiTheme="minorEastAsia" w:hint="eastAsia"/>
        </w:rPr>
        <w:t>と情報共有・連携を図</w:t>
      </w:r>
      <w:r w:rsidR="003C6CA2" w:rsidRPr="00137380">
        <w:rPr>
          <w:rFonts w:asciiTheme="minorEastAsia" w:hAnsiTheme="minorEastAsia" w:hint="eastAsia"/>
        </w:rPr>
        <w:t>りつつ、府域における</w:t>
      </w:r>
      <w:r w:rsidR="00DC6176" w:rsidRPr="00137380">
        <w:rPr>
          <w:rFonts w:asciiTheme="minorEastAsia" w:hAnsiTheme="minorEastAsia" w:hint="eastAsia"/>
        </w:rPr>
        <w:t>石綿</w:t>
      </w:r>
      <w:r w:rsidR="003C6CA2" w:rsidRPr="00137380">
        <w:rPr>
          <w:rFonts w:asciiTheme="minorEastAsia" w:hAnsiTheme="minorEastAsia" w:hint="eastAsia"/>
        </w:rPr>
        <w:t>規制に取り組まれたい。</w:t>
      </w:r>
    </w:p>
    <w:p w14:paraId="082B7B4F" w14:textId="77777777" w:rsidR="00320377" w:rsidRPr="00137380" w:rsidRDefault="00BD76EF" w:rsidP="00347993">
      <w:pPr>
        <w:rPr>
          <w:rFonts w:asciiTheme="minorEastAsia" w:hAnsiTheme="minorEastAsia"/>
        </w:rPr>
      </w:pPr>
      <w:r w:rsidRPr="00137380">
        <w:rPr>
          <w:rFonts w:asciiTheme="minorEastAsia" w:hAnsiTheme="minorEastAsia" w:hint="eastAsia"/>
          <w:spacing w:val="-2"/>
        </w:rPr>
        <w:t xml:space="preserve">　</w:t>
      </w:r>
    </w:p>
    <w:p w14:paraId="07262B3E" w14:textId="77777777" w:rsidR="00320377" w:rsidRPr="00137380" w:rsidRDefault="00320377" w:rsidP="00347993">
      <w:pPr>
        <w:rPr>
          <w:rFonts w:asciiTheme="minorEastAsia" w:hAnsiTheme="minorEastAsia"/>
        </w:rPr>
      </w:pPr>
    </w:p>
    <w:p w14:paraId="5E559D13" w14:textId="77777777" w:rsidR="00320377" w:rsidRPr="00137380" w:rsidRDefault="00320377" w:rsidP="00347993">
      <w:pPr>
        <w:rPr>
          <w:rFonts w:asciiTheme="minorEastAsia" w:hAnsiTheme="minorEastAsia"/>
        </w:rPr>
      </w:pPr>
    </w:p>
    <w:p w14:paraId="1577BA8C" w14:textId="77777777" w:rsidR="00320377" w:rsidRPr="00137380" w:rsidRDefault="00320377" w:rsidP="00347993">
      <w:pPr>
        <w:rPr>
          <w:rFonts w:asciiTheme="minorEastAsia" w:hAnsiTheme="minorEastAsia"/>
        </w:rPr>
      </w:pPr>
    </w:p>
    <w:p w14:paraId="2D3C3BC4" w14:textId="77777777" w:rsidR="00320377" w:rsidRPr="00137380" w:rsidRDefault="00320377" w:rsidP="00347993">
      <w:pPr>
        <w:rPr>
          <w:rFonts w:asciiTheme="minorEastAsia" w:hAnsiTheme="minorEastAsia"/>
        </w:rPr>
      </w:pPr>
    </w:p>
    <w:p w14:paraId="7ACD9CCD" w14:textId="77777777" w:rsidR="00320377" w:rsidRPr="00137380" w:rsidRDefault="00320377" w:rsidP="00347993">
      <w:pPr>
        <w:rPr>
          <w:rFonts w:asciiTheme="minorEastAsia" w:hAnsiTheme="minorEastAsia"/>
        </w:rPr>
      </w:pPr>
    </w:p>
    <w:p w14:paraId="3D055311" w14:textId="77777777" w:rsidR="00320377" w:rsidRPr="00137380" w:rsidRDefault="00320377" w:rsidP="00347993">
      <w:pPr>
        <w:rPr>
          <w:rFonts w:asciiTheme="minorEastAsia" w:hAnsiTheme="minorEastAsia"/>
        </w:rPr>
      </w:pPr>
    </w:p>
    <w:p w14:paraId="105090EA" w14:textId="77777777" w:rsidR="00320377" w:rsidRPr="00137380" w:rsidRDefault="00320377" w:rsidP="00347993">
      <w:pPr>
        <w:rPr>
          <w:rFonts w:asciiTheme="minorEastAsia" w:hAnsiTheme="minorEastAsia"/>
        </w:rPr>
      </w:pPr>
    </w:p>
    <w:p w14:paraId="7DD41D66" w14:textId="77777777" w:rsidR="00320377" w:rsidRPr="00137380" w:rsidRDefault="00320377" w:rsidP="00347993">
      <w:pPr>
        <w:rPr>
          <w:rFonts w:asciiTheme="minorEastAsia" w:hAnsiTheme="minorEastAsia"/>
        </w:rPr>
      </w:pPr>
    </w:p>
    <w:p w14:paraId="4D78BB54" w14:textId="77777777" w:rsidR="00320377" w:rsidRPr="00137380" w:rsidRDefault="00320377" w:rsidP="00347993">
      <w:pPr>
        <w:rPr>
          <w:rFonts w:asciiTheme="minorEastAsia" w:hAnsiTheme="minorEastAsia"/>
        </w:rPr>
      </w:pPr>
    </w:p>
    <w:p w14:paraId="2BB7674C" w14:textId="77777777" w:rsidR="00320377" w:rsidRPr="00137380" w:rsidRDefault="00320377" w:rsidP="00347993">
      <w:pPr>
        <w:rPr>
          <w:rFonts w:asciiTheme="minorEastAsia" w:hAnsiTheme="minorEastAsia"/>
        </w:rPr>
      </w:pPr>
    </w:p>
    <w:p w14:paraId="3602AA06" w14:textId="77777777" w:rsidR="00320377" w:rsidRPr="00137380" w:rsidRDefault="00320377" w:rsidP="00347993">
      <w:pPr>
        <w:rPr>
          <w:rFonts w:asciiTheme="minorEastAsia" w:hAnsiTheme="minorEastAsia"/>
        </w:rPr>
      </w:pPr>
    </w:p>
    <w:p w14:paraId="1F4172BC" w14:textId="77777777" w:rsidR="00320377" w:rsidRPr="00137380" w:rsidRDefault="00320377" w:rsidP="00347993">
      <w:pPr>
        <w:rPr>
          <w:rFonts w:asciiTheme="minorEastAsia" w:hAnsiTheme="minorEastAsia"/>
        </w:rPr>
      </w:pPr>
    </w:p>
    <w:p w14:paraId="2CDB65DF" w14:textId="77777777" w:rsidR="00320377" w:rsidRPr="00137380" w:rsidRDefault="00320377" w:rsidP="00347993">
      <w:pPr>
        <w:rPr>
          <w:rFonts w:asciiTheme="minorEastAsia" w:hAnsiTheme="minorEastAsia"/>
        </w:rPr>
      </w:pPr>
    </w:p>
    <w:p w14:paraId="77DFF21A" w14:textId="77777777" w:rsidR="00320377" w:rsidRPr="00137380" w:rsidRDefault="00320377" w:rsidP="00347993">
      <w:pPr>
        <w:rPr>
          <w:rFonts w:asciiTheme="minorEastAsia" w:hAnsiTheme="minorEastAsia"/>
        </w:rPr>
      </w:pPr>
    </w:p>
    <w:p w14:paraId="7694659E" w14:textId="77777777" w:rsidR="008D11F5" w:rsidRDefault="008D11F5">
      <w:pPr>
        <w:widowControl/>
        <w:jc w:val="left"/>
        <w:rPr>
          <w:rFonts w:asciiTheme="minorEastAsia" w:hAnsiTheme="minorEastAsia"/>
        </w:rPr>
      </w:pPr>
      <w:r>
        <w:rPr>
          <w:rFonts w:asciiTheme="minorEastAsia" w:hAnsiTheme="minorEastAsia"/>
        </w:rPr>
        <w:br w:type="page"/>
      </w:r>
    </w:p>
    <w:p w14:paraId="230C0527" w14:textId="1982A3F9" w:rsidR="00320377" w:rsidRPr="00820589" w:rsidRDefault="00320377" w:rsidP="00820589">
      <w:pPr>
        <w:pStyle w:val="2"/>
        <w:rPr>
          <w:b/>
          <w:spacing w:val="-14"/>
          <w:sz w:val="22"/>
        </w:rPr>
      </w:pPr>
      <w:bookmarkStart w:id="29" w:name="_Toc52365841"/>
      <w:r w:rsidRPr="00137380">
        <w:rPr>
          <w:rFonts w:hint="eastAsia"/>
          <w:b/>
          <w:spacing w:val="-14"/>
          <w:sz w:val="22"/>
        </w:rPr>
        <w:t>参考資料１　大阪府環境審議会</w:t>
      </w:r>
      <w:r w:rsidR="00347779" w:rsidRPr="00137380">
        <w:rPr>
          <w:rFonts w:hint="eastAsia"/>
          <w:b/>
          <w:spacing w:val="-14"/>
          <w:sz w:val="22"/>
        </w:rPr>
        <w:t>生活環境保全条例</w:t>
      </w:r>
      <w:r w:rsidRPr="00137380">
        <w:rPr>
          <w:rFonts w:hint="eastAsia"/>
          <w:b/>
          <w:spacing w:val="-14"/>
          <w:sz w:val="22"/>
        </w:rPr>
        <w:t>検討部会委員名簿</w:t>
      </w:r>
      <w:bookmarkEnd w:id="29"/>
    </w:p>
    <w:tbl>
      <w:tblPr>
        <w:tblStyle w:val="a3"/>
        <w:tblW w:w="0" w:type="auto"/>
        <w:tblLook w:val="04A0" w:firstRow="1" w:lastRow="0" w:firstColumn="1" w:lastColumn="0" w:noHBand="0" w:noVBand="1"/>
      </w:tblPr>
      <w:tblGrid>
        <w:gridCol w:w="1788"/>
        <w:gridCol w:w="2331"/>
        <w:gridCol w:w="1428"/>
        <w:gridCol w:w="1303"/>
        <w:gridCol w:w="1644"/>
      </w:tblGrid>
      <w:tr w:rsidR="00137380" w:rsidRPr="00195758" w14:paraId="517F9897" w14:textId="77777777" w:rsidTr="000434E4">
        <w:tc>
          <w:tcPr>
            <w:tcW w:w="1951" w:type="dxa"/>
            <w:vAlign w:val="center"/>
          </w:tcPr>
          <w:p w14:paraId="1F2E7C0A" w14:textId="77777777" w:rsidR="008328E2" w:rsidRPr="00195758" w:rsidRDefault="008328E2" w:rsidP="000434E4">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氏　名</w:t>
            </w:r>
          </w:p>
        </w:tc>
        <w:tc>
          <w:tcPr>
            <w:tcW w:w="2552" w:type="dxa"/>
            <w:vAlign w:val="center"/>
          </w:tcPr>
          <w:p w14:paraId="5559616D" w14:textId="77777777" w:rsidR="008328E2" w:rsidRPr="00195758" w:rsidRDefault="008328E2" w:rsidP="000434E4">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役　職</w:t>
            </w:r>
          </w:p>
        </w:tc>
        <w:tc>
          <w:tcPr>
            <w:tcW w:w="1559" w:type="dxa"/>
            <w:vAlign w:val="center"/>
          </w:tcPr>
          <w:p w14:paraId="60FB6B9C" w14:textId="77777777" w:rsidR="008328E2" w:rsidRPr="00195758" w:rsidRDefault="008328E2" w:rsidP="000434E4">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環境審議会</w:t>
            </w:r>
          </w:p>
          <w:p w14:paraId="285C37C9" w14:textId="77777777" w:rsidR="008328E2" w:rsidRPr="00195758" w:rsidRDefault="008328E2" w:rsidP="000434E4">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委員</w:t>
            </w:r>
          </w:p>
        </w:tc>
        <w:tc>
          <w:tcPr>
            <w:tcW w:w="1417" w:type="dxa"/>
            <w:vAlign w:val="center"/>
          </w:tcPr>
          <w:p w14:paraId="74D4D403" w14:textId="77777777" w:rsidR="008328E2" w:rsidRPr="00195758" w:rsidRDefault="008328E2" w:rsidP="000434E4">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環境審議会</w:t>
            </w:r>
          </w:p>
          <w:p w14:paraId="23D6678F" w14:textId="77777777" w:rsidR="008328E2" w:rsidRPr="00195758" w:rsidRDefault="008328E2" w:rsidP="000434E4">
            <w:pPr>
              <w:spacing w:line="3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専門委員</w:t>
            </w:r>
          </w:p>
        </w:tc>
        <w:tc>
          <w:tcPr>
            <w:tcW w:w="1789" w:type="dxa"/>
            <w:vAlign w:val="center"/>
          </w:tcPr>
          <w:p w14:paraId="734FA526" w14:textId="77777777" w:rsidR="008328E2" w:rsidRPr="00195758" w:rsidRDefault="008328E2" w:rsidP="000434E4">
            <w:pPr>
              <w:autoSpaceDE w:val="0"/>
              <w:autoSpaceDN w:val="0"/>
              <w:spacing w:line="320" w:lineRule="exact"/>
              <w:jc w:val="center"/>
              <w:rPr>
                <w:szCs w:val="21"/>
              </w:rPr>
            </w:pPr>
            <w:r w:rsidRPr="00195758">
              <w:rPr>
                <w:rFonts w:hint="eastAsia"/>
                <w:szCs w:val="21"/>
              </w:rPr>
              <w:t>備　考</w:t>
            </w:r>
          </w:p>
        </w:tc>
      </w:tr>
      <w:tr w:rsidR="00137380" w:rsidRPr="00195758" w14:paraId="49813E0C" w14:textId="77777777" w:rsidTr="000434E4">
        <w:tc>
          <w:tcPr>
            <w:tcW w:w="1951" w:type="dxa"/>
            <w:vAlign w:val="center"/>
          </w:tcPr>
          <w:p w14:paraId="270DC760"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石川　智子</w:t>
            </w:r>
          </w:p>
        </w:tc>
        <w:tc>
          <w:tcPr>
            <w:tcW w:w="2552" w:type="dxa"/>
            <w:vAlign w:val="center"/>
          </w:tcPr>
          <w:p w14:paraId="56A684A4" w14:textId="77777777" w:rsidR="008328E2" w:rsidRPr="00195758" w:rsidRDefault="008328E2" w:rsidP="008328E2">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公益社団法人全国消費生活相談員協会関西支部アドバイザー</w:t>
            </w:r>
          </w:p>
        </w:tc>
        <w:tc>
          <w:tcPr>
            <w:tcW w:w="1559" w:type="dxa"/>
            <w:vAlign w:val="center"/>
          </w:tcPr>
          <w:p w14:paraId="4D3B6E74"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7C094109"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789" w:type="dxa"/>
            <w:vAlign w:val="center"/>
          </w:tcPr>
          <w:p w14:paraId="0A1101DD" w14:textId="77777777" w:rsidR="008328E2" w:rsidRPr="00195758" w:rsidRDefault="008328E2" w:rsidP="00834C96">
            <w:pPr>
              <w:spacing w:line="300" w:lineRule="exact"/>
              <w:jc w:val="left"/>
              <w:rPr>
                <w:rFonts w:asciiTheme="minorEastAsia" w:hAnsiTheme="minorEastAsia" w:cs="ＭＳゴシック"/>
                <w:kern w:val="0"/>
                <w:szCs w:val="21"/>
              </w:rPr>
            </w:pPr>
            <w:r w:rsidRPr="00195758">
              <w:rPr>
                <w:rFonts w:asciiTheme="minorEastAsia" w:hAnsiTheme="minorEastAsia" w:cs="ＭＳゴシック" w:hint="eastAsia"/>
                <w:kern w:val="0"/>
                <w:szCs w:val="21"/>
              </w:rPr>
              <w:t>令和２年度第１回部会</w:t>
            </w:r>
            <w:r w:rsidR="00834C96" w:rsidRPr="00195758">
              <w:rPr>
                <w:rFonts w:asciiTheme="minorEastAsia" w:hAnsiTheme="minorEastAsia" w:cs="ＭＳゴシック" w:hint="eastAsia"/>
                <w:kern w:val="0"/>
                <w:szCs w:val="21"/>
              </w:rPr>
              <w:t>から</w:t>
            </w:r>
          </w:p>
        </w:tc>
      </w:tr>
      <w:tr w:rsidR="00137380" w:rsidRPr="00195758" w14:paraId="04D9F9E6" w14:textId="77777777" w:rsidTr="000434E4">
        <w:tc>
          <w:tcPr>
            <w:tcW w:w="1951" w:type="dxa"/>
            <w:vAlign w:val="center"/>
          </w:tcPr>
          <w:p w14:paraId="7E362620"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河井　康人</w:t>
            </w:r>
          </w:p>
        </w:tc>
        <w:tc>
          <w:tcPr>
            <w:tcW w:w="2552" w:type="dxa"/>
            <w:vAlign w:val="center"/>
          </w:tcPr>
          <w:p w14:paraId="7E619CAC" w14:textId="77777777" w:rsidR="008328E2" w:rsidRPr="00195758" w:rsidRDefault="008328E2" w:rsidP="000434E4">
            <w:pPr>
              <w:spacing w:line="480" w:lineRule="auto"/>
              <w:rPr>
                <w:rFonts w:asciiTheme="minorEastAsia" w:hAnsiTheme="minorEastAsia" w:cs="ＭＳゴシック"/>
                <w:kern w:val="0"/>
                <w:szCs w:val="21"/>
              </w:rPr>
            </w:pPr>
            <w:r w:rsidRPr="00195758">
              <w:rPr>
                <w:rFonts w:asciiTheme="minorEastAsia" w:hAnsiTheme="minorEastAsia" w:cs="ＭＳゴシック" w:hint="eastAsia"/>
                <w:kern w:val="0"/>
                <w:szCs w:val="21"/>
              </w:rPr>
              <w:t>関西大学名誉教授</w:t>
            </w:r>
          </w:p>
        </w:tc>
        <w:tc>
          <w:tcPr>
            <w:tcW w:w="1559" w:type="dxa"/>
            <w:vAlign w:val="center"/>
          </w:tcPr>
          <w:p w14:paraId="01C466DA"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66AA701E"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789" w:type="dxa"/>
            <w:vAlign w:val="center"/>
          </w:tcPr>
          <w:p w14:paraId="339C0E36" w14:textId="0FE53D77" w:rsidR="008328E2" w:rsidRPr="00B54CE4" w:rsidRDefault="00D352A0" w:rsidP="000434E4">
            <w:pPr>
              <w:spacing w:line="300" w:lineRule="exact"/>
              <w:ind w:firstLineChars="50" w:firstLine="105"/>
              <w:jc w:val="center"/>
              <w:rPr>
                <w:rFonts w:asciiTheme="minorEastAsia" w:hAnsiTheme="minorEastAsia" w:cs="ＭＳゴシック"/>
                <w:kern w:val="0"/>
                <w:szCs w:val="21"/>
              </w:rPr>
            </w:pPr>
            <w:r w:rsidRPr="00B54CE4">
              <w:rPr>
                <w:rFonts w:asciiTheme="minorEastAsia" w:hAnsiTheme="minorEastAsia" w:cs="ＭＳゴシック" w:hint="eastAsia"/>
                <w:kern w:val="0"/>
                <w:szCs w:val="21"/>
              </w:rPr>
              <w:t>部会長代理</w:t>
            </w:r>
          </w:p>
        </w:tc>
      </w:tr>
      <w:tr w:rsidR="00137380" w:rsidRPr="00195758" w14:paraId="4F90609B" w14:textId="77777777" w:rsidTr="000434E4">
        <w:tc>
          <w:tcPr>
            <w:tcW w:w="1951" w:type="dxa"/>
            <w:vAlign w:val="center"/>
          </w:tcPr>
          <w:p w14:paraId="39549C96"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黒坂  則子</w:t>
            </w:r>
          </w:p>
        </w:tc>
        <w:tc>
          <w:tcPr>
            <w:tcW w:w="2552" w:type="dxa"/>
            <w:vAlign w:val="center"/>
          </w:tcPr>
          <w:p w14:paraId="7E07EA86" w14:textId="77777777" w:rsidR="008328E2" w:rsidRPr="00195758" w:rsidRDefault="008328E2" w:rsidP="000434E4">
            <w:pPr>
              <w:spacing w:line="480" w:lineRule="auto"/>
              <w:rPr>
                <w:rFonts w:asciiTheme="minorEastAsia" w:hAnsiTheme="minorEastAsia" w:cs="ＭＳゴシック"/>
                <w:kern w:val="0"/>
                <w:szCs w:val="21"/>
              </w:rPr>
            </w:pPr>
            <w:r w:rsidRPr="00195758">
              <w:rPr>
                <w:rFonts w:asciiTheme="minorEastAsia" w:hAnsiTheme="minorEastAsia" w:cs="ＭＳゴシック" w:hint="eastAsia"/>
                <w:kern w:val="0"/>
                <w:szCs w:val="21"/>
              </w:rPr>
              <w:t>同志社大学教授</w:t>
            </w:r>
          </w:p>
        </w:tc>
        <w:tc>
          <w:tcPr>
            <w:tcW w:w="1559" w:type="dxa"/>
            <w:vAlign w:val="center"/>
          </w:tcPr>
          <w:p w14:paraId="10BD1430"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40BC3281"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789" w:type="dxa"/>
            <w:vAlign w:val="center"/>
          </w:tcPr>
          <w:p w14:paraId="0EEA5A21" w14:textId="77777777" w:rsidR="008328E2" w:rsidRPr="00195758" w:rsidRDefault="008328E2" w:rsidP="000434E4">
            <w:pPr>
              <w:spacing w:line="300" w:lineRule="exact"/>
              <w:ind w:firstLineChars="50" w:firstLine="105"/>
              <w:jc w:val="center"/>
              <w:rPr>
                <w:rFonts w:asciiTheme="minorEastAsia" w:hAnsiTheme="minorEastAsia" w:cs="ＭＳゴシック"/>
                <w:kern w:val="0"/>
                <w:szCs w:val="21"/>
              </w:rPr>
            </w:pPr>
          </w:p>
        </w:tc>
      </w:tr>
      <w:tr w:rsidR="00137380" w:rsidRPr="00195758" w14:paraId="29B6F221" w14:textId="77777777" w:rsidTr="000434E4">
        <w:tc>
          <w:tcPr>
            <w:tcW w:w="1951" w:type="dxa"/>
            <w:vAlign w:val="center"/>
          </w:tcPr>
          <w:p w14:paraId="70D6F21F"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近藤　明</w:t>
            </w:r>
          </w:p>
        </w:tc>
        <w:tc>
          <w:tcPr>
            <w:tcW w:w="2552" w:type="dxa"/>
            <w:vAlign w:val="center"/>
          </w:tcPr>
          <w:p w14:paraId="01138AF9" w14:textId="77777777" w:rsidR="008328E2" w:rsidRPr="00195758" w:rsidRDefault="008328E2" w:rsidP="00223A43">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大阪大学大学院教授</w:t>
            </w:r>
          </w:p>
        </w:tc>
        <w:tc>
          <w:tcPr>
            <w:tcW w:w="1559" w:type="dxa"/>
            <w:vAlign w:val="center"/>
          </w:tcPr>
          <w:p w14:paraId="65C721BC"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23661ABE"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789" w:type="dxa"/>
            <w:vAlign w:val="center"/>
          </w:tcPr>
          <w:p w14:paraId="1F1CAA1E" w14:textId="77777777" w:rsidR="008328E2" w:rsidRPr="00195758" w:rsidRDefault="008328E2" w:rsidP="000434E4">
            <w:pPr>
              <w:spacing w:line="300" w:lineRule="exact"/>
              <w:ind w:firstLineChars="50" w:firstLine="105"/>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部会長</w:t>
            </w:r>
          </w:p>
        </w:tc>
      </w:tr>
      <w:tr w:rsidR="00137380" w:rsidRPr="00195758" w14:paraId="4B3D34C5" w14:textId="77777777" w:rsidTr="000434E4">
        <w:tc>
          <w:tcPr>
            <w:tcW w:w="1951" w:type="dxa"/>
            <w:vAlign w:val="center"/>
          </w:tcPr>
          <w:p w14:paraId="6A739C6D"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近藤　博宣</w:t>
            </w:r>
          </w:p>
        </w:tc>
        <w:tc>
          <w:tcPr>
            <w:tcW w:w="2552" w:type="dxa"/>
            <w:vAlign w:val="center"/>
          </w:tcPr>
          <w:p w14:paraId="7044E387" w14:textId="77777777" w:rsidR="008328E2" w:rsidRPr="00195758" w:rsidRDefault="008328E2" w:rsidP="000434E4">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大阪商工会議所常務理事・事務局長</w:t>
            </w:r>
          </w:p>
        </w:tc>
        <w:tc>
          <w:tcPr>
            <w:tcW w:w="1559" w:type="dxa"/>
            <w:vAlign w:val="center"/>
          </w:tcPr>
          <w:p w14:paraId="1DD99B65"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402B3427"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789" w:type="dxa"/>
            <w:vAlign w:val="center"/>
          </w:tcPr>
          <w:p w14:paraId="547C9A6D" w14:textId="77777777" w:rsidR="008328E2" w:rsidRPr="00195758" w:rsidRDefault="008328E2" w:rsidP="000434E4">
            <w:pPr>
              <w:spacing w:line="300" w:lineRule="exact"/>
              <w:ind w:firstLineChars="50" w:firstLine="105"/>
              <w:jc w:val="center"/>
              <w:rPr>
                <w:rFonts w:asciiTheme="minorEastAsia" w:hAnsiTheme="minorEastAsia" w:cs="ＭＳゴシック"/>
                <w:kern w:val="0"/>
                <w:szCs w:val="21"/>
              </w:rPr>
            </w:pPr>
          </w:p>
        </w:tc>
      </w:tr>
      <w:tr w:rsidR="00137380" w:rsidRPr="00195758" w14:paraId="5A0FF408" w14:textId="77777777" w:rsidTr="000434E4">
        <w:tc>
          <w:tcPr>
            <w:tcW w:w="1951" w:type="dxa"/>
            <w:vAlign w:val="center"/>
          </w:tcPr>
          <w:p w14:paraId="061E35FF"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澤村　美賀</w:t>
            </w:r>
          </w:p>
        </w:tc>
        <w:tc>
          <w:tcPr>
            <w:tcW w:w="2552" w:type="dxa"/>
            <w:vAlign w:val="center"/>
          </w:tcPr>
          <w:p w14:paraId="500A359A" w14:textId="77777777" w:rsidR="008328E2" w:rsidRPr="00195758" w:rsidRDefault="008328E2" w:rsidP="000434E4">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公益社団法人全国消費生活相談員協会関西支部長</w:t>
            </w:r>
          </w:p>
        </w:tc>
        <w:tc>
          <w:tcPr>
            <w:tcW w:w="1559" w:type="dxa"/>
            <w:vAlign w:val="center"/>
          </w:tcPr>
          <w:p w14:paraId="32B7371A"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39C9B856"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789" w:type="dxa"/>
            <w:vAlign w:val="center"/>
          </w:tcPr>
          <w:p w14:paraId="0AB1978F" w14:textId="77777777" w:rsidR="008328E2" w:rsidRPr="00195758" w:rsidRDefault="008328E2" w:rsidP="00834C96">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令和元年度第１回部会まで</w:t>
            </w:r>
          </w:p>
        </w:tc>
      </w:tr>
      <w:tr w:rsidR="00137380" w:rsidRPr="00195758" w14:paraId="1C082D98" w14:textId="77777777" w:rsidTr="000434E4">
        <w:tc>
          <w:tcPr>
            <w:tcW w:w="1951" w:type="dxa"/>
            <w:vAlign w:val="center"/>
          </w:tcPr>
          <w:p w14:paraId="3111C1C1"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島　正之</w:t>
            </w:r>
          </w:p>
        </w:tc>
        <w:tc>
          <w:tcPr>
            <w:tcW w:w="2552" w:type="dxa"/>
            <w:vAlign w:val="center"/>
          </w:tcPr>
          <w:p w14:paraId="1142E3B4" w14:textId="77777777" w:rsidR="008328E2" w:rsidRPr="00195758" w:rsidRDefault="008328E2" w:rsidP="000434E4">
            <w:pPr>
              <w:spacing w:line="480" w:lineRule="auto"/>
              <w:rPr>
                <w:rFonts w:asciiTheme="minorEastAsia" w:hAnsiTheme="minorEastAsia" w:cs="ＭＳゴシック"/>
                <w:kern w:val="0"/>
                <w:szCs w:val="21"/>
              </w:rPr>
            </w:pPr>
            <w:r w:rsidRPr="00195758">
              <w:rPr>
                <w:rFonts w:asciiTheme="minorEastAsia" w:hAnsiTheme="minorEastAsia" w:cs="ＭＳゴシック" w:hint="eastAsia"/>
                <w:kern w:val="0"/>
                <w:szCs w:val="21"/>
              </w:rPr>
              <w:t>兵庫医科大学教授</w:t>
            </w:r>
          </w:p>
        </w:tc>
        <w:tc>
          <w:tcPr>
            <w:tcW w:w="1559" w:type="dxa"/>
            <w:vAlign w:val="center"/>
          </w:tcPr>
          <w:p w14:paraId="4E263B05"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417" w:type="dxa"/>
            <w:vAlign w:val="center"/>
          </w:tcPr>
          <w:p w14:paraId="2BB3055C"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789" w:type="dxa"/>
            <w:vAlign w:val="center"/>
          </w:tcPr>
          <w:p w14:paraId="0DE16C66" w14:textId="77777777" w:rsidR="008328E2" w:rsidRPr="00195758" w:rsidRDefault="008328E2" w:rsidP="000434E4">
            <w:pPr>
              <w:spacing w:line="300" w:lineRule="exact"/>
              <w:ind w:firstLineChars="50" w:firstLine="105"/>
              <w:jc w:val="center"/>
              <w:rPr>
                <w:rFonts w:asciiTheme="minorEastAsia" w:hAnsiTheme="minorEastAsia" w:cs="ＭＳゴシック"/>
                <w:kern w:val="0"/>
                <w:szCs w:val="21"/>
              </w:rPr>
            </w:pPr>
          </w:p>
        </w:tc>
      </w:tr>
      <w:tr w:rsidR="00137380" w:rsidRPr="00195758" w14:paraId="65BA18CF" w14:textId="77777777" w:rsidTr="000434E4">
        <w:tc>
          <w:tcPr>
            <w:tcW w:w="1951" w:type="dxa"/>
            <w:vAlign w:val="center"/>
          </w:tcPr>
          <w:p w14:paraId="00C9DDF7" w14:textId="77777777" w:rsidR="008328E2" w:rsidRPr="00195758" w:rsidRDefault="008328E2" w:rsidP="000434E4">
            <w:pPr>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松井　孝典</w:t>
            </w:r>
          </w:p>
        </w:tc>
        <w:tc>
          <w:tcPr>
            <w:tcW w:w="2552" w:type="dxa"/>
            <w:vAlign w:val="center"/>
          </w:tcPr>
          <w:p w14:paraId="5B54F39E" w14:textId="77777777" w:rsidR="008328E2" w:rsidRPr="00195758" w:rsidRDefault="008328E2" w:rsidP="000434E4">
            <w:pPr>
              <w:rPr>
                <w:rFonts w:asciiTheme="minorEastAsia" w:hAnsiTheme="minorEastAsia" w:cs="ＭＳゴシック"/>
                <w:kern w:val="0"/>
                <w:szCs w:val="21"/>
              </w:rPr>
            </w:pPr>
            <w:r w:rsidRPr="00195758">
              <w:rPr>
                <w:rFonts w:asciiTheme="minorEastAsia" w:hAnsiTheme="minorEastAsia" w:cs="ＭＳゴシック" w:hint="eastAsia"/>
                <w:kern w:val="0"/>
                <w:szCs w:val="21"/>
              </w:rPr>
              <w:t>大阪大学大学院助教</w:t>
            </w:r>
          </w:p>
        </w:tc>
        <w:tc>
          <w:tcPr>
            <w:tcW w:w="1559" w:type="dxa"/>
            <w:vAlign w:val="center"/>
          </w:tcPr>
          <w:p w14:paraId="6512D8A7" w14:textId="77777777" w:rsidR="008328E2" w:rsidRPr="00195758" w:rsidRDefault="008328E2" w:rsidP="000434E4">
            <w:pPr>
              <w:jc w:val="center"/>
              <w:rPr>
                <w:rFonts w:asciiTheme="minorEastAsia" w:hAnsiTheme="minorEastAsia" w:cs="ＭＳゴシック"/>
                <w:kern w:val="0"/>
                <w:szCs w:val="21"/>
              </w:rPr>
            </w:pPr>
          </w:p>
          <w:p w14:paraId="1F0E6552" w14:textId="77777777" w:rsidR="008328E2" w:rsidRPr="00195758" w:rsidRDefault="008328E2" w:rsidP="000434E4">
            <w:pPr>
              <w:jc w:val="center"/>
              <w:rPr>
                <w:rFonts w:asciiTheme="minorEastAsia" w:hAnsiTheme="minorEastAsia" w:cs="ＭＳゴシック"/>
                <w:kern w:val="0"/>
                <w:szCs w:val="21"/>
              </w:rPr>
            </w:pPr>
          </w:p>
        </w:tc>
        <w:tc>
          <w:tcPr>
            <w:tcW w:w="1417" w:type="dxa"/>
            <w:vAlign w:val="center"/>
          </w:tcPr>
          <w:p w14:paraId="0651CECA" w14:textId="77777777" w:rsidR="008328E2" w:rsidRPr="00195758" w:rsidRDefault="008328E2" w:rsidP="000434E4">
            <w:pPr>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789" w:type="dxa"/>
            <w:vAlign w:val="center"/>
          </w:tcPr>
          <w:p w14:paraId="0B76C040" w14:textId="77777777" w:rsidR="008328E2" w:rsidRPr="00195758" w:rsidRDefault="008328E2" w:rsidP="000434E4">
            <w:pPr>
              <w:spacing w:line="300" w:lineRule="exact"/>
              <w:ind w:firstLineChars="50" w:firstLine="105"/>
              <w:jc w:val="center"/>
              <w:rPr>
                <w:rFonts w:asciiTheme="minorEastAsia" w:hAnsiTheme="minorEastAsia" w:cs="ＭＳゴシック"/>
                <w:kern w:val="0"/>
                <w:szCs w:val="21"/>
              </w:rPr>
            </w:pPr>
          </w:p>
        </w:tc>
      </w:tr>
      <w:tr w:rsidR="008328E2" w:rsidRPr="00195758" w14:paraId="71945172" w14:textId="77777777" w:rsidTr="000434E4">
        <w:tc>
          <w:tcPr>
            <w:tcW w:w="1951" w:type="dxa"/>
            <w:vAlign w:val="center"/>
          </w:tcPr>
          <w:p w14:paraId="2F56BAEE" w14:textId="77777777" w:rsidR="008328E2" w:rsidRPr="00195758" w:rsidRDefault="008328E2" w:rsidP="000434E4">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水谷　聡</w:t>
            </w:r>
          </w:p>
        </w:tc>
        <w:tc>
          <w:tcPr>
            <w:tcW w:w="2552" w:type="dxa"/>
            <w:vAlign w:val="center"/>
          </w:tcPr>
          <w:p w14:paraId="2D4E0E5C" w14:textId="77777777" w:rsidR="008328E2" w:rsidRPr="00195758" w:rsidRDefault="008328E2" w:rsidP="000434E4">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大阪市立大学大学院准教授</w:t>
            </w:r>
          </w:p>
        </w:tc>
        <w:tc>
          <w:tcPr>
            <w:tcW w:w="1559" w:type="dxa"/>
            <w:vAlign w:val="center"/>
          </w:tcPr>
          <w:p w14:paraId="2689A75B" w14:textId="77777777" w:rsidR="008328E2" w:rsidRPr="00195758" w:rsidRDefault="008328E2" w:rsidP="000434E4">
            <w:pPr>
              <w:spacing w:line="480" w:lineRule="auto"/>
              <w:jc w:val="center"/>
              <w:rPr>
                <w:rFonts w:asciiTheme="minorEastAsia" w:hAnsiTheme="minorEastAsia" w:cs="ＭＳゴシック"/>
                <w:kern w:val="0"/>
                <w:szCs w:val="21"/>
              </w:rPr>
            </w:pPr>
          </w:p>
        </w:tc>
        <w:tc>
          <w:tcPr>
            <w:tcW w:w="1417" w:type="dxa"/>
            <w:vAlign w:val="center"/>
          </w:tcPr>
          <w:p w14:paraId="09E60FED" w14:textId="77777777" w:rsidR="008328E2" w:rsidRPr="00195758" w:rsidRDefault="008328E2" w:rsidP="000434E4">
            <w:pPr>
              <w:spacing w:line="480" w:lineRule="auto"/>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w:t>
            </w:r>
          </w:p>
        </w:tc>
        <w:tc>
          <w:tcPr>
            <w:tcW w:w="1789" w:type="dxa"/>
            <w:vAlign w:val="center"/>
          </w:tcPr>
          <w:p w14:paraId="59FD9D9C" w14:textId="77777777" w:rsidR="008328E2" w:rsidRPr="00195758" w:rsidRDefault="008328E2" w:rsidP="000434E4">
            <w:pPr>
              <w:spacing w:line="300" w:lineRule="exact"/>
              <w:ind w:firstLineChars="36" w:firstLine="76"/>
              <w:jc w:val="center"/>
              <w:rPr>
                <w:rFonts w:asciiTheme="minorEastAsia" w:hAnsiTheme="minorEastAsia" w:cs="ＭＳゴシック"/>
                <w:kern w:val="0"/>
                <w:szCs w:val="21"/>
              </w:rPr>
            </w:pPr>
          </w:p>
        </w:tc>
      </w:tr>
    </w:tbl>
    <w:p w14:paraId="62057235" w14:textId="77777777" w:rsidR="00B5434F" w:rsidRPr="00137380" w:rsidRDefault="00B5434F" w:rsidP="00320377">
      <w:pPr>
        <w:rPr>
          <w:rFonts w:asciiTheme="majorEastAsia" w:eastAsiaTheme="majorEastAsia" w:hAnsiTheme="majorEastAsia"/>
        </w:rPr>
      </w:pPr>
    </w:p>
    <w:p w14:paraId="05FB3566" w14:textId="77777777" w:rsidR="00834C96" w:rsidRPr="00137380" w:rsidRDefault="00834C96" w:rsidP="00320377">
      <w:pPr>
        <w:rPr>
          <w:rFonts w:asciiTheme="majorEastAsia" w:eastAsiaTheme="majorEastAsia" w:hAnsiTheme="majorEastAsia"/>
        </w:rPr>
      </w:pPr>
    </w:p>
    <w:p w14:paraId="113C2AE0" w14:textId="77777777" w:rsidR="00834C96" w:rsidRPr="00137380" w:rsidRDefault="008328E2" w:rsidP="00320377">
      <w:pPr>
        <w:rPr>
          <w:b/>
          <w:spacing w:val="-14"/>
          <w:sz w:val="22"/>
        </w:rPr>
      </w:pPr>
      <w:r w:rsidRPr="00137380">
        <w:rPr>
          <w:rFonts w:hint="eastAsia"/>
          <w:b/>
          <w:spacing w:val="-14"/>
          <w:sz w:val="22"/>
        </w:rPr>
        <w:t>令和２年度第１回・第２回環境審議会生活環境保全条例検討部会オブザーバー名簿</w:t>
      </w:r>
    </w:p>
    <w:tbl>
      <w:tblPr>
        <w:tblStyle w:val="a3"/>
        <w:tblW w:w="8500" w:type="dxa"/>
        <w:tblLook w:val="04A0" w:firstRow="1" w:lastRow="0" w:firstColumn="1" w:lastColumn="0" w:noHBand="0" w:noVBand="1"/>
      </w:tblPr>
      <w:tblGrid>
        <w:gridCol w:w="1898"/>
        <w:gridCol w:w="5327"/>
        <w:gridCol w:w="1275"/>
      </w:tblGrid>
      <w:tr w:rsidR="00137380" w:rsidRPr="00195758" w14:paraId="31D2C7DA" w14:textId="77777777" w:rsidTr="00820589">
        <w:tc>
          <w:tcPr>
            <w:tcW w:w="1898" w:type="dxa"/>
            <w:vAlign w:val="center"/>
          </w:tcPr>
          <w:p w14:paraId="4C459C48" w14:textId="77777777" w:rsidR="008328E2" w:rsidRPr="00195758" w:rsidRDefault="008328E2" w:rsidP="000434E4">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氏　名</w:t>
            </w:r>
          </w:p>
        </w:tc>
        <w:tc>
          <w:tcPr>
            <w:tcW w:w="5327" w:type="dxa"/>
            <w:vAlign w:val="center"/>
          </w:tcPr>
          <w:p w14:paraId="258945E2" w14:textId="77777777" w:rsidR="008328E2" w:rsidRPr="00195758" w:rsidRDefault="008328E2" w:rsidP="000434E4">
            <w:pPr>
              <w:spacing w:line="400" w:lineRule="exact"/>
              <w:jc w:val="center"/>
              <w:rPr>
                <w:rFonts w:asciiTheme="minorEastAsia" w:hAnsiTheme="minorEastAsia" w:cs="ＭＳゴシック"/>
                <w:kern w:val="0"/>
                <w:szCs w:val="21"/>
              </w:rPr>
            </w:pPr>
            <w:r w:rsidRPr="00195758">
              <w:rPr>
                <w:rFonts w:asciiTheme="minorEastAsia" w:hAnsiTheme="minorEastAsia" w:cs="ＭＳゴシック" w:hint="eastAsia"/>
                <w:kern w:val="0"/>
                <w:szCs w:val="21"/>
              </w:rPr>
              <w:t>役　職</w:t>
            </w:r>
          </w:p>
        </w:tc>
        <w:tc>
          <w:tcPr>
            <w:tcW w:w="1275" w:type="dxa"/>
            <w:vAlign w:val="center"/>
          </w:tcPr>
          <w:p w14:paraId="1E4AACC5" w14:textId="77777777" w:rsidR="008328E2" w:rsidRPr="00195758" w:rsidRDefault="008328E2" w:rsidP="000434E4">
            <w:pPr>
              <w:autoSpaceDE w:val="0"/>
              <w:autoSpaceDN w:val="0"/>
              <w:spacing w:line="320" w:lineRule="exact"/>
              <w:jc w:val="center"/>
              <w:rPr>
                <w:szCs w:val="21"/>
              </w:rPr>
            </w:pPr>
            <w:r w:rsidRPr="00195758">
              <w:rPr>
                <w:rFonts w:hint="eastAsia"/>
                <w:szCs w:val="21"/>
              </w:rPr>
              <w:t>備　考</w:t>
            </w:r>
          </w:p>
        </w:tc>
      </w:tr>
      <w:tr w:rsidR="00137380" w:rsidRPr="00195758" w14:paraId="42C4B35F" w14:textId="77777777" w:rsidTr="00195758">
        <w:trPr>
          <w:trHeight w:val="729"/>
        </w:trPr>
        <w:tc>
          <w:tcPr>
            <w:tcW w:w="1898" w:type="dxa"/>
            <w:vAlign w:val="center"/>
          </w:tcPr>
          <w:p w14:paraId="7E49B834" w14:textId="77777777" w:rsidR="00834C96" w:rsidRPr="00195758" w:rsidRDefault="00834C96" w:rsidP="00834C96">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出口　隆</w:t>
            </w:r>
          </w:p>
        </w:tc>
        <w:tc>
          <w:tcPr>
            <w:tcW w:w="5327" w:type="dxa"/>
            <w:vAlign w:val="center"/>
          </w:tcPr>
          <w:p w14:paraId="6D2CA411" w14:textId="77777777" w:rsidR="00834C96" w:rsidRPr="00195758" w:rsidRDefault="00834C96" w:rsidP="00834C96">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大阪労働局労働基準部健康課副主任衛生専門官</w:t>
            </w:r>
          </w:p>
        </w:tc>
        <w:tc>
          <w:tcPr>
            <w:tcW w:w="1275" w:type="dxa"/>
            <w:vAlign w:val="center"/>
          </w:tcPr>
          <w:p w14:paraId="649EFFB5" w14:textId="77777777" w:rsidR="00834C96" w:rsidRPr="00195758" w:rsidRDefault="00834C96" w:rsidP="00834C96">
            <w:pPr>
              <w:spacing w:line="300" w:lineRule="exact"/>
              <w:ind w:firstLineChars="50" w:firstLine="105"/>
              <w:jc w:val="center"/>
              <w:rPr>
                <w:rFonts w:asciiTheme="minorEastAsia" w:hAnsiTheme="minorEastAsia" w:cs="ＭＳゴシック"/>
                <w:kern w:val="0"/>
                <w:szCs w:val="21"/>
              </w:rPr>
            </w:pPr>
          </w:p>
        </w:tc>
      </w:tr>
      <w:tr w:rsidR="00137380" w:rsidRPr="00195758" w14:paraId="3BD90EF8" w14:textId="77777777" w:rsidTr="00195758">
        <w:trPr>
          <w:trHeight w:val="729"/>
        </w:trPr>
        <w:tc>
          <w:tcPr>
            <w:tcW w:w="1898" w:type="dxa"/>
            <w:vAlign w:val="center"/>
          </w:tcPr>
          <w:p w14:paraId="0F221D94" w14:textId="77777777" w:rsidR="00834C96" w:rsidRPr="00195758" w:rsidRDefault="00834C96" w:rsidP="00834C96">
            <w:pPr>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加島　強</w:t>
            </w:r>
          </w:p>
        </w:tc>
        <w:tc>
          <w:tcPr>
            <w:tcW w:w="5327" w:type="dxa"/>
            <w:vAlign w:val="center"/>
          </w:tcPr>
          <w:p w14:paraId="2AD576FB" w14:textId="77777777" w:rsidR="00834C96" w:rsidRPr="00195758" w:rsidRDefault="00834C96" w:rsidP="00834C96">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大阪市環境局環境管理部環境管理課環境規制担当課長</w:t>
            </w:r>
          </w:p>
        </w:tc>
        <w:tc>
          <w:tcPr>
            <w:tcW w:w="1275" w:type="dxa"/>
            <w:vAlign w:val="center"/>
          </w:tcPr>
          <w:p w14:paraId="5A424835" w14:textId="77777777" w:rsidR="00834C96" w:rsidRPr="00195758" w:rsidRDefault="00834C96" w:rsidP="00834C96">
            <w:pPr>
              <w:spacing w:line="300" w:lineRule="exact"/>
              <w:ind w:firstLineChars="50" w:firstLine="105"/>
              <w:jc w:val="center"/>
              <w:rPr>
                <w:rFonts w:asciiTheme="minorEastAsia" w:hAnsiTheme="minorEastAsia" w:cs="ＭＳゴシック"/>
                <w:kern w:val="0"/>
                <w:szCs w:val="21"/>
              </w:rPr>
            </w:pPr>
          </w:p>
        </w:tc>
      </w:tr>
      <w:tr w:rsidR="00834C96" w:rsidRPr="00195758" w14:paraId="16FA6290" w14:textId="77777777" w:rsidTr="00195758">
        <w:trPr>
          <w:trHeight w:val="729"/>
        </w:trPr>
        <w:tc>
          <w:tcPr>
            <w:tcW w:w="1898" w:type="dxa"/>
            <w:vAlign w:val="center"/>
          </w:tcPr>
          <w:p w14:paraId="11200149" w14:textId="77777777" w:rsidR="00834C96" w:rsidRPr="00195758" w:rsidRDefault="00834C96" w:rsidP="00834C96">
            <w:pPr>
              <w:spacing w:line="480" w:lineRule="auto"/>
              <w:ind w:firstLineChars="50" w:firstLine="105"/>
              <w:rPr>
                <w:rFonts w:asciiTheme="minorEastAsia" w:hAnsiTheme="minorEastAsia" w:cs="ＭＳゴシック"/>
                <w:kern w:val="0"/>
                <w:szCs w:val="21"/>
              </w:rPr>
            </w:pPr>
            <w:r w:rsidRPr="00195758">
              <w:rPr>
                <w:rFonts w:asciiTheme="minorEastAsia" w:hAnsiTheme="minorEastAsia" w:cs="ＭＳゴシック" w:hint="eastAsia"/>
                <w:kern w:val="0"/>
                <w:szCs w:val="21"/>
              </w:rPr>
              <w:t>是常　文和</w:t>
            </w:r>
          </w:p>
        </w:tc>
        <w:tc>
          <w:tcPr>
            <w:tcW w:w="5327" w:type="dxa"/>
            <w:vAlign w:val="center"/>
          </w:tcPr>
          <w:p w14:paraId="13DE020C" w14:textId="77777777" w:rsidR="00834C96" w:rsidRPr="00195758" w:rsidRDefault="00834C96" w:rsidP="00834C96">
            <w:pPr>
              <w:spacing w:line="300" w:lineRule="exact"/>
              <w:rPr>
                <w:rFonts w:asciiTheme="minorEastAsia" w:hAnsiTheme="minorEastAsia" w:cs="ＭＳゴシック"/>
                <w:kern w:val="0"/>
                <w:szCs w:val="21"/>
              </w:rPr>
            </w:pPr>
            <w:r w:rsidRPr="00195758">
              <w:rPr>
                <w:rFonts w:asciiTheme="minorEastAsia" w:hAnsiTheme="minorEastAsia" w:cs="ＭＳゴシック" w:hint="eastAsia"/>
                <w:kern w:val="0"/>
                <w:szCs w:val="21"/>
              </w:rPr>
              <w:t>堺市環境局環境保全部環境対策課長</w:t>
            </w:r>
          </w:p>
        </w:tc>
        <w:tc>
          <w:tcPr>
            <w:tcW w:w="1275" w:type="dxa"/>
            <w:vAlign w:val="center"/>
          </w:tcPr>
          <w:p w14:paraId="4701467F" w14:textId="77777777" w:rsidR="00834C96" w:rsidRPr="00195758" w:rsidRDefault="00834C96" w:rsidP="00834C96">
            <w:pPr>
              <w:spacing w:line="300" w:lineRule="exact"/>
              <w:ind w:firstLineChars="50" w:firstLine="105"/>
              <w:jc w:val="center"/>
              <w:rPr>
                <w:rFonts w:asciiTheme="minorEastAsia" w:hAnsiTheme="minorEastAsia" w:cs="ＭＳゴシック"/>
                <w:kern w:val="0"/>
                <w:szCs w:val="21"/>
              </w:rPr>
            </w:pPr>
          </w:p>
        </w:tc>
      </w:tr>
    </w:tbl>
    <w:p w14:paraId="09C05444" w14:textId="198266F6" w:rsidR="00195758" w:rsidRDefault="00195758" w:rsidP="004E68C8">
      <w:pPr>
        <w:pStyle w:val="2"/>
        <w:rPr>
          <w:b/>
          <w:spacing w:val="-14"/>
          <w:sz w:val="22"/>
        </w:rPr>
      </w:pPr>
    </w:p>
    <w:p w14:paraId="3AB497F3" w14:textId="1AA69E49" w:rsidR="00195758" w:rsidRDefault="00195758" w:rsidP="00195758"/>
    <w:p w14:paraId="05130B59" w14:textId="77777777" w:rsidR="00195758" w:rsidRPr="00195758" w:rsidRDefault="00195758" w:rsidP="00195758"/>
    <w:p w14:paraId="70EDD34F" w14:textId="20FFA096" w:rsidR="00320377" w:rsidRDefault="00320377" w:rsidP="004E68C8">
      <w:pPr>
        <w:pStyle w:val="2"/>
        <w:rPr>
          <w:b/>
          <w:spacing w:val="-14"/>
          <w:sz w:val="22"/>
        </w:rPr>
      </w:pPr>
      <w:bookmarkStart w:id="30" w:name="_Toc52365842"/>
      <w:r w:rsidRPr="00137380">
        <w:rPr>
          <w:rFonts w:hint="eastAsia"/>
          <w:b/>
          <w:spacing w:val="-14"/>
          <w:sz w:val="22"/>
        </w:rPr>
        <w:t>参考資料２　審議経過</w:t>
      </w:r>
      <w:bookmarkEnd w:id="30"/>
    </w:p>
    <w:p w14:paraId="7B792297" w14:textId="77777777" w:rsidR="004E68C8" w:rsidRPr="004E68C8" w:rsidRDefault="004E68C8" w:rsidP="004E68C8"/>
    <w:tbl>
      <w:tblPr>
        <w:tblStyle w:val="a3"/>
        <w:tblW w:w="0" w:type="auto"/>
        <w:tblLook w:val="04A0" w:firstRow="1" w:lastRow="0" w:firstColumn="1" w:lastColumn="0" w:noHBand="0" w:noVBand="1"/>
      </w:tblPr>
      <w:tblGrid>
        <w:gridCol w:w="2689"/>
        <w:gridCol w:w="3827"/>
        <w:gridCol w:w="1978"/>
      </w:tblGrid>
      <w:tr w:rsidR="00B54CE4" w:rsidRPr="00B54CE4" w14:paraId="0B79CA3B" w14:textId="1B67982B" w:rsidTr="00A0309F">
        <w:tc>
          <w:tcPr>
            <w:tcW w:w="2689" w:type="dxa"/>
          </w:tcPr>
          <w:p w14:paraId="752188B2" w14:textId="77777777" w:rsidR="004E68C8" w:rsidRPr="00B54CE4" w:rsidRDefault="004E68C8" w:rsidP="00320377">
            <w:pPr>
              <w:rPr>
                <w:rFonts w:asciiTheme="minorEastAsia" w:hAnsiTheme="minorEastAsia"/>
                <w:szCs w:val="21"/>
              </w:rPr>
            </w:pPr>
          </w:p>
        </w:tc>
        <w:tc>
          <w:tcPr>
            <w:tcW w:w="3827" w:type="dxa"/>
            <w:vAlign w:val="center"/>
          </w:tcPr>
          <w:p w14:paraId="22860BA7" w14:textId="7ECE0B82" w:rsidR="004E68C8" w:rsidRPr="00B54CE4" w:rsidRDefault="004E68C8" w:rsidP="00946C25">
            <w:pPr>
              <w:ind w:left="210" w:hangingChars="100" w:hanging="210"/>
              <w:jc w:val="center"/>
              <w:rPr>
                <w:rFonts w:asciiTheme="minorEastAsia" w:hAnsiTheme="minorEastAsia"/>
                <w:szCs w:val="21"/>
              </w:rPr>
            </w:pPr>
            <w:r w:rsidRPr="00B54CE4">
              <w:rPr>
                <w:rFonts w:asciiTheme="minorEastAsia" w:hAnsiTheme="minorEastAsia" w:hint="eastAsia"/>
                <w:szCs w:val="21"/>
              </w:rPr>
              <w:t>大気分野（石綿規制）</w:t>
            </w:r>
          </w:p>
        </w:tc>
        <w:tc>
          <w:tcPr>
            <w:tcW w:w="1978" w:type="dxa"/>
          </w:tcPr>
          <w:p w14:paraId="704570F3" w14:textId="05B569E9" w:rsidR="004E68C8" w:rsidRPr="00B54CE4" w:rsidRDefault="004E68C8" w:rsidP="004E68C8">
            <w:pPr>
              <w:ind w:leftChars="-4" w:left="-8" w:firstLineChars="3" w:firstLine="6"/>
              <w:rPr>
                <w:rFonts w:asciiTheme="minorEastAsia" w:hAnsiTheme="minorEastAsia"/>
                <w:szCs w:val="21"/>
              </w:rPr>
            </w:pPr>
            <w:r w:rsidRPr="00B54CE4">
              <w:rPr>
                <w:rFonts w:asciiTheme="minorEastAsia" w:hAnsiTheme="minorEastAsia" w:hint="eastAsia"/>
                <w:szCs w:val="21"/>
              </w:rPr>
              <w:t>検討を行ったその他の分野</w:t>
            </w:r>
          </w:p>
        </w:tc>
      </w:tr>
      <w:tr w:rsidR="00B54CE4" w:rsidRPr="00B54CE4" w14:paraId="1FF49ED7" w14:textId="330B177C" w:rsidTr="00946C25">
        <w:tc>
          <w:tcPr>
            <w:tcW w:w="2689" w:type="dxa"/>
          </w:tcPr>
          <w:p w14:paraId="6ED0683F" w14:textId="77777777" w:rsidR="004E68C8" w:rsidRPr="00B54CE4" w:rsidRDefault="004E68C8" w:rsidP="00320377">
            <w:pPr>
              <w:rPr>
                <w:rFonts w:asciiTheme="minorEastAsia" w:hAnsiTheme="minorEastAsia"/>
                <w:szCs w:val="21"/>
              </w:rPr>
            </w:pPr>
            <w:r w:rsidRPr="00B54CE4">
              <w:rPr>
                <w:rFonts w:asciiTheme="minorEastAsia" w:hAnsiTheme="minorEastAsia" w:hint="eastAsia"/>
                <w:szCs w:val="21"/>
              </w:rPr>
              <w:t>令和２年２月</w:t>
            </w:r>
            <w:r w:rsidRPr="00B54CE4">
              <w:rPr>
                <w:rFonts w:asciiTheme="minorEastAsia" w:hAnsiTheme="minorEastAsia"/>
                <w:szCs w:val="21"/>
              </w:rPr>
              <w:t>2</w:t>
            </w:r>
            <w:r w:rsidRPr="00B54CE4">
              <w:rPr>
                <w:rFonts w:asciiTheme="minorEastAsia" w:hAnsiTheme="minorEastAsia" w:hint="eastAsia"/>
                <w:szCs w:val="21"/>
              </w:rPr>
              <w:t>0日</w:t>
            </w:r>
          </w:p>
          <w:p w14:paraId="4C3C1E1D" w14:textId="77777777" w:rsidR="004E68C8" w:rsidRPr="00B54CE4" w:rsidRDefault="004E68C8" w:rsidP="00320377">
            <w:pPr>
              <w:rPr>
                <w:rFonts w:asciiTheme="minorEastAsia" w:hAnsiTheme="minorEastAsia"/>
                <w:szCs w:val="21"/>
              </w:rPr>
            </w:pPr>
            <w:r w:rsidRPr="00B54CE4">
              <w:rPr>
                <w:rFonts w:asciiTheme="minorEastAsia" w:hAnsiTheme="minorEastAsia" w:hint="eastAsia"/>
                <w:szCs w:val="21"/>
              </w:rPr>
              <w:t>令和元年度第１回部会</w:t>
            </w:r>
          </w:p>
          <w:p w14:paraId="395C27A9" w14:textId="77777777" w:rsidR="004E68C8" w:rsidRPr="00B54CE4" w:rsidRDefault="004E68C8" w:rsidP="00320377">
            <w:pPr>
              <w:rPr>
                <w:rFonts w:asciiTheme="minorEastAsia" w:hAnsiTheme="minorEastAsia"/>
                <w:szCs w:val="21"/>
              </w:rPr>
            </w:pPr>
          </w:p>
        </w:tc>
        <w:tc>
          <w:tcPr>
            <w:tcW w:w="5805" w:type="dxa"/>
            <w:gridSpan w:val="2"/>
            <w:vAlign w:val="center"/>
          </w:tcPr>
          <w:p w14:paraId="4B90B79A" w14:textId="587199B5" w:rsidR="004E68C8" w:rsidRPr="00B54CE4" w:rsidRDefault="004E68C8" w:rsidP="004E68C8">
            <w:pPr>
              <w:ind w:left="210" w:hangingChars="100" w:hanging="210"/>
              <w:rPr>
                <w:rFonts w:asciiTheme="minorEastAsia" w:hAnsiTheme="minorEastAsia"/>
                <w:szCs w:val="21"/>
              </w:rPr>
            </w:pPr>
            <w:r w:rsidRPr="00B54CE4">
              <w:rPr>
                <w:rFonts w:asciiTheme="minorEastAsia" w:hAnsiTheme="minorEastAsia" w:hint="eastAsia"/>
                <w:szCs w:val="21"/>
              </w:rPr>
              <w:t>・条例に基づく規制の現状、課題、あり方検討の論点整理</w:t>
            </w:r>
          </w:p>
        </w:tc>
      </w:tr>
      <w:tr w:rsidR="00B54CE4" w:rsidRPr="00B54CE4" w14:paraId="25D62C89" w14:textId="09E07AB2" w:rsidTr="00A0309F">
        <w:tc>
          <w:tcPr>
            <w:tcW w:w="2689" w:type="dxa"/>
          </w:tcPr>
          <w:p w14:paraId="067E745A" w14:textId="77777777" w:rsidR="004E68C8" w:rsidRPr="00B54CE4" w:rsidRDefault="004E68C8" w:rsidP="00320377">
            <w:pPr>
              <w:rPr>
                <w:rFonts w:asciiTheme="minorEastAsia" w:hAnsiTheme="minorEastAsia"/>
                <w:szCs w:val="21"/>
              </w:rPr>
            </w:pPr>
            <w:r w:rsidRPr="00B54CE4">
              <w:rPr>
                <w:rFonts w:asciiTheme="minorEastAsia" w:hAnsiTheme="minorEastAsia" w:hint="eastAsia"/>
                <w:szCs w:val="21"/>
              </w:rPr>
              <w:t>令和２年８月2</w:t>
            </w:r>
            <w:r w:rsidRPr="00B54CE4">
              <w:rPr>
                <w:rFonts w:asciiTheme="minorEastAsia" w:hAnsiTheme="minorEastAsia"/>
                <w:szCs w:val="21"/>
              </w:rPr>
              <w:t>8</w:t>
            </w:r>
            <w:r w:rsidRPr="00B54CE4">
              <w:rPr>
                <w:rFonts w:asciiTheme="minorEastAsia" w:hAnsiTheme="minorEastAsia" w:hint="eastAsia"/>
                <w:szCs w:val="21"/>
              </w:rPr>
              <w:t>日</w:t>
            </w:r>
          </w:p>
          <w:p w14:paraId="3C4256CB" w14:textId="77777777" w:rsidR="004E68C8" w:rsidRPr="00B54CE4" w:rsidRDefault="004E68C8" w:rsidP="00320377">
            <w:pPr>
              <w:rPr>
                <w:rFonts w:asciiTheme="minorEastAsia" w:hAnsiTheme="minorEastAsia"/>
                <w:szCs w:val="21"/>
              </w:rPr>
            </w:pPr>
            <w:r w:rsidRPr="00B54CE4">
              <w:rPr>
                <w:rFonts w:asciiTheme="minorEastAsia" w:hAnsiTheme="minorEastAsia" w:hint="eastAsia"/>
                <w:szCs w:val="21"/>
              </w:rPr>
              <w:t>令和２年度第１回部会</w:t>
            </w:r>
          </w:p>
          <w:p w14:paraId="58088921" w14:textId="77777777" w:rsidR="004E68C8" w:rsidRPr="00B54CE4" w:rsidRDefault="004E68C8" w:rsidP="00320377">
            <w:pPr>
              <w:rPr>
                <w:rFonts w:asciiTheme="minorEastAsia" w:hAnsiTheme="minorEastAsia"/>
                <w:szCs w:val="21"/>
              </w:rPr>
            </w:pPr>
          </w:p>
        </w:tc>
        <w:tc>
          <w:tcPr>
            <w:tcW w:w="3827" w:type="dxa"/>
            <w:vAlign w:val="center"/>
          </w:tcPr>
          <w:p w14:paraId="1C18F4D7" w14:textId="670CD83B" w:rsidR="004E68C8" w:rsidRPr="00B54CE4" w:rsidRDefault="004E68C8" w:rsidP="00320377">
            <w:pPr>
              <w:rPr>
                <w:rFonts w:asciiTheme="minorEastAsia" w:hAnsiTheme="minorEastAsia"/>
                <w:szCs w:val="21"/>
              </w:rPr>
            </w:pPr>
            <w:r w:rsidRPr="00B54CE4">
              <w:rPr>
                <w:rFonts w:asciiTheme="minorEastAsia" w:hAnsiTheme="minorEastAsia" w:hint="eastAsia"/>
                <w:szCs w:val="21"/>
              </w:rPr>
              <w:t>・石綿規制に係る現状について</w:t>
            </w:r>
          </w:p>
          <w:p w14:paraId="38EE378F" w14:textId="737E0D52" w:rsidR="004E68C8" w:rsidRPr="00B54CE4" w:rsidRDefault="004E68C8" w:rsidP="00946C25">
            <w:pPr>
              <w:ind w:left="210" w:hangingChars="100" w:hanging="210"/>
              <w:rPr>
                <w:rFonts w:asciiTheme="minorEastAsia" w:hAnsiTheme="minorEastAsia"/>
                <w:szCs w:val="21"/>
              </w:rPr>
            </w:pPr>
            <w:r w:rsidRPr="00B54CE4">
              <w:rPr>
                <w:rFonts w:asciiTheme="minorEastAsia" w:hAnsiTheme="minorEastAsia" w:hint="eastAsia"/>
                <w:szCs w:val="21"/>
              </w:rPr>
              <w:t>・石綿規制に係る条例改正の論点と方向性について</w:t>
            </w:r>
          </w:p>
        </w:tc>
        <w:tc>
          <w:tcPr>
            <w:tcW w:w="1978" w:type="dxa"/>
            <w:vAlign w:val="center"/>
          </w:tcPr>
          <w:p w14:paraId="45380532" w14:textId="77777777" w:rsidR="004E68C8" w:rsidRPr="00B54CE4" w:rsidRDefault="004E68C8" w:rsidP="004E68C8">
            <w:pPr>
              <w:jc w:val="left"/>
              <w:rPr>
                <w:rFonts w:asciiTheme="minorEastAsia" w:hAnsiTheme="minorEastAsia"/>
                <w:szCs w:val="21"/>
              </w:rPr>
            </w:pPr>
            <w:r w:rsidRPr="00B54CE4">
              <w:rPr>
                <w:rFonts w:asciiTheme="minorEastAsia" w:hAnsiTheme="minorEastAsia" w:hint="eastAsia"/>
                <w:szCs w:val="21"/>
              </w:rPr>
              <w:t>・化学物質</w:t>
            </w:r>
          </w:p>
          <w:p w14:paraId="03CFB9C9" w14:textId="0BD3686D" w:rsidR="004E68C8" w:rsidRPr="00B54CE4" w:rsidRDefault="004E68C8" w:rsidP="004E68C8">
            <w:pPr>
              <w:jc w:val="left"/>
              <w:rPr>
                <w:rFonts w:asciiTheme="minorEastAsia" w:hAnsiTheme="minorEastAsia"/>
                <w:szCs w:val="21"/>
              </w:rPr>
            </w:pPr>
            <w:r w:rsidRPr="00B54CE4">
              <w:rPr>
                <w:rFonts w:asciiTheme="minorEastAsia" w:hAnsiTheme="minorEastAsia" w:hint="eastAsia"/>
                <w:szCs w:val="21"/>
              </w:rPr>
              <w:t>・騒音</w:t>
            </w:r>
            <w:r w:rsidR="00A0309F" w:rsidRPr="00B54CE4">
              <w:rPr>
                <w:rFonts w:asciiTheme="minorEastAsia" w:hAnsiTheme="minorEastAsia" w:hint="eastAsia"/>
                <w:szCs w:val="21"/>
              </w:rPr>
              <w:t>・</w:t>
            </w:r>
            <w:r w:rsidRPr="00B54CE4">
              <w:rPr>
                <w:rFonts w:asciiTheme="minorEastAsia" w:hAnsiTheme="minorEastAsia" w:hint="eastAsia"/>
                <w:szCs w:val="21"/>
              </w:rPr>
              <w:t>振動</w:t>
            </w:r>
          </w:p>
        </w:tc>
      </w:tr>
      <w:tr w:rsidR="00B54CE4" w:rsidRPr="00B54CE4" w14:paraId="6E6C82CC" w14:textId="5317138F" w:rsidTr="00A0309F">
        <w:tc>
          <w:tcPr>
            <w:tcW w:w="2689" w:type="dxa"/>
          </w:tcPr>
          <w:p w14:paraId="24775777" w14:textId="77777777" w:rsidR="004E68C8" w:rsidRPr="00B54CE4" w:rsidRDefault="004E68C8" w:rsidP="00320377">
            <w:pPr>
              <w:rPr>
                <w:rFonts w:asciiTheme="minorEastAsia" w:hAnsiTheme="minorEastAsia"/>
                <w:szCs w:val="21"/>
              </w:rPr>
            </w:pPr>
            <w:r w:rsidRPr="00B54CE4">
              <w:rPr>
                <w:rFonts w:asciiTheme="minorEastAsia" w:hAnsiTheme="minorEastAsia" w:hint="eastAsia"/>
                <w:szCs w:val="21"/>
              </w:rPr>
              <w:t>令和２年10月８日</w:t>
            </w:r>
          </w:p>
          <w:p w14:paraId="287F4D53" w14:textId="3CE699C0" w:rsidR="004E68C8" w:rsidRPr="00B54CE4" w:rsidRDefault="004E68C8" w:rsidP="00320377">
            <w:pPr>
              <w:rPr>
                <w:rFonts w:asciiTheme="minorEastAsia" w:hAnsiTheme="minorEastAsia"/>
                <w:szCs w:val="21"/>
              </w:rPr>
            </w:pPr>
            <w:r w:rsidRPr="00B54CE4">
              <w:rPr>
                <w:rFonts w:asciiTheme="minorEastAsia" w:hAnsiTheme="minorEastAsia" w:hint="eastAsia"/>
                <w:szCs w:val="21"/>
              </w:rPr>
              <w:t>令和２年度第２回部会</w:t>
            </w:r>
          </w:p>
        </w:tc>
        <w:tc>
          <w:tcPr>
            <w:tcW w:w="3827" w:type="dxa"/>
            <w:vAlign w:val="center"/>
          </w:tcPr>
          <w:p w14:paraId="36C63F05" w14:textId="1B860C16" w:rsidR="004E68C8" w:rsidRPr="00B54CE4" w:rsidRDefault="004E68C8" w:rsidP="00AA3D8C">
            <w:pPr>
              <w:rPr>
                <w:rFonts w:asciiTheme="minorEastAsia" w:hAnsiTheme="minorEastAsia"/>
                <w:szCs w:val="21"/>
              </w:rPr>
            </w:pPr>
            <w:r w:rsidRPr="00B54CE4">
              <w:rPr>
                <w:rFonts w:asciiTheme="minorEastAsia" w:hAnsiTheme="minorEastAsia" w:hint="eastAsia"/>
                <w:szCs w:val="21"/>
              </w:rPr>
              <w:t>・部会第一次報告(案)について</w:t>
            </w:r>
          </w:p>
        </w:tc>
        <w:tc>
          <w:tcPr>
            <w:tcW w:w="1978" w:type="dxa"/>
            <w:vAlign w:val="center"/>
          </w:tcPr>
          <w:p w14:paraId="2A8EB135" w14:textId="22E102D7" w:rsidR="004E68C8" w:rsidRPr="00B54CE4" w:rsidRDefault="004E68C8" w:rsidP="004E68C8">
            <w:pPr>
              <w:jc w:val="left"/>
              <w:rPr>
                <w:rFonts w:asciiTheme="minorEastAsia" w:hAnsiTheme="minorEastAsia"/>
                <w:szCs w:val="21"/>
              </w:rPr>
            </w:pPr>
            <w:r w:rsidRPr="00B54CE4">
              <w:rPr>
                <w:rFonts w:asciiTheme="minorEastAsia" w:hAnsiTheme="minorEastAsia" w:hint="eastAsia"/>
                <w:szCs w:val="21"/>
              </w:rPr>
              <w:t>・化学物質</w:t>
            </w:r>
          </w:p>
          <w:p w14:paraId="08129053" w14:textId="77777777" w:rsidR="000157AD" w:rsidRPr="00B54CE4" w:rsidRDefault="000157AD" w:rsidP="004E68C8">
            <w:pPr>
              <w:jc w:val="left"/>
              <w:rPr>
                <w:rFonts w:asciiTheme="minorEastAsia" w:hAnsiTheme="minorEastAsia"/>
                <w:szCs w:val="21"/>
              </w:rPr>
            </w:pPr>
            <w:r w:rsidRPr="00B54CE4">
              <w:rPr>
                <w:rFonts w:asciiTheme="minorEastAsia" w:hAnsiTheme="minorEastAsia" w:hint="eastAsia"/>
                <w:szCs w:val="21"/>
              </w:rPr>
              <w:t>・大気分野</w:t>
            </w:r>
          </w:p>
          <w:p w14:paraId="2D36B6E4" w14:textId="70264ADA" w:rsidR="000157AD" w:rsidRPr="00B54CE4" w:rsidRDefault="000157AD" w:rsidP="004E68C8">
            <w:pPr>
              <w:jc w:val="left"/>
              <w:rPr>
                <w:rFonts w:asciiTheme="minorEastAsia" w:hAnsiTheme="minorEastAsia"/>
                <w:szCs w:val="21"/>
              </w:rPr>
            </w:pPr>
            <w:r w:rsidRPr="00B54CE4">
              <w:rPr>
                <w:rFonts w:asciiTheme="minorEastAsia" w:hAnsiTheme="minorEastAsia" w:hint="eastAsia"/>
                <w:szCs w:val="21"/>
              </w:rPr>
              <w:t>（石綿規制除く）</w:t>
            </w:r>
          </w:p>
          <w:p w14:paraId="37562FFD" w14:textId="2D29FBED" w:rsidR="00A0309F" w:rsidRPr="00B54CE4" w:rsidRDefault="004E68C8" w:rsidP="004E68C8">
            <w:pPr>
              <w:jc w:val="left"/>
              <w:rPr>
                <w:rFonts w:asciiTheme="minorEastAsia" w:hAnsiTheme="minorEastAsia"/>
                <w:szCs w:val="21"/>
              </w:rPr>
            </w:pPr>
            <w:r w:rsidRPr="00B54CE4">
              <w:rPr>
                <w:rFonts w:asciiTheme="minorEastAsia" w:hAnsiTheme="minorEastAsia" w:hint="eastAsia"/>
                <w:szCs w:val="21"/>
              </w:rPr>
              <w:t>・騒音</w:t>
            </w:r>
            <w:r w:rsidR="00A0309F" w:rsidRPr="00B54CE4">
              <w:rPr>
                <w:rFonts w:asciiTheme="minorEastAsia" w:hAnsiTheme="minorEastAsia" w:hint="eastAsia"/>
                <w:szCs w:val="21"/>
              </w:rPr>
              <w:t>・</w:t>
            </w:r>
            <w:r w:rsidRPr="00B54CE4">
              <w:rPr>
                <w:rFonts w:asciiTheme="minorEastAsia" w:hAnsiTheme="minorEastAsia" w:hint="eastAsia"/>
                <w:szCs w:val="21"/>
              </w:rPr>
              <w:t>振動</w:t>
            </w:r>
          </w:p>
        </w:tc>
      </w:tr>
    </w:tbl>
    <w:p w14:paraId="53E2C019" w14:textId="77777777" w:rsidR="00320377" w:rsidRPr="00137380" w:rsidRDefault="00320377" w:rsidP="00320377">
      <w:pPr>
        <w:rPr>
          <w:rFonts w:asciiTheme="minorEastAsia" w:hAnsiTheme="minorEastAsia"/>
          <w:sz w:val="22"/>
        </w:rPr>
      </w:pPr>
    </w:p>
    <w:p w14:paraId="3CF05FD1" w14:textId="77777777" w:rsidR="00320377" w:rsidRPr="00320377" w:rsidRDefault="00320377" w:rsidP="00347993">
      <w:pPr>
        <w:rPr>
          <w:sz w:val="22"/>
          <w:bdr w:val="single" w:sz="4" w:space="0" w:color="auto"/>
        </w:rPr>
      </w:pPr>
    </w:p>
    <w:p w14:paraId="6C989B81" w14:textId="77777777" w:rsidR="00320377" w:rsidRDefault="00320377" w:rsidP="00347993">
      <w:pPr>
        <w:rPr>
          <w:sz w:val="22"/>
          <w:bdr w:val="single" w:sz="4" w:space="0" w:color="auto"/>
        </w:rPr>
      </w:pPr>
    </w:p>
    <w:p w14:paraId="3592A81D" w14:textId="77777777" w:rsidR="00B5434F" w:rsidRDefault="00B5434F" w:rsidP="00347993">
      <w:pPr>
        <w:rPr>
          <w:sz w:val="22"/>
          <w:bdr w:val="single" w:sz="4" w:space="0" w:color="auto"/>
        </w:rPr>
      </w:pPr>
    </w:p>
    <w:p w14:paraId="56482AF0" w14:textId="77777777" w:rsidR="00B5434F" w:rsidRDefault="00B5434F" w:rsidP="00347993">
      <w:pPr>
        <w:rPr>
          <w:sz w:val="22"/>
          <w:bdr w:val="single" w:sz="4" w:space="0" w:color="auto"/>
        </w:rPr>
      </w:pPr>
    </w:p>
    <w:p w14:paraId="29A42131" w14:textId="77777777" w:rsidR="00B5434F" w:rsidRDefault="00B5434F" w:rsidP="00347993">
      <w:pPr>
        <w:rPr>
          <w:sz w:val="22"/>
          <w:bdr w:val="single" w:sz="4" w:space="0" w:color="auto"/>
        </w:rPr>
      </w:pPr>
    </w:p>
    <w:p w14:paraId="189A0CC6" w14:textId="77777777" w:rsidR="00B5434F" w:rsidRDefault="00B5434F" w:rsidP="00347993">
      <w:pPr>
        <w:rPr>
          <w:sz w:val="22"/>
          <w:bdr w:val="single" w:sz="4" w:space="0" w:color="auto"/>
        </w:rPr>
      </w:pPr>
    </w:p>
    <w:p w14:paraId="68E8D5B4" w14:textId="77777777" w:rsidR="00B5434F" w:rsidRDefault="00B5434F" w:rsidP="00347993">
      <w:pPr>
        <w:rPr>
          <w:sz w:val="22"/>
          <w:bdr w:val="single" w:sz="4" w:space="0" w:color="auto"/>
        </w:rPr>
      </w:pPr>
    </w:p>
    <w:p w14:paraId="475B490F" w14:textId="77777777" w:rsidR="00B5434F" w:rsidRDefault="00B5434F" w:rsidP="00347993">
      <w:pPr>
        <w:rPr>
          <w:sz w:val="22"/>
          <w:bdr w:val="single" w:sz="4" w:space="0" w:color="auto"/>
        </w:rPr>
      </w:pPr>
    </w:p>
    <w:p w14:paraId="140EA928" w14:textId="77777777" w:rsidR="00B5434F" w:rsidRDefault="00B5434F" w:rsidP="00347993">
      <w:pPr>
        <w:rPr>
          <w:sz w:val="22"/>
          <w:bdr w:val="single" w:sz="4" w:space="0" w:color="auto"/>
        </w:rPr>
      </w:pPr>
    </w:p>
    <w:p w14:paraId="117C1BCE" w14:textId="77777777" w:rsidR="00B5434F" w:rsidRDefault="00B5434F" w:rsidP="00347993">
      <w:pPr>
        <w:rPr>
          <w:sz w:val="22"/>
          <w:bdr w:val="single" w:sz="4" w:space="0" w:color="auto"/>
        </w:rPr>
      </w:pPr>
    </w:p>
    <w:p w14:paraId="6143711F" w14:textId="77777777" w:rsidR="001B6C22" w:rsidRDefault="001B6C22">
      <w:pPr>
        <w:widowControl/>
        <w:jc w:val="left"/>
        <w:rPr>
          <w:sz w:val="22"/>
          <w:bdr w:val="single" w:sz="4" w:space="0" w:color="auto"/>
        </w:rPr>
      </w:pPr>
      <w:r>
        <w:rPr>
          <w:sz w:val="22"/>
          <w:bdr w:val="single" w:sz="4" w:space="0" w:color="auto"/>
        </w:rPr>
        <w:br w:type="page"/>
      </w:r>
    </w:p>
    <w:p w14:paraId="04DCFCD5" w14:textId="74275E85" w:rsidR="00B5434F" w:rsidRPr="00DC365F" w:rsidRDefault="00B5434F" w:rsidP="009B5EB0">
      <w:pPr>
        <w:pStyle w:val="2"/>
        <w:rPr>
          <w:b/>
          <w:spacing w:val="-14"/>
          <w:sz w:val="22"/>
        </w:rPr>
      </w:pPr>
      <w:bookmarkStart w:id="31" w:name="_Toc52365843"/>
      <w:r w:rsidRPr="00B5434F">
        <w:rPr>
          <w:rFonts w:hint="eastAsia"/>
          <w:b/>
          <w:spacing w:val="-14"/>
          <w:sz w:val="22"/>
        </w:rPr>
        <w:t xml:space="preserve">参考資料３　</w:t>
      </w:r>
      <w:r w:rsidR="00834C96">
        <w:rPr>
          <w:rFonts w:hint="eastAsia"/>
          <w:b/>
          <w:spacing w:val="-14"/>
          <w:sz w:val="22"/>
        </w:rPr>
        <w:t>今後の</w:t>
      </w:r>
      <w:r w:rsidRPr="00B5434F">
        <w:rPr>
          <w:rFonts w:hint="eastAsia"/>
          <w:b/>
          <w:spacing w:val="-14"/>
          <w:sz w:val="22"/>
        </w:rPr>
        <w:t>大阪府生活環境の保全等に関する条例のあり方について（諮問）</w:t>
      </w:r>
      <w:bookmarkEnd w:id="31"/>
    </w:p>
    <w:p w14:paraId="0B58273B" w14:textId="38628F9E" w:rsidR="00DC365F" w:rsidRDefault="00DC365F" w:rsidP="00347993">
      <w:pPr>
        <w:rPr>
          <w:sz w:val="22"/>
          <w:bdr w:val="single" w:sz="4" w:space="0" w:color="auto"/>
        </w:rPr>
      </w:pPr>
      <w:bookmarkStart w:id="32" w:name="_Toc51253411"/>
      <w:bookmarkStart w:id="33" w:name="_Toc51253436"/>
      <w:r w:rsidRPr="00CF5CC7">
        <w:rPr>
          <w:noProof/>
        </w:rPr>
        <w:drawing>
          <wp:inline distT="0" distB="0" distL="0" distR="0" wp14:anchorId="382C681B" wp14:editId="2A1E6BDD">
            <wp:extent cx="5400040" cy="7728634"/>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7728634"/>
                    </a:xfrm>
                    <a:prstGeom prst="rect">
                      <a:avLst/>
                    </a:prstGeom>
                    <a:noFill/>
                    <a:ln>
                      <a:noFill/>
                    </a:ln>
                  </pic:spPr>
                </pic:pic>
              </a:graphicData>
            </a:graphic>
          </wp:inline>
        </w:drawing>
      </w:r>
      <w:bookmarkEnd w:id="32"/>
      <w:bookmarkEnd w:id="33"/>
    </w:p>
    <w:p w14:paraId="2CDC25E9" w14:textId="7C20A49D" w:rsidR="006E3B3F" w:rsidRPr="00B5434F" w:rsidRDefault="00CF5CC7" w:rsidP="00347993">
      <w:pPr>
        <w:rPr>
          <w:sz w:val="22"/>
          <w:bdr w:val="single" w:sz="4" w:space="0" w:color="auto"/>
        </w:rPr>
      </w:pPr>
      <w:r w:rsidRPr="00CF5CC7">
        <w:rPr>
          <w:noProof/>
        </w:rPr>
        <w:drawing>
          <wp:inline distT="0" distB="0" distL="0" distR="0" wp14:anchorId="14909B9E" wp14:editId="0AAEAA55">
            <wp:extent cx="5723890" cy="819277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890" cy="8192770"/>
                    </a:xfrm>
                    <a:prstGeom prst="rect">
                      <a:avLst/>
                    </a:prstGeom>
                    <a:noFill/>
                    <a:ln>
                      <a:noFill/>
                    </a:ln>
                  </pic:spPr>
                </pic:pic>
              </a:graphicData>
            </a:graphic>
          </wp:inline>
        </w:drawing>
      </w:r>
    </w:p>
    <w:sectPr w:rsidR="006E3B3F" w:rsidRPr="00B5434F" w:rsidSect="00820589">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33FD" w14:textId="77777777" w:rsidR="00A562DA" w:rsidRDefault="00A562DA" w:rsidP="00F61355">
      <w:r>
        <w:separator/>
      </w:r>
    </w:p>
  </w:endnote>
  <w:endnote w:type="continuationSeparator" w:id="0">
    <w:p w14:paraId="72F3EF7A" w14:textId="77777777" w:rsidR="00A562DA" w:rsidRDefault="00A562DA"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2C68" w14:textId="77777777" w:rsidR="007D2371" w:rsidRDefault="007D23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D783" w14:textId="77777777" w:rsidR="00A562DA" w:rsidRDefault="00A562DA">
    <w:pPr>
      <w:pStyle w:val="a6"/>
      <w:jc w:val="center"/>
    </w:pPr>
  </w:p>
  <w:p w14:paraId="097695E8" w14:textId="77777777" w:rsidR="00A562DA" w:rsidRDefault="00A562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CF34" w14:textId="77777777" w:rsidR="007D2371" w:rsidRDefault="007D237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978186"/>
      <w:docPartObj>
        <w:docPartGallery w:val="Page Numbers (Bottom of Page)"/>
        <w:docPartUnique/>
      </w:docPartObj>
    </w:sdtPr>
    <w:sdtEndPr/>
    <w:sdtContent>
      <w:p w14:paraId="570916D8" w14:textId="0FF241DD" w:rsidR="00A562DA" w:rsidRDefault="00A562DA">
        <w:pPr>
          <w:pStyle w:val="a6"/>
          <w:jc w:val="center"/>
        </w:pPr>
        <w:r>
          <w:fldChar w:fldCharType="begin"/>
        </w:r>
        <w:r>
          <w:instrText>PAGE   \* MERGEFORMAT</w:instrText>
        </w:r>
        <w:r>
          <w:fldChar w:fldCharType="separate"/>
        </w:r>
        <w:r w:rsidR="007D2371" w:rsidRPr="007D2371">
          <w:rPr>
            <w:noProof/>
            <w:lang w:val="ja-JP"/>
          </w:rPr>
          <w:t>19</w:t>
        </w:r>
        <w:r>
          <w:fldChar w:fldCharType="end"/>
        </w:r>
      </w:p>
    </w:sdtContent>
  </w:sdt>
  <w:p w14:paraId="6435D7E8" w14:textId="77777777" w:rsidR="00A562DA" w:rsidRDefault="00A562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54AB8" w14:textId="77777777" w:rsidR="00A562DA" w:rsidRDefault="00A562DA" w:rsidP="00F61355">
      <w:r>
        <w:separator/>
      </w:r>
    </w:p>
  </w:footnote>
  <w:footnote w:type="continuationSeparator" w:id="0">
    <w:p w14:paraId="2986643D" w14:textId="77777777" w:rsidR="00A562DA" w:rsidRDefault="00A562DA" w:rsidP="00F6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CB9" w14:textId="77777777" w:rsidR="007D2371" w:rsidRDefault="007D23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4CAF" w14:textId="77777777" w:rsidR="007D2371" w:rsidRDefault="007D23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EAEA" w14:textId="77777777" w:rsidR="007D2371" w:rsidRDefault="007D237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9C8"/>
    <w:multiLevelType w:val="hybridMultilevel"/>
    <w:tmpl w:val="247AAE68"/>
    <w:lvl w:ilvl="0" w:tplc="C7F463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5012D89"/>
    <w:multiLevelType w:val="hybridMultilevel"/>
    <w:tmpl w:val="ADC4DB52"/>
    <w:lvl w:ilvl="0" w:tplc="E8EC58F8">
      <w:start w:val="66"/>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407275"/>
    <w:multiLevelType w:val="hybridMultilevel"/>
    <w:tmpl w:val="34089578"/>
    <w:lvl w:ilvl="0" w:tplc="D87CC1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1B5A0B"/>
    <w:multiLevelType w:val="hybridMultilevel"/>
    <w:tmpl w:val="5900AE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A15FDE"/>
    <w:multiLevelType w:val="hybridMultilevel"/>
    <w:tmpl w:val="404C2F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3B7C11"/>
    <w:multiLevelType w:val="hybridMultilevel"/>
    <w:tmpl w:val="6632E10A"/>
    <w:lvl w:ilvl="0" w:tplc="E1D684CC">
      <w:start w:val="1"/>
      <w:numFmt w:val="decimalFullWidth"/>
      <w:lvlText w:val="（%1）"/>
      <w:lvlJc w:val="left"/>
      <w:pPr>
        <w:ind w:left="827" w:hanging="720"/>
      </w:pPr>
      <w:rPr>
        <w:rFonts w:asciiTheme="majorEastAsia" w:eastAsiaTheme="majorEastAsia" w:hAnsiTheme="majorEastAsia" w:hint="default"/>
        <w:lang w:val="en-US"/>
      </w:rPr>
    </w:lvl>
    <w:lvl w:ilvl="1" w:tplc="C860A7E4">
      <w:start w:val="1"/>
      <w:numFmt w:val="decimalEnclosedCircle"/>
      <w:lvlText w:val="%2"/>
      <w:lvlJc w:val="left"/>
      <w:pPr>
        <w:ind w:left="887" w:hanging="360"/>
      </w:pPr>
      <w:rPr>
        <w:rFonts w:hint="default"/>
      </w:r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6"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F30B0B"/>
    <w:multiLevelType w:val="hybridMultilevel"/>
    <w:tmpl w:val="7F4AC10A"/>
    <w:lvl w:ilvl="0" w:tplc="E6C24654">
      <w:start w:val="1"/>
      <w:numFmt w:val="decimalEnclosedCircle"/>
      <w:lvlText w:val="%1"/>
      <w:lvlJc w:val="left"/>
      <w:pPr>
        <w:ind w:left="644" w:hanging="36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A450D89"/>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B2173E4"/>
    <w:multiLevelType w:val="hybridMultilevel"/>
    <w:tmpl w:val="14706F94"/>
    <w:lvl w:ilvl="0" w:tplc="46C0A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912DF"/>
    <w:multiLevelType w:val="hybridMultilevel"/>
    <w:tmpl w:val="7A42B30E"/>
    <w:lvl w:ilvl="0" w:tplc="658413E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B73535"/>
    <w:multiLevelType w:val="hybridMultilevel"/>
    <w:tmpl w:val="8ADCB87A"/>
    <w:lvl w:ilvl="0" w:tplc="22E0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094EAB"/>
    <w:multiLevelType w:val="hybridMultilevel"/>
    <w:tmpl w:val="9996819C"/>
    <w:lvl w:ilvl="0" w:tplc="C3C6166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2026D6"/>
    <w:multiLevelType w:val="hybridMultilevel"/>
    <w:tmpl w:val="DF1CDF50"/>
    <w:lvl w:ilvl="0" w:tplc="7012C024">
      <w:start w:val="2"/>
      <w:numFmt w:val="decimalEnclosedCircle"/>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5" w15:restartNumberingAfterBreak="0">
    <w:nsid w:val="26CA4AF1"/>
    <w:multiLevelType w:val="hybridMultilevel"/>
    <w:tmpl w:val="88EA1E86"/>
    <w:lvl w:ilvl="0" w:tplc="729EB41C">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BA530E"/>
    <w:multiLevelType w:val="hybridMultilevel"/>
    <w:tmpl w:val="844257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2F20F7"/>
    <w:multiLevelType w:val="hybridMultilevel"/>
    <w:tmpl w:val="ACA84F8C"/>
    <w:lvl w:ilvl="0" w:tplc="627A6A2C">
      <w:start w:val="2"/>
      <w:numFmt w:val="decimalEnclosedCircle"/>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8" w15:restartNumberingAfterBreak="0">
    <w:nsid w:val="29497F70"/>
    <w:multiLevelType w:val="hybridMultilevel"/>
    <w:tmpl w:val="DC2C3DAE"/>
    <w:lvl w:ilvl="0" w:tplc="89B45442">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2AF94FFA"/>
    <w:multiLevelType w:val="hybridMultilevel"/>
    <w:tmpl w:val="5F0CAEAC"/>
    <w:lvl w:ilvl="0" w:tplc="DBA278E4">
      <w:start w:val="1"/>
      <w:numFmt w:val="decimalEnclosedCircle"/>
      <w:lvlText w:val="%1"/>
      <w:lvlJc w:val="left"/>
      <w:pPr>
        <w:ind w:left="360" w:hanging="360"/>
      </w:pPr>
      <w:rPr>
        <w:rFonts w:asciiTheme="minorHAnsi" w:hAnsiTheme="minorHAns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6C01AF"/>
    <w:multiLevelType w:val="hybridMultilevel"/>
    <w:tmpl w:val="FD2AD87E"/>
    <w:lvl w:ilvl="0" w:tplc="DDB065CE">
      <w:start w:val="1"/>
      <w:numFmt w:val="bullet"/>
      <w:lvlText w:val="○"/>
      <w:lvlJc w:val="left"/>
      <w:pPr>
        <w:ind w:left="574" w:hanging="360"/>
      </w:pPr>
      <w:rPr>
        <w:rFonts w:ascii="ＭＳ ゴシック" w:eastAsia="ＭＳ ゴシック" w:hAnsi="ＭＳ ゴシック" w:cstheme="minorBidi" w:hint="eastAsia"/>
        <w:sz w:val="21"/>
        <w:lang w:val="en-US"/>
      </w:rPr>
    </w:lvl>
    <w:lvl w:ilvl="1" w:tplc="0409000B">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1" w15:restartNumberingAfterBreak="0">
    <w:nsid w:val="2C766670"/>
    <w:multiLevelType w:val="hybridMultilevel"/>
    <w:tmpl w:val="5DB8E48E"/>
    <w:lvl w:ilvl="0" w:tplc="0676234A">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932E3F"/>
    <w:multiLevelType w:val="hybridMultilevel"/>
    <w:tmpl w:val="75F6EA44"/>
    <w:lvl w:ilvl="0" w:tplc="BB74F70E">
      <w:start w:val="5"/>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2D542132"/>
    <w:multiLevelType w:val="hybridMultilevel"/>
    <w:tmpl w:val="730C0964"/>
    <w:lvl w:ilvl="0" w:tplc="C64A9C58">
      <w:start w:val="1"/>
      <w:numFmt w:val="bullet"/>
      <w:lvlText w:val=""/>
      <w:lvlJc w:val="left"/>
      <w:pPr>
        <w:tabs>
          <w:tab w:val="num" w:pos="720"/>
        </w:tabs>
        <w:ind w:left="720" w:hanging="360"/>
      </w:pPr>
      <w:rPr>
        <w:rFonts w:ascii="Wingdings 3" w:hAnsi="Wingdings 3" w:hint="default"/>
      </w:rPr>
    </w:lvl>
    <w:lvl w:ilvl="1" w:tplc="6686C110" w:tentative="1">
      <w:start w:val="1"/>
      <w:numFmt w:val="bullet"/>
      <w:lvlText w:val=""/>
      <w:lvlJc w:val="left"/>
      <w:pPr>
        <w:tabs>
          <w:tab w:val="num" w:pos="1440"/>
        </w:tabs>
        <w:ind w:left="1440" w:hanging="360"/>
      </w:pPr>
      <w:rPr>
        <w:rFonts w:ascii="Wingdings 3" w:hAnsi="Wingdings 3" w:hint="default"/>
      </w:rPr>
    </w:lvl>
    <w:lvl w:ilvl="2" w:tplc="FC9ECFB8" w:tentative="1">
      <w:start w:val="1"/>
      <w:numFmt w:val="bullet"/>
      <w:lvlText w:val=""/>
      <w:lvlJc w:val="left"/>
      <w:pPr>
        <w:tabs>
          <w:tab w:val="num" w:pos="2160"/>
        </w:tabs>
        <w:ind w:left="2160" w:hanging="360"/>
      </w:pPr>
      <w:rPr>
        <w:rFonts w:ascii="Wingdings 3" w:hAnsi="Wingdings 3" w:hint="default"/>
      </w:rPr>
    </w:lvl>
    <w:lvl w:ilvl="3" w:tplc="635ACAAC" w:tentative="1">
      <w:start w:val="1"/>
      <w:numFmt w:val="bullet"/>
      <w:lvlText w:val=""/>
      <w:lvlJc w:val="left"/>
      <w:pPr>
        <w:tabs>
          <w:tab w:val="num" w:pos="2880"/>
        </w:tabs>
        <w:ind w:left="2880" w:hanging="360"/>
      </w:pPr>
      <w:rPr>
        <w:rFonts w:ascii="Wingdings 3" w:hAnsi="Wingdings 3" w:hint="default"/>
      </w:rPr>
    </w:lvl>
    <w:lvl w:ilvl="4" w:tplc="D944AE16" w:tentative="1">
      <w:start w:val="1"/>
      <w:numFmt w:val="bullet"/>
      <w:lvlText w:val=""/>
      <w:lvlJc w:val="left"/>
      <w:pPr>
        <w:tabs>
          <w:tab w:val="num" w:pos="3600"/>
        </w:tabs>
        <w:ind w:left="3600" w:hanging="360"/>
      </w:pPr>
      <w:rPr>
        <w:rFonts w:ascii="Wingdings 3" w:hAnsi="Wingdings 3" w:hint="default"/>
      </w:rPr>
    </w:lvl>
    <w:lvl w:ilvl="5" w:tplc="2A36BAC4" w:tentative="1">
      <w:start w:val="1"/>
      <w:numFmt w:val="bullet"/>
      <w:lvlText w:val=""/>
      <w:lvlJc w:val="left"/>
      <w:pPr>
        <w:tabs>
          <w:tab w:val="num" w:pos="4320"/>
        </w:tabs>
        <w:ind w:left="4320" w:hanging="360"/>
      </w:pPr>
      <w:rPr>
        <w:rFonts w:ascii="Wingdings 3" w:hAnsi="Wingdings 3" w:hint="default"/>
      </w:rPr>
    </w:lvl>
    <w:lvl w:ilvl="6" w:tplc="9CBE9D3C" w:tentative="1">
      <w:start w:val="1"/>
      <w:numFmt w:val="bullet"/>
      <w:lvlText w:val=""/>
      <w:lvlJc w:val="left"/>
      <w:pPr>
        <w:tabs>
          <w:tab w:val="num" w:pos="5040"/>
        </w:tabs>
        <w:ind w:left="5040" w:hanging="360"/>
      </w:pPr>
      <w:rPr>
        <w:rFonts w:ascii="Wingdings 3" w:hAnsi="Wingdings 3" w:hint="default"/>
      </w:rPr>
    </w:lvl>
    <w:lvl w:ilvl="7" w:tplc="9A08A948" w:tentative="1">
      <w:start w:val="1"/>
      <w:numFmt w:val="bullet"/>
      <w:lvlText w:val=""/>
      <w:lvlJc w:val="left"/>
      <w:pPr>
        <w:tabs>
          <w:tab w:val="num" w:pos="5760"/>
        </w:tabs>
        <w:ind w:left="5760" w:hanging="360"/>
      </w:pPr>
      <w:rPr>
        <w:rFonts w:ascii="Wingdings 3" w:hAnsi="Wingdings 3" w:hint="default"/>
      </w:rPr>
    </w:lvl>
    <w:lvl w:ilvl="8" w:tplc="C60EA1E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347822AE"/>
    <w:multiLevelType w:val="hybridMultilevel"/>
    <w:tmpl w:val="D1D69BBC"/>
    <w:lvl w:ilvl="0" w:tplc="E9CE058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3A7558C4"/>
    <w:multiLevelType w:val="hybridMultilevel"/>
    <w:tmpl w:val="9238F3B4"/>
    <w:lvl w:ilvl="0" w:tplc="0409000B">
      <w:start w:val="1"/>
      <w:numFmt w:val="bullet"/>
      <w:lvlText w:val=""/>
      <w:lvlJc w:val="left"/>
      <w:pPr>
        <w:ind w:left="420" w:hanging="420"/>
      </w:pPr>
      <w:rPr>
        <w:rFonts w:ascii="Wingdings" w:hAnsi="Wingdings" w:hint="default"/>
      </w:rPr>
    </w:lvl>
    <w:lvl w:ilvl="1" w:tplc="EDC4307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6B2082"/>
    <w:multiLevelType w:val="hybridMultilevel"/>
    <w:tmpl w:val="A3CEAFA6"/>
    <w:lvl w:ilvl="0" w:tplc="029A3A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E091EEC"/>
    <w:multiLevelType w:val="hybridMultilevel"/>
    <w:tmpl w:val="A02678CC"/>
    <w:lvl w:ilvl="0" w:tplc="F4AAD8A4">
      <w:start w:val="5"/>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E7423E2"/>
    <w:multiLevelType w:val="hybridMultilevel"/>
    <w:tmpl w:val="AA70F7AA"/>
    <w:lvl w:ilvl="0" w:tplc="4D3C4A1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42638D"/>
    <w:multiLevelType w:val="hybridMultilevel"/>
    <w:tmpl w:val="B1082FE8"/>
    <w:lvl w:ilvl="0" w:tplc="1C6E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1342E53"/>
    <w:multiLevelType w:val="hybridMultilevel"/>
    <w:tmpl w:val="F3242B80"/>
    <w:lvl w:ilvl="0" w:tplc="7506F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5673F77"/>
    <w:multiLevelType w:val="hybridMultilevel"/>
    <w:tmpl w:val="E9CCE462"/>
    <w:lvl w:ilvl="0" w:tplc="04090001">
      <w:start w:val="1"/>
      <w:numFmt w:val="bullet"/>
      <w:lvlText w:val=""/>
      <w:lvlJc w:val="left"/>
      <w:pPr>
        <w:ind w:left="602" w:hanging="420"/>
      </w:pPr>
      <w:rPr>
        <w:rFonts w:ascii="Wingdings" w:hAnsi="Wingdings" w:hint="default"/>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34" w15:restartNumberingAfterBreak="0">
    <w:nsid w:val="46834275"/>
    <w:multiLevelType w:val="hybridMultilevel"/>
    <w:tmpl w:val="3782F558"/>
    <w:lvl w:ilvl="0" w:tplc="8466B5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44711B"/>
    <w:multiLevelType w:val="hybridMultilevel"/>
    <w:tmpl w:val="9996819C"/>
    <w:lvl w:ilvl="0" w:tplc="C3C61668">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EBA0BB4"/>
    <w:multiLevelType w:val="hybridMultilevel"/>
    <w:tmpl w:val="247AAE68"/>
    <w:lvl w:ilvl="0" w:tplc="C7F463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514877D0"/>
    <w:multiLevelType w:val="hybridMultilevel"/>
    <w:tmpl w:val="624C5AC4"/>
    <w:lvl w:ilvl="0" w:tplc="38881DA4">
      <w:start w:val="1"/>
      <w:numFmt w:val="bullet"/>
      <w:lvlText w:val="○"/>
      <w:lvlJc w:val="left"/>
      <w:pPr>
        <w:ind w:left="650" w:hanging="360"/>
      </w:pPr>
      <w:rPr>
        <w:rFonts w:ascii="ＭＳ ゴシック" w:eastAsia="ＭＳ ゴシック" w:hAnsi="ＭＳ ゴシック" w:cstheme="minorBid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8" w15:restartNumberingAfterBreak="0">
    <w:nsid w:val="51EF7E68"/>
    <w:multiLevelType w:val="hybridMultilevel"/>
    <w:tmpl w:val="230E5A00"/>
    <w:lvl w:ilvl="0" w:tplc="8E0C0CCA">
      <w:start w:val="1"/>
      <w:numFmt w:val="decimalFullWidth"/>
      <w:lvlText w:val="（%1）"/>
      <w:lvlJc w:val="left"/>
      <w:pPr>
        <w:ind w:left="745" w:hanging="72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39" w15:restartNumberingAfterBreak="0">
    <w:nsid w:val="5260066E"/>
    <w:multiLevelType w:val="hybridMultilevel"/>
    <w:tmpl w:val="745087F2"/>
    <w:lvl w:ilvl="0" w:tplc="372E396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CE7516"/>
    <w:multiLevelType w:val="hybridMultilevel"/>
    <w:tmpl w:val="D5281730"/>
    <w:lvl w:ilvl="0" w:tplc="43DEE7CC">
      <w:start w:val="1"/>
      <w:numFmt w:val="decimalEnclosedCircle"/>
      <w:lvlText w:val="%1"/>
      <w:lvlJc w:val="left"/>
      <w:pPr>
        <w:ind w:left="360" w:hanging="360"/>
      </w:pPr>
      <w:rPr>
        <w:rFonts w:hint="default"/>
      </w:rPr>
    </w:lvl>
    <w:lvl w:ilvl="1" w:tplc="F81831D4">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AB63FAA"/>
    <w:multiLevelType w:val="hybridMultilevel"/>
    <w:tmpl w:val="3FF279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EA53958"/>
    <w:multiLevelType w:val="hybridMultilevel"/>
    <w:tmpl w:val="5A586BA6"/>
    <w:lvl w:ilvl="0" w:tplc="1518A21A">
      <w:start w:val="1"/>
      <w:numFmt w:val="decimalEnclosedCircle"/>
      <w:lvlText w:val="%1"/>
      <w:lvlJc w:val="left"/>
      <w:pPr>
        <w:ind w:left="360" w:hanging="360"/>
      </w:pPr>
      <w:rPr>
        <w:rFonts w:asciiTheme="minorHAnsi" w:hAnsiTheme="minorHAnsi" w:hint="default"/>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6E53B5"/>
    <w:multiLevelType w:val="hybridMultilevel"/>
    <w:tmpl w:val="50728658"/>
    <w:lvl w:ilvl="0" w:tplc="185CCE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2C54D5"/>
    <w:multiLevelType w:val="hybridMultilevel"/>
    <w:tmpl w:val="5B3EAE4C"/>
    <w:lvl w:ilvl="0" w:tplc="1722EC76">
      <w:start w:val="1"/>
      <w:numFmt w:val="bullet"/>
      <w:lvlText w:val=""/>
      <w:lvlJc w:val="left"/>
      <w:pPr>
        <w:tabs>
          <w:tab w:val="num" w:pos="720"/>
        </w:tabs>
        <w:ind w:left="720" w:hanging="360"/>
      </w:pPr>
      <w:rPr>
        <w:rFonts w:ascii="Wingdings 3" w:hAnsi="Wingdings 3" w:hint="default"/>
      </w:rPr>
    </w:lvl>
    <w:lvl w:ilvl="1" w:tplc="052E0854" w:tentative="1">
      <w:start w:val="1"/>
      <w:numFmt w:val="bullet"/>
      <w:lvlText w:val=""/>
      <w:lvlJc w:val="left"/>
      <w:pPr>
        <w:tabs>
          <w:tab w:val="num" w:pos="1440"/>
        </w:tabs>
        <w:ind w:left="1440" w:hanging="360"/>
      </w:pPr>
      <w:rPr>
        <w:rFonts w:ascii="Wingdings 3" w:hAnsi="Wingdings 3" w:hint="default"/>
      </w:rPr>
    </w:lvl>
    <w:lvl w:ilvl="2" w:tplc="E4ECBF8A" w:tentative="1">
      <w:start w:val="1"/>
      <w:numFmt w:val="bullet"/>
      <w:lvlText w:val=""/>
      <w:lvlJc w:val="left"/>
      <w:pPr>
        <w:tabs>
          <w:tab w:val="num" w:pos="2160"/>
        </w:tabs>
        <w:ind w:left="2160" w:hanging="360"/>
      </w:pPr>
      <w:rPr>
        <w:rFonts w:ascii="Wingdings 3" w:hAnsi="Wingdings 3" w:hint="default"/>
      </w:rPr>
    </w:lvl>
    <w:lvl w:ilvl="3" w:tplc="95EACE90" w:tentative="1">
      <w:start w:val="1"/>
      <w:numFmt w:val="bullet"/>
      <w:lvlText w:val=""/>
      <w:lvlJc w:val="left"/>
      <w:pPr>
        <w:tabs>
          <w:tab w:val="num" w:pos="2880"/>
        </w:tabs>
        <w:ind w:left="2880" w:hanging="360"/>
      </w:pPr>
      <w:rPr>
        <w:rFonts w:ascii="Wingdings 3" w:hAnsi="Wingdings 3" w:hint="default"/>
      </w:rPr>
    </w:lvl>
    <w:lvl w:ilvl="4" w:tplc="F1ACD306" w:tentative="1">
      <w:start w:val="1"/>
      <w:numFmt w:val="bullet"/>
      <w:lvlText w:val=""/>
      <w:lvlJc w:val="left"/>
      <w:pPr>
        <w:tabs>
          <w:tab w:val="num" w:pos="3600"/>
        </w:tabs>
        <w:ind w:left="3600" w:hanging="360"/>
      </w:pPr>
      <w:rPr>
        <w:rFonts w:ascii="Wingdings 3" w:hAnsi="Wingdings 3" w:hint="default"/>
      </w:rPr>
    </w:lvl>
    <w:lvl w:ilvl="5" w:tplc="0710425A" w:tentative="1">
      <w:start w:val="1"/>
      <w:numFmt w:val="bullet"/>
      <w:lvlText w:val=""/>
      <w:lvlJc w:val="left"/>
      <w:pPr>
        <w:tabs>
          <w:tab w:val="num" w:pos="4320"/>
        </w:tabs>
        <w:ind w:left="4320" w:hanging="360"/>
      </w:pPr>
      <w:rPr>
        <w:rFonts w:ascii="Wingdings 3" w:hAnsi="Wingdings 3" w:hint="default"/>
      </w:rPr>
    </w:lvl>
    <w:lvl w:ilvl="6" w:tplc="E71CD806" w:tentative="1">
      <w:start w:val="1"/>
      <w:numFmt w:val="bullet"/>
      <w:lvlText w:val=""/>
      <w:lvlJc w:val="left"/>
      <w:pPr>
        <w:tabs>
          <w:tab w:val="num" w:pos="5040"/>
        </w:tabs>
        <w:ind w:left="5040" w:hanging="360"/>
      </w:pPr>
      <w:rPr>
        <w:rFonts w:ascii="Wingdings 3" w:hAnsi="Wingdings 3" w:hint="default"/>
      </w:rPr>
    </w:lvl>
    <w:lvl w:ilvl="7" w:tplc="E4A2C93A" w:tentative="1">
      <w:start w:val="1"/>
      <w:numFmt w:val="bullet"/>
      <w:lvlText w:val=""/>
      <w:lvlJc w:val="left"/>
      <w:pPr>
        <w:tabs>
          <w:tab w:val="num" w:pos="5760"/>
        </w:tabs>
        <w:ind w:left="5760" w:hanging="360"/>
      </w:pPr>
      <w:rPr>
        <w:rFonts w:ascii="Wingdings 3" w:hAnsi="Wingdings 3" w:hint="default"/>
      </w:rPr>
    </w:lvl>
    <w:lvl w:ilvl="8" w:tplc="3C642D46"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6CF670A"/>
    <w:multiLevelType w:val="hybridMultilevel"/>
    <w:tmpl w:val="90EC4342"/>
    <w:lvl w:ilvl="0" w:tplc="B44431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B90B17"/>
    <w:multiLevelType w:val="hybridMultilevel"/>
    <w:tmpl w:val="ACA84F8C"/>
    <w:lvl w:ilvl="0" w:tplc="627A6A2C">
      <w:start w:val="2"/>
      <w:numFmt w:val="decimalEnclosedCircle"/>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47" w15:restartNumberingAfterBreak="0">
    <w:nsid w:val="6D0946C2"/>
    <w:multiLevelType w:val="hybridMultilevel"/>
    <w:tmpl w:val="77F0CCEE"/>
    <w:lvl w:ilvl="0" w:tplc="B8365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0623BB8"/>
    <w:multiLevelType w:val="hybridMultilevel"/>
    <w:tmpl w:val="F8A8D92A"/>
    <w:lvl w:ilvl="0" w:tplc="AB60EC9E">
      <w:start w:val="1"/>
      <w:numFmt w:val="bullet"/>
      <w:lvlText w:val="○"/>
      <w:lvlJc w:val="left"/>
      <w:pPr>
        <w:ind w:left="788" w:hanging="360"/>
      </w:pPr>
      <w:rPr>
        <w:rFonts w:ascii="ＭＳ ゴシック" w:eastAsia="ＭＳ ゴシック" w:hAnsi="ＭＳ ゴシック" w:cstheme="minorBidi"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9" w15:restartNumberingAfterBreak="0">
    <w:nsid w:val="74E303D7"/>
    <w:multiLevelType w:val="hybridMultilevel"/>
    <w:tmpl w:val="FBD82426"/>
    <w:lvl w:ilvl="0" w:tplc="8D6855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4"/>
  </w:num>
  <w:num w:numId="5">
    <w:abstractNumId w:val="9"/>
  </w:num>
  <w:num w:numId="6">
    <w:abstractNumId w:val="38"/>
  </w:num>
  <w:num w:numId="7">
    <w:abstractNumId w:val="40"/>
  </w:num>
  <w:num w:numId="8">
    <w:abstractNumId w:val="27"/>
  </w:num>
  <w:num w:numId="9">
    <w:abstractNumId w:val="49"/>
  </w:num>
  <w:num w:numId="10">
    <w:abstractNumId w:val="11"/>
  </w:num>
  <w:num w:numId="11">
    <w:abstractNumId w:val="31"/>
  </w:num>
  <w:num w:numId="12">
    <w:abstractNumId w:val="41"/>
  </w:num>
  <w:num w:numId="13">
    <w:abstractNumId w:val="16"/>
  </w:num>
  <w:num w:numId="14">
    <w:abstractNumId w:val="3"/>
  </w:num>
  <w:num w:numId="15">
    <w:abstractNumId w:val="47"/>
  </w:num>
  <w:num w:numId="16">
    <w:abstractNumId w:val="10"/>
  </w:num>
  <w:num w:numId="17">
    <w:abstractNumId w:val="12"/>
  </w:num>
  <w:num w:numId="18">
    <w:abstractNumId w:val="39"/>
  </w:num>
  <w:num w:numId="19">
    <w:abstractNumId w:val="21"/>
  </w:num>
  <w:num w:numId="20">
    <w:abstractNumId w:val="5"/>
  </w:num>
  <w:num w:numId="21">
    <w:abstractNumId w:val="37"/>
  </w:num>
  <w:num w:numId="22">
    <w:abstractNumId w:val="36"/>
  </w:num>
  <w:num w:numId="23">
    <w:abstractNumId w:val="35"/>
  </w:num>
  <w:num w:numId="24">
    <w:abstractNumId w:val="13"/>
  </w:num>
  <w:num w:numId="25">
    <w:abstractNumId w:val="2"/>
  </w:num>
  <w:num w:numId="26">
    <w:abstractNumId w:val="45"/>
  </w:num>
  <w:num w:numId="27">
    <w:abstractNumId w:val="32"/>
  </w:num>
  <w:num w:numId="28">
    <w:abstractNumId w:val="7"/>
  </w:num>
  <w:num w:numId="29">
    <w:abstractNumId w:val="0"/>
  </w:num>
  <w:num w:numId="30">
    <w:abstractNumId w:val="25"/>
  </w:num>
  <w:num w:numId="31">
    <w:abstractNumId w:val="48"/>
  </w:num>
  <w:num w:numId="32">
    <w:abstractNumId w:val="20"/>
  </w:num>
  <w:num w:numId="33">
    <w:abstractNumId w:val="34"/>
  </w:num>
  <w:num w:numId="34">
    <w:abstractNumId w:val="14"/>
  </w:num>
  <w:num w:numId="35">
    <w:abstractNumId w:val="1"/>
  </w:num>
  <w:num w:numId="36">
    <w:abstractNumId w:val="42"/>
  </w:num>
  <w:num w:numId="37">
    <w:abstractNumId w:val="19"/>
  </w:num>
  <w:num w:numId="38">
    <w:abstractNumId w:val="46"/>
  </w:num>
  <w:num w:numId="39">
    <w:abstractNumId w:val="22"/>
  </w:num>
  <w:num w:numId="40">
    <w:abstractNumId w:val="29"/>
  </w:num>
  <w:num w:numId="41">
    <w:abstractNumId w:val="30"/>
  </w:num>
  <w:num w:numId="42">
    <w:abstractNumId w:val="17"/>
  </w:num>
  <w:num w:numId="43">
    <w:abstractNumId w:val="28"/>
  </w:num>
  <w:num w:numId="44">
    <w:abstractNumId w:val="18"/>
  </w:num>
  <w:num w:numId="45">
    <w:abstractNumId w:val="4"/>
  </w:num>
  <w:num w:numId="46">
    <w:abstractNumId w:val="15"/>
  </w:num>
  <w:num w:numId="47">
    <w:abstractNumId w:val="43"/>
  </w:num>
  <w:num w:numId="48">
    <w:abstractNumId w:val="33"/>
  </w:num>
  <w:num w:numId="49">
    <w:abstractNumId w:val="4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01"/>
    <w:rsid w:val="00000D93"/>
    <w:rsid w:val="00002591"/>
    <w:rsid w:val="000036D4"/>
    <w:rsid w:val="00004FAF"/>
    <w:rsid w:val="000102FB"/>
    <w:rsid w:val="00010861"/>
    <w:rsid w:val="00010872"/>
    <w:rsid w:val="000123E4"/>
    <w:rsid w:val="000157AD"/>
    <w:rsid w:val="000204B5"/>
    <w:rsid w:val="0002127C"/>
    <w:rsid w:val="00023D65"/>
    <w:rsid w:val="00024A1C"/>
    <w:rsid w:val="00025A2D"/>
    <w:rsid w:val="0003049E"/>
    <w:rsid w:val="00030DBF"/>
    <w:rsid w:val="00032FDC"/>
    <w:rsid w:val="00035574"/>
    <w:rsid w:val="0003670A"/>
    <w:rsid w:val="000434E4"/>
    <w:rsid w:val="00046D4B"/>
    <w:rsid w:val="000516B5"/>
    <w:rsid w:val="0005342F"/>
    <w:rsid w:val="00055FB5"/>
    <w:rsid w:val="00055FF6"/>
    <w:rsid w:val="0005763D"/>
    <w:rsid w:val="00063D27"/>
    <w:rsid w:val="00064FBD"/>
    <w:rsid w:val="00065B8A"/>
    <w:rsid w:val="0006604C"/>
    <w:rsid w:val="00071982"/>
    <w:rsid w:val="0007285B"/>
    <w:rsid w:val="00073530"/>
    <w:rsid w:val="00073686"/>
    <w:rsid w:val="00073B7F"/>
    <w:rsid w:val="00073BED"/>
    <w:rsid w:val="0008099C"/>
    <w:rsid w:val="000841F7"/>
    <w:rsid w:val="00086527"/>
    <w:rsid w:val="00087E31"/>
    <w:rsid w:val="00091EC7"/>
    <w:rsid w:val="000928F7"/>
    <w:rsid w:val="00094758"/>
    <w:rsid w:val="0009491A"/>
    <w:rsid w:val="00094FCA"/>
    <w:rsid w:val="0009756B"/>
    <w:rsid w:val="000A37B6"/>
    <w:rsid w:val="000A61FE"/>
    <w:rsid w:val="000B1B4D"/>
    <w:rsid w:val="000B4BAE"/>
    <w:rsid w:val="000B7228"/>
    <w:rsid w:val="000C0DE5"/>
    <w:rsid w:val="000C1B8E"/>
    <w:rsid w:val="000D1307"/>
    <w:rsid w:val="000D2D82"/>
    <w:rsid w:val="000D5574"/>
    <w:rsid w:val="000E08B0"/>
    <w:rsid w:val="000E17B1"/>
    <w:rsid w:val="000E45C0"/>
    <w:rsid w:val="000F1137"/>
    <w:rsid w:val="000F2D47"/>
    <w:rsid w:val="000F4015"/>
    <w:rsid w:val="000F484F"/>
    <w:rsid w:val="000F5072"/>
    <w:rsid w:val="000F56CE"/>
    <w:rsid w:val="000F6F89"/>
    <w:rsid w:val="00100D3C"/>
    <w:rsid w:val="001070CF"/>
    <w:rsid w:val="00107C46"/>
    <w:rsid w:val="0011063E"/>
    <w:rsid w:val="00110E06"/>
    <w:rsid w:val="0011149E"/>
    <w:rsid w:val="00112C46"/>
    <w:rsid w:val="00112E81"/>
    <w:rsid w:val="001169AD"/>
    <w:rsid w:val="00117782"/>
    <w:rsid w:val="0012068B"/>
    <w:rsid w:val="001209EA"/>
    <w:rsid w:val="00122429"/>
    <w:rsid w:val="0012243A"/>
    <w:rsid w:val="00122D59"/>
    <w:rsid w:val="00123EE4"/>
    <w:rsid w:val="00126CB3"/>
    <w:rsid w:val="001279E8"/>
    <w:rsid w:val="00131045"/>
    <w:rsid w:val="001328D0"/>
    <w:rsid w:val="00132DFC"/>
    <w:rsid w:val="00133600"/>
    <w:rsid w:val="0013480F"/>
    <w:rsid w:val="00135249"/>
    <w:rsid w:val="00137380"/>
    <w:rsid w:val="00140815"/>
    <w:rsid w:val="00145E01"/>
    <w:rsid w:val="001504E6"/>
    <w:rsid w:val="00150D64"/>
    <w:rsid w:val="001515E8"/>
    <w:rsid w:val="00151BAB"/>
    <w:rsid w:val="00153B16"/>
    <w:rsid w:val="00155FBD"/>
    <w:rsid w:val="001568C7"/>
    <w:rsid w:val="0015776C"/>
    <w:rsid w:val="001608DA"/>
    <w:rsid w:val="00161B44"/>
    <w:rsid w:val="00163194"/>
    <w:rsid w:val="00163280"/>
    <w:rsid w:val="00163784"/>
    <w:rsid w:val="0016398B"/>
    <w:rsid w:val="00166759"/>
    <w:rsid w:val="00167614"/>
    <w:rsid w:val="00171C59"/>
    <w:rsid w:val="00171CD2"/>
    <w:rsid w:val="001730B6"/>
    <w:rsid w:val="00175FD6"/>
    <w:rsid w:val="0018032A"/>
    <w:rsid w:val="0018043E"/>
    <w:rsid w:val="00183C49"/>
    <w:rsid w:val="00184210"/>
    <w:rsid w:val="00185346"/>
    <w:rsid w:val="00185EAA"/>
    <w:rsid w:val="00186D53"/>
    <w:rsid w:val="00190418"/>
    <w:rsid w:val="00194D20"/>
    <w:rsid w:val="00195758"/>
    <w:rsid w:val="0019635B"/>
    <w:rsid w:val="001978E5"/>
    <w:rsid w:val="001A0DF6"/>
    <w:rsid w:val="001A4AE0"/>
    <w:rsid w:val="001A61C7"/>
    <w:rsid w:val="001A77A3"/>
    <w:rsid w:val="001B09EF"/>
    <w:rsid w:val="001B2892"/>
    <w:rsid w:val="001B56EE"/>
    <w:rsid w:val="001B5DEC"/>
    <w:rsid w:val="001B6C22"/>
    <w:rsid w:val="001C5E4C"/>
    <w:rsid w:val="001D1E30"/>
    <w:rsid w:val="001D253F"/>
    <w:rsid w:val="001D25DD"/>
    <w:rsid w:val="001D309F"/>
    <w:rsid w:val="001D5529"/>
    <w:rsid w:val="001D6B16"/>
    <w:rsid w:val="001D7097"/>
    <w:rsid w:val="001D7736"/>
    <w:rsid w:val="001E0D65"/>
    <w:rsid w:val="001E38D0"/>
    <w:rsid w:val="001E4C62"/>
    <w:rsid w:val="001E5858"/>
    <w:rsid w:val="001E73A2"/>
    <w:rsid w:val="001F14E0"/>
    <w:rsid w:val="001F3149"/>
    <w:rsid w:val="001F4EE7"/>
    <w:rsid w:val="001F7014"/>
    <w:rsid w:val="00202B85"/>
    <w:rsid w:val="0020305A"/>
    <w:rsid w:val="00206584"/>
    <w:rsid w:val="00207984"/>
    <w:rsid w:val="0021350B"/>
    <w:rsid w:val="00217CF5"/>
    <w:rsid w:val="00223A43"/>
    <w:rsid w:val="002246B1"/>
    <w:rsid w:val="00224CD1"/>
    <w:rsid w:val="00226AF8"/>
    <w:rsid w:val="00226DAE"/>
    <w:rsid w:val="00237B89"/>
    <w:rsid w:val="002410F9"/>
    <w:rsid w:val="00243092"/>
    <w:rsid w:val="0024704F"/>
    <w:rsid w:val="00254CF9"/>
    <w:rsid w:val="002552A4"/>
    <w:rsid w:val="0025666A"/>
    <w:rsid w:val="002575EF"/>
    <w:rsid w:val="0026282E"/>
    <w:rsid w:val="00263A94"/>
    <w:rsid w:val="00273353"/>
    <w:rsid w:val="0027376E"/>
    <w:rsid w:val="00275BE1"/>
    <w:rsid w:val="00280F67"/>
    <w:rsid w:val="00282EDA"/>
    <w:rsid w:val="00283469"/>
    <w:rsid w:val="00284802"/>
    <w:rsid w:val="002875BA"/>
    <w:rsid w:val="00293735"/>
    <w:rsid w:val="0029506D"/>
    <w:rsid w:val="002A4DE7"/>
    <w:rsid w:val="002B2686"/>
    <w:rsid w:val="002C44DC"/>
    <w:rsid w:val="002D241B"/>
    <w:rsid w:val="002D35DE"/>
    <w:rsid w:val="002D3FE3"/>
    <w:rsid w:val="002D6B89"/>
    <w:rsid w:val="002E2BB7"/>
    <w:rsid w:val="002E66BB"/>
    <w:rsid w:val="002F549B"/>
    <w:rsid w:val="00307313"/>
    <w:rsid w:val="003142DD"/>
    <w:rsid w:val="00315535"/>
    <w:rsid w:val="00320377"/>
    <w:rsid w:val="003229FD"/>
    <w:rsid w:val="003248F7"/>
    <w:rsid w:val="003252FF"/>
    <w:rsid w:val="0032554B"/>
    <w:rsid w:val="003262C0"/>
    <w:rsid w:val="00327B2F"/>
    <w:rsid w:val="00327D62"/>
    <w:rsid w:val="003315A8"/>
    <w:rsid w:val="003316BE"/>
    <w:rsid w:val="00331B22"/>
    <w:rsid w:val="00333BF5"/>
    <w:rsid w:val="00336727"/>
    <w:rsid w:val="003417AA"/>
    <w:rsid w:val="003437DD"/>
    <w:rsid w:val="00345044"/>
    <w:rsid w:val="00347779"/>
    <w:rsid w:val="00347993"/>
    <w:rsid w:val="0035563A"/>
    <w:rsid w:val="00361564"/>
    <w:rsid w:val="00363D1A"/>
    <w:rsid w:val="00370DBD"/>
    <w:rsid w:val="0037477B"/>
    <w:rsid w:val="00381BC8"/>
    <w:rsid w:val="003830E4"/>
    <w:rsid w:val="00383DEB"/>
    <w:rsid w:val="00383F82"/>
    <w:rsid w:val="00384A7A"/>
    <w:rsid w:val="003908B7"/>
    <w:rsid w:val="00393CE9"/>
    <w:rsid w:val="00395A4F"/>
    <w:rsid w:val="00397836"/>
    <w:rsid w:val="003A15BD"/>
    <w:rsid w:val="003A175A"/>
    <w:rsid w:val="003A4551"/>
    <w:rsid w:val="003A5433"/>
    <w:rsid w:val="003A6435"/>
    <w:rsid w:val="003A7EDB"/>
    <w:rsid w:val="003B2FEE"/>
    <w:rsid w:val="003B4491"/>
    <w:rsid w:val="003B63D7"/>
    <w:rsid w:val="003C03D1"/>
    <w:rsid w:val="003C2044"/>
    <w:rsid w:val="003C467F"/>
    <w:rsid w:val="003C628F"/>
    <w:rsid w:val="003C6CA2"/>
    <w:rsid w:val="003C751F"/>
    <w:rsid w:val="003D06C2"/>
    <w:rsid w:val="003D3229"/>
    <w:rsid w:val="003D792D"/>
    <w:rsid w:val="003E0962"/>
    <w:rsid w:val="003E0AD7"/>
    <w:rsid w:val="003E2058"/>
    <w:rsid w:val="003E2E61"/>
    <w:rsid w:val="003E3F77"/>
    <w:rsid w:val="003E3FCF"/>
    <w:rsid w:val="003F1EE9"/>
    <w:rsid w:val="003F202A"/>
    <w:rsid w:val="003F450D"/>
    <w:rsid w:val="003F6309"/>
    <w:rsid w:val="003F71B9"/>
    <w:rsid w:val="004003BF"/>
    <w:rsid w:val="004011C0"/>
    <w:rsid w:val="00404445"/>
    <w:rsid w:val="00406133"/>
    <w:rsid w:val="004076DE"/>
    <w:rsid w:val="00407FCD"/>
    <w:rsid w:val="004104C0"/>
    <w:rsid w:val="00411681"/>
    <w:rsid w:val="004133FF"/>
    <w:rsid w:val="004151D8"/>
    <w:rsid w:val="00415D01"/>
    <w:rsid w:val="00416077"/>
    <w:rsid w:val="00430A22"/>
    <w:rsid w:val="00430A37"/>
    <w:rsid w:val="004315A6"/>
    <w:rsid w:val="00432BB0"/>
    <w:rsid w:val="00434DBF"/>
    <w:rsid w:val="004359C4"/>
    <w:rsid w:val="00436C4F"/>
    <w:rsid w:val="00440164"/>
    <w:rsid w:val="004415FC"/>
    <w:rsid w:val="00441E9C"/>
    <w:rsid w:val="004421BB"/>
    <w:rsid w:val="004502F3"/>
    <w:rsid w:val="0045242D"/>
    <w:rsid w:val="004559B0"/>
    <w:rsid w:val="00456FA2"/>
    <w:rsid w:val="0046317B"/>
    <w:rsid w:val="004679AD"/>
    <w:rsid w:val="004752AD"/>
    <w:rsid w:val="00476794"/>
    <w:rsid w:val="004824B9"/>
    <w:rsid w:val="00484C99"/>
    <w:rsid w:val="004964FD"/>
    <w:rsid w:val="004A167C"/>
    <w:rsid w:val="004A1E70"/>
    <w:rsid w:val="004A21A0"/>
    <w:rsid w:val="004A3A22"/>
    <w:rsid w:val="004A555F"/>
    <w:rsid w:val="004A6981"/>
    <w:rsid w:val="004B4708"/>
    <w:rsid w:val="004B57CB"/>
    <w:rsid w:val="004C33F7"/>
    <w:rsid w:val="004D2612"/>
    <w:rsid w:val="004D3082"/>
    <w:rsid w:val="004D39F5"/>
    <w:rsid w:val="004D580C"/>
    <w:rsid w:val="004E1939"/>
    <w:rsid w:val="004E4C6B"/>
    <w:rsid w:val="004E536A"/>
    <w:rsid w:val="004E68C8"/>
    <w:rsid w:val="004F0EA7"/>
    <w:rsid w:val="004F604F"/>
    <w:rsid w:val="00504135"/>
    <w:rsid w:val="00504B6D"/>
    <w:rsid w:val="00511AAD"/>
    <w:rsid w:val="00511B63"/>
    <w:rsid w:val="00511D4F"/>
    <w:rsid w:val="00513AE7"/>
    <w:rsid w:val="005161C6"/>
    <w:rsid w:val="0051673D"/>
    <w:rsid w:val="00520CFD"/>
    <w:rsid w:val="00524FB0"/>
    <w:rsid w:val="00527C43"/>
    <w:rsid w:val="0053178F"/>
    <w:rsid w:val="00532721"/>
    <w:rsid w:val="00535654"/>
    <w:rsid w:val="0053616B"/>
    <w:rsid w:val="0053720D"/>
    <w:rsid w:val="00540BE2"/>
    <w:rsid w:val="00544C20"/>
    <w:rsid w:val="00545AD6"/>
    <w:rsid w:val="00552A32"/>
    <w:rsid w:val="005531CA"/>
    <w:rsid w:val="00555D52"/>
    <w:rsid w:val="00556917"/>
    <w:rsid w:val="00562C1C"/>
    <w:rsid w:val="00563CCD"/>
    <w:rsid w:val="00564BF7"/>
    <w:rsid w:val="00567D4C"/>
    <w:rsid w:val="0057168F"/>
    <w:rsid w:val="00573EB5"/>
    <w:rsid w:val="00574D9E"/>
    <w:rsid w:val="005773C6"/>
    <w:rsid w:val="00580071"/>
    <w:rsid w:val="00580F59"/>
    <w:rsid w:val="0058406C"/>
    <w:rsid w:val="005858AE"/>
    <w:rsid w:val="00587592"/>
    <w:rsid w:val="005928E0"/>
    <w:rsid w:val="005928E1"/>
    <w:rsid w:val="00593231"/>
    <w:rsid w:val="00596084"/>
    <w:rsid w:val="00596455"/>
    <w:rsid w:val="005A1884"/>
    <w:rsid w:val="005A36D6"/>
    <w:rsid w:val="005A5A4E"/>
    <w:rsid w:val="005A6F1B"/>
    <w:rsid w:val="005B0222"/>
    <w:rsid w:val="005B3138"/>
    <w:rsid w:val="005B380B"/>
    <w:rsid w:val="005B4FE9"/>
    <w:rsid w:val="005B5E5C"/>
    <w:rsid w:val="005C27F5"/>
    <w:rsid w:val="005C308B"/>
    <w:rsid w:val="005C3C4D"/>
    <w:rsid w:val="005C4795"/>
    <w:rsid w:val="005C6E70"/>
    <w:rsid w:val="005D11D6"/>
    <w:rsid w:val="005D28E1"/>
    <w:rsid w:val="005D38D2"/>
    <w:rsid w:val="005D4ECA"/>
    <w:rsid w:val="005D6A2A"/>
    <w:rsid w:val="005E1DC4"/>
    <w:rsid w:val="005E518B"/>
    <w:rsid w:val="005E6B87"/>
    <w:rsid w:val="005F12BC"/>
    <w:rsid w:val="005F229D"/>
    <w:rsid w:val="005F3B85"/>
    <w:rsid w:val="005F75C2"/>
    <w:rsid w:val="005F767A"/>
    <w:rsid w:val="005F7B8B"/>
    <w:rsid w:val="00600C70"/>
    <w:rsid w:val="006011FC"/>
    <w:rsid w:val="00601DF2"/>
    <w:rsid w:val="00602ACD"/>
    <w:rsid w:val="00604208"/>
    <w:rsid w:val="006048EE"/>
    <w:rsid w:val="006112F2"/>
    <w:rsid w:val="006135D4"/>
    <w:rsid w:val="006176D6"/>
    <w:rsid w:val="00621EB1"/>
    <w:rsid w:val="00622C74"/>
    <w:rsid w:val="006240AD"/>
    <w:rsid w:val="00625CA7"/>
    <w:rsid w:val="006317E8"/>
    <w:rsid w:val="0063617F"/>
    <w:rsid w:val="006371CF"/>
    <w:rsid w:val="00644856"/>
    <w:rsid w:val="006512D7"/>
    <w:rsid w:val="00652570"/>
    <w:rsid w:val="00652E40"/>
    <w:rsid w:val="006537AE"/>
    <w:rsid w:val="00657B9B"/>
    <w:rsid w:val="00662882"/>
    <w:rsid w:val="00664110"/>
    <w:rsid w:val="006679E4"/>
    <w:rsid w:val="006726EC"/>
    <w:rsid w:val="006729EB"/>
    <w:rsid w:val="00672B21"/>
    <w:rsid w:val="0067503C"/>
    <w:rsid w:val="0067648A"/>
    <w:rsid w:val="0068064A"/>
    <w:rsid w:val="00682D92"/>
    <w:rsid w:val="00686516"/>
    <w:rsid w:val="00687DC6"/>
    <w:rsid w:val="00691435"/>
    <w:rsid w:val="00695BBE"/>
    <w:rsid w:val="00697D52"/>
    <w:rsid w:val="006A4B90"/>
    <w:rsid w:val="006B26D0"/>
    <w:rsid w:val="006B57C2"/>
    <w:rsid w:val="006B5D6C"/>
    <w:rsid w:val="006C6878"/>
    <w:rsid w:val="006C6956"/>
    <w:rsid w:val="006C70BF"/>
    <w:rsid w:val="006D0F75"/>
    <w:rsid w:val="006D261A"/>
    <w:rsid w:val="006D296A"/>
    <w:rsid w:val="006D2EBE"/>
    <w:rsid w:val="006D3EA5"/>
    <w:rsid w:val="006D47EC"/>
    <w:rsid w:val="006D5904"/>
    <w:rsid w:val="006D59CE"/>
    <w:rsid w:val="006E3B3F"/>
    <w:rsid w:val="006E6F17"/>
    <w:rsid w:val="006F35E1"/>
    <w:rsid w:val="007001FD"/>
    <w:rsid w:val="007047DA"/>
    <w:rsid w:val="00704A62"/>
    <w:rsid w:val="00705BBE"/>
    <w:rsid w:val="007076B2"/>
    <w:rsid w:val="00713788"/>
    <w:rsid w:val="00715AFA"/>
    <w:rsid w:val="0071605D"/>
    <w:rsid w:val="00717EE4"/>
    <w:rsid w:val="00730AD4"/>
    <w:rsid w:val="00730ED8"/>
    <w:rsid w:val="007318EF"/>
    <w:rsid w:val="00733340"/>
    <w:rsid w:val="00743E7D"/>
    <w:rsid w:val="00747432"/>
    <w:rsid w:val="00750261"/>
    <w:rsid w:val="00751D85"/>
    <w:rsid w:val="00753D89"/>
    <w:rsid w:val="00754A6E"/>
    <w:rsid w:val="007575C6"/>
    <w:rsid w:val="007643CE"/>
    <w:rsid w:val="0076484D"/>
    <w:rsid w:val="00774043"/>
    <w:rsid w:val="00774E86"/>
    <w:rsid w:val="00777A0B"/>
    <w:rsid w:val="007800ED"/>
    <w:rsid w:val="007829E3"/>
    <w:rsid w:val="007833A0"/>
    <w:rsid w:val="007835BE"/>
    <w:rsid w:val="00783B94"/>
    <w:rsid w:val="00783FA2"/>
    <w:rsid w:val="00791026"/>
    <w:rsid w:val="007926D6"/>
    <w:rsid w:val="007A0DD3"/>
    <w:rsid w:val="007A3806"/>
    <w:rsid w:val="007A6ACD"/>
    <w:rsid w:val="007B0551"/>
    <w:rsid w:val="007B1282"/>
    <w:rsid w:val="007B1EBE"/>
    <w:rsid w:val="007B2D05"/>
    <w:rsid w:val="007B37D8"/>
    <w:rsid w:val="007B4818"/>
    <w:rsid w:val="007B53E7"/>
    <w:rsid w:val="007C026B"/>
    <w:rsid w:val="007C3A0E"/>
    <w:rsid w:val="007C3DE7"/>
    <w:rsid w:val="007D0B2C"/>
    <w:rsid w:val="007D2371"/>
    <w:rsid w:val="007D45B8"/>
    <w:rsid w:val="007D4975"/>
    <w:rsid w:val="007D4A19"/>
    <w:rsid w:val="007D5194"/>
    <w:rsid w:val="007E1746"/>
    <w:rsid w:val="007E48AB"/>
    <w:rsid w:val="007E512F"/>
    <w:rsid w:val="007E5473"/>
    <w:rsid w:val="007F08C8"/>
    <w:rsid w:val="007F143D"/>
    <w:rsid w:val="007F1F2F"/>
    <w:rsid w:val="007F2804"/>
    <w:rsid w:val="007F2D9C"/>
    <w:rsid w:val="007F5C14"/>
    <w:rsid w:val="007F6AE2"/>
    <w:rsid w:val="00800080"/>
    <w:rsid w:val="00800586"/>
    <w:rsid w:val="00802CD0"/>
    <w:rsid w:val="0080369C"/>
    <w:rsid w:val="00803756"/>
    <w:rsid w:val="008045AD"/>
    <w:rsid w:val="00804C57"/>
    <w:rsid w:val="00806512"/>
    <w:rsid w:val="0080737D"/>
    <w:rsid w:val="0081065C"/>
    <w:rsid w:val="008111EF"/>
    <w:rsid w:val="00812DDC"/>
    <w:rsid w:val="00815687"/>
    <w:rsid w:val="00820589"/>
    <w:rsid w:val="00821555"/>
    <w:rsid w:val="0082517E"/>
    <w:rsid w:val="00830CDF"/>
    <w:rsid w:val="008328E2"/>
    <w:rsid w:val="00834789"/>
    <w:rsid w:val="00834C96"/>
    <w:rsid w:val="008366E4"/>
    <w:rsid w:val="00844B6C"/>
    <w:rsid w:val="00844BE9"/>
    <w:rsid w:val="00845DFF"/>
    <w:rsid w:val="008473CA"/>
    <w:rsid w:val="0084783A"/>
    <w:rsid w:val="00850923"/>
    <w:rsid w:val="008535B2"/>
    <w:rsid w:val="00855545"/>
    <w:rsid w:val="008565EB"/>
    <w:rsid w:val="00856E11"/>
    <w:rsid w:val="00860914"/>
    <w:rsid w:val="00863301"/>
    <w:rsid w:val="008700F7"/>
    <w:rsid w:val="00870B5D"/>
    <w:rsid w:val="00871C75"/>
    <w:rsid w:val="00871FFC"/>
    <w:rsid w:val="00873040"/>
    <w:rsid w:val="00875524"/>
    <w:rsid w:val="008766FF"/>
    <w:rsid w:val="00881F79"/>
    <w:rsid w:val="00882B86"/>
    <w:rsid w:val="00890330"/>
    <w:rsid w:val="00891E71"/>
    <w:rsid w:val="00892F12"/>
    <w:rsid w:val="008938A1"/>
    <w:rsid w:val="0089735E"/>
    <w:rsid w:val="008A0EFA"/>
    <w:rsid w:val="008A3890"/>
    <w:rsid w:val="008A5B61"/>
    <w:rsid w:val="008A5FD7"/>
    <w:rsid w:val="008B396A"/>
    <w:rsid w:val="008B57C8"/>
    <w:rsid w:val="008B5BA9"/>
    <w:rsid w:val="008B6D2B"/>
    <w:rsid w:val="008C038B"/>
    <w:rsid w:val="008C2076"/>
    <w:rsid w:val="008C2D93"/>
    <w:rsid w:val="008C4397"/>
    <w:rsid w:val="008C4E45"/>
    <w:rsid w:val="008C5C63"/>
    <w:rsid w:val="008C7EA1"/>
    <w:rsid w:val="008D11F5"/>
    <w:rsid w:val="008D15DF"/>
    <w:rsid w:val="008E0542"/>
    <w:rsid w:val="008E1C32"/>
    <w:rsid w:val="008E2B60"/>
    <w:rsid w:val="008E33C4"/>
    <w:rsid w:val="008E3ED0"/>
    <w:rsid w:val="008E40A3"/>
    <w:rsid w:val="008F1AA2"/>
    <w:rsid w:val="008F50D4"/>
    <w:rsid w:val="008F5968"/>
    <w:rsid w:val="0090039C"/>
    <w:rsid w:val="00900D1C"/>
    <w:rsid w:val="00901901"/>
    <w:rsid w:val="0091350F"/>
    <w:rsid w:val="00913BC9"/>
    <w:rsid w:val="00914AF0"/>
    <w:rsid w:val="00915669"/>
    <w:rsid w:val="009156B2"/>
    <w:rsid w:val="00916ACA"/>
    <w:rsid w:val="00921926"/>
    <w:rsid w:val="009239B0"/>
    <w:rsid w:val="00927E1F"/>
    <w:rsid w:val="0093115E"/>
    <w:rsid w:val="0093141B"/>
    <w:rsid w:val="00946C25"/>
    <w:rsid w:val="00950E46"/>
    <w:rsid w:val="00953578"/>
    <w:rsid w:val="009549AF"/>
    <w:rsid w:val="0095539A"/>
    <w:rsid w:val="00955A60"/>
    <w:rsid w:val="00956289"/>
    <w:rsid w:val="009619AD"/>
    <w:rsid w:val="00961E82"/>
    <w:rsid w:val="0096429D"/>
    <w:rsid w:val="0096505C"/>
    <w:rsid w:val="0096543F"/>
    <w:rsid w:val="00965704"/>
    <w:rsid w:val="0096611E"/>
    <w:rsid w:val="0096634D"/>
    <w:rsid w:val="0096758D"/>
    <w:rsid w:val="00967FD2"/>
    <w:rsid w:val="009706B3"/>
    <w:rsid w:val="00970C32"/>
    <w:rsid w:val="009715C4"/>
    <w:rsid w:val="0097225C"/>
    <w:rsid w:val="00972AAF"/>
    <w:rsid w:val="00972DE8"/>
    <w:rsid w:val="009747AC"/>
    <w:rsid w:val="00980875"/>
    <w:rsid w:val="00981BFF"/>
    <w:rsid w:val="00985F6B"/>
    <w:rsid w:val="00986B43"/>
    <w:rsid w:val="00991584"/>
    <w:rsid w:val="00991E13"/>
    <w:rsid w:val="009960CC"/>
    <w:rsid w:val="009A2D7E"/>
    <w:rsid w:val="009A2EE1"/>
    <w:rsid w:val="009A7344"/>
    <w:rsid w:val="009B01CC"/>
    <w:rsid w:val="009B39F2"/>
    <w:rsid w:val="009B5EB0"/>
    <w:rsid w:val="009C23CB"/>
    <w:rsid w:val="009C4482"/>
    <w:rsid w:val="009D1EE9"/>
    <w:rsid w:val="009E36E1"/>
    <w:rsid w:val="009E6699"/>
    <w:rsid w:val="009E707A"/>
    <w:rsid w:val="009F160A"/>
    <w:rsid w:val="009F4587"/>
    <w:rsid w:val="009F51C1"/>
    <w:rsid w:val="00A02606"/>
    <w:rsid w:val="00A02E2E"/>
    <w:rsid w:val="00A0309F"/>
    <w:rsid w:val="00A03315"/>
    <w:rsid w:val="00A12344"/>
    <w:rsid w:val="00A13604"/>
    <w:rsid w:val="00A14295"/>
    <w:rsid w:val="00A1566C"/>
    <w:rsid w:val="00A168D7"/>
    <w:rsid w:val="00A21D79"/>
    <w:rsid w:val="00A22196"/>
    <w:rsid w:val="00A349CB"/>
    <w:rsid w:val="00A35408"/>
    <w:rsid w:val="00A37F62"/>
    <w:rsid w:val="00A43AF4"/>
    <w:rsid w:val="00A449C1"/>
    <w:rsid w:val="00A455F1"/>
    <w:rsid w:val="00A46707"/>
    <w:rsid w:val="00A509B9"/>
    <w:rsid w:val="00A5305F"/>
    <w:rsid w:val="00A53D73"/>
    <w:rsid w:val="00A562DA"/>
    <w:rsid w:val="00A626A5"/>
    <w:rsid w:val="00A753C3"/>
    <w:rsid w:val="00A771A8"/>
    <w:rsid w:val="00A836DF"/>
    <w:rsid w:val="00A861DA"/>
    <w:rsid w:val="00A902EE"/>
    <w:rsid w:val="00A96180"/>
    <w:rsid w:val="00A9700E"/>
    <w:rsid w:val="00AA3198"/>
    <w:rsid w:val="00AA3D8C"/>
    <w:rsid w:val="00AB1467"/>
    <w:rsid w:val="00AB2A18"/>
    <w:rsid w:val="00AB321C"/>
    <w:rsid w:val="00AC08C7"/>
    <w:rsid w:val="00AC2367"/>
    <w:rsid w:val="00AC3812"/>
    <w:rsid w:val="00AC53CB"/>
    <w:rsid w:val="00AD0152"/>
    <w:rsid w:val="00AD0F06"/>
    <w:rsid w:val="00AD10E2"/>
    <w:rsid w:val="00AD1DBF"/>
    <w:rsid w:val="00AD3922"/>
    <w:rsid w:val="00AD39AE"/>
    <w:rsid w:val="00AD436A"/>
    <w:rsid w:val="00AD70F5"/>
    <w:rsid w:val="00AD7559"/>
    <w:rsid w:val="00AE104A"/>
    <w:rsid w:val="00AE1894"/>
    <w:rsid w:val="00AE24BD"/>
    <w:rsid w:val="00AE5870"/>
    <w:rsid w:val="00AE786A"/>
    <w:rsid w:val="00AE7A0C"/>
    <w:rsid w:val="00AF0F87"/>
    <w:rsid w:val="00AF28BA"/>
    <w:rsid w:val="00AF51F7"/>
    <w:rsid w:val="00AF573D"/>
    <w:rsid w:val="00B00386"/>
    <w:rsid w:val="00B02A94"/>
    <w:rsid w:val="00B056B0"/>
    <w:rsid w:val="00B11D08"/>
    <w:rsid w:val="00B1368E"/>
    <w:rsid w:val="00B14216"/>
    <w:rsid w:val="00B1733E"/>
    <w:rsid w:val="00B177EC"/>
    <w:rsid w:val="00B206DB"/>
    <w:rsid w:val="00B24822"/>
    <w:rsid w:val="00B27D4D"/>
    <w:rsid w:val="00B3294A"/>
    <w:rsid w:val="00B3335C"/>
    <w:rsid w:val="00B345F6"/>
    <w:rsid w:val="00B3513A"/>
    <w:rsid w:val="00B35509"/>
    <w:rsid w:val="00B35F9D"/>
    <w:rsid w:val="00B37C90"/>
    <w:rsid w:val="00B445E1"/>
    <w:rsid w:val="00B507E9"/>
    <w:rsid w:val="00B5434F"/>
    <w:rsid w:val="00B54CE4"/>
    <w:rsid w:val="00B57194"/>
    <w:rsid w:val="00B614C5"/>
    <w:rsid w:val="00B65086"/>
    <w:rsid w:val="00B663B1"/>
    <w:rsid w:val="00B72E04"/>
    <w:rsid w:val="00B73C0E"/>
    <w:rsid w:val="00B74B95"/>
    <w:rsid w:val="00B75220"/>
    <w:rsid w:val="00B7595A"/>
    <w:rsid w:val="00B812A9"/>
    <w:rsid w:val="00B854D6"/>
    <w:rsid w:val="00B94444"/>
    <w:rsid w:val="00B96EBB"/>
    <w:rsid w:val="00B97375"/>
    <w:rsid w:val="00BA47F2"/>
    <w:rsid w:val="00BB0ACD"/>
    <w:rsid w:val="00BB0BFF"/>
    <w:rsid w:val="00BB0F01"/>
    <w:rsid w:val="00BB1854"/>
    <w:rsid w:val="00BB1F30"/>
    <w:rsid w:val="00BB3ECF"/>
    <w:rsid w:val="00BB60EC"/>
    <w:rsid w:val="00BB637F"/>
    <w:rsid w:val="00BB7273"/>
    <w:rsid w:val="00BC2F26"/>
    <w:rsid w:val="00BC343A"/>
    <w:rsid w:val="00BC49A1"/>
    <w:rsid w:val="00BC645E"/>
    <w:rsid w:val="00BD1A82"/>
    <w:rsid w:val="00BD1F9E"/>
    <w:rsid w:val="00BD41B4"/>
    <w:rsid w:val="00BD59C3"/>
    <w:rsid w:val="00BD5B0F"/>
    <w:rsid w:val="00BD76EF"/>
    <w:rsid w:val="00BE1E31"/>
    <w:rsid w:val="00BE1F13"/>
    <w:rsid w:val="00BE295C"/>
    <w:rsid w:val="00BE3807"/>
    <w:rsid w:val="00BE4112"/>
    <w:rsid w:val="00BE6969"/>
    <w:rsid w:val="00BF0545"/>
    <w:rsid w:val="00C018B5"/>
    <w:rsid w:val="00C01931"/>
    <w:rsid w:val="00C024DB"/>
    <w:rsid w:val="00C05CFC"/>
    <w:rsid w:val="00C07B8C"/>
    <w:rsid w:val="00C101C9"/>
    <w:rsid w:val="00C11615"/>
    <w:rsid w:val="00C138F9"/>
    <w:rsid w:val="00C14354"/>
    <w:rsid w:val="00C2081E"/>
    <w:rsid w:val="00C216E1"/>
    <w:rsid w:val="00C23FAD"/>
    <w:rsid w:val="00C26FD8"/>
    <w:rsid w:val="00C27414"/>
    <w:rsid w:val="00C30C4F"/>
    <w:rsid w:val="00C37B7D"/>
    <w:rsid w:val="00C37F9E"/>
    <w:rsid w:val="00C401A9"/>
    <w:rsid w:val="00C40A06"/>
    <w:rsid w:val="00C503BF"/>
    <w:rsid w:val="00C512AC"/>
    <w:rsid w:val="00C5158C"/>
    <w:rsid w:val="00C5273E"/>
    <w:rsid w:val="00C52CE5"/>
    <w:rsid w:val="00C53EC1"/>
    <w:rsid w:val="00C55133"/>
    <w:rsid w:val="00C627A7"/>
    <w:rsid w:val="00C62D75"/>
    <w:rsid w:val="00C64D90"/>
    <w:rsid w:val="00C656BD"/>
    <w:rsid w:val="00C712CD"/>
    <w:rsid w:val="00C71360"/>
    <w:rsid w:val="00C71B01"/>
    <w:rsid w:val="00C73052"/>
    <w:rsid w:val="00C749EF"/>
    <w:rsid w:val="00C752F2"/>
    <w:rsid w:val="00C8254D"/>
    <w:rsid w:val="00C833DC"/>
    <w:rsid w:val="00C8418C"/>
    <w:rsid w:val="00C8521A"/>
    <w:rsid w:val="00C8719E"/>
    <w:rsid w:val="00C87AB7"/>
    <w:rsid w:val="00C90686"/>
    <w:rsid w:val="00C9596D"/>
    <w:rsid w:val="00C96519"/>
    <w:rsid w:val="00CA361B"/>
    <w:rsid w:val="00CA4230"/>
    <w:rsid w:val="00CA5543"/>
    <w:rsid w:val="00CA7425"/>
    <w:rsid w:val="00CB070C"/>
    <w:rsid w:val="00CB0DEA"/>
    <w:rsid w:val="00CB1052"/>
    <w:rsid w:val="00CB18DB"/>
    <w:rsid w:val="00CB4A7A"/>
    <w:rsid w:val="00CC4FDB"/>
    <w:rsid w:val="00CD0A14"/>
    <w:rsid w:val="00CD59F9"/>
    <w:rsid w:val="00CD5A98"/>
    <w:rsid w:val="00CE1212"/>
    <w:rsid w:val="00CE3405"/>
    <w:rsid w:val="00CE412B"/>
    <w:rsid w:val="00CE4253"/>
    <w:rsid w:val="00CE4E7E"/>
    <w:rsid w:val="00CE6337"/>
    <w:rsid w:val="00CF4B37"/>
    <w:rsid w:val="00CF4DA6"/>
    <w:rsid w:val="00CF5CC7"/>
    <w:rsid w:val="00D02787"/>
    <w:rsid w:val="00D03583"/>
    <w:rsid w:val="00D03DDA"/>
    <w:rsid w:val="00D0436A"/>
    <w:rsid w:val="00D10F51"/>
    <w:rsid w:val="00D113BA"/>
    <w:rsid w:val="00D1583A"/>
    <w:rsid w:val="00D179A3"/>
    <w:rsid w:val="00D21681"/>
    <w:rsid w:val="00D22797"/>
    <w:rsid w:val="00D23C70"/>
    <w:rsid w:val="00D352A0"/>
    <w:rsid w:val="00D41302"/>
    <w:rsid w:val="00D416DB"/>
    <w:rsid w:val="00D41CBE"/>
    <w:rsid w:val="00D42B2C"/>
    <w:rsid w:val="00D4301C"/>
    <w:rsid w:val="00D47823"/>
    <w:rsid w:val="00D52F01"/>
    <w:rsid w:val="00D57289"/>
    <w:rsid w:val="00D61149"/>
    <w:rsid w:val="00D70581"/>
    <w:rsid w:val="00D71BEE"/>
    <w:rsid w:val="00D72A9E"/>
    <w:rsid w:val="00D81592"/>
    <w:rsid w:val="00D82AE8"/>
    <w:rsid w:val="00D83435"/>
    <w:rsid w:val="00D8375B"/>
    <w:rsid w:val="00D868B2"/>
    <w:rsid w:val="00D87F70"/>
    <w:rsid w:val="00D93F2D"/>
    <w:rsid w:val="00D95285"/>
    <w:rsid w:val="00D95DE7"/>
    <w:rsid w:val="00DA071D"/>
    <w:rsid w:val="00DA69E3"/>
    <w:rsid w:val="00DB114E"/>
    <w:rsid w:val="00DB2CCB"/>
    <w:rsid w:val="00DB3AE0"/>
    <w:rsid w:val="00DB6862"/>
    <w:rsid w:val="00DC365F"/>
    <w:rsid w:val="00DC4449"/>
    <w:rsid w:val="00DC536F"/>
    <w:rsid w:val="00DC53EF"/>
    <w:rsid w:val="00DC6176"/>
    <w:rsid w:val="00DD1940"/>
    <w:rsid w:val="00DD2002"/>
    <w:rsid w:val="00DD366A"/>
    <w:rsid w:val="00DD4389"/>
    <w:rsid w:val="00DD58D2"/>
    <w:rsid w:val="00DD7E1E"/>
    <w:rsid w:val="00DE2481"/>
    <w:rsid w:val="00DE43CC"/>
    <w:rsid w:val="00DE4D0B"/>
    <w:rsid w:val="00DE6055"/>
    <w:rsid w:val="00DF0358"/>
    <w:rsid w:val="00DF04BE"/>
    <w:rsid w:val="00DF12B3"/>
    <w:rsid w:val="00DF6653"/>
    <w:rsid w:val="00DF7FB8"/>
    <w:rsid w:val="00E00788"/>
    <w:rsid w:val="00E027CF"/>
    <w:rsid w:val="00E057DA"/>
    <w:rsid w:val="00E10F17"/>
    <w:rsid w:val="00E11518"/>
    <w:rsid w:val="00E12609"/>
    <w:rsid w:val="00E13605"/>
    <w:rsid w:val="00E16069"/>
    <w:rsid w:val="00E1675C"/>
    <w:rsid w:val="00E168A5"/>
    <w:rsid w:val="00E21BE3"/>
    <w:rsid w:val="00E23FA5"/>
    <w:rsid w:val="00E24F65"/>
    <w:rsid w:val="00E30968"/>
    <w:rsid w:val="00E31CEF"/>
    <w:rsid w:val="00E3407C"/>
    <w:rsid w:val="00E406DA"/>
    <w:rsid w:val="00E42194"/>
    <w:rsid w:val="00E42284"/>
    <w:rsid w:val="00E427AB"/>
    <w:rsid w:val="00E44923"/>
    <w:rsid w:val="00E51964"/>
    <w:rsid w:val="00E565E3"/>
    <w:rsid w:val="00E571BE"/>
    <w:rsid w:val="00E57AD2"/>
    <w:rsid w:val="00E60466"/>
    <w:rsid w:val="00E6331E"/>
    <w:rsid w:val="00E65482"/>
    <w:rsid w:val="00E6690E"/>
    <w:rsid w:val="00E71C29"/>
    <w:rsid w:val="00E73A66"/>
    <w:rsid w:val="00E73C8C"/>
    <w:rsid w:val="00E74429"/>
    <w:rsid w:val="00E76A8D"/>
    <w:rsid w:val="00E77424"/>
    <w:rsid w:val="00E77B5E"/>
    <w:rsid w:val="00E81FA6"/>
    <w:rsid w:val="00E83239"/>
    <w:rsid w:val="00E83275"/>
    <w:rsid w:val="00E855E1"/>
    <w:rsid w:val="00E917F6"/>
    <w:rsid w:val="00E9653D"/>
    <w:rsid w:val="00E96A3B"/>
    <w:rsid w:val="00EA09B2"/>
    <w:rsid w:val="00EB04DF"/>
    <w:rsid w:val="00EB32AA"/>
    <w:rsid w:val="00EB3E2F"/>
    <w:rsid w:val="00EB3EC6"/>
    <w:rsid w:val="00EB42DD"/>
    <w:rsid w:val="00EB4AB0"/>
    <w:rsid w:val="00EC4262"/>
    <w:rsid w:val="00EC6434"/>
    <w:rsid w:val="00EF03AF"/>
    <w:rsid w:val="00EF1EC5"/>
    <w:rsid w:val="00EF1F2D"/>
    <w:rsid w:val="00EF3B0A"/>
    <w:rsid w:val="00EF59BC"/>
    <w:rsid w:val="00EF7D2C"/>
    <w:rsid w:val="00F03232"/>
    <w:rsid w:val="00F06BB0"/>
    <w:rsid w:val="00F1143D"/>
    <w:rsid w:val="00F117E6"/>
    <w:rsid w:val="00F11CC3"/>
    <w:rsid w:val="00F143EC"/>
    <w:rsid w:val="00F1665E"/>
    <w:rsid w:val="00F16CA3"/>
    <w:rsid w:val="00F222CF"/>
    <w:rsid w:val="00F23DE2"/>
    <w:rsid w:val="00F2458A"/>
    <w:rsid w:val="00F2581C"/>
    <w:rsid w:val="00F27675"/>
    <w:rsid w:val="00F27E88"/>
    <w:rsid w:val="00F314D4"/>
    <w:rsid w:val="00F328CA"/>
    <w:rsid w:val="00F34E05"/>
    <w:rsid w:val="00F36848"/>
    <w:rsid w:val="00F3704F"/>
    <w:rsid w:val="00F469A2"/>
    <w:rsid w:val="00F50C80"/>
    <w:rsid w:val="00F53B04"/>
    <w:rsid w:val="00F60A97"/>
    <w:rsid w:val="00F61355"/>
    <w:rsid w:val="00F6761D"/>
    <w:rsid w:val="00F769B6"/>
    <w:rsid w:val="00F77028"/>
    <w:rsid w:val="00F817D0"/>
    <w:rsid w:val="00F82737"/>
    <w:rsid w:val="00F82E54"/>
    <w:rsid w:val="00F83991"/>
    <w:rsid w:val="00F91CD9"/>
    <w:rsid w:val="00F96579"/>
    <w:rsid w:val="00FA087A"/>
    <w:rsid w:val="00FA0DDF"/>
    <w:rsid w:val="00FA2EC3"/>
    <w:rsid w:val="00FA50A4"/>
    <w:rsid w:val="00FA5C0B"/>
    <w:rsid w:val="00FA7B0A"/>
    <w:rsid w:val="00FB124A"/>
    <w:rsid w:val="00FB556C"/>
    <w:rsid w:val="00FC116B"/>
    <w:rsid w:val="00FC178E"/>
    <w:rsid w:val="00FC4B87"/>
    <w:rsid w:val="00FC4E80"/>
    <w:rsid w:val="00FC69A8"/>
    <w:rsid w:val="00FD007B"/>
    <w:rsid w:val="00FD056D"/>
    <w:rsid w:val="00FD05A9"/>
    <w:rsid w:val="00FD0BD9"/>
    <w:rsid w:val="00FD273F"/>
    <w:rsid w:val="00FD73AC"/>
    <w:rsid w:val="00FE1A3F"/>
    <w:rsid w:val="00FE2F5A"/>
    <w:rsid w:val="00FF3401"/>
    <w:rsid w:val="00FF498D"/>
    <w:rsid w:val="00FF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24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B4AB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6D261A"/>
    <w:pPr>
      <w:tabs>
        <w:tab w:val="right" w:leader="dot" w:pos="8494"/>
      </w:tabs>
    </w:pPr>
    <w:rPr>
      <w:rFonts w:asciiTheme="minorEastAsia" w:hAnsiTheme="minorEastAsia"/>
      <w:b/>
      <w:noProof/>
    </w:rPr>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paragraph" w:styleId="31">
    <w:name w:val="toc 3"/>
    <w:basedOn w:val="a"/>
    <w:next w:val="a"/>
    <w:autoRedefine/>
    <w:uiPriority w:val="39"/>
    <w:unhideWhenUsed/>
    <w:qFormat/>
    <w:rsid w:val="00986B43"/>
    <w:pPr>
      <w:tabs>
        <w:tab w:val="right" w:leader="dot" w:pos="8494"/>
      </w:tabs>
      <w:ind w:leftChars="200" w:left="420"/>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D03D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EB4AB0"/>
    <w:rPr>
      <w:b/>
      <w:bCs/>
    </w:rPr>
  </w:style>
  <w:style w:type="character" w:styleId="ad">
    <w:name w:val="annotation reference"/>
    <w:basedOn w:val="a0"/>
    <w:uiPriority w:val="99"/>
    <w:semiHidden/>
    <w:unhideWhenUsed/>
    <w:rsid w:val="00E96A3B"/>
    <w:rPr>
      <w:sz w:val="18"/>
      <w:szCs w:val="18"/>
    </w:rPr>
  </w:style>
  <w:style w:type="paragraph" w:styleId="ae">
    <w:name w:val="annotation text"/>
    <w:basedOn w:val="a"/>
    <w:link w:val="af"/>
    <w:uiPriority w:val="99"/>
    <w:semiHidden/>
    <w:unhideWhenUsed/>
    <w:rsid w:val="00E96A3B"/>
    <w:pPr>
      <w:jc w:val="left"/>
    </w:pPr>
  </w:style>
  <w:style w:type="character" w:customStyle="1" w:styleId="af">
    <w:name w:val="コメント文字列 (文字)"/>
    <w:basedOn w:val="a0"/>
    <w:link w:val="ae"/>
    <w:uiPriority w:val="99"/>
    <w:semiHidden/>
    <w:rsid w:val="00E96A3B"/>
  </w:style>
  <w:style w:type="paragraph" w:styleId="af0">
    <w:name w:val="annotation subject"/>
    <w:basedOn w:val="ae"/>
    <w:next w:val="ae"/>
    <w:link w:val="af1"/>
    <w:uiPriority w:val="99"/>
    <w:semiHidden/>
    <w:unhideWhenUsed/>
    <w:rsid w:val="00E96A3B"/>
    <w:rPr>
      <w:b/>
      <w:bCs/>
    </w:rPr>
  </w:style>
  <w:style w:type="character" w:customStyle="1" w:styleId="af1">
    <w:name w:val="コメント内容 (文字)"/>
    <w:basedOn w:val="af"/>
    <w:link w:val="af0"/>
    <w:uiPriority w:val="99"/>
    <w:semiHidden/>
    <w:rsid w:val="00E96A3B"/>
    <w:rPr>
      <w:b/>
      <w:bCs/>
    </w:rPr>
  </w:style>
  <w:style w:type="paragraph" w:styleId="af2">
    <w:name w:val="Revision"/>
    <w:hidden/>
    <w:uiPriority w:val="99"/>
    <w:semiHidden/>
    <w:rsid w:val="00E96A3B"/>
  </w:style>
  <w:style w:type="character" w:styleId="af3">
    <w:name w:val="FollowedHyperlink"/>
    <w:basedOn w:val="a0"/>
    <w:uiPriority w:val="99"/>
    <w:semiHidden/>
    <w:unhideWhenUsed/>
    <w:rsid w:val="00BA4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395">
      <w:bodyDiv w:val="1"/>
      <w:marLeft w:val="0"/>
      <w:marRight w:val="0"/>
      <w:marTop w:val="0"/>
      <w:marBottom w:val="0"/>
      <w:divBdr>
        <w:top w:val="none" w:sz="0" w:space="0" w:color="auto"/>
        <w:left w:val="none" w:sz="0" w:space="0" w:color="auto"/>
        <w:bottom w:val="none" w:sz="0" w:space="0" w:color="auto"/>
        <w:right w:val="none" w:sz="0" w:space="0" w:color="auto"/>
      </w:divBdr>
    </w:div>
    <w:div w:id="114183087">
      <w:bodyDiv w:val="1"/>
      <w:marLeft w:val="0"/>
      <w:marRight w:val="0"/>
      <w:marTop w:val="0"/>
      <w:marBottom w:val="0"/>
      <w:divBdr>
        <w:top w:val="none" w:sz="0" w:space="0" w:color="auto"/>
        <w:left w:val="none" w:sz="0" w:space="0" w:color="auto"/>
        <w:bottom w:val="none" w:sz="0" w:space="0" w:color="auto"/>
        <w:right w:val="none" w:sz="0" w:space="0" w:color="auto"/>
      </w:divBdr>
    </w:div>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240336379">
      <w:bodyDiv w:val="1"/>
      <w:marLeft w:val="0"/>
      <w:marRight w:val="0"/>
      <w:marTop w:val="0"/>
      <w:marBottom w:val="0"/>
      <w:divBdr>
        <w:top w:val="none" w:sz="0" w:space="0" w:color="auto"/>
        <w:left w:val="none" w:sz="0" w:space="0" w:color="auto"/>
        <w:bottom w:val="none" w:sz="0" w:space="0" w:color="auto"/>
        <w:right w:val="none" w:sz="0" w:space="0" w:color="auto"/>
      </w:divBdr>
    </w:div>
    <w:div w:id="279534086">
      <w:bodyDiv w:val="1"/>
      <w:marLeft w:val="0"/>
      <w:marRight w:val="0"/>
      <w:marTop w:val="0"/>
      <w:marBottom w:val="0"/>
      <w:divBdr>
        <w:top w:val="none" w:sz="0" w:space="0" w:color="auto"/>
        <w:left w:val="none" w:sz="0" w:space="0" w:color="auto"/>
        <w:bottom w:val="none" w:sz="0" w:space="0" w:color="auto"/>
        <w:right w:val="none" w:sz="0" w:space="0" w:color="auto"/>
      </w:divBdr>
    </w:div>
    <w:div w:id="399179866">
      <w:bodyDiv w:val="1"/>
      <w:marLeft w:val="0"/>
      <w:marRight w:val="0"/>
      <w:marTop w:val="0"/>
      <w:marBottom w:val="0"/>
      <w:divBdr>
        <w:top w:val="none" w:sz="0" w:space="0" w:color="auto"/>
        <w:left w:val="none" w:sz="0" w:space="0" w:color="auto"/>
        <w:bottom w:val="none" w:sz="0" w:space="0" w:color="auto"/>
        <w:right w:val="none" w:sz="0" w:space="0" w:color="auto"/>
      </w:divBdr>
    </w:div>
    <w:div w:id="541794454">
      <w:bodyDiv w:val="1"/>
      <w:marLeft w:val="0"/>
      <w:marRight w:val="0"/>
      <w:marTop w:val="0"/>
      <w:marBottom w:val="0"/>
      <w:divBdr>
        <w:top w:val="none" w:sz="0" w:space="0" w:color="auto"/>
        <w:left w:val="none" w:sz="0" w:space="0" w:color="auto"/>
        <w:bottom w:val="none" w:sz="0" w:space="0" w:color="auto"/>
        <w:right w:val="none" w:sz="0" w:space="0" w:color="auto"/>
      </w:divBdr>
    </w:div>
    <w:div w:id="566694831">
      <w:bodyDiv w:val="1"/>
      <w:marLeft w:val="0"/>
      <w:marRight w:val="0"/>
      <w:marTop w:val="0"/>
      <w:marBottom w:val="0"/>
      <w:divBdr>
        <w:top w:val="none" w:sz="0" w:space="0" w:color="auto"/>
        <w:left w:val="none" w:sz="0" w:space="0" w:color="auto"/>
        <w:bottom w:val="none" w:sz="0" w:space="0" w:color="auto"/>
        <w:right w:val="none" w:sz="0" w:space="0" w:color="auto"/>
      </w:divBdr>
    </w:div>
    <w:div w:id="588975116">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1001278957">
      <w:bodyDiv w:val="1"/>
      <w:marLeft w:val="0"/>
      <w:marRight w:val="0"/>
      <w:marTop w:val="0"/>
      <w:marBottom w:val="0"/>
      <w:divBdr>
        <w:top w:val="none" w:sz="0" w:space="0" w:color="auto"/>
        <w:left w:val="none" w:sz="0" w:space="0" w:color="auto"/>
        <w:bottom w:val="none" w:sz="0" w:space="0" w:color="auto"/>
        <w:right w:val="none" w:sz="0" w:space="0" w:color="auto"/>
      </w:divBdr>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154877453">
      <w:bodyDiv w:val="1"/>
      <w:marLeft w:val="0"/>
      <w:marRight w:val="0"/>
      <w:marTop w:val="0"/>
      <w:marBottom w:val="0"/>
      <w:divBdr>
        <w:top w:val="none" w:sz="0" w:space="0" w:color="auto"/>
        <w:left w:val="none" w:sz="0" w:space="0" w:color="auto"/>
        <w:bottom w:val="none" w:sz="0" w:space="0" w:color="auto"/>
        <w:right w:val="none" w:sz="0" w:space="0" w:color="auto"/>
      </w:divBdr>
    </w:div>
    <w:div w:id="1213804334">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346326324">
      <w:bodyDiv w:val="1"/>
      <w:marLeft w:val="0"/>
      <w:marRight w:val="0"/>
      <w:marTop w:val="0"/>
      <w:marBottom w:val="0"/>
      <w:divBdr>
        <w:top w:val="none" w:sz="0" w:space="0" w:color="auto"/>
        <w:left w:val="none" w:sz="0" w:space="0" w:color="auto"/>
        <w:bottom w:val="none" w:sz="0" w:space="0" w:color="auto"/>
        <w:right w:val="none" w:sz="0" w:space="0" w:color="auto"/>
      </w:divBdr>
    </w:div>
    <w:div w:id="1542789616">
      <w:bodyDiv w:val="1"/>
      <w:marLeft w:val="0"/>
      <w:marRight w:val="0"/>
      <w:marTop w:val="0"/>
      <w:marBottom w:val="0"/>
      <w:divBdr>
        <w:top w:val="none" w:sz="0" w:space="0" w:color="auto"/>
        <w:left w:val="none" w:sz="0" w:space="0" w:color="auto"/>
        <w:bottom w:val="none" w:sz="0" w:space="0" w:color="auto"/>
        <w:right w:val="none" w:sz="0" w:space="0" w:color="auto"/>
      </w:divBdr>
    </w:div>
    <w:div w:id="1550414741">
      <w:bodyDiv w:val="1"/>
      <w:marLeft w:val="0"/>
      <w:marRight w:val="0"/>
      <w:marTop w:val="0"/>
      <w:marBottom w:val="0"/>
      <w:divBdr>
        <w:top w:val="none" w:sz="0" w:space="0" w:color="auto"/>
        <w:left w:val="none" w:sz="0" w:space="0" w:color="auto"/>
        <w:bottom w:val="none" w:sz="0" w:space="0" w:color="auto"/>
        <w:right w:val="none" w:sz="0" w:space="0" w:color="auto"/>
      </w:divBdr>
    </w:div>
    <w:div w:id="1620068008">
      <w:bodyDiv w:val="1"/>
      <w:marLeft w:val="0"/>
      <w:marRight w:val="0"/>
      <w:marTop w:val="0"/>
      <w:marBottom w:val="0"/>
      <w:divBdr>
        <w:top w:val="none" w:sz="0" w:space="0" w:color="auto"/>
        <w:left w:val="none" w:sz="0" w:space="0" w:color="auto"/>
        <w:bottom w:val="none" w:sz="0" w:space="0" w:color="auto"/>
        <w:right w:val="none" w:sz="0" w:space="0" w:color="auto"/>
      </w:divBdr>
      <w:divsChild>
        <w:div w:id="212430617">
          <w:marLeft w:val="547"/>
          <w:marRight w:val="0"/>
          <w:marTop w:val="200"/>
          <w:marBottom w:val="0"/>
          <w:divBdr>
            <w:top w:val="none" w:sz="0" w:space="0" w:color="auto"/>
            <w:left w:val="none" w:sz="0" w:space="0" w:color="auto"/>
            <w:bottom w:val="none" w:sz="0" w:space="0" w:color="auto"/>
            <w:right w:val="none" w:sz="0" w:space="0" w:color="auto"/>
          </w:divBdr>
        </w:div>
        <w:div w:id="267004643">
          <w:marLeft w:val="547"/>
          <w:marRight w:val="0"/>
          <w:marTop w:val="200"/>
          <w:marBottom w:val="0"/>
          <w:divBdr>
            <w:top w:val="none" w:sz="0" w:space="0" w:color="auto"/>
            <w:left w:val="none" w:sz="0" w:space="0" w:color="auto"/>
            <w:bottom w:val="none" w:sz="0" w:space="0" w:color="auto"/>
            <w:right w:val="none" w:sz="0" w:space="0" w:color="auto"/>
          </w:divBdr>
        </w:div>
        <w:div w:id="1943803851">
          <w:marLeft w:val="547"/>
          <w:marRight w:val="0"/>
          <w:marTop w:val="200"/>
          <w:marBottom w:val="0"/>
          <w:divBdr>
            <w:top w:val="none" w:sz="0" w:space="0" w:color="auto"/>
            <w:left w:val="none" w:sz="0" w:space="0" w:color="auto"/>
            <w:bottom w:val="none" w:sz="0" w:space="0" w:color="auto"/>
            <w:right w:val="none" w:sz="0" w:space="0" w:color="auto"/>
          </w:divBdr>
        </w:div>
      </w:divsChild>
    </w:div>
    <w:div w:id="1734694270">
      <w:bodyDiv w:val="1"/>
      <w:marLeft w:val="0"/>
      <w:marRight w:val="0"/>
      <w:marTop w:val="0"/>
      <w:marBottom w:val="0"/>
      <w:divBdr>
        <w:top w:val="none" w:sz="0" w:space="0" w:color="auto"/>
        <w:left w:val="none" w:sz="0" w:space="0" w:color="auto"/>
        <w:bottom w:val="none" w:sz="0" w:space="0" w:color="auto"/>
        <w:right w:val="none" w:sz="0" w:space="0" w:color="auto"/>
      </w:divBdr>
    </w:div>
    <w:div w:id="1751851476">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084058345">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3257-7049-45B8-89F8-07D0042C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2046</Words>
  <Characters>11667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2020-10-05T09:06:00Z</dcterms:created>
  <dcterms:modified xsi:type="dcterms:W3CDTF">2020-10-15T09:47:00Z</dcterms:modified>
</cp:coreProperties>
</file>