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E692B" w14:textId="0BF4CDC6" w:rsidR="00526E2F" w:rsidRDefault="00526E2F" w:rsidP="00547E63">
      <w:pPr>
        <w:rPr>
          <w:rFonts w:asciiTheme="majorEastAsia" w:eastAsiaTheme="majorEastAsia" w:hAnsiTheme="majorEastAsia" w:cs="Meiryo UI"/>
          <w:b/>
          <w:sz w:val="22"/>
        </w:rPr>
      </w:pPr>
      <w:r w:rsidRPr="00515913">
        <w:rPr>
          <w:rFonts w:asciiTheme="minorEastAsia" w:hAnsiTheme="minorEastAsia" w:cs="Times New Roman"/>
          <w:noProof/>
          <w:sz w:val="22"/>
        </w:rPr>
        <mc:AlternateContent>
          <mc:Choice Requires="wps">
            <w:drawing>
              <wp:anchor distT="0" distB="0" distL="114300" distR="114300" simplePos="0" relativeHeight="251571712" behindDoc="0" locked="0" layoutInCell="1" allowOverlap="1" wp14:anchorId="042915B9" wp14:editId="3E08BCAB">
                <wp:simplePos x="0" y="0"/>
                <wp:positionH relativeFrom="column">
                  <wp:posOffset>5172710</wp:posOffset>
                </wp:positionH>
                <wp:positionV relativeFrom="paragraph">
                  <wp:posOffset>-234668</wp:posOffset>
                </wp:positionV>
                <wp:extent cx="916517" cy="301625"/>
                <wp:effectExtent l="0" t="0" r="17145" b="1143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517" cy="301625"/>
                        </a:xfrm>
                        <a:prstGeom prst="rect">
                          <a:avLst/>
                        </a:prstGeom>
                        <a:solidFill>
                          <a:srgbClr val="FFFFFF"/>
                        </a:solidFill>
                        <a:ln w="9525">
                          <a:solidFill>
                            <a:srgbClr val="000000"/>
                          </a:solidFill>
                          <a:miter lim="800000"/>
                          <a:headEnd/>
                          <a:tailEnd/>
                        </a:ln>
                      </wps:spPr>
                      <wps:txbx>
                        <w:txbxContent>
                          <w:p w14:paraId="0F366E79" w14:textId="46354103" w:rsidR="00BE2700" w:rsidRPr="008A4E10" w:rsidRDefault="00BE2700" w:rsidP="00C93F9A">
                            <w:pPr>
                              <w:rPr>
                                <w:rFonts w:asciiTheme="majorEastAsia" w:eastAsiaTheme="majorEastAsia" w:hAnsiTheme="majorEastAsia"/>
                                <w:sz w:val="22"/>
                              </w:rPr>
                            </w:pPr>
                            <w:r>
                              <w:rPr>
                                <w:rFonts w:asciiTheme="majorEastAsia" w:eastAsiaTheme="majorEastAsia" w:hAnsiTheme="majorEastAsia" w:hint="eastAsia"/>
                                <w:sz w:val="22"/>
                              </w:rPr>
                              <w:t>資料</w:t>
                            </w:r>
                            <w:r w:rsidR="00074DD6">
                              <w:rPr>
                                <w:rFonts w:asciiTheme="majorEastAsia" w:eastAsiaTheme="majorEastAsia" w:hAnsiTheme="majorEastAsia" w:hint="eastAsia"/>
                                <w:sz w:val="22"/>
                              </w:rPr>
                              <w:t>１</w:t>
                            </w:r>
                            <w:r w:rsidR="004E0A9E">
                              <w:rPr>
                                <w:rFonts w:asciiTheme="majorEastAsia" w:eastAsiaTheme="majorEastAsia" w:hAnsiTheme="majorEastAsia" w:hint="eastAsia"/>
                                <w:sz w:val="2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2915B9" id="_x0000_t202" coordsize="21600,21600" o:spt="202" path="m,l,21600r21600,l21600,xe">
                <v:stroke joinstyle="miter"/>
                <v:path gradientshapeok="t" o:connecttype="rect"/>
              </v:shapetype>
              <v:shape id="テキスト ボックス 2" o:spid="_x0000_s1026" type="#_x0000_t202" style="position:absolute;left:0;text-align:left;margin-left:407.3pt;margin-top:-18.5pt;width:72.15pt;height:23.75pt;z-index:251571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">
                <v:textbox style="mso-fit-shape-to-text:t">
                  <w:txbxContent>
                    <w:p w14:paraId="0F366E79" w14:textId="46354103" w:rsidR="00BE2700" w:rsidRPr="008A4E10" w:rsidRDefault="00BE2700" w:rsidP="00C93F9A">
                      <w:pPr>
                        <w:rPr>
                          <w:rFonts w:asciiTheme="majorEastAsia" w:eastAsiaTheme="majorEastAsia" w:hAnsiTheme="majorEastAsia"/>
                          <w:sz w:val="22"/>
                        </w:rPr>
                      </w:pPr>
                      <w:r>
                        <w:rPr>
                          <w:rFonts w:asciiTheme="majorEastAsia" w:eastAsiaTheme="majorEastAsia" w:hAnsiTheme="majorEastAsia" w:hint="eastAsia"/>
                          <w:sz w:val="22"/>
                        </w:rPr>
                        <w:t>資料</w:t>
                      </w:r>
                      <w:r w:rsidR="00074DD6">
                        <w:rPr>
                          <w:rFonts w:asciiTheme="majorEastAsia" w:eastAsiaTheme="majorEastAsia" w:hAnsiTheme="majorEastAsia" w:hint="eastAsia"/>
                          <w:sz w:val="22"/>
                        </w:rPr>
                        <w:t>１</w:t>
                      </w:r>
                      <w:r w:rsidR="004E0A9E">
                        <w:rPr>
                          <w:rFonts w:asciiTheme="majorEastAsia" w:eastAsiaTheme="majorEastAsia" w:hAnsiTheme="majorEastAsia" w:hint="eastAsia"/>
                          <w:sz w:val="22"/>
                        </w:rPr>
                        <w:t>－１</w:t>
                      </w:r>
                    </w:p>
                  </w:txbxContent>
                </v:textbox>
              </v:shape>
            </w:pict>
          </mc:Fallback>
        </mc:AlternateContent>
      </w:r>
    </w:p>
    <w:p w14:paraId="42ED0D0A" w14:textId="77777777" w:rsidR="004E0A9E" w:rsidRPr="004E0A9E" w:rsidRDefault="004E0A9E" w:rsidP="004E0A9E">
      <w:pPr>
        <w:jc w:val="center"/>
        <w:rPr>
          <w:rFonts w:asciiTheme="majorEastAsia" w:eastAsiaTheme="majorEastAsia" w:hAnsiTheme="majorEastAsia" w:cs="Meiryo UI"/>
          <w:b/>
          <w:sz w:val="24"/>
        </w:rPr>
      </w:pPr>
      <w:r w:rsidRPr="004E0A9E">
        <w:rPr>
          <w:rFonts w:asciiTheme="majorEastAsia" w:eastAsiaTheme="majorEastAsia" w:hAnsiTheme="majorEastAsia" w:cs="Meiryo UI" w:hint="eastAsia"/>
          <w:b/>
          <w:sz w:val="24"/>
        </w:rPr>
        <w:t>今後の大阪府生活環境の保全等に関する条例のあり方について</w:t>
      </w:r>
    </w:p>
    <w:p w14:paraId="696576FA" w14:textId="48BF1852" w:rsidR="00526E2F" w:rsidRPr="00526E2F" w:rsidRDefault="004E0A9E" w:rsidP="004E0A9E">
      <w:pPr>
        <w:jc w:val="center"/>
        <w:rPr>
          <w:rFonts w:asciiTheme="majorEastAsia" w:eastAsiaTheme="majorEastAsia" w:hAnsiTheme="majorEastAsia" w:cs="Meiryo UI"/>
          <w:b/>
        </w:rPr>
      </w:pPr>
      <w:r w:rsidRPr="004E0A9E">
        <w:rPr>
          <w:rFonts w:asciiTheme="majorEastAsia" w:eastAsiaTheme="majorEastAsia" w:hAnsiTheme="majorEastAsia" w:cs="Meiryo UI" w:hint="eastAsia"/>
          <w:b/>
          <w:sz w:val="24"/>
        </w:rPr>
        <w:t>（第二次報告）（素案）からの主な修正点</w:t>
      </w:r>
    </w:p>
    <w:p w14:paraId="1D218596" w14:textId="77777777" w:rsidR="00AE5C2D" w:rsidRDefault="00AE5C2D" w:rsidP="00AE5C2D">
      <w:pPr>
        <w:autoSpaceDE w:val="0"/>
        <w:autoSpaceDN w:val="0"/>
        <w:snapToGrid w:val="0"/>
        <w:rPr>
          <w:rFonts w:ascii="ＭＳ ゴシック" w:eastAsia="ＭＳ ゴシック"/>
          <w:sz w:val="22"/>
          <w:szCs w:val="21"/>
        </w:rPr>
      </w:pPr>
    </w:p>
    <w:p w14:paraId="2A0E8B1C" w14:textId="3E5FBABE" w:rsidR="00AE5C2D" w:rsidRDefault="004E0A9E" w:rsidP="004E0A9E">
      <w:pPr>
        <w:autoSpaceDE w:val="0"/>
        <w:autoSpaceDN w:val="0"/>
        <w:snapToGrid w:val="0"/>
        <w:ind w:firstLineChars="100" w:firstLine="220"/>
        <w:rPr>
          <w:rFonts w:ascii="ＭＳ 明朝" w:eastAsia="ＭＳ 明朝" w:hAnsi="ＭＳ 明朝"/>
          <w:sz w:val="22"/>
          <w:szCs w:val="21"/>
        </w:rPr>
      </w:pPr>
      <w:r>
        <w:rPr>
          <w:rFonts w:ascii="ＭＳ 明朝" w:eastAsia="ＭＳ 明朝" w:hAnsi="ＭＳ 明朝" w:hint="eastAsia"/>
          <w:sz w:val="22"/>
          <w:szCs w:val="21"/>
        </w:rPr>
        <w:t>令和３年８</w:t>
      </w:r>
      <w:r w:rsidRPr="004E0A9E">
        <w:rPr>
          <w:rFonts w:ascii="ＭＳ 明朝" w:eastAsia="ＭＳ 明朝" w:hAnsi="ＭＳ 明朝" w:hint="eastAsia"/>
          <w:sz w:val="22"/>
          <w:szCs w:val="21"/>
        </w:rPr>
        <w:t>月</w:t>
      </w:r>
      <w:r>
        <w:rPr>
          <w:rFonts w:ascii="ＭＳ 明朝" w:eastAsia="ＭＳ 明朝" w:hAnsi="ＭＳ 明朝" w:hint="eastAsia"/>
          <w:sz w:val="22"/>
          <w:szCs w:val="21"/>
        </w:rPr>
        <w:t>19日に開催された第２回生活環境保全条例検討</w:t>
      </w:r>
      <w:r w:rsidRPr="004E0A9E">
        <w:rPr>
          <w:rFonts w:ascii="ＭＳ 明朝" w:eastAsia="ＭＳ 明朝" w:hAnsi="ＭＳ 明朝" w:hint="eastAsia"/>
          <w:sz w:val="22"/>
          <w:szCs w:val="21"/>
        </w:rPr>
        <w:t>部会において、「今後の大阪府生活環境の保全等に関する条例のあり方について（第二次報告）（素案）」をお示しし、ご議論いただいた結</w:t>
      </w:r>
      <w:r>
        <w:rPr>
          <w:rFonts w:ascii="ＭＳ 明朝" w:eastAsia="ＭＳ 明朝" w:hAnsi="ＭＳ 明朝" w:hint="eastAsia"/>
          <w:sz w:val="22"/>
          <w:szCs w:val="21"/>
        </w:rPr>
        <w:t>果を受けて、今回、</w:t>
      </w:r>
      <w:r w:rsidRPr="004E0A9E">
        <w:rPr>
          <w:rFonts w:ascii="ＭＳ 明朝" w:eastAsia="ＭＳ 明朝" w:hAnsi="ＭＳ 明朝" w:hint="eastAsia"/>
          <w:sz w:val="22"/>
          <w:szCs w:val="21"/>
        </w:rPr>
        <w:t>部会報告案を作成した。素案から修正した主な事項は以下のとおりである。</w:t>
      </w:r>
    </w:p>
    <w:p w14:paraId="19D21876" w14:textId="2FA0D046" w:rsidR="004E0A9E" w:rsidRPr="00C93F9A" w:rsidRDefault="004E0A9E" w:rsidP="004E0A9E">
      <w:pPr>
        <w:autoSpaceDE w:val="0"/>
        <w:autoSpaceDN w:val="0"/>
        <w:snapToGrid w:val="0"/>
        <w:rPr>
          <w:rFonts w:ascii="ＭＳ 明朝" w:eastAsia="ＭＳ 明朝" w:hAnsi="ＭＳ 明朝"/>
          <w:sz w:val="22"/>
          <w:szCs w:val="21"/>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3130"/>
        <w:gridCol w:w="4508"/>
      </w:tblGrid>
      <w:tr w:rsidR="00DB5B23" w:rsidRPr="00C93F9A" w14:paraId="585A374A" w14:textId="77777777" w:rsidTr="00DB5B23">
        <w:trPr>
          <w:trHeight w:val="465"/>
        </w:trPr>
        <w:tc>
          <w:tcPr>
            <w:tcW w:w="1576" w:type="dxa"/>
            <w:shd w:val="clear" w:color="auto" w:fill="auto"/>
            <w:vAlign w:val="center"/>
          </w:tcPr>
          <w:p w14:paraId="0AFB6CD2" w14:textId="64437633" w:rsidR="00DB5B23" w:rsidRPr="00AE6B78" w:rsidRDefault="00DB5B23" w:rsidP="00DB5B23">
            <w:pPr>
              <w:autoSpaceDE w:val="0"/>
              <w:autoSpaceDN w:val="0"/>
              <w:snapToGrid w:val="0"/>
              <w:jc w:val="center"/>
              <w:rPr>
                <w:rFonts w:ascii="ＭＳ 明朝" w:eastAsia="ＭＳ 明朝" w:hAnsi="ＭＳ 明朝"/>
                <w:sz w:val="22"/>
                <w:szCs w:val="21"/>
              </w:rPr>
            </w:pPr>
          </w:p>
        </w:tc>
        <w:tc>
          <w:tcPr>
            <w:tcW w:w="3130" w:type="dxa"/>
            <w:shd w:val="clear" w:color="auto" w:fill="auto"/>
            <w:vAlign w:val="center"/>
          </w:tcPr>
          <w:p w14:paraId="2EF7C6D0" w14:textId="290BB1DB" w:rsidR="00DB5B23" w:rsidRPr="00AE6B78" w:rsidRDefault="00DB5B23" w:rsidP="00DB5B23">
            <w:pPr>
              <w:autoSpaceDE w:val="0"/>
              <w:autoSpaceDN w:val="0"/>
              <w:snapToGrid w:val="0"/>
              <w:jc w:val="center"/>
              <w:rPr>
                <w:rFonts w:ascii="ＭＳ 明朝" w:eastAsia="ＭＳ 明朝" w:hAnsi="ＭＳ 明朝"/>
                <w:sz w:val="22"/>
                <w:szCs w:val="21"/>
              </w:rPr>
            </w:pPr>
            <w:r w:rsidRPr="00AE6B78">
              <w:rPr>
                <w:rFonts w:ascii="ＭＳ 明朝" w:eastAsia="ＭＳ 明朝" w:hAnsi="ＭＳ 明朝" w:hint="eastAsia"/>
                <w:sz w:val="22"/>
                <w:szCs w:val="21"/>
              </w:rPr>
              <w:t>修正箇所</w:t>
            </w:r>
          </w:p>
        </w:tc>
        <w:tc>
          <w:tcPr>
            <w:tcW w:w="4508" w:type="dxa"/>
            <w:shd w:val="clear" w:color="auto" w:fill="auto"/>
            <w:vAlign w:val="center"/>
          </w:tcPr>
          <w:p w14:paraId="6A8A57E1" w14:textId="4F586AA1" w:rsidR="00DB5B23" w:rsidRPr="00AE6B78" w:rsidRDefault="00DB5B23" w:rsidP="004514EE">
            <w:pPr>
              <w:autoSpaceDE w:val="0"/>
              <w:autoSpaceDN w:val="0"/>
              <w:snapToGrid w:val="0"/>
              <w:jc w:val="center"/>
              <w:rPr>
                <w:rFonts w:ascii="ＭＳ 明朝" w:eastAsia="ＭＳ 明朝" w:hAnsi="ＭＳ 明朝"/>
                <w:sz w:val="22"/>
                <w:szCs w:val="21"/>
              </w:rPr>
            </w:pPr>
            <w:r w:rsidRPr="00AE6B78">
              <w:rPr>
                <w:rFonts w:ascii="ＭＳ 明朝" w:eastAsia="ＭＳ 明朝" w:hAnsi="ＭＳ 明朝" w:hint="eastAsia"/>
                <w:sz w:val="22"/>
                <w:szCs w:val="21"/>
              </w:rPr>
              <w:t>修正内容</w:t>
            </w:r>
          </w:p>
        </w:tc>
      </w:tr>
      <w:tr w:rsidR="00DB5B23" w:rsidRPr="00C93F9A" w14:paraId="09FC747C" w14:textId="77777777" w:rsidTr="00DB5B23">
        <w:trPr>
          <w:trHeight w:val="399"/>
        </w:trPr>
        <w:tc>
          <w:tcPr>
            <w:tcW w:w="1576" w:type="dxa"/>
            <w:shd w:val="clear" w:color="auto" w:fill="auto"/>
          </w:tcPr>
          <w:p w14:paraId="074BF772" w14:textId="079F1CA0" w:rsidR="00DB5B23" w:rsidRPr="00AE6B78" w:rsidRDefault="00EF1B07" w:rsidP="00DB5B23">
            <w:pPr>
              <w:autoSpaceDE w:val="0"/>
              <w:autoSpaceDN w:val="0"/>
              <w:snapToGrid w:val="0"/>
              <w:rPr>
                <w:rFonts w:ascii="ＭＳ 明朝" w:eastAsia="ＭＳ 明朝" w:hAnsi="ＭＳ 明朝"/>
                <w:sz w:val="22"/>
              </w:rPr>
            </w:pPr>
            <w:r w:rsidRPr="00AE6B78">
              <w:rPr>
                <w:rFonts w:ascii="ＭＳ 明朝" w:eastAsia="ＭＳ 明朝" w:hAnsi="ＭＳ 明朝" w:hint="eastAsia"/>
                <w:sz w:val="22"/>
              </w:rPr>
              <w:t>「</w:t>
            </w:r>
            <w:r w:rsidR="00DB5B23" w:rsidRPr="00AE6B78">
              <w:rPr>
                <w:rFonts w:ascii="ＭＳ 明朝" w:eastAsia="ＭＳ 明朝" w:hAnsi="ＭＳ 明朝" w:hint="eastAsia"/>
                <w:sz w:val="22"/>
              </w:rPr>
              <w:t>表紙</w:t>
            </w:r>
            <w:r w:rsidRPr="00AE6B78">
              <w:rPr>
                <w:rFonts w:ascii="ＭＳ 明朝" w:eastAsia="ＭＳ 明朝" w:hAnsi="ＭＳ 明朝" w:hint="eastAsia"/>
                <w:sz w:val="22"/>
              </w:rPr>
              <w:t>」</w:t>
            </w:r>
            <w:r w:rsidR="00DB5B23" w:rsidRPr="00AE6B78">
              <w:rPr>
                <w:rFonts w:ascii="ＭＳ 明朝" w:eastAsia="ＭＳ 明朝" w:hAnsi="ＭＳ 明朝" w:hint="eastAsia"/>
                <w:sz w:val="22"/>
              </w:rPr>
              <w:t>及び</w:t>
            </w:r>
            <w:r w:rsidRPr="00AE6B78">
              <w:rPr>
                <w:rFonts w:ascii="ＭＳ 明朝" w:eastAsia="ＭＳ 明朝" w:hAnsi="ＭＳ 明朝" w:hint="eastAsia"/>
                <w:sz w:val="22"/>
              </w:rPr>
              <w:t>「</w:t>
            </w:r>
            <w:r w:rsidR="00DB5B23" w:rsidRPr="00AE6B78">
              <w:rPr>
                <w:rFonts w:ascii="ＭＳ 明朝" w:eastAsia="ＭＳ 明朝" w:hAnsi="ＭＳ 明朝" w:hint="eastAsia"/>
                <w:sz w:val="22"/>
              </w:rPr>
              <w:t>目次</w:t>
            </w:r>
            <w:r w:rsidRPr="00AE6B78">
              <w:rPr>
                <w:rFonts w:ascii="ＭＳ 明朝" w:eastAsia="ＭＳ 明朝" w:hAnsi="ＭＳ 明朝" w:hint="eastAsia"/>
                <w:sz w:val="22"/>
              </w:rPr>
              <w:t>」</w:t>
            </w:r>
          </w:p>
        </w:tc>
        <w:tc>
          <w:tcPr>
            <w:tcW w:w="3130" w:type="dxa"/>
            <w:shd w:val="clear" w:color="auto" w:fill="auto"/>
          </w:tcPr>
          <w:p w14:paraId="49F1C3B5" w14:textId="77777777" w:rsidR="00DB5B23" w:rsidRPr="00AE6B78" w:rsidRDefault="00DB5B23" w:rsidP="00DB5B23">
            <w:pPr>
              <w:autoSpaceDE w:val="0"/>
              <w:autoSpaceDN w:val="0"/>
              <w:snapToGrid w:val="0"/>
              <w:rPr>
                <w:rFonts w:ascii="ＭＳ 明朝" w:eastAsia="ＭＳ 明朝" w:hAnsi="ＭＳ 明朝"/>
                <w:sz w:val="22"/>
              </w:rPr>
            </w:pPr>
          </w:p>
        </w:tc>
        <w:tc>
          <w:tcPr>
            <w:tcW w:w="4508" w:type="dxa"/>
            <w:shd w:val="clear" w:color="auto" w:fill="auto"/>
          </w:tcPr>
          <w:p w14:paraId="58DBF96B" w14:textId="314CB4CF" w:rsidR="00DB5B23" w:rsidRPr="00AE6B78" w:rsidRDefault="00FD0AA6" w:rsidP="007E6EA9">
            <w:pPr>
              <w:autoSpaceDE w:val="0"/>
              <w:autoSpaceDN w:val="0"/>
              <w:snapToGrid w:val="0"/>
              <w:rPr>
                <w:rFonts w:ascii="ＭＳ 明朝" w:eastAsia="ＭＳ 明朝" w:hAnsi="ＭＳ 明朝"/>
                <w:sz w:val="22"/>
                <w:szCs w:val="21"/>
              </w:rPr>
            </w:pPr>
            <w:r>
              <w:rPr>
                <w:rFonts w:ascii="ＭＳ 明朝" w:eastAsia="ＭＳ 明朝" w:hAnsi="ＭＳ 明朝" w:hint="eastAsia"/>
                <w:sz w:val="22"/>
                <w:szCs w:val="21"/>
              </w:rPr>
              <w:t>・</w:t>
            </w:r>
            <w:r w:rsidR="00DB5B23" w:rsidRPr="00AE6B78">
              <w:rPr>
                <w:rFonts w:ascii="ＭＳ 明朝" w:eastAsia="ＭＳ 明朝" w:hAnsi="ＭＳ 明朝" w:hint="eastAsia"/>
                <w:sz w:val="22"/>
                <w:szCs w:val="21"/>
              </w:rPr>
              <w:t>追加</w:t>
            </w:r>
          </w:p>
        </w:tc>
      </w:tr>
      <w:tr w:rsidR="00EF1B07" w:rsidRPr="00C93F9A" w14:paraId="51917856" w14:textId="77777777" w:rsidTr="00DB5B23">
        <w:trPr>
          <w:trHeight w:val="399"/>
        </w:trPr>
        <w:tc>
          <w:tcPr>
            <w:tcW w:w="1576" w:type="dxa"/>
            <w:shd w:val="clear" w:color="auto" w:fill="auto"/>
          </w:tcPr>
          <w:p w14:paraId="73DD7FF2" w14:textId="30950ED9" w:rsidR="00EF1B07" w:rsidRPr="00AE6B78" w:rsidRDefault="00EF1B07" w:rsidP="00DB5B23">
            <w:pPr>
              <w:autoSpaceDE w:val="0"/>
              <w:autoSpaceDN w:val="0"/>
              <w:snapToGrid w:val="0"/>
              <w:rPr>
                <w:rFonts w:ascii="ＭＳ 明朝" w:eastAsia="ＭＳ 明朝" w:hAnsi="ＭＳ 明朝"/>
                <w:sz w:val="22"/>
              </w:rPr>
            </w:pPr>
            <w:r w:rsidRPr="00AE6B78">
              <w:rPr>
                <w:rFonts w:ascii="ＭＳ 明朝" w:eastAsia="ＭＳ 明朝" w:hAnsi="ＭＳ 明朝" w:hint="eastAsia"/>
                <w:sz w:val="22"/>
              </w:rPr>
              <w:t>「はじめに」</w:t>
            </w:r>
          </w:p>
        </w:tc>
        <w:tc>
          <w:tcPr>
            <w:tcW w:w="3130" w:type="dxa"/>
            <w:shd w:val="clear" w:color="auto" w:fill="auto"/>
          </w:tcPr>
          <w:p w14:paraId="13825B5B" w14:textId="31905A3E" w:rsidR="00EF1B07" w:rsidRPr="00AE6B78" w:rsidRDefault="00EF1B07" w:rsidP="00DB5B23">
            <w:pPr>
              <w:autoSpaceDE w:val="0"/>
              <w:autoSpaceDN w:val="0"/>
              <w:snapToGrid w:val="0"/>
              <w:rPr>
                <w:rFonts w:ascii="ＭＳ 明朝" w:eastAsia="ＭＳ 明朝" w:hAnsi="ＭＳ 明朝"/>
                <w:sz w:val="22"/>
              </w:rPr>
            </w:pPr>
            <w:r w:rsidRPr="00AE6B78">
              <w:rPr>
                <w:rFonts w:ascii="ＭＳ 明朝" w:eastAsia="ＭＳ 明朝" w:hAnsi="ＭＳ 明朝" w:hint="eastAsia"/>
                <w:sz w:val="22"/>
              </w:rPr>
              <w:t>P</w:t>
            </w:r>
            <w:r w:rsidR="00AE6B78" w:rsidRPr="00AE6B78">
              <w:rPr>
                <w:rFonts w:ascii="ＭＳ 明朝" w:eastAsia="ＭＳ 明朝" w:hAnsi="ＭＳ 明朝" w:hint="eastAsia"/>
                <w:sz w:val="22"/>
              </w:rPr>
              <w:t>1</w:t>
            </w:r>
            <w:r w:rsidRPr="00AE6B78">
              <w:rPr>
                <w:rFonts w:ascii="ＭＳ 明朝" w:eastAsia="ＭＳ 明朝" w:hAnsi="ＭＳ 明朝"/>
                <w:sz w:val="22"/>
              </w:rPr>
              <w:t xml:space="preserve"> </w:t>
            </w:r>
            <w:r w:rsidRPr="00AE6B78">
              <w:rPr>
                <w:rFonts w:ascii="ＭＳ 明朝" w:eastAsia="ＭＳ 明朝" w:hAnsi="ＭＳ 明朝" w:hint="eastAsia"/>
                <w:sz w:val="22"/>
              </w:rPr>
              <w:t>17行目</w:t>
            </w:r>
          </w:p>
        </w:tc>
        <w:tc>
          <w:tcPr>
            <w:tcW w:w="4508" w:type="dxa"/>
            <w:shd w:val="clear" w:color="auto" w:fill="auto"/>
          </w:tcPr>
          <w:p w14:paraId="0AF77007" w14:textId="6018BD1E" w:rsidR="00EF1B07" w:rsidRPr="00AE6B78" w:rsidRDefault="00FD0AA6" w:rsidP="007E6EA9">
            <w:pPr>
              <w:autoSpaceDE w:val="0"/>
              <w:autoSpaceDN w:val="0"/>
              <w:snapToGrid w:val="0"/>
              <w:rPr>
                <w:rFonts w:ascii="ＭＳ 明朝" w:eastAsia="ＭＳ 明朝" w:hAnsi="ＭＳ 明朝"/>
                <w:sz w:val="22"/>
                <w:szCs w:val="21"/>
              </w:rPr>
            </w:pPr>
            <w:r>
              <w:rPr>
                <w:rFonts w:ascii="ＭＳ 明朝" w:eastAsia="ＭＳ 明朝" w:hAnsi="ＭＳ 明朝" w:hint="eastAsia"/>
                <w:sz w:val="22"/>
                <w:szCs w:val="21"/>
              </w:rPr>
              <w:t>・</w:t>
            </w:r>
            <w:r w:rsidR="00EF1B07" w:rsidRPr="00AE6B78">
              <w:rPr>
                <w:rFonts w:ascii="ＭＳ 明朝" w:eastAsia="ＭＳ 明朝" w:hAnsi="ＭＳ 明朝" w:hint="eastAsia"/>
                <w:sz w:val="22"/>
                <w:szCs w:val="21"/>
              </w:rPr>
              <w:t>部会における検討の内容、方向性を追記</w:t>
            </w:r>
          </w:p>
        </w:tc>
      </w:tr>
      <w:tr w:rsidR="00DB5B23" w:rsidRPr="00C93F9A" w14:paraId="2B12B1D6" w14:textId="77777777" w:rsidTr="00DB5B23">
        <w:trPr>
          <w:trHeight w:val="1409"/>
        </w:trPr>
        <w:tc>
          <w:tcPr>
            <w:tcW w:w="1576" w:type="dxa"/>
            <w:shd w:val="clear" w:color="auto" w:fill="auto"/>
          </w:tcPr>
          <w:p w14:paraId="09B538FC" w14:textId="526744EB" w:rsidR="00DB5B23" w:rsidRPr="00AE6B78" w:rsidRDefault="00DB5B23" w:rsidP="007E6EA9">
            <w:pPr>
              <w:autoSpaceDE w:val="0"/>
              <w:autoSpaceDN w:val="0"/>
              <w:snapToGrid w:val="0"/>
              <w:rPr>
                <w:rFonts w:ascii="ＭＳ 明朝" w:eastAsia="ＭＳ 明朝" w:hAnsi="ＭＳ 明朝"/>
                <w:sz w:val="22"/>
              </w:rPr>
            </w:pPr>
            <w:r w:rsidRPr="00AE6B78">
              <w:rPr>
                <w:rFonts w:ascii="ＭＳ 明朝" w:eastAsia="ＭＳ 明朝" w:hAnsi="ＭＳ 明朝" w:hint="eastAsia"/>
                <w:sz w:val="22"/>
              </w:rPr>
              <w:t>Ⅰ大気分野</w:t>
            </w:r>
          </w:p>
        </w:tc>
        <w:tc>
          <w:tcPr>
            <w:tcW w:w="3130" w:type="dxa"/>
            <w:shd w:val="clear" w:color="auto" w:fill="auto"/>
          </w:tcPr>
          <w:p w14:paraId="1EB1AFB8" w14:textId="187D7E74" w:rsidR="00DB5B23" w:rsidRPr="00AE6B78" w:rsidRDefault="00EF1B07" w:rsidP="007E6EA9">
            <w:pPr>
              <w:autoSpaceDE w:val="0"/>
              <w:autoSpaceDN w:val="0"/>
              <w:snapToGrid w:val="0"/>
              <w:rPr>
                <w:rFonts w:ascii="ＭＳ 明朝" w:eastAsia="ＭＳ 明朝" w:hAnsi="ＭＳ 明朝"/>
                <w:sz w:val="22"/>
              </w:rPr>
            </w:pPr>
            <w:r w:rsidRPr="00AE6B78">
              <w:rPr>
                <w:rFonts w:ascii="ＭＳ 明朝" w:eastAsia="ＭＳ 明朝" w:hAnsi="ＭＳ 明朝" w:hint="eastAsia"/>
                <w:sz w:val="22"/>
              </w:rPr>
              <w:t>P</w:t>
            </w:r>
            <w:r w:rsidR="00074DD6" w:rsidRPr="00AE6B78">
              <w:rPr>
                <w:rFonts w:ascii="ＭＳ 明朝" w:eastAsia="ＭＳ 明朝" w:hAnsi="ＭＳ 明朝" w:hint="eastAsia"/>
                <w:sz w:val="22"/>
              </w:rPr>
              <w:t>2</w:t>
            </w:r>
            <w:r w:rsidR="00F815FF" w:rsidRPr="00AE6B78">
              <w:rPr>
                <w:rFonts w:ascii="ＭＳ 明朝" w:eastAsia="ＭＳ 明朝" w:hAnsi="ＭＳ 明朝"/>
                <w:sz w:val="22"/>
              </w:rPr>
              <w:t>3</w:t>
            </w:r>
            <w:r w:rsidR="00DB5B23" w:rsidRPr="00AE6B78">
              <w:rPr>
                <w:rFonts w:ascii="ＭＳ 明朝" w:eastAsia="ＭＳ 明朝" w:hAnsi="ＭＳ 明朝" w:hint="eastAsia"/>
                <w:sz w:val="22"/>
              </w:rPr>
              <w:t>③「排出規制に係る具体的な規制手法について」</w:t>
            </w:r>
          </w:p>
          <w:p w14:paraId="3935D092" w14:textId="63FD2D73" w:rsidR="00DB5B23" w:rsidRPr="00AE6B78" w:rsidRDefault="00F815FF" w:rsidP="007E6EA9">
            <w:pPr>
              <w:autoSpaceDE w:val="0"/>
              <w:autoSpaceDN w:val="0"/>
              <w:snapToGrid w:val="0"/>
              <w:rPr>
                <w:rFonts w:ascii="ＭＳ 明朝" w:eastAsia="ＭＳ 明朝" w:hAnsi="ＭＳ 明朝"/>
                <w:sz w:val="22"/>
              </w:rPr>
            </w:pPr>
            <w:r w:rsidRPr="00AE6B78">
              <w:rPr>
                <w:rFonts w:ascii="ＭＳ 明朝" w:eastAsia="ＭＳ 明朝" w:hAnsi="ＭＳ 明朝" w:hint="eastAsia"/>
                <w:sz w:val="22"/>
              </w:rPr>
              <w:t>P26④排出規制の対象施設の選定</w:t>
            </w:r>
            <w:r w:rsidR="00DB5B23" w:rsidRPr="00AE6B78">
              <w:rPr>
                <w:rFonts w:ascii="ＭＳ 明朝" w:eastAsia="ＭＳ 明朝" w:hAnsi="ＭＳ 明朝" w:hint="eastAsia"/>
                <w:sz w:val="22"/>
              </w:rPr>
              <w:t>について</w:t>
            </w:r>
          </w:p>
        </w:tc>
        <w:tc>
          <w:tcPr>
            <w:tcW w:w="4508" w:type="dxa"/>
            <w:shd w:val="clear" w:color="auto" w:fill="auto"/>
          </w:tcPr>
          <w:p w14:paraId="0857CAFB" w14:textId="5263ADCE" w:rsidR="00DB5B23" w:rsidRPr="00AE6B78" w:rsidRDefault="00FD0AA6" w:rsidP="00FD0AA6">
            <w:pPr>
              <w:autoSpaceDE w:val="0"/>
              <w:autoSpaceDN w:val="0"/>
              <w:snapToGrid w:val="0"/>
              <w:ind w:left="220" w:hangingChars="100" w:hanging="220"/>
              <w:rPr>
                <w:rFonts w:ascii="ＭＳ 明朝" w:eastAsia="ＭＳ 明朝" w:hAnsi="ＭＳ 明朝"/>
                <w:sz w:val="22"/>
                <w:szCs w:val="21"/>
              </w:rPr>
            </w:pPr>
            <w:r>
              <w:rPr>
                <w:rFonts w:ascii="ＭＳ 明朝" w:eastAsia="ＭＳ 明朝" w:hAnsi="ＭＳ 明朝" w:hint="eastAsia"/>
                <w:sz w:val="22"/>
                <w:szCs w:val="21"/>
              </w:rPr>
              <w:t>・</w:t>
            </w:r>
            <w:r w:rsidR="00F143A0" w:rsidRPr="00AE6B78">
              <w:rPr>
                <w:rFonts w:ascii="ＭＳ 明朝" w:eastAsia="ＭＳ 明朝" w:hAnsi="ＭＳ 明朝" w:hint="eastAsia"/>
                <w:sz w:val="22"/>
                <w:szCs w:val="21"/>
              </w:rPr>
              <w:t>前回部会での審議及び委員からの指摘事項</w:t>
            </w:r>
            <w:r w:rsidR="00DB5B23" w:rsidRPr="00AE6B78">
              <w:rPr>
                <w:rFonts w:ascii="ＭＳ 明朝" w:eastAsia="ＭＳ 明朝" w:hAnsi="ＭＳ 明朝" w:hint="eastAsia"/>
                <w:sz w:val="22"/>
                <w:szCs w:val="21"/>
              </w:rPr>
              <w:t>を踏まえて記載</w:t>
            </w:r>
          </w:p>
        </w:tc>
      </w:tr>
      <w:tr w:rsidR="00AE6B78" w:rsidRPr="00C93F9A" w14:paraId="15FB3C60" w14:textId="77777777" w:rsidTr="00AE6B78">
        <w:trPr>
          <w:trHeight w:val="780"/>
        </w:trPr>
        <w:tc>
          <w:tcPr>
            <w:tcW w:w="1576" w:type="dxa"/>
            <w:vMerge w:val="restart"/>
            <w:shd w:val="clear" w:color="auto" w:fill="auto"/>
          </w:tcPr>
          <w:p w14:paraId="2A131C8F" w14:textId="457CB41E" w:rsidR="00AE6B78" w:rsidRPr="00AE6B78" w:rsidRDefault="00AE6B78" w:rsidP="007E6EA9">
            <w:pPr>
              <w:autoSpaceDE w:val="0"/>
              <w:autoSpaceDN w:val="0"/>
              <w:snapToGrid w:val="0"/>
              <w:rPr>
                <w:rFonts w:ascii="ＭＳ 明朝" w:eastAsia="ＭＳ 明朝" w:hAnsi="ＭＳ 明朝"/>
                <w:sz w:val="22"/>
              </w:rPr>
            </w:pPr>
            <w:r w:rsidRPr="00AE6B78">
              <w:rPr>
                <w:rFonts w:ascii="ＭＳ 明朝" w:eastAsia="ＭＳ 明朝" w:hAnsi="ＭＳ 明朝" w:hint="eastAsia"/>
                <w:sz w:val="22"/>
              </w:rPr>
              <w:t>Ⅱ自動車環境分野</w:t>
            </w:r>
          </w:p>
        </w:tc>
        <w:tc>
          <w:tcPr>
            <w:tcW w:w="3130" w:type="dxa"/>
            <w:shd w:val="clear" w:color="auto" w:fill="auto"/>
          </w:tcPr>
          <w:p w14:paraId="79C9AA16" w14:textId="1ADC96C4" w:rsidR="00AE6B78" w:rsidRPr="00AE6B78" w:rsidRDefault="00AE6B78" w:rsidP="00AE6B78">
            <w:pPr>
              <w:autoSpaceDE w:val="0"/>
              <w:autoSpaceDN w:val="0"/>
              <w:snapToGrid w:val="0"/>
              <w:rPr>
                <w:rFonts w:ascii="ＭＳ 明朝" w:eastAsia="ＭＳ 明朝" w:hAnsi="ＭＳ 明朝"/>
                <w:sz w:val="22"/>
              </w:rPr>
            </w:pPr>
            <w:r w:rsidRPr="00AE6B78">
              <w:rPr>
                <w:rFonts w:ascii="ＭＳ 明朝" w:eastAsia="ＭＳ 明朝" w:hAnsi="ＭＳ 明朝" w:hint="eastAsia"/>
                <w:sz w:val="22"/>
              </w:rPr>
              <w:t>P31　法及び条例による規制の概要</w:t>
            </w:r>
          </w:p>
        </w:tc>
        <w:tc>
          <w:tcPr>
            <w:tcW w:w="4508" w:type="dxa"/>
            <w:shd w:val="clear" w:color="auto" w:fill="auto"/>
          </w:tcPr>
          <w:p w14:paraId="3A3B74C3" w14:textId="118D8FE2" w:rsidR="00AE6B78" w:rsidRPr="00AE6B78" w:rsidRDefault="00FD0AA6" w:rsidP="00FD0AA6">
            <w:pPr>
              <w:autoSpaceDE w:val="0"/>
              <w:autoSpaceDN w:val="0"/>
              <w:snapToGrid w:val="0"/>
              <w:ind w:left="220" w:hangingChars="100" w:hanging="220"/>
              <w:rPr>
                <w:rFonts w:ascii="ＭＳ 明朝" w:eastAsia="ＭＳ 明朝" w:hAnsi="ＭＳ 明朝"/>
                <w:sz w:val="22"/>
                <w:szCs w:val="21"/>
              </w:rPr>
            </w:pPr>
            <w:r>
              <w:rPr>
                <w:rFonts w:ascii="ＭＳ 明朝" w:eastAsia="ＭＳ 明朝" w:hAnsi="ＭＳ 明朝" w:hint="eastAsia"/>
                <w:sz w:val="22"/>
                <w:szCs w:val="21"/>
              </w:rPr>
              <w:t>・</w:t>
            </w:r>
            <w:r w:rsidR="00AE6B78" w:rsidRPr="00AE6B78">
              <w:rPr>
                <w:rFonts w:ascii="ＭＳ 明朝" w:eastAsia="ＭＳ 明朝" w:hAnsi="ＭＳ 明朝" w:hint="eastAsia"/>
                <w:sz w:val="22"/>
                <w:szCs w:val="21"/>
              </w:rPr>
              <w:t>文章で記載していたものを表形式に変更（表Ⅱ－１）</w:t>
            </w:r>
          </w:p>
        </w:tc>
      </w:tr>
      <w:tr w:rsidR="00AE6B78" w:rsidRPr="00C93F9A" w14:paraId="1651AE80" w14:textId="77777777" w:rsidTr="00DB5B23">
        <w:trPr>
          <w:trHeight w:val="615"/>
        </w:trPr>
        <w:tc>
          <w:tcPr>
            <w:tcW w:w="1576" w:type="dxa"/>
            <w:vMerge/>
            <w:shd w:val="clear" w:color="auto" w:fill="auto"/>
          </w:tcPr>
          <w:p w14:paraId="2113DC34" w14:textId="77777777" w:rsidR="00AE6B78" w:rsidRPr="00AE6B78" w:rsidRDefault="00AE6B78" w:rsidP="00AE6B78">
            <w:pPr>
              <w:autoSpaceDE w:val="0"/>
              <w:autoSpaceDN w:val="0"/>
              <w:snapToGrid w:val="0"/>
              <w:rPr>
                <w:rFonts w:ascii="ＭＳ 明朝" w:eastAsia="ＭＳ 明朝" w:hAnsi="ＭＳ 明朝"/>
                <w:sz w:val="22"/>
              </w:rPr>
            </w:pPr>
          </w:p>
        </w:tc>
        <w:tc>
          <w:tcPr>
            <w:tcW w:w="3130" w:type="dxa"/>
            <w:shd w:val="clear" w:color="auto" w:fill="auto"/>
          </w:tcPr>
          <w:p w14:paraId="11F37575" w14:textId="17B343F4" w:rsidR="00AE6B78" w:rsidRPr="00AE6B78" w:rsidRDefault="00AE6B78" w:rsidP="00AE6B78">
            <w:pPr>
              <w:autoSpaceDE w:val="0"/>
              <w:autoSpaceDN w:val="0"/>
              <w:snapToGrid w:val="0"/>
              <w:rPr>
                <w:rFonts w:ascii="ＭＳ 明朝" w:eastAsia="ＭＳ 明朝" w:hAnsi="ＭＳ 明朝"/>
                <w:sz w:val="22"/>
              </w:rPr>
            </w:pPr>
            <w:r>
              <w:rPr>
                <w:rFonts w:ascii="ＭＳ 明朝" w:eastAsia="ＭＳ 明朝" w:hAnsi="ＭＳ 明朝" w:hint="eastAsia"/>
                <w:sz w:val="22"/>
              </w:rPr>
              <w:t>P52</w:t>
            </w:r>
            <w:r w:rsidRPr="00AE6B78">
              <w:rPr>
                <w:rFonts w:ascii="ＭＳ 明朝" w:eastAsia="ＭＳ 明朝" w:hAnsi="ＭＳ 明朝" w:hint="eastAsia"/>
                <w:sz w:val="22"/>
              </w:rPr>
              <w:t xml:space="preserve"> (令和12年度の</w:t>
            </w:r>
            <w:r w:rsidRPr="00721E76">
              <w:rPr>
                <w:rFonts w:ascii="ＭＳ 明朝" w:eastAsia="ＭＳ 明朝" w:hAnsi="ＭＳ 明朝" w:hint="eastAsia"/>
                <w:sz w:val="22"/>
              </w:rPr>
              <w:t>CO</w:t>
            </w:r>
            <w:r w:rsidRPr="00721E76">
              <w:rPr>
                <w:rFonts w:ascii="ＭＳ 明朝" w:eastAsia="ＭＳ 明朝" w:hAnsi="ＭＳ 明朝" w:hint="eastAsia"/>
                <w:sz w:val="16"/>
                <w:szCs w:val="16"/>
              </w:rPr>
              <w:t>2</w:t>
            </w:r>
            <w:r w:rsidRPr="00AE6B78">
              <w:rPr>
                <w:rFonts w:ascii="ＭＳ 明朝" w:eastAsia="ＭＳ 明朝" w:hAnsi="ＭＳ 明朝" w:hint="eastAsia"/>
                <w:sz w:val="22"/>
              </w:rPr>
              <w:t>削減効果の試算)</w:t>
            </w:r>
          </w:p>
        </w:tc>
        <w:tc>
          <w:tcPr>
            <w:tcW w:w="4508" w:type="dxa"/>
            <w:shd w:val="clear" w:color="auto" w:fill="auto"/>
          </w:tcPr>
          <w:p w14:paraId="61C0C7A6" w14:textId="77777777" w:rsidR="00AE6B78" w:rsidRPr="00AE6B78" w:rsidRDefault="00AE6B78" w:rsidP="00AE6B78">
            <w:pPr>
              <w:autoSpaceDE w:val="0"/>
              <w:autoSpaceDN w:val="0"/>
              <w:snapToGrid w:val="0"/>
              <w:rPr>
                <w:rFonts w:ascii="ＭＳ 明朝" w:eastAsia="ＭＳ 明朝" w:hAnsi="ＭＳ 明朝"/>
                <w:sz w:val="22"/>
                <w:szCs w:val="21"/>
              </w:rPr>
            </w:pPr>
            <w:r w:rsidRPr="00AE6B78">
              <w:rPr>
                <w:rFonts w:ascii="ＭＳ 明朝" w:eastAsia="ＭＳ 明朝" w:hAnsi="ＭＳ 明朝" w:hint="eastAsia"/>
                <w:sz w:val="22"/>
                <w:szCs w:val="21"/>
              </w:rPr>
              <w:t>・令和12年度(</w:t>
            </w:r>
            <w:r w:rsidRPr="00AE6B78">
              <w:rPr>
                <w:rFonts w:ascii="ＭＳ 明朝" w:eastAsia="ＭＳ 明朝" w:hAnsi="ＭＳ 明朝"/>
                <w:sz w:val="22"/>
                <w:szCs w:val="21"/>
              </w:rPr>
              <w:t>2030</w:t>
            </w:r>
            <w:r w:rsidRPr="00AE6B78">
              <w:rPr>
                <w:rFonts w:ascii="ＭＳ 明朝" w:eastAsia="ＭＳ 明朝" w:hAnsi="ＭＳ 明朝" w:hint="eastAsia"/>
                <w:sz w:val="22"/>
                <w:szCs w:val="21"/>
              </w:rPr>
              <w:t>年度)の排出量の訂正</w:t>
            </w:r>
          </w:p>
          <w:p w14:paraId="43EDD6AE" w14:textId="3BB80A2A" w:rsidR="00AE6B78" w:rsidRPr="00AE6B78" w:rsidRDefault="00AE6B78" w:rsidP="00AE6B78">
            <w:pPr>
              <w:autoSpaceDE w:val="0"/>
              <w:autoSpaceDN w:val="0"/>
              <w:snapToGrid w:val="0"/>
              <w:rPr>
                <w:rFonts w:ascii="ＭＳ 明朝" w:eastAsia="ＭＳ 明朝" w:hAnsi="ＭＳ 明朝"/>
                <w:sz w:val="22"/>
                <w:szCs w:val="21"/>
              </w:rPr>
            </w:pPr>
            <w:r w:rsidRPr="00AE6B78">
              <w:rPr>
                <w:rFonts w:ascii="ＭＳ 明朝" w:eastAsia="ＭＳ 明朝" w:hAnsi="ＭＳ 明朝" w:hint="eastAsia"/>
                <w:sz w:val="22"/>
                <w:szCs w:val="21"/>
              </w:rPr>
              <w:t>・今後の方向性を追加記載</w:t>
            </w:r>
          </w:p>
        </w:tc>
      </w:tr>
      <w:tr w:rsidR="00AE6B78" w:rsidRPr="00C93F9A" w14:paraId="1644EF62" w14:textId="77777777" w:rsidTr="00FD0AA6">
        <w:trPr>
          <w:trHeight w:val="667"/>
        </w:trPr>
        <w:tc>
          <w:tcPr>
            <w:tcW w:w="1576" w:type="dxa"/>
            <w:shd w:val="clear" w:color="auto" w:fill="auto"/>
          </w:tcPr>
          <w:p w14:paraId="5B862BA7" w14:textId="090EEA50" w:rsidR="00AE6B78" w:rsidRPr="00AE6B78" w:rsidRDefault="00AE6B78" w:rsidP="00AE6B78">
            <w:pPr>
              <w:autoSpaceDE w:val="0"/>
              <w:autoSpaceDN w:val="0"/>
              <w:snapToGrid w:val="0"/>
              <w:rPr>
                <w:rFonts w:ascii="ＭＳ 明朝" w:eastAsia="ＭＳ 明朝" w:hAnsi="ＭＳ 明朝"/>
                <w:sz w:val="22"/>
              </w:rPr>
            </w:pPr>
            <w:r w:rsidRPr="00AE6B78">
              <w:rPr>
                <w:rFonts w:ascii="ＭＳ 明朝" w:eastAsia="ＭＳ 明朝" w:hAnsi="ＭＳ 明朝" w:hint="eastAsia"/>
                <w:sz w:val="22"/>
              </w:rPr>
              <w:t>Ⅵ土壌汚染分野</w:t>
            </w:r>
          </w:p>
        </w:tc>
        <w:tc>
          <w:tcPr>
            <w:tcW w:w="3130" w:type="dxa"/>
            <w:shd w:val="clear" w:color="auto" w:fill="auto"/>
          </w:tcPr>
          <w:p w14:paraId="3C9D0E03" w14:textId="78B581DB" w:rsidR="00AE6B78" w:rsidRPr="00F942C6" w:rsidRDefault="00AE6B78" w:rsidP="00AE6B78">
            <w:pPr>
              <w:autoSpaceDE w:val="0"/>
              <w:autoSpaceDN w:val="0"/>
              <w:snapToGrid w:val="0"/>
              <w:rPr>
                <w:rFonts w:ascii="ＭＳ 明朝" w:eastAsia="ＭＳ 明朝" w:hAnsi="ＭＳ 明朝"/>
                <w:sz w:val="22"/>
              </w:rPr>
            </w:pPr>
            <w:r w:rsidRPr="00F942C6">
              <w:rPr>
                <w:rFonts w:ascii="ＭＳ 明朝" w:eastAsia="ＭＳ 明朝" w:hAnsi="ＭＳ 明朝" w:hint="eastAsia"/>
                <w:sz w:val="22"/>
              </w:rPr>
              <w:t>P61 表Ⅵ-1 土壌汚染対策法及び条例にかかる規制の概要</w:t>
            </w:r>
          </w:p>
        </w:tc>
        <w:tc>
          <w:tcPr>
            <w:tcW w:w="4508" w:type="dxa"/>
            <w:shd w:val="clear" w:color="auto" w:fill="auto"/>
          </w:tcPr>
          <w:p w14:paraId="45457FCF" w14:textId="3ED6EB57" w:rsidR="00AE6B78" w:rsidRPr="00F942C6" w:rsidRDefault="00FD0AA6" w:rsidP="00FD0AA6">
            <w:pPr>
              <w:autoSpaceDE w:val="0"/>
              <w:autoSpaceDN w:val="0"/>
              <w:snapToGrid w:val="0"/>
              <w:rPr>
                <w:rFonts w:ascii="ＭＳ 明朝" w:eastAsia="ＭＳ 明朝" w:hAnsi="ＭＳ 明朝"/>
                <w:sz w:val="22"/>
                <w:szCs w:val="21"/>
              </w:rPr>
            </w:pPr>
            <w:r w:rsidRPr="00F942C6">
              <w:rPr>
                <w:rFonts w:ascii="ＭＳ 明朝" w:eastAsia="ＭＳ 明朝" w:hAnsi="ＭＳ 明朝" w:hint="eastAsia"/>
                <w:sz w:val="22"/>
                <w:szCs w:val="21"/>
              </w:rPr>
              <w:t>・</w:t>
            </w:r>
            <w:r w:rsidR="00AE6B78" w:rsidRPr="00F942C6">
              <w:rPr>
                <w:rFonts w:ascii="ＭＳ 明朝" w:eastAsia="ＭＳ 明朝" w:hAnsi="ＭＳ 明朝" w:hint="eastAsia"/>
                <w:sz w:val="22"/>
                <w:szCs w:val="21"/>
              </w:rPr>
              <w:t>表の訂正</w:t>
            </w:r>
          </w:p>
        </w:tc>
      </w:tr>
      <w:tr w:rsidR="00440BD9" w:rsidRPr="00C93F9A" w14:paraId="597B2CA5" w14:textId="77777777" w:rsidTr="00EE6627">
        <w:trPr>
          <w:trHeight w:val="705"/>
        </w:trPr>
        <w:tc>
          <w:tcPr>
            <w:tcW w:w="1576" w:type="dxa"/>
            <w:vMerge w:val="restart"/>
            <w:shd w:val="clear" w:color="auto" w:fill="auto"/>
          </w:tcPr>
          <w:p w14:paraId="621F9EC9" w14:textId="61AB1D14" w:rsidR="00440BD9" w:rsidRPr="00AE6B78" w:rsidRDefault="00440BD9" w:rsidP="00440BD9">
            <w:pPr>
              <w:autoSpaceDE w:val="0"/>
              <w:autoSpaceDN w:val="0"/>
              <w:snapToGrid w:val="0"/>
              <w:rPr>
                <w:rFonts w:ascii="ＭＳ 明朝" w:eastAsia="ＭＳ 明朝" w:hAnsi="ＭＳ 明朝"/>
                <w:sz w:val="22"/>
              </w:rPr>
            </w:pPr>
            <w:r w:rsidRPr="00AE6B78">
              <w:rPr>
                <w:rFonts w:ascii="ＭＳ 明朝" w:eastAsia="ＭＳ 明朝" w:hAnsi="ＭＳ 明朝" w:hint="eastAsia"/>
                <w:sz w:val="22"/>
              </w:rPr>
              <w:t>Ⅶ化学物質</w:t>
            </w:r>
          </w:p>
        </w:tc>
        <w:tc>
          <w:tcPr>
            <w:tcW w:w="3130" w:type="dxa"/>
            <w:shd w:val="clear" w:color="auto" w:fill="auto"/>
          </w:tcPr>
          <w:p w14:paraId="600A22EA" w14:textId="77777777" w:rsidR="00440BD9" w:rsidRPr="00F942C6" w:rsidRDefault="00440BD9" w:rsidP="00440BD9">
            <w:pPr>
              <w:autoSpaceDE w:val="0"/>
              <w:autoSpaceDN w:val="0"/>
              <w:snapToGrid w:val="0"/>
              <w:rPr>
                <w:rFonts w:ascii="ＭＳ 明朝" w:eastAsia="ＭＳ 明朝" w:hAnsi="ＭＳ 明朝"/>
                <w:sz w:val="22"/>
              </w:rPr>
            </w:pPr>
            <w:r w:rsidRPr="00F942C6">
              <w:rPr>
                <w:rFonts w:ascii="ＭＳ 明朝" w:eastAsia="ＭＳ 明朝" w:hAnsi="ＭＳ 明朝"/>
                <w:sz w:val="22"/>
              </w:rPr>
              <w:t>P70 3</w:t>
            </w:r>
            <w:r w:rsidRPr="00F942C6">
              <w:rPr>
                <w:rFonts w:ascii="ＭＳ 明朝" w:eastAsia="ＭＳ 明朝" w:hAnsi="ＭＳ 明朝" w:hint="eastAsia"/>
                <w:sz w:val="22"/>
              </w:rPr>
              <w:t>行目「届出外排出量」</w:t>
            </w:r>
          </w:p>
          <w:p w14:paraId="6FF3CF86" w14:textId="416B8762" w:rsidR="00440BD9" w:rsidRPr="00F942C6" w:rsidRDefault="00F942C6" w:rsidP="00440BD9">
            <w:pPr>
              <w:autoSpaceDE w:val="0"/>
              <w:autoSpaceDN w:val="0"/>
              <w:snapToGrid w:val="0"/>
              <w:rPr>
                <w:rFonts w:ascii="ＭＳ 明朝" w:eastAsia="ＭＳ 明朝" w:hAnsi="ＭＳ 明朝"/>
                <w:sz w:val="22"/>
              </w:rPr>
            </w:pPr>
            <w:r w:rsidRPr="00F942C6">
              <w:rPr>
                <w:rFonts w:ascii="ＭＳ 明朝" w:eastAsia="ＭＳ 明朝" w:hAnsi="ＭＳ 明朝" w:hint="eastAsia"/>
                <w:sz w:val="22"/>
              </w:rPr>
              <w:t>P74</w:t>
            </w:r>
            <w:r w:rsidR="00440BD9" w:rsidRPr="00F942C6">
              <w:rPr>
                <w:rFonts w:ascii="ＭＳ 明朝" w:eastAsia="ＭＳ 明朝" w:hAnsi="ＭＳ 明朝" w:hint="eastAsia"/>
                <w:sz w:val="22"/>
              </w:rPr>
              <w:t xml:space="preserve"> 23行目「ばく露量」</w:t>
            </w:r>
          </w:p>
        </w:tc>
        <w:tc>
          <w:tcPr>
            <w:tcW w:w="4508" w:type="dxa"/>
            <w:shd w:val="clear" w:color="auto" w:fill="auto"/>
          </w:tcPr>
          <w:p w14:paraId="21A531FB" w14:textId="6FFA14F8" w:rsidR="00440BD9" w:rsidRPr="00F942C6" w:rsidRDefault="00440BD9" w:rsidP="00440BD9">
            <w:pPr>
              <w:autoSpaceDE w:val="0"/>
              <w:autoSpaceDN w:val="0"/>
              <w:snapToGrid w:val="0"/>
              <w:ind w:left="183" w:hangingChars="83" w:hanging="183"/>
              <w:rPr>
                <w:rFonts w:ascii="ＭＳ 明朝" w:eastAsia="ＭＳ 明朝" w:hAnsi="ＭＳ 明朝"/>
                <w:sz w:val="22"/>
                <w:szCs w:val="21"/>
              </w:rPr>
            </w:pPr>
            <w:r w:rsidRPr="00F942C6">
              <w:rPr>
                <w:rFonts w:ascii="ＭＳ 明朝" w:eastAsia="ＭＳ 明朝" w:hAnsi="ＭＳ 明朝" w:hint="eastAsia"/>
                <w:sz w:val="22"/>
                <w:szCs w:val="21"/>
              </w:rPr>
              <w:t>・本文に説明を加えること等により、素案でつけていた脚注</w:t>
            </w:r>
            <w:bookmarkStart w:id="0" w:name="_GoBack"/>
            <w:bookmarkEnd w:id="0"/>
            <w:r w:rsidRPr="00F942C6">
              <w:rPr>
                <w:rFonts w:ascii="ＭＳ 明朝" w:eastAsia="ＭＳ 明朝" w:hAnsi="ＭＳ 明朝" w:hint="eastAsia"/>
                <w:sz w:val="22"/>
                <w:szCs w:val="21"/>
              </w:rPr>
              <w:t>を削除</w:t>
            </w:r>
          </w:p>
        </w:tc>
      </w:tr>
      <w:tr w:rsidR="00440BD9" w:rsidRPr="00C93F9A" w14:paraId="162F48CE" w14:textId="77777777" w:rsidTr="004F0863">
        <w:trPr>
          <w:trHeight w:val="600"/>
        </w:trPr>
        <w:tc>
          <w:tcPr>
            <w:tcW w:w="1576" w:type="dxa"/>
            <w:vMerge/>
            <w:shd w:val="clear" w:color="auto" w:fill="auto"/>
          </w:tcPr>
          <w:p w14:paraId="7E0270E9" w14:textId="77777777" w:rsidR="00440BD9" w:rsidRPr="00AE6B78" w:rsidRDefault="00440BD9" w:rsidP="00440BD9">
            <w:pPr>
              <w:autoSpaceDE w:val="0"/>
              <w:autoSpaceDN w:val="0"/>
              <w:snapToGrid w:val="0"/>
              <w:rPr>
                <w:rFonts w:ascii="ＭＳ 明朝" w:eastAsia="ＭＳ 明朝" w:hAnsi="ＭＳ 明朝"/>
                <w:sz w:val="22"/>
              </w:rPr>
            </w:pPr>
          </w:p>
        </w:tc>
        <w:tc>
          <w:tcPr>
            <w:tcW w:w="3130" w:type="dxa"/>
            <w:shd w:val="clear" w:color="auto" w:fill="auto"/>
          </w:tcPr>
          <w:p w14:paraId="3EB28891" w14:textId="2FACC756" w:rsidR="00440BD9" w:rsidRPr="00384816" w:rsidRDefault="00440BD9" w:rsidP="00440BD9">
            <w:pPr>
              <w:autoSpaceDE w:val="0"/>
              <w:autoSpaceDN w:val="0"/>
              <w:snapToGrid w:val="0"/>
              <w:rPr>
                <w:rFonts w:ascii="ＭＳ 明朝" w:eastAsia="ＭＳ 明朝" w:hAnsi="ＭＳ 明朝"/>
                <w:sz w:val="22"/>
              </w:rPr>
            </w:pPr>
            <w:r w:rsidRPr="00384816">
              <w:rPr>
                <w:rFonts w:ascii="ＭＳ 明朝" w:eastAsia="ＭＳ 明朝" w:hAnsi="ＭＳ 明朝" w:hint="eastAsia"/>
                <w:sz w:val="22"/>
              </w:rPr>
              <w:t>P76～78「</w:t>
            </w:r>
            <w:r w:rsidRPr="00384816">
              <w:rPr>
                <w:rFonts w:ascii="ＭＳ 明朝" w:eastAsia="ＭＳ 明朝" w:hAnsi="ＭＳ 明朝"/>
                <w:sz w:val="22"/>
              </w:rPr>
              <w:t>(</w:t>
            </w:r>
            <w:r w:rsidRPr="00384816">
              <w:rPr>
                <w:rFonts w:ascii="ＭＳ 明朝" w:eastAsia="ＭＳ 明朝" w:hAnsi="ＭＳ 明朝" w:hint="eastAsia"/>
                <w:sz w:val="22"/>
              </w:rPr>
              <w:t>3)府独自指定物質の見直し案について」の各図表</w:t>
            </w:r>
          </w:p>
        </w:tc>
        <w:tc>
          <w:tcPr>
            <w:tcW w:w="4508" w:type="dxa"/>
            <w:shd w:val="clear" w:color="auto" w:fill="auto"/>
          </w:tcPr>
          <w:p w14:paraId="622DE822" w14:textId="702DCE12" w:rsidR="00440BD9" w:rsidRPr="00384816" w:rsidRDefault="00440BD9" w:rsidP="00440BD9">
            <w:pPr>
              <w:autoSpaceDE w:val="0"/>
              <w:autoSpaceDN w:val="0"/>
              <w:snapToGrid w:val="0"/>
              <w:ind w:left="183" w:hangingChars="83" w:hanging="183"/>
              <w:rPr>
                <w:rFonts w:ascii="ＭＳ 明朝" w:eastAsia="ＭＳ 明朝" w:hAnsi="ＭＳ 明朝"/>
                <w:sz w:val="22"/>
                <w:szCs w:val="21"/>
              </w:rPr>
            </w:pPr>
            <w:r w:rsidRPr="00384816">
              <w:rPr>
                <w:rFonts w:ascii="ＭＳ 明朝" w:eastAsia="ＭＳ 明朝" w:hAnsi="ＭＳ 明朝" w:hint="eastAsia"/>
                <w:sz w:val="22"/>
                <w:szCs w:val="21"/>
              </w:rPr>
              <w:t>・表を統合して整理するとともに、説明文を追加</w:t>
            </w:r>
          </w:p>
        </w:tc>
      </w:tr>
      <w:tr w:rsidR="00440BD9" w:rsidRPr="00C93F9A" w14:paraId="7CC465C4" w14:textId="77777777" w:rsidTr="006912DE">
        <w:trPr>
          <w:trHeight w:val="703"/>
        </w:trPr>
        <w:tc>
          <w:tcPr>
            <w:tcW w:w="1576" w:type="dxa"/>
            <w:vMerge w:val="restart"/>
            <w:shd w:val="clear" w:color="auto" w:fill="auto"/>
          </w:tcPr>
          <w:p w14:paraId="4986BEFB" w14:textId="36F92F01" w:rsidR="00440BD9" w:rsidRPr="00AE6B78" w:rsidRDefault="00440BD9" w:rsidP="00440BD9">
            <w:pPr>
              <w:autoSpaceDE w:val="0"/>
              <w:autoSpaceDN w:val="0"/>
              <w:snapToGrid w:val="0"/>
              <w:rPr>
                <w:rFonts w:ascii="ＭＳ 明朝" w:eastAsia="ＭＳ 明朝" w:hAnsi="ＭＳ 明朝"/>
                <w:sz w:val="22"/>
              </w:rPr>
            </w:pPr>
            <w:r w:rsidRPr="00AE6B78">
              <w:rPr>
                <w:rFonts w:ascii="ＭＳ 明朝" w:eastAsia="ＭＳ 明朝" w:hAnsi="ＭＳ 明朝" w:hint="eastAsia"/>
                <w:sz w:val="22"/>
              </w:rPr>
              <w:t>Ⅷ騒音振動</w:t>
            </w:r>
          </w:p>
        </w:tc>
        <w:tc>
          <w:tcPr>
            <w:tcW w:w="3130" w:type="dxa"/>
            <w:shd w:val="clear" w:color="auto" w:fill="auto"/>
          </w:tcPr>
          <w:p w14:paraId="515976BA" w14:textId="22DC3EDD" w:rsidR="00440BD9" w:rsidRPr="00AE6B78" w:rsidRDefault="00440BD9" w:rsidP="00440BD9">
            <w:pPr>
              <w:autoSpaceDE w:val="0"/>
              <w:autoSpaceDN w:val="0"/>
              <w:snapToGrid w:val="0"/>
              <w:rPr>
                <w:rFonts w:ascii="ＭＳ 明朝" w:eastAsia="ＭＳ 明朝" w:hAnsi="ＭＳ 明朝"/>
                <w:sz w:val="22"/>
              </w:rPr>
            </w:pPr>
            <w:r>
              <w:rPr>
                <w:rFonts w:ascii="ＭＳ 明朝" w:eastAsia="ＭＳ 明朝" w:hAnsi="ＭＳ 明朝" w:hint="eastAsia"/>
                <w:sz w:val="22"/>
              </w:rPr>
              <w:t>P90</w:t>
            </w:r>
            <w:r w:rsidRPr="00AE6B78">
              <w:rPr>
                <w:rFonts w:ascii="ＭＳ 明朝" w:eastAsia="ＭＳ 明朝" w:hAnsi="ＭＳ 明朝" w:hint="eastAsia"/>
                <w:sz w:val="22"/>
              </w:rPr>
              <w:t>「公害に係る苦情件数の推移」の表</w:t>
            </w:r>
          </w:p>
        </w:tc>
        <w:tc>
          <w:tcPr>
            <w:tcW w:w="4508" w:type="dxa"/>
            <w:shd w:val="clear" w:color="auto" w:fill="auto"/>
          </w:tcPr>
          <w:p w14:paraId="702CABB6" w14:textId="7ED98231" w:rsidR="00440BD9" w:rsidRPr="00AE6B78" w:rsidRDefault="00440BD9" w:rsidP="00440BD9">
            <w:pPr>
              <w:autoSpaceDE w:val="0"/>
              <w:autoSpaceDN w:val="0"/>
              <w:snapToGrid w:val="0"/>
              <w:ind w:left="220" w:hangingChars="100" w:hanging="220"/>
              <w:rPr>
                <w:rFonts w:ascii="ＭＳ 明朝" w:eastAsia="ＭＳ 明朝" w:hAnsi="ＭＳ 明朝"/>
                <w:sz w:val="22"/>
                <w:szCs w:val="21"/>
              </w:rPr>
            </w:pPr>
            <w:r>
              <w:rPr>
                <w:rFonts w:ascii="ＭＳ 明朝" w:eastAsia="ＭＳ 明朝" w:hAnsi="ＭＳ 明朝" w:hint="eastAsia"/>
                <w:sz w:val="22"/>
                <w:szCs w:val="21"/>
              </w:rPr>
              <w:t>・</w:t>
            </w:r>
            <w:r w:rsidRPr="00AE6B78">
              <w:rPr>
                <w:rFonts w:ascii="ＭＳ 明朝" w:eastAsia="ＭＳ 明朝" w:hAnsi="ＭＳ 明朝" w:hint="eastAsia"/>
                <w:sz w:val="22"/>
                <w:szCs w:val="21"/>
              </w:rPr>
              <w:t>前後の比較だけでなく、推移が分かる形にするため、</w:t>
            </w:r>
            <w:r w:rsidRPr="00AE6B78">
              <w:rPr>
                <w:rFonts w:ascii="ＭＳ 明朝" w:eastAsia="ＭＳ 明朝" w:hAnsi="ＭＳ 明朝" w:hint="eastAsia"/>
                <w:sz w:val="22"/>
              </w:rPr>
              <w:t>「公害に係る苦情件数の推移」をグラフ化（図Ⅷ－１）</w:t>
            </w:r>
          </w:p>
        </w:tc>
      </w:tr>
      <w:tr w:rsidR="00440BD9" w:rsidRPr="00C93F9A" w14:paraId="7A3B113D" w14:textId="77777777" w:rsidTr="00DB5B23">
        <w:trPr>
          <w:trHeight w:val="695"/>
        </w:trPr>
        <w:tc>
          <w:tcPr>
            <w:tcW w:w="1576" w:type="dxa"/>
            <w:vMerge/>
            <w:shd w:val="clear" w:color="auto" w:fill="auto"/>
          </w:tcPr>
          <w:p w14:paraId="6B60FD27" w14:textId="77777777" w:rsidR="00440BD9" w:rsidRPr="00AE6B78" w:rsidRDefault="00440BD9" w:rsidP="00440BD9">
            <w:pPr>
              <w:autoSpaceDE w:val="0"/>
              <w:autoSpaceDN w:val="0"/>
              <w:snapToGrid w:val="0"/>
              <w:rPr>
                <w:rFonts w:ascii="ＭＳ 明朝" w:eastAsia="ＭＳ 明朝" w:hAnsi="ＭＳ 明朝"/>
                <w:sz w:val="22"/>
              </w:rPr>
            </w:pPr>
          </w:p>
        </w:tc>
        <w:tc>
          <w:tcPr>
            <w:tcW w:w="3130" w:type="dxa"/>
            <w:shd w:val="clear" w:color="auto" w:fill="auto"/>
          </w:tcPr>
          <w:p w14:paraId="02DCAB6C" w14:textId="4FC54838" w:rsidR="00440BD9" w:rsidRPr="00AE6B78" w:rsidRDefault="00440BD9" w:rsidP="00440BD9">
            <w:pPr>
              <w:autoSpaceDE w:val="0"/>
              <w:autoSpaceDN w:val="0"/>
              <w:snapToGrid w:val="0"/>
              <w:rPr>
                <w:rFonts w:ascii="ＭＳ 明朝" w:eastAsia="ＭＳ 明朝" w:hAnsi="ＭＳ 明朝"/>
                <w:sz w:val="22"/>
              </w:rPr>
            </w:pPr>
            <w:r>
              <w:rPr>
                <w:rFonts w:ascii="ＭＳ 明朝" w:eastAsia="ＭＳ 明朝" w:hAnsi="ＭＳ 明朝" w:hint="eastAsia"/>
                <w:sz w:val="22"/>
              </w:rPr>
              <w:t>P90</w:t>
            </w:r>
            <w:r w:rsidRPr="00AE6B78">
              <w:rPr>
                <w:rFonts w:ascii="ＭＳ 明朝" w:eastAsia="ＭＳ 明朝" w:hAnsi="ＭＳ 明朝" w:hint="eastAsia"/>
                <w:sz w:val="22"/>
              </w:rPr>
              <w:t xml:space="preserve"> 表Ⅷ－３「騒音苦情の発生減別内訳」</w:t>
            </w:r>
          </w:p>
        </w:tc>
        <w:tc>
          <w:tcPr>
            <w:tcW w:w="4508" w:type="dxa"/>
            <w:shd w:val="clear" w:color="auto" w:fill="auto"/>
          </w:tcPr>
          <w:p w14:paraId="66A8F139" w14:textId="6619B09B" w:rsidR="00440BD9" w:rsidRPr="00AE6B78" w:rsidRDefault="00440BD9" w:rsidP="00440BD9">
            <w:pPr>
              <w:autoSpaceDE w:val="0"/>
              <w:autoSpaceDN w:val="0"/>
              <w:snapToGrid w:val="0"/>
              <w:ind w:left="183" w:hangingChars="83" w:hanging="183"/>
              <w:rPr>
                <w:rFonts w:ascii="ＭＳ 明朝" w:eastAsia="ＭＳ 明朝" w:hAnsi="ＭＳ 明朝"/>
                <w:sz w:val="22"/>
                <w:szCs w:val="21"/>
              </w:rPr>
            </w:pPr>
            <w:r>
              <w:rPr>
                <w:rFonts w:ascii="ＭＳ 明朝" w:eastAsia="ＭＳ 明朝" w:hAnsi="ＭＳ 明朝" w:hint="eastAsia"/>
                <w:sz w:val="22"/>
                <w:szCs w:val="21"/>
              </w:rPr>
              <w:t>・</w:t>
            </w:r>
            <w:r w:rsidRPr="00AE6B78">
              <w:rPr>
                <w:rFonts w:ascii="ＭＳ 明朝" w:eastAsia="ＭＳ 明朝" w:hAnsi="ＭＳ 明朝" w:hint="eastAsia"/>
                <w:sz w:val="22"/>
                <w:szCs w:val="21"/>
              </w:rPr>
              <w:t>発生源別内訳に「その他」を追加</w:t>
            </w:r>
          </w:p>
        </w:tc>
      </w:tr>
      <w:tr w:rsidR="00440BD9" w:rsidRPr="00C93F9A" w14:paraId="6867D937" w14:textId="77777777" w:rsidTr="00DB5B23">
        <w:trPr>
          <w:trHeight w:val="695"/>
        </w:trPr>
        <w:tc>
          <w:tcPr>
            <w:tcW w:w="1576" w:type="dxa"/>
            <w:vMerge/>
            <w:shd w:val="clear" w:color="auto" w:fill="auto"/>
          </w:tcPr>
          <w:p w14:paraId="39FBEBA9" w14:textId="77777777" w:rsidR="00440BD9" w:rsidRPr="00AE6B78" w:rsidRDefault="00440BD9" w:rsidP="00440BD9">
            <w:pPr>
              <w:autoSpaceDE w:val="0"/>
              <w:autoSpaceDN w:val="0"/>
              <w:snapToGrid w:val="0"/>
              <w:rPr>
                <w:rFonts w:ascii="ＭＳ 明朝" w:eastAsia="ＭＳ 明朝" w:hAnsi="ＭＳ 明朝"/>
                <w:sz w:val="22"/>
              </w:rPr>
            </w:pPr>
          </w:p>
        </w:tc>
        <w:tc>
          <w:tcPr>
            <w:tcW w:w="3130" w:type="dxa"/>
            <w:shd w:val="clear" w:color="auto" w:fill="auto"/>
          </w:tcPr>
          <w:p w14:paraId="108C8CC3" w14:textId="67D282AA" w:rsidR="00440BD9" w:rsidRPr="00AE6B78" w:rsidRDefault="00440BD9" w:rsidP="00440BD9">
            <w:pPr>
              <w:autoSpaceDE w:val="0"/>
              <w:autoSpaceDN w:val="0"/>
              <w:snapToGrid w:val="0"/>
              <w:rPr>
                <w:rFonts w:ascii="ＭＳ 明朝" w:eastAsia="ＭＳ 明朝" w:hAnsi="ＭＳ 明朝"/>
                <w:sz w:val="22"/>
              </w:rPr>
            </w:pPr>
            <w:r>
              <w:rPr>
                <w:rFonts w:ascii="ＭＳ 明朝" w:eastAsia="ＭＳ 明朝" w:hAnsi="ＭＳ 明朝" w:hint="eastAsia"/>
                <w:sz w:val="22"/>
              </w:rPr>
              <w:t>P91</w:t>
            </w:r>
            <w:r w:rsidRPr="00AE6B78">
              <w:rPr>
                <w:rFonts w:ascii="ＭＳ 明朝" w:eastAsia="ＭＳ 明朝" w:hAnsi="ＭＳ 明朝" w:hint="eastAsia"/>
                <w:sz w:val="22"/>
              </w:rPr>
              <w:t xml:space="preserve"> 表Ⅷ－４「道路に面する地域の環境基準達成率推移」、表Ⅷ－５「一般地域の環境基準達成率推移」</w:t>
            </w:r>
          </w:p>
        </w:tc>
        <w:tc>
          <w:tcPr>
            <w:tcW w:w="4508" w:type="dxa"/>
            <w:shd w:val="clear" w:color="auto" w:fill="auto"/>
          </w:tcPr>
          <w:p w14:paraId="7B00CA8F" w14:textId="0C04472A" w:rsidR="00440BD9" w:rsidRPr="00AE6B78" w:rsidRDefault="00440BD9" w:rsidP="00440BD9">
            <w:pPr>
              <w:autoSpaceDE w:val="0"/>
              <w:autoSpaceDN w:val="0"/>
              <w:snapToGrid w:val="0"/>
              <w:ind w:left="220" w:hangingChars="100" w:hanging="220"/>
              <w:rPr>
                <w:rFonts w:ascii="ＭＳ 明朝" w:eastAsia="ＭＳ 明朝" w:hAnsi="ＭＳ 明朝"/>
                <w:sz w:val="22"/>
                <w:szCs w:val="21"/>
              </w:rPr>
            </w:pPr>
            <w:r>
              <w:rPr>
                <w:rFonts w:ascii="ＭＳ 明朝" w:eastAsia="ＭＳ 明朝" w:hAnsi="ＭＳ 明朝" w:hint="eastAsia"/>
                <w:sz w:val="22"/>
              </w:rPr>
              <w:t>・</w:t>
            </w:r>
            <w:r w:rsidRPr="00AE6B78">
              <w:rPr>
                <w:rFonts w:ascii="ＭＳ 明朝" w:eastAsia="ＭＳ 明朝" w:hAnsi="ＭＳ 明朝" w:hint="eastAsia"/>
                <w:sz w:val="22"/>
              </w:rPr>
              <w:t>道路に面する地域及び一般地域の環境基準達成率推移のグラフを追加（図Ⅷ－２）</w:t>
            </w:r>
          </w:p>
        </w:tc>
      </w:tr>
      <w:tr w:rsidR="00440BD9" w:rsidRPr="00C93F9A" w14:paraId="4BA7F4FA" w14:textId="77777777" w:rsidTr="005F7487">
        <w:trPr>
          <w:trHeight w:val="542"/>
        </w:trPr>
        <w:tc>
          <w:tcPr>
            <w:tcW w:w="1576" w:type="dxa"/>
            <w:vMerge w:val="restart"/>
            <w:shd w:val="clear" w:color="auto" w:fill="auto"/>
          </w:tcPr>
          <w:p w14:paraId="6530FA23" w14:textId="19F87BF1" w:rsidR="00440BD9" w:rsidRPr="00AE6B78" w:rsidRDefault="00440BD9" w:rsidP="00440BD9">
            <w:pPr>
              <w:autoSpaceDE w:val="0"/>
              <w:autoSpaceDN w:val="0"/>
              <w:snapToGrid w:val="0"/>
              <w:rPr>
                <w:rFonts w:ascii="ＭＳ 明朝" w:eastAsia="ＭＳ 明朝" w:hAnsi="ＭＳ 明朝"/>
                <w:sz w:val="22"/>
              </w:rPr>
            </w:pPr>
            <w:r w:rsidRPr="00AE6B78">
              <w:rPr>
                <w:rFonts w:ascii="ＭＳ 明朝" w:eastAsia="ＭＳ 明朝" w:hAnsi="ＭＳ 明朝" w:hint="eastAsia"/>
                <w:sz w:val="22"/>
              </w:rPr>
              <w:t>Ⅸ規制以外の手法</w:t>
            </w:r>
          </w:p>
        </w:tc>
        <w:tc>
          <w:tcPr>
            <w:tcW w:w="3130" w:type="dxa"/>
            <w:shd w:val="clear" w:color="auto" w:fill="auto"/>
          </w:tcPr>
          <w:p w14:paraId="22F90DC6" w14:textId="340AF175" w:rsidR="00440BD9" w:rsidRPr="00AE6B78" w:rsidRDefault="00440BD9" w:rsidP="00440BD9">
            <w:pPr>
              <w:autoSpaceDE w:val="0"/>
              <w:autoSpaceDN w:val="0"/>
              <w:snapToGrid w:val="0"/>
              <w:rPr>
                <w:rFonts w:ascii="ＭＳ 明朝" w:eastAsia="ＭＳ 明朝" w:hAnsi="ＭＳ 明朝"/>
                <w:sz w:val="22"/>
              </w:rPr>
            </w:pPr>
            <w:r w:rsidRPr="00AE6B78">
              <w:rPr>
                <w:rFonts w:ascii="ＭＳ 明朝" w:eastAsia="ＭＳ 明朝" w:hAnsi="ＭＳ 明朝" w:hint="eastAsia"/>
                <w:sz w:val="22"/>
              </w:rPr>
              <w:t>P</w:t>
            </w:r>
            <w:r>
              <w:rPr>
                <w:rFonts w:ascii="ＭＳ 明朝" w:eastAsia="ＭＳ 明朝" w:hAnsi="ＭＳ 明朝" w:hint="eastAsia"/>
                <w:sz w:val="22"/>
              </w:rPr>
              <w:t>98</w:t>
            </w:r>
            <w:r w:rsidRPr="00AE6B78">
              <w:rPr>
                <w:rFonts w:ascii="ＭＳ 明朝" w:eastAsia="ＭＳ 明朝" w:hAnsi="ＭＳ 明朝" w:hint="eastAsia"/>
                <w:sz w:val="22"/>
              </w:rPr>
              <w:t>、</w:t>
            </w:r>
            <w:r>
              <w:rPr>
                <w:rFonts w:ascii="ＭＳ 明朝" w:eastAsia="ＭＳ 明朝" w:hAnsi="ＭＳ 明朝" w:hint="eastAsia"/>
                <w:sz w:val="22"/>
              </w:rPr>
              <w:t>P103</w:t>
            </w:r>
          </w:p>
        </w:tc>
        <w:tc>
          <w:tcPr>
            <w:tcW w:w="4508" w:type="dxa"/>
            <w:shd w:val="clear" w:color="auto" w:fill="auto"/>
          </w:tcPr>
          <w:p w14:paraId="47921E79" w14:textId="1A44A094" w:rsidR="00440BD9" w:rsidRPr="00AE6B78" w:rsidRDefault="00440BD9" w:rsidP="00440BD9">
            <w:pPr>
              <w:autoSpaceDE w:val="0"/>
              <w:autoSpaceDN w:val="0"/>
              <w:snapToGrid w:val="0"/>
              <w:ind w:left="183" w:hangingChars="83" w:hanging="183"/>
              <w:rPr>
                <w:rFonts w:ascii="ＭＳ 明朝" w:eastAsia="ＭＳ 明朝" w:hAnsi="ＭＳ 明朝"/>
                <w:sz w:val="22"/>
              </w:rPr>
            </w:pPr>
            <w:r>
              <w:rPr>
                <w:rFonts w:ascii="ＭＳ 明朝" w:eastAsia="ＭＳ 明朝" w:hAnsi="ＭＳ 明朝" w:hint="eastAsia"/>
                <w:sz w:val="22"/>
              </w:rPr>
              <w:t>・</w:t>
            </w:r>
            <w:r w:rsidRPr="00AE6B78">
              <w:rPr>
                <w:rFonts w:ascii="ＭＳ 明朝" w:eastAsia="ＭＳ 明朝" w:hAnsi="ＭＳ 明朝" w:hint="eastAsia"/>
                <w:sz w:val="22"/>
              </w:rPr>
              <w:t>「SDGs」、「ESG投資」について注釈を追加</w:t>
            </w:r>
          </w:p>
        </w:tc>
      </w:tr>
      <w:tr w:rsidR="00440BD9" w:rsidRPr="00C93F9A" w14:paraId="06003086" w14:textId="77777777" w:rsidTr="00223A1A">
        <w:trPr>
          <w:trHeight w:val="451"/>
        </w:trPr>
        <w:tc>
          <w:tcPr>
            <w:tcW w:w="1576" w:type="dxa"/>
            <w:vMerge/>
            <w:shd w:val="clear" w:color="auto" w:fill="auto"/>
          </w:tcPr>
          <w:p w14:paraId="599E8475" w14:textId="77777777" w:rsidR="00440BD9" w:rsidRPr="00AE6B78" w:rsidRDefault="00440BD9" w:rsidP="00440BD9">
            <w:pPr>
              <w:autoSpaceDE w:val="0"/>
              <w:autoSpaceDN w:val="0"/>
              <w:snapToGrid w:val="0"/>
              <w:rPr>
                <w:rFonts w:ascii="ＭＳ 明朝" w:eastAsia="ＭＳ 明朝" w:hAnsi="ＭＳ 明朝"/>
                <w:sz w:val="22"/>
              </w:rPr>
            </w:pPr>
          </w:p>
        </w:tc>
        <w:tc>
          <w:tcPr>
            <w:tcW w:w="3130" w:type="dxa"/>
            <w:shd w:val="clear" w:color="auto" w:fill="auto"/>
          </w:tcPr>
          <w:p w14:paraId="314C5F8F" w14:textId="5D0F96CA" w:rsidR="00440BD9" w:rsidRPr="00AE6B78" w:rsidRDefault="00440BD9" w:rsidP="00440BD9">
            <w:pPr>
              <w:autoSpaceDE w:val="0"/>
              <w:autoSpaceDN w:val="0"/>
              <w:snapToGrid w:val="0"/>
              <w:rPr>
                <w:rFonts w:ascii="ＭＳ 明朝" w:eastAsia="ＭＳ 明朝" w:hAnsi="ＭＳ 明朝"/>
                <w:sz w:val="22"/>
              </w:rPr>
            </w:pPr>
            <w:r w:rsidRPr="00AE6B78">
              <w:rPr>
                <w:rFonts w:ascii="ＭＳ 明朝" w:eastAsia="ＭＳ 明朝" w:hAnsi="ＭＳ 明朝" w:hint="eastAsia"/>
                <w:sz w:val="22"/>
              </w:rPr>
              <w:t xml:space="preserve">P99「(2)規制以外の手法による施策事例」表Ⅸ－２　</w:t>
            </w:r>
          </w:p>
        </w:tc>
        <w:tc>
          <w:tcPr>
            <w:tcW w:w="4508" w:type="dxa"/>
            <w:shd w:val="clear" w:color="auto" w:fill="auto"/>
          </w:tcPr>
          <w:p w14:paraId="60F7BB7A" w14:textId="77777777" w:rsidR="00440BD9" w:rsidRPr="00AE6B78" w:rsidRDefault="00440BD9" w:rsidP="00440BD9">
            <w:pPr>
              <w:autoSpaceDE w:val="0"/>
              <w:autoSpaceDN w:val="0"/>
              <w:snapToGrid w:val="0"/>
              <w:ind w:left="183" w:hangingChars="83" w:hanging="183"/>
              <w:rPr>
                <w:rFonts w:ascii="ＭＳ 明朝" w:eastAsia="ＭＳ 明朝" w:hAnsi="ＭＳ 明朝"/>
                <w:sz w:val="22"/>
              </w:rPr>
            </w:pPr>
            <w:r w:rsidRPr="00AE6B78">
              <w:rPr>
                <w:rFonts w:ascii="ＭＳ 明朝" w:eastAsia="ＭＳ 明朝" w:hAnsi="ＭＳ 明朝" w:hint="eastAsia"/>
                <w:sz w:val="22"/>
              </w:rPr>
              <w:t>・表のタイトルの追加</w:t>
            </w:r>
          </w:p>
          <w:p w14:paraId="59FACFBB" w14:textId="1AE01835" w:rsidR="00440BD9" w:rsidRPr="00AE6B78" w:rsidRDefault="00440BD9" w:rsidP="00440BD9">
            <w:pPr>
              <w:autoSpaceDE w:val="0"/>
              <w:autoSpaceDN w:val="0"/>
              <w:snapToGrid w:val="0"/>
              <w:ind w:left="183" w:hangingChars="83" w:hanging="183"/>
              <w:rPr>
                <w:rFonts w:ascii="ＭＳ 明朝" w:eastAsia="ＭＳ 明朝" w:hAnsi="ＭＳ 明朝"/>
                <w:sz w:val="22"/>
              </w:rPr>
            </w:pPr>
            <w:r w:rsidRPr="00AE6B78">
              <w:rPr>
                <w:rFonts w:ascii="ＭＳ 明朝" w:eastAsia="ＭＳ 明朝" w:hAnsi="ＭＳ 明朝" w:hint="eastAsia"/>
                <w:sz w:val="22"/>
              </w:rPr>
              <w:t>・表の構成の見直し</w:t>
            </w:r>
          </w:p>
        </w:tc>
      </w:tr>
      <w:tr w:rsidR="00440BD9" w:rsidRPr="00C93F9A" w14:paraId="5A167577" w14:textId="77777777" w:rsidTr="00CF0A6D">
        <w:trPr>
          <w:trHeight w:val="830"/>
        </w:trPr>
        <w:tc>
          <w:tcPr>
            <w:tcW w:w="1576" w:type="dxa"/>
            <w:shd w:val="clear" w:color="auto" w:fill="auto"/>
          </w:tcPr>
          <w:p w14:paraId="7B8404E2" w14:textId="3DB8CAA9" w:rsidR="00440BD9" w:rsidRPr="00AE6B78" w:rsidRDefault="00440BD9" w:rsidP="00440BD9">
            <w:pPr>
              <w:autoSpaceDE w:val="0"/>
              <w:autoSpaceDN w:val="0"/>
              <w:snapToGrid w:val="0"/>
              <w:rPr>
                <w:rFonts w:ascii="ＭＳ 明朝" w:eastAsia="ＭＳ 明朝" w:hAnsi="ＭＳ 明朝"/>
                <w:sz w:val="22"/>
              </w:rPr>
            </w:pPr>
            <w:r w:rsidRPr="00AE6B78">
              <w:rPr>
                <w:rFonts w:ascii="ＭＳ 明朝" w:eastAsia="ＭＳ 明朝" w:hAnsi="ＭＳ 明朝" w:hint="eastAsia"/>
                <w:sz w:val="22"/>
              </w:rPr>
              <w:t>「おわりに」「参考資料」</w:t>
            </w:r>
          </w:p>
        </w:tc>
        <w:tc>
          <w:tcPr>
            <w:tcW w:w="3130" w:type="dxa"/>
            <w:shd w:val="clear" w:color="auto" w:fill="auto"/>
          </w:tcPr>
          <w:p w14:paraId="534245B1" w14:textId="296EDE5F" w:rsidR="00440BD9" w:rsidRPr="00AE6B78" w:rsidRDefault="00440BD9" w:rsidP="00440BD9">
            <w:pPr>
              <w:autoSpaceDE w:val="0"/>
              <w:autoSpaceDN w:val="0"/>
              <w:snapToGrid w:val="0"/>
              <w:rPr>
                <w:rFonts w:ascii="ＭＳ 明朝" w:eastAsia="ＭＳ 明朝" w:hAnsi="ＭＳ 明朝"/>
                <w:sz w:val="22"/>
              </w:rPr>
            </w:pPr>
            <w:r>
              <w:rPr>
                <w:rFonts w:ascii="ＭＳ 明朝" w:eastAsia="ＭＳ 明朝" w:hAnsi="ＭＳ 明朝" w:hint="eastAsia"/>
                <w:sz w:val="22"/>
              </w:rPr>
              <w:t>P104～108</w:t>
            </w:r>
          </w:p>
        </w:tc>
        <w:tc>
          <w:tcPr>
            <w:tcW w:w="4508" w:type="dxa"/>
            <w:shd w:val="clear" w:color="auto" w:fill="auto"/>
          </w:tcPr>
          <w:p w14:paraId="12BC3A54" w14:textId="530155EF" w:rsidR="00440BD9" w:rsidRPr="00AE6B78" w:rsidRDefault="00440BD9" w:rsidP="00440BD9">
            <w:pPr>
              <w:autoSpaceDE w:val="0"/>
              <w:autoSpaceDN w:val="0"/>
              <w:snapToGrid w:val="0"/>
              <w:ind w:left="183" w:hangingChars="83" w:hanging="183"/>
              <w:rPr>
                <w:rFonts w:ascii="ＭＳ 明朝" w:eastAsia="ＭＳ 明朝" w:hAnsi="ＭＳ 明朝"/>
                <w:sz w:val="22"/>
                <w:szCs w:val="21"/>
              </w:rPr>
            </w:pPr>
            <w:r>
              <w:rPr>
                <w:rFonts w:ascii="ＭＳ 明朝" w:eastAsia="ＭＳ 明朝" w:hAnsi="ＭＳ 明朝" w:hint="eastAsia"/>
                <w:sz w:val="22"/>
              </w:rPr>
              <w:t>・</w:t>
            </w:r>
            <w:r w:rsidRPr="00AE6B78">
              <w:rPr>
                <w:rFonts w:ascii="ＭＳ 明朝" w:eastAsia="ＭＳ 明朝" w:hAnsi="ＭＳ 明朝" w:hint="eastAsia"/>
                <w:sz w:val="22"/>
              </w:rPr>
              <w:t>追加</w:t>
            </w:r>
          </w:p>
        </w:tc>
      </w:tr>
    </w:tbl>
    <w:p w14:paraId="656C9433" w14:textId="77777777" w:rsidR="00AE5C2D" w:rsidRPr="00C93F9A" w:rsidRDefault="00AE5C2D" w:rsidP="00AE5C2D">
      <w:pPr>
        <w:autoSpaceDE w:val="0"/>
        <w:autoSpaceDN w:val="0"/>
        <w:rPr>
          <w:rFonts w:ascii="ＭＳ 明朝" w:eastAsia="ＭＳ 明朝" w:hAnsi="ＭＳ 明朝"/>
          <w:szCs w:val="21"/>
        </w:rPr>
      </w:pPr>
    </w:p>
    <w:p w14:paraId="117E55B3" w14:textId="35E760F9" w:rsidR="00AE5C2D" w:rsidRPr="00C93F9A" w:rsidRDefault="00FD0AA6" w:rsidP="00FD0AA6">
      <w:pPr>
        <w:autoSpaceDE w:val="0"/>
        <w:autoSpaceDN w:val="0"/>
        <w:snapToGrid w:val="0"/>
        <w:spacing w:line="320" w:lineRule="exact"/>
        <w:ind w:firstLineChars="100" w:firstLine="220"/>
        <w:rPr>
          <w:rFonts w:ascii="ＭＳ 明朝" w:eastAsia="ＭＳ 明朝" w:hAnsi="ＭＳ 明朝"/>
          <w:sz w:val="22"/>
          <w:szCs w:val="21"/>
        </w:rPr>
      </w:pPr>
      <w:r>
        <w:rPr>
          <w:rFonts w:ascii="ＭＳ 明朝" w:eastAsia="ＭＳ 明朝" w:hAnsi="ＭＳ 明朝" w:hint="eastAsia"/>
          <w:sz w:val="22"/>
          <w:szCs w:val="21"/>
        </w:rPr>
        <w:t>※</w:t>
      </w:r>
      <w:r w:rsidR="00395D7B">
        <w:rPr>
          <w:rFonts w:ascii="ＭＳ 明朝" w:eastAsia="ＭＳ 明朝" w:hAnsi="ＭＳ 明朝" w:hint="eastAsia"/>
          <w:sz w:val="22"/>
          <w:szCs w:val="21"/>
        </w:rPr>
        <w:t>その他、可能な限り、書式、用語及び図表の形式等の</w:t>
      </w:r>
      <w:r>
        <w:rPr>
          <w:rFonts w:ascii="ＭＳ 明朝" w:eastAsia="ＭＳ 明朝" w:hAnsi="ＭＳ 明朝" w:hint="eastAsia"/>
          <w:sz w:val="22"/>
          <w:szCs w:val="21"/>
        </w:rPr>
        <w:t>統一を行った</w:t>
      </w:r>
      <w:r w:rsidR="004E0A9E" w:rsidRPr="004E0A9E">
        <w:rPr>
          <w:rFonts w:ascii="ＭＳ 明朝" w:eastAsia="ＭＳ 明朝" w:hAnsi="ＭＳ 明朝" w:hint="eastAsia"/>
          <w:sz w:val="22"/>
          <w:szCs w:val="21"/>
        </w:rPr>
        <w:t>。</w:t>
      </w:r>
    </w:p>
    <w:sectPr w:rsidR="00AE5C2D" w:rsidRPr="00C93F9A" w:rsidSect="00A24AF6">
      <w:footerReference w:type="default" r:id="rId8"/>
      <w:pgSz w:w="11907" w:h="16839" w:code="9"/>
      <w:pgMar w:top="1134" w:right="1134" w:bottom="1134" w:left="1134" w:header="851" w:footer="340" w:gutter="0"/>
      <w:pgNumType w:fmt="numberInDash"/>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18A32" w14:textId="77777777" w:rsidR="004821A2" w:rsidRDefault="004821A2" w:rsidP="00DD3190">
      <w:r>
        <w:separator/>
      </w:r>
    </w:p>
  </w:endnote>
  <w:endnote w:type="continuationSeparator" w:id="0">
    <w:p w14:paraId="76E0ADA8" w14:textId="77777777" w:rsidR="004821A2" w:rsidRDefault="004821A2" w:rsidP="00DD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377370"/>
      <w:docPartObj>
        <w:docPartGallery w:val="Page Numbers (Bottom of Page)"/>
        <w:docPartUnique/>
      </w:docPartObj>
    </w:sdtPr>
    <w:sdtEndPr/>
    <w:sdtContent>
      <w:p w14:paraId="0DE94B47" w14:textId="69F12341" w:rsidR="00BE2700" w:rsidRDefault="00BE2700">
        <w:pPr>
          <w:pStyle w:val="a9"/>
          <w:jc w:val="center"/>
        </w:pPr>
        <w:r>
          <w:fldChar w:fldCharType="begin"/>
        </w:r>
        <w:r>
          <w:instrText xml:space="preserve"> PAGE   \* MERGEFORMAT </w:instrText>
        </w:r>
        <w:r>
          <w:fldChar w:fldCharType="separate"/>
        </w:r>
        <w:r w:rsidR="00F942C6" w:rsidRPr="00F942C6">
          <w:rPr>
            <w:noProof/>
            <w:lang w:val="ja-JP"/>
          </w:rPr>
          <w:t>-</w:t>
        </w:r>
        <w:r w:rsidR="00F942C6">
          <w:rPr>
            <w:noProof/>
          </w:rPr>
          <w:t xml:space="preserve"> 1 -</w:t>
        </w:r>
        <w:r>
          <w:rPr>
            <w:noProof/>
          </w:rPr>
          <w:fldChar w:fldCharType="end"/>
        </w:r>
      </w:p>
    </w:sdtContent>
  </w:sdt>
  <w:p w14:paraId="49F98EB3" w14:textId="77777777" w:rsidR="00BE2700" w:rsidRDefault="00BE27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833A2" w14:textId="77777777" w:rsidR="004821A2" w:rsidRDefault="004821A2" w:rsidP="00DD3190">
      <w:r>
        <w:separator/>
      </w:r>
    </w:p>
  </w:footnote>
  <w:footnote w:type="continuationSeparator" w:id="0">
    <w:p w14:paraId="05C38BF5" w14:textId="77777777" w:rsidR="004821A2" w:rsidRDefault="004821A2" w:rsidP="00DD3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31F"/>
    <w:multiLevelType w:val="hybridMultilevel"/>
    <w:tmpl w:val="5422EE32"/>
    <w:lvl w:ilvl="0" w:tplc="E27E8AB2">
      <w:start w:val="2"/>
      <w:numFmt w:val="bullet"/>
      <w:lvlText w:val="・"/>
      <w:lvlJc w:val="left"/>
      <w:pPr>
        <w:ind w:left="1155" w:hanging="360"/>
      </w:pPr>
      <w:rPr>
        <w:rFonts w:ascii="Meiryo UI" w:eastAsia="Meiryo UI" w:hAnsi="Meiryo UI" w:cstheme="minorBidi"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 w15:restartNumberingAfterBreak="0">
    <w:nsid w:val="07916F08"/>
    <w:multiLevelType w:val="hybridMultilevel"/>
    <w:tmpl w:val="A74205B4"/>
    <w:lvl w:ilvl="0" w:tplc="960273BE">
      <w:start w:val="3"/>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 w15:restartNumberingAfterBreak="0">
    <w:nsid w:val="19B03680"/>
    <w:multiLevelType w:val="hybridMultilevel"/>
    <w:tmpl w:val="C0D8917A"/>
    <w:lvl w:ilvl="0" w:tplc="1EA85E2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 w15:restartNumberingAfterBreak="0">
    <w:nsid w:val="24301122"/>
    <w:multiLevelType w:val="hybridMultilevel"/>
    <w:tmpl w:val="29BEE888"/>
    <w:lvl w:ilvl="0" w:tplc="66986062">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4" w15:restartNumberingAfterBreak="0">
    <w:nsid w:val="2DC945EA"/>
    <w:multiLevelType w:val="hybridMultilevel"/>
    <w:tmpl w:val="EA90351C"/>
    <w:lvl w:ilvl="0" w:tplc="CAEE9EEA">
      <w:start w:val="1"/>
      <w:numFmt w:val="decimalFullWidth"/>
      <w:lvlText w:val="%1）"/>
      <w:lvlJc w:val="left"/>
      <w:pPr>
        <w:ind w:left="1215" w:hanging="390"/>
      </w:pPr>
      <w:rPr>
        <w:rFonts w:hint="eastAsia"/>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2F9239D2"/>
    <w:multiLevelType w:val="hybridMultilevel"/>
    <w:tmpl w:val="26F84244"/>
    <w:lvl w:ilvl="0" w:tplc="B932215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D53EB3"/>
    <w:multiLevelType w:val="hybridMultilevel"/>
    <w:tmpl w:val="332216BC"/>
    <w:lvl w:ilvl="0" w:tplc="C92AE95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1F41F8"/>
    <w:multiLevelType w:val="hybridMultilevel"/>
    <w:tmpl w:val="148456DC"/>
    <w:lvl w:ilvl="0" w:tplc="32369A54">
      <w:start w:val="3"/>
      <w:numFmt w:val="bullet"/>
      <w:lvlText w:val="・"/>
      <w:lvlJc w:val="left"/>
      <w:pPr>
        <w:ind w:left="645" w:hanging="360"/>
      </w:pPr>
      <w:rPr>
        <w:rFonts w:ascii="Meiryo UI" w:eastAsia="Meiryo UI" w:hAnsi="Meiryo U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30210F6A"/>
    <w:multiLevelType w:val="hybridMultilevel"/>
    <w:tmpl w:val="F09E5FEC"/>
    <w:lvl w:ilvl="0" w:tplc="CA50F342">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9" w15:restartNumberingAfterBreak="0">
    <w:nsid w:val="3CD50282"/>
    <w:multiLevelType w:val="hybridMultilevel"/>
    <w:tmpl w:val="7634029E"/>
    <w:lvl w:ilvl="0" w:tplc="9BEC4F94">
      <w:start w:val="1"/>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0" w15:restartNumberingAfterBreak="0">
    <w:nsid w:val="46381A26"/>
    <w:multiLevelType w:val="hybridMultilevel"/>
    <w:tmpl w:val="08CCEA76"/>
    <w:lvl w:ilvl="0" w:tplc="B2AE604E">
      <w:start w:val="1"/>
      <w:numFmt w:val="decimalEnclosedCircle"/>
      <w:lvlText w:val="%1"/>
      <w:lvlJc w:val="left"/>
      <w:pPr>
        <w:ind w:left="585" w:hanging="360"/>
      </w:pPr>
      <w:rPr>
        <w:rFonts w:asciiTheme="minorEastAsia" w:eastAsiaTheme="minorEastAsia" w:hAnsiTheme="minorEastAsia"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6AA7052"/>
    <w:multiLevelType w:val="hybridMultilevel"/>
    <w:tmpl w:val="C460309E"/>
    <w:lvl w:ilvl="0" w:tplc="14962C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267BEB"/>
    <w:multiLevelType w:val="hybridMultilevel"/>
    <w:tmpl w:val="2D22CDD8"/>
    <w:lvl w:ilvl="0" w:tplc="67BE7B72">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3F132CC"/>
    <w:multiLevelType w:val="hybridMultilevel"/>
    <w:tmpl w:val="A880DE94"/>
    <w:lvl w:ilvl="0" w:tplc="2DA0CD68">
      <w:start w:val="1"/>
      <w:numFmt w:val="decimalFullWidth"/>
      <w:lvlText w:val="（%1）"/>
      <w:lvlJc w:val="left"/>
      <w:pPr>
        <w:ind w:left="870" w:hanging="72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4" w15:restartNumberingAfterBreak="0">
    <w:nsid w:val="769B6009"/>
    <w:multiLevelType w:val="hybridMultilevel"/>
    <w:tmpl w:val="9E0CD19E"/>
    <w:lvl w:ilvl="0" w:tplc="7A4E7C6C">
      <w:start w:val="1"/>
      <w:numFmt w:val="decimalFullWidth"/>
      <w:lvlText w:val="（%1）"/>
      <w:lvlJc w:val="left"/>
      <w:pPr>
        <w:ind w:left="825" w:hanging="7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797964DC"/>
    <w:multiLevelType w:val="hybridMultilevel"/>
    <w:tmpl w:val="2890A714"/>
    <w:lvl w:ilvl="0" w:tplc="D7A2F2B8">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2"/>
  </w:num>
  <w:num w:numId="2">
    <w:abstractNumId w:val="15"/>
  </w:num>
  <w:num w:numId="3">
    <w:abstractNumId w:val="1"/>
  </w:num>
  <w:num w:numId="4">
    <w:abstractNumId w:val="14"/>
  </w:num>
  <w:num w:numId="5">
    <w:abstractNumId w:val="13"/>
  </w:num>
  <w:num w:numId="6">
    <w:abstractNumId w:val="6"/>
  </w:num>
  <w:num w:numId="7">
    <w:abstractNumId w:val="5"/>
  </w:num>
  <w:num w:numId="8">
    <w:abstractNumId w:val="3"/>
  </w:num>
  <w:num w:numId="9">
    <w:abstractNumId w:val="0"/>
  </w:num>
  <w:num w:numId="10">
    <w:abstractNumId w:val="9"/>
  </w:num>
  <w:num w:numId="11">
    <w:abstractNumId w:val="11"/>
  </w:num>
  <w:num w:numId="12">
    <w:abstractNumId w:val="7"/>
  </w:num>
  <w:num w:numId="13">
    <w:abstractNumId w:val="4"/>
  </w:num>
  <w:num w:numId="14">
    <w:abstractNumId w:val="8"/>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8C"/>
    <w:rsid w:val="00007EE0"/>
    <w:rsid w:val="00013EB6"/>
    <w:rsid w:val="00016CC4"/>
    <w:rsid w:val="00017DFA"/>
    <w:rsid w:val="00025D80"/>
    <w:rsid w:val="0002643E"/>
    <w:rsid w:val="00031626"/>
    <w:rsid w:val="00031C5E"/>
    <w:rsid w:val="000367EC"/>
    <w:rsid w:val="00036B00"/>
    <w:rsid w:val="0004130A"/>
    <w:rsid w:val="0004221A"/>
    <w:rsid w:val="000436D9"/>
    <w:rsid w:val="00047474"/>
    <w:rsid w:val="000475C0"/>
    <w:rsid w:val="00074C40"/>
    <w:rsid w:val="00074DD6"/>
    <w:rsid w:val="00083365"/>
    <w:rsid w:val="00087F44"/>
    <w:rsid w:val="0009252E"/>
    <w:rsid w:val="000A010F"/>
    <w:rsid w:val="000A25AE"/>
    <w:rsid w:val="000A3A09"/>
    <w:rsid w:val="000A3E01"/>
    <w:rsid w:val="000C314F"/>
    <w:rsid w:val="000C5868"/>
    <w:rsid w:val="000D103C"/>
    <w:rsid w:val="000D1CBE"/>
    <w:rsid w:val="000D5E69"/>
    <w:rsid w:val="000E58B0"/>
    <w:rsid w:val="000F4C7D"/>
    <w:rsid w:val="00102C0B"/>
    <w:rsid w:val="00103FDF"/>
    <w:rsid w:val="001171ED"/>
    <w:rsid w:val="001224F3"/>
    <w:rsid w:val="00122DEA"/>
    <w:rsid w:val="0012522F"/>
    <w:rsid w:val="00127685"/>
    <w:rsid w:val="00131CF4"/>
    <w:rsid w:val="00137F0D"/>
    <w:rsid w:val="00156A3B"/>
    <w:rsid w:val="00175549"/>
    <w:rsid w:val="001772C0"/>
    <w:rsid w:val="00191C10"/>
    <w:rsid w:val="001921D1"/>
    <w:rsid w:val="00192AE7"/>
    <w:rsid w:val="0019737F"/>
    <w:rsid w:val="001A25AF"/>
    <w:rsid w:val="001A3371"/>
    <w:rsid w:val="001A620A"/>
    <w:rsid w:val="001A6A2C"/>
    <w:rsid w:val="001B37B2"/>
    <w:rsid w:val="001B574F"/>
    <w:rsid w:val="001B5C9C"/>
    <w:rsid w:val="001C0A5B"/>
    <w:rsid w:val="001C5045"/>
    <w:rsid w:val="001C60EC"/>
    <w:rsid w:val="001C6A11"/>
    <w:rsid w:val="001D2810"/>
    <w:rsid w:val="001D44E2"/>
    <w:rsid w:val="001D487A"/>
    <w:rsid w:val="001E38E9"/>
    <w:rsid w:val="001E70FC"/>
    <w:rsid w:val="001F547B"/>
    <w:rsid w:val="001F6EB8"/>
    <w:rsid w:val="001F76BE"/>
    <w:rsid w:val="00202014"/>
    <w:rsid w:val="00207FF2"/>
    <w:rsid w:val="00213227"/>
    <w:rsid w:val="00223A1A"/>
    <w:rsid w:val="00223A26"/>
    <w:rsid w:val="00231628"/>
    <w:rsid w:val="00241C63"/>
    <w:rsid w:val="002420B2"/>
    <w:rsid w:val="00246F1A"/>
    <w:rsid w:val="00247507"/>
    <w:rsid w:val="00251FD6"/>
    <w:rsid w:val="0025722F"/>
    <w:rsid w:val="00270A01"/>
    <w:rsid w:val="00271378"/>
    <w:rsid w:val="002749C5"/>
    <w:rsid w:val="002851C6"/>
    <w:rsid w:val="00285CFC"/>
    <w:rsid w:val="002861EC"/>
    <w:rsid w:val="0029228C"/>
    <w:rsid w:val="0029253B"/>
    <w:rsid w:val="002961D2"/>
    <w:rsid w:val="0029647B"/>
    <w:rsid w:val="002976DA"/>
    <w:rsid w:val="00297B0B"/>
    <w:rsid w:val="002A0069"/>
    <w:rsid w:val="002A0E89"/>
    <w:rsid w:val="002A4318"/>
    <w:rsid w:val="002A4D1F"/>
    <w:rsid w:val="002B0532"/>
    <w:rsid w:val="002B36A3"/>
    <w:rsid w:val="002B38B7"/>
    <w:rsid w:val="002C3570"/>
    <w:rsid w:val="002D194B"/>
    <w:rsid w:val="002D479E"/>
    <w:rsid w:val="002E01A3"/>
    <w:rsid w:val="002E0B61"/>
    <w:rsid w:val="002E59E2"/>
    <w:rsid w:val="002F748F"/>
    <w:rsid w:val="003036AD"/>
    <w:rsid w:val="00304028"/>
    <w:rsid w:val="00306FC4"/>
    <w:rsid w:val="00313CA2"/>
    <w:rsid w:val="00317ABF"/>
    <w:rsid w:val="00322AF9"/>
    <w:rsid w:val="00323D8A"/>
    <w:rsid w:val="00327481"/>
    <w:rsid w:val="003338D2"/>
    <w:rsid w:val="00334278"/>
    <w:rsid w:val="003363F6"/>
    <w:rsid w:val="003368FD"/>
    <w:rsid w:val="00337465"/>
    <w:rsid w:val="00342FD5"/>
    <w:rsid w:val="00343713"/>
    <w:rsid w:val="00343F9A"/>
    <w:rsid w:val="003651A6"/>
    <w:rsid w:val="0037445B"/>
    <w:rsid w:val="00383428"/>
    <w:rsid w:val="00384816"/>
    <w:rsid w:val="003869B2"/>
    <w:rsid w:val="0039156F"/>
    <w:rsid w:val="00395D7B"/>
    <w:rsid w:val="003A6958"/>
    <w:rsid w:val="003A7142"/>
    <w:rsid w:val="003A76DA"/>
    <w:rsid w:val="003B16EB"/>
    <w:rsid w:val="003B2731"/>
    <w:rsid w:val="003B5985"/>
    <w:rsid w:val="003C1E68"/>
    <w:rsid w:val="003C23E6"/>
    <w:rsid w:val="003C68F4"/>
    <w:rsid w:val="003D050B"/>
    <w:rsid w:val="003D06B6"/>
    <w:rsid w:val="003D2B33"/>
    <w:rsid w:val="003D2D07"/>
    <w:rsid w:val="003D4BAB"/>
    <w:rsid w:val="003D70BD"/>
    <w:rsid w:val="003E4E6D"/>
    <w:rsid w:val="003E556D"/>
    <w:rsid w:val="003F172C"/>
    <w:rsid w:val="00401665"/>
    <w:rsid w:val="004030A8"/>
    <w:rsid w:val="00404DB5"/>
    <w:rsid w:val="00410501"/>
    <w:rsid w:val="00415587"/>
    <w:rsid w:val="00415CCD"/>
    <w:rsid w:val="004172C1"/>
    <w:rsid w:val="00421C85"/>
    <w:rsid w:val="00422C9E"/>
    <w:rsid w:val="0042372D"/>
    <w:rsid w:val="00426D3D"/>
    <w:rsid w:val="00430807"/>
    <w:rsid w:val="00430B58"/>
    <w:rsid w:val="00433C04"/>
    <w:rsid w:val="00440BD9"/>
    <w:rsid w:val="0044182C"/>
    <w:rsid w:val="004447C1"/>
    <w:rsid w:val="00445517"/>
    <w:rsid w:val="004458F6"/>
    <w:rsid w:val="00445EB1"/>
    <w:rsid w:val="004514EE"/>
    <w:rsid w:val="004531A6"/>
    <w:rsid w:val="00453771"/>
    <w:rsid w:val="00456177"/>
    <w:rsid w:val="0046049B"/>
    <w:rsid w:val="00461984"/>
    <w:rsid w:val="00461D0D"/>
    <w:rsid w:val="0047066A"/>
    <w:rsid w:val="00471526"/>
    <w:rsid w:val="0047372E"/>
    <w:rsid w:val="004821A2"/>
    <w:rsid w:val="00483B94"/>
    <w:rsid w:val="0049241D"/>
    <w:rsid w:val="004B49F1"/>
    <w:rsid w:val="004B5134"/>
    <w:rsid w:val="004C4097"/>
    <w:rsid w:val="004C4863"/>
    <w:rsid w:val="004C634F"/>
    <w:rsid w:val="004D1513"/>
    <w:rsid w:val="004D6693"/>
    <w:rsid w:val="004E0A9E"/>
    <w:rsid w:val="004E0AE2"/>
    <w:rsid w:val="004E5CE5"/>
    <w:rsid w:val="004E7846"/>
    <w:rsid w:val="004F0863"/>
    <w:rsid w:val="004F21A8"/>
    <w:rsid w:val="004F3A8B"/>
    <w:rsid w:val="004F5337"/>
    <w:rsid w:val="00500DCB"/>
    <w:rsid w:val="005042C3"/>
    <w:rsid w:val="00510694"/>
    <w:rsid w:val="00511773"/>
    <w:rsid w:val="00513814"/>
    <w:rsid w:val="00515913"/>
    <w:rsid w:val="0051727C"/>
    <w:rsid w:val="005218ED"/>
    <w:rsid w:val="00522C05"/>
    <w:rsid w:val="00524356"/>
    <w:rsid w:val="005263FF"/>
    <w:rsid w:val="00526E2F"/>
    <w:rsid w:val="00526FC0"/>
    <w:rsid w:val="00530BB3"/>
    <w:rsid w:val="0053100F"/>
    <w:rsid w:val="005358EE"/>
    <w:rsid w:val="00536115"/>
    <w:rsid w:val="00537B66"/>
    <w:rsid w:val="00541513"/>
    <w:rsid w:val="005416A6"/>
    <w:rsid w:val="005454FE"/>
    <w:rsid w:val="00547E63"/>
    <w:rsid w:val="005514C7"/>
    <w:rsid w:val="00552CBA"/>
    <w:rsid w:val="00561DE8"/>
    <w:rsid w:val="00564A62"/>
    <w:rsid w:val="00570619"/>
    <w:rsid w:val="00571C91"/>
    <w:rsid w:val="005739AD"/>
    <w:rsid w:val="00573BC8"/>
    <w:rsid w:val="00573E5C"/>
    <w:rsid w:val="00573F4E"/>
    <w:rsid w:val="005759FD"/>
    <w:rsid w:val="00575C97"/>
    <w:rsid w:val="00576DCB"/>
    <w:rsid w:val="00584D31"/>
    <w:rsid w:val="00586E97"/>
    <w:rsid w:val="00586F38"/>
    <w:rsid w:val="005909E7"/>
    <w:rsid w:val="005929CA"/>
    <w:rsid w:val="00593F30"/>
    <w:rsid w:val="005A3C2F"/>
    <w:rsid w:val="005D180A"/>
    <w:rsid w:val="005D72A6"/>
    <w:rsid w:val="005F6725"/>
    <w:rsid w:val="005F7487"/>
    <w:rsid w:val="005F7C86"/>
    <w:rsid w:val="005F7E04"/>
    <w:rsid w:val="00601678"/>
    <w:rsid w:val="00603C2B"/>
    <w:rsid w:val="00605BB7"/>
    <w:rsid w:val="006124BE"/>
    <w:rsid w:val="006139E1"/>
    <w:rsid w:val="00617BBC"/>
    <w:rsid w:val="00627339"/>
    <w:rsid w:val="006312FA"/>
    <w:rsid w:val="00641BA8"/>
    <w:rsid w:val="00642472"/>
    <w:rsid w:val="0064565F"/>
    <w:rsid w:val="00655515"/>
    <w:rsid w:val="00656B36"/>
    <w:rsid w:val="00657AAA"/>
    <w:rsid w:val="0066413B"/>
    <w:rsid w:val="00665EC7"/>
    <w:rsid w:val="006701ED"/>
    <w:rsid w:val="00670454"/>
    <w:rsid w:val="006710EB"/>
    <w:rsid w:val="00672301"/>
    <w:rsid w:val="00673668"/>
    <w:rsid w:val="006740F6"/>
    <w:rsid w:val="0067687F"/>
    <w:rsid w:val="00677FEB"/>
    <w:rsid w:val="006912DE"/>
    <w:rsid w:val="00696963"/>
    <w:rsid w:val="006A35A8"/>
    <w:rsid w:val="006A63C0"/>
    <w:rsid w:val="006B03B3"/>
    <w:rsid w:val="006B03C6"/>
    <w:rsid w:val="006B0D6F"/>
    <w:rsid w:val="006B2670"/>
    <w:rsid w:val="006B2B49"/>
    <w:rsid w:val="006B323E"/>
    <w:rsid w:val="006B468B"/>
    <w:rsid w:val="006B581B"/>
    <w:rsid w:val="006B5DB1"/>
    <w:rsid w:val="006C1015"/>
    <w:rsid w:val="006C781C"/>
    <w:rsid w:val="006D0B96"/>
    <w:rsid w:val="006E28D3"/>
    <w:rsid w:val="006E321F"/>
    <w:rsid w:val="006E3937"/>
    <w:rsid w:val="006E4660"/>
    <w:rsid w:val="006E74E6"/>
    <w:rsid w:val="006F0BD3"/>
    <w:rsid w:val="006F311E"/>
    <w:rsid w:val="006F3161"/>
    <w:rsid w:val="006F3548"/>
    <w:rsid w:val="006F395F"/>
    <w:rsid w:val="006F58E8"/>
    <w:rsid w:val="006F592A"/>
    <w:rsid w:val="006F6D89"/>
    <w:rsid w:val="006F7313"/>
    <w:rsid w:val="006F79CC"/>
    <w:rsid w:val="00700FE4"/>
    <w:rsid w:val="007031FA"/>
    <w:rsid w:val="007051CF"/>
    <w:rsid w:val="00710E95"/>
    <w:rsid w:val="00711165"/>
    <w:rsid w:val="007126FB"/>
    <w:rsid w:val="00712ADE"/>
    <w:rsid w:val="00713C1D"/>
    <w:rsid w:val="0071483C"/>
    <w:rsid w:val="007162D9"/>
    <w:rsid w:val="0071754B"/>
    <w:rsid w:val="0071781E"/>
    <w:rsid w:val="00721889"/>
    <w:rsid w:val="007220DB"/>
    <w:rsid w:val="00722A24"/>
    <w:rsid w:val="0072385A"/>
    <w:rsid w:val="0072561C"/>
    <w:rsid w:val="00731EBD"/>
    <w:rsid w:val="00733530"/>
    <w:rsid w:val="00740E3A"/>
    <w:rsid w:val="00750EC6"/>
    <w:rsid w:val="00752603"/>
    <w:rsid w:val="007554BA"/>
    <w:rsid w:val="00756110"/>
    <w:rsid w:val="007617A3"/>
    <w:rsid w:val="0076254A"/>
    <w:rsid w:val="007640DF"/>
    <w:rsid w:val="00767557"/>
    <w:rsid w:val="0077382A"/>
    <w:rsid w:val="00777E9E"/>
    <w:rsid w:val="00782564"/>
    <w:rsid w:val="00786691"/>
    <w:rsid w:val="007A44E3"/>
    <w:rsid w:val="007A659A"/>
    <w:rsid w:val="007B7DBA"/>
    <w:rsid w:val="007C0C0C"/>
    <w:rsid w:val="007C14C8"/>
    <w:rsid w:val="007D1071"/>
    <w:rsid w:val="007D1401"/>
    <w:rsid w:val="007E134C"/>
    <w:rsid w:val="007E1EF3"/>
    <w:rsid w:val="007E4A9E"/>
    <w:rsid w:val="007E6EA9"/>
    <w:rsid w:val="007F4144"/>
    <w:rsid w:val="007F6175"/>
    <w:rsid w:val="007F619D"/>
    <w:rsid w:val="0081058B"/>
    <w:rsid w:val="00811B41"/>
    <w:rsid w:val="008138F1"/>
    <w:rsid w:val="008212B0"/>
    <w:rsid w:val="008250AC"/>
    <w:rsid w:val="00826B1A"/>
    <w:rsid w:val="008349D5"/>
    <w:rsid w:val="00834D0B"/>
    <w:rsid w:val="0083522C"/>
    <w:rsid w:val="008402C2"/>
    <w:rsid w:val="008430A5"/>
    <w:rsid w:val="00843653"/>
    <w:rsid w:val="00847271"/>
    <w:rsid w:val="00852148"/>
    <w:rsid w:val="0085484D"/>
    <w:rsid w:val="0086792F"/>
    <w:rsid w:val="00870E22"/>
    <w:rsid w:val="0087185A"/>
    <w:rsid w:val="00877698"/>
    <w:rsid w:val="00877C1E"/>
    <w:rsid w:val="00886172"/>
    <w:rsid w:val="008877AC"/>
    <w:rsid w:val="008900BE"/>
    <w:rsid w:val="00890BA0"/>
    <w:rsid w:val="00890DC2"/>
    <w:rsid w:val="00891A37"/>
    <w:rsid w:val="008922D9"/>
    <w:rsid w:val="008944B6"/>
    <w:rsid w:val="008969ED"/>
    <w:rsid w:val="008A1EFF"/>
    <w:rsid w:val="008A4E10"/>
    <w:rsid w:val="008A5483"/>
    <w:rsid w:val="008A5F43"/>
    <w:rsid w:val="008A69F8"/>
    <w:rsid w:val="008A780C"/>
    <w:rsid w:val="008B3797"/>
    <w:rsid w:val="008B3BD8"/>
    <w:rsid w:val="008C4711"/>
    <w:rsid w:val="008D1BE9"/>
    <w:rsid w:val="008D2EE9"/>
    <w:rsid w:val="008D3384"/>
    <w:rsid w:val="008D33A1"/>
    <w:rsid w:val="008E1A73"/>
    <w:rsid w:val="008E6B85"/>
    <w:rsid w:val="008F1288"/>
    <w:rsid w:val="008F19F2"/>
    <w:rsid w:val="009105E8"/>
    <w:rsid w:val="00910614"/>
    <w:rsid w:val="00912B02"/>
    <w:rsid w:val="009237A9"/>
    <w:rsid w:val="0092603C"/>
    <w:rsid w:val="00926B41"/>
    <w:rsid w:val="009300FB"/>
    <w:rsid w:val="00931B6D"/>
    <w:rsid w:val="009435ED"/>
    <w:rsid w:val="009530BD"/>
    <w:rsid w:val="00955581"/>
    <w:rsid w:val="00957CA1"/>
    <w:rsid w:val="009630A1"/>
    <w:rsid w:val="00977F4F"/>
    <w:rsid w:val="00980C04"/>
    <w:rsid w:val="009822AD"/>
    <w:rsid w:val="00985DC0"/>
    <w:rsid w:val="00990F9E"/>
    <w:rsid w:val="0099540E"/>
    <w:rsid w:val="009972A0"/>
    <w:rsid w:val="009974DC"/>
    <w:rsid w:val="009A17B2"/>
    <w:rsid w:val="009A2DB6"/>
    <w:rsid w:val="009A6822"/>
    <w:rsid w:val="009B0695"/>
    <w:rsid w:val="009B0F7D"/>
    <w:rsid w:val="009B14D4"/>
    <w:rsid w:val="009B5607"/>
    <w:rsid w:val="009B6C70"/>
    <w:rsid w:val="009C0AB0"/>
    <w:rsid w:val="009C1278"/>
    <w:rsid w:val="009C1BF3"/>
    <w:rsid w:val="009C584B"/>
    <w:rsid w:val="009D0738"/>
    <w:rsid w:val="009D0AB1"/>
    <w:rsid w:val="009D20A9"/>
    <w:rsid w:val="009D4DA1"/>
    <w:rsid w:val="009D52CB"/>
    <w:rsid w:val="009E1191"/>
    <w:rsid w:val="009E2C44"/>
    <w:rsid w:val="009E4CBA"/>
    <w:rsid w:val="009E5505"/>
    <w:rsid w:val="009E73B8"/>
    <w:rsid w:val="009E7699"/>
    <w:rsid w:val="009F2FF9"/>
    <w:rsid w:val="00A02603"/>
    <w:rsid w:val="00A02B19"/>
    <w:rsid w:val="00A032F0"/>
    <w:rsid w:val="00A137C2"/>
    <w:rsid w:val="00A142E5"/>
    <w:rsid w:val="00A23689"/>
    <w:rsid w:val="00A24AF6"/>
    <w:rsid w:val="00A27312"/>
    <w:rsid w:val="00A316F8"/>
    <w:rsid w:val="00A31CCF"/>
    <w:rsid w:val="00A32AF6"/>
    <w:rsid w:val="00A4422E"/>
    <w:rsid w:val="00A45837"/>
    <w:rsid w:val="00A45C41"/>
    <w:rsid w:val="00A45C8C"/>
    <w:rsid w:val="00A50EC8"/>
    <w:rsid w:val="00A51C2F"/>
    <w:rsid w:val="00A51EC6"/>
    <w:rsid w:val="00A54211"/>
    <w:rsid w:val="00A65458"/>
    <w:rsid w:val="00A65832"/>
    <w:rsid w:val="00A7052F"/>
    <w:rsid w:val="00A72ED2"/>
    <w:rsid w:val="00A73D3D"/>
    <w:rsid w:val="00A75522"/>
    <w:rsid w:val="00A81CD9"/>
    <w:rsid w:val="00A838A8"/>
    <w:rsid w:val="00A85F78"/>
    <w:rsid w:val="00A86EA0"/>
    <w:rsid w:val="00A875B4"/>
    <w:rsid w:val="00A9415F"/>
    <w:rsid w:val="00A959F1"/>
    <w:rsid w:val="00A960D1"/>
    <w:rsid w:val="00AA0690"/>
    <w:rsid w:val="00AA78CC"/>
    <w:rsid w:val="00AB1284"/>
    <w:rsid w:val="00AB356D"/>
    <w:rsid w:val="00AC0F02"/>
    <w:rsid w:val="00AC1B46"/>
    <w:rsid w:val="00AC2F83"/>
    <w:rsid w:val="00AC7E3B"/>
    <w:rsid w:val="00AD2E48"/>
    <w:rsid w:val="00AD54F5"/>
    <w:rsid w:val="00AD684B"/>
    <w:rsid w:val="00AE206E"/>
    <w:rsid w:val="00AE5C2D"/>
    <w:rsid w:val="00AE6A31"/>
    <w:rsid w:val="00AE6B78"/>
    <w:rsid w:val="00AF061D"/>
    <w:rsid w:val="00B123F6"/>
    <w:rsid w:val="00B156EE"/>
    <w:rsid w:val="00B17B03"/>
    <w:rsid w:val="00B22C8D"/>
    <w:rsid w:val="00B234DC"/>
    <w:rsid w:val="00B310BE"/>
    <w:rsid w:val="00B324D3"/>
    <w:rsid w:val="00B32590"/>
    <w:rsid w:val="00B40FC7"/>
    <w:rsid w:val="00B43134"/>
    <w:rsid w:val="00B45B7D"/>
    <w:rsid w:val="00B6444F"/>
    <w:rsid w:val="00B64BE4"/>
    <w:rsid w:val="00B7070D"/>
    <w:rsid w:val="00B70930"/>
    <w:rsid w:val="00B81522"/>
    <w:rsid w:val="00B8283D"/>
    <w:rsid w:val="00B90013"/>
    <w:rsid w:val="00B90C0E"/>
    <w:rsid w:val="00BA01DA"/>
    <w:rsid w:val="00BA1C56"/>
    <w:rsid w:val="00BA2D09"/>
    <w:rsid w:val="00BA608C"/>
    <w:rsid w:val="00BB1FD0"/>
    <w:rsid w:val="00BB76DB"/>
    <w:rsid w:val="00BC2C2F"/>
    <w:rsid w:val="00BC3183"/>
    <w:rsid w:val="00BC56F4"/>
    <w:rsid w:val="00BE2700"/>
    <w:rsid w:val="00BE770B"/>
    <w:rsid w:val="00BF18E7"/>
    <w:rsid w:val="00BF24B1"/>
    <w:rsid w:val="00BF5202"/>
    <w:rsid w:val="00BF703E"/>
    <w:rsid w:val="00C00B52"/>
    <w:rsid w:val="00C0454C"/>
    <w:rsid w:val="00C102FF"/>
    <w:rsid w:val="00C16917"/>
    <w:rsid w:val="00C341B3"/>
    <w:rsid w:val="00C377EE"/>
    <w:rsid w:val="00C4047F"/>
    <w:rsid w:val="00C41D6C"/>
    <w:rsid w:val="00C42B6E"/>
    <w:rsid w:val="00C43241"/>
    <w:rsid w:val="00C454BB"/>
    <w:rsid w:val="00C4633F"/>
    <w:rsid w:val="00C466E9"/>
    <w:rsid w:val="00C52F78"/>
    <w:rsid w:val="00C53749"/>
    <w:rsid w:val="00C5381B"/>
    <w:rsid w:val="00C6265A"/>
    <w:rsid w:val="00C63314"/>
    <w:rsid w:val="00C65E3F"/>
    <w:rsid w:val="00C66392"/>
    <w:rsid w:val="00C70727"/>
    <w:rsid w:val="00C7229F"/>
    <w:rsid w:val="00C75F08"/>
    <w:rsid w:val="00C93F9A"/>
    <w:rsid w:val="00CA0022"/>
    <w:rsid w:val="00CA0201"/>
    <w:rsid w:val="00CA267D"/>
    <w:rsid w:val="00CA63C7"/>
    <w:rsid w:val="00CB1C49"/>
    <w:rsid w:val="00CB2092"/>
    <w:rsid w:val="00CC505B"/>
    <w:rsid w:val="00CC7BE9"/>
    <w:rsid w:val="00CE4720"/>
    <w:rsid w:val="00CF0A6D"/>
    <w:rsid w:val="00CF2897"/>
    <w:rsid w:val="00CF46E4"/>
    <w:rsid w:val="00CF4C5D"/>
    <w:rsid w:val="00D01CC8"/>
    <w:rsid w:val="00D0315C"/>
    <w:rsid w:val="00D0346B"/>
    <w:rsid w:val="00D05D35"/>
    <w:rsid w:val="00D07296"/>
    <w:rsid w:val="00D10BC5"/>
    <w:rsid w:val="00D10DA8"/>
    <w:rsid w:val="00D14967"/>
    <w:rsid w:val="00D23F6F"/>
    <w:rsid w:val="00D31363"/>
    <w:rsid w:val="00D323EE"/>
    <w:rsid w:val="00D34A2B"/>
    <w:rsid w:val="00D3699D"/>
    <w:rsid w:val="00D369C2"/>
    <w:rsid w:val="00D36F82"/>
    <w:rsid w:val="00D461A8"/>
    <w:rsid w:val="00D478FD"/>
    <w:rsid w:val="00D54AB3"/>
    <w:rsid w:val="00D5558F"/>
    <w:rsid w:val="00D5735B"/>
    <w:rsid w:val="00D57B29"/>
    <w:rsid w:val="00D6302C"/>
    <w:rsid w:val="00D64D21"/>
    <w:rsid w:val="00D6576A"/>
    <w:rsid w:val="00D667A7"/>
    <w:rsid w:val="00D76291"/>
    <w:rsid w:val="00D772AF"/>
    <w:rsid w:val="00D85221"/>
    <w:rsid w:val="00DA0F28"/>
    <w:rsid w:val="00DA5BF4"/>
    <w:rsid w:val="00DB2AA5"/>
    <w:rsid w:val="00DB5B23"/>
    <w:rsid w:val="00DD031A"/>
    <w:rsid w:val="00DD2B01"/>
    <w:rsid w:val="00DD3190"/>
    <w:rsid w:val="00DD3EAA"/>
    <w:rsid w:val="00DD40B4"/>
    <w:rsid w:val="00DE094C"/>
    <w:rsid w:val="00DE6B84"/>
    <w:rsid w:val="00DF143F"/>
    <w:rsid w:val="00DF197C"/>
    <w:rsid w:val="00DF656A"/>
    <w:rsid w:val="00E01E52"/>
    <w:rsid w:val="00E02615"/>
    <w:rsid w:val="00E10CD2"/>
    <w:rsid w:val="00E10FA1"/>
    <w:rsid w:val="00E2346E"/>
    <w:rsid w:val="00E23D27"/>
    <w:rsid w:val="00E327DE"/>
    <w:rsid w:val="00E3409C"/>
    <w:rsid w:val="00E367AF"/>
    <w:rsid w:val="00E4090F"/>
    <w:rsid w:val="00E4319E"/>
    <w:rsid w:val="00E564A1"/>
    <w:rsid w:val="00E56A82"/>
    <w:rsid w:val="00E6593B"/>
    <w:rsid w:val="00E659F9"/>
    <w:rsid w:val="00E66AAE"/>
    <w:rsid w:val="00E67FA7"/>
    <w:rsid w:val="00E70CD8"/>
    <w:rsid w:val="00E714F5"/>
    <w:rsid w:val="00E71542"/>
    <w:rsid w:val="00E7158D"/>
    <w:rsid w:val="00E74B03"/>
    <w:rsid w:val="00E7566F"/>
    <w:rsid w:val="00E81601"/>
    <w:rsid w:val="00E864FE"/>
    <w:rsid w:val="00E87210"/>
    <w:rsid w:val="00E9382C"/>
    <w:rsid w:val="00EA0D45"/>
    <w:rsid w:val="00EA71A0"/>
    <w:rsid w:val="00EA71A5"/>
    <w:rsid w:val="00EA730A"/>
    <w:rsid w:val="00EA769F"/>
    <w:rsid w:val="00EB21C4"/>
    <w:rsid w:val="00EB70C8"/>
    <w:rsid w:val="00EC2872"/>
    <w:rsid w:val="00ED4995"/>
    <w:rsid w:val="00ED57A4"/>
    <w:rsid w:val="00ED57DD"/>
    <w:rsid w:val="00EE55F5"/>
    <w:rsid w:val="00EE64F1"/>
    <w:rsid w:val="00EE6627"/>
    <w:rsid w:val="00EF1B07"/>
    <w:rsid w:val="00EF1FCD"/>
    <w:rsid w:val="00EF6B20"/>
    <w:rsid w:val="00EF79BE"/>
    <w:rsid w:val="00F01641"/>
    <w:rsid w:val="00F026B0"/>
    <w:rsid w:val="00F02943"/>
    <w:rsid w:val="00F04B67"/>
    <w:rsid w:val="00F105CF"/>
    <w:rsid w:val="00F12767"/>
    <w:rsid w:val="00F12F9E"/>
    <w:rsid w:val="00F143A0"/>
    <w:rsid w:val="00F25269"/>
    <w:rsid w:val="00F26C70"/>
    <w:rsid w:val="00F271B3"/>
    <w:rsid w:val="00F361A1"/>
    <w:rsid w:val="00F370F6"/>
    <w:rsid w:val="00F465D7"/>
    <w:rsid w:val="00F53B3C"/>
    <w:rsid w:val="00F54985"/>
    <w:rsid w:val="00F61EE2"/>
    <w:rsid w:val="00F72B87"/>
    <w:rsid w:val="00F768B5"/>
    <w:rsid w:val="00F76BB4"/>
    <w:rsid w:val="00F7781B"/>
    <w:rsid w:val="00F80B70"/>
    <w:rsid w:val="00F815FF"/>
    <w:rsid w:val="00F83392"/>
    <w:rsid w:val="00F83A0A"/>
    <w:rsid w:val="00F942C6"/>
    <w:rsid w:val="00F94C1E"/>
    <w:rsid w:val="00F9783D"/>
    <w:rsid w:val="00FA6264"/>
    <w:rsid w:val="00FA7388"/>
    <w:rsid w:val="00FB283B"/>
    <w:rsid w:val="00FB2A7B"/>
    <w:rsid w:val="00FB39E3"/>
    <w:rsid w:val="00FB6525"/>
    <w:rsid w:val="00FB788F"/>
    <w:rsid w:val="00FC2E15"/>
    <w:rsid w:val="00FD0AA6"/>
    <w:rsid w:val="00FD292E"/>
    <w:rsid w:val="00FD3D34"/>
    <w:rsid w:val="00FD4BE6"/>
    <w:rsid w:val="00FD66BD"/>
    <w:rsid w:val="00FE0A5E"/>
    <w:rsid w:val="00FE1EC2"/>
    <w:rsid w:val="00FE22E6"/>
    <w:rsid w:val="00FE25E7"/>
    <w:rsid w:val="00FE5304"/>
    <w:rsid w:val="00FF1C6F"/>
    <w:rsid w:val="00FF5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19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28C"/>
    <w:pPr>
      <w:ind w:leftChars="400" w:left="840"/>
    </w:pPr>
  </w:style>
  <w:style w:type="table" w:styleId="a4">
    <w:name w:val="Table Grid"/>
    <w:basedOn w:val="a1"/>
    <w:uiPriority w:val="39"/>
    <w:rsid w:val="0067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4747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7474"/>
    <w:rPr>
      <w:rFonts w:asciiTheme="majorHAnsi" w:eastAsiaTheme="majorEastAsia" w:hAnsiTheme="majorHAnsi" w:cstheme="majorBidi"/>
      <w:sz w:val="18"/>
      <w:szCs w:val="18"/>
    </w:rPr>
  </w:style>
  <w:style w:type="paragraph" w:styleId="a7">
    <w:name w:val="header"/>
    <w:basedOn w:val="a"/>
    <w:link w:val="a8"/>
    <w:uiPriority w:val="99"/>
    <w:unhideWhenUsed/>
    <w:rsid w:val="00DD3190"/>
    <w:pPr>
      <w:tabs>
        <w:tab w:val="center" w:pos="4252"/>
        <w:tab w:val="right" w:pos="8504"/>
      </w:tabs>
      <w:snapToGrid w:val="0"/>
    </w:pPr>
  </w:style>
  <w:style w:type="character" w:customStyle="1" w:styleId="a8">
    <w:name w:val="ヘッダー (文字)"/>
    <w:basedOn w:val="a0"/>
    <w:link w:val="a7"/>
    <w:uiPriority w:val="99"/>
    <w:rsid w:val="00DD3190"/>
  </w:style>
  <w:style w:type="paragraph" w:styleId="a9">
    <w:name w:val="footer"/>
    <w:basedOn w:val="a"/>
    <w:link w:val="aa"/>
    <w:uiPriority w:val="99"/>
    <w:unhideWhenUsed/>
    <w:rsid w:val="00DD3190"/>
    <w:pPr>
      <w:tabs>
        <w:tab w:val="center" w:pos="4252"/>
        <w:tab w:val="right" w:pos="8504"/>
      </w:tabs>
      <w:snapToGrid w:val="0"/>
    </w:pPr>
  </w:style>
  <w:style w:type="character" w:customStyle="1" w:styleId="aa">
    <w:name w:val="フッター (文字)"/>
    <w:basedOn w:val="a0"/>
    <w:link w:val="a9"/>
    <w:uiPriority w:val="99"/>
    <w:rsid w:val="00DD3190"/>
  </w:style>
  <w:style w:type="paragraph" w:styleId="Web">
    <w:name w:val="Normal (Web)"/>
    <w:basedOn w:val="a"/>
    <w:uiPriority w:val="99"/>
    <w:unhideWhenUsed/>
    <w:rsid w:val="00A442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76243">
      <w:bodyDiv w:val="1"/>
      <w:marLeft w:val="0"/>
      <w:marRight w:val="0"/>
      <w:marTop w:val="0"/>
      <w:marBottom w:val="0"/>
      <w:divBdr>
        <w:top w:val="none" w:sz="0" w:space="0" w:color="auto"/>
        <w:left w:val="none" w:sz="0" w:space="0" w:color="auto"/>
        <w:bottom w:val="none" w:sz="0" w:space="0" w:color="auto"/>
        <w:right w:val="none" w:sz="0" w:space="0" w:color="auto"/>
      </w:divBdr>
    </w:div>
    <w:div w:id="708992026">
      <w:bodyDiv w:val="1"/>
      <w:marLeft w:val="0"/>
      <w:marRight w:val="0"/>
      <w:marTop w:val="0"/>
      <w:marBottom w:val="0"/>
      <w:divBdr>
        <w:top w:val="none" w:sz="0" w:space="0" w:color="auto"/>
        <w:left w:val="none" w:sz="0" w:space="0" w:color="auto"/>
        <w:bottom w:val="none" w:sz="0" w:space="0" w:color="auto"/>
        <w:right w:val="none" w:sz="0" w:space="0" w:color="auto"/>
      </w:divBdr>
    </w:div>
    <w:div w:id="738283057">
      <w:bodyDiv w:val="1"/>
      <w:marLeft w:val="0"/>
      <w:marRight w:val="0"/>
      <w:marTop w:val="0"/>
      <w:marBottom w:val="0"/>
      <w:divBdr>
        <w:top w:val="none" w:sz="0" w:space="0" w:color="auto"/>
        <w:left w:val="none" w:sz="0" w:space="0" w:color="auto"/>
        <w:bottom w:val="none" w:sz="0" w:space="0" w:color="auto"/>
        <w:right w:val="none" w:sz="0" w:space="0" w:color="auto"/>
      </w:divBdr>
    </w:div>
    <w:div w:id="1531643152">
      <w:bodyDiv w:val="1"/>
      <w:marLeft w:val="0"/>
      <w:marRight w:val="0"/>
      <w:marTop w:val="0"/>
      <w:marBottom w:val="0"/>
      <w:divBdr>
        <w:top w:val="none" w:sz="0" w:space="0" w:color="auto"/>
        <w:left w:val="none" w:sz="0" w:space="0" w:color="auto"/>
        <w:bottom w:val="none" w:sz="0" w:space="0" w:color="auto"/>
        <w:right w:val="none" w:sz="0" w:space="0" w:color="auto"/>
      </w:divBdr>
    </w:div>
    <w:div w:id="1866168652">
      <w:bodyDiv w:val="1"/>
      <w:marLeft w:val="0"/>
      <w:marRight w:val="0"/>
      <w:marTop w:val="0"/>
      <w:marBottom w:val="0"/>
      <w:divBdr>
        <w:top w:val="none" w:sz="0" w:space="0" w:color="auto"/>
        <w:left w:val="none" w:sz="0" w:space="0" w:color="auto"/>
        <w:bottom w:val="none" w:sz="0" w:space="0" w:color="auto"/>
        <w:right w:val="none" w:sz="0" w:space="0" w:color="auto"/>
      </w:divBdr>
    </w:div>
    <w:div w:id="200612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7B7F4-2715-4EC9-916F-35DDA765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2021-09-09T06:20:00Z</dcterms:created>
  <dcterms:modified xsi:type="dcterms:W3CDTF">2021-09-10T00:11:00Z</dcterms:modified>
</cp:coreProperties>
</file>