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F3D1" w14:textId="77777777" w:rsidR="00132433" w:rsidRPr="00F76A73" w:rsidRDefault="00132433" w:rsidP="00132433">
      <w:pPr>
        <w:ind w:right="1680"/>
        <w:rPr>
          <w:rFonts w:asciiTheme="minorEastAsia" w:hAnsiTheme="minorEastAsia"/>
          <w:szCs w:val="21"/>
        </w:rPr>
      </w:pPr>
    </w:p>
    <w:p w14:paraId="4ECF76A9" w14:textId="77777777" w:rsidR="00132433" w:rsidRPr="00F76A73" w:rsidRDefault="00132433" w:rsidP="00132433">
      <w:pPr>
        <w:rPr>
          <w:rFonts w:asciiTheme="minorEastAsia" w:hAnsiTheme="minorEastAsia"/>
          <w:szCs w:val="21"/>
        </w:rPr>
      </w:pPr>
    </w:p>
    <w:p w14:paraId="08081427" w14:textId="77777777" w:rsidR="00132433" w:rsidRPr="00F76A73" w:rsidRDefault="00132433" w:rsidP="00132433">
      <w:pPr>
        <w:rPr>
          <w:rFonts w:asciiTheme="minorEastAsia" w:hAnsiTheme="minorEastAsia"/>
          <w:szCs w:val="21"/>
        </w:rPr>
      </w:pPr>
    </w:p>
    <w:p w14:paraId="38F9DF14" w14:textId="77777777" w:rsidR="00132433" w:rsidRPr="00F76A73" w:rsidRDefault="00132433" w:rsidP="00132433">
      <w:pPr>
        <w:rPr>
          <w:rFonts w:asciiTheme="minorEastAsia" w:hAnsiTheme="minorEastAsia"/>
          <w:szCs w:val="21"/>
        </w:rPr>
      </w:pPr>
    </w:p>
    <w:p w14:paraId="64EFE3F8" w14:textId="77777777" w:rsidR="00132433" w:rsidRPr="00F76A73" w:rsidRDefault="00132433" w:rsidP="00132433">
      <w:pPr>
        <w:rPr>
          <w:rFonts w:asciiTheme="minorEastAsia" w:hAnsiTheme="minorEastAsia"/>
          <w:szCs w:val="21"/>
        </w:rPr>
      </w:pPr>
    </w:p>
    <w:p w14:paraId="62099BE6" w14:textId="77777777" w:rsidR="00132433" w:rsidRPr="00F76A73" w:rsidRDefault="00132433" w:rsidP="00132433">
      <w:pPr>
        <w:rPr>
          <w:rFonts w:asciiTheme="minorEastAsia" w:hAnsiTheme="minorEastAsia"/>
          <w:szCs w:val="21"/>
        </w:rPr>
      </w:pPr>
    </w:p>
    <w:p w14:paraId="25AEBB98" w14:textId="77777777" w:rsidR="00132433" w:rsidRPr="00F76A73" w:rsidRDefault="00132433" w:rsidP="00132433">
      <w:pPr>
        <w:jc w:val="right"/>
        <w:rPr>
          <w:rFonts w:asciiTheme="minorEastAsia" w:hAnsiTheme="minorEastAsia"/>
          <w:dstrike/>
          <w:szCs w:val="21"/>
        </w:rPr>
      </w:pPr>
    </w:p>
    <w:p w14:paraId="3B5F856B" w14:textId="77777777" w:rsidR="00132433" w:rsidRPr="00F76A73" w:rsidRDefault="00132433" w:rsidP="00132433">
      <w:pPr>
        <w:rPr>
          <w:rFonts w:asciiTheme="minorEastAsia" w:hAnsiTheme="minorEastAsia"/>
          <w:szCs w:val="21"/>
        </w:rPr>
      </w:pPr>
    </w:p>
    <w:p w14:paraId="5A8E337C" w14:textId="77777777" w:rsidR="00132433" w:rsidRPr="0055423E" w:rsidRDefault="00132433" w:rsidP="00132433">
      <w:pPr>
        <w:ind w:firstLine="242"/>
        <w:jc w:val="center"/>
        <w:rPr>
          <w:rFonts w:asciiTheme="minorEastAsia" w:hAnsiTheme="minorEastAsia"/>
          <w:b/>
          <w:bCs/>
          <w:sz w:val="36"/>
          <w:szCs w:val="36"/>
        </w:rPr>
      </w:pPr>
      <w:r w:rsidRPr="0055423E">
        <w:rPr>
          <w:rFonts w:asciiTheme="minorEastAsia" w:hAnsiTheme="minorEastAsia" w:hint="eastAsia"/>
          <w:b/>
          <w:bCs/>
          <w:sz w:val="36"/>
          <w:szCs w:val="36"/>
        </w:rPr>
        <w:t>大阪府公共建築工事共通費積算基準の運用</w:t>
      </w:r>
    </w:p>
    <w:p w14:paraId="1C59FF2E" w14:textId="77777777" w:rsidR="00132433" w:rsidRPr="00F76A73" w:rsidRDefault="00132433" w:rsidP="00132433">
      <w:pPr>
        <w:rPr>
          <w:rFonts w:asciiTheme="minorEastAsia" w:hAnsiTheme="minorEastAsia"/>
          <w:szCs w:val="21"/>
        </w:rPr>
      </w:pPr>
    </w:p>
    <w:p w14:paraId="439F471A" w14:textId="77777777" w:rsidR="00132433" w:rsidRPr="00F76A73" w:rsidRDefault="00132433" w:rsidP="00132433">
      <w:pPr>
        <w:rPr>
          <w:rFonts w:asciiTheme="minorEastAsia" w:hAnsiTheme="minorEastAsia"/>
          <w:szCs w:val="21"/>
        </w:rPr>
      </w:pPr>
    </w:p>
    <w:p w14:paraId="50777D8C" w14:textId="77777777" w:rsidR="00132433" w:rsidRPr="00F76A73" w:rsidRDefault="00132433" w:rsidP="00132433">
      <w:pPr>
        <w:rPr>
          <w:rFonts w:asciiTheme="minorEastAsia" w:hAnsiTheme="minorEastAsia"/>
          <w:szCs w:val="21"/>
        </w:rPr>
      </w:pPr>
    </w:p>
    <w:p w14:paraId="13183A2E" w14:textId="77777777" w:rsidR="00132433" w:rsidRPr="00F76A73" w:rsidRDefault="00132433" w:rsidP="00132433">
      <w:pPr>
        <w:rPr>
          <w:rFonts w:asciiTheme="minorEastAsia" w:hAnsiTheme="minorEastAsia"/>
          <w:szCs w:val="21"/>
        </w:rPr>
      </w:pPr>
    </w:p>
    <w:p w14:paraId="237CB3C8" w14:textId="77777777" w:rsidR="00132433" w:rsidRPr="00F76A73" w:rsidRDefault="00132433" w:rsidP="00132433">
      <w:pPr>
        <w:rPr>
          <w:rFonts w:asciiTheme="minorEastAsia" w:hAnsiTheme="minorEastAsia"/>
          <w:szCs w:val="21"/>
        </w:rPr>
      </w:pPr>
    </w:p>
    <w:p w14:paraId="0209B48F" w14:textId="77777777" w:rsidR="00132433" w:rsidRPr="00F76A73" w:rsidRDefault="00132433" w:rsidP="00132433">
      <w:pPr>
        <w:rPr>
          <w:rFonts w:asciiTheme="minorEastAsia" w:hAnsiTheme="minorEastAsia"/>
          <w:szCs w:val="21"/>
        </w:rPr>
      </w:pPr>
    </w:p>
    <w:p w14:paraId="49608E91" w14:textId="77777777" w:rsidR="00132433" w:rsidRPr="00F76A73" w:rsidRDefault="00132433" w:rsidP="00132433">
      <w:pPr>
        <w:rPr>
          <w:rFonts w:asciiTheme="minorEastAsia" w:hAnsiTheme="minorEastAsia"/>
          <w:szCs w:val="21"/>
        </w:rPr>
      </w:pPr>
    </w:p>
    <w:p w14:paraId="184A287F" w14:textId="77777777" w:rsidR="00132433" w:rsidRPr="00F76A73" w:rsidRDefault="00132433" w:rsidP="00132433">
      <w:pPr>
        <w:rPr>
          <w:rFonts w:asciiTheme="minorEastAsia" w:hAnsiTheme="minorEastAsia"/>
          <w:szCs w:val="21"/>
        </w:rPr>
      </w:pPr>
    </w:p>
    <w:p w14:paraId="7000561E" w14:textId="77777777" w:rsidR="00132433" w:rsidRPr="00F76A73" w:rsidRDefault="00132433" w:rsidP="00132433">
      <w:pPr>
        <w:rPr>
          <w:rFonts w:asciiTheme="minorEastAsia" w:hAnsiTheme="minorEastAsia"/>
          <w:szCs w:val="21"/>
        </w:rPr>
      </w:pPr>
    </w:p>
    <w:p w14:paraId="57F4AFC3" w14:textId="77777777" w:rsidR="00132433" w:rsidRPr="00F76A73" w:rsidRDefault="00132433" w:rsidP="00132433">
      <w:pPr>
        <w:rPr>
          <w:rFonts w:asciiTheme="minorEastAsia" w:hAnsiTheme="minorEastAsia"/>
          <w:szCs w:val="21"/>
        </w:rPr>
      </w:pPr>
    </w:p>
    <w:p w14:paraId="6107B736" w14:textId="77777777" w:rsidR="00132433" w:rsidRPr="00F76A73" w:rsidRDefault="00132433" w:rsidP="00132433">
      <w:pPr>
        <w:rPr>
          <w:rFonts w:asciiTheme="minorEastAsia" w:hAnsiTheme="minorEastAsia"/>
          <w:szCs w:val="21"/>
        </w:rPr>
      </w:pPr>
    </w:p>
    <w:p w14:paraId="000C77A0" w14:textId="77777777" w:rsidR="00132433" w:rsidRPr="00F76A73" w:rsidRDefault="00132433" w:rsidP="00132433">
      <w:pPr>
        <w:rPr>
          <w:rFonts w:asciiTheme="minorEastAsia" w:hAnsiTheme="minorEastAsia"/>
          <w:szCs w:val="21"/>
        </w:rPr>
      </w:pPr>
    </w:p>
    <w:p w14:paraId="7955E2E7" w14:textId="77777777" w:rsidR="00132433" w:rsidRPr="00F76A73" w:rsidRDefault="00132433" w:rsidP="00132433">
      <w:pPr>
        <w:rPr>
          <w:rFonts w:asciiTheme="minorEastAsia" w:hAnsiTheme="minorEastAsia"/>
          <w:szCs w:val="21"/>
        </w:rPr>
      </w:pPr>
    </w:p>
    <w:p w14:paraId="6EEEB772" w14:textId="77777777" w:rsidR="00132433" w:rsidRPr="00F76A73" w:rsidRDefault="00132433" w:rsidP="00132433">
      <w:pPr>
        <w:rPr>
          <w:rFonts w:asciiTheme="minorEastAsia" w:hAnsiTheme="minorEastAsia"/>
          <w:szCs w:val="21"/>
        </w:rPr>
      </w:pPr>
    </w:p>
    <w:p w14:paraId="57007DE2" w14:textId="77777777" w:rsidR="00132433" w:rsidRPr="00F76A73" w:rsidRDefault="00132433" w:rsidP="00132433">
      <w:pPr>
        <w:rPr>
          <w:rFonts w:asciiTheme="minorEastAsia" w:hAnsiTheme="minorEastAsia"/>
          <w:szCs w:val="21"/>
        </w:rPr>
      </w:pPr>
    </w:p>
    <w:p w14:paraId="48EA2F7A" w14:textId="77777777" w:rsidR="00132433" w:rsidRPr="00F76A73" w:rsidRDefault="00132433" w:rsidP="00132433">
      <w:pPr>
        <w:rPr>
          <w:rFonts w:asciiTheme="minorEastAsia" w:hAnsiTheme="minorEastAsia"/>
          <w:szCs w:val="21"/>
        </w:rPr>
      </w:pPr>
    </w:p>
    <w:p w14:paraId="5B2C3622" w14:textId="77777777" w:rsidR="00132433" w:rsidRPr="00F76A73" w:rsidRDefault="00132433" w:rsidP="00132433">
      <w:pPr>
        <w:rPr>
          <w:rFonts w:asciiTheme="minorEastAsia" w:hAnsiTheme="minorEastAsia"/>
          <w:szCs w:val="21"/>
        </w:rPr>
      </w:pPr>
    </w:p>
    <w:p w14:paraId="4A2595E3" w14:textId="77777777" w:rsidR="00132433" w:rsidRPr="00F76A73" w:rsidRDefault="00132433" w:rsidP="00132433">
      <w:pPr>
        <w:rPr>
          <w:rFonts w:asciiTheme="minorEastAsia" w:hAnsiTheme="minorEastAsia"/>
          <w:szCs w:val="21"/>
        </w:rPr>
      </w:pPr>
    </w:p>
    <w:p w14:paraId="1EF3EFA5" w14:textId="77777777" w:rsidR="00132433" w:rsidRPr="00F76A73" w:rsidRDefault="00132433" w:rsidP="00132433">
      <w:pPr>
        <w:rPr>
          <w:rFonts w:asciiTheme="minorEastAsia" w:hAnsiTheme="minorEastAsia"/>
          <w:szCs w:val="21"/>
        </w:rPr>
      </w:pPr>
    </w:p>
    <w:p w14:paraId="0F3D600A" w14:textId="77777777" w:rsidR="00132433" w:rsidRPr="00F76A73" w:rsidRDefault="00132433" w:rsidP="00132433">
      <w:pPr>
        <w:rPr>
          <w:rFonts w:asciiTheme="minorEastAsia" w:hAnsiTheme="minorEastAsia"/>
          <w:szCs w:val="21"/>
        </w:rPr>
      </w:pPr>
    </w:p>
    <w:p w14:paraId="409A23F8" w14:textId="77777777" w:rsidR="00132433" w:rsidRPr="00F76A73" w:rsidRDefault="00132433" w:rsidP="00132433">
      <w:pPr>
        <w:rPr>
          <w:rFonts w:asciiTheme="minorEastAsia" w:hAnsiTheme="minorEastAsia"/>
          <w:szCs w:val="21"/>
        </w:rPr>
      </w:pPr>
    </w:p>
    <w:p w14:paraId="4543DB47" w14:textId="77777777" w:rsidR="0055423E" w:rsidRPr="00D27EC8" w:rsidRDefault="0055423E" w:rsidP="0055423E">
      <w:pPr>
        <w:ind w:firstLine="155"/>
        <w:jc w:val="center"/>
        <w:rPr>
          <w:b/>
          <w:sz w:val="23"/>
          <w:szCs w:val="23"/>
        </w:rPr>
      </w:pPr>
      <w:r w:rsidRPr="00D27EC8">
        <w:rPr>
          <w:rFonts w:hint="eastAsia"/>
          <w:b/>
          <w:sz w:val="23"/>
          <w:szCs w:val="23"/>
        </w:rPr>
        <w:t>令和６年１月</w:t>
      </w:r>
    </w:p>
    <w:p w14:paraId="57401E2A" w14:textId="77777777" w:rsidR="0055423E" w:rsidRPr="00F05B8B" w:rsidRDefault="0055423E" w:rsidP="0055423E">
      <w:pPr>
        <w:ind w:firstLine="134"/>
        <w:rPr>
          <w:sz w:val="20"/>
          <w:szCs w:val="20"/>
        </w:rPr>
      </w:pPr>
    </w:p>
    <w:p w14:paraId="51D21643" w14:textId="77777777" w:rsidR="0055423E" w:rsidRPr="000D50EA" w:rsidRDefault="0055423E" w:rsidP="0055423E">
      <w:pPr>
        <w:ind w:firstLine="209"/>
        <w:jc w:val="center"/>
        <w:rPr>
          <w:b/>
          <w:sz w:val="31"/>
          <w:szCs w:val="31"/>
        </w:rPr>
      </w:pPr>
      <w:r w:rsidRPr="000D50EA">
        <w:rPr>
          <w:rFonts w:hint="eastAsia"/>
          <w:b/>
          <w:sz w:val="31"/>
          <w:szCs w:val="31"/>
        </w:rPr>
        <w:t>大阪府都市整備部住宅建築局公共建築室</w:t>
      </w:r>
    </w:p>
    <w:p w14:paraId="0EE1E8AB" w14:textId="77777777" w:rsidR="00C54784" w:rsidRPr="0055423E" w:rsidRDefault="00C54784" w:rsidP="00132433">
      <w:pPr>
        <w:jc w:val="center"/>
        <w:rPr>
          <w:rFonts w:asciiTheme="minorEastAsia" w:hAnsiTheme="minorEastAsia"/>
          <w:szCs w:val="21"/>
        </w:rPr>
      </w:pPr>
    </w:p>
    <w:p w14:paraId="771A2EAA" w14:textId="77777777" w:rsidR="00C54784" w:rsidRDefault="00C54784" w:rsidP="00132433">
      <w:pPr>
        <w:jc w:val="center"/>
        <w:rPr>
          <w:rFonts w:asciiTheme="minorEastAsia" w:hAnsiTheme="minorEastAsia"/>
          <w:szCs w:val="21"/>
        </w:rPr>
      </w:pPr>
    </w:p>
    <w:p w14:paraId="5CE416D6" w14:textId="3568232C" w:rsidR="00132433" w:rsidRPr="00F76A73" w:rsidRDefault="00132433" w:rsidP="00132433">
      <w:pPr>
        <w:ind w:firstLine="268"/>
        <w:jc w:val="center"/>
        <w:rPr>
          <w:rFonts w:asciiTheme="minorEastAsia" w:hAnsiTheme="minorEastAsia"/>
          <w:sz w:val="40"/>
          <w:szCs w:val="21"/>
        </w:rPr>
      </w:pPr>
      <w:r w:rsidRPr="00F76A73">
        <w:rPr>
          <w:rFonts w:asciiTheme="minorEastAsia" w:hAnsiTheme="minorEastAsia" w:hint="eastAsia"/>
          <w:sz w:val="40"/>
          <w:szCs w:val="21"/>
        </w:rPr>
        <w:lastRenderedPageBreak/>
        <w:t>目　　　次</w:t>
      </w:r>
    </w:p>
    <w:p w14:paraId="354CE503" w14:textId="77777777" w:rsidR="00132433" w:rsidRPr="00F76A73" w:rsidRDefault="00132433" w:rsidP="00132433">
      <w:pPr>
        <w:rPr>
          <w:rFonts w:asciiTheme="minorEastAsia" w:hAnsiTheme="minorEastAsia"/>
          <w:szCs w:val="21"/>
        </w:rPr>
      </w:pPr>
    </w:p>
    <w:p w14:paraId="61FA72B0" w14:textId="77777777" w:rsidR="00132433" w:rsidRPr="00F76A73" w:rsidRDefault="00132433" w:rsidP="00132433">
      <w:pPr>
        <w:rPr>
          <w:rFonts w:asciiTheme="minorEastAsia" w:hAnsiTheme="minorEastAsia"/>
          <w:szCs w:val="21"/>
        </w:rPr>
      </w:pPr>
    </w:p>
    <w:p w14:paraId="1166527B" w14:textId="2B2E4B64" w:rsidR="003F7C89" w:rsidRDefault="00132433">
      <w:pPr>
        <w:pStyle w:val="14"/>
        <w:rPr>
          <w:noProof/>
          <w:kern w:val="2"/>
          <w:sz w:val="21"/>
        </w:rPr>
      </w:pPr>
      <w:r w:rsidRPr="00F76A73">
        <w:rPr>
          <w:rFonts w:asciiTheme="minorEastAsia" w:hAnsiTheme="minorEastAsia"/>
          <w:sz w:val="21"/>
          <w:szCs w:val="21"/>
        </w:rPr>
        <w:fldChar w:fldCharType="begin"/>
      </w:r>
      <w:r w:rsidRPr="00F76A73">
        <w:rPr>
          <w:rFonts w:asciiTheme="minorEastAsia" w:hAnsiTheme="minorEastAsia"/>
          <w:sz w:val="21"/>
          <w:szCs w:val="21"/>
        </w:rPr>
        <w:instrText xml:space="preserve"> TOC \h \z \t "章,1,項,2" </w:instrText>
      </w:r>
      <w:r w:rsidRPr="00F76A73">
        <w:rPr>
          <w:rFonts w:asciiTheme="minorEastAsia" w:hAnsiTheme="minorEastAsia"/>
          <w:sz w:val="21"/>
          <w:szCs w:val="21"/>
        </w:rPr>
        <w:fldChar w:fldCharType="separate"/>
      </w:r>
      <w:hyperlink w:anchor="_Toc148518636" w:history="1">
        <w:r w:rsidR="003F7C89" w:rsidRPr="00294032">
          <w:rPr>
            <w:rStyle w:val="af9"/>
            <w:noProof/>
          </w:rPr>
          <w:t>第１章　総則</w:t>
        </w:r>
        <w:r w:rsidR="003F7C89">
          <w:rPr>
            <w:noProof/>
            <w:webHidden/>
          </w:rPr>
          <w:tab/>
        </w:r>
        <w:r w:rsidR="003F7C89">
          <w:rPr>
            <w:noProof/>
            <w:webHidden/>
          </w:rPr>
          <w:fldChar w:fldCharType="begin"/>
        </w:r>
        <w:r w:rsidR="003F7C89">
          <w:rPr>
            <w:noProof/>
            <w:webHidden/>
          </w:rPr>
          <w:instrText xml:space="preserve"> PAGEREF _Toc148518636 \h </w:instrText>
        </w:r>
        <w:r w:rsidR="003F7C89">
          <w:rPr>
            <w:noProof/>
            <w:webHidden/>
          </w:rPr>
        </w:r>
        <w:r w:rsidR="003F7C89">
          <w:rPr>
            <w:noProof/>
            <w:webHidden/>
          </w:rPr>
          <w:fldChar w:fldCharType="separate"/>
        </w:r>
        <w:r w:rsidR="003F7C89">
          <w:rPr>
            <w:noProof/>
            <w:webHidden/>
          </w:rPr>
          <w:t>3</w:t>
        </w:r>
        <w:r w:rsidR="003F7C89">
          <w:rPr>
            <w:noProof/>
            <w:webHidden/>
          </w:rPr>
          <w:fldChar w:fldCharType="end"/>
        </w:r>
      </w:hyperlink>
    </w:p>
    <w:p w14:paraId="1D76EAAA" w14:textId="0CBC8D13" w:rsidR="003F7C89" w:rsidRDefault="00D1566C">
      <w:pPr>
        <w:pStyle w:val="22"/>
        <w:tabs>
          <w:tab w:val="right" w:leader="dot" w:pos="9736"/>
        </w:tabs>
        <w:rPr>
          <w:noProof/>
          <w:kern w:val="2"/>
          <w:sz w:val="21"/>
        </w:rPr>
      </w:pPr>
      <w:hyperlink w:anchor="_Toc148518637" w:history="1">
        <w:r w:rsidR="003F7C89" w:rsidRPr="00294032">
          <w:rPr>
            <w:rStyle w:val="af9"/>
            <w:noProof/>
          </w:rPr>
          <w:t>第１項　目的</w:t>
        </w:r>
        <w:r w:rsidR="003F7C89">
          <w:rPr>
            <w:noProof/>
            <w:webHidden/>
          </w:rPr>
          <w:tab/>
        </w:r>
        <w:r w:rsidR="003F7C89">
          <w:rPr>
            <w:noProof/>
            <w:webHidden/>
          </w:rPr>
          <w:fldChar w:fldCharType="begin"/>
        </w:r>
        <w:r w:rsidR="003F7C89">
          <w:rPr>
            <w:noProof/>
            <w:webHidden/>
          </w:rPr>
          <w:instrText xml:space="preserve"> PAGEREF _Toc148518637 \h </w:instrText>
        </w:r>
        <w:r w:rsidR="003F7C89">
          <w:rPr>
            <w:noProof/>
            <w:webHidden/>
          </w:rPr>
        </w:r>
        <w:r w:rsidR="003F7C89">
          <w:rPr>
            <w:noProof/>
            <w:webHidden/>
          </w:rPr>
          <w:fldChar w:fldCharType="separate"/>
        </w:r>
        <w:r w:rsidR="003F7C89">
          <w:rPr>
            <w:noProof/>
            <w:webHidden/>
          </w:rPr>
          <w:t>3</w:t>
        </w:r>
        <w:r w:rsidR="003F7C89">
          <w:rPr>
            <w:noProof/>
            <w:webHidden/>
          </w:rPr>
          <w:fldChar w:fldCharType="end"/>
        </w:r>
      </w:hyperlink>
    </w:p>
    <w:p w14:paraId="76153526" w14:textId="06A20CF4" w:rsidR="003F7C89" w:rsidRDefault="00D1566C">
      <w:pPr>
        <w:pStyle w:val="22"/>
        <w:tabs>
          <w:tab w:val="right" w:leader="dot" w:pos="9736"/>
        </w:tabs>
        <w:rPr>
          <w:noProof/>
          <w:kern w:val="2"/>
          <w:sz w:val="21"/>
        </w:rPr>
      </w:pPr>
      <w:hyperlink w:anchor="_Toc148518638" w:history="1">
        <w:r w:rsidR="003F7C89" w:rsidRPr="00294032">
          <w:rPr>
            <w:rStyle w:val="af9"/>
            <w:noProof/>
          </w:rPr>
          <w:t>第２項　共通仮設費の算定</w:t>
        </w:r>
        <w:r w:rsidR="003F7C89">
          <w:rPr>
            <w:noProof/>
            <w:webHidden/>
          </w:rPr>
          <w:tab/>
        </w:r>
        <w:r w:rsidR="003F7C89">
          <w:rPr>
            <w:noProof/>
            <w:webHidden/>
          </w:rPr>
          <w:fldChar w:fldCharType="begin"/>
        </w:r>
        <w:r w:rsidR="003F7C89">
          <w:rPr>
            <w:noProof/>
            <w:webHidden/>
          </w:rPr>
          <w:instrText xml:space="preserve"> PAGEREF _Toc148518638 \h </w:instrText>
        </w:r>
        <w:r w:rsidR="003F7C89">
          <w:rPr>
            <w:noProof/>
            <w:webHidden/>
          </w:rPr>
        </w:r>
        <w:r w:rsidR="003F7C89">
          <w:rPr>
            <w:noProof/>
            <w:webHidden/>
          </w:rPr>
          <w:fldChar w:fldCharType="separate"/>
        </w:r>
        <w:r w:rsidR="003F7C89">
          <w:rPr>
            <w:noProof/>
            <w:webHidden/>
          </w:rPr>
          <w:t>3</w:t>
        </w:r>
        <w:r w:rsidR="003F7C89">
          <w:rPr>
            <w:noProof/>
            <w:webHidden/>
          </w:rPr>
          <w:fldChar w:fldCharType="end"/>
        </w:r>
      </w:hyperlink>
    </w:p>
    <w:p w14:paraId="26A4F841" w14:textId="3127732C" w:rsidR="003F7C89" w:rsidRDefault="00D1566C">
      <w:pPr>
        <w:pStyle w:val="22"/>
        <w:tabs>
          <w:tab w:val="right" w:leader="dot" w:pos="9736"/>
        </w:tabs>
        <w:rPr>
          <w:noProof/>
          <w:kern w:val="2"/>
          <w:sz w:val="21"/>
        </w:rPr>
      </w:pPr>
      <w:hyperlink w:anchor="_Toc148518639" w:history="1">
        <w:r w:rsidR="003F7C89" w:rsidRPr="00294032">
          <w:rPr>
            <w:rStyle w:val="af9"/>
            <w:noProof/>
          </w:rPr>
          <w:t>第３項　現場管理費の算定</w:t>
        </w:r>
        <w:r w:rsidR="003F7C89">
          <w:rPr>
            <w:noProof/>
            <w:webHidden/>
          </w:rPr>
          <w:tab/>
        </w:r>
        <w:r w:rsidR="003F7C89">
          <w:rPr>
            <w:noProof/>
            <w:webHidden/>
          </w:rPr>
          <w:fldChar w:fldCharType="begin"/>
        </w:r>
        <w:r w:rsidR="003F7C89">
          <w:rPr>
            <w:noProof/>
            <w:webHidden/>
          </w:rPr>
          <w:instrText xml:space="preserve"> PAGEREF _Toc148518639 \h </w:instrText>
        </w:r>
        <w:r w:rsidR="003F7C89">
          <w:rPr>
            <w:noProof/>
            <w:webHidden/>
          </w:rPr>
        </w:r>
        <w:r w:rsidR="003F7C89">
          <w:rPr>
            <w:noProof/>
            <w:webHidden/>
          </w:rPr>
          <w:fldChar w:fldCharType="separate"/>
        </w:r>
        <w:r w:rsidR="003F7C89">
          <w:rPr>
            <w:noProof/>
            <w:webHidden/>
          </w:rPr>
          <w:t>4</w:t>
        </w:r>
        <w:r w:rsidR="003F7C89">
          <w:rPr>
            <w:noProof/>
            <w:webHidden/>
          </w:rPr>
          <w:fldChar w:fldCharType="end"/>
        </w:r>
      </w:hyperlink>
    </w:p>
    <w:p w14:paraId="21D49C6C" w14:textId="70315628" w:rsidR="003F7C89" w:rsidRDefault="00D1566C">
      <w:pPr>
        <w:pStyle w:val="22"/>
        <w:tabs>
          <w:tab w:val="right" w:leader="dot" w:pos="9736"/>
        </w:tabs>
        <w:rPr>
          <w:noProof/>
          <w:kern w:val="2"/>
          <w:sz w:val="21"/>
        </w:rPr>
      </w:pPr>
      <w:hyperlink w:anchor="_Toc148518640" w:history="1">
        <w:r w:rsidR="003F7C89" w:rsidRPr="00294032">
          <w:rPr>
            <w:rStyle w:val="af9"/>
            <w:noProof/>
          </w:rPr>
          <w:t>第４項　一般管理費等の算定</w:t>
        </w:r>
        <w:r w:rsidR="003F7C89">
          <w:rPr>
            <w:noProof/>
            <w:webHidden/>
          </w:rPr>
          <w:tab/>
        </w:r>
        <w:r w:rsidR="003F7C89">
          <w:rPr>
            <w:noProof/>
            <w:webHidden/>
          </w:rPr>
          <w:fldChar w:fldCharType="begin"/>
        </w:r>
        <w:r w:rsidR="003F7C89">
          <w:rPr>
            <w:noProof/>
            <w:webHidden/>
          </w:rPr>
          <w:instrText xml:space="preserve"> PAGEREF _Toc148518640 \h </w:instrText>
        </w:r>
        <w:r w:rsidR="003F7C89">
          <w:rPr>
            <w:noProof/>
            <w:webHidden/>
          </w:rPr>
        </w:r>
        <w:r w:rsidR="003F7C89">
          <w:rPr>
            <w:noProof/>
            <w:webHidden/>
          </w:rPr>
          <w:fldChar w:fldCharType="separate"/>
        </w:r>
        <w:r w:rsidR="003F7C89">
          <w:rPr>
            <w:noProof/>
            <w:webHidden/>
          </w:rPr>
          <w:t>4</w:t>
        </w:r>
        <w:r w:rsidR="003F7C89">
          <w:rPr>
            <w:noProof/>
            <w:webHidden/>
          </w:rPr>
          <w:fldChar w:fldCharType="end"/>
        </w:r>
      </w:hyperlink>
    </w:p>
    <w:p w14:paraId="7481A7A9" w14:textId="15C0FCC5" w:rsidR="003F7C89" w:rsidRDefault="00D1566C">
      <w:pPr>
        <w:pStyle w:val="14"/>
        <w:rPr>
          <w:noProof/>
          <w:kern w:val="2"/>
          <w:sz w:val="21"/>
        </w:rPr>
      </w:pPr>
      <w:hyperlink w:anchor="_Toc148518641" w:history="1">
        <w:r w:rsidR="003F7C89" w:rsidRPr="00294032">
          <w:rPr>
            <w:rStyle w:val="af9"/>
            <w:noProof/>
          </w:rPr>
          <w:t>第２章　一般建築</w:t>
        </w:r>
        <w:r w:rsidR="003F7C89">
          <w:rPr>
            <w:noProof/>
            <w:webHidden/>
          </w:rPr>
          <w:tab/>
        </w:r>
        <w:r w:rsidR="003F7C89">
          <w:rPr>
            <w:noProof/>
            <w:webHidden/>
          </w:rPr>
          <w:fldChar w:fldCharType="begin"/>
        </w:r>
        <w:r w:rsidR="003F7C89">
          <w:rPr>
            <w:noProof/>
            <w:webHidden/>
          </w:rPr>
          <w:instrText xml:space="preserve"> PAGEREF _Toc148518641 \h </w:instrText>
        </w:r>
        <w:r w:rsidR="003F7C89">
          <w:rPr>
            <w:noProof/>
            <w:webHidden/>
          </w:rPr>
        </w:r>
        <w:r w:rsidR="003F7C89">
          <w:rPr>
            <w:noProof/>
            <w:webHidden/>
          </w:rPr>
          <w:fldChar w:fldCharType="separate"/>
        </w:r>
        <w:r w:rsidR="003F7C89">
          <w:rPr>
            <w:noProof/>
            <w:webHidden/>
          </w:rPr>
          <w:t>5</w:t>
        </w:r>
        <w:r w:rsidR="003F7C89">
          <w:rPr>
            <w:noProof/>
            <w:webHidden/>
          </w:rPr>
          <w:fldChar w:fldCharType="end"/>
        </w:r>
      </w:hyperlink>
    </w:p>
    <w:p w14:paraId="2D09E2BA" w14:textId="7D5959D9" w:rsidR="003F7C89" w:rsidRDefault="00D1566C">
      <w:pPr>
        <w:pStyle w:val="22"/>
        <w:tabs>
          <w:tab w:val="right" w:leader="dot" w:pos="9736"/>
        </w:tabs>
        <w:rPr>
          <w:noProof/>
          <w:kern w:val="2"/>
          <w:sz w:val="21"/>
        </w:rPr>
      </w:pPr>
      <w:hyperlink w:anchor="_Toc148518642" w:history="1">
        <w:r w:rsidR="003F7C89" w:rsidRPr="00294032">
          <w:rPr>
            <w:rStyle w:val="af9"/>
            <w:noProof/>
          </w:rPr>
          <w:t>第１項　共通事項</w:t>
        </w:r>
        <w:r w:rsidR="003F7C89">
          <w:rPr>
            <w:noProof/>
            <w:webHidden/>
          </w:rPr>
          <w:tab/>
        </w:r>
        <w:r w:rsidR="003F7C89">
          <w:rPr>
            <w:noProof/>
            <w:webHidden/>
          </w:rPr>
          <w:fldChar w:fldCharType="begin"/>
        </w:r>
        <w:r w:rsidR="003F7C89">
          <w:rPr>
            <w:noProof/>
            <w:webHidden/>
          </w:rPr>
          <w:instrText xml:space="preserve"> PAGEREF _Toc148518642 \h </w:instrText>
        </w:r>
        <w:r w:rsidR="003F7C89">
          <w:rPr>
            <w:noProof/>
            <w:webHidden/>
          </w:rPr>
        </w:r>
        <w:r w:rsidR="003F7C89">
          <w:rPr>
            <w:noProof/>
            <w:webHidden/>
          </w:rPr>
          <w:fldChar w:fldCharType="separate"/>
        </w:r>
        <w:r w:rsidR="003F7C89">
          <w:rPr>
            <w:noProof/>
            <w:webHidden/>
          </w:rPr>
          <w:t>5</w:t>
        </w:r>
        <w:r w:rsidR="003F7C89">
          <w:rPr>
            <w:noProof/>
            <w:webHidden/>
          </w:rPr>
          <w:fldChar w:fldCharType="end"/>
        </w:r>
      </w:hyperlink>
    </w:p>
    <w:p w14:paraId="6F4BB56F" w14:textId="094A83FB" w:rsidR="003F7C89" w:rsidRDefault="00D1566C">
      <w:pPr>
        <w:pStyle w:val="22"/>
        <w:tabs>
          <w:tab w:val="right" w:leader="dot" w:pos="9736"/>
        </w:tabs>
        <w:rPr>
          <w:noProof/>
          <w:kern w:val="2"/>
          <w:sz w:val="21"/>
        </w:rPr>
      </w:pPr>
      <w:hyperlink w:anchor="_Toc148518643" w:history="1">
        <w:r w:rsidR="003F7C89" w:rsidRPr="00294032">
          <w:rPr>
            <w:rStyle w:val="af9"/>
            <w:noProof/>
          </w:rPr>
          <w:t>第２項　共通仮設費</w:t>
        </w:r>
        <w:r w:rsidR="003F7C89">
          <w:rPr>
            <w:noProof/>
            <w:webHidden/>
          </w:rPr>
          <w:tab/>
        </w:r>
        <w:r w:rsidR="003F7C89">
          <w:rPr>
            <w:noProof/>
            <w:webHidden/>
          </w:rPr>
          <w:fldChar w:fldCharType="begin"/>
        </w:r>
        <w:r w:rsidR="003F7C89">
          <w:rPr>
            <w:noProof/>
            <w:webHidden/>
          </w:rPr>
          <w:instrText xml:space="preserve"> PAGEREF _Toc148518643 \h </w:instrText>
        </w:r>
        <w:r w:rsidR="003F7C89">
          <w:rPr>
            <w:noProof/>
            <w:webHidden/>
          </w:rPr>
        </w:r>
        <w:r w:rsidR="003F7C89">
          <w:rPr>
            <w:noProof/>
            <w:webHidden/>
          </w:rPr>
          <w:fldChar w:fldCharType="separate"/>
        </w:r>
        <w:r w:rsidR="003F7C89">
          <w:rPr>
            <w:noProof/>
            <w:webHidden/>
          </w:rPr>
          <w:t>7</w:t>
        </w:r>
        <w:r w:rsidR="003F7C89">
          <w:rPr>
            <w:noProof/>
            <w:webHidden/>
          </w:rPr>
          <w:fldChar w:fldCharType="end"/>
        </w:r>
      </w:hyperlink>
    </w:p>
    <w:p w14:paraId="467C688C" w14:textId="5D722521" w:rsidR="003F7C89" w:rsidRDefault="00D1566C">
      <w:pPr>
        <w:pStyle w:val="22"/>
        <w:tabs>
          <w:tab w:val="right" w:leader="dot" w:pos="9736"/>
        </w:tabs>
        <w:rPr>
          <w:noProof/>
          <w:kern w:val="2"/>
          <w:sz w:val="21"/>
        </w:rPr>
      </w:pPr>
      <w:hyperlink w:anchor="_Toc148518644" w:history="1">
        <w:r w:rsidR="003F7C89" w:rsidRPr="00294032">
          <w:rPr>
            <w:rStyle w:val="af9"/>
            <w:noProof/>
          </w:rPr>
          <w:t>第３項　現場管理費</w:t>
        </w:r>
        <w:r w:rsidR="003F7C89">
          <w:rPr>
            <w:noProof/>
            <w:webHidden/>
          </w:rPr>
          <w:tab/>
        </w:r>
        <w:r w:rsidR="003F7C89">
          <w:rPr>
            <w:noProof/>
            <w:webHidden/>
          </w:rPr>
          <w:fldChar w:fldCharType="begin"/>
        </w:r>
        <w:r w:rsidR="003F7C89">
          <w:rPr>
            <w:noProof/>
            <w:webHidden/>
          </w:rPr>
          <w:instrText xml:space="preserve"> PAGEREF _Toc148518644 \h </w:instrText>
        </w:r>
        <w:r w:rsidR="003F7C89">
          <w:rPr>
            <w:noProof/>
            <w:webHidden/>
          </w:rPr>
        </w:r>
        <w:r w:rsidR="003F7C89">
          <w:rPr>
            <w:noProof/>
            <w:webHidden/>
          </w:rPr>
          <w:fldChar w:fldCharType="separate"/>
        </w:r>
        <w:r w:rsidR="003F7C89">
          <w:rPr>
            <w:noProof/>
            <w:webHidden/>
          </w:rPr>
          <w:t>12</w:t>
        </w:r>
        <w:r w:rsidR="003F7C89">
          <w:rPr>
            <w:noProof/>
            <w:webHidden/>
          </w:rPr>
          <w:fldChar w:fldCharType="end"/>
        </w:r>
      </w:hyperlink>
    </w:p>
    <w:p w14:paraId="2DC39B34" w14:textId="2449B299" w:rsidR="003F7C89" w:rsidRDefault="00D1566C">
      <w:pPr>
        <w:pStyle w:val="22"/>
        <w:tabs>
          <w:tab w:val="right" w:leader="dot" w:pos="9736"/>
        </w:tabs>
        <w:rPr>
          <w:noProof/>
          <w:kern w:val="2"/>
          <w:sz w:val="21"/>
        </w:rPr>
      </w:pPr>
      <w:hyperlink w:anchor="_Toc148518645" w:history="1">
        <w:r w:rsidR="003F7C89" w:rsidRPr="00294032">
          <w:rPr>
            <w:rStyle w:val="af9"/>
            <w:noProof/>
          </w:rPr>
          <w:t>第４項　一般管理費等</w:t>
        </w:r>
        <w:r w:rsidR="003F7C89">
          <w:rPr>
            <w:noProof/>
            <w:webHidden/>
          </w:rPr>
          <w:tab/>
        </w:r>
        <w:r w:rsidR="003F7C89">
          <w:rPr>
            <w:noProof/>
            <w:webHidden/>
          </w:rPr>
          <w:fldChar w:fldCharType="begin"/>
        </w:r>
        <w:r w:rsidR="003F7C89">
          <w:rPr>
            <w:noProof/>
            <w:webHidden/>
          </w:rPr>
          <w:instrText xml:space="preserve"> PAGEREF _Toc148518645 \h </w:instrText>
        </w:r>
        <w:r w:rsidR="003F7C89">
          <w:rPr>
            <w:noProof/>
            <w:webHidden/>
          </w:rPr>
        </w:r>
        <w:r w:rsidR="003F7C89">
          <w:rPr>
            <w:noProof/>
            <w:webHidden/>
          </w:rPr>
          <w:fldChar w:fldCharType="separate"/>
        </w:r>
        <w:r w:rsidR="003F7C89">
          <w:rPr>
            <w:noProof/>
            <w:webHidden/>
          </w:rPr>
          <w:t>14</w:t>
        </w:r>
        <w:r w:rsidR="003F7C89">
          <w:rPr>
            <w:noProof/>
            <w:webHidden/>
          </w:rPr>
          <w:fldChar w:fldCharType="end"/>
        </w:r>
      </w:hyperlink>
    </w:p>
    <w:p w14:paraId="4425D349" w14:textId="7065CDD8" w:rsidR="003F7C89" w:rsidRDefault="00D1566C">
      <w:pPr>
        <w:pStyle w:val="14"/>
        <w:rPr>
          <w:noProof/>
          <w:kern w:val="2"/>
          <w:sz w:val="21"/>
        </w:rPr>
      </w:pPr>
      <w:hyperlink w:anchor="_Toc148518646" w:history="1">
        <w:r w:rsidR="003F7C89" w:rsidRPr="00294032">
          <w:rPr>
            <w:rStyle w:val="af9"/>
            <w:noProof/>
          </w:rPr>
          <w:t>第３章　住宅</w:t>
        </w:r>
        <w:r w:rsidR="003F7C89">
          <w:rPr>
            <w:noProof/>
            <w:webHidden/>
          </w:rPr>
          <w:tab/>
        </w:r>
        <w:r w:rsidR="003F7C89">
          <w:rPr>
            <w:noProof/>
            <w:webHidden/>
          </w:rPr>
          <w:fldChar w:fldCharType="begin"/>
        </w:r>
        <w:r w:rsidR="003F7C89">
          <w:rPr>
            <w:noProof/>
            <w:webHidden/>
          </w:rPr>
          <w:instrText xml:space="preserve"> PAGEREF _Toc148518646 \h </w:instrText>
        </w:r>
        <w:r w:rsidR="003F7C89">
          <w:rPr>
            <w:noProof/>
            <w:webHidden/>
          </w:rPr>
        </w:r>
        <w:r w:rsidR="003F7C89">
          <w:rPr>
            <w:noProof/>
            <w:webHidden/>
          </w:rPr>
          <w:fldChar w:fldCharType="separate"/>
        </w:r>
        <w:r w:rsidR="003F7C89">
          <w:rPr>
            <w:noProof/>
            <w:webHidden/>
          </w:rPr>
          <w:t>15</w:t>
        </w:r>
        <w:r w:rsidR="003F7C89">
          <w:rPr>
            <w:noProof/>
            <w:webHidden/>
          </w:rPr>
          <w:fldChar w:fldCharType="end"/>
        </w:r>
      </w:hyperlink>
    </w:p>
    <w:p w14:paraId="7A27769A" w14:textId="60C31DC0" w:rsidR="003F7C89" w:rsidRDefault="00D1566C">
      <w:pPr>
        <w:pStyle w:val="22"/>
        <w:tabs>
          <w:tab w:val="right" w:leader="dot" w:pos="9736"/>
        </w:tabs>
        <w:rPr>
          <w:noProof/>
          <w:kern w:val="2"/>
          <w:sz w:val="21"/>
        </w:rPr>
      </w:pPr>
      <w:hyperlink w:anchor="_Toc148518647" w:history="1">
        <w:r w:rsidR="003F7C89" w:rsidRPr="00294032">
          <w:rPr>
            <w:rStyle w:val="af9"/>
            <w:noProof/>
          </w:rPr>
          <w:t>第１項　共通事項</w:t>
        </w:r>
        <w:r w:rsidR="003F7C89">
          <w:rPr>
            <w:noProof/>
            <w:webHidden/>
          </w:rPr>
          <w:tab/>
        </w:r>
        <w:r w:rsidR="003F7C89">
          <w:rPr>
            <w:noProof/>
            <w:webHidden/>
          </w:rPr>
          <w:fldChar w:fldCharType="begin"/>
        </w:r>
        <w:r w:rsidR="003F7C89">
          <w:rPr>
            <w:noProof/>
            <w:webHidden/>
          </w:rPr>
          <w:instrText xml:space="preserve"> PAGEREF _Toc148518647 \h </w:instrText>
        </w:r>
        <w:r w:rsidR="003F7C89">
          <w:rPr>
            <w:noProof/>
            <w:webHidden/>
          </w:rPr>
        </w:r>
        <w:r w:rsidR="003F7C89">
          <w:rPr>
            <w:noProof/>
            <w:webHidden/>
          </w:rPr>
          <w:fldChar w:fldCharType="separate"/>
        </w:r>
        <w:r w:rsidR="003F7C89">
          <w:rPr>
            <w:noProof/>
            <w:webHidden/>
          </w:rPr>
          <w:t>15</w:t>
        </w:r>
        <w:r w:rsidR="003F7C89">
          <w:rPr>
            <w:noProof/>
            <w:webHidden/>
          </w:rPr>
          <w:fldChar w:fldCharType="end"/>
        </w:r>
      </w:hyperlink>
    </w:p>
    <w:p w14:paraId="56FDDF0A" w14:textId="2D69D201" w:rsidR="003F7C89" w:rsidRDefault="00D1566C">
      <w:pPr>
        <w:pStyle w:val="22"/>
        <w:tabs>
          <w:tab w:val="right" w:leader="dot" w:pos="9736"/>
        </w:tabs>
        <w:rPr>
          <w:noProof/>
          <w:kern w:val="2"/>
          <w:sz w:val="21"/>
        </w:rPr>
      </w:pPr>
      <w:hyperlink w:anchor="_Toc148518648" w:history="1">
        <w:r w:rsidR="003F7C89" w:rsidRPr="00294032">
          <w:rPr>
            <w:rStyle w:val="af9"/>
            <w:noProof/>
          </w:rPr>
          <w:t>第２項　共通仮設費</w:t>
        </w:r>
        <w:r w:rsidR="003F7C89">
          <w:rPr>
            <w:noProof/>
            <w:webHidden/>
          </w:rPr>
          <w:tab/>
        </w:r>
        <w:r w:rsidR="003F7C89">
          <w:rPr>
            <w:noProof/>
            <w:webHidden/>
          </w:rPr>
          <w:fldChar w:fldCharType="begin"/>
        </w:r>
        <w:r w:rsidR="003F7C89">
          <w:rPr>
            <w:noProof/>
            <w:webHidden/>
          </w:rPr>
          <w:instrText xml:space="preserve"> PAGEREF _Toc148518648 \h </w:instrText>
        </w:r>
        <w:r w:rsidR="003F7C89">
          <w:rPr>
            <w:noProof/>
            <w:webHidden/>
          </w:rPr>
        </w:r>
        <w:r w:rsidR="003F7C89">
          <w:rPr>
            <w:noProof/>
            <w:webHidden/>
          </w:rPr>
          <w:fldChar w:fldCharType="separate"/>
        </w:r>
        <w:r w:rsidR="003F7C89">
          <w:rPr>
            <w:noProof/>
            <w:webHidden/>
          </w:rPr>
          <w:t>15</w:t>
        </w:r>
        <w:r w:rsidR="003F7C89">
          <w:rPr>
            <w:noProof/>
            <w:webHidden/>
          </w:rPr>
          <w:fldChar w:fldCharType="end"/>
        </w:r>
      </w:hyperlink>
    </w:p>
    <w:p w14:paraId="64626E74" w14:textId="308D6D71" w:rsidR="003F7C89" w:rsidRDefault="00D1566C">
      <w:pPr>
        <w:pStyle w:val="22"/>
        <w:tabs>
          <w:tab w:val="right" w:leader="dot" w:pos="9736"/>
        </w:tabs>
        <w:rPr>
          <w:noProof/>
          <w:kern w:val="2"/>
          <w:sz w:val="21"/>
        </w:rPr>
      </w:pPr>
      <w:hyperlink w:anchor="_Toc148518649" w:history="1">
        <w:r w:rsidR="003F7C89" w:rsidRPr="00294032">
          <w:rPr>
            <w:rStyle w:val="af9"/>
            <w:noProof/>
          </w:rPr>
          <w:t>第３項　現場管理費</w:t>
        </w:r>
        <w:r w:rsidR="003F7C89">
          <w:rPr>
            <w:noProof/>
            <w:webHidden/>
          </w:rPr>
          <w:tab/>
        </w:r>
        <w:r w:rsidR="003F7C89">
          <w:rPr>
            <w:noProof/>
            <w:webHidden/>
          </w:rPr>
          <w:fldChar w:fldCharType="begin"/>
        </w:r>
        <w:r w:rsidR="003F7C89">
          <w:rPr>
            <w:noProof/>
            <w:webHidden/>
          </w:rPr>
          <w:instrText xml:space="preserve"> PAGEREF _Toc148518649 \h </w:instrText>
        </w:r>
        <w:r w:rsidR="003F7C89">
          <w:rPr>
            <w:noProof/>
            <w:webHidden/>
          </w:rPr>
        </w:r>
        <w:r w:rsidR="003F7C89">
          <w:rPr>
            <w:noProof/>
            <w:webHidden/>
          </w:rPr>
          <w:fldChar w:fldCharType="separate"/>
        </w:r>
        <w:r w:rsidR="003F7C89">
          <w:rPr>
            <w:noProof/>
            <w:webHidden/>
          </w:rPr>
          <w:t>16</w:t>
        </w:r>
        <w:r w:rsidR="003F7C89">
          <w:rPr>
            <w:noProof/>
            <w:webHidden/>
          </w:rPr>
          <w:fldChar w:fldCharType="end"/>
        </w:r>
      </w:hyperlink>
    </w:p>
    <w:p w14:paraId="2F344098" w14:textId="6259193F" w:rsidR="003F7C89" w:rsidRDefault="00D1566C">
      <w:pPr>
        <w:pStyle w:val="22"/>
        <w:tabs>
          <w:tab w:val="right" w:leader="dot" w:pos="9736"/>
        </w:tabs>
        <w:rPr>
          <w:noProof/>
          <w:kern w:val="2"/>
          <w:sz w:val="21"/>
        </w:rPr>
      </w:pPr>
      <w:hyperlink w:anchor="_Toc148518650" w:history="1">
        <w:r w:rsidR="003F7C89" w:rsidRPr="00294032">
          <w:rPr>
            <w:rStyle w:val="af9"/>
            <w:noProof/>
          </w:rPr>
          <w:t>第４項　一般管理費等</w:t>
        </w:r>
        <w:r w:rsidR="003F7C89">
          <w:rPr>
            <w:noProof/>
            <w:webHidden/>
          </w:rPr>
          <w:tab/>
        </w:r>
        <w:r w:rsidR="003F7C89">
          <w:rPr>
            <w:noProof/>
            <w:webHidden/>
          </w:rPr>
          <w:fldChar w:fldCharType="begin"/>
        </w:r>
        <w:r w:rsidR="003F7C89">
          <w:rPr>
            <w:noProof/>
            <w:webHidden/>
          </w:rPr>
          <w:instrText xml:space="preserve"> PAGEREF _Toc148518650 \h </w:instrText>
        </w:r>
        <w:r w:rsidR="003F7C89">
          <w:rPr>
            <w:noProof/>
            <w:webHidden/>
          </w:rPr>
        </w:r>
        <w:r w:rsidR="003F7C89">
          <w:rPr>
            <w:noProof/>
            <w:webHidden/>
          </w:rPr>
          <w:fldChar w:fldCharType="separate"/>
        </w:r>
        <w:r w:rsidR="003F7C89">
          <w:rPr>
            <w:noProof/>
            <w:webHidden/>
          </w:rPr>
          <w:t>17</w:t>
        </w:r>
        <w:r w:rsidR="003F7C89">
          <w:rPr>
            <w:noProof/>
            <w:webHidden/>
          </w:rPr>
          <w:fldChar w:fldCharType="end"/>
        </w:r>
      </w:hyperlink>
    </w:p>
    <w:p w14:paraId="4BD82FA9" w14:textId="029EC2A4" w:rsidR="00132433" w:rsidRPr="00F76A73" w:rsidRDefault="00132433" w:rsidP="00132433">
      <w:pPr>
        <w:rPr>
          <w:rFonts w:asciiTheme="minorEastAsia" w:hAnsiTheme="minorEastAsia"/>
          <w:szCs w:val="21"/>
        </w:rPr>
      </w:pPr>
      <w:r w:rsidRPr="00F76A73">
        <w:rPr>
          <w:rFonts w:asciiTheme="minorEastAsia" w:hAnsiTheme="minorEastAsia"/>
          <w:szCs w:val="21"/>
        </w:rPr>
        <w:fldChar w:fldCharType="end"/>
      </w:r>
    </w:p>
    <w:p w14:paraId="3FA9470D" w14:textId="77777777" w:rsidR="00132433" w:rsidRPr="00F76A73" w:rsidRDefault="00132433" w:rsidP="00132433">
      <w:pPr>
        <w:rPr>
          <w:rFonts w:asciiTheme="minorEastAsia" w:hAnsiTheme="minorEastAsia"/>
          <w:szCs w:val="21"/>
        </w:rPr>
      </w:pPr>
    </w:p>
    <w:p w14:paraId="5C17A3B3" w14:textId="77777777" w:rsidR="00132433" w:rsidRPr="00F76A73" w:rsidRDefault="00132433" w:rsidP="00132433">
      <w:pPr>
        <w:rPr>
          <w:rFonts w:asciiTheme="minorEastAsia" w:hAnsiTheme="minorEastAsia"/>
          <w:szCs w:val="21"/>
        </w:rPr>
      </w:pPr>
    </w:p>
    <w:p w14:paraId="11EFEC09" w14:textId="77777777" w:rsidR="00132433" w:rsidRPr="00F76A73" w:rsidRDefault="00132433" w:rsidP="00132433">
      <w:pPr>
        <w:rPr>
          <w:rFonts w:asciiTheme="minorEastAsia" w:hAnsiTheme="minorEastAsia"/>
          <w:szCs w:val="21"/>
        </w:rPr>
      </w:pPr>
    </w:p>
    <w:p w14:paraId="3C3EDF39" w14:textId="77777777" w:rsidR="00132433" w:rsidRPr="00F76A73" w:rsidRDefault="00132433" w:rsidP="00132433">
      <w:pPr>
        <w:rPr>
          <w:rFonts w:asciiTheme="minorEastAsia" w:hAnsiTheme="minorEastAsia"/>
          <w:szCs w:val="21"/>
        </w:rPr>
      </w:pPr>
    </w:p>
    <w:p w14:paraId="53067243" w14:textId="5D3A210D" w:rsidR="00132433" w:rsidRDefault="00132433" w:rsidP="00132433">
      <w:pPr>
        <w:rPr>
          <w:rFonts w:asciiTheme="minorEastAsia" w:hAnsiTheme="minorEastAsia"/>
          <w:szCs w:val="21"/>
        </w:rPr>
      </w:pPr>
    </w:p>
    <w:p w14:paraId="1A12E836" w14:textId="62631617" w:rsidR="00C54784" w:rsidRDefault="00C54784" w:rsidP="00132433">
      <w:pPr>
        <w:rPr>
          <w:rFonts w:asciiTheme="minorEastAsia" w:hAnsiTheme="minorEastAsia"/>
          <w:szCs w:val="21"/>
        </w:rPr>
      </w:pPr>
    </w:p>
    <w:p w14:paraId="0E534C39" w14:textId="2C9FCE58" w:rsidR="00C54784" w:rsidRDefault="00C54784" w:rsidP="00132433">
      <w:pPr>
        <w:rPr>
          <w:rFonts w:asciiTheme="minorEastAsia" w:hAnsiTheme="minorEastAsia"/>
          <w:szCs w:val="21"/>
        </w:rPr>
      </w:pPr>
    </w:p>
    <w:p w14:paraId="09BBE32F" w14:textId="0807340E" w:rsidR="00C54784" w:rsidRDefault="00C54784" w:rsidP="00132433">
      <w:pPr>
        <w:rPr>
          <w:rFonts w:asciiTheme="minorEastAsia" w:hAnsiTheme="minorEastAsia"/>
          <w:szCs w:val="21"/>
        </w:rPr>
      </w:pPr>
    </w:p>
    <w:p w14:paraId="1764B67C" w14:textId="77777777" w:rsidR="00C54784" w:rsidRDefault="00C54784" w:rsidP="00132433">
      <w:pPr>
        <w:rPr>
          <w:rFonts w:asciiTheme="minorEastAsia" w:hAnsiTheme="minorEastAsia"/>
          <w:szCs w:val="21"/>
        </w:rPr>
      </w:pPr>
    </w:p>
    <w:p w14:paraId="08B402A5" w14:textId="77777777" w:rsidR="005464FF" w:rsidRDefault="005464FF" w:rsidP="00F76A73">
      <w:pPr>
        <w:pStyle w:val="aa"/>
        <w:keepNext w:val="0"/>
        <w:ind w:firstLineChars="0" w:firstLine="0"/>
        <w:jc w:val="both"/>
      </w:pPr>
    </w:p>
    <w:p w14:paraId="46D7695E" w14:textId="60D5E4B6" w:rsidR="00132433" w:rsidRPr="00F76A73" w:rsidRDefault="00132433" w:rsidP="005464FF">
      <w:pPr>
        <w:pStyle w:val="aa"/>
        <w:keepNext w:val="0"/>
        <w:ind w:firstLineChars="0" w:firstLine="0"/>
      </w:pPr>
      <w:bookmarkStart w:id="0" w:name="_Toc148518636"/>
      <w:r w:rsidRPr="00F76A73">
        <w:rPr>
          <w:rFonts w:hint="eastAsia"/>
        </w:rPr>
        <w:lastRenderedPageBreak/>
        <w:t>第１章　総則</w:t>
      </w:r>
      <w:bookmarkEnd w:id="0"/>
    </w:p>
    <w:p w14:paraId="72471DA4" w14:textId="7CD63653" w:rsidR="00132433" w:rsidRPr="00F76A73" w:rsidRDefault="00132433" w:rsidP="005464FF">
      <w:pPr>
        <w:pStyle w:val="af"/>
        <w:keepNext w:val="0"/>
        <w:ind w:leftChars="0" w:left="0" w:firstLineChars="0" w:firstLine="0"/>
      </w:pPr>
      <w:bookmarkStart w:id="1" w:name="_Toc148518637"/>
      <w:r w:rsidRPr="00F76A73">
        <w:rPr>
          <w:rFonts w:hint="eastAsia"/>
        </w:rPr>
        <w:t>第１項　目的</w:t>
      </w:r>
      <w:bookmarkEnd w:id="1"/>
    </w:p>
    <w:p w14:paraId="75345E5F" w14:textId="77777777" w:rsidR="005464FF" w:rsidRDefault="00132433" w:rsidP="00B95CF5">
      <w:pPr>
        <w:ind w:firstLineChars="100" w:firstLine="210"/>
        <w:rPr>
          <w:rFonts w:asciiTheme="minorEastAsia" w:hAnsiTheme="minorEastAsia"/>
          <w:szCs w:val="21"/>
        </w:rPr>
      </w:pPr>
      <w:r w:rsidRPr="00F76A73">
        <w:rPr>
          <w:rFonts w:asciiTheme="minorEastAsia" w:hAnsiTheme="minorEastAsia" w:hint="eastAsia"/>
          <w:szCs w:val="21"/>
        </w:rPr>
        <w:t>この運用は、「大阪府公共建築工事共通費積算基準」（以下、共通費基準）で定めた内容についての運用を定めるもので、適正な共通費の積算に資することを目的とする。</w:t>
      </w:r>
    </w:p>
    <w:p w14:paraId="55F5DAC8" w14:textId="27C6DC9B" w:rsidR="00132433" w:rsidRDefault="00132433" w:rsidP="005464FF">
      <w:pPr>
        <w:ind w:firstLineChars="100" w:firstLine="210"/>
        <w:rPr>
          <w:rFonts w:asciiTheme="minorEastAsia" w:hAnsiTheme="minorEastAsia"/>
          <w:szCs w:val="21"/>
        </w:rPr>
      </w:pPr>
      <w:r w:rsidRPr="00F76A73">
        <w:rPr>
          <w:rFonts w:asciiTheme="minorEastAsia" w:hAnsiTheme="minorEastAsia" w:hint="eastAsia"/>
          <w:szCs w:val="21"/>
        </w:rPr>
        <w:t>また、この運用は、一般的な建物を建築する場合を対象としているので、使用に当たっては、各工事の実情を考慮の上、必要な補正を行うものとする。</w:t>
      </w:r>
    </w:p>
    <w:p w14:paraId="1309EC4B" w14:textId="77777777" w:rsidR="005464FF" w:rsidRPr="00F76A73" w:rsidRDefault="005464FF" w:rsidP="005464FF">
      <w:pPr>
        <w:ind w:firstLineChars="100" w:firstLine="210"/>
        <w:rPr>
          <w:rFonts w:asciiTheme="minorEastAsia" w:hAnsiTheme="minorEastAsia"/>
          <w:szCs w:val="21"/>
        </w:rPr>
      </w:pPr>
    </w:p>
    <w:p w14:paraId="7E2CE744" w14:textId="751559A5" w:rsidR="00132433" w:rsidRPr="00F76A73" w:rsidRDefault="00132433" w:rsidP="005464FF">
      <w:pPr>
        <w:pStyle w:val="af"/>
        <w:keepNext w:val="0"/>
        <w:ind w:leftChars="0" w:left="0" w:firstLineChars="0" w:firstLine="0"/>
      </w:pPr>
      <w:bookmarkStart w:id="2" w:name="_Toc148518638"/>
      <w:r w:rsidRPr="00F76A73">
        <w:rPr>
          <w:rFonts w:hint="eastAsia"/>
        </w:rPr>
        <w:t>第２項　共通仮設費の算定</w:t>
      </w:r>
      <w:bookmarkEnd w:id="2"/>
    </w:p>
    <w:p w14:paraId="4DD021AF" w14:textId="44A905A0" w:rsidR="00F15435" w:rsidRDefault="00132433" w:rsidP="00F15435">
      <w:pPr>
        <w:pStyle w:val="a9"/>
        <w:keepNext w:val="0"/>
        <w:numPr>
          <w:ilvl w:val="0"/>
          <w:numId w:val="24"/>
        </w:numPr>
      </w:pPr>
      <w:r w:rsidRPr="00F76A73">
        <w:rPr>
          <w:rFonts w:hint="eastAsia"/>
        </w:rPr>
        <w:t>共通仮設費は、次式により算定する。</w:t>
      </w:r>
    </w:p>
    <w:p w14:paraId="7465E694" w14:textId="0805490D" w:rsidR="00132433" w:rsidRPr="00F76A73" w:rsidRDefault="00132433" w:rsidP="000D034F">
      <w:pPr>
        <w:pStyle w:val="a9"/>
        <w:keepNext w:val="0"/>
        <w:ind w:firstLineChars="300" w:firstLine="630"/>
      </w:pPr>
      <w:r w:rsidRPr="00F76A73">
        <w:rPr>
          <w:rFonts w:hint="eastAsia"/>
        </w:rPr>
        <w:t xml:space="preserve">共通仮設費　＝（ 直接工事費 × 共通仮設費率 ）＋ 積み上げによる共通仮設費　</w:t>
      </w:r>
    </w:p>
    <w:p w14:paraId="044BA737" w14:textId="30117384" w:rsidR="00132433" w:rsidRPr="00F76A73" w:rsidRDefault="00132433" w:rsidP="00F15435">
      <w:pPr>
        <w:pStyle w:val="a9"/>
        <w:keepNext w:val="0"/>
        <w:numPr>
          <w:ilvl w:val="0"/>
          <w:numId w:val="24"/>
        </w:numPr>
      </w:pPr>
      <w:r w:rsidRPr="00F76A73">
        <w:rPr>
          <w:rFonts w:hint="eastAsia"/>
        </w:rPr>
        <w:t>共通仮設費率は、共通費基準</w:t>
      </w:r>
      <w:r w:rsidRPr="00F76A73">
        <w:t xml:space="preserve"> </w:t>
      </w:r>
      <w:r w:rsidRPr="00F76A73">
        <w:rPr>
          <w:rFonts w:hint="eastAsia"/>
        </w:rPr>
        <w:t>別表による。</w:t>
      </w:r>
    </w:p>
    <w:p w14:paraId="035AB6C2" w14:textId="77777777" w:rsidR="000D034F" w:rsidRDefault="00132433" w:rsidP="00F15435">
      <w:pPr>
        <w:pStyle w:val="a9"/>
        <w:keepNext w:val="0"/>
        <w:numPr>
          <w:ilvl w:val="0"/>
          <w:numId w:val="24"/>
        </w:numPr>
      </w:pPr>
      <w:r w:rsidRPr="00F76A73">
        <w:rPr>
          <w:rFonts w:hint="eastAsia"/>
        </w:rPr>
        <w:t>共通仮設費の率に含む内容・積み上げ内容は、共通費基準、表１－１の区分表、並びに第２章第２</w:t>
      </w:r>
    </w:p>
    <w:p w14:paraId="655AAEBD" w14:textId="43112239" w:rsidR="00132433" w:rsidRPr="00F76A73" w:rsidRDefault="00132433" w:rsidP="000D034F">
      <w:pPr>
        <w:pStyle w:val="a9"/>
        <w:keepNext w:val="0"/>
        <w:ind w:left="210" w:firstLineChars="200" w:firstLine="420"/>
      </w:pPr>
      <w:r w:rsidRPr="00F76A73">
        <w:rPr>
          <w:rFonts w:hint="eastAsia"/>
        </w:rPr>
        <w:t>項２.（１）イ及びロによる。</w:t>
      </w:r>
    </w:p>
    <w:p w14:paraId="62EE669E" w14:textId="77777777" w:rsidR="00132433" w:rsidRPr="00F76A73" w:rsidRDefault="00132433" w:rsidP="00132433">
      <w:pPr>
        <w:rPr>
          <w:rFonts w:asciiTheme="minorEastAsia" w:hAnsiTheme="minorEastAsia"/>
        </w:rPr>
      </w:pPr>
    </w:p>
    <w:p w14:paraId="6EE3B30E" w14:textId="77777777" w:rsidR="00132433" w:rsidRPr="00F76A73" w:rsidRDefault="00132433" w:rsidP="00C86835">
      <w:pPr>
        <w:ind w:firstLineChars="100" w:firstLine="210"/>
        <w:rPr>
          <w:rFonts w:asciiTheme="minorEastAsia" w:hAnsiTheme="minorEastAsia"/>
          <w:szCs w:val="21"/>
        </w:rPr>
      </w:pPr>
      <w:r w:rsidRPr="00F76A73">
        <w:rPr>
          <w:rFonts w:asciiTheme="minorEastAsia" w:hAnsiTheme="minorEastAsia" w:hint="eastAsia"/>
          <w:szCs w:val="21"/>
        </w:rPr>
        <w:t>表１－１　共通仮設費区分表</w:t>
      </w:r>
    </w:p>
    <w:tbl>
      <w:tblPr>
        <w:tblW w:w="9605" w:type="dxa"/>
        <w:tblInd w:w="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41"/>
        <w:gridCol w:w="2603"/>
        <w:gridCol w:w="567"/>
        <w:gridCol w:w="2659"/>
        <w:gridCol w:w="582"/>
        <w:gridCol w:w="2253"/>
      </w:tblGrid>
      <w:tr w:rsidR="00F76A73" w:rsidRPr="00F76A73" w14:paraId="2317EF3E" w14:textId="77777777" w:rsidTr="00481562">
        <w:trPr>
          <w:trHeight w:val="131"/>
        </w:trPr>
        <w:tc>
          <w:tcPr>
            <w:tcW w:w="490" w:type="pct"/>
            <w:vMerge w:val="restart"/>
            <w:shd w:val="clear" w:color="auto" w:fill="auto"/>
            <w:vAlign w:val="center"/>
          </w:tcPr>
          <w:p w14:paraId="3059235D" w14:textId="77777777" w:rsidR="00132433" w:rsidRPr="00F76A73" w:rsidRDefault="00132433" w:rsidP="00F15435">
            <w:pPr>
              <w:ind w:firstLineChars="0" w:firstLine="0"/>
              <w:jc w:val="center"/>
              <w:rPr>
                <w:rFonts w:asciiTheme="minorEastAsia" w:hAnsiTheme="minorEastAsia"/>
                <w:szCs w:val="21"/>
              </w:rPr>
            </w:pPr>
            <w:r w:rsidRPr="00F76A73">
              <w:rPr>
                <w:rFonts w:asciiTheme="minorEastAsia" w:hAnsiTheme="minorEastAsia" w:hint="eastAsia"/>
                <w:szCs w:val="21"/>
              </w:rPr>
              <w:t>項目</w:t>
            </w:r>
          </w:p>
        </w:tc>
        <w:tc>
          <w:tcPr>
            <w:tcW w:w="1355" w:type="pct"/>
            <w:vMerge w:val="restart"/>
            <w:shd w:val="clear" w:color="auto" w:fill="auto"/>
            <w:vAlign w:val="center"/>
          </w:tcPr>
          <w:p w14:paraId="66AE6340" w14:textId="77777777" w:rsidR="00132433" w:rsidRPr="00F76A73" w:rsidRDefault="00132433" w:rsidP="00F15435">
            <w:pPr>
              <w:ind w:firstLineChars="0" w:firstLine="0"/>
              <w:jc w:val="center"/>
              <w:rPr>
                <w:rFonts w:asciiTheme="minorEastAsia" w:hAnsiTheme="minorEastAsia"/>
                <w:szCs w:val="21"/>
              </w:rPr>
            </w:pPr>
            <w:r w:rsidRPr="00F76A73">
              <w:rPr>
                <w:rFonts w:asciiTheme="minorEastAsia" w:hAnsiTheme="minorEastAsia" w:hint="eastAsia"/>
                <w:szCs w:val="21"/>
              </w:rPr>
              <w:t>内　　　容</w:t>
            </w:r>
          </w:p>
        </w:tc>
        <w:tc>
          <w:tcPr>
            <w:tcW w:w="1678" w:type="pct"/>
            <w:gridSpan w:val="2"/>
            <w:shd w:val="clear" w:color="auto" w:fill="auto"/>
            <w:vAlign w:val="center"/>
          </w:tcPr>
          <w:p w14:paraId="4B227E7E" w14:textId="77777777" w:rsidR="00132433" w:rsidRPr="00F76A73" w:rsidRDefault="00132433" w:rsidP="00F15435">
            <w:pPr>
              <w:ind w:firstLineChars="0" w:firstLine="0"/>
              <w:jc w:val="center"/>
              <w:rPr>
                <w:rFonts w:asciiTheme="minorEastAsia" w:hAnsiTheme="minorEastAsia"/>
                <w:szCs w:val="21"/>
              </w:rPr>
            </w:pPr>
            <w:r w:rsidRPr="00F76A73">
              <w:rPr>
                <w:rFonts w:asciiTheme="minorEastAsia" w:hAnsiTheme="minorEastAsia" w:hint="eastAsia"/>
                <w:szCs w:val="21"/>
              </w:rPr>
              <w:t>率に含む内容</w:t>
            </w:r>
          </w:p>
        </w:tc>
        <w:tc>
          <w:tcPr>
            <w:tcW w:w="1477" w:type="pct"/>
            <w:gridSpan w:val="2"/>
            <w:shd w:val="clear" w:color="auto" w:fill="auto"/>
            <w:vAlign w:val="center"/>
          </w:tcPr>
          <w:p w14:paraId="055B855D" w14:textId="77777777" w:rsidR="00132433" w:rsidRPr="00F76A73" w:rsidRDefault="00132433" w:rsidP="00F15435">
            <w:pPr>
              <w:ind w:firstLineChars="0" w:firstLine="0"/>
              <w:jc w:val="center"/>
              <w:rPr>
                <w:rFonts w:asciiTheme="minorEastAsia" w:hAnsiTheme="minorEastAsia"/>
                <w:szCs w:val="21"/>
              </w:rPr>
            </w:pPr>
            <w:r w:rsidRPr="00F76A73">
              <w:rPr>
                <w:rFonts w:asciiTheme="minorEastAsia" w:hAnsiTheme="minorEastAsia" w:hint="eastAsia"/>
                <w:szCs w:val="21"/>
              </w:rPr>
              <w:t>積み上げ内容</w:t>
            </w:r>
          </w:p>
        </w:tc>
      </w:tr>
      <w:tr w:rsidR="00F76A73" w:rsidRPr="00F76A73" w14:paraId="56ADA20E" w14:textId="77777777" w:rsidTr="00481562">
        <w:trPr>
          <w:cantSplit/>
          <w:trHeight w:val="609"/>
        </w:trPr>
        <w:tc>
          <w:tcPr>
            <w:tcW w:w="490" w:type="pct"/>
            <w:vMerge/>
            <w:shd w:val="clear" w:color="auto" w:fill="auto"/>
            <w:vAlign w:val="center"/>
          </w:tcPr>
          <w:p w14:paraId="6841E8AD" w14:textId="77777777" w:rsidR="00132433" w:rsidRPr="00F76A73" w:rsidRDefault="00132433" w:rsidP="003D1ED3">
            <w:pPr>
              <w:jc w:val="center"/>
              <w:rPr>
                <w:rFonts w:asciiTheme="minorEastAsia" w:hAnsiTheme="minorEastAsia"/>
                <w:szCs w:val="21"/>
              </w:rPr>
            </w:pPr>
          </w:p>
        </w:tc>
        <w:tc>
          <w:tcPr>
            <w:tcW w:w="1355" w:type="pct"/>
            <w:vMerge/>
            <w:shd w:val="clear" w:color="auto" w:fill="auto"/>
            <w:vAlign w:val="center"/>
          </w:tcPr>
          <w:p w14:paraId="438815CE" w14:textId="77777777" w:rsidR="00132433" w:rsidRPr="00F76A73" w:rsidRDefault="00132433" w:rsidP="003D1ED3">
            <w:pPr>
              <w:jc w:val="center"/>
              <w:rPr>
                <w:rFonts w:asciiTheme="minorEastAsia" w:hAnsiTheme="minorEastAsia"/>
                <w:szCs w:val="21"/>
              </w:rPr>
            </w:pPr>
          </w:p>
        </w:tc>
        <w:tc>
          <w:tcPr>
            <w:tcW w:w="295" w:type="pct"/>
            <w:shd w:val="clear" w:color="auto" w:fill="auto"/>
            <w:textDirection w:val="tbRlV"/>
            <w:vAlign w:val="center"/>
          </w:tcPr>
          <w:p w14:paraId="56B95B53" w14:textId="77777777" w:rsidR="00132433" w:rsidRPr="00F76A73" w:rsidRDefault="00132433" w:rsidP="00F15435">
            <w:pPr>
              <w:ind w:left="113" w:firstLineChars="0" w:firstLine="0"/>
              <w:rPr>
                <w:rFonts w:asciiTheme="minorEastAsia" w:hAnsiTheme="minorEastAsia"/>
                <w:szCs w:val="21"/>
              </w:rPr>
            </w:pPr>
            <w:r w:rsidRPr="00F76A73">
              <w:rPr>
                <w:rFonts w:asciiTheme="minorEastAsia" w:hAnsiTheme="minorEastAsia" w:hint="eastAsia"/>
                <w:szCs w:val="21"/>
              </w:rPr>
              <w:t>区分</w:t>
            </w:r>
          </w:p>
        </w:tc>
        <w:tc>
          <w:tcPr>
            <w:tcW w:w="1384" w:type="pct"/>
            <w:shd w:val="clear" w:color="auto" w:fill="auto"/>
            <w:vAlign w:val="center"/>
          </w:tcPr>
          <w:p w14:paraId="1FF150AD" w14:textId="77777777" w:rsidR="00132433" w:rsidRPr="00F76A73" w:rsidRDefault="00132433" w:rsidP="00F15435">
            <w:pPr>
              <w:ind w:firstLineChars="0" w:firstLine="0"/>
              <w:jc w:val="center"/>
              <w:rPr>
                <w:rFonts w:asciiTheme="minorEastAsia" w:hAnsiTheme="minorEastAsia"/>
                <w:szCs w:val="21"/>
              </w:rPr>
            </w:pPr>
            <w:r w:rsidRPr="00F76A73">
              <w:rPr>
                <w:rFonts w:asciiTheme="minorEastAsia" w:hAnsiTheme="minorEastAsia" w:hint="eastAsia"/>
                <w:szCs w:val="21"/>
              </w:rPr>
              <w:t>適　　　用</w:t>
            </w:r>
          </w:p>
        </w:tc>
        <w:tc>
          <w:tcPr>
            <w:tcW w:w="303" w:type="pct"/>
            <w:shd w:val="clear" w:color="auto" w:fill="auto"/>
            <w:textDirection w:val="tbRlV"/>
            <w:vAlign w:val="center"/>
          </w:tcPr>
          <w:p w14:paraId="07B0C84E" w14:textId="77777777" w:rsidR="00132433" w:rsidRPr="00F76A73" w:rsidRDefault="00132433" w:rsidP="00F15435">
            <w:pPr>
              <w:ind w:left="113" w:firstLineChars="0" w:firstLine="0"/>
              <w:rPr>
                <w:rFonts w:asciiTheme="minorEastAsia" w:hAnsiTheme="minorEastAsia"/>
                <w:szCs w:val="21"/>
              </w:rPr>
            </w:pPr>
            <w:r w:rsidRPr="00F76A73">
              <w:rPr>
                <w:rFonts w:asciiTheme="minorEastAsia" w:hAnsiTheme="minorEastAsia" w:hint="eastAsia"/>
                <w:szCs w:val="21"/>
              </w:rPr>
              <w:t>区分</w:t>
            </w:r>
          </w:p>
        </w:tc>
        <w:tc>
          <w:tcPr>
            <w:tcW w:w="1173" w:type="pct"/>
            <w:shd w:val="clear" w:color="auto" w:fill="auto"/>
            <w:vAlign w:val="center"/>
          </w:tcPr>
          <w:p w14:paraId="24010871" w14:textId="77777777" w:rsidR="00132433" w:rsidRPr="00F76A73" w:rsidRDefault="00132433" w:rsidP="00F15435">
            <w:pPr>
              <w:ind w:firstLineChars="0" w:firstLine="0"/>
              <w:jc w:val="center"/>
              <w:rPr>
                <w:rFonts w:asciiTheme="minorEastAsia" w:hAnsiTheme="minorEastAsia"/>
                <w:szCs w:val="21"/>
              </w:rPr>
            </w:pPr>
            <w:r w:rsidRPr="00F76A73">
              <w:rPr>
                <w:rFonts w:asciiTheme="minorEastAsia" w:hAnsiTheme="minorEastAsia" w:hint="eastAsia"/>
                <w:szCs w:val="21"/>
              </w:rPr>
              <w:t>適　　　用</w:t>
            </w:r>
          </w:p>
        </w:tc>
      </w:tr>
      <w:tr w:rsidR="00F76A73" w:rsidRPr="00F76A73" w14:paraId="77A64D55" w14:textId="77777777" w:rsidTr="00481562">
        <w:trPr>
          <w:cantSplit/>
          <w:trHeight w:val="568"/>
        </w:trPr>
        <w:tc>
          <w:tcPr>
            <w:tcW w:w="490" w:type="pct"/>
            <w:vMerge w:val="restart"/>
            <w:shd w:val="clear" w:color="auto" w:fill="auto"/>
            <w:textDirection w:val="tbRlV"/>
            <w:vAlign w:val="center"/>
          </w:tcPr>
          <w:p w14:paraId="5E2EC61B" w14:textId="77777777" w:rsidR="00132433" w:rsidRPr="00F76A73" w:rsidRDefault="00132433" w:rsidP="00F15435">
            <w:pPr>
              <w:ind w:left="113" w:right="113" w:firstLineChars="0" w:firstLine="0"/>
              <w:jc w:val="center"/>
              <w:rPr>
                <w:rFonts w:asciiTheme="minorEastAsia" w:hAnsiTheme="minorEastAsia"/>
                <w:szCs w:val="21"/>
              </w:rPr>
            </w:pPr>
            <w:r w:rsidRPr="00F76A73">
              <w:rPr>
                <w:rFonts w:asciiTheme="minorEastAsia" w:hAnsiTheme="minorEastAsia" w:hint="eastAsia"/>
                <w:szCs w:val="21"/>
              </w:rPr>
              <w:t>準備費</w:t>
            </w:r>
          </w:p>
        </w:tc>
        <w:tc>
          <w:tcPr>
            <w:tcW w:w="1355" w:type="pct"/>
            <w:shd w:val="clear" w:color="auto" w:fill="auto"/>
            <w:vAlign w:val="center"/>
          </w:tcPr>
          <w:p w14:paraId="4372DD8A" w14:textId="77777777" w:rsidR="00132433" w:rsidRPr="00F76A73" w:rsidRDefault="00132433" w:rsidP="00F15435">
            <w:pPr>
              <w:ind w:firstLineChars="0" w:firstLine="0"/>
              <w:jc w:val="left"/>
              <w:rPr>
                <w:rFonts w:asciiTheme="minorEastAsia" w:hAnsiTheme="minorEastAsia"/>
                <w:szCs w:val="21"/>
              </w:rPr>
            </w:pPr>
            <w:r w:rsidRPr="00F76A73">
              <w:rPr>
                <w:rFonts w:asciiTheme="minorEastAsia" w:hAnsiTheme="minorEastAsia" w:hint="eastAsia"/>
                <w:szCs w:val="21"/>
              </w:rPr>
              <w:t>敷地整理</w:t>
            </w:r>
          </w:p>
        </w:tc>
        <w:tc>
          <w:tcPr>
            <w:tcW w:w="295" w:type="pct"/>
            <w:shd w:val="clear" w:color="auto" w:fill="auto"/>
            <w:vAlign w:val="center"/>
          </w:tcPr>
          <w:p w14:paraId="28A9C7E8"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384" w:type="pct"/>
            <w:shd w:val="clear" w:color="auto" w:fill="auto"/>
            <w:vAlign w:val="center"/>
          </w:tcPr>
          <w:p w14:paraId="1466E1C8" w14:textId="77777777" w:rsidR="00132433" w:rsidRPr="00F76A73" w:rsidRDefault="00132433" w:rsidP="00C73372">
            <w:pPr>
              <w:ind w:firstLineChars="0" w:firstLine="0"/>
              <w:jc w:val="left"/>
              <w:rPr>
                <w:rFonts w:asciiTheme="minorEastAsia" w:hAnsiTheme="minorEastAsia"/>
                <w:szCs w:val="21"/>
              </w:rPr>
            </w:pPr>
            <w:r w:rsidRPr="00F76A73">
              <w:rPr>
                <w:rFonts w:asciiTheme="minorEastAsia" w:hAnsiTheme="minorEastAsia" w:hint="eastAsia"/>
                <w:szCs w:val="21"/>
              </w:rPr>
              <w:t>新築・増築工事</w:t>
            </w:r>
          </w:p>
        </w:tc>
        <w:tc>
          <w:tcPr>
            <w:tcW w:w="303" w:type="pct"/>
            <w:shd w:val="clear" w:color="auto" w:fill="auto"/>
            <w:vAlign w:val="center"/>
          </w:tcPr>
          <w:p w14:paraId="49F0689B"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173" w:type="pct"/>
            <w:shd w:val="clear" w:color="auto" w:fill="auto"/>
            <w:vAlign w:val="center"/>
          </w:tcPr>
          <w:p w14:paraId="26E9EFEE" w14:textId="77777777" w:rsidR="00132433" w:rsidRPr="00F76A73" w:rsidRDefault="00132433" w:rsidP="00C73372">
            <w:pPr>
              <w:ind w:firstLineChars="0" w:firstLine="0"/>
              <w:jc w:val="left"/>
              <w:rPr>
                <w:rFonts w:asciiTheme="minorEastAsia" w:hAnsiTheme="minorEastAsia"/>
                <w:szCs w:val="21"/>
              </w:rPr>
            </w:pPr>
            <w:r w:rsidRPr="00F76A73">
              <w:rPr>
                <w:rFonts w:asciiTheme="minorEastAsia" w:hAnsiTheme="minorEastAsia" w:hint="eastAsia"/>
                <w:szCs w:val="21"/>
              </w:rPr>
              <w:t>設備工事、改修工事</w:t>
            </w:r>
          </w:p>
        </w:tc>
      </w:tr>
      <w:tr w:rsidR="00F76A73" w:rsidRPr="00F76A73" w14:paraId="328DFB40" w14:textId="77777777" w:rsidTr="00481562">
        <w:trPr>
          <w:cantSplit/>
          <w:trHeight w:val="978"/>
        </w:trPr>
        <w:tc>
          <w:tcPr>
            <w:tcW w:w="490" w:type="pct"/>
            <w:vMerge/>
            <w:shd w:val="clear" w:color="auto" w:fill="auto"/>
            <w:textDirection w:val="tbRlV"/>
            <w:vAlign w:val="center"/>
          </w:tcPr>
          <w:p w14:paraId="41F1A7D8" w14:textId="77777777" w:rsidR="00132433" w:rsidRPr="00F76A73" w:rsidRDefault="00132433" w:rsidP="00F15435">
            <w:pPr>
              <w:ind w:left="113" w:right="113"/>
              <w:jc w:val="center"/>
              <w:rPr>
                <w:rFonts w:asciiTheme="minorEastAsia" w:hAnsiTheme="minorEastAsia"/>
                <w:szCs w:val="21"/>
              </w:rPr>
            </w:pPr>
          </w:p>
        </w:tc>
        <w:tc>
          <w:tcPr>
            <w:tcW w:w="1355" w:type="pct"/>
            <w:shd w:val="clear" w:color="auto" w:fill="auto"/>
            <w:vAlign w:val="center"/>
          </w:tcPr>
          <w:p w14:paraId="6EC0EDF2" w14:textId="77777777" w:rsidR="00132433" w:rsidRPr="00F76A73" w:rsidRDefault="00132433" w:rsidP="00F15435">
            <w:pPr>
              <w:ind w:firstLineChars="0" w:firstLine="0"/>
              <w:jc w:val="left"/>
              <w:rPr>
                <w:rFonts w:asciiTheme="minorEastAsia" w:hAnsiTheme="minorEastAsia"/>
                <w:szCs w:val="21"/>
              </w:rPr>
            </w:pPr>
            <w:r w:rsidRPr="00F76A73">
              <w:rPr>
                <w:rFonts w:asciiTheme="minorEastAsia" w:hAnsiTheme="minorEastAsia" w:hint="eastAsia"/>
                <w:szCs w:val="21"/>
              </w:rPr>
              <w:t>石綿含有建材の事前調査</w:t>
            </w:r>
          </w:p>
        </w:tc>
        <w:tc>
          <w:tcPr>
            <w:tcW w:w="295" w:type="pct"/>
            <w:shd w:val="clear" w:color="auto" w:fill="auto"/>
            <w:vAlign w:val="center"/>
          </w:tcPr>
          <w:p w14:paraId="7A754D01"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384" w:type="pct"/>
            <w:shd w:val="clear" w:color="auto" w:fill="auto"/>
            <w:vAlign w:val="center"/>
          </w:tcPr>
          <w:p w14:paraId="01181561" w14:textId="77777777" w:rsidR="00132433" w:rsidRPr="00F76A73" w:rsidRDefault="00132433" w:rsidP="00C73372">
            <w:pPr>
              <w:ind w:firstLineChars="0" w:firstLine="0"/>
              <w:jc w:val="left"/>
              <w:rPr>
                <w:rFonts w:asciiTheme="minorEastAsia" w:hAnsiTheme="minorEastAsia"/>
                <w:szCs w:val="21"/>
              </w:rPr>
            </w:pPr>
            <w:r w:rsidRPr="00F76A73">
              <w:rPr>
                <w:rFonts w:asciiTheme="minorEastAsia" w:hAnsiTheme="minorEastAsia" w:hint="eastAsia"/>
                <w:szCs w:val="21"/>
              </w:rPr>
              <w:t>一般建築・設備工事の改修工事</w:t>
            </w:r>
          </w:p>
        </w:tc>
        <w:tc>
          <w:tcPr>
            <w:tcW w:w="303" w:type="pct"/>
            <w:shd w:val="clear" w:color="auto" w:fill="auto"/>
            <w:vAlign w:val="center"/>
          </w:tcPr>
          <w:p w14:paraId="13F8E104"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173" w:type="pct"/>
            <w:shd w:val="clear" w:color="auto" w:fill="auto"/>
            <w:vAlign w:val="center"/>
          </w:tcPr>
          <w:p w14:paraId="4DDD0176" w14:textId="77777777" w:rsidR="00132433" w:rsidRPr="00F76A73" w:rsidRDefault="00132433" w:rsidP="00C73372">
            <w:pPr>
              <w:ind w:firstLineChars="0" w:firstLine="0"/>
              <w:jc w:val="left"/>
              <w:rPr>
                <w:rFonts w:asciiTheme="minorEastAsia" w:hAnsiTheme="minorEastAsia"/>
                <w:szCs w:val="21"/>
              </w:rPr>
            </w:pPr>
            <w:r w:rsidRPr="00F76A73">
              <w:rPr>
                <w:rFonts w:asciiTheme="minorEastAsia" w:hAnsiTheme="minorEastAsia" w:hint="eastAsia"/>
                <w:szCs w:val="21"/>
              </w:rPr>
              <w:t>住宅の改修工事</w:t>
            </w:r>
          </w:p>
        </w:tc>
      </w:tr>
      <w:tr w:rsidR="00F76A73" w:rsidRPr="00F76A73" w14:paraId="6A9BF3B8" w14:textId="77777777" w:rsidTr="00481562">
        <w:trPr>
          <w:trHeight w:val="245"/>
        </w:trPr>
        <w:tc>
          <w:tcPr>
            <w:tcW w:w="490" w:type="pct"/>
            <w:vMerge w:val="restart"/>
            <w:shd w:val="clear" w:color="auto" w:fill="auto"/>
            <w:textDirection w:val="tbRlV"/>
            <w:vAlign w:val="center"/>
          </w:tcPr>
          <w:p w14:paraId="0BEC8D49" w14:textId="77777777" w:rsidR="00132433" w:rsidRPr="00F76A73" w:rsidRDefault="00132433" w:rsidP="00F15435">
            <w:pPr>
              <w:ind w:firstLineChars="0" w:firstLine="0"/>
              <w:jc w:val="center"/>
              <w:rPr>
                <w:rFonts w:asciiTheme="minorEastAsia" w:hAnsiTheme="minorEastAsia"/>
                <w:szCs w:val="21"/>
              </w:rPr>
            </w:pPr>
            <w:r w:rsidRPr="00F76A73">
              <w:rPr>
                <w:rFonts w:asciiTheme="minorEastAsia" w:hAnsiTheme="minorEastAsia" w:hint="eastAsia"/>
                <w:szCs w:val="21"/>
              </w:rPr>
              <w:t>仮設建物費</w:t>
            </w:r>
          </w:p>
        </w:tc>
        <w:tc>
          <w:tcPr>
            <w:tcW w:w="1355" w:type="pct"/>
            <w:shd w:val="clear" w:color="auto" w:fill="auto"/>
            <w:vAlign w:val="center"/>
          </w:tcPr>
          <w:p w14:paraId="0CF4E47E" w14:textId="77777777" w:rsidR="00132433" w:rsidRPr="00F76A73" w:rsidRDefault="00132433" w:rsidP="00F15435">
            <w:pPr>
              <w:ind w:firstLineChars="0" w:firstLine="0"/>
              <w:jc w:val="left"/>
              <w:rPr>
                <w:rFonts w:asciiTheme="minorEastAsia" w:hAnsiTheme="minorEastAsia"/>
                <w:szCs w:val="21"/>
              </w:rPr>
            </w:pPr>
            <w:r w:rsidRPr="00F76A73">
              <w:rPr>
                <w:rFonts w:asciiTheme="minorEastAsia" w:hAnsiTheme="minorEastAsia" w:hint="eastAsia"/>
                <w:szCs w:val="21"/>
              </w:rPr>
              <w:t>監理事務所</w:t>
            </w:r>
          </w:p>
        </w:tc>
        <w:tc>
          <w:tcPr>
            <w:tcW w:w="295" w:type="pct"/>
            <w:shd w:val="clear" w:color="auto" w:fill="auto"/>
            <w:vAlign w:val="center"/>
          </w:tcPr>
          <w:p w14:paraId="29EE6761"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384" w:type="pct"/>
            <w:shd w:val="clear" w:color="auto" w:fill="auto"/>
            <w:vAlign w:val="center"/>
          </w:tcPr>
          <w:p w14:paraId="3A00B128" w14:textId="77777777" w:rsidR="00132433" w:rsidRPr="00F76A73" w:rsidRDefault="00132433" w:rsidP="00C73372">
            <w:pPr>
              <w:ind w:firstLineChars="0" w:firstLine="0"/>
              <w:rPr>
                <w:rFonts w:asciiTheme="minorEastAsia" w:hAnsiTheme="minorEastAsia"/>
                <w:szCs w:val="21"/>
              </w:rPr>
            </w:pPr>
            <w:r w:rsidRPr="00F76A73">
              <w:rPr>
                <w:rFonts w:asciiTheme="minorEastAsia" w:hAnsiTheme="minorEastAsia" w:hint="eastAsia"/>
                <w:szCs w:val="21"/>
              </w:rPr>
              <w:t>一般建築、住宅の屋外整備工事（買取、当該工事固有の事情による場合は、積上げとする。）</w:t>
            </w:r>
          </w:p>
        </w:tc>
        <w:tc>
          <w:tcPr>
            <w:tcW w:w="303" w:type="pct"/>
            <w:shd w:val="clear" w:color="auto" w:fill="auto"/>
            <w:vAlign w:val="center"/>
          </w:tcPr>
          <w:p w14:paraId="479918DB"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173" w:type="pct"/>
            <w:shd w:val="clear" w:color="auto" w:fill="auto"/>
            <w:vAlign w:val="center"/>
          </w:tcPr>
          <w:p w14:paraId="575B74C8" w14:textId="77777777" w:rsidR="00132433" w:rsidRPr="00F76A73" w:rsidRDefault="00132433" w:rsidP="00C73372">
            <w:pPr>
              <w:ind w:firstLineChars="0" w:firstLine="0"/>
              <w:rPr>
                <w:rFonts w:asciiTheme="minorEastAsia" w:hAnsiTheme="minorEastAsia"/>
                <w:szCs w:val="21"/>
              </w:rPr>
            </w:pPr>
            <w:r w:rsidRPr="00F76A73">
              <w:rPr>
                <w:rFonts w:asciiTheme="minorEastAsia" w:hAnsiTheme="minorEastAsia" w:hint="eastAsia"/>
                <w:szCs w:val="21"/>
              </w:rPr>
              <w:t>住宅（屋外整備工事を除く）、設備工事</w:t>
            </w:r>
          </w:p>
        </w:tc>
      </w:tr>
      <w:tr w:rsidR="00F76A73" w:rsidRPr="00F76A73" w14:paraId="770B789D" w14:textId="77777777" w:rsidTr="00481562">
        <w:trPr>
          <w:trHeight w:val="529"/>
        </w:trPr>
        <w:tc>
          <w:tcPr>
            <w:tcW w:w="490" w:type="pct"/>
            <w:vMerge/>
            <w:shd w:val="clear" w:color="auto" w:fill="auto"/>
            <w:vAlign w:val="center"/>
          </w:tcPr>
          <w:p w14:paraId="7BE1DC97" w14:textId="77777777" w:rsidR="00132433" w:rsidRPr="00F76A73" w:rsidRDefault="00132433" w:rsidP="00F15435">
            <w:pPr>
              <w:jc w:val="center"/>
              <w:rPr>
                <w:rFonts w:asciiTheme="minorEastAsia" w:hAnsiTheme="minorEastAsia"/>
                <w:szCs w:val="21"/>
              </w:rPr>
            </w:pPr>
          </w:p>
        </w:tc>
        <w:tc>
          <w:tcPr>
            <w:tcW w:w="1355" w:type="pct"/>
            <w:shd w:val="clear" w:color="auto" w:fill="auto"/>
            <w:vAlign w:val="center"/>
          </w:tcPr>
          <w:p w14:paraId="22D88BA3" w14:textId="77777777" w:rsidR="00132433" w:rsidRPr="00F76A73" w:rsidRDefault="00132433" w:rsidP="00F15435">
            <w:pPr>
              <w:ind w:firstLineChars="0" w:firstLine="0"/>
              <w:jc w:val="left"/>
              <w:rPr>
                <w:rFonts w:asciiTheme="minorEastAsia" w:hAnsiTheme="minorEastAsia"/>
                <w:szCs w:val="21"/>
              </w:rPr>
            </w:pPr>
            <w:r w:rsidRPr="00F76A73">
              <w:rPr>
                <w:rFonts w:asciiTheme="minorEastAsia" w:hAnsiTheme="minorEastAsia" w:hint="eastAsia"/>
                <w:szCs w:val="21"/>
              </w:rPr>
              <w:t>監理事務所事務員</w:t>
            </w:r>
          </w:p>
        </w:tc>
        <w:tc>
          <w:tcPr>
            <w:tcW w:w="295" w:type="pct"/>
            <w:shd w:val="clear" w:color="auto" w:fill="auto"/>
            <w:vAlign w:val="center"/>
          </w:tcPr>
          <w:p w14:paraId="6871AC93" w14:textId="77777777" w:rsidR="00132433" w:rsidRPr="00F76A73" w:rsidRDefault="00132433" w:rsidP="00C73372">
            <w:pPr>
              <w:jc w:val="center"/>
              <w:rPr>
                <w:rFonts w:asciiTheme="minorEastAsia" w:hAnsiTheme="minorEastAsia"/>
                <w:szCs w:val="21"/>
              </w:rPr>
            </w:pPr>
          </w:p>
        </w:tc>
        <w:tc>
          <w:tcPr>
            <w:tcW w:w="1384" w:type="pct"/>
            <w:shd w:val="clear" w:color="auto" w:fill="auto"/>
            <w:vAlign w:val="center"/>
          </w:tcPr>
          <w:p w14:paraId="6BF684BA" w14:textId="77777777" w:rsidR="00132433" w:rsidRPr="00F76A73" w:rsidRDefault="00132433" w:rsidP="003D1ED3">
            <w:pPr>
              <w:jc w:val="center"/>
              <w:rPr>
                <w:rFonts w:asciiTheme="minorEastAsia" w:hAnsiTheme="minorEastAsia"/>
                <w:szCs w:val="21"/>
              </w:rPr>
            </w:pPr>
          </w:p>
        </w:tc>
        <w:tc>
          <w:tcPr>
            <w:tcW w:w="303" w:type="pct"/>
            <w:shd w:val="clear" w:color="auto" w:fill="auto"/>
            <w:vAlign w:val="center"/>
          </w:tcPr>
          <w:p w14:paraId="6B4EC10A"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173" w:type="pct"/>
            <w:shd w:val="clear" w:color="auto" w:fill="auto"/>
            <w:vAlign w:val="center"/>
          </w:tcPr>
          <w:p w14:paraId="47508502" w14:textId="77777777" w:rsidR="00132433" w:rsidRPr="00F76A73" w:rsidRDefault="00132433" w:rsidP="003D1ED3">
            <w:pPr>
              <w:jc w:val="center"/>
              <w:rPr>
                <w:rFonts w:asciiTheme="minorEastAsia" w:hAnsiTheme="minorEastAsia"/>
                <w:szCs w:val="21"/>
              </w:rPr>
            </w:pPr>
          </w:p>
        </w:tc>
      </w:tr>
      <w:tr w:rsidR="00F76A73" w:rsidRPr="00F76A73" w14:paraId="44223039" w14:textId="77777777" w:rsidTr="00481562">
        <w:trPr>
          <w:cantSplit/>
          <w:trHeight w:val="1299"/>
        </w:trPr>
        <w:tc>
          <w:tcPr>
            <w:tcW w:w="490" w:type="pct"/>
            <w:shd w:val="clear" w:color="auto" w:fill="auto"/>
            <w:textDirection w:val="tbRlV"/>
            <w:vAlign w:val="center"/>
          </w:tcPr>
          <w:p w14:paraId="0E1F058A" w14:textId="77777777" w:rsidR="00132433" w:rsidRPr="00F76A73" w:rsidRDefault="00132433" w:rsidP="00C73372">
            <w:pPr>
              <w:ind w:left="113" w:firstLineChars="0" w:firstLine="0"/>
              <w:rPr>
                <w:rFonts w:asciiTheme="minorEastAsia" w:hAnsiTheme="minorEastAsia"/>
                <w:szCs w:val="21"/>
              </w:rPr>
            </w:pPr>
            <w:r w:rsidRPr="00F76A73">
              <w:rPr>
                <w:rFonts w:asciiTheme="minorEastAsia" w:hAnsiTheme="minorEastAsia" w:hint="eastAsia"/>
                <w:szCs w:val="21"/>
              </w:rPr>
              <w:t>機械器具費</w:t>
            </w:r>
          </w:p>
        </w:tc>
        <w:tc>
          <w:tcPr>
            <w:tcW w:w="1355" w:type="pct"/>
            <w:shd w:val="clear" w:color="auto" w:fill="auto"/>
            <w:vAlign w:val="center"/>
          </w:tcPr>
          <w:p w14:paraId="57244531" w14:textId="77777777" w:rsidR="00132433" w:rsidRPr="00F76A73" w:rsidRDefault="00132433" w:rsidP="00F15435">
            <w:pPr>
              <w:ind w:firstLineChars="0" w:firstLine="0"/>
              <w:jc w:val="left"/>
              <w:rPr>
                <w:rFonts w:asciiTheme="minorEastAsia" w:hAnsiTheme="minorEastAsia"/>
                <w:szCs w:val="21"/>
              </w:rPr>
            </w:pPr>
            <w:r w:rsidRPr="00F76A73">
              <w:rPr>
                <w:rFonts w:asciiTheme="minorEastAsia" w:hAnsiTheme="minorEastAsia" w:hint="eastAsia"/>
                <w:szCs w:val="21"/>
              </w:rPr>
              <w:t>揚重機械器具</w:t>
            </w:r>
          </w:p>
        </w:tc>
        <w:tc>
          <w:tcPr>
            <w:tcW w:w="295" w:type="pct"/>
            <w:shd w:val="clear" w:color="auto" w:fill="auto"/>
            <w:vAlign w:val="center"/>
          </w:tcPr>
          <w:p w14:paraId="257F3C46"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384" w:type="pct"/>
            <w:shd w:val="clear" w:color="auto" w:fill="auto"/>
            <w:vAlign w:val="center"/>
          </w:tcPr>
          <w:p w14:paraId="1D380A3F" w14:textId="77777777" w:rsidR="00132433" w:rsidRPr="00F76A73" w:rsidRDefault="00132433" w:rsidP="00C73372">
            <w:pPr>
              <w:ind w:firstLineChars="0" w:firstLine="0"/>
              <w:rPr>
                <w:rFonts w:asciiTheme="minorEastAsia" w:hAnsiTheme="minorEastAsia"/>
                <w:szCs w:val="21"/>
              </w:rPr>
            </w:pPr>
            <w:r w:rsidRPr="00F76A73">
              <w:rPr>
                <w:rFonts w:asciiTheme="minorEastAsia" w:hAnsiTheme="minorEastAsia" w:hint="eastAsia"/>
                <w:szCs w:val="21"/>
              </w:rPr>
              <w:t>住宅（屋外整備工事を除く）</w:t>
            </w:r>
          </w:p>
        </w:tc>
        <w:tc>
          <w:tcPr>
            <w:tcW w:w="303" w:type="pct"/>
            <w:shd w:val="clear" w:color="auto" w:fill="auto"/>
            <w:vAlign w:val="center"/>
          </w:tcPr>
          <w:p w14:paraId="09EDCAF0"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173" w:type="pct"/>
            <w:shd w:val="clear" w:color="auto" w:fill="auto"/>
            <w:vAlign w:val="center"/>
          </w:tcPr>
          <w:p w14:paraId="028F0792" w14:textId="77777777" w:rsidR="00132433" w:rsidRPr="00F76A73" w:rsidRDefault="00132433" w:rsidP="00C73372">
            <w:pPr>
              <w:ind w:firstLineChars="0" w:firstLine="0"/>
              <w:rPr>
                <w:rFonts w:asciiTheme="minorEastAsia" w:hAnsiTheme="minorEastAsia"/>
                <w:szCs w:val="21"/>
              </w:rPr>
            </w:pPr>
            <w:r w:rsidRPr="00F76A73">
              <w:rPr>
                <w:rFonts w:asciiTheme="minorEastAsia" w:hAnsiTheme="minorEastAsia" w:hint="eastAsia"/>
                <w:szCs w:val="21"/>
              </w:rPr>
              <w:t>一般建築、設備、住宅の屋外整備工事</w:t>
            </w:r>
          </w:p>
        </w:tc>
      </w:tr>
    </w:tbl>
    <w:p w14:paraId="6EA0DFC9" w14:textId="77777777" w:rsidR="00132433" w:rsidRPr="00F76A73" w:rsidRDefault="00132433" w:rsidP="00132433">
      <w:pPr>
        <w:rPr>
          <w:rFonts w:asciiTheme="minorEastAsia" w:hAnsiTheme="minorEastAsia"/>
          <w:szCs w:val="21"/>
        </w:rPr>
      </w:pPr>
    </w:p>
    <w:p w14:paraId="2CB61423" w14:textId="77777777" w:rsidR="00132433" w:rsidRPr="00F76A73" w:rsidRDefault="00132433" w:rsidP="00132433">
      <w:pPr>
        <w:rPr>
          <w:rFonts w:asciiTheme="minorEastAsia" w:hAnsiTheme="minorEastAsia"/>
          <w:szCs w:val="21"/>
        </w:rPr>
      </w:pPr>
    </w:p>
    <w:p w14:paraId="602F4EC4" w14:textId="77777777" w:rsidR="00132433" w:rsidRPr="00F76A73" w:rsidRDefault="00132433" w:rsidP="00132433">
      <w:pPr>
        <w:rPr>
          <w:rFonts w:asciiTheme="minorEastAsia" w:hAnsiTheme="minorEastAsia"/>
          <w:szCs w:val="21"/>
        </w:rPr>
      </w:pPr>
    </w:p>
    <w:p w14:paraId="606021CC" w14:textId="77777777" w:rsidR="00132433" w:rsidRPr="00F76A73" w:rsidRDefault="00132433" w:rsidP="0025245E">
      <w:pPr>
        <w:ind w:firstLineChars="0" w:firstLine="0"/>
        <w:rPr>
          <w:rFonts w:asciiTheme="minorEastAsia" w:hAnsiTheme="minorEastAsia"/>
          <w:szCs w:val="21"/>
        </w:rPr>
      </w:pPr>
    </w:p>
    <w:p w14:paraId="62FD7B87" w14:textId="77777777" w:rsidR="00132433" w:rsidRPr="00F76A73" w:rsidRDefault="00132433" w:rsidP="0025245E">
      <w:pPr>
        <w:pStyle w:val="af"/>
        <w:keepNext w:val="0"/>
        <w:ind w:leftChars="0" w:left="0" w:firstLineChars="0" w:firstLine="0"/>
      </w:pPr>
      <w:bookmarkStart w:id="3" w:name="_Toc148518639"/>
      <w:r w:rsidRPr="00F76A73">
        <w:rPr>
          <w:rFonts w:hint="eastAsia"/>
        </w:rPr>
        <w:lastRenderedPageBreak/>
        <w:t>第３項　現場管理費の算定</w:t>
      </w:r>
      <w:bookmarkEnd w:id="3"/>
    </w:p>
    <w:p w14:paraId="7EDC12E9" w14:textId="2EBF7A77" w:rsidR="00C86835" w:rsidRPr="00C86835" w:rsidRDefault="00C86835" w:rsidP="00C86835">
      <w:pPr>
        <w:ind w:firstLineChars="100" w:firstLine="210"/>
        <w:rPr>
          <w:rFonts w:asciiTheme="minorEastAsia" w:hAnsiTheme="minorEastAsia"/>
        </w:rPr>
      </w:pPr>
      <w:r>
        <w:rPr>
          <w:rFonts w:asciiTheme="minorEastAsia" w:hAnsiTheme="minorEastAsia" w:hint="eastAsia"/>
        </w:rPr>
        <w:t>１．</w:t>
      </w:r>
      <w:r w:rsidR="00132433" w:rsidRPr="00C86835">
        <w:rPr>
          <w:rFonts w:asciiTheme="minorEastAsia" w:hAnsiTheme="minorEastAsia" w:hint="eastAsia"/>
        </w:rPr>
        <w:t>現場管理費は、次式により算定する。</w:t>
      </w:r>
    </w:p>
    <w:p w14:paraId="5D72CBA4" w14:textId="77777777" w:rsidR="00C86835" w:rsidRPr="00C86835" w:rsidRDefault="00132433" w:rsidP="00C86835">
      <w:pPr>
        <w:pStyle w:val="af7"/>
        <w:ind w:leftChars="0" w:left="618" w:firstLineChars="0" w:firstLine="0"/>
        <w:rPr>
          <w:rFonts w:asciiTheme="minorEastAsia" w:hAnsiTheme="minorEastAsia"/>
          <w:sz w:val="21"/>
        </w:rPr>
      </w:pPr>
      <w:r w:rsidRPr="00C86835">
        <w:rPr>
          <w:rFonts w:asciiTheme="minorEastAsia" w:hAnsiTheme="minorEastAsia" w:hint="eastAsia"/>
          <w:sz w:val="21"/>
        </w:rPr>
        <w:t>現場管理費　＝（純工事費　×　現場管理費率）＋　積み上げによる現場管理費</w:t>
      </w:r>
    </w:p>
    <w:p w14:paraId="5554D2A2" w14:textId="0CB3019D" w:rsidR="00132433" w:rsidRPr="00C86835" w:rsidRDefault="00C86835" w:rsidP="00C86835">
      <w:pPr>
        <w:ind w:firstLineChars="100" w:firstLine="210"/>
        <w:rPr>
          <w:rFonts w:asciiTheme="minorEastAsia" w:eastAsia="ＭＳ 明朝" w:hAnsiTheme="minorEastAsia"/>
          <w:szCs w:val="21"/>
        </w:rPr>
      </w:pPr>
      <w:r w:rsidRPr="00C86835">
        <w:rPr>
          <w:rFonts w:asciiTheme="minorEastAsia" w:hAnsiTheme="minorEastAsia" w:hint="eastAsia"/>
          <w:szCs w:val="21"/>
        </w:rPr>
        <w:t>２</w:t>
      </w:r>
      <w:r>
        <w:rPr>
          <w:rFonts w:asciiTheme="minorEastAsia" w:hAnsiTheme="minorEastAsia" w:hint="eastAsia"/>
          <w:szCs w:val="21"/>
        </w:rPr>
        <w:t>．</w:t>
      </w:r>
      <w:r w:rsidR="00132433" w:rsidRPr="00C86835">
        <w:rPr>
          <w:rFonts w:asciiTheme="minorEastAsia" w:hAnsiTheme="minorEastAsia" w:hint="eastAsia"/>
          <w:szCs w:val="21"/>
        </w:rPr>
        <w:t>現場管理費率は、共通費基準 別表による。</w:t>
      </w:r>
    </w:p>
    <w:p w14:paraId="54CE8463" w14:textId="77777777" w:rsidR="00C86835" w:rsidRDefault="00132433" w:rsidP="00C86835">
      <w:pPr>
        <w:pStyle w:val="a9"/>
        <w:keepNext w:val="0"/>
        <w:ind w:leftChars="100" w:left="630" w:hangingChars="200" w:hanging="420"/>
      </w:pPr>
      <w:r w:rsidRPr="00C86835">
        <w:rPr>
          <w:rFonts w:hint="eastAsia"/>
        </w:rPr>
        <w:t>３．現場管理費の率に含む内容・積み上げ内容は、共通費基準、表１－２の区分表並びに第２章第３項</w:t>
      </w:r>
    </w:p>
    <w:p w14:paraId="32216599" w14:textId="5F9E3E72" w:rsidR="00132433" w:rsidRPr="00C86835" w:rsidRDefault="00132433" w:rsidP="00C86835">
      <w:pPr>
        <w:pStyle w:val="a9"/>
        <w:keepNext w:val="0"/>
        <w:ind w:firstLineChars="300" w:firstLine="630"/>
      </w:pPr>
      <w:r w:rsidRPr="00C86835">
        <w:rPr>
          <w:rFonts w:hint="eastAsia"/>
        </w:rPr>
        <w:t>２.（１）イ及びロによる。</w:t>
      </w:r>
    </w:p>
    <w:p w14:paraId="464362C4" w14:textId="35159D19" w:rsidR="00132433" w:rsidRPr="00C86835" w:rsidRDefault="00132433" w:rsidP="00C86835">
      <w:pPr>
        <w:ind w:firstLineChars="0" w:firstLine="0"/>
        <w:rPr>
          <w:rFonts w:asciiTheme="minorEastAsia" w:hAnsiTheme="minorEastAsia"/>
          <w:szCs w:val="21"/>
        </w:rPr>
      </w:pPr>
    </w:p>
    <w:p w14:paraId="2230DE49" w14:textId="77777777" w:rsidR="00132433" w:rsidRPr="00C86835" w:rsidRDefault="00132433" w:rsidP="00C86835">
      <w:pPr>
        <w:ind w:firstLineChars="100" w:firstLine="210"/>
        <w:rPr>
          <w:rFonts w:asciiTheme="minorEastAsia" w:hAnsiTheme="minorEastAsia"/>
        </w:rPr>
      </w:pPr>
      <w:r w:rsidRPr="00C86835">
        <w:rPr>
          <w:rFonts w:asciiTheme="minorEastAsia" w:hAnsiTheme="minorEastAsia" w:hint="eastAsia"/>
        </w:rPr>
        <w:t>表１－２　現場管理費区分表</w:t>
      </w:r>
    </w:p>
    <w:tbl>
      <w:tblPr>
        <w:tblW w:w="482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54"/>
        <w:gridCol w:w="2410"/>
        <w:gridCol w:w="602"/>
        <w:gridCol w:w="2483"/>
        <w:gridCol w:w="602"/>
        <w:gridCol w:w="2727"/>
      </w:tblGrid>
      <w:tr w:rsidR="00F76A73" w:rsidRPr="00F76A73" w14:paraId="07F09E28" w14:textId="77777777" w:rsidTr="00481562">
        <w:trPr>
          <w:trHeight w:val="131"/>
          <w:jc w:val="center"/>
        </w:trPr>
        <w:tc>
          <w:tcPr>
            <w:tcW w:w="295" w:type="pct"/>
            <w:vMerge w:val="restart"/>
            <w:shd w:val="clear" w:color="auto" w:fill="auto"/>
            <w:textDirection w:val="tbRlV"/>
            <w:vAlign w:val="center"/>
          </w:tcPr>
          <w:p w14:paraId="47CC4B45" w14:textId="065F59E9" w:rsidR="00132433" w:rsidRPr="00F76A73" w:rsidRDefault="00C86835" w:rsidP="00C86835">
            <w:pPr>
              <w:ind w:left="113" w:right="113" w:firstLineChars="0" w:firstLine="0"/>
              <w:jc w:val="center"/>
              <w:rPr>
                <w:rFonts w:asciiTheme="minorEastAsia" w:hAnsiTheme="minorEastAsia"/>
                <w:szCs w:val="21"/>
              </w:rPr>
            </w:pPr>
            <w:r>
              <w:rPr>
                <w:rFonts w:asciiTheme="minorEastAsia" w:hAnsiTheme="minorEastAsia" w:hint="eastAsia"/>
                <w:szCs w:val="21"/>
              </w:rPr>
              <w:t>項　目</w:t>
            </w:r>
          </w:p>
        </w:tc>
        <w:tc>
          <w:tcPr>
            <w:tcW w:w="1285" w:type="pct"/>
            <w:vMerge w:val="restart"/>
            <w:shd w:val="clear" w:color="auto" w:fill="auto"/>
            <w:vAlign w:val="center"/>
          </w:tcPr>
          <w:p w14:paraId="03706B1D" w14:textId="77777777" w:rsidR="00132433" w:rsidRPr="00F76A73" w:rsidRDefault="00132433" w:rsidP="00C86835">
            <w:pPr>
              <w:ind w:firstLineChars="0" w:firstLine="0"/>
              <w:jc w:val="center"/>
              <w:rPr>
                <w:rFonts w:asciiTheme="minorEastAsia" w:hAnsiTheme="minorEastAsia"/>
                <w:szCs w:val="21"/>
              </w:rPr>
            </w:pPr>
            <w:r w:rsidRPr="00F76A73">
              <w:rPr>
                <w:rFonts w:asciiTheme="minorEastAsia" w:hAnsiTheme="minorEastAsia" w:hint="eastAsia"/>
                <w:szCs w:val="21"/>
              </w:rPr>
              <w:t>内　　　容</w:t>
            </w:r>
          </w:p>
        </w:tc>
        <w:tc>
          <w:tcPr>
            <w:tcW w:w="1645" w:type="pct"/>
            <w:gridSpan w:val="2"/>
            <w:shd w:val="clear" w:color="auto" w:fill="auto"/>
            <w:vAlign w:val="center"/>
          </w:tcPr>
          <w:p w14:paraId="0AC9F13C" w14:textId="77777777" w:rsidR="00132433" w:rsidRPr="00F76A73" w:rsidRDefault="00132433" w:rsidP="00C86835">
            <w:pPr>
              <w:ind w:firstLineChars="0" w:firstLine="0"/>
              <w:jc w:val="center"/>
              <w:rPr>
                <w:rFonts w:asciiTheme="minorEastAsia" w:hAnsiTheme="minorEastAsia"/>
                <w:szCs w:val="21"/>
              </w:rPr>
            </w:pPr>
            <w:r w:rsidRPr="00F76A73">
              <w:rPr>
                <w:rFonts w:asciiTheme="minorEastAsia" w:hAnsiTheme="minorEastAsia" w:hint="eastAsia"/>
                <w:szCs w:val="21"/>
              </w:rPr>
              <w:t>率に含む内容</w:t>
            </w:r>
          </w:p>
        </w:tc>
        <w:tc>
          <w:tcPr>
            <w:tcW w:w="1776" w:type="pct"/>
            <w:gridSpan w:val="2"/>
            <w:shd w:val="clear" w:color="auto" w:fill="auto"/>
            <w:vAlign w:val="center"/>
          </w:tcPr>
          <w:p w14:paraId="00383908" w14:textId="77777777" w:rsidR="00132433" w:rsidRPr="00F76A73" w:rsidRDefault="00132433" w:rsidP="00C86835">
            <w:pPr>
              <w:ind w:firstLineChars="0" w:firstLine="0"/>
              <w:jc w:val="center"/>
              <w:rPr>
                <w:rFonts w:asciiTheme="minorEastAsia" w:hAnsiTheme="minorEastAsia"/>
                <w:szCs w:val="21"/>
              </w:rPr>
            </w:pPr>
            <w:r w:rsidRPr="00F76A73">
              <w:rPr>
                <w:rFonts w:asciiTheme="minorEastAsia" w:hAnsiTheme="minorEastAsia" w:hint="eastAsia"/>
                <w:szCs w:val="21"/>
              </w:rPr>
              <w:t>積み上げ内容</w:t>
            </w:r>
          </w:p>
        </w:tc>
      </w:tr>
      <w:tr w:rsidR="00481562" w:rsidRPr="00F76A73" w14:paraId="4303D14C" w14:textId="77777777" w:rsidTr="00481562">
        <w:trPr>
          <w:cantSplit/>
          <w:trHeight w:val="609"/>
          <w:jc w:val="center"/>
        </w:trPr>
        <w:tc>
          <w:tcPr>
            <w:tcW w:w="295" w:type="pct"/>
            <w:vMerge/>
            <w:shd w:val="clear" w:color="auto" w:fill="auto"/>
            <w:vAlign w:val="center"/>
          </w:tcPr>
          <w:p w14:paraId="34F02B7E" w14:textId="77777777" w:rsidR="00132433" w:rsidRPr="00F76A73" w:rsidRDefault="00132433" w:rsidP="00C86835">
            <w:pPr>
              <w:jc w:val="center"/>
              <w:rPr>
                <w:rFonts w:asciiTheme="minorEastAsia" w:hAnsiTheme="minorEastAsia"/>
                <w:szCs w:val="21"/>
              </w:rPr>
            </w:pPr>
          </w:p>
        </w:tc>
        <w:tc>
          <w:tcPr>
            <w:tcW w:w="1285" w:type="pct"/>
            <w:vMerge/>
            <w:shd w:val="clear" w:color="auto" w:fill="auto"/>
            <w:vAlign w:val="center"/>
          </w:tcPr>
          <w:p w14:paraId="7CC14326" w14:textId="77777777" w:rsidR="00132433" w:rsidRPr="00F76A73" w:rsidRDefault="00132433" w:rsidP="00C86835">
            <w:pPr>
              <w:jc w:val="center"/>
              <w:rPr>
                <w:rFonts w:asciiTheme="minorEastAsia" w:hAnsiTheme="minorEastAsia"/>
                <w:szCs w:val="21"/>
              </w:rPr>
            </w:pPr>
          </w:p>
        </w:tc>
        <w:tc>
          <w:tcPr>
            <w:tcW w:w="321" w:type="pct"/>
            <w:shd w:val="clear" w:color="auto" w:fill="auto"/>
            <w:textDirection w:val="tbRlV"/>
            <w:vAlign w:val="center"/>
          </w:tcPr>
          <w:p w14:paraId="1D39F737" w14:textId="77777777" w:rsidR="00132433" w:rsidRPr="00F76A73" w:rsidRDefault="00132433" w:rsidP="00C86835">
            <w:pPr>
              <w:ind w:left="113" w:firstLineChars="0" w:firstLine="0"/>
              <w:jc w:val="center"/>
              <w:rPr>
                <w:rFonts w:asciiTheme="minorEastAsia" w:hAnsiTheme="minorEastAsia"/>
                <w:szCs w:val="21"/>
              </w:rPr>
            </w:pPr>
            <w:r w:rsidRPr="00F76A73">
              <w:rPr>
                <w:rFonts w:asciiTheme="minorEastAsia" w:hAnsiTheme="minorEastAsia" w:hint="eastAsia"/>
                <w:szCs w:val="21"/>
              </w:rPr>
              <w:t>区分</w:t>
            </w:r>
          </w:p>
        </w:tc>
        <w:tc>
          <w:tcPr>
            <w:tcW w:w="1324" w:type="pct"/>
            <w:shd w:val="clear" w:color="auto" w:fill="auto"/>
            <w:vAlign w:val="center"/>
          </w:tcPr>
          <w:p w14:paraId="53CDB226" w14:textId="77777777" w:rsidR="00132433" w:rsidRPr="00F76A73" w:rsidRDefault="00132433" w:rsidP="00C86835">
            <w:pPr>
              <w:ind w:firstLineChars="0" w:firstLine="0"/>
              <w:jc w:val="center"/>
              <w:rPr>
                <w:rFonts w:asciiTheme="minorEastAsia" w:hAnsiTheme="minorEastAsia"/>
                <w:szCs w:val="21"/>
              </w:rPr>
            </w:pPr>
            <w:r w:rsidRPr="00F76A73">
              <w:rPr>
                <w:rFonts w:asciiTheme="minorEastAsia" w:hAnsiTheme="minorEastAsia" w:hint="eastAsia"/>
                <w:szCs w:val="21"/>
              </w:rPr>
              <w:t>適　　　用</w:t>
            </w:r>
          </w:p>
        </w:tc>
        <w:tc>
          <w:tcPr>
            <w:tcW w:w="321" w:type="pct"/>
            <w:shd w:val="clear" w:color="auto" w:fill="auto"/>
            <w:textDirection w:val="tbRlV"/>
            <w:vAlign w:val="center"/>
          </w:tcPr>
          <w:p w14:paraId="15384C5A" w14:textId="77777777" w:rsidR="00132433" w:rsidRPr="00F76A73" w:rsidRDefault="00132433" w:rsidP="00C86835">
            <w:pPr>
              <w:ind w:left="113" w:firstLineChars="0" w:firstLine="0"/>
              <w:jc w:val="center"/>
              <w:rPr>
                <w:rFonts w:asciiTheme="minorEastAsia" w:hAnsiTheme="minorEastAsia"/>
                <w:szCs w:val="21"/>
              </w:rPr>
            </w:pPr>
            <w:r w:rsidRPr="00F76A73">
              <w:rPr>
                <w:rFonts w:asciiTheme="minorEastAsia" w:hAnsiTheme="minorEastAsia" w:hint="eastAsia"/>
                <w:szCs w:val="21"/>
              </w:rPr>
              <w:t>区分</w:t>
            </w:r>
          </w:p>
        </w:tc>
        <w:tc>
          <w:tcPr>
            <w:tcW w:w="1455" w:type="pct"/>
            <w:shd w:val="clear" w:color="auto" w:fill="auto"/>
            <w:vAlign w:val="center"/>
          </w:tcPr>
          <w:p w14:paraId="2BD5C56E" w14:textId="77777777" w:rsidR="00132433" w:rsidRPr="00F76A73" w:rsidRDefault="00132433" w:rsidP="00C86835">
            <w:pPr>
              <w:ind w:firstLineChars="0" w:firstLine="0"/>
              <w:jc w:val="center"/>
              <w:rPr>
                <w:rFonts w:asciiTheme="minorEastAsia" w:hAnsiTheme="minorEastAsia"/>
                <w:szCs w:val="21"/>
              </w:rPr>
            </w:pPr>
            <w:r w:rsidRPr="00F76A73">
              <w:rPr>
                <w:rFonts w:asciiTheme="minorEastAsia" w:hAnsiTheme="minorEastAsia" w:hint="eastAsia"/>
                <w:szCs w:val="21"/>
              </w:rPr>
              <w:t>適　　　用</w:t>
            </w:r>
          </w:p>
        </w:tc>
      </w:tr>
      <w:tr w:rsidR="00481562" w:rsidRPr="00F76A73" w14:paraId="226B622A" w14:textId="77777777" w:rsidTr="00481562">
        <w:trPr>
          <w:trHeight w:val="1111"/>
          <w:jc w:val="center"/>
        </w:trPr>
        <w:tc>
          <w:tcPr>
            <w:tcW w:w="295" w:type="pct"/>
            <w:shd w:val="clear" w:color="auto" w:fill="auto"/>
            <w:textDirection w:val="tbRlV"/>
            <w:vAlign w:val="center"/>
          </w:tcPr>
          <w:p w14:paraId="04811D44" w14:textId="77777777" w:rsidR="00132433" w:rsidRPr="00F76A73" w:rsidRDefault="00132433" w:rsidP="00C86835">
            <w:pPr>
              <w:ind w:left="113" w:firstLineChars="0" w:firstLine="0"/>
              <w:jc w:val="center"/>
              <w:rPr>
                <w:rFonts w:asciiTheme="minorEastAsia" w:hAnsiTheme="minorEastAsia"/>
                <w:szCs w:val="21"/>
              </w:rPr>
            </w:pPr>
            <w:r w:rsidRPr="00F76A73">
              <w:rPr>
                <w:rFonts w:asciiTheme="minorEastAsia" w:hAnsiTheme="minorEastAsia" w:hint="eastAsia"/>
                <w:szCs w:val="21"/>
              </w:rPr>
              <w:t>租税公課</w:t>
            </w:r>
          </w:p>
        </w:tc>
        <w:tc>
          <w:tcPr>
            <w:tcW w:w="1285" w:type="pct"/>
            <w:shd w:val="clear" w:color="auto" w:fill="auto"/>
            <w:vAlign w:val="center"/>
          </w:tcPr>
          <w:p w14:paraId="684C6635" w14:textId="77777777" w:rsidR="00132433" w:rsidRPr="00F76A73" w:rsidRDefault="00132433" w:rsidP="00C86835">
            <w:pPr>
              <w:ind w:firstLineChars="0" w:firstLine="0"/>
              <w:jc w:val="left"/>
              <w:rPr>
                <w:rFonts w:asciiTheme="minorEastAsia" w:hAnsiTheme="minorEastAsia"/>
                <w:szCs w:val="21"/>
              </w:rPr>
            </w:pPr>
            <w:r w:rsidRPr="00F76A73">
              <w:rPr>
                <w:rFonts w:asciiTheme="minorEastAsia" w:hAnsiTheme="minorEastAsia" w:hint="eastAsia"/>
                <w:szCs w:val="21"/>
              </w:rPr>
              <w:t>石綿含有建材の事前調査結果の報告</w:t>
            </w:r>
          </w:p>
        </w:tc>
        <w:tc>
          <w:tcPr>
            <w:tcW w:w="321" w:type="pct"/>
            <w:shd w:val="clear" w:color="auto" w:fill="auto"/>
            <w:vAlign w:val="center"/>
          </w:tcPr>
          <w:p w14:paraId="55F9FB69" w14:textId="77777777" w:rsidR="00132433" w:rsidRPr="00F76A73" w:rsidRDefault="00132433" w:rsidP="00C86835">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324" w:type="pct"/>
            <w:shd w:val="clear" w:color="auto" w:fill="auto"/>
            <w:vAlign w:val="center"/>
          </w:tcPr>
          <w:p w14:paraId="722EC428" w14:textId="77777777" w:rsidR="00132433" w:rsidRPr="00F76A73" w:rsidRDefault="00132433" w:rsidP="00C86835">
            <w:pPr>
              <w:ind w:firstLineChars="0" w:firstLine="0"/>
              <w:jc w:val="left"/>
              <w:rPr>
                <w:rFonts w:asciiTheme="minorEastAsia" w:hAnsiTheme="minorEastAsia"/>
                <w:szCs w:val="21"/>
              </w:rPr>
            </w:pPr>
            <w:r w:rsidRPr="00F76A73">
              <w:rPr>
                <w:rFonts w:asciiTheme="minorEastAsia" w:hAnsiTheme="minorEastAsia" w:hint="eastAsia"/>
                <w:szCs w:val="21"/>
              </w:rPr>
              <w:t>一般建築・設備工事の改修工事</w:t>
            </w:r>
          </w:p>
        </w:tc>
        <w:tc>
          <w:tcPr>
            <w:tcW w:w="321" w:type="pct"/>
            <w:shd w:val="clear" w:color="auto" w:fill="auto"/>
            <w:vAlign w:val="center"/>
          </w:tcPr>
          <w:p w14:paraId="07282AA5" w14:textId="77777777" w:rsidR="00132433" w:rsidRPr="00F76A73" w:rsidRDefault="00132433" w:rsidP="00C86835">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455" w:type="pct"/>
            <w:shd w:val="clear" w:color="auto" w:fill="auto"/>
            <w:vAlign w:val="center"/>
          </w:tcPr>
          <w:p w14:paraId="2AF8B603" w14:textId="77777777" w:rsidR="00132433" w:rsidRPr="00F76A73" w:rsidRDefault="00132433" w:rsidP="00C86835">
            <w:pPr>
              <w:ind w:firstLineChars="0" w:firstLine="0"/>
              <w:rPr>
                <w:rFonts w:asciiTheme="minorEastAsia" w:hAnsiTheme="minorEastAsia"/>
                <w:szCs w:val="21"/>
              </w:rPr>
            </w:pPr>
            <w:r w:rsidRPr="00F76A73">
              <w:rPr>
                <w:rFonts w:asciiTheme="minorEastAsia" w:hAnsiTheme="minorEastAsia" w:hint="eastAsia"/>
                <w:szCs w:val="21"/>
              </w:rPr>
              <w:t>住宅の改修工事</w:t>
            </w:r>
          </w:p>
        </w:tc>
      </w:tr>
    </w:tbl>
    <w:p w14:paraId="5946FF3A" w14:textId="77777777" w:rsidR="00C86835" w:rsidRDefault="00C86835" w:rsidP="00C86835">
      <w:pPr>
        <w:pStyle w:val="af"/>
        <w:keepNext w:val="0"/>
        <w:ind w:leftChars="0" w:left="0" w:firstLineChars="0" w:firstLine="0"/>
      </w:pPr>
    </w:p>
    <w:p w14:paraId="3180D289" w14:textId="1308F260" w:rsidR="00132433" w:rsidRPr="00F76A73" w:rsidRDefault="00132433" w:rsidP="00C86835">
      <w:pPr>
        <w:pStyle w:val="af"/>
        <w:keepNext w:val="0"/>
        <w:ind w:leftChars="0" w:left="0" w:firstLineChars="0" w:firstLine="0"/>
      </w:pPr>
      <w:bookmarkStart w:id="4" w:name="_Toc148518640"/>
      <w:r w:rsidRPr="00F76A73">
        <w:rPr>
          <w:rFonts w:hint="eastAsia"/>
        </w:rPr>
        <w:t>第４項　一般管理費等の算定</w:t>
      </w:r>
      <w:bookmarkEnd w:id="4"/>
    </w:p>
    <w:p w14:paraId="36199A87" w14:textId="6891B838" w:rsidR="00132433" w:rsidRPr="00F76A73" w:rsidRDefault="00C86835" w:rsidP="00C86835">
      <w:pPr>
        <w:pStyle w:val="a9"/>
        <w:keepNext w:val="0"/>
        <w:ind w:firstLineChars="100" w:firstLine="210"/>
      </w:pPr>
      <w:r>
        <w:rPr>
          <w:rFonts w:hint="eastAsia"/>
        </w:rPr>
        <w:t>１．</w:t>
      </w:r>
      <w:r w:rsidR="00132433" w:rsidRPr="00F76A73">
        <w:rPr>
          <w:rFonts w:hint="eastAsia"/>
        </w:rPr>
        <w:t>一般管理費等を算定する場合は、次式により算定する。</w:t>
      </w:r>
    </w:p>
    <w:p w14:paraId="30BC37DB" w14:textId="77777777" w:rsidR="00C86835" w:rsidRDefault="00132433" w:rsidP="00C86835">
      <w:pPr>
        <w:pStyle w:val="a9"/>
        <w:keepNext w:val="0"/>
        <w:ind w:firstLineChars="300" w:firstLine="630"/>
      </w:pPr>
      <w:r w:rsidRPr="00F76A73">
        <w:rPr>
          <w:rFonts w:hint="eastAsia"/>
        </w:rPr>
        <w:t>一般管理費等　＝工事原価　×　一般管理費等率</w:t>
      </w:r>
    </w:p>
    <w:p w14:paraId="44BFC97D" w14:textId="77777777" w:rsidR="00C86835" w:rsidRDefault="00C86835" w:rsidP="00C86835">
      <w:pPr>
        <w:pStyle w:val="a9"/>
        <w:keepNext w:val="0"/>
        <w:ind w:leftChars="100" w:left="210"/>
      </w:pPr>
      <w:r>
        <w:rPr>
          <w:rFonts w:hint="eastAsia"/>
        </w:rPr>
        <w:t>２．</w:t>
      </w:r>
      <w:r w:rsidR="00132433" w:rsidRPr="00F76A73">
        <w:rPr>
          <w:rFonts w:hint="eastAsia"/>
        </w:rPr>
        <w:t>一般管理費等率は、当該工事のすべての工事原価の合計額を対象額とし、共通費基準別表による。３．一般管理費の率に含む内容・積み上げ内容は、共通費基準、第２章第４項１.（１）イ及びロに</w:t>
      </w:r>
    </w:p>
    <w:p w14:paraId="445C076B" w14:textId="6080B580" w:rsidR="00132433" w:rsidRPr="00F76A73" w:rsidRDefault="00132433" w:rsidP="00C86835">
      <w:pPr>
        <w:pStyle w:val="a9"/>
        <w:keepNext w:val="0"/>
        <w:ind w:leftChars="100" w:left="210" w:firstLineChars="200" w:firstLine="420"/>
      </w:pPr>
      <w:r w:rsidRPr="00F76A73">
        <w:rPr>
          <w:rFonts w:hint="eastAsia"/>
        </w:rPr>
        <w:t>よる。</w:t>
      </w:r>
    </w:p>
    <w:p w14:paraId="19955CEE" w14:textId="77777777" w:rsidR="00132433" w:rsidRPr="00F76A73" w:rsidRDefault="00132433" w:rsidP="00132433">
      <w:pPr>
        <w:rPr>
          <w:rFonts w:asciiTheme="minorEastAsia" w:hAnsiTheme="minorEastAsia"/>
        </w:rPr>
      </w:pPr>
    </w:p>
    <w:p w14:paraId="121ACDC3" w14:textId="77777777" w:rsidR="00132433" w:rsidRPr="00F76A73" w:rsidRDefault="00132433" w:rsidP="00132433">
      <w:pPr>
        <w:rPr>
          <w:rFonts w:asciiTheme="minorEastAsia" w:hAnsiTheme="minorEastAsia"/>
          <w:szCs w:val="21"/>
        </w:rPr>
      </w:pPr>
    </w:p>
    <w:p w14:paraId="10770B3E" w14:textId="26792689" w:rsidR="00132433" w:rsidRPr="00826E03" w:rsidRDefault="00132433" w:rsidP="00826E03">
      <w:pPr>
        <w:widowControl/>
        <w:jc w:val="left"/>
        <w:rPr>
          <w:rFonts w:asciiTheme="minorEastAsia" w:hAnsiTheme="minorEastAsia"/>
          <w:szCs w:val="21"/>
        </w:rPr>
      </w:pPr>
      <w:r w:rsidRPr="00F76A73">
        <w:rPr>
          <w:rFonts w:asciiTheme="minorEastAsia" w:hAnsiTheme="minorEastAsia"/>
          <w:szCs w:val="21"/>
        </w:rPr>
        <w:br w:type="page"/>
      </w:r>
    </w:p>
    <w:p w14:paraId="3B77391F" w14:textId="47879A95" w:rsidR="00132433" w:rsidRPr="00F76A73" w:rsidRDefault="00132433" w:rsidP="00481562">
      <w:pPr>
        <w:pStyle w:val="aa"/>
        <w:keepNext w:val="0"/>
        <w:ind w:firstLineChars="0" w:firstLine="0"/>
      </w:pPr>
      <w:bookmarkStart w:id="5" w:name="_Toc148518641"/>
      <w:r w:rsidRPr="00F76A73">
        <w:rPr>
          <w:rFonts w:hint="eastAsia"/>
        </w:rPr>
        <w:lastRenderedPageBreak/>
        <w:t>第２章　一般建築</w:t>
      </w:r>
      <w:bookmarkEnd w:id="5"/>
    </w:p>
    <w:p w14:paraId="67D7288F" w14:textId="77777777" w:rsidR="00132433" w:rsidRPr="00F76A73" w:rsidRDefault="00132433" w:rsidP="00826E03">
      <w:pPr>
        <w:pStyle w:val="af"/>
        <w:keepNext w:val="0"/>
        <w:ind w:leftChars="0" w:left="0" w:firstLineChars="0" w:firstLine="0"/>
      </w:pPr>
      <w:bookmarkStart w:id="6" w:name="_Toc148518642"/>
      <w:r w:rsidRPr="00F76A73">
        <w:rPr>
          <w:rFonts w:hint="eastAsia"/>
        </w:rPr>
        <w:t>第１項　共通事項</w:t>
      </w:r>
      <w:bookmarkEnd w:id="6"/>
    </w:p>
    <w:p w14:paraId="443BEF09" w14:textId="77777777" w:rsidR="00132433" w:rsidRPr="00F76A73" w:rsidRDefault="00132433" w:rsidP="002C640C">
      <w:pPr>
        <w:pStyle w:val="afd"/>
        <w:tabs>
          <w:tab w:val="left" w:pos="1958"/>
        </w:tabs>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１</w:t>
      </w:r>
      <w:r w:rsidRPr="00F76A73">
        <w:rPr>
          <w:rFonts w:asciiTheme="minorEastAsia" w:eastAsiaTheme="minorEastAsia" w:hAnsiTheme="minorEastAsia" w:hint="eastAsia"/>
          <w:lang w:eastAsia="ja-JP"/>
        </w:rPr>
        <w:t>．</w:t>
      </w:r>
      <w:r w:rsidRPr="00F76A73">
        <w:rPr>
          <w:rFonts w:asciiTheme="minorEastAsia" w:eastAsiaTheme="minorEastAsia" w:hAnsiTheme="minorEastAsia"/>
          <w:lang w:eastAsia="ja-JP"/>
        </w:rPr>
        <w:t>共通費算定に関する数値の取り扱い</w:t>
      </w:r>
    </w:p>
    <w:p w14:paraId="4A4DF420" w14:textId="77777777" w:rsidR="00132433" w:rsidRPr="00F76A73" w:rsidRDefault="00132433" w:rsidP="002C640C">
      <w:pPr>
        <w:pStyle w:val="afd"/>
        <w:tabs>
          <w:tab w:val="left" w:pos="1958"/>
        </w:tabs>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（１）率による算定</w:t>
      </w:r>
    </w:p>
    <w:p w14:paraId="2B9B50E2" w14:textId="77777777" w:rsidR="00132433" w:rsidRPr="00F76A73" w:rsidRDefault="00132433" w:rsidP="002C640C">
      <w:pPr>
        <w:pStyle w:val="afd"/>
        <w:tabs>
          <w:tab w:val="left" w:pos="1958"/>
        </w:tabs>
        <w:ind w:firstLineChars="400" w:firstLine="840"/>
        <w:rPr>
          <w:rFonts w:asciiTheme="minorEastAsia" w:eastAsiaTheme="minorEastAsia" w:hAnsiTheme="minorEastAsia"/>
          <w:lang w:eastAsia="ja-JP"/>
        </w:rPr>
      </w:pPr>
      <w:r w:rsidRPr="00F76A73">
        <w:rPr>
          <w:rFonts w:asciiTheme="minorEastAsia" w:eastAsiaTheme="minorEastAsia" w:hAnsiTheme="minorEastAsia"/>
          <w:lang w:eastAsia="ja-JP"/>
        </w:rPr>
        <w:t>共通費基準の率により算定した金額は、一円未満切捨てとする。</w:t>
      </w:r>
    </w:p>
    <w:p w14:paraId="007ABF1A" w14:textId="77777777" w:rsidR="00132433" w:rsidRPr="00F76A73" w:rsidRDefault="00132433" w:rsidP="002C640C">
      <w:pPr>
        <w:pStyle w:val="afd"/>
        <w:tabs>
          <w:tab w:val="left" w:pos="1958"/>
        </w:tabs>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（２）積み上げによる算定</w:t>
      </w:r>
    </w:p>
    <w:p w14:paraId="0002097D" w14:textId="77777777" w:rsidR="00132433" w:rsidRPr="00F76A73" w:rsidRDefault="00132433" w:rsidP="002C640C">
      <w:pPr>
        <w:pStyle w:val="afd"/>
        <w:ind w:firstLineChars="400" w:firstLine="840"/>
        <w:rPr>
          <w:rFonts w:asciiTheme="minorEastAsia" w:eastAsiaTheme="minorEastAsia" w:hAnsiTheme="minorEastAsia"/>
          <w:lang w:eastAsia="ja-JP"/>
        </w:rPr>
      </w:pPr>
      <w:r w:rsidRPr="00F76A73">
        <w:rPr>
          <w:rFonts w:asciiTheme="minorEastAsia" w:eastAsiaTheme="minorEastAsia" w:hAnsiTheme="minorEastAsia"/>
          <w:lang w:eastAsia="ja-JP"/>
        </w:rPr>
        <w:t>積み上げにより算定した金額は、一円未満切捨てとする。</w:t>
      </w:r>
    </w:p>
    <w:p w14:paraId="6932A6FF" w14:textId="77777777" w:rsidR="00132433" w:rsidRPr="00F76A73" w:rsidRDefault="00132433" w:rsidP="002C640C">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（３）一般管理費等</w:t>
      </w:r>
    </w:p>
    <w:p w14:paraId="632EEAEF" w14:textId="77777777" w:rsidR="002C640C" w:rsidRDefault="00132433" w:rsidP="002C640C">
      <w:pPr>
        <w:ind w:firstLineChars="367" w:firstLine="771"/>
        <w:rPr>
          <w:rFonts w:asciiTheme="minorEastAsia" w:hAnsiTheme="minorEastAsia"/>
          <w:szCs w:val="21"/>
        </w:rPr>
      </w:pPr>
      <w:r w:rsidRPr="00F76A73">
        <w:rPr>
          <w:rFonts w:asciiTheme="minorEastAsia" w:hAnsiTheme="minorEastAsia" w:hint="eastAsia"/>
          <w:szCs w:val="21"/>
        </w:rPr>
        <w:t>算出された金額の範囲内で、原則として工事価格は一千円単位となるように一般管理費等で調整</w:t>
      </w:r>
    </w:p>
    <w:p w14:paraId="4DA7C601" w14:textId="5D3B6E78" w:rsidR="00132433" w:rsidRDefault="00132433" w:rsidP="00481562">
      <w:pPr>
        <w:ind w:firstLineChars="367" w:firstLine="771"/>
        <w:rPr>
          <w:rFonts w:asciiTheme="minorEastAsia" w:hAnsiTheme="minorEastAsia"/>
          <w:szCs w:val="21"/>
        </w:rPr>
      </w:pPr>
      <w:r w:rsidRPr="00F76A73">
        <w:rPr>
          <w:rFonts w:asciiTheme="minorEastAsia" w:hAnsiTheme="minorEastAsia" w:hint="eastAsia"/>
          <w:szCs w:val="21"/>
        </w:rPr>
        <w:t>する。</w:t>
      </w:r>
    </w:p>
    <w:p w14:paraId="4C09DCD1" w14:textId="77777777" w:rsidR="00481562" w:rsidRPr="00F76A73" w:rsidRDefault="00481562" w:rsidP="00481562">
      <w:pPr>
        <w:ind w:firstLineChars="367" w:firstLine="771"/>
        <w:rPr>
          <w:rFonts w:asciiTheme="minorEastAsia" w:hAnsiTheme="minorEastAsia"/>
          <w:szCs w:val="21"/>
        </w:rPr>
      </w:pPr>
    </w:p>
    <w:p w14:paraId="3A10FE03" w14:textId="77777777" w:rsidR="00A3373F" w:rsidRDefault="00132433" w:rsidP="00A3373F">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２</w:t>
      </w:r>
      <w:r w:rsidRPr="00F76A73">
        <w:rPr>
          <w:rFonts w:asciiTheme="minorEastAsia" w:eastAsiaTheme="minorEastAsia" w:hAnsiTheme="minorEastAsia" w:hint="eastAsia"/>
          <w:lang w:eastAsia="ja-JP"/>
        </w:rPr>
        <w:t>．</w:t>
      </w:r>
      <w:r w:rsidRPr="00F76A73">
        <w:rPr>
          <w:rFonts w:asciiTheme="minorEastAsia" w:eastAsiaTheme="minorEastAsia" w:hAnsiTheme="minorEastAsia"/>
          <w:lang w:eastAsia="ja-JP"/>
        </w:rPr>
        <w:t>新営工事と改修工事を一括して発注する場合の算定</w:t>
      </w:r>
    </w:p>
    <w:p w14:paraId="6CCD1187" w14:textId="7ACD8916" w:rsidR="00132433" w:rsidRPr="00F76A73" w:rsidRDefault="00132433" w:rsidP="00A3373F">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（１）共通仮設費率、現場管理費率及び一般管理費等率は、それぞれ以下のとおりとする。</w:t>
      </w:r>
    </w:p>
    <w:p w14:paraId="0D026106" w14:textId="77777777" w:rsidR="00A3373F" w:rsidRDefault="00132433" w:rsidP="00A3373F">
      <w:pPr>
        <w:pStyle w:val="afd"/>
        <w:ind w:leftChars="300" w:left="1050" w:hangingChars="200" w:hanging="420"/>
        <w:rPr>
          <w:rFonts w:asciiTheme="minorEastAsia" w:eastAsiaTheme="minorEastAsia" w:hAnsiTheme="minorEastAsia"/>
          <w:lang w:eastAsia="ja-JP"/>
        </w:rPr>
      </w:pPr>
      <w:r w:rsidRPr="00F76A73">
        <w:rPr>
          <w:rFonts w:asciiTheme="minorEastAsia" w:eastAsiaTheme="minorEastAsia" w:hAnsiTheme="minorEastAsia"/>
          <w:lang w:eastAsia="ja-JP"/>
        </w:rPr>
        <w:t>イ．共通仮設費率は、新営工事と改修工事の直接工事費の合計額に対応する新営工事と改修工事それぞれの共通仮設費率とする。なお、積み上げによる共通仮設費は、新営工事と改修工事のうち主な工事の共通仮設費に計上する。</w:t>
      </w:r>
    </w:p>
    <w:p w14:paraId="1DC3026D" w14:textId="4D2AA6FA" w:rsidR="00132433" w:rsidRPr="00F76A73" w:rsidRDefault="00132433" w:rsidP="00A3373F">
      <w:pPr>
        <w:pStyle w:val="afd"/>
        <w:ind w:leftChars="300" w:left="1050" w:hangingChars="200" w:hanging="420"/>
        <w:rPr>
          <w:rFonts w:asciiTheme="minorEastAsia" w:eastAsiaTheme="minorEastAsia" w:hAnsiTheme="minorEastAsia"/>
          <w:lang w:eastAsia="ja-JP"/>
        </w:rPr>
      </w:pPr>
      <w:r w:rsidRPr="00F76A73">
        <w:rPr>
          <w:rFonts w:asciiTheme="minorEastAsia" w:eastAsiaTheme="minorEastAsia" w:hAnsiTheme="minorEastAsia"/>
          <w:lang w:eastAsia="ja-JP"/>
        </w:rPr>
        <w:t>ロ．現場管理費率は、新営工事と改修工事の純工事費の合計額に対応する新営工事</w:t>
      </w:r>
      <w:r w:rsidRPr="00F76A73">
        <w:rPr>
          <w:rFonts w:asciiTheme="minorEastAsia" w:eastAsiaTheme="minorEastAsia" w:hAnsiTheme="minorEastAsia"/>
          <w:spacing w:val="-6"/>
          <w:lang w:eastAsia="ja-JP"/>
        </w:rPr>
        <w:t>と改</w:t>
      </w:r>
      <w:r w:rsidRPr="00F76A73">
        <w:rPr>
          <w:rFonts w:asciiTheme="minorEastAsia" w:eastAsiaTheme="minorEastAsia" w:hAnsiTheme="minorEastAsia" w:hint="eastAsia"/>
          <w:lang w:eastAsia="ja-JP"/>
        </w:rPr>
        <w:t>修工事それぞれの現場管理費率とする。なお、積み上げによる現場管理費は、新営</w:t>
      </w:r>
      <w:r w:rsidRPr="00F76A73">
        <w:rPr>
          <w:rFonts w:asciiTheme="minorEastAsia" w:eastAsiaTheme="minorEastAsia" w:hAnsiTheme="minorEastAsia"/>
          <w:lang w:eastAsia="ja-JP"/>
        </w:rPr>
        <w:t>工事と改修工事のうち主な工事の現場管理費に計上する。</w:t>
      </w:r>
    </w:p>
    <w:p w14:paraId="0A3E7BD9" w14:textId="77777777" w:rsidR="00A3373F" w:rsidRDefault="00132433" w:rsidP="00A3373F">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ハ．一般管理費等は、新営工事と改修工事の工事原価の合計額に対する一般管理費等率により算</w:t>
      </w:r>
    </w:p>
    <w:p w14:paraId="1D8A87E6" w14:textId="61014EF2" w:rsidR="00132433" w:rsidRPr="00F76A73" w:rsidRDefault="00132433" w:rsidP="00A3373F">
      <w:pPr>
        <w:pStyle w:val="afd"/>
        <w:ind w:firstLineChars="500" w:firstLine="1050"/>
        <w:rPr>
          <w:rFonts w:asciiTheme="minorEastAsia" w:eastAsiaTheme="minorEastAsia" w:hAnsiTheme="minorEastAsia"/>
          <w:lang w:eastAsia="ja-JP"/>
        </w:rPr>
      </w:pPr>
      <w:r w:rsidRPr="00F76A73">
        <w:rPr>
          <w:rFonts w:asciiTheme="minorEastAsia" w:eastAsiaTheme="minorEastAsia" w:hAnsiTheme="minorEastAsia"/>
          <w:lang w:eastAsia="ja-JP"/>
        </w:rPr>
        <w:t>定する。</w:t>
      </w:r>
    </w:p>
    <w:p w14:paraId="668C3907" w14:textId="77777777" w:rsidR="00132433" w:rsidRPr="00F76A73" w:rsidRDefault="00132433" w:rsidP="00481562">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（２）共通仮設費及び現場管理費は、新営工事と改修工事に区分して算定する。</w:t>
      </w:r>
    </w:p>
    <w:p w14:paraId="31E6514D" w14:textId="77777777" w:rsidR="00481562" w:rsidRDefault="00481562" w:rsidP="00481562">
      <w:pPr>
        <w:pStyle w:val="afd"/>
        <w:rPr>
          <w:rFonts w:asciiTheme="minorEastAsia" w:eastAsiaTheme="minorEastAsia" w:hAnsiTheme="minorEastAsia"/>
          <w:lang w:eastAsia="ja-JP"/>
        </w:rPr>
      </w:pPr>
    </w:p>
    <w:p w14:paraId="10C76CC9" w14:textId="60A84184" w:rsidR="00132433" w:rsidRPr="00F76A73" w:rsidRDefault="00132433" w:rsidP="00481562">
      <w:pPr>
        <w:pStyle w:val="afd"/>
        <w:ind w:leftChars="100" w:left="630" w:hangingChars="200" w:hanging="420"/>
        <w:rPr>
          <w:rFonts w:asciiTheme="minorEastAsia" w:eastAsiaTheme="minorEastAsia" w:hAnsiTheme="minorEastAsia"/>
          <w:lang w:eastAsia="ja-JP"/>
        </w:rPr>
      </w:pPr>
      <w:r w:rsidRPr="00F76A73">
        <w:rPr>
          <w:rFonts w:asciiTheme="minorEastAsia" w:eastAsiaTheme="minorEastAsia" w:hAnsiTheme="minorEastAsia" w:hint="eastAsia"/>
          <w:lang w:eastAsia="ja-JP"/>
        </w:rPr>
        <w:t>３．</w:t>
      </w:r>
      <w:r w:rsidRPr="00F76A73">
        <w:rPr>
          <w:rFonts w:asciiTheme="minorEastAsia" w:eastAsiaTheme="minorEastAsia" w:hAnsiTheme="minorEastAsia"/>
          <w:lang w:eastAsia="ja-JP"/>
        </w:rPr>
        <w:t>建築工事、電気設備工事、機械設備工事及び昇降機設備工事のいずれかの主たる工事と主たる工事以外の工事を一括して発注する場合の算定</w:t>
      </w:r>
    </w:p>
    <w:p w14:paraId="24AD6FA6" w14:textId="77777777" w:rsidR="00481562" w:rsidRDefault="00132433" w:rsidP="00481562">
      <w:pPr>
        <w:pStyle w:val="afd"/>
        <w:ind w:leftChars="100" w:left="840" w:hangingChars="300" w:hanging="630"/>
        <w:rPr>
          <w:rFonts w:asciiTheme="minorEastAsia" w:eastAsiaTheme="minorEastAsia" w:hAnsiTheme="minorEastAsia"/>
          <w:lang w:eastAsia="ja-JP"/>
        </w:rPr>
      </w:pPr>
      <w:r w:rsidRPr="00F76A73">
        <w:rPr>
          <w:rFonts w:asciiTheme="minorEastAsia" w:eastAsiaTheme="minorEastAsia" w:hAnsiTheme="minorEastAsia"/>
          <w:lang w:eastAsia="ja-JP"/>
        </w:rPr>
        <w:t>（１）建築工事、電気設備工事及び機械設備工事のいずれかの主たる工事と主たる工事以外の工事の場合</w:t>
      </w:r>
    </w:p>
    <w:p w14:paraId="42D08039" w14:textId="77777777" w:rsidR="00481562" w:rsidRDefault="00132433" w:rsidP="00481562">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イ．共通仮設費率、現場管理費率及び一般管理費等率は、それぞれ以下のとおりとする。</w:t>
      </w:r>
    </w:p>
    <w:p w14:paraId="57DECF39" w14:textId="77777777" w:rsidR="00481562" w:rsidRDefault="00132433" w:rsidP="00481562">
      <w:pPr>
        <w:pStyle w:val="afd"/>
        <w:ind w:firstLineChars="500" w:firstLine="1050"/>
        <w:rPr>
          <w:rFonts w:asciiTheme="minorEastAsia" w:eastAsiaTheme="minorEastAsia" w:hAnsiTheme="minorEastAsia"/>
          <w:lang w:eastAsia="ja-JP"/>
        </w:rPr>
      </w:pPr>
      <w:r w:rsidRPr="00F76A73">
        <w:rPr>
          <w:rFonts w:asciiTheme="minorEastAsia" w:eastAsiaTheme="minorEastAsia" w:hAnsiTheme="minorEastAsia"/>
          <w:lang w:eastAsia="ja-JP"/>
        </w:rPr>
        <w:t>なお、主たる工事とは発注時の工事種別をいう。</w:t>
      </w:r>
    </w:p>
    <w:p w14:paraId="71B48F66" w14:textId="77777777" w:rsidR="00481562" w:rsidRDefault="00132433" w:rsidP="00481562">
      <w:pPr>
        <w:pStyle w:val="afd"/>
        <w:ind w:leftChars="300" w:left="1260" w:hangingChars="300" w:hanging="630"/>
        <w:rPr>
          <w:rFonts w:asciiTheme="minorEastAsia" w:hAnsiTheme="minorEastAsia"/>
          <w:lang w:eastAsia="ja-JP"/>
        </w:rPr>
      </w:pPr>
      <w:r w:rsidRPr="00F76A73">
        <w:rPr>
          <w:rFonts w:asciiTheme="minorEastAsia" w:hAnsiTheme="minorEastAsia"/>
          <w:lang w:eastAsia="ja-JP"/>
        </w:rPr>
        <w:t>（イ）</w:t>
      </w:r>
      <w:r w:rsidRPr="00F76A73">
        <w:rPr>
          <w:rFonts w:asciiTheme="minorEastAsia" w:hAnsiTheme="minorEastAsia" w:hint="eastAsia"/>
          <w:lang w:eastAsia="ja-JP"/>
        </w:rPr>
        <w:t>共通仮設費は、それぞれの工事種別ごとの共通仮設費に関する定めにより算定し、それらの合計による。なお、積み上げによる共通仮設費は、それぞれの工事種別ごとに区分して計上する。</w:t>
      </w:r>
    </w:p>
    <w:p w14:paraId="0E9018FD" w14:textId="316914FE" w:rsidR="00132433" w:rsidRDefault="00132433" w:rsidP="00481562">
      <w:pPr>
        <w:pStyle w:val="afd"/>
        <w:ind w:leftChars="300" w:left="1260" w:hangingChars="300" w:hanging="630"/>
        <w:rPr>
          <w:rFonts w:asciiTheme="minorEastAsia" w:hAnsiTheme="minorEastAsia"/>
          <w:lang w:eastAsia="ja-JP"/>
        </w:rPr>
      </w:pPr>
      <w:r w:rsidRPr="00F76A73">
        <w:rPr>
          <w:rFonts w:asciiTheme="minorEastAsia" w:hAnsiTheme="minorEastAsia"/>
          <w:lang w:eastAsia="ja-JP"/>
        </w:rPr>
        <w:t>（ロ）現場管理費は、それぞれの工事種別ごとの現場管理費に関する定めにより算</w:t>
      </w:r>
      <w:r w:rsidRPr="00F76A73">
        <w:rPr>
          <w:rFonts w:asciiTheme="minorEastAsia" w:hAnsiTheme="minorEastAsia"/>
          <w:spacing w:val="-12"/>
          <w:lang w:eastAsia="ja-JP"/>
        </w:rPr>
        <w:t>定し、</w:t>
      </w:r>
      <w:r w:rsidRPr="00F76A73">
        <w:rPr>
          <w:rFonts w:asciiTheme="minorEastAsia" w:hAnsiTheme="minorEastAsia" w:hint="eastAsia"/>
          <w:lang w:eastAsia="ja-JP"/>
        </w:rPr>
        <w:t>それらの合計による。なお、積み上げによる現場管理費は、それぞれの工事種別ごとに区分して計上する。</w:t>
      </w:r>
    </w:p>
    <w:p w14:paraId="275730A9" w14:textId="77777777" w:rsidR="00481562" w:rsidRPr="00481562" w:rsidRDefault="00481562" w:rsidP="00481562">
      <w:pPr>
        <w:pStyle w:val="afd"/>
        <w:ind w:leftChars="300" w:left="1260" w:hangingChars="300" w:hanging="630"/>
        <w:rPr>
          <w:rFonts w:asciiTheme="minorEastAsia" w:eastAsiaTheme="minorEastAsia" w:hAnsiTheme="minorEastAsia"/>
          <w:lang w:eastAsia="ja-JP"/>
        </w:rPr>
      </w:pPr>
    </w:p>
    <w:p w14:paraId="491B675E" w14:textId="77777777" w:rsidR="00132433" w:rsidRPr="00F76A73" w:rsidRDefault="00132433" w:rsidP="00F13D8A">
      <w:pPr>
        <w:pStyle w:val="afd"/>
        <w:ind w:leftChars="300" w:left="1260" w:hangingChars="300" w:hanging="630"/>
        <w:rPr>
          <w:rFonts w:asciiTheme="minorEastAsia" w:eastAsiaTheme="minorEastAsia" w:hAnsiTheme="minorEastAsia"/>
          <w:lang w:eastAsia="ja-JP"/>
        </w:rPr>
      </w:pPr>
      <w:r w:rsidRPr="00F76A73">
        <w:rPr>
          <w:rFonts w:asciiTheme="minorEastAsia" w:eastAsiaTheme="minorEastAsia" w:hAnsiTheme="minorEastAsia"/>
          <w:lang w:eastAsia="ja-JP"/>
        </w:rPr>
        <w:lastRenderedPageBreak/>
        <w:t>（ハ）一般管理費等は、それぞれの工事種別の工事原価の合計額に対する主たる工事の一般管理費等率により算定する。</w:t>
      </w:r>
    </w:p>
    <w:p w14:paraId="2BA9C215" w14:textId="77777777" w:rsidR="00132433" w:rsidRPr="00F76A73" w:rsidRDefault="00132433" w:rsidP="00F13D8A">
      <w:pPr>
        <w:pStyle w:val="afd"/>
        <w:ind w:leftChars="300" w:left="1050" w:hangingChars="200" w:hanging="420"/>
        <w:jc w:val="both"/>
        <w:rPr>
          <w:rFonts w:asciiTheme="minorEastAsia" w:eastAsiaTheme="minorEastAsia" w:hAnsiTheme="minorEastAsia"/>
          <w:lang w:eastAsia="ja-JP"/>
        </w:rPr>
      </w:pPr>
      <w:r w:rsidRPr="00F76A73">
        <w:rPr>
          <w:rFonts w:asciiTheme="minorEastAsia" w:eastAsiaTheme="minorEastAsia" w:hAnsiTheme="minorEastAsia"/>
          <w:lang w:eastAsia="ja-JP"/>
        </w:rPr>
        <w:t>ロ．主たる工事以外のいずれかの工事（昇降機設備工事を除く。）が、主たる工事と比較して軽微な工事であり、かつ、単独の工期設定がない場合も、原則として（１）イ．（イ）及び（ロ）による。ただし、工事内容、工事費及び工期から適切と判断出来る場合は、当該工事を主たる工事に含め、主たる工事の定めにより共通仮設費及び現場管理費を算定することができる。</w:t>
      </w:r>
    </w:p>
    <w:p w14:paraId="02D1BB12" w14:textId="2139D4AC" w:rsidR="00132433" w:rsidRPr="00F76A73" w:rsidRDefault="00132433" w:rsidP="00F13D8A">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ハ．共通費の算定方法は、設計図書の変更があった場合においても、原則として変更しない。</w:t>
      </w:r>
    </w:p>
    <w:p w14:paraId="26E6E02C" w14:textId="77777777" w:rsidR="00F13D8A" w:rsidRDefault="00F13D8A" w:rsidP="00F13D8A">
      <w:pPr>
        <w:pStyle w:val="afd"/>
        <w:rPr>
          <w:rFonts w:asciiTheme="minorEastAsia" w:eastAsiaTheme="minorEastAsia" w:hAnsiTheme="minorEastAsia"/>
          <w:lang w:eastAsia="ja-JP"/>
        </w:rPr>
      </w:pPr>
    </w:p>
    <w:p w14:paraId="11348DF2" w14:textId="77777777" w:rsidR="00F13D8A" w:rsidRDefault="00132433" w:rsidP="00F13D8A">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（２）昇降機設備工事を主たる工事又は主たる工事以外として含む場合</w:t>
      </w:r>
    </w:p>
    <w:p w14:paraId="1F233974" w14:textId="77777777" w:rsidR="00F13D8A" w:rsidRDefault="00132433" w:rsidP="00F13D8A">
      <w:pPr>
        <w:pStyle w:val="afd"/>
        <w:ind w:leftChars="300" w:left="1018" w:hangingChars="200" w:hanging="388"/>
        <w:rPr>
          <w:rFonts w:asciiTheme="minorEastAsia" w:eastAsiaTheme="minorEastAsia" w:hAnsiTheme="minorEastAsia"/>
          <w:lang w:eastAsia="ja-JP"/>
        </w:rPr>
      </w:pPr>
      <w:r w:rsidRPr="00F76A73">
        <w:rPr>
          <w:rFonts w:asciiTheme="minorEastAsia" w:eastAsiaTheme="minorEastAsia" w:hAnsiTheme="minorEastAsia"/>
          <w:spacing w:val="-8"/>
          <w:lang w:eastAsia="ja-JP"/>
        </w:rPr>
        <w:t>イ．当該昇降機設備工事費に対する共通仮設費率、現場管理費率及び一般管理費等</w:t>
      </w:r>
      <w:r w:rsidRPr="00F76A73">
        <w:rPr>
          <w:rFonts w:asciiTheme="minorEastAsia" w:eastAsiaTheme="minorEastAsia" w:hAnsiTheme="minorEastAsia"/>
          <w:spacing w:val="4"/>
          <w:lang w:eastAsia="ja-JP"/>
        </w:rPr>
        <w:t>率は、（１）</w:t>
      </w:r>
      <w:r w:rsidRPr="00F76A73">
        <w:rPr>
          <w:rFonts w:asciiTheme="minorEastAsia" w:eastAsiaTheme="minorEastAsia" w:hAnsiTheme="minorEastAsia"/>
          <w:spacing w:val="3"/>
          <w:lang w:eastAsia="ja-JP"/>
        </w:rPr>
        <w:t>イ．による。</w:t>
      </w:r>
    </w:p>
    <w:p w14:paraId="299B8FE4" w14:textId="650F830B" w:rsidR="00132433" w:rsidRPr="00F76A73" w:rsidRDefault="00132433" w:rsidP="00F13D8A">
      <w:pPr>
        <w:pStyle w:val="afd"/>
        <w:ind w:leftChars="300" w:left="1018" w:hangingChars="200" w:hanging="388"/>
        <w:rPr>
          <w:rFonts w:asciiTheme="minorEastAsia" w:eastAsiaTheme="minorEastAsia" w:hAnsiTheme="minorEastAsia"/>
          <w:lang w:eastAsia="ja-JP"/>
        </w:rPr>
      </w:pPr>
      <w:r w:rsidRPr="00F76A73">
        <w:rPr>
          <w:rFonts w:asciiTheme="minorEastAsia" w:eastAsiaTheme="minorEastAsia" w:hAnsiTheme="minorEastAsia"/>
          <w:spacing w:val="-8"/>
          <w:lang w:eastAsia="ja-JP"/>
        </w:rPr>
        <w:t>ロ．共通費の算定方法は、設計図書の変更があった場合においても、原則として変</w:t>
      </w:r>
      <w:r w:rsidRPr="00F76A73">
        <w:rPr>
          <w:rFonts w:asciiTheme="minorEastAsia" w:eastAsiaTheme="minorEastAsia" w:hAnsiTheme="minorEastAsia"/>
          <w:spacing w:val="3"/>
          <w:lang w:eastAsia="ja-JP"/>
        </w:rPr>
        <w:t>更しない。</w:t>
      </w:r>
    </w:p>
    <w:p w14:paraId="762EBA08" w14:textId="77777777" w:rsidR="00F13D8A" w:rsidRDefault="00F13D8A" w:rsidP="00F13D8A">
      <w:pPr>
        <w:pStyle w:val="afd"/>
        <w:rPr>
          <w:rFonts w:asciiTheme="minorEastAsia" w:eastAsiaTheme="minorEastAsia" w:hAnsiTheme="minorEastAsia"/>
          <w:sz w:val="26"/>
          <w:lang w:eastAsia="ja-JP"/>
        </w:rPr>
      </w:pPr>
    </w:p>
    <w:p w14:paraId="1B6E5D2A" w14:textId="77777777" w:rsidR="00F13D8A" w:rsidRDefault="00132433" w:rsidP="00F13D8A">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４</w:t>
      </w:r>
      <w:r w:rsidR="00F13D8A">
        <w:rPr>
          <w:rFonts w:asciiTheme="minorEastAsia" w:eastAsiaTheme="minorEastAsia" w:hAnsiTheme="minorEastAsia" w:hint="eastAsia"/>
          <w:lang w:eastAsia="ja-JP"/>
        </w:rPr>
        <w:t>．</w:t>
      </w:r>
      <w:r w:rsidRPr="00F76A73">
        <w:rPr>
          <w:rFonts w:asciiTheme="minorEastAsia" w:eastAsiaTheme="minorEastAsia" w:hAnsiTheme="minorEastAsia"/>
          <w:lang w:eastAsia="ja-JP"/>
        </w:rPr>
        <w:t>敷地が異なる複数の工事を一括して発注する場合の算定</w:t>
      </w:r>
    </w:p>
    <w:p w14:paraId="016CF6B3" w14:textId="25CBEDCB" w:rsidR="00132433" w:rsidRPr="00F76A73" w:rsidRDefault="00132433" w:rsidP="00F13D8A">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（１）共通仮設費率、現場管理費率及び一般管理費等率は、それぞれ以下のとおりとする。</w:t>
      </w:r>
    </w:p>
    <w:p w14:paraId="4C40D0CC" w14:textId="77777777" w:rsidR="00132433" w:rsidRPr="00F76A73" w:rsidRDefault="00132433" w:rsidP="00F13D8A">
      <w:pPr>
        <w:pStyle w:val="afd"/>
        <w:ind w:leftChars="300" w:left="1050" w:hangingChars="200" w:hanging="420"/>
        <w:rPr>
          <w:rFonts w:asciiTheme="minorEastAsia" w:eastAsiaTheme="minorEastAsia" w:hAnsiTheme="minorEastAsia"/>
          <w:lang w:eastAsia="ja-JP"/>
        </w:rPr>
      </w:pPr>
      <w:r w:rsidRPr="00F76A73">
        <w:rPr>
          <w:rFonts w:asciiTheme="minorEastAsia" w:eastAsiaTheme="minorEastAsia" w:hAnsiTheme="minorEastAsia"/>
          <w:lang w:eastAsia="ja-JP"/>
        </w:rPr>
        <w:t>イ．共通仮設費率は、それぞれの敷地の工事ごとの直接工事費及び工期に対応する共通仮設費率とする。なお、積み上げによる共通仮設費は、それぞれの敷地の工事ごとに計上する</w:t>
      </w:r>
      <w:r w:rsidRPr="00F76A73">
        <w:rPr>
          <w:rFonts w:asciiTheme="minorEastAsia" w:eastAsiaTheme="minorEastAsia" w:hAnsiTheme="minorEastAsia" w:hint="eastAsia"/>
          <w:lang w:eastAsia="ja-JP"/>
        </w:rPr>
        <w:t>。</w:t>
      </w:r>
    </w:p>
    <w:p w14:paraId="6D96FC8C" w14:textId="77777777" w:rsidR="00132433" w:rsidRPr="00F76A73" w:rsidRDefault="00132433" w:rsidP="00F13D8A">
      <w:pPr>
        <w:pStyle w:val="afd"/>
        <w:ind w:leftChars="300" w:left="1050" w:hangingChars="200" w:hanging="420"/>
        <w:rPr>
          <w:rFonts w:asciiTheme="minorEastAsia" w:eastAsiaTheme="minorEastAsia" w:hAnsiTheme="minorEastAsia"/>
          <w:lang w:eastAsia="ja-JP"/>
        </w:rPr>
      </w:pPr>
      <w:r w:rsidRPr="00F76A73">
        <w:rPr>
          <w:rFonts w:asciiTheme="minorEastAsia" w:eastAsiaTheme="minorEastAsia" w:hAnsiTheme="minorEastAsia"/>
          <w:lang w:eastAsia="ja-JP"/>
        </w:rPr>
        <w:t>ロ．現場管理費率は、それぞれの敷地の工事ごとの純工事費及び工期に対応する現場管理費率とする。なお、積み上げによる現場管理費は、それぞれの敷地の工事ごとに計上する。</w:t>
      </w:r>
    </w:p>
    <w:p w14:paraId="583250D3" w14:textId="77777777" w:rsidR="00F13D8A" w:rsidRDefault="00132433" w:rsidP="00F13D8A">
      <w:pPr>
        <w:pStyle w:val="afd"/>
        <w:ind w:leftChars="300" w:left="1050" w:hangingChars="200" w:hanging="420"/>
        <w:rPr>
          <w:rFonts w:asciiTheme="minorEastAsia" w:eastAsiaTheme="minorEastAsia" w:hAnsiTheme="minorEastAsia"/>
          <w:lang w:eastAsia="ja-JP"/>
        </w:rPr>
      </w:pPr>
      <w:r w:rsidRPr="00F76A73">
        <w:rPr>
          <w:rFonts w:asciiTheme="minorEastAsia" w:eastAsiaTheme="minorEastAsia" w:hAnsiTheme="minorEastAsia"/>
          <w:lang w:eastAsia="ja-JP"/>
        </w:rPr>
        <w:t>ハ．一般管理費等は、それぞれの敷地の工事ごとの工事原価の合計額に対する一般管理費等率により算定する。</w:t>
      </w:r>
    </w:p>
    <w:p w14:paraId="069AE116" w14:textId="2C01B2BA" w:rsidR="00132433" w:rsidRPr="00F76A73" w:rsidRDefault="00132433" w:rsidP="00F13D8A">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（２）共通仮設費及び現場管理費は、それぞれの敷地の工事ごとに算定する。</w:t>
      </w:r>
    </w:p>
    <w:p w14:paraId="5360756B" w14:textId="77777777" w:rsidR="00AA28AC" w:rsidRDefault="00AA28AC" w:rsidP="00AA28AC">
      <w:pPr>
        <w:pStyle w:val="afd"/>
        <w:ind w:firstLineChars="100" w:firstLine="210"/>
        <w:rPr>
          <w:rFonts w:asciiTheme="minorEastAsia" w:eastAsiaTheme="minorEastAsia" w:hAnsiTheme="minorEastAsia"/>
          <w:lang w:eastAsia="ja-JP"/>
        </w:rPr>
      </w:pPr>
    </w:p>
    <w:p w14:paraId="4A92F6E0" w14:textId="06891111" w:rsidR="00132433" w:rsidRPr="00F76A73" w:rsidRDefault="00132433" w:rsidP="00AA28AC">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hint="eastAsia"/>
          <w:lang w:eastAsia="ja-JP"/>
        </w:rPr>
        <w:t>５．</w:t>
      </w:r>
      <w:r w:rsidRPr="00F76A73">
        <w:rPr>
          <w:rFonts w:asciiTheme="minorEastAsia" w:eastAsiaTheme="minorEastAsia" w:hAnsiTheme="minorEastAsia"/>
          <w:lang w:eastAsia="ja-JP"/>
        </w:rPr>
        <w:t>工事に伴う湧水の排出費用</w:t>
      </w:r>
    </w:p>
    <w:p w14:paraId="0315D369" w14:textId="77777777" w:rsidR="00132433" w:rsidRPr="00F76A73" w:rsidRDefault="00132433" w:rsidP="00AA28AC">
      <w:pPr>
        <w:pStyle w:val="afd"/>
        <w:ind w:leftChars="300" w:left="630"/>
        <w:rPr>
          <w:rFonts w:asciiTheme="minorEastAsia" w:eastAsiaTheme="minorEastAsia" w:hAnsiTheme="minorEastAsia"/>
          <w:lang w:eastAsia="ja-JP"/>
        </w:rPr>
      </w:pPr>
      <w:r w:rsidRPr="00F76A73">
        <w:rPr>
          <w:rFonts w:asciiTheme="minorEastAsia" w:eastAsiaTheme="minorEastAsia" w:hAnsiTheme="minorEastAsia" w:hint="eastAsia"/>
          <w:lang w:eastAsia="ja-JP"/>
        </w:rPr>
        <w:t>共通費を算定する場合の直接工事費には、工事に伴う湧水等を公共下水等に排出する場合の</w:t>
      </w:r>
      <w:r w:rsidRPr="00F76A73">
        <w:rPr>
          <w:rFonts w:asciiTheme="minorEastAsia" w:eastAsiaTheme="minorEastAsia" w:hAnsiTheme="minorEastAsia"/>
          <w:lang w:eastAsia="ja-JP"/>
        </w:rPr>
        <w:t>費用（下水道料金のみ）は含まないものとする。</w:t>
      </w:r>
    </w:p>
    <w:p w14:paraId="775C0310" w14:textId="77777777" w:rsidR="00132433" w:rsidRPr="00F76A73" w:rsidRDefault="00132433" w:rsidP="00132433">
      <w:pPr>
        <w:pStyle w:val="afd"/>
        <w:ind w:leftChars="300" w:left="840" w:hangingChars="100" w:hanging="210"/>
        <w:rPr>
          <w:rFonts w:asciiTheme="minorEastAsia" w:eastAsiaTheme="minorEastAsia" w:hAnsiTheme="minorEastAsia"/>
          <w:lang w:eastAsia="ja-JP"/>
        </w:rPr>
      </w:pPr>
    </w:p>
    <w:p w14:paraId="2F777A96" w14:textId="77777777" w:rsidR="00AA28AC" w:rsidRDefault="00132433" w:rsidP="00AA28AC">
      <w:pPr>
        <w:pStyle w:val="afd"/>
        <w:ind w:firstLineChars="100" w:firstLine="210"/>
        <w:rPr>
          <w:rFonts w:asciiTheme="minorEastAsia" w:eastAsiaTheme="minorEastAsia" w:hAnsiTheme="minorEastAsia"/>
          <w:lang w:eastAsia="ja-JP"/>
        </w:rPr>
      </w:pPr>
      <w:bookmarkStart w:id="7" w:name="第２章第１項７"/>
      <w:r w:rsidRPr="00F76A73">
        <w:rPr>
          <w:rFonts w:asciiTheme="minorEastAsia" w:eastAsiaTheme="minorEastAsia" w:hAnsiTheme="minorEastAsia" w:hint="eastAsia"/>
          <w:lang w:eastAsia="ja-JP"/>
        </w:rPr>
        <w:t>６．</w:t>
      </w:r>
      <w:r w:rsidRPr="00F76A73">
        <w:rPr>
          <w:rFonts w:asciiTheme="minorEastAsia" w:eastAsiaTheme="minorEastAsia" w:hAnsiTheme="minorEastAsia"/>
          <w:lang w:eastAsia="ja-JP"/>
        </w:rPr>
        <w:t>新営工事における主体構造物にかかわる鉄骨工事の補正に関する取り扱い</w:t>
      </w:r>
    </w:p>
    <w:p w14:paraId="618DA1DF" w14:textId="6FC4269F" w:rsidR="00132433" w:rsidRPr="00F76A73" w:rsidRDefault="00AA28AC" w:rsidP="00AA28AC">
      <w:pPr>
        <w:pStyle w:val="afd"/>
        <w:ind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w:t>
      </w:r>
      <w:r w:rsidR="00132433" w:rsidRPr="00F76A73">
        <w:rPr>
          <w:rFonts w:asciiTheme="minorEastAsia" w:eastAsiaTheme="minorEastAsia" w:hAnsiTheme="minorEastAsia"/>
          <w:lang w:eastAsia="ja-JP"/>
        </w:rPr>
        <w:t>鉄骨造及び鉄骨鉄筋コンクリート造における取り扱い</w:t>
      </w:r>
    </w:p>
    <w:p w14:paraId="1187CBBF" w14:textId="77777777" w:rsidR="00132433" w:rsidRPr="00F76A73" w:rsidRDefault="00132433" w:rsidP="00AA28AC">
      <w:pPr>
        <w:pStyle w:val="afd"/>
        <w:ind w:leftChars="300" w:left="630"/>
        <w:rPr>
          <w:rFonts w:asciiTheme="minorEastAsia" w:eastAsiaTheme="minorEastAsia" w:hAnsiTheme="minorEastAsia"/>
          <w:lang w:eastAsia="ja-JP"/>
        </w:rPr>
      </w:pPr>
      <w:r w:rsidRPr="00F76A73">
        <w:rPr>
          <w:rFonts w:asciiTheme="minorEastAsia" w:eastAsiaTheme="minorEastAsia" w:hAnsiTheme="minorEastAsia"/>
          <w:lang w:eastAsia="ja-JP"/>
        </w:rPr>
        <w:t>鉄骨造及び鉄骨鉄筋コンクリート造において、鉄骨工事として科目で取り扱う項目を補正の対象とする。</w:t>
      </w:r>
    </w:p>
    <w:bookmarkEnd w:id="7"/>
    <w:p w14:paraId="71B39420" w14:textId="77777777" w:rsidR="00647112" w:rsidRDefault="00647112" w:rsidP="00647112">
      <w:pPr>
        <w:pStyle w:val="afd"/>
        <w:ind w:firstLineChars="100" w:firstLine="214"/>
        <w:rPr>
          <w:rFonts w:asciiTheme="minorEastAsia" w:eastAsiaTheme="minorEastAsia" w:hAnsiTheme="minorEastAsia"/>
          <w:spacing w:val="2"/>
          <w:lang w:eastAsia="ja-JP"/>
        </w:rPr>
      </w:pPr>
    </w:p>
    <w:p w14:paraId="13865D8C" w14:textId="77777777" w:rsidR="00647112" w:rsidRDefault="00132433" w:rsidP="00647112">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hint="eastAsia"/>
          <w:lang w:eastAsia="ja-JP"/>
        </w:rPr>
        <w:t>７．</w:t>
      </w:r>
      <w:r w:rsidRPr="00F76A73">
        <w:rPr>
          <w:rFonts w:asciiTheme="minorEastAsia" w:eastAsiaTheme="minorEastAsia" w:hAnsiTheme="minorEastAsia"/>
          <w:lang w:eastAsia="ja-JP"/>
        </w:rPr>
        <w:t>指定部分及び指定部分工期</w:t>
      </w:r>
    </w:p>
    <w:p w14:paraId="0F118D29" w14:textId="24BF7F48" w:rsidR="00132433" w:rsidRPr="00F76A73" w:rsidRDefault="00132433" w:rsidP="00647112">
      <w:pPr>
        <w:pStyle w:val="afd"/>
        <w:ind w:leftChars="300" w:left="630"/>
        <w:rPr>
          <w:rFonts w:asciiTheme="minorEastAsia" w:eastAsiaTheme="minorEastAsia" w:hAnsiTheme="minorEastAsia"/>
          <w:lang w:eastAsia="ja-JP"/>
        </w:rPr>
      </w:pPr>
      <w:r w:rsidRPr="00F76A73">
        <w:rPr>
          <w:rFonts w:asciiTheme="minorEastAsia" w:eastAsiaTheme="minorEastAsia" w:hAnsiTheme="minorEastAsia"/>
          <w:lang w:eastAsia="ja-JP"/>
        </w:rPr>
        <w:t>原則として、指定部分の工期は、共通仮設費及び現場管理費における算定に用いる工期（Ｔ）に用いない。なお、指定部分とは工事の完成に先立ち引渡しを受けるべきことを設計図書により指定した工事範囲をいい、その工事範囲の完了期限を指定部分工期という。</w:t>
      </w:r>
    </w:p>
    <w:p w14:paraId="2F611066" w14:textId="77777777" w:rsidR="00132433" w:rsidRPr="00F76A73" w:rsidRDefault="00132433" w:rsidP="00132433">
      <w:pPr>
        <w:pStyle w:val="afd"/>
        <w:jc w:val="both"/>
        <w:rPr>
          <w:rFonts w:asciiTheme="minorEastAsia" w:eastAsiaTheme="minorEastAsia" w:hAnsiTheme="minorEastAsia"/>
          <w:lang w:eastAsia="ja-JP"/>
        </w:rPr>
      </w:pPr>
    </w:p>
    <w:p w14:paraId="39BEDCDE" w14:textId="77777777" w:rsidR="00132433" w:rsidRPr="00F76A73" w:rsidRDefault="00132433" w:rsidP="00132433">
      <w:pPr>
        <w:pStyle w:val="afd"/>
        <w:jc w:val="both"/>
        <w:rPr>
          <w:rFonts w:asciiTheme="minorEastAsia" w:eastAsiaTheme="minorEastAsia" w:hAnsiTheme="minorEastAsia"/>
          <w:lang w:eastAsia="ja-JP"/>
        </w:rPr>
      </w:pPr>
    </w:p>
    <w:p w14:paraId="0DFFD5E3" w14:textId="77777777" w:rsidR="00132433" w:rsidRPr="00F76A73" w:rsidRDefault="00132433" w:rsidP="00C66DBD">
      <w:pPr>
        <w:pStyle w:val="af"/>
        <w:keepNext w:val="0"/>
        <w:ind w:leftChars="0" w:left="0" w:firstLineChars="0" w:firstLine="0"/>
      </w:pPr>
      <w:bookmarkStart w:id="8" w:name="_Toc148518643"/>
      <w:r w:rsidRPr="00F76A73">
        <w:rPr>
          <w:rFonts w:hint="eastAsia"/>
        </w:rPr>
        <w:lastRenderedPageBreak/>
        <w:t>第２項　共通仮設費</w:t>
      </w:r>
      <w:bookmarkEnd w:id="8"/>
    </w:p>
    <w:p w14:paraId="2ABD12CC" w14:textId="77777777" w:rsidR="00132433" w:rsidRPr="00CA044C" w:rsidRDefault="00132433" w:rsidP="00C66DBD">
      <w:pPr>
        <w:ind w:firstLineChars="100" w:firstLine="210"/>
        <w:jc w:val="left"/>
        <w:rPr>
          <w:rFonts w:asciiTheme="minorEastAsia" w:hAnsiTheme="minorEastAsia"/>
          <w:szCs w:val="21"/>
        </w:rPr>
      </w:pPr>
      <w:r w:rsidRPr="00CA044C">
        <w:rPr>
          <w:rFonts w:asciiTheme="minorEastAsia" w:hAnsiTheme="minorEastAsia" w:hint="eastAsia"/>
          <w:szCs w:val="21"/>
        </w:rPr>
        <w:t>１．共通仮設費の区分</w:t>
      </w:r>
    </w:p>
    <w:p w14:paraId="3286F1D4" w14:textId="77777777" w:rsidR="00132433" w:rsidRPr="00CA044C" w:rsidRDefault="00132433" w:rsidP="00C66DBD">
      <w:pPr>
        <w:pStyle w:val="afd"/>
        <w:tabs>
          <w:tab w:val="left" w:pos="1958"/>
        </w:tabs>
        <w:ind w:leftChars="300" w:left="630"/>
        <w:rPr>
          <w:rFonts w:asciiTheme="minorEastAsia" w:eastAsiaTheme="minorEastAsia" w:hAnsiTheme="minorEastAsia"/>
          <w:lang w:eastAsia="ja-JP"/>
        </w:rPr>
      </w:pPr>
      <w:r w:rsidRPr="00CA044C">
        <w:rPr>
          <w:rFonts w:asciiTheme="minorEastAsia" w:eastAsiaTheme="minorEastAsia" w:hAnsiTheme="minorEastAsia"/>
          <w:lang w:eastAsia="ja-JP"/>
        </w:rPr>
        <w:t>共通仮設費は、一般工事、鉄骨工事（補正率が１．０の場合を除く）、とりこわし工事及び処分費に区分して算定する。なお、ここでいう一般工事とは、鉄骨工事（補正率が１．０の場合を除く）、とりこわし工事及び処分費以外をいう。</w:t>
      </w:r>
    </w:p>
    <w:p w14:paraId="7DF8240F" w14:textId="77777777" w:rsidR="00132433" w:rsidRPr="00CA044C" w:rsidRDefault="00132433" w:rsidP="00132433">
      <w:pPr>
        <w:pStyle w:val="afd"/>
        <w:tabs>
          <w:tab w:val="left" w:pos="1958"/>
        </w:tabs>
        <w:rPr>
          <w:rFonts w:asciiTheme="minorEastAsia" w:eastAsiaTheme="minorEastAsia" w:hAnsiTheme="minorEastAsia"/>
          <w:lang w:eastAsia="ja-JP"/>
        </w:rPr>
      </w:pPr>
    </w:p>
    <w:p w14:paraId="338C4FAE" w14:textId="77777777" w:rsidR="00132433" w:rsidRPr="00CA044C" w:rsidRDefault="00132433" w:rsidP="00C66DBD">
      <w:pPr>
        <w:pStyle w:val="afd"/>
        <w:tabs>
          <w:tab w:val="left" w:pos="1958"/>
        </w:tabs>
        <w:ind w:firstLineChars="100" w:firstLine="210"/>
        <w:rPr>
          <w:rFonts w:asciiTheme="minorEastAsia" w:eastAsiaTheme="minorEastAsia" w:hAnsiTheme="minorEastAsia"/>
          <w:lang w:eastAsia="ja-JP"/>
        </w:rPr>
      </w:pPr>
      <w:r w:rsidRPr="00CA044C">
        <w:rPr>
          <w:rFonts w:asciiTheme="minorEastAsia" w:eastAsiaTheme="minorEastAsia" w:hAnsiTheme="minorEastAsia"/>
          <w:lang w:eastAsia="ja-JP"/>
        </w:rPr>
        <w:t>２</w:t>
      </w:r>
      <w:r w:rsidRPr="00CA044C">
        <w:rPr>
          <w:rFonts w:asciiTheme="minorEastAsia" w:eastAsiaTheme="minorEastAsia" w:hAnsiTheme="minorEastAsia" w:hint="eastAsia"/>
          <w:lang w:eastAsia="ja-JP"/>
        </w:rPr>
        <w:t>．</w:t>
      </w:r>
      <w:r w:rsidRPr="00CA044C">
        <w:rPr>
          <w:rFonts w:asciiTheme="minorEastAsia" w:eastAsiaTheme="minorEastAsia" w:hAnsiTheme="minorEastAsia"/>
          <w:lang w:eastAsia="ja-JP"/>
        </w:rPr>
        <w:t>共通仮設費の算定方法</w:t>
      </w:r>
    </w:p>
    <w:p w14:paraId="178EB902" w14:textId="77777777" w:rsidR="00CA044C" w:rsidRPr="00CA044C" w:rsidRDefault="00132433" w:rsidP="00CA044C">
      <w:pPr>
        <w:pStyle w:val="afd"/>
        <w:tabs>
          <w:tab w:val="left" w:pos="1958"/>
        </w:tabs>
        <w:ind w:leftChars="100" w:left="840" w:hangingChars="300" w:hanging="630"/>
        <w:rPr>
          <w:rFonts w:asciiTheme="minorEastAsia" w:eastAsiaTheme="minorEastAsia" w:hAnsiTheme="minorEastAsia"/>
          <w:lang w:eastAsia="ja-JP"/>
        </w:rPr>
      </w:pPr>
      <w:r w:rsidRPr="00CA044C">
        <w:rPr>
          <w:rFonts w:asciiTheme="minorEastAsia" w:eastAsiaTheme="minorEastAsia" w:hAnsiTheme="minorEastAsia"/>
          <w:lang w:eastAsia="ja-JP"/>
        </w:rPr>
        <w:t>（１）共通仮設費の算定は共通仮設費率により算定する。ただし、共通仮設費率に含まれないものは積み上げにより算定する。</w:t>
      </w:r>
    </w:p>
    <w:p w14:paraId="0DC97578" w14:textId="6B78E24E" w:rsidR="00C66DBD" w:rsidRPr="00CA044C" w:rsidRDefault="00C66DBD" w:rsidP="00CA044C">
      <w:pPr>
        <w:pStyle w:val="afd"/>
        <w:tabs>
          <w:tab w:val="left" w:pos="1958"/>
        </w:tabs>
        <w:ind w:leftChars="400" w:left="840"/>
        <w:rPr>
          <w:rFonts w:asciiTheme="minorEastAsia" w:eastAsiaTheme="minorEastAsia" w:hAnsiTheme="minorEastAsia"/>
          <w:lang w:eastAsia="ja-JP"/>
        </w:rPr>
      </w:pPr>
      <w:r w:rsidRPr="00CA044C">
        <w:rPr>
          <w:rFonts w:asciiTheme="minorEastAsia" w:hAnsiTheme="minorEastAsia" w:hint="eastAsia"/>
          <w:color w:val="FFFFFF" w:themeColor="background1"/>
          <w:bdr w:val="single" w:sz="4" w:space="0" w:color="auto"/>
        </w:rPr>
        <w:t>2</w:t>
      </w:r>
      <w:r w:rsidR="00132433" w:rsidRPr="00CA044C">
        <w:rPr>
          <w:rFonts w:asciiTheme="minorEastAsia" w:hAnsiTheme="minorEastAsia" w:hint="eastAsia"/>
          <w:bdr w:val="single" w:sz="4" w:space="0" w:color="auto"/>
        </w:rPr>
        <w:t>共通仮設費 ＝（Ａ － ｂ － ｃ － ｄ）×α ＋ ｂ×α×１．０ ＋ ｃ×α</w:t>
      </w:r>
      <w:r w:rsidRPr="00CA044C">
        <w:rPr>
          <w:rFonts w:asciiTheme="minorEastAsia" w:hAnsiTheme="minorEastAsia" w:hint="eastAsia"/>
          <w:bdr w:val="single" w:sz="4" w:space="0" w:color="auto"/>
        </w:rPr>
        <w:t>′</w:t>
      </w:r>
      <w:r w:rsidR="00132433" w:rsidRPr="00CA044C">
        <w:rPr>
          <w:rFonts w:asciiTheme="minorEastAsia" w:hAnsiTheme="minorEastAsia" w:hint="eastAsia"/>
          <w:bdr w:val="single" w:sz="4" w:space="0" w:color="auto"/>
        </w:rPr>
        <w:t xml:space="preserve">＋ ｅ </w:t>
      </w:r>
    </w:p>
    <w:p w14:paraId="5FEA7C95" w14:textId="3A5220E5" w:rsidR="00C66DBD" w:rsidRPr="00CA044C" w:rsidRDefault="00132433" w:rsidP="00C66DBD">
      <w:pPr>
        <w:ind w:firstLineChars="400" w:firstLine="840"/>
        <w:rPr>
          <w:rFonts w:asciiTheme="minorEastAsia" w:hAnsiTheme="minorEastAsia"/>
          <w:szCs w:val="21"/>
          <w:bdr w:val="single" w:sz="4" w:space="0" w:color="auto"/>
        </w:rPr>
      </w:pPr>
      <w:r w:rsidRPr="00CA044C">
        <w:rPr>
          <w:rFonts w:asciiTheme="minorEastAsia" w:hAnsiTheme="minorEastAsia" w:hint="eastAsia"/>
          <w:szCs w:val="21"/>
        </w:rPr>
        <w:t>Ａ</w:t>
      </w:r>
      <w:r w:rsidR="00C66DBD" w:rsidRPr="00CA044C">
        <w:rPr>
          <w:rFonts w:asciiTheme="minorEastAsia" w:hAnsiTheme="minorEastAsia" w:hint="eastAsia"/>
          <w:szCs w:val="21"/>
        </w:rPr>
        <w:t xml:space="preserve">　</w:t>
      </w:r>
      <w:r w:rsidRPr="00CA044C">
        <w:rPr>
          <w:rFonts w:asciiTheme="minorEastAsia" w:hAnsiTheme="minorEastAsia" w:hint="eastAsia"/>
          <w:szCs w:val="21"/>
        </w:rPr>
        <w:t>：すべての直接工事費</w:t>
      </w:r>
    </w:p>
    <w:p w14:paraId="764BDF4E" w14:textId="26684B6F" w:rsidR="00132433" w:rsidRPr="00CA044C" w:rsidRDefault="00132433" w:rsidP="00C66DBD">
      <w:pPr>
        <w:ind w:firstLineChars="400" w:firstLine="840"/>
        <w:rPr>
          <w:rFonts w:asciiTheme="minorEastAsia" w:hAnsiTheme="minorEastAsia"/>
          <w:szCs w:val="21"/>
          <w:bdr w:val="single" w:sz="4" w:space="0" w:color="auto"/>
        </w:rPr>
      </w:pPr>
      <w:r w:rsidRPr="00CA044C">
        <w:rPr>
          <w:rFonts w:asciiTheme="minorEastAsia" w:hAnsiTheme="minorEastAsia" w:hint="eastAsia"/>
          <w:szCs w:val="21"/>
        </w:rPr>
        <w:t>ｂ</w:t>
      </w:r>
      <w:r w:rsidR="00C66DBD" w:rsidRPr="00CA044C">
        <w:rPr>
          <w:rFonts w:asciiTheme="minorEastAsia" w:hAnsiTheme="minorEastAsia" w:hint="eastAsia"/>
          <w:szCs w:val="21"/>
        </w:rPr>
        <w:t xml:space="preserve">　</w:t>
      </w:r>
      <w:r w:rsidRPr="00CA044C">
        <w:rPr>
          <w:rFonts w:asciiTheme="minorEastAsia" w:hAnsiTheme="minorEastAsia" w:hint="eastAsia"/>
          <w:szCs w:val="21"/>
        </w:rPr>
        <w:t>：鉄骨工事の直接工事費（建て方用揚重機械器具費を除く。）</w:t>
      </w:r>
    </w:p>
    <w:p w14:paraId="57C2A12E" w14:textId="77777777" w:rsidR="00132433" w:rsidRPr="00CA044C" w:rsidRDefault="00132433" w:rsidP="00C66DBD">
      <w:pPr>
        <w:ind w:firstLineChars="700" w:firstLine="1470"/>
        <w:rPr>
          <w:rFonts w:asciiTheme="minorEastAsia" w:hAnsiTheme="minorEastAsia"/>
          <w:szCs w:val="21"/>
        </w:rPr>
      </w:pPr>
      <w:r w:rsidRPr="00CA044C">
        <w:rPr>
          <w:rFonts w:asciiTheme="minorEastAsia" w:hAnsiTheme="minorEastAsia" w:hint="eastAsia"/>
          <w:szCs w:val="21"/>
        </w:rPr>
        <w:t>〈 鉄骨工事の共通仮設費率の補正率は１.０ 〉</w:t>
      </w:r>
    </w:p>
    <w:p w14:paraId="30AA27CC" w14:textId="32562839" w:rsidR="00C66DBD" w:rsidRPr="00CA044C" w:rsidRDefault="00132433" w:rsidP="00C66DBD">
      <w:pPr>
        <w:ind w:firstLineChars="400" w:firstLine="840"/>
        <w:rPr>
          <w:rFonts w:asciiTheme="minorEastAsia" w:hAnsiTheme="minorEastAsia"/>
          <w:szCs w:val="21"/>
        </w:rPr>
      </w:pPr>
      <w:r w:rsidRPr="00CA044C">
        <w:rPr>
          <w:rFonts w:asciiTheme="minorEastAsia" w:hAnsiTheme="minorEastAsia" w:hint="eastAsia"/>
          <w:szCs w:val="21"/>
        </w:rPr>
        <w:t>ｃ</w:t>
      </w:r>
      <w:r w:rsidR="00C66DBD" w:rsidRPr="00CA044C">
        <w:rPr>
          <w:rFonts w:asciiTheme="minorEastAsia" w:hAnsiTheme="minorEastAsia" w:hint="eastAsia"/>
          <w:szCs w:val="21"/>
        </w:rPr>
        <w:t xml:space="preserve">　</w:t>
      </w:r>
      <w:r w:rsidRPr="00CA044C">
        <w:rPr>
          <w:rFonts w:asciiTheme="minorEastAsia" w:hAnsiTheme="minorEastAsia" w:hint="eastAsia"/>
          <w:szCs w:val="21"/>
        </w:rPr>
        <w:t>：とりこわし工事</w:t>
      </w:r>
    </w:p>
    <w:p w14:paraId="568FB782" w14:textId="0A22AAE8" w:rsidR="00C66DBD" w:rsidRPr="00CA044C" w:rsidRDefault="00132433" w:rsidP="00C66DBD">
      <w:pPr>
        <w:ind w:firstLineChars="400" w:firstLine="840"/>
        <w:rPr>
          <w:rFonts w:asciiTheme="minorEastAsia" w:hAnsiTheme="minorEastAsia"/>
          <w:szCs w:val="21"/>
        </w:rPr>
      </w:pPr>
      <w:r w:rsidRPr="00CA044C">
        <w:rPr>
          <w:rFonts w:asciiTheme="minorEastAsia" w:hAnsiTheme="minorEastAsia" w:hint="eastAsia"/>
          <w:szCs w:val="21"/>
        </w:rPr>
        <w:t>ｄ</w:t>
      </w:r>
      <w:r w:rsidR="00C66DBD" w:rsidRPr="00CA044C">
        <w:rPr>
          <w:rFonts w:asciiTheme="minorEastAsia" w:hAnsiTheme="minorEastAsia" w:hint="eastAsia"/>
          <w:szCs w:val="21"/>
        </w:rPr>
        <w:t xml:space="preserve">　</w:t>
      </w:r>
      <w:r w:rsidRPr="00CA044C">
        <w:rPr>
          <w:rFonts w:asciiTheme="minorEastAsia" w:hAnsiTheme="minorEastAsia" w:hint="eastAsia"/>
          <w:szCs w:val="21"/>
        </w:rPr>
        <w:t>：リース料、湧水排出費、ガス設備工事、処分費（共通仮設費の対象としない。）</w:t>
      </w:r>
    </w:p>
    <w:p w14:paraId="62EA5C66" w14:textId="6F0347FE" w:rsidR="00C66DBD" w:rsidRPr="00CA044C" w:rsidRDefault="00132433" w:rsidP="00C66DBD">
      <w:pPr>
        <w:ind w:firstLineChars="400" w:firstLine="840"/>
        <w:rPr>
          <w:rFonts w:asciiTheme="minorEastAsia" w:hAnsiTheme="minorEastAsia"/>
          <w:szCs w:val="21"/>
        </w:rPr>
      </w:pPr>
      <w:r w:rsidRPr="00CA044C">
        <w:rPr>
          <w:rFonts w:asciiTheme="minorEastAsia" w:hAnsiTheme="minorEastAsia" w:hint="eastAsia"/>
          <w:szCs w:val="21"/>
        </w:rPr>
        <w:t>α</w:t>
      </w:r>
      <w:r w:rsidR="00C66DBD" w:rsidRPr="00CA044C">
        <w:rPr>
          <w:rFonts w:asciiTheme="minorEastAsia" w:hAnsiTheme="minorEastAsia" w:hint="eastAsia"/>
          <w:szCs w:val="21"/>
        </w:rPr>
        <w:t xml:space="preserve">　</w:t>
      </w:r>
      <w:r w:rsidRPr="00CA044C">
        <w:rPr>
          <w:rFonts w:asciiTheme="minorEastAsia" w:hAnsiTheme="minorEastAsia" w:hint="eastAsia"/>
          <w:szCs w:val="21"/>
        </w:rPr>
        <w:t>：湧水排出費、ガス設備工事、処分費を除いた直接工事費に対する共通仮設費率</w:t>
      </w:r>
    </w:p>
    <w:p w14:paraId="0266FD90" w14:textId="77777777" w:rsidR="00C66DBD" w:rsidRPr="00CA044C" w:rsidRDefault="00132433" w:rsidP="00C66DBD">
      <w:pPr>
        <w:ind w:firstLineChars="400" w:firstLine="840"/>
        <w:rPr>
          <w:rFonts w:asciiTheme="minorEastAsia" w:hAnsiTheme="minorEastAsia"/>
          <w:szCs w:val="21"/>
        </w:rPr>
      </w:pPr>
      <w:r w:rsidRPr="00CA044C">
        <w:rPr>
          <w:rFonts w:asciiTheme="minorEastAsia" w:hAnsiTheme="minorEastAsia" w:hint="eastAsia"/>
          <w:szCs w:val="21"/>
        </w:rPr>
        <w:t>α′</w:t>
      </w:r>
      <w:r w:rsidR="00C66DBD" w:rsidRPr="00CA044C">
        <w:rPr>
          <w:rFonts w:asciiTheme="minorEastAsia" w:hAnsiTheme="minorEastAsia" w:hint="eastAsia"/>
          <w:szCs w:val="21"/>
        </w:rPr>
        <w:t>：湧水排出費</w:t>
      </w:r>
      <w:r w:rsidRPr="00CA044C">
        <w:rPr>
          <w:rFonts w:asciiTheme="minorEastAsia" w:hAnsiTheme="minorEastAsia" w:hint="eastAsia"/>
          <w:szCs w:val="21"/>
        </w:rPr>
        <w:t>、ガス設備工事、処分費を除いた直接工事費に対する新営建築工事の共通仮</w:t>
      </w:r>
    </w:p>
    <w:p w14:paraId="59B76481" w14:textId="0E523279" w:rsidR="00C66DBD" w:rsidRPr="00CA044C" w:rsidRDefault="00132433" w:rsidP="00C66DBD">
      <w:pPr>
        <w:ind w:firstLineChars="700" w:firstLine="1470"/>
        <w:rPr>
          <w:rFonts w:asciiTheme="minorEastAsia" w:hAnsiTheme="minorEastAsia"/>
          <w:szCs w:val="21"/>
        </w:rPr>
      </w:pPr>
      <w:r w:rsidRPr="00CA044C">
        <w:rPr>
          <w:rFonts w:asciiTheme="minorEastAsia" w:hAnsiTheme="minorEastAsia" w:hint="eastAsia"/>
          <w:szCs w:val="21"/>
        </w:rPr>
        <w:t>設費率</w:t>
      </w:r>
    </w:p>
    <w:p w14:paraId="745950C4" w14:textId="43C832B4" w:rsidR="00132433" w:rsidRPr="00CA044C" w:rsidRDefault="00132433" w:rsidP="00C66DBD">
      <w:pPr>
        <w:ind w:firstLineChars="400" w:firstLine="840"/>
        <w:rPr>
          <w:rFonts w:asciiTheme="minorEastAsia" w:hAnsiTheme="minorEastAsia"/>
          <w:szCs w:val="21"/>
        </w:rPr>
      </w:pPr>
      <w:r w:rsidRPr="00CA044C">
        <w:rPr>
          <w:rFonts w:asciiTheme="minorEastAsia" w:hAnsiTheme="minorEastAsia" w:hint="eastAsia"/>
          <w:szCs w:val="21"/>
        </w:rPr>
        <w:t>ｅ</w:t>
      </w:r>
      <w:r w:rsidR="00C66DBD" w:rsidRPr="00CA044C">
        <w:rPr>
          <w:rFonts w:asciiTheme="minorEastAsia" w:hAnsiTheme="minorEastAsia" w:hint="eastAsia"/>
          <w:szCs w:val="21"/>
        </w:rPr>
        <w:t xml:space="preserve">　</w:t>
      </w:r>
      <w:r w:rsidRPr="00CA044C">
        <w:rPr>
          <w:rFonts w:asciiTheme="minorEastAsia" w:hAnsiTheme="minorEastAsia" w:hint="eastAsia"/>
          <w:szCs w:val="21"/>
        </w:rPr>
        <w:t>：共通仮設費の積み上げ分</w:t>
      </w:r>
    </w:p>
    <w:p w14:paraId="18277DE1" w14:textId="77777777" w:rsidR="006D7F26" w:rsidRPr="00CA044C" w:rsidRDefault="006D7F26" w:rsidP="006D7F26">
      <w:pPr>
        <w:pStyle w:val="afd"/>
        <w:rPr>
          <w:rFonts w:asciiTheme="minorEastAsia" w:eastAsiaTheme="minorEastAsia" w:hAnsiTheme="minorEastAsia"/>
          <w:lang w:eastAsia="ja-JP"/>
        </w:rPr>
      </w:pPr>
      <w:bookmarkStart w:id="9" w:name="第２章第２項２（１）イ及びロ"/>
    </w:p>
    <w:p w14:paraId="58B9A79C" w14:textId="77777777" w:rsidR="006D7F26" w:rsidRPr="00CA044C" w:rsidRDefault="00132433" w:rsidP="00B63EE9">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イ．共通仮設費率による算定</w:t>
      </w:r>
    </w:p>
    <w:p w14:paraId="25C4CD3F" w14:textId="77777777" w:rsidR="006D7F26" w:rsidRPr="00CA044C" w:rsidRDefault="00132433" w:rsidP="006D7F26">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（イ）共通仮設費率の算定に用いるＴ（工期）</w:t>
      </w:r>
    </w:p>
    <w:p w14:paraId="3FF24E27" w14:textId="654F1425" w:rsidR="006D7F26" w:rsidRPr="00CA044C" w:rsidRDefault="00132433" w:rsidP="006D7F26">
      <w:pPr>
        <w:pStyle w:val="afd"/>
        <w:ind w:leftChars="500" w:left="1466" w:hangingChars="200" w:hanging="416"/>
        <w:rPr>
          <w:rFonts w:asciiTheme="minorEastAsia" w:eastAsiaTheme="minorEastAsia" w:hAnsiTheme="minorEastAsia"/>
          <w:lang w:eastAsia="ja-JP"/>
        </w:rPr>
      </w:pPr>
      <w:r w:rsidRPr="00CA044C">
        <w:rPr>
          <w:rFonts w:asciiTheme="minorEastAsia" w:eastAsiaTheme="minorEastAsia" w:hAnsiTheme="minorEastAsia" w:hint="eastAsia"/>
          <w:spacing w:val="-1"/>
          <w:lang w:eastAsia="ja-JP"/>
        </w:rPr>
        <w:t>①</w:t>
      </w:r>
      <w:r w:rsidR="006D7F26" w:rsidRPr="00CA044C">
        <w:rPr>
          <w:rFonts w:asciiTheme="minorEastAsia" w:eastAsiaTheme="minorEastAsia" w:hAnsiTheme="minorEastAsia" w:hint="eastAsia"/>
          <w:spacing w:val="-1"/>
          <w:lang w:eastAsia="ja-JP"/>
        </w:rPr>
        <w:t xml:space="preserve">　</w:t>
      </w:r>
      <w:r w:rsidRPr="00CA044C">
        <w:rPr>
          <w:rFonts w:asciiTheme="minorEastAsia" w:eastAsiaTheme="minorEastAsia" w:hAnsiTheme="minorEastAsia" w:hint="eastAsia"/>
          <w:spacing w:val="-1"/>
          <w:lang w:eastAsia="ja-JP"/>
        </w:rPr>
        <w:t>共通仮設費率の算定に用いるＴ（工期）は、開札予定日から工期末までの期間とするが、開札から契約までを考慮し、随意契約及び最低制限価格制度案件にあっては、20日を減じ、低入札価格調査制度案件にあっては、35日を減ずる。また、議会の議決を経なければならないものにあっては、議会の採決日（前年度の当該会の採決日を参考とする。）までの日数を減ずる。</w:t>
      </w:r>
    </w:p>
    <w:p w14:paraId="095B6E0F" w14:textId="1D82DA02" w:rsidR="00132433" w:rsidRPr="00CA044C" w:rsidRDefault="00132433" w:rsidP="006D7F26">
      <w:pPr>
        <w:pStyle w:val="afd"/>
        <w:ind w:leftChars="700" w:left="1470" w:firstLineChars="100" w:firstLine="208"/>
        <w:rPr>
          <w:rFonts w:asciiTheme="minorEastAsia" w:eastAsiaTheme="minorEastAsia" w:hAnsiTheme="minorEastAsia"/>
          <w:lang w:eastAsia="ja-JP"/>
        </w:rPr>
      </w:pPr>
      <w:r w:rsidRPr="00CA044C">
        <w:rPr>
          <w:rFonts w:asciiTheme="minorEastAsia" w:eastAsiaTheme="minorEastAsia" w:hAnsiTheme="minorEastAsia" w:hint="eastAsia"/>
          <w:spacing w:val="-1"/>
          <w:lang w:eastAsia="ja-JP"/>
        </w:rPr>
        <w:t>なお、設計図書等に工期の始期が明示されている場合は、その工期を算定に用いるＴ（工期）として共通仮設費率を算出する。また、月単位の換算は、30日／月にて除し、その値は小数点以下第２位を四捨五入して１位止めとし、共通仮設費率を算出する。</w:t>
      </w:r>
    </w:p>
    <w:p w14:paraId="45D4CFFE" w14:textId="6D63B123" w:rsidR="006D7F26" w:rsidRPr="00CA044C" w:rsidRDefault="00132433" w:rsidP="006D7F26">
      <w:pPr>
        <w:pStyle w:val="afd"/>
        <w:ind w:firstLineChars="600" w:firstLine="1092"/>
        <w:rPr>
          <w:rFonts w:asciiTheme="minorEastAsia" w:eastAsiaTheme="minorEastAsia" w:hAnsiTheme="minorEastAsia"/>
          <w:spacing w:val="-2"/>
          <w:lang w:eastAsia="ja-JP"/>
        </w:rPr>
      </w:pPr>
      <w:r w:rsidRPr="00CA044C">
        <w:rPr>
          <w:rFonts w:asciiTheme="minorEastAsia" w:eastAsiaTheme="minorEastAsia" w:hAnsiTheme="minorEastAsia" w:hint="eastAsia"/>
          <w:spacing w:val="-14"/>
          <w:lang w:eastAsia="ja-JP"/>
        </w:rPr>
        <w:t xml:space="preserve">②　</w:t>
      </w:r>
      <w:r w:rsidRPr="00CA044C">
        <w:rPr>
          <w:rFonts w:asciiTheme="minorEastAsia" w:eastAsiaTheme="minorEastAsia" w:hAnsiTheme="minorEastAsia"/>
          <w:spacing w:val="-14"/>
          <w:lang w:eastAsia="ja-JP"/>
        </w:rPr>
        <w:t>工事一時中止</w:t>
      </w:r>
      <w:r w:rsidRPr="00CA044C">
        <w:rPr>
          <w:rFonts w:asciiTheme="minorEastAsia" w:eastAsiaTheme="minorEastAsia" w:hAnsiTheme="minorEastAsia"/>
          <w:lang w:eastAsia="ja-JP"/>
        </w:rPr>
        <w:t>（一部一時中止の場合も含む</w:t>
      </w:r>
      <w:r w:rsidRPr="00CA044C">
        <w:rPr>
          <w:rFonts w:asciiTheme="minorEastAsia" w:eastAsiaTheme="minorEastAsia" w:hAnsiTheme="minorEastAsia" w:hint="eastAsia"/>
          <w:lang w:eastAsia="ja-JP"/>
        </w:rPr>
        <w:t>）が</w:t>
      </w:r>
      <w:r w:rsidRPr="00CA044C">
        <w:rPr>
          <w:rFonts w:asciiTheme="minorEastAsia" w:eastAsiaTheme="minorEastAsia" w:hAnsiTheme="minorEastAsia"/>
          <w:spacing w:val="-8"/>
          <w:lang w:eastAsia="ja-JP"/>
        </w:rPr>
        <w:t>あった場合、共通仮設費率の算</w:t>
      </w:r>
      <w:r w:rsidRPr="00CA044C">
        <w:rPr>
          <w:rFonts w:asciiTheme="minorEastAsia" w:eastAsiaTheme="minorEastAsia" w:hAnsiTheme="minorEastAsia"/>
          <w:spacing w:val="-2"/>
          <w:lang w:eastAsia="ja-JP"/>
        </w:rPr>
        <w:t>定に用いる</w:t>
      </w:r>
    </w:p>
    <w:p w14:paraId="14108C2F" w14:textId="103C1E51" w:rsidR="00132433" w:rsidRPr="00CA044C" w:rsidRDefault="00132433" w:rsidP="006D7F26">
      <w:pPr>
        <w:pStyle w:val="afd"/>
        <w:ind w:leftChars="700" w:left="1470"/>
        <w:rPr>
          <w:rFonts w:asciiTheme="minorEastAsia" w:eastAsiaTheme="minorEastAsia" w:hAnsiTheme="minorEastAsia"/>
          <w:spacing w:val="-2"/>
          <w:lang w:eastAsia="ja-JP"/>
        </w:rPr>
      </w:pPr>
      <w:r w:rsidRPr="00CA044C">
        <w:rPr>
          <w:rFonts w:asciiTheme="minorEastAsia" w:eastAsiaTheme="minorEastAsia" w:hAnsiTheme="minorEastAsia"/>
          <w:spacing w:val="-2"/>
          <w:lang w:eastAsia="ja-JP"/>
        </w:rPr>
        <w:t>Ｔ</w:t>
      </w:r>
      <w:r w:rsidRPr="00CA044C">
        <w:rPr>
          <w:rFonts w:asciiTheme="minorEastAsia" w:eastAsiaTheme="minorEastAsia" w:hAnsiTheme="minorEastAsia"/>
          <w:spacing w:val="-8"/>
          <w:lang w:eastAsia="ja-JP"/>
        </w:rPr>
        <w:t>（</w:t>
      </w:r>
      <w:r w:rsidRPr="00CA044C">
        <w:rPr>
          <w:rFonts w:asciiTheme="minorEastAsia" w:eastAsiaTheme="minorEastAsia" w:hAnsiTheme="minorEastAsia"/>
          <w:lang w:eastAsia="ja-JP"/>
        </w:rPr>
        <w:t>工期</w:t>
      </w:r>
      <w:r w:rsidRPr="00CA044C">
        <w:rPr>
          <w:rFonts w:asciiTheme="minorEastAsia" w:eastAsiaTheme="minorEastAsia" w:hAnsiTheme="minorEastAsia"/>
          <w:spacing w:val="-17"/>
          <w:lang w:eastAsia="ja-JP"/>
        </w:rPr>
        <w:t>）</w:t>
      </w:r>
      <w:r w:rsidRPr="00CA044C">
        <w:rPr>
          <w:rFonts w:asciiTheme="minorEastAsia" w:eastAsiaTheme="minorEastAsia" w:hAnsiTheme="minorEastAsia"/>
          <w:spacing w:val="-6"/>
          <w:lang w:eastAsia="ja-JP"/>
        </w:rPr>
        <w:t>には、工事一時中止</w:t>
      </w:r>
      <w:r w:rsidRPr="00CA044C">
        <w:rPr>
          <w:rFonts w:asciiTheme="minorEastAsia" w:eastAsiaTheme="minorEastAsia" w:hAnsiTheme="minorEastAsia"/>
          <w:lang w:eastAsia="ja-JP"/>
        </w:rPr>
        <w:t>（一部一時中止の場合も含む）</w:t>
      </w:r>
      <w:r w:rsidRPr="00CA044C">
        <w:rPr>
          <w:rFonts w:asciiTheme="minorEastAsia" w:eastAsiaTheme="minorEastAsia" w:hAnsiTheme="minorEastAsia"/>
          <w:spacing w:val="10"/>
          <w:lang w:eastAsia="ja-JP"/>
        </w:rPr>
        <w:t>を理</w:t>
      </w:r>
      <w:r w:rsidRPr="00CA044C">
        <w:rPr>
          <w:rFonts w:asciiTheme="minorEastAsia" w:eastAsiaTheme="minorEastAsia" w:hAnsiTheme="minorEastAsia"/>
          <w:lang w:eastAsia="ja-JP"/>
        </w:rPr>
        <w:t>由とした工期延伸す</w:t>
      </w:r>
      <w:r w:rsidR="006D7F26" w:rsidRPr="00CA044C">
        <w:rPr>
          <w:rFonts w:asciiTheme="minorEastAsia" w:eastAsiaTheme="minorEastAsia" w:hAnsiTheme="minorEastAsia" w:hint="eastAsia"/>
          <w:lang w:eastAsia="ja-JP"/>
        </w:rPr>
        <w:t xml:space="preserve">　</w:t>
      </w:r>
      <w:r w:rsidRPr="00CA044C">
        <w:rPr>
          <w:rFonts w:asciiTheme="minorEastAsia" w:eastAsiaTheme="minorEastAsia" w:hAnsiTheme="minorEastAsia"/>
          <w:lang w:eastAsia="ja-JP"/>
        </w:rPr>
        <w:t>る期間を含まない。</w:t>
      </w:r>
    </w:p>
    <w:p w14:paraId="0CB38368" w14:textId="77777777" w:rsidR="006D7F26" w:rsidRPr="00CA044C" w:rsidRDefault="00132433" w:rsidP="006D7F26">
      <w:pPr>
        <w:pStyle w:val="afd"/>
        <w:ind w:firstLineChars="300" w:firstLine="630"/>
        <w:jc w:val="both"/>
        <w:rPr>
          <w:rFonts w:asciiTheme="minorEastAsia" w:eastAsiaTheme="minorEastAsia" w:hAnsiTheme="minorEastAsia"/>
          <w:lang w:eastAsia="ja-JP"/>
        </w:rPr>
      </w:pPr>
      <w:r w:rsidRPr="00CA044C">
        <w:rPr>
          <w:rFonts w:asciiTheme="minorEastAsia" w:eastAsiaTheme="minorEastAsia" w:hAnsiTheme="minorEastAsia"/>
          <w:lang w:eastAsia="ja-JP"/>
        </w:rPr>
        <w:t>（ロ）鉄骨工事の場合の補正</w:t>
      </w:r>
    </w:p>
    <w:p w14:paraId="5F453D5E" w14:textId="3EE25A6B" w:rsidR="00132433" w:rsidRPr="00CA044C" w:rsidRDefault="00132433" w:rsidP="006D7F26">
      <w:pPr>
        <w:pStyle w:val="afd"/>
        <w:ind w:leftChars="600" w:left="1260"/>
        <w:jc w:val="both"/>
        <w:rPr>
          <w:rFonts w:asciiTheme="minorEastAsia" w:eastAsiaTheme="minorEastAsia" w:hAnsiTheme="minorEastAsia"/>
          <w:lang w:eastAsia="ja-JP"/>
        </w:rPr>
      </w:pPr>
      <w:r w:rsidRPr="00CA044C">
        <w:rPr>
          <w:rFonts w:asciiTheme="minorEastAsia" w:eastAsiaTheme="minorEastAsia" w:hAnsiTheme="minorEastAsia"/>
          <w:lang w:eastAsia="ja-JP"/>
        </w:rPr>
        <w:t>共通費基準</w:t>
      </w:r>
      <w:r w:rsidRPr="00CA044C">
        <w:rPr>
          <w:rFonts w:asciiTheme="minorEastAsia" w:eastAsiaTheme="minorEastAsia" w:hAnsiTheme="minorEastAsia" w:hint="eastAsia"/>
          <w:lang w:eastAsia="ja-JP"/>
        </w:rPr>
        <w:t>３.</w:t>
      </w:r>
      <w:r w:rsidRPr="00CA044C">
        <w:rPr>
          <w:rFonts w:asciiTheme="minorEastAsia" w:eastAsiaTheme="minorEastAsia" w:hAnsiTheme="minorEastAsia"/>
          <w:lang w:eastAsia="ja-JP"/>
        </w:rPr>
        <w:t>（４）の場合は、原則として共通仮設費率に</w:t>
      </w:r>
      <w:r w:rsidRPr="00CA044C">
        <w:rPr>
          <w:rFonts w:asciiTheme="minorEastAsia" w:eastAsiaTheme="minorEastAsia" w:hAnsiTheme="minorEastAsia"/>
          <w:spacing w:val="2"/>
          <w:lang w:eastAsia="ja-JP"/>
        </w:rPr>
        <w:t>１．０</w:t>
      </w:r>
      <w:r w:rsidRPr="00CA044C">
        <w:rPr>
          <w:rFonts w:asciiTheme="minorEastAsia" w:eastAsiaTheme="minorEastAsia" w:hAnsiTheme="minorEastAsia"/>
          <w:lang w:eastAsia="ja-JP"/>
        </w:rPr>
        <w:t>を乗じる</w:t>
      </w:r>
      <w:r w:rsidRPr="00CA044C">
        <w:rPr>
          <w:rFonts w:asciiTheme="minorEastAsia" w:eastAsiaTheme="minorEastAsia" w:hAnsiTheme="minorEastAsia"/>
          <w:spacing w:val="-11"/>
          <w:lang w:eastAsia="ja-JP"/>
        </w:rPr>
        <w:t>。</w:t>
      </w:r>
      <w:r w:rsidRPr="00CA044C">
        <w:rPr>
          <w:rFonts w:asciiTheme="minorEastAsia" w:eastAsiaTheme="minorEastAsia" w:hAnsiTheme="minorEastAsia"/>
          <w:lang w:eastAsia="ja-JP"/>
        </w:rPr>
        <w:t>また、補正の対象となる鉄骨工事の取り扱いは、</w:t>
      </w:r>
      <w:r w:rsidRPr="00CA044C">
        <w:rPr>
          <w:rFonts w:asciiTheme="minorEastAsia" w:eastAsiaTheme="minorEastAsia" w:hAnsiTheme="minorEastAsia" w:hint="eastAsia"/>
          <w:lang w:eastAsia="ja-JP"/>
        </w:rPr>
        <w:t>第２章第１項６</w:t>
      </w:r>
      <w:r w:rsidRPr="00CA044C">
        <w:rPr>
          <w:rFonts w:asciiTheme="minorEastAsia" w:eastAsiaTheme="minorEastAsia" w:hAnsiTheme="minorEastAsia"/>
          <w:lang w:eastAsia="ja-JP"/>
        </w:rPr>
        <w:t>による。</w:t>
      </w:r>
    </w:p>
    <w:p w14:paraId="7E502FB0" w14:textId="77777777" w:rsidR="00132433" w:rsidRPr="00CA044C" w:rsidRDefault="00132433" w:rsidP="00132433">
      <w:pPr>
        <w:pStyle w:val="afd"/>
        <w:ind w:leftChars="300" w:left="1260" w:hangingChars="300" w:hanging="630"/>
        <w:jc w:val="both"/>
        <w:rPr>
          <w:rFonts w:asciiTheme="minorEastAsia" w:eastAsiaTheme="minorEastAsia" w:hAnsiTheme="minorEastAsia"/>
          <w:lang w:eastAsia="ja-JP"/>
        </w:rPr>
      </w:pPr>
    </w:p>
    <w:p w14:paraId="46C95B64" w14:textId="77777777" w:rsidR="0016685A" w:rsidRPr="00CA044C" w:rsidRDefault="00132433" w:rsidP="0016685A">
      <w:pPr>
        <w:pStyle w:val="afd"/>
        <w:ind w:firstLineChars="300" w:firstLine="630"/>
        <w:jc w:val="both"/>
        <w:rPr>
          <w:rFonts w:asciiTheme="minorEastAsia" w:eastAsiaTheme="minorEastAsia" w:hAnsiTheme="minorEastAsia"/>
          <w:lang w:eastAsia="ja-JP"/>
        </w:rPr>
      </w:pPr>
      <w:r w:rsidRPr="00CA044C">
        <w:rPr>
          <w:rFonts w:asciiTheme="minorEastAsia" w:eastAsiaTheme="minorEastAsia" w:hAnsiTheme="minorEastAsia"/>
          <w:lang w:eastAsia="ja-JP"/>
        </w:rPr>
        <w:lastRenderedPageBreak/>
        <w:t>（ハ）監理事務所を設けない場合の補正</w:t>
      </w:r>
    </w:p>
    <w:p w14:paraId="3D202DDA" w14:textId="363267EA" w:rsidR="00132433" w:rsidRPr="00CA044C" w:rsidRDefault="00132433" w:rsidP="0016685A">
      <w:pPr>
        <w:pStyle w:val="afd"/>
        <w:ind w:leftChars="600" w:left="1260"/>
        <w:jc w:val="both"/>
        <w:rPr>
          <w:rFonts w:asciiTheme="minorEastAsia" w:eastAsiaTheme="minorEastAsia" w:hAnsiTheme="minorEastAsia"/>
          <w:lang w:eastAsia="ja-JP"/>
        </w:rPr>
      </w:pPr>
      <w:r w:rsidRPr="00CA044C">
        <w:rPr>
          <w:rFonts w:asciiTheme="minorEastAsia" w:eastAsiaTheme="minorEastAsia" w:hAnsiTheme="minorEastAsia"/>
          <w:lang w:eastAsia="ja-JP"/>
        </w:rPr>
        <w:t xml:space="preserve">建築工事において、共通費基準 </w:t>
      </w:r>
      <w:r w:rsidRPr="00CA044C">
        <w:rPr>
          <w:rFonts w:asciiTheme="minorEastAsia" w:eastAsiaTheme="minorEastAsia" w:hAnsiTheme="minorEastAsia" w:hint="eastAsia"/>
          <w:lang w:eastAsia="ja-JP"/>
        </w:rPr>
        <w:t>３</w:t>
      </w:r>
      <w:r w:rsidRPr="00CA044C">
        <w:rPr>
          <w:rFonts w:asciiTheme="minorEastAsia" w:eastAsiaTheme="minorEastAsia" w:hAnsiTheme="minorEastAsia"/>
          <w:lang w:eastAsia="ja-JP"/>
        </w:rPr>
        <w:t>（</w:t>
      </w:r>
      <w:r w:rsidRPr="00CA044C">
        <w:rPr>
          <w:rFonts w:asciiTheme="minorEastAsia" w:eastAsiaTheme="minorEastAsia" w:hAnsiTheme="minorEastAsia" w:hint="eastAsia"/>
          <w:lang w:eastAsia="ja-JP"/>
        </w:rPr>
        <w:t>３</w:t>
      </w:r>
      <w:r w:rsidRPr="00CA044C">
        <w:rPr>
          <w:rFonts w:asciiTheme="minorEastAsia" w:eastAsiaTheme="minorEastAsia" w:hAnsiTheme="minorEastAsia"/>
          <w:lang w:eastAsia="ja-JP"/>
        </w:rPr>
        <w:t>）  表－５に挙げる監理事務所（監督職員事務所）を設けない場合は、共通仮設費率（Ｋｒ）に以下の補正値を乗じる。</w:t>
      </w:r>
    </w:p>
    <w:p w14:paraId="168BD2F3" w14:textId="77777777" w:rsidR="00132433" w:rsidRPr="00CA044C" w:rsidRDefault="00132433" w:rsidP="00132433">
      <w:pPr>
        <w:pStyle w:val="afd"/>
        <w:ind w:firstLine="147"/>
        <w:jc w:val="both"/>
        <w:rPr>
          <w:rFonts w:asciiTheme="minorEastAsia" w:eastAsiaTheme="minorEastAsia" w:hAnsiTheme="minorEastAsia"/>
          <w:lang w:eastAsia="ja-JP"/>
        </w:rPr>
      </w:pPr>
    </w:p>
    <w:tbl>
      <w:tblPr>
        <w:tblStyle w:val="TableNormal"/>
        <w:tblW w:w="8505" w:type="dxa"/>
        <w:tblInd w:w="127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89"/>
        <w:gridCol w:w="1630"/>
        <w:gridCol w:w="3402"/>
        <w:gridCol w:w="1984"/>
      </w:tblGrid>
      <w:tr w:rsidR="00F76A73" w:rsidRPr="00CA044C" w14:paraId="6D5E3286" w14:textId="77777777" w:rsidTr="00DE447B">
        <w:trPr>
          <w:trHeight w:val="664"/>
        </w:trPr>
        <w:tc>
          <w:tcPr>
            <w:tcW w:w="1489" w:type="dxa"/>
            <w:vAlign w:val="center"/>
          </w:tcPr>
          <w:p w14:paraId="0D286416" w14:textId="4C72957D" w:rsidR="00132433" w:rsidRPr="00CA044C" w:rsidRDefault="00132433" w:rsidP="00CA044C">
            <w:pPr>
              <w:pStyle w:val="TableParagraph"/>
              <w:ind w:left="0" w:right="259"/>
              <w:jc w:val="center"/>
              <w:rPr>
                <w:rFonts w:asciiTheme="minorEastAsia" w:eastAsiaTheme="minorEastAsia" w:hAnsiTheme="minorEastAsia"/>
                <w:sz w:val="21"/>
                <w:szCs w:val="21"/>
              </w:rPr>
            </w:pPr>
            <w:proofErr w:type="spellStart"/>
            <w:r w:rsidRPr="00CA044C">
              <w:rPr>
                <w:rFonts w:asciiTheme="minorEastAsia" w:eastAsiaTheme="minorEastAsia" w:hAnsiTheme="minorEastAsia" w:hint="eastAsia"/>
                <w:sz w:val="21"/>
                <w:szCs w:val="21"/>
              </w:rPr>
              <w:t>直接工事費</w:t>
            </w:r>
            <w:proofErr w:type="spellEnd"/>
          </w:p>
        </w:tc>
        <w:tc>
          <w:tcPr>
            <w:tcW w:w="1630" w:type="dxa"/>
          </w:tcPr>
          <w:p w14:paraId="6A81CA55" w14:textId="77777777" w:rsidR="00CA044C" w:rsidRDefault="00AF2334" w:rsidP="00CA044C">
            <w:pPr>
              <w:pStyle w:val="TableParagraph"/>
              <w:ind w:left="0" w:right="208"/>
              <w:jc w:val="center"/>
              <w:rPr>
                <w:rFonts w:asciiTheme="minorEastAsia" w:eastAsiaTheme="minorEastAsia" w:hAnsiTheme="minorEastAsia"/>
                <w:sz w:val="21"/>
                <w:szCs w:val="21"/>
              </w:rPr>
            </w:pPr>
            <w:r w:rsidRPr="00CA044C">
              <w:rPr>
                <w:rFonts w:asciiTheme="minorEastAsia" w:eastAsiaTheme="minorEastAsia" w:hAnsiTheme="minorEastAsia"/>
                <w:sz w:val="21"/>
                <w:szCs w:val="21"/>
              </w:rPr>
              <w:t xml:space="preserve"> </w:t>
            </w:r>
            <w:r w:rsidR="00132433" w:rsidRPr="00CA044C">
              <w:rPr>
                <w:rFonts w:asciiTheme="minorEastAsia" w:eastAsiaTheme="minorEastAsia" w:hAnsiTheme="minorEastAsia"/>
                <w:sz w:val="21"/>
                <w:szCs w:val="21"/>
              </w:rPr>
              <w:t>1000</w:t>
            </w:r>
            <w:r w:rsidR="00132433" w:rsidRPr="00CA044C">
              <w:rPr>
                <w:rFonts w:asciiTheme="minorEastAsia" w:eastAsiaTheme="minorEastAsia" w:hAnsiTheme="minorEastAsia" w:hint="eastAsia"/>
                <w:sz w:val="21"/>
                <w:szCs w:val="21"/>
              </w:rPr>
              <w:t>万円</w:t>
            </w:r>
          </w:p>
          <w:p w14:paraId="11AC3BC5" w14:textId="7616FA00" w:rsidR="00132433" w:rsidRPr="00CA044C" w:rsidRDefault="0016685A" w:rsidP="00CA044C">
            <w:pPr>
              <w:pStyle w:val="TableParagraph"/>
              <w:ind w:left="0" w:right="208"/>
              <w:jc w:val="center"/>
              <w:rPr>
                <w:rFonts w:asciiTheme="minorEastAsia" w:eastAsiaTheme="minorEastAsia" w:hAnsiTheme="minorEastAsia"/>
                <w:sz w:val="21"/>
                <w:szCs w:val="21"/>
              </w:rPr>
            </w:pPr>
            <w:r w:rsidRPr="00CA044C">
              <w:rPr>
                <w:rFonts w:asciiTheme="minorEastAsia" w:eastAsiaTheme="minorEastAsia" w:hAnsiTheme="minorEastAsia" w:hint="eastAsia"/>
                <w:sz w:val="21"/>
                <w:szCs w:val="21"/>
                <w:lang w:eastAsia="ja-JP"/>
              </w:rPr>
              <w:t>未満</w:t>
            </w:r>
          </w:p>
        </w:tc>
        <w:tc>
          <w:tcPr>
            <w:tcW w:w="3402" w:type="dxa"/>
            <w:vAlign w:val="center"/>
          </w:tcPr>
          <w:p w14:paraId="177DB070" w14:textId="627FC021" w:rsidR="00132433" w:rsidRPr="00CA044C" w:rsidRDefault="00AF2334" w:rsidP="0016685A">
            <w:pPr>
              <w:pStyle w:val="TableParagraph"/>
              <w:ind w:left="0" w:right="552"/>
              <w:jc w:val="center"/>
              <w:rPr>
                <w:rFonts w:asciiTheme="minorEastAsia" w:eastAsiaTheme="minorEastAsia" w:hAnsiTheme="minorEastAsia"/>
                <w:sz w:val="21"/>
                <w:szCs w:val="21"/>
              </w:rPr>
            </w:pPr>
            <w:r w:rsidRPr="00CA044C">
              <w:rPr>
                <w:rFonts w:asciiTheme="minorEastAsia" w:eastAsiaTheme="minorEastAsia" w:hAnsiTheme="minorEastAsia"/>
                <w:sz w:val="21"/>
                <w:szCs w:val="21"/>
              </w:rPr>
              <w:t xml:space="preserve">   </w:t>
            </w:r>
            <w:r w:rsidR="00132433" w:rsidRPr="00CA044C">
              <w:rPr>
                <w:rFonts w:asciiTheme="minorEastAsia" w:eastAsiaTheme="minorEastAsia" w:hAnsiTheme="minorEastAsia"/>
                <w:sz w:val="21"/>
                <w:szCs w:val="21"/>
              </w:rPr>
              <w:t>1000</w:t>
            </w:r>
            <w:r w:rsidR="00132433" w:rsidRPr="00CA044C">
              <w:rPr>
                <w:rFonts w:asciiTheme="minorEastAsia" w:eastAsiaTheme="minorEastAsia" w:hAnsiTheme="minorEastAsia" w:hint="eastAsia"/>
                <w:sz w:val="21"/>
                <w:szCs w:val="21"/>
              </w:rPr>
              <w:t>万円以上</w:t>
            </w:r>
            <w:r w:rsidR="00132433" w:rsidRPr="00CA044C">
              <w:rPr>
                <w:rFonts w:asciiTheme="minorEastAsia" w:eastAsiaTheme="minorEastAsia" w:hAnsiTheme="minorEastAsia"/>
                <w:sz w:val="21"/>
                <w:szCs w:val="21"/>
              </w:rPr>
              <w:t>50</w:t>
            </w:r>
            <w:r w:rsidR="00132433" w:rsidRPr="00CA044C">
              <w:rPr>
                <w:rFonts w:asciiTheme="minorEastAsia" w:eastAsiaTheme="minorEastAsia" w:hAnsiTheme="minorEastAsia" w:hint="eastAsia"/>
                <w:sz w:val="21"/>
                <w:szCs w:val="21"/>
              </w:rPr>
              <w:t>億円以下</w:t>
            </w:r>
          </w:p>
        </w:tc>
        <w:tc>
          <w:tcPr>
            <w:tcW w:w="1984" w:type="dxa"/>
          </w:tcPr>
          <w:p w14:paraId="0A0AE51C" w14:textId="77777777" w:rsidR="00CA044C" w:rsidRDefault="00AF2334" w:rsidP="00CA044C">
            <w:pPr>
              <w:pStyle w:val="TableParagraph"/>
              <w:ind w:left="0" w:right="289"/>
              <w:jc w:val="center"/>
              <w:rPr>
                <w:rFonts w:asciiTheme="minorEastAsia" w:eastAsiaTheme="minorEastAsia" w:hAnsiTheme="minorEastAsia"/>
                <w:sz w:val="21"/>
                <w:szCs w:val="21"/>
              </w:rPr>
            </w:pPr>
            <w:r w:rsidRPr="00CA044C">
              <w:rPr>
                <w:rFonts w:asciiTheme="minorEastAsia" w:eastAsiaTheme="minorEastAsia" w:hAnsiTheme="minorEastAsia"/>
                <w:sz w:val="21"/>
                <w:szCs w:val="21"/>
              </w:rPr>
              <w:t xml:space="preserve">  </w:t>
            </w:r>
            <w:r w:rsidR="00132433" w:rsidRPr="00CA044C">
              <w:rPr>
                <w:rFonts w:asciiTheme="minorEastAsia" w:eastAsiaTheme="minorEastAsia" w:hAnsiTheme="minorEastAsia"/>
                <w:sz w:val="21"/>
                <w:szCs w:val="21"/>
              </w:rPr>
              <w:t>50</w:t>
            </w:r>
            <w:r w:rsidR="00132433" w:rsidRPr="00CA044C">
              <w:rPr>
                <w:rFonts w:asciiTheme="minorEastAsia" w:eastAsiaTheme="minorEastAsia" w:hAnsiTheme="minorEastAsia" w:hint="eastAsia"/>
                <w:sz w:val="21"/>
                <w:szCs w:val="21"/>
              </w:rPr>
              <w:t>億円を</w:t>
            </w:r>
          </w:p>
          <w:p w14:paraId="6290F043" w14:textId="6BE34CEC" w:rsidR="00132433" w:rsidRPr="00CA044C" w:rsidRDefault="00132433" w:rsidP="00CA044C">
            <w:pPr>
              <w:pStyle w:val="TableParagraph"/>
              <w:ind w:left="0" w:right="289"/>
              <w:jc w:val="center"/>
              <w:rPr>
                <w:rFonts w:asciiTheme="minorEastAsia" w:eastAsiaTheme="minorEastAsia" w:hAnsiTheme="minorEastAsia"/>
                <w:sz w:val="21"/>
                <w:szCs w:val="21"/>
              </w:rPr>
            </w:pPr>
            <w:proofErr w:type="spellStart"/>
            <w:r w:rsidRPr="00CA044C">
              <w:rPr>
                <w:rFonts w:asciiTheme="minorEastAsia" w:eastAsiaTheme="minorEastAsia" w:hAnsiTheme="minorEastAsia" w:hint="eastAsia"/>
                <w:sz w:val="21"/>
                <w:szCs w:val="21"/>
              </w:rPr>
              <w:t>超える</w:t>
            </w:r>
            <w:proofErr w:type="spellEnd"/>
          </w:p>
        </w:tc>
      </w:tr>
      <w:tr w:rsidR="00F76A73" w:rsidRPr="00CA044C" w14:paraId="269E94FB" w14:textId="77777777" w:rsidTr="00DE447B">
        <w:trPr>
          <w:trHeight w:val="333"/>
        </w:trPr>
        <w:tc>
          <w:tcPr>
            <w:tcW w:w="1489" w:type="dxa"/>
          </w:tcPr>
          <w:p w14:paraId="51C52601" w14:textId="77777777" w:rsidR="00132433" w:rsidRPr="00CA044C" w:rsidRDefault="00132433" w:rsidP="0016685A">
            <w:pPr>
              <w:pStyle w:val="TableParagraph"/>
              <w:ind w:left="0"/>
              <w:jc w:val="center"/>
              <w:rPr>
                <w:rFonts w:asciiTheme="minorEastAsia" w:eastAsiaTheme="minorEastAsia" w:hAnsiTheme="minorEastAsia"/>
                <w:sz w:val="21"/>
                <w:szCs w:val="21"/>
              </w:rPr>
            </w:pPr>
            <w:proofErr w:type="spellStart"/>
            <w:r w:rsidRPr="00CA044C">
              <w:rPr>
                <w:rFonts w:asciiTheme="minorEastAsia" w:eastAsiaTheme="minorEastAsia" w:hAnsiTheme="minorEastAsia" w:hint="eastAsia"/>
                <w:sz w:val="21"/>
                <w:szCs w:val="21"/>
              </w:rPr>
              <w:t>補正値</w:t>
            </w:r>
            <w:proofErr w:type="spellEnd"/>
          </w:p>
        </w:tc>
        <w:tc>
          <w:tcPr>
            <w:tcW w:w="1630" w:type="dxa"/>
          </w:tcPr>
          <w:p w14:paraId="134FE0CA" w14:textId="77777777" w:rsidR="00132433" w:rsidRPr="00CA044C" w:rsidRDefault="00132433" w:rsidP="0016685A">
            <w:pPr>
              <w:pStyle w:val="TableParagraph"/>
              <w:ind w:left="0"/>
              <w:jc w:val="center"/>
              <w:rPr>
                <w:rFonts w:asciiTheme="minorEastAsia" w:eastAsiaTheme="minorEastAsia" w:hAnsiTheme="minorEastAsia"/>
                <w:sz w:val="21"/>
                <w:szCs w:val="21"/>
              </w:rPr>
            </w:pPr>
            <w:r w:rsidRPr="00CA044C">
              <w:rPr>
                <w:rFonts w:asciiTheme="minorEastAsia" w:eastAsiaTheme="minorEastAsia" w:hAnsiTheme="minorEastAsia"/>
                <w:sz w:val="21"/>
                <w:szCs w:val="21"/>
              </w:rPr>
              <w:t>0.887</w:t>
            </w:r>
          </w:p>
        </w:tc>
        <w:tc>
          <w:tcPr>
            <w:tcW w:w="3402" w:type="dxa"/>
          </w:tcPr>
          <w:p w14:paraId="7A6F527D" w14:textId="50806F8B" w:rsidR="00132433" w:rsidRPr="00CA044C" w:rsidRDefault="00AF2334" w:rsidP="0016685A">
            <w:pPr>
              <w:pStyle w:val="TableParagraph"/>
              <w:ind w:left="0" w:right="552"/>
              <w:jc w:val="center"/>
              <w:rPr>
                <w:rFonts w:asciiTheme="minorEastAsia" w:eastAsiaTheme="minorEastAsia" w:hAnsiTheme="minorEastAsia"/>
                <w:sz w:val="21"/>
                <w:szCs w:val="21"/>
              </w:rPr>
            </w:pPr>
            <w:r w:rsidRPr="00CA044C">
              <w:rPr>
                <w:rFonts w:asciiTheme="minorEastAsia" w:eastAsiaTheme="minorEastAsia" w:hAnsiTheme="minorEastAsia"/>
                <w:position w:val="2"/>
                <w:sz w:val="21"/>
                <w:szCs w:val="21"/>
              </w:rPr>
              <w:t xml:space="preserve">   </w:t>
            </w:r>
            <w:r w:rsidR="00132433" w:rsidRPr="00CA044C">
              <w:rPr>
                <w:rFonts w:asciiTheme="minorEastAsia" w:eastAsiaTheme="minorEastAsia" w:hAnsiTheme="minorEastAsia"/>
                <w:position w:val="2"/>
                <w:sz w:val="21"/>
                <w:szCs w:val="21"/>
              </w:rPr>
              <w:t>0.738</w:t>
            </w:r>
            <w:r w:rsidR="00132433" w:rsidRPr="00CA044C">
              <w:rPr>
                <w:rFonts w:asciiTheme="minorEastAsia" w:eastAsiaTheme="minorEastAsia" w:hAnsiTheme="minorEastAsia" w:hint="eastAsia"/>
                <w:position w:val="2"/>
                <w:sz w:val="21"/>
                <w:szCs w:val="21"/>
              </w:rPr>
              <w:t>＋</w:t>
            </w:r>
            <w:r w:rsidR="00132433" w:rsidRPr="00CA044C">
              <w:rPr>
                <w:rFonts w:asciiTheme="minorEastAsia" w:eastAsiaTheme="minorEastAsia" w:hAnsiTheme="minorEastAsia"/>
                <w:position w:val="2"/>
                <w:sz w:val="21"/>
                <w:szCs w:val="21"/>
              </w:rPr>
              <w:t>0.0162</w:t>
            </w:r>
            <w:r w:rsidR="00132433" w:rsidRPr="00CA044C">
              <w:rPr>
                <w:rFonts w:asciiTheme="minorEastAsia" w:eastAsiaTheme="minorEastAsia" w:hAnsiTheme="minorEastAsia" w:hint="eastAsia"/>
                <w:position w:val="2"/>
                <w:sz w:val="21"/>
                <w:szCs w:val="21"/>
              </w:rPr>
              <w:t>×</w:t>
            </w:r>
            <w:r w:rsidR="00132433" w:rsidRPr="00CA044C">
              <w:rPr>
                <w:rFonts w:asciiTheme="minorEastAsia" w:eastAsiaTheme="minorEastAsia" w:hAnsiTheme="minorEastAsia"/>
                <w:position w:val="2"/>
                <w:sz w:val="21"/>
                <w:szCs w:val="21"/>
              </w:rPr>
              <w:t>Log</w:t>
            </w:r>
            <w:r w:rsidR="00132433" w:rsidRPr="00CA044C">
              <w:rPr>
                <w:rFonts w:asciiTheme="minorEastAsia" w:eastAsiaTheme="minorEastAsia" w:hAnsiTheme="minorEastAsia" w:hint="eastAsia"/>
                <w:sz w:val="21"/>
                <w:szCs w:val="21"/>
              </w:rPr>
              <w:t>ｅ</w:t>
            </w:r>
            <w:r w:rsidR="00132433" w:rsidRPr="00CA044C">
              <w:rPr>
                <w:rFonts w:asciiTheme="minorEastAsia" w:eastAsiaTheme="minorEastAsia" w:hAnsiTheme="minorEastAsia" w:hint="eastAsia"/>
                <w:position w:val="2"/>
                <w:sz w:val="21"/>
                <w:szCs w:val="21"/>
              </w:rPr>
              <w:t>Ｐ</w:t>
            </w:r>
          </w:p>
        </w:tc>
        <w:tc>
          <w:tcPr>
            <w:tcW w:w="1984" w:type="dxa"/>
          </w:tcPr>
          <w:p w14:paraId="1BBC6C97" w14:textId="77777777" w:rsidR="00132433" w:rsidRPr="00CA044C" w:rsidRDefault="00132433" w:rsidP="0016685A">
            <w:pPr>
              <w:pStyle w:val="TableParagraph"/>
              <w:ind w:left="0"/>
              <w:jc w:val="center"/>
              <w:rPr>
                <w:rFonts w:asciiTheme="minorEastAsia" w:eastAsiaTheme="minorEastAsia" w:hAnsiTheme="minorEastAsia"/>
                <w:sz w:val="21"/>
                <w:szCs w:val="21"/>
              </w:rPr>
            </w:pPr>
            <w:r w:rsidRPr="00CA044C">
              <w:rPr>
                <w:rFonts w:asciiTheme="minorEastAsia" w:eastAsiaTheme="minorEastAsia" w:hAnsiTheme="minorEastAsia"/>
                <w:sz w:val="21"/>
                <w:szCs w:val="21"/>
              </w:rPr>
              <w:t>0.988</w:t>
            </w:r>
          </w:p>
        </w:tc>
      </w:tr>
      <w:tr w:rsidR="00F76A73" w:rsidRPr="00CA044C" w14:paraId="3BEE7FF8" w14:textId="77777777" w:rsidTr="00DE447B">
        <w:trPr>
          <w:trHeight w:val="995"/>
        </w:trPr>
        <w:tc>
          <w:tcPr>
            <w:tcW w:w="8505" w:type="dxa"/>
            <w:gridSpan w:val="4"/>
          </w:tcPr>
          <w:p w14:paraId="2CC61689" w14:textId="77777777" w:rsidR="00132433" w:rsidRPr="00CA044C" w:rsidRDefault="00132433" w:rsidP="003D1ED3">
            <w:pPr>
              <w:pStyle w:val="TableParagraph"/>
              <w:ind w:left="105" w:right="1087"/>
              <w:rPr>
                <w:rFonts w:asciiTheme="minorEastAsia" w:eastAsiaTheme="minorEastAsia" w:hAnsiTheme="minorEastAsia"/>
                <w:sz w:val="21"/>
                <w:szCs w:val="21"/>
                <w:lang w:eastAsia="ja-JP"/>
              </w:rPr>
            </w:pPr>
            <w:r w:rsidRPr="00CA044C">
              <w:rPr>
                <w:rFonts w:asciiTheme="minorEastAsia" w:eastAsiaTheme="minorEastAsia" w:hAnsiTheme="minorEastAsia" w:hint="eastAsia"/>
                <w:sz w:val="21"/>
                <w:szCs w:val="21"/>
                <w:lang w:eastAsia="ja-JP"/>
              </w:rPr>
              <w:t xml:space="preserve">Ｐは、共通費基準 別表におけるＰ：直接工事費（千円） </w:t>
            </w:r>
          </w:p>
          <w:p w14:paraId="465B45D5" w14:textId="77777777" w:rsidR="00132433" w:rsidRPr="00CA044C" w:rsidRDefault="00132433" w:rsidP="003D1ED3">
            <w:pPr>
              <w:pStyle w:val="TableParagraph"/>
              <w:ind w:left="105" w:right="1087"/>
              <w:rPr>
                <w:rFonts w:asciiTheme="minorEastAsia" w:eastAsiaTheme="minorEastAsia" w:hAnsiTheme="minorEastAsia"/>
                <w:sz w:val="21"/>
                <w:szCs w:val="21"/>
                <w:lang w:eastAsia="ja-JP"/>
              </w:rPr>
            </w:pPr>
            <w:r w:rsidRPr="00CA044C">
              <w:rPr>
                <w:rFonts w:asciiTheme="minorEastAsia" w:eastAsiaTheme="minorEastAsia" w:hAnsiTheme="minorEastAsia" w:hint="eastAsia"/>
                <w:sz w:val="21"/>
                <w:szCs w:val="21"/>
                <w:lang w:eastAsia="ja-JP"/>
              </w:rPr>
              <w:t>注１） 補正式による値は小数点以下第4位を四捨五入して3位止めとする。</w:t>
            </w:r>
          </w:p>
          <w:p w14:paraId="3692E1D5" w14:textId="77777777" w:rsidR="00132433" w:rsidRPr="00CA044C" w:rsidRDefault="00132433" w:rsidP="003D1ED3">
            <w:pPr>
              <w:pStyle w:val="TableParagraph"/>
              <w:ind w:left="105"/>
              <w:rPr>
                <w:rFonts w:asciiTheme="minorEastAsia" w:eastAsiaTheme="minorEastAsia" w:hAnsiTheme="minorEastAsia"/>
                <w:sz w:val="21"/>
                <w:szCs w:val="21"/>
                <w:lang w:eastAsia="ja-JP"/>
              </w:rPr>
            </w:pPr>
            <w:r w:rsidRPr="00CA044C">
              <w:rPr>
                <w:rFonts w:asciiTheme="minorEastAsia" w:eastAsiaTheme="minorEastAsia" w:hAnsiTheme="minorEastAsia" w:hint="eastAsia"/>
                <w:sz w:val="21"/>
                <w:szCs w:val="21"/>
                <w:lang w:eastAsia="ja-JP"/>
              </w:rPr>
              <w:t>注２） 設計変更においては、変更後のＰに対応した値を変更後のＫｒに乗じる。</w:t>
            </w:r>
          </w:p>
        </w:tc>
      </w:tr>
    </w:tbl>
    <w:p w14:paraId="3583BB07" w14:textId="77777777" w:rsidR="00B63EE9" w:rsidRPr="00CA044C" w:rsidRDefault="00B63EE9" w:rsidP="00B63EE9">
      <w:pPr>
        <w:pStyle w:val="afd"/>
        <w:rPr>
          <w:rFonts w:asciiTheme="minorEastAsia" w:eastAsiaTheme="minorEastAsia" w:hAnsiTheme="minorEastAsia"/>
          <w:lang w:eastAsia="ja-JP"/>
        </w:rPr>
      </w:pPr>
    </w:p>
    <w:p w14:paraId="65B1ADA8" w14:textId="6C5FE291" w:rsidR="00B63EE9" w:rsidRPr="00CA044C" w:rsidRDefault="00132433" w:rsidP="00B63EE9">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（ニ）とりこわし工事を含めて発注する場合</w:t>
      </w:r>
    </w:p>
    <w:p w14:paraId="7A4E74C7" w14:textId="6FE2AA71" w:rsidR="00132433" w:rsidRPr="00CA044C" w:rsidRDefault="00132433" w:rsidP="00B63EE9">
      <w:pPr>
        <w:pStyle w:val="afd"/>
        <w:ind w:firstLineChars="600" w:firstLine="1260"/>
        <w:rPr>
          <w:rFonts w:asciiTheme="minorEastAsia" w:eastAsiaTheme="minorEastAsia" w:hAnsiTheme="minorEastAsia"/>
          <w:lang w:eastAsia="ja-JP"/>
        </w:rPr>
      </w:pPr>
      <w:r w:rsidRPr="00CA044C">
        <w:rPr>
          <w:rFonts w:asciiTheme="minorEastAsia" w:eastAsiaTheme="minorEastAsia" w:hAnsiTheme="minorEastAsia"/>
          <w:lang w:eastAsia="ja-JP"/>
        </w:rPr>
        <w:t>とりこわし工事は新営建築工事の率を</w:t>
      </w:r>
      <w:r w:rsidRPr="00CA044C">
        <w:rPr>
          <w:rFonts w:asciiTheme="minorEastAsia" w:eastAsiaTheme="minorEastAsia" w:hAnsiTheme="minorEastAsia" w:hint="eastAsia"/>
          <w:lang w:eastAsia="ja-JP"/>
        </w:rPr>
        <w:t>準用</w:t>
      </w:r>
      <w:r w:rsidRPr="00CA044C">
        <w:rPr>
          <w:rFonts w:asciiTheme="minorEastAsia" w:eastAsiaTheme="minorEastAsia" w:hAnsiTheme="minorEastAsia"/>
          <w:lang w:eastAsia="ja-JP"/>
        </w:rPr>
        <w:t>する。</w:t>
      </w:r>
    </w:p>
    <w:p w14:paraId="1947166D" w14:textId="77777777" w:rsidR="00B63EE9" w:rsidRPr="00CA044C" w:rsidRDefault="00132433" w:rsidP="00B63EE9">
      <w:pPr>
        <w:pStyle w:val="afd"/>
        <w:tabs>
          <w:tab w:val="left" w:pos="1418"/>
        </w:tabs>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（ホ）リース料の取り扱い</w:t>
      </w:r>
    </w:p>
    <w:p w14:paraId="1FBA9FDE" w14:textId="22E3D3F5" w:rsidR="00132433" w:rsidRPr="00CA044C" w:rsidRDefault="00132433" w:rsidP="00B63EE9">
      <w:pPr>
        <w:pStyle w:val="afd"/>
        <w:ind w:leftChars="600" w:left="1260"/>
        <w:rPr>
          <w:rFonts w:asciiTheme="minorEastAsia" w:eastAsiaTheme="minorEastAsia" w:hAnsiTheme="minorEastAsia"/>
          <w:lang w:eastAsia="ja-JP"/>
        </w:rPr>
      </w:pPr>
      <w:r w:rsidRPr="00CA044C">
        <w:rPr>
          <w:rFonts w:asciiTheme="minorEastAsia" w:eastAsiaTheme="minorEastAsia" w:hAnsiTheme="minorEastAsia"/>
          <w:lang w:eastAsia="ja-JP"/>
        </w:rPr>
        <w:t>仮設庁舎等をリースで発注する場合は、一般工事とリース料の直接工事費の合計額に対応する共通仮設費率により一般工事の共通仮設費を算定する。なお、リース料については、共通仮設費を算定しない。</w:t>
      </w:r>
    </w:p>
    <w:p w14:paraId="21A67378" w14:textId="573424D2" w:rsidR="00132433" w:rsidRPr="00CA044C" w:rsidRDefault="00132433" w:rsidP="00B63EE9">
      <w:pPr>
        <w:pStyle w:val="afd"/>
        <w:ind w:firstLineChars="300" w:firstLine="630"/>
        <w:rPr>
          <w:rFonts w:asciiTheme="minorEastAsia" w:eastAsiaTheme="minorEastAsia" w:hAnsiTheme="minorEastAsia"/>
          <w:spacing w:val="-15"/>
          <w:lang w:eastAsia="ja-JP"/>
        </w:rPr>
      </w:pPr>
      <w:r w:rsidRPr="00CA044C">
        <w:rPr>
          <w:rFonts w:asciiTheme="minorEastAsia" w:eastAsiaTheme="minorEastAsia" w:hAnsiTheme="minorEastAsia"/>
          <w:lang w:eastAsia="ja-JP"/>
        </w:rPr>
        <w:t>（へ）直接工事費が共通費基準別表（注３）で定める範囲を外れる場</w:t>
      </w:r>
      <w:r w:rsidRPr="00CA044C">
        <w:rPr>
          <w:rFonts w:asciiTheme="minorEastAsia" w:eastAsiaTheme="minorEastAsia" w:hAnsiTheme="minorEastAsia"/>
          <w:spacing w:val="-15"/>
          <w:lang w:eastAsia="ja-JP"/>
        </w:rPr>
        <w:t>合</w:t>
      </w:r>
    </w:p>
    <w:p w14:paraId="09A88403" w14:textId="77777777" w:rsidR="00132433" w:rsidRPr="00CA044C" w:rsidRDefault="00132433" w:rsidP="00B63EE9">
      <w:pPr>
        <w:pStyle w:val="afd"/>
        <w:ind w:firstLineChars="600" w:firstLine="1260"/>
        <w:rPr>
          <w:rFonts w:asciiTheme="minorEastAsia" w:eastAsiaTheme="minorEastAsia" w:hAnsiTheme="minorEastAsia"/>
          <w:lang w:eastAsia="ja-JP"/>
        </w:rPr>
      </w:pPr>
      <w:r w:rsidRPr="00CA044C">
        <w:rPr>
          <w:rFonts w:asciiTheme="minorEastAsia" w:eastAsiaTheme="minorEastAsia" w:hAnsiTheme="minorEastAsia"/>
          <w:lang w:eastAsia="ja-JP"/>
        </w:rPr>
        <w:t>原則として算定式により算定された率を採用する。</w:t>
      </w:r>
    </w:p>
    <w:p w14:paraId="3BF4B7B4" w14:textId="77777777" w:rsidR="00B63EE9" w:rsidRPr="00CA044C" w:rsidRDefault="00132433" w:rsidP="00B63EE9">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（ト）共通仮設費率の留意事項</w:t>
      </w:r>
    </w:p>
    <w:p w14:paraId="15492759" w14:textId="25B4266C" w:rsidR="00132433" w:rsidRPr="00CA044C" w:rsidRDefault="00132433" w:rsidP="00B63EE9">
      <w:pPr>
        <w:pStyle w:val="afd"/>
        <w:ind w:leftChars="500" w:left="147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①</w:t>
      </w:r>
      <w:r w:rsidR="00B63EE9" w:rsidRPr="00CA044C">
        <w:rPr>
          <w:rFonts w:asciiTheme="minorEastAsia" w:eastAsiaTheme="minorEastAsia" w:hAnsiTheme="minorEastAsia" w:hint="eastAsia"/>
          <w:lang w:eastAsia="ja-JP"/>
        </w:rPr>
        <w:t xml:space="preserve">　</w:t>
      </w:r>
      <w:r w:rsidRPr="00CA044C">
        <w:rPr>
          <w:rFonts w:asciiTheme="minorEastAsia" w:eastAsiaTheme="minorEastAsia" w:hAnsiTheme="minorEastAsia"/>
          <w:lang w:eastAsia="ja-JP"/>
        </w:rPr>
        <w:t>環境安全費に含まれる台風等災害に備えた災害防止対策に要する費用のうち、一般的なものの費用については、以下の費用が含まれている。</w:t>
      </w:r>
    </w:p>
    <w:p w14:paraId="327740DF" w14:textId="77777777" w:rsidR="00132433" w:rsidRPr="00CA044C" w:rsidRDefault="00132433" w:rsidP="00B63EE9">
      <w:pPr>
        <w:pStyle w:val="afd"/>
        <w:ind w:firstLineChars="700" w:firstLine="1470"/>
        <w:rPr>
          <w:rFonts w:asciiTheme="minorEastAsia" w:eastAsiaTheme="minorEastAsia" w:hAnsiTheme="minorEastAsia"/>
          <w:w w:val="105"/>
          <w:lang w:eastAsia="ja-JP"/>
        </w:rPr>
      </w:pPr>
      <w:r w:rsidRPr="00CA044C">
        <w:rPr>
          <w:rFonts w:asciiTheme="minorEastAsia" w:eastAsiaTheme="minorEastAsia" w:hAnsiTheme="minorEastAsia" w:hint="eastAsia"/>
          <w:lang w:eastAsia="ja-JP"/>
        </w:rPr>
        <w:t>・</w:t>
      </w:r>
      <w:r w:rsidRPr="00CA044C">
        <w:rPr>
          <w:rFonts w:asciiTheme="minorEastAsia" w:eastAsiaTheme="minorEastAsia" w:hAnsiTheme="minorEastAsia"/>
          <w:w w:val="105"/>
          <w:lang w:eastAsia="ja-JP"/>
        </w:rPr>
        <w:t>屋外に存置された資材等の移動、養生に要する費用</w:t>
      </w:r>
    </w:p>
    <w:p w14:paraId="2400860D" w14:textId="77777777" w:rsidR="00132433" w:rsidRPr="00CA044C" w:rsidRDefault="00132433" w:rsidP="00132433">
      <w:pPr>
        <w:pStyle w:val="afd"/>
        <w:ind w:leftChars="700" w:left="1470"/>
        <w:rPr>
          <w:rFonts w:asciiTheme="minorEastAsia" w:eastAsiaTheme="minorEastAsia" w:hAnsiTheme="minorEastAsia"/>
          <w:lang w:eastAsia="ja-JP"/>
        </w:rPr>
      </w:pPr>
      <w:r w:rsidRPr="00CA044C">
        <w:rPr>
          <w:rFonts w:asciiTheme="minorEastAsia" w:eastAsiaTheme="minorEastAsia" w:hAnsiTheme="minorEastAsia" w:hint="eastAsia"/>
          <w:lang w:eastAsia="ja-JP"/>
        </w:rPr>
        <w:t>・</w:t>
      </w:r>
      <w:r w:rsidRPr="00CA044C">
        <w:rPr>
          <w:rFonts w:asciiTheme="minorEastAsia" w:eastAsiaTheme="minorEastAsia" w:hAnsiTheme="minorEastAsia"/>
          <w:w w:val="105"/>
          <w:lang w:eastAsia="ja-JP"/>
        </w:rPr>
        <w:t>外部足場の点検、補強、シート類の巻き上げ等に要する費用</w:t>
      </w:r>
    </w:p>
    <w:p w14:paraId="415E6C4A" w14:textId="0B32C971" w:rsidR="00132433" w:rsidRPr="00CA044C" w:rsidRDefault="00132433" w:rsidP="00B63EE9">
      <w:pPr>
        <w:pStyle w:val="afd"/>
        <w:ind w:firstLineChars="400" w:firstLine="840"/>
        <w:rPr>
          <w:rFonts w:asciiTheme="minorEastAsia" w:eastAsiaTheme="minorEastAsia" w:hAnsiTheme="minorEastAsia"/>
          <w:lang w:eastAsia="ja-JP"/>
        </w:rPr>
      </w:pPr>
      <w:r w:rsidRPr="00CA044C">
        <w:rPr>
          <w:rFonts w:asciiTheme="minorEastAsia" w:eastAsiaTheme="minorEastAsia" w:hAnsiTheme="minorEastAsia" w:hint="eastAsia"/>
          <w:lang w:eastAsia="ja-JP"/>
        </w:rPr>
        <w:t xml:space="preserve">　②　</w:t>
      </w:r>
      <w:r w:rsidRPr="00CA044C">
        <w:rPr>
          <w:rFonts w:asciiTheme="minorEastAsia" w:eastAsiaTheme="minorEastAsia" w:hAnsiTheme="minorEastAsia"/>
          <w:lang w:eastAsia="ja-JP"/>
        </w:rPr>
        <w:t>共通仮設費率に含まれる動力用水光熱費</w:t>
      </w:r>
    </w:p>
    <w:p w14:paraId="5E6D271A" w14:textId="77777777" w:rsidR="00132433" w:rsidRPr="00CA044C" w:rsidRDefault="00132433" w:rsidP="00132433">
      <w:pPr>
        <w:pStyle w:val="afd"/>
        <w:ind w:leftChars="700" w:left="1680" w:hangingChars="100" w:hanging="210"/>
        <w:rPr>
          <w:rFonts w:asciiTheme="minorEastAsia" w:eastAsiaTheme="minorEastAsia" w:hAnsiTheme="minorEastAsia"/>
          <w:w w:val="105"/>
          <w:lang w:eastAsia="ja-JP"/>
        </w:rPr>
      </w:pPr>
      <w:r w:rsidRPr="00CA044C">
        <w:rPr>
          <w:rFonts w:asciiTheme="minorEastAsia" w:eastAsiaTheme="minorEastAsia" w:hAnsiTheme="minorEastAsia" w:hint="eastAsia"/>
          <w:lang w:eastAsia="ja-JP"/>
        </w:rPr>
        <w:t>・</w:t>
      </w:r>
      <w:r w:rsidRPr="00CA044C">
        <w:rPr>
          <w:rFonts w:asciiTheme="minorEastAsia" w:eastAsiaTheme="minorEastAsia" w:hAnsiTheme="minorEastAsia"/>
          <w:w w:val="105"/>
          <w:lang w:eastAsia="ja-JP"/>
        </w:rPr>
        <w:t>新営工事は引込費用及び使用料が該当する。（工事用）</w:t>
      </w:r>
    </w:p>
    <w:p w14:paraId="1C81F095" w14:textId="36669D1D" w:rsidR="00132433" w:rsidRPr="00CA044C" w:rsidRDefault="00132433" w:rsidP="00132433">
      <w:pPr>
        <w:ind w:leftChars="700" w:left="1680" w:hangingChars="100" w:hanging="210"/>
        <w:rPr>
          <w:rFonts w:asciiTheme="minorEastAsia" w:hAnsiTheme="minorEastAsia"/>
          <w:szCs w:val="21"/>
        </w:rPr>
      </w:pPr>
      <w:r w:rsidRPr="00CA044C">
        <w:rPr>
          <w:rFonts w:asciiTheme="minorEastAsia" w:hAnsiTheme="minorEastAsia" w:hint="eastAsia"/>
          <w:szCs w:val="21"/>
        </w:rPr>
        <w:t>・改修工事は既存施設からの引き込みが可能であるため、主にメーター設置費と使用料が該当する。（工事用）</w:t>
      </w:r>
    </w:p>
    <w:p w14:paraId="36E56D0E" w14:textId="77777777" w:rsidR="00B63EE9" w:rsidRPr="00CA044C" w:rsidRDefault="00B63EE9" w:rsidP="00B63EE9">
      <w:pPr>
        <w:pStyle w:val="afd"/>
        <w:rPr>
          <w:rFonts w:asciiTheme="minorEastAsia" w:eastAsiaTheme="minorEastAsia" w:hAnsiTheme="minorEastAsia"/>
          <w:lang w:eastAsia="ja-JP"/>
        </w:rPr>
      </w:pPr>
    </w:p>
    <w:p w14:paraId="2CD5BEF6" w14:textId="77777777" w:rsidR="00B63EE9" w:rsidRPr="00CA044C" w:rsidRDefault="00132433" w:rsidP="00B63EE9">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ロ．積み上げによる算定</w:t>
      </w:r>
    </w:p>
    <w:p w14:paraId="41EC0223" w14:textId="66BF5798" w:rsidR="00B63EE9" w:rsidRPr="00CA044C" w:rsidRDefault="00132433" w:rsidP="00B63EE9">
      <w:pPr>
        <w:pStyle w:val="afd"/>
        <w:ind w:leftChars="500" w:left="1050"/>
        <w:rPr>
          <w:rFonts w:asciiTheme="minorEastAsia" w:eastAsiaTheme="minorEastAsia" w:hAnsiTheme="minorEastAsia"/>
          <w:lang w:eastAsia="ja-JP"/>
        </w:rPr>
      </w:pPr>
      <w:r w:rsidRPr="00CA044C">
        <w:rPr>
          <w:rFonts w:asciiTheme="minorEastAsia" w:eastAsiaTheme="minorEastAsia" w:hAnsiTheme="minorEastAsia" w:hint="eastAsia"/>
          <w:lang w:eastAsia="ja-JP"/>
        </w:rPr>
        <w:t>表１－１に記載の積み上げ内容並びに、</w:t>
      </w:r>
      <w:r w:rsidRPr="00CA044C">
        <w:rPr>
          <w:rFonts w:asciiTheme="minorEastAsia" w:eastAsiaTheme="minorEastAsia" w:hAnsiTheme="minorEastAsia"/>
          <w:lang w:eastAsia="ja-JP"/>
        </w:rPr>
        <w:t>以下の項目については、共通仮設費率に含まれないため、設計図書等に基づき積み上げにより算定する。</w:t>
      </w:r>
    </w:p>
    <w:p w14:paraId="46FF9058" w14:textId="77777777" w:rsidR="00B63EE9" w:rsidRPr="00CA044C" w:rsidRDefault="00B63EE9" w:rsidP="00B63EE9">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hint="eastAsia"/>
          <w:lang w:eastAsia="ja-JP"/>
        </w:rPr>
        <w:t>（イ）</w:t>
      </w:r>
      <w:r w:rsidR="00132433" w:rsidRPr="00CA044C">
        <w:rPr>
          <w:rFonts w:asciiTheme="minorEastAsia" w:eastAsiaTheme="minorEastAsia" w:hAnsiTheme="minorEastAsia"/>
          <w:lang w:eastAsia="ja-JP"/>
        </w:rPr>
        <w:t>準備費</w:t>
      </w:r>
    </w:p>
    <w:p w14:paraId="4182946B" w14:textId="1BCA9D41" w:rsidR="00132433" w:rsidRPr="00CA044C" w:rsidRDefault="00132433" w:rsidP="00B63EE9">
      <w:pPr>
        <w:pStyle w:val="afd"/>
        <w:ind w:firstLineChars="657" w:firstLine="1275"/>
        <w:rPr>
          <w:rFonts w:asciiTheme="minorEastAsia" w:eastAsiaTheme="minorEastAsia" w:hAnsiTheme="minorEastAsia"/>
          <w:lang w:eastAsia="ja-JP"/>
        </w:rPr>
      </w:pPr>
      <w:r w:rsidRPr="00CA044C">
        <w:rPr>
          <w:rFonts w:asciiTheme="minorEastAsia" w:eastAsiaTheme="minorEastAsia" w:hAnsiTheme="minorEastAsia"/>
          <w:spacing w:val="-8"/>
          <w:lang w:eastAsia="ja-JP"/>
        </w:rPr>
        <w:t>敷地測量、仮設用借地料、既存施設内の家具、什器、機器等の移動・復旧に</w:t>
      </w:r>
      <w:r w:rsidRPr="00CA044C">
        <w:rPr>
          <w:rFonts w:asciiTheme="minorEastAsia" w:eastAsiaTheme="minorEastAsia" w:hAnsiTheme="minorEastAsia" w:hint="eastAsia"/>
          <w:spacing w:val="-8"/>
          <w:lang w:eastAsia="ja-JP"/>
        </w:rPr>
        <w:t>関する費用</w:t>
      </w:r>
    </w:p>
    <w:p w14:paraId="13CF1580" w14:textId="77777777" w:rsidR="00B63EE9" w:rsidRPr="00CA044C" w:rsidRDefault="00132433" w:rsidP="00252287">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hint="eastAsia"/>
          <w:lang w:eastAsia="ja-JP"/>
        </w:rPr>
        <w:t>（</w:t>
      </w:r>
      <w:r w:rsidRPr="00CA044C">
        <w:rPr>
          <w:rFonts w:asciiTheme="minorEastAsia" w:eastAsiaTheme="minorEastAsia" w:hAnsiTheme="minorEastAsia"/>
          <w:lang w:eastAsia="ja-JP"/>
        </w:rPr>
        <w:t>ロ）仮設建物費</w:t>
      </w:r>
    </w:p>
    <w:p w14:paraId="07BB3D44" w14:textId="77777777" w:rsidR="00B63EE9" w:rsidRPr="00CA044C" w:rsidRDefault="00132433" w:rsidP="00B63EE9">
      <w:pPr>
        <w:pStyle w:val="afd"/>
        <w:ind w:firstLineChars="500" w:firstLine="1050"/>
        <w:rPr>
          <w:rFonts w:asciiTheme="minorEastAsia" w:eastAsiaTheme="minorEastAsia" w:hAnsiTheme="minorEastAsia"/>
          <w:lang w:eastAsia="ja-JP"/>
        </w:rPr>
      </w:pPr>
      <w:r w:rsidRPr="00CA044C">
        <w:rPr>
          <w:rFonts w:asciiTheme="minorEastAsia" w:eastAsiaTheme="minorEastAsia" w:hAnsiTheme="minorEastAsia"/>
          <w:lang w:eastAsia="ja-JP"/>
        </w:rPr>
        <w:t>①</w:t>
      </w:r>
      <w:r w:rsidRPr="00CA044C">
        <w:rPr>
          <w:rFonts w:asciiTheme="minorEastAsia" w:eastAsiaTheme="minorEastAsia" w:hAnsiTheme="minorEastAsia" w:hint="eastAsia"/>
          <w:lang w:eastAsia="ja-JP"/>
        </w:rPr>
        <w:t xml:space="preserve">　</w:t>
      </w:r>
      <w:r w:rsidRPr="00CA044C">
        <w:rPr>
          <w:rFonts w:asciiTheme="minorEastAsia" w:eastAsiaTheme="minorEastAsia" w:hAnsiTheme="minorEastAsia"/>
          <w:lang w:eastAsia="ja-JP"/>
        </w:rPr>
        <w:t>宿舎、設計図書による現場環境改善費用</w:t>
      </w:r>
    </w:p>
    <w:p w14:paraId="1CA70982" w14:textId="4E50AAF4" w:rsidR="00132433" w:rsidRPr="00CA044C" w:rsidRDefault="00132433" w:rsidP="00B63EE9">
      <w:pPr>
        <w:pStyle w:val="afd"/>
        <w:ind w:leftChars="500" w:left="147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②</w:t>
      </w:r>
      <w:r w:rsidRPr="00CA044C">
        <w:rPr>
          <w:rFonts w:asciiTheme="minorEastAsia" w:eastAsiaTheme="minorEastAsia" w:hAnsiTheme="minorEastAsia" w:hint="eastAsia"/>
          <w:lang w:eastAsia="ja-JP"/>
        </w:rPr>
        <w:t xml:space="preserve">　</w:t>
      </w:r>
      <w:r w:rsidRPr="00CA044C">
        <w:rPr>
          <w:rFonts w:asciiTheme="minorEastAsia" w:eastAsiaTheme="minorEastAsia" w:hAnsiTheme="minorEastAsia"/>
          <w:lang w:eastAsia="ja-JP"/>
        </w:rPr>
        <w:t>電気設備工事、機械設備工事及び昇降機設備工事における、監理事務所（監督職員事務所）、備品等の費用</w:t>
      </w:r>
    </w:p>
    <w:p w14:paraId="0072D933" w14:textId="77777777" w:rsidR="00B63EE9" w:rsidRPr="00CA044C" w:rsidRDefault="00132433" w:rsidP="00B63EE9">
      <w:pPr>
        <w:pStyle w:val="afd"/>
        <w:ind w:leftChars="500" w:left="147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lastRenderedPageBreak/>
        <w:t>③</w:t>
      </w:r>
      <w:r w:rsidRPr="00CA044C">
        <w:rPr>
          <w:rFonts w:asciiTheme="minorEastAsia" w:eastAsiaTheme="minorEastAsia" w:hAnsiTheme="minorEastAsia" w:hint="eastAsia"/>
          <w:lang w:eastAsia="ja-JP"/>
        </w:rPr>
        <w:t xml:space="preserve">　</w:t>
      </w:r>
      <w:r w:rsidRPr="00CA044C">
        <w:rPr>
          <w:rFonts w:asciiTheme="minorEastAsia" w:eastAsiaTheme="minorEastAsia" w:hAnsiTheme="minorEastAsia"/>
          <w:lang w:eastAsia="ja-JP"/>
        </w:rPr>
        <w:t>建築工事における、監理事務所（監督職員事務所）の備品等の費用のうち、設計図書に当該工事固有の事情により指定された内容</w:t>
      </w:r>
    </w:p>
    <w:p w14:paraId="5A2F75DB" w14:textId="77777777" w:rsidR="00252287" w:rsidRPr="00CA044C" w:rsidRDefault="00132433" w:rsidP="00252287">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（ハ）工事施設費</w:t>
      </w:r>
    </w:p>
    <w:p w14:paraId="3D8C2B6B" w14:textId="2E60FF50" w:rsidR="00132433" w:rsidRPr="00CA044C" w:rsidRDefault="00132433" w:rsidP="00252287">
      <w:pPr>
        <w:pStyle w:val="afd"/>
        <w:ind w:firstLineChars="600" w:firstLine="1260"/>
        <w:rPr>
          <w:rFonts w:asciiTheme="minorEastAsia" w:eastAsiaTheme="minorEastAsia" w:hAnsiTheme="minorEastAsia"/>
          <w:lang w:eastAsia="ja-JP"/>
        </w:rPr>
      </w:pPr>
      <w:r w:rsidRPr="00CA044C">
        <w:rPr>
          <w:rFonts w:asciiTheme="minorEastAsia" w:eastAsiaTheme="minorEastAsia" w:hAnsiTheme="minorEastAsia"/>
          <w:lang w:eastAsia="ja-JP"/>
        </w:rPr>
        <w:t>仮囲い、工事用道路、歩道構台、設計図書による現場環境改善費用</w:t>
      </w:r>
    </w:p>
    <w:p w14:paraId="456A82E9" w14:textId="77777777" w:rsidR="00132433" w:rsidRPr="00CA044C" w:rsidRDefault="00132433" w:rsidP="00252287">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（ニ）環境安全費</w:t>
      </w:r>
    </w:p>
    <w:p w14:paraId="222CF2B9" w14:textId="77777777" w:rsidR="00132433" w:rsidRPr="00CA044C" w:rsidRDefault="00132433" w:rsidP="00252287">
      <w:pPr>
        <w:pStyle w:val="afd"/>
        <w:ind w:leftChars="600" w:left="1260"/>
        <w:rPr>
          <w:rFonts w:asciiTheme="minorEastAsia" w:eastAsiaTheme="minorEastAsia" w:hAnsiTheme="minorEastAsia"/>
          <w:lang w:eastAsia="ja-JP"/>
        </w:rPr>
      </w:pPr>
      <w:r w:rsidRPr="00CA044C">
        <w:rPr>
          <w:rFonts w:asciiTheme="minorEastAsia" w:eastAsiaTheme="minorEastAsia" w:hAnsiTheme="minorEastAsia" w:hint="eastAsia"/>
          <w:spacing w:val="-3"/>
          <w:lang w:eastAsia="ja-JP"/>
        </w:rPr>
        <w:t>交通誘導・安全管理等の要員</w:t>
      </w:r>
      <w:r w:rsidRPr="00CA044C">
        <w:rPr>
          <w:rFonts w:asciiTheme="minorEastAsia" w:eastAsiaTheme="minorEastAsia" w:hAnsiTheme="minorEastAsia"/>
          <w:spacing w:val="-2"/>
          <w:lang w:eastAsia="ja-JP"/>
        </w:rPr>
        <w:t>に要する費用</w:t>
      </w:r>
      <w:r w:rsidRPr="00CA044C">
        <w:rPr>
          <w:rFonts w:asciiTheme="minorEastAsia" w:eastAsiaTheme="minorEastAsia" w:hAnsiTheme="minorEastAsia"/>
          <w:lang w:eastAsia="ja-JP"/>
        </w:rPr>
        <w:t>（</w:t>
      </w:r>
      <w:r w:rsidRPr="00CA044C">
        <w:rPr>
          <w:rFonts w:asciiTheme="minorEastAsia" w:eastAsiaTheme="minorEastAsia" w:hAnsiTheme="minorEastAsia"/>
          <w:spacing w:val="-5"/>
          <w:lang w:eastAsia="ja-JP"/>
        </w:rPr>
        <w:t>工事現場</w:t>
      </w:r>
      <w:r w:rsidRPr="00CA044C">
        <w:rPr>
          <w:rFonts w:asciiTheme="minorEastAsia" w:eastAsiaTheme="minorEastAsia" w:hAnsiTheme="minorEastAsia"/>
          <w:lang w:eastAsia="ja-JP"/>
        </w:rPr>
        <w:t>（施設</w:t>
      </w:r>
      <w:r w:rsidRPr="00CA044C">
        <w:rPr>
          <w:rFonts w:asciiTheme="minorEastAsia" w:eastAsiaTheme="minorEastAsia" w:hAnsiTheme="minorEastAsia"/>
          <w:spacing w:val="-20"/>
          <w:lang w:eastAsia="ja-JP"/>
        </w:rPr>
        <w:t>）</w:t>
      </w:r>
      <w:r w:rsidRPr="00CA044C">
        <w:rPr>
          <w:rFonts w:asciiTheme="minorEastAsia" w:eastAsiaTheme="minorEastAsia" w:hAnsiTheme="minorEastAsia"/>
          <w:lang w:eastAsia="ja-JP"/>
        </w:rPr>
        <w:t>の警備に要する</w:t>
      </w:r>
      <w:r w:rsidRPr="00CA044C">
        <w:rPr>
          <w:rFonts w:asciiTheme="minorEastAsia" w:eastAsiaTheme="minorEastAsia" w:hAnsiTheme="minorEastAsia" w:hint="eastAsia"/>
          <w:lang w:eastAsia="ja-JP"/>
        </w:rPr>
        <w:t>警備要員</w:t>
      </w:r>
      <w:r w:rsidRPr="00CA044C">
        <w:rPr>
          <w:rFonts w:asciiTheme="minorEastAsia" w:eastAsiaTheme="minorEastAsia" w:hAnsiTheme="minorEastAsia"/>
          <w:spacing w:val="-5"/>
          <w:lang w:eastAsia="ja-JP"/>
        </w:rPr>
        <w:t>、機械警備及び交通誘導警備員に要する費用</w:t>
      </w:r>
      <w:r w:rsidRPr="00CA044C">
        <w:rPr>
          <w:rFonts w:asciiTheme="minorEastAsia" w:eastAsiaTheme="minorEastAsia" w:hAnsiTheme="minorEastAsia"/>
          <w:spacing w:val="-27"/>
          <w:lang w:eastAsia="ja-JP"/>
        </w:rPr>
        <w:t>）</w:t>
      </w:r>
      <w:r w:rsidRPr="00CA044C">
        <w:rPr>
          <w:rFonts w:asciiTheme="minorEastAsia" w:eastAsiaTheme="minorEastAsia" w:hAnsiTheme="minorEastAsia"/>
          <w:spacing w:val="-6"/>
          <w:lang w:eastAsia="ja-JP"/>
        </w:rPr>
        <w:t>、台風等災害に備えた災害防</w:t>
      </w:r>
      <w:r w:rsidRPr="00CA044C">
        <w:rPr>
          <w:rFonts w:asciiTheme="minorEastAsia" w:eastAsiaTheme="minorEastAsia" w:hAnsiTheme="minorEastAsia"/>
          <w:spacing w:val="-12"/>
          <w:lang w:eastAsia="ja-JP"/>
        </w:rPr>
        <w:t>止対策に要する費用のうち、大規模な台風等の風災害対策として、足場の養生シ</w:t>
      </w:r>
      <w:r w:rsidRPr="00CA044C">
        <w:rPr>
          <w:rFonts w:asciiTheme="minorEastAsia" w:eastAsiaTheme="minorEastAsia" w:hAnsiTheme="minorEastAsia"/>
          <w:spacing w:val="-8"/>
          <w:lang w:eastAsia="ja-JP"/>
        </w:rPr>
        <w:t>ートの全面掛払い、防音パネルの全面掛払い等、受発注者間の協議に基づき設計</w:t>
      </w:r>
      <w:r w:rsidRPr="00CA044C">
        <w:rPr>
          <w:rFonts w:asciiTheme="minorEastAsia" w:eastAsiaTheme="minorEastAsia" w:hAnsiTheme="minorEastAsia"/>
          <w:lang w:eastAsia="ja-JP"/>
        </w:rPr>
        <w:t>図書に記載される災害防止対策に要する費用</w:t>
      </w:r>
    </w:p>
    <w:p w14:paraId="31686106" w14:textId="77777777" w:rsidR="00132433" w:rsidRPr="00CA044C" w:rsidRDefault="00132433" w:rsidP="00252287">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（ホ）動力用水光熱費</w:t>
      </w:r>
    </w:p>
    <w:p w14:paraId="0C5EF767" w14:textId="77777777" w:rsidR="00132433" w:rsidRPr="00CA044C" w:rsidRDefault="00132433" w:rsidP="00252287">
      <w:pPr>
        <w:pStyle w:val="afd"/>
        <w:ind w:firstLineChars="600" w:firstLine="1260"/>
        <w:rPr>
          <w:rFonts w:asciiTheme="minorEastAsia" w:eastAsiaTheme="minorEastAsia" w:hAnsiTheme="minorEastAsia"/>
          <w:lang w:eastAsia="ja-JP"/>
        </w:rPr>
      </w:pPr>
      <w:r w:rsidRPr="00CA044C">
        <w:rPr>
          <w:rFonts w:asciiTheme="minorEastAsia" w:eastAsiaTheme="minorEastAsia" w:hAnsiTheme="minorEastAsia"/>
          <w:lang w:eastAsia="ja-JP"/>
        </w:rPr>
        <w:t>本受電後の電力基本料金</w:t>
      </w:r>
    </w:p>
    <w:p w14:paraId="47B31B61" w14:textId="77777777" w:rsidR="00252287" w:rsidRPr="00CA044C" w:rsidRDefault="00132433" w:rsidP="00252287">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（ヘ）機械器具等</w:t>
      </w:r>
    </w:p>
    <w:p w14:paraId="1B8C44A7" w14:textId="32C716E4" w:rsidR="00132433" w:rsidRPr="00CA044C" w:rsidRDefault="00FA03DE" w:rsidP="00FA03DE">
      <w:pPr>
        <w:pStyle w:val="afd"/>
        <w:ind w:firstLineChars="500" w:firstLine="1050"/>
        <w:rPr>
          <w:rFonts w:asciiTheme="minorEastAsia" w:eastAsiaTheme="minorEastAsia" w:hAnsiTheme="minorEastAsia"/>
          <w:lang w:eastAsia="ja-JP"/>
        </w:rPr>
      </w:pPr>
      <w:r w:rsidRPr="00CA044C">
        <w:rPr>
          <w:rFonts w:asciiTheme="minorEastAsia" w:eastAsiaTheme="minorEastAsia" w:hAnsiTheme="minorEastAsia" w:hint="eastAsia"/>
          <w:lang w:eastAsia="ja-JP"/>
        </w:rPr>
        <w:t xml:space="preserve">①　</w:t>
      </w:r>
      <w:r w:rsidR="00132433" w:rsidRPr="00CA044C">
        <w:rPr>
          <w:rFonts w:asciiTheme="minorEastAsia" w:eastAsiaTheme="minorEastAsia" w:hAnsiTheme="minorEastAsia"/>
          <w:lang w:eastAsia="ja-JP"/>
        </w:rPr>
        <w:t>新営工事における荷揚用揚重機械器具の費用</w:t>
      </w:r>
    </w:p>
    <w:p w14:paraId="56DFAA36" w14:textId="77777777" w:rsidR="00252287" w:rsidRPr="00CA044C" w:rsidRDefault="00132433" w:rsidP="00FA03DE">
      <w:pPr>
        <w:pStyle w:val="afd"/>
        <w:ind w:firstLineChars="700" w:firstLine="1470"/>
        <w:rPr>
          <w:rFonts w:asciiTheme="minorEastAsia" w:eastAsiaTheme="minorEastAsia" w:hAnsiTheme="minorEastAsia"/>
          <w:lang w:eastAsia="ja-JP"/>
        </w:rPr>
      </w:pPr>
      <w:r w:rsidRPr="00CA044C">
        <w:rPr>
          <w:rFonts w:asciiTheme="minorEastAsia" w:eastAsiaTheme="minorEastAsia" w:hAnsiTheme="minorEastAsia"/>
          <w:lang w:eastAsia="ja-JP"/>
        </w:rPr>
        <w:t>規格の選定及び存置日数は、表２－１～表２－５を参考とし、施工条件等により機種を</w:t>
      </w:r>
    </w:p>
    <w:p w14:paraId="00241778" w14:textId="503E36E6" w:rsidR="00252287" w:rsidRPr="00CA044C" w:rsidRDefault="00132433" w:rsidP="00DE447B">
      <w:pPr>
        <w:pStyle w:val="afd"/>
        <w:ind w:firstLineChars="700" w:firstLine="1470"/>
        <w:rPr>
          <w:rFonts w:asciiTheme="minorEastAsia" w:eastAsiaTheme="minorEastAsia" w:hAnsiTheme="minorEastAsia"/>
          <w:lang w:eastAsia="ja-JP"/>
        </w:rPr>
      </w:pPr>
      <w:r w:rsidRPr="00CA044C">
        <w:rPr>
          <w:rFonts w:asciiTheme="minorEastAsia" w:eastAsiaTheme="minorEastAsia" w:hAnsiTheme="minorEastAsia"/>
          <w:lang w:eastAsia="ja-JP"/>
        </w:rPr>
        <w:t>選定する。</w:t>
      </w:r>
    </w:p>
    <w:p w14:paraId="7FB7D094" w14:textId="77777777" w:rsidR="00132433" w:rsidRPr="00CA044C" w:rsidRDefault="00132433" w:rsidP="00132433">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（共通事項）</w:t>
      </w:r>
      <w:r w:rsidRPr="00CA044C">
        <w:rPr>
          <w:rFonts w:asciiTheme="minorEastAsia" w:eastAsiaTheme="minorEastAsia" w:hAnsiTheme="minorEastAsia"/>
          <w:lang w:eastAsia="ja-JP"/>
        </w:rPr>
        <w:tab/>
      </w:r>
    </w:p>
    <w:p w14:paraId="49C9C9CE" w14:textId="77777777" w:rsidR="00132433" w:rsidRPr="00CA044C" w:rsidRDefault="00132433" w:rsidP="00132433">
      <w:pPr>
        <w:pStyle w:val="afd"/>
        <w:ind w:leftChars="400" w:left="126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１．揚重機等の設置</w:t>
      </w:r>
      <w:r w:rsidRPr="00CA044C">
        <w:rPr>
          <w:rFonts w:asciiTheme="minorEastAsia" w:eastAsiaTheme="minorEastAsia" w:hAnsiTheme="minorEastAsia" w:hint="eastAsia"/>
          <w:lang w:eastAsia="ja-JP"/>
        </w:rPr>
        <w:t>・</w:t>
      </w:r>
      <w:r w:rsidRPr="00CA044C">
        <w:rPr>
          <w:rFonts w:asciiTheme="minorEastAsia" w:eastAsiaTheme="minorEastAsia" w:hAnsiTheme="minorEastAsia"/>
          <w:lang w:eastAsia="ja-JP"/>
        </w:rPr>
        <w:t>移動の作業が支障なく行える敷地を条件とし</w:t>
      </w:r>
      <w:r w:rsidRPr="00CA044C">
        <w:rPr>
          <w:rFonts w:asciiTheme="minorEastAsia" w:eastAsiaTheme="minorEastAsia" w:hAnsiTheme="minorEastAsia" w:hint="eastAsia"/>
          <w:lang w:eastAsia="ja-JP"/>
        </w:rPr>
        <w:t>たものであ</w:t>
      </w:r>
      <w:r w:rsidRPr="00CA044C">
        <w:rPr>
          <w:rFonts w:asciiTheme="minorEastAsia" w:eastAsiaTheme="minorEastAsia" w:hAnsiTheme="minorEastAsia"/>
          <w:lang w:eastAsia="ja-JP"/>
        </w:rPr>
        <w:t>る。</w:t>
      </w:r>
    </w:p>
    <w:p w14:paraId="5D4FD068" w14:textId="77777777" w:rsidR="00132433" w:rsidRPr="00CA044C" w:rsidRDefault="00132433" w:rsidP="00132433">
      <w:pPr>
        <w:pStyle w:val="afd"/>
        <w:ind w:leftChars="400" w:left="126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２．ＲＣ造の標準的な階高、スパン及び仕上げの建物として設定したものである。</w:t>
      </w:r>
    </w:p>
    <w:p w14:paraId="59FB0730" w14:textId="77777777" w:rsidR="00132433" w:rsidRPr="00CA044C" w:rsidRDefault="00132433" w:rsidP="00132433">
      <w:pPr>
        <w:pStyle w:val="afd"/>
        <w:ind w:leftChars="400" w:left="126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３．Ａ＝建築面積／７５０㎡（計算過程においてＡの値を端数処理する場合は、小数点以下第三位を四捨五入し小数点以下第二位とする。）</w:t>
      </w:r>
    </w:p>
    <w:p w14:paraId="0E4F9B60" w14:textId="77777777" w:rsidR="00132433" w:rsidRPr="00CA044C" w:rsidRDefault="00132433" w:rsidP="00132433">
      <w:pPr>
        <w:pStyle w:val="afd"/>
        <w:ind w:leftChars="400" w:left="126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４．Ｎ＝階数</w:t>
      </w:r>
    </w:p>
    <w:p w14:paraId="1F086AAC" w14:textId="77777777" w:rsidR="00132433" w:rsidRPr="00CA044C" w:rsidRDefault="00132433" w:rsidP="00132433">
      <w:pPr>
        <w:pStyle w:val="afd"/>
        <w:ind w:leftChars="400" w:left="126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５．存置日数の端数処理は、小数点以下第一位を切上げ整数とする。</w:t>
      </w:r>
    </w:p>
    <w:p w14:paraId="20F11630" w14:textId="77777777" w:rsidR="00132433" w:rsidRPr="00CA044C" w:rsidRDefault="00132433" w:rsidP="00132433">
      <w:pPr>
        <w:pStyle w:val="afd"/>
        <w:ind w:leftChars="400" w:left="126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６．各階の面積が著しく異なる場合は、実状に応じて適切に補正する。</w:t>
      </w:r>
    </w:p>
    <w:p w14:paraId="5BECF0C6" w14:textId="77777777" w:rsidR="00132433" w:rsidRPr="00CA044C" w:rsidRDefault="00132433" w:rsidP="00132433">
      <w:pPr>
        <w:pStyle w:val="afd"/>
        <w:ind w:leftChars="400" w:left="1252" w:hangingChars="200" w:hanging="412"/>
        <w:rPr>
          <w:rFonts w:asciiTheme="minorEastAsia" w:eastAsiaTheme="minorEastAsia" w:hAnsiTheme="minorEastAsia"/>
          <w:lang w:eastAsia="ja-JP"/>
        </w:rPr>
      </w:pPr>
      <w:r w:rsidRPr="00CA044C">
        <w:rPr>
          <w:rFonts w:asciiTheme="minorEastAsia" w:eastAsiaTheme="minorEastAsia" w:hAnsiTheme="minorEastAsia"/>
          <w:spacing w:val="-2"/>
          <w:lang w:eastAsia="ja-JP"/>
        </w:rPr>
        <w:t xml:space="preserve">７．階数が２階以下かつ建築面積が </w:t>
      </w:r>
      <w:r w:rsidRPr="00CA044C">
        <w:rPr>
          <w:rFonts w:asciiTheme="minorEastAsia" w:eastAsiaTheme="minorEastAsia" w:hAnsiTheme="minorEastAsia"/>
          <w:lang w:eastAsia="ja-JP"/>
        </w:rPr>
        <w:t>250</w:t>
      </w:r>
      <w:r w:rsidRPr="00CA044C">
        <w:rPr>
          <w:rFonts w:asciiTheme="minorEastAsia" w:eastAsiaTheme="minorEastAsia" w:hAnsiTheme="minorEastAsia"/>
          <w:spacing w:val="-9"/>
          <w:lang w:eastAsia="ja-JP"/>
        </w:rPr>
        <w:t xml:space="preserve"> ㎡未満の場合は、規格を </w:t>
      </w:r>
      <w:r w:rsidRPr="00CA044C">
        <w:rPr>
          <w:rFonts w:asciiTheme="minorEastAsia" w:eastAsiaTheme="minorEastAsia" w:hAnsiTheme="minorEastAsia"/>
          <w:lang w:eastAsia="ja-JP"/>
        </w:rPr>
        <w:t>16t</w:t>
      </w:r>
      <w:r w:rsidRPr="00CA044C">
        <w:rPr>
          <w:rFonts w:asciiTheme="minorEastAsia" w:eastAsiaTheme="minorEastAsia" w:hAnsiTheme="minorEastAsia"/>
          <w:spacing w:val="-24"/>
          <w:lang w:eastAsia="ja-JP"/>
        </w:rPr>
        <w:t xml:space="preserve"> 以</w:t>
      </w:r>
      <w:r w:rsidRPr="00CA044C">
        <w:rPr>
          <w:rFonts w:asciiTheme="minorEastAsia" w:eastAsiaTheme="minorEastAsia" w:hAnsiTheme="minorEastAsia"/>
          <w:lang w:eastAsia="ja-JP"/>
        </w:rPr>
        <w:t>下とし、存置日数は実状に応じて適切に補正する。</w:t>
      </w:r>
    </w:p>
    <w:p w14:paraId="2BDDC4C2" w14:textId="77777777" w:rsidR="00132433" w:rsidRPr="00CA044C" w:rsidRDefault="00132433" w:rsidP="00132433">
      <w:pPr>
        <w:pStyle w:val="afd"/>
        <w:ind w:leftChars="400" w:left="126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８．障害物等で揚重作業に支障がある場合は、実状に応じて適切に設定する。</w:t>
      </w:r>
    </w:p>
    <w:p w14:paraId="75D1FE5F" w14:textId="77777777" w:rsidR="00132433" w:rsidRPr="00CA044C" w:rsidRDefault="00132433" w:rsidP="00132433">
      <w:pPr>
        <w:pStyle w:val="afd"/>
        <w:tabs>
          <w:tab w:val="left" w:pos="3124"/>
        </w:tabs>
        <w:ind w:left="2066"/>
        <w:rPr>
          <w:rFonts w:asciiTheme="minorEastAsia" w:eastAsiaTheme="minorEastAsia" w:hAnsiTheme="minorEastAsia"/>
          <w:lang w:eastAsia="ja-JP"/>
        </w:rPr>
      </w:pPr>
    </w:p>
    <w:bookmarkEnd w:id="9"/>
    <w:p w14:paraId="14186FAF" w14:textId="77777777" w:rsidR="00132433" w:rsidRPr="00CA044C" w:rsidRDefault="00132433" w:rsidP="0032541E">
      <w:pPr>
        <w:pStyle w:val="afd"/>
        <w:tabs>
          <w:tab w:val="left" w:pos="3124"/>
        </w:tabs>
        <w:ind w:firstLineChars="400" w:firstLine="840"/>
        <w:rPr>
          <w:rFonts w:asciiTheme="minorEastAsia" w:eastAsiaTheme="minorEastAsia" w:hAnsiTheme="minorEastAsia"/>
          <w:lang w:eastAsia="ja-JP"/>
        </w:rPr>
      </w:pPr>
      <w:r w:rsidRPr="00CA044C">
        <w:rPr>
          <w:rFonts w:asciiTheme="minorEastAsia" w:eastAsiaTheme="minorEastAsia" w:hAnsiTheme="minorEastAsia"/>
          <w:lang w:eastAsia="ja-JP"/>
        </w:rPr>
        <w:t>表２－１</w:t>
      </w:r>
      <w:r w:rsidRPr="00CA044C">
        <w:rPr>
          <w:rFonts w:asciiTheme="minorEastAsia" w:eastAsiaTheme="minorEastAsia" w:hAnsiTheme="minorEastAsia" w:hint="eastAsia"/>
          <w:lang w:eastAsia="ja-JP"/>
        </w:rPr>
        <w:t xml:space="preserve">　</w:t>
      </w:r>
      <w:r w:rsidRPr="00CA044C">
        <w:rPr>
          <w:rFonts w:asciiTheme="minorEastAsia" w:eastAsiaTheme="minorEastAsia" w:hAnsiTheme="minorEastAsia"/>
          <w:lang w:eastAsia="ja-JP"/>
        </w:rPr>
        <w:t>地上階の躯体用揚重機械存置日数（鉄筋コンクリート造）</w:t>
      </w:r>
    </w:p>
    <w:tbl>
      <w:tblPr>
        <w:tblStyle w:val="TableNormal"/>
        <w:tblW w:w="0" w:type="auto"/>
        <w:tblInd w:w="8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89"/>
        <w:gridCol w:w="1701"/>
        <w:gridCol w:w="2231"/>
        <w:gridCol w:w="2764"/>
      </w:tblGrid>
      <w:tr w:rsidR="00F76A73" w:rsidRPr="00F76A73" w14:paraId="7897D18D" w14:textId="77777777" w:rsidTr="0032541E">
        <w:trPr>
          <w:trHeight w:val="333"/>
        </w:trPr>
        <w:tc>
          <w:tcPr>
            <w:tcW w:w="1289" w:type="dxa"/>
            <w:tcBorders>
              <w:left w:val="nil"/>
            </w:tcBorders>
          </w:tcPr>
          <w:p w14:paraId="08815914" w14:textId="77777777" w:rsidR="00132433" w:rsidRPr="00F76A73" w:rsidRDefault="00132433" w:rsidP="00252287">
            <w:pPr>
              <w:pStyle w:val="TableParagraph"/>
              <w:ind w:left="326" w:right="300" w:firstLineChars="100" w:firstLine="18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階数</w:t>
            </w:r>
          </w:p>
        </w:tc>
        <w:tc>
          <w:tcPr>
            <w:tcW w:w="1701" w:type="dxa"/>
          </w:tcPr>
          <w:p w14:paraId="65431933" w14:textId="77777777" w:rsidR="00132433" w:rsidRPr="00F76A73" w:rsidRDefault="00132433" w:rsidP="003D1ED3">
            <w:pPr>
              <w:pStyle w:val="TableParagraph"/>
              <w:ind w:left="556" w:right="55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規  格</w:t>
            </w:r>
          </w:p>
        </w:tc>
        <w:tc>
          <w:tcPr>
            <w:tcW w:w="2231" w:type="dxa"/>
          </w:tcPr>
          <w:p w14:paraId="5A2A9790" w14:textId="77777777" w:rsidR="00132433" w:rsidRPr="00F76A73" w:rsidRDefault="00132433" w:rsidP="00252287">
            <w:pPr>
              <w:pStyle w:val="TableParagraph"/>
              <w:ind w:left="464" w:right="455" w:firstLineChars="50" w:firstLine="9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存 置 日 数</w:t>
            </w:r>
          </w:p>
        </w:tc>
        <w:tc>
          <w:tcPr>
            <w:tcW w:w="2764" w:type="dxa"/>
            <w:tcBorders>
              <w:right w:val="nil"/>
            </w:tcBorders>
          </w:tcPr>
          <w:p w14:paraId="2F054794" w14:textId="77777777" w:rsidR="00132433" w:rsidRPr="00F76A73" w:rsidRDefault="00132433" w:rsidP="003D1ED3">
            <w:pPr>
              <w:pStyle w:val="TableParagraph"/>
              <w:tabs>
                <w:tab w:val="left" w:pos="1839"/>
              </w:tabs>
              <w:ind w:left="74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備</w:t>
            </w:r>
            <w:r w:rsidRPr="00F76A73">
              <w:rPr>
                <w:rFonts w:asciiTheme="minorEastAsia" w:eastAsiaTheme="minorEastAsia" w:hAnsiTheme="minorEastAsia" w:hint="eastAsia"/>
                <w:sz w:val="18"/>
                <w:lang w:eastAsia="ja-JP"/>
              </w:rPr>
              <w:tab/>
              <w:t>考</w:t>
            </w:r>
          </w:p>
        </w:tc>
      </w:tr>
      <w:tr w:rsidR="00F76A73" w:rsidRPr="00F76A73" w14:paraId="799C83D9" w14:textId="77777777" w:rsidTr="0032541E">
        <w:trPr>
          <w:trHeight w:val="330"/>
        </w:trPr>
        <w:tc>
          <w:tcPr>
            <w:tcW w:w="1289" w:type="dxa"/>
            <w:tcBorders>
              <w:left w:val="nil"/>
            </w:tcBorders>
          </w:tcPr>
          <w:p w14:paraId="734F17CA" w14:textId="60D820EF" w:rsidR="00132433" w:rsidRPr="00F76A73" w:rsidRDefault="00132433" w:rsidP="003D1ED3">
            <w:pPr>
              <w:pStyle w:val="TableParagraph"/>
              <w:ind w:left="2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lang w:eastAsia="ja-JP"/>
              </w:rPr>
              <w:t>１</w:t>
            </w:r>
          </w:p>
        </w:tc>
        <w:tc>
          <w:tcPr>
            <w:tcW w:w="1701" w:type="dxa"/>
          </w:tcPr>
          <w:p w14:paraId="3C508D1B" w14:textId="77777777" w:rsidR="00132433" w:rsidRPr="00F76A73" w:rsidRDefault="00132433" w:rsidP="00252287">
            <w:pPr>
              <w:pStyle w:val="TableParagraph"/>
              <w:ind w:left="556" w:right="555" w:firstLineChars="50" w:firstLine="9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25ｔ</w:t>
            </w:r>
          </w:p>
        </w:tc>
        <w:tc>
          <w:tcPr>
            <w:tcW w:w="2231" w:type="dxa"/>
          </w:tcPr>
          <w:p w14:paraId="79420DDC" w14:textId="77777777" w:rsidR="00132433" w:rsidRPr="00F76A73" w:rsidRDefault="00132433" w:rsidP="003D1ED3">
            <w:pPr>
              <w:pStyle w:val="TableParagraph"/>
              <w:ind w:left="464" w:right="453"/>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13.6×Ａ＋5.2</w:t>
            </w:r>
          </w:p>
        </w:tc>
        <w:tc>
          <w:tcPr>
            <w:tcW w:w="2764" w:type="dxa"/>
            <w:tcBorders>
              <w:right w:val="nil"/>
            </w:tcBorders>
          </w:tcPr>
          <w:p w14:paraId="761AB4F1" w14:textId="77777777" w:rsidR="00132433" w:rsidRPr="00F76A73" w:rsidRDefault="00132433" w:rsidP="003D1ED3">
            <w:pPr>
              <w:pStyle w:val="TableParagraph"/>
              <w:rPr>
                <w:rFonts w:asciiTheme="minorEastAsia" w:eastAsiaTheme="minorEastAsia" w:hAnsiTheme="minorEastAsia"/>
                <w:sz w:val="18"/>
                <w:lang w:eastAsia="ja-JP"/>
              </w:rPr>
            </w:pPr>
          </w:p>
        </w:tc>
      </w:tr>
      <w:tr w:rsidR="00F76A73" w:rsidRPr="00F76A73" w14:paraId="09D4551A" w14:textId="77777777" w:rsidTr="0032541E">
        <w:trPr>
          <w:trHeight w:val="333"/>
        </w:trPr>
        <w:tc>
          <w:tcPr>
            <w:tcW w:w="1289" w:type="dxa"/>
            <w:tcBorders>
              <w:left w:val="nil"/>
            </w:tcBorders>
          </w:tcPr>
          <w:p w14:paraId="047B173E" w14:textId="5E74614B" w:rsidR="00132433" w:rsidRPr="00F76A73" w:rsidRDefault="00132433" w:rsidP="003D1ED3">
            <w:pPr>
              <w:pStyle w:val="TableParagraph"/>
              <w:ind w:left="2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lang w:eastAsia="ja-JP"/>
              </w:rPr>
              <w:t>２</w:t>
            </w:r>
          </w:p>
        </w:tc>
        <w:tc>
          <w:tcPr>
            <w:tcW w:w="1701" w:type="dxa"/>
          </w:tcPr>
          <w:p w14:paraId="01375F4C" w14:textId="77777777" w:rsidR="00132433" w:rsidRPr="00F76A73" w:rsidRDefault="00132433" w:rsidP="00252287">
            <w:pPr>
              <w:pStyle w:val="TableParagraph"/>
              <w:ind w:left="556" w:right="555" w:firstLineChars="50" w:firstLine="9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25ｔ</w:t>
            </w:r>
          </w:p>
        </w:tc>
        <w:tc>
          <w:tcPr>
            <w:tcW w:w="2231" w:type="dxa"/>
          </w:tcPr>
          <w:p w14:paraId="444F9BCF" w14:textId="77777777" w:rsidR="00132433" w:rsidRPr="00F76A73" w:rsidRDefault="00132433" w:rsidP="003D1ED3">
            <w:pPr>
              <w:pStyle w:val="TableParagraph"/>
              <w:ind w:left="464" w:right="45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18.0×Ａ＋10.0</w:t>
            </w:r>
          </w:p>
        </w:tc>
        <w:tc>
          <w:tcPr>
            <w:tcW w:w="2764" w:type="dxa"/>
            <w:tcBorders>
              <w:right w:val="nil"/>
            </w:tcBorders>
          </w:tcPr>
          <w:p w14:paraId="3D192CB1" w14:textId="77777777" w:rsidR="00132433" w:rsidRPr="00F76A73" w:rsidRDefault="00132433" w:rsidP="003D1ED3">
            <w:pPr>
              <w:pStyle w:val="TableParagraph"/>
              <w:rPr>
                <w:rFonts w:asciiTheme="minorEastAsia" w:eastAsiaTheme="minorEastAsia" w:hAnsiTheme="minorEastAsia"/>
                <w:sz w:val="18"/>
                <w:lang w:eastAsia="ja-JP"/>
              </w:rPr>
            </w:pPr>
          </w:p>
        </w:tc>
      </w:tr>
      <w:tr w:rsidR="00F76A73" w:rsidRPr="00F76A73" w14:paraId="198B2121" w14:textId="77777777" w:rsidTr="0032541E">
        <w:trPr>
          <w:trHeight w:val="330"/>
        </w:trPr>
        <w:tc>
          <w:tcPr>
            <w:tcW w:w="1289" w:type="dxa"/>
            <w:tcBorders>
              <w:left w:val="nil"/>
            </w:tcBorders>
          </w:tcPr>
          <w:p w14:paraId="31D16EE8" w14:textId="31C554C3" w:rsidR="00132433" w:rsidRPr="00F76A73" w:rsidRDefault="00132433" w:rsidP="003D1ED3">
            <w:pPr>
              <w:pStyle w:val="TableParagraph"/>
              <w:ind w:left="2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lang w:eastAsia="ja-JP"/>
              </w:rPr>
              <w:t>３</w:t>
            </w:r>
          </w:p>
        </w:tc>
        <w:tc>
          <w:tcPr>
            <w:tcW w:w="1701" w:type="dxa"/>
          </w:tcPr>
          <w:p w14:paraId="4A98976B" w14:textId="77777777" w:rsidR="00132433" w:rsidRPr="00F76A73" w:rsidRDefault="00132433" w:rsidP="00252287">
            <w:pPr>
              <w:pStyle w:val="TableParagraph"/>
              <w:ind w:left="556" w:right="555" w:firstLineChars="50" w:firstLine="9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25ｔ</w:t>
            </w:r>
          </w:p>
        </w:tc>
        <w:tc>
          <w:tcPr>
            <w:tcW w:w="2231" w:type="dxa"/>
          </w:tcPr>
          <w:p w14:paraId="5AF5B53E" w14:textId="77777777" w:rsidR="00132433" w:rsidRPr="00F76A73" w:rsidRDefault="00132433" w:rsidP="003D1ED3">
            <w:pPr>
              <w:pStyle w:val="TableParagraph"/>
              <w:ind w:left="464" w:right="45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22.4×Ａ＋14.8</w:t>
            </w:r>
          </w:p>
        </w:tc>
        <w:tc>
          <w:tcPr>
            <w:tcW w:w="2764" w:type="dxa"/>
            <w:tcBorders>
              <w:right w:val="nil"/>
            </w:tcBorders>
          </w:tcPr>
          <w:p w14:paraId="1F36EF68" w14:textId="77777777" w:rsidR="00132433" w:rsidRPr="00F76A73" w:rsidRDefault="00132433" w:rsidP="003D1ED3">
            <w:pPr>
              <w:pStyle w:val="TableParagraph"/>
              <w:rPr>
                <w:rFonts w:asciiTheme="minorEastAsia" w:eastAsiaTheme="minorEastAsia" w:hAnsiTheme="minorEastAsia"/>
                <w:sz w:val="18"/>
                <w:lang w:eastAsia="ja-JP"/>
              </w:rPr>
            </w:pPr>
          </w:p>
        </w:tc>
      </w:tr>
      <w:tr w:rsidR="00F76A73" w:rsidRPr="00F76A73" w14:paraId="04BB72E6" w14:textId="77777777" w:rsidTr="0032541E">
        <w:trPr>
          <w:trHeight w:val="333"/>
        </w:trPr>
        <w:tc>
          <w:tcPr>
            <w:tcW w:w="1289" w:type="dxa"/>
            <w:tcBorders>
              <w:left w:val="nil"/>
            </w:tcBorders>
          </w:tcPr>
          <w:p w14:paraId="0982B93F" w14:textId="7A51807F" w:rsidR="00132433" w:rsidRPr="00F76A73" w:rsidRDefault="00132433" w:rsidP="003D1ED3">
            <w:pPr>
              <w:pStyle w:val="TableParagraph"/>
              <w:ind w:left="2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lang w:eastAsia="ja-JP"/>
              </w:rPr>
              <w:t>４</w:t>
            </w:r>
          </w:p>
        </w:tc>
        <w:tc>
          <w:tcPr>
            <w:tcW w:w="1701" w:type="dxa"/>
          </w:tcPr>
          <w:p w14:paraId="77095996" w14:textId="77777777" w:rsidR="00132433" w:rsidRPr="00F76A73" w:rsidRDefault="00132433" w:rsidP="00252287">
            <w:pPr>
              <w:pStyle w:val="TableParagraph"/>
              <w:ind w:left="556" w:right="555" w:firstLineChars="50" w:firstLine="9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25ｔ</w:t>
            </w:r>
          </w:p>
        </w:tc>
        <w:tc>
          <w:tcPr>
            <w:tcW w:w="2231" w:type="dxa"/>
          </w:tcPr>
          <w:p w14:paraId="3CBEB612" w14:textId="77777777" w:rsidR="00132433" w:rsidRPr="00F76A73" w:rsidRDefault="00132433" w:rsidP="003D1ED3">
            <w:pPr>
              <w:pStyle w:val="TableParagraph"/>
              <w:ind w:left="464" w:right="45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26.8×Ａ＋19.6</w:t>
            </w:r>
          </w:p>
        </w:tc>
        <w:tc>
          <w:tcPr>
            <w:tcW w:w="2764" w:type="dxa"/>
            <w:tcBorders>
              <w:right w:val="nil"/>
            </w:tcBorders>
          </w:tcPr>
          <w:p w14:paraId="7B5B9DA3" w14:textId="77777777" w:rsidR="00132433" w:rsidRPr="00F76A73" w:rsidRDefault="00132433" w:rsidP="003D1ED3">
            <w:pPr>
              <w:pStyle w:val="TableParagraph"/>
              <w:rPr>
                <w:rFonts w:asciiTheme="minorEastAsia" w:eastAsiaTheme="minorEastAsia" w:hAnsiTheme="minorEastAsia"/>
                <w:sz w:val="18"/>
                <w:lang w:eastAsia="ja-JP"/>
              </w:rPr>
            </w:pPr>
          </w:p>
        </w:tc>
      </w:tr>
      <w:tr w:rsidR="00F76A73" w:rsidRPr="00F76A73" w14:paraId="46D2E176" w14:textId="77777777" w:rsidTr="0032541E">
        <w:trPr>
          <w:trHeight w:val="330"/>
        </w:trPr>
        <w:tc>
          <w:tcPr>
            <w:tcW w:w="1289" w:type="dxa"/>
            <w:tcBorders>
              <w:left w:val="nil"/>
            </w:tcBorders>
          </w:tcPr>
          <w:p w14:paraId="26339EA0" w14:textId="23BB892A" w:rsidR="00132433" w:rsidRPr="00F76A73" w:rsidRDefault="00132433" w:rsidP="003D1ED3">
            <w:pPr>
              <w:pStyle w:val="TableParagraph"/>
              <w:ind w:left="2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lang w:eastAsia="ja-JP"/>
              </w:rPr>
              <w:t>５</w:t>
            </w:r>
          </w:p>
        </w:tc>
        <w:tc>
          <w:tcPr>
            <w:tcW w:w="1701" w:type="dxa"/>
          </w:tcPr>
          <w:p w14:paraId="25591507" w14:textId="77777777" w:rsidR="00132433" w:rsidRPr="00F76A73" w:rsidRDefault="00132433" w:rsidP="00252287">
            <w:pPr>
              <w:pStyle w:val="TableParagraph"/>
              <w:ind w:left="556" w:right="555" w:firstLineChars="50" w:firstLine="9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25ｔ</w:t>
            </w:r>
          </w:p>
        </w:tc>
        <w:tc>
          <w:tcPr>
            <w:tcW w:w="2231" w:type="dxa"/>
          </w:tcPr>
          <w:p w14:paraId="65886A28" w14:textId="77777777" w:rsidR="00132433" w:rsidRPr="00F76A73" w:rsidRDefault="00132433" w:rsidP="003D1ED3">
            <w:pPr>
              <w:pStyle w:val="TableParagraph"/>
              <w:ind w:left="464" w:right="45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31.2×Ａ＋24.4</w:t>
            </w:r>
          </w:p>
        </w:tc>
        <w:tc>
          <w:tcPr>
            <w:tcW w:w="2764" w:type="dxa"/>
            <w:tcBorders>
              <w:right w:val="nil"/>
            </w:tcBorders>
          </w:tcPr>
          <w:p w14:paraId="3D5D7EB6" w14:textId="77777777" w:rsidR="00132433" w:rsidRPr="00F76A73" w:rsidRDefault="00132433" w:rsidP="003D1ED3">
            <w:pPr>
              <w:pStyle w:val="TableParagraph"/>
              <w:rPr>
                <w:rFonts w:asciiTheme="minorEastAsia" w:eastAsiaTheme="minorEastAsia" w:hAnsiTheme="minorEastAsia"/>
                <w:sz w:val="18"/>
                <w:lang w:eastAsia="ja-JP"/>
              </w:rPr>
            </w:pPr>
          </w:p>
        </w:tc>
      </w:tr>
    </w:tbl>
    <w:p w14:paraId="3D7E1F88" w14:textId="6AE261A5" w:rsidR="00DE447B" w:rsidRDefault="00DE447B" w:rsidP="0032541E">
      <w:pPr>
        <w:pStyle w:val="afd"/>
        <w:tabs>
          <w:tab w:val="left" w:pos="3124"/>
        </w:tabs>
        <w:rPr>
          <w:rFonts w:asciiTheme="minorEastAsia" w:eastAsiaTheme="minorEastAsia" w:hAnsiTheme="minorEastAsia"/>
          <w:lang w:eastAsia="ja-JP"/>
        </w:rPr>
      </w:pPr>
    </w:p>
    <w:p w14:paraId="09C8E59D" w14:textId="7B1D7672" w:rsidR="0032541E" w:rsidRDefault="0032541E" w:rsidP="0032541E">
      <w:pPr>
        <w:pStyle w:val="afd"/>
        <w:tabs>
          <w:tab w:val="left" w:pos="3124"/>
        </w:tabs>
        <w:rPr>
          <w:rFonts w:asciiTheme="minorEastAsia" w:eastAsiaTheme="minorEastAsia" w:hAnsiTheme="minorEastAsia"/>
          <w:lang w:eastAsia="ja-JP"/>
        </w:rPr>
      </w:pPr>
    </w:p>
    <w:p w14:paraId="3455FF62" w14:textId="623311C4" w:rsidR="0032541E" w:rsidRDefault="0032541E" w:rsidP="0032541E">
      <w:pPr>
        <w:pStyle w:val="afd"/>
        <w:tabs>
          <w:tab w:val="left" w:pos="3124"/>
        </w:tabs>
        <w:rPr>
          <w:rFonts w:asciiTheme="minorEastAsia" w:eastAsiaTheme="minorEastAsia" w:hAnsiTheme="minorEastAsia"/>
          <w:lang w:eastAsia="ja-JP"/>
        </w:rPr>
      </w:pPr>
    </w:p>
    <w:p w14:paraId="5C3D6AC3" w14:textId="77777777" w:rsidR="0032541E" w:rsidRPr="00F76A73" w:rsidRDefault="0032541E" w:rsidP="0032541E">
      <w:pPr>
        <w:pStyle w:val="afd"/>
        <w:tabs>
          <w:tab w:val="left" w:pos="3124"/>
        </w:tabs>
        <w:rPr>
          <w:rFonts w:asciiTheme="minorEastAsia" w:eastAsiaTheme="minorEastAsia" w:hAnsiTheme="minorEastAsia"/>
          <w:lang w:eastAsia="ja-JP"/>
        </w:rPr>
      </w:pPr>
    </w:p>
    <w:p w14:paraId="277B29CD" w14:textId="77777777" w:rsidR="00132433" w:rsidRPr="00F76A73" w:rsidRDefault="00132433" w:rsidP="0032541E">
      <w:pPr>
        <w:pStyle w:val="afd"/>
        <w:tabs>
          <w:tab w:val="left" w:pos="3124"/>
        </w:tabs>
        <w:ind w:firstLineChars="400" w:firstLine="840"/>
        <w:rPr>
          <w:rFonts w:asciiTheme="minorEastAsia" w:eastAsiaTheme="minorEastAsia" w:hAnsiTheme="minorEastAsia"/>
          <w:lang w:eastAsia="ja-JP"/>
        </w:rPr>
      </w:pPr>
      <w:r w:rsidRPr="00F76A73">
        <w:rPr>
          <w:rFonts w:asciiTheme="minorEastAsia" w:eastAsiaTheme="minorEastAsia" w:hAnsiTheme="minorEastAsia"/>
          <w:lang w:eastAsia="ja-JP"/>
        </w:rPr>
        <w:lastRenderedPageBreak/>
        <w:t>表２－２</w:t>
      </w:r>
      <w:r w:rsidRPr="00F76A73">
        <w:rPr>
          <w:rFonts w:asciiTheme="minorEastAsia" w:eastAsiaTheme="minorEastAsia" w:hAnsiTheme="minorEastAsia" w:hint="eastAsia"/>
          <w:lang w:eastAsia="ja-JP"/>
        </w:rPr>
        <w:t xml:space="preserve">　</w:t>
      </w:r>
      <w:r w:rsidRPr="00F76A73">
        <w:rPr>
          <w:rFonts w:asciiTheme="minorEastAsia" w:eastAsiaTheme="minorEastAsia" w:hAnsiTheme="minorEastAsia"/>
          <w:lang w:eastAsia="ja-JP"/>
        </w:rPr>
        <w:t>地下階の躯体用揚重機械存置日数（鉄筋コンクリート造）</w:t>
      </w:r>
    </w:p>
    <w:tbl>
      <w:tblPr>
        <w:tblStyle w:val="TableNormal"/>
        <w:tblW w:w="0" w:type="auto"/>
        <w:tblInd w:w="8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89"/>
        <w:gridCol w:w="1701"/>
        <w:gridCol w:w="2231"/>
        <w:gridCol w:w="2764"/>
      </w:tblGrid>
      <w:tr w:rsidR="00F76A73" w:rsidRPr="00F76A73" w14:paraId="5E0CDDDB" w14:textId="77777777" w:rsidTr="0032541E">
        <w:trPr>
          <w:trHeight w:val="333"/>
        </w:trPr>
        <w:tc>
          <w:tcPr>
            <w:tcW w:w="1289" w:type="dxa"/>
            <w:tcBorders>
              <w:left w:val="nil"/>
            </w:tcBorders>
          </w:tcPr>
          <w:p w14:paraId="3AFF5538" w14:textId="77777777" w:rsidR="00132433" w:rsidRPr="00F76A73" w:rsidRDefault="00132433" w:rsidP="00252287">
            <w:pPr>
              <w:pStyle w:val="TableParagraph"/>
              <w:ind w:left="326" w:right="300" w:firstLineChars="100" w:firstLine="18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階数</w:t>
            </w:r>
          </w:p>
        </w:tc>
        <w:tc>
          <w:tcPr>
            <w:tcW w:w="1701" w:type="dxa"/>
          </w:tcPr>
          <w:p w14:paraId="70752493" w14:textId="77777777" w:rsidR="00132433" w:rsidRPr="00F76A73" w:rsidRDefault="00132433" w:rsidP="003D1ED3">
            <w:pPr>
              <w:pStyle w:val="TableParagraph"/>
              <w:ind w:left="556" w:right="55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規  格</w:t>
            </w:r>
          </w:p>
        </w:tc>
        <w:tc>
          <w:tcPr>
            <w:tcW w:w="2231" w:type="dxa"/>
          </w:tcPr>
          <w:p w14:paraId="5909166F" w14:textId="77777777" w:rsidR="00132433" w:rsidRPr="00F76A73" w:rsidRDefault="00132433" w:rsidP="00252287">
            <w:pPr>
              <w:pStyle w:val="TableParagraph"/>
              <w:ind w:left="0" w:right="455" w:firstLineChars="350" w:firstLine="630"/>
              <w:jc w:val="both"/>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存 置 日 数</w:t>
            </w:r>
          </w:p>
        </w:tc>
        <w:tc>
          <w:tcPr>
            <w:tcW w:w="2764" w:type="dxa"/>
            <w:tcBorders>
              <w:right w:val="nil"/>
            </w:tcBorders>
          </w:tcPr>
          <w:p w14:paraId="4CAE840E" w14:textId="77777777" w:rsidR="00132433" w:rsidRPr="00F76A73" w:rsidRDefault="00132433" w:rsidP="003D1ED3">
            <w:pPr>
              <w:pStyle w:val="TableParagraph"/>
              <w:tabs>
                <w:tab w:val="left" w:pos="1839"/>
              </w:tabs>
              <w:ind w:left="74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備</w:t>
            </w:r>
            <w:r w:rsidRPr="00F76A73">
              <w:rPr>
                <w:rFonts w:asciiTheme="minorEastAsia" w:eastAsiaTheme="minorEastAsia" w:hAnsiTheme="minorEastAsia" w:hint="eastAsia"/>
                <w:sz w:val="18"/>
                <w:lang w:eastAsia="ja-JP"/>
              </w:rPr>
              <w:tab/>
              <w:t>考</w:t>
            </w:r>
          </w:p>
        </w:tc>
      </w:tr>
      <w:tr w:rsidR="00F76A73" w:rsidRPr="00F76A73" w14:paraId="52A4363C" w14:textId="77777777" w:rsidTr="0032541E">
        <w:trPr>
          <w:trHeight w:val="330"/>
        </w:trPr>
        <w:tc>
          <w:tcPr>
            <w:tcW w:w="1289" w:type="dxa"/>
            <w:tcBorders>
              <w:left w:val="nil"/>
            </w:tcBorders>
          </w:tcPr>
          <w:p w14:paraId="2EA8136B" w14:textId="77777777" w:rsidR="00132433" w:rsidRPr="00F76A73" w:rsidRDefault="00132433" w:rsidP="00252287">
            <w:pPr>
              <w:pStyle w:val="TableParagraph"/>
              <w:ind w:left="326" w:right="300" w:firstLineChars="100" w:firstLine="18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Ｂ１</w:t>
            </w:r>
          </w:p>
        </w:tc>
        <w:tc>
          <w:tcPr>
            <w:tcW w:w="1701" w:type="dxa"/>
          </w:tcPr>
          <w:p w14:paraId="00FDC931" w14:textId="77777777" w:rsidR="00132433" w:rsidRPr="00F76A73" w:rsidRDefault="00132433" w:rsidP="00252287">
            <w:pPr>
              <w:pStyle w:val="TableParagraph"/>
              <w:ind w:left="556" w:right="555" w:firstLineChars="50" w:firstLine="9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25ｔ</w:t>
            </w:r>
          </w:p>
        </w:tc>
        <w:tc>
          <w:tcPr>
            <w:tcW w:w="2231" w:type="dxa"/>
          </w:tcPr>
          <w:p w14:paraId="231BFDB2" w14:textId="77777777" w:rsidR="00132433" w:rsidRPr="00F76A73" w:rsidRDefault="00132433" w:rsidP="00252287">
            <w:pPr>
              <w:pStyle w:val="TableParagraph"/>
              <w:ind w:left="464" w:right="455" w:firstLineChars="200" w:firstLine="36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9.5×Ａ</w:t>
            </w:r>
          </w:p>
        </w:tc>
        <w:tc>
          <w:tcPr>
            <w:tcW w:w="2764" w:type="dxa"/>
            <w:tcBorders>
              <w:right w:val="nil"/>
            </w:tcBorders>
          </w:tcPr>
          <w:p w14:paraId="03E0658B" w14:textId="77777777" w:rsidR="00132433" w:rsidRPr="00F76A73" w:rsidRDefault="00132433" w:rsidP="003D1ED3">
            <w:pPr>
              <w:pStyle w:val="TableParagraph"/>
              <w:rPr>
                <w:rFonts w:asciiTheme="minorEastAsia" w:eastAsiaTheme="minorEastAsia" w:hAnsiTheme="minorEastAsia"/>
                <w:sz w:val="18"/>
                <w:lang w:eastAsia="ja-JP"/>
              </w:rPr>
            </w:pPr>
          </w:p>
        </w:tc>
      </w:tr>
    </w:tbl>
    <w:p w14:paraId="12E8D9A0" w14:textId="77777777" w:rsidR="0032541E" w:rsidRDefault="0032541E" w:rsidP="0032541E">
      <w:pPr>
        <w:pStyle w:val="afd"/>
        <w:tabs>
          <w:tab w:val="left" w:pos="3124"/>
        </w:tabs>
        <w:ind w:firstLineChars="400" w:firstLine="840"/>
        <w:rPr>
          <w:rFonts w:asciiTheme="minorEastAsia" w:eastAsiaTheme="minorEastAsia" w:hAnsiTheme="minorEastAsia"/>
          <w:lang w:eastAsia="ja-JP"/>
        </w:rPr>
      </w:pPr>
    </w:p>
    <w:p w14:paraId="1C920455" w14:textId="3B359D85" w:rsidR="00132433" w:rsidRPr="00F76A73" w:rsidRDefault="00132433" w:rsidP="0032541E">
      <w:pPr>
        <w:pStyle w:val="afd"/>
        <w:tabs>
          <w:tab w:val="left" w:pos="3124"/>
        </w:tabs>
        <w:ind w:firstLineChars="400" w:firstLine="840"/>
        <w:rPr>
          <w:rFonts w:asciiTheme="minorEastAsia" w:eastAsiaTheme="minorEastAsia" w:hAnsiTheme="minorEastAsia"/>
          <w:lang w:eastAsia="ja-JP"/>
        </w:rPr>
      </w:pPr>
      <w:r w:rsidRPr="00F76A73">
        <w:rPr>
          <w:rFonts w:asciiTheme="minorEastAsia" w:eastAsiaTheme="minorEastAsia" w:hAnsiTheme="minorEastAsia"/>
          <w:lang w:eastAsia="ja-JP"/>
        </w:rPr>
        <w:t>表２－３</w:t>
      </w:r>
      <w:r w:rsidRPr="00F76A73">
        <w:rPr>
          <w:rFonts w:asciiTheme="minorEastAsia" w:eastAsiaTheme="minorEastAsia" w:hAnsiTheme="minorEastAsia" w:hint="eastAsia"/>
          <w:lang w:eastAsia="ja-JP"/>
        </w:rPr>
        <w:t xml:space="preserve">　</w:t>
      </w:r>
      <w:r w:rsidRPr="00F76A73">
        <w:rPr>
          <w:rFonts w:asciiTheme="minorEastAsia" w:eastAsiaTheme="minorEastAsia" w:hAnsiTheme="minorEastAsia"/>
          <w:lang w:eastAsia="ja-JP"/>
        </w:rPr>
        <w:t>塔屋階の躯体用揚重機械存置日数（鉄筋コンクリート造）</w:t>
      </w:r>
    </w:p>
    <w:tbl>
      <w:tblPr>
        <w:tblStyle w:val="TableNormal"/>
        <w:tblW w:w="0" w:type="auto"/>
        <w:tblInd w:w="8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89"/>
        <w:gridCol w:w="1701"/>
        <w:gridCol w:w="1063"/>
        <w:gridCol w:w="1063"/>
        <w:gridCol w:w="1063"/>
        <w:gridCol w:w="1807"/>
      </w:tblGrid>
      <w:tr w:rsidR="00F76A73" w:rsidRPr="00F76A73" w14:paraId="4ED4CE9D" w14:textId="77777777" w:rsidTr="0032541E">
        <w:trPr>
          <w:trHeight w:val="333"/>
        </w:trPr>
        <w:tc>
          <w:tcPr>
            <w:tcW w:w="1289" w:type="dxa"/>
            <w:vMerge w:val="restart"/>
            <w:tcBorders>
              <w:left w:val="nil"/>
            </w:tcBorders>
          </w:tcPr>
          <w:p w14:paraId="28BD0121" w14:textId="77777777" w:rsidR="00132433" w:rsidRPr="00F76A73" w:rsidRDefault="00132433" w:rsidP="00252287">
            <w:pPr>
              <w:pStyle w:val="TableParagraph"/>
              <w:ind w:left="326" w:right="300" w:firstLineChars="100" w:firstLine="18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階数</w:t>
            </w:r>
          </w:p>
        </w:tc>
        <w:tc>
          <w:tcPr>
            <w:tcW w:w="1701" w:type="dxa"/>
            <w:vMerge w:val="restart"/>
          </w:tcPr>
          <w:p w14:paraId="75E12291" w14:textId="77777777" w:rsidR="00132433" w:rsidRPr="00F76A73" w:rsidRDefault="00132433" w:rsidP="003D1ED3">
            <w:pPr>
              <w:pStyle w:val="TableParagraph"/>
              <w:ind w:left="556" w:right="55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規  格</w:t>
            </w:r>
          </w:p>
        </w:tc>
        <w:tc>
          <w:tcPr>
            <w:tcW w:w="3189" w:type="dxa"/>
            <w:gridSpan w:val="3"/>
          </w:tcPr>
          <w:p w14:paraId="58F8197C" w14:textId="77777777" w:rsidR="00132433" w:rsidRPr="00F76A73" w:rsidRDefault="00132433" w:rsidP="003D1ED3">
            <w:pPr>
              <w:pStyle w:val="TableParagraph"/>
              <w:ind w:left="95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存 置 日 数</w:t>
            </w:r>
          </w:p>
        </w:tc>
        <w:tc>
          <w:tcPr>
            <w:tcW w:w="1807" w:type="dxa"/>
            <w:tcBorders>
              <w:right w:val="nil"/>
            </w:tcBorders>
          </w:tcPr>
          <w:p w14:paraId="40F69592" w14:textId="77777777" w:rsidR="00132433" w:rsidRPr="00F76A73" w:rsidRDefault="00132433" w:rsidP="003D1ED3">
            <w:pPr>
              <w:pStyle w:val="TableParagraph"/>
              <w:tabs>
                <w:tab w:val="left" w:pos="1359"/>
              </w:tabs>
              <w:ind w:left="26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備</w:t>
            </w:r>
            <w:r w:rsidRPr="00F76A73">
              <w:rPr>
                <w:rFonts w:asciiTheme="minorEastAsia" w:eastAsiaTheme="minorEastAsia" w:hAnsiTheme="minorEastAsia" w:hint="eastAsia"/>
                <w:sz w:val="18"/>
                <w:lang w:eastAsia="ja-JP"/>
              </w:rPr>
              <w:tab/>
              <w:t>考</w:t>
            </w:r>
          </w:p>
        </w:tc>
      </w:tr>
      <w:tr w:rsidR="00F76A73" w:rsidRPr="00F76A73" w14:paraId="14EA167A" w14:textId="77777777" w:rsidTr="0032541E">
        <w:trPr>
          <w:trHeight w:val="330"/>
        </w:trPr>
        <w:tc>
          <w:tcPr>
            <w:tcW w:w="1289" w:type="dxa"/>
            <w:vMerge/>
            <w:tcBorders>
              <w:top w:val="nil"/>
              <w:left w:val="nil"/>
            </w:tcBorders>
          </w:tcPr>
          <w:p w14:paraId="55074F4D" w14:textId="77777777" w:rsidR="00132433" w:rsidRPr="00F76A73" w:rsidRDefault="00132433" w:rsidP="003D1ED3">
            <w:pPr>
              <w:ind w:firstLine="13"/>
              <w:rPr>
                <w:rFonts w:asciiTheme="minorEastAsia" w:hAnsiTheme="minorEastAsia"/>
                <w:sz w:val="2"/>
                <w:szCs w:val="2"/>
                <w:lang w:eastAsia="ja-JP"/>
              </w:rPr>
            </w:pPr>
          </w:p>
        </w:tc>
        <w:tc>
          <w:tcPr>
            <w:tcW w:w="1701" w:type="dxa"/>
            <w:vMerge/>
            <w:tcBorders>
              <w:top w:val="nil"/>
            </w:tcBorders>
          </w:tcPr>
          <w:p w14:paraId="147A16E4" w14:textId="77777777" w:rsidR="00132433" w:rsidRPr="00F76A73" w:rsidRDefault="00132433" w:rsidP="003D1ED3">
            <w:pPr>
              <w:ind w:firstLine="13"/>
              <w:rPr>
                <w:rFonts w:asciiTheme="minorEastAsia" w:hAnsiTheme="minorEastAsia"/>
                <w:sz w:val="2"/>
                <w:szCs w:val="2"/>
                <w:lang w:eastAsia="ja-JP"/>
              </w:rPr>
            </w:pPr>
          </w:p>
        </w:tc>
        <w:tc>
          <w:tcPr>
            <w:tcW w:w="1063" w:type="dxa"/>
          </w:tcPr>
          <w:p w14:paraId="2ACCDB1B" w14:textId="77777777" w:rsidR="00132433" w:rsidRPr="00F76A73" w:rsidRDefault="00132433" w:rsidP="00252287">
            <w:pPr>
              <w:pStyle w:val="TableParagraph"/>
              <w:ind w:left="0"/>
              <w:jc w:val="center"/>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100㎡未満</w:t>
            </w:r>
          </w:p>
        </w:tc>
        <w:tc>
          <w:tcPr>
            <w:tcW w:w="1063" w:type="dxa"/>
          </w:tcPr>
          <w:p w14:paraId="0FFE7015" w14:textId="77777777" w:rsidR="00132433" w:rsidRPr="00F76A73" w:rsidRDefault="00132433" w:rsidP="00252287">
            <w:pPr>
              <w:pStyle w:val="TableParagraph"/>
              <w:ind w:left="0"/>
              <w:jc w:val="center"/>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300㎡未満</w:t>
            </w:r>
          </w:p>
        </w:tc>
        <w:tc>
          <w:tcPr>
            <w:tcW w:w="1063" w:type="dxa"/>
          </w:tcPr>
          <w:p w14:paraId="2F1E7DDE" w14:textId="77777777" w:rsidR="00132433" w:rsidRPr="00F76A73" w:rsidRDefault="00132433" w:rsidP="00252287">
            <w:pPr>
              <w:pStyle w:val="TableParagraph"/>
              <w:ind w:left="0"/>
              <w:jc w:val="center"/>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500㎡未満</w:t>
            </w:r>
          </w:p>
        </w:tc>
        <w:tc>
          <w:tcPr>
            <w:tcW w:w="1807" w:type="dxa"/>
            <w:tcBorders>
              <w:right w:val="nil"/>
            </w:tcBorders>
          </w:tcPr>
          <w:p w14:paraId="3FCF75E1" w14:textId="77777777" w:rsidR="00132433" w:rsidRPr="00F76A73" w:rsidRDefault="00132433" w:rsidP="003D1ED3">
            <w:pPr>
              <w:pStyle w:val="TableParagraph"/>
              <w:rPr>
                <w:rFonts w:asciiTheme="minorEastAsia" w:eastAsiaTheme="minorEastAsia" w:hAnsiTheme="minorEastAsia"/>
                <w:sz w:val="18"/>
                <w:lang w:eastAsia="ja-JP"/>
              </w:rPr>
            </w:pPr>
          </w:p>
        </w:tc>
      </w:tr>
      <w:tr w:rsidR="00F76A73" w:rsidRPr="00F76A73" w14:paraId="10AF5712" w14:textId="77777777" w:rsidTr="0032541E">
        <w:trPr>
          <w:trHeight w:val="333"/>
        </w:trPr>
        <w:tc>
          <w:tcPr>
            <w:tcW w:w="1289" w:type="dxa"/>
            <w:tcBorders>
              <w:left w:val="nil"/>
            </w:tcBorders>
          </w:tcPr>
          <w:p w14:paraId="736D02B6" w14:textId="77777777" w:rsidR="00132433" w:rsidRPr="00F76A73" w:rsidRDefault="00132433" w:rsidP="00252287">
            <w:pPr>
              <w:pStyle w:val="TableParagraph"/>
              <w:ind w:left="326" w:right="300" w:firstLineChars="100" w:firstLine="18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Ｐ１</w:t>
            </w:r>
          </w:p>
        </w:tc>
        <w:tc>
          <w:tcPr>
            <w:tcW w:w="1701" w:type="dxa"/>
          </w:tcPr>
          <w:p w14:paraId="380DE964" w14:textId="77777777" w:rsidR="00132433" w:rsidRPr="00F76A73" w:rsidRDefault="00132433" w:rsidP="00252287">
            <w:pPr>
              <w:pStyle w:val="TableParagraph"/>
              <w:ind w:left="556" w:right="555" w:firstLineChars="50" w:firstLine="9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25ｔ</w:t>
            </w:r>
          </w:p>
        </w:tc>
        <w:tc>
          <w:tcPr>
            <w:tcW w:w="1063" w:type="dxa"/>
          </w:tcPr>
          <w:p w14:paraId="08BF831D" w14:textId="77777777" w:rsidR="00132433" w:rsidRPr="00F76A73" w:rsidRDefault="00132433" w:rsidP="00252287">
            <w:pPr>
              <w:pStyle w:val="TableParagraph"/>
              <w:ind w:left="0"/>
              <w:jc w:val="center"/>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４</w:t>
            </w:r>
          </w:p>
        </w:tc>
        <w:tc>
          <w:tcPr>
            <w:tcW w:w="1063" w:type="dxa"/>
          </w:tcPr>
          <w:p w14:paraId="3615A496" w14:textId="77777777" w:rsidR="00132433" w:rsidRPr="00F76A73" w:rsidRDefault="00132433" w:rsidP="00252287">
            <w:pPr>
              <w:pStyle w:val="TableParagraph"/>
              <w:ind w:left="0"/>
              <w:jc w:val="center"/>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５</w:t>
            </w:r>
          </w:p>
        </w:tc>
        <w:tc>
          <w:tcPr>
            <w:tcW w:w="1063" w:type="dxa"/>
          </w:tcPr>
          <w:p w14:paraId="7757D90B" w14:textId="77777777" w:rsidR="00132433" w:rsidRPr="00F76A73" w:rsidRDefault="00132433" w:rsidP="00252287">
            <w:pPr>
              <w:pStyle w:val="TableParagraph"/>
              <w:ind w:left="0"/>
              <w:jc w:val="center"/>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６</w:t>
            </w:r>
          </w:p>
        </w:tc>
        <w:tc>
          <w:tcPr>
            <w:tcW w:w="1807" w:type="dxa"/>
            <w:tcBorders>
              <w:right w:val="nil"/>
            </w:tcBorders>
          </w:tcPr>
          <w:p w14:paraId="002E70F0" w14:textId="77777777" w:rsidR="00132433" w:rsidRPr="00F76A73" w:rsidRDefault="00132433" w:rsidP="003D1ED3">
            <w:pPr>
              <w:pStyle w:val="TableParagraph"/>
              <w:rPr>
                <w:rFonts w:asciiTheme="minorEastAsia" w:eastAsiaTheme="minorEastAsia" w:hAnsiTheme="minorEastAsia"/>
                <w:sz w:val="18"/>
                <w:lang w:eastAsia="ja-JP"/>
              </w:rPr>
            </w:pPr>
          </w:p>
        </w:tc>
      </w:tr>
    </w:tbl>
    <w:p w14:paraId="15882E40" w14:textId="77777777" w:rsidR="00132433" w:rsidRPr="00F76A73" w:rsidRDefault="00132433" w:rsidP="00132433">
      <w:pPr>
        <w:pStyle w:val="afd"/>
        <w:tabs>
          <w:tab w:val="left" w:pos="3124"/>
        </w:tabs>
        <w:rPr>
          <w:rFonts w:asciiTheme="minorEastAsia" w:eastAsiaTheme="minorEastAsia" w:hAnsiTheme="minorEastAsia"/>
          <w:lang w:eastAsia="ja-JP"/>
        </w:rPr>
      </w:pPr>
    </w:p>
    <w:p w14:paraId="24630AD8" w14:textId="77777777" w:rsidR="00132433" w:rsidRPr="00F76A73" w:rsidRDefault="00132433" w:rsidP="0032541E">
      <w:pPr>
        <w:pStyle w:val="afd"/>
        <w:tabs>
          <w:tab w:val="left" w:pos="3124"/>
        </w:tabs>
        <w:ind w:firstLineChars="400" w:firstLine="840"/>
        <w:rPr>
          <w:rFonts w:asciiTheme="minorEastAsia" w:eastAsiaTheme="minorEastAsia" w:hAnsiTheme="minorEastAsia"/>
          <w:lang w:eastAsia="ja-JP"/>
        </w:rPr>
      </w:pPr>
      <w:r w:rsidRPr="00F76A73">
        <w:rPr>
          <w:rFonts w:asciiTheme="minorEastAsia" w:eastAsiaTheme="minorEastAsia" w:hAnsiTheme="minorEastAsia"/>
          <w:lang w:eastAsia="ja-JP"/>
        </w:rPr>
        <w:t>表２－４</w:t>
      </w:r>
      <w:r w:rsidRPr="00F76A73">
        <w:rPr>
          <w:rFonts w:asciiTheme="minorEastAsia" w:eastAsiaTheme="minorEastAsia" w:hAnsiTheme="minorEastAsia" w:hint="eastAsia"/>
          <w:lang w:eastAsia="ja-JP"/>
        </w:rPr>
        <w:t xml:space="preserve">　</w:t>
      </w:r>
      <w:r w:rsidRPr="00F76A73">
        <w:rPr>
          <w:rFonts w:asciiTheme="minorEastAsia" w:eastAsiaTheme="minorEastAsia" w:hAnsiTheme="minorEastAsia"/>
          <w:lang w:eastAsia="ja-JP"/>
        </w:rPr>
        <w:t>地上階の仕上用揚重機械存置日数（鉄筋コンクリート造）</w:t>
      </w:r>
    </w:p>
    <w:tbl>
      <w:tblPr>
        <w:tblStyle w:val="TableNormal"/>
        <w:tblW w:w="0" w:type="auto"/>
        <w:tblInd w:w="8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89"/>
        <w:gridCol w:w="1701"/>
        <w:gridCol w:w="2020"/>
        <w:gridCol w:w="2975"/>
      </w:tblGrid>
      <w:tr w:rsidR="00F76A73" w:rsidRPr="00F76A73" w14:paraId="27E581B9" w14:textId="77777777" w:rsidTr="0032541E">
        <w:trPr>
          <w:trHeight w:val="333"/>
        </w:trPr>
        <w:tc>
          <w:tcPr>
            <w:tcW w:w="1289" w:type="dxa"/>
            <w:tcBorders>
              <w:left w:val="nil"/>
            </w:tcBorders>
          </w:tcPr>
          <w:p w14:paraId="06A3BFC9" w14:textId="77777777" w:rsidR="00132433" w:rsidRPr="00F76A73" w:rsidRDefault="00132433" w:rsidP="003D1ED3">
            <w:pPr>
              <w:pStyle w:val="TableParagraph"/>
              <w:ind w:left="328" w:right="300"/>
              <w:rPr>
                <w:rFonts w:asciiTheme="minorEastAsia" w:eastAsiaTheme="minorEastAsia" w:hAnsiTheme="minorEastAsia"/>
                <w:sz w:val="18"/>
              </w:rPr>
            </w:pPr>
            <w:proofErr w:type="spellStart"/>
            <w:r w:rsidRPr="00F76A73">
              <w:rPr>
                <w:rFonts w:asciiTheme="minorEastAsia" w:eastAsiaTheme="minorEastAsia" w:hAnsiTheme="minorEastAsia" w:hint="eastAsia"/>
                <w:sz w:val="18"/>
              </w:rPr>
              <w:t>階数</w:t>
            </w:r>
            <w:proofErr w:type="spellEnd"/>
            <w:r w:rsidRPr="00F76A73">
              <w:rPr>
                <w:rFonts w:asciiTheme="minorEastAsia" w:eastAsiaTheme="minorEastAsia" w:hAnsiTheme="minorEastAsia" w:hint="eastAsia"/>
                <w:sz w:val="18"/>
              </w:rPr>
              <w:t>(Ｎ)</w:t>
            </w:r>
          </w:p>
        </w:tc>
        <w:tc>
          <w:tcPr>
            <w:tcW w:w="1701" w:type="dxa"/>
          </w:tcPr>
          <w:p w14:paraId="53014827" w14:textId="77777777" w:rsidR="00132433" w:rsidRPr="00F76A73" w:rsidRDefault="00132433" w:rsidP="003D1ED3">
            <w:pPr>
              <w:pStyle w:val="TableParagraph"/>
              <w:ind w:left="556" w:right="555"/>
              <w:rPr>
                <w:rFonts w:asciiTheme="minorEastAsia" w:eastAsiaTheme="minorEastAsia" w:hAnsiTheme="minorEastAsia"/>
                <w:sz w:val="18"/>
              </w:rPr>
            </w:pPr>
            <w:r w:rsidRPr="00F76A73">
              <w:rPr>
                <w:rFonts w:asciiTheme="minorEastAsia" w:eastAsiaTheme="minorEastAsia" w:hAnsiTheme="minorEastAsia" w:hint="eastAsia"/>
                <w:sz w:val="18"/>
              </w:rPr>
              <w:t>規  格</w:t>
            </w:r>
          </w:p>
        </w:tc>
        <w:tc>
          <w:tcPr>
            <w:tcW w:w="2020" w:type="dxa"/>
          </w:tcPr>
          <w:p w14:paraId="7339DA9B" w14:textId="77777777" w:rsidR="00132433" w:rsidRPr="00F76A73" w:rsidRDefault="00132433" w:rsidP="00E36E30">
            <w:pPr>
              <w:pStyle w:val="TableParagraph"/>
              <w:ind w:left="355" w:right="351" w:firstLineChars="50" w:firstLine="90"/>
              <w:rPr>
                <w:rFonts w:asciiTheme="minorEastAsia" w:eastAsiaTheme="minorEastAsia" w:hAnsiTheme="minorEastAsia"/>
                <w:sz w:val="18"/>
              </w:rPr>
            </w:pPr>
            <w:r w:rsidRPr="00F76A73">
              <w:rPr>
                <w:rFonts w:asciiTheme="minorEastAsia" w:eastAsiaTheme="minorEastAsia" w:hAnsiTheme="minorEastAsia" w:hint="eastAsia"/>
                <w:sz w:val="18"/>
              </w:rPr>
              <w:t>存 置 日 数</w:t>
            </w:r>
          </w:p>
        </w:tc>
        <w:tc>
          <w:tcPr>
            <w:tcW w:w="2975" w:type="dxa"/>
            <w:tcBorders>
              <w:right w:val="nil"/>
            </w:tcBorders>
          </w:tcPr>
          <w:p w14:paraId="0D844F5E" w14:textId="77777777" w:rsidR="00132433" w:rsidRPr="00F76A73" w:rsidRDefault="00132433" w:rsidP="00E36E30">
            <w:pPr>
              <w:pStyle w:val="TableParagraph"/>
              <w:tabs>
                <w:tab w:val="left" w:pos="1100"/>
              </w:tabs>
              <w:ind w:left="6"/>
              <w:jc w:val="center"/>
              <w:rPr>
                <w:rFonts w:asciiTheme="minorEastAsia" w:eastAsiaTheme="minorEastAsia" w:hAnsiTheme="minorEastAsia"/>
                <w:sz w:val="18"/>
              </w:rPr>
            </w:pPr>
            <w:r w:rsidRPr="00F76A73">
              <w:rPr>
                <w:rFonts w:asciiTheme="minorEastAsia" w:eastAsiaTheme="minorEastAsia" w:hAnsiTheme="minorEastAsia" w:hint="eastAsia"/>
                <w:sz w:val="18"/>
              </w:rPr>
              <w:t>備</w:t>
            </w:r>
            <w:r w:rsidRPr="00F76A73">
              <w:rPr>
                <w:rFonts w:asciiTheme="minorEastAsia" w:eastAsiaTheme="minorEastAsia" w:hAnsiTheme="minorEastAsia" w:hint="eastAsia"/>
                <w:sz w:val="18"/>
              </w:rPr>
              <w:tab/>
              <w:t>考</w:t>
            </w:r>
          </w:p>
        </w:tc>
      </w:tr>
      <w:tr w:rsidR="00F76A73" w:rsidRPr="00F76A73" w14:paraId="643F9AD7" w14:textId="77777777" w:rsidTr="0032541E">
        <w:trPr>
          <w:trHeight w:val="330"/>
        </w:trPr>
        <w:tc>
          <w:tcPr>
            <w:tcW w:w="1289" w:type="dxa"/>
            <w:tcBorders>
              <w:left w:val="nil"/>
            </w:tcBorders>
          </w:tcPr>
          <w:p w14:paraId="2AAE4F01" w14:textId="3C5BD443" w:rsidR="00132433" w:rsidRPr="00F76A73" w:rsidRDefault="00132433" w:rsidP="003D1ED3">
            <w:pPr>
              <w:pStyle w:val="TableParagraph"/>
              <w:ind w:left="26"/>
              <w:rPr>
                <w:rFonts w:asciiTheme="minorEastAsia" w:eastAsiaTheme="minorEastAsia" w:hAnsiTheme="minorEastAsia"/>
                <w:sz w:val="18"/>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rPr>
              <w:t>１</w:t>
            </w:r>
          </w:p>
        </w:tc>
        <w:tc>
          <w:tcPr>
            <w:tcW w:w="1701" w:type="dxa"/>
          </w:tcPr>
          <w:p w14:paraId="7C19A710" w14:textId="77777777" w:rsidR="00132433" w:rsidRPr="00F76A73" w:rsidRDefault="00132433" w:rsidP="00252287">
            <w:pPr>
              <w:pStyle w:val="TableParagraph"/>
              <w:ind w:left="556" w:right="555" w:firstLineChars="50" w:firstLine="90"/>
              <w:rPr>
                <w:rFonts w:asciiTheme="minorEastAsia" w:eastAsiaTheme="minorEastAsia" w:hAnsiTheme="minorEastAsia"/>
                <w:sz w:val="18"/>
              </w:rPr>
            </w:pPr>
            <w:r w:rsidRPr="00F76A73">
              <w:rPr>
                <w:rFonts w:asciiTheme="minorEastAsia" w:eastAsiaTheme="minorEastAsia" w:hAnsiTheme="minorEastAsia" w:hint="eastAsia"/>
                <w:sz w:val="18"/>
              </w:rPr>
              <w:t>16ｔ</w:t>
            </w:r>
          </w:p>
        </w:tc>
        <w:tc>
          <w:tcPr>
            <w:tcW w:w="2020" w:type="dxa"/>
          </w:tcPr>
          <w:p w14:paraId="7F2AF882" w14:textId="77777777" w:rsidR="00132433" w:rsidRPr="00F76A73" w:rsidRDefault="00132433" w:rsidP="00E36E30">
            <w:pPr>
              <w:pStyle w:val="TableParagraph"/>
              <w:ind w:right="351" w:firstLineChars="300" w:firstLine="540"/>
              <w:rPr>
                <w:rFonts w:asciiTheme="minorEastAsia" w:eastAsiaTheme="minorEastAsia" w:hAnsiTheme="minorEastAsia"/>
                <w:sz w:val="18"/>
              </w:rPr>
            </w:pPr>
            <w:r w:rsidRPr="00F76A73">
              <w:rPr>
                <w:rFonts w:asciiTheme="minorEastAsia" w:eastAsiaTheme="minorEastAsia" w:hAnsiTheme="minorEastAsia" w:hint="eastAsia"/>
                <w:sz w:val="18"/>
              </w:rPr>
              <w:t>2.3×Ａ</w:t>
            </w:r>
          </w:p>
        </w:tc>
        <w:tc>
          <w:tcPr>
            <w:tcW w:w="2975" w:type="dxa"/>
            <w:tcBorders>
              <w:right w:val="nil"/>
            </w:tcBorders>
          </w:tcPr>
          <w:p w14:paraId="2E8CA26A" w14:textId="77777777" w:rsidR="00132433" w:rsidRPr="00F76A73" w:rsidRDefault="00132433" w:rsidP="003D1ED3">
            <w:pPr>
              <w:pStyle w:val="TableParagraph"/>
              <w:rPr>
                <w:rFonts w:asciiTheme="minorEastAsia" w:eastAsiaTheme="minorEastAsia" w:hAnsiTheme="minorEastAsia"/>
                <w:sz w:val="18"/>
              </w:rPr>
            </w:pPr>
          </w:p>
        </w:tc>
      </w:tr>
      <w:tr w:rsidR="00F76A73" w:rsidRPr="00F76A73" w14:paraId="0E5F99AE" w14:textId="77777777" w:rsidTr="0032541E">
        <w:trPr>
          <w:trHeight w:val="333"/>
        </w:trPr>
        <w:tc>
          <w:tcPr>
            <w:tcW w:w="1289" w:type="dxa"/>
            <w:tcBorders>
              <w:left w:val="nil"/>
            </w:tcBorders>
          </w:tcPr>
          <w:p w14:paraId="77241E3E" w14:textId="29EAE136" w:rsidR="00132433" w:rsidRPr="00F76A73" w:rsidRDefault="00132433" w:rsidP="003D1ED3">
            <w:pPr>
              <w:pStyle w:val="TableParagraph"/>
              <w:ind w:left="26"/>
              <w:rPr>
                <w:rFonts w:asciiTheme="minorEastAsia" w:eastAsiaTheme="minorEastAsia" w:hAnsiTheme="minorEastAsia"/>
                <w:sz w:val="18"/>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rPr>
              <w:t>２</w:t>
            </w:r>
          </w:p>
        </w:tc>
        <w:tc>
          <w:tcPr>
            <w:tcW w:w="1701" w:type="dxa"/>
          </w:tcPr>
          <w:p w14:paraId="3FA91F31" w14:textId="77777777" w:rsidR="00132433" w:rsidRPr="00F76A73" w:rsidRDefault="00132433" w:rsidP="00252287">
            <w:pPr>
              <w:pStyle w:val="TableParagraph"/>
              <w:ind w:left="556" w:right="555" w:firstLineChars="50" w:firstLine="90"/>
              <w:rPr>
                <w:rFonts w:asciiTheme="minorEastAsia" w:eastAsiaTheme="minorEastAsia" w:hAnsiTheme="minorEastAsia"/>
                <w:sz w:val="18"/>
              </w:rPr>
            </w:pPr>
            <w:r w:rsidRPr="00F76A73">
              <w:rPr>
                <w:rFonts w:asciiTheme="minorEastAsia" w:eastAsiaTheme="minorEastAsia" w:hAnsiTheme="minorEastAsia" w:hint="eastAsia"/>
                <w:sz w:val="18"/>
              </w:rPr>
              <w:t>16ｔ</w:t>
            </w:r>
          </w:p>
        </w:tc>
        <w:tc>
          <w:tcPr>
            <w:tcW w:w="2020" w:type="dxa"/>
          </w:tcPr>
          <w:p w14:paraId="561E7F94" w14:textId="77777777" w:rsidR="00132433" w:rsidRPr="00F76A73" w:rsidRDefault="00132433" w:rsidP="00E36E30">
            <w:pPr>
              <w:pStyle w:val="TableParagraph"/>
              <w:ind w:left="355" w:right="351" w:firstLineChars="150" w:firstLine="270"/>
              <w:rPr>
                <w:rFonts w:asciiTheme="minorEastAsia" w:eastAsiaTheme="minorEastAsia" w:hAnsiTheme="minorEastAsia"/>
                <w:sz w:val="18"/>
              </w:rPr>
            </w:pPr>
            <w:r w:rsidRPr="00F76A73">
              <w:rPr>
                <w:rFonts w:asciiTheme="minorEastAsia" w:eastAsiaTheme="minorEastAsia" w:hAnsiTheme="minorEastAsia" w:hint="eastAsia"/>
                <w:sz w:val="18"/>
              </w:rPr>
              <w:t>5.4×Ａ</w:t>
            </w:r>
          </w:p>
        </w:tc>
        <w:tc>
          <w:tcPr>
            <w:tcW w:w="2975" w:type="dxa"/>
            <w:tcBorders>
              <w:right w:val="nil"/>
            </w:tcBorders>
          </w:tcPr>
          <w:p w14:paraId="6B11365E" w14:textId="77777777" w:rsidR="00132433" w:rsidRPr="00F76A73" w:rsidRDefault="00132433" w:rsidP="003D1ED3">
            <w:pPr>
              <w:pStyle w:val="TableParagraph"/>
              <w:rPr>
                <w:rFonts w:asciiTheme="minorEastAsia" w:eastAsiaTheme="minorEastAsia" w:hAnsiTheme="minorEastAsia"/>
                <w:sz w:val="18"/>
              </w:rPr>
            </w:pPr>
          </w:p>
        </w:tc>
      </w:tr>
      <w:tr w:rsidR="00F76A73" w:rsidRPr="00F76A73" w14:paraId="3BFFD100" w14:textId="77777777" w:rsidTr="0032541E">
        <w:trPr>
          <w:trHeight w:val="330"/>
        </w:trPr>
        <w:tc>
          <w:tcPr>
            <w:tcW w:w="1289" w:type="dxa"/>
            <w:tcBorders>
              <w:left w:val="nil"/>
            </w:tcBorders>
          </w:tcPr>
          <w:p w14:paraId="0497607C" w14:textId="32CEAA69" w:rsidR="00132433" w:rsidRPr="00F76A73" w:rsidRDefault="00132433" w:rsidP="003D1ED3">
            <w:pPr>
              <w:pStyle w:val="TableParagraph"/>
              <w:ind w:left="26"/>
              <w:rPr>
                <w:rFonts w:asciiTheme="minorEastAsia" w:eastAsiaTheme="minorEastAsia" w:hAnsiTheme="minorEastAsia"/>
                <w:sz w:val="18"/>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rPr>
              <w:t>３</w:t>
            </w:r>
          </w:p>
        </w:tc>
        <w:tc>
          <w:tcPr>
            <w:tcW w:w="1701" w:type="dxa"/>
          </w:tcPr>
          <w:p w14:paraId="3E5D3855" w14:textId="77777777" w:rsidR="00132433" w:rsidRPr="00F76A73" w:rsidRDefault="00132433" w:rsidP="003D1ED3">
            <w:pPr>
              <w:pStyle w:val="TableParagraph"/>
              <w:ind w:left="556" w:right="555"/>
              <w:rPr>
                <w:rFonts w:asciiTheme="minorEastAsia" w:eastAsiaTheme="minorEastAsia" w:hAnsiTheme="minorEastAsia"/>
                <w:sz w:val="18"/>
              </w:rPr>
            </w:pPr>
            <w:r w:rsidRPr="00F76A73">
              <w:rPr>
                <w:rFonts w:asciiTheme="minorEastAsia" w:eastAsiaTheme="minorEastAsia" w:hAnsiTheme="minorEastAsia" w:hint="eastAsia"/>
                <w:sz w:val="18"/>
              </w:rPr>
              <w:t>16ｔ</w:t>
            </w:r>
          </w:p>
        </w:tc>
        <w:tc>
          <w:tcPr>
            <w:tcW w:w="2020" w:type="dxa"/>
          </w:tcPr>
          <w:p w14:paraId="1946F311" w14:textId="77777777" w:rsidR="00132433" w:rsidRPr="00F76A73" w:rsidRDefault="00132433" w:rsidP="00E36E30">
            <w:pPr>
              <w:pStyle w:val="TableParagraph"/>
              <w:ind w:left="355" w:right="351" w:firstLineChars="150" w:firstLine="270"/>
              <w:rPr>
                <w:rFonts w:asciiTheme="minorEastAsia" w:eastAsiaTheme="minorEastAsia" w:hAnsiTheme="minorEastAsia"/>
                <w:sz w:val="18"/>
              </w:rPr>
            </w:pPr>
            <w:r w:rsidRPr="00F76A73">
              <w:rPr>
                <w:rFonts w:asciiTheme="minorEastAsia" w:eastAsiaTheme="minorEastAsia" w:hAnsiTheme="minorEastAsia" w:hint="eastAsia"/>
                <w:sz w:val="18"/>
              </w:rPr>
              <w:t>8.5×Ａ</w:t>
            </w:r>
          </w:p>
        </w:tc>
        <w:tc>
          <w:tcPr>
            <w:tcW w:w="2975" w:type="dxa"/>
            <w:tcBorders>
              <w:right w:val="nil"/>
            </w:tcBorders>
          </w:tcPr>
          <w:p w14:paraId="51E79304" w14:textId="77777777" w:rsidR="00132433" w:rsidRPr="00F76A73" w:rsidRDefault="00132433" w:rsidP="003D1ED3">
            <w:pPr>
              <w:pStyle w:val="TableParagraph"/>
              <w:rPr>
                <w:rFonts w:asciiTheme="minorEastAsia" w:eastAsiaTheme="minorEastAsia" w:hAnsiTheme="minorEastAsia"/>
                <w:sz w:val="18"/>
              </w:rPr>
            </w:pPr>
          </w:p>
        </w:tc>
      </w:tr>
      <w:tr w:rsidR="00F76A73" w:rsidRPr="00F76A73" w14:paraId="7816366A" w14:textId="77777777" w:rsidTr="0032541E">
        <w:trPr>
          <w:trHeight w:val="664"/>
        </w:trPr>
        <w:tc>
          <w:tcPr>
            <w:tcW w:w="1289" w:type="dxa"/>
            <w:tcBorders>
              <w:left w:val="nil"/>
            </w:tcBorders>
          </w:tcPr>
          <w:p w14:paraId="6001D0F4" w14:textId="3D6C5729" w:rsidR="00132433" w:rsidRPr="00F76A73" w:rsidRDefault="00132433" w:rsidP="003D1ED3">
            <w:pPr>
              <w:pStyle w:val="TableParagraph"/>
              <w:ind w:left="26"/>
              <w:rPr>
                <w:rFonts w:asciiTheme="minorEastAsia" w:eastAsiaTheme="minorEastAsia" w:hAnsiTheme="minorEastAsia"/>
                <w:sz w:val="18"/>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rPr>
              <w:t>４</w:t>
            </w:r>
          </w:p>
        </w:tc>
        <w:tc>
          <w:tcPr>
            <w:tcW w:w="1701" w:type="dxa"/>
          </w:tcPr>
          <w:p w14:paraId="40BA0652" w14:textId="77777777" w:rsidR="00132433" w:rsidRPr="00F76A73" w:rsidRDefault="00132433" w:rsidP="003D1ED3">
            <w:pPr>
              <w:pStyle w:val="TableParagraph"/>
              <w:ind w:left="211"/>
              <w:rPr>
                <w:rFonts w:asciiTheme="minorEastAsia" w:eastAsiaTheme="minorEastAsia" w:hAnsiTheme="minorEastAsia"/>
                <w:sz w:val="18"/>
              </w:rPr>
            </w:pPr>
            <w:proofErr w:type="spellStart"/>
            <w:r w:rsidRPr="00F76A73">
              <w:rPr>
                <w:rFonts w:asciiTheme="minorEastAsia" w:eastAsiaTheme="minorEastAsia" w:hAnsiTheme="minorEastAsia" w:hint="eastAsia"/>
                <w:sz w:val="18"/>
              </w:rPr>
              <w:t>ﾛﾝｸﾞｽﾊﾟﾝ工事用</w:t>
            </w:r>
            <w:proofErr w:type="spellEnd"/>
          </w:p>
          <w:p w14:paraId="3B913DEC" w14:textId="77777777" w:rsidR="00132433" w:rsidRPr="00F76A73" w:rsidRDefault="00132433" w:rsidP="003D1ED3">
            <w:pPr>
              <w:pStyle w:val="TableParagraph"/>
              <w:ind w:left="302"/>
              <w:rPr>
                <w:rFonts w:asciiTheme="minorEastAsia" w:eastAsiaTheme="minorEastAsia" w:hAnsiTheme="minorEastAsia"/>
                <w:sz w:val="18"/>
              </w:rPr>
            </w:pPr>
            <w:proofErr w:type="spellStart"/>
            <w:r w:rsidRPr="00F76A73">
              <w:rPr>
                <w:rFonts w:asciiTheme="minorEastAsia" w:eastAsiaTheme="minorEastAsia" w:hAnsiTheme="minorEastAsia" w:hint="eastAsia"/>
                <w:sz w:val="18"/>
              </w:rPr>
              <w:t>ｴﾚﾍ</w:t>
            </w:r>
            <w:proofErr w:type="spellEnd"/>
            <w:r w:rsidRPr="00F76A73">
              <w:rPr>
                <w:rFonts w:asciiTheme="minorEastAsia" w:eastAsiaTheme="minorEastAsia" w:hAnsiTheme="minorEastAsia" w:hint="eastAsia"/>
                <w:sz w:val="18"/>
              </w:rPr>
              <w:t>ﾞｰﾀ1t未満</w:t>
            </w:r>
          </w:p>
        </w:tc>
        <w:tc>
          <w:tcPr>
            <w:tcW w:w="2020" w:type="dxa"/>
          </w:tcPr>
          <w:p w14:paraId="4E01612C" w14:textId="77777777" w:rsidR="00132433" w:rsidRPr="00E36E30" w:rsidRDefault="00132433" w:rsidP="003D1ED3">
            <w:pPr>
              <w:pStyle w:val="TableParagraph"/>
              <w:ind w:left="359" w:right="351"/>
              <w:rPr>
                <w:rFonts w:asciiTheme="minorEastAsia" w:eastAsiaTheme="minorEastAsia" w:hAnsiTheme="minorEastAsia"/>
                <w:sz w:val="18"/>
                <w:szCs w:val="18"/>
              </w:rPr>
            </w:pPr>
            <w:r w:rsidRPr="00E36E30">
              <w:rPr>
                <w:rFonts w:asciiTheme="minorEastAsia" w:eastAsiaTheme="minorEastAsia" w:hAnsiTheme="minorEastAsia" w:hint="eastAsia"/>
                <w:sz w:val="18"/>
                <w:szCs w:val="18"/>
              </w:rPr>
              <w:t>18.5×Ｎ＋40.5</w:t>
            </w:r>
          </w:p>
        </w:tc>
        <w:tc>
          <w:tcPr>
            <w:tcW w:w="2975" w:type="dxa"/>
            <w:tcBorders>
              <w:right w:val="nil"/>
            </w:tcBorders>
            <w:vAlign w:val="center"/>
          </w:tcPr>
          <w:p w14:paraId="25F9B80B" w14:textId="77777777" w:rsidR="00132433" w:rsidRPr="00E36E30" w:rsidRDefault="00132433" w:rsidP="00E36E30">
            <w:pPr>
              <w:pStyle w:val="TableParagraph"/>
              <w:ind w:left="4"/>
              <w:jc w:val="center"/>
              <w:rPr>
                <w:rFonts w:asciiTheme="minorEastAsia" w:eastAsiaTheme="minorEastAsia" w:hAnsiTheme="minorEastAsia"/>
                <w:sz w:val="18"/>
                <w:szCs w:val="18"/>
              </w:rPr>
            </w:pPr>
            <w:r w:rsidRPr="00E36E30">
              <w:rPr>
                <w:rFonts w:asciiTheme="minorEastAsia" w:eastAsiaTheme="minorEastAsia" w:hAnsiTheme="minorEastAsia" w:hint="eastAsia"/>
                <w:sz w:val="18"/>
                <w:szCs w:val="18"/>
              </w:rPr>
              <w:t>建築面積1,000㎡ごとに1台</w:t>
            </w:r>
          </w:p>
        </w:tc>
      </w:tr>
      <w:tr w:rsidR="00F76A73" w:rsidRPr="00F76A73" w14:paraId="4966B742" w14:textId="77777777" w:rsidTr="0032541E">
        <w:trPr>
          <w:trHeight w:val="664"/>
        </w:trPr>
        <w:tc>
          <w:tcPr>
            <w:tcW w:w="1289" w:type="dxa"/>
            <w:tcBorders>
              <w:left w:val="nil"/>
            </w:tcBorders>
          </w:tcPr>
          <w:p w14:paraId="07327819" w14:textId="005891A5" w:rsidR="00132433" w:rsidRPr="00F76A73" w:rsidRDefault="00132433" w:rsidP="003D1ED3">
            <w:pPr>
              <w:pStyle w:val="TableParagraph"/>
              <w:ind w:left="26"/>
              <w:rPr>
                <w:rFonts w:asciiTheme="minorEastAsia" w:eastAsiaTheme="minorEastAsia" w:hAnsiTheme="minorEastAsia"/>
                <w:sz w:val="18"/>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rPr>
              <w:t>５</w:t>
            </w:r>
          </w:p>
        </w:tc>
        <w:tc>
          <w:tcPr>
            <w:tcW w:w="1701" w:type="dxa"/>
          </w:tcPr>
          <w:p w14:paraId="363606AA" w14:textId="77777777" w:rsidR="00132433" w:rsidRPr="00F76A73" w:rsidRDefault="00132433" w:rsidP="003D1ED3">
            <w:pPr>
              <w:pStyle w:val="TableParagraph"/>
              <w:ind w:left="211"/>
              <w:rPr>
                <w:rFonts w:asciiTheme="minorEastAsia" w:eastAsiaTheme="minorEastAsia" w:hAnsiTheme="minorEastAsia"/>
                <w:sz w:val="18"/>
              </w:rPr>
            </w:pPr>
            <w:proofErr w:type="spellStart"/>
            <w:r w:rsidRPr="00F76A73">
              <w:rPr>
                <w:rFonts w:asciiTheme="minorEastAsia" w:eastAsiaTheme="minorEastAsia" w:hAnsiTheme="minorEastAsia" w:hint="eastAsia"/>
                <w:sz w:val="18"/>
              </w:rPr>
              <w:t>ﾛﾝｸﾞｽﾊﾟﾝ工事用</w:t>
            </w:r>
            <w:proofErr w:type="spellEnd"/>
          </w:p>
          <w:p w14:paraId="51AA6858" w14:textId="77777777" w:rsidR="00132433" w:rsidRPr="00F76A73" w:rsidRDefault="00132433" w:rsidP="003D1ED3">
            <w:pPr>
              <w:pStyle w:val="TableParagraph"/>
              <w:ind w:left="302"/>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ｴﾚﾍﾞｰﾀ1t未満</w:t>
            </w:r>
          </w:p>
        </w:tc>
        <w:tc>
          <w:tcPr>
            <w:tcW w:w="2020" w:type="dxa"/>
          </w:tcPr>
          <w:p w14:paraId="1171E7D7" w14:textId="77777777" w:rsidR="00132433" w:rsidRPr="00E36E30" w:rsidRDefault="00132433" w:rsidP="003D1ED3">
            <w:pPr>
              <w:pStyle w:val="TableParagraph"/>
              <w:ind w:left="359" w:right="351"/>
              <w:rPr>
                <w:rFonts w:asciiTheme="minorEastAsia" w:eastAsiaTheme="minorEastAsia" w:hAnsiTheme="minorEastAsia"/>
                <w:sz w:val="18"/>
                <w:szCs w:val="18"/>
                <w:lang w:eastAsia="ja-JP"/>
              </w:rPr>
            </w:pPr>
            <w:r w:rsidRPr="00E36E30">
              <w:rPr>
                <w:rFonts w:asciiTheme="minorEastAsia" w:eastAsiaTheme="minorEastAsia" w:hAnsiTheme="minorEastAsia" w:hint="eastAsia"/>
                <w:sz w:val="18"/>
                <w:szCs w:val="18"/>
                <w:lang w:eastAsia="ja-JP"/>
              </w:rPr>
              <w:t>18.5×Ｎ＋40.5</w:t>
            </w:r>
          </w:p>
        </w:tc>
        <w:tc>
          <w:tcPr>
            <w:tcW w:w="2975" w:type="dxa"/>
            <w:tcBorders>
              <w:right w:val="nil"/>
            </w:tcBorders>
            <w:vAlign w:val="center"/>
          </w:tcPr>
          <w:p w14:paraId="59D7DDD9" w14:textId="77777777" w:rsidR="00132433" w:rsidRPr="00E36E30" w:rsidRDefault="00132433" w:rsidP="00E36E30">
            <w:pPr>
              <w:pStyle w:val="TableParagraph"/>
              <w:ind w:left="4"/>
              <w:jc w:val="center"/>
              <w:rPr>
                <w:rFonts w:asciiTheme="minorEastAsia" w:eastAsiaTheme="minorEastAsia" w:hAnsiTheme="minorEastAsia"/>
                <w:sz w:val="18"/>
                <w:szCs w:val="18"/>
                <w:lang w:eastAsia="ja-JP"/>
              </w:rPr>
            </w:pPr>
            <w:r w:rsidRPr="00E36E30">
              <w:rPr>
                <w:rFonts w:asciiTheme="minorEastAsia" w:eastAsiaTheme="minorEastAsia" w:hAnsiTheme="minorEastAsia" w:hint="eastAsia"/>
                <w:sz w:val="18"/>
                <w:szCs w:val="18"/>
                <w:lang w:eastAsia="ja-JP"/>
              </w:rPr>
              <w:t>建築面積1,000㎡ごとに1台</w:t>
            </w:r>
          </w:p>
        </w:tc>
      </w:tr>
    </w:tbl>
    <w:p w14:paraId="4FC2382E" w14:textId="77777777" w:rsidR="00132433" w:rsidRPr="00F76A73" w:rsidRDefault="00132433" w:rsidP="0032541E">
      <w:pPr>
        <w:pStyle w:val="afd"/>
        <w:tabs>
          <w:tab w:val="left" w:pos="3124"/>
        </w:tabs>
        <w:rPr>
          <w:rFonts w:asciiTheme="minorEastAsia" w:eastAsiaTheme="minorEastAsia" w:hAnsiTheme="minorEastAsia"/>
          <w:lang w:eastAsia="ja-JP"/>
        </w:rPr>
      </w:pPr>
    </w:p>
    <w:p w14:paraId="68F20C22" w14:textId="77777777" w:rsidR="00132433" w:rsidRPr="00F76A73" w:rsidRDefault="00132433" w:rsidP="0032541E">
      <w:pPr>
        <w:pStyle w:val="afd"/>
        <w:tabs>
          <w:tab w:val="left" w:pos="3124"/>
        </w:tabs>
        <w:ind w:firstLineChars="400" w:firstLine="840"/>
        <w:rPr>
          <w:rFonts w:asciiTheme="minorEastAsia" w:eastAsiaTheme="minorEastAsia" w:hAnsiTheme="minorEastAsia"/>
          <w:lang w:eastAsia="ja-JP"/>
        </w:rPr>
      </w:pPr>
      <w:r w:rsidRPr="00F76A73">
        <w:rPr>
          <w:rFonts w:asciiTheme="minorEastAsia" w:eastAsiaTheme="minorEastAsia" w:hAnsiTheme="minorEastAsia"/>
          <w:lang w:eastAsia="ja-JP"/>
        </w:rPr>
        <w:t>表２－５</w:t>
      </w:r>
      <w:r w:rsidRPr="00F76A73">
        <w:rPr>
          <w:rFonts w:asciiTheme="minorEastAsia" w:eastAsiaTheme="minorEastAsia" w:hAnsiTheme="minorEastAsia" w:hint="eastAsia"/>
          <w:lang w:eastAsia="ja-JP"/>
        </w:rPr>
        <w:t xml:space="preserve">　</w:t>
      </w:r>
      <w:r w:rsidRPr="00F76A73">
        <w:rPr>
          <w:rFonts w:asciiTheme="minorEastAsia" w:eastAsiaTheme="minorEastAsia" w:hAnsiTheme="minorEastAsia"/>
          <w:lang w:eastAsia="ja-JP"/>
        </w:rPr>
        <w:t>地下階の仕上用揚重機械存置日数（鉄筋コンクリート造）</w:t>
      </w:r>
    </w:p>
    <w:tbl>
      <w:tblPr>
        <w:tblStyle w:val="TableNormal"/>
        <w:tblW w:w="0" w:type="auto"/>
        <w:tblInd w:w="8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89"/>
        <w:gridCol w:w="1701"/>
        <w:gridCol w:w="2126"/>
        <w:gridCol w:w="2870"/>
      </w:tblGrid>
      <w:tr w:rsidR="00F76A73" w:rsidRPr="00F76A73" w14:paraId="1F5A0D8C" w14:textId="77777777" w:rsidTr="0032541E">
        <w:trPr>
          <w:trHeight w:val="333"/>
        </w:trPr>
        <w:tc>
          <w:tcPr>
            <w:tcW w:w="1289" w:type="dxa"/>
            <w:tcBorders>
              <w:left w:val="nil"/>
            </w:tcBorders>
          </w:tcPr>
          <w:p w14:paraId="28C862DF" w14:textId="77777777" w:rsidR="00132433" w:rsidRPr="00F76A73" w:rsidRDefault="00132433" w:rsidP="00252287">
            <w:pPr>
              <w:pStyle w:val="TableParagraph"/>
              <w:ind w:left="326" w:right="300" w:firstLineChars="100" w:firstLine="18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階数</w:t>
            </w:r>
          </w:p>
        </w:tc>
        <w:tc>
          <w:tcPr>
            <w:tcW w:w="1701" w:type="dxa"/>
          </w:tcPr>
          <w:p w14:paraId="2A85DBC8" w14:textId="77777777" w:rsidR="00132433" w:rsidRPr="00F76A73" w:rsidRDefault="00132433" w:rsidP="003D1ED3">
            <w:pPr>
              <w:pStyle w:val="TableParagraph"/>
              <w:ind w:left="556" w:right="55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規  格</w:t>
            </w:r>
          </w:p>
        </w:tc>
        <w:tc>
          <w:tcPr>
            <w:tcW w:w="2126" w:type="dxa"/>
          </w:tcPr>
          <w:p w14:paraId="6C4D482B" w14:textId="77777777" w:rsidR="00132433" w:rsidRPr="00F76A73" w:rsidRDefault="00132433" w:rsidP="003D1ED3">
            <w:pPr>
              <w:pStyle w:val="TableParagraph"/>
              <w:ind w:left="42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存 置 日 数</w:t>
            </w:r>
          </w:p>
        </w:tc>
        <w:tc>
          <w:tcPr>
            <w:tcW w:w="2870" w:type="dxa"/>
            <w:tcBorders>
              <w:right w:val="nil"/>
            </w:tcBorders>
          </w:tcPr>
          <w:p w14:paraId="6BD68285" w14:textId="77777777" w:rsidR="00132433" w:rsidRPr="00F76A73" w:rsidRDefault="00132433" w:rsidP="003D1ED3">
            <w:pPr>
              <w:pStyle w:val="TableParagraph"/>
              <w:tabs>
                <w:tab w:val="left" w:pos="1892"/>
              </w:tabs>
              <w:ind w:left="797"/>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備</w:t>
            </w:r>
            <w:r w:rsidRPr="00F76A73">
              <w:rPr>
                <w:rFonts w:asciiTheme="minorEastAsia" w:eastAsiaTheme="minorEastAsia" w:hAnsiTheme="minorEastAsia" w:hint="eastAsia"/>
                <w:sz w:val="18"/>
                <w:lang w:eastAsia="ja-JP"/>
              </w:rPr>
              <w:tab/>
              <w:t>考</w:t>
            </w:r>
          </w:p>
        </w:tc>
      </w:tr>
      <w:tr w:rsidR="00F76A73" w:rsidRPr="00F76A73" w14:paraId="1FCDE530" w14:textId="77777777" w:rsidTr="0032541E">
        <w:trPr>
          <w:trHeight w:val="330"/>
        </w:trPr>
        <w:tc>
          <w:tcPr>
            <w:tcW w:w="1289" w:type="dxa"/>
            <w:tcBorders>
              <w:left w:val="nil"/>
            </w:tcBorders>
          </w:tcPr>
          <w:p w14:paraId="5CC6769E" w14:textId="77777777" w:rsidR="00132433" w:rsidRPr="00F76A73" w:rsidRDefault="00132433" w:rsidP="00252287">
            <w:pPr>
              <w:pStyle w:val="TableParagraph"/>
              <w:ind w:left="326" w:right="300" w:firstLineChars="100" w:firstLine="18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Ｂ１</w:t>
            </w:r>
          </w:p>
        </w:tc>
        <w:tc>
          <w:tcPr>
            <w:tcW w:w="1701" w:type="dxa"/>
          </w:tcPr>
          <w:p w14:paraId="44C18588" w14:textId="77777777" w:rsidR="00132433" w:rsidRPr="00F76A73" w:rsidRDefault="00132433" w:rsidP="003D1ED3">
            <w:pPr>
              <w:pStyle w:val="TableParagraph"/>
              <w:ind w:left="556" w:right="55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16ｔ</w:t>
            </w:r>
          </w:p>
        </w:tc>
        <w:tc>
          <w:tcPr>
            <w:tcW w:w="2126" w:type="dxa"/>
          </w:tcPr>
          <w:p w14:paraId="4F2C8F18" w14:textId="77777777" w:rsidR="00132433" w:rsidRPr="00F76A73" w:rsidRDefault="00132433" w:rsidP="003D1ED3">
            <w:pPr>
              <w:pStyle w:val="TableParagraph"/>
              <w:ind w:left="83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6.4×Ａ</w:t>
            </w:r>
          </w:p>
        </w:tc>
        <w:tc>
          <w:tcPr>
            <w:tcW w:w="2870" w:type="dxa"/>
            <w:tcBorders>
              <w:right w:val="nil"/>
            </w:tcBorders>
          </w:tcPr>
          <w:p w14:paraId="7B7A59A4" w14:textId="77777777" w:rsidR="00132433" w:rsidRPr="00F76A73" w:rsidRDefault="00132433" w:rsidP="003D1ED3">
            <w:pPr>
              <w:pStyle w:val="TableParagraph"/>
              <w:rPr>
                <w:rFonts w:asciiTheme="minorEastAsia" w:eastAsiaTheme="minorEastAsia" w:hAnsiTheme="minorEastAsia"/>
                <w:sz w:val="18"/>
                <w:lang w:eastAsia="ja-JP"/>
              </w:rPr>
            </w:pPr>
          </w:p>
        </w:tc>
      </w:tr>
    </w:tbl>
    <w:p w14:paraId="0C0D076C" w14:textId="77777777" w:rsidR="0032541E" w:rsidRDefault="0032541E" w:rsidP="00FA03DE">
      <w:pPr>
        <w:pStyle w:val="afd"/>
        <w:ind w:firstLineChars="500" w:firstLine="1050"/>
        <w:rPr>
          <w:rFonts w:asciiTheme="minorEastAsia" w:eastAsiaTheme="minorEastAsia" w:hAnsiTheme="minorEastAsia"/>
          <w:lang w:eastAsia="ja-JP"/>
        </w:rPr>
      </w:pPr>
    </w:p>
    <w:p w14:paraId="2A384493" w14:textId="33137219" w:rsidR="00132433" w:rsidRPr="00F76A73" w:rsidRDefault="00132433" w:rsidP="00FA03DE">
      <w:pPr>
        <w:pStyle w:val="afd"/>
        <w:ind w:firstLineChars="500" w:firstLine="1050"/>
        <w:rPr>
          <w:rFonts w:asciiTheme="minorEastAsia" w:eastAsiaTheme="minorEastAsia" w:hAnsiTheme="minorEastAsia"/>
          <w:lang w:eastAsia="ja-JP"/>
        </w:rPr>
      </w:pPr>
      <w:r w:rsidRPr="00F76A73">
        <w:rPr>
          <w:rFonts w:asciiTheme="minorEastAsia" w:eastAsiaTheme="minorEastAsia" w:hAnsiTheme="minorEastAsia"/>
          <w:lang w:eastAsia="ja-JP"/>
        </w:rPr>
        <w:t>②</w:t>
      </w:r>
      <w:r w:rsidRPr="00F76A73">
        <w:rPr>
          <w:rFonts w:asciiTheme="minorEastAsia" w:eastAsiaTheme="minorEastAsia" w:hAnsiTheme="minorEastAsia" w:hint="eastAsia"/>
          <w:lang w:eastAsia="ja-JP"/>
        </w:rPr>
        <w:t xml:space="preserve">　</w:t>
      </w:r>
      <w:r w:rsidRPr="00F76A73">
        <w:rPr>
          <w:rFonts w:asciiTheme="minorEastAsia" w:eastAsiaTheme="minorEastAsia" w:hAnsiTheme="minorEastAsia"/>
          <w:lang w:eastAsia="ja-JP"/>
        </w:rPr>
        <w:t>改修工事における荷揚用揚重機械器具の費用</w:t>
      </w:r>
    </w:p>
    <w:p w14:paraId="4BAB9730" w14:textId="09F18E98" w:rsidR="00132433" w:rsidRDefault="00132433" w:rsidP="00FA03DE">
      <w:pPr>
        <w:pStyle w:val="afd"/>
        <w:ind w:firstLineChars="700" w:firstLine="1470"/>
        <w:rPr>
          <w:rFonts w:asciiTheme="minorEastAsia" w:eastAsiaTheme="minorEastAsia" w:hAnsiTheme="minorEastAsia"/>
          <w:lang w:eastAsia="ja-JP"/>
        </w:rPr>
      </w:pPr>
      <w:r w:rsidRPr="00F76A73">
        <w:rPr>
          <w:rFonts w:asciiTheme="minorEastAsia" w:eastAsiaTheme="minorEastAsia" w:hAnsiTheme="minorEastAsia"/>
          <w:lang w:eastAsia="ja-JP"/>
        </w:rPr>
        <w:t>機種の選定及び存置日数は、施工内容、施工条件等により機種を選定する。</w:t>
      </w:r>
    </w:p>
    <w:p w14:paraId="12F80AEE" w14:textId="77777777" w:rsidR="0032541E" w:rsidRPr="00F76A73" w:rsidRDefault="0032541E" w:rsidP="00FA03DE">
      <w:pPr>
        <w:pStyle w:val="afd"/>
        <w:ind w:firstLineChars="700" w:firstLine="1470"/>
        <w:rPr>
          <w:rFonts w:asciiTheme="minorEastAsia" w:eastAsiaTheme="minorEastAsia" w:hAnsiTheme="minorEastAsia"/>
          <w:lang w:eastAsia="ja-JP"/>
        </w:rPr>
      </w:pPr>
    </w:p>
    <w:p w14:paraId="699226EC" w14:textId="77777777" w:rsidR="00FA03DE" w:rsidRDefault="00132433" w:rsidP="00FA03DE">
      <w:pPr>
        <w:pStyle w:val="aff"/>
        <w:ind w:firstLineChars="300" w:firstLine="630"/>
        <w:rPr>
          <w:rFonts w:asciiTheme="minorEastAsia" w:eastAsiaTheme="minorEastAsia" w:hAnsiTheme="minorEastAsia"/>
        </w:rPr>
      </w:pPr>
      <w:r w:rsidRPr="00F76A73">
        <w:rPr>
          <w:rFonts w:asciiTheme="minorEastAsia" w:eastAsiaTheme="minorEastAsia" w:hAnsiTheme="minorEastAsia"/>
        </w:rPr>
        <w:t>（ト）情報システム費</w:t>
      </w:r>
    </w:p>
    <w:p w14:paraId="4DAEE43D" w14:textId="77777777" w:rsidR="00FA03DE" w:rsidRDefault="00132433" w:rsidP="00FA03DE">
      <w:pPr>
        <w:pStyle w:val="aff"/>
        <w:ind w:firstLineChars="600" w:firstLine="1260"/>
        <w:rPr>
          <w:rFonts w:asciiTheme="minorEastAsia" w:eastAsiaTheme="minorEastAsia" w:hAnsiTheme="minorEastAsia"/>
        </w:rPr>
      </w:pPr>
      <w:r w:rsidRPr="00F76A73">
        <w:rPr>
          <w:rFonts w:asciiTheme="minorEastAsia" w:eastAsiaTheme="minorEastAsia" w:hAnsiTheme="minorEastAsia"/>
        </w:rPr>
        <w:t>情報共有､遠隔臨場､BIM､その他情報通信技術等のシステム・アプリケーションに要する</w:t>
      </w:r>
    </w:p>
    <w:p w14:paraId="6A287F50" w14:textId="26EC2E09" w:rsidR="00132433" w:rsidRPr="00F76A73" w:rsidRDefault="00132433" w:rsidP="00FA03DE">
      <w:pPr>
        <w:pStyle w:val="aff"/>
        <w:ind w:firstLineChars="600" w:firstLine="1260"/>
        <w:rPr>
          <w:rFonts w:asciiTheme="minorEastAsia" w:eastAsiaTheme="minorEastAsia" w:hAnsiTheme="minorEastAsia"/>
        </w:rPr>
      </w:pPr>
      <w:r w:rsidRPr="00F76A73">
        <w:rPr>
          <w:rFonts w:asciiTheme="minorEastAsia" w:eastAsiaTheme="minorEastAsia" w:hAnsiTheme="minorEastAsia"/>
        </w:rPr>
        <w:t>費用</w:t>
      </w:r>
    </w:p>
    <w:p w14:paraId="1C694BF8" w14:textId="77777777" w:rsidR="00FA03DE" w:rsidRDefault="00132433" w:rsidP="00FA03DE">
      <w:pPr>
        <w:pStyle w:val="aff"/>
        <w:ind w:firstLineChars="300" w:firstLine="630"/>
        <w:rPr>
          <w:rFonts w:asciiTheme="minorEastAsia" w:eastAsiaTheme="minorEastAsia" w:hAnsiTheme="minorEastAsia"/>
        </w:rPr>
      </w:pPr>
      <w:r w:rsidRPr="00F76A73">
        <w:rPr>
          <w:rFonts w:asciiTheme="minorEastAsia" w:eastAsiaTheme="minorEastAsia" w:hAnsiTheme="minorEastAsia"/>
        </w:rPr>
        <w:t>（チ）その他</w:t>
      </w:r>
    </w:p>
    <w:p w14:paraId="6044B8EE" w14:textId="6E465CF6" w:rsidR="00132433" w:rsidRPr="00F76A73" w:rsidRDefault="00132433" w:rsidP="00FA03DE">
      <w:pPr>
        <w:pStyle w:val="aff"/>
        <w:ind w:leftChars="600" w:left="1260"/>
        <w:rPr>
          <w:rFonts w:asciiTheme="minorEastAsia" w:eastAsiaTheme="minorEastAsia" w:hAnsiTheme="minorEastAsia"/>
        </w:rPr>
      </w:pPr>
      <w:r w:rsidRPr="00F76A73">
        <w:rPr>
          <w:rFonts w:asciiTheme="minorEastAsia" w:eastAsiaTheme="minorEastAsia" w:hAnsiTheme="minorEastAsia"/>
        </w:rPr>
        <w:t>材料及び製品の品質管理試験に要する費用は、公共建築工事標準仕様書に基づく試験費、レディーミクストコンクリートの単位水量試験費、特記仕様書にて定める試験のうち軽微な試験費を除き、積み上げにより算定する。</w:t>
      </w:r>
    </w:p>
    <w:p w14:paraId="78DC2BD4" w14:textId="77777777" w:rsidR="00FA03DE" w:rsidRDefault="00132433" w:rsidP="00FA03DE">
      <w:pPr>
        <w:pStyle w:val="aff"/>
        <w:ind w:firstLineChars="600" w:firstLine="1260"/>
        <w:rPr>
          <w:rFonts w:asciiTheme="minorEastAsia" w:eastAsiaTheme="minorEastAsia" w:hAnsiTheme="minorEastAsia"/>
        </w:rPr>
      </w:pPr>
      <w:r w:rsidRPr="00F76A73">
        <w:rPr>
          <w:rFonts w:asciiTheme="minorEastAsia" w:eastAsiaTheme="minorEastAsia" w:hAnsiTheme="minorEastAsia"/>
        </w:rPr>
        <w:t>（積み上げによる試験費の例）</w:t>
      </w:r>
    </w:p>
    <w:p w14:paraId="39BA1F5A" w14:textId="77777777" w:rsidR="00FA03DE" w:rsidRDefault="00132433" w:rsidP="00FA03DE">
      <w:pPr>
        <w:pStyle w:val="aff"/>
        <w:ind w:firstLineChars="700" w:firstLine="1470"/>
        <w:rPr>
          <w:rFonts w:asciiTheme="minorEastAsia" w:eastAsiaTheme="minorEastAsia" w:hAnsiTheme="minorEastAsia"/>
        </w:rPr>
      </w:pPr>
      <w:r w:rsidRPr="00F76A73">
        <w:rPr>
          <w:rFonts w:asciiTheme="minorEastAsia" w:eastAsiaTheme="minorEastAsia" w:hAnsiTheme="minorEastAsia"/>
        </w:rPr>
        <w:t>・石綿粉じん濃度測定</w:t>
      </w:r>
    </w:p>
    <w:p w14:paraId="7DD265F9" w14:textId="77777777" w:rsidR="00FA03DE" w:rsidRDefault="00132433" w:rsidP="00FA03DE">
      <w:pPr>
        <w:pStyle w:val="aff"/>
        <w:ind w:firstLineChars="700" w:firstLine="1470"/>
        <w:rPr>
          <w:rFonts w:asciiTheme="minorEastAsia" w:eastAsiaTheme="minorEastAsia" w:hAnsiTheme="minorEastAsia"/>
        </w:rPr>
      </w:pPr>
      <w:r w:rsidRPr="00F76A73">
        <w:rPr>
          <w:rFonts w:asciiTheme="minorEastAsia" w:eastAsiaTheme="minorEastAsia" w:hAnsiTheme="minorEastAsia"/>
        </w:rPr>
        <w:t>・分析による石綿含有建材の調査</w:t>
      </w:r>
    </w:p>
    <w:p w14:paraId="1B553FEA" w14:textId="77777777" w:rsidR="00FA03DE" w:rsidRDefault="00132433" w:rsidP="00FA03DE">
      <w:pPr>
        <w:pStyle w:val="aff"/>
        <w:ind w:firstLineChars="700" w:firstLine="1470"/>
        <w:rPr>
          <w:rFonts w:asciiTheme="minorEastAsia" w:eastAsiaTheme="minorEastAsia" w:hAnsiTheme="minorEastAsia"/>
        </w:rPr>
      </w:pPr>
      <w:r w:rsidRPr="00F76A73">
        <w:rPr>
          <w:rFonts w:asciiTheme="minorEastAsia" w:eastAsiaTheme="minorEastAsia" w:hAnsiTheme="minorEastAsia"/>
        </w:rPr>
        <w:t>・化学物質の濃度測定</w:t>
      </w:r>
    </w:p>
    <w:p w14:paraId="69B5C30E" w14:textId="77777777" w:rsidR="00FA03DE" w:rsidRDefault="00132433" w:rsidP="00FA03DE">
      <w:pPr>
        <w:pStyle w:val="aff"/>
        <w:ind w:firstLineChars="700" w:firstLine="1470"/>
        <w:rPr>
          <w:rFonts w:asciiTheme="minorEastAsia" w:eastAsiaTheme="minorEastAsia" w:hAnsiTheme="minorEastAsia"/>
        </w:rPr>
      </w:pPr>
      <w:r w:rsidRPr="00F76A73">
        <w:rPr>
          <w:rFonts w:asciiTheme="minorEastAsia" w:eastAsiaTheme="minorEastAsia" w:hAnsiTheme="minorEastAsia"/>
        </w:rPr>
        <w:lastRenderedPageBreak/>
        <w:t>・六価クロム溶出試験</w:t>
      </w:r>
    </w:p>
    <w:p w14:paraId="4B319EDF" w14:textId="77777777" w:rsidR="00FA03DE" w:rsidRDefault="00132433" w:rsidP="00FA03DE">
      <w:pPr>
        <w:pStyle w:val="aff"/>
        <w:ind w:firstLineChars="700" w:firstLine="1470"/>
        <w:rPr>
          <w:rFonts w:asciiTheme="minorEastAsia" w:eastAsiaTheme="minorEastAsia" w:hAnsiTheme="minorEastAsia"/>
        </w:rPr>
      </w:pPr>
      <w:r w:rsidRPr="00F76A73">
        <w:rPr>
          <w:rFonts w:asciiTheme="minorEastAsia" w:eastAsiaTheme="minorEastAsia" w:hAnsiTheme="minorEastAsia"/>
        </w:rPr>
        <w:t>・</w:t>
      </w:r>
      <w:r w:rsidRPr="00F76A73">
        <w:rPr>
          <w:rFonts w:asciiTheme="minorEastAsia" w:eastAsiaTheme="minorEastAsia" w:hAnsiTheme="minorEastAsia" w:hint="eastAsia"/>
          <w:szCs w:val="21"/>
        </w:rPr>
        <w:t>ＰＣＢ</w:t>
      </w:r>
      <w:r w:rsidRPr="00F76A73">
        <w:rPr>
          <w:rFonts w:asciiTheme="minorEastAsia" w:eastAsiaTheme="minorEastAsia" w:hAnsiTheme="minorEastAsia"/>
        </w:rPr>
        <w:t>含有シーリング材の調査</w:t>
      </w:r>
    </w:p>
    <w:p w14:paraId="22ABFD82" w14:textId="77777777" w:rsidR="00FA03DE" w:rsidRDefault="00132433" w:rsidP="00FA03DE">
      <w:pPr>
        <w:pStyle w:val="aff"/>
        <w:ind w:firstLineChars="700" w:firstLine="1470"/>
        <w:rPr>
          <w:rFonts w:asciiTheme="minorEastAsia" w:eastAsiaTheme="minorEastAsia" w:hAnsiTheme="minorEastAsia"/>
        </w:rPr>
      </w:pPr>
      <w:r w:rsidRPr="00F76A73">
        <w:rPr>
          <w:rFonts w:asciiTheme="minorEastAsia" w:eastAsiaTheme="minorEastAsia" w:hAnsiTheme="minorEastAsia"/>
        </w:rPr>
        <w:t>・路床土の支持力比（ＣＢＲ）試験</w:t>
      </w:r>
    </w:p>
    <w:p w14:paraId="26FB84FB" w14:textId="77777777" w:rsidR="00FA03DE" w:rsidRDefault="00132433" w:rsidP="00FA03DE">
      <w:pPr>
        <w:pStyle w:val="aff"/>
        <w:ind w:firstLineChars="700" w:firstLine="1470"/>
        <w:rPr>
          <w:rFonts w:asciiTheme="minorEastAsia" w:eastAsiaTheme="minorEastAsia" w:hAnsiTheme="minorEastAsia"/>
        </w:rPr>
      </w:pPr>
      <w:r w:rsidRPr="00F76A73">
        <w:rPr>
          <w:rFonts w:asciiTheme="minorEastAsia" w:eastAsiaTheme="minorEastAsia" w:hAnsiTheme="minorEastAsia"/>
        </w:rPr>
        <w:t>・現場ＣＢＲ試験</w:t>
      </w:r>
    </w:p>
    <w:p w14:paraId="5C48A5FB" w14:textId="50C7F84B" w:rsidR="00132433" w:rsidRDefault="00132433" w:rsidP="00FA03DE">
      <w:pPr>
        <w:pStyle w:val="aff"/>
        <w:ind w:firstLineChars="700" w:firstLine="1470"/>
        <w:rPr>
          <w:rFonts w:asciiTheme="minorEastAsia" w:eastAsiaTheme="minorEastAsia" w:hAnsiTheme="minorEastAsia"/>
        </w:rPr>
      </w:pPr>
      <w:r w:rsidRPr="00F76A73">
        <w:rPr>
          <w:rFonts w:asciiTheme="minorEastAsia" w:eastAsiaTheme="minorEastAsia" w:hAnsiTheme="minorEastAsia"/>
        </w:rPr>
        <w:t xml:space="preserve">・上記に類する各種試験費　</w:t>
      </w:r>
    </w:p>
    <w:p w14:paraId="228D390D" w14:textId="77777777" w:rsidR="0032541E" w:rsidRPr="00F76A73" w:rsidRDefault="0032541E" w:rsidP="00FA03DE">
      <w:pPr>
        <w:pStyle w:val="aff"/>
        <w:ind w:firstLineChars="700" w:firstLine="1470"/>
        <w:rPr>
          <w:rFonts w:asciiTheme="minorEastAsia" w:eastAsiaTheme="minorEastAsia" w:hAnsiTheme="minorEastAsia"/>
        </w:rPr>
      </w:pPr>
    </w:p>
    <w:p w14:paraId="2EBAC85F" w14:textId="77777777" w:rsidR="00FA03DE" w:rsidRDefault="00132433" w:rsidP="00FA03DE">
      <w:pPr>
        <w:pStyle w:val="aff"/>
        <w:ind w:firstLineChars="100" w:firstLine="210"/>
        <w:rPr>
          <w:rFonts w:asciiTheme="minorEastAsia" w:eastAsiaTheme="minorEastAsia" w:hAnsiTheme="minorEastAsia"/>
        </w:rPr>
      </w:pPr>
      <w:r w:rsidRPr="00F76A73">
        <w:rPr>
          <w:rFonts w:asciiTheme="minorEastAsia" w:eastAsiaTheme="minorEastAsia" w:hAnsiTheme="minorEastAsia"/>
        </w:rPr>
        <w:t>（２）処分費の取り扱い</w:t>
      </w:r>
    </w:p>
    <w:p w14:paraId="1A5A8383" w14:textId="2064705A" w:rsidR="00132433" w:rsidRDefault="00132433" w:rsidP="00FA03DE">
      <w:pPr>
        <w:pStyle w:val="aff"/>
        <w:ind w:leftChars="400" w:left="840"/>
        <w:rPr>
          <w:rFonts w:asciiTheme="minorEastAsia" w:eastAsiaTheme="minorEastAsia" w:hAnsiTheme="minorEastAsia"/>
        </w:rPr>
      </w:pPr>
      <w:r w:rsidRPr="00F76A73">
        <w:rPr>
          <w:rFonts w:asciiTheme="minorEastAsia" w:eastAsiaTheme="minorEastAsia" w:hAnsiTheme="minorEastAsia"/>
        </w:rPr>
        <w:t>建設発生土処分費及び発生材処分費を含めて発注する場合は、これらの費用の共通仮設費は算定しない。</w:t>
      </w:r>
    </w:p>
    <w:p w14:paraId="7F8018EE" w14:textId="70494F2E" w:rsidR="00FA03DE" w:rsidRDefault="00FA03DE" w:rsidP="00FA03DE">
      <w:pPr>
        <w:pStyle w:val="aff"/>
        <w:rPr>
          <w:rFonts w:asciiTheme="minorEastAsia" w:eastAsiaTheme="minorEastAsia" w:hAnsiTheme="minorEastAsia"/>
        </w:rPr>
      </w:pPr>
    </w:p>
    <w:p w14:paraId="476F8721" w14:textId="1C9FDABA" w:rsidR="00FA03DE" w:rsidRDefault="00FA03DE" w:rsidP="00FA03DE">
      <w:pPr>
        <w:pStyle w:val="aff"/>
        <w:rPr>
          <w:rFonts w:asciiTheme="minorEastAsia" w:eastAsiaTheme="minorEastAsia" w:hAnsiTheme="minorEastAsia"/>
        </w:rPr>
      </w:pPr>
    </w:p>
    <w:p w14:paraId="3B96CDF7" w14:textId="23683FA5" w:rsidR="00FA03DE" w:rsidRDefault="00FA03DE" w:rsidP="00FA03DE">
      <w:pPr>
        <w:pStyle w:val="aff"/>
        <w:rPr>
          <w:rFonts w:asciiTheme="minorEastAsia" w:eastAsiaTheme="minorEastAsia" w:hAnsiTheme="minorEastAsia"/>
        </w:rPr>
      </w:pPr>
    </w:p>
    <w:p w14:paraId="715E5848" w14:textId="4B6DBCF7" w:rsidR="00FA03DE" w:rsidRDefault="00FA03DE" w:rsidP="00FA03DE">
      <w:pPr>
        <w:pStyle w:val="aff"/>
        <w:rPr>
          <w:rFonts w:asciiTheme="minorEastAsia" w:eastAsiaTheme="minorEastAsia" w:hAnsiTheme="minorEastAsia"/>
        </w:rPr>
      </w:pPr>
    </w:p>
    <w:p w14:paraId="4BF71E7B" w14:textId="62592AD9" w:rsidR="00FA03DE" w:rsidRDefault="00FA03DE" w:rsidP="00FA03DE">
      <w:pPr>
        <w:pStyle w:val="aff"/>
        <w:rPr>
          <w:rFonts w:asciiTheme="minorEastAsia" w:eastAsiaTheme="minorEastAsia" w:hAnsiTheme="minorEastAsia"/>
        </w:rPr>
      </w:pPr>
    </w:p>
    <w:p w14:paraId="11CDC2B1" w14:textId="1DB2BD72" w:rsidR="00FA03DE" w:rsidRDefault="00FA03DE" w:rsidP="00FA03DE">
      <w:pPr>
        <w:pStyle w:val="aff"/>
        <w:rPr>
          <w:rFonts w:asciiTheme="minorEastAsia" w:eastAsiaTheme="minorEastAsia" w:hAnsiTheme="minorEastAsia"/>
        </w:rPr>
      </w:pPr>
    </w:p>
    <w:p w14:paraId="6D1A7A48" w14:textId="2BD1FB04" w:rsidR="00FA03DE" w:rsidRDefault="00FA03DE" w:rsidP="00FA03DE">
      <w:pPr>
        <w:pStyle w:val="aff"/>
        <w:rPr>
          <w:rFonts w:asciiTheme="minorEastAsia" w:eastAsiaTheme="minorEastAsia" w:hAnsiTheme="minorEastAsia"/>
        </w:rPr>
      </w:pPr>
    </w:p>
    <w:p w14:paraId="3197A0CB" w14:textId="21006B82" w:rsidR="00FA03DE" w:rsidRDefault="00FA03DE" w:rsidP="00FA03DE">
      <w:pPr>
        <w:pStyle w:val="aff"/>
        <w:rPr>
          <w:rFonts w:asciiTheme="minorEastAsia" w:eastAsiaTheme="minorEastAsia" w:hAnsiTheme="minorEastAsia"/>
        </w:rPr>
      </w:pPr>
    </w:p>
    <w:p w14:paraId="282912F3" w14:textId="4AC8BB02" w:rsidR="00FA03DE" w:rsidRDefault="00FA03DE" w:rsidP="00FA03DE">
      <w:pPr>
        <w:pStyle w:val="aff"/>
        <w:rPr>
          <w:rFonts w:asciiTheme="minorEastAsia" w:eastAsiaTheme="minorEastAsia" w:hAnsiTheme="minorEastAsia"/>
        </w:rPr>
      </w:pPr>
    </w:p>
    <w:p w14:paraId="11BB278D" w14:textId="53E90E4F" w:rsidR="00FA03DE" w:rsidRDefault="00FA03DE" w:rsidP="00FA03DE">
      <w:pPr>
        <w:pStyle w:val="aff"/>
        <w:rPr>
          <w:rFonts w:asciiTheme="minorEastAsia" w:eastAsiaTheme="minorEastAsia" w:hAnsiTheme="minorEastAsia"/>
        </w:rPr>
      </w:pPr>
    </w:p>
    <w:p w14:paraId="2ED6CE7B" w14:textId="01BC201A" w:rsidR="00FA03DE" w:rsidRDefault="00FA03DE" w:rsidP="00FA03DE">
      <w:pPr>
        <w:pStyle w:val="aff"/>
        <w:rPr>
          <w:rFonts w:asciiTheme="minorEastAsia" w:eastAsiaTheme="minorEastAsia" w:hAnsiTheme="minorEastAsia"/>
        </w:rPr>
      </w:pPr>
    </w:p>
    <w:p w14:paraId="292829A3" w14:textId="04D221CC" w:rsidR="00FA03DE" w:rsidRDefault="00FA03DE" w:rsidP="00FA03DE">
      <w:pPr>
        <w:pStyle w:val="aff"/>
        <w:rPr>
          <w:rFonts w:asciiTheme="minorEastAsia" w:eastAsiaTheme="minorEastAsia" w:hAnsiTheme="minorEastAsia"/>
        </w:rPr>
      </w:pPr>
    </w:p>
    <w:p w14:paraId="0C672F7B" w14:textId="6D954724" w:rsidR="00FA03DE" w:rsidRDefault="00FA03DE" w:rsidP="00FA03DE">
      <w:pPr>
        <w:pStyle w:val="aff"/>
        <w:rPr>
          <w:rFonts w:asciiTheme="minorEastAsia" w:eastAsiaTheme="minorEastAsia" w:hAnsiTheme="minorEastAsia"/>
        </w:rPr>
      </w:pPr>
    </w:p>
    <w:p w14:paraId="12D71888" w14:textId="60D4D4F9" w:rsidR="00FA03DE" w:rsidRDefault="00FA03DE" w:rsidP="00FA03DE">
      <w:pPr>
        <w:pStyle w:val="aff"/>
        <w:rPr>
          <w:rFonts w:asciiTheme="minorEastAsia" w:eastAsiaTheme="minorEastAsia" w:hAnsiTheme="minorEastAsia"/>
        </w:rPr>
      </w:pPr>
    </w:p>
    <w:p w14:paraId="5FFB3DCE" w14:textId="447EF083" w:rsidR="00FA03DE" w:rsidRDefault="00FA03DE" w:rsidP="00FA03DE">
      <w:pPr>
        <w:pStyle w:val="aff"/>
        <w:rPr>
          <w:rFonts w:asciiTheme="minorEastAsia" w:eastAsiaTheme="minorEastAsia" w:hAnsiTheme="minorEastAsia"/>
        </w:rPr>
      </w:pPr>
    </w:p>
    <w:p w14:paraId="54DDA1E9" w14:textId="55995D0E" w:rsidR="00FA03DE" w:rsidRDefault="00FA03DE" w:rsidP="00FA03DE">
      <w:pPr>
        <w:pStyle w:val="aff"/>
        <w:rPr>
          <w:rFonts w:asciiTheme="minorEastAsia" w:eastAsiaTheme="minorEastAsia" w:hAnsiTheme="minorEastAsia"/>
        </w:rPr>
      </w:pPr>
    </w:p>
    <w:p w14:paraId="7793D420" w14:textId="7D3DBAFE" w:rsidR="00FA03DE" w:rsidRDefault="00FA03DE" w:rsidP="00FA03DE">
      <w:pPr>
        <w:pStyle w:val="aff"/>
        <w:rPr>
          <w:rFonts w:asciiTheme="minorEastAsia" w:eastAsiaTheme="minorEastAsia" w:hAnsiTheme="minorEastAsia"/>
        </w:rPr>
      </w:pPr>
    </w:p>
    <w:p w14:paraId="443BADB7" w14:textId="408420AB" w:rsidR="00FA03DE" w:rsidRDefault="00FA03DE" w:rsidP="00FA03DE">
      <w:pPr>
        <w:pStyle w:val="aff"/>
        <w:rPr>
          <w:rFonts w:asciiTheme="minorEastAsia" w:eastAsiaTheme="minorEastAsia" w:hAnsiTheme="minorEastAsia"/>
        </w:rPr>
      </w:pPr>
    </w:p>
    <w:p w14:paraId="27E61C23" w14:textId="41D2204A" w:rsidR="00FA03DE" w:rsidRDefault="00FA03DE" w:rsidP="00FA03DE">
      <w:pPr>
        <w:pStyle w:val="aff"/>
        <w:rPr>
          <w:rFonts w:asciiTheme="minorEastAsia" w:eastAsiaTheme="minorEastAsia" w:hAnsiTheme="minorEastAsia"/>
        </w:rPr>
      </w:pPr>
    </w:p>
    <w:p w14:paraId="352D8BDA" w14:textId="2F5B0349" w:rsidR="00FA03DE" w:rsidRDefault="00FA03DE" w:rsidP="00FA03DE">
      <w:pPr>
        <w:pStyle w:val="aff"/>
        <w:rPr>
          <w:rFonts w:asciiTheme="minorEastAsia" w:eastAsiaTheme="minorEastAsia" w:hAnsiTheme="minorEastAsia"/>
        </w:rPr>
      </w:pPr>
    </w:p>
    <w:p w14:paraId="5199E03C" w14:textId="173C3A09" w:rsidR="00FA03DE" w:rsidRDefault="00FA03DE" w:rsidP="00FA03DE">
      <w:pPr>
        <w:pStyle w:val="aff"/>
        <w:rPr>
          <w:rFonts w:asciiTheme="minorEastAsia" w:eastAsiaTheme="minorEastAsia" w:hAnsiTheme="minorEastAsia"/>
        </w:rPr>
      </w:pPr>
    </w:p>
    <w:p w14:paraId="7C8B35BF" w14:textId="0399CF5C" w:rsidR="00FA03DE" w:rsidRDefault="00FA03DE" w:rsidP="00FA03DE">
      <w:pPr>
        <w:pStyle w:val="aff"/>
        <w:rPr>
          <w:rFonts w:asciiTheme="minorEastAsia" w:eastAsiaTheme="minorEastAsia" w:hAnsiTheme="minorEastAsia"/>
        </w:rPr>
      </w:pPr>
    </w:p>
    <w:p w14:paraId="3EB4B059" w14:textId="34DE1B74" w:rsidR="00FA03DE" w:rsidRDefault="00FA03DE" w:rsidP="00FA03DE">
      <w:pPr>
        <w:pStyle w:val="aff"/>
        <w:rPr>
          <w:rFonts w:asciiTheme="minorEastAsia" w:eastAsiaTheme="minorEastAsia" w:hAnsiTheme="minorEastAsia"/>
        </w:rPr>
      </w:pPr>
    </w:p>
    <w:p w14:paraId="47CFF1CE" w14:textId="0F7C3C50" w:rsidR="00FA03DE" w:rsidRDefault="00FA03DE" w:rsidP="00FA03DE">
      <w:pPr>
        <w:pStyle w:val="aff"/>
        <w:rPr>
          <w:rFonts w:asciiTheme="minorEastAsia" w:eastAsiaTheme="minorEastAsia" w:hAnsiTheme="minorEastAsia"/>
        </w:rPr>
      </w:pPr>
    </w:p>
    <w:p w14:paraId="2C227FB0" w14:textId="42894660" w:rsidR="00FA03DE" w:rsidRDefault="00FA03DE" w:rsidP="00FA03DE">
      <w:pPr>
        <w:pStyle w:val="aff"/>
        <w:rPr>
          <w:rFonts w:asciiTheme="minorEastAsia" w:eastAsiaTheme="minorEastAsia" w:hAnsiTheme="minorEastAsia"/>
        </w:rPr>
      </w:pPr>
    </w:p>
    <w:p w14:paraId="275D96A3" w14:textId="4C68A2D0" w:rsidR="00FA03DE" w:rsidRDefault="00FA03DE" w:rsidP="00FA03DE">
      <w:pPr>
        <w:pStyle w:val="aff"/>
        <w:rPr>
          <w:rFonts w:asciiTheme="minorEastAsia" w:eastAsiaTheme="minorEastAsia" w:hAnsiTheme="minorEastAsia"/>
        </w:rPr>
      </w:pPr>
    </w:p>
    <w:p w14:paraId="653AD6DC" w14:textId="1D5192D6" w:rsidR="00FA03DE" w:rsidRDefault="00FA03DE" w:rsidP="00FA03DE">
      <w:pPr>
        <w:pStyle w:val="aff"/>
        <w:rPr>
          <w:rFonts w:asciiTheme="minorEastAsia" w:eastAsiaTheme="minorEastAsia" w:hAnsiTheme="minorEastAsia"/>
        </w:rPr>
      </w:pPr>
    </w:p>
    <w:p w14:paraId="5D7AD835" w14:textId="4CC5597F" w:rsidR="00FA03DE" w:rsidRDefault="00FA03DE" w:rsidP="00FA03DE">
      <w:pPr>
        <w:pStyle w:val="aff"/>
        <w:rPr>
          <w:rFonts w:asciiTheme="minorEastAsia" w:eastAsiaTheme="minorEastAsia" w:hAnsiTheme="minorEastAsia"/>
        </w:rPr>
      </w:pPr>
    </w:p>
    <w:p w14:paraId="4A073AB9" w14:textId="77777777" w:rsidR="00FA03DE" w:rsidRPr="00F76A73" w:rsidRDefault="00FA03DE" w:rsidP="00FA03DE">
      <w:pPr>
        <w:pStyle w:val="aff"/>
        <w:rPr>
          <w:rFonts w:asciiTheme="minorEastAsia" w:eastAsiaTheme="minorEastAsia" w:hAnsiTheme="minorEastAsia"/>
        </w:rPr>
      </w:pPr>
    </w:p>
    <w:p w14:paraId="25597777" w14:textId="7FD4BB67" w:rsidR="00132433" w:rsidRPr="00F76A73" w:rsidRDefault="00132433" w:rsidP="00FA03DE">
      <w:pPr>
        <w:pStyle w:val="af"/>
        <w:keepNext w:val="0"/>
        <w:ind w:leftChars="0" w:left="0" w:firstLineChars="0" w:firstLine="0"/>
      </w:pPr>
      <w:bookmarkStart w:id="10" w:name="_Toc148518644"/>
      <w:r w:rsidRPr="00F76A73">
        <w:rPr>
          <w:rFonts w:hint="eastAsia"/>
        </w:rPr>
        <w:lastRenderedPageBreak/>
        <w:t>第３項　現場管理費</w:t>
      </w:r>
      <w:bookmarkEnd w:id="10"/>
    </w:p>
    <w:p w14:paraId="3030EB01" w14:textId="77777777" w:rsidR="00055F73" w:rsidRDefault="00055F73" w:rsidP="00055F73">
      <w:pPr>
        <w:ind w:firstLineChars="100" w:firstLine="210"/>
        <w:rPr>
          <w:rFonts w:asciiTheme="minorEastAsia" w:hAnsiTheme="minorEastAsia"/>
          <w:szCs w:val="21"/>
        </w:rPr>
      </w:pPr>
      <w:r w:rsidRPr="00055F73">
        <w:rPr>
          <w:rFonts w:asciiTheme="minorEastAsia" w:hAnsiTheme="minorEastAsia" w:hint="eastAsia"/>
          <w:szCs w:val="21"/>
        </w:rPr>
        <w:t>１．</w:t>
      </w:r>
      <w:r w:rsidR="00132433" w:rsidRPr="00055F73">
        <w:rPr>
          <w:rFonts w:asciiTheme="minorEastAsia" w:hAnsiTheme="minorEastAsia" w:hint="eastAsia"/>
          <w:szCs w:val="21"/>
        </w:rPr>
        <w:t>現場管理費の区分</w:t>
      </w:r>
    </w:p>
    <w:p w14:paraId="2B40121C" w14:textId="0310A259" w:rsidR="00132433" w:rsidRPr="00055F73" w:rsidRDefault="00132433" w:rsidP="00055F73">
      <w:pPr>
        <w:ind w:firstLineChars="300" w:firstLine="630"/>
        <w:rPr>
          <w:rFonts w:asciiTheme="minorEastAsia" w:hAnsiTheme="minorEastAsia"/>
          <w:szCs w:val="21"/>
        </w:rPr>
      </w:pPr>
      <w:r w:rsidRPr="00055F73">
        <w:rPr>
          <w:rFonts w:asciiTheme="minorEastAsia" w:hAnsiTheme="minorEastAsia"/>
        </w:rPr>
        <w:t>現場管理費は、共通仮設費で区分した項目ごとに算定する。</w:t>
      </w:r>
    </w:p>
    <w:p w14:paraId="214009E9" w14:textId="77777777" w:rsidR="00055F73" w:rsidRDefault="00055F73" w:rsidP="00055F73">
      <w:pPr>
        <w:pStyle w:val="afd"/>
        <w:tabs>
          <w:tab w:val="left" w:pos="1958"/>
        </w:tabs>
        <w:ind w:firstLineChars="100" w:firstLine="210"/>
        <w:rPr>
          <w:rFonts w:asciiTheme="minorEastAsia" w:eastAsiaTheme="minorEastAsia" w:hAnsiTheme="minorEastAsia"/>
          <w:lang w:eastAsia="ja-JP"/>
        </w:rPr>
      </w:pPr>
    </w:p>
    <w:p w14:paraId="27E6CB0A" w14:textId="5FB44175" w:rsidR="00132433" w:rsidRPr="00055F73" w:rsidRDefault="00132433" w:rsidP="00055F73">
      <w:pPr>
        <w:pStyle w:val="afd"/>
        <w:tabs>
          <w:tab w:val="left" w:pos="1958"/>
        </w:tabs>
        <w:ind w:firstLineChars="100" w:firstLine="210"/>
        <w:rPr>
          <w:rFonts w:asciiTheme="minorEastAsia" w:eastAsiaTheme="minorEastAsia" w:hAnsiTheme="minorEastAsia"/>
          <w:lang w:eastAsia="ja-JP"/>
        </w:rPr>
      </w:pPr>
      <w:r w:rsidRPr="00055F73">
        <w:rPr>
          <w:rFonts w:asciiTheme="minorEastAsia" w:eastAsiaTheme="minorEastAsia" w:hAnsiTheme="minorEastAsia" w:hint="eastAsia"/>
          <w:lang w:eastAsia="ja-JP"/>
        </w:rPr>
        <w:t>２．</w:t>
      </w:r>
      <w:r w:rsidRPr="00055F73">
        <w:rPr>
          <w:rFonts w:asciiTheme="minorEastAsia" w:eastAsiaTheme="minorEastAsia" w:hAnsiTheme="minorEastAsia"/>
          <w:lang w:eastAsia="ja-JP"/>
        </w:rPr>
        <w:t>現場管理費の算定方法</w:t>
      </w:r>
    </w:p>
    <w:p w14:paraId="5C08133A" w14:textId="77777777" w:rsidR="00132433" w:rsidRPr="00055F73" w:rsidRDefault="00132433" w:rsidP="00055F73">
      <w:pPr>
        <w:pStyle w:val="afd"/>
        <w:tabs>
          <w:tab w:val="left" w:pos="1958"/>
        </w:tabs>
        <w:ind w:leftChars="100" w:left="840" w:hangingChars="300" w:hanging="630"/>
        <w:rPr>
          <w:rFonts w:asciiTheme="minorEastAsia" w:eastAsiaTheme="minorEastAsia" w:hAnsiTheme="minorEastAsia"/>
          <w:lang w:eastAsia="ja-JP"/>
        </w:rPr>
      </w:pPr>
      <w:r w:rsidRPr="00055F73">
        <w:rPr>
          <w:rFonts w:asciiTheme="minorEastAsia" w:eastAsiaTheme="minorEastAsia" w:hAnsiTheme="minorEastAsia"/>
          <w:lang w:eastAsia="ja-JP"/>
        </w:rPr>
        <w:t>（１）現場管理費の算定は現場管理費率により算定する。ただし、現場管理費率に含まれないものは積み上げにより算定する。</w:t>
      </w:r>
    </w:p>
    <w:p w14:paraId="13E29119" w14:textId="77777777" w:rsidR="00055F73" w:rsidRDefault="00055F73" w:rsidP="00055F73">
      <w:pPr>
        <w:ind w:firstLineChars="417" w:firstLine="876"/>
        <w:rPr>
          <w:rFonts w:asciiTheme="minorEastAsia" w:hAnsiTheme="minorEastAsia"/>
        </w:rPr>
      </w:pPr>
      <w:r w:rsidRPr="00055F73">
        <w:rPr>
          <w:rFonts w:asciiTheme="minorEastAsia" w:hAnsiTheme="minorEastAsia" w:hint="eastAsia"/>
          <w:color w:val="FFFFFF" w:themeColor="background1"/>
          <w:bdr w:val="single" w:sz="4" w:space="0" w:color="auto"/>
        </w:rPr>
        <w:t>2</w:t>
      </w:r>
      <w:r w:rsidR="00132433" w:rsidRPr="00055F73">
        <w:rPr>
          <w:rFonts w:asciiTheme="minorEastAsia" w:hAnsiTheme="minorEastAsia" w:hint="eastAsia"/>
          <w:bdr w:val="single" w:sz="4" w:space="0" w:color="auto"/>
        </w:rPr>
        <w:t>現場管理費 ＝ （Ａ － ｂ － ｃ － ｄ ）×β ＋ ｂ×β×１．０ ＋ ｃ×β</w:t>
      </w:r>
      <w:r w:rsidRPr="00C66DBD">
        <w:rPr>
          <w:rFonts w:asciiTheme="minorEastAsia" w:hAnsiTheme="minorEastAsia" w:hint="eastAsia"/>
          <w:szCs w:val="21"/>
          <w:bdr w:val="single" w:sz="4" w:space="0" w:color="auto"/>
        </w:rPr>
        <w:t>′</w:t>
      </w:r>
      <w:r w:rsidR="00132433" w:rsidRPr="00055F73">
        <w:rPr>
          <w:rFonts w:asciiTheme="minorEastAsia" w:hAnsiTheme="minorEastAsia" w:hint="eastAsia"/>
          <w:bdr w:val="single" w:sz="4" w:space="0" w:color="auto"/>
        </w:rPr>
        <w:t xml:space="preserve">＋ ｅ </w:t>
      </w:r>
    </w:p>
    <w:p w14:paraId="126F4DA1" w14:textId="1B7F5C6E" w:rsidR="00055F73" w:rsidRDefault="00132433" w:rsidP="00055F73">
      <w:pPr>
        <w:ind w:firstLineChars="417" w:firstLine="876"/>
        <w:rPr>
          <w:rFonts w:asciiTheme="minorEastAsia" w:hAnsiTheme="minorEastAsia"/>
        </w:rPr>
      </w:pPr>
      <w:r w:rsidRPr="00055F73">
        <w:rPr>
          <w:rFonts w:asciiTheme="minorEastAsia" w:hAnsiTheme="minorEastAsia" w:hint="eastAsia"/>
          <w:szCs w:val="21"/>
        </w:rPr>
        <w:t>Ａ</w:t>
      </w:r>
      <w:r w:rsidR="00055F73">
        <w:rPr>
          <w:rFonts w:asciiTheme="minorEastAsia" w:hAnsiTheme="minorEastAsia" w:hint="eastAsia"/>
          <w:szCs w:val="21"/>
        </w:rPr>
        <w:t xml:space="preserve">　</w:t>
      </w:r>
      <w:r w:rsidRPr="00055F73">
        <w:rPr>
          <w:rFonts w:asciiTheme="minorEastAsia" w:hAnsiTheme="minorEastAsia" w:hint="eastAsia"/>
          <w:szCs w:val="21"/>
        </w:rPr>
        <w:t>：すべての純工事費</w:t>
      </w:r>
    </w:p>
    <w:p w14:paraId="513580FF" w14:textId="10D4E971" w:rsidR="00055F73" w:rsidRDefault="00132433" w:rsidP="00055F73">
      <w:pPr>
        <w:ind w:firstLineChars="417" w:firstLine="876"/>
        <w:rPr>
          <w:rFonts w:asciiTheme="minorEastAsia" w:hAnsiTheme="minorEastAsia"/>
          <w:szCs w:val="21"/>
        </w:rPr>
      </w:pPr>
      <w:r w:rsidRPr="00055F73">
        <w:rPr>
          <w:rFonts w:asciiTheme="minorEastAsia" w:hAnsiTheme="minorEastAsia" w:hint="eastAsia"/>
          <w:szCs w:val="21"/>
        </w:rPr>
        <w:t>ｂ</w:t>
      </w:r>
      <w:r w:rsidR="00055F73">
        <w:rPr>
          <w:rFonts w:asciiTheme="minorEastAsia" w:hAnsiTheme="minorEastAsia" w:hint="eastAsia"/>
          <w:szCs w:val="21"/>
        </w:rPr>
        <w:t xml:space="preserve">　</w:t>
      </w:r>
      <w:r w:rsidRPr="00055F73">
        <w:rPr>
          <w:rFonts w:asciiTheme="minorEastAsia" w:hAnsiTheme="minorEastAsia" w:hint="eastAsia"/>
          <w:szCs w:val="21"/>
        </w:rPr>
        <w:t>：鉄骨工事の純工事費（建て方用揚重機械器具費を除く。）</w:t>
      </w:r>
    </w:p>
    <w:p w14:paraId="5CC6C1ED" w14:textId="57AE3509" w:rsidR="00055F73" w:rsidRDefault="00132433" w:rsidP="00055F73">
      <w:pPr>
        <w:ind w:firstLineChars="617" w:firstLine="1296"/>
        <w:rPr>
          <w:rFonts w:asciiTheme="minorEastAsia" w:hAnsiTheme="minorEastAsia"/>
        </w:rPr>
      </w:pPr>
      <w:r w:rsidRPr="00055F73">
        <w:rPr>
          <w:rFonts w:asciiTheme="minorEastAsia" w:hAnsiTheme="minorEastAsia" w:hint="eastAsia"/>
          <w:szCs w:val="21"/>
        </w:rPr>
        <w:t>〈 鉄骨工事の現場管理費率の補正率は１．０ 〉</w:t>
      </w:r>
    </w:p>
    <w:p w14:paraId="5977D265" w14:textId="6D74BF1A" w:rsidR="00055F73" w:rsidRDefault="00132433" w:rsidP="00055F73">
      <w:pPr>
        <w:ind w:firstLineChars="417" w:firstLine="876"/>
        <w:rPr>
          <w:rFonts w:asciiTheme="minorEastAsia" w:hAnsiTheme="minorEastAsia"/>
        </w:rPr>
      </w:pPr>
      <w:r w:rsidRPr="00055F73">
        <w:rPr>
          <w:rFonts w:asciiTheme="minorEastAsia" w:hAnsiTheme="minorEastAsia" w:hint="eastAsia"/>
          <w:szCs w:val="21"/>
        </w:rPr>
        <w:t>ｃ</w:t>
      </w:r>
      <w:r w:rsidR="00055F73">
        <w:rPr>
          <w:rFonts w:asciiTheme="minorEastAsia" w:hAnsiTheme="minorEastAsia" w:hint="eastAsia"/>
          <w:szCs w:val="21"/>
        </w:rPr>
        <w:t xml:space="preserve">　</w:t>
      </w:r>
      <w:r w:rsidRPr="00055F73">
        <w:rPr>
          <w:rFonts w:asciiTheme="minorEastAsia" w:hAnsiTheme="minorEastAsia" w:hint="eastAsia"/>
          <w:szCs w:val="21"/>
        </w:rPr>
        <w:t xml:space="preserve">：とりこわし工事の純工事費　　　</w:t>
      </w:r>
    </w:p>
    <w:p w14:paraId="15933C02" w14:textId="1D92FBF9" w:rsidR="00055F73" w:rsidRDefault="00132433" w:rsidP="00055F73">
      <w:pPr>
        <w:ind w:firstLineChars="417" w:firstLine="876"/>
        <w:rPr>
          <w:rFonts w:asciiTheme="minorEastAsia" w:hAnsiTheme="minorEastAsia"/>
        </w:rPr>
      </w:pPr>
      <w:r w:rsidRPr="00055F73">
        <w:rPr>
          <w:rFonts w:asciiTheme="minorEastAsia" w:hAnsiTheme="minorEastAsia" w:hint="eastAsia"/>
          <w:szCs w:val="21"/>
        </w:rPr>
        <w:t>ｄ</w:t>
      </w:r>
      <w:r w:rsidR="00055F73">
        <w:rPr>
          <w:rFonts w:asciiTheme="minorEastAsia" w:hAnsiTheme="minorEastAsia" w:hint="eastAsia"/>
          <w:szCs w:val="21"/>
        </w:rPr>
        <w:t xml:space="preserve">　</w:t>
      </w:r>
      <w:r w:rsidRPr="00055F73">
        <w:rPr>
          <w:rFonts w:asciiTheme="minorEastAsia" w:hAnsiTheme="minorEastAsia" w:hint="eastAsia"/>
          <w:szCs w:val="21"/>
        </w:rPr>
        <w:t>：リース料、湧水排出費、ガス設備工事、処分費（現場管理費の対象としない。）</w:t>
      </w:r>
    </w:p>
    <w:p w14:paraId="624D1C92" w14:textId="04E0E9A7" w:rsidR="00055F73" w:rsidRDefault="00132433" w:rsidP="00055F73">
      <w:pPr>
        <w:ind w:firstLineChars="417" w:firstLine="876"/>
        <w:rPr>
          <w:rFonts w:asciiTheme="minorEastAsia" w:hAnsiTheme="minorEastAsia"/>
        </w:rPr>
      </w:pPr>
      <w:r w:rsidRPr="00055F73">
        <w:rPr>
          <w:rFonts w:asciiTheme="minorEastAsia" w:hAnsiTheme="minorEastAsia" w:hint="eastAsia"/>
          <w:szCs w:val="21"/>
        </w:rPr>
        <w:t>β</w:t>
      </w:r>
      <w:r w:rsidR="00055F73">
        <w:rPr>
          <w:rFonts w:asciiTheme="minorEastAsia" w:hAnsiTheme="minorEastAsia" w:hint="eastAsia"/>
          <w:szCs w:val="21"/>
        </w:rPr>
        <w:t xml:space="preserve">　</w:t>
      </w:r>
      <w:r w:rsidRPr="00055F73">
        <w:rPr>
          <w:rFonts w:asciiTheme="minorEastAsia" w:hAnsiTheme="minorEastAsia" w:hint="eastAsia"/>
          <w:szCs w:val="21"/>
        </w:rPr>
        <w:t>：湧水排出費、ガス設備工事、処分費を除いた純工事費に対する現場管理費率</w:t>
      </w:r>
    </w:p>
    <w:p w14:paraId="4821E72B" w14:textId="3AC9AF22" w:rsidR="00055F73" w:rsidRDefault="00132433" w:rsidP="00055F73">
      <w:pPr>
        <w:ind w:leftChars="417" w:left="1506" w:hangingChars="300" w:hanging="630"/>
        <w:rPr>
          <w:rFonts w:asciiTheme="minorEastAsia" w:hAnsiTheme="minorEastAsia"/>
        </w:rPr>
      </w:pPr>
      <w:r w:rsidRPr="00055F73">
        <w:rPr>
          <w:rFonts w:asciiTheme="minorEastAsia" w:hAnsiTheme="minorEastAsia" w:hint="eastAsia"/>
          <w:szCs w:val="21"/>
        </w:rPr>
        <w:t>β</w:t>
      </w:r>
      <w:r w:rsidR="00055F73" w:rsidRPr="00055F73">
        <w:rPr>
          <w:rFonts w:asciiTheme="minorEastAsia" w:hAnsiTheme="minorEastAsia" w:hint="eastAsia"/>
          <w:szCs w:val="21"/>
        </w:rPr>
        <w:t>′：</w:t>
      </w:r>
      <w:r w:rsidRPr="00055F73">
        <w:rPr>
          <w:rFonts w:asciiTheme="minorEastAsia" w:hAnsiTheme="minorEastAsia" w:hint="eastAsia"/>
          <w:szCs w:val="21"/>
        </w:rPr>
        <w:t>湧水排出費、ガス設備工事、処分費を除いた純工事費に対する新営建築工事の現場管理費率</w:t>
      </w:r>
    </w:p>
    <w:p w14:paraId="472355F8" w14:textId="6882F97B" w:rsidR="00132433" w:rsidRDefault="00132433" w:rsidP="00055F73">
      <w:pPr>
        <w:ind w:firstLineChars="417" w:firstLine="876"/>
        <w:rPr>
          <w:rFonts w:asciiTheme="minorEastAsia" w:hAnsiTheme="minorEastAsia"/>
          <w:szCs w:val="21"/>
        </w:rPr>
      </w:pPr>
      <w:r w:rsidRPr="00055F73">
        <w:rPr>
          <w:rFonts w:asciiTheme="minorEastAsia" w:hAnsiTheme="minorEastAsia" w:hint="eastAsia"/>
          <w:szCs w:val="21"/>
        </w:rPr>
        <w:t>ｅ</w:t>
      </w:r>
      <w:r w:rsidR="00055F73">
        <w:rPr>
          <w:rFonts w:asciiTheme="minorEastAsia" w:hAnsiTheme="minorEastAsia" w:hint="eastAsia"/>
          <w:szCs w:val="21"/>
        </w:rPr>
        <w:t xml:space="preserve">　</w:t>
      </w:r>
      <w:r w:rsidRPr="00055F73">
        <w:rPr>
          <w:rFonts w:asciiTheme="minorEastAsia" w:hAnsiTheme="minorEastAsia" w:hint="eastAsia"/>
          <w:szCs w:val="21"/>
        </w:rPr>
        <w:t>： 現場管理費の積み上げ分</w:t>
      </w:r>
    </w:p>
    <w:p w14:paraId="03A9CA57" w14:textId="77777777" w:rsidR="00004EDA" w:rsidRPr="00055F73" w:rsidRDefault="00004EDA" w:rsidP="00055F73">
      <w:pPr>
        <w:ind w:firstLineChars="417" w:firstLine="876"/>
        <w:rPr>
          <w:rFonts w:asciiTheme="minorEastAsia" w:hAnsiTheme="minorEastAsia"/>
        </w:rPr>
      </w:pPr>
    </w:p>
    <w:p w14:paraId="436C4095" w14:textId="51BDF150" w:rsidR="00132433" w:rsidRPr="00055F73" w:rsidRDefault="00132433" w:rsidP="00004EDA">
      <w:pPr>
        <w:pStyle w:val="afd"/>
        <w:tabs>
          <w:tab w:val="left" w:pos="1958"/>
        </w:tabs>
        <w:ind w:firstLineChars="300" w:firstLine="630"/>
        <w:rPr>
          <w:rFonts w:asciiTheme="minorEastAsia" w:eastAsiaTheme="minorEastAsia" w:hAnsiTheme="minorEastAsia"/>
          <w:lang w:eastAsia="ja-JP"/>
        </w:rPr>
      </w:pPr>
      <w:bookmarkStart w:id="11" w:name="第２章第３項２（１）イ及びロ"/>
      <w:r w:rsidRPr="00055F73">
        <w:rPr>
          <w:rFonts w:asciiTheme="minorEastAsia" w:eastAsiaTheme="minorEastAsia" w:hAnsiTheme="minorEastAsia"/>
          <w:lang w:eastAsia="ja-JP"/>
        </w:rPr>
        <w:t>イ．現場管理費率による算定</w:t>
      </w:r>
    </w:p>
    <w:p w14:paraId="693C1A2B" w14:textId="77777777" w:rsidR="00004EDA" w:rsidRDefault="00132433" w:rsidP="00004EDA">
      <w:pPr>
        <w:pStyle w:val="afd"/>
        <w:tabs>
          <w:tab w:val="left" w:pos="1958"/>
        </w:tabs>
        <w:ind w:firstLineChars="300" w:firstLine="630"/>
        <w:rPr>
          <w:rFonts w:asciiTheme="minorEastAsia" w:eastAsiaTheme="minorEastAsia" w:hAnsiTheme="minorEastAsia"/>
          <w:lang w:eastAsia="ja-JP"/>
        </w:rPr>
      </w:pPr>
      <w:r w:rsidRPr="00055F73">
        <w:rPr>
          <w:rFonts w:asciiTheme="minorEastAsia" w:eastAsiaTheme="minorEastAsia" w:hAnsiTheme="minorEastAsia"/>
          <w:lang w:eastAsia="ja-JP"/>
        </w:rPr>
        <w:t>（イ）現場管理費率の算定に用いるＴ（工期）</w:t>
      </w:r>
    </w:p>
    <w:p w14:paraId="4D01FC74" w14:textId="6337A830" w:rsidR="00132433" w:rsidRPr="00055F73" w:rsidRDefault="00132433" w:rsidP="00004EDA">
      <w:pPr>
        <w:pStyle w:val="afd"/>
        <w:tabs>
          <w:tab w:val="left" w:pos="1958"/>
        </w:tabs>
        <w:ind w:leftChars="500" w:left="1470" w:hangingChars="200" w:hanging="420"/>
        <w:rPr>
          <w:rFonts w:asciiTheme="minorEastAsia" w:eastAsiaTheme="minorEastAsia" w:hAnsiTheme="minorEastAsia"/>
          <w:lang w:eastAsia="ja-JP"/>
        </w:rPr>
      </w:pPr>
      <w:r w:rsidRPr="00055F73">
        <w:rPr>
          <w:rFonts w:asciiTheme="minorEastAsia" w:eastAsiaTheme="minorEastAsia" w:hAnsiTheme="minorEastAsia"/>
          <w:lang w:eastAsia="ja-JP"/>
        </w:rPr>
        <w:t>①</w:t>
      </w:r>
      <w:r w:rsidRPr="00055F73">
        <w:rPr>
          <w:rFonts w:asciiTheme="minorEastAsia" w:eastAsiaTheme="minorEastAsia" w:hAnsiTheme="minorEastAsia" w:hint="eastAsia"/>
          <w:lang w:eastAsia="ja-JP"/>
        </w:rPr>
        <w:t xml:space="preserve">　現場管理費率の算定に用いるＴ（工期）は、開札予定日から工期末までの期間とするが、開札から契約までを考慮し、随意契約及び最低制限価格制度案件にあっては、20日を減じ、低入札価格調査制度案件にあっては、35日を減ずる。また、議会の議決を経なければならないものにあっては、議会の採決日（前年度の当該会の採決日を参考とする。）までの日数を減ずる。</w:t>
      </w:r>
    </w:p>
    <w:p w14:paraId="603EC009" w14:textId="77777777" w:rsidR="00132433" w:rsidRPr="00055F73" w:rsidRDefault="00132433" w:rsidP="00132433">
      <w:pPr>
        <w:pStyle w:val="afd"/>
        <w:tabs>
          <w:tab w:val="left" w:pos="1958"/>
        </w:tabs>
        <w:ind w:leftChars="700" w:left="1470"/>
        <w:rPr>
          <w:rFonts w:asciiTheme="minorEastAsia" w:eastAsiaTheme="minorEastAsia" w:hAnsiTheme="minorEastAsia"/>
          <w:lang w:eastAsia="ja-JP"/>
        </w:rPr>
      </w:pPr>
      <w:r w:rsidRPr="00055F73">
        <w:rPr>
          <w:rFonts w:asciiTheme="minorEastAsia" w:eastAsiaTheme="minorEastAsia" w:hAnsiTheme="minorEastAsia" w:hint="eastAsia"/>
          <w:lang w:eastAsia="ja-JP"/>
        </w:rPr>
        <w:t>なお、設計図書等に工期の始期が明示されている場合は、その工期を算定に用いるＴ（工期）として現場管理費率を算出する。また、月単位の換算は、30日／月にて除し、その値は小数点以下第２位を四捨五入して１位止めとし、現場管理費率を算出する</w:t>
      </w:r>
      <w:r w:rsidRPr="00055F73">
        <w:rPr>
          <w:rFonts w:asciiTheme="minorEastAsia" w:eastAsiaTheme="minorEastAsia" w:hAnsiTheme="minorEastAsia"/>
          <w:lang w:eastAsia="ja-JP"/>
        </w:rPr>
        <w:t>。</w:t>
      </w:r>
    </w:p>
    <w:p w14:paraId="32E1078A" w14:textId="77777777" w:rsidR="00132433" w:rsidRPr="00055F73" w:rsidRDefault="00132433" w:rsidP="00004EDA">
      <w:pPr>
        <w:pStyle w:val="afd"/>
        <w:tabs>
          <w:tab w:val="left" w:pos="1958"/>
        </w:tabs>
        <w:ind w:leftChars="500" w:left="1470" w:hangingChars="200" w:hanging="420"/>
        <w:rPr>
          <w:rFonts w:asciiTheme="minorEastAsia" w:eastAsiaTheme="minorEastAsia" w:hAnsiTheme="minorEastAsia"/>
          <w:lang w:eastAsia="ja-JP"/>
        </w:rPr>
      </w:pPr>
      <w:r w:rsidRPr="00055F73">
        <w:rPr>
          <w:rFonts w:asciiTheme="minorEastAsia" w:eastAsiaTheme="minorEastAsia" w:hAnsiTheme="minorEastAsia"/>
          <w:lang w:eastAsia="ja-JP"/>
        </w:rPr>
        <w:t>②</w:t>
      </w:r>
      <w:r w:rsidRPr="00055F73">
        <w:rPr>
          <w:rFonts w:asciiTheme="minorEastAsia" w:eastAsiaTheme="minorEastAsia" w:hAnsiTheme="minorEastAsia" w:hint="eastAsia"/>
          <w:lang w:eastAsia="ja-JP"/>
        </w:rPr>
        <w:t xml:space="preserve">　</w:t>
      </w:r>
      <w:r w:rsidRPr="00055F73">
        <w:rPr>
          <w:rFonts w:asciiTheme="minorEastAsia" w:eastAsiaTheme="minorEastAsia" w:hAnsiTheme="minorEastAsia"/>
          <w:lang w:eastAsia="ja-JP"/>
        </w:rPr>
        <w:t>工事一時中止（一部一時中止の場合も含む）があった場合、現場管理費率の算定に用いるＴ（工期）には、工事一時中止（一部一時中止の場合も含む）を理由とした工期延伸する期間を含まない。</w:t>
      </w:r>
    </w:p>
    <w:p w14:paraId="3A5AE6A4" w14:textId="77777777" w:rsidR="00004EDA" w:rsidRDefault="00132433" w:rsidP="00004EDA">
      <w:pPr>
        <w:pStyle w:val="afd"/>
        <w:tabs>
          <w:tab w:val="left" w:pos="1958"/>
        </w:tabs>
        <w:ind w:firstLineChars="300" w:firstLine="630"/>
        <w:rPr>
          <w:rFonts w:asciiTheme="minorEastAsia" w:eastAsiaTheme="minorEastAsia" w:hAnsiTheme="minorEastAsia"/>
          <w:lang w:eastAsia="ja-JP"/>
        </w:rPr>
      </w:pPr>
      <w:r w:rsidRPr="00055F73">
        <w:rPr>
          <w:rFonts w:asciiTheme="minorEastAsia" w:eastAsiaTheme="minorEastAsia" w:hAnsiTheme="minorEastAsia"/>
          <w:lang w:eastAsia="ja-JP"/>
        </w:rPr>
        <w:t>（ロ）鉄骨工事の場合の補正</w:t>
      </w:r>
    </w:p>
    <w:p w14:paraId="3F99B85E" w14:textId="36822890" w:rsidR="00132433" w:rsidRPr="00055F73" w:rsidRDefault="00132433" w:rsidP="00004EDA">
      <w:pPr>
        <w:pStyle w:val="afd"/>
        <w:tabs>
          <w:tab w:val="left" w:pos="1958"/>
        </w:tabs>
        <w:ind w:leftChars="600" w:left="1260"/>
        <w:rPr>
          <w:rFonts w:asciiTheme="minorEastAsia" w:eastAsiaTheme="minorEastAsia" w:hAnsiTheme="minorEastAsia"/>
          <w:lang w:eastAsia="ja-JP"/>
        </w:rPr>
      </w:pPr>
      <w:r w:rsidRPr="00055F73">
        <w:rPr>
          <w:rFonts w:asciiTheme="minorEastAsia" w:eastAsiaTheme="minorEastAsia" w:hAnsiTheme="minorEastAsia"/>
          <w:lang w:eastAsia="ja-JP"/>
        </w:rPr>
        <w:t>共通費基準</w:t>
      </w:r>
      <w:r w:rsidRPr="00055F73">
        <w:rPr>
          <w:rFonts w:asciiTheme="minorEastAsia" w:eastAsiaTheme="minorEastAsia" w:hAnsiTheme="minorEastAsia" w:hint="eastAsia"/>
          <w:lang w:eastAsia="ja-JP"/>
        </w:rPr>
        <w:t>４</w:t>
      </w:r>
      <w:r w:rsidRPr="00055F73">
        <w:rPr>
          <w:rFonts w:asciiTheme="minorEastAsia" w:eastAsiaTheme="minorEastAsia" w:hAnsiTheme="minorEastAsia"/>
          <w:lang w:eastAsia="ja-JP"/>
        </w:rPr>
        <w:t>（</w:t>
      </w:r>
      <w:r w:rsidRPr="00055F73">
        <w:rPr>
          <w:rFonts w:asciiTheme="minorEastAsia" w:eastAsiaTheme="minorEastAsia" w:hAnsiTheme="minorEastAsia" w:hint="eastAsia"/>
          <w:lang w:eastAsia="ja-JP"/>
        </w:rPr>
        <w:t>４</w:t>
      </w:r>
      <w:r w:rsidRPr="00055F73">
        <w:rPr>
          <w:rFonts w:asciiTheme="minorEastAsia" w:eastAsiaTheme="minorEastAsia" w:hAnsiTheme="minorEastAsia"/>
          <w:lang w:eastAsia="ja-JP"/>
        </w:rPr>
        <w:t>）の場合は、現場管理費率に１．０を乗じる。また、</w:t>
      </w:r>
      <w:r w:rsidRPr="00055F73">
        <w:rPr>
          <w:rFonts w:asciiTheme="minorEastAsia" w:eastAsiaTheme="minorEastAsia" w:hAnsiTheme="minorEastAsia"/>
          <w:spacing w:val="-11"/>
          <w:lang w:eastAsia="ja-JP"/>
        </w:rPr>
        <w:t>補</w:t>
      </w:r>
      <w:r w:rsidRPr="00055F73">
        <w:rPr>
          <w:rFonts w:asciiTheme="minorEastAsia" w:eastAsiaTheme="minorEastAsia" w:hAnsiTheme="minorEastAsia"/>
          <w:lang w:eastAsia="ja-JP"/>
        </w:rPr>
        <w:t>正の対象となる鉄骨工事の取り扱いは、第</w:t>
      </w:r>
      <w:r w:rsidRPr="00055F73">
        <w:rPr>
          <w:rFonts w:asciiTheme="minorEastAsia" w:eastAsiaTheme="minorEastAsia" w:hAnsiTheme="minorEastAsia" w:hint="eastAsia"/>
          <w:lang w:eastAsia="ja-JP"/>
        </w:rPr>
        <w:t>２章</w:t>
      </w:r>
      <w:r w:rsidRPr="00055F73">
        <w:rPr>
          <w:rFonts w:asciiTheme="minorEastAsia" w:eastAsiaTheme="minorEastAsia" w:hAnsiTheme="minorEastAsia"/>
          <w:lang w:eastAsia="ja-JP"/>
        </w:rPr>
        <w:t>第１</w:t>
      </w:r>
      <w:r w:rsidRPr="00055F73">
        <w:rPr>
          <w:rFonts w:asciiTheme="minorEastAsia" w:eastAsiaTheme="minorEastAsia" w:hAnsiTheme="minorEastAsia" w:hint="eastAsia"/>
          <w:lang w:eastAsia="ja-JP"/>
        </w:rPr>
        <w:t>項６</w:t>
      </w:r>
      <w:r w:rsidRPr="00055F73">
        <w:rPr>
          <w:rFonts w:asciiTheme="minorEastAsia" w:eastAsiaTheme="minorEastAsia" w:hAnsiTheme="minorEastAsia"/>
          <w:lang w:eastAsia="ja-JP"/>
        </w:rPr>
        <w:t>による。</w:t>
      </w:r>
    </w:p>
    <w:p w14:paraId="02922DB4" w14:textId="77777777" w:rsidR="00132433" w:rsidRPr="00F76A73" w:rsidRDefault="00132433" w:rsidP="00004EDA">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（ハ）とりこわし工事を含めて発注する場合</w:t>
      </w:r>
    </w:p>
    <w:p w14:paraId="3CF014ED" w14:textId="23C4193D" w:rsidR="00132433" w:rsidRDefault="00132433" w:rsidP="00004EDA">
      <w:pPr>
        <w:pStyle w:val="afd"/>
        <w:ind w:firstLineChars="600" w:firstLine="1260"/>
        <w:rPr>
          <w:rFonts w:asciiTheme="minorEastAsia" w:eastAsiaTheme="minorEastAsia" w:hAnsiTheme="minorEastAsia"/>
          <w:lang w:eastAsia="ja-JP"/>
        </w:rPr>
      </w:pPr>
      <w:r w:rsidRPr="00F76A73">
        <w:rPr>
          <w:rFonts w:asciiTheme="minorEastAsia" w:eastAsiaTheme="minorEastAsia" w:hAnsiTheme="minorEastAsia"/>
          <w:lang w:eastAsia="ja-JP"/>
        </w:rPr>
        <w:t>とりこわし工事は新営建築工事の率を採用する。</w:t>
      </w:r>
    </w:p>
    <w:p w14:paraId="35090464" w14:textId="77777777" w:rsidR="00004EDA" w:rsidRPr="00F76A73" w:rsidRDefault="00004EDA" w:rsidP="00004EDA">
      <w:pPr>
        <w:pStyle w:val="afd"/>
        <w:ind w:firstLineChars="600" w:firstLine="1260"/>
        <w:rPr>
          <w:rFonts w:asciiTheme="minorEastAsia" w:eastAsiaTheme="minorEastAsia" w:hAnsiTheme="minorEastAsia"/>
          <w:lang w:eastAsia="ja-JP"/>
        </w:rPr>
      </w:pPr>
    </w:p>
    <w:p w14:paraId="0C606157" w14:textId="77777777" w:rsidR="00004EDA" w:rsidRDefault="00132433" w:rsidP="00004EDA">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lastRenderedPageBreak/>
        <w:t>（ニ）リース料の取り扱い</w:t>
      </w:r>
    </w:p>
    <w:p w14:paraId="6CF2A1D2" w14:textId="6DC07BF5" w:rsidR="00132433" w:rsidRPr="00F76A73" w:rsidRDefault="00132433" w:rsidP="00004EDA">
      <w:pPr>
        <w:pStyle w:val="afd"/>
        <w:ind w:leftChars="600" w:left="1260"/>
        <w:rPr>
          <w:rFonts w:asciiTheme="minorEastAsia" w:eastAsiaTheme="minorEastAsia" w:hAnsiTheme="minorEastAsia"/>
          <w:lang w:eastAsia="ja-JP"/>
        </w:rPr>
      </w:pPr>
      <w:r w:rsidRPr="00F76A73">
        <w:rPr>
          <w:rFonts w:asciiTheme="minorEastAsia" w:eastAsiaTheme="minorEastAsia" w:hAnsiTheme="minorEastAsia"/>
          <w:lang w:eastAsia="ja-JP"/>
        </w:rPr>
        <w:t>仮設庁舎等をリースで発注する場合は、一般工事とリース料の純工事費の合計額に対応する現場管理費率により一般工事の現場管理費を算定する。なお、リース料については、現場管理費を算定しない。</w:t>
      </w:r>
    </w:p>
    <w:p w14:paraId="264849B7" w14:textId="77777777" w:rsidR="00004EDA" w:rsidRDefault="00132433" w:rsidP="00004EDA">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（ホ）純工事費が共通費基準別表（注３）で定める範囲を外れる場</w:t>
      </w:r>
      <w:r w:rsidRPr="00F76A73">
        <w:rPr>
          <w:rFonts w:asciiTheme="minorEastAsia" w:eastAsiaTheme="minorEastAsia" w:hAnsiTheme="minorEastAsia"/>
          <w:spacing w:val="-15"/>
          <w:lang w:eastAsia="ja-JP"/>
        </w:rPr>
        <w:t>合</w:t>
      </w:r>
    </w:p>
    <w:p w14:paraId="6755A413" w14:textId="3767DAF9" w:rsidR="00132433" w:rsidRPr="00F76A73" w:rsidRDefault="00132433" w:rsidP="00004EDA">
      <w:pPr>
        <w:pStyle w:val="afd"/>
        <w:ind w:firstLineChars="600" w:firstLine="1260"/>
        <w:rPr>
          <w:rFonts w:asciiTheme="minorEastAsia" w:eastAsiaTheme="minorEastAsia" w:hAnsiTheme="minorEastAsia"/>
          <w:lang w:eastAsia="ja-JP"/>
        </w:rPr>
      </w:pPr>
      <w:r w:rsidRPr="00F76A73">
        <w:rPr>
          <w:rFonts w:asciiTheme="minorEastAsia" w:eastAsiaTheme="minorEastAsia" w:hAnsiTheme="minorEastAsia"/>
          <w:lang w:eastAsia="ja-JP"/>
        </w:rPr>
        <w:t>原則として算定式により算定された率を採用する。</w:t>
      </w:r>
    </w:p>
    <w:p w14:paraId="7FF911E5" w14:textId="77777777" w:rsidR="00132433" w:rsidRPr="00F76A73" w:rsidRDefault="00132433" w:rsidP="00004EDA">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（へ）現場管理費率の留意事項</w:t>
      </w:r>
    </w:p>
    <w:p w14:paraId="11307541" w14:textId="14315449" w:rsidR="00132433" w:rsidRPr="00F76A73" w:rsidRDefault="00132433" w:rsidP="00132433">
      <w:pPr>
        <w:pStyle w:val="afd"/>
        <w:ind w:leftChars="600" w:left="1470" w:hangingChars="100" w:hanging="210"/>
        <w:rPr>
          <w:rFonts w:asciiTheme="minorEastAsia" w:eastAsiaTheme="minorEastAsia" w:hAnsiTheme="minorEastAsia"/>
          <w:lang w:eastAsia="ja-JP"/>
        </w:rPr>
      </w:pPr>
      <w:r w:rsidRPr="00F76A73">
        <w:rPr>
          <w:rFonts w:asciiTheme="minorEastAsia" w:eastAsiaTheme="minorEastAsia" w:hAnsiTheme="minorEastAsia"/>
          <w:lang w:eastAsia="ja-JP"/>
        </w:rPr>
        <w:t>現場管理費率内のその他の項目に含まれる費用</w:t>
      </w:r>
    </w:p>
    <w:p w14:paraId="3B3ED675" w14:textId="77777777" w:rsidR="000315B2" w:rsidRDefault="00132433" w:rsidP="000315B2">
      <w:pPr>
        <w:pStyle w:val="afd"/>
        <w:ind w:leftChars="600" w:left="1470" w:hangingChars="100" w:hanging="210"/>
        <w:rPr>
          <w:rFonts w:asciiTheme="minorEastAsia" w:eastAsiaTheme="minorEastAsia" w:hAnsiTheme="minorEastAsia"/>
          <w:lang w:eastAsia="ja-JP"/>
        </w:rPr>
      </w:pPr>
      <w:r w:rsidRPr="00F76A73">
        <w:rPr>
          <w:rFonts w:asciiTheme="minorEastAsia" w:eastAsiaTheme="minorEastAsia" w:hAnsiTheme="minorEastAsia" w:hint="eastAsia"/>
          <w:lang w:eastAsia="ja-JP"/>
        </w:rPr>
        <w:t>・</w:t>
      </w:r>
      <w:r w:rsidRPr="00F76A73">
        <w:rPr>
          <w:rFonts w:asciiTheme="minorEastAsia" w:eastAsiaTheme="minorEastAsia" w:hAnsiTheme="minorEastAsia"/>
          <w:lang w:eastAsia="ja-JP"/>
        </w:rPr>
        <w:t>本支店等から支援を受けた場合の原価性費用として、本支店等から支援</w:t>
      </w:r>
      <w:r w:rsidRPr="00F76A73">
        <w:rPr>
          <w:rFonts w:asciiTheme="minorEastAsia" w:eastAsiaTheme="minorEastAsia" w:hAnsiTheme="minorEastAsia" w:hint="eastAsia"/>
          <w:lang w:eastAsia="ja-JP"/>
        </w:rPr>
        <w:t>を</w:t>
      </w:r>
      <w:r w:rsidRPr="00F76A73">
        <w:rPr>
          <w:rFonts w:asciiTheme="minorEastAsia" w:eastAsiaTheme="minorEastAsia" w:hAnsiTheme="minorEastAsia"/>
          <w:lang w:eastAsia="ja-JP"/>
        </w:rPr>
        <w:t>受けた以下の費用が含まれている。</w:t>
      </w:r>
    </w:p>
    <w:p w14:paraId="40C159DD" w14:textId="77777777" w:rsidR="000315B2" w:rsidRDefault="00132433" w:rsidP="000315B2">
      <w:pPr>
        <w:pStyle w:val="afd"/>
        <w:ind w:leftChars="700" w:left="1470" w:firstLineChars="100" w:firstLine="220"/>
        <w:rPr>
          <w:rFonts w:asciiTheme="minorEastAsia" w:eastAsiaTheme="minorEastAsia" w:hAnsiTheme="minorEastAsia"/>
          <w:lang w:eastAsia="ja-JP"/>
        </w:rPr>
      </w:pPr>
      <w:r w:rsidRPr="00F76A73">
        <w:rPr>
          <w:rFonts w:asciiTheme="minorEastAsia" w:eastAsiaTheme="minorEastAsia" w:hAnsiTheme="minorEastAsia" w:hint="eastAsia"/>
          <w:w w:val="105"/>
          <w:lang w:eastAsia="ja-JP"/>
        </w:rPr>
        <w:t>・</w:t>
      </w:r>
      <w:r w:rsidRPr="00F76A73">
        <w:rPr>
          <w:rFonts w:asciiTheme="minorEastAsia" w:eastAsiaTheme="minorEastAsia" w:hAnsiTheme="minorEastAsia"/>
          <w:w w:val="105"/>
          <w:lang w:eastAsia="ja-JP"/>
        </w:rPr>
        <w:t>検査、試験の支援に要する費用</w:t>
      </w:r>
    </w:p>
    <w:p w14:paraId="4A9B845A" w14:textId="77777777" w:rsidR="000315B2" w:rsidRDefault="00132433" w:rsidP="000315B2">
      <w:pPr>
        <w:pStyle w:val="afd"/>
        <w:ind w:leftChars="700" w:left="1470" w:firstLineChars="100" w:firstLine="210"/>
        <w:rPr>
          <w:rFonts w:asciiTheme="minorEastAsia" w:eastAsiaTheme="minorEastAsia" w:hAnsiTheme="minorEastAsia"/>
          <w:lang w:eastAsia="ja-JP"/>
        </w:rPr>
      </w:pPr>
      <w:r w:rsidRPr="00F76A73">
        <w:rPr>
          <w:rFonts w:asciiTheme="minorEastAsia" w:eastAsiaTheme="minorEastAsia" w:hAnsiTheme="minorEastAsia" w:hint="eastAsia"/>
          <w:lang w:eastAsia="ja-JP"/>
        </w:rPr>
        <w:t>・</w:t>
      </w:r>
      <w:r w:rsidRPr="00F76A73">
        <w:rPr>
          <w:rFonts w:asciiTheme="minorEastAsia" w:eastAsiaTheme="minorEastAsia" w:hAnsiTheme="minorEastAsia"/>
          <w:w w:val="105"/>
          <w:lang w:eastAsia="ja-JP"/>
        </w:rPr>
        <w:t>施工図作成の支援に要する費用</w:t>
      </w:r>
    </w:p>
    <w:p w14:paraId="7D8BCF56" w14:textId="491BCD30" w:rsidR="00132433" w:rsidRPr="00F76A73" w:rsidRDefault="00132433" w:rsidP="000315B2">
      <w:pPr>
        <w:pStyle w:val="afd"/>
        <w:ind w:leftChars="800" w:left="1890" w:hangingChars="100" w:hanging="210"/>
        <w:rPr>
          <w:rFonts w:asciiTheme="minorEastAsia" w:eastAsiaTheme="minorEastAsia" w:hAnsiTheme="minorEastAsia"/>
          <w:lang w:eastAsia="ja-JP"/>
        </w:rPr>
      </w:pPr>
      <w:r w:rsidRPr="00F76A73">
        <w:rPr>
          <w:rFonts w:asciiTheme="minorEastAsia" w:eastAsiaTheme="minorEastAsia" w:hAnsiTheme="minorEastAsia" w:hint="eastAsia"/>
          <w:lang w:eastAsia="ja-JP"/>
        </w:rPr>
        <w:t>・</w:t>
      </w:r>
      <w:r w:rsidRPr="00F76A73">
        <w:rPr>
          <w:rFonts w:asciiTheme="minorEastAsia" w:eastAsiaTheme="minorEastAsia" w:hAnsiTheme="minorEastAsia"/>
          <w:lang w:eastAsia="ja-JP"/>
        </w:rPr>
        <w:t>その他、外注又は現場従業員が従事する代わりに、本支店等従業員</w:t>
      </w:r>
      <w:r w:rsidRPr="00F76A73">
        <w:rPr>
          <w:rFonts w:asciiTheme="minorEastAsia" w:eastAsiaTheme="minorEastAsia" w:hAnsiTheme="minorEastAsia" w:hint="eastAsia"/>
          <w:lang w:eastAsia="ja-JP"/>
        </w:rPr>
        <w:t>が</w:t>
      </w:r>
      <w:r w:rsidRPr="00F76A73">
        <w:rPr>
          <w:rFonts w:asciiTheme="minorEastAsia" w:eastAsiaTheme="minorEastAsia" w:hAnsiTheme="minorEastAsia"/>
          <w:lang w:eastAsia="ja-JP"/>
        </w:rPr>
        <w:t>従事した場合に要する費用</w:t>
      </w:r>
    </w:p>
    <w:p w14:paraId="779E194A" w14:textId="77777777" w:rsidR="00132433" w:rsidRPr="00F76A73" w:rsidRDefault="00132433" w:rsidP="000315B2">
      <w:pPr>
        <w:pStyle w:val="afd"/>
        <w:ind w:firstLineChars="600" w:firstLine="1260"/>
        <w:rPr>
          <w:rFonts w:asciiTheme="minorEastAsia" w:eastAsiaTheme="minorEastAsia" w:hAnsiTheme="minorEastAsia"/>
          <w:lang w:eastAsia="ja-JP"/>
        </w:rPr>
      </w:pPr>
      <w:r w:rsidRPr="00F76A73">
        <w:rPr>
          <w:rFonts w:asciiTheme="minorEastAsia" w:eastAsiaTheme="minorEastAsia" w:hAnsiTheme="minorEastAsia" w:hint="eastAsia"/>
          <w:lang w:eastAsia="ja-JP"/>
        </w:rPr>
        <w:t>・</w:t>
      </w:r>
      <w:r w:rsidRPr="00F76A73">
        <w:rPr>
          <w:rFonts w:asciiTheme="minorEastAsia" w:eastAsiaTheme="minorEastAsia" w:hAnsiTheme="minorEastAsia"/>
          <w:w w:val="105"/>
          <w:lang w:eastAsia="ja-JP"/>
        </w:rPr>
        <w:t>各種調査に要する費用として、以下の費用が含まれている。</w:t>
      </w:r>
    </w:p>
    <w:p w14:paraId="073D2040" w14:textId="77777777" w:rsidR="00132433" w:rsidRPr="00F76A73" w:rsidRDefault="00132433" w:rsidP="000315B2">
      <w:pPr>
        <w:pStyle w:val="afd"/>
        <w:ind w:firstLineChars="800" w:firstLine="1680"/>
        <w:rPr>
          <w:rFonts w:asciiTheme="minorEastAsia" w:eastAsiaTheme="minorEastAsia" w:hAnsiTheme="minorEastAsia"/>
          <w:lang w:eastAsia="ja-JP"/>
        </w:rPr>
      </w:pPr>
      <w:r w:rsidRPr="00F76A73">
        <w:rPr>
          <w:rFonts w:asciiTheme="minorEastAsia" w:eastAsiaTheme="minorEastAsia" w:hAnsiTheme="minorEastAsia" w:hint="eastAsia"/>
          <w:lang w:eastAsia="ja-JP"/>
        </w:rPr>
        <w:t>・</w:t>
      </w:r>
      <w:r w:rsidRPr="00F76A73">
        <w:rPr>
          <w:rFonts w:asciiTheme="minorEastAsia" w:eastAsiaTheme="minorEastAsia" w:hAnsiTheme="minorEastAsia"/>
          <w:w w:val="105"/>
          <w:lang w:eastAsia="ja-JP"/>
        </w:rPr>
        <w:t>本支店等従業員が調査に伴う作業に要した費用</w:t>
      </w:r>
    </w:p>
    <w:p w14:paraId="7684B507" w14:textId="6BB7D0E5" w:rsidR="000315B2" w:rsidRDefault="00132433" w:rsidP="000315B2">
      <w:pPr>
        <w:pStyle w:val="afd"/>
        <w:ind w:firstLineChars="800" w:firstLine="1680"/>
        <w:rPr>
          <w:rFonts w:asciiTheme="minorEastAsia" w:eastAsiaTheme="minorEastAsia" w:hAnsiTheme="minorEastAsia"/>
          <w:w w:val="105"/>
          <w:lang w:eastAsia="ja-JP"/>
        </w:rPr>
      </w:pPr>
      <w:r w:rsidRPr="00F76A73">
        <w:rPr>
          <w:rFonts w:asciiTheme="minorEastAsia" w:eastAsiaTheme="minorEastAsia" w:hAnsiTheme="minorEastAsia" w:hint="eastAsia"/>
          <w:lang w:eastAsia="ja-JP"/>
        </w:rPr>
        <w:t>・</w:t>
      </w:r>
      <w:r w:rsidRPr="00F76A73">
        <w:rPr>
          <w:rFonts w:asciiTheme="minorEastAsia" w:eastAsiaTheme="minorEastAsia" w:hAnsiTheme="minorEastAsia"/>
          <w:w w:val="105"/>
          <w:lang w:eastAsia="ja-JP"/>
        </w:rPr>
        <w:t>現場従業員が工事完了後に調査に伴う作業に要した費用</w:t>
      </w:r>
    </w:p>
    <w:p w14:paraId="05D5D45C" w14:textId="77777777" w:rsidR="00585E6E" w:rsidRDefault="00585E6E" w:rsidP="000315B2">
      <w:pPr>
        <w:pStyle w:val="afd"/>
        <w:ind w:firstLineChars="800" w:firstLine="1680"/>
        <w:rPr>
          <w:rFonts w:asciiTheme="minorEastAsia" w:eastAsiaTheme="minorEastAsia" w:hAnsiTheme="minorEastAsia"/>
          <w:lang w:eastAsia="ja-JP"/>
        </w:rPr>
      </w:pPr>
    </w:p>
    <w:p w14:paraId="39D3AC93" w14:textId="77777777" w:rsidR="000315B2" w:rsidRDefault="00132433" w:rsidP="000315B2">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ロ．積み上げによる算定</w:t>
      </w:r>
    </w:p>
    <w:p w14:paraId="1370C5B6" w14:textId="258C5D0F" w:rsidR="000315B2" w:rsidRDefault="00132433" w:rsidP="000315B2">
      <w:pPr>
        <w:pStyle w:val="afd"/>
        <w:ind w:leftChars="500" w:left="1050"/>
        <w:rPr>
          <w:rFonts w:asciiTheme="minorEastAsia" w:eastAsiaTheme="minorEastAsia" w:hAnsiTheme="minorEastAsia"/>
          <w:lang w:eastAsia="ja-JP"/>
        </w:rPr>
      </w:pPr>
      <w:r w:rsidRPr="00F76A73">
        <w:rPr>
          <w:rFonts w:asciiTheme="minorEastAsia" w:eastAsiaTheme="minorEastAsia" w:hAnsiTheme="minorEastAsia" w:hint="eastAsia"/>
          <w:spacing w:val="-7"/>
          <w:lang w:eastAsia="ja-JP"/>
        </w:rPr>
        <w:t>表１－２に記載の積み上げ内容並びに、</w:t>
      </w:r>
      <w:r w:rsidRPr="00F76A73">
        <w:rPr>
          <w:rFonts w:asciiTheme="minorEastAsia" w:eastAsiaTheme="minorEastAsia" w:hAnsiTheme="minorEastAsia"/>
          <w:spacing w:val="-7"/>
          <w:lang w:eastAsia="ja-JP"/>
        </w:rPr>
        <w:t>以下の項目については、現場管理費率に含まれないため、設計図書等に基づき</w:t>
      </w:r>
      <w:r w:rsidRPr="00F76A73">
        <w:rPr>
          <w:rFonts w:asciiTheme="minorEastAsia" w:eastAsiaTheme="minorEastAsia" w:hAnsiTheme="minorEastAsia"/>
          <w:lang w:eastAsia="ja-JP"/>
        </w:rPr>
        <w:t>積み上げにより算定する。</w:t>
      </w:r>
    </w:p>
    <w:p w14:paraId="23B6E102" w14:textId="64F53818" w:rsidR="00132433" w:rsidRPr="00F76A73" w:rsidRDefault="000315B2" w:rsidP="00585E6E">
      <w:pPr>
        <w:pStyle w:val="afd"/>
        <w:ind w:firstLineChars="500" w:firstLine="1050"/>
        <w:rPr>
          <w:rFonts w:asciiTheme="minorEastAsia" w:eastAsiaTheme="minorEastAsia" w:hAnsiTheme="minorEastAsia"/>
          <w:lang w:eastAsia="ja-JP"/>
        </w:rPr>
      </w:pPr>
      <w:r>
        <w:rPr>
          <w:rFonts w:asciiTheme="minorEastAsia" w:eastAsiaTheme="minorEastAsia" w:hAnsiTheme="minorEastAsia" w:hint="eastAsia"/>
          <w:lang w:eastAsia="ja-JP"/>
        </w:rPr>
        <w:t>・</w:t>
      </w:r>
      <w:r w:rsidR="00132433" w:rsidRPr="00F76A73">
        <w:rPr>
          <w:rFonts w:asciiTheme="minorEastAsia" w:eastAsiaTheme="minorEastAsia" w:hAnsiTheme="minorEastAsia"/>
          <w:lang w:eastAsia="ja-JP"/>
        </w:rPr>
        <w:t>要員等の費用</w:t>
      </w:r>
    </w:p>
    <w:p w14:paraId="39E2DF85" w14:textId="77777777" w:rsidR="00132433" w:rsidRPr="00F76A73" w:rsidRDefault="00132433" w:rsidP="00585E6E">
      <w:pPr>
        <w:pStyle w:val="afd"/>
        <w:ind w:firstLineChars="600" w:firstLine="1260"/>
        <w:rPr>
          <w:rFonts w:asciiTheme="minorEastAsia" w:eastAsiaTheme="minorEastAsia" w:hAnsiTheme="minorEastAsia"/>
          <w:lang w:eastAsia="ja-JP"/>
        </w:rPr>
      </w:pPr>
      <w:r w:rsidRPr="00F76A73">
        <w:rPr>
          <w:rFonts w:asciiTheme="minorEastAsia" w:eastAsiaTheme="minorEastAsia" w:hAnsiTheme="minorEastAsia"/>
          <w:lang w:eastAsia="ja-JP"/>
        </w:rPr>
        <w:t>条件明示された要員等の費用（共通仮設費の費用以外、現場雇用労働者の給料等）</w:t>
      </w:r>
    </w:p>
    <w:bookmarkEnd w:id="11"/>
    <w:p w14:paraId="4DAD12C1" w14:textId="77777777" w:rsidR="00B95CF5" w:rsidRDefault="00B95CF5" w:rsidP="00B95CF5">
      <w:pPr>
        <w:pStyle w:val="afd"/>
        <w:rPr>
          <w:rFonts w:asciiTheme="minorEastAsia" w:eastAsiaTheme="minorEastAsia" w:hAnsiTheme="minorEastAsia"/>
          <w:lang w:eastAsia="ja-JP"/>
        </w:rPr>
      </w:pPr>
    </w:p>
    <w:p w14:paraId="4E8EC1AF" w14:textId="34842C87" w:rsidR="00132433" w:rsidRPr="00B95CF5" w:rsidRDefault="00132433" w:rsidP="00B95CF5">
      <w:pPr>
        <w:pStyle w:val="afd"/>
        <w:ind w:firstLineChars="100" w:firstLine="210"/>
        <w:rPr>
          <w:rFonts w:asciiTheme="minorEastAsia" w:eastAsiaTheme="minorEastAsia" w:hAnsiTheme="minorEastAsia"/>
          <w:lang w:eastAsia="ja-JP"/>
        </w:rPr>
      </w:pPr>
      <w:r w:rsidRPr="00B95CF5">
        <w:rPr>
          <w:rFonts w:asciiTheme="minorEastAsia" w:eastAsiaTheme="minorEastAsia" w:hAnsiTheme="minorEastAsia"/>
          <w:lang w:eastAsia="ja-JP"/>
        </w:rPr>
        <w:t>（２）処分費の取り扱い</w:t>
      </w:r>
    </w:p>
    <w:p w14:paraId="55A9288B" w14:textId="77777777" w:rsidR="00132433" w:rsidRPr="00F76A73" w:rsidRDefault="00132433" w:rsidP="00B95CF5">
      <w:pPr>
        <w:pStyle w:val="afd"/>
        <w:ind w:leftChars="400" w:left="840"/>
        <w:rPr>
          <w:rFonts w:asciiTheme="minorEastAsia" w:eastAsiaTheme="minorEastAsia" w:hAnsiTheme="minorEastAsia"/>
          <w:lang w:eastAsia="ja-JP"/>
        </w:rPr>
      </w:pPr>
      <w:r w:rsidRPr="00B95CF5">
        <w:rPr>
          <w:rFonts w:asciiTheme="minorEastAsia" w:eastAsiaTheme="minorEastAsia" w:hAnsiTheme="minorEastAsia"/>
          <w:lang w:eastAsia="ja-JP"/>
        </w:rPr>
        <w:t>建設発生土処分費及び</w:t>
      </w:r>
      <w:r w:rsidRPr="00F76A73">
        <w:rPr>
          <w:rFonts w:asciiTheme="minorEastAsia" w:eastAsiaTheme="minorEastAsia" w:hAnsiTheme="minorEastAsia"/>
          <w:lang w:eastAsia="ja-JP"/>
        </w:rPr>
        <w:t>発生材処分費を含めて発注する場合は、これらの費用の現場管理費は算定しない。</w:t>
      </w:r>
    </w:p>
    <w:p w14:paraId="5FABFF96" w14:textId="77777777" w:rsidR="00B95CF5" w:rsidRDefault="00B95CF5" w:rsidP="00B95CF5">
      <w:pPr>
        <w:pStyle w:val="afd"/>
        <w:ind w:firstLineChars="100" w:firstLine="210"/>
        <w:rPr>
          <w:rFonts w:asciiTheme="minorEastAsia" w:eastAsiaTheme="minorEastAsia" w:hAnsiTheme="minorEastAsia"/>
          <w:lang w:eastAsia="ja-JP"/>
        </w:rPr>
      </w:pPr>
    </w:p>
    <w:p w14:paraId="769E6394" w14:textId="03B55C8B" w:rsidR="00132433" w:rsidRPr="00F76A73" w:rsidRDefault="00132433" w:rsidP="00B95CF5">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hint="eastAsia"/>
          <w:lang w:eastAsia="ja-JP"/>
        </w:rPr>
        <w:t>（３）</w:t>
      </w:r>
      <w:r w:rsidRPr="00F76A73">
        <w:rPr>
          <w:rFonts w:asciiTheme="minorEastAsia" w:eastAsiaTheme="minorEastAsia" w:hAnsiTheme="minorEastAsia"/>
          <w:lang w:eastAsia="ja-JP"/>
        </w:rPr>
        <w:t>支給材を使用する場合</w:t>
      </w:r>
    </w:p>
    <w:p w14:paraId="1C372592" w14:textId="6478F515" w:rsidR="00132433" w:rsidRPr="00F76A73" w:rsidRDefault="00132433" w:rsidP="00B95CF5">
      <w:pPr>
        <w:pStyle w:val="afd"/>
        <w:ind w:leftChars="400" w:left="840"/>
        <w:jc w:val="both"/>
        <w:rPr>
          <w:rFonts w:asciiTheme="minorEastAsia" w:eastAsiaTheme="minorEastAsia" w:hAnsiTheme="minorEastAsia"/>
          <w:lang w:eastAsia="ja-JP"/>
        </w:rPr>
      </w:pPr>
      <w:r w:rsidRPr="00F76A73">
        <w:rPr>
          <w:rFonts w:asciiTheme="minorEastAsia" w:eastAsiaTheme="minorEastAsia" w:hAnsiTheme="minorEastAsia"/>
          <w:lang w:eastAsia="ja-JP"/>
        </w:rPr>
        <w:t>支給材（入居官署又は発注者側で購入</w:t>
      </w:r>
      <w:r w:rsidRPr="00F76A73">
        <w:rPr>
          <w:rFonts w:asciiTheme="minorEastAsia" w:eastAsiaTheme="minorEastAsia" w:hAnsiTheme="minorEastAsia" w:hint="eastAsia"/>
          <w:lang w:eastAsia="ja-JP"/>
        </w:rPr>
        <w:t>・</w:t>
      </w:r>
      <w:r w:rsidRPr="00F76A73">
        <w:rPr>
          <w:rFonts w:asciiTheme="minorEastAsia" w:eastAsiaTheme="minorEastAsia" w:hAnsiTheme="minorEastAsia"/>
          <w:lang w:eastAsia="ja-JP"/>
        </w:rPr>
        <w:t>製作された資機材）を使用して工事</w:t>
      </w:r>
      <w:r w:rsidRPr="00F76A73">
        <w:rPr>
          <w:rFonts w:asciiTheme="minorEastAsia" w:eastAsiaTheme="minorEastAsia" w:hAnsiTheme="minorEastAsia" w:hint="eastAsia"/>
          <w:lang w:eastAsia="ja-JP"/>
        </w:rPr>
        <w:t>を</w:t>
      </w:r>
      <w:r w:rsidRPr="00F76A73">
        <w:rPr>
          <w:rFonts w:asciiTheme="minorEastAsia" w:eastAsiaTheme="minorEastAsia" w:hAnsiTheme="minorEastAsia"/>
          <w:lang w:eastAsia="ja-JP"/>
        </w:rPr>
        <w:t>施工する場合は、支給材を購入すると仮定した評価額の２％を現場管理費に加算する。ただし、再利用資機材については現場管理費を加算しない。</w:t>
      </w:r>
    </w:p>
    <w:p w14:paraId="0AA90DD6" w14:textId="77777777" w:rsidR="00132433" w:rsidRPr="00F76A73" w:rsidRDefault="00132433" w:rsidP="00132433">
      <w:pPr>
        <w:rPr>
          <w:rFonts w:asciiTheme="minorEastAsia" w:hAnsiTheme="minorEastAsia"/>
        </w:rPr>
      </w:pPr>
    </w:p>
    <w:p w14:paraId="12847C46" w14:textId="77777777" w:rsidR="00132433" w:rsidRPr="00F76A73" w:rsidRDefault="00132433" w:rsidP="00132433">
      <w:pPr>
        <w:rPr>
          <w:rFonts w:asciiTheme="minorEastAsia" w:hAnsiTheme="minorEastAsia"/>
        </w:rPr>
      </w:pPr>
    </w:p>
    <w:p w14:paraId="7FA03F60" w14:textId="77777777" w:rsidR="00132433" w:rsidRPr="00F76A73" w:rsidRDefault="00132433" w:rsidP="00132433">
      <w:pPr>
        <w:rPr>
          <w:rFonts w:asciiTheme="minorEastAsia" w:hAnsiTheme="minorEastAsia"/>
        </w:rPr>
      </w:pPr>
    </w:p>
    <w:p w14:paraId="41AC3DB0" w14:textId="77777777" w:rsidR="00132433" w:rsidRPr="00F76A73" w:rsidRDefault="00132433" w:rsidP="00132433">
      <w:pPr>
        <w:rPr>
          <w:rFonts w:asciiTheme="minorEastAsia" w:hAnsiTheme="minorEastAsia"/>
        </w:rPr>
      </w:pPr>
    </w:p>
    <w:p w14:paraId="07C74D80" w14:textId="77777777" w:rsidR="00132433" w:rsidRPr="00F76A73" w:rsidRDefault="00132433" w:rsidP="00132433">
      <w:pPr>
        <w:rPr>
          <w:rFonts w:asciiTheme="minorEastAsia" w:hAnsiTheme="minorEastAsia"/>
        </w:rPr>
      </w:pPr>
    </w:p>
    <w:p w14:paraId="03F4E2B3" w14:textId="77777777" w:rsidR="00132433" w:rsidRPr="00F76A73" w:rsidRDefault="00132433" w:rsidP="00132433">
      <w:pPr>
        <w:rPr>
          <w:rFonts w:asciiTheme="minorEastAsia" w:hAnsiTheme="minorEastAsia"/>
        </w:rPr>
      </w:pPr>
    </w:p>
    <w:p w14:paraId="04E52571" w14:textId="77777777" w:rsidR="00132433" w:rsidRPr="00F76A73" w:rsidRDefault="00132433" w:rsidP="00B95CF5">
      <w:pPr>
        <w:pStyle w:val="af"/>
        <w:keepNext w:val="0"/>
        <w:ind w:leftChars="0" w:left="0" w:firstLineChars="0" w:firstLine="0"/>
      </w:pPr>
      <w:bookmarkStart w:id="12" w:name="_Toc148518645"/>
      <w:r w:rsidRPr="00F76A73">
        <w:rPr>
          <w:rFonts w:hint="eastAsia"/>
        </w:rPr>
        <w:lastRenderedPageBreak/>
        <w:t>第４項　一般管理費等</w:t>
      </w:r>
      <w:bookmarkEnd w:id="12"/>
    </w:p>
    <w:p w14:paraId="6976FDBC" w14:textId="77777777" w:rsidR="00B95CF5" w:rsidRDefault="00B95CF5" w:rsidP="00B95CF5">
      <w:pPr>
        <w:ind w:firstLineChars="100" w:firstLine="210"/>
        <w:rPr>
          <w:rFonts w:asciiTheme="minorEastAsia" w:hAnsiTheme="minorEastAsia"/>
          <w:szCs w:val="21"/>
        </w:rPr>
      </w:pPr>
      <w:r w:rsidRPr="00B95CF5">
        <w:rPr>
          <w:rFonts w:asciiTheme="minorEastAsia" w:hAnsiTheme="minorEastAsia" w:hint="eastAsia"/>
          <w:szCs w:val="21"/>
        </w:rPr>
        <w:t>１．</w:t>
      </w:r>
      <w:r w:rsidR="00132433" w:rsidRPr="00B95CF5">
        <w:rPr>
          <w:rFonts w:asciiTheme="minorEastAsia" w:hAnsiTheme="minorEastAsia" w:hint="eastAsia"/>
          <w:szCs w:val="21"/>
        </w:rPr>
        <w:t>一般管理費等の算定方法</w:t>
      </w:r>
    </w:p>
    <w:p w14:paraId="5C199E54" w14:textId="77777777" w:rsidR="00B95CF5" w:rsidRDefault="00132433" w:rsidP="00B95CF5">
      <w:pPr>
        <w:ind w:leftChars="105" w:left="850" w:hangingChars="300" w:hanging="630"/>
        <w:rPr>
          <w:rFonts w:asciiTheme="minorEastAsia" w:hAnsiTheme="minorEastAsia"/>
          <w:szCs w:val="21"/>
        </w:rPr>
      </w:pPr>
      <w:r w:rsidRPr="00B95CF5">
        <w:rPr>
          <w:rFonts w:asciiTheme="minorEastAsia" w:hAnsiTheme="minorEastAsia"/>
          <w:szCs w:val="21"/>
        </w:rPr>
        <w:t>（１）一般管理費等の算定は一般管理費等率により算定する。ただし一般管理費等率に含まれないものは積み上げにより算定する。</w:t>
      </w:r>
    </w:p>
    <w:p w14:paraId="35B933BC" w14:textId="77777777" w:rsidR="00B95CF5" w:rsidRDefault="00B95CF5" w:rsidP="00B95CF5">
      <w:pPr>
        <w:ind w:leftChars="405" w:left="850" w:firstLineChars="0" w:firstLine="0"/>
        <w:rPr>
          <w:rFonts w:asciiTheme="minorEastAsia" w:hAnsiTheme="minorEastAsia"/>
          <w:bdr w:val="single" w:sz="4" w:space="0" w:color="auto"/>
        </w:rPr>
      </w:pPr>
      <w:r w:rsidRPr="00B95CF5">
        <w:rPr>
          <w:rFonts w:asciiTheme="minorEastAsia" w:hAnsiTheme="minorEastAsia" w:hint="eastAsia"/>
          <w:color w:val="FFFFFF" w:themeColor="background1"/>
          <w:bdr w:val="single" w:sz="4" w:space="0" w:color="auto"/>
        </w:rPr>
        <w:t>2</w:t>
      </w:r>
      <w:r w:rsidR="00132433" w:rsidRPr="00B95CF5">
        <w:rPr>
          <w:rFonts w:asciiTheme="minorEastAsia" w:hAnsiTheme="minorEastAsia" w:hint="eastAsia"/>
          <w:bdr w:val="single" w:sz="4" w:space="0" w:color="auto"/>
        </w:rPr>
        <w:t xml:space="preserve">一般管理費等　＝（Ａ － ａ ）×γ </w:t>
      </w:r>
    </w:p>
    <w:p w14:paraId="345EA24B" w14:textId="77777777" w:rsidR="00B95CF5" w:rsidRDefault="00132433" w:rsidP="00B95CF5">
      <w:pPr>
        <w:ind w:leftChars="405" w:left="1270" w:hangingChars="200" w:hanging="420"/>
        <w:rPr>
          <w:rFonts w:asciiTheme="minorEastAsia" w:hAnsiTheme="minorEastAsia"/>
          <w:szCs w:val="21"/>
        </w:rPr>
      </w:pPr>
      <w:r w:rsidRPr="00B95CF5">
        <w:rPr>
          <w:rFonts w:asciiTheme="minorEastAsia" w:hAnsiTheme="minorEastAsia" w:hint="eastAsia"/>
          <w:szCs w:val="21"/>
        </w:rPr>
        <w:t>Ａ：当該工事のすべての工事原価（一般工事の工事原価 ＋ 鉄骨工事の工事原価</w:t>
      </w:r>
      <w:r w:rsidRPr="00B95CF5">
        <w:rPr>
          <w:rFonts w:asciiTheme="minorEastAsia" w:hAnsiTheme="minorEastAsia" w:hint="eastAsia"/>
        </w:rPr>
        <w:t>＋とりこわし工事の工事原価 ＋ 処分費等）</w:t>
      </w:r>
    </w:p>
    <w:p w14:paraId="540E5283" w14:textId="1F27DEA4" w:rsidR="00B95CF5" w:rsidRDefault="00132433" w:rsidP="00B95CF5">
      <w:pPr>
        <w:ind w:leftChars="405" w:left="850" w:firstLineChars="0" w:firstLine="0"/>
        <w:rPr>
          <w:rFonts w:asciiTheme="minorEastAsia" w:hAnsiTheme="minorEastAsia"/>
          <w:szCs w:val="21"/>
        </w:rPr>
      </w:pPr>
      <w:r w:rsidRPr="00B95CF5">
        <w:rPr>
          <w:rFonts w:asciiTheme="minorEastAsia" w:hAnsiTheme="minorEastAsia" w:hint="eastAsia"/>
        </w:rPr>
        <w:t>ａ：湧水排出費（一般管理費等の対象としない。）</w:t>
      </w:r>
    </w:p>
    <w:p w14:paraId="17B35317" w14:textId="39C228F1" w:rsidR="00132433" w:rsidRDefault="00132433" w:rsidP="00B95CF5">
      <w:pPr>
        <w:ind w:leftChars="405" w:left="850" w:firstLineChars="0" w:firstLine="0"/>
        <w:rPr>
          <w:rFonts w:asciiTheme="minorEastAsia" w:hAnsiTheme="minorEastAsia"/>
          <w:szCs w:val="21"/>
        </w:rPr>
      </w:pPr>
      <w:r w:rsidRPr="00B95CF5">
        <w:rPr>
          <w:rFonts w:asciiTheme="minorEastAsia" w:hAnsiTheme="minorEastAsia" w:hint="eastAsia"/>
        </w:rPr>
        <w:t>γ：湧水排出費を除いた工事原価に対する一般管理費等率</w:t>
      </w:r>
    </w:p>
    <w:p w14:paraId="2CAB4F90" w14:textId="77777777" w:rsidR="00B95CF5" w:rsidRDefault="00B95CF5" w:rsidP="00B95CF5">
      <w:pPr>
        <w:ind w:firstLineChars="0" w:firstLine="0"/>
        <w:jc w:val="left"/>
        <w:rPr>
          <w:rFonts w:asciiTheme="minorEastAsia" w:hAnsiTheme="minorEastAsia"/>
          <w:szCs w:val="21"/>
        </w:rPr>
      </w:pPr>
    </w:p>
    <w:p w14:paraId="51BD61A5" w14:textId="77777777" w:rsidR="00B95CF5" w:rsidRDefault="00132433" w:rsidP="00B95CF5">
      <w:pPr>
        <w:ind w:firstLineChars="300" w:firstLine="630"/>
        <w:jc w:val="left"/>
        <w:rPr>
          <w:rFonts w:asciiTheme="minorEastAsia" w:hAnsiTheme="minorEastAsia"/>
        </w:rPr>
      </w:pPr>
      <w:r w:rsidRPr="00F76A73">
        <w:rPr>
          <w:rFonts w:asciiTheme="minorEastAsia" w:hAnsiTheme="minorEastAsia" w:hint="eastAsia"/>
        </w:rPr>
        <w:t>イ．一般管理費等率による算定</w:t>
      </w:r>
      <w:bookmarkStart w:id="13" w:name="第２章第４項１（１）イ及びロ"/>
    </w:p>
    <w:p w14:paraId="546CB129" w14:textId="6957C564" w:rsidR="00B95CF5" w:rsidRDefault="00132433" w:rsidP="00B95CF5">
      <w:pPr>
        <w:ind w:firstLineChars="500" w:firstLine="1050"/>
        <w:jc w:val="left"/>
        <w:rPr>
          <w:rFonts w:asciiTheme="minorEastAsia" w:hAnsiTheme="minorEastAsia"/>
        </w:rPr>
      </w:pPr>
      <w:r w:rsidRPr="00F76A73">
        <w:rPr>
          <w:rFonts w:asciiTheme="minorEastAsia" w:hAnsiTheme="minorEastAsia"/>
        </w:rPr>
        <w:t>契約保証費について</w:t>
      </w:r>
    </w:p>
    <w:p w14:paraId="2B936121" w14:textId="7799700E" w:rsidR="00132433" w:rsidRPr="00F76A73" w:rsidRDefault="00132433" w:rsidP="00B95CF5">
      <w:pPr>
        <w:ind w:leftChars="500" w:left="1050" w:firstLineChars="0" w:firstLine="0"/>
        <w:jc w:val="left"/>
        <w:rPr>
          <w:rFonts w:asciiTheme="minorEastAsia" w:hAnsiTheme="minorEastAsia"/>
        </w:rPr>
      </w:pPr>
      <w:r w:rsidRPr="00F76A73">
        <w:rPr>
          <w:rFonts w:asciiTheme="minorEastAsia" w:hAnsiTheme="minorEastAsia"/>
        </w:rPr>
        <w:t>共通費基準</w:t>
      </w:r>
      <w:r w:rsidRPr="00F76A73">
        <w:rPr>
          <w:rFonts w:asciiTheme="minorEastAsia" w:hAnsiTheme="minorEastAsia" w:hint="eastAsia"/>
        </w:rPr>
        <w:t>５</w:t>
      </w:r>
      <w:r w:rsidRPr="00F76A73">
        <w:rPr>
          <w:rFonts w:asciiTheme="minorEastAsia" w:hAnsiTheme="minorEastAsia"/>
        </w:rPr>
        <w:t>（１）による契約保証費については、工事原価に表３－</w:t>
      </w:r>
      <w:r w:rsidRPr="00F76A73">
        <w:rPr>
          <w:rFonts w:asciiTheme="minorEastAsia" w:hAnsiTheme="minorEastAsia" w:hint="eastAsia"/>
        </w:rPr>
        <w:t>１</w:t>
      </w:r>
      <w:r w:rsidRPr="00F76A73">
        <w:rPr>
          <w:rFonts w:asciiTheme="minorEastAsia" w:hAnsiTheme="minorEastAsia"/>
        </w:rPr>
        <w:t xml:space="preserve"> による契約保証費率を乗じ算出した金額を一般管理費等に加算する。</w:t>
      </w:r>
    </w:p>
    <w:p w14:paraId="438659E4" w14:textId="77777777" w:rsidR="00B95CF5" w:rsidRDefault="00B95CF5" w:rsidP="00B95CF5">
      <w:pPr>
        <w:pStyle w:val="afd"/>
        <w:tabs>
          <w:tab w:val="left" w:pos="3019"/>
        </w:tabs>
        <w:ind w:firstLineChars="300" w:firstLine="630"/>
        <w:rPr>
          <w:rFonts w:asciiTheme="minorEastAsia" w:eastAsiaTheme="minorEastAsia" w:hAnsiTheme="minorEastAsia"/>
          <w:lang w:eastAsia="ja-JP"/>
        </w:rPr>
      </w:pPr>
    </w:p>
    <w:p w14:paraId="7445764B" w14:textId="7F88F0AF" w:rsidR="00132433" w:rsidRPr="00F76A73" w:rsidRDefault="00132433" w:rsidP="00B95CF5">
      <w:pPr>
        <w:pStyle w:val="afd"/>
        <w:tabs>
          <w:tab w:val="left" w:pos="3019"/>
        </w:tabs>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表３－</w:t>
      </w:r>
      <w:r w:rsidRPr="00F76A73">
        <w:rPr>
          <w:rFonts w:asciiTheme="minorEastAsia" w:eastAsiaTheme="minorEastAsia" w:hAnsiTheme="minorEastAsia" w:hint="eastAsia"/>
          <w:lang w:eastAsia="ja-JP"/>
        </w:rPr>
        <w:t xml:space="preserve">１　</w:t>
      </w:r>
      <w:r w:rsidRPr="00F76A73">
        <w:rPr>
          <w:rFonts w:asciiTheme="minorEastAsia" w:eastAsiaTheme="minorEastAsia" w:hAnsiTheme="minorEastAsia"/>
          <w:lang w:eastAsia="ja-JP"/>
        </w:rPr>
        <w:t>契約保証費率</w:t>
      </w:r>
    </w:p>
    <w:tbl>
      <w:tblPr>
        <w:tblpPr w:leftFromText="142" w:rightFromText="142" w:vertAnchor="text" w:horzAnchor="margin" w:tblpXSpec="center"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1989"/>
      </w:tblGrid>
      <w:tr w:rsidR="00B95CF5" w:rsidRPr="00F76A73" w14:paraId="5F159AF4" w14:textId="77777777" w:rsidTr="0032541E">
        <w:tc>
          <w:tcPr>
            <w:tcW w:w="6516" w:type="dxa"/>
            <w:shd w:val="clear" w:color="auto" w:fill="auto"/>
          </w:tcPr>
          <w:p w14:paraId="1DEC003B" w14:textId="77777777" w:rsidR="00B95CF5" w:rsidRPr="00F76A73" w:rsidRDefault="00B95CF5" w:rsidP="00B95CF5">
            <w:pPr>
              <w:ind w:firstLineChars="100" w:firstLine="210"/>
              <w:jc w:val="center"/>
              <w:rPr>
                <w:rFonts w:asciiTheme="minorEastAsia" w:hAnsiTheme="minorEastAsia"/>
                <w:szCs w:val="21"/>
              </w:rPr>
            </w:pPr>
            <w:r w:rsidRPr="00F76A73">
              <w:rPr>
                <w:rFonts w:asciiTheme="minorEastAsia" w:hAnsiTheme="minorEastAsia" w:hint="eastAsia"/>
                <w:szCs w:val="21"/>
              </w:rPr>
              <w:t>内　　　　　容</w:t>
            </w:r>
          </w:p>
        </w:tc>
        <w:tc>
          <w:tcPr>
            <w:tcW w:w="1989" w:type="dxa"/>
            <w:shd w:val="clear" w:color="auto" w:fill="auto"/>
          </w:tcPr>
          <w:p w14:paraId="01D18CDD" w14:textId="77777777" w:rsidR="00B95CF5" w:rsidRPr="00F76A73" w:rsidRDefault="00B95CF5" w:rsidP="00B95CF5">
            <w:pPr>
              <w:ind w:firstLineChars="0" w:firstLine="0"/>
              <w:jc w:val="center"/>
              <w:rPr>
                <w:rFonts w:asciiTheme="minorEastAsia" w:hAnsiTheme="minorEastAsia"/>
                <w:szCs w:val="21"/>
              </w:rPr>
            </w:pPr>
            <w:r w:rsidRPr="00F76A73">
              <w:rPr>
                <w:rFonts w:asciiTheme="minorEastAsia" w:hAnsiTheme="minorEastAsia" w:hint="eastAsia"/>
                <w:szCs w:val="21"/>
              </w:rPr>
              <w:t>補正値（％）</w:t>
            </w:r>
          </w:p>
        </w:tc>
      </w:tr>
      <w:tr w:rsidR="00B95CF5" w:rsidRPr="00F76A73" w14:paraId="1A8E72B7" w14:textId="77777777" w:rsidTr="0032541E">
        <w:trPr>
          <w:trHeight w:val="615"/>
        </w:trPr>
        <w:tc>
          <w:tcPr>
            <w:tcW w:w="6516" w:type="dxa"/>
            <w:tcBorders>
              <w:bottom w:val="dashed" w:sz="4" w:space="0" w:color="auto"/>
            </w:tcBorders>
            <w:shd w:val="clear" w:color="auto" w:fill="auto"/>
          </w:tcPr>
          <w:p w14:paraId="5AE663F9" w14:textId="77777777" w:rsidR="00B95CF5" w:rsidRPr="00F76A73" w:rsidRDefault="00B95CF5" w:rsidP="00B95CF5">
            <w:pPr>
              <w:rPr>
                <w:rFonts w:asciiTheme="minorEastAsia" w:hAnsiTheme="minorEastAsia"/>
                <w:szCs w:val="21"/>
              </w:rPr>
            </w:pPr>
            <w:r w:rsidRPr="00F76A73">
              <w:rPr>
                <w:rFonts w:asciiTheme="minorEastAsia" w:hAnsiTheme="minorEastAsia" w:hint="eastAsia"/>
                <w:szCs w:val="21"/>
              </w:rPr>
              <w:t>保証の方法１</w:t>
            </w:r>
            <w:r w:rsidRPr="00F76A73">
              <w:rPr>
                <w:rFonts w:asciiTheme="minorEastAsia" w:hAnsiTheme="minorEastAsia"/>
                <w:szCs w:val="21"/>
              </w:rPr>
              <w:t xml:space="preserve"> </w:t>
            </w:r>
            <w:r w:rsidRPr="00F76A73">
              <w:rPr>
                <w:rFonts w:asciiTheme="minorEastAsia" w:hAnsiTheme="minorEastAsia" w:hint="eastAsia"/>
                <w:szCs w:val="21"/>
              </w:rPr>
              <w:t>：</w:t>
            </w:r>
            <w:r w:rsidRPr="00F76A73">
              <w:rPr>
                <w:rFonts w:asciiTheme="minorEastAsia" w:hAnsiTheme="minorEastAsia"/>
                <w:szCs w:val="21"/>
              </w:rPr>
              <w:t xml:space="preserve"> </w:t>
            </w:r>
            <w:r w:rsidRPr="00F76A73">
              <w:rPr>
                <w:rFonts w:asciiTheme="minorEastAsia" w:hAnsiTheme="minorEastAsia" w:hint="eastAsia"/>
                <w:szCs w:val="21"/>
              </w:rPr>
              <w:t>発注者が金銭的保証を必要とする場合</w:t>
            </w:r>
          </w:p>
          <w:p w14:paraId="5396366D" w14:textId="335066ED" w:rsidR="00B95CF5" w:rsidRPr="00F76A73" w:rsidRDefault="00B95CF5" w:rsidP="00B95CF5">
            <w:pPr>
              <w:rPr>
                <w:rFonts w:asciiTheme="minorEastAsia" w:hAnsiTheme="minorEastAsia"/>
                <w:szCs w:val="21"/>
              </w:rPr>
            </w:pPr>
            <w:r w:rsidRPr="00F76A73">
              <w:rPr>
                <w:rFonts w:asciiTheme="minorEastAsia" w:hAnsiTheme="minorEastAsia" w:hint="eastAsia"/>
                <w:szCs w:val="21"/>
              </w:rPr>
              <w:t xml:space="preserve">　　　　</w:t>
            </w:r>
            <w:r>
              <w:rPr>
                <w:rFonts w:asciiTheme="minorEastAsia" w:hAnsiTheme="minorEastAsia" w:hint="eastAsia"/>
                <w:szCs w:val="21"/>
              </w:rPr>
              <w:t xml:space="preserve">　　　</w:t>
            </w:r>
            <w:r w:rsidRPr="00F76A73">
              <w:rPr>
                <w:rFonts w:asciiTheme="minorEastAsia" w:hAnsiTheme="minorEastAsia" w:hint="eastAsia"/>
                <w:szCs w:val="21"/>
              </w:rPr>
              <w:t>（工事請負契約書第４条（Ａ）を採用する場合）</w:t>
            </w:r>
          </w:p>
        </w:tc>
        <w:tc>
          <w:tcPr>
            <w:tcW w:w="1989" w:type="dxa"/>
            <w:tcBorders>
              <w:bottom w:val="dashed" w:sz="4" w:space="0" w:color="auto"/>
            </w:tcBorders>
            <w:shd w:val="clear" w:color="auto" w:fill="auto"/>
            <w:vAlign w:val="center"/>
          </w:tcPr>
          <w:p w14:paraId="44B2CDD0" w14:textId="77777777" w:rsidR="00B95CF5" w:rsidRPr="00F76A73" w:rsidRDefault="00B95CF5" w:rsidP="00B95CF5">
            <w:pPr>
              <w:ind w:firstLineChars="0" w:firstLine="0"/>
              <w:jc w:val="center"/>
              <w:rPr>
                <w:rFonts w:asciiTheme="minorEastAsia" w:hAnsiTheme="minorEastAsia"/>
                <w:szCs w:val="21"/>
              </w:rPr>
            </w:pPr>
            <w:r w:rsidRPr="00F76A73">
              <w:rPr>
                <w:rFonts w:asciiTheme="minorEastAsia" w:hAnsiTheme="minorEastAsia" w:hint="eastAsia"/>
                <w:szCs w:val="21"/>
              </w:rPr>
              <w:t>０．０４</w:t>
            </w:r>
          </w:p>
        </w:tc>
      </w:tr>
      <w:tr w:rsidR="00B95CF5" w:rsidRPr="00F76A73" w14:paraId="2E1A4BFB" w14:textId="77777777" w:rsidTr="0032541E">
        <w:trPr>
          <w:trHeight w:val="239"/>
        </w:trPr>
        <w:tc>
          <w:tcPr>
            <w:tcW w:w="6516" w:type="dxa"/>
            <w:tcBorders>
              <w:top w:val="dashed" w:sz="4" w:space="0" w:color="auto"/>
            </w:tcBorders>
            <w:shd w:val="clear" w:color="auto" w:fill="auto"/>
          </w:tcPr>
          <w:p w14:paraId="65D39B43" w14:textId="77777777" w:rsidR="00B95CF5" w:rsidRPr="00F76A73" w:rsidRDefault="00B95CF5" w:rsidP="00B95CF5">
            <w:pPr>
              <w:rPr>
                <w:rFonts w:asciiTheme="minorEastAsia" w:hAnsiTheme="minorEastAsia"/>
                <w:szCs w:val="21"/>
              </w:rPr>
            </w:pPr>
            <w:r w:rsidRPr="00F76A73">
              <w:rPr>
                <w:rFonts w:asciiTheme="minorEastAsia" w:hAnsiTheme="minorEastAsia" w:hint="eastAsia"/>
                <w:szCs w:val="21"/>
              </w:rPr>
              <w:t>保証の方法２</w:t>
            </w:r>
            <w:r w:rsidRPr="00F76A73">
              <w:rPr>
                <w:rFonts w:asciiTheme="minorEastAsia" w:hAnsiTheme="minorEastAsia"/>
                <w:szCs w:val="21"/>
              </w:rPr>
              <w:t xml:space="preserve"> </w:t>
            </w:r>
            <w:r w:rsidRPr="00F76A73">
              <w:rPr>
                <w:rFonts w:asciiTheme="minorEastAsia" w:hAnsiTheme="minorEastAsia" w:hint="eastAsia"/>
                <w:szCs w:val="21"/>
              </w:rPr>
              <w:t>：</w:t>
            </w:r>
            <w:r w:rsidRPr="00F76A73">
              <w:rPr>
                <w:rFonts w:asciiTheme="minorEastAsia" w:hAnsiTheme="minorEastAsia"/>
                <w:szCs w:val="21"/>
              </w:rPr>
              <w:t xml:space="preserve"> </w:t>
            </w:r>
            <w:r w:rsidRPr="00F76A73">
              <w:rPr>
                <w:rFonts w:asciiTheme="minorEastAsia" w:hAnsiTheme="minorEastAsia" w:hint="eastAsia"/>
                <w:szCs w:val="21"/>
              </w:rPr>
              <w:t>上記以外の場合</w:t>
            </w:r>
          </w:p>
        </w:tc>
        <w:tc>
          <w:tcPr>
            <w:tcW w:w="1989" w:type="dxa"/>
            <w:tcBorders>
              <w:top w:val="dashed" w:sz="4" w:space="0" w:color="auto"/>
            </w:tcBorders>
            <w:shd w:val="clear" w:color="auto" w:fill="auto"/>
          </w:tcPr>
          <w:p w14:paraId="01F84FCE" w14:textId="77777777" w:rsidR="00B95CF5" w:rsidRPr="00F76A73" w:rsidRDefault="00B95CF5" w:rsidP="00B95CF5">
            <w:pPr>
              <w:ind w:firstLineChars="0" w:firstLine="0"/>
              <w:jc w:val="center"/>
              <w:rPr>
                <w:rFonts w:asciiTheme="minorEastAsia" w:hAnsiTheme="minorEastAsia"/>
                <w:szCs w:val="21"/>
              </w:rPr>
            </w:pPr>
            <w:r w:rsidRPr="00F76A73">
              <w:rPr>
                <w:rFonts w:asciiTheme="minorEastAsia" w:hAnsiTheme="minorEastAsia" w:hint="eastAsia"/>
                <w:szCs w:val="21"/>
              </w:rPr>
              <w:t>補正しない</w:t>
            </w:r>
          </w:p>
        </w:tc>
      </w:tr>
      <w:tr w:rsidR="00B95CF5" w:rsidRPr="00F76A73" w14:paraId="4CC17081" w14:textId="77777777" w:rsidTr="0032541E">
        <w:tc>
          <w:tcPr>
            <w:tcW w:w="8505" w:type="dxa"/>
            <w:gridSpan w:val="2"/>
            <w:shd w:val="clear" w:color="auto" w:fill="auto"/>
          </w:tcPr>
          <w:p w14:paraId="41E1B43A" w14:textId="77777777" w:rsidR="00B95CF5" w:rsidRPr="00F76A73" w:rsidRDefault="00B95CF5" w:rsidP="00B95CF5">
            <w:pPr>
              <w:rPr>
                <w:rFonts w:asciiTheme="minorEastAsia" w:hAnsiTheme="minorEastAsia"/>
                <w:szCs w:val="21"/>
              </w:rPr>
            </w:pPr>
            <w:r w:rsidRPr="00F76A73">
              <w:rPr>
                <w:rFonts w:asciiTheme="minorEastAsia" w:hAnsiTheme="minorEastAsia" w:hint="eastAsia"/>
                <w:szCs w:val="21"/>
              </w:rPr>
              <w:t xml:space="preserve">　注）契約保証のうち、保証の方法２の具体例は以下のとおり。</w:t>
            </w:r>
          </w:p>
          <w:p w14:paraId="0ACBEFF6" w14:textId="77777777" w:rsidR="00B95CF5" w:rsidRPr="00F76A73" w:rsidRDefault="00B95CF5" w:rsidP="00B95CF5">
            <w:pPr>
              <w:ind w:left="630" w:hangingChars="300" w:hanging="630"/>
              <w:rPr>
                <w:rFonts w:asciiTheme="minorEastAsia" w:hAnsiTheme="minorEastAsia"/>
                <w:szCs w:val="21"/>
              </w:rPr>
            </w:pPr>
            <w:r w:rsidRPr="00F76A73">
              <w:rPr>
                <w:rFonts w:asciiTheme="minorEastAsia" w:hAnsiTheme="minorEastAsia" w:hint="eastAsia"/>
                <w:szCs w:val="21"/>
              </w:rPr>
              <w:t xml:space="preserve">　　・大阪府財務規則第６５条の規定により、工事請負契約書の作成を省略できる工事請負契約である場合</w:t>
            </w:r>
          </w:p>
        </w:tc>
      </w:tr>
    </w:tbl>
    <w:p w14:paraId="0F1EC99E" w14:textId="77777777" w:rsidR="00132433" w:rsidRPr="00F76A73" w:rsidRDefault="00132433" w:rsidP="00132433">
      <w:pPr>
        <w:pStyle w:val="afd"/>
        <w:tabs>
          <w:tab w:val="left" w:pos="3019"/>
        </w:tabs>
        <w:rPr>
          <w:rFonts w:asciiTheme="minorEastAsia" w:eastAsiaTheme="minorEastAsia" w:hAnsiTheme="minorEastAsia"/>
          <w:lang w:eastAsia="ja-JP"/>
        </w:rPr>
      </w:pPr>
    </w:p>
    <w:p w14:paraId="2B295F64" w14:textId="77777777" w:rsidR="00132433" w:rsidRPr="00F76A73" w:rsidRDefault="00132433" w:rsidP="00132433">
      <w:pPr>
        <w:pStyle w:val="afd"/>
        <w:tabs>
          <w:tab w:val="left" w:pos="3019"/>
        </w:tabs>
        <w:rPr>
          <w:rFonts w:asciiTheme="minorEastAsia" w:eastAsiaTheme="minorEastAsia" w:hAnsiTheme="minorEastAsia"/>
          <w:lang w:eastAsia="ja-JP"/>
        </w:rPr>
      </w:pPr>
    </w:p>
    <w:p w14:paraId="6D3D583A" w14:textId="77777777" w:rsidR="00132433" w:rsidRPr="00F76A73" w:rsidRDefault="00132433" w:rsidP="00132433">
      <w:pPr>
        <w:pStyle w:val="afd"/>
        <w:tabs>
          <w:tab w:val="left" w:pos="3019"/>
        </w:tabs>
        <w:rPr>
          <w:rFonts w:asciiTheme="minorEastAsia" w:eastAsiaTheme="minorEastAsia" w:hAnsiTheme="minorEastAsia"/>
          <w:lang w:eastAsia="ja-JP"/>
        </w:rPr>
      </w:pPr>
    </w:p>
    <w:p w14:paraId="656EA9E8" w14:textId="77777777" w:rsidR="00132433" w:rsidRPr="00F76A73" w:rsidRDefault="00132433" w:rsidP="00132433">
      <w:pPr>
        <w:pStyle w:val="afd"/>
        <w:tabs>
          <w:tab w:val="left" w:pos="3019"/>
        </w:tabs>
        <w:rPr>
          <w:rFonts w:asciiTheme="minorEastAsia" w:eastAsiaTheme="minorEastAsia" w:hAnsiTheme="minorEastAsia"/>
          <w:lang w:eastAsia="ja-JP"/>
        </w:rPr>
      </w:pPr>
    </w:p>
    <w:p w14:paraId="6179230A" w14:textId="77777777" w:rsidR="00132433" w:rsidRPr="00F76A73" w:rsidRDefault="00132433" w:rsidP="00132433">
      <w:pPr>
        <w:pStyle w:val="afd"/>
        <w:tabs>
          <w:tab w:val="left" w:pos="3019"/>
        </w:tabs>
        <w:rPr>
          <w:rFonts w:asciiTheme="minorEastAsia" w:eastAsiaTheme="minorEastAsia" w:hAnsiTheme="minorEastAsia"/>
          <w:lang w:eastAsia="ja-JP"/>
        </w:rPr>
      </w:pPr>
    </w:p>
    <w:p w14:paraId="7F4216D6" w14:textId="77777777" w:rsidR="00132433" w:rsidRPr="00F76A73" w:rsidRDefault="00132433" w:rsidP="00132433">
      <w:pPr>
        <w:pStyle w:val="afd"/>
        <w:tabs>
          <w:tab w:val="left" w:pos="3019"/>
        </w:tabs>
        <w:rPr>
          <w:rFonts w:asciiTheme="minorEastAsia" w:eastAsiaTheme="minorEastAsia" w:hAnsiTheme="minorEastAsia"/>
          <w:lang w:eastAsia="ja-JP"/>
        </w:rPr>
      </w:pPr>
    </w:p>
    <w:p w14:paraId="257318A3" w14:textId="77777777" w:rsidR="00132433" w:rsidRPr="00F76A73" w:rsidRDefault="00132433" w:rsidP="00132433">
      <w:pPr>
        <w:pStyle w:val="afd"/>
        <w:tabs>
          <w:tab w:val="left" w:pos="3019"/>
        </w:tabs>
        <w:rPr>
          <w:rFonts w:asciiTheme="minorEastAsia" w:eastAsiaTheme="minorEastAsia" w:hAnsiTheme="minorEastAsia"/>
          <w:lang w:eastAsia="ja-JP"/>
        </w:rPr>
      </w:pPr>
    </w:p>
    <w:p w14:paraId="4B84F9A9" w14:textId="77777777" w:rsidR="00132433" w:rsidRPr="00F76A73" w:rsidRDefault="00132433" w:rsidP="00132433">
      <w:pPr>
        <w:pStyle w:val="afd"/>
        <w:rPr>
          <w:rFonts w:asciiTheme="minorEastAsia" w:eastAsiaTheme="minorEastAsia" w:hAnsiTheme="minorEastAsia"/>
          <w:lang w:eastAsia="ja-JP"/>
        </w:rPr>
      </w:pPr>
    </w:p>
    <w:p w14:paraId="42A6A580" w14:textId="77777777" w:rsidR="00B95CF5" w:rsidRDefault="00132433" w:rsidP="00B95CF5">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hint="eastAsia"/>
          <w:lang w:eastAsia="ja-JP"/>
        </w:rPr>
        <w:t>ロ</w:t>
      </w:r>
      <w:r w:rsidRPr="00F76A73">
        <w:rPr>
          <w:rFonts w:asciiTheme="minorEastAsia" w:eastAsiaTheme="minorEastAsia" w:hAnsiTheme="minorEastAsia"/>
          <w:lang w:eastAsia="ja-JP"/>
        </w:rPr>
        <w:t>．積み上げによる算定</w:t>
      </w:r>
    </w:p>
    <w:p w14:paraId="5F325CBD" w14:textId="6A0E5383" w:rsidR="00132433" w:rsidRPr="00F76A73" w:rsidRDefault="00132433" w:rsidP="00B95CF5">
      <w:pPr>
        <w:pStyle w:val="afd"/>
        <w:ind w:leftChars="500" w:left="1050"/>
        <w:rPr>
          <w:rFonts w:asciiTheme="minorEastAsia" w:eastAsiaTheme="minorEastAsia" w:hAnsiTheme="minorEastAsia"/>
          <w:lang w:eastAsia="ja-JP"/>
        </w:rPr>
      </w:pPr>
      <w:r w:rsidRPr="00F76A73">
        <w:rPr>
          <w:rFonts w:asciiTheme="minorEastAsia" w:eastAsiaTheme="minorEastAsia" w:hAnsiTheme="minorEastAsia"/>
          <w:spacing w:val="-4"/>
          <w:lang w:eastAsia="ja-JP"/>
        </w:rPr>
        <w:t>住宅瑕疵担保履行法による資力確保措置のための費用については、「特定住宅瑕疵</w:t>
      </w:r>
      <w:r w:rsidRPr="00F76A73">
        <w:rPr>
          <w:rFonts w:asciiTheme="minorEastAsia" w:eastAsiaTheme="minorEastAsia" w:hAnsiTheme="minorEastAsia"/>
          <w:spacing w:val="-3"/>
          <w:lang w:eastAsia="ja-JP"/>
        </w:rPr>
        <w:t>担保責任の履行の確保等に関する法律」</w:t>
      </w:r>
      <w:r w:rsidRPr="00F76A73">
        <w:rPr>
          <w:rFonts w:asciiTheme="minorEastAsia" w:eastAsiaTheme="minorEastAsia" w:hAnsiTheme="minorEastAsia"/>
          <w:lang w:eastAsia="ja-JP"/>
        </w:rPr>
        <w:t>（</w:t>
      </w:r>
      <w:r w:rsidRPr="00F76A73">
        <w:rPr>
          <w:rFonts w:asciiTheme="minorEastAsia" w:eastAsiaTheme="minorEastAsia" w:hAnsiTheme="minorEastAsia"/>
          <w:spacing w:val="-14"/>
          <w:lang w:eastAsia="ja-JP"/>
        </w:rPr>
        <w:t xml:space="preserve">平成 </w:t>
      </w:r>
      <w:r w:rsidRPr="00F76A73">
        <w:rPr>
          <w:rFonts w:asciiTheme="minorEastAsia" w:eastAsiaTheme="minorEastAsia" w:hAnsiTheme="minorEastAsia"/>
          <w:lang w:eastAsia="ja-JP"/>
        </w:rPr>
        <w:t>19</w:t>
      </w:r>
      <w:r w:rsidRPr="00F76A73">
        <w:rPr>
          <w:rFonts w:asciiTheme="minorEastAsia" w:eastAsiaTheme="minorEastAsia" w:hAnsiTheme="minorEastAsia"/>
          <w:spacing w:val="-13"/>
          <w:lang w:eastAsia="ja-JP"/>
        </w:rPr>
        <w:t xml:space="preserve"> 年法律第 </w:t>
      </w:r>
      <w:r w:rsidRPr="00F76A73">
        <w:rPr>
          <w:rFonts w:asciiTheme="minorEastAsia" w:eastAsiaTheme="minorEastAsia" w:hAnsiTheme="minorEastAsia"/>
          <w:lang w:eastAsia="ja-JP"/>
        </w:rPr>
        <w:t>66</w:t>
      </w:r>
      <w:r w:rsidRPr="00F76A73">
        <w:rPr>
          <w:rFonts w:asciiTheme="minorEastAsia" w:eastAsiaTheme="minorEastAsia" w:hAnsiTheme="minorEastAsia"/>
          <w:spacing w:val="-20"/>
          <w:lang w:eastAsia="ja-JP"/>
        </w:rPr>
        <w:t xml:space="preserve"> 号</w:t>
      </w:r>
      <w:r w:rsidRPr="00F76A73">
        <w:rPr>
          <w:rFonts w:asciiTheme="minorEastAsia" w:eastAsiaTheme="minorEastAsia" w:hAnsiTheme="minorEastAsia"/>
          <w:spacing w:val="-24"/>
          <w:lang w:eastAsia="ja-JP"/>
        </w:rPr>
        <w:t>）</w:t>
      </w:r>
      <w:r w:rsidRPr="00F76A73">
        <w:rPr>
          <w:rFonts w:asciiTheme="minorEastAsia" w:eastAsiaTheme="minorEastAsia" w:hAnsiTheme="minorEastAsia"/>
          <w:spacing w:val="-2"/>
          <w:lang w:eastAsia="ja-JP"/>
        </w:rPr>
        <w:t>に該当する住宅の</w:t>
      </w:r>
      <w:r w:rsidRPr="00F76A73">
        <w:rPr>
          <w:rFonts w:asciiTheme="minorEastAsia" w:eastAsiaTheme="minorEastAsia" w:hAnsiTheme="minorEastAsia"/>
          <w:spacing w:val="-8"/>
          <w:lang w:eastAsia="ja-JP"/>
        </w:rPr>
        <w:t>新築工事の場合は、資力確保措置のための費用を見積等により算出し、一般管理費等</w:t>
      </w:r>
      <w:r w:rsidRPr="00F76A73">
        <w:rPr>
          <w:rFonts w:asciiTheme="minorEastAsia" w:eastAsiaTheme="minorEastAsia" w:hAnsiTheme="minorEastAsia"/>
          <w:lang w:eastAsia="ja-JP"/>
        </w:rPr>
        <w:t>に加算する。ただし、設計変更においては対象としない。</w:t>
      </w:r>
    </w:p>
    <w:p w14:paraId="2A1C9847" w14:textId="77777777" w:rsidR="00132433" w:rsidRPr="00F76A73" w:rsidRDefault="00132433" w:rsidP="00132433">
      <w:pPr>
        <w:rPr>
          <w:rFonts w:asciiTheme="minorEastAsia" w:hAnsiTheme="minorEastAsia"/>
          <w:szCs w:val="21"/>
        </w:rPr>
      </w:pPr>
    </w:p>
    <w:bookmarkEnd w:id="13"/>
    <w:p w14:paraId="260A9890" w14:textId="77777777" w:rsidR="00132433" w:rsidRPr="00F76A73" w:rsidRDefault="00132433" w:rsidP="00132433">
      <w:pPr>
        <w:rPr>
          <w:rFonts w:asciiTheme="minorEastAsia" w:hAnsiTheme="minorEastAsia"/>
          <w:szCs w:val="21"/>
        </w:rPr>
      </w:pPr>
    </w:p>
    <w:p w14:paraId="7F8B8BB3" w14:textId="77777777" w:rsidR="00132433" w:rsidRPr="00F76A73" w:rsidRDefault="00132433" w:rsidP="00132433">
      <w:pPr>
        <w:rPr>
          <w:rFonts w:asciiTheme="minorEastAsia" w:hAnsiTheme="minorEastAsia"/>
          <w:szCs w:val="21"/>
        </w:rPr>
      </w:pPr>
    </w:p>
    <w:p w14:paraId="277B457E" w14:textId="77777777" w:rsidR="00132433" w:rsidRPr="00F76A73" w:rsidRDefault="00132433" w:rsidP="00132433">
      <w:pPr>
        <w:rPr>
          <w:rFonts w:asciiTheme="minorEastAsia" w:hAnsiTheme="minorEastAsia"/>
          <w:szCs w:val="21"/>
        </w:rPr>
      </w:pPr>
    </w:p>
    <w:p w14:paraId="3F25C92B" w14:textId="77777777" w:rsidR="00132433" w:rsidRPr="00F76A73" w:rsidRDefault="00132433" w:rsidP="00132433">
      <w:pPr>
        <w:rPr>
          <w:rFonts w:asciiTheme="minorEastAsia" w:hAnsiTheme="minorEastAsia"/>
          <w:szCs w:val="21"/>
        </w:rPr>
      </w:pPr>
    </w:p>
    <w:p w14:paraId="27A33AA8" w14:textId="77777777" w:rsidR="00132433" w:rsidRPr="00F76A73" w:rsidRDefault="00132433" w:rsidP="00132433">
      <w:pPr>
        <w:rPr>
          <w:rFonts w:asciiTheme="minorEastAsia" w:hAnsiTheme="minorEastAsia"/>
          <w:szCs w:val="21"/>
        </w:rPr>
      </w:pPr>
    </w:p>
    <w:p w14:paraId="3C0E162C" w14:textId="77777777" w:rsidR="00132433" w:rsidRPr="00F76A73" w:rsidRDefault="00132433" w:rsidP="00132433">
      <w:pPr>
        <w:rPr>
          <w:rFonts w:asciiTheme="minorEastAsia" w:hAnsiTheme="minorEastAsia"/>
          <w:szCs w:val="21"/>
        </w:rPr>
      </w:pPr>
    </w:p>
    <w:p w14:paraId="589A0C79" w14:textId="77777777" w:rsidR="00132433" w:rsidRPr="00F76A73" w:rsidRDefault="00132433" w:rsidP="00B95CF5">
      <w:pPr>
        <w:ind w:firstLineChars="0" w:firstLine="0"/>
        <w:rPr>
          <w:rFonts w:asciiTheme="minorEastAsia" w:hAnsiTheme="minorEastAsia"/>
          <w:szCs w:val="21"/>
        </w:rPr>
      </w:pPr>
    </w:p>
    <w:p w14:paraId="28DD56D3" w14:textId="77777777" w:rsidR="00132433" w:rsidRPr="00F76A73" w:rsidRDefault="00132433" w:rsidP="00B95CF5">
      <w:pPr>
        <w:pStyle w:val="aa"/>
        <w:keepNext w:val="0"/>
        <w:ind w:firstLineChars="0" w:firstLine="0"/>
      </w:pPr>
      <w:bookmarkStart w:id="14" w:name="_Toc148518646"/>
      <w:r w:rsidRPr="00F76A73">
        <w:rPr>
          <w:rFonts w:hint="eastAsia"/>
        </w:rPr>
        <w:lastRenderedPageBreak/>
        <w:t>第３章　住宅</w:t>
      </w:r>
      <w:bookmarkEnd w:id="14"/>
    </w:p>
    <w:p w14:paraId="4E58B777" w14:textId="77777777" w:rsidR="00132433" w:rsidRPr="00F76A73" w:rsidRDefault="00132433" w:rsidP="00B95CF5">
      <w:pPr>
        <w:pStyle w:val="af"/>
        <w:keepNext w:val="0"/>
        <w:ind w:leftChars="0" w:left="0" w:firstLineChars="0" w:firstLine="0"/>
      </w:pPr>
      <w:bookmarkStart w:id="15" w:name="_Toc148518647"/>
      <w:r w:rsidRPr="00F76A73">
        <w:rPr>
          <w:rFonts w:hint="eastAsia"/>
        </w:rPr>
        <w:t>第１項　共通事項</w:t>
      </w:r>
      <w:bookmarkEnd w:id="15"/>
    </w:p>
    <w:p w14:paraId="2FEE40C2" w14:textId="2E5198CC" w:rsidR="00B95CF5" w:rsidRDefault="00132433" w:rsidP="00CA044C">
      <w:pPr>
        <w:ind w:firstLineChars="100" w:firstLine="210"/>
        <w:rPr>
          <w:rFonts w:asciiTheme="minorEastAsia" w:hAnsiTheme="minorEastAsia"/>
        </w:rPr>
      </w:pPr>
      <w:r w:rsidRPr="00F76A73">
        <w:rPr>
          <w:rFonts w:asciiTheme="minorEastAsia" w:hAnsiTheme="minorEastAsia" w:hint="eastAsia"/>
        </w:rPr>
        <w:t>この章に定めのない事項については、一般建築を準用する。ただし、一般建築によることが適当でないと認められるものは、その都度協議するものとする。</w:t>
      </w:r>
    </w:p>
    <w:p w14:paraId="0B5F9DBC" w14:textId="77777777" w:rsidR="00CA044C" w:rsidRPr="00CA044C" w:rsidRDefault="00CA044C" w:rsidP="00CA044C">
      <w:pPr>
        <w:ind w:firstLineChars="100" w:firstLine="210"/>
        <w:rPr>
          <w:rFonts w:asciiTheme="minorEastAsia" w:hAnsiTheme="minorEastAsia"/>
        </w:rPr>
      </w:pPr>
    </w:p>
    <w:p w14:paraId="29354EB3" w14:textId="0E280255" w:rsidR="00132433" w:rsidRPr="00F76A73" w:rsidRDefault="00132433" w:rsidP="00B95CF5">
      <w:pPr>
        <w:pStyle w:val="af"/>
        <w:keepNext w:val="0"/>
        <w:ind w:leftChars="0" w:left="0" w:firstLineChars="0" w:firstLine="0"/>
      </w:pPr>
      <w:bookmarkStart w:id="16" w:name="_Toc148518648"/>
      <w:r w:rsidRPr="00F76A73">
        <w:rPr>
          <w:rFonts w:hint="eastAsia"/>
        </w:rPr>
        <w:t>第２項　共通仮設費</w:t>
      </w:r>
      <w:bookmarkEnd w:id="16"/>
    </w:p>
    <w:p w14:paraId="38105270" w14:textId="77777777" w:rsidR="00CA044C" w:rsidRDefault="00B95CF5" w:rsidP="00CA044C">
      <w:pPr>
        <w:ind w:firstLineChars="100" w:firstLine="210"/>
        <w:rPr>
          <w:rFonts w:asciiTheme="minorEastAsia" w:hAnsiTheme="minorEastAsia"/>
          <w:szCs w:val="21"/>
        </w:rPr>
      </w:pPr>
      <w:r w:rsidRPr="00CA044C">
        <w:rPr>
          <w:rFonts w:asciiTheme="minorEastAsia" w:hAnsiTheme="minorEastAsia" w:hint="eastAsia"/>
          <w:szCs w:val="21"/>
        </w:rPr>
        <w:t>１．</w:t>
      </w:r>
      <w:r w:rsidR="00132433" w:rsidRPr="00CA044C">
        <w:rPr>
          <w:rFonts w:asciiTheme="minorEastAsia" w:hAnsiTheme="minorEastAsia" w:hint="eastAsia"/>
          <w:szCs w:val="21"/>
        </w:rPr>
        <w:t>住宅関係特殊工事を含めて発注する場合</w:t>
      </w:r>
    </w:p>
    <w:p w14:paraId="27941890" w14:textId="77777777" w:rsidR="00CA044C" w:rsidRDefault="00132433" w:rsidP="00CA044C">
      <w:pPr>
        <w:ind w:firstLineChars="300" w:firstLine="630"/>
        <w:rPr>
          <w:rFonts w:asciiTheme="minorEastAsia" w:hAnsiTheme="minorEastAsia"/>
          <w:szCs w:val="21"/>
        </w:rPr>
      </w:pPr>
      <w:r w:rsidRPr="00CA044C">
        <w:rPr>
          <w:rFonts w:asciiTheme="minorEastAsia" w:hAnsiTheme="minorEastAsia" w:hint="eastAsia"/>
        </w:rPr>
        <w:t>共通費基準３（５）の場合は、共通仮設費率により一般工事の共通仮設費を算定する。</w:t>
      </w:r>
    </w:p>
    <w:p w14:paraId="5E46FCA2" w14:textId="38622A43" w:rsidR="00132433" w:rsidRDefault="00132433" w:rsidP="00CA044C">
      <w:pPr>
        <w:ind w:firstLineChars="300" w:firstLine="630"/>
        <w:rPr>
          <w:rFonts w:asciiTheme="minorEastAsia" w:hAnsiTheme="minorEastAsia"/>
        </w:rPr>
      </w:pPr>
      <w:r w:rsidRPr="00CA044C">
        <w:rPr>
          <w:rFonts w:asciiTheme="minorEastAsia" w:hAnsiTheme="minorEastAsia" w:hint="eastAsia"/>
        </w:rPr>
        <w:t>また、住宅関係特殊工事の共通仮設費は、共通仮設費率を1％として算定する。</w:t>
      </w:r>
    </w:p>
    <w:p w14:paraId="28FC0DFB" w14:textId="77777777" w:rsidR="00CA044C" w:rsidRPr="00CA044C" w:rsidRDefault="00CA044C" w:rsidP="00CA044C">
      <w:pPr>
        <w:ind w:firstLineChars="300" w:firstLine="630"/>
        <w:rPr>
          <w:rFonts w:asciiTheme="minorEastAsia" w:hAnsiTheme="minorEastAsia"/>
          <w:szCs w:val="21"/>
        </w:rPr>
      </w:pPr>
    </w:p>
    <w:p w14:paraId="6C9BEEED" w14:textId="06EFCB98" w:rsidR="00132433" w:rsidRPr="00CA044C" w:rsidRDefault="00CA044C" w:rsidP="00CA044C">
      <w:pPr>
        <w:ind w:firstLineChars="100" w:firstLine="210"/>
        <w:rPr>
          <w:rFonts w:asciiTheme="minorEastAsia" w:hAnsiTheme="minorEastAsia"/>
        </w:rPr>
      </w:pPr>
      <w:r>
        <w:rPr>
          <w:rFonts w:asciiTheme="minorEastAsia" w:hAnsiTheme="minorEastAsia" w:hint="eastAsia"/>
        </w:rPr>
        <w:t>２．</w:t>
      </w:r>
      <w:r w:rsidR="00132433" w:rsidRPr="00CA044C">
        <w:rPr>
          <w:rFonts w:asciiTheme="minorEastAsia" w:hAnsiTheme="minorEastAsia" w:hint="eastAsia"/>
        </w:rPr>
        <w:t>住宅関係特殊工事を含む場合の共通仮設費は次式により算定する。</w:t>
      </w:r>
    </w:p>
    <w:p w14:paraId="1DFE087C" w14:textId="77777777" w:rsidR="00CA044C" w:rsidRDefault="00CA044C" w:rsidP="00CA044C">
      <w:pPr>
        <w:ind w:firstLineChars="317" w:firstLine="666"/>
        <w:rPr>
          <w:rFonts w:asciiTheme="minorEastAsia" w:hAnsiTheme="minorEastAsia"/>
          <w:bdr w:val="single" w:sz="4" w:space="0" w:color="auto"/>
        </w:rPr>
      </w:pPr>
      <w:r w:rsidRPr="00CA044C">
        <w:rPr>
          <w:rFonts w:asciiTheme="minorEastAsia" w:hAnsiTheme="minorEastAsia" w:hint="eastAsia"/>
          <w:color w:val="FFFFFF" w:themeColor="background1"/>
          <w:bdr w:val="single" w:sz="4" w:space="0" w:color="auto"/>
        </w:rPr>
        <w:t>2</w:t>
      </w:r>
      <w:r w:rsidR="00132433" w:rsidRPr="00CA044C">
        <w:rPr>
          <w:rFonts w:asciiTheme="minorEastAsia" w:hAnsiTheme="minorEastAsia" w:hint="eastAsia"/>
          <w:bdr w:val="single" w:sz="4" w:space="0" w:color="auto"/>
        </w:rPr>
        <w:t xml:space="preserve">共通仮設費 ＝ （Ａ － ｉ － ｊ）×α ＋ ｊ×１％ ＋ ｅ </w:t>
      </w:r>
    </w:p>
    <w:p w14:paraId="3193D78F" w14:textId="5A6108E7" w:rsidR="00CA044C" w:rsidRDefault="00132433" w:rsidP="00CA044C">
      <w:pPr>
        <w:ind w:firstLineChars="317" w:firstLine="666"/>
        <w:rPr>
          <w:rFonts w:asciiTheme="minorEastAsia" w:hAnsiTheme="minorEastAsia"/>
          <w:bdr w:val="single" w:sz="4" w:space="0" w:color="auto"/>
        </w:rPr>
      </w:pPr>
      <w:r w:rsidRPr="00CA044C">
        <w:rPr>
          <w:rFonts w:asciiTheme="minorEastAsia" w:hAnsiTheme="minorEastAsia" w:hint="eastAsia"/>
          <w:szCs w:val="21"/>
        </w:rPr>
        <w:t>Ａ：すべての直接工事費</w:t>
      </w:r>
    </w:p>
    <w:p w14:paraId="4F1FABC3" w14:textId="7561A906" w:rsidR="00CA044C" w:rsidRDefault="00132433" w:rsidP="00CA044C">
      <w:pPr>
        <w:ind w:firstLineChars="317" w:firstLine="666"/>
        <w:rPr>
          <w:rFonts w:asciiTheme="minorEastAsia" w:hAnsiTheme="minorEastAsia"/>
          <w:bdr w:val="single" w:sz="4" w:space="0" w:color="auto"/>
        </w:rPr>
      </w:pPr>
      <w:r w:rsidRPr="00CA044C">
        <w:rPr>
          <w:rFonts w:asciiTheme="minorEastAsia" w:hAnsiTheme="minorEastAsia" w:hint="eastAsia"/>
          <w:szCs w:val="21"/>
        </w:rPr>
        <w:t>ｉ：ガス設備工事、処分費、有料道路の通行料金等とする。</w:t>
      </w:r>
    </w:p>
    <w:p w14:paraId="10965CEE" w14:textId="579F6E38" w:rsidR="00CA044C" w:rsidRDefault="00132433" w:rsidP="00CA044C">
      <w:pPr>
        <w:ind w:firstLineChars="317" w:firstLine="666"/>
        <w:rPr>
          <w:rFonts w:asciiTheme="minorEastAsia" w:hAnsiTheme="minorEastAsia"/>
          <w:bdr w:val="single" w:sz="4" w:space="0" w:color="auto"/>
        </w:rPr>
      </w:pPr>
      <w:r w:rsidRPr="00CA044C">
        <w:rPr>
          <w:rFonts w:asciiTheme="minorEastAsia" w:hAnsiTheme="minorEastAsia" w:hint="eastAsia"/>
          <w:szCs w:val="21"/>
        </w:rPr>
        <w:t>ｅ：共通仮設費の積み上げ分</w:t>
      </w:r>
    </w:p>
    <w:p w14:paraId="73B9AF89" w14:textId="59C76009" w:rsidR="00CA044C" w:rsidRDefault="00132433" w:rsidP="00CA044C">
      <w:pPr>
        <w:ind w:firstLineChars="317" w:firstLine="666"/>
        <w:rPr>
          <w:rFonts w:asciiTheme="minorEastAsia" w:hAnsiTheme="minorEastAsia"/>
          <w:bdr w:val="single" w:sz="4" w:space="0" w:color="auto"/>
        </w:rPr>
      </w:pPr>
      <w:r w:rsidRPr="00CA044C">
        <w:rPr>
          <w:rFonts w:asciiTheme="minorEastAsia" w:hAnsiTheme="minorEastAsia" w:hint="eastAsia"/>
          <w:szCs w:val="21"/>
        </w:rPr>
        <w:t>ｊ： 住宅関係特殊工事：共通費基準　表－７（内ｉに含む処分費、有料道路の通行料金等は除く）</w:t>
      </w:r>
    </w:p>
    <w:p w14:paraId="761D35EB" w14:textId="1A542E31" w:rsidR="00132433" w:rsidRPr="00CA044C" w:rsidRDefault="00132433" w:rsidP="00CA044C">
      <w:pPr>
        <w:ind w:firstLineChars="317" w:firstLine="666"/>
        <w:rPr>
          <w:rFonts w:asciiTheme="minorEastAsia" w:hAnsiTheme="minorEastAsia"/>
          <w:bdr w:val="single" w:sz="4" w:space="0" w:color="auto"/>
        </w:rPr>
      </w:pPr>
      <w:r w:rsidRPr="00CA044C">
        <w:rPr>
          <w:rFonts w:asciiTheme="minorEastAsia" w:hAnsiTheme="minorEastAsia" w:hint="eastAsia"/>
          <w:szCs w:val="21"/>
        </w:rPr>
        <w:t>α：Ａからｉとｊを除いた額に対する共通仮設費率</w:t>
      </w:r>
    </w:p>
    <w:p w14:paraId="2892AC28" w14:textId="77777777" w:rsidR="00CA044C" w:rsidRDefault="00CA044C" w:rsidP="00CA044C">
      <w:pPr>
        <w:ind w:firstLineChars="0" w:firstLine="0"/>
        <w:rPr>
          <w:rFonts w:asciiTheme="minorEastAsia" w:hAnsiTheme="minorEastAsia"/>
          <w:szCs w:val="21"/>
        </w:rPr>
      </w:pPr>
    </w:p>
    <w:p w14:paraId="3C080C21" w14:textId="77777777" w:rsidR="00CA044C" w:rsidRDefault="00CA044C" w:rsidP="00CA044C">
      <w:pPr>
        <w:ind w:firstLineChars="100" w:firstLine="210"/>
        <w:rPr>
          <w:rFonts w:asciiTheme="minorEastAsia" w:hAnsiTheme="minorEastAsia"/>
        </w:rPr>
      </w:pPr>
      <w:r>
        <w:rPr>
          <w:rFonts w:asciiTheme="minorEastAsia" w:hAnsiTheme="minorEastAsia" w:hint="eastAsia"/>
          <w:szCs w:val="21"/>
        </w:rPr>
        <w:t>３．</w:t>
      </w:r>
      <w:r w:rsidR="00132433" w:rsidRPr="00CA044C">
        <w:rPr>
          <w:rFonts w:asciiTheme="minorEastAsia" w:hAnsiTheme="minorEastAsia" w:hint="eastAsia"/>
        </w:rPr>
        <w:t>総合発注（一括発注）工事の共通仮設費は次式により算定する。</w:t>
      </w:r>
    </w:p>
    <w:p w14:paraId="54FE117C" w14:textId="77777777" w:rsidR="00CA044C" w:rsidRDefault="00132433" w:rsidP="00CA044C">
      <w:pPr>
        <w:ind w:leftChars="300" w:left="630" w:firstLineChars="0" w:firstLine="0"/>
        <w:rPr>
          <w:rFonts w:asciiTheme="minorEastAsia" w:hAnsiTheme="minorEastAsia"/>
        </w:rPr>
      </w:pPr>
      <w:r w:rsidRPr="00CA044C">
        <w:rPr>
          <w:rFonts w:asciiTheme="minorEastAsia" w:hAnsiTheme="minorEastAsia" w:hint="eastAsia"/>
        </w:rPr>
        <w:t>「建築工事」と「電気設備工事」、「機械設備工事」の２以上の工事を総合して発注する場合の共通仮設費は、それぞれの工事種別ごとの共通仮設費に関する定めにより算定し、それらの合計による。</w:t>
      </w:r>
    </w:p>
    <w:p w14:paraId="088E4412" w14:textId="77777777" w:rsidR="00CA044C" w:rsidRDefault="00132433" w:rsidP="00CA044C">
      <w:pPr>
        <w:ind w:leftChars="300" w:left="630" w:firstLineChars="100" w:firstLine="210"/>
        <w:rPr>
          <w:rFonts w:asciiTheme="minorEastAsia" w:hAnsiTheme="minorEastAsia"/>
        </w:rPr>
      </w:pPr>
      <w:r w:rsidRPr="00CA044C">
        <w:rPr>
          <w:rFonts w:asciiTheme="minorEastAsia" w:hAnsiTheme="minorEastAsia" w:hint="eastAsia"/>
        </w:rPr>
        <w:t>ただし、主たる工事以外のいずれかの工事が、主たる工事と比較して軽微な工事であり、かつ、単独の工期設定がない場合は、当該工事を主たる工事に含め、主たる工事の定めにより共通仮設費を算定することができる。</w:t>
      </w:r>
    </w:p>
    <w:p w14:paraId="242EC387" w14:textId="298C16BD" w:rsidR="00CA044C" w:rsidRDefault="00CA044C" w:rsidP="00CA044C">
      <w:pPr>
        <w:ind w:firstLineChars="320" w:firstLine="672"/>
        <w:rPr>
          <w:rFonts w:asciiTheme="minorEastAsia" w:hAnsiTheme="minorEastAsia"/>
        </w:rPr>
      </w:pPr>
      <w:r w:rsidRPr="00CA044C">
        <w:rPr>
          <w:rFonts w:asciiTheme="minorEastAsia" w:hAnsiTheme="minorEastAsia" w:hint="eastAsia"/>
          <w:color w:val="FFFFFF" w:themeColor="background1"/>
          <w:szCs w:val="21"/>
          <w:bdr w:val="single" w:sz="4" w:space="0" w:color="auto"/>
        </w:rPr>
        <w:t>2</w:t>
      </w:r>
      <w:r w:rsidR="00132433" w:rsidRPr="00CA044C">
        <w:rPr>
          <w:rFonts w:asciiTheme="minorEastAsia" w:hAnsiTheme="minorEastAsia" w:hint="eastAsia"/>
          <w:szCs w:val="21"/>
          <w:bdr w:val="single" w:sz="4" w:space="0" w:color="auto"/>
        </w:rPr>
        <w:t>共通仮設費 ＝ Ａ１×α１ ＋ Ａ２×α２ ＋ Ａ３×α３＋ ｊ×１％ ＋ ｅ</w:t>
      </w:r>
      <w:r>
        <w:rPr>
          <w:rFonts w:asciiTheme="minorEastAsia" w:hAnsiTheme="minorEastAsia" w:hint="eastAsia"/>
          <w:szCs w:val="21"/>
          <w:bdr w:val="single" w:sz="4" w:space="0" w:color="auto"/>
        </w:rPr>
        <w:t xml:space="preserve"> </w:t>
      </w:r>
    </w:p>
    <w:p w14:paraId="76E77BFA" w14:textId="6E32DDAE" w:rsid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Ａ１：建築工事の住宅関係特殊工事等(</w:t>
      </w:r>
      <w:proofErr w:type="spellStart"/>
      <w:r w:rsidRPr="00CA044C">
        <w:rPr>
          <w:rFonts w:asciiTheme="minorEastAsia" w:hAnsiTheme="minorEastAsia" w:hint="eastAsia"/>
          <w:szCs w:val="21"/>
        </w:rPr>
        <w:t>i</w:t>
      </w:r>
      <w:r w:rsidRPr="00CA044C">
        <w:rPr>
          <w:rFonts w:asciiTheme="minorEastAsia" w:hAnsiTheme="minorEastAsia"/>
          <w:szCs w:val="21"/>
        </w:rPr>
        <w:t>+j</w:t>
      </w:r>
      <w:proofErr w:type="spellEnd"/>
      <w:r w:rsidRPr="00CA044C">
        <w:rPr>
          <w:rFonts w:asciiTheme="minorEastAsia" w:hAnsiTheme="minorEastAsia" w:hint="eastAsia"/>
          <w:szCs w:val="21"/>
        </w:rPr>
        <w:t>)を含まない直接工事費</w:t>
      </w:r>
    </w:p>
    <w:p w14:paraId="10072A66" w14:textId="306F58BE" w:rsid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Ａ２：電気設備工事の住宅関係特殊工事等(</w:t>
      </w:r>
      <w:proofErr w:type="spellStart"/>
      <w:r w:rsidRPr="00CA044C">
        <w:rPr>
          <w:rFonts w:asciiTheme="minorEastAsia" w:hAnsiTheme="minorEastAsia" w:hint="eastAsia"/>
          <w:szCs w:val="21"/>
        </w:rPr>
        <w:t>i</w:t>
      </w:r>
      <w:r w:rsidRPr="00CA044C">
        <w:rPr>
          <w:rFonts w:asciiTheme="minorEastAsia" w:hAnsiTheme="minorEastAsia"/>
          <w:szCs w:val="21"/>
        </w:rPr>
        <w:t>+j</w:t>
      </w:r>
      <w:proofErr w:type="spellEnd"/>
      <w:r w:rsidRPr="00CA044C">
        <w:rPr>
          <w:rFonts w:asciiTheme="minorEastAsia" w:hAnsiTheme="minorEastAsia" w:hint="eastAsia"/>
          <w:szCs w:val="21"/>
        </w:rPr>
        <w:t>)を含まない直接工事費</w:t>
      </w:r>
    </w:p>
    <w:p w14:paraId="5CFB62B5" w14:textId="3AAC46AB" w:rsid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Ａ３：機械設備工事の住宅関係特殊工事等(</w:t>
      </w:r>
      <w:proofErr w:type="spellStart"/>
      <w:r w:rsidRPr="00CA044C">
        <w:rPr>
          <w:rFonts w:asciiTheme="minorEastAsia" w:hAnsiTheme="minorEastAsia" w:hint="eastAsia"/>
          <w:szCs w:val="21"/>
        </w:rPr>
        <w:t>i</w:t>
      </w:r>
      <w:r w:rsidRPr="00CA044C">
        <w:rPr>
          <w:rFonts w:asciiTheme="minorEastAsia" w:hAnsiTheme="minorEastAsia"/>
          <w:szCs w:val="21"/>
        </w:rPr>
        <w:t>+j</w:t>
      </w:r>
      <w:proofErr w:type="spellEnd"/>
      <w:r w:rsidRPr="00CA044C">
        <w:rPr>
          <w:rFonts w:asciiTheme="minorEastAsia" w:hAnsiTheme="minorEastAsia" w:hint="eastAsia"/>
          <w:szCs w:val="21"/>
        </w:rPr>
        <w:t>)を含まない直接工事費</w:t>
      </w:r>
    </w:p>
    <w:p w14:paraId="298E3AEF" w14:textId="7E1FD932" w:rsid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α１：Ａ１の額に対する建築工事の共通仮設費率</w:t>
      </w:r>
    </w:p>
    <w:p w14:paraId="2ECC9DCF" w14:textId="26DC5385" w:rsid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α２：Ａ２の額に対する電気設備工事の共通仮設費率</w:t>
      </w:r>
    </w:p>
    <w:p w14:paraId="26127D18" w14:textId="6D7CCEA2" w:rsid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α３：Ａ３の額に対する機械設備工事の共通仮設費率</w:t>
      </w:r>
    </w:p>
    <w:p w14:paraId="329B21C8" w14:textId="68101B54" w:rsid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 xml:space="preserve">ｉ </w:t>
      </w:r>
      <w:r w:rsidR="00CA044C">
        <w:rPr>
          <w:rFonts w:asciiTheme="minorEastAsia" w:hAnsiTheme="minorEastAsia"/>
          <w:szCs w:val="21"/>
        </w:rPr>
        <w:t xml:space="preserve"> </w:t>
      </w:r>
      <w:r w:rsidRPr="00CA044C">
        <w:rPr>
          <w:rFonts w:asciiTheme="minorEastAsia" w:hAnsiTheme="minorEastAsia" w:hint="eastAsia"/>
          <w:szCs w:val="21"/>
        </w:rPr>
        <w:t>：ガス設備工事、処分費、有料道路の通行料金等とする。</w:t>
      </w:r>
    </w:p>
    <w:p w14:paraId="200FFBCD" w14:textId="43DF8836" w:rsid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ｅ</w:t>
      </w:r>
      <w:r w:rsidR="00CA044C">
        <w:rPr>
          <w:rFonts w:asciiTheme="minorEastAsia" w:hAnsiTheme="minorEastAsia" w:hint="eastAsia"/>
          <w:szCs w:val="21"/>
        </w:rPr>
        <w:t xml:space="preserve"> </w:t>
      </w:r>
      <w:r w:rsidRPr="00CA044C">
        <w:rPr>
          <w:rFonts w:asciiTheme="minorEastAsia" w:hAnsiTheme="minorEastAsia" w:hint="eastAsia"/>
          <w:szCs w:val="21"/>
        </w:rPr>
        <w:t xml:space="preserve"> ：共通仮設費の積み上げ分</w:t>
      </w:r>
    </w:p>
    <w:p w14:paraId="72C9245D" w14:textId="1B01A7B8" w:rsidR="00132433" w:rsidRP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 xml:space="preserve">ｊ </w:t>
      </w:r>
      <w:r w:rsidR="00CA044C">
        <w:rPr>
          <w:rFonts w:asciiTheme="minorEastAsia" w:hAnsiTheme="minorEastAsia"/>
          <w:szCs w:val="21"/>
        </w:rPr>
        <w:t xml:space="preserve"> </w:t>
      </w:r>
      <w:r w:rsidRPr="00CA044C">
        <w:rPr>
          <w:rFonts w:asciiTheme="minorEastAsia" w:hAnsiTheme="minorEastAsia" w:hint="eastAsia"/>
          <w:szCs w:val="21"/>
        </w:rPr>
        <w:t>：住宅関係特殊工事：共通費基準</w:t>
      </w:r>
      <w:r w:rsidR="00CA044C">
        <w:rPr>
          <w:rFonts w:asciiTheme="minorEastAsia" w:hAnsiTheme="minorEastAsia" w:hint="eastAsia"/>
          <w:szCs w:val="21"/>
        </w:rPr>
        <w:t xml:space="preserve"> </w:t>
      </w:r>
      <w:r w:rsidRPr="00CA044C">
        <w:rPr>
          <w:rFonts w:asciiTheme="minorEastAsia" w:hAnsiTheme="minorEastAsia" w:hint="eastAsia"/>
          <w:szCs w:val="21"/>
        </w:rPr>
        <w:t>表－７（内ｉに含む処分費、有料道路の通行料金等は除く）</w:t>
      </w:r>
    </w:p>
    <w:p w14:paraId="6AE9216B" w14:textId="77777777" w:rsidR="00132433" w:rsidRPr="00B95CF5" w:rsidRDefault="00132433" w:rsidP="00CA044C">
      <w:pPr>
        <w:pStyle w:val="af"/>
        <w:keepNext w:val="0"/>
        <w:ind w:leftChars="0" w:left="0" w:firstLineChars="0" w:firstLine="0"/>
      </w:pPr>
      <w:bookmarkStart w:id="17" w:name="_Toc148518649"/>
      <w:r w:rsidRPr="00B95CF5">
        <w:rPr>
          <w:rFonts w:hint="eastAsia"/>
        </w:rPr>
        <w:lastRenderedPageBreak/>
        <w:t>第３項　現場管理費</w:t>
      </w:r>
      <w:bookmarkEnd w:id="17"/>
    </w:p>
    <w:p w14:paraId="56014D01" w14:textId="77777777" w:rsidR="00DE447B" w:rsidRDefault="00CA044C" w:rsidP="00DE447B">
      <w:pPr>
        <w:ind w:firstLineChars="100" w:firstLine="210"/>
        <w:rPr>
          <w:rFonts w:asciiTheme="minorEastAsia" w:hAnsiTheme="minorEastAsia"/>
          <w:szCs w:val="21"/>
        </w:rPr>
      </w:pPr>
      <w:r w:rsidRPr="00CA044C">
        <w:rPr>
          <w:rFonts w:asciiTheme="minorEastAsia" w:hAnsiTheme="minorEastAsia" w:hint="eastAsia"/>
          <w:szCs w:val="21"/>
        </w:rPr>
        <w:t>１．</w:t>
      </w:r>
      <w:r w:rsidR="00132433" w:rsidRPr="00CA044C">
        <w:rPr>
          <w:rFonts w:asciiTheme="minorEastAsia" w:hAnsiTheme="minorEastAsia" w:hint="eastAsia"/>
          <w:szCs w:val="21"/>
        </w:rPr>
        <w:t>住宅関係特殊工事を含めて発注する場合</w:t>
      </w:r>
    </w:p>
    <w:p w14:paraId="5819F5C1" w14:textId="77777777" w:rsidR="00DE447B" w:rsidRDefault="00132433" w:rsidP="00DE447B">
      <w:pPr>
        <w:ind w:firstLineChars="300" w:firstLine="630"/>
        <w:rPr>
          <w:rFonts w:asciiTheme="minorEastAsia" w:hAnsiTheme="minorEastAsia"/>
          <w:szCs w:val="21"/>
        </w:rPr>
      </w:pPr>
      <w:r w:rsidRPr="00DE447B">
        <w:rPr>
          <w:rFonts w:asciiTheme="minorEastAsia" w:hAnsiTheme="minorEastAsia" w:hint="eastAsia"/>
        </w:rPr>
        <w:t>共通費基準４（５）の場合は、現場管理費率により一般工事の現場管理費を算定する。</w:t>
      </w:r>
    </w:p>
    <w:p w14:paraId="6E760730" w14:textId="264C4C5B" w:rsidR="00132433" w:rsidRPr="00DE447B" w:rsidRDefault="00132433" w:rsidP="00DE447B">
      <w:pPr>
        <w:ind w:firstLineChars="300" w:firstLine="630"/>
        <w:rPr>
          <w:rFonts w:asciiTheme="minorEastAsia" w:hAnsiTheme="minorEastAsia"/>
          <w:szCs w:val="21"/>
        </w:rPr>
      </w:pPr>
      <w:r w:rsidRPr="00DE447B">
        <w:rPr>
          <w:rFonts w:asciiTheme="minorEastAsia" w:hAnsiTheme="minorEastAsia" w:hint="eastAsia"/>
        </w:rPr>
        <w:t>また、住宅関係特殊工事の現場管理費は、現場管理費率を2％として算定する。</w:t>
      </w:r>
    </w:p>
    <w:p w14:paraId="670B6556" w14:textId="77777777" w:rsidR="00DE447B" w:rsidRDefault="00DE447B" w:rsidP="00DE447B">
      <w:pPr>
        <w:ind w:firstLineChars="0" w:firstLine="0"/>
        <w:rPr>
          <w:rFonts w:asciiTheme="minorEastAsia" w:hAnsiTheme="minorEastAsia"/>
        </w:rPr>
      </w:pPr>
    </w:p>
    <w:p w14:paraId="5E938C90" w14:textId="77777777" w:rsidR="00DE447B" w:rsidRDefault="00DE447B" w:rsidP="00DE447B">
      <w:pPr>
        <w:ind w:firstLineChars="100" w:firstLine="210"/>
        <w:rPr>
          <w:rFonts w:asciiTheme="minorEastAsia" w:hAnsiTheme="minorEastAsia"/>
        </w:rPr>
      </w:pPr>
      <w:r>
        <w:rPr>
          <w:rFonts w:asciiTheme="minorEastAsia" w:hAnsiTheme="minorEastAsia" w:hint="eastAsia"/>
        </w:rPr>
        <w:t>２．</w:t>
      </w:r>
      <w:r w:rsidR="00132433" w:rsidRPr="00DE447B">
        <w:rPr>
          <w:rFonts w:asciiTheme="minorEastAsia" w:hAnsiTheme="minorEastAsia" w:hint="eastAsia"/>
        </w:rPr>
        <w:t>住宅関係特殊工事を含む場合の現場管理費は次式により算定する。</w:t>
      </w:r>
    </w:p>
    <w:p w14:paraId="2A4F106A" w14:textId="77777777" w:rsidR="00DE447B" w:rsidRDefault="00DE447B" w:rsidP="00DE447B">
      <w:pPr>
        <w:ind w:firstLineChars="300" w:firstLine="630"/>
        <w:rPr>
          <w:rFonts w:asciiTheme="minorEastAsia" w:hAnsiTheme="minorEastAsia"/>
        </w:rPr>
      </w:pPr>
      <w:r w:rsidRPr="00DE447B">
        <w:rPr>
          <w:rFonts w:asciiTheme="minorEastAsia" w:hAnsiTheme="minorEastAsia"/>
          <w:color w:val="FFFFFF" w:themeColor="background1"/>
          <w:bdr w:val="single" w:sz="4" w:space="0" w:color="auto"/>
        </w:rPr>
        <w:t>2</w:t>
      </w:r>
      <w:r w:rsidR="00132433" w:rsidRPr="00DE447B">
        <w:rPr>
          <w:rFonts w:asciiTheme="minorEastAsia" w:hAnsiTheme="minorEastAsia" w:hint="eastAsia"/>
          <w:bdr w:val="single" w:sz="4" w:space="0" w:color="auto"/>
        </w:rPr>
        <w:t xml:space="preserve">現場管理費 ＝ （Ａ － ｉ － ｊ）×β ＋ ｊ×２％ ＋ ｅ </w:t>
      </w:r>
    </w:p>
    <w:p w14:paraId="389D7E3C" w14:textId="78F5D324" w:rsidR="00DE447B" w:rsidRDefault="00132433" w:rsidP="00DE447B">
      <w:pPr>
        <w:ind w:firstLineChars="300" w:firstLine="630"/>
        <w:rPr>
          <w:rFonts w:asciiTheme="minorEastAsia" w:hAnsiTheme="minorEastAsia"/>
        </w:rPr>
      </w:pPr>
      <w:r w:rsidRPr="00CA044C">
        <w:rPr>
          <w:rFonts w:asciiTheme="minorEastAsia" w:hAnsiTheme="minorEastAsia" w:hint="eastAsia"/>
          <w:szCs w:val="21"/>
        </w:rPr>
        <w:t>Ａ：住宅工事の純工事費</w:t>
      </w:r>
    </w:p>
    <w:p w14:paraId="451D883C" w14:textId="5CD3552D" w:rsidR="00DE447B" w:rsidRDefault="00132433" w:rsidP="00DE447B">
      <w:pPr>
        <w:ind w:firstLineChars="300" w:firstLine="630"/>
        <w:rPr>
          <w:rFonts w:asciiTheme="minorEastAsia" w:hAnsiTheme="minorEastAsia"/>
        </w:rPr>
      </w:pPr>
      <w:r w:rsidRPr="00CA044C">
        <w:rPr>
          <w:rFonts w:asciiTheme="minorEastAsia" w:hAnsiTheme="minorEastAsia" w:hint="eastAsia"/>
          <w:szCs w:val="21"/>
        </w:rPr>
        <w:t>ｉ：ガス設備工事、処分費、有料道路の通行料金等とする。</w:t>
      </w:r>
    </w:p>
    <w:p w14:paraId="4D79BC93" w14:textId="09B1F1D6" w:rsidR="00DE447B" w:rsidRDefault="00132433" w:rsidP="00DE447B">
      <w:pPr>
        <w:ind w:firstLineChars="300" w:firstLine="630"/>
        <w:rPr>
          <w:rFonts w:asciiTheme="minorEastAsia" w:hAnsiTheme="minorEastAsia"/>
        </w:rPr>
      </w:pPr>
      <w:r w:rsidRPr="00CA044C">
        <w:rPr>
          <w:rFonts w:asciiTheme="minorEastAsia" w:hAnsiTheme="minorEastAsia" w:hint="eastAsia"/>
          <w:szCs w:val="21"/>
        </w:rPr>
        <w:t>ｅ：現場管理費の積み上げ</w:t>
      </w:r>
    </w:p>
    <w:p w14:paraId="750203C5" w14:textId="0A9745A2" w:rsidR="00DE447B" w:rsidRDefault="00132433" w:rsidP="00DE447B">
      <w:pPr>
        <w:ind w:firstLineChars="300" w:firstLine="630"/>
        <w:rPr>
          <w:rFonts w:asciiTheme="minorEastAsia" w:hAnsiTheme="minorEastAsia"/>
          <w:szCs w:val="21"/>
        </w:rPr>
      </w:pPr>
      <w:r w:rsidRPr="00CA044C">
        <w:rPr>
          <w:rFonts w:asciiTheme="minorEastAsia" w:hAnsiTheme="minorEastAsia" w:hint="eastAsia"/>
          <w:szCs w:val="21"/>
        </w:rPr>
        <w:t>ｊ：住宅関係特殊工事：共通費基準　表－７（内ｉに含む処分費、有料道路の通行料金等は除く）</w:t>
      </w:r>
    </w:p>
    <w:p w14:paraId="0DC581A7" w14:textId="685715BD" w:rsidR="00132433" w:rsidRPr="00DE447B" w:rsidRDefault="00132433" w:rsidP="00DE447B">
      <w:pPr>
        <w:ind w:firstLineChars="300" w:firstLine="630"/>
        <w:rPr>
          <w:rFonts w:asciiTheme="minorEastAsia" w:hAnsiTheme="minorEastAsia"/>
        </w:rPr>
      </w:pPr>
      <w:r w:rsidRPr="00CA044C">
        <w:rPr>
          <w:rFonts w:asciiTheme="minorEastAsia" w:hAnsiTheme="minorEastAsia" w:hint="eastAsia"/>
          <w:szCs w:val="21"/>
        </w:rPr>
        <w:t>β：Ａからｉとｊを除いた額に対する現場管理費率</w:t>
      </w:r>
    </w:p>
    <w:p w14:paraId="16A8A5B4" w14:textId="77777777" w:rsidR="00DE447B" w:rsidRDefault="00DE447B" w:rsidP="00DE447B">
      <w:pPr>
        <w:ind w:firstLineChars="0" w:firstLine="0"/>
        <w:rPr>
          <w:rFonts w:asciiTheme="minorEastAsia" w:hAnsiTheme="minorEastAsia"/>
          <w:szCs w:val="21"/>
        </w:rPr>
      </w:pPr>
    </w:p>
    <w:p w14:paraId="6BD56758" w14:textId="77777777" w:rsidR="00DE447B" w:rsidRDefault="00DE447B" w:rsidP="00DE447B">
      <w:pPr>
        <w:ind w:firstLineChars="100" w:firstLine="210"/>
        <w:rPr>
          <w:rFonts w:asciiTheme="minorEastAsia" w:hAnsiTheme="minorEastAsia"/>
        </w:rPr>
      </w:pPr>
      <w:r>
        <w:rPr>
          <w:rFonts w:asciiTheme="minorEastAsia" w:hAnsiTheme="minorEastAsia" w:hint="eastAsia"/>
          <w:szCs w:val="21"/>
        </w:rPr>
        <w:t>３．</w:t>
      </w:r>
      <w:r w:rsidR="00132433" w:rsidRPr="00DE447B">
        <w:rPr>
          <w:rFonts w:asciiTheme="minorEastAsia" w:hAnsiTheme="minorEastAsia" w:hint="eastAsia"/>
        </w:rPr>
        <w:t>総合発注（一括発注）工事の現場管理費は次式により算定する。</w:t>
      </w:r>
    </w:p>
    <w:p w14:paraId="2A48173A" w14:textId="77777777" w:rsidR="00DE447B" w:rsidRDefault="00132433" w:rsidP="00DE447B">
      <w:pPr>
        <w:ind w:leftChars="300" w:left="630" w:firstLineChars="0" w:firstLine="0"/>
        <w:rPr>
          <w:rFonts w:asciiTheme="minorEastAsia" w:hAnsiTheme="minorEastAsia"/>
        </w:rPr>
      </w:pPr>
      <w:r w:rsidRPr="00DE447B">
        <w:rPr>
          <w:rFonts w:asciiTheme="minorEastAsia" w:hAnsiTheme="minorEastAsia" w:hint="eastAsia"/>
        </w:rPr>
        <w:t>「建築工事」と「電気設備工事（屋外を含む）」、「機械設備工事（屋外を含む）」及び「屋外整備工事」の２以上の工事を総合して発注する場合の現場管理費は、それぞれの工事種別ごとの現場管理費に関する定めにより算定し、それらの合計による。</w:t>
      </w:r>
    </w:p>
    <w:p w14:paraId="35CA5495" w14:textId="77777777" w:rsidR="00DE447B" w:rsidRDefault="00132433" w:rsidP="00DE447B">
      <w:pPr>
        <w:ind w:leftChars="300" w:left="630" w:firstLineChars="100" w:firstLine="210"/>
        <w:rPr>
          <w:rFonts w:asciiTheme="minorEastAsia" w:hAnsiTheme="minorEastAsia"/>
        </w:rPr>
      </w:pPr>
      <w:r w:rsidRPr="00DE447B">
        <w:rPr>
          <w:rFonts w:asciiTheme="minorEastAsia" w:hAnsiTheme="minorEastAsia" w:hint="eastAsia"/>
        </w:rPr>
        <w:t>ただし、主たる工事以外のいずれかの工事が、主たる工事と比較して軽微な工事であり、かつ、単独の工期設定がない場合は、当該工事を主たる工事に含め、主たる工事の定めにより現場管理費を算定することができる。</w:t>
      </w:r>
    </w:p>
    <w:p w14:paraId="645E4414" w14:textId="77777777" w:rsidR="00DE447B" w:rsidRDefault="00DE447B" w:rsidP="00DE447B">
      <w:pPr>
        <w:ind w:firstLineChars="337" w:firstLine="708"/>
        <w:rPr>
          <w:rFonts w:asciiTheme="minorEastAsia" w:hAnsiTheme="minorEastAsia"/>
        </w:rPr>
      </w:pPr>
      <w:r w:rsidRPr="00DE447B">
        <w:rPr>
          <w:rFonts w:asciiTheme="minorEastAsia" w:hAnsiTheme="minorEastAsia" w:hint="eastAsia"/>
          <w:color w:val="FFFFFF" w:themeColor="background1"/>
          <w:bdr w:val="single" w:sz="4" w:space="0" w:color="auto"/>
        </w:rPr>
        <w:t>2</w:t>
      </w:r>
      <w:r w:rsidR="00132433" w:rsidRPr="00DE447B">
        <w:rPr>
          <w:rFonts w:asciiTheme="minorEastAsia" w:hAnsiTheme="minorEastAsia" w:hint="eastAsia"/>
          <w:szCs w:val="21"/>
          <w:bdr w:val="single" w:sz="4" w:space="0" w:color="auto"/>
        </w:rPr>
        <w:t>現</w:t>
      </w:r>
      <w:r w:rsidR="00132433" w:rsidRPr="00CA044C">
        <w:rPr>
          <w:rFonts w:asciiTheme="minorEastAsia" w:hAnsiTheme="minorEastAsia" w:hint="eastAsia"/>
          <w:szCs w:val="21"/>
          <w:bdr w:val="single" w:sz="4" w:space="0" w:color="auto"/>
        </w:rPr>
        <w:t>場管理費 ＝ Ａ１×β１ ＋ Ａ２×β２ ＋ Ａ３×β３ ＋ ｊ×２％ ＋ ｅ</w:t>
      </w:r>
    </w:p>
    <w:p w14:paraId="43BCBCAE" w14:textId="74894283" w:rsidR="00DE447B" w:rsidRDefault="00132433" w:rsidP="00DE447B">
      <w:pPr>
        <w:ind w:firstLineChars="337" w:firstLine="708"/>
        <w:rPr>
          <w:rFonts w:asciiTheme="minorEastAsia" w:hAnsiTheme="minorEastAsia"/>
        </w:rPr>
      </w:pPr>
      <w:r w:rsidRPr="00CA044C">
        <w:rPr>
          <w:rFonts w:asciiTheme="minorEastAsia" w:hAnsiTheme="minorEastAsia" w:hint="eastAsia"/>
          <w:szCs w:val="21"/>
        </w:rPr>
        <w:t>Ａ１：建築工事の住宅関係特殊工事等</w:t>
      </w:r>
      <w:r w:rsidRPr="00CA044C">
        <w:rPr>
          <w:rFonts w:asciiTheme="minorEastAsia" w:hAnsiTheme="minorEastAsia"/>
          <w:szCs w:val="21"/>
        </w:rPr>
        <w:t>(</w:t>
      </w:r>
      <w:proofErr w:type="spellStart"/>
      <w:r w:rsidRPr="00CA044C">
        <w:rPr>
          <w:rFonts w:asciiTheme="minorEastAsia" w:hAnsiTheme="minorEastAsia"/>
          <w:szCs w:val="21"/>
        </w:rPr>
        <w:t>i+j</w:t>
      </w:r>
      <w:proofErr w:type="spellEnd"/>
      <w:r w:rsidRPr="00CA044C">
        <w:rPr>
          <w:rFonts w:asciiTheme="minorEastAsia" w:hAnsiTheme="minorEastAsia"/>
          <w:szCs w:val="21"/>
        </w:rPr>
        <w:t>)</w:t>
      </w:r>
      <w:r w:rsidRPr="00CA044C">
        <w:rPr>
          <w:rFonts w:asciiTheme="minorEastAsia" w:hAnsiTheme="minorEastAsia" w:hint="eastAsia"/>
          <w:szCs w:val="21"/>
        </w:rPr>
        <w:t>を含まない純工事費</w:t>
      </w:r>
    </w:p>
    <w:p w14:paraId="592A36E5" w14:textId="50C996FF" w:rsidR="00DE447B" w:rsidRDefault="00132433" w:rsidP="00DE447B">
      <w:pPr>
        <w:ind w:firstLineChars="337" w:firstLine="708"/>
        <w:rPr>
          <w:rFonts w:asciiTheme="minorEastAsia" w:hAnsiTheme="minorEastAsia"/>
        </w:rPr>
      </w:pPr>
      <w:r w:rsidRPr="00CA044C">
        <w:rPr>
          <w:rFonts w:asciiTheme="minorEastAsia" w:hAnsiTheme="minorEastAsia" w:hint="eastAsia"/>
          <w:szCs w:val="21"/>
        </w:rPr>
        <w:t>Ａ２：電気設備工事の住宅関係特殊工事等</w:t>
      </w:r>
      <w:r w:rsidRPr="00CA044C">
        <w:rPr>
          <w:rFonts w:asciiTheme="minorEastAsia" w:hAnsiTheme="minorEastAsia"/>
          <w:szCs w:val="21"/>
        </w:rPr>
        <w:t>(</w:t>
      </w:r>
      <w:proofErr w:type="spellStart"/>
      <w:r w:rsidRPr="00CA044C">
        <w:rPr>
          <w:rFonts w:asciiTheme="minorEastAsia" w:hAnsiTheme="minorEastAsia"/>
          <w:szCs w:val="21"/>
        </w:rPr>
        <w:t>i+j</w:t>
      </w:r>
      <w:proofErr w:type="spellEnd"/>
      <w:r w:rsidRPr="00CA044C">
        <w:rPr>
          <w:rFonts w:asciiTheme="minorEastAsia" w:hAnsiTheme="minorEastAsia"/>
          <w:szCs w:val="21"/>
        </w:rPr>
        <w:t>)</w:t>
      </w:r>
      <w:r w:rsidRPr="00CA044C">
        <w:rPr>
          <w:rFonts w:asciiTheme="minorEastAsia" w:hAnsiTheme="minorEastAsia" w:hint="eastAsia"/>
          <w:szCs w:val="21"/>
        </w:rPr>
        <w:t>を含まない純工事費</w:t>
      </w:r>
    </w:p>
    <w:p w14:paraId="4C7C8C2B" w14:textId="60B294C5" w:rsidR="00DE447B" w:rsidRDefault="00132433" w:rsidP="00DE447B">
      <w:pPr>
        <w:ind w:firstLineChars="337" w:firstLine="708"/>
        <w:rPr>
          <w:rFonts w:asciiTheme="minorEastAsia" w:hAnsiTheme="minorEastAsia"/>
        </w:rPr>
      </w:pPr>
      <w:r w:rsidRPr="00CA044C">
        <w:rPr>
          <w:rFonts w:asciiTheme="minorEastAsia" w:hAnsiTheme="minorEastAsia" w:hint="eastAsia"/>
          <w:szCs w:val="21"/>
        </w:rPr>
        <w:t>Ａ３：機械設備工事の住宅関係特殊工事等</w:t>
      </w:r>
      <w:r w:rsidRPr="00CA044C">
        <w:rPr>
          <w:rFonts w:asciiTheme="minorEastAsia" w:hAnsiTheme="minorEastAsia"/>
          <w:szCs w:val="21"/>
        </w:rPr>
        <w:t>(</w:t>
      </w:r>
      <w:proofErr w:type="spellStart"/>
      <w:r w:rsidRPr="00CA044C">
        <w:rPr>
          <w:rFonts w:asciiTheme="minorEastAsia" w:hAnsiTheme="minorEastAsia"/>
          <w:szCs w:val="21"/>
        </w:rPr>
        <w:t>i+j</w:t>
      </w:r>
      <w:proofErr w:type="spellEnd"/>
      <w:r w:rsidRPr="00CA044C">
        <w:rPr>
          <w:rFonts w:asciiTheme="minorEastAsia" w:hAnsiTheme="minorEastAsia"/>
          <w:szCs w:val="21"/>
        </w:rPr>
        <w:t>)</w:t>
      </w:r>
      <w:r w:rsidRPr="00CA044C">
        <w:rPr>
          <w:rFonts w:asciiTheme="minorEastAsia" w:hAnsiTheme="minorEastAsia" w:hint="eastAsia"/>
          <w:szCs w:val="21"/>
        </w:rPr>
        <w:t>を含まない純工事費</w:t>
      </w:r>
    </w:p>
    <w:p w14:paraId="50A46556" w14:textId="3E022521" w:rsidR="00DE447B" w:rsidRDefault="00132433" w:rsidP="00DE447B">
      <w:pPr>
        <w:ind w:firstLineChars="337" w:firstLine="708"/>
        <w:rPr>
          <w:rFonts w:asciiTheme="minorEastAsia" w:hAnsiTheme="minorEastAsia"/>
        </w:rPr>
      </w:pPr>
      <w:r w:rsidRPr="00CA044C">
        <w:rPr>
          <w:rFonts w:asciiTheme="minorEastAsia" w:hAnsiTheme="minorEastAsia" w:hint="eastAsia"/>
          <w:szCs w:val="21"/>
        </w:rPr>
        <w:t>β１：Ａ１の額に対する建築工事の現場管理費率</w:t>
      </w:r>
    </w:p>
    <w:p w14:paraId="014F1964" w14:textId="73573B7A" w:rsidR="00DE447B" w:rsidRDefault="00132433" w:rsidP="00DE447B">
      <w:pPr>
        <w:ind w:firstLineChars="337" w:firstLine="708"/>
        <w:rPr>
          <w:rFonts w:asciiTheme="minorEastAsia" w:hAnsiTheme="minorEastAsia"/>
        </w:rPr>
      </w:pPr>
      <w:r w:rsidRPr="00CA044C">
        <w:rPr>
          <w:rFonts w:asciiTheme="minorEastAsia" w:hAnsiTheme="minorEastAsia" w:hint="eastAsia"/>
          <w:szCs w:val="21"/>
        </w:rPr>
        <w:t>β２：Ａ２の額に対する電気設備工事の現場管理費率</w:t>
      </w:r>
    </w:p>
    <w:p w14:paraId="114A981F" w14:textId="7491A503" w:rsidR="00DE447B" w:rsidRDefault="00132433" w:rsidP="00DE447B">
      <w:pPr>
        <w:ind w:firstLineChars="337" w:firstLine="708"/>
        <w:rPr>
          <w:rFonts w:asciiTheme="minorEastAsia" w:hAnsiTheme="minorEastAsia"/>
        </w:rPr>
      </w:pPr>
      <w:r w:rsidRPr="00CA044C">
        <w:rPr>
          <w:rFonts w:asciiTheme="minorEastAsia" w:hAnsiTheme="minorEastAsia" w:hint="eastAsia"/>
          <w:szCs w:val="21"/>
        </w:rPr>
        <w:t>β３：Ａ３の額に対する機械設備工事の現場管理費率</w:t>
      </w:r>
    </w:p>
    <w:p w14:paraId="3C14873B" w14:textId="5D59FEC5" w:rsidR="00DE447B" w:rsidRDefault="00132433" w:rsidP="00DE447B">
      <w:pPr>
        <w:ind w:firstLineChars="337" w:firstLine="708"/>
        <w:rPr>
          <w:rFonts w:asciiTheme="minorEastAsia" w:hAnsiTheme="minorEastAsia"/>
        </w:rPr>
      </w:pPr>
      <w:r w:rsidRPr="00CA044C">
        <w:rPr>
          <w:rFonts w:asciiTheme="minorEastAsia" w:hAnsiTheme="minorEastAsia" w:hint="eastAsia"/>
          <w:szCs w:val="21"/>
        </w:rPr>
        <w:t>ｉ</w:t>
      </w:r>
      <w:bookmarkStart w:id="18" w:name="_Hlk148517767"/>
      <w:r w:rsidRPr="00CA044C">
        <w:rPr>
          <w:rFonts w:asciiTheme="minorEastAsia" w:hAnsiTheme="minorEastAsia" w:hint="eastAsia"/>
          <w:szCs w:val="21"/>
        </w:rPr>
        <w:t xml:space="preserve"> </w:t>
      </w:r>
      <w:r w:rsidR="00000537">
        <w:rPr>
          <w:rFonts w:asciiTheme="minorEastAsia" w:hAnsiTheme="minorEastAsia"/>
          <w:szCs w:val="21"/>
        </w:rPr>
        <w:t xml:space="preserve"> </w:t>
      </w:r>
      <w:r w:rsidRPr="00CA044C">
        <w:rPr>
          <w:rFonts w:asciiTheme="minorEastAsia" w:hAnsiTheme="minorEastAsia" w:hint="eastAsia"/>
          <w:szCs w:val="21"/>
        </w:rPr>
        <w:t>：</w:t>
      </w:r>
      <w:bookmarkEnd w:id="18"/>
      <w:r w:rsidRPr="00CA044C">
        <w:rPr>
          <w:rFonts w:asciiTheme="minorEastAsia" w:hAnsiTheme="minorEastAsia" w:hint="eastAsia"/>
          <w:szCs w:val="21"/>
        </w:rPr>
        <w:t>ガス設備工事、処分費、有料道路の通行料金等とする。</w:t>
      </w:r>
    </w:p>
    <w:p w14:paraId="4FD9E093" w14:textId="608FBD3B" w:rsidR="00DE447B" w:rsidRDefault="00132433" w:rsidP="00DE447B">
      <w:pPr>
        <w:ind w:firstLineChars="337" w:firstLine="708"/>
        <w:rPr>
          <w:rFonts w:asciiTheme="minorEastAsia" w:hAnsiTheme="minorEastAsia"/>
        </w:rPr>
      </w:pPr>
      <w:r w:rsidRPr="00CA044C">
        <w:rPr>
          <w:rFonts w:asciiTheme="minorEastAsia" w:hAnsiTheme="minorEastAsia" w:hint="eastAsia"/>
          <w:szCs w:val="21"/>
        </w:rPr>
        <w:t>ｅ</w:t>
      </w:r>
      <w:r w:rsidR="00000537">
        <w:rPr>
          <w:rFonts w:asciiTheme="minorEastAsia" w:hAnsiTheme="minorEastAsia" w:hint="eastAsia"/>
          <w:szCs w:val="21"/>
        </w:rPr>
        <w:t xml:space="preserve"> </w:t>
      </w:r>
      <w:r w:rsidRPr="00CA044C">
        <w:rPr>
          <w:rFonts w:asciiTheme="minorEastAsia" w:hAnsiTheme="minorEastAsia" w:hint="eastAsia"/>
          <w:szCs w:val="21"/>
        </w:rPr>
        <w:t xml:space="preserve"> ：現場管理費の積み上げ</w:t>
      </w:r>
    </w:p>
    <w:p w14:paraId="1CB886FD" w14:textId="77777777" w:rsidR="00000537" w:rsidRDefault="00132433" w:rsidP="00000537">
      <w:pPr>
        <w:ind w:firstLineChars="337" w:firstLine="708"/>
        <w:rPr>
          <w:rFonts w:asciiTheme="minorEastAsia" w:hAnsiTheme="minorEastAsia"/>
          <w:szCs w:val="21"/>
        </w:rPr>
      </w:pPr>
      <w:r w:rsidRPr="00CA044C">
        <w:rPr>
          <w:rFonts w:asciiTheme="minorEastAsia" w:hAnsiTheme="minorEastAsia" w:hint="eastAsia"/>
          <w:szCs w:val="21"/>
        </w:rPr>
        <w:t>ｊ</w:t>
      </w:r>
      <w:r w:rsidR="00000537" w:rsidRPr="00CA044C">
        <w:rPr>
          <w:rFonts w:asciiTheme="minorEastAsia" w:hAnsiTheme="minorEastAsia" w:hint="eastAsia"/>
          <w:szCs w:val="21"/>
        </w:rPr>
        <w:t xml:space="preserve"> </w:t>
      </w:r>
      <w:r w:rsidR="00000537">
        <w:rPr>
          <w:rFonts w:asciiTheme="minorEastAsia" w:hAnsiTheme="minorEastAsia"/>
          <w:szCs w:val="21"/>
        </w:rPr>
        <w:t xml:space="preserve"> </w:t>
      </w:r>
      <w:r w:rsidR="00000537" w:rsidRPr="00CA044C">
        <w:rPr>
          <w:rFonts w:asciiTheme="minorEastAsia" w:hAnsiTheme="minorEastAsia" w:hint="eastAsia"/>
          <w:szCs w:val="21"/>
        </w:rPr>
        <w:t>：</w:t>
      </w:r>
      <w:r w:rsidRPr="00CA044C">
        <w:rPr>
          <w:rFonts w:asciiTheme="minorEastAsia" w:hAnsiTheme="minorEastAsia" w:hint="eastAsia"/>
          <w:szCs w:val="21"/>
        </w:rPr>
        <w:t>住宅関係特殊工事：共通費基準</w:t>
      </w:r>
      <w:r w:rsidR="00000537">
        <w:rPr>
          <w:rFonts w:asciiTheme="minorEastAsia" w:hAnsiTheme="minorEastAsia" w:hint="eastAsia"/>
          <w:szCs w:val="21"/>
        </w:rPr>
        <w:t xml:space="preserve"> </w:t>
      </w:r>
      <w:r w:rsidRPr="00CA044C">
        <w:rPr>
          <w:rFonts w:asciiTheme="minorEastAsia" w:hAnsiTheme="minorEastAsia" w:hint="eastAsia"/>
          <w:szCs w:val="21"/>
        </w:rPr>
        <w:t>表－７（内ｉに含む処分費、有料道路の通行料金等は</w:t>
      </w:r>
    </w:p>
    <w:p w14:paraId="47CA7756" w14:textId="4A04297D" w:rsidR="00132433" w:rsidRPr="00000537" w:rsidRDefault="00132433" w:rsidP="00000537">
      <w:pPr>
        <w:ind w:firstLineChars="637" w:firstLine="1338"/>
        <w:rPr>
          <w:rFonts w:asciiTheme="minorEastAsia" w:hAnsiTheme="minorEastAsia"/>
          <w:szCs w:val="21"/>
        </w:rPr>
      </w:pPr>
      <w:r w:rsidRPr="00CA044C">
        <w:rPr>
          <w:rFonts w:asciiTheme="minorEastAsia" w:hAnsiTheme="minorEastAsia" w:hint="eastAsia"/>
          <w:szCs w:val="21"/>
        </w:rPr>
        <w:t>除く）</w:t>
      </w:r>
    </w:p>
    <w:p w14:paraId="3D50F9E1" w14:textId="77777777" w:rsidR="00132433" w:rsidRPr="00CA044C" w:rsidRDefault="00132433" w:rsidP="00132433">
      <w:pPr>
        <w:ind w:leftChars="600" w:left="1842" w:hangingChars="277" w:hanging="582"/>
        <w:rPr>
          <w:rFonts w:asciiTheme="minorEastAsia" w:hAnsiTheme="minorEastAsia"/>
          <w:szCs w:val="21"/>
        </w:rPr>
      </w:pPr>
    </w:p>
    <w:p w14:paraId="479AFA64" w14:textId="77777777" w:rsidR="00000537" w:rsidRDefault="00132433" w:rsidP="00000537">
      <w:pPr>
        <w:ind w:firstLineChars="100" w:firstLine="210"/>
        <w:rPr>
          <w:rFonts w:asciiTheme="minorEastAsia" w:hAnsiTheme="minorEastAsia"/>
          <w:szCs w:val="21"/>
        </w:rPr>
      </w:pPr>
      <w:r w:rsidRPr="00CA044C">
        <w:rPr>
          <w:rFonts w:asciiTheme="minorEastAsia" w:hAnsiTheme="minorEastAsia" w:hint="eastAsia"/>
          <w:szCs w:val="21"/>
        </w:rPr>
        <w:t>４．労災補償に必要な保険契約における法定外の保険料等の補正</w:t>
      </w:r>
    </w:p>
    <w:p w14:paraId="0F0900E1" w14:textId="6774780D" w:rsidR="00132433" w:rsidRDefault="00132433" w:rsidP="00000537">
      <w:pPr>
        <w:ind w:leftChars="300" w:left="630" w:firstLineChars="0" w:firstLine="0"/>
        <w:rPr>
          <w:rFonts w:asciiTheme="minorEastAsia" w:hAnsiTheme="minorEastAsia"/>
          <w:szCs w:val="21"/>
        </w:rPr>
      </w:pPr>
      <w:r w:rsidRPr="00CA044C">
        <w:rPr>
          <w:rFonts w:asciiTheme="minorEastAsia" w:hAnsiTheme="minorEastAsia" w:hint="eastAsia"/>
          <w:szCs w:val="21"/>
        </w:rPr>
        <w:t>建築工事、電気設備工事、機械設備工事、昇降設備工事において、入札公告等に示された労災補償に必要な法定外の保険契約における保険料並びに現場従業員及び現場雇用労働者の墜落制止用器具費（フルハーネス型）の補正を行う場合は、一般工事の現場管理費率に１．０１を乗じる。</w:t>
      </w:r>
    </w:p>
    <w:p w14:paraId="7A2E6CF3" w14:textId="77777777" w:rsidR="003F2B54" w:rsidRPr="003F2B54" w:rsidRDefault="003F2B54" w:rsidP="00000537">
      <w:pPr>
        <w:ind w:leftChars="300" w:left="630" w:firstLineChars="0" w:firstLine="0"/>
        <w:rPr>
          <w:rFonts w:asciiTheme="minorEastAsia" w:hAnsiTheme="minorEastAsia" w:hint="eastAsia"/>
          <w:szCs w:val="21"/>
        </w:rPr>
      </w:pPr>
    </w:p>
    <w:p w14:paraId="545D5233" w14:textId="77777777" w:rsidR="00132433" w:rsidRPr="00B95CF5" w:rsidRDefault="00132433" w:rsidP="00000537">
      <w:pPr>
        <w:pStyle w:val="af"/>
        <w:keepNext w:val="0"/>
        <w:ind w:leftChars="0" w:left="0" w:firstLineChars="0" w:firstLine="0"/>
      </w:pPr>
      <w:bookmarkStart w:id="19" w:name="_Toc148518650"/>
      <w:r w:rsidRPr="00B95CF5">
        <w:rPr>
          <w:rFonts w:hint="eastAsia"/>
        </w:rPr>
        <w:lastRenderedPageBreak/>
        <w:t>第４項　一般管理費等</w:t>
      </w:r>
      <w:bookmarkEnd w:id="19"/>
    </w:p>
    <w:p w14:paraId="546A3B3E" w14:textId="77777777" w:rsidR="00C623FD" w:rsidRDefault="00000537" w:rsidP="00C623FD">
      <w:pPr>
        <w:ind w:firstLineChars="100" w:firstLine="210"/>
        <w:rPr>
          <w:rFonts w:asciiTheme="minorEastAsia" w:hAnsiTheme="minorEastAsia"/>
        </w:rPr>
      </w:pPr>
      <w:r>
        <w:rPr>
          <w:rFonts w:asciiTheme="minorEastAsia" w:hAnsiTheme="minorEastAsia" w:hint="eastAsia"/>
        </w:rPr>
        <w:t>１．</w:t>
      </w:r>
      <w:r w:rsidR="00132433" w:rsidRPr="00000537">
        <w:rPr>
          <w:rFonts w:asciiTheme="minorEastAsia" w:hAnsiTheme="minorEastAsia" w:hint="eastAsia"/>
        </w:rPr>
        <w:t>住宅建築の一般管理費等は次式により算出する。</w:t>
      </w:r>
    </w:p>
    <w:p w14:paraId="2E1E7EFD" w14:textId="77777777" w:rsidR="00C623FD" w:rsidRDefault="00000537" w:rsidP="00C623FD">
      <w:pPr>
        <w:ind w:firstLineChars="300" w:firstLine="630"/>
        <w:rPr>
          <w:rFonts w:asciiTheme="minorEastAsia" w:hAnsiTheme="minorEastAsia"/>
        </w:rPr>
      </w:pPr>
      <w:r w:rsidRPr="00C623FD">
        <w:rPr>
          <w:rFonts w:asciiTheme="minorEastAsia" w:hAnsiTheme="minorEastAsia" w:hint="eastAsia"/>
          <w:color w:val="FFFFFF" w:themeColor="background1"/>
          <w:bdr w:val="single" w:sz="4" w:space="0" w:color="auto"/>
        </w:rPr>
        <w:t>2</w:t>
      </w:r>
      <w:r w:rsidR="00132433" w:rsidRPr="00C623FD">
        <w:rPr>
          <w:rFonts w:asciiTheme="minorEastAsia" w:hAnsiTheme="minorEastAsia" w:hint="eastAsia"/>
          <w:bdr w:val="single" w:sz="4" w:space="0" w:color="auto"/>
        </w:rPr>
        <w:t>一般管理費等</w:t>
      </w:r>
      <w:r w:rsidR="00C623FD">
        <w:rPr>
          <w:rFonts w:asciiTheme="minorEastAsia" w:hAnsiTheme="minorEastAsia" w:hint="eastAsia"/>
          <w:bdr w:val="single" w:sz="4" w:space="0" w:color="auto"/>
        </w:rPr>
        <w:t xml:space="preserve"> </w:t>
      </w:r>
      <w:r w:rsidR="00132433" w:rsidRPr="00C623FD">
        <w:rPr>
          <w:rFonts w:asciiTheme="minorEastAsia" w:hAnsiTheme="minorEastAsia" w:hint="eastAsia"/>
          <w:bdr w:val="single" w:sz="4" w:space="0" w:color="auto"/>
        </w:rPr>
        <w:t>＝</w:t>
      </w:r>
      <w:r w:rsidR="00C623FD">
        <w:rPr>
          <w:rFonts w:asciiTheme="minorEastAsia" w:hAnsiTheme="minorEastAsia" w:hint="eastAsia"/>
          <w:bdr w:val="single" w:sz="4" w:space="0" w:color="auto"/>
        </w:rPr>
        <w:t xml:space="preserve"> </w:t>
      </w:r>
      <w:r w:rsidR="00132433" w:rsidRPr="00C623FD">
        <w:rPr>
          <w:rFonts w:asciiTheme="minorEastAsia" w:hAnsiTheme="minorEastAsia" w:hint="eastAsia"/>
          <w:bdr w:val="single" w:sz="4" w:space="0" w:color="auto"/>
        </w:rPr>
        <w:t xml:space="preserve">Ａ×γ </w:t>
      </w:r>
    </w:p>
    <w:p w14:paraId="12573F19" w14:textId="3218FE29" w:rsidR="00C623FD" w:rsidRDefault="00132433" w:rsidP="00C623FD">
      <w:pPr>
        <w:ind w:firstLineChars="300" w:firstLine="630"/>
        <w:rPr>
          <w:rFonts w:asciiTheme="minorEastAsia" w:hAnsiTheme="minorEastAsia"/>
        </w:rPr>
      </w:pPr>
      <w:r w:rsidRPr="00CA044C">
        <w:rPr>
          <w:rFonts w:asciiTheme="minorEastAsia" w:hAnsiTheme="minorEastAsia" w:hint="eastAsia"/>
          <w:szCs w:val="21"/>
        </w:rPr>
        <w:t>Ａ：住宅建築の場合、当該工事のすべての工事原価</w:t>
      </w:r>
    </w:p>
    <w:p w14:paraId="5A9D5299" w14:textId="528E2472" w:rsidR="00132433" w:rsidRPr="00C623FD" w:rsidRDefault="00132433" w:rsidP="00C623FD">
      <w:pPr>
        <w:ind w:firstLineChars="300" w:firstLine="630"/>
        <w:rPr>
          <w:rFonts w:asciiTheme="minorEastAsia" w:hAnsiTheme="minorEastAsia"/>
        </w:rPr>
      </w:pPr>
      <w:r w:rsidRPr="00CA044C">
        <w:rPr>
          <w:rFonts w:asciiTheme="minorEastAsia" w:hAnsiTheme="minorEastAsia" w:hint="eastAsia"/>
          <w:szCs w:val="21"/>
        </w:rPr>
        <w:t>γ：Ａの額に対する一般管理費等率</w:t>
      </w:r>
    </w:p>
    <w:p w14:paraId="2E08C38B" w14:textId="77777777" w:rsidR="00C623FD" w:rsidRDefault="00C623FD" w:rsidP="00C623FD">
      <w:pPr>
        <w:ind w:firstLineChars="0" w:firstLine="0"/>
        <w:rPr>
          <w:rFonts w:asciiTheme="minorEastAsia" w:hAnsiTheme="minorEastAsia"/>
          <w:szCs w:val="21"/>
        </w:rPr>
      </w:pPr>
    </w:p>
    <w:p w14:paraId="43D205DB" w14:textId="77777777" w:rsidR="00C623FD" w:rsidRDefault="00C623FD" w:rsidP="00C623FD">
      <w:pPr>
        <w:ind w:firstLineChars="100" w:firstLine="210"/>
        <w:rPr>
          <w:rFonts w:asciiTheme="minorEastAsia" w:hAnsiTheme="minorEastAsia"/>
        </w:rPr>
      </w:pPr>
      <w:r>
        <w:rPr>
          <w:rFonts w:asciiTheme="minorEastAsia" w:hAnsiTheme="minorEastAsia" w:hint="eastAsia"/>
          <w:szCs w:val="21"/>
        </w:rPr>
        <w:t>２．</w:t>
      </w:r>
      <w:r w:rsidR="00132433" w:rsidRPr="00C623FD">
        <w:rPr>
          <w:rFonts w:asciiTheme="minorEastAsia" w:hAnsiTheme="minorEastAsia" w:hint="eastAsia"/>
        </w:rPr>
        <w:t>総合発注（一括発注）工事の一般管理費等は次式により算出する。</w:t>
      </w:r>
    </w:p>
    <w:p w14:paraId="1E6BA18B" w14:textId="77777777" w:rsidR="00C623FD" w:rsidRDefault="00132433" w:rsidP="00C623FD">
      <w:pPr>
        <w:ind w:leftChars="300" w:left="630" w:firstLineChars="0" w:firstLine="0"/>
        <w:rPr>
          <w:rFonts w:asciiTheme="minorEastAsia" w:hAnsiTheme="minorEastAsia"/>
        </w:rPr>
      </w:pPr>
      <w:r w:rsidRPr="00C623FD">
        <w:rPr>
          <w:rFonts w:asciiTheme="minorEastAsia" w:hAnsiTheme="minorEastAsia" w:hint="eastAsia"/>
        </w:rPr>
        <w:t>「建築工事」と「電気設備工事（屋外を含む）」、「機械設備工事（屋外を含む）」及び「屋外整備工事」の２以上の工事を総合して発注する場合の一般管理費等は、それぞれの工事種別の工事原価の合計額に対する主たる工事の一般管理費等率により算定する。</w:t>
      </w:r>
    </w:p>
    <w:p w14:paraId="1EB6BDB3" w14:textId="77777777" w:rsidR="00C623FD" w:rsidRDefault="00C623FD" w:rsidP="00C623FD">
      <w:pPr>
        <w:ind w:leftChars="300" w:left="630" w:firstLineChars="0" w:firstLine="0"/>
        <w:rPr>
          <w:rFonts w:asciiTheme="minorEastAsia" w:hAnsiTheme="minorEastAsia"/>
        </w:rPr>
      </w:pPr>
      <w:r w:rsidRPr="00C623FD">
        <w:rPr>
          <w:rFonts w:asciiTheme="minorEastAsia" w:hAnsiTheme="minorEastAsia" w:hint="eastAsia"/>
          <w:color w:val="FFFFFF" w:themeColor="background1"/>
          <w:szCs w:val="21"/>
          <w:bdr w:val="single" w:sz="4" w:space="0" w:color="auto"/>
        </w:rPr>
        <w:t>2</w:t>
      </w:r>
      <w:r w:rsidR="00132433" w:rsidRPr="00CA044C">
        <w:rPr>
          <w:rFonts w:asciiTheme="minorEastAsia" w:hAnsiTheme="minorEastAsia" w:hint="eastAsia"/>
          <w:szCs w:val="21"/>
          <w:bdr w:val="single" w:sz="4" w:space="0" w:color="auto"/>
        </w:rPr>
        <w:t xml:space="preserve">一般管理費等 ＝ （Ａ１＋Ａ２＋Ａ３）×γ </w:t>
      </w:r>
    </w:p>
    <w:p w14:paraId="37B976AF" w14:textId="730008DD" w:rsidR="00C623FD" w:rsidRDefault="00132433" w:rsidP="00C623FD">
      <w:pPr>
        <w:ind w:leftChars="300" w:left="630" w:firstLineChars="0" w:firstLine="0"/>
        <w:rPr>
          <w:rFonts w:asciiTheme="minorEastAsia" w:hAnsiTheme="minorEastAsia"/>
        </w:rPr>
      </w:pPr>
      <w:r w:rsidRPr="00CA044C">
        <w:rPr>
          <w:rFonts w:asciiTheme="minorEastAsia" w:hAnsiTheme="minorEastAsia" w:hint="eastAsia"/>
          <w:szCs w:val="21"/>
        </w:rPr>
        <w:t>Ａ１：建築工事の工事原価</w:t>
      </w:r>
    </w:p>
    <w:p w14:paraId="43E390A2" w14:textId="6360ED03" w:rsidR="00C623FD" w:rsidRDefault="00132433" w:rsidP="00C623FD">
      <w:pPr>
        <w:ind w:leftChars="300" w:left="630" w:firstLineChars="0" w:firstLine="0"/>
        <w:rPr>
          <w:rFonts w:asciiTheme="minorEastAsia" w:hAnsiTheme="minorEastAsia"/>
        </w:rPr>
      </w:pPr>
      <w:r w:rsidRPr="00CA044C">
        <w:rPr>
          <w:rFonts w:asciiTheme="minorEastAsia" w:hAnsiTheme="minorEastAsia" w:hint="eastAsia"/>
          <w:szCs w:val="21"/>
        </w:rPr>
        <w:t>Ａ２：電気設備工事の工事原価</w:t>
      </w:r>
    </w:p>
    <w:p w14:paraId="36820D57" w14:textId="18716721" w:rsidR="00C623FD" w:rsidRDefault="00132433" w:rsidP="00C623FD">
      <w:pPr>
        <w:ind w:leftChars="300" w:left="630" w:firstLineChars="0" w:firstLine="0"/>
        <w:rPr>
          <w:rFonts w:asciiTheme="minorEastAsia" w:hAnsiTheme="minorEastAsia"/>
        </w:rPr>
      </w:pPr>
      <w:r w:rsidRPr="00CA044C">
        <w:rPr>
          <w:rFonts w:asciiTheme="minorEastAsia" w:hAnsiTheme="minorEastAsia" w:hint="eastAsia"/>
          <w:szCs w:val="21"/>
        </w:rPr>
        <w:t>Ａ３：機械設備工事の工事原価</w:t>
      </w:r>
    </w:p>
    <w:p w14:paraId="40CF4913" w14:textId="518E2B10" w:rsidR="00132433" w:rsidRPr="00C623FD" w:rsidRDefault="00132433" w:rsidP="00C623FD">
      <w:pPr>
        <w:ind w:leftChars="300" w:left="630" w:firstLineChars="0" w:firstLine="0"/>
        <w:rPr>
          <w:rFonts w:asciiTheme="minorEastAsia" w:hAnsiTheme="minorEastAsia"/>
        </w:rPr>
      </w:pPr>
      <w:r w:rsidRPr="00CA044C">
        <w:rPr>
          <w:rFonts w:asciiTheme="minorEastAsia" w:hAnsiTheme="minorEastAsia" w:hint="eastAsia"/>
          <w:szCs w:val="21"/>
        </w:rPr>
        <w:t>γ　：総工事原価（各工事の工事原価の合計）の額に対する主たる工事の一般管理費等率</w:t>
      </w:r>
    </w:p>
    <w:p w14:paraId="6B3322D6" w14:textId="77777777" w:rsidR="00132433" w:rsidRPr="00CA044C" w:rsidRDefault="00132433" w:rsidP="00132433">
      <w:pPr>
        <w:ind w:leftChars="600" w:left="1260"/>
        <w:rPr>
          <w:rFonts w:asciiTheme="minorEastAsia" w:hAnsiTheme="minorEastAsia"/>
          <w:szCs w:val="21"/>
        </w:rPr>
      </w:pPr>
    </w:p>
    <w:p w14:paraId="23CC49C7" w14:textId="77777777" w:rsidR="00132433" w:rsidRPr="00CA044C" w:rsidRDefault="00132433" w:rsidP="00132433">
      <w:pPr>
        <w:rPr>
          <w:rFonts w:asciiTheme="minorEastAsia" w:hAnsiTheme="minorEastAsia"/>
          <w:szCs w:val="21"/>
        </w:rPr>
      </w:pPr>
    </w:p>
    <w:p w14:paraId="6F372FA2" w14:textId="5616E8FE" w:rsidR="00132433" w:rsidRDefault="00132433" w:rsidP="00132433">
      <w:pPr>
        <w:rPr>
          <w:rFonts w:asciiTheme="minorEastAsia" w:hAnsiTheme="minorEastAsia"/>
          <w:szCs w:val="21"/>
        </w:rPr>
      </w:pPr>
    </w:p>
    <w:p w14:paraId="47F52C7E" w14:textId="23B8BDE9" w:rsidR="00C623FD" w:rsidRDefault="00C623FD" w:rsidP="00132433">
      <w:pPr>
        <w:rPr>
          <w:rFonts w:asciiTheme="minorEastAsia" w:hAnsiTheme="minorEastAsia"/>
          <w:szCs w:val="21"/>
        </w:rPr>
      </w:pPr>
    </w:p>
    <w:p w14:paraId="015A48D9" w14:textId="7FA95EF5" w:rsidR="00C623FD" w:rsidRDefault="00C623FD" w:rsidP="00132433">
      <w:pPr>
        <w:rPr>
          <w:rFonts w:asciiTheme="minorEastAsia" w:hAnsiTheme="minorEastAsia"/>
          <w:szCs w:val="21"/>
        </w:rPr>
      </w:pPr>
    </w:p>
    <w:p w14:paraId="1FACCAB4" w14:textId="42E91769" w:rsidR="00C623FD" w:rsidRDefault="00C623FD" w:rsidP="00132433">
      <w:pPr>
        <w:rPr>
          <w:rFonts w:asciiTheme="minorEastAsia" w:hAnsiTheme="minorEastAsia"/>
          <w:szCs w:val="21"/>
        </w:rPr>
      </w:pPr>
    </w:p>
    <w:p w14:paraId="0333DD95" w14:textId="77C846B6" w:rsidR="00C623FD" w:rsidRDefault="00C623FD" w:rsidP="00132433">
      <w:pPr>
        <w:rPr>
          <w:rFonts w:asciiTheme="minorEastAsia" w:hAnsiTheme="minorEastAsia"/>
          <w:szCs w:val="21"/>
        </w:rPr>
      </w:pPr>
    </w:p>
    <w:p w14:paraId="594DAD0D" w14:textId="13F4C316" w:rsidR="00C623FD" w:rsidRDefault="00C623FD" w:rsidP="00132433">
      <w:pPr>
        <w:rPr>
          <w:rFonts w:asciiTheme="minorEastAsia" w:hAnsiTheme="minorEastAsia"/>
          <w:szCs w:val="21"/>
        </w:rPr>
      </w:pPr>
    </w:p>
    <w:p w14:paraId="2FECE408" w14:textId="2DF4D3DC" w:rsidR="00C623FD" w:rsidRDefault="00C623FD" w:rsidP="00132433">
      <w:pPr>
        <w:rPr>
          <w:rFonts w:asciiTheme="minorEastAsia" w:hAnsiTheme="minorEastAsia"/>
          <w:szCs w:val="21"/>
        </w:rPr>
      </w:pPr>
    </w:p>
    <w:p w14:paraId="2470674E" w14:textId="0737E0A6" w:rsidR="00C623FD" w:rsidRDefault="00C623FD" w:rsidP="00132433">
      <w:pPr>
        <w:rPr>
          <w:rFonts w:asciiTheme="minorEastAsia" w:hAnsiTheme="minorEastAsia"/>
          <w:szCs w:val="21"/>
        </w:rPr>
      </w:pPr>
    </w:p>
    <w:p w14:paraId="05B1F475" w14:textId="16FBF02B" w:rsidR="00C623FD" w:rsidRDefault="00C623FD" w:rsidP="00132433">
      <w:pPr>
        <w:rPr>
          <w:rFonts w:asciiTheme="minorEastAsia" w:hAnsiTheme="minorEastAsia"/>
          <w:szCs w:val="21"/>
        </w:rPr>
      </w:pPr>
    </w:p>
    <w:p w14:paraId="5A3955EB" w14:textId="64A21054" w:rsidR="00C623FD" w:rsidRDefault="00C623FD" w:rsidP="00132433">
      <w:pPr>
        <w:rPr>
          <w:rFonts w:asciiTheme="minorEastAsia" w:hAnsiTheme="minorEastAsia"/>
          <w:szCs w:val="21"/>
        </w:rPr>
      </w:pPr>
    </w:p>
    <w:p w14:paraId="38595F4D" w14:textId="57A9DF51" w:rsidR="00C623FD" w:rsidRDefault="00C623FD" w:rsidP="00132433">
      <w:pPr>
        <w:rPr>
          <w:rFonts w:asciiTheme="minorEastAsia" w:hAnsiTheme="minorEastAsia"/>
          <w:szCs w:val="21"/>
        </w:rPr>
      </w:pPr>
    </w:p>
    <w:p w14:paraId="2AE9182B" w14:textId="4B50F91F" w:rsidR="00C623FD" w:rsidRDefault="00C623FD" w:rsidP="00132433">
      <w:pPr>
        <w:rPr>
          <w:rFonts w:asciiTheme="minorEastAsia" w:hAnsiTheme="minorEastAsia"/>
          <w:szCs w:val="21"/>
        </w:rPr>
      </w:pPr>
    </w:p>
    <w:p w14:paraId="7C71E962" w14:textId="39134D9D" w:rsidR="00C623FD" w:rsidRDefault="00C623FD" w:rsidP="00132433">
      <w:pPr>
        <w:rPr>
          <w:rFonts w:asciiTheme="minorEastAsia" w:hAnsiTheme="minorEastAsia"/>
          <w:szCs w:val="21"/>
        </w:rPr>
      </w:pPr>
    </w:p>
    <w:p w14:paraId="34954100" w14:textId="5CEB62FB" w:rsidR="00C623FD" w:rsidRDefault="00C623FD" w:rsidP="00132433">
      <w:pPr>
        <w:rPr>
          <w:rFonts w:asciiTheme="minorEastAsia" w:hAnsiTheme="minorEastAsia"/>
          <w:szCs w:val="21"/>
        </w:rPr>
      </w:pPr>
    </w:p>
    <w:p w14:paraId="4D412A0C" w14:textId="57F6F9A8" w:rsidR="00C623FD" w:rsidRDefault="00C623FD" w:rsidP="00132433">
      <w:pPr>
        <w:rPr>
          <w:rFonts w:asciiTheme="minorEastAsia" w:hAnsiTheme="minorEastAsia"/>
          <w:szCs w:val="21"/>
        </w:rPr>
      </w:pPr>
    </w:p>
    <w:p w14:paraId="38D48011" w14:textId="4B41E471" w:rsidR="00C623FD" w:rsidRDefault="00C623FD" w:rsidP="00132433">
      <w:pPr>
        <w:rPr>
          <w:rFonts w:asciiTheme="minorEastAsia" w:hAnsiTheme="minorEastAsia"/>
          <w:szCs w:val="21"/>
        </w:rPr>
      </w:pPr>
    </w:p>
    <w:p w14:paraId="39E59BD7" w14:textId="38986A50" w:rsidR="00C623FD" w:rsidRDefault="00C623FD" w:rsidP="00132433">
      <w:pPr>
        <w:rPr>
          <w:rFonts w:asciiTheme="minorEastAsia" w:hAnsiTheme="minorEastAsia"/>
          <w:szCs w:val="21"/>
        </w:rPr>
      </w:pPr>
    </w:p>
    <w:p w14:paraId="4A33456B" w14:textId="2BFB0937" w:rsidR="00C623FD" w:rsidRDefault="00C623FD" w:rsidP="00132433">
      <w:pPr>
        <w:rPr>
          <w:rFonts w:asciiTheme="minorEastAsia" w:hAnsiTheme="minorEastAsia"/>
          <w:szCs w:val="21"/>
        </w:rPr>
      </w:pPr>
    </w:p>
    <w:p w14:paraId="589D59AC" w14:textId="2785FB65" w:rsidR="00C623FD" w:rsidRDefault="00C623FD" w:rsidP="00132433">
      <w:pPr>
        <w:rPr>
          <w:rFonts w:asciiTheme="minorEastAsia" w:hAnsiTheme="minorEastAsia"/>
          <w:szCs w:val="21"/>
        </w:rPr>
      </w:pPr>
    </w:p>
    <w:p w14:paraId="2F5B0446" w14:textId="77777777" w:rsidR="00290E4E" w:rsidRDefault="00290E4E" w:rsidP="00290E4E">
      <w:pPr>
        <w:ind w:firstLineChars="0" w:firstLine="0"/>
        <w:rPr>
          <w:rFonts w:asciiTheme="minorEastAsia" w:hAnsiTheme="minorEastAsia"/>
          <w:szCs w:val="21"/>
        </w:rPr>
      </w:pPr>
    </w:p>
    <w:p w14:paraId="433406C7" w14:textId="77777777" w:rsidR="00290E4E" w:rsidRDefault="00132433" w:rsidP="00290E4E">
      <w:pPr>
        <w:ind w:firstLineChars="0" w:firstLine="0"/>
        <w:rPr>
          <w:rFonts w:asciiTheme="minorEastAsia" w:hAnsiTheme="minorEastAsia"/>
          <w:szCs w:val="21"/>
        </w:rPr>
      </w:pPr>
      <w:r w:rsidRPr="00CA044C">
        <w:rPr>
          <w:rFonts w:asciiTheme="minorEastAsia" w:hAnsiTheme="minorEastAsia" w:hint="eastAsia"/>
          <w:szCs w:val="21"/>
        </w:rPr>
        <w:lastRenderedPageBreak/>
        <w:t>付　則</w:t>
      </w:r>
    </w:p>
    <w:p w14:paraId="3CB96ECC"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この運用は、平成21年7月23日から適用する。</w:t>
      </w:r>
    </w:p>
    <w:p w14:paraId="738806E7"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この運用は、平成24年7月1日から適用する。</w:t>
      </w:r>
    </w:p>
    <w:p w14:paraId="7F60A12E"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この運用は、平成27年4月1日以降の公告案件から適用する。</w:t>
      </w:r>
    </w:p>
    <w:p w14:paraId="1A28F88D"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この運用は、平成30年4月1日以降の公告案件から適用する。</w:t>
      </w:r>
    </w:p>
    <w:p w14:paraId="1FE05875" w14:textId="43B070F2" w:rsidR="00290E4E" w:rsidRDefault="00290E4E" w:rsidP="00290E4E">
      <w:pPr>
        <w:ind w:firstLineChars="100" w:firstLine="210"/>
        <w:rPr>
          <w:rFonts w:asciiTheme="minorEastAsia" w:hAnsiTheme="minorEastAsia"/>
        </w:rPr>
      </w:pPr>
      <w:r>
        <w:rPr>
          <w:rFonts w:asciiTheme="minorEastAsia" w:hAnsiTheme="minorEastAsia" w:hint="eastAsia"/>
          <w:szCs w:val="21"/>
        </w:rPr>
        <w:t>・</w:t>
      </w:r>
      <w:r w:rsidR="00132433" w:rsidRPr="00290E4E">
        <w:rPr>
          <w:rFonts w:asciiTheme="minorEastAsia" w:hAnsiTheme="minorEastAsia" w:hint="eastAsia"/>
        </w:rPr>
        <w:t>公共建築工事積算基準等資料(平成26年版)(国土交通省大臣官房官庁営繕部計画課)を準用する</w:t>
      </w:r>
      <w:r>
        <w:rPr>
          <w:rFonts w:asciiTheme="minorEastAsia" w:hAnsiTheme="minorEastAsia" w:hint="eastAsia"/>
        </w:rPr>
        <w:t>。</w:t>
      </w:r>
    </w:p>
    <w:p w14:paraId="2E223366"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rPr>
        <w:t>・</w:t>
      </w:r>
      <w:r w:rsidR="00132433" w:rsidRPr="00290E4E">
        <w:rPr>
          <w:rFonts w:asciiTheme="minorEastAsia" w:hAnsiTheme="minorEastAsia" w:hint="eastAsia"/>
        </w:rPr>
        <w:t>公共建築工事積算基準等資料(平成29年版)(国土交通省大臣官房官庁営繕部計画課)を準用する。</w:t>
      </w:r>
    </w:p>
    <w:p w14:paraId="0362BEC4"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公共建築工事積算基準等資料(令和</w:t>
      </w:r>
      <w:r w:rsidR="00132433" w:rsidRPr="00290E4E">
        <w:rPr>
          <w:rFonts w:asciiTheme="minorEastAsia" w:hAnsiTheme="minorEastAsia"/>
        </w:rPr>
        <w:t>3年版</w:t>
      </w:r>
      <w:r w:rsidR="00132433" w:rsidRPr="00290E4E">
        <w:rPr>
          <w:rFonts w:asciiTheme="minorEastAsia" w:hAnsiTheme="minorEastAsia" w:hint="eastAsia"/>
        </w:rPr>
        <w:t>)</w:t>
      </w:r>
      <w:r w:rsidR="00132433" w:rsidRPr="00290E4E">
        <w:rPr>
          <w:rFonts w:asciiTheme="minorEastAsia" w:hAnsiTheme="minorEastAsia"/>
        </w:rPr>
        <w:t>(国土交通省大臣官房官庁営繕部計画課</w:t>
      </w:r>
      <w:r w:rsidR="00132433" w:rsidRPr="00290E4E">
        <w:rPr>
          <w:rFonts w:asciiTheme="minorEastAsia" w:hAnsiTheme="minorEastAsia" w:hint="eastAsia"/>
        </w:rPr>
        <w:t>)</w:t>
      </w:r>
      <w:r w:rsidR="00132433" w:rsidRPr="00290E4E">
        <w:rPr>
          <w:rFonts w:asciiTheme="minorEastAsia" w:hAnsiTheme="minorEastAsia"/>
        </w:rPr>
        <w:t>を準用する。</w:t>
      </w:r>
    </w:p>
    <w:p w14:paraId="069F4324"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この運用は、令和３年１１月１日以降の公告案件から適用する。</w:t>
      </w:r>
    </w:p>
    <w:p w14:paraId="46BA428C"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この運用は、令和３年１２月１日以降の公告案件から適用する。</w:t>
      </w:r>
    </w:p>
    <w:p w14:paraId="380B40EE"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この運用は、令和４年　４月１日以降の公告案件から適用する。</w:t>
      </w:r>
    </w:p>
    <w:p w14:paraId="5B0FD782"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この運用は、令和４年　８月１日以降の公告案件から適用する。</w:t>
      </w:r>
    </w:p>
    <w:p w14:paraId="72F9DE6D"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この運用は、令和５年　３月１日以降の公告案件から適用する。</w:t>
      </w:r>
    </w:p>
    <w:p w14:paraId="590D5F0F" w14:textId="0B2B9F14" w:rsidR="00EB4A0E" w:rsidRP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CA044C">
        <w:rPr>
          <w:rFonts w:asciiTheme="minorEastAsia" w:hAnsiTheme="minorEastAsia" w:hint="eastAsia"/>
          <w:szCs w:val="21"/>
        </w:rPr>
        <w:t xml:space="preserve">この運用は、令和６年　</w:t>
      </w:r>
      <w:r w:rsidR="00E309AB">
        <w:rPr>
          <w:rFonts w:asciiTheme="minorEastAsia" w:hAnsiTheme="minorEastAsia" w:hint="eastAsia"/>
          <w:szCs w:val="21"/>
        </w:rPr>
        <w:t>２</w:t>
      </w:r>
      <w:r w:rsidR="00132433" w:rsidRPr="00CA044C">
        <w:rPr>
          <w:rFonts w:asciiTheme="minorEastAsia" w:hAnsiTheme="minorEastAsia" w:hint="eastAsia"/>
          <w:szCs w:val="21"/>
        </w:rPr>
        <w:t>月</w:t>
      </w:r>
      <w:r w:rsidR="00E309AB">
        <w:rPr>
          <w:rFonts w:asciiTheme="minorEastAsia" w:hAnsiTheme="minorEastAsia" w:hint="eastAsia"/>
          <w:szCs w:val="21"/>
        </w:rPr>
        <w:t>１５</w:t>
      </w:r>
      <w:r w:rsidR="00132433" w:rsidRPr="00CA044C">
        <w:rPr>
          <w:rFonts w:asciiTheme="minorEastAsia" w:hAnsiTheme="minorEastAsia" w:hint="eastAsia"/>
          <w:szCs w:val="21"/>
        </w:rPr>
        <w:t>日以降の公告案件から適用する。</w:t>
      </w:r>
      <w:r w:rsidR="00EB4A0E" w:rsidRPr="00CA044C">
        <w:rPr>
          <w:rFonts w:asciiTheme="minorEastAsia" w:hAnsiTheme="minorEastAsia" w:hint="eastAsia"/>
          <w:szCs w:val="21"/>
        </w:rPr>
        <w:t xml:space="preserve">　　</w:t>
      </w:r>
    </w:p>
    <w:p w14:paraId="7104B22A" w14:textId="77777777" w:rsidR="00EB4A0E" w:rsidRPr="00CA044C" w:rsidRDefault="00EB4A0E" w:rsidP="00EB4A0E">
      <w:pPr>
        <w:rPr>
          <w:rFonts w:asciiTheme="minorEastAsia" w:hAnsiTheme="minorEastAsia"/>
          <w:szCs w:val="21"/>
        </w:rPr>
      </w:pPr>
    </w:p>
    <w:p w14:paraId="5C33EECA" w14:textId="77777777" w:rsidR="00EB4A0E" w:rsidRPr="00CA044C" w:rsidRDefault="00EB4A0E" w:rsidP="001A28A6">
      <w:pPr>
        <w:rPr>
          <w:rFonts w:asciiTheme="minorEastAsia" w:hAnsiTheme="minorEastAsia"/>
          <w:szCs w:val="21"/>
        </w:rPr>
      </w:pPr>
    </w:p>
    <w:p w14:paraId="4F5CAD33" w14:textId="77777777" w:rsidR="003A5F72" w:rsidRPr="00CA044C" w:rsidRDefault="003A5F72" w:rsidP="001A28A6">
      <w:pPr>
        <w:rPr>
          <w:rFonts w:asciiTheme="minorEastAsia" w:hAnsiTheme="minorEastAsia"/>
          <w:szCs w:val="21"/>
        </w:rPr>
      </w:pPr>
    </w:p>
    <w:p w14:paraId="316D53FF" w14:textId="77777777" w:rsidR="003A5F72" w:rsidRPr="00CA044C" w:rsidRDefault="003A5F72" w:rsidP="001A28A6">
      <w:pPr>
        <w:rPr>
          <w:rFonts w:asciiTheme="minorEastAsia" w:hAnsiTheme="minorEastAsia"/>
          <w:szCs w:val="21"/>
        </w:rPr>
      </w:pPr>
    </w:p>
    <w:p w14:paraId="4A3C28A4" w14:textId="77777777" w:rsidR="00EB4A0E" w:rsidRPr="00CA044C" w:rsidRDefault="00EB4A0E" w:rsidP="001A28A6">
      <w:pPr>
        <w:rPr>
          <w:rFonts w:asciiTheme="minorEastAsia" w:hAnsiTheme="minorEastAsia"/>
          <w:szCs w:val="21"/>
        </w:rPr>
      </w:pPr>
    </w:p>
    <w:p w14:paraId="00EFEE9A" w14:textId="77777777" w:rsidR="00EB4A0E" w:rsidRPr="00F76A73" w:rsidRDefault="00EB4A0E" w:rsidP="001A28A6">
      <w:pPr>
        <w:jc w:val="right"/>
        <w:rPr>
          <w:rFonts w:asciiTheme="minorEastAsia" w:hAnsiTheme="minorEastAsia"/>
          <w:dstrike/>
          <w:szCs w:val="21"/>
        </w:rPr>
      </w:pPr>
    </w:p>
    <w:sectPr w:rsidR="00EB4A0E" w:rsidRPr="00F76A73" w:rsidSect="000E0E4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F78CF" w14:textId="77777777" w:rsidR="00D1566C" w:rsidRDefault="00D1566C" w:rsidP="003D10E5">
      <w:r>
        <w:separator/>
      </w:r>
    </w:p>
  </w:endnote>
  <w:endnote w:type="continuationSeparator" w:id="0">
    <w:p w14:paraId="5B89757C" w14:textId="77777777" w:rsidR="00D1566C" w:rsidRDefault="00D1566C" w:rsidP="003D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589D" w14:textId="77777777" w:rsidR="0035463F" w:rsidRDefault="0035463F" w:rsidP="00F37FBA">
    <w:pPr>
      <w:pStyle w:val="a7"/>
      <w:ind w:firstLine="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501296"/>
      <w:docPartObj>
        <w:docPartGallery w:val="Page Numbers (Bottom of Page)"/>
        <w:docPartUnique/>
      </w:docPartObj>
    </w:sdtPr>
    <w:sdtEndPr>
      <w:rPr>
        <w:rFonts w:asciiTheme="minorEastAsia" w:eastAsiaTheme="minorEastAsia" w:hAnsiTheme="minorEastAsia"/>
      </w:rPr>
    </w:sdtEndPr>
    <w:sdtContent>
      <w:p w14:paraId="50294EA2" w14:textId="77777777" w:rsidR="0035463F" w:rsidRPr="00C453DB" w:rsidRDefault="0035463F" w:rsidP="00C453DB">
        <w:pPr>
          <w:pStyle w:val="a7"/>
          <w:ind w:firstLine="134"/>
          <w:jc w:val="center"/>
          <w:rPr>
            <w:rFonts w:asciiTheme="minorEastAsia" w:eastAsiaTheme="minorEastAsia" w:hAnsiTheme="minorEastAsia"/>
          </w:rPr>
        </w:pPr>
        <w:r w:rsidRPr="00C453DB">
          <w:rPr>
            <w:rFonts w:asciiTheme="minorEastAsia" w:eastAsiaTheme="minorEastAsia" w:hAnsiTheme="minorEastAsia"/>
          </w:rPr>
          <w:fldChar w:fldCharType="begin"/>
        </w:r>
        <w:r w:rsidRPr="00C453DB">
          <w:rPr>
            <w:rFonts w:asciiTheme="minorEastAsia" w:eastAsiaTheme="minorEastAsia" w:hAnsiTheme="minorEastAsia"/>
          </w:rPr>
          <w:instrText>PAGE   \* MERGEFORMAT</w:instrText>
        </w:r>
        <w:r w:rsidRPr="00C453DB">
          <w:rPr>
            <w:rFonts w:asciiTheme="minorEastAsia" w:eastAsiaTheme="minorEastAsia" w:hAnsiTheme="minorEastAsia"/>
          </w:rPr>
          <w:fldChar w:fldCharType="separate"/>
        </w:r>
        <w:r w:rsidR="00242432" w:rsidRPr="00242432">
          <w:rPr>
            <w:rFonts w:asciiTheme="minorEastAsia" w:eastAsiaTheme="minorEastAsia" w:hAnsiTheme="minorEastAsia"/>
            <w:noProof/>
            <w:lang w:val="ja-JP"/>
          </w:rPr>
          <w:t>1</w:t>
        </w:r>
        <w:r w:rsidRPr="00C453DB">
          <w:rPr>
            <w:rFonts w:asciiTheme="minorEastAsia" w:eastAsiaTheme="minorEastAsia" w:hAnsiTheme="minorEastAsia"/>
          </w:rPr>
          <w:fldChar w:fldCharType="end"/>
        </w:r>
      </w:p>
    </w:sdtContent>
  </w:sdt>
  <w:p w14:paraId="5BBA6A40" w14:textId="77777777" w:rsidR="0035463F" w:rsidRDefault="0035463F" w:rsidP="006C4058">
    <w:pPr>
      <w:pStyle w:val="a7"/>
      <w:ind w:firstLine="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C4F4" w14:textId="77777777" w:rsidR="0035463F" w:rsidRDefault="0035463F" w:rsidP="00F37FBA">
    <w:pPr>
      <w:pStyle w:val="a7"/>
      <w:ind w:firstLine="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A870" w14:textId="77777777" w:rsidR="00D1566C" w:rsidRDefault="00D1566C" w:rsidP="00A14262">
      <w:r>
        <w:separator/>
      </w:r>
    </w:p>
  </w:footnote>
  <w:footnote w:type="continuationSeparator" w:id="0">
    <w:p w14:paraId="4ECA42C2" w14:textId="77777777" w:rsidR="00D1566C" w:rsidRDefault="00D1566C" w:rsidP="003D1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C022" w14:textId="77777777" w:rsidR="0035463F" w:rsidRDefault="0035463F" w:rsidP="00F37FBA">
    <w:pPr>
      <w:pStyle w:val="a5"/>
      <w:ind w:firstLine="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2055" w14:textId="77777777" w:rsidR="0035463F" w:rsidRDefault="0035463F" w:rsidP="006C4058">
    <w:pPr>
      <w:pStyle w:val="a5"/>
      <w:ind w:firstLine="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C100" w14:textId="77777777" w:rsidR="0035463F" w:rsidRDefault="0035463F" w:rsidP="00F37FBA">
    <w:pPr>
      <w:pStyle w:val="a5"/>
      <w:ind w:firstLine="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CA6"/>
    <w:multiLevelType w:val="hybridMultilevel"/>
    <w:tmpl w:val="E44E16D6"/>
    <w:lvl w:ilvl="0" w:tplc="C4FA4386">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CD33A2"/>
    <w:multiLevelType w:val="multilevel"/>
    <w:tmpl w:val="B4A0D386"/>
    <w:numStyleLink w:val="1"/>
  </w:abstractNum>
  <w:abstractNum w:abstractNumId="2" w15:restartNumberingAfterBreak="0">
    <w:nsid w:val="083221AE"/>
    <w:multiLevelType w:val="hybridMultilevel"/>
    <w:tmpl w:val="79B45CD8"/>
    <w:lvl w:ilvl="0" w:tplc="3EDE2F0E">
      <w:start w:val="1"/>
      <w:numFmt w:val="decimalFullWidth"/>
      <w:lvlText w:val="%1．"/>
      <w:lvlJc w:val="left"/>
      <w:pPr>
        <w:ind w:left="618" w:hanging="40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1329CC"/>
    <w:multiLevelType w:val="multilevel"/>
    <w:tmpl w:val="B4A0D386"/>
    <w:numStyleLink w:val="1"/>
  </w:abstractNum>
  <w:abstractNum w:abstractNumId="4" w15:restartNumberingAfterBreak="0">
    <w:nsid w:val="20B753EF"/>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5" w15:restartNumberingAfterBreak="0">
    <w:nsid w:val="2349592A"/>
    <w:multiLevelType w:val="hybridMultilevel"/>
    <w:tmpl w:val="3C1A31A4"/>
    <w:lvl w:ilvl="0" w:tplc="DCE60222">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657D64"/>
    <w:multiLevelType w:val="multilevel"/>
    <w:tmpl w:val="B4A0D386"/>
    <w:styleLink w:val="1"/>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7" w15:restartNumberingAfterBreak="0">
    <w:nsid w:val="2605595B"/>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8" w15:restartNumberingAfterBreak="0">
    <w:nsid w:val="2DB241EA"/>
    <w:multiLevelType w:val="multilevel"/>
    <w:tmpl w:val="EEFCC086"/>
    <w:lvl w:ilvl="0">
      <w:start w:val="1"/>
      <w:numFmt w:val="decimalFullWidth"/>
      <w:lvlText w:val="%1."/>
      <w:lvlJc w:val="left"/>
      <w:pPr>
        <w:ind w:left="1030" w:hanging="420"/>
      </w:pPr>
      <w:rPr>
        <w:rFonts w:asciiTheme="minorEastAsia" w:eastAsia="ＭＳ 明朝" w:hAnsiTheme="minorEastAsia" w:hint="eastAsia"/>
        <w:b w:val="0"/>
        <w:sz w:val="21"/>
        <w:lang w:val="en-US"/>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9" w15:restartNumberingAfterBreak="0">
    <w:nsid w:val="30AD2328"/>
    <w:multiLevelType w:val="multilevel"/>
    <w:tmpl w:val="2774D1B6"/>
    <w:lvl w:ilvl="0">
      <w:start w:val="1"/>
      <w:numFmt w:val="decimalFullWidth"/>
      <w:lvlText w:val="%1."/>
      <w:lvlJc w:val="left"/>
      <w:pPr>
        <w:ind w:left="1030" w:hanging="420"/>
      </w:pPr>
      <w:rPr>
        <w:rFonts w:asciiTheme="minorEastAsia" w:eastAsia="ＭＳ 明朝" w:hAnsiTheme="minorEastAsia" w:hint="eastAsia"/>
        <w:b w:val="0"/>
        <w:sz w:val="21"/>
        <w:lang w:val="en-US"/>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10" w15:restartNumberingAfterBreak="0">
    <w:nsid w:val="318747BC"/>
    <w:multiLevelType w:val="multilevel"/>
    <w:tmpl w:val="B4A0D386"/>
    <w:numStyleLink w:val="1"/>
  </w:abstractNum>
  <w:abstractNum w:abstractNumId="11" w15:restartNumberingAfterBreak="0">
    <w:nsid w:val="32701EB4"/>
    <w:multiLevelType w:val="hybridMultilevel"/>
    <w:tmpl w:val="13366832"/>
    <w:lvl w:ilvl="0" w:tplc="FEC6992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771FFC"/>
    <w:multiLevelType w:val="multilevel"/>
    <w:tmpl w:val="B4A0D386"/>
    <w:numStyleLink w:val="1"/>
  </w:abstractNum>
  <w:abstractNum w:abstractNumId="13" w15:restartNumberingAfterBreak="0">
    <w:nsid w:val="3C4C7BFB"/>
    <w:multiLevelType w:val="multilevel"/>
    <w:tmpl w:val="B4A0D386"/>
    <w:numStyleLink w:val="1"/>
  </w:abstractNum>
  <w:abstractNum w:abstractNumId="14" w15:restartNumberingAfterBreak="0">
    <w:nsid w:val="3D911A40"/>
    <w:multiLevelType w:val="multilevel"/>
    <w:tmpl w:val="B4A0D386"/>
    <w:numStyleLink w:val="1"/>
  </w:abstractNum>
  <w:abstractNum w:abstractNumId="15" w15:restartNumberingAfterBreak="0">
    <w:nsid w:val="4F676F27"/>
    <w:multiLevelType w:val="multilevel"/>
    <w:tmpl w:val="B4A0D386"/>
    <w:numStyleLink w:val="1"/>
  </w:abstractNum>
  <w:abstractNum w:abstractNumId="16" w15:restartNumberingAfterBreak="0">
    <w:nsid w:val="57910D8F"/>
    <w:multiLevelType w:val="hybridMultilevel"/>
    <w:tmpl w:val="AD6A3D28"/>
    <w:lvl w:ilvl="0" w:tplc="4AD2C454">
      <w:start w:val="1"/>
      <w:numFmt w:val="bullet"/>
      <w:lvlText w:val="・"/>
      <w:lvlJc w:val="left"/>
      <w:pPr>
        <w:ind w:left="561" w:hanging="42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7" w15:restartNumberingAfterBreak="0">
    <w:nsid w:val="5CE75EAE"/>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18" w15:restartNumberingAfterBreak="0">
    <w:nsid w:val="643D4A67"/>
    <w:multiLevelType w:val="multilevel"/>
    <w:tmpl w:val="B4A0D386"/>
    <w:numStyleLink w:val="1"/>
  </w:abstractNum>
  <w:abstractNum w:abstractNumId="19" w15:restartNumberingAfterBreak="0">
    <w:nsid w:val="66FF124B"/>
    <w:multiLevelType w:val="multilevel"/>
    <w:tmpl w:val="B4A0D386"/>
    <w:numStyleLink w:val="1"/>
  </w:abstractNum>
  <w:abstractNum w:abstractNumId="20" w15:restartNumberingAfterBreak="0">
    <w:nsid w:val="6C0F4A0C"/>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21" w15:restartNumberingAfterBreak="0">
    <w:nsid w:val="6C52416F"/>
    <w:multiLevelType w:val="multilevel"/>
    <w:tmpl w:val="91F6F094"/>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22" w15:restartNumberingAfterBreak="0">
    <w:nsid w:val="71621141"/>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23" w15:restartNumberingAfterBreak="0">
    <w:nsid w:val="720D25CD"/>
    <w:multiLevelType w:val="hybridMultilevel"/>
    <w:tmpl w:val="A468CFE8"/>
    <w:lvl w:ilvl="0" w:tplc="620CD652">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22A062C"/>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25" w15:restartNumberingAfterBreak="0">
    <w:nsid w:val="74320551"/>
    <w:multiLevelType w:val="multilevel"/>
    <w:tmpl w:val="B4A0D386"/>
    <w:numStyleLink w:val="1"/>
  </w:abstractNum>
  <w:abstractNum w:abstractNumId="26" w15:restartNumberingAfterBreak="0">
    <w:nsid w:val="7477518F"/>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27" w15:restartNumberingAfterBreak="0">
    <w:nsid w:val="7F6804F2"/>
    <w:multiLevelType w:val="hybridMultilevel"/>
    <w:tmpl w:val="585404A8"/>
    <w:lvl w:ilvl="0" w:tplc="A7283FC2">
      <w:start w:val="2"/>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1"/>
  </w:num>
  <w:num w:numId="2">
    <w:abstractNumId w:val="6"/>
  </w:num>
  <w:num w:numId="3">
    <w:abstractNumId w:val="10"/>
  </w:num>
  <w:num w:numId="4">
    <w:abstractNumId w:val="1"/>
  </w:num>
  <w:num w:numId="5">
    <w:abstractNumId w:val="19"/>
  </w:num>
  <w:num w:numId="6">
    <w:abstractNumId w:val="25"/>
    <w:lvlOverride w:ilvl="0">
      <w:lvl w:ilvl="0">
        <w:start w:val="1"/>
        <w:numFmt w:val="decimalFullWidth"/>
        <w:lvlText w:val="%1."/>
        <w:lvlJc w:val="left"/>
        <w:pPr>
          <w:ind w:left="1030" w:hanging="420"/>
        </w:pPr>
        <w:rPr>
          <w:rFonts w:asciiTheme="minorEastAsia" w:eastAsia="ＭＳ 明朝" w:hAnsiTheme="minorEastAsia" w:hint="eastAsia"/>
          <w:b w:val="0"/>
          <w:sz w:val="21"/>
        </w:rPr>
      </w:lvl>
    </w:lvlOverride>
    <w:lvlOverride w:ilvl="1">
      <w:lvl w:ilvl="1">
        <w:start w:val="1"/>
        <w:numFmt w:val="decimalFullWidth"/>
        <w:lvlText w:val="(%2)"/>
        <w:lvlJc w:val="left"/>
        <w:pPr>
          <w:ind w:left="1450" w:hanging="420"/>
        </w:pPr>
        <w:rPr>
          <w:rFonts w:asciiTheme="minorEastAsia" w:eastAsiaTheme="minorEastAsia" w:hAnsiTheme="minorEastAsia" w:hint="eastAsia"/>
        </w:rPr>
      </w:lvl>
    </w:lvlOverride>
    <w:lvlOverride w:ilvl="2">
      <w:lvl w:ilvl="2">
        <w:start w:val="1"/>
        <w:numFmt w:val="irohaFullWidth"/>
        <w:lvlText w:val="%3．"/>
        <w:lvlJc w:val="left"/>
        <w:pPr>
          <w:ind w:left="1870" w:hanging="420"/>
        </w:pPr>
        <w:rPr>
          <w:rFonts w:hint="eastAsia"/>
        </w:rPr>
      </w:lvl>
    </w:lvlOverride>
    <w:lvlOverride w:ilvl="3">
      <w:lvl w:ilvl="3">
        <w:start w:val="1"/>
        <w:numFmt w:val="decimal"/>
        <w:lvlText w:val="%4."/>
        <w:lvlJc w:val="left"/>
        <w:pPr>
          <w:ind w:left="2290" w:hanging="420"/>
        </w:pPr>
        <w:rPr>
          <w:rFonts w:hint="eastAsia"/>
        </w:rPr>
      </w:lvl>
    </w:lvlOverride>
    <w:lvlOverride w:ilvl="4">
      <w:lvl w:ilvl="4">
        <w:start w:val="1"/>
        <w:numFmt w:val="aiueoFullWidth"/>
        <w:lvlText w:val="(%5)"/>
        <w:lvlJc w:val="left"/>
        <w:pPr>
          <w:ind w:left="2710" w:hanging="420"/>
        </w:pPr>
        <w:rPr>
          <w:rFonts w:hint="eastAsia"/>
        </w:rPr>
      </w:lvl>
    </w:lvlOverride>
    <w:lvlOverride w:ilvl="5">
      <w:lvl w:ilvl="5">
        <w:start w:val="1"/>
        <w:numFmt w:val="decimalEnclosedCircle"/>
        <w:lvlText w:val="%6"/>
        <w:lvlJc w:val="left"/>
        <w:pPr>
          <w:ind w:left="3130" w:hanging="420"/>
        </w:pPr>
        <w:rPr>
          <w:rFonts w:hint="eastAsia"/>
        </w:rPr>
      </w:lvl>
    </w:lvlOverride>
    <w:lvlOverride w:ilvl="6">
      <w:lvl w:ilvl="6">
        <w:start w:val="1"/>
        <w:numFmt w:val="decimal"/>
        <w:lvlText w:val="%7."/>
        <w:lvlJc w:val="left"/>
        <w:pPr>
          <w:ind w:left="3550" w:hanging="420"/>
        </w:pPr>
        <w:rPr>
          <w:rFonts w:hint="eastAsia"/>
        </w:rPr>
      </w:lvl>
    </w:lvlOverride>
    <w:lvlOverride w:ilvl="7">
      <w:lvl w:ilvl="7">
        <w:start w:val="1"/>
        <w:numFmt w:val="aiueoFullWidth"/>
        <w:lvlText w:val="(%8)"/>
        <w:lvlJc w:val="left"/>
        <w:pPr>
          <w:ind w:left="3970" w:hanging="420"/>
        </w:pPr>
        <w:rPr>
          <w:rFonts w:hint="eastAsia"/>
        </w:rPr>
      </w:lvl>
    </w:lvlOverride>
    <w:lvlOverride w:ilvl="8">
      <w:lvl w:ilvl="8">
        <w:start w:val="1"/>
        <w:numFmt w:val="decimalEnclosedCircle"/>
        <w:lvlText w:val="%9"/>
        <w:lvlJc w:val="left"/>
        <w:pPr>
          <w:ind w:left="4390" w:hanging="420"/>
        </w:pPr>
        <w:rPr>
          <w:rFonts w:hint="eastAsia"/>
        </w:rPr>
      </w:lvl>
    </w:lvlOverride>
  </w:num>
  <w:num w:numId="7">
    <w:abstractNumId w:val="18"/>
    <w:lvlOverride w:ilvl="0">
      <w:lvl w:ilvl="0">
        <w:start w:val="1"/>
        <w:numFmt w:val="decimalFullWidth"/>
        <w:lvlText w:val="%1."/>
        <w:lvlJc w:val="left"/>
        <w:pPr>
          <w:ind w:left="1030" w:hanging="420"/>
        </w:pPr>
        <w:rPr>
          <w:rFonts w:asciiTheme="minorEastAsia" w:eastAsia="ＭＳ 明朝" w:hAnsiTheme="minorEastAsia" w:hint="eastAsia"/>
          <w:b w:val="0"/>
          <w:sz w:val="21"/>
        </w:rPr>
      </w:lvl>
    </w:lvlOverride>
    <w:lvlOverride w:ilvl="1">
      <w:lvl w:ilvl="1">
        <w:start w:val="1"/>
        <w:numFmt w:val="decimalFullWidth"/>
        <w:lvlText w:val="(%2)"/>
        <w:lvlJc w:val="left"/>
        <w:pPr>
          <w:ind w:left="1450" w:hanging="420"/>
        </w:pPr>
        <w:rPr>
          <w:rFonts w:asciiTheme="minorEastAsia" w:eastAsiaTheme="minorEastAsia" w:hAnsiTheme="minorEastAsia" w:hint="eastAsia"/>
        </w:rPr>
      </w:lvl>
    </w:lvlOverride>
    <w:lvlOverride w:ilvl="2">
      <w:lvl w:ilvl="2">
        <w:start w:val="1"/>
        <w:numFmt w:val="irohaFullWidth"/>
        <w:lvlText w:val="%3．"/>
        <w:lvlJc w:val="left"/>
        <w:pPr>
          <w:ind w:left="1870" w:hanging="420"/>
        </w:pPr>
        <w:rPr>
          <w:rFonts w:hint="eastAsia"/>
        </w:rPr>
      </w:lvl>
    </w:lvlOverride>
    <w:lvlOverride w:ilvl="3">
      <w:lvl w:ilvl="3">
        <w:start w:val="1"/>
        <w:numFmt w:val="decimal"/>
        <w:lvlText w:val="%4."/>
        <w:lvlJc w:val="left"/>
        <w:pPr>
          <w:ind w:left="2290" w:hanging="420"/>
        </w:pPr>
        <w:rPr>
          <w:rFonts w:hint="eastAsia"/>
        </w:rPr>
      </w:lvl>
    </w:lvlOverride>
    <w:lvlOverride w:ilvl="4">
      <w:lvl w:ilvl="4">
        <w:start w:val="1"/>
        <w:numFmt w:val="aiueoFullWidth"/>
        <w:lvlText w:val="(%5)"/>
        <w:lvlJc w:val="left"/>
        <w:pPr>
          <w:ind w:left="2710" w:hanging="420"/>
        </w:pPr>
        <w:rPr>
          <w:rFonts w:hint="eastAsia"/>
        </w:rPr>
      </w:lvl>
    </w:lvlOverride>
    <w:lvlOverride w:ilvl="5">
      <w:lvl w:ilvl="5">
        <w:start w:val="1"/>
        <w:numFmt w:val="decimalEnclosedCircle"/>
        <w:lvlText w:val="%6"/>
        <w:lvlJc w:val="left"/>
        <w:pPr>
          <w:ind w:left="3130" w:hanging="420"/>
        </w:pPr>
        <w:rPr>
          <w:rFonts w:hint="eastAsia"/>
        </w:rPr>
      </w:lvl>
    </w:lvlOverride>
    <w:lvlOverride w:ilvl="6">
      <w:lvl w:ilvl="6">
        <w:start w:val="1"/>
        <w:numFmt w:val="decimal"/>
        <w:lvlText w:val="%7."/>
        <w:lvlJc w:val="left"/>
        <w:pPr>
          <w:ind w:left="3550" w:hanging="420"/>
        </w:pPr>
        <w:rPr>
          <w:rFonts w:hint="eastAsia"/>
        </w:rPr>
      </w:lvl>
    </w:lvlOverride>
    <w:lvlOverride w:ilvl="7">
      <w:lvl w:ilvl="7">
        <w:start w:val="1"/>
        <w:numFmt w:val="aiueoFullWidth"/>
        <w:lvlText w:val="(%8)"/>
        <w:lvlJc w:val="left"/>
        <w:pPr>
          <w:ind w:left="3970" w:hanging="420"/>
        </w:pPr>
        <w:rPr>
          <w:rFonts w:hint="eastAsia"/>
        </w:rPr>
      </w:lvl>
    </w:lvlOverride>
    <w:lvlOverride w:ilvl="8">
      <w:lvl w:ilvl="8">
        <w:start w:val="1"/>
        <w:numFmt w:val="decimalEnclosedCircle"/>
        <w:lvlText w:val="%9"/>
        <w:lvlJc w:val="left"/>
        <w:pPr>
          <w:ind w:left="4390" w:hanging="420"/>
        </w:pPr>
        <w:rPr>
          <w:rFonts w:hint="eastAsia"/>
        </w:rPr>
      </w:lvl>
    </w:lvlOverride>
  </w:num>
  <w:num w:numId="8">
    <w:abstractNumId w:val="14"/>
  </w:num>
  <w:num w:numId="9">
    <w:abstractNumId w:val="13"/>
  </w:num>
  <w:num w:numId="10">
    <w:abstractNumId w:val="3"/>
  </w:num>
  <w:num w:numId="11">
    <w:abstractNumId w:val="15"/>
  </w:num>
  <w:num w:numId="12">
    <w:abstractNumId w:val="16"/>
  </w:num>
  <w:num w:numId="13">
    <w:abstractNumId w:val="12"/>
  </w:num>
  <w:num w:numId="14">
    <w:abstractNumId w:val="22"/>
  </w:num>
  <w:num w:numId="15">
    <w:abstractNumId w:val="20"/>
  </w:num>
  <w:num w:numId="16">
    <w:abstractNumId w:val="17"/>
  </w:num>
  <w:num w:numId="17">
    <w:abstractNumId w:val="26"/>
  </w:num>
  <w:num w:numId="18">
    <w:abstractNumId w:val="7"/>
  </w:num>
  <w:num w:numId="19">
    <w:abstractNumId w:val="9"/>
  </w:num>
  <w:num w:numId="20">
    <w:abstractNumId w:val="8"/>
  </w:num>
  <w:num w:numId="21">
    <w:abstractNumId w:val="24"/>
  </w:num>
  <w:num w:numId="22">
    <w:abstractNumId w:val="4"/>
  </w:num>
  <w:num w:numId="23">
    <w:abstractNumId w:val="0"/>
  </w:num>
  <w:num w:numId="24">
    <w:abstractNumId w:val="5"/>
  </w:num>
  <w:num w:numId="25">
    <w:abstractNumId w:val="2"/>
  </w:num>
  <w:num w:numId="26">
    <w:abstractNumId w:val="23"/>
  </w:num>
  <w:num w:numId="27">
    <w:abstractNumId w:val="27"/>
  </w:num>
  <w:num w:numId="2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A0E"/>
    <w:rsid w:val="00000537"/>
    <w:rsid w:val="00004EDA"/>
    <w:rsid w:val="00006D6C"/>
    <w:rsid w:val="00024264"/>
    <w:rsid w:val="00024625"/>
    <w:rsid w:val="00026E8B"/>
    <w:rsid w:val="000315B2"/>
    <w:rsid w:val="00044135"/>
    <w:rsid w:val="0005217E"/>
    <w:rsid w:val="00055F73"/>
    <w:rsid w:val="0006260A"/>
    <w:rsid w:val="00064821"/>
    <w:rsid w:val="00083CFE"/>
    <w:rsid w:val="00094FC8"/>
    <w:rsid w:val="000969D5"/>
    <w:rsid w:val="000A030F"/>
    <w:rsid w:val="000A5279"/>
    <w:rsid w:val="000A7A96"/>
    <w:rsid w:val="000B0CE1"/>
    <w:rsid w:val="000D034F"/>
    <w:rsid w:val="000D2FA0"/>
    <w:rsid w:val="000E0E45"/>
    <w:rsid w:val="000F5D46"/>
    <w:rsid w:val="001217AC"/>
    <w:rsid w:val="00132433"/>
    <w:rsid w:val="00132D1D"/>
    <w:rsid w:val="0014090A"/>
    <w:rsid w:val="0016474A"/>
    <w:rsid w:val="0016685A"/>
    <w:rsid w:val="00167290"/>
    <w:rsid w:val="00171B61"/>
    <w:rsid w:val="00176E68"/>
    <w:rsid w:val="00187207"/>
    <w:rsid w:val="001A28A6"/>
    <w:rsid w:val="001A29F8"/>
    <w:rsid w:val="001B6CBF"/>
    <w:rsid w:val="001D3BBA"/>
    <w:rsid w:val="001F62F9"/>
    <w:rsid w:val="00202F98"/>
    <w:rsid w:val="002164BD"/>
    <w:rsid w:val="00221AC6"/>
    <w:rsid w:val="00223A05"/>
    <w:rsid w:val="00242432"/>
    <w:rsid w:val="00243595"/>
    <w:rsid w:val="00252287"/>
    <w:rsid w:val="0025245E"/>
    <w:rsid w:val="00256503"/>
    <w:rsid w:val="00273DD2"/>
    <w:rsid w:val="002762A9"/>
    <w:rsid w:val="00290E4E"/>
    <w:rsid w:val="002C640C"/>
    <w:rsid w:val="002C7DCE"/>
    <w:rsid w:val="002E37C5"/>
    <w:rsid w:val="002E39B8"/>
    <w:rsid w:val="0032541E"/>
    <w:rsid w:val="00340B19"/>
    <w:rsid w:val="0035463F"/>
    <w:rsid w:val="00362124"/>
    <w:rsid w:val="003704E6"/>
    <w:rsid w:val="00385BE5"/>
    <w:rsid w:val="003A5F72"/>
    <w:rsid w:val="003B377F"/>
    <w:rsid w:val="003C0090"/>
    <w:rsid w:val="003C5C68"/>
    <w:rsid w:val="003D10E5"/>
    <w:rsid w:val="003E29D0"/>
    <w:rsid w:val="003F2B54"/>
    <w:rsid w:val="003F7C89"/>
    <w:rsid w:val="004006FD"/>
    <w:rsid w:val="00405E70"/>
    <w:rsid w:val="0044533F"/>
    <w:rsid w:val="00451B97"/>
    <w:rsid w:val="00456961"/>
    <w:rsid w:val="004616AD"/>
    <w:rsid w:val="004814DD"/>
    <w:rsid w:val="00481562"/>
    <w:rsid w:val="00486477"/>
    <w:rsid w:val="004A0D98"/>
    <w:rsid w:val="004A6369"/>
    <w:rsid w:val="004A706F"/>
    <w:rsid w:val="004D3EBB"/>
    <w:rsid w:val="004E4976"/>
    <w:rsid w:val="00510193"/>
    <w:rsid w:val="00512534"/>
    <w:rsid w:val="005143C6"/>
    <w:rsid w:val="00526FBC"/>
    <w:rsid w:val="00540331"/>
    <w:rsid w:val="005458AF"/>
    <w:rsid w:val="005460EC"/>
    <w:rsid w:val="005464FF"/>
    <w:rsid w:val="00546B4C"/>
    <w:rsid w:val="0055423E"/>
    <w:rsid w:val="0057568B"/>
    <w:rsid w:val="00582FDD"/>
    <w:rsid w:val="00584345"/>
    <w:rsid w:val="00585E6E"/>
    <w:rsid w:val="00587B10"/>
    <w:rsid w:val="005910DB"/>
    <w:rsid w:val="005A4BF2"/>
    <w:rsid w:val="005A7BE0"/>
    <w:rsid w:val="005C001C"/>
    <w:rsid w:val="005D0CF3"/>
    <w:rsid w:val="006060C4"/>
    <w:rsid w:val="00621CD7"/>
    <w:rsid w:val="0063178E"/>
    <w:rsid w:val="006317E7"/>
    <w:rsid w:val="00647112"/>
    <w:rsid w:val="00673B06"/>
    <w:rsid w:val="006870C3"/>
    <w:rsid w:val="0069386F"/>
    <w:rsid w:val="00693E29"/>
    <w:rsid w:val="006A567E"/>
    <w:rsid w:val="006A580F"/>
    <w:rsid w:val="006A62E3"/>
    <w:rsid w:val="006A674C"/>
    <w:rsid w:val="006B29BC"/>
    <w:rsid w:val="006B4518"/>
    <w:rsid w:val="006C3BBB"/>
    <w:rsid w:val="006C4058"/>
    <w:rsid w:val="006D2277"/>
    <w:rsid w:val="006D7F26"/>
    <w:rsid w:val="006E516F"/>
    <w:rsid w:val="007106F8"/>
    <w:rsid w:val="00710D48"/>
    <w:rsid w:val="00711350"/>
    <w:rsid w:val="00745469"/>
    <w:rsid w:val="007456C4"/>
    <w:rsid w:val="00760F5F"/>
    <w:rsid w:val="00784C6F"/>
    <w:rsid w:val="00794F3B"/>
    <w:rsid w:val="007A1CDD"/>
    <w:rsid w:val="007B42CC"/>
    <w:rsid w:val="007B6181"/>
    <w:rsid w:val="008146C9"/>
    <w:rsid w:val="00826E03"/>
    <w:rsid w:val="008334E9"/>
    <w:rsid w:val="00837FC9"/>
    <w:rsid w:val="008409B0"/>
    <w:rsid w:val="008504EB"/>
    <w:rsid w:val="00860913"/>
    <w:rsid w:val="00887572"/>
    <w:rsid w:val="0089156C"/>
    <w:rsid w:val="0089366E"/>
    <w:rsid w:val="00896DFE"/>
    <w:rsid w:val="008B3189"/>
    <w:rsid w:val="008C2389"/>
    <w:rsid w:val="008C7BF7"/>
    <w:rsid w:val="008E78BD"/>
    <w:rsid w:val="008F290B"/>
    <w:rsid w:val="0092292E"/>
    <w:rsid w:val="009308A8"/>
    <w:rsid w:val="009433D8"/>
    <w:rsid w:val="00947F36"/>
    <w:rsid w:val="00952BB5"/>
    <w:rsid w:val="00981437"/>
    <w:rsid w:val="009820B3"/>
    <w:rsid w:val="00984494"/>
    <w:rsid w:val="00985F7B"/>
    <w:rsid w:val="0099362E"/>
    <w:rsid w:val="009A06AA"/>
    <w:rsid w:val="009A4BC3"/>
    <w:rsid w:val="009A7BDF"/>
    <w:rsid w:val="009E329A"/>
    <w:rsid w:val="009F3139"/>
    <w:rsid w:val="009F36E7"/>
    <w:rsid w:val="009F7BB7"/>
    <w:rsid w:val="00A0679F"/>
    <w:rsid w:val="00A1172C"/>
    <w:rsid w:val="00A14262"/>
    <w:rsid w:val="00A14C1F"/>
    <w:rsid w:val="00A238A7"/>
    <w:rsid w:val="00A2563F"/>
    <w:rsid w:val="00A3373F"/>
    <w:rsid w:val="00A475CF"/>
    <w:rsid w:val="00A53052"/>
    <w:rsid w:val="00A6504D"/>
    <w:rsid w:val="00A6662E"/>
    <w:rsid w:val="00A71F0E"/>
    <w:rsid w:val="00A8565C"/>
    <w:rsid w:val="00A95FC3"/>
    <w:rsid w:val="00AA28AC"/>
    <w:rsid w:val="00AC42A7"/>
    <w:rsid w:val="00AC7139"/>
    <w:rsid w:val="00AD0A72"/>
    <w:rsid w:val="00AD5AFB"/>
    <w:rsid w:val="00AF2334"/>
    <w:rsid w:val="00B0159B"/>
    <w:rsid w:val="00B101D1"/>
    <w:rsid w:val="00B157DE"/>
    <w:rsid w:val="00B24402"/>
    <w:rsid w:val="00B25776"/>
    <w:rsid w:val="00B31E50"/>
    <w:rsid w:val="00B45C55"/>
    <w:rsid w:val="00B50226"/>
    <w:rsid w:val="00B63EE9"/>
    <w:rsid w:val="00B64A88"/>
    <w:rsid w:val="00B6652C"/>
    <w:rsid w:val="00B67618"/>
    <w:rsid w:val="00B723C9"/>
    <w:rsid w:val="00B80FFF"/>
    <w:rsid w:val="00B87568"/>
    <w:rsid w:val="00B95CF5"/>
    <w:rsid w:val="00BA0A18"/>
    <w:rsid w:val="00BA7288"/>
    <w:rsid w:val="00BB48AE"/>
    <w:rsid w:val="00C010DC"/>
    <w:rsid w:val="00C300AB"/>
    <w:rsid w:val="00C37D0E"/>
    <w:rsid w:val="00C453DB"/>
    <w:rsid w:val="00C54784"/>
    <w:rsid w:val="00C623FD"/>
    <w:rsid w:val="00C64275"/>
    <w:rsid w:val="00C66DBD"/>
    <w:rsid w:val="00C73372"/>
    <w:rsid w:val="00C86835"/>
    <w:rsid w:val="00C92CC9"/>
    <w:rsid w:val="00CA044C"/>
    <w:rsid w:val="00CE2980"/>
    <w:rsid w:val="00CE3C17"/>
    <w:rsid w:val="00D14046"/>
    <w:rsid w:val="00D1566C"/>
    <w:rsid w:val="00D26877"/>
    <w:rsid w:val="00D33BB3"/>
    <w:rsid w:val="00D42F44"/>
    <w:rsid w:val="00D5041C"/>
    <w:rsid w:val="00D93596"/>
    <w:rsid w:val="00DA1CA5"/>
    <w:rsid w:val="00DA2049"/>
    <w:rsid w:val="00DA7BE3"/>
    <w:rsid w:val="00DB19A9"/>
    <w:rsid w:val="00DB39D0"/>
    <w:rsid w:val="00DB68E8"/>
    <w:rsid w:val="00DD406A"/>
    <w:rsid w:val="00DD5CF1"/>
    <w:rsid w:val="00DE39E8"/>
    <w:rsid w:val="00DE447B"/>
    <w:rsid w:val="00DF19FC"/>
    <w:rsid w:val="00DF1B7B"/>
    <w:rsid w:val="00E00B3C"/>
    <w:rsid w:val="00E048DD"/>
    <w:rsid w:val="00E13A6B"/>
    <w:rsid w:val="00E309AB"/>
    <w:rsid w:val="00E30A7A"/>
    <w:rsid w:val="00E36E30"/>
    <w:rsid w:val="00E61A1A"/>
    <w:rsid w:val="00E96DD9"/>
    <w:rsid w:val="00E96E9F"/>
    <w:rsid w:val="00E971CC"/>
    <w:rsid w:val="00EA146E"/>
    <w:rsid w:val="00EB443E"/>
    <w:rsid w:val="00EB4A0E"/>
    <w:rsid w:val="00EB6D62"/>
    <w:rsid w:val="00EC3087"/>
    <w:rsid w:val="00EC59BA"/>
    <w:rsid w:val="00ED22AD"/>
    <w:rsid w:val="00EF209A"/>
    <w:rsid w:val="00EF33DD"/>
    <w:rsid w:val="00EF51A8"/>
    <w:rsid w:val="00F06181"/>
    <w:rsid w:val="00F07B64"/>
    <w:rsid w:val="00F127A2"/>
    <w:rsid w:val="00F13D8A"/>
    <w:rsid w:val="00F15435"/>
    <w:rsid w:val="00F27E3B"/>
    <w:rsid w:val="00F35943"/>
    <w:rsid w:val="00F37FBA"/>
    <w:rsid w:val="00F43358"/>
    <w:rsid w:val="00F5425B"/>
    <w:rsid w:val="00F76A73"/>
    <w:rsid w:val="00F95FD2"/>
    <w:rsid w:val="00F97804"/>
    <w:rsid w:val="00FA03DE"/>
    <w:rsid w:val="00FC5546"/>
    <w:rsid w:val="00FF1804"/>
    <w:rsid w:val="00FF3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C0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A0E"/>
    <w:pPr>
      <w:widowControl w:val="0"/>
      <w:ind w:firstLineChars="67" w:firstLine="141"/>
      <w:jc w:val="both"/>
    </w:pPr>
  </w:style>
  <w:style w:type="paragraph" w:styleId="10">
    <w:name w:val="heading 1"/>
    <w:aliases w:val="番号"/>
    <w:basedOn w:val="a"/>
    <w:next w:val="a"/>
    <w:link w:val="11"/>
    <w:uiPriority w:val="9"/>
    <w:qFormat/>
    <w:rsid w:val="00340B19"/>
    <w:pPr>
      <w:keepNext/>
      <w:ind w:firstLine="67"/>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5696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EB4A0E"/>
  </w:style>
  <w:style w:type="table" w:customStyle="1" w:styleId="13">
    <w:name w:val="表 (格子)1"/>
    <w:basedOn w:val="a1"/>
    <w:next w:val="a3"/>
    <w:uiPriority w:val="59"/>
    <w:rsid w:val="00EB4A0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EB4A0E"/>
    <w:pPr>
      <w:jc w:val="center"/>
    </w:pPr>
    <w:rPr>
      <w:rFonts w:eastAsia="ＭＳ 明朝"/>
      <w:sz w:val="22"/>
      <w:szCs w:val="21"/>
    </w:rPr>
  </w:style>
  <w:style w:type="paragraph" w:styleId="a5">
    <w:name w:val="header"/>
    <w:basedOn w:val="a"/>
    <w:link w:val="a6"/>
    <w:uiPriority w:val="99"/>
    <w:unhideWhenUsed/>
    <w:rsid w:val="00EB4A0E"/>
    <w:pPr>
      <w:tabs>
        <w:tab w:val="center" w:pos="4252"/>
        <w:tab w:val="right" w:pos="8504"/>
      </w:tabs>
      <w:snapToGrid w:val="0"/>
      <w:jc w:val="left"/>
    </w:pPr>
    <w:rPr>
      <w:rFonts w:eastAsia="ＭＳ 明朝"/>
      <w:sz w:val="20"/>
      <w:szCs w:val="21"/>
    </w:rPr>
  </w:style>
  <w:style w:type="character" w:customStyle="1" w:styleId="a6">
    <w:name w:val="ヘッダー (文字)"/>
    <w:basedOn w:val="a0"/>
    <w:link w:val="a5"/>
    <w:uiPriority w:val="99"/>
    <w:rsid w:val="00EB4A0E"/>
    <w:rPr>
      <w:rFonts w:eastAsia="ＭＳ 明朝"/>
      <w:sz w:val="20"/>
      <w:szCs w:val="21"/>
    </w:rPr>
  </w:style>
  <w:style w:type="paragraph" w:styleId="a7">
    <w:name w:val="footer"/>
    <w:basedOn w:val="a"/>
    <w:link w:val="a8"/>
    <w:uiPriority w:val="99"/>
    <w:unhideWhenUsed/>
    <w:rsid w:val="00EB4A0E"/>
    <w:pPr>
      <w:tabs>
        <w:tab w:val="center" w:pos="4252"/>
        <w:tab w:val="right" w:pos="8504"/>
      </w:tabs>
      <w:snapToGrid w:val="0"/>
      <w:jc w:val="left"/>
    </w:pPr>
    <w:rPr>
      <w:rFonts w:eastAsia="ＭＳ 明朝"/>
      <w:sz w:val="20"/>
      <w:szCs w:val="21"/>
    </w:rPr>
  </w:style>
  <w:style w:type="character" w:customStyle="1" w:styleId="a8">
    <w:name w:val="フッター (文字)"/>
    <w:basedOn w:val="a0"/>
    <w:link w:val="a7"/>
    <w:uiPriority w:val="99"/>
    <w:rsid w:val="00EB4A0E"/>
    <w:rPr>
      <w:rFonts w:eastAsia="ＭＳ 明朝"/>
      <w:sz w:val="20"/>
      <w:szCs w:val="21"/>
    </w:rPr>
  </w:style>
  <w:style w:type="paragraph" w:customStyle="1" w:styleId="a9">
    <w:name w:val="表題　ヘッダー"/>
    <w:basedOn w:val="10"/>
    <w:next w:val="a"/>
    <w:uiPriority w:val="1"/>
    <w:rsid w:val="00340B19"/>
    <w:pPr>
      <w:ind w:firstLineChars="0" w:firstLine="0"/>
    </w:pPr>
    <w:rPr>
      <w:rFonts w:asciiTheme="minorEastAsia" w:eastAsiaTheme="minorEastAsia" w:hAnsiTheme="minorEastAsia"/>
      <w:sz w:val="21"/>
      <w:szCs w:val="21"/>
    </w:rPr>
  </w:style>
  <w:style w:type="paragraph" w:customStyle="1" w:styleId="aa">
    <w:name w:val="章"/>
    <w:basedOn w:val="10"/>
    <w:uiPriority w:val="3"/>
    <w:qFormat/>
    <w:rsid w:val="003C5C68"/>
    <w:pPr>
      <w:ind w:firstLine="268"/>
      <w:jc w:val="center"/>
    </w:pPr>
    <w:rPr>
      <w:rFonts w:asciiTheme="minorEastAsia" w:eastAsiaTheme="minorEastAsia" w:hAnsiTheme="minorEastAsia"/>
      <w:sz w:val="40"/>
      <w:szCs w:val="21"/>
    </w:rPr>
  </w:style>
  <w:style w:type="paragraph" w:styleId="ab">
    <w:name w:val="Balloon Text"/>
    <w:basedOn w:val="a"/>
    <w:link w:val="ac"/>
    <w:uiPriority w:val="99"/>
    <w:semiHidden/>
    <w:unhideWhenUsed/>
    <w:rsid w:val="00EB4A0E"/>
    <w:pPr>
      <w:jc w:val="left"/>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B4A0E"/>
    <w:rPr>
      <w:rFonts w:asciiTheme="majorHAnsi" w:eastAsiaTheme="majorEastAsia" w:hAnsiTheme="majorHAnsi" w:cstheme="majorBidi"/>
      <w:sz w:val="18"/>
      <w:szCs w:val="18"/>
    </w:rPr>
  </w:style>
  <w:style w:type="paragraph" w:customStyle="1" w:styleId="ad">
    <w:name w:val="日付/社名　ヘッダー"/>
    <w:basedOn w:val="a"/>
    <w:qFormat/>
    <w:rsid w:val="00EB4A0E"/>
    <w:pPr>
      <w:jc w:val="right"/>
    </w:pPr>
    <w:rPr>
      <w:rFonts w:eastAsia="ＭＳ ゴシック"/>
      <w:b/>
      <w:sz w:val="20"/>
      <w:szCs w:val="21"/>
    </w:rPr>
  </w:style>
  <w:style w:type="paragraph" w:customStyle="1" w:styleId="ae">
    <w:name w:val="条"/>
    <w:basedOn w:val="a"/>
    <w:uiPriority w:val="6"/>
    <w:qFormat/>
    <w:rsid w:val="00EB4A0E"/>
    <w:pPr>
      <w:tabs>
        <w:tab w:val="left" w:leader="underscore" w:pos="656"/>
      </w:tabs>
      <w:ind w:left="400" w:hangingChars="400" w:hanging="400"/>
      <w:jc w:val="left"/>
    </w:pPr>
    <w:rPr>
      <w:rFonts w:eastAsia="ＭＳ 明朝"/>
      <w:sz w:val="20"/>
      <w:szCs w:val="21"/>
    </w:rPr>
  </w:style>
  <w:style w:type="paragraph" w:customStyle="1" w:styleId="af">
    <w:name w:val="項"/>
    <w:basedOn w:val="2"/>
    <w:uiPriority w:val="8"/>
    <w:qFormat/>
    <w:rsid w:val="003C5C68"/>
    <w:pPr>
      <w:ind w:leftChars="100" w:left="770" w:hangingChars="200" w:hanging="560"/>
    </w:pPr>
    <w:rPr>
      <w:rFonts w:asciiTheme="minorEastAsia" w:eastAsiaTheme="minorEastAsia" w:hAnsiTheme="minorEastAsia"/>
      <w:sz w:val="28"/>
      <w:szCs w:val="21"/>
    </w:rPr>
  </w:style>
  <w:style w:type="paragraph" w:customStyle="1" w:styleId="af0">
    <w:name w:val="号"/>
    <w:basedOn w:val="af"/>
    <w:uiPriority w:val="10"/>
    <w:qFormat/>
    <w:rsid w:val="00EB4A0E"/>
    <w:pPr>
      <w:keepNext w:val="0"/>
      <w:tabs>
        <w:tab w:val="left" w:leader="underscore" w:pos="656"/>
      </w:tabs>
      <w:ind w:leftChars="200" w:left="500" w:hangingChars="300" w:hanging="300"/>
      <w:jc w:val="left"/>
      <w:outlineLvl w:val="9"/>
    </w:pPr>
    <w:rPr>
      <w:rFonts w:asciiTheme="minorHAnsi" w:eastAsia="ＭＳ 明朝" w:hAnsiTheme="minorHAnsi" w:cstheme="minorBidi"/>
      <w:sz w:val="20"/>
    </w:rPr>
  </w:style>
  <w:style w:type="paragraph" w:customStyle="1" w:styleId="af1">
    <w:name w:val="見出し"/>
    <w:basedOn w:val="a"/>
    <w:uiPriority w:val="5"/>
    <w:qFormat/>
    <w:rsid w:val="00EB4A0E"/>
    <w:pPr>
      <w:ind w:left="100" w:hangingChars="100" w:hanging="100"/>
      <w:jc w:val="left"/>
    </w:pPr>
    <w:rPr>
      <w:rFonts w:eastAsia="ＭＳ 明朝"/>
      <w:b/>
      <w:sz w:val="20"/>
      <w:szCs w:val="21"/>
    </w:rPr>
  </w:style>
  <w:style w:type="paragraph" w:customStyle="1" w:styleId="af2">
    <w:name w:val="区分　ヘッダー"/>
    <w:basedOn w:val="a"/>
    <w:uiPriority w:val="2"/>
    <w:qFormat/>
    <w:rsid w:val="00EB4A0E"/>
    <w:pPr>
      <w:jc w:val="center"/>
    </w:pPr>
    <w:rPr>
      <w:rFonts w:eastAsia="ＭＳ ゴシック"/>
      <w:b/>
      <w:sz w:val="20"/>
      <w:szCs w:val="21"/>
    </w:rPr>
  </w:style>
  <w:style w:type="paragraph" w:customStyle="1" w:styleId="af3">
    <w:name w:val="号　条文"/>
    <w:basedOn w:val="af0"/>
    <w:uiPriority w:val="11"/>
    <w:rsid w:val="00EB4A0E"/>
    <w:pPr>
      <w:widowControl/>
      <w:ind w:leftChars="500" w:firstLineChars="0" w:firstLine="0"/>
    </w:pPr>
  </w:style>
  <w:style w:type="paragraph" w:customStyle="1" w:styleId="af4">
    <w:name w:val="条　条文"/>
    <w:basedOn w:val="ae"/>
    <w:uiPriority w:val="7"/>
    <w:rsid w:val="00EB4A0E"/>
    <w:pPr>
      <w:widowControl/>
      <w:ind w:leftChars="400" w:firstLineChars="0" w:firstLine="0"/>
    </w:pPr>
  </w:style>
  <w:style w:type="paragraph" w:customStyle="1" w:styleId="af5">
    <w:name w:val="項　条文"/>
    <w:basedOn w:val="af"/>
    <w:uiPriority w:val="9"/>
    <w:rsid w:val="00EB4A0E"/>
    <w:pPr>
      <w:keepNext w:val="0"/>
      <w:widowControl/>
      <w:tabs>
        <w:tab w:val="left" w:leader="underscore" w:pos="656"/>
      </w:tabs>
      <w:ind w:leftChars="300" w:left="300" w:firstLineChars="0" w:firstLine="0"/>
      <w:jc w:val="left"/>
      <w:outlineLvl w:val="9"/>
    </w:pPr>
    <w:rPr>
      <w:rFonts w:asciiTheme="minorHAnsi" w:eastAsia="ＭＳ 明朝" w:hAnsiTheme="minorHAnsi" w:cstheme="minorBidi"/>
      <w:sz w:val="20"/>
    </w:rPr>
  </w:style>
  <w:style w:type="paragraph" w:styleId="af6">
    <w:name w:val="Revision"/>
    <w:hidden/>
    <w:uiPriority w:val="99"/>
    <w:semiHidden/>
    <w:rsid w:val="00EB4A0E"/>
    <w:rPr>
      <w:rFonts w:eastAsia="ＭＳ 明朝"/>
      <w:sz w:val="20"/>
      <w:szCs w:val="21"/>
    </w:rPr>
  </w:style>
  <w:style w:type="paragraph" w:styleId="af7">
    <w:name w:val="List Paragraph"/>
    <w:basedOn w:val="a"/>
    <w:uiPriority w:val="1"/>
    <w:qFormat/>
    <w:rsid w:val="00EB4A0E"/>
    <w:pPr>
      <w:ind w:leftChars="400" w:left="840"/>
      <w:jc w:val="left"/>
    </w:pPr>
    <w:rPr>
      <w:rFonts w:eastAsia="ＭＳ 明朝"/>
      <w:sz w:val="20"/>
      <w:szCs w:val="21"/>
    </w:rPr>
  </w:style>
  <w:style w:type="character" w:customStyle="1" w:styleId="11">
    <w:name w:val="見出し 1 (文字)"/>
    <w:aliases w:val="番号 (文字)"/>
    <w:basedOn w:val="a0"/>
    <w:link w:val="10"/>
    <w:uiPriority w:val="9"/>
    <w:rsid w:val="00340B19"/>
    <w:rPr>
      <w:rFonts w:asciiTheme="majorHAnsi" w:eastAsiaTheme="majorEastAsia" w:hAnsiTheme="majorHAnsi" w:cstheme="majorBidi"/>
      <w:sz w:val="24"/>
      <w:szCs w:val="24"/>
    </w:rPr>
  </w:style>
  <w:style w:type="character" w:styleId="21">
    <w:name w:val="Intense Emphasis"/>
    <w:basedOn w:val="a0"/>
    <w:uiPriority w:val="21"/>
    <w:qFormat/>
    <w:rsid w:val="00EB4A0E"/>
    <w:rPr>
      <w:b/>
      <w:bCs/>
      <w:i/>
      <w:iCs/>
      <w:color w:val="4F81BD" w:themeColor="accent1"/>
    </w:rPr>
  </w:style>
  <w:style w:type="numbering" w:customStyle="1" w:styleId="1">
    <w:name w:val="スタイル1"/>
    <w:uiPriority w:val="99"/>
    <w:rsid w:val="00273DD2"/>
    <w:pPr>
      <w:numPr>
        <w:numId w:val="2"/>
      </w:numPr>
    </w:pPr>
  </w:style>
  <w:style w:type="paragraph" w:styleId="af8">
    <w:name w:val="TOC Heading"/>
    <w:basedOn w:val="10"/>
    <w:next w:val="a"/>
    <w:uiPriority w:val="39"/>
    <w:unhideWhenUsed/>
    <w:qFormat/>
    <w:rsid w:val="00DF19FC"/>
    <w:pPr>
      <w:keepLines/>
      <w:widowControl/>
      <w:spacing w:before="480" w:line="276" w:lineRule="auto"/>
      <w:ind w:firstLineChars="0" w:firstLine="0"/>
      <w:jc w:val="left"/>
      <w:outlineLvl w:val="9"/>
    </w:pPr>
    <w:rPr>
      <w:b/>
      <w:bCs/>
      <w:color w:val="365F91" w:themeColor="accent1" w:themeShade="BF"/>
      <w:kern w:val="0"/>
      <w:sz w:val="28"/>
      <w:szCs w:val="28"/>
    </w:rPr>
  </w:style>
  <w:style w:type="paragraph" w:styleId="22">
    <w:name w:val="toc 2"/>
    <w:basedOn w:val="a"/>
    <w:next w:val="a"/>
    <w:autoRedefine/>
    <w:uiPriority w:val="39"/>
    <w:unhideWhenUsed/>
    <w:qFormat/>
    <w:rsid w:val="00DF19FC"/>
    <w:pPr>
      <w:widowControl/>
      <w:spacing w:after="100" w:line="276" w:lineRule="auto"/>
      <w:ind w:left="220" w:firstLineChars="0" w:firstLine="0"/>
      <w:jc w:val="left"/>
    </w:pPr>
    <w:rPr>
      <w:kern w:val="0"/>
      <w:sz w:val="22"/>
    </w:rPr>
  </w:style>
  <w:style w:type="paragraph" w:styleId="14">
    <w:name w:val="toc 1"/>
    <w:basedOn w:val="a"/>
    <w:next w:val="a"/>
    <w:autoRedefine/>
    <w:uiPriority w:val="39"/>
    <w:unhideWhenUsed/>
    <w:qFormat/>
    <w:rsid w:val="00456961"/>
    <w:pPr>
      <w:widowControl/>
      <w:tabs>
        <w:tab w:val="right" w:leader="dot" w:pos="9736"/>
      </w:tabs>
      <w:spacing w:after="100" w:line="276" w:lineRule="auto"/>
      <w:ind w:firstLineChars="0" w:firstLine="0"/>
      <w:jc w:val="left"/>
    </w:pPr>
    <w:rPr>
      <w:kern w:val="0"/>
      <w:sz w:val="22"/>
    </w:rPr>
  </w:style>
  <w:style w:type="paragraph" w:styleId="3">
    <w:name w:val="toc 3"/>
    <w:basedOn w:val="a"/>
    <w:next w:val="a"/>
    <w:autoRedefine/>
    <w:uiPriority w:val="39"/>
    <w:semiHidden/>
    <w:unhideWhenUsed/>
    <w:qFormat/>
    <w:rsid w:val="00DF19FC"/>
    <w:pPr>
      <w:widowControl/>
      <w:spacing w:after="100" w:line="276" w:lineRule="auto"/>
      <w:ind w:left="440" w:firstLineChars="0" w:firstLine="0"/>
      <w:jc w:val="left"/>
    </w:pPr>
    <w:rPr>
      <w:kern w:val="0"/>
      <w:sz w:val="22"/>
    </w:rPr>
  </w:style>
  <w:style w:type="character" w:styleId="af9">
    <w:name w:val="Hyperlink"/>
    <w:basedOn w:val="a0"/>
    <w:uiPriority w:val="99"/>
    <w:unhideWhenUsed/>
    <w:rsid w:val="00DF19FC"/>
    <w:rPr>
      <w:color w:val="0000FF" w:themeColor="hyperlink"/>
      <w:u w:val="single"/>
    </w:rPr>
  </w:style>
  <w:style w:type="paragraph" w:styleId="afa">
    <w:name w:val="footnote text"/>
    <w:basedOn w:val="a"/>
    <w:link w:val="afb"/>
    <w:uiPriority w:val="99"/>
    <w:semiHidden/>
    <w:unhideWhenUsed/>
    <w:rsid w:val="00DF19FC"/>
    <w:pPr>
      <w:snapToGrid w:val="0"/>
      <w:jc w:val="left"/>
    </w:pPr>
  </w:style>
  <w:style w:type="character" w:customStyle="1" w:styleId="afb">
    <w:name w:val="脚注文字列 (文字)"/>
    <w:basedOn w:val="a0"/>
    <w:link w:val="afa"/>
    <w:uiPriority w:val="99"/>
    <w:semiHidden/>
    <w:rsid w:val="00DF19FC"/>
  </w:style>
  <w:style w:type="character" w:styleId="afc">
    <w:name w:val="footnote reference"/>
    <w:basedOn w:val="a0"/>
    <w:uiPriority w:val="99"/>
    <w:semiHidden/>
    <w:unhideWhenUsed/>
    <w:rsid w:val="00DF19FC"/>
    <w:rPr>
      <w:vertAlign w:val="superscript"/>
    </w:rPr>
  </w:style>
  <w:style w:type="paragraph" w:styleId="9">
    <w:name w:val="toc 9"/>
    <w:basedOn w:val="a"/>
    <w:next w:val="a"/>
    <w:autoRedefine/>
    <w:uiPriority w:val="39"/>
    <w:semiHidden/>
    <w:unhideWhenUsed/>
    <w:rsid w:val="00DF19FC"/>
    <w:pPr>
      <w:ind w:leftChars="800" w:left="1680"/>
    </w:pPr>
  </w:style>
  <w:style w:type="character" w:customStyle="1" w:styleId="20">
    <w:name w:val="見出し 2 (文字)"/>
    <w:basedOn w:val="a0"/>
    <w:link w:val="2"/>
    <w:uiPriority w:val="9"/>
    <w:semiHidden/>
    <w:rsid w:val="00456961"/>
    <w:rPr>
      <w:rFonts w:asciiTheme="majorHAnsi" w:eastAsiaTheme="majorEastAsia" w:hAnsiTheme="majorHAnsi" w:cstheme="majorBidi"/>
    </w:rPr>
  </w:style>
  <w:style w:type="paragraph" w:customStyle="1" w:styleId="TableParagraph">
    <w:name w:val="Table Paragraph"/>
    <w:basedOn w:val="a"/>
    <w:uiPriority w:val="1"/>
    <w:qFormat/>
    <w:rsid w:val="00132433"/>
    <w:pPr>
      <w:autoSpaceDE w:val="0"/>
      <w:autoSpaceDN w:val="0"/>
      <w:ind w:left="50" w:firstLineChars="0" w:firstLine="0"/>
      <w:jc w:val="left"/>
    </w:pPr>
    <w:rPr>
      <w:rFonts w:ascii="ＭＳ 明朝" w:eastAsia="ＭＳ 明朝" w:hAnsi="ＭＳ 明朝" w:cs="ＭＳ 明朝"/>
      <w:kern w:val="0"/>
      <w:sz w:val="22"/>
      <w:lang w:eastAsia="en-US"/>
    </w:rPr>
  </w:style>
  <w:style w:type="paragraph" w:styleId="afd">
    <w:name w:val="Body Text"/>
    <w:basedOn w:val="a"/>
    <w:link w:val="afe"/>
    <w:uiPriority w:val="1"/>
    <w:qFormat/>
    <w:rsid w:val="00132433"/>
    <w:pPr>
      <w:autoSpaceDE w:val="0"/>
      <w:autoSpaceDN w:val="0"/>
      <w:ind w:firstLineChars="0" w:firstLine="0"/>
      <w:jc w:val="left"/>
    </w:pPr>
    <w:rPr>
      <w:rFonts w:ascii="ＭＳ 明朝" w:eastAsia="ＭＳ 明朝" w:hAnsi="ＭＳ 明朝" w:cs="ＭＳ 明朝"/>
      <w:kern w:val="0"/>
      <w:szCs w:val="21"/>
      <w:lang w:eastAsia="en-US"/>
    </w:rPr>
  </w:style>
  <w:style w:type="character" w:customStyle="1" w:styleId="afe">
    <w:name w:val="本文 (文字)"/>
    <w:basedOn w:val="a0"/>
    <w:link w:val="afd"/>
    <w:uiPriority w:val="1"/>
    <w:rsid w:val="00132433"/>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1324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f">
    <w:name w:val="No Spacing"/>
    <w:uiPriority w:val="1"/>
    <w:qFormat/>
    <w:rsid w:val="00132433"/>
    <w:pPr>
      <w:widowControl w:val="0"/>
      <w:jc w:val="both"/>
    </w:pPr>
    <w:rPr>
      <w:rFonts w:ascii="Century" w:eastAsia="ＭＳ 明朝" w:hAnsi="Century" w:cs="Times New Roman"/>
      <w:szCs w:val="24"/>
    </w:rPr>
  </w:style>
  <w:style w:type="character" w:styleId="aff0">
    <w:name w:val="annotation reference"/>
    <w:basedOn w:val="a0"/>
    <w:uiPriority w:val="99"/>
    <w:semiHidden/>
    <w:unhideWhenUsed/>
    <w:rsid w:val="00132433"/>
    <w:rPr>
      <w:sz w:val="18"/>
      <w:szCs w:val="18"/>
    </w:rPr>
  </w:style>
  <w:style w:type="paragraph" w:styleId="aff1">
    <w:name w:val="annotation text"/>
    <w:basedOn w:val="a"/>
    <w:link w:val="aff2"/>
    <w:uiPriority w:val="99"/>
    <w:unhideWhenUsed/>
    <w:rsid w:val="00132433"/>
    <w:pPr>
      <w:ind w:firstLineChars="0" w:firstLine="0"/>
      <w:jc w:val="left"/>
    </w:pPr>
    <w:rPr>
      <w:rFonts w:ascii="Century" w:eastAsia="ＭＳ 明朝" w:hAnsi="Century" w:cs="Times New Roman"/>
      <w:szCs w:val="24"/>
    </w:rPr>
  </w:style>
  <w:style w:type="character" w:customStyle="1" w:styleId="aff2">
    <w:name w:val="コメント文字列 (文字)"/>
    <w:basedOn w:val="a0"/>
    <w:link w:val="aff1"/>
    <w:uiPriority w:val="99"/>
    <w:rsid w:val="00132433"/>
    <w:rPr>
      <w:rFonts w:ascii="Century" w:eastAsia="ＭＳ 明朝" w:hAnsi="Century" w:cs="Times New Roman"/>
      <w:szCs w:val="24"/>
    </w:rPr>
  </w:style>
  <w:style w:type="paragraph" w:styleId="aff3">
    <w:name w:val="annotation subject"/>
    <w:basedOn w:val="aff1"/>
    <w:next w:val="aff1"/>
    <w:link w:val="aff4"/>
    <w:uiPriority w:val="99"/>
    <w:semiHidden/>
    <w:unhideWhenUsed/>
    <w:rsid w:val="00132433"/>
    <w:rPr>
      <w:b/>
      <w:bCs/>
    </w:rPr>
  </w:style>
  <w:style w:type="character" w:customStyle="1" w:styleId="aff4">
    <w:name w:val="コメント内容 (文字)"/>
    <w:basedOn w:val="aff2"/>
    <w:link w:val="aff3"/>
    <w:uiPriority w:val="99"/>
    <w:semiHidden/>
    <w:rsid w:val="00132433"/>
    <w:rPr>
      <w:rFonts w:ascii="Century" w:eastAsia="ＭＳ 明朝" w:hAnsi="Century" w:cs="Times New Roman"/>
      <w:b/>
      <w:bCs/>
      <w:szCs w:val="24"/>
    </w:rPr>
  </w:style>
  <w:style w:type="character" w:styleId="aff5">
    <w:name w:val="FollowedHyperlink"/>
    <w:basedOn w:val="a0"/>
    <w:uiPriority w:val="99"/>
    <w:semiHidden/>
    <w:unhideWhenUsed/>
    <w:rsid w:val="001324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99B5D-8D6A-429B-B6D1-16FAFD65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1937</Words>
  <Characters>11041</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2024-02-19T04:33:00Z</dcterms:created>
  <dcterms:modified xsi:type="dcterms:W3CDTF">2024-02-19T04:33:00Z</dcterms:modified>
</cp:coreProperties>
</file>