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81BB" w14:textId="16D6EA7C" w:rsidR="00252195" w:rsidRDefault="00E74D02" w:rsidP="00A71F9E">
      <w:pPr>
        <w:jc w:val="center"/>
        <w:rPr>
          <w:rFonts w:ascii="HGｺﾞｼｯｸM" w:eastAsia="HGｺﾞｼｯｸM"/>
          <w:sz w:val="24"/>
          <w:szCs w:val="24"/>
        </w:rPr>
      </w:pPr>
      <w:r>
        <w:rPr>
          <w:rFonts w:ascii="HGｺﾞｼｯｸM" w:eastAsia="HGｺﾞｼｯｸM" w:hint="eastAsia"/>
          <w:noProof/>
          <w:sz w:val="24"/>
          <w:szCs w:val="24"/>
        </w:rPr>
        <mc:AlternateContent>
          <mc:Choice Requires="wps">
            <w:drawing>
              <wp:anchor distT="0" distB="0" distL="114300" distR="114300" simplePos="0" relativeHeight="251660288" behindDoc="0" locked="0" layoutInCell="1" allowOverlap="1" wp14:anchorId="4DEE5B9B" wp14:editId="771D621A">
                <wp:simplePos x="0" y="0"/>
                <wp:positionH relativeFrom="column">
                  <wp:posOffset>5271135</wp:posOffset>
                </wp:positionH>
                <wp:positionV relativeFrom="paragraph">
                  <wp:posOffset>-401002</wp:posOffset>
                </wp:positionV>
                <wp:extent cx="900113" cy="485775"/>
                <wp:effectExtent l="0" t="0" r="14605" b="28575"/>
                <wp:wrapNone/>
                <wp:docPr id="2" name="正方形/長方形 2"/>
                <wp:cNvGraphicFramePr/>
                <a:graphic xmlns:a="http://schemas.openxmlformats.org/drawingml/2006/main">
                  <a:graphicData uri="http://schemas.microsoft.com/office/word/2010/wordprocessingShape">
                    <wps:wsp>
                      <wps:cNvSpPr/>
                      <wps:spPr>
                        <a:xfrm>
                          <a:off x="0" y="0"/>
                          <a:ext cx="900113"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1B5C9B" w14:textId="6C2E0ABD" w:rsidR="00E74D02" w:rsidRPr="00E74D02" w:rsidRDefault="00E74D02" w:rsidP="00E74D02">
                            <w:pPr>
                              <w:jc w:val="center"/>
                              <w:rPr>
                                <w:rFonts w:ascii="HG丸ｺﾞｼｯｸM-PRO" w:eastAsia="HG丸ｺﾞｼｯｸM-PRO" w:hAnsi="HG丸ｺﾞｼｯｸM-PRO"/>
                                <w:b/>
                                <w:bCs/>
                              </w:rPr>
                            </w:pPr>
                            <w:r w:rsidRPr="00E74D02">
                              <w:rPr>
                                <w:rFonts w:ascii="HG丸ｺﾞｼｯｸM-PRO" w:eastAsia="HG丸ｺﾞｼｯｸM-PRO" w:hAnsi="HG丸ｺﾞｼｯｸM-PRO" w:hint="eastAsia"/>
                                <w:b/>
                                <w:bCs/>
                                <w:sz w:val="24"/>
                                <w:szCs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EE5B9B" id="正方形/長方形 2" o:spid="_x0000_s1026" style="position:absolute;left:0;text-align:left;margin-left:415.05pt;margin-top:-31.55pt;width:70.9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WdmgIAAG0FAAAOAAAAZHJzL2Uyb0RvYy54bWysVM1uEzEQviPxDpbvdHdD+hdlU0WpipCq&#10;tqJFPTteu1nh9RjbyW54D3gAOHNGHHgcKvEWjL2bTSg5IS7emZ1v/n/GZ02lyEpYV4LOaXaQUiI0&#10;h6LUDzl9e3fx4oQS55kumAItcroWjp5Nnj8b12YkBrAAVQhL0Ih2o9rkdOG9GSWJ4wtRMXcARmgU&#10;SrAV88jah6SwrEbrlUoGaXqU1GALY4EL5/DveSukk2hfSsH9tZROeKJyirH5+Nr4zsObTMZs9GCZ&#10;WZS8C4P9QxQVKzU67U2dM8/I0pZ/mapKbsGB9AccqgSkLLmIOWA2Wfokm9sFMyLmgsVxpi+T+39m&#10;+dXqxpKyyOmAEs0qbNHj1y+Pn77//PE5+fXxW0uRQShUbdwI8bfmxnacQzJk3UhbhS/mQ5pY3HVf&#10;XNF4wvHnaZpm2UtKOIqGJ4fHx4fBZrJVNtb5VwIqEoicWuxdLClbXTrfQjeQ4Evp8DpQZXFRKhWZ&#10;MDVipixZMey3b7LOxQ4KHQbNJCTThh8pv1aitfpGSKwHBjyI3uMkbm0yzoX2R51dpREd1CRG0Ctm&#10;+xSV3wTTYYOaiBPaK6b7FP/02GtEr6B9r1yVGuw+A8W73nOL32Tf5hzS9828iUMQkeHPHIo1DoaF&#10;dmOc4RcltuWSOX/DLK4ILhOuvb/GRyqocwodRckC7Id9/wMeJxellNS4cjl175fMCkrUa40zfZoN&#10;h2FHIzM8PB4gY3cl812JXlYzwC5neGAMj2TAe7UhpYXqHq/DNHhFEdMcfeeUe7thZr49BXhfuJhO&#10;Iwz30jB/qW8ND8ZDncPY3TX3zJpuNj0O9RVs1pONnoxoiw2aGqZLD7KM87uta9cB3Om4Ad39CUdj&#10;l4+o7ZWc/AYAAP//AwBQSwMEFAAGAAgAAAAhANOZvoDgAAAACgEAAA8AAABkcnMvZG93bnJldi54&#10;bWxMj8tOwzAQRfdI/IM1SOxaJwSVNsSpKkQlxIKKlA9w42kcNX5gO2369wwr2M1oju6cW60nM7Az&#10;htg7KyCfZ8DQtk71thPwtd/OlsBiklbJwVkUcMUI6/r2ppKlchf7iecmdYxCbCylAJ2SLzmPrUYj&#10;49x5tHQ7umBkojV0XAV5oXAz8IcsW3Aje0sftPT4orE9NaMR4MPG7/Sr3m+nj/D23o1Nr7+vQtzf&#10;TZtnYAmn9AfDrz6pQ01OBzdaFdkgYFlkOaECZouCBiJWT/kK2IHQ4hF4XfH/FeofAAAA//8DAFBL&#10;AQItABQABgAIAAAAIQC2gziS/gAAAOEBAAATAAAAAAAAAAAAAAAAAAAAAABbQ29udGVudF9UeXBl&#10;c10ueG1sUEsBAi0AFAAGAAgAAAAhADj9If/WAAAAlAEAAAsAAAAAAAAAAAAAAAAALwEAAF9yZWxz&#10;Ly5yZWxzUEsBAi0AFAAGAAgAAAAhALCHlZ2aAgAAbQUAAA4AAAAAAAAAAAAAAAAALgIAAGRycy9l&#10;Mm9Eb2MueG1sUEsBAi0AFAAGAAgAAAAhANOZvoDgAAAACgEAAA8AAAAAAAAAAAAAAAAA9AQAAGRy&#10;cy9kb3ducmV2LnhtbFBLBQYAAAAABAAEAPMAAAABBgAAAAA=&#10;" fillcolor="white [3201]" strokecolor="black [3213]" strokeweight="1pt">
                <v:textbox>
                  <w:txbxContent>
                    <w:p w14:paraId="551B5C9B" w14:textId="6C2E0ABD" w:rsidR="00E74D02" w:rsidRPr="00E74D02" w:rsidRDefault="00E74D02" w:rsidP="00E74D02">
                      <w:pPr>
                        <w:jc w:val="center"/>
                        <w:rPr>
                          <w:rFonts w:ascii="HG丸ｺﾞｼｯｸM-PRO" w:eastAsia="HG丸ｺﾞｼｯｸM-PRO" w:hAnsi="HG丸ｺﾞｼｯｸM-PRO"/>
                          <w:b/>
                          <w:bCs/>
                        </w:rPr>
                      </w:pPr>
                      <w:r w:rsidRPr="00E74D02">
                        <w:rPr>
                          <w:rFonts w:ascii="HG丸ｺﾞｼｯｸM-PRO" w:eastAsia="HG丸ｺﾞｼｯｸM-PRO" w:hAnsi="HG丸ｺﾞｼｯｸM-PRO" w:hint="eastAsia"/>
                          <w:b/>
                          <w:bCs/>
                          <w:sz w:val="24"/>
                          <w:szCs w:val="28"/>
                        </w:rPr>
                        <w:t>資料１</w:t>
                      </w:r>
                    </w:p>
                  </w:txbxContent>
                </v:textbox>
              </v:rect>
            </w:pict>
          </mc:Fallback>
        </mc:AlternateContent>
      </w:r>
      <w:r w:rsidR="00A71F9E" w:rsidRPr="00A71F9E">
        <w:rPr>
          <w:rFonts w:ascii="HGｺﾞｼｯｸM" w:eastAsia="HGｺﾞｼｯｸM" w:hint="eastAsia"/>
          <w:sz w:val="24"/>
          <w:szCs w:val="24"/>
        </w:rPr>
        <w:t>府中央卸売市場の再整備</w:t>
      </w:r>
      <w:r w:rsidR="0062080E">
        <w:rPr>
          <w:rFonts w:ascii="HGｺﾞｼｯｸM" w:eastAsia="HGｺﾞｼｯｸM" w:hint="eastAsia"/>
          <w:sz w:val="24"/>
          <w:szCs w:val="24"/>
        </w:rPr>
        <w:t>基本計画策定に向けた</w:t>
      </w:r>
      <w:r w:rsidR="00A71F9E" w:rsidRPr="00A71F9E">
        <w:rPr>
          <w:rFonts w:ascii="HGｺﾞｼｯｸM" w:eastAsia="HGｺﾞｼｯｸM" w:hint="eastAsia"/>
          <w:sz w:val="24"/>
          <w:szCs w:val="24"/>
        </w:rPr>
        <w:t>経過</w:t>
      </w:r>
    </w:p>
    <w:p w14:paraId="77F04E2E" w14:textId="76237983" w:rsidR="00A71F9E" w:rsidRDefault="00A71F9E" w:rsidP="00A71F9E">
      <w:pPr>
        <w:rPr>
          <w:rFonts w:ascii="HGｺﾞｼｯｸM" w:eastAsia="HGｺﾞｼｯｸM"/>
          <w:sz w:val="24"/>
          <w:szCs w:val="24"/>
        </w:rPr>
      </w:pPr>
    </w:p>
    <w:p w14:paraId="38A7F36B" w14:textId="77777777" w:rsidR="00A71F9E" w:rsidRDefault="00A71F9E" w:rsidP="00A71F9E">
      <w:pPr>
        <w:rPr>
          <w:rFonts w:ascii="HGｺﾞｼｯｸM" w:eastAsia="HGｺﾞｼｯｸM"/>
          <w:sz w:val="24"/>
          <w:szCs w:val="24"/>
        </w:rPr>
      </w:pPr>
    </w:p>
    <w:p w14:paraId="03D90F6A" w14:textId="77777777" w:rsidR="00A71F9E" w:rsidRDefault="00A71F9E" w:rsidP="00A71F9E">
      <w:pPr>
        <w:rPr>
          <w:rFonts w:ascii="HGｺﾞｼｯｸM" w:eastAsia="HGｺﾞｼｯｸM"/>
          <w:sz w:val="24"/>
          <w:szCs w:val="24"/>
        </w:rPr>
      </w:pPr>
      <w:r>
        <w:rPr>
          <w:rFonts w:ascii="HGｺﾞｼｯｸM" w:eastAsia="HGｺﾞｼｯｸM" w:hint="eastAsia"/>
          <w:sz w:val="24"/>
          <w:szCs w:val="24"/>
        </w:rPr>
        <w:t xml:space="preserve">令和４年度～　</w:t>
      </w:r>
    </w:p>
    <w:p w14:paraId="735339C7" w14:textId="1E321EEC" w:rsidR="00A71F9E" w:rsidRDefault="00A71F9E" w:rsidP="00A71F9E">
      <w:pPr>
        <w:ind w:firstLineChars="100" w:firstLine="240"/>
        <w:rPr>
          <w:rFonts w:ascii="HGｺﾞｼｯｸM" w:eastAsia="HGｺﾞｼｯｸM"/>
          <w:sz w:val="24"/>
          <w:szCs w:val="24"/>
        </w:rPr>
      </w:pPr>
      <w:r>
        <w:rPr>
          <w:rFonts w:ascii="HGｺﾞｼｯｸM" w:eastAsia="HGｺﾞｼｯｸM" w:hint="eastAsia"/>
          <w:sz w:val="24"/>
          <w:szCs w:val="24"/>
        </w:rPr>
        <w:t>再整備基本計画策定作業開始</w:t>
      </w:r>
    </w:p>
    <w:p w14:paraId="519FBA22" w14:textId="77B490DA" w:rsidR="00A71F9E" w:rsidRDefault="00A71F9E" w:rsidP="00A71F9E">
      <w:pPr>
        <w:rPr>
          <w:rFonts w:ascii="HGｺﾞｼｯｸM" w:eastAsia="HGｺﾞｼｯｸM"/>
          <w:sz w:val="24"/>
          <w:szCs w:val="24"/>
        </w:rPr>
      </w:pPr>
    </w:p>
    <w:p w14:paraId="6525E79D" w14:textId="70B0B764" w:rsidR="00A71F9E" w:rsidRDefault="00A71F9E" w:rsidP="0062080E">
      <w:pPr>
        <w:rPr>
          <w:rFonts w:ascii="HGｺﾞｼｯｸM" w:eastAsia="HGｺﾞｼｯｸM"/>
          <w:sz w:val="24"/>
          <w:szCs w:val="24"/>
        </w:rPr>
      </w:pPr>
      <w:r>
        <w:rPr>
          <w:rFonts w:ascii="HGｺﾞｼｯｸM" w:eastAsia="HGｺﾞｼｯｸM" w:hint="eastAsia"/>
          <w:sz w:val="24"/>
          <w:szCs w:val="24"/>
        </w:rPr>
        <w:t>令和４年　６月</w:t>
      </w:r>
      <w:r w:rsidR="0062080E">
        <w:rPr>
          <w:rFonts w:ascii="HGｺﾞｼｯｸM" w:eastAsia="HGｺﾞｼｯｸM" w:hint="eastAsia"/>
          <w:sz w:val="24"/>
          <w:szCs w:val="24"/>
        </w:rPr>
        <w:t xml:space="preserve">　</w:t>
      </w:r>
      <w:r>
        <w:rPr>
          <w:rFonts w:ascii="HGｺﾞｼｯｸM" w:eastAsia="HGｺﾞｼｯｸM" w:hint="eastAsia"/>
          <w:sz w:val="24"/>
          <w:szCs w:val="24"/>
        </w:rPr>
        <w:t>第１回「再整備検討会議」</w:t>
      </w:r>
    </w:p>
    <w:p w14:paraId="0307EB8E" w14:textId="77777777" w:rsidR="00A71F9E" w:rsidRDefault="00A71F9E" w:rsidP="00A71F9E">
      <w:pPr>
        <w:rPr>
          <w:rFonts w:ascii="HGｺﾞｼｯｸM" w:eastAsia="HGｺﾞｼｯｸM"/>
          <w:sz w:val="24"/>
          <w:szCs w:val="24"/>
        </w:rPr>
      </w:pPr>
      <w:r>
        <w:rPr>
          <w:rFonts w:ascii="HGｺﾞｼｯｸM" w:eastAsia="HGｺﾞｼｯｸM" w:hint="eastAsia"/>
          <w:sz w:val="24"/>
          <w:szCs w:val="24"/>
        </w:rPr>
        <w:t xml:space="preserve">　　⇒場内事業者と今後議論を進めるための「再整備基本計画（たたき台）」を府において</w:t>
      </w:r>
    </w:p>
    <w:p w14:paraId="79B00411" w14:textId="21D1A732" w:rsidR="00A71F9E" w:rsidRDefault="00A71F9E" w:rsidP="00A71F9E">
      <w:pPr>
        <w:ind w:firstLineChars="300" w:firstLine="720"/>
        <w:rPr>
          <w:rFonts w:ascii="HGｺﾞｼｯｸM" w:eastAsia="HGｺﾞｼｯｸM"/>
          <w:sz w:val="24"/>
          <w:szCs w:val="24"/>
        </w:rPr>
      </w:pPr>
      <w:r>
        <w:rPr>
          <w:rFonts w:ascii="HGｺﾞｼｯｸM" w:eastAsia="HGｺﾞｼｯｸM" w:hint="eastAsia"/>
          <w:sz w:val="24"/>
          <w:szCs w:val="24"/>
        </w:rPr>
        <w:t>作成することが決定。</w:t>
      </w:r>
    </w:p>
    <w:p w14:paraId="30D21EA5" w14:textId="46E223F4" w:rsidR="00A71F9E" w:rsidRDefault="00A71F9E" w:rsidP="00A71F9E">
      <w:pPr>
        <w:rPr>
          <w:rFonts w:ascii="HGｺﾞｼｯｸM" w:eastAsia="HGｺﾞｼｯｸM"/>
          <w:sz w:val="24"/>
          <w:szCs w:val="24"/>
        </w:rPr>
      </w:pPr>
    </w:p>
    <w:p w14:paraId="6C8A0F58" w14:textId="77777777" w:rsidR="007D7CE2" w:rsidRPr="00A71F9E" w:rsidRDefault="007D7CE2" w:rsidP="00A71F9E">
      <w:pPr>
        <w:rPr>
          <w:rFonts w:ascii="HGｺﾞｼｯｸM" w:eastAsia="HGｺﾞｼｯｸM"/>
          <w:sz w:val="24"/>
          <w:szCs w:val="24"/>
        </w:rPr>
      </w:pPr>
    </w:p>
    <w:p w14:paraId="5347866F" w14:textId="172C871E" w:rsidR="00A71F9E" w:rsidRDefault="00A71F9E" w:rsidP="0062080E">
      <w:pPr>
        <w:rPr>
          <w:rFonts w:ascii="HGｺﾞｼｯｸM" w:eastAsia="HGｺﾞｼｯｸM"/>
          <w:sz w:val="24"/>
          <w:szCs w:val="24"/>
        </w:rPr>
      </w:pPr>
      <w:r>
        <w:rPr>
          <w:rFonts w:ascii="HGｺﾞｼｯｸM" w:eastAsia="HGｺﾞｼｯｸM" w:hint="eastAsia"/>
          <w:sz w:val="24"/>
          <w:szCs w:val="24"/>
        </w:rPr>
        <w:t>令和５年　１月～２月</w:t>
      </w:r>
      <w:r w:rsidR="0062080E">
        <w:rPr>
          <w:rFonts w:ascii="HGｺﾞｼｯｸM" w:eastAsia="HGｺﾞｼｯｸM" w:hint="eastAsia"/>
          <w:sz w:val="24"/>
          <w:szCs w:val="24"/>
        </w:rPr>
        <w:t xml:space="preserve">　</w:t>
      </w:r>
      <w:r>
        <w:rPr>
          <w:rFonts w:ascii="HGｺﾞｼｯｸM" w:eastAsia="HGｺﾞｼｯｸM" w:hint="eastAsia"/>
          <w:sz w:val="24"/>
          <w:szCs w:val="24"/>
        </w:rPr>
        <w:t>第２回「再整備検討会議」及び第１回「分科会」</w:t>
      </w:r>
    </w:p>
    <w:p w14:paraId="5F3C27EF" w14:textId="39656226" w:rsidR="00A71F9E" w:rsidRDefault="00CC30D7" w:rsidP="00A71F9E">
      <w:pPr>
        <w:ind w:firstLineChars="100" w:firstLine="240"/>
        <w:rPr>
          <w:rFonts w:ascii="HGｺﾞｼｯｸM" w:eastAsia="HGｺﾞｼｯｸM"/>
          <w:sz w:val="24"/>
          <w:szCs w:val="24"/>
        </w:rPr>
      </w:pPr>
      <w:r>
        <w:rPr>
          <w:rFonts w:ascii="HGｺﾞｼｯｸM" w:eastAsia="HGｺﾞｼｯｸM" w:hint="eastAsia"/>
          <w:sz w:val="24"/>
          <w:szCs w:val="24"/>
        </w:rPr>
        <w:t>＊</w:t>
      </w:r>
      <w:r w:rsidR="00A71F9E">
        <w:rPr>
          <w:rFonts w:ascii="HGｺﾞｼｯｸM" w:eastAsia="HGｺﾞｼｯｸM" w:hint="eastAsia"/>
          <w:sz w:val="24"/>
          <w:szCs w:val="24"/>
        </w:rPr>
        <w:t>「再整備基本計画（たたき台）」</w:t>
      </w:r>
      <w:r>
        <w:rPr>
          <w:rFonts w:ascii="HGｺﾞｼｯｸM" w:eastAsia="HGｺﾞｼｯｸM" w:hint="eastAsia"/>
          <w:sz w:val="24"/>
          <w:szCs w:val="24"/>
        </w:rPr>
        <w:t>を</w:t>
      </w:r>
      <w:r w:rsidR="00A71F9E">
        <w:rPr>
          <w:rFonts w:ascii="HGｺﾞｼｯｸM" w:eastAsia="HGｺﾞｼｯｸM" w:hint="eastAsia"/>
          <w:sz w:val="24"/>
          <w:szCs w:val="24"/>
        </w:rPr>
        <w:t>場内事業者に提示。</w:t>
      </w:r>
    </w:p>
    <w:p w14:paraId="009C75A5" w14:textId="4F6D7907" w:rsidR="00A71F9E" w:rsidRDefault="00A71F9E" w:rsidP="00A71F9E">
      <w:pPr>
        <w:ind w:firstLineChars="200" w:firstLine="480"/>
        <w:rPr>
          <w:rFonts w:ascii="HGｺﾞｼｯｸM" w:eastAsia="HGｺﾞｼｯｸM"/>
          <w:sz w:val="24"/>
          <w:szCs w:val="24"/>
        </w:rPr>
      </w:pPr>
      <w:r>
        <w:rPr>
          <w:rFonts w:ascii="HGｺﾞｼｯｸM" w:eastAsia="HGｺﾞｼｯｸM" w:hint="eastAsia"/>
          <w:sz w:val="24"/>
          <w:szCs w:val="24"/>
        </w:rPr>
        <w:t>⇒卸売り場及び仲卸売り場は平面配置</w:t>
      </w:r>
      <w:r w:rsidR="00CC30D7">
        <w:rPr>
          <w:rFonts w:ascii="HGｺﾞｼｯｸM" w:eastAsia="HGｺﾞｼｯｸM" w:hint="eastAsia"/>
          <w:sz w:val="24"/>
          <w:szCs w:val="24"/>
        </w:rPr>
        <w:t>とすること。</w:t>
      </w:r>
    </w:p>
    <w:p w14:paraId="3EC2AEFE" w14:textId="2B12E057" w:rsidR="00A71F9E" w:rsidRDefault="00A71F9E" w:rsidP="00A71F9E">
      <w:pPr>
        <w:ind w:firstLineChars="200" w:firstLine="480"/>
        <w:rPr>
          <w:rFonts w:ascii="HGｺﾞｼｯｸM" w:eastAsia="HGｺﾞｼｯｸM"/>
          <w:sz w:val="24"/>
          <w:szCs w:val="24"/>
        </w:rPr>
      </w:pPr>
      <w:r>
        <w:rPr>
          <w:rFonts w:ascii="HGｺﾞｼｯｸM" w:eastAsia="HGｺﾞｼｯｸM" w:hint="eastAsia"/>
          <w:sz w:val="24"/>
          <w:szCs w:val="24"/>
        </w:rPr>
        <w:t>⇒使用料の引き上げは容認できない</w:t>
      </w:r>
    </w:p>
    <w:p w14:paraId="37262AD8" w14:textId="077B9CA8" w:rsidR="00A71F9E" w:rsidRDefault="00A71F9E" w:rsidP="00A71F9E">
      <w:pPr>
        <w:rPr>
          <w:rFonts w:ascii="HGｺﾞｼｯｸM" w:eastAsia="HGｺﾞｼｯｸM"/>
          <w:sz w:val="24"/>
          <w:szCs w:val="24"/>
        </w:rPr>
      </w:pPr>
    </w:p>
    <w:p w14:paraId="2C358BE9" w14:textId="77777777" w:rsidR="007D7CE2" w:rsidRPr="00A71F9E" w:rsidRDefault="007D7CE2" w:rsidP="00A71F9E">
      <w:pPr>
        <w:rPr>
          <w:rFonts w:ascii="HGｺﾞｼｯｸM" w:eastAsia="HGｺﾞｼｯｸM"/>
          <w:sz w:val="24"/>
          <w:szCs w:val="24"/>
        </w:rPr>
      </w:pPr>
    </w:p>
    <w:p w14:paraId="10AA1F24" w14:textId="78C6CC16" w:rsidR="0062080E" w:rsidRDefault="0062080E" w:rsidP="0062080E">
      <w:pPr>
        <w:rPr>
          <w:rFonts w:ascii="HGｺﾞｼｯｸM" w:eastAsia="HGｺﾞｼｯｸM"/>
          <w:sz w:val="24"/>
          <w:szCs w:val="24"/>
        </w:rPr>
      </w:pPr>
      <w:r>
        <w:rPr>
          <w:rFonts w:ascii="HGｺﾞｼｯｸM" w:eastAsia="HGｺﾞｼｯｸM" w:hint="eastAsia"/>
          <w:sz w:val="24"/>
          <w:szCs w:val="24"/>
        </w:rPr>
        <w:t>令和５年　３月～１０月　第２回～第８回「分科会」及び第３回「再整備検討会議」</w:t>
      </w:r>
    </w:p>
    <w:p w14:paraId="3E6B1215" w14:textId="248DFDD0" w:rsidR="0062080E" w:rsidRPr="00CC30D7" w:rsidRDefault="0062080E" w:rsidP="00CC30D7">
      <w:pPr>
        <w:pStyle w:val="a5"/>
        <w:numPr>
          <w:ilvl w:val="0"/>
          <w:numId w:val="1"/>
        </w:numPr>
        <w:ind w:leftChars="0"/>
        <w:rPr>
          <w:rFonts w:ascii="HGｺﾞｼｯｸM" w:eastAsia="HGｺﾞｼｯｸM"/>
          <w:sz w:val="24"/>
          <w:szCs w:val="24"/>
        </w:rPr>
      </w:pPr>
      <w:r w:rsidRPr="00CC30D7">
        <w:rPr>
          <w:rFonts w:ascii="HGｺﾞｼｯｸM" w:eastAsia="HGｺﾞｼｯｸM" w:hint="eastAsia"/>
          <w:sz w:val="24"/>
          <w:szCs w:val="24"/>
        </w:rPr>
        <w:t>施設配置、場内物流動線、上層階有効活用、諸室計画、将来の取扱数量に見合った施設規模の適正化などについて、場内事業者との協議やヒアリングを実施。</w:t>
      </w:r>
    </w:p>
    <w:p w14:paraId="2529530E" w14:textId="645FCC45" w:rsidR="0062080E" w:rsidRPr="0062080E" w:rsidRDefault="0062080E" w:rsidP="0062080E">
      <w:pPr>
        <w:ind w:leftChars="100" w:left="450" w:hangingChars="100" w:hanging="240"/>
        <w:rPr>
          <w:rFonts w:ascii="HGｺﾞｼｯｸM" w:eastAsia="HGｺﾞｼｯｸM"/>
          <w:sz w:val="24"/>
          <w:szCs w:val="24"/>
        </w:rPr>
      </w:pPr>
      <w:r>
        <w:rPr>
          <w:rFonts w:ascii="HGｺﾞｼｯｸM" w:eastAsia="HGｺﾞｼｯｸM" w:hint="eastAsia"/>
          <w:sz w:val="24"/>
          <w:szCs w:val="24"/>
        </w:rPr>
        <w:t xml:space="preserve">　⇒物価や資材高騰の影響がある中、再整備に向けた検討を進めるのではなく、一度立ち止まって欲しい（第７回及び第８回）</w:t>
      </w:r>
    </w:p>
    <w:p w14:paraId="3EA90B4E" w14:textId="1D4529EF" w:rsidR="0062080E" w:rsidRDefault="0062080E" w:rsidP="0062080E">
      <w:pPr>
        <w:ind w:left="240" w:hangingChars="100" w:hanging="240"/>
        <w:rPr>
          <w:rFonts w:ascii="HGｺﾞｼｯｸM" w:eastAsia="HGｺﾞｼｯｸM"/>
          <w:sz w:val="24"/>
          <w:szCs w:val="24"/>
        </w:rPr>
      </w:pPr>
    </w:p>
    <w:p w14:paraId="016689D3" w14:textId="77777777" w:rsidR="007D7CE2" w:rsidRDefault="007D7CE2" w:rsidP="0062080E">
      <w:pPr>
        <w:ind w:left="240" w:hangingChars="100" w:hanging="240"/>
        <w:rPr>
          <w:rFonts w:ascii="HGｺﾞｼｯｸM" w:eastAsia="HGｺﾞｼｯｸM"/>
          <w:sz w:val="24"/>
          <w:szCs w:val="24"/>
        </w:rPr>
      </w:pPr>
    </w:p>
    <w:p w14:paraId="24F31F63" w14:textId="345145BA" w:rsidR="0062080E" w:rsidRDefault="0062080E" w:rsidP="0062080E">
      <w:pPr>
        <w:ind w:left="240" w:hangingChars="100" w:hanging="240"/>
        <w:rPr>
          <w:rFonts w:ascii="HGｺﾞｼｯｸM" w:eastAsia="HGｺﾞｼｯｸM"/>
          <w:sz w:val="24"/>
          <w:szCs w:val="24"/>
        </w:rPr>
      </w:pPr>
      <w:r>
        <w:rPr>
          <w:rFonts w:ascii="HGｺﾞｼｯｸM" w:eastAsia="HGｺﾞｼｯｸM" w:hint="eastAsia"/>
          <w:sz w:val="24"/>
          <w:szCs w:val="24"/>
        </w:rPr>
        <w:t>令和５年１０月　第</w:t>
      </w:r>
      <w:r w:rsidR="00A50A52">
        <w:rPr>
          <w:rFonts w:ascii="HGｺﾞｼｯｸM" w:eastAsia="HGｺﾞｼｯｸM" w:hint="eastAsia"/>
          <w:sz w:val="24"/>
          <w:szCs w:val="24"/>
        </w:rPr>
        <w:t>４</w:t>
      </w:r>
      <w:r>
        <w:rPr>
          <w:rFonts w:ascii="HGｺﾞｼｯｸM" w:eastAsia="HGｺﾞｼｯｸM" w:hint="eastAsia"/>
          <w:sz w:val="24"/>
          <w:szCs w:val="24"/>
        </w:rPr>
        <w:t>回「再整備検討会議」</w:t>
      </w:r>
    </w:p>
    <w:p w14:paraId="211EB467" w14:textId="6905B6C3" w:rsidR="0062080E" w:rsidRDefault="0062080E" w:rsidP="0062080E">
      <w:pPr>
        <w:ind w:left="240" w:hangingChars="100" w:hanging="240"/>
        <w:rPr>
          <w:rFonts w:ascii="HGｺﾞｼｯｸM" w:eastAsia="HGｺﾞｼｯｸM"/>
          <w:sz w:val="24"/>
          <w:szCs w:val="24"/>
        </w:rPr>
      </w:pPr>
      <w:r>
        <w:rPr>
          <w:rFonts w:ascii="HGｺﾞｼｯｸM" w:eastAsia="HGｺﾞｼｯｸM" w:hint="eastAsia"/>
          <w:sz w:val="24"/>
          <w:szCs w:val="24"/>
        </w:rPr>
        <w:t xml:space="preserve">　　⇒将来リスクの負担に対し、他市場と同様に一般会計から公費を投入するべき。</w:t>
      </w:r>
    </w:p>
    <w:p w14:paraId="1B415326" w14:textId="03D710D7" w:rsidR="0062080E" w:rsidRDefault="00182F20" w:rsidP="0062080E">
      <w:pPr>
        <w:ind w:left="240" w:hangingChars="100" w:hanging="240"/>
        <w:rPr>
          <w:rFonts w:ascii="HGｺﾞｼｯｸM" w:eastAsia="HGｺﾞｼｯｸM"/>
          <w:sz w:val="24"/>
          <w:szCs w:val="24"/>
        </w:rPr>
      </w:pPr>
      <w:r>
        <w:rPr>
          <w:rFonts w:ascii="HGｺﾞｼｯｸM" w:eastAsia="HGｺﾞｼｯｸM"/>
          <w:noProof/>
          <w:sz w:val="24"/>
          <w:szCs w:val="24"/>
        </w:rPr>
        <mc:AlternateContent>
          <mc:Choice Requires="wps">
            <w:drawing>
              <wp:anchor distT="0" distB="0" distL="114300" distR="114300" simplePos="0" relativeHeight="251659264" behindDoc="0" locked="0" layoutInCell="1" allowOverlap="1" wp14:anchorId="6CADAB65" wp14:editId="186CB9D4">
                <wp:simplePos x="0" y="0"/>
                <wp:positionH relativeFrom="margin">
                  <wp:align>left</wp:align>
                </wp:positionH>
                <wp:positionV relativeFrom="paragraph">
                  <wp:posOffset>5080</wp:posOffset>
                </wp:positionV>
                <wp:extent cx="6141720" cy="15240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141720" cy="1524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7E287F" w14:textId="147D066F" w:rsidR="00182F20" w:rsidRPr="00DC1D2C" w:rsidRDefault="00182F20" w:rsidP="00182F20">
                            <w:pPr>
                              <w:jc w:val="left"/>
                              <w:rPr>
                                <w:rFonts w:ascii="HGPｺﾞｼｯｸM" w:eastAsia="HGPｺﾞｼｯｸM"/>
                                <w:u w:val="single"/>
                              </w:rPr>
                            </w:pPr>
                            <w:r w:rsidRPr="00DC1D2C">
                              <w:rPr>
                                <w:rFonts w:ascii="HGPｺﾞｼｯｸM" w:eastAsia="HGPｺﾞｼｯｸM" w:hint="eastAsia"/>
                                <w:u w:val="single"/>
                              </w:rPr>
                              <w:t>■将来リスクの不安に対する府の</w:t>
                            </w:r>
                            <w:r w:rsidR="00DC1D2C" w:rsidRPr="00DC1D2C">
                              <w:rPr>
                                <w:rFonts w:ascii="HGPｺﾞｼｯｸM" w:eastAsia="HGPｺﾞｼｯｸM" w:hint="eastAsia"/>
                                <w:u w:val="single"/>
                              </w:rPr>
                              <w:t>考え方等</w:t>
                            </w:r>
                          </w:p>
                          <w:p w14:paraId="10CFD997" w14:textId="36E65B4C" w:rsidR="00182F20" w:rsidRDefault="00182F20" w:rsidP="00182F20">
                            <w:pPr>
                              <w:jc w:val="left"/>
                              <w:rPr>
                                <w:rFonts w:ascii="HGPｺﾞｼｯｸM" w:eastAsia="HGPｺﾞｼｯｸM"/>
                              </w:rPr>
                            </w:pPr>
                            <w:r>
                              <w:rPr>
                                <w:rFonts w:ascii="HGPｺﾞｼｯｸM" w:eastAsia="HGPｺﾞｼｯｸM" w:hint="eastAsia"/>
                              </w:rPr>
                              <w:t xml:space="preserve">　・将来の取扱数量に見合った施設規模</w:t>
                            </w:r>
                            <w:r w:rsidR="00107B2D">
                              <w:rPr>
                                <w:rFonts w:ascii="HGPｺﾞｼｯｸM" w:eastAsia="HGPｺﾞｼｯｸM" w:hint="eastAsia"/>
                              </w:rPr>
                              <w:t>の適正化を図るべき。</w:t>
                            </w:r>
                          </w:p>
                          <w:p w14:paraId="17A0CF01" w14:textId="279FD03A" w:rsidR="00182F20" w:rsidRDefault="00182F20" w:rsidP="00182F20">
                            <w:pPr>
                              <w:jc w:val="left"/>
                              <w:rPr>
                                <w:rFonts w:ascii="HGPｺﾞｼｯｸM" w:eastAsia="HGPｺﾞｼｯｸM"/>
                              </w:rPr>
                            </w:pPr>
                            <w:r>
                              <w:rPr>
                                <w:rFonts w:ascii="HGPｺﾞｼｯｸM" w:eastAsia="HGPｺﾞｼｯｸM" w:hint="eastAsia"/>
                              </w:rPr>
                              <w:t xml:space="preserve">　・将来の資材高騰等を見据え、</w:t>
                            </w:r>
                            <w:r w:rsidR="00CC30D7">
                              <w:rPr>
                                <w:rFonts w:ascii="HGPｺﾞｼｯｸM" w:eastAsia="HGPｺﾞｼｯｸM" w:hint="eastAsia"/>
                              </w:rPr>
                              <w:t>現在、</w:t>
                            </w:r>
                            <w:r>
                              <w:rPr>
                                <w:rFonts w:ascii="HGPｺﾞｼｯｸM" w:eastAsia="HGPｺﾞｼｯｸM" w:hint="eastAsia"/>
                              </w:rPr>
                              <w:t>総事業費の１０％を予備費として計上</w:t>
                            </w:r>
                            <w:r w:rsidR="00CC30D7">
                              <w:rPr>
                                <w:rFonts w:ascii="HGPｺﾞｼｯｸM" w:eastAsia="HGPｺﾞｼｯｸM" w:hint="eastAsia"/>
                              </w:rPr>
                              <w:t>のうえ事業費</w:t>
                            </w:r>
                            <w:r w:rsidR="00107B2D">
                              <w:rPr>
                                <w:rFonts w:ascii="HGPｺﾞｼｯｸM" w:eastAsia="HGPｺﾞｼｯｸM" w:hint="eastAsia"/>
                              </w:rPr>
                              <w:t>を</w:t>
                            </w:r>
                            <w:r w:rsidR="00CC30D7">
                              <w:rPr>
                                <w:rFonts w:ascii="HGPｺﾞｼｯｸM" w:eastAsia="HGPｺﾞｼｯｸM" w:hint="eastAsia"/>
                              </w:rPr>
                              <w:t>算出</w:t>
                            </w:r>
                          </w:p>
                          <w:p w14:paraId="3D000E2F" w14:textId="3BD76CAC" w:rsidR="00182F20" w:rsidRDefault="00182F20" w:rsidP="00182F20">
                            <w:pPr>
                              <w:jc w:val="left"/>
                              <w:rPr>
                                <w:rFonts w:ascii="HGPｺﾞｼｯｸM" w:eastAsia="HGPｺﾞｼｯｸM"/>
                              </w:rPr>
                            </w:pPr>
                            <w:r>
                              <w:rPr>
                                <w:rFonts w:ascii="HGPｺﾞｼｯｸM" w:eastAsia="HGPｺﾞｼｯｸM" w:hint="eastAsia"/>
                              </w:rPr>
                              <w:t xml:space="preserve">　・現時点の試算では、再整備を進める他市場の使用料倍率と同水準又は以下。</w:t>
                            </w:r>
                          </w:p>
                          <w:p w14:paraId="66F93061" w14:textId="2BB1C7D6" w:rsidR="00182F20" w:rsidRPr="00182F20" w:rsidRDefault="00182F20" w:rsidP="00182F20">
                            <w:pPr>
                              <w:ind w:left="210" w:hangingChars="100" w:hanging="210"/>
                              <w:jc w:val="left"/>
                              <w:rPr>
                                <w:rFonts w:ascii="HGPｺﾞｼｯｸM" w:eastAsia="HGPｺﾞｼｯｸM"/>
                              </w:rPr>
                            </w:pPr>
                            <w:r>
                              <w:rPr>
                                <w:rFonts w:ascii="HGPｺﾞｼｯｸM" w:eastAsia="HGPｺﾞｼｯｸM" w:hint="eastAsia"/>
                              </w:rPr>
                              <w:t xml:space="preserve">　・今後も、各事業者において希望するスペースの共同使用などによる施設規模のさらなる精査や施設の仕様変更等の検討を引き続き行い、使用料倍率を引き下げていくことが、整備費の上振れなどの将来リスクへの対応に繋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CADAB65" id="正方形/長方形 1" o:spid="_x0000_s1027" style="position:absolute;left:0;text-align:left;margin-left:0;margin-top:.4pt;width:483.6pt;height:120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tgQIAACYFAAAOAAAAZHJzL2Uyb0RvYy54bWysVM1uEzEQviPxDpbvZHejtEDUTRWlKkKq&#10;2ooW9ex47WaF7TG2k93wHvAAcOaMOPA4VOItGHs321JyQly845355vcbHx23WpGNcL4GU9JilFMi&#10;DIeqNrclfXt9+uwFJT4wUzEFRpR0Kzw9nj19ctTYqRjDClQlHEEnxk8bW9JVCHaaZZ6vhGZ+BFYY&#10;VEpwmgW8utuscqxB71pl4zw/zBpwlXXAhff496RT0lnyL6Xg4UJKLwJRJcXcQjpdOpfxzGZHbHrr&#10;mF3VvE+D/UMWmtUGgw6uTlhgZO3qv1zpmjvwIMOIg85AypqLVANWU+SPqrlaMStSLdgcb4c2+f/n&#10;lp9vLh2pK5wdJYZpHNHd1y93n77//PE5+/XxWyeRIjaqsX6K9lf20vU3j2KsupVOxy/WQ9rU3O3Q&#10;XNEGwvHnYTEpno9xBhx1xcF4kuep/dk93DofXgnQJAoldTi91FS2OfMBQ6LpzgQvMZ0ugSSFrRIx&#10;B2XeCIkVYchxQicuiYVyZMOQBYxzYcJhLAj9JesIk7VSA7DYB1QhdQFBvW2EicSxAZjvA/4ZcUCk&#10;qGDCANa1AbfPQfVuiNzZ76rvao7lh3bZ9kNZQrXFmTroyO4tP62xn2fMh0vmkN04A9zYcIGHVNCU&#10;FHqJkhW4D/v+R3skHWopaXBbSurfr5kTlKjXBun4sphM4nqly+Qgzdk91CwfasxaLwBHgZTD7JKI&#10;YBfUTpQO9A0u9jxGRRUzHGOXNOzEReh2GB8GLubzZIQLZVk4M1eWR9exvZEt1+0Nc7anVEA2nsNu&#10;r9j0EbM624g0MF8HkHWiXWxw19W+8biMiT39wxG3/eE9Wd0/b7PfAAAA//8DAFBLAwQUAAYACAAA&#10;ACEA2LDtMdsAAAAFAQAADwAAAGRycy9kb3ducmV2LnhtbEzPwU7DMAwG4DsS7xAZiRtL6dDYSt0J&#10;IW3iAIe1PICbem1F45Qm28rbE05wtH7r9+d8O9tBnXnyvROE+0UCisW4ppcW4aPa3a1B+UDS0OCE&#10;Eb7Zw7a4vsopa9xFDnwuQ6tiifiMELoQxkxrbzq25BduZInZ0U2WQhynVjcTXWK5HXSaJCttqZd4&#10;oaORXzo2n+XJItjj/lDuqurN7JdfNC7Nu6tfN4i3N/PzE6jAc/hbhl9+pEMRTbU7SePVgBAfCQhR&#10;H7PN6jEFVSOkD8kadJHr//riBwAA//8DAFBLAQItABQABgAIAAAAIQC2gziS/gAAAOEBAAATAAAA&#10;AAAAAAAAAAAAAAAAAABbQ29udGVudF9UeXBlc10ueG1sUEsBAi0AFAAGAAgAAAAhADj9If/WAAAA&#10;lAEAAAsAAAAAAAAAAAAAAAAALwEAAF9yZWxzLy5yZWxzUEsBAi0AFAAGAAgAAAAhAJPv422BAgAA&#10;JgUAAA4AAAAAAAAAAAAAAAAALgIAAGRycy9lMm9Eb2MueG1sUEsBAi0AFAAGAAgAAAAhANiw7THb&#10;AAAABQEAAA8AAAAAAAAAAAAAAAAA2wQAAGRycy9kb3ducmV2LnhtbFBLBQYAAAAABAAEAPMAAADj&#10;BQAAAAA=&#10;" fillcolor="white [3201]" strokecolor="#70ad47 [3209]" strokeweight="1pt">
                <v:textbox>
                  <w:txbxContent>
                    <w:p w14:paraId="037E287F" w14:textId="147D066F" w:rsidR="00182F20" w:rsidRPr="00DC1D2C" w:rsidRDefault="00182F20" w:rsidP="00182F20">
                      <w:pPr>
                        <w:jc w:val="left"/>
                        <w:rPr>
                          <w:rFonts w:ascii="HGPｺﾞｼｯｸM" w:eastAsia="HGPｺﾞｼｯｸM"/>
                          <w:u w:val="single"/>
                        </w:rPr>
                      </w:pPr>
                      <w:r w:rsidRPr="00DC1D2C">
                        <w:rPr>
                          <w:rFonts w:ascii="HGPｺﾞｼｯｸM" w:eastAsia="HGPｺﾞｼｯｸM" w:hint="eastAsia"/>
                          <w:u w:val="single"/>
                        </w:rPr>
                        <w:t>■将来リスクの不安に対する府の</w:t>
                      </w:r>
                      <w:r w:rsidR="00DC1D2C" w:rsidRPr="00DC1D2C">
                        <w:rPr>
                          <w:rFonts w:ascii="HGPｺﾞｼｯｸM" w:eastAsia="HGPｺﾞｼｯｸM" w:hint="eastAsia"/>
                          <w:u w:val="single"/>
                        </w:rPr>
                        <w:t>考え方等</w:t>
                      </w:r>
                    </w:p>
                    <w:p w14:paraId="10CFD997" w14:textId="36E65B4C" w:rsidR="00182F20" w:rsidRDefault="00182F20" w:rsidP="00182F20">
                      <w:pPr>
                        <w:jc w:val="left"/>
                        <w:rPr>
                          <w:rFonts w:ascii="HGPｺﾞｼｯｸM" w:eastAsia="HGPｺﾞｼｯｸM"/>
                        </w:rPr>
                      </w:pPr>
                      <w:r>
                        <w:rPr>
                          <w:rFonts w:ascii="HGPｺﾞｼｯｸM" w:eastAsia="HGPｺﾞｼｯｸM" w:hint="eastAsia"/>
                        </w:rPr>
                        <w:t xml:space="preserve">　・将来の取扱数量に見合った施設規模</w:t>
                      </w:r>
                      <w:r w:rsidR="00107B2D">
                        <w:rPr>
                          <w:rFonts w:ascii="HGPｺﾞｼｯｸM" w:eastAsia="HGPｺﾞｼｯｸM" w:hint="eastAsia"/>
                        </w:rPr>
                        <w:t>の適正化を図るべき。</w:t>
                      </w:r>
                    </w:p>
                    <w:p w14:paraId="17A0CF01" w14:textId="279FD03A" w:rsidR="00182F20" w:rsidRDefault="00182F20" w:rsidP="00182F20">
                      <w:pPr>
                        <w:jc w:val="left"/>
                        <w:rPr>
                          <w:rFonts w:ascii="HGPｺﾞｼｯｸM" w:eastAsia="HGPｺﾞｼｯｸM"/>
                        </w:rPr>
                      </w:pPr>
                      <w:r>
                        <w:rPr>
                          <w:rFonts w:ascii="HGPｺﾞｼｯｸM" w:eastAsia="HGPｺﾞｼｯｸM" w:hint="eastAsia"/>
                        </w:rPr>
                        <w:t xml:space="preserve">　・将来の資材高騰等を見据え、</w:t>
                      </w:r>
                      <w:r w:rsidR="00CC30D7">
                        <w:rPr>
                          <w:rFonts w:ascii="HGPｺﾞｼｯｸM" w:eastAsia="HGPｺﾞｼｯｸM" w:hint="eastAsia"/>
                        </w:rPr>
                        <w:t>現在、</w:t>
                      </w:r>
                      <w:r>
                        <w:rPr>
                          <w:rFonts w:ascii="HGPｺﾞｼｯｸM" w:eastAsia="HGPｺﾞｼｯｸM" w:hint="eastAsia"/>
                        </w:rPr>
                        <w:t>総事業費の１０％を予備費として計上</w:t>
                      </w:r>
                      <w:r w:rsidR="00CC30D7">
                        <w:rPr>
                          <w:rFonts w:ascii="HGPｺﾞｼｯｸM" w:eastAsia="HGPｺﾞｼｯｸM" w:hint="eastAsia"/>
                        </w:rPr>
                        <w:t>のうえ事業費</w:t>
                      </w:r>
                      <w:r w:rsidR="00107B2D">
                        <w:rPr>
                          <w:rFonts w:ascii="HGPｺﾞｼｯｸM" w:eastAsia="HGPｺﾞｼｯｸM" w:hint="eastAsia"/>
                        </w:rPr>
                        <w:t>を</w:t>
                      </w:r>
                      <w:r w:rsidR="00CC30D7">
                        <w:rPr>
                          <w:rFonts w:ascii="HGPｺﾞｼｯｸM" w:eastAsia="HGPｺﾞｼｯｸM" w:hint="eastAsia"/>
                        </w:rPr>
                        <w:t>算出</w:t>
                      </w:r>
                    </w:p>
                    <w:p w14:paraId="3D000E2F" w14:textId="3BD76CAC" w:rsidR="00182F20" w:rsidRDefault="00182F20" w:rsidP="00182F20">
                      <w:pPr>
                        <w:jc w:val="left"/>
                        <w:rPr>
                          <w:rFonts w:ascii="HGPｺﾞｼｯｸM" w:eastAsia="HGPｺﾞｼｯｸM"/>
                        </w:rPr>
                      </w:pPr>
                      <w:r>
                        <w:rPr>
                          <w:rFonts w:ascii="HGPｺﾞｼｯｸM" w:eastAsia="HGPｺﾞｼｯｸM" w:hint="eastAsia"/>
                        </w:rPr>
                        <w:t xml:space="preserve">　・現時点の試算では、再整備を進める他市場の使用料倍率と同水準又は以下。</w:t>
                      </w:r>
                    </w:p>
                    <w:p w14:paraId="66F93061" w14:textId="2BB1C7D6" w:rsidR="00182F20" w:rsidRPr="00182F20" w:rsidRDefault="00182F20" w:rsidP="00182F20">
                      <w:pPr>
                        <w:ind w:left="210" w:hangingChars="100" w:hanging="210"/>
                        <w:jc w:val="left"/>
                        <w:rPr>
                          <w:rFonts w:ascii="HGPｺﾞｼｯｸM" w:eastAsia="HGPｺﾞｼｯｸM"/>
                        </w:rPr>
                      </w:pPr>
                      <w:r>
                        <w:rPr>
                          <w:rFonts w:ascii="HGPｺﾞｼｯｸM" w:eastAsia="HGPｺﾞｼｯｸM" w:hint="eastAsia"/>
                        </w:rPr>
                        <w:t xml:space="preserve">　・今後も、各事業者において希望するスペースの共同使用などによる施設規模のさらなる精査や施設の仕様変更等の検討を引き続き行い、使用料倍率を引き下げていくことが、整備費の上振れなどの将来リスクへの対応に繋がる。</w:t>
                      </w:r>
                    </w:p>
                  </w:txbxContent>
                </v:textbox>
                <w10:wrap anchorx="margin"/>
              </v:rect>
            </w:pict>
          </mc:Fallback>
        </mc:AlternateContent>
      </w:r>
    </w:p>
    <w:p w14:paraId="16E2E8EF" w14:textId="1A0ED8F7" w:rsidR="00182F20" w:rsidRDefault="00182F20" w:rsidP="0062080E">
      <w:pPr>
        <w:ind w:left="240" w:hangingChars="100" w:hanging="240"/>
        <w:rPr>
          <w:rFonts w:ascii="HGｺﾞｼｯｸM" w:eastAsia="HGｺﾞｼｯｸM"/>
          <w:sz w:val="24"/>
          <w:szCs w:val="24"/>
        </w:rPr>
      </w:pPr>
    </w:p>
    <w:p w14:paraId="46A641CA" w14:textId="7336B5DA" w:rsidR="00182F20" w:rsidRDefault="00182F20" w:rsidP="0062080E">
      <w:pPr>
        <w:ind w:left="240" w:hangingChars="100" w:hanging="240"/>
        <w:rPr>
          <w:rFonts w:ascii="HGｺﾞｼｯｸM" w:eastAsia="HGｺﾞｼｯｸM"/>
          <w:sz w:val="24"/>
          <w:szCs w:val="24"/>
        </w:rPr>
      </w:pPr>
    </w:p>
    <w:p w14:paraId="14EB5360" w14:textId="22EA4200" w:rsidR="00182F20" w:rsidRDefault="00182F20" w:rsidP="0062080E">
      <w:pPr>
        <w:ind w:left="240" w:hangingChars="100" w:hanging="240"/>
        <w:rPr>
          <w:rFonts w:ascii="HGｺﾞｼｯｸM" w:eastAsia="HGｺﾞｼｯｸM"/>
          <w:sz w:val="24"/>
          <w:szCs w:val="24"/>
        </w:rPr>
      </w:pPr>
    </w:p>
    <w:p w14:paraId="0FF2AF5A" w14:textId="6C3DCFC2" w:rsidR="00182F20" w:rsidRDefault="00182F20" w:rsidP="0062080E">
      <w:pPr>
        <w:ind w:left="240" w:hangingChars="100" w:hanging="240"/>
        <w:rPr>
          <w:rFonts w:ascii="HGｺﾞｼｯｸM" w:eastAsia="HGｺﾞｼｯｸM"/>
          <w:sz w:val="24"/>
          <w:szCs w:val="24"/>
        </w:rPr>
      </w:pPr>
    </w:p>
    <w:p w14:paraId="1A582AEF" w14:textId="4373C434" w:rsidR="00182F20" w:rsidRDefault="00182F20" w:rsidP="0062080E">
      <w:pPr>
        <w:ind w:left="240" w:hangingChars="100" w:hanging="240"/>
        <w:rPr>
          <w:rFonts w:ascii="HGｺﾞｼｯｸM" w:eastAsia="HGｺﾞｼｯｸM"/>
          <w:sz w:val="24"/>
          <w:szCs w:val="24"/>
        </w:rPr>
      </w:pPr>
    </w:p>
    <w:p w14:paraId="4B3ACD44" w14:textId="77777777" w:rsidR="00182F20" w:rsidRDefault="00182F20" w:rsidP="0062080E">
      <w:pPr>
        <w:ind w:left="240" w:hangingChars="100" w:hanging="240"/>
        <w:rPr>
          <w:rFonts w:ascii="HGｺﾞｼｯｸM" w:eastAsia="HGｺﾞｼｯｸM"/>
          <w:sz w:val="24"/>
          <w:szCs w:val="24"/>
        </w:rPr>
      </w:pPr>
    </w:p>
    <w:p w14:paraId="0FCD97E2" w14:textId="77777777" w:rsidR="007D7CE2" w:rsidRDefault="007D7CE2" w:rsidP="0062080E">
      <w:pPr>
        <w:ind w:left="240" w:hangingChars="100" w:hanging="240"/>
        <w:rPr>
          <w:rFonts w:ascii="HGｺﾞｼｯｸM" w:eastAsia="HGｺﾞｼｯｸM"/>
          <w:sz w:val="24"/>
          <w:szCs w:val="24"/>
        </w:rPr>
      </w:pPr>
    </w:p>
    <w:p w14:paraId="2D28BFB9" w14:textId="77777777" w:rsidR="00DC1D2C" w:rsidRDefault="00DC1D2C" w:rsidP="0062080E">
      <w:pPr>
        <w:ind w:left="240" w:hangingChars="100" w:hanging="240"/>
        <w:rPr>
          <w:rFonts w:ascii="HGｺﾞｼｯｸM" w:eastAsia="HGｺﾞｼｯｸM"/>
          <w:sz w:val="24"/>
          <w:szCs w:val="24"/>
        </w:rPr>
      </w:pPr>
    </w:p>
    <w:p w14:paraId="3B4C8132" w14:textId="1B6C84A0" w:rsidR="0062080E" w:rsidRDefault="0062080E" w:rsidP="0062080E">
      <w:pPr>
        <w:ind w:left="240" w:hangingChars="100" w:hanging="240"/>
        <w:rPr>
          <w:rFonts w:ascii="HGｺﾞｼｯｸM" w:eastAsia="HGｺﾞｼｯｸM"/>
          <w:sz w:val="24"/>
          <w:szCs w:val="24"/>
        </w:rPr>
      </w:pPr>
      <w:r>
        <w:rPr>
          <w:rFonts w:ascii="HGｺﾞｼｯｸM" w:eastAsia="HGｺﾞｼｯｸM" w:hint="eastAsia"/>
          <w:sz w:val="24"/>
          <w:szCs w:val="24"/>
        </w:rPr>
        <w:t>令和５年１２月　第</w:t>
      </w:r>
      <w:r w:rsidR="00A50A52">
        <w:rPr>
          <w:rFonts w:ascii="HGｺﾞｼｯｸM" w:eastAsia="HGｺﾞｼｯｸM" w:hint="eastAsia"/>
          <w:sz w:val="24"/>
          <w:szCs w:val="24"/>
        </w:rPr>
        <w:t>５</w:t>
      </w:r>
      <w:r>
        <w:rPr>
          <w:rFonts w:ascii="HGｺﾞｼｯｸM" w:eastAsia="HGｺﾞｼｯｸM" w:hint="eastAsia"/>
          <w:sz w:val="24"/>
          <w:szCs w:val="24"/>
        </w:rPr>
        <w:t>回「再整備検討会議」</w:t>
      </w:r>
    </w:p>
    <w:p w14:paraId="4CEDEBF0" w14:textId="1D3DBA25" w:rsidR="0062080E" w:rsidRDefault="0062080E" w:rsidP="007D7CE2">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w:t>
      </w:r>
      <w:r w:rsidR="00CC30D7">
        <w:rPr>
          <w:rFonts w:ascii="HGｺﾞｼｯｸM" w:eastAsia="HGｺﾞｼｯｸM" w:hint="eastAsia"/>
          <w:sz w:val="24"/>
          <w:szCs w:val="24"/>
        </w:rPr>
        <w:t>＊</w:t>
      </w:r>
      <w:r w:rsidR="007D7CE2">
        <w:rPr>
          <w:rFonts w:ascii="HGｺﾞｼｯｸM" w:eastAsia="HGｺﾞｼｯｸM" w:hint="eastAsia"/>
          <w:sz w:val="24"/>
          <w:szCs w:val="24"/>
        </w:rPr>
        <w:t>「民間資本の活用を前提とし、将来にわたり自立的な運営が可能となるよう検討を行う」という当初からの方針に変わりはなく、整備費に対し、一般会計からの繰り入れは行わない、とする府の方針を説明。</w:t>
      </w:r>
    </w:p>
    <w:p w14:paraId="16CD3967" w14:textId="2E799551" w:rsidR="007D7CE2" w:rsidRDefault="007D7CE2" w:rsidP="007D7CE2">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⇒府の方針を踏まえ、今後の再整備に向けた検討方針について、卸本社の意向も含め、場内事業者（４卸２組合）において協議を行う。</w:t>
      </w:r>
    </w:p>
    <w:p w14:paraId="09620851" w14:textId="10E5C546" w:rsidR="007D7CE2" w:rsidRDefault="007D7CE2" w:rsidP="007D7CE2">
      <w:pPr>
        <w:ind w:left="480" w:hangingChars="200" w:hanging="480"/>
        <w:rPr>
          <w:rFonts w:ascii="HGｺﾞｼｯｸM" w:eastAsia="HGｺﾞｼｯｸM"/>
          <w:sz w:val="24"/>
          <w:szCs w:val="24"/>
        </w:rPr>
      </w:pPr>
    </w:p>
    <w:p w14:paraId="59CDCA99" w14:textId="5D487591" w:rsidR="007D7CE2" w:rsidRDefault="007D7CE2" w:rsidP="007D7CE2">
      <w:pPr>
        <w:ind w:left="480" w:hangingChars="200" w:hanging="480"/>
        <w:rPr>
          <w:rFonts w:ascii="HGｺﾞｼｯｸM" w:eastAsia="HGｺﾞｼｯｸM"/>
          <w:sz w:val="24"/>
          <w:szCs w:val="24"/>
        </w:rPr>
      </w:pPr>
    </w:p>
    <w:p w14:paraId="3FD32BEB" w14:textId="6EB6A053" w:rsidR="007D7CE2" w:rsidRDefault="007D7CE2" w:rsidP="007D7CE2">
      <w:pPr>
        <w:ind w:left="480" w:hangingChars="200" w:hanging="480"/>
        <w:rPr>
          <w:rFonts w:ascii="HGｺﾞｼｯｸM" w:eastAsia="HGｺﾞｼｯｸM"/>
          <w:sz w:val="24"/>
          <w:szCs w:val="24"/>
        </w:rPr>
      </w:pPr>
      <w:r>
        <w:rPr>
          <w:rFonts w:ascii="HGｺﾞｼｯｸM" w:eastAsia="HGｺﾞｼｯｸM" w:hint="eastAsia"/>
          <w:sz w:val="24"/>
          <w:szCs w:val="24"/>
        </w:rPr>
        <w:t>令和６年　３月　第</w:t>
      </w:r>
      <w:r w:rsidR="00A50A52">
        <w:rPr>
          <w:rFonts w:ascii="HGｺﾞｼｯｸM" w:eastAsia="HGｺﾞｼｯｸM" w:hint="eastAsia"/>
          <w:sz w:val="24"/>
          <w:szCs w:val="24"/>
        </w:rPr>
        <w:t>６</w:t>
      </w:r>
      <w:r>
        <w:rPr>
          <w:rFonts w:ascii="HGｺﾞｼｯｸM" w:eastAsia="HGｺﾞｼｯｸM" w:hint="eastAsia"/>
          <w:sz w:val="24"/>
          <w:szCs w:val="24"/>
        </w:rPr>
        <w:t>回「再整備検討会議」</w:t>
      </w:r>
    </w:p>
    <w:p w14:paraId="19874E61" w14:textId="641ADF4D" w:rsidR="007D7CE2" w:rsidRPr="007D7CE2" w:rsidRDefault="007D7CE2" w:rsidP="007D7CE2">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場内事業者の意向を確認し、再整備に向けた検討方針を決定。</w:t>
      </w:r>
    </w:p>
    <w:sectPr w:rsidR="007D7CE2" w:rsidRPr="007D7CE2" w:rsidSect="00A71F9E">
      <w:pgSz w:w="11906" w:h="16838" w:code="9"/>
      <w:pgMar w:top="1134" w:right="1021" w:bottom="1134" w:left="1134"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B3273"/>
    <w:multiLevelType w:val="hybridMultilevel"/>
    <w:tmpl w:val="CADC0646"/>
    <w:lvl w:ilvl="0" w:tplc="5A02734C">
      <w:numFmt w:val="bullet"/>
      <w:lvlText w:val="＊"/>
      <w:lvlJc w:val="left"/>
      <w:pPr>
        <w:ind w:left="570" w:hanging="360"/>
      </w:pPr>
      <w:rPr>
        <w:rFonts w:ascii="HGｺﾞｼｯｸM" w:eastAsia="HGｺﾞｼｯｸM"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9E"/>
    <w:rsid w:val="00107B2D"/>
    <w:rsid w:val="00182F20"/>
    <w:rsid w:val="00252195"/>
    <w:rsid w:val="0062080E"/>
    <w:rsid w:val="007D7CE2"/>
    <w:rsid w:val="00A50A52"/>
    <w:rsid w:val="00A71F9E"/>
    <w:rsid w:val="00CC30D7"/>
    <w:rsid w:val="00DC1D2C"/>
    <w:rsid w:val="00E7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87F1E6"/>
  <w15:chartTrackingRefBased/>
  <w15:docId w15:val="{6CC93B03-5815-4149-9598-714D3C34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1F9E"/>
  </w:style>
  <w:style w:type="character" w:customStyle="1" w:styleId="a4">
    <w:name w:val="日付 (文字)"/>
    <w:basedOn w:val="a0"/>
    <w:link w:val="a3"/>
    <w:uiPriority w:val="99"/>
    <w:semiHidden/>
    <w:rsid w:val="00A71F9E"/>
  </w:style>
  <w:style w:type="paragraph" w:styleId="a5">
    <w:name w:val="List Paragraph"/>
    <w:basedOn w:val="a"/>
    <w:uiPriority w:val="34"/>
    <w:qFormat/>
    <w:rsid w:val="00CC30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1F2EF-6ACD-4866-97BC-3DC8BAF6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紀之</dc:creator>
  <cp:keywords/>
  <dc:description/>
  <cp:lastModifiedBy>木村　和貴</cp:lastModifiedBy>
  <cp:revision>12</cp:revision>
  <dcterms:created xsi:type="dcterms:W3CDTF">2024-03-04T04:59:00Z</dcterms:created>
  <dcterms:modified xsi:type="dcterms:W3CDTF">2024-03-08T07:17:00Z</dcterms:modified>
</cp:coreProperties>
</file>