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3C" w:rsidRDefault="005F1E3C" w:rsidP="005F1E3C">
      <w:pPr>
        <w:jc w:val="center"/>
        <w:rPr>
          <w:sz w:val="32"/>
        </w:rPr>
      </w:pPr>
    </w:p>
    <w:p w:rsidR="00FB071C" w:rsidRDefault="005F3C01" w:rsidP="005F1E3C">
      <w:pPr>
        <w:jc w:val="center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令和元年度</w:t>
      </w:r>
      <w:r w:rsidR="00C75344" w:rsidRPr="00C75344">
        <w:rPr>
          <w:rFonts w:hint="eastAsia"/>
          <w:sz w:val="32"/>
          <w:lang w:eastAsia="zh-TW"/>
        </w:rPr>
        <w:t>漁港用地活用事業</w:t>
      </w:r>
      <w:r w:rsidR="005F1E3C">
        <w:rPr>
          <w:rFonts w:hint="eastAsia"/>
          <w:sz w:val="32"/>
          <w:lang w:eastAsia="zh-TW"/>
        </w:rPr>
        <w:t>(</w:t>
      </w:r>
      <w:r w:rsidR="00C75344" w:rsidRPr="00C75344">
        <w:rPr>
          <w:rFonts w:hint="eastAsia"/>
          <w:sz w:val="32"/>
          <w:lang w:eastAsia="zh-TW"/>
        </w:rPr>
        <w:t>事業用定期借地</w:t>
      </w:r>
      <w:r w:rsidR="005F1E3C">
        <w:rPr>
          <w:rFonts w:hint="eastAsia"/>
          <w:sz w:val="32"/>
          <w:lang w:eastAsia="zh-TW"/>
        </w:rPr>
        <w:t>)</w:t>
      </w:r>
      <w:r w:rsidR="00C75344" w:rsidRPr="00C75344">
        <w:rPr>
          <w:rFonts w:hint="eastAsia"/>
          <w:sz w:val="32"/>
          <w:lang w:eastAsia="zh-TW"/>
        </w:rPr>
        <w:t>条件付一般競争入札</w:t>
      </w:r>
      <w:r w:rsidR="005F1E3C">
        <w:rPr>
          <w:rFonts w:hint="eastAsia"/>
          <w:sz w:val="32"/>
          <w:lang w:eastAsia="zh-TW"/>
        </w:rPr>
        <w:t>(</w:t>
      </w:r>
      <w:r w:rsidR="00C75344" w:rsidRPr="00C75344">
        <w:rPr>
          <w:rFonts w:hint="eastAsia"/>
          <w:sz w:val="32"/>
          <w:lang w:eastAsia="zh-TW"/>
        </w:rPr>
        <w:t>第１回</w:t>
      </w:r>
      <w:r w:rsidR="005F1E3C">
        <w:rPr>
          <w:rFonts w:hint="eastAsia"/>
          <w:sz w:val="32"/>
          <w:lang w:eastAsia="zh-TW"/>
        </w:rPr>
        <w:t>)</w:t>
      </w:r>
    </w:p>
    <w:p w:rsidR="00BC6DBA" w:rsidRDefault="00C75344" w:rsidP="005F1E3C">
      <w:pPr>
        <w:jc w:val="center"/>
        <w:rPr>
          <w:sz w:val="32"/>
        </w:rPr>
      </w:pPr>
      <w:r w:rsidRPr="00C75344">
        <w:rPr>
          <w:rFonts w:hint="eastAsia"/>
          <w:sz w:val="32"/>
        </w:rPr>
        <w:t>実施要領の修正について</w:t>
      </w:r>
    </w:p>
    <w:p w:rsidR="005F1E3C" w:rsidRDefault="005F1E3C" w:rsidP="005F1E3C">
      <w:pPr>
        <w:jc w:val="center"/>
        <w:rPr>
          <w:sz w:val="32"/>
        </w:rPr>
      </w:pPr>
    </w:p>
    <w:p w:rsidR="005F1E3C" w:rsidRPr="00C75344" w:rsidRDefault="005F1E3C" w:rsidP="005F1E3C">
      <w:pPr>
        <w:jc w:val="center"/>
        <w:rPr>
          <w:sz w:val="32"/>
        </w:rPr>
      </w:pPr>
    </w:p>
    <w:p w:rsidR="00C75344" w:rsidRPr="00C75344" w:rsidRDefault="005F3C01">
      <w:r>
        <w:rPr>
          <w:rFonts w:hint="eastAsia"/>
        </w:rPr>
        <w:t>9</w:t>
      </w:r>
      <w:r w:rsidR="005F1E3C">
        <w:rPr>
          <w:rFonts w:hint="eastAsia"/>
        </w:rPr>
        <w:t>月</w:t>
      </w:r>
      <w:r>
        <w:rPr>
          <w:rFonts w:hint="eastAsia"/>
        </w:rPr>
        <w:t>18</w:t>
      </w:r>
      <w:r w:rsidR="005F1E3C">
        <w:rPr>
          <w:rFonts w:hint="eastAsia"/>
        </w:rPr>
        <w:t>日に公表した</w:t>
      </w:r>
      <w:r>
        <w:rPr>
          <w:rFonts w:hint="eastAsia"/>
        </w:rPr>
        <w:t>令和元</w:t>
      </w:r>
      <w:r w:rsidR="005F1E3C" w:rsidRPr="005F1E3C">
        <w:rPr>
          <w:rFonts w:hint="eastAsia"/>
        </w:rPr>
        <w:t>年度漁港用地活用事業</w:t>
      </w:r>
      <w:r w:rsidR="005F1E3C" w:rsidRPr="005F1E3C">
        <w:rPr>
          <w:rFonts w:hint="eastAsia"/>
        </w:rPr>
        <w:t>(</w:t>
      </w:r>
      <w:r w:rsidR="005F1E3C" w:rsidRPr="005F1E3C">
        <w:rPr>
          <w:rFonts w:hint="eastAsia"/>
        </w:rPr>
        <w:t>事業用定期借地</w:t>
      </w:r>
      <w:r w:rsidR="005F1E3C" w:rsidRPr="005F1E3C">
        <w:rPr>
          <w:rFonts w:hint="eastAsia"/>
        </w:rPr>
        <w:t>)</w:t>
      </w:r>
      <w:r w:rsidR="005F1E3C" w:rsidRPr="005F1E3C">
        <w:rPr>
          <w:rFonts w:hint="eastAsia"/>
        </w:rPr>
        <w:t>条件付一般競争入札</w:t>
      </w:r>
      <w:r w:rsidR="005F1E3C" w:rsidRPr="005F1E3C">
        <w:rPr>
          <w:rFonts w:hint="eastAsia"/>
        </w:rPr>
        <w:t>(</w:t>
      </w:r>
      <w:r w:rsidR="005F1E3C" w:rsidRPr="005F1E3C">
        <w:rPr>
          <w:rFonts w:hint="eastAsia"/>
        </w:rPr>
        <w:t>第１回</w:t>
      </w:r>
      <w:r w:rsidR="005F1E3C" w:rsidRPr="005F1E3C">
        <w:rPr>
          <w:rFonts w:hint="eastAsia"/>
        </w:rPr>
        <w:t>)</w:t>
      </w:r>
      <w:r w:rsidR="005F1E3C" w:rsidRPr="005F1E3C">
        <w:rPr>
          <w:rFonts w:hint="eastAsia"/>
        </w:rPr>
        <w:t>実施要領</w:t>
      </w:r>
      <w:r w:rsidR="005F1E3C">
        <w:rPr>
          <w:rFonts w:hint="eastAsia"/>
        </w:rPr>
        <w:t>について下表のとおり修正します。</w:t>
      </w:r>
    </w:p>
    <w:p w:rsidR="00C75344" w:rsidRDefault="00C75344"/>
    <w:p w:rsidR="00FB071C" w:rsidRDefault="00FB07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955"/>
        <w:gridCol w:w="2955"/>
        <w:gridCol w:w="2955"/>
      </w:tblGrid>
      <w:tr w:rsidR="00CD045E" w:rsidTr="00CD045E">
        <w:tc>
          <w:tcPr>
            <w:tcW w:w="4503" w:type="dxa"/>
            <w:vAlign w:val="center"/>
          </w:tcPr>
          <w:p w:rsidR="00CD045E" w:rsidRPr="005F1E3C" w:rsidRDefault="00CD045E" w:rsidP="00B6115A">
            <w:pPr>
              <w:jc w:val="center"/>
              <w:rPr>
                <w:sz w:val="24"/>
                <w:szCs w:val="24"/>
              </w:rPr>
            </w:pPr>
          </w:p>
          <w:p w:rsidR="00CD045E" w:rsidRPr="005F1E3C" w:rsidRDefault="00CD045E" w:rsidP="00B6115A">
            <w:pPr>
              <w:jc w:val="center"/>
              <w:rPr>
                <w:sz w:val="24"/>
                <w:szCs w:val="24"/>
              </w:rPr>
            </w:pPr>
            <w:r w:rsidRPr="005F1E3C">
              <w:rPr>
                <w:rFonts w:hint="eastAsia"/>
                <w:sz w:val="24"/>
                <w:szCs w:val="24"/>
              </w:rPr>
              <w:t>項　目</w:t>
            </w:r>
          </w:p>
          <w:p w:rsidR="00CD045E" w:rsidRPr="005F1E3C" w:rsidRDefault="00CD045E" w:rsidP="00B61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:rsidR="00CD045E" w:rsidRPr="005F1E3C" w:rsidRDefault="00CD045E" w:rsidP="005F1E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修正</w:t>
            </w:r>
            <w:r w:rsidRPr="005F1E3C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2955" w:type="dxa"/>
            <w:vAlign w:val="center"/>
          </w:tcPr>
          <w:p w:rsidR="00CD045E" w:rsidRPr="005F1E3C" w:rsidRDefault="00CD045E" w:rsidP="00B611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修正</w:t>
            </w:r>
            <w:r w:rsidRPr="005F1E3C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2955" w:type="dxa"/>
          </w:tcPr>
          <w:p w:rsidR="00CD045E" w:rsidRDefault="00CD045E" w:rsidP="00B6115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D045E" w:rsidRDefault="00CD045E" w:rsidP="00B6115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CD045E" w:rsidTr="00CD045E">
        <w:trPr>
          <w:trHeight w:val="1398"/>
        </w:trPr>
        <w:tc>
          <w:tcPr>
            <w:tcW w:w="4503" w:type="dxa"/>
            <w:vAlign w:val="center"/>
          </w:tcPr>
          <w:p w:rsidR="00CD045E" w:rsidRPr="005F1E3C" w:rsidRDefault="00CD045E" w:rsidP="00CD045E">
            <w:pPr>
              <w:jc w:val="center"/>
              <w:rPr>
                <w:sz w:val="24"/>
                <w:szCs w:val="24"/>
              </w:rPr>
            </w:pPr>
            <w:r w:rsidRPr="005F1E3C">
              <w:rPr>
                <w:rFonts w:hint="eastAsia"/>
                <w:sz w:val="24"/>
                <w:szCs w:val="24"/>
              </w:rPr>
              <w:t>Ｐ</w:t>
            </w:r>
            <w:r>
              <w:rPr>
                <w:rFonts w:hint="eastAsia"/>
                <w:sz w:val="24"/>
                <w:szCs w:val="24"/>
              </w:rPr>
              <w:t>３４事業用定期借地権設定に関する基本協定（案）第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条第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2955" w:type="dxa"/>
            <w:vAlign w:val="center"/>
          </w:tcPr>
          <w:p w:rsidR="00CD045E" w:rsidRPr="005F1E3C" w:rsidRDefault="00CD045E" w:rsidP="005F3C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令和元年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55" w:type="dxa"/>
            <w:vAlign w:val="center"/>
          </w:tcPr>
          <w:p w:rsidR="00CD045E" w:rsidRPr="005F1E3C" w:rsidRDefault="00CD045E" w:rsidP="005F3C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55" w:type="dxa"/>
            <w:vAlign w:val="center"/>
          </w:tcPr>
          <w:p w:rsidR="00CD045E" w:rsidRDefault="00CD045E" w:rsidP="00CD045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D045E">
              <w:rPr>
                <w:rFonts w:hint="eastAsia"/>
                <w:sz w:val="24"/>
                <w:szCs w:val="24"/>
              </w:rPr>
              <w:t>事業用定期借地による借地権設定契約</w:t>
            </w:r>
            <w:r>
              <w:rPr>
                <w:rFonts w:hint="eastAsia"/>
                <w:sz w:val="24"/>
                <w:szCs w:val="24"/>
              </w:rPr>
              <w:t>の締結期限の記載が誤っていた</w:t>
            </w:r>
          </w:p>
        </w:tc>
      </w:tr>
    </w:tbl>
    <w:p w:rsidR="00C75344" w:rsidRDefault="00C75344"/>
    <w:p w:rsidR="005F1E3C" w:rsidRPr="00CD045E" w:rsidRDefault="005F1E3C"/>
    <w:p w:rsidR="005F1E3C" w:rsidRPr="00CD045E" w:rsidRDefault="005F1E3C">
      <w:bookmarkStart w:id="0" w:name="_GoBack"/>
      <w:bookmarkEnd w:id="0"/>
    </w:p>
    <w:sectPr w:rsidR="005F1E3C" w:rsidRPr="00CD045E" w:rsidSect="00C7534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DB" w:rsidRDefault="006414DB" w:rsidP="00B6115A">
      <w:r>
        <w:separator/>
      </w:r>
    </w:p>
  </w:endnote>
  <w:endnote w:type="continuationSeparator" w:id="0">
    <w:p w:rsidR="006414DB" w:rsidRDefault="006414DB" w:rsidP="00B6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DB" w:rsidRDefault="006414DB" w:rsidP="00B6115A">
      <w:r>
        <w:separator/>
      </w:r>
    </w:p>
  </w:footnote>
  <w:footnote w:type="continuationSeparator" w:id="0">
    <w:p w:rsidR="006414DB" w:rsidRDefault="006414DB" w:rsidP="00B61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44"/>
    <w:rsid w:val="005C028C"/>
    <w:rsid w:val="005F1E3C"/>
    <w:rsid w:val="005F3C01"/>
    <w:rsid w:val="006414DB"/>
    <w:rsid w:val="006C4E4B"/>
    <w:rsid w:val="00887513"/>
    <w:rsid w:val="00B6115A"/>
    <w:rsid w:val="00BC6DBA"/>
    <w:rsid w:val="00C75344"/>
    <w:rsid w:val="00CD045E"/>
    <w:rsid w:val="00ED582D"/>
    <w:rsid w:val="00FB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15A"/>
  </w:style>
  <w:style w:type="paragraph" w:styleId="a6">
    <w:name w:val="footer"/>
    <w:basedOn w:val="a"/>
    <w:link w:val="a7"/>
    <w:uiPriority w:val="99"/>
    <w:unhideWhenUsed/>
    <w:rsid w:val="00B61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15A"/>
  </w:style>
  <w:style w:type="paragraph" w:styleId="a6">
    <w:name w:val="footer"/>
    <w:basedOn w:val="a"/>
    <w:link w:val="a7"/>
    <w:uiPriority w:val="99"/>
    <w:unhideWhenUsed/>
    <w:rsid w:val="00B61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3</cp:revision>
  <cp:lastPrinted>2019-10-11T03:07:00Z</cp:lastPrinted>
  <dcterms:created xsi:type="dcterms:W3CDTF">2019-10-02T08:47:00Z</dcterms:created>
  <dcterms:modified xsi:type="dcterms:W3CDTF">2019-10-11T03:07:00Z</dcterms:modified>
</cp:coreProperties>
</file>