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30CD1" w14:textId="77777777" w:rsidR="00791AB2" w:rsidRPr="00E177D2" w:rsidRDefault="00791AB2">
      <w:pPr>
        <w:jc w:val="center"/>
        <w:rPr>
          <w:rFonts w:ascii="ＭＳ ゴシック" w:eastAsia="ＭＳ ゴシック" w:hAnsi="ＭＳ ゴシック"/>
          <w:sz w:val="44"/>
          <w:szCs w:val="44"/>
        </w:rPr>
      </w:pPr>
    </w:p>
    <w:p w14:paraId="47AF9CE5" w14:textId="77777777" w:rsidR="00791AB2" w:rsidRPr="00E177D2" w:rsidRDefault="00791AB2">
      <w:pPr>
        <w:jc w:val="center"/>
        <w:rPr>
          <w:rFonts w:ascii="ＭＳ ゴシック" w:eastAsia="ＭＳ ゴシック" w:hAnsi="ＭＳ ゴシック"/>
          <w:sz w:val="44"/>
          <w:szCs w:val="44"/>
        </w:rPr>
      </w:pPr>
    </w:p>
    <w:p w14:paraId="3722D768" w14:textId="77777777" w:rsidR="00791AB2" w:rsidRPr="00E177D2" w:rsidRDefault="00791AB2">
      <w:pPr>
        <w:jc w:val="center"/>
        <w:rPr>
          <w:rFonts w:ascii="ＭＳ ゴシック" w:eastAsia="ＭＳ ゴシック" w:hAnsi="ＭＳ ゴシック"/>
          <w:sz w:val="44"/>
          <w:szCs w:val="44"/>
        </w:rPr>
      </w:pPr>
    </w:p>
    <w:p w14:paraId="4EAE7EEE" w14:textId="77777777" w:rsidR="00791AB2" w:rsidRPr="00E177D2" w:rsidRDefault="00791AB2">
      <w:pPr>
        <w:jc w:val="center"/>
        <w:rPr>
          <w:rFonts w:ascii="ＭＳ ゴシック" w:eastAsia="ＭＳ ゴシック" w:hAnsi="ＭＳ ゴシック"/>
          <w:sz w:val="44"/>
          <w:szCs w:val="44"/>
        </w:rPr>
      </w:pPr>
    </w:p>
    <w:p w14:paraId="17485B9C" w14:textId="77777777" w:rsidR="00791AB2" w:rsidRPr="00E177D2" w:rsidRDefault="00C04FFF">
      <w:pPr>
        <w:jc w:val="center"/>
        <w:rPr>
          <w:rFonts w:ascii="ＭＳ ゴシック" w:eastAsia="ＭＳ ゴシック" w:hAnsi="ＭＳ ゴシック"/>
          <w:sz w:val="44"/>
          <w:szCs w:val="44"/>
        </w:rPr>
      </w:pPr>
      <w:r w:rsidRPr="00E177D2">
        <w:rPr>
          <w:rFonts w:ascii="ＭＳ ゴシック" w:eastAsia="ＭＳ ゴシック" w:hAnsi="ＭＳ ゴシック" w:hint="eastAsia"/>
          <w:sz w:val="44"/>
          <w:szCs w:val="44"/>
        </w:rPr>
        <w:t>令和４事業年度に係る業務の実績に関する報告書</w:t>
      </w:r>
    </w:p>
    <w:p w14:paraId="4DEF3FC5" w14:textId="77777777" w:rsidR="00791AB2" w:rsidRPr="00E177D2" w:rsidRDefault="00C04FFF">
      <w:pPr>
        <w:jc w:val="center"/>
        <w:rPr>
          <w:rFonts w:ascii="ＭＳ ゴシック" w:eastAsia="ＭＳ ゴシック" w:hAnsi="ＭＳ ゴシック"/>
          <w:sz w:val="32"/>
          <w:szCs w:val="32"/>
        </w:rPr>
      </w:pPr>
      <w:r w:rsidRPr="00E177D2">
        <w:rPr>
          <w:rFonts w:ascii="ＭＳ ゴシック" w:eastAsia="ＭＳ ゴシック" w:hAnsi="ＭＳ ゴシック" w:hint="eastAsia"/>
          <w:sz w:val="32"/>
          <w:szCs w:val="32"/>
        </w:rPr>
        <w:t>（第３期中期目標期間　令和２年度～令和５年度）</w:t>
      </w:r>
    </w:p>
    <w:p w14:paraId="6E6E4912" w14:textId="77777777" w:rsidR="00791AB2" w:rsidRPr="00E177D2" w:rsidRDefault="00791AB2">
      <w:pPr>
        <w:jc w:val="center"/>
        <w:rPr>
          <w:rFonts w:ascii="ＭＳ ゴシック" w:eastAsia="ＭＳ ゴシック" w:hAnsi="ＭＳ ゴシック"/>
          <w:sz w:val="44"/>
          <w:szCs w:val="44"/>
        </w:rPr>
      </w:pPr>
    </w:p>
    <w:p w14:paraId="17F635F2" w14:textId="77777777" w:rsidR="00791AB2" w:rsidRPr="00E177D2" w:rsidRDefault="00791AB2">
      <w:pPr>
        <w:rPr>
          <w:rFonts w:ascii="ＭＳ ゴシック" w:eastAsia="ＭＳ ゴシック" w:hAnsi="ＭＳ ゴシック"/>
          <w:sz w:val="44"/>
          <w:szCs w:val="44"/>
        </w:rPr>
      </w:pPr>
    </w:p>
    <w:p w14:paraId="5B8048DF" w14:textId="5295CF87" w:rsidR="00791AB2" w:rsidRPr="00E177D2" w:rsidRDefault="001B1B62">
      <w:pPr>
        <w:jc w:val="center"/>
        <w:rPr>
          <w:rFonts w:ascii="ＭＳ ゴシック" w:eastAsia="ＭＳ ゴシック" w:hAnsi="ＭＳ ゴシック"/>
          <w:sz w:val="44"/>
          <w:szCs w:val="44"/>
        </w:rPr>
      </w:pPr>
      <w:r>
        <w:rPr>
          <w:rFonts w:ascii="ＭＳ ゴシック" w:eastAsia="ＭＳ ゴシック" w:hAnsi="ＭＳ ゴシック" w:hint="eastAsia"/>
          <w:sz w:val="44"/>
          <w:szCs w:val="44"/>
        </w:rPr>
        <w:t>令和５年</w:t>
      </w:r>
      <w:r w:rsidRPr="00541118">
        <w:rPr>
          <w:rFonts w:ascii="ＭＳ ゴシック" w:eastAsia="ＭＳ ゴシック" w:hAnsi="ＭＳ ゴシック" w:hint="eastAsia"/>
          <w:sz w:val="44"/>
          <w:szCs w:val="44"/>
        </w:rPr>
        <w:t>７</w:t>
      </w:r>
      <w:r w:rsidR="00C04FFF" w:rsidRPr="00541118">
        <w:rPr>
          <w:rFonts w:ascii="ＭＳ ゴシック" w:eastAsia="ＭＳ ゴシック" w:hAnsi="ＭＳ ゴシック" w:hint="eastAsia"/>
          <w:sz w:val="44"/>
          <w:szCs w:val="44"/>
        </w:rPr>
        <w:t>月</w:t>
      </w:r>
    </w:p>
    <w:p w14:paraId="6378898C" w14:textId="77777777" w:rsidR="00791AB2" w:rsidRPr="00E177D2" w:rsidRDefault="00791AB2">
      <w:pPr>
        <w:jc w:val="center"/>
        <w:rPr>
          <w:rFonts w:ascii="ＭＳ ゴシック" w:eastAsia="ＭＳ ゴシック" w:hAnsi="ＭＳ ゴシック"/>
          <w:sz w:val="44"/>
          <w:szCs w:val="44"/>
        </w:rPr>
      </w:pPr>
    </w:p>
    <w:p w14:paraId="2241A756" w14:textId="77777777" w:rsidR="00791AB2" w:rsidRPr="00E177D2" w:rsidRDefault="00791AB2">
      <w:pPr>
        <w:jc w:val="center"/>
        <w:rPr>
          <w:rFonts w:ascii="ＭＳ ゴシック" w:eastAsia="ＭＳ ゴシック" w:hAnsi="ＭＳ ゴシック"/>
          <w:sz w:val="44"/>
          <w:szCs w:val="44"/>
        </w:rPr>
      </w:pPr>
    </w:p>
    <w:p w14:paraId="4BBD6229" w14:textId="77777777" w:rsidR="00791AB2" w:rsidRPr="00E177D2" w:rsidRDefault="00C04FFF">
      <w:pPr>
        <w:jc w:val="center"/>
        <w:rPr>
          <w:rFonts w:ascii="ＭＳ ゴシック" w:eastAsia="ＭＳ ゴシック" w:hAnsi="ＭＳ ゴシック"/>
          <w:sz w:val="44"/>
          <w:szCs w:val="44"/>
        </w:rPr>
      </w:pPr>
      <w:r w:rsidRPr="00E177D2">
        <w:rPr>
          <w:noProof/>
        </w:rPr>
        <w:drawing>
          <wp:anchor distT="0" distB="0" distL="114300" distR="114300" simplePos="0" relativeHeight="251659264" behindDoc="0" locked="0" layoutInCell="1" allowOverlap="1" wp14:anchorId="3C4198C7" wp14:editId="3B8EE149">
            <wp:simplePos x="0" y="0"/>
            <wp:positionH relativeFrom="column">
              <wp:posOffset>2546985</wp:posOffset>
            </wp:positionH>
            <wp:positionV relativeFrom="paragraph">
              <wp:posOffset>457200</wp:posOffset>
            </wp:positionV>
            <wp:extent cx="4770120" cy="440055"/>
            <wp:effectExtent l="0" t="0" r="0" b="0"/>
            <wp:wrapSquare wrapText="bothSides"/>
            <wp:docPr id="1" name="図 18" descr="C:\Users\1-YagiYu\Downloads\logo_yoko_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8" descr="C:\Users\1-YagiYu\Downloads\logo_yoko_c.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4770120" cy="440055"/>
                    </a:xfrm>
                    <a:prstGeom prst="rect">
                      <a:avLst/>
                    </a:prstGeom>
                    <a:noFill/>
                    <a:ln>
                      <a:noFill/>
                    </a:ln>
                  </pic:spPr>
                </pic:pic>
              </a:graphicData>
            </a:graphic>
          </wp:anchor>
        </w:drawing>
      </w:r>
    </w:p>
    <w:p w14:paraId="3B6BA985" w14:textId="77777777" w:rsidR="00791AB2" w:rsidRPr="00E177D2" w:rsidRDefault="00C04FFF">
      <w:pPr>
        <w:jc w:val="left"/>
        <w:rPr>
          <w:rFonts w:ascii="ＭＳ ゴシック" w:eastAsia="ＭＳ ゴシック" w:hAnsi="ＭＳ ゴシック"/>
          <w:sz w:val="44"/>
          <w:szCs w:val="44"/>
        </w:rPr>
      </w:pPr>
      <w:r w:rsidRPr="00E177D2">
        <w:rPr>
          <w:rFonts w:ascii="ＭＳ ゴシック" w:eastAsia="ＭＳ ゴシック" w:hAnsi="ＭＳ ゴシック"/>
          <w:sz w:val="44"/>
          <w:szCs w:val="44"/>
        </w:rPr>
        <w:br w:type="textWrapping" w:clear="all"/>
      </w:r>
    </w:p>
    <w:p w14:paraId="2C531900" w14:textId="77777777" w:rsidR="00791AB2" w:rsidRPr="00E177D2" w:rsidRDefault="00C04FFF">
      <w:pPr>
        <w:jc w:val="left"/>
      </w:pPr>
      <w:r w:rsidRPr="00E177D2">
        <w:br w:type="page"/>
      </w:r>
    </w:p>
    <w:tbl>
      <w:tblPr>
        <w:tblW w:w="4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3"/>
      </w:tblGrid>
      <w:tr w:rsidR="00791AB2" w:rsidRPr="00E177D2" w14:paraId="245444B2" w14:textId="77777777">
        <w:trPr>
          <w:trHeight w:val="409"/>
        </w:trPr>
        <w:tc>
          <w:tcPr>
            <w:tcW w:w="4503" w:type="dxa"/>
            <w:shd w:val="clear" w:color="auto" w:fill="auto"/>
            <w:vAlign w:val="center"/>
          </w:tcPr>
          <w:p w14:paraId="0AF2EBFF" w14:textId="77777777" w:rsidR="00791AB2" w:rsidRPr="00E177D2" w:rsidRDefault="00C04FFF">
            <w:pPr>
              <w:jc w:val="left"/>
              <w:rPr>
                <w:rFonts w:ascii="ＭＳ ゴシック" w:eastAsia="ＭＳ ゴシック" w:hAnsi="ＭＳ ゴシック"/>
                <w:sz w:val="22"/>
              </w:rPr>
            </w:pPr>
            <w:r w:rsidRPr="00E177D2">
              <w:rPr>
                <w:rFonts w:ascii="ＭＳ ゴシック" w:eastAsia="ＭＳ ゴシック" w:hAnsi="ＭＳ ゴシック" w:hint="eastAsia"/>
                <w:sz w:val="22"/>
              </w:rPr>
              <w:lastRenderedPageBreak/>
              <w:t>○大阪府立環境農林水産総合研究所の概要</w:t>
            </w:r>
          </w:p>
        </w:tc>
      </w:tr>
    </w:tbl>
    <w:p w14:paraId="4FDC16D6" w14:textId="77777777" w:rsidR="00791AB2" w:rsidRPr="00E177D2" w:rsidRDefault="00791AB2">
      <w:pPr>
        <w:jc w:val="center"/>
      </w:pPr>
    </w:p>
    <w:tbl>
      <w:tblPr>
        <w:tblW w:w="15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4A0" w:firstRow="1" w:lastRow="0" w:firstColumn="1" w:lastColumn="0" w:noHBand="0" w:noVBand="1"/>
      </w:tblPr>
      <w:tblGrid>
        <w:gridCol w:w="7213"/>
        <w:gridCol w:w="8175"/>
      </w:tblGrid>
      <w:tr w:rsidR="00791AB2" w:rsidRPr="00E177D2" w14:paraId="178E7413" w14:textId="77777777">
        <w:trPr>
          <w:trHeight w:val="9352"/>
        </w:trPr>
        <w:tc>
          <w:tcPr>
            <w:tcW w:w="7213" w:type="dxa"/>
            <w:shd w:val="clear" w:color="auto" w:fill="auto"/>
          </w:tcPr>
          <w:p w14:paraId="4964F618" w14:textId="77777777" w:rsidR="00791AB2" w:rsidRPr="00E177D2" w:rsidRDefault="00C04FFF">
            <w:pPr>
              <w:spacing w:line="280" w:lineRule="exact"/>
              <w:jc w:val="left"/>
              <w:rPr>
                <w:rFonts w:ascii="ＭＳ ゴシック" w:eastAsia="ＭＳ ゴシック" w:hAnsi="ＭＳ ゴシック"/>
                <w:sz w:val="18"/>
                <w:szCs w:val="18"/>
              </w:rPr>
            </w:pPr>
            <w:r w:rsidRPr="00E177D2">
              <w:rPr>
                <w:rFonts w:ascii="ＭＳ ゴシック" w:eastAsia="ＭＳ ゴシック" w:hAnsi="ＭＳ ゴシック" w:hint="eastAsia"/>
                <w:b/>
                <w:sz w:val="18"/>
                <w:szCs w:val="18"/>
              </w:rPr>
              <w:t>（１）現況</w:t>
            </w:r>
            <w:r w:rsidRPr="00E177D2">
              <w:rPr>
                <w:rFonts w:ascii="ＭＳ ゴシック" w:eastAsia="ＭＳ ゴシック" w:hAnsi="ＭＳ ゴシック" w:hint="eastAsia"/>
                <w:sz w:val="18"/>
                <w:szCs w:val="18"/>
              </w:rPr>
              <w:t>（令和５年３月31日現在）</w:t>
            </w:r>
          </w:p>
          <w:p w14:paraId="4141D534" w14:textId="77777777" w:rsidR="00791AB2" w:rsidRPr="00E177D2" w:rsidRDefault="00C04FFF">
            <w:pPr>
              <w:pStyle w:val="af3"/>
              <w:numPr>
                <w:ilvl w:val="0"/>
                <w:numId w:val="1"/>
              </w:numPr>
              <w:spacing w:line="280" w:lineRule="exact"/>
              <w:ind w:leftChars="0"/>
              <w:jc w:val="left"/>
              <w:rPr>
                <w:rFonts w:ascii="ＭＳ ゴシック" w:eastAsia="ＭＳ ゴシック" w:hAnsi="ＭＳ ゴシック"/>
                <w:b/>
                <w:sz w:val="18"/>
                <w:szCs w:val="18"/>
              </w:rPr>
            </w:pPr>
            <w:r w:rsidRPr="00E177D2">
              <w:rPr>
                <w:rFonts w:ascii="ＭＳ ゴシック" w:eastAsia="ＭＳ ゴシック" w:hAnsi="ＭＳ ゴシック" w:hint="eastAsia"/>
                <w:b/>
                <w:sz w:val="18"/>
                <w:szCs w:val="18"/>
              </w:rPr>
              <w:t>法人名</w:t>
            </w:r>
          </w:p>
          <w:p w14:paraId="159D079B" w14:textId="77777777" w:rsidR="00791AB2" w:rsidRPr="00E177D2" w:rsidRDefault="00C04FFF">
            <w:pPr>
              <w:spacing w:line="280" w:lineRule="exact"/>
              <w:ind w:left="360"/>
              <w:jc w:val="left"/>
              <w:rPr>
                <w:rFonts w:ascii="ＭＳ ゴシック" w:eastAsia="ＭＳ ゴシック" w:hAnsi="ＭＳ ゴシック"/>
                <w:sz w:val="18"/>
                <w:szCs w:val="18"/>
              </w:rPr>
            </w:pPr>
            <w:r w:rsidRPr="00E177D2">
              <w:rPr>
                <w:rFonts w:ascii="ＭＳ ゴシック" w:eastAsia="ＭＳ ゴシック" w:hAnsi="ＭＳ ゴシック" w:hint="eastAsia"/>
                <w:sz w:val="18"/>
                <w:szCs w:val="18"/>
              </w:rPr>
              <w:t>地方独立行政法人　大阪府立環境農林水産総合研究所</w:t>
            </w:r>
          </w:p>
          <w:p w14:paraId="4439855F" w14:textId="77777777" w:rsidR="00791AB2" w:rsidRPr="00E177D2" w:rsidRDefault="00791AB2">
            <w:pPr>
              <w:spacing w:line="280" w:lineRule="exact"/>
              <w:jc w:val="left"/>
              <w:rPr>
                <w:rFonts w:ascii="ＭＳ ゴシック" w:eastAsia="ＭＳ ゴシック" w:hAnsi="ＭＳ ゴシック"/>
                <w:sz w:val="18"/>
                <w:szCs w:val="18"/>
              </w:rPr>
            </w:pPr>
          </w:p>
          <w:p w14:paraId="6DBE72F6" w14:textId="77777777" w:rsidR="00791AB2" w:rsidRPr="00E177D2" w:rsidRDefault="00C04FFF">
            <w:pPr>
              <w:pStyle w:val="af3"/>
              <w:numPr>
                <w:ilvl w:val="0"/>
                <w:numId w:val="1"/>
              </w:numPr>
              <w:spacing w:line="280" w:lineRule="exact"/>
              <w:ind w:leftChars="0"/>
              <w:jc w:val="left"/>
              <w:rPr>
                <w:rFonts w:ascii="ＭＳ ゴシック" w:eastAsia="ＭＳ ゴシック" w:hAnsi="ＭＳ ゴシック"/>
                <w:b/>
                <w:sz w:val="18"/>
                <w:szCs w:val="18"/>
              </w:rPr>
            </w:pPr>
            <w:r w:rsidRPr="00E177D2">
              <w:rPr>
                <w:rFonts w:ascii="ＭＳ ゴシック" w:eastAsia="ＭＳ ゴシック" w:hAnsi="ＭＳ ゴシック" w:hint="eastAsia"/>
                <w:b/>
                <w:sz w:val="18"/>
                <w:szCs w:val="18"/>
              </w:rPr>
              <w:t>本部の所在地</w:t>
            </w:r>
          </w:p>
          <w:p w14:paraId="3E4D4552" w14:textId="77777777" w:rsidR="00791AB2" w:rsidRPr="00E177D2" w:rsidRDefault="00C04FFF">
            <w:pPr>
              <w:pStyle w:val="af3"/>
              <w:spacing w:line="280" w:lineRule="exact"/>
              <w:ind w:leftChars="0" w:left="360"/>
              <w:jc w:val="left"/>
              <w:rPr>
                <w:rFonts w:ascii="ＭＳ ゴシック" w:eastAsia="ＭＳ ゴシック" w:hAnsi="ＭＳ ゴシック"/>
                <w:sz w:val="18"/>
                <w:szCs w:val="18"/>
              </w:rPr>
            </w:pPr>
            <w:r w:rsidRPr="00E177D2">
              <w:rPr>
                <w:rFonts w:ascii="ＭＳ ゴシック" w:eastAsia="ＭＳ ゴシック" w:hAnsi="ＭＳ ゴシック" w:hint="eastAsia"/>
                <w:sz w:val="18"/>
                <w:szCs w:val="18"/>
              </w:rPr>
              <w:t>羽曳野市尺度4</w:t>
            </w:r>
            <w:r w:rsidRPr="00E177D2">
              <w:rPr>
                <w:rFonts w:ascii="ＭＳ ゴシック" w:eastAsia="ＭＳ ゴシック" w:hAnsi="ＭＳ ゴシック"/>
                <w:sz w:val="18"/>
                <w:szCs w:val="18"/>
              </w:rPr>
              <w:t>42</w:t>
            </w:r>
          </w:p>
          <w:p w14:paraId="356941AB" w14:textId="77777777" w:rsidR="00791AB2" w:rsidRPr="00E177D2" w:rsidRDefault="00791AB2">
            <w:pPr>
              <w:spacing w:line="280" w:lineRule="exact"/>
              <w:jc w:val="left"/>
              <w:rPr>
                <w:rFonts w:ascii="ＭＳ ゴシック" w:eastAsia="ＭＳ ゴシック" w:hAnsi="ＭＳ ゴシック"/>
                <w:sz w:val="18"/>
                <w:szCs w:val="18"/>
              </w:rPr>
            </w:pPr>
          </w:p>
          <w:p w14:paraId="2208FFA9" w14:textId="77777777" w:rsidR="00791AB2" w:rsidRPr="00E177D2" w:rsidRDefault="00C04FFF">
            <w:pPr>
              <w:pStyle w:val="af3"/>
              <w:numPr>
                <w:ilvl w:val="0"/>
                <w:numId w:val="1"/>
              </w:numPr>
              <w:spacing w:line="280" w:lineRule="exact"/>
              <w:ind w:leftChars="0"/>
              <w:jc w:val="left"/>
              <w:rPr>
                <w:rFonts w:ascii="ＭＳ ゴシック" w:eastAsia="ＭＳ ゴシック" w:hAnsi="ＭＳ ゴシック"/>
                <w:b/>
                <w:sz w:val="18"/>
                <w:szCs w:val="18"/>
              </w:rPr>
            </w:pPr>
            <w:r w:rsidRPr="00E177D2">
              <w:rPr>
                <w:rFonts w:ascii="ＭＳ ゴシック" w:eastAsia="ＭＳ ゴシック" w:hAnsi="ＭＳ ゴシック" w:hint="eastAsia"/>
                <w:b/>
                <w:sz w:val="18"/>
                <w:szCs w:val="18"/>
              </w:rPr>
              <w:t>役員の状況</w:t>
            </w:r>
          </w:p>
          <w:p w14:paraId="4E44B542" w14:textId="77777777" w:rsidR="00791AB2" w:rsidRPr="00E177D2" w:rsidRDefault="00C04FFF">
            <w:pPr>
              <w:spacing w:line="280" w:lineRule="exact"/>
              <w:ind w:left="360"/>
              <w:jc w:val="left"/>
              <w:rPr>
                <w:rFonts w:ascii="ＭＳ ゴシック" w:eastAsia="ＭＳ ゴシック" w:hAnsi="ＭＳ ゴシック"/>
                <w:sz w:val="18"/>
                <w:szCs w:val="18"/>
              </w:rPr>
            </w:pPr>
            <w:r w:rsidRPr="00E177D2">
              <w:rPr>
                <w:rFonts w:ascii="ＭＳ ゴシック" w:eastAsia="ＭＳ ゴシック" w:hAnsi="ＭＳ ゴシック" w:hint="eastAsia"/>
                <w:sz w:val="18"/>
                <w:szCs w:val="18"/>
              </w:rPr>
              <w:t>理事長　　石井　実</w:t>
            </w:r>
          </w:p>
          <w:p w14:paraId="3CEA8E07" w14:textId="77777777" w:rsidR="00791AB2" w:rsidRPr="00E177D2" w:rsidRDefault="00C04FFF">
            <w:pPr>
              <w:spacing w:line="280" w:lineRule="exact"/>
              <w:ind w:left="360"/>
              <w:jc w:val="left"/>
              <w:rPr>
                <w:rFonts w:ascii="ＭＳ ゴシック" w:eastAsia="ＭＳ ゴシック" w:hAnsi="ＭＳ ゴシック"/>
                <w:sz w:val="18"/>
                <w:szCs w:val="18"/>
              </w:rPr>
            </w:pPr>
            <w:r w:rsidRPr="00E177D2">
              <w:rPr>
                <w:rFonts w:ascii="ＭＳ ゴシック" w:eastAsia="ＭＳ ゴシック" w:hAnsi="ＭＳ ゴシック" w:hint="eastAsia"/>
                <w:sz w:val="18"/>
                <w:szCs w:val="18"/>
              </w:rPr>
              <w:t>副理事長　下村　善嗣</w:t>
            </w:r>
          </w:p>
          <w:p w14:paraId="0D576F59" w14:textId="77777777" w:rsidR="00791AB2" w:rsidRPr="00E177D2" w:rsidRDefault="00C04FFF">
            <w:pPr>
              <w:spacing w:line="280" w:lineRule="exact"/>
              <w:ind w:left="360"/>
              <w:jc w:val="left"/>
              <w:rPr>
                <w:rFonts w:ascii="ＭＳ ゴシック" w:eastAsia="ＭＳ ゴシック" w:hAnsi="ＭＳ ゴシック"/>
                <w:sz w:val="18"/>
                <w:szCs w:val="18"/>
              </w:rPr>
            </w:pPr>
            <w:r w:rsidRPr="00E177D2">
              <w:rPr>
                <w:rFonts w:ascii="ＭＳ ゴシック" w:eastAsia="ＭＳ ゴシック" w:hAnsi="ＭＳ ゴシック" w:hint="eastAsia"/>
                <w:sz w:val="18"/>
                <w:szCs w:val="18"/>
              </w:rPr>
              <w:t>理　事　　日下部　敬之</w:t>
            </w:r>
          </w:p>
          <w:p w14:paraId="6E5763C6" w14:textId="77777777" w:rsidR="00791AB2" w:rsidRPr="00E177D2" w:rsidRDefault="00C04FFF">
            <w:pPr>
              <w:spacing w:line="280" w:lineRule="exact"/>
              <w:ind w:left="360"/>
              <w:jc w:val="left"/>
              <w:rPr>
                <w:rFonts w:ascii="ＭＳ ゴシック" w:eastAsia="ＭＳ ゴシック" w:hAnsi="ＭＳ ゴシック"/>
                <w:sz w:val="18"/>
                <w:szCs w:val="18"/>
              </w:rPr>
            </w:pPr>
            <w:r w:rsidRPr="00E177D2">
              <w:rPr>
                <w:rFonts w:ascii="ＭＳ ゴシック" w:eastAsia="ＭＳ ゴシック" w:hAnsi="ＭＳ ゴシック" w:hint="eastAsia"/>
                <w:sz w:val="18"/>
                <w:szCs w:val="18"/>
              </w:rPr>
              <w:t>監　事　　黒田　清行（弁護士）</w:t>
            </w:r>
          </w:p>
          <w:p w14:paraId="299B96D8" w14:textId="77777777" w:rsidR="00791AB2" w:rsidRPr="00E177D2" w:rsidRDefault="00C04FFF">
            <w:pPr>
              <w:spacing w:line="280" w:lineRule="exact"/>
              <w:ind w:left="360"/>
              <w:jc w:val="left"/>
              <w:rPr>
                <w:rFonts w:ascii="ＭＳ ゴシック" w:eastAsia="ＭＳ ゴシック" w:hAnsi="ＭＳ ゴシック"/>
                <w:sz w:val="18"/>
                <w:szCs w:val="18"/>
              </w:rPr>
            </w:pPr>
            <w:r w:rsidRPr="00E177D2">
              <w:rPr>
                <w:rFonts w:ascii="ＭＳ ゴシック" w:eastAsia="ＭＳ ゴシック" w:hAnsi="ＭＳ ゴシック" w:hint="eastAsia"/>
                <w:sz w:val="18"/>
                <w:szCs w:val="18"/>
              </w:rPr>
              <w:t>監　事　　三谷　英彰（公認会計士）</w:t>
            </w:r>
          </w:p>
          <w:p w14:paraId="50F6B64F" w14:textId="77777777" w:rsidR="00791AB2" w:rsidRPr="00E177D2" w:rsidRDefault="00791AB2">
            <w:pPr>
              <w:spacing w:line="280" w:lineRule="exact"/>
              <w:jc w:val="left"/>
              <w:rPr>
                <w:rFonts w:ascii="ＭＳ ゴシック" w:eastAsia="ＭＳ ゴシック" w:hAnsi="ＭＳ ゴシック"/>
                <w:sz w:val="18"/>
                <w:szCs w:val="18"/>
              </w:rPr>
            </w:pPr>
          </w:p>
          <w:p w14:paraId="23BCC660" w14:textId="77777777" w:rsidR="00791AB2" w:rsidRPr="00E177D2" w:rsidRDefault="00C04FFF">
            <w:pPr>
              <w:pStyle w:val="af3"/>
              <w:numPr>
                <w:ilvl w:val="0"/>
                <w:numId w:val="1"/>
              </w:numPr>
              <w:spacing w:line="280" w:lineRule="exact"/>
              <w:ind w:leftChars="0"/>
              <w:jc w:val="left"/>
              <w:rPr>
                <w:rFonts w:ascii="ＭＳ ゴシック" w:eastAsia="ＭＳ ゴシック" w:hAnsi="ＭＳ ゴシック"/>
                <w:sz w:val="18"/>
                <w:szCs w:val="18"/>
              </w:rPr>
            </w:pPr>
            <w:r w:rsidRPr="00E177D2">
              <w:rPr>
                <w:rFonts w:ascii="ＭＳ ゴシック" w:eastAsia="ＭＳ ゴシック" w:hAnsi="ＭＳ ゴシック" w:hint="eastAsia"/>
                <w:b/>
                <w:sz w:val="18"/>
                <w:szCs w:val="18"/>
              </w:rPr>
              <w:t>研究所の施設及び組織</w:t>
            </w:r>
            <w:r w:rsidRPr="00E177D2">
              <w:rPr>
                <w:rFonts w:ascii="ＭＳ ゴシック" w:eastAsia="ＭＳ ゴシック" w:hAnsi="ＭＳ ゴシック" w:hint="eastAsia"/>
                <w:sz w:val="18"/>
                <w:szCs w:val="18"/>
              </w:rPr>
              <w:t xml:space="preserve">　　※組織の詳細は右の表を参照</w:t>
            </w:r>
          </w:p>
          <w:p w14:paraId="1C1303E7" w14:textId="77777777" w:rsidR="00791AB2" w:rsidRPr="00E177D2" w:rsidRDefault="00C04FFF">
            <w:pPr>
              <w:pStyle w:val="af3"/>
              <w:numPr>
                <w:ilvl w:val="0"/>
                <w:numId w:val="2"/>
              </w:numPr>
              <w:spacing w:line="280" w:lineRule="exact"/>
              <w:ind w:leftChars="0"/>
              <w:jc w:val="left"/>
              <w:rPr>
                <w:rFonts w:ascii="ＭＳ ゴシック" w:eastAsia="ＭＳ ゴシック" w:hAnsi="ＭＳ ゴシック"/>
                <w:sz w:val="18"/>
                <w:szCs w:val="18"/>
              </w:rPr>
            </w:pPr>
            <w:r w:rsidRPr="00E177D2">
              <w:rPr>
                <w:rFonts w:ascii="ＭＳ ゴシック" w:eastAsia="ＭＳ ゴシック" w:hAnsi="ＭＳ ゴシック" w:hint="eastAsia"/>
                <w:sz w:val="18"/>
                <w:szCs w:val="18"/>
              </w:rPr>
              <w:t>環境農林水産総合研究所　：羽曳野市尺度442</w:t>
            </w:r>
          </w:p>
          <w:p w14:paraId="20898325" w14:textId="77777777" w:rsidR="00791AB2" w:rsidRPr="00E177D2" w:rsidRDefault="00C04FFF">
            <w:pPr>
              <w:pStyle w:val="af3"/>
              <w:spacing w:line="280" w:lineRule="exact"/>
              <w:ind w:leftChars="0"/>
              <w:jc w:val="left"/>
              <w:rPr>
                <w:rFonts w:ascii="ＭＳ ゴシック" w:eastAsia="ＭＳ ゴシック" w:hAnsi="ＭＳ ゴシック"/>
                <w:sz w:val="18"/>
                <w:szCs w:val="18"/>
              </w:rPr>
            </w:pPr>
            <w:r w:rsidRPr="00E177D2">
              <w:rPr>
                <w:rFonts w:ascii="ＭＳ ゴシック" w:eastAsia="ＭＳ ゴシック" w:hAnsi="ＭＳ ゴシック" w:hint="eastAsia"/>
                <w:sz w:val="18"/>
                <w:szCs w:val="18"/>
              </w:rPr>
              <w:t xml:space="preserve">　（総務部、企画部、環境研究部、食と農の研究部、農業大学校）</w:t>
            </w:r>
          </w:p>
          <w:p w14:paraId="5678EE31" w14:textId="77777777" w:rsidR="00791AB2" w:rsidRPr="00E177D2" w:rsidRDefault="00C04FFF">
            <w:pPr>
              <w:pStyle w:val="af3"/>
              <w:numPr>
                <w:ilvl w:val="0"/>
                <w:numId w:val="2"/>
              </w:numPr>
              <w:spacing w:line="280" w:lineRule="exact"/>
              <w:ind w:leftChars="0"/>
              <w:jc w:val="left"/>
              <w:rPr>
                <w:rFonts w:ascii="ＭＳ ゴシック" w:eastAsia="ＭＳ ゴシック" w:hAnsi="ＭＳ ゴシック"/>
                <w:sz w:val="18"/>
                <w:szCs w:val="18"/>
              </w:rPr>
            </w:pPr>
            <w:r w:rsidRPr="00E177D2">
              <w:rPr>
                <w:rFonts w:ascii="ＭＳ ゴシック" w:eastAsia="ＭＳ ゴシック" w:hAnsi="ＭＳ ゴシック" w:hint="eastAsia"/>
                <w:sz w:val="18"/>
                <w:szCs w:val="18"/>
              </w:rPr>
              <w:t>水産技術センター　　　　：泉南郡岬町多奈川谷川 2926-１</w:t>
            </w:r>
          </w:p>
          <w:p w14:paraId="7856C023" w14:textId="77777777" w:rsidR="00791AB2" w:rsidRPr="00E177D2" w:rsidRDefault="00C04FFF">
            <w:pPr>
              <w:pStyle w:val="af3"/>
              <w:spacing w:line="280" w:lineRule="exact"/>
              <w:ind w:leftChars="0"/>
              <w:jc w:val="left"/>
              <w:rPr>
                <w:rFonts w:ascii="ＭＳ ゴシック" w:eastAsia="ＭＳ ゴシック" w:hAnsi="ＭＳ ゴシック"/>
                <w:sz w:val="18"/>
                <w:szCs w:val="18"/>
              </w:rPr>
            </w:pPr>
            <w:r w:rsidRPr="00E177D2">
              <w:rPr>
                <w:rFonts w:ascii="ＭＳ ゴシック" w:eastAsia="ＭＳ ゴシック" w:hAnsi="ＭＳ ゴシック" w:hint="eastAsia"/>
                <w:sz w:val="18"/>
                <w:szCs w:val="18"/>
              </w:rPr>
              <w:t xml:space="preserve">　（水産研究部、総務部）</w:t>
            </w:r>
          </w:p>
          <w:p w14:paraId="331605F6" w14:textId="77777777" w:rsidR="00791AB2" w:rsidRPr="00E177D2" w:rsidRDefault="00C04FFF">
            <w:pPr>
              <w:pStyle w:val="af3"/>
              <w:numPr>
                <w:ilvl w:val="0"/>
                <w:numId w:val="2"/>
              </w:numPr>
              <w:spacing w:line="280" w:lineRule="exact"/>
              <w:ind w:leftChars="0"/>
              <w:jc w:val="left"/>
              <w:rPr>
                <w:rFonts w:ascii="ＭＳ ゴシック" w:eastAsia="ＭＳ ゴシック" w:hAnsi="ＭＳ ゴシック"/>
                <w:sz w:val="18"/>
                <w:szCs w:val="18"/>
              </w:rPr>
            </w:pPr>
            <w:r w:rsidRPr="00E177D2">
              <w:rPr>
                <w:rFonts w:ascii="ＭＳ ゴシック" w:eastAsia="ＭＳ ゴシック" w:hAnsi="ＭＳ ゴシック" w:hint="eastAsia"/>
                <w:sz w:val="18"/>
                <w:szCs w:val="18"/>
              </w:rPr>
              <w:t>生物多様性センター　　　：寝屋川市木屋元町10-４</w:t>
            </w:r>
          </w:p>
          <w:p w14:paraId="6EEF82F5" w14:textId="77777777" w:rsidR="00791AB2" w:rsidRPr="00E177D2" w:rsidRDefault="00C04FFF">
            <w:pPr>
              <w:spacing w:line="280" w:lineRule="exact"/>
              <w:ind w:left="840"/>
              <w:jc w:val="left"/>
              <w:rPr>
                <w:rFonts w:ascii="ＭＳ ゴシック" w:eastAsia="ＭＳ ゴシック" w:hAnsi="ＭＳ ゴシック"/>
                <w:b/>
                <w:sz w:val="18"/>
                <w:szCs w:val="18"/>
              </w:rPr>
            </w:pPr>
            <w:r w:rsidRPr="00E177D2">
              <w:rPr>
                <w:rFonts w:ascii="ＭＳ ゴシック" w:eastAsia="ＭＳ ゴシック" w:hAnsi="ＭＳ ゴシック" w:hint="eastAsia"/>
                <w:sz w:val="18"/>
                <w:szCs w:val="18"/>
              </w:rPr>
              <w:t xml:space="preserve">　（環境研究部、総務部）</w:t>
            </w:r>
          </w:p>
          <w:p w14:paraId="757FF3FA" w14:textId="77777777" w:rsidR="00791AB2" w:rsidRPr="00E177D2" w:rsidRDefault="00C04FFF">
            <w:pPr>
              <w:pStyle w:val="af3"/>
              <w:numPr>
                <w:ilvl w:val="0"/>
                <w:numId w:val="1"/>
              </w:numPr>
              <w:spacing w:line="280" w:lineRule="exact"/>
              <w:ind w:leftChars="0"/>
              <w:jc w:val="left"/>
              <w:rPr>
                <w:rFonts w:ascii="ＭＳ ゴシック" w:eastAsia="ＭＳ ゴシック" w:hAnsi="ＭＳ ゴシック"/>
                <w:b/>
                <w:sz w:val="18"/>
                <w:szCs w:val="18"/>
              </w:rPr>
            </w:pPr>
            <w:r w:rsidRPr="00E177D2">
              <w:rPr>
                <w:rFonts w:ascii="ＭＳ ゴシック" w:eastAsia="ＭＳ ゴシック" w:hAnsi="ＭＳ ゴシック" w:hint="eastAsia"/>
                <w:b/>
                <w:sz w:val="18"/>
                <w:szCs w:val="18"/>
              </w:rPr>
              <w:t>役職員数</w:t>
            </w:r>
          </w:p>
          <w:p w14:paraId="48BFAB24" w14:textId="77777777" w:rsidR="00791AB2" w:rsidRPr="00E177D2" w:rsidRDefault="00C04FFF">
            <w:pPr>
              <w:spacing w:line="280" w:lineRule="exact"/>
              <w:ind w:left="360"/>
              <w:jc w:val="left"/>
              <w:rPr>
                <w:rFonts w:ascii="ＭＳ ゴシック" w:eastAsia="ＭＳ ゴシック" w:hAnsi="ＭＳ ゴシック"/>
                <w:sz w:val="18"/>
                <w:szCs w:val="18"/>
              </w:rPr>
            </w:pPr>
            <w:r w:rsidRPr="00E177D2">
              <w:rPr>
                <w:rFonts w:ascii="ＭＳ ゴシック" w:eastAsia="ＭＳ ゴシック" w:hAnsi="ＭＳ ゴシック" w:hint="eastAsia"/>
                <w:sz w:val="18"/>
                <w:szCs w:val="18"/>
              </w:rPr>
              <w:t>15</w:t>
            </w:r>
            <w:r w:rsidR="00AD426F" w:rsidRPr="00E177D2">
              <w:rPr>
                <w:rFonts w:ascii="ＭＳ ゴシック" w:eastAsia="ＭＳ ゴシック" w:hAnsi="ＭＳ ゴシック" w:hint="eastAsia"/>
                <w:sz w:val="18"/>
                <w:szCs w:val="18"/>
              </w:rPr>
              <w:t>8</w:t>
            </w:r>
            <w:r w:rsidRPr="00E177D2">
              <w:rPr>
                <w:rFonts w:ascii="ＭＳ ゴシック" w:eastAsia="ＭＳ ゴシック" w:hAnsi="ＭＳ ゴシック" w:hint="eastAsia"/>
                <w:sz w:val="18"/>
                <w:szCs w:val="18"/>
              </w:rPr>
              <w:t>名</w:t>
            </w:r>
          </w:p>
          <w:p w14:paraId="7C155E83" w14:textId="77777777" w:rsidR="00791AB2" w:rsidRPr="00E177D2" w:rsidRDefault="00791AB2">
            <w:pPr>
              <w:spacing w:line="280" w:lineRule="exact"/>
              <w:jc w:val="left"/>
              <w:rPr>
                <w:rFonts w:ascii="ＭＳ ゴシック" w:eastAsia="ＭＳ ゴシック" w:hAnsi="ＭＳ ゴシック"/>
                <w:sz w:val="18"/>
                <w:szCs w:val="18"/>
              </w:rPr>
            </w:pPr>
          </w:p>
          <w:p w14:paraId="5AD7D102" w14:textId="77777777" w:rsidR="00791AB2" w:rsidRPr="00E177D2" w:rsidRDefault="00791AB2">
            <w:pPr>
              <w:spacing w:line="280" w:lineRule="exact"/>
              <w:jc w:val="left"/>
              <w:rPr>
                <w:rFonts w:ascii="ＭＳ ゴシック" w:eastAsia="ＭＳ ゴシック" w:hAnsi="ＭＳ ゴシック"/>
                <w:sz w:val="18"/>
                <w:szCs w:val="18"/>
              </w:rPr>
            </w:pPr>
          </w:p>
          <w:p w14:paraId="247A18AA" w14:textId="77777777" w:rsidR="00791AB2" w:rsidRPr="00E177D2" w:rsidRDefault="00791AB2">
            <w:pPr>
              <w:spacing w:line="280" w:lineRule="exact"/>
              <w:jc w:val="left"/>
              <w:rPr>
                <w:rFonts w:ascii="ＭＳ ゴシック" w:eastAsia="ＭＳ ゴシック" w:hAnsi="ＭＳ ゴシック"/>
                <w:sz w:val="18"/>
                <w:szCs w:val="18"/>
              </w:rPr>
            </w:pPr>
          </w:p>
        </w:tc>
        <w:tc>
          <w:tcPr>
            <w:tcW w:w="8175" w:type="dxa"/>
            <w:shd w:val="clear" w:color="auto" w:fill="auto"/>
          </w:tcPr>
          <w:p w14:paraId="7B10EA8D" w14:textId="77777777" w:rsidR="00791AB2" w:rsidRPr="00E177D2" w:rsidRDefault="00C04FFF">
            <w:pPr>
              <w:spacing w:line="280" w:lineRule="exact"/>
              <w:jc w:val="left"/>
              <w:rPr>
                <w:rFonts w:ascii="ＭＳ ゴシック" w:eastAsia="ＭＳ ゴシック" w:hAnsi="ＭＳ ゴシック"/>
                <w:b/>
                <w:sz w:val="18"/>
                <w:szCs w:val="18"/>
              </w:rPr>
            </w:pPr>
            <w:r w:rsidRPr="00E177D2">
              <w:rPr>
                <w:rFonts w:ascii="ＭＳ ゴシック" w:eastAsia="ＭＳ ゴシック" w:hAnsi="ＭＳ ゴシック" w:hint="eastAsia"/>
                <w:b/>
                <w:sz w:val="18"/>
                <w:szCs w:val="18"/>
              </w:rPr>
              <w:t>（２）基本的な目標等</w:t>
            </w:r>
          </w:p>
          <w:p w14:paraId="53031749" w14:textId="77777777" w:rsidR="00791AB2" w:rsidRPr="00E177D2" w:rsidRDefault="00C04FFF">
            <w:pPr>
              <w:spacing w:line="280" w:lineRule="exact"/>
              <w:ind w:firstLineChars="100" w:firstLine="180"/>
              <w:rPr>
                <w:rFonts w:ascii="ＭＳ ゴシック" w:eastAsia="ＭＳ ゴシック" w:hAnsi="ＭＳ ゴシック"/>
                <w:sz w:val="18"/>
                <w:szCs w:val="18"/>
              </w:rPr>
            </w:pPr>
            <w:r w:rsidRPr="00E177D2">
              <w:rPr>
                <w:rFonts w:ascii="ＭＳ ゴシック" w:eastAsia="ＭＳ ゴシック" w:hAnsi="ＭＳ ゴシック" w:hint="eastAsia"/>
                <w:sz w:val="18"/>
                <w:szCs w:val="18"/>
              </w:rPr>
              <w:t>地方独立行政法人大阪府立環境農林水産総合研究所は、地方独立行政法人法（平成15年法律第118号）に基づき、環境、農林水産業及び食品産業に関する調査及び試験研究並びにこれらの成果の活用等を行うことによって、豊かな環境の保全及び創造、農林水産業の振興並びに安全で豊かな食の創造を図り、もって府民生活の向上に寄与することを目的とする。</w:t>
            </w:r>
          </w:p>
          <w:p w14:paraId="38A1334C" w14:textId="77777777" w:rsidR="00791AB2" w:rsidRPr="00E177D2" w:rsidRDefault="00791AB2">
            <w:pPr>
              <w:spacing w:line="280" w:lineRule="exact"/>
              <w:ind w:firstLineChars="100" w:firstLine="180"/>
              <w:jc w:val="left"/>
              <w:rPr>
                <w:rFonts w:ascii="ＭＳ ゴシック" w:eastAsia="ＭＳ ゴシック" w:hAnsi="ＭＳ ゴシック"/>
                <w:sz w:val="18"/>
                <w:szCs w:val="18"/>
              </w:rPr>
            </w:pPr>
          </w:p>
          <w:p w14:paraId="1B39B40B" w14:textId="77777777" w:rsidR="00791AB2" w:rsidRPr="00E177D2" w:rsidRDefault="00C04FFF">
            <w:pPr>
              <w:spacing w:line="280" w:lineRule="exact"/>
              <w:jc w:val="left"/>
              <w:rPr>
                <w:rFonts w:ascii="ＭＳ ゴシック" w:eastAsia="ＭＳ ゴシック" w:hAnsi="ＭＳ ゴシック"/>
                <w:sz w:val="18"/>
                <w:szCs w:val="18"/>
              </w:rPr>
            </w:pPr>
            <w:r w:rsidRPr="00E177D2">
              <w:rPr>
                <w:rFonts w:ascii="ＭＳ ゴシック" w:eastAsia="ＭＳ ゴシック" w:hAnsi="ＭＳ ゴシック" w:hint="eastAsia"/>
                <w:b/>
                <w:sz w:val="18"/>
                <w:szCs w:val="18"/>
              </w:rPr>
              <w:t>組織</w:t>
            </w:r>
          </w:p>
          <w:tbl>
            <w:tblPr>
              <w:tblW w:w="7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9"/>
              <w:gridCol w:w="1644"/>
              <w:gridCol w:w="4246"/>
            </w:tblGrid>
            <w:tr w:rsidR="00791AB2" w:rsidRPr="00E177D2" w14:paraId="7CCFB7C5" w14:textId="77777777">
              <w:trPr>
                <w:trHeight w:val="429"/>
              </w:trPr>
              <w:tc>
                <w:tcPr>
                  <w:tcW w:w="2059" w:type="dxa"/>
                  <w:shd w:val="clear" w:color="auto" w:fill="auto"/>
                  <w:vAlign w:val="center"/>
                </w:tcPr>
                <w:p w14:paraId="0FBCBDC6" w14:textId="77777777" w:rsidR="00791AB2" w:rsidRPr="00E177D2" w:rsidRDefault="00C04FFF">
                  <w:pPr>
                    <w:jc w:val="center"/>
                    <w:rPr>
                      <w:rFonts w:ascii="ＭＳ ゴシック" w:eastAsia="ＭＳ ゴシック" w:hAnsi="ＭＳ ゴシック"/>
                      <w:sz w:val="16"/>
                      <w:szCs w:val="16"/>
                    </w:rPr>
                  </w:pPr>
                  <w:r w:rsidRPr="00E177D2">
                    <w:rPr>
                      <w:rFonts w:ascii="ＭＳ ゴシック" w:eastAsia="ＭＳ ゴシック" w:hAnsi="ＭＳ ゴシック" w:hint="eastAsia"/>
                      <w:sz w:val="16"/>
                      <w:szCs w:val="16"/>
                    </w:rPr>
                    <w:t>所在する施設</w:t>
                  </w:r>
                </w:p>
              </w:tc>
              <w:tc>
                <w:tcPr>
                  <w:tcW w:w="1644" w:type="dxa"/>
                  <w:shd w:val="clear" w:color="auto" w:fill="auto"/>
                  <w:vAlign w:val="center"/>
                </w:tcPr>
                <w:p w14:paraId="56C91C1C" w14:textId="77777777" w:rsidR="00791AB2" w:rsidRPr="00E177D2" w:rsidRDefault="00C04FFF">
                  <w:pPr>
                    <w:jc w:val="center"/>
                    <w:rPr>
                      <w:rFonts w:ascii="ＭＳ ゴシック" w:eastAsia="ＭＳ ゴシック" w:hAnsi="ＭＳ ゴシック"/>
                      <w:sz w:val="16"/>
                      <w:szCs w:val="16"/>
                    </w:rPr>
                  </w:pPr>
                  <w:r w:rsidRPr="00E177D2">
                    <w:rPr>
                      <w:rFonts w:ascii="ＭＳ ゴシック" w:eastAsia="ＭＳ ゴシック" w:hAnsi="ＭＳ ゴシック" w:hint="eastAsia"/>
                      <w:sz w:val="16"/>
                      <w:szCs w:val="16"/>
                    </w:rPr>
                    <w:t>組織の名称</w:t>
                  </w:r>
                </w:p>
              </w:tc>
              <w:tc>
                <w:tcPr>
                  <w:tcW w:w="4246" w:type="dxa"/>
                  <w:shd w:val="clear" w:color="auto" w:fill="auto"/>
                  <w:vAlign w:val="center"/>
                </w:tcPr>
                <w:p w14:paraId="7C484D70" w14:textId="77777777" w:rsidR="00791AB2" w:rsidRPr="00E177D2" w:rsidRDefault="00C04FFF">
                  <w:pPr>
                    <w:jc w:val="center"/>
                    <w:rPr>
                      <w:rFonts w:ascii="ＭＳ ゴシック" w:eastAsia="ＭＳ ゴシック" w:hAnsi="ＭＳ ゴシック"/>
                      <w:sz w:val="16"/>
                      <w:szCs w:val="16"/>
                    </w:rPr>
                  </w:pPr>
                  <w:r w:rsidRPr="00E177D2">
                    <w:rPr>
                      <w:rFonts w:ascii="ＭＳ ゴシック" w:eastAsia="ＭＳ ゴシック" w:hAnsi="ＭＳ ゴシック" w:hint="eastAsia"/>
                      <w:sz w:val="16"/>
                      <w:szCs w:val="16"/>
                    </w:rPr>
                    <w:t>主な業務</w:t>
                  </w:r>
                </w:p>
              </w:tc>
            </w:tr>
            <w:tr w:rsidR="00791AB2" w:rsidRPr="00E177D2" w14:paraId="1AE92CEB" w14:textId="77777777">
              <w:trPr>
                <w:trHeight w:hRule="exact" w:val="624"/>
              </w:trPr>
              <w:tc>
                <w:tcPr>
                  <w:tcW w:w="2059" w:type="dxa"/>
                  <w:vMerge w:val="restart"/>
                  <w:shd w:val="clear" w:color="auto" w:fill="auto"/>
                  <w:vAlign w:val="center"/>
                </w:tcPr>
                <w:p w14:paraId="47CA0AF5" w14:textId="77777777" w:rsidR="00791AB2" w:rsidRPr="00E177D2" w:rsidRDefault="00C04FFF">
                  <w:pPr>
                    <w:jc w:val="left"/>
                    <w:rPr>
                      <w:rFonts w:ascii="ＭＳ ゴシック" w:eastAsia="ＭＳ ゴシック" w:hAnsi="ＭＳ ゴシック"/>
                      <w:sz w:val="16"/>
                      <w:szCs w:val="16"/>
                    </w:rPr>
                  </w:pPr>
                  <w:r w:rsidRPr="00E177D2">
                    <w:rPr>
                      <w:rFonts w:ascii="ＭＳ ゴシック" w:eastAsia="ＭＳ ゴシック" w:hAnsi="ＭＳ ゴシック" w:hint="eastAsia"/>
                      <w:sz w:val="16"/>
                      <w:szCs w:val="16"/>
                    </w:rPr>
                    <w:t>環境農林水産総合研究所</w:t>
                  </w:r>
                </w:p>
              </w:tc>
              <w:tc>
                <w:tcPr>
                  <w:tcW w:w="1644" w:type="dxa"/>
                  <w:shd w:val="clear" w:color="auto" w:fill="auto"/>
                  <w:vAlign w:val="center"/>
                </w:tcPr>
                <w:p w14:paraId="2D1345BA" w14:textId="77777777" w:rsidR="00791AB2" w:rsidRPr="00E177D2" w:rsidRDefault="00C04FFF" w:rsidP="0029212C">
                  <w:pPr>
                    <w:spacing w:line="240" w:lineRule="exact"/>
                    <w:jc w:val="left"/>
                    <w:rPr>
                      <w:rFonts w:ascii="ＭＳ ゴシック" w:eastAsia="ＭＳ ゴシック" w:hAnsi="ＭＳ ゴシック"/>
                      <w:sz w:val="16"/>
                      <w:szCs w:val="16"/>
                    </w:rPr>
                  </w:pPr>
                  <w:r w:rsidRPr="00E177D2">
                    <w:rPr>
                      <w:rFonts w:ascii="ＭＳ ゴシック" w:eastAsia="ＭＳ ゴシック" w:hAnsi="ＭＳ ゴシック" w:hint="eastAsia"/>
                      <w:sz w:val="16"/>
                      <w:szCs w:val="16"/>
                    </w:rPr>
                    <w:t>総務部</w:t>
                  </w:r>
                </w:p>
              </w:tc>
              <w:tc>
                <w:tcPr>
                  <w:tcW w:w="4246" w:type="dxa"/>
                  <w:shd w:val="clear" w:color="auto" w:fill="auto"/>
                </w:tcPr>
                <w:p w14:paraId="5766B98D" w14:textId="77777777" w:rsidR="00791AB2" w:rsidRPr="00E177D2" w:rsidRDefault="00C04FFF">
                  <w:pPr>
                    <w:spacing w:line="260" w:lineRule="exact"/>
                    <w:rPr>
                      <w:rFonts w:ascii="ＭＳ ゴシック" w:eastAsia="ＭＳ ゴシック" w:hAnsi="ＭＳ ゴシック"/>
                      <w:sz w:val="16"/>
                      <w:szCs w:val="16"/>
                    </w:rPr>
                  </w:pPr>
                  <w:r w:rsidRPr="00E177D2">
                    <w:rPr>
                      <w:rFonts w:ascii="ＭＳ ゴシック" w:eastAsia="ＭＳ ゴシック" w:hAnsi="ＭＳ ゴシック" w:hint="eastAsia"/>
                      <w:sz w:val="16"/>
                      <w:szCs w:val="16"/>
                    </w:rPr>
                    <w:t>事業予算の調整・執行管理、経理・会計、総務事務、人事、施設及び物品管理等</w:t>
                  </w:r>
                </w:p>
              </w:tc>
            </w:tr>
            <w:tr w:rsidR="00791AB2" w:rsidRPr="00E177D2" w14:paraId="5EAA8622" w14:textId="77777777">
              <w:trPr>
                <w:trHeight w:hRule="exact" w:val="851"/>
              </w:trPr>
              <w:tc>
                <w:tcPr>
                  <w:tcW w:w="2059" w:type="dxa"/>
                  <w:vMerge/>
                  <w:shd w:val="clear" w:color="auto" w:fill="auto"/>
                  <w:vAlign w:val="center"/>
                </w:tcPr>
                <w:p w14:paraId="7E6CECEA" w14:textId="77777777" w:rsidR="00791AB2" w:rsidRPr="00E177D2" w:rsidRDefault="00791AB2">
                  <w:pPr>
                    <w:jc w:val="left"/>
                    <w:rPr>
                      <w:rFonts w:ascii="ＭＳ ゴシック" w:eastAsia="ＭＳ ゴシック" w:hAnsi="ＭＳ ゴシック"/>
                      <w:sz w:val="16"/>
                      <w:szCs w:val="16"/>
                    </w:rPr>
                  </w:pPr>
                </w:p>
              </w:tc>
              <w:tc>
                <w:tcPr>
                  <w:tcW w:w="1644" w:type="dxa"/>
                  <w:shd w:val="clear" w:color="auto" w:fill="auto"/>
                  <w:vAlign w:val="center"/>
                </w:tcPr>
                <w:p w14:paraId="33C9BA08" w14:textId="77777777" w:rsidR="00791AB2" w:rsidRPr="00E177D2" w:rsidRDefault="00C04FFF">
                  <w:pPr>
                    <w:spacing w:line="240" w:lineRule="exact"/>
                    <w:jc w:val="left"/>
                    <w:rPr>
                      <w:rFonts w:ascii="ＭＳ ゴシック" w:eastAsia="ＭＳ ゴシック" w:hAnsi="ＭＳ ゴシック"/>
                      <w:sz w:val="16"/>
                      <w:szCs w:val="16"/>
                    </w:rPr>
                  </w:pPr>
                  <w:r w:rsidRPr="00E177D2">
                    <w:rPr>
                      <w:rFonts w:ascii="ＭＳ ゴシック" w:eastAsia="ＭＳ ゴシック" w:hAnsi="ＭＳ ゴシック" w:hint="eastAsia"/>
                      <w:sz w:val="16"/>
                      <w:szCs w:val="16"/>
                    </w:rPr>
                    <w:t>企画部</w:t>
                  </w:r>
                </w:p>
              </w:tc>
              <w:tc>
                <w:tcPr>
                  <w:tcW w:w="4246" w:type="dxa"/>
                  <w:shd w:val="clear" w:color="auto" w:fill="auto"/>
                </w:tcPr>
                <w:p w14:paraId="5CF28378" w14:textId="77777777" w:rsidR="00791AB2" w:rsidRPr="00E177D2" w:rsidRDefault="00C04FFF">
                  <w:pPr>
                    <w:spacing w:line="260" w:lineRule="exact"/>
                    <w:rPr>
                      <w:rFonts w:ascii="ＭＳ ゴシック" w:eastAsia="ＭＳ ゴシック" w:hAnsi="ＭＳ ゴシック"/>
                      <w:sz w:val="16"/>
                      <w:szCs w:val="16"/>
                    </w:rPr>
                  </w:pPr>
                  <w:r w:rsidRPr="00E177D2">
                    <w:rPr>
                      <w:rFonts w:ascii="ＭＳ ゴシック" w:eastAsia="ＭＳ ゴシック" w:hAnsi="ＭＳ ゴシック" w:hint="eastAsia"/>
                      <w:sz w:val="16"/>
                      <w:szCs w:val="16"/>
                    </w:rPr>
                    <w:t>中期計画の進捗管理、法人の広報や研究成果の発信、大阪府との連絡調整、競争的外部資金の獲得や研究の質の向上に関する支援、知的財産の管理、研究不正の防止等</w:t>
                  </w:r>
                </w:p>
              </w:tc>
            </w:tr>
            <w:tr w:rsidR="00791AB2" w:rsidRPr="00E177D2" w14:paraId="09F80DE3" w14:textId="77777777">
              <w:trPr>
                <w:trHeight w:hRule="exact" w:val="1205"/>
              </w:trPr>
              <w:tc>
                <w:tcPr>
                  <w:tcW w:w="2059" w:type="dxa"/>
                  <w:vMerge/>
                  <w:shd w:val="clear" w:color="auto" w:fill="auto"/>
                  <w:vAlign w:val="center"/>
                </w:tcPr>
                <w:p w14:paraId="4EE8A3A3" w14:textId="77777777" w:rsidR="00791AB2" w:rsidRPr="00E177D2" w:rsidRDefault="00791AB2">
                  <w:pPr>
                    <w:jc w:val="left"/>
                    <w:rPr>
                      <w:rFonts w:ascii="ＭＳ ゴシック" w:eastAsia="ＭＳ ゴシック" w:hAnsi="ＭＳ ゴシック"/>
                      <w:sz w:val="16"/>
                      <w:szCs w:val="16"/>
                    </w:rPr>
                  </w:pPr>
                </w:p>
              </w:tc>
              <w:tc>
                <w:tcPr>
                  <w:tcW w:w="1644" w:type="dxa"/>
                  <w:shd w:val="clear" w:color="auto" w:fill="auto"/>
                  <w:vAlign w:val="center"/>
                </w:tcPr>
                <w:p w14:paraId="4DDA8386" w14:textId="77777777" w:rsidR="00791AB2" w:rsidRPr="00E177D2" w:rsidRDefault="00C04FFF" w:rsidP="0029212C">
                  <w:pPr>
                    <w:spacing w:line="240" w:lineRule="exact"/>
                    <w:jc w:val="left"/>
                    <w:rPr>
                      <w:rFonts w:ascii="ＭＳ ゴシック" w:eastAsia="ＭＳ ゴシック" w:hAnsi="ＭＳ ゴシック"/>
                      <w:sz w:val="16"/>
                      <w:szCs w:val="16"/>
                    </w:rPr>
                  </w:pPr>
                  <w:r w:rsidRPr="00E177D2">
                    <w:rPr>
                      <w:rFonts w:ascii="ＭＳ ゴシック" w:eastAsia="ＭＳ ゴシック" w:hAnsi="ＭＳ ゴシック" w:hint="eastAsia"/>
                      <w:sz w:val="16"/>
                      <w:szCs w:val="16"/>
                    </w:rPr>
                    <w:t>環境研究部</w:t>
                  </w:r>
                </w:p>
              </w:tc>
              <w:tc>
                <w:tcPr>
                  <w:tcW w:w="4246" w:type="dxa"/>
                  <w:shd w:val="clear" w:color="auto" w:fill="auto"/>
                </w:tcPr>
                <w:p w14:paraId="52F48751" w14:textId="75D70562" w:rsidR="00791AB2" w:rsidRPr="00E177D2" w:rsidRDefault="00C04FFF">
                  <w:pPr>
                    <w:spacing w:line="260" w:lineRule="exact"/>
                    <w:rPr>
                      <w:rFonts w:ascii="ＭＳ ゴシック" w:eastAsia="ＭＳ ゴシック" w:hAnsi="ＭＳ ゴシック"/>
                      <w:sz w:val="16"/>
                      <w:szCs w:val="16"/>
                    </w:rPr>
                  </w:pPr>
                  <w:r w:rsidRPr="00E177D2">
                    <w:rPr>
                      <w:rFonts w:ascii="ＭＳ ゴシック" w:eastAsia="ＭＳ ゴシック" w:hAnsi="ＭＳ ゴシック" w:hint="eastAsia"/>
                      <w:sz w:val="16"/>
                      <w:szCs w:val="16"/>
                    </w:rPr>
                    <w:t>気候変動に関する情報発信と調査研究、気候変動適応（緩和策対応も含む）に関する情報収集と発信、環境保全に関する行政依頼分析や調査研究、環境分析事業者の分析精度管理、有害化学物質リスク低減に係る調査研究</w:t>
                  </w:r>
                  <w:r w:rsidR="00E70FC8">
                    <w:rPr>
                      <w:rFonts w:ascii="ＭＳ ゴシック" w:eastAsia="ＭＳ ゴシック" w:hAnsi="ＭＳ ゴシック" w:hint="eastAsia"/>
                      <w:sz w:val="16"/>
                      <w:szCs w:val="16"/>
                    </w:rPr>
                    <w:t>等</w:t>
                  </w:r>
                </w:p>
              </w:tc>
            </w:tr>
            <w:tr w:rsidR="00791AB2" w:rsidRPr="00E177D2" w14:paraId="0AC582E4" w14:textId="77777777">
              <w:trPr>
                <w:trHeight w:hRule="exact" w:val="981"/>
              </w:trPr>
              <w:tc>
                <w:tcPr>
                  <w:tcW w:w="2059" w:type="dxa"/>
                  <w:vMerge/>
                  <w:shd w:val="clear" w:color="auto" w:fill="auto"/>
                </w:tcPr>
                <w:p w14:paraId="0C3980AE" w14:textId="77777777" w:rsidR="00791AB2" w:rsidRPr="00E177D2" w:rsidRDefault="00791AB2">
                  <w:pPr>
                    <w:jc w:val="left"/>
                    <w:rPr>
                      <w:rFonts w:ascii="ＭＳ ゴシック" w:eastAsia="ＭＳ ゴシック" w:hAnsi="ＭＳ ゴシック"/>
                      <w:sz w:val="16"/>
                      <w:szCs w:val="16"/>
                    </w:rPr>
                  </w:pPr>
                </w:p>
              </w:tc>
              <w:tc>
                <w:tcPr>
                  <w:tcW w:w="1644" w:type="dxa"/>
                  <w:shd w:val="clear" w:color="auto" w:fill="auto"/>
                  <w:vAlign w:val="center"/>
                </w:tcPr>
                <w:p w14:paraId="150A4411" w14:textId="77777777" w:rsidR="00791AB2" w:rsidRPr="00E177D2" w:rsidRDefault="00C04FFF" w:rsidP="0029212C">
                  <w:pPr>
                    <w:spacing w:line="240" w:lineRule="exact"/>
                    <w:jc w:val="left"/>
                    <w:rPr>
                      <w:rFonts w:ascii="ＭＳ ゴシック" w:eastAsia="ＭＳ ゴシック" w:hAnsi="ＭＳ ゴシック"/>
                      <w:sz w:val="16"/>
                      <w:szCs w:val="16"/>
                    </w:rPr>
                  </w:pPr>
                  <w:r w:rsidRPr="00E177D2">
                    <w:rPr>
                      <w:rFonts w:ascii="ＭＳ ゴシック" w:eastAsia="ＭＳ ゴシック" w:hAnsi="ＭＳ ゴシック" w:hint="eastAsia"/>
                      <w:sz w:val="16"/>
                      <w:szCs w:val="16"/>
                    </w:rPr>
                    <w:t>食と農の研究部</w:t>
                  </w:r>
                </w:p>
              </w:tc>
              <w:tc>
                <w:tcPr>
                  <w:tcW w:w="4246" w:type="dxa"/>
                  <w:shd w:val="clear" w:color="auto" w:fill="auto"/>
                </w:tcPr>
                <w:p w14:paraId="45E20423" w14:textId="77777777" w:rsidR="00791AB2" w:rsidRPr="00E177D2" w:rsidRDefault="00C04FFF">
                  <w:pPr>
                    <w:spacing w:line="260" w:lineRule="exact"/>
                    <w:rPr>
                      <w:rFonts w:ascii="ＭＳ ゴシック" w:eastAsia="ＭＳ ゴシック" w:hAnsi="ＭＳ ゴシック"/>
                      <w:sz w:val="16"/>
                      <w:szCs w:val="16"/>
                    </w:rPr>
                  </w:pPr>
                  <w:r w:rsidRPr="00E177D2">
                    <w:rPr>
                      <w:rFonts w:ascii="ＭＳ ゴシック" w:eastAsia="ＭＳ ゴシック" w:hAnsi="ＭＳ ゴシック" w:hint="eastAsia"/>
                      <w:sz w:val="16"/>
                      <w:szCs w:val="16"/>
                    </w:rPr>
                    <w:t>農作物の高品質化、食品加工の技術支援、６次産業化支援、病害虫総合防除、栽培技術の高度化、農福連携、家畜改良飼養管理に関する試験研究及び調査分析等</w:t>
                  </w:r>
                </w:p>
              </w:tc>
            </w:tr>
            <w:tr w:rsidR="00791AB2" w:rsidRPr="00E177D2" w14:paraId="38DCAA07" w14:textId="77777777">
              <w:trPr>
                <w:trHeight w:hRule="exact" w:val="624"/>
              </w:trPr>
              <w:tc>
                <w:tcPr>
                  <w:tcW w:w="2059" w:type="dxa"/>
                  <w:vMerge/>
                  <w:shd w:val="clear" w:color="auto" w:fill="auto"/>
                </w:tcPr>
                <w:p w14:paraId="563B25F1" w14:textId="77777777" w:rsidR="00791AB2" w:rsidRPr="00E177D2" w:rsidRDefault="00791AB2">
                  <w:pPr>
                    <w:jc w:val="left"/>
                    <w:rPr>
                      <w:rFonts w:ascii="ＭＳ ゴシック" w:eastAsia="ＭＳ ゴシック" w:hAnsi="ＭＳ ゴシック"/>
                      <w:sz w:val="16"/>
                      <w:szCs w:val="16"/>
                    </w:rPr>
                  </w:pPr>
                </w:p>
              </w:tc>
              <w:tc>
                <w:tcPr>
                  <w:tcW w:w="1644" w:type="dxa"/>
                  <w:shd w:val="clear" w:color="auto" w:fill="auto"/>
                  <w:vAlign w:val="center"/>
                </w:tcPr>
                <w:p w14:paraId="362B6279" w14:textId="77777777" w:rsidR="00791AB2" w:rsidRPr="00E177D2" w:rsidRDefault="00C04FFF" w:rsidP="0029212C">
                  <w:pPr>
                    <w:spacing w:line="240" w:lineRule="exact"/>
                    <w:jc w:val="left"/>
                    <w:rPr>
                      <w:rFonts w:ascii="ＭＳ ゴシック" w:eastAsia="ＭＳ ゴシック" w:hAnsi="ＭＳ ゴシック"/>
                      <w:sz w:val="16"/>
                      <w:szCs w:val="16"/>
                    </w:rPr>
                  </w:pPr>
                  <w:r w:rsidRPr="00E177D2">
                    <w:rPr>
                      <w:rFonts w:ascii="ＭＳ ゴシック" w:eastAsia="ＭＳ ゴシック" w:hAnsi="ＭＳ ゴシック" w:hint="eastAsia"/>
                      <w:sz w:val="16"/>
                      <w:szCs w:val="16"/>
                    </w:rPr>
                    <w:t>農業大学校</w:t>
                  </w:r>
                </w:p>
              </w:tc>
              <w:tc>
                <w:tcPr>
                  <w:tcW w:w="4246" w:type="dxa"/>
                  <w:shd w:val="clear" w:color="auto" w:fill="auto"/>
                </w:tcPr>
                <w:p w14:paraId="396D8038" w14:textId="77777777" w:rsidR="00791AB2" w:rsidRPr="00E177D2" w:rsidRDefault="00C04FFF">
                  <w:pPr>
                    <w:spacing w:line="260" w:lineRule="exact"/>
                    <w:rPr>
                      <w:rFonts w:ascii="ＭＳ ゴシック" w:eastAsia="ＭＳ ゴシック" w:hAnsi="ＭＳ ゴシック"/>
                      <w:sz w:val="16"/>
                      <w:szCs w:val="16"/>
                    </w:rPr>
                  </w:pPr>
                  <w:r w:rsidRPr="00E177D2">
                    <w:rPr>
                      <w:rFonts w:ascii="ＭＳ ゴシック" w:eastAsia="ＭＳ ゴシック" w:hAnsi="ＭＳ ゴシック" w:hint="eastAsia"/>
                      <w:sz w:val="16"/>
                      <w:szCs w:val="16"/>
                    </w:rPr>
                    <w:t>農業技術及び農業経営</w:t>
                  </w:r>
                  <w:r w:rsidR="00ED7878" w:rsidRPr="00E177D2">
                    <w:rPr>
                      <w:rFonts w:ascii="ＭＳ ゴシック" w:eastAsia="ＭＳ ゴシック" w:hAnsi="ＭＳ ゴシック" w:hint="eastAsia"/>
                      <w:sz w:val="16"/>
                      <w:szCs w:val="16"/>
                    </w:rPr>
                    <w:t>管理</w:t>
                  </w:r>
                  <w:r w:rsidRPr="00E177D2">
                    <w:rPr>
                      <w:rFonts w:ascii="ＭＳ ゴシック" w:eastAsia="ＭＳ ゴシック" w:hAnsi="ＭＳ ゴシック" w:hint="eastAsia"/>
                      <w:sz w:val="16"/>
                      <w:szCs w:val="16"/>
                    </w:rPr>
                    <w:t>の教育、多様な農業担い手育成等</w:t>
                  </w:r>
                </w:p>
              </w:tc>
            </w:tr>
            <w:tr w:rsidR="00791AB2" w:rsidRPr="00E177D2" w14:paraId="2B6E2DD0" w14:textId="77777777">
              <w:trPr>
                <w:trHeight w:hRule="exact" w:val="624"/>
              </w:trPr>
              <w:tc>
                <w:tcPr>
                  <w:tcW w:w="2059" w:type="dxa"/>
                  <w:shd w:val="clear" w:color="auto" w:fill="auto"/>
                  <w:vAlign w:val="center"/>
                </w:tcPr>
                <w:p w14:paraId="0473A58A" w14:textId="77777777" w:rsidR="00791AB2" w:rsidRPr="00E177D2" w:rsidRDefault="00C04FFF">
                  <w:pPr>
                    <w:jc w:val="left"/>
                    <w:rPr>
                      <w:rFonts w:ascii="ＭＳ ゴシック" w:eastAsia="ＭＳ ゴシック" w:hAnsi="ＭＳ ゴシック"/>
                      <w:sz w:val="16"/>
                      <w:szCs w:val="16"/>
                    </w:rPr>
                  </w:pPr>
                  <w:r w:rsidRPr="00E177D2">
                    <w:rPr>
                      <w:rFonts w:ascii="ＭＳ ゴシック" w:eastAsia="ＭＳ ゴシック" w:hAnsi="ＭＳ ゴシック" w:hint="eastAsia"/>
                      <w:sz w:val="16"/>
                      <w:szCs w:val="16"/>
                    </w:rPr>
                    <w:t>水産技術センター</w:t>
                  </w:r>
                </w:p>
              </w:tc>
              <w:tc>
                <w:tcPr>
                  <w:tcW w:w="1644" w:type="dxa"/>
                  <w:shd w:val="clear" w:color="auto" w:fill="auto"/>
                  <w:vAlign w:val="center"/>
                </w:tcPr>
                <w:p w14:paraId="63A24E30" w14:textId="77777777" w:rsidR="00791AB2" w:rsidRPr="00E177D2" w:rsidRDefault="00C04FFF" w:rsidP="0029212C">
                  <w:pPr>
                    <w:spacing w:line="240" w:lineRule="exact"/>
                    <w:jc w:val="left"/>
                    <w:rPr>
                      <w:rFonts w:ascii="ＭＳ ゴシック" w:eastAsia="ＭＳ ゴシック" w:hAnsi="ＭＳ ゴシック"/>
                      <w:sz w:val="16"/>
                      <w:szCs w:val="16"/>
                    </w:rPr>
                  </w:pPr>
                  <w:r w:rsidRPr="00E177D2">
                    <w:rPr>
                      <w:rFonts w:ascii="ＭＳ ゴシック" w:eastAsia="ＭＳ ゴシック" w:hAnsi="ＭＳ ゴシック" w:hint="eastAsia"/>
                      <w:sz w:val="16"/>
                      <w:szCs w:val="16"/>
                    </w:rPr>
                    <w:t>水産研究部</w:t>
                  </w:r>
                </w:p>
              </w:tc>
              <w:tc>
                <w:tcPr>
                  <w:tcW w:w="4246" w:type="dxa"/>
                  <w:shd w:val="clear" w:color="auto" w:fill="auto"/>
                </w:tcPr>
                <w:p w14:paraId="649E63F9" w14:textId="77777777" w:rsidR="00791AB2" w:rsidRPr="00E177D2" w:rsidRDefault="00C04FFF">
                  <w:pPr>
                    <w:spacing w:line="260" w:lineRule="exact"/>
                    <w:rPr>
                      <w:rFonts w:ascii="ＭＳ ゴシック" w:eastAsia="ＭＳ ゴシック" w:hAnsi="ＭＳ ゴシック"/>
                      <w:sz w:val="16"/>
                      <w:szCs w:val="16"/>
                    </w:rPr>
                  </w:pPr>
                  <w:r w:rsidRPr="00E177D2">
                    <w:rPr>
                      <w:rFonts w:ascii="ＭＳ ゴシック" w:eastAsia="ＭＳ ゴシック" w:hAnsi="ＭＳ ゴシック" w:hint="eastAsia"/>
                      <w:sz w:val="16"/>
                      <w:szCs w:val="16"/>
                    </w:rPr>
                    <w:t>大阪湾の水域環境の保全及び改善、水産資源の管理及び増殖に関する試験研究及び調査分析等</w:t>
                  </w:r>
                </w:p>
              </w:tc>
            </w:tr>
            <w:tr w:rsidR="00791AB2" w:rsidRPr="00E177D2" w14:paraId="1B224935" w14:textId="77777777">
              <w:trPr>
                <w:trHeight w:hRule="exact" w:val="851"/>
              </w:trPr>
              <w:tc>
                <w:tcPr>
                  <w:tcW w:w="2059" w:type="dxa"/>
                  <w:tcBorders>
                    <w:bottom w:val="single" w:sz="4" w:space="0" w:color="auto"/>
                  </w:tcBorders>
                  <w:shd w:val="clear" w:color="auto" w:fill="auto"/>
                  <w:vAlign w:val="center"/>
                </w:tcPr>
                <w:p w14:paraId="3CE03CAF" w14:textId="77777777" w:rsidR="00791AB2" w:rsidRPr="00E177D2" w:rsidRDefault="00C04FFF">
                  <w:pPr>
                    <w:jc w:val="left"/>
                    <w:rPr>
                      <w:rFonts w:ascii="ＭＳ ゴシック" w:eastAsia="ＭＳ ゴシック" w:hAnsi="ＭＳ ゴシック"/>
                      <w:sz w:val="16"/>
                      <w:szCs w:val="16"/>
                    </w:rPr>
                  </w:pPr>
                  <w:r w:rsidRPr="00E177D2">
                    <w:rPr>
                      <w:rFonts w:ascii="ＭＳ ゴシック" w:eastAsia="ＭＳ ゴシック" w:hAnsi="ＭＳ ゴシック" w:hint="eastAsia"/>
                      <w:sz w:val="16"/>
                      <w:szCs w:val="16"/>
                    </w:rPr>
                    <w:t>生物多様性センター</w:t>
                  </w:r>
                </w:p>
              </w:tc>
              <w:tc>
                <w:tcPr>
                  <w:tcW w:w="1644" w:type="dxa"/>
                  <w:tcBorders>
                    <w:bottom w:val="single" w:sz="4" w:space="0" w:color="auto"/>
                  </w:tcBorders>
                  <w:shd w:val="clear" w:color="auto" w:fill="auto"/>
                  <w:vAlign w:val="center"/>
                </w:tcPr>
                <w:p w14:paraId="0184E14A" w14:textId="77777777" w:rsidR="00791AB2" w:rsidRPr="00E177D2" w:rsidRDefault="00C04FFF">
                  <w:pPr>
                    <w:spacing w:line="240" w:lineRule="exact"/>
                    <w:rPr>
                      <w:rFonts w:ascii="ＭＳ ゴシック" w:eastAsia="ＭＳ ゴシック" w:hAnsi="ＭＳ ゴシック"/>
                      <w:sz w:val="16"/>
                      <w:szCs w:val="16"/>
                    </w:rPr>
                  </w:pPr>
                  <w:r w:rsidRPr="00E177D2">
                    <w:rPr>
                      <w:rFonts w:ascii="ＭＳ ゴシック" w:eastAsia="ＭＳ ゴシック" w:hAnsi="ＭＳ ゴシック" w:hint="eastAsia"/>
                      <w:sz w:val="16"/>
                      <w:szCs w:val="16"/>
                    </w:rPr>
                    <w:t>環境研究部</w:t>
                  </w:r>
                </w:p>
                <w:p w14:paraId="61C393F2" w14:textId="77777777" w:rsidR="00791AB2" w:rsidRPr="00E177D2" w:rsidRDefault="00C04FFF" w:rsidP="0029212C">
                  <w:pPr>
                    <w:spacing w:line="240" w:lineRule="exact"/>
                    <w:rPr>
                      <w:rFonts w:ascii="ＭＳ ゴシック" w:eastAsia="ＭＳ ゴシック" w:hAnsi="ＭＳ ゴシック"/>
                      <w:sz w:val="14"/>
                      <w:szCs w:val="14"/>
                    </w:rPr>
                  </w:pPr>
                  <w:r w:rsidRPr="00E177D2">
                    <w:rPr>
                      <w:rFonts w:ascii="ＭＳ ゴシック" w:eastAsia="ＭＳ ゴシック" w:hAnsi="ＭＳ ゴシック" w:hint="eastAsia"/>
                      <w:sz w:val="14"/>
                      <w:szCs w:val="14"/>
                    </w:rPr>
                    <w:t>（自然環境グループ）</w:t>
                  </w:r>
                </w:p>
              </w:tc>
              <w:tc>
                <w:tcPr>
                  <w:tcW w:w="4246" w:type="dxa"/>
                  <w:tcBorders>
                    <w:bottom w:val="single" w:sz="4" w:space="0" w:color="auto"/>
                  </w:tcBorders>
                  <w:shd w:val="clear" w:color="auto" w:fill="auto"/>
                </w:tcPr>
                <w:p w14:paraId="270F905F" w14:textId="77777777" w:rsidR="00791AB2" w:rsidRPr="00E177D2" w:rsidRDefault="00C04FFF">
                  <w:pPr>
                    <w:spacing w:line="260" w:lineRule="exact"/>
                    <w:rPr>
                      <w:rFonts w:ascii="ＭＳ ゴシック" w:eastAsia="ＭＳ ゴシック" w:hAnsi="ＭＳ ゴシック"/>
                    </w:rPr>
                  </w:pPr>
                  <w:r w:rsidRPr="00E177D2">
                    <w:rPr>
                      <w:rFonts w:ascii="ＭＳ ゴシック" w:eastAsia="ＭＳ ゴシック" w:hAnsi="ＭＳ ゴシック" w:hint="eastAsia"/>
                      <w:sz w:val="16"/>
                      <w:szCs w:val="16"/>
                    </w:rPr>
                    <w:t>生物多様性の保全や関連情報発信、魚介類の疾病に関する試験研究及び調査分析、野生動物や外来生物に関する調査研究、自然環境の保全、緑化等</w:t>
                  </w:r>
                </w:p>
              </w:tc>
            </w:tr>
          </w:tbl>
          <w:p w14:paraId="0D5F2EAE" w14:textId="77777777" w:rsidR="00791AB2" w:rsidRPr="00E177D2" w:rsidRDefault="00791AB2">
            <w:pPr>
              <w:ind w:firstLineChars="100" w:firstLine="210"/>
              <w:jc w:val="left"/>
              <w:rPr>
                <w:rFonts w:ascii="ＭＳ ゴシック" w:eastAsia="ＭＳ ゴシック" w:hAnsi="ＭＳ ゴシック"/>
              </w:rPr>
            </w:pPr>
          </w:p>
        </w:tc>
      </w:tr>
    </w:tbl>
    <w:p w14:paraId="4F07AC7B" w14:textId="77777777" w:rsidR="00791AB2" w:rsidRPr="00E177D2" w:rsidRDefault="00C04FFF">
      <w:pPr>
        <w:rPr>
          <w:rFonts w:ascii="ＭＳ ゴシック" w:eastAsia="ＭＳ ゴシック" w:hAnsi="ＭＳ ゴシック"/>
          <w:sz w:val="16"/>
          <w:szCs w:val="16"/>
        </w:rPr>
      </w:pPr>
      <w:r w:rsidRPr="00E177D2">
        <w:rPr>
          <w:rFonts w:ascii="ＭＳ ゴシック" w:eastAsia="ＭＳ ゴシック" w:hAnsi="ＭＳ ゴシック"/>
          <w:sz w:val="16"/>
          <w:szCs w:val="16"/>
        </w:rPr>
        <w:br w:type="page"/>
      </w:r>
      <w:r w:rsidRPr="00E177D2">
        <w:rPr>
          <w:rFonts w:ascii="ＭＳ ゴシック" w:eastAsia="ＭＳ ゴシック" w:hAnsi="ＭＳ ゴシック" w:hint="eastAsia"/>
          <w:sz w:val="16"/>
          <w:szCs w:val="16"/>
        </w:rPr>
        <w:lastRenderedPageBreak/>
        <w:t>※中期計画・年度計画の項目番号は計画本文と異なることがあります。また、年度計画の項目番号は中期計画の項目番号と異なることがあります。</w:t>
      </w:r>
    </w:p>
    <w:tbl>
      <w:tblPr>
        <w:tblW w:w="15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15441"/>
      </w:tblGrid>
      <w:tr w:rsidR="00791AB2" w:rsidRPr="00E177D2" w14:paraId="272723B9" w14:textId="77777777">
        <w:trPr>
          <w:trHeight w:val="475"/>
        </w:trPr>
        <w:tc>
          <w:tcPr>
            <w:tcW w:w="15441" w:type="dxa"/>
            <w:tcBorders>
              <w:top w:val="single" w:sz="8" w:space="0" w:color="auto"/>
              <w:left w:val="single" w:sz="8" w:space="0" w:color="auto"/>
              <w:bottom w:val="single" w:sz="8" w:space="0" w:color="auto"/>
              <w:right w:val="single" w:sz="8" w:space="0" w:color="auto"/>
            </w:tcBorders>
            <w:shd w:val="clear" w:color="auto" w:fill="auto"/>
            <w:vAlign w:val="center"/>
          </w:tcPr>
          <w:p w14:paraId="7470D1A2" w14:textId="77777777" w:rsidR="00791AB2" w:rsidRPr="00E177D2" w:rsidRDefault="00C04FFF">
            <w:pPr>
              <w:spacing w:line="240" w:lineRule="exact"/>
              <w:rPr>
                <w:sz w:val="18"/>
                <w:szCs w:val="18"/>
              </w:rPr>
            </w:pPr>
            <w:r w:rsidRPr="00E177D2">
              <w:rPr>
                <w:rFonts w:ascii="ＭＳ ゴシック" w:eastAsia="ＭＳ ゴシック" w:hAnsi="ＭＳ ゴシック" w:hint="eastAsia"/>
                <w:b/>
                <w:bCs/>
                <w:sz w:val="18"/>
                <w:szCs w:val="18"/>
              </w:rPr>
              <w:t>第１　府民に対して提供するサービスその他の業務の質の向上に関する目標を達成するためとるべき措置</w:t>
            </w:r>
            <w:r w:rsidRPr="00E177D2">
              <w:rPr>
                <w:rFonts w:ascii="ＭＳ ゴシック" w:eastAsia="ＭＳ ゴシック" w:hAnsi="ＭＳ ゴシック" w:hint="eastAsia"/>
                <w:b/>
                <w:bCs/>
                <w:sz w:val="18"/>
                <w:szCs w:val="18"/>
              </w:rPr>
              <w:br/>
              <w:t xml:space="preserve">　１　技術支援の実施及び知見の提供等</w:t>
            </w:r>
          </w:p>
        </w:tc>
      </w:tr>
    </w:tbl>
    <w:p w14:paraId="23922B07" w14:textId="77777777" w:rsidR="00791AB2" w:rsidRPr="00E177D2" w:rsidRDefault="00791AB2"/>
    <w:tbl>
      <w:tblPr>
        <w:tblW w:w="15427" w:type="dxa"/>
        <w:tblInd w:w="-10"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620"/>
        <w:gridCol w:w="14807"/>
      </w:tblGrid>
      <w:tr w:rsidR="00791AB2" w:rsidRPr="00E177D2" w14:paraId="78704E39" w14:textId="77777777">
        <w:trPr>
          <w:trHeight w:val="691"/>
        </w:trPr>
        <w:tc>
          <w:tcPr>
            <w:tcW w:w="620" w:type="dxa"/>
            <w:vMerge w:val="restart"/>
            <w:shd w:val="clear" w:color="auto" w:fill="auto"/>
            <w:vAlign w:val="center"/>
          </w:tcPr>
          <w:p w14:paraId="39897593" w14:textId="77777777" w:rsidR="00791AB2" w:rsidRPr="00E177D2" w:rsidRDefault="00C04FFF">
            <w:pPr>
              <w:spacing w:line="240" w:lineRule="exact"/>
              <w:jc w:val="center"/>
              <w:rPr>
                <w:rFonts w:ascii="ＭＳ ゴシック" w:eastAsia="ＭＳ ゴシック" w:hAnsi="ＭＳ ゴシック"/>
                <w:kern w:val="0"/>
                <w:szCs w:val="18"/>
              </w:rPr>
            </w:pPr>
            <w:r w:rsidRPr="00E177D2">
              <w:rPr>
                <w:rFonts w:ascii="ＭＳ ゴシック" w:eastAsia="ＭＳ ゴシック" w:hAnsi="ＭＳ ゴシック" w:hint="eastAsia"/>
                <w:kern w:val="0"/>
                <w:szCs w:val="18"/>
              </w:rPr>
              <w:t>中期</w:t>
            </w:r>
          </w:p>
          <w:p w14:paraId="69704D8F" w14:textId="77777777" w:rsidR="00791AB2" w:rsidRPr="00E177D2" w:rsidRDefault="00C04FFF">
            <w:pPr>
              <w:spacing w:line="200" w:lineRule="exact"/>
              <w:jc w:val="center"/>
              <w:rPr>
                <w:rFonts w:ascii="ＭＳ ゴシック" w:eastAsia="ＭＳ ゴシック" w:hAnsi="ＭＳ ゴシック"/>
                <w:sz w:val="18"/>
                <w:szCs w:val="18"/>
              </w:rPr>
            </w:pPr>
            <w:r w:rsidRPr="00E177D2">
              <w:rPr>
                <w:rFonts w:ascii="ＭＳ ゴシック" w:eastAsia="ＭＳ ゴシック" w:hAnsi="ＭＳ ゴシック" w:hint="eastAsia"/>
                <w:kern w:val="0"/>
                <w:szCs w:val="18"/>
              </w:rPr>
              <w:t>目標</w:t>
            </w:r>
          </w:p>
        </w:tc>
        <w:tc>
          <w:tcPr>
            <w:tcW w:w="14807" w:type="dxa"/>
            <w:shd w:val="clear" w:color="auto" w:fill="auto"/>
          </w:tcPr>
          <w:p w14:paraId="145C59E4" w14:textId="77777777" w:rsidR="00791AB2" w:rsidRPr="00E177D2" w:rsidRDefault="00C04FFF">
            <w:pPr>
              <w:spacing w:line="200" w:lineRule="exact"/>
              <w:rPr>
                <w:rFonts w:ascii="ＭＳ ゴシック" w:eastAsia="ＭＳ ゴシック" w:hAnsi="ＭＳ ゴシック"/>
                <w:sz w:val="16"/>
                <w:szCs w:val="18"/>
              </w:rPr>
            </w:pPr>
            <w:r w:rsidRPr="00E177D2">
              <w:rPr>
                <w:rFonts w:ascii="ＭＳ ゴシック" w:eastAsia="ＭＳ ゴシック" w:hAnsi="ＭＳ ゴシック" w:hint="eastAsia"/>
                <w:sz w:val="16"/>
                <w:szCs w:val="18"/>
              </w:rPr>
              <w:t>１ 技術支援の実施及び知見の提供等</w:t>
            </w:r>
          </w:p>
          <w:p w14:paraId="35F14BBB" w14:textId="77777777" w:rsidR="00791AB2" w:rsidRPr="00E177D2" w:rsidRDefault="00C04FFF">
            <w:pPr>
              <w:spacing w:line="200" w:lineRule="exact"/>
              <w:ind w:leftChars="50" w:left="105" w:firstLineChars="100" w:firstLine="160"/>
              <w:rPr>
                <w:rFonts w:ascii="ＭＳ ゴシック" w:eastAsia="ＭＳ ゴシック" w:hAnsi="ＭＳ ゴシック"/>
                <w:sz w:val="16"/>
                <w:szCs w:val="18"/>
              </w:rPr>
            </w:pPr>
            <w:r w:rsidRPr="00E177D2">
              <w:rPr>
                <w:rFonts w:ascii="ＭＳ ゴシック" w:eastAsia="ＭＳ ゴシック" w:hAnsi="ＭＳ ゴシック" w:hint="eastAsia"/>
                <w:sz w:val="16"/>
                <w:szCs w:val="18"/>
              </w:rPr>
              <w:t>研究所は、ＳＤＧｓの理念も踏まえ、環境、農林水産業及び食品産業の分野における専門家集団として技術力を最大限に発揮し、知的財産化、製品化・商品化を意識した質の高い技術支援を行うとともに、成果の普及を円滑に進めること。</w:t>
            </w:r>
          </w:p>
          <w:p w14:paraId="04F31EDA" w14:textId="77777777" w:rsidR="00791AB2" w:rsidRPr="00E177D2" w:rsidRDefault="00C04FFF">
            <w:pPr>
              <w:spacing w:line="200" w:lineRule="exact"/>
              <w:ind w:leftChars="50" w:left="105" w:firstLineChars="100" w:firstLine="160"/>
              <w:rPr>
                <w:rFonts w:ascii="ＭＳ ゴシック" w:eastAsia="ＭＳ ゴシック" w:hAnsi="ＭＳ ゴシック"/>
                <w:sz w:val="16"/>
                <w:szCs w:val="18"/>
              </w:rPr>
            </w:pPr>
            <w:r w:rsidRPr="00E177D2">
              <w:rPr>
                <w:rFonts w:ascii="ＭＳ ゴシック" w:eastAsia="ＭＳ ゴシック" w:hAnsi="ＭＳ ゴシック" w:hint="eastAsia"/>
                <w:sz w:val="16"/>
                <w:szCs w:val="18"/>
              </w:rPr>
              <w:t>また、様々な分野から集積した知識や、調査及び試験研究（以下「調査研究」という。）などで得た知見を積極的かつ分かりやすく提供すること。</w:t>
            </w:r>
          </w:p>
          <w:p w14:paraId="7DF34378" w14:textId="77777777" w:rsidR="00791AB2" w:rsidRPr="00E177D2" w:rsidRDefault="00C04FFF">
            <w:pPr>
              <w:spacing w:line="200" w:lineRule="exact"/>
              <w:ind w:leftChars="50" w:left="105" w:firstLineChars="100" w:firstLine="160"/>
              <w:rPr>
                <w:rFonts w:ascii="ＭＳ ゴシック" w:eastAsia="ＭＳ ゴシック" w:hAnsi="ＭＳ ゴシック"/>
                <w:sz w:val="16"/>
                <w:szCs w:val="18"/>
              </w:rPr>
            </w:pPr>
            <w:r w:rsidRPr="00E177D2">
              <w:rPr>
                <w:rFonts w:ascii="ＭＳ ゴシック" w:eastAsia="ＭＳ ゴシック" w:hAnsi="ＭＳ ゴシック" w:hint="eastAsia"/>
                <w:sz w:val="16"/>
                <w:szCs w:val="18"/>
              </w:rPr>
              <w:t>さらに、事業者や行政への支援を着実に実施するため、数値目標を設定して取組み、その状況を適切に把握して進捗管理を行うこと。</w:t>
            </w:r>
          </w:p>
        </w:tc>
      </w:tr>
      <w:tr w:rsidR="00791AB2" w:rsidRPr="00E177D2" w14:paraId="32884F0E" w14:textId="77777777">
        <w:trPr>
          <w:trHeight w:val="1023"/>
        </w:trPr>
        <w:tc>
          <w:tcPr>
            <w:tcW w:w="620" w:type="dxa"/>
            <w:vMerge/>
            <w:shd w:val="clear" w:color="auto" w:fill="auto"/>
            <w:vAlign w:val="center"/>
          </w:tcPr>
          <w:p w14:paraId="0775D5D3" w14:textId="77777777" w:rsidR="00791AB2" w:rsidRPr="00E177D2" w:rsidRDefault="00791AB2">
            <w:pPr>
              <w:spacing w:line="200" w:lineRule="exact"/>
              <w:jc w:val="center"/>
              <w:rPr>
                <w:rFonts w:ascii="ＭＳ ゴシック" w:eastAsia="ＭＳ ゴシック" w:hAnsi="ＭＳ ゴシック"/>
                <w:sz w:val="18"/>
                <w:szCs w:val="18"/>
              </w:rPr>
            </w:pPr>
          </w:p>
        </w:tc>
        <w:tc>
          <w:tcPr>
            <w:tcW w:w="14807" w:type="dxa"/>
            <w:shd w:val="clear" w:color="auto" w:fill="auto"/>
          </w:tcPr>
          <w:p w14:paraId="4E98AF88" w14:textId="77777777" w:rsidR="00791AB2" w:rsidRPr="00E177D2" w:rsidRDefault="00C04FFF">
            <w:pPr>
              <w:spacing w:line="200" w:lineRule="exact"/>
              <w:rPr>
                <w:rFonts w:ascii="ＭＳ ゴシック" w:eastAsia="ＭＳ ゴシック" w:hAnsi="ＭＳ ゴシック"/>
                <w:sz w:val="16"/>
                <w:szCs w:val="18"/>
              </w:rPr>
            </w:pPr>
            <w:r w:rsidRPr="00E177D2">
              <w:rPr>
                <w:rFonts w:ascii="ＭＳ ゴシック" w:eastAsia="ＭＳ ゴシック" w:hAnsi="ＭＳ ゴシック" w:hint="eastAsia"/>
                <w:sz w:val="16"/>
                <w:szCs w:val="18"/>
              </w:rPr>
              <w:t>（１）事業者に対する支援</w:t>
            </w:r>
          </w:p>
          <w:p w14:paraId="5292D0DE" w14:textId="77777777" w:rsidR="00791AB2" w:rsidRPr="00E177D2" w:rsidRDefault="00C04FFF">
            <w:pPr>
              <w:spacing w:line="200" w:lineRule="exact"/>
              <w:ind w:leftChars="100" w:left="210"/>
              <w:rPr>
                <w:rFonts w:ascii="ＭＳ ゴシック" w:eastAsia="ＭＳ ゴシック" w:hAnsi="ＭＳ ゴシック"/>
                <w:sz w:val="16"/>
                <w:szCs w:val="18"/>
              </w:rPr>
            </w:pPr>
            <w:r w:rsidRPr="00E177D2">
              <w:rPr>
                <w:rFonts w:ascii="ＭＳ ゴシック" w:eastAsia="ＭＳ ゴシック" w:hAnsi="ＭＳ ゴシック" w:hint="eastAsia"/>
                <w:sz w:val="16"/>
                <w:szCs w:val="18"/>
              </w:rPr>
              <w:t>① 事業者に対する技術支援</w:t>
            </w:r>
          </w:p>
          <w:p w14:paraId="6563B408" w14:textId="77777777" w:rsidR="00791AB2" w:rsidRPr="00E177D2" w:rsidRDefault="00C04FFF">
            <w:pPr>
              <w:spacing w:line="200" w:lineRule="exact"/>
              <w:ind w:leftChars="150" w:left="315" w:firstLineChars="100" w:firstLine="160"/>
              <w:rPr>
                <w:rFonts w:ascii="ＭＳ ゴシック" w:eastAsia="ＭＳ ゴシック" w:hAnsi="ＭＳ ゴシック"/>
                <w:sz w:val="16"/>
                <w:szCs w:val="18"/>
              </w:rPr>
            </w:pPr>
            <w:r w:rsidRPr="00E177D2">
              <w:rPr>
                <w:rFonts w:ascii="ＭＳ ゴシック" w:eastAsia="ＭＳ ゴシック" w:hAnsi="ＭＳ ゴシック" w:hint="eastAsia"/>
                <w:sz w:val="16"/>
                <w:szCs w:val="18"/>
              </w:rPr>
              <w:t>環境、農林水産業及び食品産業の事業者の要望に対して、幅広い観点から技術相談、指導、依頼試験、共同研究などの技術支援を迅速かつ的確に実施すること。また、事業者に対する技術支援の中で得た成果をより一層普及させるため、製品化・商品化も視野に入れて、技術相談や共同研究などを実施すること。</w:t>
            </w:r>
          </w:p>
          <w:p w14:paraId="3CFE7983" w14:textId="77777777" w:rsidR="00791AB2" w:rsidRPr="00E177D2" w:rsidRDefault="00C04FFF">
            <w:pPr>
              <w:spacing w:line="200" w:lineRule="exact"/>
              <w:ind w:leftChars="150" w:left="315" w:firstLineChars="100" w:firstLine="160"/>
              <w:rPr>
                <w:rFonts w:ascii="ＭＳ ゴシック" w:eastAsia="ＭＳ ゴシック" w:hAnsi="ＭＳ ゴシック"/>
                <w:sz w:val="16"/>
                <w:szCs w:val="18"/>
              </w:rPr>
            </w:pPr>
            <w:r w:rsidRPr="00E177D2">
              <w:rPr>
                <w:rFonts w:ascii="ＭＳ ゴシック" w:eastAsia="ＭＳ ゴシック" w:hAnsi="ＭＳ ゴシック" w:hint="eastAsia"/>
                <w:sz w:val="16"/>
                <w:szCs w:val="18"/>
              </w:rPr>
              <w:t>特に、ぶどう生産やワイン醸造の技術開発など、これまでに着手し将来性が見込める取組を着実に進めること。</w:t>
            </w:r>
          </w:p>
          <w:p w14:paraId="098871EE" w14:textId="77777777" w:rsidR="00791AB2" w:rsidRPr="00E177D2" w:rsidRDefault="00C04FFF">
            <w:pPr>
              <w:spacing w:line="200" w:lineRule="exact"/>
              <w:ind w:leftChars="100" w:left="210"/>
              <w:rPr>
                <w:rFonts w:ascii="ＭＳ ゴシック" w:eastAsia="ＭＳ ゴシック" w:hAnsi="ＭＳ ゴシック"/>
                <w:sz w:val="16"/>
                <w:szCs w:val="18"/>
              </w:rPr>
            </w:pPr>
            <w:r w:rsidRPr="00E177D2">
              <w:rPr>
                <w:rFonts w:ascii="ＭＳ ゴシック" w:eastAsia="ＭＳ ゴシック" w:hAnsi="ＭＳ ゴシック" w:hint="eastAsia"/>
                <w:sz w:val="16"/>
                <w:szCs w:val="18"/>
              </w:rPr>
              <w:t>② 事業者に対する知見の提供</w:t>
            </w:r>
          </w:p>
          <w:p w14:paraId="52877B0C" w14:textId="77777777" w:rsidR="00791AB2" w:rsidRPr="00E177D2" w:rsidRDefault="00C04FFF">
            <w:pPr>
              <w:spacing w:line="200" w:lineRule="exact"/>
              <w:ind w:leftChars="150" w:left="315" w:firstLineChars="100" w:firstLine="160"/>
              <w:rPr>
                <w:sz w:val="16"/>
                <w:szCs w:val="18"/>
              </w:rPr>
            </w:pPr>
            <w:r w:rsidRPr="00E177D2">
              <w:rPr>
                <w:rFonts w:ascii="ＭＳ ゴシック" w:eastAsia="ＭＳ ゴシック" w:hAnsi="ＭＳ ゴシック" w:hint="eastAsia"/>
                <w:sz w:val="16"/>
                <w:szCs w:val="18"/>
              </w:rPr>
              <w:t>研究所が集積した専門的な知識や知見を、事業者の技術的な課題の解決に資するよう、事業者にとって分かりやすく、かつ入手しやすい方法で提供するように努めること。</w:t>
            </w:r>
          </w:p>
        </w:tc>
      </w:tr>
    </w:tbl>
    <w:p w14:paraId="324DA1CE" w14:textId="77777777" w:rsidR="00791AB2" w:rsidRPr="00E177D2" w:rsidRDefault="00791AB2"/>
    <w:p w14:paraId="67452DE1" w14:textId="77777777" w:rsidR="00791AB2" w:rsidRPr="00E177D2" w:rsidRDefault="00C04FFF" w:rsidP="007E7C95">
      <w:pPr>
        <w:pStyle w:val="1"/>
      </w:pPr>
      <w:r w:rsidRPr="00E177D2">
        <w:rPr>
          <w:rFonts w:hint="eastAsia"/>
        </w:rPr>
        <w:t>≪小項目１≫ 事業者に対する技術支援</w:t>
      </w:r>
    </w:p>
    <w:tbl>
      <w:tblPr>
        <w:tblStyle w:val="af2"/>
        <w:tblW w:w="15448" w:type="dxa"/>
        <w:tblInd w:w="-5" w:type="dxa"/>
        <w:tblLayout w:type="fixed"/>
        <w:tblCellMar>
          <w:left w:w="57" w:type="dxa"/>
          <w:right w:w="57" w:type="dxa"/>
        </w:tblCellMar>
        <w:tblLook w:val="04A0" w:firstRow="1" w:lastRow="0" w:firstColumn="1" w:lastColumn="0" w:noHBand="0" w:noVBand="1"/>
      </w:tblPr>
      <w:tblGrid>
        <w:gridCol w:w="567"/>
        <w:gridCol w:w="1709"/>
        <w:gridCol w:w="6088"/>
        <w:gridCol w:w="1807"/>
        <w:gridCol w:w="1878"/>
        <w:gridCol w:w="3399"/>
      </w:tblGrid>
      <w:tr w:rsidR="00791AB2" w:rsidRPr="00E177D2" w14:paraId="4AE483F8" w14:textId="77777777">
        <w:trPr>
          <w:trHeight w:val="258"/>
        </w:trPr>
        <w:tc>
          <w:tcPr>
            <w:tcW w:w="2276" w:type="dxa"/>
            <w:gridSpan w:val="2"/>
            <w:tcBorders>
              <w:bottom w:val="single" w:sz="4" w:space="0" w:color="auto"/>
            </w:tcBorders>
            <w:shd w:val="clear" w:color="auto" w:fill="D9D9D9" w:themeFill="background1" w:themeFillShade="D9"/>
            <w:vAlign w:val="center"/>
          </w:tcPr>
          <w:p w14:paraId="63FE0CF8" w14:textId="77777777" w:rsidR="00791AB2" w:rsidRPr="00E177D2" w:rsidRDefault="00C04FFF">
            <w:pPr>
              <w:spacing w:line="220" w:lineRule="exact"/>
              <w:jc w:val="center"/>
              <w:rPr>
                <w:b/>
                <w:kern w:val="0"/>
                <w:sz w:val="20"/>
                <w:szCs w:val="20"/>
              </w:rPr>
            </w:pPr>
            <w:r w:rsidRPr="00E177D2">
              <w:rPr>
                <w:rFonts w:hint="eastAsia"/>
                <w:b/>
                <w:kern w:val="0"/>
                <w:sz w:val="18"/>
                <w:szCs w:val="20"/>
              </w:rPr>
              <w:t>法人の自己評価</w:t>
            </w:r>
          </w:p>
        </w:tc>
        <w:tc>
          <w:tcPr>
            <w:tcW w:w="6088" w:type="dxa"/>
            <w:tcBorders>
              <w:bottom w:val="single" w:sz="4" w:space="0" w:color="auto"/>
            </w:tcBorders>
            <w:vAlign w:val="center"/>
          </w:tcPr>
          <w:p w14:paraId="24446614" w14:textId="77777777" w:rsidR="00791AB2" w:rsidRPr="00E177D2" w:rsidRDefault="00C92750">
            <w:pPr>
              <w:spacing w:line="220" w:lineRule="exact"/>
              <w:jc w:val="center"/>
              <w:rPr>
                <w:b/>
                <w:kern w:val="0"/>
                <w:sz w:val="20"/>
                <w:szCs w:val="20"/>
              </w:rPr>
            </w:pPr>
            <w:r w:rsidRPr="00E177D2">
              <w:rPr>
                <w:rFonts w:ascii="ＭＳ 明朝" w:hAnsi="ＭＳ 明朝" w:cs="ＭＳ 明朝" w:hint="eastAsia"/>
                <w:b/>
                <w:kern w:val="0"/>
                <w:sz w:val="20"/>
                <w:szCs w:val="20"/>
              </w:rPr>
              <w:t>Ⅳ</w:t>
            </w:r>
          </w:p>
        </w:tc>
        <w:tc>
          <w:tcPr>
            <w:tcW w:w="1807" w:type="dxa"/>
            <w:shd w:val="clear" w:color="auto" w:fill="D9D9D9" w:themeFill="background1" w:themeFillShade="D9"/>
            <w:vAlign w:val="center"/>
          </w:tcPr>
          <w:p w14:paraId="6F0CDAE4" w14:textId="77777777" w:rsidR="00791AB2" w:rsidRPr="00E177D2" w:rsidRDefault="00C04FFF">
            <w:pPr>
              <w:spacing w:line="220" w:lineRule="exact"/>
              <w:jc w:val="center"/>
              <w:rPr>
                <w:b/>
                <w:kern w:val="0"/>
                <w:sz w:val="18"/>
                <w:szCs w:val="20"/>
              </w:rPr>
            </w:pPr>
            <w:r w:rsidRPr="00E177D2">
              <w:rPr>
                <w:rFonts w:hint="eastAsia"/>
                <w:b/>
                <w:kern w:val="0"/>
                <w:sz w:val="18"/>
                <w:szCs w:val="20"/>
              </w:rPr>
              <w:t>知事の評価</w:t>
            </w:r>
          </w:p>
        </w:tc>
        <w:tc>
          <w:tcPr>
            <w:tcW w:w="5277" w:type="dxa"/>
            <w:gridSpan w:val="2"/>
            <w:vAlign w:val="center"/>
          </w:tcPr>
          <w:p w14:paraId="5B363D8F" w14:textId="741B8F5F" w:rsidR="00791AB2" w:rsidRPr="00E177D2" w:rsidRDefault="00B15A4C">
            <w:pPr>
              <w:spacing w:line="220" w:lineRule="exact"/>
              <w:jc w:val="center"/>
              <w:rPr>
                <w:b/>
                <w:kern w:val="0"/>
                <w:sz w:val="20"/>
                <w:szCs w:val="20"/>
              </w:rPr>
            </w:pPr>
            <w:r>
              <w:rPr>
                <w:rFonts w:ascii="ＭＳ 明朝" w:hAnsi="ＭＳ 明朝" w:cs="ＭＳ 明朝" w:hint="eastAsia"/>
                <w:b/>
                <w:kern w:val="0"/>
                <w:sz w:val="20"/>
                <w:szCs w:val="20"/>
              </w:rPr>
              <w:t>Ⅳ</w:t>
            </w:r>
          </w:p>
        </w:tc>
      </w:tr>
      <w:tr w:rsidR="00791AB2" w:rsidRPr="00E177D2" w14:paraId="3D4D0813" w14:textId="77777777">
        <w:trPr>
          <w:trHeight w:val="148"/>
        </w:trPr>
        <w:tc>
          <w:tcPr>
            <w:tcW w:w="8364" w:type="dxa"/>
            <w:gridSpan w:val="3"/>
            <w:tcBorders>
              <w:bottom w:val="dashSmallGap" w:sz="4" w:space="0" w:color="auto"/>
            </w:tcBorders>
            <w:shd w:val="clear" w:color="auto" w:fill="D9D9D9" w:themeFill="background1" w:themeFillShade="D9"/>
            <w:vAlign w:val="center"/>
          </w:tcPr>
          <w:p w14:paraId="3BA7A5F3" w14:textId="77777777" w:rsidR="00791AB2" w:rsidRPr="00E177D2" w:rsidRDefault="00C04FFF">
            <w:pPr>
              <w:spacing w:line="240" w:lineRule="exact"/>
              <w:jc w:val="center"/>
              <w:rPr>
                <w:b/>
                <w:kern w:val="0"/>
                <w:sz w:val="18"/>
                <w:szCs w:val="20"/>
              </w:rPr>
            </w:pPr>
            <w:r w:rsidRPr="00E177D2">
              <w:rPr>
                <w:rFonts w:hint="eastAsia"/>
                <w:b/>
                <w:kern w:val="0"/>
                <w:sz w:val="18"/>
                <w:szCs w:val="20"/>
              </w:rPr>
              <w:t>年度計画の細目</w:t>
            </w:r>
          </w:p>
        </w:tc>
        <w:tc>
          <w:tcPr>
            <w:tcW w:w="3685" w:type="dxa"/>
            <w:gridSpan w:val="2"/>
            <w:vMerge w:val="restart"/>
            <w:shd w:val="clear" w:color="auto" w:fill="D9D9D9" w:themeFill="background1" w:themeFillShade="D9"/>
            <w:vAlign w:val="center"/>
          </w:tcPr>
          <w:p w14:paraId="2996217D" w14:textId="77777777" w:rsidR="00791AB2" w:rsidRPr="00E177D2" w:rsidRDefault="00C04FFF">
            <w:pPr>
              <w:spacing w:line="240" w:lineRule="exact"/>
              <w:jc w:val="center"/>
              <w:rPr>
                <w:b/>
                <w:kern w:val="0"/>
                <w:sz w:val="18"/>
                <w:szCs w:val="20"/>
              </w:rPr>
            </w:pPr>
            <w:r w:rsidRPr="00E177D2">
              <w:rPr>
                <w:rFonts w:hint="eastAsia"/>
                <w:b/>
                <w:kern w:val="0"/>
                <w:sz w:val="18"/>
                <w:szCs w:val="20"/>
              </w:rPr>
              <w:t>小項目評価にあたって考慮した事項</w:t>
            </w:r>
          </w:p>
        </w:tc>
        <w:tc>
          <w:tcPr>
            <w:tcW w:w="3399" w:type="dxa"/>
            <w:vMerge w:val="restart"/>
            <w:shd w:val="clear" w:color="auto" w:fill="D9D9D9" w:themeFill="background1" w:themeFillShade="D9"/>
            <w:vAlign w:val="center"/>
          </w:tcPr>
          <w:p w14:paraId="7F8F7373" w14:textId="77777777" w:rsidR="00791AB2" w:rsidRPr="00E177D2" w:rsidRDefault="00C04FFF">
            <w:pPr>
              <w:spacing w:line="240" w:lineRule="exact"/>
              <w:jc w:val="center"/>
              <w:rPr>
                <w:b/>
                <w:kern w:val="0"/>
                <w:sz w:val="20"/>
                <w:szCs w:val="20"/>
              </w:rPr>
            </w:pPr>
            <w:r w:rsidRPr="00E177D2">
              <w:rPr>
                <w:rFonts w:hint="eastAsia"/>
                <w:b/>
                <w:kern w:val="0"/>
                <w:sz w:val="18"/>
                <w:szCs w:val="20"/>
              </w:rPr>
              <w:t>評価判断理由等</w:t>
            </w:r>
          </w:p>
        </w:tc>
      </w:tr>
      <w:tr w:rsidR="00791AB2" w:rsidRPr="00E177D2" w14:paraId="2F3CA862" w14:textId="77777777">
        <w:trPr>
          <w:trHeight w:val="166"/>
        </w:trPr>
        <w:tc>
          <w:tcPr>
            <w:tcW w:w="567"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4F3BA023" w14:textId="77777777" w:rsidR="00791AB2" w:rsidRPr="00E177D2" w:rsidRDefault="00791AB2">
            <w:pPr>
              <w:spacing w:line="240" w:lineRule="exact"/>
              <w:jc w:val="center"/>
              <w:rPr>
                <w:b/>
                <w:kern w:val="0"/>
                <w:sz w:val="18"/>
                <w:szCs w:val="20"/>
              </w:rPr>
            </w:pPr>
          </w:p>
        </w:tc>
        <w:tc>
          <w:tcPr>
            <w:tcW w:w="7797" w:type="dxa"/>
            <w:gridSpan w:val="2"/>
            <w:tcBorders>
              <w:top w:val="dashSmallGap" w:sz="4" w:space="0" w:color="auto"/>
              <w:bottom w:val="dashSmallGap" w:sz="4" w:space="0" w:color="auto"/>
            </w:tcBorders>
            <w:shd w:val="clear" w:color="auto" w:fill="D9D9D9" w:themeFill="background1" w:themeFillShade="D9"/>
            <w:vAlign w:val="center"/>
          </w:tcPr>
          <w:p w14:paraId="3D7B3362" w14:textId="77777777" w:rsidR="00791AB2" w:rsidRPr="00E177D2" w:rsidRDefault="00C04FFF">
            <w:pPr>
              <w:spacing w:line="240" w:lineRule="exact"/>
              <w:jc w:val="center"/>
              <w:rPr>
                <w:b/>
                <w:kern w:val="0"/>
                <w:sz w:val="18"/>
                <w:szCs w:val="20"/>
              </w:rPr>
            </w:pPr>
            <w:r w:rsidRPr="00E177D2">
              <w:rPr>
                <w:rFonts w:hint="eastAsia"/>
                <w:b/>
                <w:kern w:val="0"/>
                <w:sz w:val="18"/>
                <w:szCs w:val="20"/>
              </w:rPr>
              <w:t>特筆すべき事項等</w:t>
            </w:r>
          </w:p>
        </w:tc>
        <w:tc>
          <w:tcPr>
            <w:tcW w:w="3685" w:type="dxa"/>
            <w:gridSpan w:val="2"/>
            <w:vMerge/>
            <w:shd w:val="clear" w:color="auto" w:fill="D9D9D9" w:themeFill="background1" w:themeFillShade="D9"/>
            <w:vAlign w:val="center"/>
          </w:tcPr>
          <w:p w14:paraId="3A6F1A2F" w14:textId="77777777" w:rsidR="00791AB2" w:rsidRPr="00E177D2" w:rsidRDefault="00791AB2">
            <w:pPr>
              <w:spacing w:line="240" w:lineRule="exact"/>
              <w:jc w:val="center"/>
              <w:rPr>
                <w:b/>
                <w:kern w:val="0"/>
                <w:sz w:val="18"/>
                <w:szCs w:val="20"/>
              </w:rPr>
            </w:pPr>
          </w:p>
        </w:tc>
        <w:tc>
          <w:tcPr>
            <w:tcW w:w="3399" w:type="dxa"/>
            <w:vMerge/>
            <w:shd w:val="clear" w:color="auto" w:fill="D9D9D9" w:themeFill="background1" w:themeFillShade="D9"/>
            <w:vAlign w:val="center"/>
          </w:tcPr>
          <w:p w14:paraId="534C3FE9" w14:textId="77777777" w:rsidR="00791AB2" w:rsidRPr="00E177D2" w:rsidRDefault="00791AB2">
            <w:pPr>
              <w:spacing w:line="240" w:lineRule="exact"/>
              <w:jc w:val="center"/>
              <w:rPr>
                <w:b/>
                <w:kern w:val="0"/>
                <w:sz w:val="18"/>
                <w:szCs w:val="20"/>
              </w:rPr>
            </w:pPr>
          </w:p>
        </w:tc>
      </w:tr>
      <w:tr w:rsidR="00791AB2" w:rsidRPr="00E177D2" w14:paraId="5A9535AD" w14:textId="77777777">
        <w:trPr>
          <w:trHeight w:val="150"/>
        </w:trPr>
        <w:tc>
          <w:tcPr>
            <w:tcW w:w="567" w:type="dxa"/>
            <w:tcBorders>
              <w:top w:val="dashSmallGap" w:sz="4" w:space="0" w:color="auto"/>
              <w:bottom w:val="single" w:sz="4" w:space="0" w:color="auto"/>
            </w:tcBorders>
            <w:shd w:val="clear" w:color="auto" w:fill="D9D9D9" w:themeFill="background1" w:themeFillShade="D9"/>
            <w:vAlign w:val="center"/>
          </w:tcPr>
          <w:p w14:paraId="4514902B" w14:textId="77777777" w:rsidR="00791AB2" w:rsidRPr="00E177D2" w:rsidRDefault="00C04FFF">
            <w:pPr>
              <w:spacing w:line="240" w:lineRule="exact"/>
              <w:jc w:val="center"/>
              <w:rPr>
                <w:b/>
                <w:kern w:val="0"/>
                <w:sz w:val="18"/>
                <w:szCs w:val="20"/>
              </w:rPr>
            </w:pPr>
            <w:r w:rsidRPr="00E177D2">
              <w:rPr>
                <w:rFonts w:hint="eastAsia"/>
                <w:b/>
                <w:kern w:val="0"/>
                <w:sz w:val="18"/>
                <w:szCs w:val="20"/>
              </w:rPr>
              <w:t>評価</w:t>
            </w:r>
          </w:p>
        </w:tc>
        <w:tc>
          <w:tcPr>
            <w:tcW w:w="7797" w:type="dxa"/>
            <w:gridSpan w:val="2"/>
            <w:tcBorders>
              <w:top w:val="dashSmallGap" w:sz="4" w:space="0" w:color="auto"/>
              <w:bottom w:val="single" w:sz="4" w:space="0" w:color="auto"/>
            </w:tcBorders>
            <w:shd w:val="clear" w:color="auto" w:fill="D9D9D9" w:themeFill="background1" w:themeFillShade="D9"/>
            <w:vAlign w:val="center"/>
          </w:tcPr>
          <w:p w14:paraId="40EB8FEC" w14:textId="77777777" w:rsidR="00791AB2" w:rsidRPr="00E177D2" w:rsidRDefault="00C04FFF">
            <w:pPr>
              <w:spacing w:line="240" w:lineRule="exact"/>
              <w:jc w:val="center"/>
              <w:rPr>
                <w:b/>
                <w:kern w:val="0"/>
                <w:sz w:val="18"/>
                <w:szCs w:val="20"/>
              </w:rPr>
            </w:pPr>
            <w:r w:rsidRPr="00E177D2">
              <w:rPr>
                <w:rFonts w:hint="eastAsia"/>
                <w:b/>
                <w:kern w:val="0"/>
                <w:sz w:val="18"/>
                <w:szCs w:val="20"/>
              </w:rPr>
              <w:t>自己評価理由</w:t>
            </w:r>
          </w:p>
        </w:tc>
        <w:tc>
          <w:tcPr>
            <w:tcW w:w="3685" w:type="dxa"/>
            <w:gridSpan w:val="2"/>
            <w:vMerge/>
            <w:tcBorders>
              <w:bottom w:val="single" w:sz="4" w:space="0" w:color="auto"/>
            </w:tcBorders>
            <w:vAlign w:val="center"/>
          </w:tcPr>
          <w:p w14:paraId="27FD2375" w14:textId="77777777" w:rsidR="00791AB2" w:rsidRPr="00E177D2" w:rsidRDefault="00791AB2">
            <w:pPr>
              <w:spacing w:line="240" w:lineRule="exact"/>
              <w:rPr>
                <w:b/>
                <w:kern w:val="0"/>
                <w:sz w:val="20"/>
                <w:szCs w:val="20"/>
              </w:rPr>
            </w:pPr>
          </w:p>
        </w:tc>
        <w:tc>
          <w:tcPr>
            <w:tcW w:w="3399" w:type="dxa"/>
            <w:vMerge/>
            <w:tcBorders>
              <w:bottom w:val="single" w:sz="4" w:space="0" w:color="auto"/>
            </w:tcBorders>
            <w:vAlign w:val="center"/>
          </w:tcPr>
          <w:p w14:paraId="3546075C" w14:textId="77777777" w:rsidR="00791AB2" w:rsidRPr="00E177D2" w:rsidRDefault="00791AB2">
            <w:pPr>
              <w:spacing w:line="240" w:lineRule="exact"/>
              <w:rPr>
                <w:b/>
                <w:kern w:val="0"/>
                <w:sz w:val="20"/>
                <w:szCs w:val="20"/>
              </w:rPr>
            </w:pPr>
          </w:p>
        </w:tc>
      </w:tr>
      <w:bookmarkStart w:id="0" w:name="細目01h" w:colFirst="0" w:colLast="0"/>
      <w:tr w:rsidR="007E7C95" w:rsidRPr="00E177D2" w14:paraId="5BCF51ED" w14:textId="77777777">
        <w:trPr>
          <w:trHeight w:val="70"/>
        </w:trPr>
        <w:tc>
          <w:tcPr>
            <w:tcW w:w="8364" w:type="dxa"/>
            <w:gridSpan w:val="3"/>
            <w:tcBorders>
              <w:bottom w:val="dashSmallGap" w:sz="4" w:space="0" w:color="auto"/>
            </w:tcBorders>
            <w:shd w:val="clear" w:color="auto" w:fill="auto"/>
            <w:vAlign w:val="center"/>
          </w:tcPr>
          <w:p w14:paraId="29392536" w14:textId="0EAA4A0A" w:rsidR="007E7C95" w:rsidRPr="00E177D2" w:rsidRDefault="007E7C95" w:rsidP="007E7C95">
            <w:pPr>
              <w:spacing w:line="220" w:lineRule="exact"/>
              <w:rPr>
                <w:rFonts w:ascii="Meiryo UI" w:eastAsia="Meiryo UI" w:hAnsi="Meiryo UI"/>
                <w:kern w:val="0"/>
                <w:sz w:val="16"/>
                <w:szCs w:val="18"/>
              </w:rPr>
            </w:pPr>
            <w:r>
              <w:rPr>
                <w:rFonts w:ascii="Meiryo UI" w:eastAsia="Meiryo UI" w:hAnsi="Meiryo UI"/>
                <w:kern w:val="0"/>
                <w:sz w:val="16"/>
                <w:szCs w:val="18"/>
              </w:rPr>
              <w:fldChar w:fldCharType="begin"/>
            </w:r>
            <w:r>
              <w:rPr>
                <w:rFonts w:ascii="Meiryo UI" w:eastAsia="Meiryo UI" w:hAnsi="Meiryo UI"/>
                <w:kern w:val="0"/>
                <w:sz w:val="16"/>
                <w:szCs w:val="18"/>
              </w:rPr>
              <w:instrText xml:space="preserve"> HYPERLINK  \l "</w:instrText>
            </w:r>
            <w:r>
              <w:rPr>
                <w:rFonts w:ascii="Meiryo UI" w:eastAsia="Meiryo UI" w:hAnsi="Meiryo UI" w:hint="eastAsia"/>
                <w:kern w:val="0"/>
                <w:sz w:val="16"/>
                <w:szCs w:val="18"/>
              </w:rPr>
              <w:instrText>細目</w:instrText>
            </w:r>
            <w:r>
              <w:rPr>
                <w:rFonts w:ascii="Meiryo UI" w:eastAsia="Meiryo UI" w:hAnsi="Meiryo UI"/>
                <w:kern w:val="0"/>
                <w:sz w:val="16"/>
                <w:szCs w:val="18"/>
              </w:rPr>
              <w:instrText xml:space="preserve">01" </w:instrText>
            </w:r>
            <w:r>
              <w:rPr>
                <w:rFonts w:ascii="Meiryo UI" w:eastAsia="Meiryo UI" w:hAnsi="Meiryo UI"/>
                <w:kern w:val="0"/>
                <w:sz w:val="16"/>
                <w:szCs w:val="18"/>
              </w:rPr>
              <w:fldChar w:fldCharType="separate"/>
            </w:r>
            <w:r w:rsidRPr="00820A03">
              <w:rPr>
                <w:rStyle w:val="af5"/>
                <w:rFonts w:ascii="Meiryo UI" w:eastAsia="Meiryo UI" w:hAnsi="Meiryo UI" w:hint="eastAsia"/>
                <w:kern w:val="0"/>
                <w:sz w:val="16"/>
                <w:szCs w:val="18"/>
              </w:rPr>
              <w:t>細目１　① 事業者に対する技術支援　a</w:t>
            </w:r>
            <w:r w:rsidRPr="00820A03">
              <w:rPr>
                <w:rStyle w:val="af5"/>
                <w:rFonts w:ascii="Meiryo UI" w:eastAsia="Meiryo UI" w:hAnsi="Meiryo UI"/>
                <w:kern w:val="0"/>
                <w:sz w:val="16"/>
                <w:szCs w:val="18"/>
              </w:rPr>
              <w:t xml:space="preserve"> </w:t>
            </w:r>
            <w:r w:rsidRPr="00820A03">
              <w:rPr>
                <w:rStyle w:val="af5"/>
                <w:rFonts w:ascii="Meiryo UI" w:eastAsia="Meiryo UI" w:hAnsi="Meiryo UI" w:hint="eastAsia"/>
                <w:kern w:val="0"/>
                <w:sz w:val="16"/>
                <w:szCs w:val="18"/>
              </w:rPr>
              <w:t>今年度の重点的な取組</w:t>
            </w:r>
            <w:r>
              <w:rPr>
                <w:rFonts w:ascii="Meiryo UI" w:eastAsia="Meiryo UI" w:hAnsi="Meiryo UI"/>
                <w:kern w:val="0"/>
                <w:sz w:val="16"/>
                <w:szCs w:val="18"/>
              </w:rPr>
              <w:fldChar w:fldCharType="end"/>
            </w:r>
          </w:p>
        </w:tc>
        <w:tc>
          <w:tcPr>
            <w:tcW w:w="3685" w:type="dxa"/>
            <w:gridSpan w:val="2"/>
            <w:vMerge w:val="restart"/>
            <w:tcBorders>
              <w:bottom w:val="single" w:sz="4" w:space="0" w:color="auto"/>
            </w:tcBorders>
          </w:tcPr>
          <w:p w14:paraId="25F879B1" w14:textId="04B5FCA7" w:rsidR="00CC687D" w:rsidRDefault="007E7C95" w:rsidP="00CC46EC">
            <w:pPr>
              <w:rPr>
                <w:rFonts w:ascii="Meiryo UI" w:eastAsia="Meiryo UI" w:hAnsi="Meiryo UI"/>
                <w:color w:val="000000" w:themeColor="text1"/>
                <w:kern w:val="0"/>
                <w:szCs w:val="21"/>
              </w:rPr>
            </w:pPr>
            <w:r w:rsidRPr="00612BAD">
              <w:rPr>
                <w:rFonts w:ascii="Meiryo UI" w:eastAsia="Meiryo UI" w:hAnsi="Meiryo UI" w:hint="eastAsia"/>
                <w:color w:val="000000" w:themeColor="text1"/>
                <w:kern w:val="0"/>
                <w:szCs w:val="21"/>
              </w:rPr>
              <w:t>・羽曳野市の古墳から採取した酵母を活</w:t>
            </w:r>
          </w:p>
          <w:p w14:paraId="2C853A27" w14:textId="77777777" w:rsidR="00CC687D" w:rsidRDefault="007E7C95" w:rsidP="00CC687D">
            <w:pPr>
              <w:ind w:leftChars="50" w:left="210" w:hangingChars="50" w:hanging="105"/>
              <w:rPr>
                <w:rFonts w:ascii="Meiryo UI" w:eastAsia="Meiryo UI" w:hAnsi="Meiryo UI"/>
                <w:color w:val="000000" w:themeColor="text1"/>
                <w:kern w:val="0"/>
                <w:szCs w:val="21"/>
              </w:rPr>
            </w:pPr>
            <w:r w:rsidRPr="00612BAD">
              <w:rPr>
                <w:rFonts w:ascii="Meiryo UI" w:eastAsia="Meiryo UI" w:hAnsi="Meiryo UI" w:hint="eastAsia"/>
                <w:color w:val="000000" w:themeColor="text1"/>
                <w:kern w:val="0"/>
                <w:szCs w:val="21"/>
              </w:rPr>
              <w:t>用したワインやパン・菓子製造の技術支援</w:t>
            </w:r>
          </w:p>
          <w:p w14:paraId="7C5633A9" w14:textId="69A9A754" w:rsidR="007E7C95" w:rsidRPr="00612BAD" w:rsidRDefault="007E7C95" w:rsidP="00CC687D">
            <w:pPr>
              <w:ind w:leftChars="50" w:left="210" w:hangingChars="50" w:hanging="105"/>
              <w:rPr>
                <w:rFonts w:ascii="Meiryo UI" w:eastAsia="Meiryo UI" w:hAnsi="Meiryo UI"/>
                <w:color w:val="000000" w:themeColor="text1"/>
                <w:kern w:val="0"/>
                <w:szCs w:val="21"/>
              </w:rPr>
            </w:pPr>
            <w:r w:rsidRPr="00612BAD">
              <w:rPr>
                <w:rFonts w:ascii="Meiryo UI" w:eastAsia="Meiryo UI" w:hAnsi="Meiryo UI" w:hint="eastAsia"/>
                <w:color w:val="000000" w:themeColor="text1"/>
                <w:kern w:val="0"/>
                <w:szCs w:val="21"/>
              </w:rPr>
              <w:t>を行い、上市された。</w:t>
            </w:r>
            <w:r>
              <w:rPr>
                <w:rFonts w:ascii="Meiryo UI" w:eastAsia="Meiryo UI" w:hAnsi="Meiryo UI" w:hint="eastAsia"/>
                <w:color w:val="000000" w:themeColor="text1"/>
                <w:kern w:val="0"/>
                <w:szCs w:val="21"/>
              </w:rPr>
              <w:t>（細目１）</w:t>
            </w:r>
          </w:p>
          <w:p w14:paraId="1208E70A" w14:textId="77777777" w:rsidR="007E7C95" w:rsidRPr="00612BAD" w:rsidRDefault="007E7C95" w:rsidP="007E7C95">
            <w:pPr>
              <w:rPr>
                <w:rFonts w:ascii="Meiryo UI" w:eastAsia="Meiryo UI" w:hAnsi="Meiryo UI"/>
                <w:color w:val="000000" w:themeColor="text1"/>
                <w:kern w:val="0"/>
                <w:szCs w:val="21"/>
              </w:rPr>
            </w:pPr>
          </w:p>
          <w:p w14:paraId="6D650150" w14:textId="77777777" w:rsidR="00CC687D" w:rsidRDefault="007E7C95" w:rsidP="00CC687D">
            <w:pPr>
              <w:ind w:left="210" w:hangingChars="100" w:hanging="210"/>
              <w:rPr>
                <w:rFonts w:ascii="Meiryo UI" w:eastAsia="Meiryo UI" w:hAnsi="Meiryo UI"/>
                <w:color w:val="000000" w:themeColor="text1"/>
                <w:kern w:val="0"/>
                <w:szCs w:val="21"/>
              </w:rPr>
            </w:pPr>
            <w:r w:rsidRPr="00612BAD">
              <w:rPr>
                <w:rFonts w:ascii="Meiryo UI" w:eastAsia="Meiryo UI" w:hAnsi="Meiryo UI" w:hint="eastAsia"/>
                <w:color w:val="000000" w:themeColor="text1"/>
                <w:kern w:val="0"/>
                <w:szCs w:val="21"/>
              </w:rPr>
              <w:t>・大阪産（もん）を活用した土産物とし</w:t>
            </w:r>
          </w:p>
          <w:p w14:paraId="30940BE5" w14:textId="77777777" w:rsidR="00CC687D" w:rsidRPr="008C6E94" w:rsidRDefault="007E7C95" w:rsidP="00CC687D">
            <w:pPr>
              <w:ind w:leftChars="50" w:left="210" w:hangingChars="50" w:hanging="105"/>
              <w:rPr>
                <w:rFonts w:ascii="Meiryo UI" w:eastAsia="Meiryo UI" w:hAnsi="Meiryo UI"/>
                <w:color w:val="000000" w:themeColor="text1"/>
                <w:kern w:val="0"/>
                <w:szCs w:val="21"/>
              </w:rPr>
            </w:pPr>
            <w:r w:rsidRPr="00612BAD">
              <w:rPr>
                <w:rFonts w:ascii="Meiryo UI" w:eastAsia="Meiryo UI" w:hAnsi="Meiryo UI" w:hint="eastAsia"/>
                <w:color w:val="000000" w:themeColor="text1"/>
                <w:kern w:val="0"/>
                <w:szCs w:val="21"/>
              </w:rPr>
              <w:t>て、い</w:t>
            </w:r>
            <w:r w:rsidRPr="008C6E94">
              <w:rPr>
                <w:rFonts w:ascii="Meiryo UI" w:eastAsia="Meiryo UI" w:hAnsi="Meiryo UI" w:hint="eastAsia"/>
                <w:color w:val="000000" w:themeColor="text1"/>
                <w:kern w:val="0"/>
                <w:szCs w:val="21"/>
              </w:rPr>
              <w:t>ちじくクリームラングドシャクッキー、マ</w:t>
            </w:r>
          </w:p>
          <w:p w14:paraId="3407B86D" w14:textId="77777777" w:rsidR="00CC687D" w:rsidRDefault="007E7C95" w:rsidP="00CC687D">
            <w:pPr>
              <w:ind w:leftChars="50" w:left="210" w:hangingChars="50" w:hanging="105"/>
              <w:rPr>
                <w:rFonts w:ascii="Meiryo UI" w:eastAsia="Meiryo UI" w:hAnsi="Meiryo UI"/>
                <w:color w:val="000000" w:themeColor="text1"/>
                <w:kern w:val="0"/>
                <w:szCs w:val="21"/>
              </w:rPr>
            </w:pPr>
            <w:r w:rsidRPr="008C6E94">
              <w:rPr>
                <w:rFonts w:ascii="Meiryo UI" w:eastAsia="Meiryo UI" w:hAnsi="Meiryo UI" w:hint="eastAsia"/>
                <w:color w:val="000000" w:themeColor="text1"/>
                <w:kern w:val="0"/>
                <w:szCs w:val="21"/>
              </w:rPr>
              <w:t>イワシの</w:t>
            </w:r>
            <w:r w:rsidR="00CC687D" w:rsidRPr="008C6E94">
              <w:rPr>
                <w:rFonts w:ascii="Meiryo UI" w:eastAsia="Meiryo UI" w:hAnsi="Meiryo UI" w:hint="eastAsia"/>
                <w:color w:val="000000" w:themeColor="text1"/>
                <w:kern w:val="0"/>
                <w:szCs w:val="21"/>
              </w:rPr>
              <w:t>廃棄部を活用し</w:t>
            </w:r>
            <w:r w:rsidRPr="008C6E94">
              <w:rPr>
                <w:rFonts w:ascii="Meiryo UI" w:eastAsia="Meiryo UI" w:hAnsi="Meiryo UI"/>
                <w:color w:val="000000" w:themeColor="text1"/>
                <w:kern w:val="0"/>
                <w:szCs w:val="21"/>
              </w:rPr>
              <w:t>D</w:t>
            </w:r>
            <w:r w:rsidRPr="00612BAD">
              <w:rPr>
                <w:rFonts w:ascii="Meiryo UI" w:eastAsia="Meiryo UI" w:hAnsi="Meiryo UI"/>
                <w:color w:val="000000" w:themeColor="text1"/>
                <w:kern w:val="0"/>
                <w:szCs w:val="21"/>
              </w:rPr>
              <w:t>HA・EPAを訴</w:t>
            </w:r>
          </w:p>
          <w:p w14:paraId="3658A872" w14:textId="77777777" w:rsidR="00CC687D" w:rsidRDefault="007E7C95" w:rsidP="00CC687D">
            <w:pPr>
              <w:ind w:leftChars="50" w:left="210" w:hangingChars="50" w:hanging="105"/>
              <w:rPr>
                <w:rFonts w:ascii="Meiryo UI" w:eastAsia="Meiryo UI" w:hAnsi="Meiryo UI"/>
                <w:color w:val="000000" w:themeColor="text1"/>
                <w:kern w:val="0"/>
                <w:szCs w:val="21"/>
              </w:rPr>
            </w:pPr>
            <w:r w:rsidRPr="00612BAD">
              <w:rPr>
                <w:rFonts w:ascii="Meiryo UI" w:eastAsia="Meiryo UI" w:hAnsi="Meiryo UI"/>
                <w:color w:val="000000" w:themeColor="text1"/>
                <w:kern w:val="0"/>
                <w:szCs w:val="21"/>
              </w:rPr>
              <w:t>求した甘露煮・まぜごはんの素</w:t>
            </w:r>
            <w:r w:rsidRPr="00612BAD">
              <w:rPr>
                <w:rFonts w:ascii="Meiryo UI" w:eastAsia="Meiryo UI" w:hAnsi="Meiryo UI" w:hint="eastAsia"/>
                <w:color w:val="000000" w:themeColor="text1"/>
                <w:kern w:val="0"/>
                <w:szCs w:val="21"/>
              </w:rPr>
              <w:t>の商品</w:t>
            </w:r>
            <w:r w:rsidRPr="00612BAD">
              <w:rPr>
                <w:rFonts w:ascii="Meiryo UI" w:eastAsia="Meiryo UI" w:hAnsi="Meiryo UI"/>
                <w:color w:val="000000" w:themeColor="text1"/>
                <w:kern w:val="0"/>
                <w:szCs w:val="21"/>
              </w:rPr>
              <w:t>開</w:t>
            </w:r>
          </w:p>
          <w:p w14:paraId="7A941BDC" w14:textId="65158B92" w:rsidR="007E7C95" w:rsidRPr="00612BAD" w:rsidRDefault="007E7C95" w:rsidP="00CC687D">
            <w:pPr>
              <w:ind w:leftChars="50" w:left="210" w:hangingChars="50" w:hanging="105"/>
              <w:rPr>
                <w:rFonts w:ascii="Meiryo UI" w:eastAsia="Meiryo UI" w:hAnsi="Meiryo UI"/>
                <w:color w:val="000000" w:themeColor="text1"/>
                <w:kern w:val="0"/>
                <w:szCs w:val="21"/>
              </w:rPr>
            </w:pPr>
            <w:r w:rsidRPr="00612BAD">
              <w:rPr>
                <w:rFonts w:ascii="Meiryo UI" w:eastAsia="Meiryo UI" w:hAnsi="Meiryo UI"/>
                <w:color w:val="000000" w:themeColor="text1"/>
                <w:kern w:val="0"/>
                <w:szCs w:val="21"/>
              </w:rPr>
              <w:t>発</w:t>
            </w:r>
            <w:r w:rsidRPr="00612BAD">
              <w:rPr>
                <w:rFonts w:ascii="Meiryo UI" w:eastAsia="Meiryo UI" w:hAnsi="Meiryo UI" w:hint="eastAsia"/>
                <w:color w:val="000000" w:themeColor="text1"/>
                <w:kern w:val="0"/>
                <w:szCs w:val="21"/>
              </w:rPr>
              <w:t>の技術支援を</w:t>
            </w:r>
            <w:r w:rsidRPr="00612BAD">
              <w:rPr>
                <w:rFonts w:ascii="Meiryo UI" w:eastAsia="Meiryo UI" w:hAnsi="Meiryo UI"/>
                <w:color w:val="000000" w:themeColor="text1"/>
                <w:kern w:val="0"/>
                <w:szCs w:val="21"/>
              </w:rPr>
              <w:t>した。</w:t>
            </w:r>
            <w:r>
              <w:rPr>
                <w:rFonts w:ascii="Meiryo UI" w:eastAsia="Meiryo UI" w:hAnsi="Meiryo UI" w:hint="eastAsia"/>
                <w:color w:val="000000" w:themeColor="text1"/>
                <w:kern w:val="0"/>
                <w:szCs w:val="21"/>
              </w:rPr>
              <w:t>（細目１）</w:t>
            </w:r>
          </w:p>
          <w:p w14:paraId="1EFDADBA" w14:textId="77777777" w:rsidR="007E7C95" w:rsidRPr="00612BAD" w:rsidRDefault="007E7C95" w:rsidP="007E7C95">
            <w:pPr>
              <w:rPr>
                <w:rFonts w:ascii="Meiryo UI" w:eastAsia="Meiryo UI" w:hAnsi="Meiryo UI"/>
                <w:color w:val="000000" w:themeColor="text1"/>
                <w:kern w:val="0"/>
                <w:szCs w:val="21"/>
              </w:rPr>
            </w:pPr>
          </w:p>
          <w:p w14:paraId="0D94D7B2" w14:textId="77777777" w:rsidR="00CC687D" w:rsidRDefault="007E7C95" w:rsidP="007E7C95">
            <w:pPr>
              <w:ind w:left="210" w:hangingChars="100" w:hanging="210"/>
              <w:rPr>
                <w:rFonts w:ascii="Meiryo UI" w:eastAsia="Meiryo UI" w:hAnsi="Meiryo UI"/>
                <w:color w:val="000000" w:themeColor="text1"/>
                <w:kern w:val="0"/>
                <w:szCs w:val="21"/>
              </w:rPr>
            </w:pPr>
            <w:r w:rsidRPr="00612BAD">
              <w:rPr>
                <w:rFonts w:ascii="Meiryo UI" w:eastAsia="Meiryo UI" w:hAnsi="Meiryo UI" w:hint="eastAsia"/>
                <w:color w:val="000000" w:themeColor="text1"/>
                <w:kern w:val="0"/>
                <w:szCs w:val="21"/>
              </w:rPr>
              <w:t>・昆虫ビジネス研究開発プラットフォームにお</w:t>
            </w:r>
          </w:p>
          <w:p w14:paraId="2522DF83" w14:textId="77777777" w:rsidR="00CC687D" w:rsidRDefault="007E7C95" w:rsidP="00CC687D">
            <w:pPr>
              <w:ind w:leftChars="50" w:left="210" w:hangingChars="50" w:hanging="105"/>
              <w:rPr>
                <w:rFonts w:ascii="Meiryo UI" w:eastAsia="Meiryo UI" w:hAnsi="Meiryo UI"/>
                <w:color w:val="000000" w:themeColor="text1"/>
                <w:kern w:val="0"/>
                <w:szCs w:val="21"/>
              </w:rPr>
            </w:pPr>
            <w:r w:rsidRPr="00612BAD">
              <w:rPr>
                <w:rFonts w:ascii="Meiryo UI" w:eastAsia="Meiryo UI" w:hAnsi="Meiryo UI" w:hint="eastAsia"/>
                <w:color w:val="000000" w:themeColor="text1"/>
                <w:kern w:val="0"/>
                <w:szCs w:val="21"/>
              </w:rPr>
              <w:t>いて、コオロギ生産ガイドライン及びミズアブ</w:t>
            </w:r>
          </w:p>
          <w:p w14:paraId="29473097" w14:textId="77777777" w:rsidR="00CC687D" w:rsidRDefault="007E7C95" w:rsidP="00CC687D">
            <w:pPr>
              <w:ind w:leftChars="50" w:left="210" w:hangingChars="50" w:hanging="105"/>
              <w:rPr>
                <w:rFonts w:ascii="Meiryo UI" w:eastAsia="Meiryo UI" w:hAnsi="Meiryo UI"/>
                <w:color w:val="000000" w:themeColor="text1"/>
                <w:kern w:val="0"/>
                <w:szCs w:val="21"/>
              </w:rPr>
            </w:pPr>
            <w:r w:rsidRPr="00612BAD">
              <w:rPr>
                <w:rFonts w:ascii="Meiryo UI" w:eastAsia="Meiryo UI" w:hAnsi="Meiryo UI" w:hint="eastAsia"/>
                <w:color w:val="000000" w:themeColor="text1"/>
                <w:kern w:val="0"/>
                <w:szCs w:val="21"/>
              </w:rPr>
              <w:t>生産ガイドラインを策定し、コオロギ及びミ</w:t>
            </w:r>
          </w:p>
          <w:p w14:paraId="4C06E275" w14:textId="77777777" w:rsidR="008C6E94" w:rsidRPr="008C6E94" w:rsidRDefault="007E7C95" w:rsidP="008C6E94">
            <w:pPr>
              <w:ind w:leftChars="50" w:left="210" w:hangingChars="50" w:hanging="105"/>
              <w:rPr>
                <w:rFonts w:ascii="Meiryo UI" w:eastAsia="Meiryo UI" w:hAnsi="Meiryo UI"/>
                <w:color w:val="000000" w:themeColor="text1"/>
                <w:kern w:val="0"/>
                <w:szCs w:val="21"/>
              </w:rPr>
            </w:pPr>
            <w:r w:rsidRPr="00612BAD">
              <w:rPr>
                <w:rFonts w:ascii="Meiryo UI" w:eastAsia="Meiryo UI" w:hAnsi="Meiryo UI" w:hint="eastAsia"/>
                <w:color w:val="000000" w:themeColor="text1"/>
                <w:kern w:val="0"/>
                <w:szCs w:val="21"/>
              </w:rPr>
              <w:lastRenderedPageBreak/>
              <w:t>ズアブの安全</w:t>
            </w:r>
            <w:r w:rsidRPr="008C6E94">
              <w:rPr>
                <w:rFonts w:ascii="Meiryo UI" w:eastAsia="Meiryo UI" w:hAnsi="Meiryo UI" w:hint="eastAsia"/>
                <w:color w:val="000000" w:themeColor="text1"/>
                <w:kern w:val="0"/>
                <w:szCs w:val="21"/>
              </w:rPr>
              <w:t>性に関する</w:t>
            </w:r>
            <w:r w:rsidR="00CC687D" w:rsidRPr="008C6E94">
              <w:rPr>
                <w:rFonts w:ascii="Meiryo UI" w:eastAsia="Meiryo UI" w:hAnsi="Meiryo UI" w:hint="eastAsia"/>
                <w:color w:val="000000" w:themeColor="text1"/>
                <w:kern w:val="0"/>
                <w:szCs w:val="21"/>
              </w:rPr>
              <w:t>取組</w:t>
            </w:r>
            <w:r w:rsidRPr="008C6E94">
              <w:rPr>
                <w:rFonts w:ascii="Meiryo UI" w:eastAsia="Meiryo UI" w:hAnsi="Meiryo UI" w:hint="eastAsia"/>
                <w:color w:val="000000" w:themeColor="text1"/>
                <w:kern w:val="0"/>
                <w:szCs w:val="21"/>
              </w:rPr>
              <w:t>に努める事</w:t>
            </w:r>
          </w:p>
          <w:p w14:paraId="4DBDEA35" w14:textId="51873B9D" w:rsidR="00CC687D" w:rsidRDefault="007E7C95" w:rsidP="008C6E94">
            <w:pPr>
              <w:ind w:leftChars="50" w:left="210" w:hangingChars="50" w:hanging="105"/>
              <w:rPr>
                <w:rFonts w:ascii="Meiryo UI" w:eastAsia="Meiryo UI" w:hAnsi="Meiryo UI"/>
                <w:color w:val="000000" w:themeColor="text1"/>
                <w:kern w:val="0"/>
                <w:szCs w:val="21"/>
              </w:rPr>
            </w:pPr>
            <w:r w:rsidRPr="008C6E94">
              <w:rPr>
                <w:rFonts w:ascii="Meiryo UI" w:eastAsia="Meiryo UI" w:hAnsi="Meiryo UI" w:hint="eastAsia"/>
                <w:color w:val="000000" w:themeColor="text1"/>
                <w:kern w:val="0"/>
                <w:szCs w:val="21"/>
              </w:rPr>
              <w:t>業者</w:t>
            </w:r>
            <w:r w:rsidR="00CC687D" w:rsidRPr="008C6E94">
              <w:rPr>
                <w:rFonts w:ascii="Meiryo UI" w:eastAsia="Meiryo UI" w:hAnsi="Meiryo UI" w:hint="eastAsia"/>
                <w:color w:val="000000" w:themeColor="text1"/>
                <w:kern w:val="0"/>
                <w:szCs w:val="21"/>
              </w:rPr>
              <w:t>等</w:t>
            </w:r>
            <w:r w:rsidRPr="008C6E94">
              <w:rPr>
                <w:rFonts w:ascii="Meiryo UI" w:eastAsia="Meiryo UI" w:hAnsi="Meiryo UI" w:hint="eastAsia"/>
                <w:color w:val="000000" w:themeColor="text1"/>
                <w:kern w:val="0"/>
                <w:szCs w:val="21"/>
              </w:rPr>
              <w:t>の活動を支</w:t>
            </w:r>
            <w:r w:rsidRPr="00612BAD">
              <w:rPr>
                <w:rFonts w:ascii="Meiryo UI" w:eastAsia="Meiryo UI" w:hAnsi="Meiryo UI" w:hint="eastAsia"/>
                <w:color w:val="000000" w:themeColor="text1"/>
                <w:kern w:val="0"/>
                <w:szCs w:val="21"/>
              </w:rPr>
              <w:t>援した。</w:t>
            </w:r>
          </w:p>
          <w:p w14:paraId="04FE7424" w14:textId="11B44739" w:rsidR="007E7C95" w:rsidRPr="00612BAD" w:rsidRDefault="007E7C95" w:rsidP="00CC687D">
            <w:pPr>
              <w:rPr>
                <w:rFonts w:ascii="Meiryo UI" w:eastAsia="Meiryo UI" w:hAnsi="Meiryo UI"/>
                <w:color w:val="000000" w:themeColor="text1"/>
                <w:kern w:val="0"/>
                <w:szCs w:val="21"/>
              </w:rPr>
            </w:pPr>
            <w:r>
              <w:rPr>
                <w:rFonts w:ascii="Meiryo UI" w:eastAsia="Meiryo UI" w:hAnsi="Meiryo UI" w:hint="eastAsia"/>
                <w:color w:val="000000" w:themeColor="text1"/>
                <w:kern w:val="0"/>
                <w:szCs w:val="21"/>
              </w:rPr>
              <w:t>（細目１）</w:t>
            </w:r>
          </w:p>
          <w:p w14:paraId="30BA4C11" w14:textId="77777777" w:rsidR="007E7C95" w:rsidRPr="00612BAD" w:rsidRDefault="007E7C95" w:rsidP="007E7C95">
            <w:pPr>
              <w:rPr>
                <w:rFonts w:ascii="Meiryo UI" w:eastAsia="Meiryo UI" w:hAnsi="Meiryo UI"/>
                <w:color w:val="000000" w:themeColor="text1"/>
                <w:kern w:val="0"/>
                <w:szCs w:val="21"/>
              </w:rPr>
            </w:pPr>
          </w:p>
          <w:p w14:paraId="105549A8" w14:textId="7604EA7C" w:rsidR="007E7C95" w:rsidRPr="00E177D2" w:rsidRDefault="007E7C95" w:rsidP="00CC687D">
            <w:pPr>
              <w:ind w:left="105" w:hangingChars="50" w:hanging="105"/>
              <w:rPr>
                <w:rFonts w:ascii="Meiryo UI" w:eastAsia="Meiryo UI" w:hAnsi="Meiryo UI"/>
                <w:kern w:val="0"/>
                <w:sz w:val="20"/>
                <w:szCs w:val="20"/>
              </w:rPr>
            </w:pPr>
            <w:r w:rsidRPr="00612BAD">
              <w:rPr>
                <w:rFonts w:ascii="Meiryo UI" w:eastAsia="Meiryo UI" w:hAnsi="Meiryo UI" w:hint="eastAsia"/>
                <w:color w:val="000000" w:themeColor="text1"/>
                <w:szCs w:val="21"/>
              </w:rPr>
              <w:t>・受託研究の実施件数25</w:t>
            </w:r>
            <w:r w:rsidRPr="00612BAD">
              <w:rPr>
                <w:rFonts w:ascii="Meiryo UI" w:eastAsia="Meiryo UI" w:hAnsi="Meiryo UI"/>
                <w:color w:val="000000" w:themeColor="text1"/>
                <w:szCs w:val="21"/>
              </w:rPr>
              <w:t>件、受託研究に対する利用者からの総合評価4.8及び事業者からの技術相談対応件数</w:t>
            </w:r>
            <w:r w:rsidRPr="00612BAD">
              <w:rPr>
                <w:rFonts w:ascii="Meiryo UI" w:eastAsia="Meiryo UI" w:hAnsi="Meiryo UI" w:hint="eastAsia"/>
                <w:color w:val="000000" w:themeColor="text1"/>
                <w:szCs w:val="21"/>
              </w:rPr>
              <w:t>523</w:t>
            </w:r>
            <w:r w:rsidRPr="00612BAD">
              <w:rPr>
                <w:rFonts w:ascii="Meiryo UI" w:eastAsia="Meiryo UI" w:hAnsi="Meiryo UI"/>
                <w:color w:val="000000" w:themeColor="text1"/>
                <w:szCs w:val="21"/>
              </w:rPr>
              <w:t>件はいずれも数値目標を達成するとともに、第１期及び第２期平均の実績を上回った。</w:t>
            </w:r>
            <w:r>
              <w:rPr>
                <w:rFonts w:ascii="Meiryo UI" w:eastAsia="Meiryo UI" w:hAnsi="Meiryo UI" w:hint="eastAsia"/>
                <w:color w:val="000000" w:themeColor="text1"/>
                <w:szCs w:val="21"/>
              </w:rPr>
              <w:t>（細目２,３,６）</w:t>
            </w:r>
          </w:p>
        </w:tc>
        <w:tc>
          <w:tcPr>
            <w:tcW w:w="3399" w:type="dxa"/>
            <w:vMerge w:val="restart"/>
            <w:tcBorders>
              <w:bottom w:val="single" w:sz="4" w:space="0" w:color="auto"/>
            </w:tcBorders>
          </w:tcPr>
          <w:p w14:paraId="04DE345A" w14:textId="2A074054" w:rsidR="007E7C95" w:rsidRPr="00612BAD" w:rsidRDefault="007E7C95" w:rsidP="002412BB">
            <w:pPr>
              <w:ind w:left="105" w:hangingChars="50" w:hanging="105"/>
              <w:rPr>
                <w:rFonts w:ascii="Meiryo UI" w:eastAsia="Meiryo UI" w:hAnsi="Meiryo UI"/>
                <w:color w:val="000000" w:themeColor="text1"/>
              </w:rPr>
            </w:pPr>
            <w:r w:rsidRPr="00612BAD">
              <w:rPr>
                <w:rFonts w:ascii="Meiryo UI" w:eastAsia="Meiryo UI" w:hAnsi="Meiryo UI" w:hint="eastAsia"/>
                <w:color w:val="000000" w:themeColor="text1"/>
              </w:rPr>
              <w:lastRenderedPageBreak/>
              <w:t>・古墳から採取した酵母を活用したワインや、大阪産（もん）を活用した土産物等の開発へ技術支援したこと、また、ミズアブの飼料としての活用に向け、事業者が安全に生産するためのガイドラインを策定する</w:t>
            </w:r>
            <w:r w:rsidR="00ED16D3" w:rsidRPr="003574A7">
              <w:rPr>
                <w:rFonts w:ascii="Meiryo UI" w:eastAsia="Meiryo UI" w:hAnsi="Meiryo UI" w:hint="eastAsia"/>
                <w:color w:val="000000" w:themeColor="text1"/>
              </w:rPr>
              <w:t>等</w:t>
            </w:r>
            <w:r w:rsidRPr="00612BAD">
              <w:rPr>
                <w:rFonts w:ascii="Meiryo UI" w:eastAsia="Meiryo UI" w:hAnsi="Meiryo UI" w:hint="eastAsia"/>
                <w:color w:val="000000" w:themeColor="text1"/>
              </w:rPr>
              <w:t>、事業者に対する積極的な支援を行った。</w:t>
            </w:r>
          </w:p>
          <w:p w14:paraId="5B8B0602" w14:textId="77777777" w:rsidR="007E7C95" w:rsidRPr="00612BAD" w:rsidRDefault="007E7C95" w:rsidP="007E7C95">
            <w:pPr>
              <w:ind w:left="105" w:hangingChars="50" w:hanging="105"/>
              <w:rPr>
                <w:rFonts w:ascii="Meiryo UI" w:eastAsia="Meiryo UI" w:hAnsi="Meiryo UI"/>
                <w:color w:val="000000" w:themeColor="text1"/>
              </w:rPr>
            </w:pPr>
          </w:p>
          <w:p w14:paraId="5696E8A3" w14:textId="77777777" w:rsidR="002412BB" w:rsidRDefault="007E7C95" w:rsidP="007E7C95">
            <w:pPr>
              <w:ind w:left="210" w:hangingChars="100" w:hanging="210"/>
              <w:rPr>
                <w:rFonts w:ascii="Meiryo UI" w:eastAsia="Meiryo UI" w:hAnsi="Meiryo UI"/>
                <w:color w:val="000000" w:themeColor="text1"/>
              </w:rPr>
            </w:pPr>
            <w:r w:rsidRPr="00612BAD">
              <w:rPr>
                <w:rFonts w:ascii="Meiryo UI" w:eastAsia="Meiryo UI" w:hAnsi="Meiryo UI" w:hint="eastAsia"/>
                <w:color w:val="000000" w:themeColor="text1"/>
              </w:rPr>
              <w:t>・また、受託研究の実施件数、受託研</w:t>
            </w:r>
          </w:p>
          <w:p w14:paraId="58C6BCE8" w14:textId="77777777" w:rsidR="002412BB" w:rsidRDefault="007E7C95" w:rsidP="002412BB">
            <w:pPr>
              <w:ind w:leftChars="50" w:left="210" w:hangingChars="50" w:hanging="105"/>
              <w:rPr>
                <w:rFonts w:ascii="Meiryo UI" w:eastAsia="Meiryo UI" w:hAnsi="Meiryo UI"/>
                <w:color w:val="000000" w:themeColor="text1"/>
              </w:rPr>
            </w:pPr>
            <w:r w:rsidRPr="00612BAD">
              <w:rPr>
                <w:rFonts w:ascii="Meiryo UI" w:eastAsia="Meiryo UI" w:hAnsi="Meiryo UI" w:hint="eastAsia"/>
                <w:color w:val="000000" w:themeColor="text1"/>
              </w:rPr>
              <w:t>究に対する利用者の総合評価及び事</w:t>
            </w:r>
          </w:p>
          <w:p w14:paraId="1CF91364" w14:textId="77777777" w:rsidR="002412BB" w:rsidRDefault="007E7C95" w:rsidP="002412BB">
            <w:pPr>
              <w:ind w:leftChars="50" w:left="210" w:hangingChars="50" w:hanging="105"/>
              <w:rPr>
                <w:rFonts w:ascii="Meiryo UI" w:eastAsia="Meiryo UI" w:hAnsi="Meiryo UI"/>
                <w:color w:val="000000" w:themeColor="text1"/>
              </w:rPr>
            </w:pPr>
            <w:r w:rsidRPr="00612BAD">
              <w:rPr>
                <w:rFonts w:ascii="Meiryo UI" w:eastAsia="Meiryo UI" w:hAnsi="Meiryo UI" w:hint="eastAsia"/>
                <w:color w:val="000000" w:themeColor="text1"/>
              </w:rPr>
              <w:t>業者の技術相談対応件数は、いずれ</w:t>
            </w:r>
          </w:p>
          <w:p w14:paraId="1291DAFE" w14:textId="77777777" w:rsidR="002412BB" w:rsidRDefault="007E7C95" w:rsidP="002412BB">
            <w:pPr>
              <w:ind w:leftChars="50" w:left="210" w:hangingChars="50" w:hanging="105"/>
              <w:rPr>
                <w:rFonts w:ascii="Meiryo UI" w:eastAsia="Meiryo UI" w:hAnsi="Meiryo UI"/>
                <w:color w:val="000000" w:themeColor="text1"/>
              </w:rPr>
            </w:pPr>
            <w:r w:rsidRPr="00612BAD">
              <w:rPr>
                <w:rFonts w:ascii="Meiryo UI" w:eastAsia="Meiryo UI" w:hAnsi="Meiryo UI" w:hint="eastAsia"/>
                <w:color w:val="000000" w:themeColor="text1"/>
              </w:rPr>
              <w:t>も数値目標を達成するとともに、第１</w:t>
            </w:r>
          </w:p>
          <w:p w14:paraId="5F7D8247" w14:textId="77777777" w:rsidR="002412BB" w:rsidRDefault="007E7C95" w:rsidP="002412BB">
            <w:pPr>
              <w:ind w:leftChars="50" w:left="210" w:hangingChars="50" w:hanging="105"/>
              <w:rPr>
                <w:rFonts w:ascii="Meiryo UI" w:eastAsia="Meiryo UI" w:hAnsi="Meiryo UI"/>
                <w:color w:val="000000" w:themeColor="text1"/>
              </w:rPr>
            </w:pPr>
            <w:r w:rsidRPr="00612BAD">
              <w:rPr>
                <w:rFonts w:ascii="Meiryo UI" w:eastAsia="Meiryo UI" w:hAnsi="Meiryo UI" w:hint="eastAsia"/>
                <w:color w:val="000000" w:themeColor="text1"/>
              </w:rPr>
              <w:t>期第２期平均の実績を上回ったことを</w:t>
            </w:r>
          </w:p>
          <w:p w14:paraId="7F726618" w14:textId="5D60A3EC" w:rsidR="007E7C95" w:rsidRPr="00612BAD" w:rsidRDefault="007E7C95" w:rsidP="002412BB">
            <w:pPr>
              <w:ind w:leftChars="50" w:left="210" w:hangingChars="50" w:hanging="105"/>
              <w:rPr>
                <w:rFonts w:ascii="Meiryo UI" w:eastAsia="Meiryo UI" w:hAnsi="Meiryo UI"/>
                <w:color w:val="000000" w:themeColor="text1"/>
              </w:rPr>
            </w:pPr>
            <w:r w:rsidRPr="00612BAD">
              <w:rPr>
                <w:rFonts w:ascii="Meiryo UI" w:eastAsia="Meiryo UI" w:hAnsi="Meiryo UI" w:hint="eastAsia"/>
                <w:color w:val="000000" w:themeColor="text1"/>
              </w:rPr>
              <w:lastRenderedPageBreak/>
              <w:t>評価した。</w:t>
            </w:r>
          </w:p>
          <w:p w14:paraId="62C3B215" w14:textId="77777777" w:rsidR="007E7C95" w:rsidRPr="00612BAD" w:rsidRDefault="007E7C95" w:rsidP="007E7C95">
            <w:pPr>
              <w:ind w:left="105" w:hangingChars="50" w:hanging="105"/>
              <w:rPr>
                <w:rFonts w:ascii="Meiryo UI" w:eastAsia="Meiryo UI" w:hAnsi="Meiryo UI"/>
                <w:color w:val="000000" w:themeColor="text1"/>
              </w:rPr>
            </w:pPr>
          </w:p>
          <w:p w14:paraId="0893CA24" w14:textId="77777777" w:rsidR="007E7C95" w:rsidRPr="00612BAD" w:rsidRDefault="007E7C95" w:rsidP="007E7C95">
            <w:pPr>
              <w:ind w:left="105" w:hangingChars="50" w:hanging="105"/>
              <w:rPr>
                <w:rFonts w:ascii="Meiryo UI" w:eastAsia="Meiryo UI" w:hAnsi="Meiryo UI"/>
                <w:color w:val="000000" w:themeColor="text1"/>
              </w:rPr>
            </w:pPr>
            <w:r w:rsidRPr="00612BAD">
              <w:rPr>
                <w:rFonts w:ascii="Meiryo UI" w:eastAsia="Meiryo UI" w:hAnsi="Meiryo UI" w:hint="eastAsia"/>
                <w:color w:val="000000" w:themeColor="text1"/>
              </w:rPr>
              <w:t>・上記より、年度計画を上回る成果があったことから、自己評価の「Ⅳ」は妥当であると判断した。</w:t>
            </w:r>
          </w:p>
          <w:p w14:paraId="32F77EFC" w14:textId="77777777" w:rsidR="007E7C95" w:rsidRPr="00E177D2" w:rsidRDefault="007E7C95" w:rsidP="007E7C95">
            <w:pPr>
              <w:ind w:left="100" w:hangingChars="50" w:hanging="100"/>
              <w:rPr>
                <w:rFonts w:ascii="Meiryo UI" w:eastAsia="Meiryo UI" w:hAnsi="Meiryo UI"/>
                <w:kern w:val="0"/>
                <w:sz w:val="20"/>
                <w:szCs w:val="20"/>
              </w:rPr>
            </w:pPr>
          </w:p>
        </w:tc>
      </w:tr>
      <w:bookmarkEnd w:id="0"/>
      <w:tr w:rsidR="00B15A4C" w:rsidRPr="005F04BE" w14:paraId="5FBB7A0B" w14:textId="77777777" w:rsidTr="006477F2">
        <w:trPr>
          <w:trHeight w:val="564"/>
        </w:trPr>
        <w:tc>
          <w:tcPr>
            <w:tcW w:w="567" w:type="dxa"/>
            <w:tcBorders>
              <w:top w:val="dashSmallGap" w:sz="4" w:space="0" w:color="auto"/>
              <w:bottom w:val="dashSmallGap" w:sz="4" w:space="0" w:color="auto"/>
              <w:right w:val="single" w:sz="4" w:space="0" w:color="auto"/>
              <w:tr2bl w:val="single" w:sz="4" w:space="0" w:color="auto"/>
            </w:tcBorders>
            <w:shd w:val="clear" w:color="auto" w:fill="auto"/>
            <w:vAlign w:val="center"/>
          </w:tcPr>
          <w:p w14:paraId="3B86DCC5" w14:textId="77777777" w:rsidR="00B15A4C" w:rsidRPr="00E177D2" w:rsidRDefault="00B15A4C" w:rsidP="00B15A4C">
            <w:pPr>
              <w:spacing w:line="220" w:lineRule="exact"/>
              <w:rPr>
                <w:rFonts w:ascii="Meiryo UI" w:eastAsia="Meiryo UI" w:hAnsi="Meiryo UI"/>
                <w:kern w:val="0"/>
                <w:sz w:val="16"/>
                <w:szCs w:val="18"/>
              </w:rPr>
            </w:pPr>
          </w:p>
        </w:tc>
        <w:tc>
          <w:tcPr>
            <w:tcW w:w="7797" w:type="dxa"/>
            <w:gridSpan w:val="2"/>
            <w:tcBorders>
              <w:top w:val="single" w:sz="4" w:space="0" w:color="auto"/>
              <w:left w:val="single" w:sz="4" w:space="0" w:color="auto"/>
              <w:bottom w:val="single" w:sz="4" w:space="0" w:color="auto"/>
            </w:tcBorders>
          </w:tcPr>
          <w:p w14:paraId="3FD04C15" w14:textId="77777777" w:rsidR="00B15A4C" w:rsidRPr="00C21FC0" w:rsidRDefault="00B15A4C" w:rsidP="00B15A4C">
            <w:pPr>
              <w:widowControl/>
              <w:spacing w:line="220" w:lineRule="exact"/>
              <w:ind w:left="160" w:hangingChars="100" w:hanging="160"/>
              <w:rPr>
                <w:rFonts w:ascii="Meiryo UI" w:eastAsia="Meiryo UI" w:hAnsi="Meiryo UI"/>
                <w:b/>
                <w:color w:val="000000" w:themeColor="text1"/>
                <w:kern w:val="0"/>
                <w:sz w:val="16"/>
                <w:szCs w:val="16"/>
              </w:rPr>
            </w:pPr>
            <w:r w:rsidRPr="00C21FC0">
              <w:rPr>
                <w:rFonts w:ascii="Meiryo UI" w:eastAsia="Meiryo UI" w:hAnsi="Meiryo UI" w:hint="eastAsia"/>
                <w:b/>
                <w:color w:val="000000" w:themeColor="text1"/>
                <w:kern w:val="0"/>
                <w:sz w:val="16"/>
                <w:szCs w:val="16"/>
              </w:rPr>
              <w:t>ⅰ気候変動対策</w:t>
            </w:r>
          </w:p>
          <w:p w14:paraId="2DC5B5D6" w14:textId="317F8659" w:rsidR="00B15A4C" w:rsidRPr="00C21FC0" w:rsidRDefault="00B15A4C" w:rsidP="00B15A4C">
            <w:pPr>
              <w:spacing w:line="220" w:lineRule="exact"/>
              <w:ind w:left="80" w:hangingChars="50" w:hanging="80"/>
              <w:rPr>
                <w:rFonts w:ascii="Meiryo UI" w:eastAsia="Meiryo UI" w:hAnsi="Meiryo UI"/>
                <w:color w:val="000000" w:themeColor="text1"/>
                <w:kern w:val="0"/>
                <w:sz w:val="16"/>
                <w:szCs w:val="16"/>
              </w:rPr>
            </w:pPr>
            <w:r w:rsidRPr="00C21FC0">
              <w:rPr>
                <w:rFonts w:ascii="Meiryo UI" w:eastAsia="Meiryo UI" w:hAnsi="Meiryo UI" w:hint="eastAsia"/>
                <w:color w:val="000000" w:themeColor="text1"/>
                <w:kern w:val="0"/>
                <w:sz w:val="16"/>
                <w:szCs w:val="16"/>
              </w:rPr>
              <w:t>・教育関係者、福祉関係者向けの暑さ対策セミナーをウェブとのハイブリッド開催で実施し、講演動画をホームページに掲載して広く発信</w:t>
            </w:r>
            <w:r w:rsidR="009C24F4" w:rsidRPr="00C21FC0">
              <w:rPr>
                <w:rFonts w:ascii="Meiryo UI" w:eastAsia="Meiryo UI" w:hAnsi="Meiryo UI" w:hint="eastAsia"/>
                <w:color w:val="000000" w:themeColor="text1"/>
                <w:kern w:val="0"/>
                <w:sz w:val="16"/>
                <w:szCs w:val="16"/>
              </w:rPr>
              <w:t>したほか</w:t>
            </w:r>
            <w:r w:rsidRPr="00C21FC0">
              <w:rPr>
                <w:rFonts w:ascii="Meiryo UI" w:eastAsia="Meiryo UI" w:hAnsi="Meiryo UI" w:hint="eastAsia"/>
                <w:color w:val="000000" w:themeColor="text1"/>
                <w:kern w:val="0"/>
                <w:sz w:val="16"/>
                <w:szCs w:val="16"/>
              </w:rPr>
              <w:t>、農業関係者向けの適応普及強化セミナーでは、研究所の調査結果</w:t>
            </w:r>
            <w:r w:rsidR="009C24F4" w:rsidRPr="00C21FC0">
              <w:rPr>
                <w:rFonts w:ascii="Meiryo UI" w:eastAsia="Meiryo UI" w:hAnsi="Meiryo UI" w:hint="eastAsia"/>
                <w:color w:val="000000" w:themeColor="text1"/>
                <w:kern w:val="0"/>
                <w:sz w:val="16"/>
                <w:szCs w:val="16"/>
              </w:rPr>
              <w:t>の</w:t>
            </w:r>
            <w:r w:rsidRPr="00C21FC0">
              <w:rPr>
                <w:rFonts w:ascii="Meiryo UI" w:eastAsia="Meiryo UI" w:hAnsi="Meiryo UI" w:hint="eastAsia"/>
                <w:color w:val="000000" w:themeColor="text1"/>
                <w:kern w:val="0"/>
                <w:sz w:val="16"/>
                <w:szCs w:val="16"/>
              </w:rPr>
              <w:t>紹介</w:t>
            </w:r>
            <w:r w:rsidR="009C24F4" w:rsidRPr="00C21FC0">
              <w:rPr>
                <w:rFonts w:ascii="Meiryo UI" w:eastAsia="Meiryo UI" w:hAnsi="Meiryo UI" w:hint="eastAsia"/>
                <w:color w:val="000000" w:themeColor="text1"/>
                <w:kern w:val="0"/>
                <w:sz w:val="16"/>
                <w:szCs w:val="16"/>
              </w:rPr>
              <w:t>や</w:t>
            </w:r>
            <w:r w:rsidRPr="00C21FC0">
              <w:rPr>
                <w:rFonts w:ascii="Meiryo UI" w:eastAsia="Meiryo UI" w:hAnsi="Meiryo UI" w:hint="eastAsia"/>
                <w:color w:val="000000" w:themeColor="text1"/>
                <w:kern w:val="0"/>
                <w:sz w:val="16"/>
                <w:szCs w:val="16"/>
              </w:rPr>
              <w:t>、事業者向けの</w:t>
            </w:r>
            <w:r w:rsidRPr="00C21FC0">
              <w:rPr>
                <w:rFonts w:ascii="Meiryo UI" w:eastAsia="Meiryo UI" w:hAnsi="Meiryo UI"/>
                <w:color w:val="000000" w:themeColor="text1"/>
                <w:kern w:val="0"/>
                <w:sz w:val="16"/>
                <w:szCs w:val="16"/>
              </w:rPr>
              <w:t>BCP策定支援セミナー</w:t>
            </w:r>
            <w:r w:rsidR="009C24F4" w:rsidRPr="00C21FC0">
              <w:rPr>
                <w:rFonts w:ascii="Meiryo UI" w:eastAsia="Meiryo UI" w:hAnsi="Meiryo UI" w:hint="eastAsia"/>
                <w:color w:val="000000" w:themeColor="text1"/>
                <w:kern w:val="0"/>
                <w:sz w:val="16"/>
                <w:szCs w:val="16"/>
              </w:rPr>
              <w:t>、</w:t>
            </w:r>
            <w:r w:rsidRPr="00C21FC0">
              <w:rPr>
                <w:rFonts w:ascii="Meiryo UI" w:eastAsia="Meiryo UI" w:hAnsi="Meiryo UI"/>
                <w:color w:val="000000" w:themeColor="text1"/>
                <w:kern w:val="0"/>
                <w:sz w:val="16"/>
                <w:szCs w:val="16"/>
              </w:rPr>
              <w:t>省エネ・省CO２に関するセミナー</w:t>
            </w:r>
            <w:r w:rsidR="00854B77" w:rsidRPr="00C21FC0">
              <w:rPr>
                <w:rFonts w:ascii="Meiryo UI" w:eastAsia="Meiryo UI" w:hAnsi="Meiryo UI" w:hint="eastAsia"/>
                <w:color w:val="000000" w:themeColor="text1"/>
                <w:kern w:val="0"/>
                <w:sz w:val="16"/>
                <w:szCs w:val="16"/>
              </w:rPr>
              <w:t>等</w:t>
            </w:r>
            <w:r w:rsidRPr="00C21FC0">
              <w:rPr>
                <w:rFonts w:ascii="Meiryo UI" w:eastAsia="Meiryo UI" w:hAnsi="Meiryo UI" w:hint="eastAsia"/>
                <w:color w:val="000000" w:themeColor="text1"/>
                <w:kern w:val="0"/>
                <w:sz w:val="16"/>
                <w:szCs w:val="16"/>
              </w:rPr>
              <w:t>、全７回</w:t>
            </w:r>
            <w:r w:rsidR="009C24F4" w:rsidRPr="00C21FC0">
              <w:rPr>
                <w:rFonts w:ascii="Meiryo UI" w:eastAsia="Meiryo UI" w:hAnsi="Meiryo UI" w:hint="eastAsia"/>
                <w:color w:val="000000" w:themeColor="text1"/>
                <w:kern w:val="0"/>
                <w:sz w:val="16"/>
                <w:szCs w:val="16"/>
              </w:rPr>
              <w:t>を</w:t>
            </w:r>
            <w:r w:rsidRPr="00C21FC0">
              <w:rPr>
                <w:rFonts w:ascii="Meiryo UI" w:eastAsia="Meiryo UI" w:hAnsi="Meiryo UI" w:hint="eastAsia"/>
                <w:color w:val="000000" w:themeColor="text1"/>
                <w:kern w:val="0"/>
                <w:sz w:val="16"/>
                <w:szCs w:val="16"/>
              </w:rPr>
              <w:t>実施し約950名の参加があった</w:t>
            </w:r>
            <w:r w:rsidRPr="00C21FC0">
              <w:rPr>
                <w:rFonts w:ascii="Meiryo UI" w:eastAsia="Meiryo UI" w:hAnsi="Meiryo UI"/>
                <w:color w:val="000000" w:themeColor="text1"/>
                <w:kern w:val="0"/>
                <w:sz w:val="16"/>
                <w:szCs w:val="16"/>
              </w:rPr>
              <w:t>。</w:t>
            </w:r>
          </w:p>
          <w:p w14:paraId="2792C013" w14:textId="753BDCCE" w:rsidR="00B15A4C" w:rsidRPr="00C21FC0" w:rsidRDefault="00B15A4C" w:rsidP="00B15A4C">
            <w:pPr>
              <w:widowControl/>
              <w:spacing w:line="220" w:lineRule="exact"/>
              <w:ind w:left="160" w:hangingChars="100" w:hanging="160"/>
              <w:rPr>
                <w:rFonts w:ascii="Meiryo UI" w:eastAsia="Meiryo UI" w:hAnsi="Meiryo UI"/>
                <w:color w:val="000000" w:themeColor="text1"/>
                <w:kern w:val="0"/>
                <w:sz w:val="16"/>
                <w:szCs w:val="16"/>
              </w:rPr>
            </w:pPr>
            <w:r w:rsidRPr="00C21FC0">
              <w:rPr>
                <w:rFonts w:ascii="Meiryo UI" w:eastAsia="Meiryo UI" w:hAnsi="Meiryo UI" w:hint="eastAsia"/>
                <w:color w:val="000000" w:themeColor="text1"/>
                <w:kern w:val="0"/>
                <w:sz w:val="16"/>
                <w:szCs w:val="16"/>
              </w:rPr>
              <w:t>・おおさか気候変動適応センター</w:t>
            </w:r>
            <w:r w:rsidRPr="00C21FC0">
              <w:rPr>
                <w:rFonts w:ascii="Meiryo UI" w:eastAsia="Meiryo UI" w:hAnsi="Meiryo UI"/>
                <w:color w:val="000000" w:themeColor="text1"/>
                <w:kern w:val="0"/>
                <w:sz w:val="16"/>
                <w:szCs w:val="16"/>
              </w:rPr>
              <w:t>YouTubeチャンネルを開設し、防災分野の動画（4本）を発信した。</w:t>
            </w:r>
          </w:p>
          <w:p w14:paraId="246048ED" w14:textId="7C0A05F0" w:rsidR="00B15A4C" w:rsidRPr="00C21FC0" w:rsidRDefault="00B15A4C" w:rsidP="00B15A4C">
            <w:pPr>
              <w:widowControl/>
              <w:spacing w:line="220" w:lineRule="exact"/>
              <w:ind w:left="160" w:hangingChars="100" w:hanging="160"/>
              <w:rPr>
                <w:rFonts w:ascii="Meiryo UI" w:eastAsia="Meiryo UI" w:hAnsi="Meiryo UI"/>
                <w:b/>
                <w:color w:val="000000" w:themeColor="text1"/>
                <w:kern w:val="0"/>
                <w:sz w:val="16"/>
                <w:szCs w:val="16"/>
              </w:rPr>
            </w:pPr>
            <w:r w:rsidRPr="00C21FC0">
              <w:rPr>
                <w:rFonts w:ascii="Meiryo UI" w:eastAsia="Meiryo UI" w:hAnsi="Meiryo UI" w:hint="eastAsia"/>
                <w:b/>
                <w:color w:val="000000" w:themeColor="text1"/>
                <w:kern w:val="0"/>
                <w:sz w:val="16"/>
                <w:szCs w:val="16"/>
              </w:rPr>
              <w:t>ⅱGI大阪ワインの技術支援・地域素材等を活用した商品開発支援</w:t>
            </w:r>
          </w:p>
          <w:p w14:paraId="1CDA7E72" w14:textId="302DC45C" w:rsidR="00B15A4C" w:rsidRPr="00C21FC0" w:rsidRDefault="00B15A4C" w:rsidP="00B15A4C">
            <w:pPr>
              <w:widowControl/>
              <w:spacing w:line="220" w:lineRule="exact"/>
              <w:ind w:left="80" w:hangingChars="50" w:hanging="80"/>
              <w:rPr>
                <w:rFonts w:ascii="Meiryo UI" w:eastAsia="Meiryo UI" w:hAnsi="Meiryo UI"/>
                <w:color w:val="000000" w:themeColor="text1"/>
                <w:kern w:val="0"/>
                <w:sz w:val="16"/>
                <w:szCs w:val="16"/>
              </w:rPr>
            </w:pPr>
            <w:r w:rsidRPr="00C21FC0">
              <w:rPr>
                <w:rFonts w:ascii="Meiryo UI" w:eastAsia="Meiryo UI" w:hAnsi="Meiryo UI" w:hint="eastAsia"/>
                <w:color w:val="000000" w:themeColor="text1"/>
                <w:kern w:val="0"/>
                <w:sz w:val="16"/>
                <w:szCs w:val="16"/>
              </w:rPr>
              <w:t>・ぶどう・ワインラボの機能を活用してぶどう酒の地理的表示</w:t>
            </w:r>
            <w:r w:rsidRPr="00C21FC0">
              <w:rPr>
                <w:rFonts w:ascii="Meiryo UI" w:eastAsia="Meiryo UI" w:hAnsi="Meiryo UI"/>
                <w:color w:val="000000" w:themeColor="text1"/>
                <w:kern w:val="0"/>
                <w:sz w:val="16"/>
                <w:szCs w:val="16"/>
              </w:rPr>
              <w:t>GI</w:t>
            </w:r>
            <w:r w:rsidR="009C24F4" w:rsidRPr="00C21FC0">
              <w:rPr>
                <w:rFonts w:ascii="Meiryo UI" w:eastAsia="Meiryo UI" w:hAnsi="Meiryo UI" w:hint="eastAsia"/>
                <w:color w:val="000000" w:themeColor="text1"/>
                <w:kern w:val="0"/>
                <w:sz w:val="16"/>
                <w:szCs w:val="16"/>
              </w:rPr>
              <w:t>の</w:t>
            </w:r>
            <w:r w:rsidRPr="00C21FC0">
              <w:rPr>
                <w:rFonts w:ascii="Meiryo UI" w:eastAsia="Meiryo UI" w:hAnsi="Meiryo UI"/>
                <w:color w:val="000000" w:themeColor="text1"/>
                <w:kern w:val="0"/>
                <w:sz w:val="16"/>
                <w:szCs w:val="16"/>
              </w:rPr>
              <w:t>大阪ワイン</w:t>
            </w:r>
            <w:r w:rsidRPr="00C21FC0">
              <w:rPr>
                <w:rFonts w:ascii="Meiryo UI" w:eastAsia="Meiryo UI" w:hAnsi="Meiryo UI" w:hint="eastAsia"/>
                <w:color w:val="000000" w:themeColor="text1"/>
                <w:kern w:val="0"/>
                <w:sz w:val="16"/>
                <w:szCs w:val="16"/>
              </w:rPr>
              <w:t>認定</w:t>
            </w:r>
            <w:r w:rsidRPr="00C21FC0">
              <w:rPr>
                <w:rFonts w:ascii="Meiryo UI" w:eastAsia="Meiryo UI" w:hAnsi="Meiryo UI"/>
                <w:color w:val="000000" w:themeColor="text1"/>
                <w:kern w:val="0"/>
                <w:sz w:val="16"/>
                <w:szCs w:val="16"/>
              </w:rPr>
              <w:t>に</w:t>
            </w:r>
            <w:r w:rsidRPr="00C21FC0">
              <w:rPr>
                <w:rFonts w:ascii="Meiryo UI" w:eastAsia="Meiryo UI" w:hAnsi="Meiryo UI" w:hint="eastAsia"/>
                <w:color w:val="000000" w:themeColor="text1"/>
                <w:kern w:val="0"/>
                <w:sz w:val="16"/>
                <w:szCs w:val="16"/>
              </w:rPr>
              <w:t>必要な</w:t>
            </w:r>
            <w:r w:rsidRPr="00C21FC0">
              <w:rPr>
                <w:rFonts w:ascii="Meiryo UI" w:eastAsia="Meiryo UI" w:hAnsi="Meiryo UI"/>
                <w:color w:val="000000" w:themeColor="text1"/>
                <w:kern w:val="0"/>
                <w:sz w:val="16"/>
                <w:szCs w:val="16"/>
              </w:rPr>
              <w:t>成分分析</w:t>
            </w:r>
            <w:r w:rsidR="009C24F4" w:rsidRPr="00C21FC0">
              <w:rPr>
                <w:rFonts w:ascii="Meiryo UI" w:eastAsia="Meiryo UI" w:hAnsi="Meiryo UI" w:hint="eastAsia"/>
                <w:color w:val="000000" w:themeColor="text1"/>
                <w:kern w:val="0"/>
                <w:sz w:val="16"/>
                <w:szCs w:val="16"/>
              </w:rPr>
              <w:t>及び</w:t>
            </w:r>
            <w:r w:rsidRPr="00C21FC0">
              <w:rPr>
                <w:rFonts w:ascii="Meiryo UI" w:eastAsia="Meiryo UI" w:hAnsi="Meiryo UI"/>
                <w:color w:val="000000" w:themeColor="text1"/>
                <w:kern w:val="0"/>
                <w:sz w:val="16"/>
                <w:szCs w:val="16"/>
              </w:rPr>
              <w:t>認定会議</w:t>
            </w:r>
            <w:r w:rsidRPr="00C21FC0">
              <w:rPr>
                <w:rFonts w:ascii="Meiryo UI" w:eastAsia="Meiryo UI" w:hAnsi="Meiryo UI" w:hint="eastAsia"/>
                <w:color w:val="000000" w:themeColor="text1"/>
                <w:kern w:val="0"/>
                <w:sz w:val="16"/>
                <w:szCs w:val="16"/>
              </w:rPr>
              <w:t>における</w:t>
            </w:r>
            <w:r w:rsidRPr="00C21FC0">
              <w:rPr>
                <w:rFonts w:ascii="Meiryo UI" w:eastAsia="Meiryo UI" w:hAnsi="Meiryo UI"/>
                <w:color w:val="000000" w:themeColor="text1"/>
                <w:kern w:val="0"/>
                <w:sz w:val="16"/>
                <w:szCs w:val="16"/>
              </w:rPr>
              <w:t>官能審査</w:t>
            </w:r>
            <w:r w:rsidRPr="00C21FC0">
              <w:rPr>
                <w:rFonts w:ascii="Meiryo UI" w:eastAsia="Meiryo UI" w:hAnsi="Meiryo UI" w:hint="eastAsia"/>
                <w:color w:val="000000" w:themeColor="text1"/>
                <w:kern w:val="0"/>
                <w:sz w:val="16"/>
                <w:szCs w:val="16"/>
              </w:rPr>
              <w:t>に対応し</w:t>
            </w:r>
            <w:r w:rsidRPr="00C21FC0">
              <w:rPr>
                <w:rFonts w:ascii="Meiryo UI" w:eastAsia="Meiryo UI" w:hAnsi="Meiryo UI"/>
                <w:color w:val="000000" w:themeColor="text1"/>
                <w:kern w:val="0"/>
                <w:sz w:val="16"/>
                <w:szCs w:val="16"/>
              </w:rPr>
              <w:t>、第３回GI大阪ワイン</w:t>
            </w:r>
            <w:r w:rsidR="009C24F4" w:rsidRPr="00C21FC0">
              <w:rPr>
                <w:rFonts w:ascii="Meiryo UI" w:eastAsia="Meiryo UI" w:hAnsi="Meiryo UI" w:hint="eastAsia"/>
                <w:color w:val="000000" w:themeColor="text1"/>
                <w:kern w:val="0"/>
                <w:sz w:val="16"/>
                <w:szCs w:val="16"/>
              </w:rPr>
              <w:t>で</w:t>
            </w:r>
            <w:r w:rsidRPr="00C21FC0">
              <w:rPr>
                <w:rFonts w:ascii="Meiryo UI" w:eastAsia="Meiryo UI" w:hAnsi="Meiryo UI"/>
                <w:color w:val="000000" w:themeColor="text1"/>
                <w:kern w:val="0"/>
                <w:sz w:val="16"/>
                <w:szCs w:val="16"/>
              </w:rPr>
              <w:t>5銘柄が認定された</w:t>
            </w:r>
            <w:r w:rsidRPr="00C21FC0">
              <w:rPr>
                <w:rFonts w:ascii="Meiryo UI" w:eastAsia="Meiryo UI" w:hAnsi="Meiryo UI" w:hint="eastAsia"/>
                <w:color w:val="000000" w:themeColor="text1"/>
                <w:kern w:val="0"/>
                <w:sz w:val="16"/>
                <w:szCs w:val="16"/>
              </w:rPr>
              <w:t>。</w:t>
            </w:r>
          </w:p>
          <w:p w14:paraId="0531A6CC" w14:textId="506B9EB6" w:rsidR="00B15A4C" w:rsidRPr="00C21FC0" w:rsidRDefault="00B15A4C" w:rsidP="00B15A4C">
            <w:pPr>
              <w:widowControl/>
              <w:spacing w:line="220" w:lineRule="exact"/>
              <w:ind w:left="80" w:hangingChars="50" w:hanging="80"/>
              <w:rPr>
                <w:rFonts w:ascii="Meiryo UI" w:eastAsia="Meiryo UI" w:hAnsi="Meiryo UI"/>
                <w:color w:val="000000" w:themeColor="text1"/>
                <w:kern w:val="0"/>
                <w:sz w:val="16"/>
                <w:szCs w:val="16"/>
              </w:rPr>
            </w:pPr>
            <w:r w:rsidRPr="00C21FC0">
              <w:rPr>
                <w:rFonts w:ascii="Meiryo UI" w:eastAsia="Meiryo UI" w:hAnsi="Meiryo UI" w:hint="eastAsia"/>
                <w:color w:val="000000" w:themeColor="text1"/>
                <w:kern w:val="0"/>
                <w:sz w:val="16"/>
                <w:szCs w:val="16"/>
              </w:rPr>
              <w:t>・羽曳野市の古墳から採取した酵母（商標登録出願準備中）を活用した技術支援を行い、ワイン「陵（</w:t>
            </w:r>
            <w:r w:rsidR="006E3F76" w:rsidRPr="00C21FC0">
              <w:rPr>
                <w:rFonts w:ascii="Meiryo UI" w:eastAsia="Meiryo UI" w:hAnsi="Meiryo UI" w:hint="eastAsia"/>
                <w:color w:val="000000" w:themeColor="text1"/>
                <w:kern w:val="0"/>
                <w:sz w:val="16"/>
                <w:szCs w:val="16"/>
              </w:rPr>
              <w:t>MISASAGI</w:t>
            </w:r>
            <w:r w:rsidRPr="00C21FC0">
              <w:rPr>
                <w:rFonts w:ascii="Meiryo UI" w:eastAsia="Meiryo UI" w:hAnsi="Meiryo UI" w:hint="eastAsia"/>
                <w:color w:val="000000" w:themeColor="text1"/>
                <w:kern w:val="0"/>
                <w:sz w:val="16"/>
                <w:szCs w:val="16"/>
              </w:rPr>
              <w:t>）」や</w:t>
            </w:r>
            <w:r w:rsidR="00B51CBF" w:rsidRPr="00C21FC0">
              <w:rPr>
                <w:rFonts w:ascii="Meiryo UI" w:eastAsia="Meiryo UI" w:hAnsi="Meiryo UI" w:hint="eastAsia"/>
                <w:color w:val="000000" w:themeColor="text1"/>
                <w:kern w:val="0"/>
                <w:sz w:val="16"/>
                <w:szCs w:val="16"/>
              </w:rPr>
              <w:t>パン及び</w:t>
            </w:r>
            <w:r w:rsidRPr="00C21FC0">
              <w:rPr>
                <w:rFonts w:ascii="Meiryo UI" w:eastAsia="Meiryo UI" w:hAnsi="Meiryo UI" w:hint="eastAsia"/>
                <w:color w:val="000000" w:themeColor="text1"/>
                <w:kern w:val="0"/>
                <w:sz w:val="16"/>
                <w:szCs w:val="16"/>
              </w:rPr>
              <w:t>菓子が上市された。</w:t>
            </w:r>
          </w:p>
          <w:p w14:paraId="5CD8893E" w14:textId="7A86AEED" w:rsidR="00B15A4C" w:rsidRPr="00C21FC0" w:rsidRDefault="00B15A4C" w:rsidP="00B15A4C">
            <w:pPr>
              <w:widowControl/>
              <w:spacing w:line="220" w:lineRule="exact"/>
              <w:ind w:left="80" w:hangingChars="50" w:hanging="80"/>
              <w:rPr>
                <w:rFonts w:ascii="Meiryo UI" w:eastAsia="Meiryo UI" w:hAnsi="Meiryo UI"/>
                <w:color w:val="000000" w:themeColor="text1"/>
                <w:kern w:val="0"/>
                <w:sz w:val="16"/>
                <w:szCs w:val="16"/>
              </w:rPr>
            </w:pPr>
            <w:r w:rsidRPr="00C21FC0">
              <w:rPr>
                <w:rFonts w:ascii="Meiryo UI" w:eastAsia="Meiryo UI" w:hAnsi="Meiryo UI" w:hint="eastAsia"/>
                <w:color w:val="000000" w:themeColor="text1"/>
                <w:kern w:val="0"/>
                <w:sz w:val="16"/>
                <w:szCs w:val="16"/>
              </w:rPr>
              <w:t>・連携事業者とともに大阪産（もん）を活用した</w:t>
            </w:r>
            <w:r w:rsidR="009C24F4" w:rsidRPr="00C21FC0">
              <w:rPr>
                <w:rFonts w:ascii="Meiryo UI" w:eastAsia="Meiryo UI" w:hAnsi="Meiryo UI" w:hint="eastAsia"/>
                <w:color w:val="000000" w:themeColor="text1"/>
                <w:kern w:val="0"/>
                <w:sz w:val="16"/>
                <w:szCs w:val="16"/>
              </w:rPr>
              <w:t>土産</w:t>
            </w:r>
            <w:r w:rsidRPr="00C21FC0">
              <w:rPr>
                <w:rFonts w:ascii="Meiryo UI" w:eastAsia="Meiryo UI" w:hAnsi="Meiryo UI" w:hint="eastAsia"/>
                <w:color w:val="000000" w:themeColor="text1"/>
                <w:kern w:val="0"/>
                <w:sz w:val="16"/>
                <w:szCs w:val="16"/>
              </w:rPr>
              <w:t>物として、いちじくクリームラングドシャクッキー、マイワシの廃棄部も活用しD</w:t>
            </w:r>
            <w:r w:rsidRPr="00C21FC0">
              <w:rPr>
                <w:rFonts w:ascii="Meiryo UI" w:eastAsia="Meiryo UI" w:hAnsi="Meiryo UI"/>
                <w:color w:val="000000" w:themeColor="text1"/>
                <w:kern w:val="0"/>
                <w:sz w:val="16"/>
                <w:szCs w:val="16"/>
              </w:rPr>
              <w:t>HA</w:t>
            </w:r>
            <w:r w:rsidRPr="00C21FC0">
              <w:rPr>
                <w:rFonts w:ascii="Meiryo UI" w:eastAsia="Meiryo UI" w:hAnsi="Meiryo UI" w:hint="eastAsia"/>
                <w:color w:val="000000" w:themeColor="text1"/>
                <w:kern w:val="0"/>
                <w:sz w:val="16"/>
                <w:szCs w:val="16"/>
              </w:rPr>
              <w:t>・E</w:t>
            </w:r>
            <w:r w:rsidRPr="00C21FC0">
              <w:rPr>
                <w:rFonts w:ascii="Meiryo UI" w:eastAsia="Meiryo UI" w:hAnsi="Meiryo UI"/>
                <w:color w:val="000000" w:themeColor="text1"/>
                <w:kern w:val="0"/>
                <w:sz w:val="16"/>
                <w:szCs w:val="16"/>
              </w:rPr>
              <w:t>PA</w:t>
            </w:r>
            <w:r w:rsidRPr="00C21FC0">
              <w:rPr>
                <w:rFonts w:ascii="Meiryo UI" w:eastAsia="Meiryo UI" w:hAnsi="Meiryo UI" w:hint="eastAsia"/>
                <w:color w:val="000000" w:themeColor="text1"/>
                <w:kern w:val="0"/>
                <w:sz w:val="16"/>
                <w:szCs w:val="16"/>
              </w:rPr>
              <w:t>を訴求した甘露煮・まぜごはんの素を開発した。</w:t>
            </w:r>
          </w:p>
          <w:p w14:paraId="7A160502" w14:textId="77777777" w:rsidR="00B15A4C" w:rsidRPr="00C21FC0" w:rsidRDefault="00B15A4C" w:rsidP="00B15A4C">
            <w:pPr>
              <w:widowControl/>
              <w:spacing w:line="220" w:lineRule="exact"/>
              <w:ind w:left="80" w:hangingChars="50" w:hanging="80"/>
              <w:rPr>
                <w:rFonts w:ascii="Meiryo UI" w:eastAsia="Meiryo UI" w:hAnsi="Meiryo UI"/>
                <w:b/>
                <w:color w:val="000000" w:themeColor="text1"/>
                <w:kern w:val="0"/>
                <w:sz w:val="16"/>
                <w:szCs w:val="16"/>
              </w:rPr>
            </w:pPr>
            <w:r w:rsidRPr="00C21FC0">
              <w:rPr>
                <w:rFonts w:ascii="Meiryo UI" w:eastAsia="Meiryo UI" w:hAnsi="Meiryo UI" w:hint="eastAsia"/>
                <w:b/>
                <w:color w:val="000000" w:themeColor="text1"/>
                <w:kern w:val="0"/>
                <w:sz w:val="16"/>
                <w:szCs w:val="16"/>
              </w:rPr>
              <w:t>ⅲ環境保全型栽培管理技術（ICM）</w:t>
            </w:r>
          </w:p>
          <w:p w14:paraId="39CB16BD" w14:textId="3D1ED794" w:rsidR="00B15A4C" w:rsidRPr="00C21FC0" w:rsidRDefault="00B15A4C" w:rsidP="00B15A4C">
            <w:pPr>
              <w:widowControl/>
              <w:spacing w:line="220" w:lineRule="exact"/>
              <w:ind w:left="80" w:hangingChars="50" w:hanging="80"/>
              <w:rPr>
                <w:rFonts w:ascii="Meiryo UI" w:eastAsia="Meiryo UI" w:hAnsi="Meiryo UI"/>
                <w:color w:val="000000" w:themeColor="text1"/>
                <w:kern w:val="0"/>
                <w:sz w:val="16"/>
                <w:szCs w:val="16"/>
              </w:rPr>
            </w:pPr>
            <w:r w:rsidRPr="00C21FC0">
              <w:rPr>
                <w:rFonts w:ascii="Meiryo UI" w:eastAsia="Meiryo UI" w:hAnsi="Meiryo UI" w:hint="eastAsia"/>
                <w:color w:val="000000" w:themeColor="text1"/>
                <w:kern w:val="0"/>
                <w:sz w:val="16"/>
                <w:szCs w:val="16"/>
              </w:rPr>
              <w:t>・現地の施設栽培イチゴにおいて、定植前の炭酸ガス処理と生育中の</w:t>
            </w:r>
            <w:r w:rsidRPr="00C21FC0">
              <w:rPr>
                <w:rFonts w:ascii="Meiryo UI" w:eastAsia="Meiryo UI" w:hAnsi="Meiryo UI"/>
                <w:color w:val="000000" w:themeColor="text1"/>
                <w:kern w:val="0"/>
                <w:sz w:val="16"/>
                <w:szCs w:val="16"/>
              </w:rPr>
              <w:t>UV-B照射</w:t>
            </w:r>
            <w:r w:rsidR="009C24F4" w:rsidRPr="00C21FC0">
              <w:rPr>
                <w:rFonts w:ascii="Meiryo UI" w:eastAsia="Meiryo UI" w:hAnsi="Meiryo UI" w:hint="eastAsia"/>
                <w:color w:val="000000" w:themeColor="text1"/>
                <w:kern w:val="0"/>
                <w:sz w:val="16"/>
                <w:szCs w:val="16"/>
              </w:rPr>
              <w:t>及び</w:t>
            </w:r>
            <w:r w:rsidRPr="00C21FC0">
              <w:rPr>
                <w:rFonts w:ascii="Meiryo UI" w:eastAsia="Meiryo UI" w:hAnsi="Meiryo UI"/>
                <w:color w:val="000000" w:themeColor="text1"/>
                <w:kern w:val="0"/>
                <w:sz w:val="16"/>
                <w:szCs w:val="16"/>
              </w:rPr>
              <w:t>天敵製剤を組み合わせた総合的病害虫管理体系を実証し</w:t>
            </w:r>
            <w:r w:rsidR="009C24F4" w:rsidRPr="00C21FC0">
              <w:rPr>
                <w:rFonts w:ascii="Meiryo UI" w:eastAsia="Meiryo UI" w:hAnsi="Meiryo UI" w:hint="eastAsia"/>
                <w:color w:val="000000" w:themeColor="text1"/>
                <w:kern w:val="0"/>
                <w:sz w:val="16"/>
                <w:szCs w:val="16"/>
              </w:rPr>
              <w:t>、</w:t>
            </w:r>
            <w:r w:rsidRPr="00C21FC0">
              <w:rPr>
                <w:rFonts w:ascii="Meiryo UI" w:eastAsia="Meiryo UI" w:hAnsi="Meiryo UI"/>
                <w:color w:val="000000" w:themeColor="text1"/>
                <w:kern w:val="0"/>
                <w:sz w:val="16"/>
                <w:szCs w:val="16"/>
              </w:rPr>
              <w:t>慣行</w:t>
            </w:r>
            <w:r w:rsidRPr="00C21FC0">
              <w:rPr>
                <w:rFonts w:ascii="Meiryo UI" w:eastAsia="Meiryo UI" w:hAnsi="Meiryo UI" w:hint="eastAsia"/>
                <w:color w:val="000000" w:themeColor="text1"/>
                <w:kern w:val="0"/>
                <w:sz w:val="16"/>
                <w:szCs w:val="16"/>
              </w:rPr>
              <w:t>の化学農薬を用いた防除</w:t>
            </w:r>
            <w:r w:rsidRPr="00C21FC0">
              <w:rPr>
                <w:rFonts w:ascii="Meiryo UI" w:eastAsia="Meiryo UI" w:hAnsi="Meiryo UI"/>
                <w:color w:val="000000" w:themeColor="text1"/>
                <w:kern w:val="0"/>
                <w:sz w:val="16"/>
                <w:szCs w:val="16"/>
              </w:rPr>
              <w:t>と同等以上の効果を確認した</w:t>
            </w:r>
            <w:r w:rsidRPr="00C21FC0">
              <w:rPr>
                <w:rFonts w:ascii="Meiryo UI" w:eastAsia="Meiryo UI" w:hAnsi="Meiryo UI" w:hint="eastAsia"/>
                <w:color w:val="000000" w:themeColor="text1"/>
                <w:kern w:val="0"/>
                <w:sz w:val="16"/>
                <w:szCs w:val="16"/>
              </w:rPr>
              <w:t>。</w:t>
            </w:r>
          </w:p>
          <w:p w14:paraId="3F3411A0" w14:textId="2303E9EB" w:rsidR="00B15A4C" w:rsidRDefault="00B15A4C" w:rsidP="00B15A4C">
            <w:pPr>
              <w:widowControl/>
              <w:spacing w:line="220" w:lineRule="exact"/>
              <w:ind w:left="80" w:hangingChars="50" w:hanging="80"/>
              <w:rPr>
                <w:rFonts w:ascii="Meiryo UI" w:eastAsia="Meiryo UI" w:hAnsi="Meiryo UI"/>
                <w:color w:val="000000" w:themeColor="text1"/>
                <w:kern w:val="0"/>
                <w:sz w:val="16"/>
                <w:szCs w:val="16"/>
              </w:rPr>
            </w:pPr>
            <w:r w:rsidRPr="00C21FC0">
              <w:rPr>
                <w:rFonts w:ascii="Meiryo UI" w:eastAsia="Meiryo UI" w:hAnsi="Meiryo UI" w:hint="eastAsia"/>
                <w:color w:val="000000" w:themeColor="text1"/>
                <w:kern w:val="0"/>
                <w:sz w:val="16"/>
                <w:szCs w:val="16"/>
              </w:rPr>
              <w:t>・産官学連携の共同研究において、温州ミカンの果実成分と農法の違い（有機栽培と慣行栽培）や土壌の物理・化学・生物性との関係について解析を行い、果実成分には農法に関わらず特定の土壌元素量の違いが影響していることが明らかとなった。</w:t>
            </w:r>
          </w:p>
          <w:p w14:paraId="6831A0EE" w14:textId="74520F26" w:rsidR="008561BA" w:rsidRDefault="008561BA" w:rsidP="00B15A4C">
            <w:pPr>
              <w:widowControl/>
              <w:spacing w:line="220" w:lineRule="exact"/>
              <w:ind w:left="80" w:hangingChars="50" w:hanging="80"/>
              <w:rPr>
                <w:rFonts w:ascii="Meiryo UI" w:eastAsia="Meiryo UI" w:hAnsi="Meiryo UI"/>
                <w:color w:val="000000" w:themeColor="text1"/>
                <w:kern w:val="0"/>
                <w:sz w:val="16"/>
                <w:szCs w:val="16"/>
              </w:rPr>
            </w:pPr>
          </w:p>
          <w:p w14:paraId="0B1C0D55" w14:textId="3434184C" w:rsidR="008561BA" w:rsidRDefault="008561BA" w:rsidP="00B15A4C">
            <w:pPr>
              <w:widowControl/>
              <w:spacing w:line="220" w:lineRule="exact"/>
              <w:ind w:left="80" w:hangingChars="50" w:hanging="80"/>
              <w:rPr>
                <w:rFonts w:ascii="Meiryo UI" w:eastAsia="Meiryo UI" w:hAnsi="Meiryo UI"/>
                <w:color w:val="000000" w:themeColor="text1"/>
                <w:kern w:val="0"/>
                <w:sz w:val="16"/>
                <w:szCs w:val="16"/>
              </w:rPr>
            </w:pPr>
          </w:p>
          <w:p w14:paraId="4D94FA50" w14:textId="77777777" w:rsidR="008561BA" w:rsidRPr="00C21FC0" w:rsidRDefault="008561BA" w:rsidP="00B15A4C">
            <w:pPr>
              <w:widowControl/>
              <w:spacing w:line="220" w:lineRule="exact"/>
              <w:ind w:left="80" w:hangingChars="50" w:hanging="80"/>
              <w:rPr>
                <w:rFonts w:ascii="Meiryo UI" w:eastAsia="Meiryo UI" w:hAnsi="Meiryo UI"/>
                <w:color w:val="000000" w:themeColor="text1"/>
                <w:kern w:val="0"/>
                <w:sz w:val="16"/>
                <w:szCs w:val="16"/>
              </w:rPr>
            </w:pPr>
          </w:p>
          <w:p w14:paraId="4B94ED1C" w14:textId="77777777" w:rsidR="00B15A4C" w:rsidRPr="00C21FC0" w:rsidRDefault="00B15A4C" w:rsidP="00B15A4C">
            <w:pPr>
              <w:widowControl/>
              <w:spacing w:line="220" w:lineRule="exact"/>
              <w:ind w:left="80" w:hangingChars="50" w:hanging="80"/>
              <w:rPr>
                <w:rFonts w:ascii="Meiryo UI" w:eastAsia="Meiryo UI" w:hAnsi="Meiryo UI"/>
                <w:b/>
                <w:color w:val="000000" w:themeColor="text1"/>
                <w:kern w:val="0"/>
                <w:sz w:val="16"/>
                <w:szCs w:val="16"/>
              </w:rPr>
            </w:pPr>
            <w:r w:rsidRPr="00C21FC0">
              <w:rPr>
                <w:rFonts w:ascii="Meiryo UI" w:eastAsia="Meiryo UI" w:hAnsi="Meiryo UI" w:hint="eastAsia"/>
                <w:b/>
                <w:color w:val="000000" w:themeColor="text1"/>
                <w:kern w:val="0"/>
                <w:sz w:val="16"/>
                <w:szCs w:val="16"/>
              </w:rPr>
              <w:lastRenderedPageBreak/>
              <w:t>ⅳ毒化した貝の毒化部位除去による出荷推進</w:t>
            </w:r>
          </w:p>
          <w:p w14:paraId="13EE0CC9" w14:textId="3703A340" w:rsidR="00B15A4C" w:rsidRPr="00C21FC0" w:rsidRDefault="00B15A4C" w:rsidP="00B15A4C">
            <w:pPr>
              <w:widowControl/>
              <w:spacing w:line="220" w:lineRule="exact"/>
              <w:ind w:left="80" w:hangingChars="50" w:hanging="80"/>
              <w:rPr>
                <w:rFonts w:ascii="Meiryo UI" w:eastAsia="Meiryo UI" w:hAnsi="Meiryo UI"/>
                <w:color w:val="000000" w:themeColor="text1"/>
                <w:kern w:val="0"/>
                <w:sz w:val="16"/>
                <w:szCs w:val="16"/>
              </w:rPr>
            </w:pPr>
            <w:r w:rsidRPr="00C21FC0">
              <w:rPr>
                <w:rFonts w:ascii="Meiryo UI" w:eastAsia="Meiryo UI" w:hAnsi="Meiryo UI" w:hint="eastAsia"/>
                <w:color w:val="000000" w:themeColor="text1"/>
                <w:kern w:val="0"/>
                <w:sz w:val="16"/>
                <w:szCs w:val="16"/>
              </w:rPr>
              <w:t>・過去に収集していたトリガイ毒化時の冷凍サンプルを分析し、解凍時におけるデータの補完を行い、得られたデータをもとに部位別出荷ガイドライン</w:t>
            </w:r>
            <w:r w:rsidRPr="008561BA">
              <w:rPr>
                <w:rFonts w:ascii="Meiryo UI" w:eastAsia="Meiryo UI" w:hAnsi="Meiryo UI" w:hint="eastAsia"/>
                <w:color w:val="000000" w:themeColor="text1"/>
                <w:kern w:val="0"/>
                <w:sz w:val="16"/>
                <w:szCs w:val="16"/>
              </w:rPr>
              <w:t>を</w:t>
            </w:r>
            <w:r w:rsidR="00583ACB" w:rsidRPr="008561BA">
              <w:rPr>
                <w:rFonts w:ascii="Meiryo UI" w:eastAsia="Meiryo UI" w:hAnsi="Meiryo UI" w:hint="eastAsia"/>
                <w:color w:val="000000" w:themeColor="text1"/>
                <w:kern w:val="0"/>
                <w:sz w:val="16"/>
                <w:szCs w:val="16"/>
              </w:rPr>
              <w:t>大阪府</w:t>
            </w:r>
            <w:r w:rsidRPr="008561BA">
              <w:rPr>
                <w:rFonts w:ascii="Meiryo UI" w:eastAsia="Meiryo UI" w:hAnsi="Meiryo UI" w:hint="eastAsia"/>
                <w:color w:val="000000" w:themeColor="text1"/>
                <w:kern w:val="0"/>
                <w:sz w:val="16"/>
                <w:szCs w:val="16"/>
              </w:rPr>
              <w:t>とともに作成し、</w:t>
            </w:r>
            <w:r w:rsidRPr="00C21FC0">
              <w:rPr>
                <w:rFonts w:ascii="Meiryo UI" w:eastAsia="Meiryo UI" w:hAnsi="Meiryo UI" w:hint="eastAsia"/>
                <w:color w:val="000000" w:themeColor="text1"/>
                <w:kern w:val="0"/>
                <w:sz w:val="16"/>
                <w:szCs w:val="16"/>
              </w:rPr>
              <w:t>大阪府漁</w:t>
            </w:r>
            <w:r w:rsidRPr="00541118">
              <w:rPr>
                <w:rFonts w:ascii="Meiryo UI" w:eastAsia="Meiryo UI" w:hAnsi="Meiryo UI" w:hint="eastAsia"/>
                <w:color w:val="000000" w:themeColor="text1"/>
                <w:kern w:val="0"/>
                <w:sz w:val="16"/>
                <w:szCs w:val="16"/>
              </w:rPr>
              <w:t>業</w:t>
            </w:r>
            <w:r w:rsidR="00BB4251" w:rsidRPr="00541118">
              <w:rPr>
                <w:rFonts w:ascii="Meiryo UI" w:eastAsia="Meiryo UI" w:hAnsi="Meiryo UI" w:hint="eastAsia"/>
                <w:color w:val="000000" w:themeColor="text1"/>
                <w:kern w:val="0"/>
                <w:sz w:val="16"/>
                <w:szCs w:val="16"/>
              </w:rPr>
              <w:t>協同</w:t>
            </w:r>
            <w:r w:rsidRPr="00541118">
              <w:rPr>
                <w:rFonts w:ascii="Meiryo UI" w:eastAsia="Meiryo UI" w:hAnsi="Meiryo UI" w:hint="eastAsia"/>
                <w:color w:val="000000" w:themeColor="text1"/>
                <w:kern w:val="0"/>
                <w:sz w:val="16"/>
                <w:szCs w:val="16"/>
              </w:rPr>
              <w:t>組合</w:t>
            </w:r>
            <w:r w:rsidRPr="00C21FC0">
              <w:rPr>
                <w:rFonts w:ascii="Meiryo UI" w:eastAsia="Meiryo UI" w:hAnsi="Meiryo UI" w:hint="eastAsia"/>
                <w:color w:val="000000" w:themeColor="text1"/>
                <w:kern w:val="0"/>
                <w:sz w:val="16"/>
                <w:szCs w:val="16"/>
              </w:rPr>
              <w:t>連合会</w:t>
            </w:r>
            <w:r w:rsidR="0061662A" w:rsidRPr="00C21FC0">
              <w:rPr>
                <w:rFonts w:ascii="Meiryo UI" w:eastAsia="Meiryo UI" w:hAnsi="Meiryo UI" w:hint="eastAsia"/>
                <w:color w:val="000000" w:themeColor="text1"/>
                <w:kern w:val="0"/>
                <w:sz w:val="16"/>
                <w:szCs w:val="16"/>
              </w:rPr>
              <w:t>及び</w:t>
            </w:r>
            <w:r w:rsidRPr="00C21FC0">
              <w:rPr>
                <w:rFonts w:ascii="Meiryo UI" w:eastAsia="Meiryo UI" w:hAnsi="Meiryo UI" w:hint="eastAsia"/>
                <w:color w:val="000000" w:themeColor="text1"/>
                <w:kern w:val="0"/>
                <w:sz w:val="16"/>
                <w:szCs w:val="16"/>
              </w:rPr>
              <w:t>底曳網漁業の中心漁協である泉佐野漁業協同組合に説明を行った。</w:t>
            </w:r>
          </w:p>
          <w:p w14:paraId="2E6D32B1" w14:textId="039B261C" w:rsidR="00B15A4C" w:rsidRPr="00C21FC0" w:rsidRDefault="00B15A4C" w:rsidP="00B15A4C">
            <w:pPr>
              <w:widowControl/>
              <w:spacing w:line="220" w:lineRule="exact"/>
              <w:ind w:left="80" w:hangingChars="50" w:hanging="80"/>
              <w:rPr>
                <w:rFonts w:ascii="Meiryo UI" w:eastAsia="Meiryo UI" w:hAnsi="Meiryo UI"/>
                <w:b/>
                <w:color w:val="000000" w:themeColor="text1"/>
                <w:kern w:val="0"/>
                <w:sz w:val="16"/>
                <w:szCs w:val="16"/>
              </w:rPr>
            </w:pPr>
            <w:r w:rsidRPr="00C21FC0">
              <w:rPr>
                <w:rFonts w:ascii="Meiryo UI" w:eastAsia="Meiryo UI" w:hAnsi="Meiryo UI" w:hint="eastAsia"/>
                <w:b/>
                <w:color w:val="000000" w:themeColor="text1"/>
                <w:kern w:val="0"/>
                <w:sz w:val="16"/>
                <w:szCs w:val="16"/>
              </w:rPr>
              <w:t>ⅴ昆虫ビジネス研究開発</w:t>
            </w:r>
          </w:p>
          <w:p w14:paraId="04176E73" w14:textId="43BEF071" w:rsidR="00B15A4C" w:rsidRPr="00C21FC0" w:rsidRDefault="00B15A4C" w:rsidP="00B15A4C">
            <w:pPr>
              <w:widowControl/>
              <w:spacing w:line="220" w:lineRule="exact"/>
              <w:ind w:left="80" w:hangingChars="50" w:hanging="80"/>
              <w:rPr>
                <w:rFonts w:ascii="Meiryo UI" w:eastAsia="Meiryo UI" w:hAnsi="Meiryo UI"/>
                <w:color w:val="000000" w:themeColor="text1"/>
                <w:kern w:val="0"/>
                <w:sz w:val="16"/>
                <w:szCs w:val="16"/>
              </w:rPr>
            </w:pPr>
            <w:r w:rsidRPr="00C21FC0">
              <w:rPr>
                <w:rFonts w:ascii="Meiryo UI" w:eastAsia="Meiryo UI" w:hAnsi="Meiryo UI" w:hint="eastAsia"/>
                <w:color w:val="000000" w:themeColor="text1"/>
                <w:kern w:val="0"/>
                <w:sz w:val="16"/>
                <w:szCs w:val="16"/>
              </w:rPr>
              <w:t>・研究所が事務局を務めるプラットフォームにおける分科会として、「アメリカミズアブ利用技術分科会」を主宰し、分科会会員（会員数</w:t>
            </w:r>
            <w:r w:rsidRPr="00C21FC0">
              <w:rPr>
                <w:rFonts w:ascii="Meiryo UI" w:eastAsia="Meiryo UI" w:hAnsi="Meiryo UI"/>
                <w:color w:val="000000" w:themeColor="text1"/>
                <w:kern w:val="0"/>
                <w:sz w:val="16"/>
                <w:szCs w:val="16"/>
              </w:rPr>
              <w:t>24）間の情報共有を促進した。また、アメリカミズアブ活用に関する情報を発信</w:t>
            </w:r>
            <w:r w:rsidRPr="00C21FC0">
              <w:rPr>
                <w:rFonts w:ascii="Meiryo UI" w:eastAsia="Meiryo UI" w:hAnsi="Meiryo UI" w:hint="eastAsia"/>
                <w:color w:val="000000" w:themeColor="text1"/>
                <w:kern w:val="0"/>
                <w:sz w:val="16"/>
                <w:szCs w:val="16"/>
              </w:rPr>
              <w:t>するとともに、「ミズアブ生産ガイドライン」を作成し</w:t>
            </w:r>
            <w:r w:rsidRPr="00C21FC0">
              <w:rPr>
                <w:rFonts w:ascii="Meiryo UI" w:eastAsia="Meiryo UI" w:hAnsi="Meiryo UI"/>
                <w:color w:val="000000" w:themeColor="text1"/>
                <w:kern w:val="0"/>
                <w:sz w:val="16"/>
                <w:szCs w:val="16"/>
              </w:rPr>
              <w:t>、昆虫利用ビジネスの促進に努めた。</w:t>
            </w:r>
          </w:p>
          <w:p w14:paraId="2E3E8891" w14:textId="6F21FB1C" w:rsidR="00B15A4C" w:rsidRPr="00C21FC0" w:rsidRDefault="00B15A4C" w:rsidP="00B15A4C">
            <w:pPr>
              <w:widowControl/>
              <w:spacing w:line="220" w:lineRule="exact"/>
              <w:ind w:left="80" w:hangingChars="50" w:hanging="80"/>
              <w:rPr>
                <w:rFonts w:ascii="Meiryo UI" w:eastAsia="Meiryo UI" w:hAnsi="Meiryo UI"/>
                <w:color w:val="000000" w:themeColor="text1"/>
                <w:kern w:val="0"/>
                <w:sz w:val="16"/>
                <w:szCs w:val="18"/>
              </w:rPr>
            </w:pPr>
            <w:r w:rsidRPr="00C21FC0">
              <w:rPr>
                <w:rFonts w:ascii="Meiryo UI" w:eastAsia="Meiryo UI" w:hAnsi="Meiryo UI" w:hint="eastAsia"/>
                <w:color w:val="000000" w:themeColor="text1"/>
                <w:kern w:val="0"/>
                <w:sz w:val="16"/>
                <w:szCs w:val="16"/>
              </w:rPr>
              <w:t>・プラットフォームにおける昆虫生産ガイドラインの策定を推し進め、コオロギ</w:t>
            </w:r>
            <w:r w:rsidR="0061662A" w:rsidRPr="00C21FC0">
              <w:rPr>
                <w:rFonts w:ascii="Meiryo UI" w:eastAsia="Meiryo UI" w:hAnsi="Meiryo UI" w:hint="eastAsia"/>
                <w:color w:val="000000" w:themeColor="text1"/>
                <w:kern w:val="0"/>
                <w:sz w:val="16"/>
                <w:szCs w:val="16"/>
              </w:rPr>
              <w:t>及び</w:t>
            </w:r>
            <w:r w:rsidRPr="00C21FC0">
              <w:rPr>
                <w:rFonts w:ascii="Meiryo UI" w:eastAsia="Meiryo UI" w:hAnsi="Meiryo UI" w:hint="eastAsia"/>
                <w:color w:val="000000" w:themeColor="text1"/>
                <w:kern w:val="0"/>
                <w:sz w:val="16"/>
                <w:szCs w:val="16"/>
              </w:rPr>
              <w:t>ミズアブの安全性に関する</w:t>
            </w:r>
            <w:r w:rsidR="0061662A" w:rsidRPr="00C21FC0">
              <w:rPr>
                <w:rFonts w:ascii="Meiryo UI" w:eastAsia="Meiryo UI" w:hAnsi="Meiryo UI" w:hint="eastAsia"/>
                <w:color w:val="000000" w:themeColor="text1"/>
                <w:kern w:val="0"/>
                <w:sz w:val="16"/>
                <w:szCs w:val="16"/>
              </w:rPr>
              <w:t>取組</w:t>
            </w:r>
            <w:r w:rsidRPr="00C21FC0">
              <w:rPr>
                <w:rFonts w:ascii="Meiryo UI" w:eastAsia="Meiryo UI" w:hAnsi="Meiryo UI" w:hint="eastAsia"/>
                <w:color w:val="000000" w:themeColor="text1"/>
                <w:kern w:val="0"/>
                <w:sz w:val="16"/>
                <w:szCs w:val="16"/>
              </w:rPr>
              <w:t>に努める事業者</w:t>
            </w:r>
            <w:r w:rsidR="0061662A" w:rsidRPr="00C21FC0">
              <w:rPr>
                <w:rFonts w:ascii="Meiryo UI" w:eastAsia="Meiryo UI" w:hAnsi="Meiryo UI" w:hint="eastAsia"/>
                <w:color w:val="000000" w:themeColor="text1"/>
                <w:kern w:val="0"/>
                <w:sz w:val="16"/>
                <w:szCs w:val="16"/>
              </w:rPr>
              <w:t>等</w:t>
            </w:r>
            <w:r w:rsidRPr="00C21FC0">
              <w:rPr>
                <w:rFonts w:ascii="Meiryo UI" w:eastAsia="Meiryo UI" w:hAnsi="Meiryo UI" w:hint="eastAsia"/>
                <w:color w:val="000000" w:themeColor="text1"/>
                <w:kern w:val="0"/>
                <w:sz w:val="16"/>
                <w:szCs w:val="16"/>
              </w:rPr>
              <w:t>の活動を支援した。</w:t>
            </w:r>
          </w:p>
        </w:tc>
        <w:tc>
          <w:tcPr>
            <w:tcW w:w="3685" w:type="dxa"/>
            <w:gridSpan w:val="2"/>
            <w:vMerge/>
            <w:tcBorders>
              <w:top w:val="single" w:sz="4" w:space="0" w:color="auto"/>
              <w:bottom w:val="single" w:sz="4" w:space="0" w:color="auto"/>
            </w:tcBorders>
          </w:tcPr>
          <w:p w14:paraId="3009FB78" w14:textId="77777777" w:rsidR="00B15A4C" w:rsidRPr="00E177D2" w:rsidRDefault="00B15A4C" w:rsidP="00B15A4C">
            <w:pPr>
              <w:spacing w:line="240" w:lineRule="exact"/>
              <w:rPr>
                <w:kern w:val="0"/>
                <w:sz w:val="20"/>
                <w:szCs w:val="20"/>
              </w:rPr>
            </w:pPr>
          </w:p>
        </w:tc>
        <w:tc>
          <w:tcPr>
            <w:tcW w:w="3399" w:type="dxa"/>
            <w:vMerge/>
            <w:tcBorders>
              <w:top w:val="single" w:sz="4" w:space="0" w:color="auto"/>
              <w:bottom w:val="single" w:sz="4" w:space="0" w:color="auto"/>
            </w:tcBorders>
          </w:tcPr>
          <w:p w14:paraId="0A00E770" w14:textId="77777777" w:rsidR="00B15A4C" w:rsidRPr="00E177D2" w:rsidRDefault="00B15A4C" w:rsidP="00B15A4C">
            <w:pPr>
              <w:spacing w:line="240" w:lineRule="exact"/>
              <w:rPr>
                <w:kern w:val="0"/>
                <w:sz w:val="20"/>
                <w:szCs w:val="20"/>
              </w:rPr>
            </w:pPr>
          </w:p>
        </w:tc>
      </w:tr>
      <w:tr w:rsidR="00B15A4C" w:rsidRPr="00E177D2" w14:paraId="72623954" w14:textId="77777777" w:rsidTr="006477F2">
        <w:trPr>
          <w:trHeight w:val="354"/>
        </w:trPr>
        <w:tc>
          <w:tcPr>
            <w:tcW w:w="567" w:type="dxa"/>
            <w:tcBorders>
              <w:top w:val="dashSmallGap" w:sz="4" w:space="0" w:color="auto"/>
              <w:bottom w:val="single" w:sz="4" w:space="0" w:color="auto"/>
              <w:right w:val="single" w:sz="4" w:space="0" w:color="auto"/>
            </w:tcBorders>
            <w:shd w:val="clear" w:color="auto" w:fill="auto"/>
            <w:vAlign w:val="center"/>
          </w:tcPr>
          <w:p w14:paraId="3645E757" w14:textId="77777777" w:rsidR="00B15A4C" w:rsidRPr="00E177D2" w:rsidRDefault="00B15A4C" w:rsidP="00B15A4C">
            <w:pPr>
              <w:spacing w:line="220" w:lineRule="exact"/>
              <w:jc w:val="center"/>
              <w:rPr>
                <w:rFonts w:ascii="Meiryo UI" w:eastAsia="Meiryo UI" w:hAnsi="Meiryo UI"/>
                <w:kern w:val="0"/>
                <w:sz w:val="18"/>
                <w:szCs w:val="18"/>
              </w:rPr>
            </w:pPr>
            <w:r w:rsidRPr="00E177D2">
              <w:rPr>
                <w:rFonts w:ascii="Meiryo UI" w:eastAsia="Meiryo UI" w:hAnsi="Meiryo UI" w:hint="eastAsia"/>
                <w:kern w:val="0"/>
                <w:sz w:val="18"/>
                <w:szCs w:val="18"/>
              </w:rPr>
              <w:t>Ⅳ</w:t>
            </w:r>
          </w:p>
        </w:tc>
        <w:tc>
          <w:tcPr>
            <w:tcW w:w="7797" w:type="dxa"/>
            <w:gridSpan w:val="2"/>
            <w:tcBorders>
              <w:top w:val="single" w:sz="4" w:space="0" w:color="auto"/>
              <w:left w:val="single" w:sz="4" w:space="0" w:color="auto"/>
              <w:bottom w:val="single" w:sz="4" w:space="0" w:color="auto"/>
            </w:tcBorders>
          </w:tcPr>
          <w:p w14:paraId="32C8CB4C" w14:textId="77777777" w:rsidR="00B15A4C" w:rsidRPr="00C21FC0" w:rsidRDefault="00B15A4C" w:rsidP="00B15A4C">
            <w:pPr>
              <w:widowControl/>
              <w:spacing w:line="220" w:lineRule="exact"/>
              <w:ind w:left="160" w:hangingChars="100" w:hanging="160"/>
              <w:rPr>
                <w:rFonts w:ascii="Meiryo UI" w:eastAsia="Meiryo UI" w:hAnsi="Meiryo UI"/>
                <w:b/>
                <w:color w:val="000000" w:themeColor="text1"/>
                <w:kern w:val="0"/>
                <w:sz w:val="16"/>
                <w:szCs w:val="16"/>
              </w:rPr>
            </w:pPr>
            <w:r w:rsidRPr="00C21FC0">
              <w:rPr>
                <w:rFonts w:ascii="Meiryo UI" w:eastAsia="Meiryo UI" w:hAnsi="Meiryo UI" w:hint="eastAsia"/>
                <w:b/>
                <w:color w:val="000000" w:themeColor="text1"/>
                <w:kern w:val="0"/>
                <w:sz w:val="16"/>
                <w:szCs w:val="16"/>
              </w:rPr>
              <w:t>ⅰ気候変動対策</w:t>
            </w:r>
          </w:p>
          <w:p w14:paraId="5C2C0284" w14:textId="2C08BF50" w:rsidR="00B15A4C" w:rsidRPr="00C21FC0" w:rsidRDefault="00B15A4C" w:rsidP="00B15A4C">
            <w:pPr>
              <w:spacing w:line="240" w:lineRule="exact"/>
              <w:ind w:left="80" w:hangingChars="50" w:hanging="80"/>
              <w:rPr>
                <w:rFonts w:ascii="Meiryo UI" w:eastAsia="Meiryo UI" w:hAnsi="Meiryo UI"/>
                <w:color w:val="000000" w:themeColor="text1"/>
                <w:kern w:val="0"/>
                <w:sz w:val="16"/>
                <w:szCs w:val="16"/>
              </w:rPr>
            </w:pPr>
            <w:r w:rsidRPr="00C21FC0">
              <w:rPr>
                <w:rFonts w:ascii="Meiryo UI" w:eastAsia="Meiryo UI" w:hAnsi="Meiryo UI" w:hint="eastAsia"/>
                <w:color w:val="000000" w:themeColor="text1"/>
                <w:kern w:val="0"/>
                <w:sz w:val="16"/>
                <w:szCs w:val="16"/>
              </w:rPr>
              <w:t>・新たにYouTubeを活用した情報発信に取組み、気候変動に</w:t>
            </w:r>
            <w:r w:rsidR="0061662A" w:rsidRPr="00C21FC0">
              <w:rPr>
                <w:rFonts w:ascii="Meiryo UI" w:eastAsia="Meiryo UI" w:hAnsi="Meiryo UI" w:hint="eastAsia"/>
                <w:color w:val="000000" w:themeColor="text1"/>
                <w:kern w:val="0"/>
                <w:sz w:val="16"/>
                <w:szCs w:val="16"/>
              </w:rPr>
              <w:t>係る</w:t>
            </w:r>
            <w:r w:rsidRPr="00C21FC0">
              <w:rPr>
                <w:rFonts w:ascii="Meiryo UI" w:eastAsia="Meiryo UI" w:hAnsi="Meiryo UI" w:hint="eastAsia"/>
                <w:color w:val="000000" w:themeColor="text1"/>
                <w:kern w:val="0"/>
                <w:sz w:val="16"/>
                <w:szCs w:val="16"/>
              </w:rPr>
              <w:t>防災分野の動画を作成して配信を行ったことで、幅広い層に視覚的に理解しやすい情報を届けることができた。</w:t>
            </w:r>
          </w:p>
          <w:p w14:paraId="1F696EFA" w14:textId="77777777" w:rsidR="00B15A4C" w:rsidRPr="00C21FC0" w:rsidRDefault="00B15A4C" w:rsidP="00B15A4C">
            <w:pPr>
              <w:widowControl/>
              <w:spacing w:line="220" w:lineRule="exact"/>
              <w:ind w:left="160" w:hangingChars="100" w:hanging="160"/>
              <w:rPr>
                <w:rFonts w:ascii="Meiryo UI" w:eastAsia="Meiryo UI" w:hAnsi="Meiryo UI"/>
                <w:b/>
                <w:color w:val="000000" w:themeColor="text1"/>
                <w:kern w:val="0"/>
                <w:sz w:val="16"/>
                <w:szCs w:val="16"/>
              </w:rPr>
            </w:pPr>
            <w:r w:rsidRPr="00C21FC0">
              <w:rPr>
                <w:rFonts w:ascii="Meiryo UI" w:eastAsia="Meiryo UI" w:hAnsi="Meiryo UI" w:hint="eastAsia"/>
                <w:b/>
                <w:color w:val="000000" w:themeColor="text1"/>
                <w:kern w:val="0"/>
                <w:sz w:val="16"/>
                <w:szCs w:val="16"/>
              </w:rPr>
              <w:t>ⅱGI大阪ワインの技術支援・地域素材等を活用した商品開発支援</w:t>
            </w:r>
          </w:p>
          <w:p w14:paraId="02316246" w14:textId="13CF6880" w:rsidR="00B15A4C" w:rsidRPr="00C21FC0" w:rsidRDefault="00B15A4C" w:rsidP="00B15A4C">
            <w:pPr>
              <w:widowControl/>
              <w:spacing w:line="220" w:lineRule="exact"/>
              <w:ind w:left="80" w:hangingChars="50" w:hanging="80"/>
              <w:rPr>
                <w:rFonts w:ascii="Meiryo UI" w:eastAsia="Meiryo UI" w:hAnsi="Meiryo UI"/>
                <w:color w:val="000000" w:themeColor="text1"/>
                <w:kern w:val="0"/>
                <w:sz w:val="16"/>
                <w:szCs w:val="16"/>
              </w:rPr>
            </w:pPr>
            <w:r w:rsidRPr="00C21FC0">
              <w:rPr>
                <w:rFonts w:ascii="Meiryo UI" w:eastAsia="Meiryo UI" w:hAnsi="Meiryo UI" w:hint="eastAsia"/>
                <w:color w:val="000000" w:themeColor="text1"/>
                <w:kern w:val="0"/>
                <w:sz w:val="16"/>
                <w:szCs w:val="16"/>
              </w:rPr>
              <w:t>・研究所が古墳から採取・分離した酵母によって、ワイン「陵（</w:t>
            </w:r>
            <w:r w:rsidR="00D07AF1" w:rsidRPr="00C21FC0">
              <w:rPr>
                <w:rFonts w:ascii="Meiryo UI" w:eastAsia="Meiryo UI" w:hAnsi="Meiryo UI" w:hint="eastAsia"/>
                <w:color w:val="000000" w:themeColor="text1"/>
                <w:kern w:val="0"/>
                <w:sz w:val="16"/>
                <w:szCs w:val="16"/>
              </w:rPr>
              <w:t>MISASAGI</w:t>
            </w:r>
            <w:r w:rsidRPr="00C21FC0">
              <w:rPr>
                <w:rFonts w:ascii="Meiryo UI" w:eastAsia="Meiryo UI" w:hAnsi="Meiryo UI" w:hint="eastAsia"/>
                <w:color w:val="000000" w:themeColor="text1"/>
                <w:kern w:val="0"/>
                <w:sz w:val="16"/>
                <w:szCs w:val="16"/>
              </w:rPr>
              <w:t>）」やパン及び菓子が上市され、世界遺産百舌鳥古市古墳群に関連したブランドづくりに貢献した。</w:t>
            </w:r>
          </w:p>
          <w:p w14:paraId="3B93D279" w14:textId="77777777" w:rsidR="00B15A4C" w:rsidRPr="00C21FC0" w:rsidRDefault="00B15A4C" w:rsidP="00B15A4C">
            <w:pPr>
              <w:widowControl/>
              <w:spacing w:line="220" w:lineRule="exact"/>
              <w:ind w:left="80" w:hangingChars="50" w:hanging="80"/>
              <w:rPr>
                <w:rFonts w:ascii="Meiryo UI" w:eastAsia="Meiryo UI" w:hAnsi="Meiryo UI"/>
                <w:b/>
                <w:color w:val="000000" w:themeColor="text1"/>
                <w:kern w:val="0"/>
                <w:sz w:val="16"/>
                <w:szCs w:val="16"/>
              </w:rPr>
            </w:pPr>
            <w:r w:rsidRPr="00C21FC0">
              <w:rPr>
                <w:rFonts w:ascii="Meiryo UI" w:eastAsia="Meiryo UI" w:hAnsi="Meiryo UI" w:hint="eastAsia"/>
                <w:b/>
                <w:color w:val="000000" w:themeColor="text1"/>
                <w:kern w:val="0"/>
                <w:sz w:val="16"/>
                <w:szCs w:val="16"/>
              </w:rPr>
              <w:t>ⅲ環境保全型栽培管理技術（ICM）</w:t>
            </w:r>
          </w:p>
          <w:p w14:paraId="30FE4AE5" w14:textId="6FF644DA" w:rsidR="00B15A4C" w:rsidRPr="00C21FC0" w:rsidRDefault="00B15A4C" w:rsidP="00B15A4C">
            <w:pPr>
              <w:widowControl/>
              <w:spacing w:line="220" w:lineRule="exact"/>
              <w:ind w:left="80" w:hangingChars="50" w:hanging="80"/>
              <w:rPr>
                <w:rFonts w:ascii="Meiryo UI" w:eastAsia="Meiryo UI" w:hAnsi="Meiryo UI"/>
                <w:color w:val="000000" w:themeColor="text1"/>
                <w:kern w:val="0"/>
                <w:sz w:val="16"/>
                <w:szCs w:val="16"/>
              </w:rPr>
            </w:pPr>
            <w:r w:rsidRPr="00C21FC0">
              <w:rPr>
                <w:rFonts w:ascii="Meiryo UI" w:eastAsia="Meiryo UI" w:hAnsi="Meiryo UI" w:hint="eastAsia"/>
                <w:color w:val="000000" w:themeColor="text1"/>
                <w:kern w:val="0"/>
                <w:sz w:val="16"/>
                <w:szCs w:val="16"/>
              </w:rPr>
              <w:t>・現地イチゴ施設栽培におけるICMの効果を実証し、農業者に技術の有効性を示すことができた。本技術は、農林水産省</w:t>
            </w:r>
            <w:r w:rsidR="00CC687D" w:rsidRPr="00C21FC0">
              <w:rPr>
                <w:rFonts w:ascii="Meiryo UI" w:eastAsia="Meiryo UI" w:hAnsi="Meiryo UI" w:hint="eastAsia"/>
                <w:color w:val="000000" w:themeColor="text1"/>
                <w:kern w:val="0"/>
                <w:sz w:val="16"/>
                <w:szCs w:val="16"/>
              </w:rPr>
              <w:t>の</w:t>
            </w:r>
            <w:r w:rsidRPr="00C21FC0">
              <w:rPr>
                <w:rFonts w:ascii="Meiryo UI" w:eastAsia="Meiryo UI" w:hAnsi="Meiryo UI" w:hint="eastAsia"/>
                <w:color w:val="000000" w:themeColor="text1"/>
                <w:kern w:val="0"/>
                <w:sz w:val="16"/>
                <w:szCs w:val="16"/>
              </w:rPr>
              <w:t>「みどりの食料システム戦略」に示された化学農薬の使用量を</w:t>
            </w:r>
            <w:r w:rsidR="00CC687D" w:rsidRPr="00C21FC0">
              <w:rPr>
                <w:rFonts w:ascii="Meiryo UI" w:eastAsia="Meiryo UI" w:hAnsi="Meiryo UI" w:hint="eastAsia"/>
                <w:color w:val="000000" w:themeColor="text1"/>
                <w:kern w:val="0"/>
                <w:sz w:val="16"/>
                <w:szCs w:val="16"/>
              </w:rPr>
              <w:t>、</w:t>
            </w:r>
            <w:r w:rsidRPr="00C21FC0">
              <w:rPr>
                <w:rFonts w:ascii="Meiryo UI" w:eastAsia="Meiryo UI" w:hAnsi="Meiryo UI" w:hint="eastAsia"/>
                <w:color w:val="000000" w:themeColor="text1"/>
                <w:kern w:val="0"/>
                <w:sz w:val="16"/>
                <w:szCs w:val="16"/>
              </w:rPr>
              <w:t>リスク換算で</w:t>
            </w:r>
            <w:r w:rsidRPr="00C21FC0">
              <w:rPr>
                <w:rFonts w:ascii="Meiryo UI" w:eastAsia="Meiryo UI" w:hAnsi="Meiryo UI"/>
                <w:color w:val="000000" w:themeColor="text1"/>
                <w:kern w:val="0"/>
                <w:sz w:val="16"/>
                <w:szCs w:val="16"/>
              </w:rPr>
              <w:t>50％</w:t>
            </w:r>
            <w:r w:rsidR="00CC687D" w:rsidRPr="00C21FC0">
              <w:rPr>
                <w:rFonts w:ascii="Meiryo UI" w:eastAsia="Meiryo UI" w:hAnsi="Meiryo UI" w:hint="eastAsia"/>
                <w:color w:val="000000" w:themeColor="text1"/>
                <w:kern w:val="0"/>
                <w:sz w:val="16"/>
                <w:szCs w:val="16"/>
              </w:rPr>
              <w:t>の</w:t>
            </w:r>
            <w:r w:rsidRPr="00C21FC0">
              <w:rPr>
                <w:rFonts w:ascii="Meiryo UI" w:eastAsia="Meiryo UI" w:hAnsi="Meiryo UI"/>
                <w:color w:val="000000" w:themeColor="text1"/>
                <w:kern w:val="0"/>
                <w:sz w:val="16"/>
                <w:szCs w:val="16"/>
              </w:rPr>
              <w:t>低減</w:t>
            </w:r>
            <w:r w:rsidRPr="00C21FC0">
              <w:rPr>
                <w:rFonts w:ascii="Meiryo UI" w:eastAsia="Meiryo UI" w:hAnsi="Meiryo UI" w:hint="eastAsia"/>
                <w:color w:val="000000" w:themeColor="text1"/>
                <w:kern w:val="0"/>
                <w:sz w:val="16"/>
                <w:szCs w:val="16"/>
              </w:rPr>
              <w:t>達成に貢献</w:t>
            </w:r>
            <w:r w:rsidR="00CC687D" w:rsidRPr="00C21FC0">
              <w:rPr>
                <w:rFonts w:ascii="Meiryo UI" w:eastAsia="Meiryo UI" w:hAnsi="Meiryo UI" w:hint="eastAsia"/>
                <w:color w:val="000000" w:themeColor="text1"/>
                <w:kern w:val="0"/>
                <w:sz w:val="16"/>
                <w:szCs w:val="16"/>
              </w:rPr>
              <w:t>した</w:t>
            </w:r>
            <w:r w:rsidRPr="00C21FC0">
              <w:rPr>
                <w:rFonts w:ascii="Meiryo UI" w:eastAsia="Meiryo UI" w:hAnsi="Meiryo UI" w:hint="eastAsia"/>
                <w:color w:val="000000" w:themeColor="text1"/>
                <w:kern w:val="0"/>
                <w:sz w:val="16"/>
                <w:szCs w:val="16"/>
              </w:rPr>
              <w:t>。</w:t>
            </w:r>
          </w:p>
          <w:p w14:paraId="268C02FE" w14:textId="77777777" w:rsidR="00B15A4C" w:rsidRPr="00C21FC0" w:rsidRDefault="00B15A4C" w:rsidP="00B15A4C">
            <w:pPr>
              <w:widowControl/>
              <w:spacing w:line="220" w:lineRule="exact"/>
              <w:ind w:left="80" w:hangingChars="50" w:hanging="80"/>
              <w:rPr>
                <w:rFonts w:ascii="Meiryo UI" w:eastAsia="Meiryo UI" w:hAnsi="Meiryo UI"/>
                <w:b/>
                <w:color w:val="000000" w:themeColor="text1"/>
                <w:kern w:val="0"/>
                <w:sz w:val="16"/>
                <w:szCs w:val="16"/>
              </w:rPr>
            </w:pPr>
            <w:r w:rsidRPr="00C21FC0">
              <w:rPr>
                <w:rFonts w:ascii="Meiryo UI" w:eastAsia="Meiryo UI" w:hAnsi="Meiryo UI" w:hint="eastAsia"/>
                <w:b/>
                <w:color w:val="000000" w:themeColor="text1"/>
                <w:kern w:val="0"/>
                <w:sz w:val="16"/>
                <w:szCs w:val="16"/>
              </w:rPr>
              <w:t>ⅳ毒化した貝の毒化部位除去による出荷推進</w:t>
            </w:r>
          </w:p>
          <w:p w14:paraId="645B8EE8" w14:textId="4E24C6F6" w:rsidR="00B15A4C" w:rsidRPr="00C21FC0" w:rsidRDefault="00B15A4C" w:rsidP="00B15A4C">
            <w:pPr>
              <w:widowControl/>
              <w:spacing w:line="220" w:lineRule="exact"/>
              <w:ind w:left="80" w:hangingChars="50" w:hanging="80"/>
              <w:rPr>
                <w:rFonts w:ascii="Meiryo UI" w:eastAsia="Meiryo UI" w:hAnsi="Meiryo UI"/>
                <w:color w:val="000000" w:themeColor="text1"/>
                <w:kern w:val="0"/>
                <w:sz w:val="16"/>
                <w:szCs w:val="16"/>
              </w:rPr>
            </w:pPr>
            <w:r w:rsidRPr="00C21FC0">
              <w:rPr>
                <w:rFonts w:ascii="Meiryo UI" w:eastAsia="Meiryo UI" w:hAnsi="Meiryo UI" w:hint="eastAsia"/>
                <w:color w:val="000000" w:themeColor="text1"/>
                <w:kern w:val="0"/>
                <w:sz w:val="16"/>
                <w:szCs w:val="16"/>
              </w:rPr>
              <w:t>・計画通り、調査から得られたデータをもとにトリガイにおける部位別出荷ガイドラインを作成し、漁協等に説明したことで、毒化部位を除去した貝の出荷体制の構築を進めることができた。</w:t>
            </w:r>
          </w:p>
          <w:p w14:paraId="278642CF" w14:textId="1A6C1CAE" w:rsidR="00B15A4C" w:rsidRPr="00C21FC0" w:rsidRDefault="00B15A4C" w:rsidP="00B15A4C">
            <w:pPr>
              <w:widowControl/>
              <w:spacing w:line="220" w:lineRule="exact"/>
              <w:ind w:left="80" w:hangingChars="50" w:hanging="80"/>
              <w:rPr>
                <w:rFonts w:ascii="Meiryo UI" w:eastAsia="Meiryo UI" w:hAnsi="Meiryo UI"/>
                <w:b/>
                <w:color w:val="000000" w:themeColor="text1"/>
                <w:kern w:val="0"/>
                <w:sz w:val="16"/>
                <w:szCs w:val="16"/>
              </w:rPr>
            </w:pPr>
            <w:r w:rsidRPr="00C21FC0">
              <w:rPr>
                <w:rFonts w:ascii="Meiryo UI" w:eastAsia="Meiryo UI" w:hAnsi="Meiryo UI" w:hint="eastAsia"/>
                <w:b/>
                <w:color w:val="000000" w:themeColor="text1"/>
                <w:kern w:val="0"/>
                <w:sz w:val="16"/>
                <w:szCs w:val="16"/>
              </w:rPr>
              <w:t>ⅴ昆虫ビジネス研究開発</w:t>
            </w:r>
          </w:p>
          <w:p w14:paraId="64BDC195" w14:textId="2C1236E2" w:rsidR="00B15A4C" w:rsidRPr="00C21FC0" w:rsidRDefault="00B15A4C" w:rsidP="00B15A4C">
            <w:pPr>
              <w:widowControl/>
              <w:spacing w:line="220" w:lineRule="exact"/>
              <w:ind w:left="80" w:hangingChars="50" w:hanging="80"/>
              <w:rPr>
                <w:rFonts w:ascii="Meiryo UI" w:eastAsia="Meiryo UI" w:hAnsi="Meiryo UI"/>
                <w:color w:val="000000" w:themeColor="text1"/>
                <w:kern w:val="0"/>
                <w:sz w:val="16"/>
                <w:szCs w:val="18"/>
              </w:rPr>
            </w:pPr>
            <w:r w:rsidRPr="00C21FC0">
              <w:rPr>
                <w:rFonts w:ascii="Meiryo UI" w:eastAsia="Meiryo UI" w:hAnsi="Meiryo UI" w:hint="eastAsia"/>
                <w:color w:val="000000" w:themeColor="text1"/>
                <w:kern w:val="0"/>
                <w:sz w:val="16"/>
                <w:szCs w:val="16"/>
              </w:rPr>
              <w:t>・分科会会員の情報共有を進めるとともに、プラットフォームにおける昆虫生産ガイドラインの策定を推し進め、昆虫利用の安全性に関する取組に努める事業者</w:t>
            </w:r>
            <w:r w:rsidR="00854B77" w:rsidRPr="00C21FC0">
              <w:rPr>
                <w:rFonts w:ascii="Meiryo UI" w:eastAsia="Meiryo UI" w:hAnsi="Meiryo UI" w:hint="eastAsia"/>
                <w:color w:val="000000" w:themeColor="text1"/>
                <w:kern w:val="0"/>
                <w:sz w:val="16"/>
                <w:szCs w:val="16"/>
              </w:rPr>
              <w:t>等</w:t>
            </w:r>
            <w:r w:rsidRPr="00C21FC0">
              <w:rPr>
                <w:rFonts w:ascii="Meiryo UI" w:eastAsia="Meiryo UI" w:hAnsi="Meiryo UI" w:hint="eastAsia"/>
                <w:color w:val="000000" w:themeColor="text1"/>
                <w:kern w:val="0"/>
                <w:sz w:val="16"/>
                <w:szCs w:val="16"/>
              </w:rPr>
              <w:t>の活動を支援するとともに、昆虫利用に関する社会的理解の醸成に大きく貢献した。</w:t>
            </w:r>
          </w:p>
        </w:tc>
        <w:tc>
          <w:tcPr>
            <w:tcW w:w="3685" w:type="dxa"/>
            <w:gridSpan w:val="2"/>
            <w:vMerge/>
            <w:tcBorders>
              <w:top w:val="single" w:sz="4" w:space="0" w:color="auto"/>
              <w:bottom w:val="single" w:sz="4" w:space="0" w:color="auto"/>
            </w:tcBorders>
          </w:tcPr>
          <w:p w14:paraId="5EB86EC8" w14:textId="77777777" w:rsidR="00B15A4C" w:rsidRPr="00E177D2" w:rsidRDefault="00B15A4C" w:rsidP="00B15A4C">
            <w:pPr>
              <w:spacing w:line="240" w:lineRule="exact"/>
              <w:rPr>
                <w:kern w:val="0"/>
                <w:sz w:val="16"/>
                <w:szCs w:val="16"/>
              </w:rPr>
            </w:pPr>
          </w:p>
        </w:tc>
        <w:tc>
          <w:tcPr>
            <w:tcW w:w="3399" w:type="dxa"/>
            <w:vMerge/>
            <w:tcBorders>
              <w:top w:val="single" w:sz="4" w:space="0" w:color="auto"/>
              <w:bottom w:val="single" w:sz="4" w:space="0" w:color="auto"/>
            </w:tcBorders>
          </w:tcPr>
          <w:p w14:paraId="647EDFF2" w14:textId="77777777" w:rsidR="00B15A4C" w:rsidRPr="00E177D2" w:rsidRDefault="00B15A4C" w:rsidP="00B15A4C">
            <w:pPr>
              <w:spacing w:line="240" w:lineRule="exact"/>
              <w:rPr>
                <w:kern w:val="0"/>
                <w:sz w:val="16"/>
                <w:szCs w:val="16"/>
              </w:rPr>
            </w:pPr>
          </w:p>
        </w:tc>
      </w:tr>
      <w:bookmarkStart w:id="1" w:name="細目02h" w:colFirst="0" w:colLast="0"/>
      <w:tr w:rsidR="00B15A4C" w:rsidRPr="00E177D2" w14:paraId="600E5D66" w14:textId="77777777">
        <w:trPr>
          <w:trHeight w:val="310"/>
        </w:trPr>
        <w:tc>
          <w:tcPr>
            <w:tcW w:w="8364" w:type="dxa"/>
            <w:gridSpan w:val="3"/>
            <w:tcBorders>
              <w:top w:val="single" w:sz="4" w:space="0" w:color="auto"/>
              <w:bottom w:val="single" w:sz="4" w:space="0" w:color="auto"/>
            </w:tcBorders>
            <w:shd w:val="clear" w:color="auto" w:fill="auto"/>
            <w:vAlign w:val="center"/>
          </w:tcPr>
          <w:p w14:paraId="3D3E335E" w14:textId="758907C6" w:rsidR="00B15A4C" w:rsidRPr="00820A03" w:rsidRDefault="00820A03" w:rsidP="00B15A4C">
            <w:pPr>
              <w:widowControl/>
              <w:spacing w:line="200" w:lineRule="exact"/>
              <w:rPr>
                <w:rStyle w:val="af5"/>
                <w:rFonts w:ascii="Meiryo UI" w:eastAsia="Meiryo UI" w:hAnsi="Meiryo UI"/>
                <w:kern w:val="0"/>
                <w:sz w:val="16"/>
                <w:szCs w:val="20"/>
              </w:rPr>
            </w:pPr>
            <w:r>
              <w:rPr>
                <w:rFonts w:ascii="Meiryo UI" w:eastAsia="Meiryo UI" w:hAnsi="Meiryo UI"/>
                <w:kern w:val="0"/>
                <w:sz w:val="16"/>
                <w:szCs w:val="18"/>
              </w:rPr>
              <w:fldChar w:fldCharType="begin"/>
            </w:r>
            <w:r>
              <w:rPr>
                <w:rFonts w:ascii="Meiryo UI" w:eastAsia="Meiryo UI" w:hAnsi="Meiryo UI"/>
                <w:kern w:val="0"/>
                <w:sz w:val="16"/>
                <w:szCs w:val="18"/>
              </w:rPr>
              <w:instrText xml:space="preserve"> HYPERLINK  \l "</w:instrText>
            </w:r>
            <w:r>
              <w:rPr>
                <w:rFonts w:ascii="Meiryo UI" w:eastAsia="Meiryo UI" w:hAnsi="Meiryo UI" w:hint="eastAsia"/>
                <w:kern w:val="0"/>
                <w:sz w:val="16"/>
                <w:szCs w:val="18"/>
              </w:rPr>
              <w:instrText>細目</w:instrText>
            </w:r>
            <w:r>
              <w:rPr>
                <w:rFonts w:ascii="Meiryo UI" w:eastAsia="Meiryo UI" w:hAnsi="Meiryo UI"/>
                <w:kern w:val="0"/>
                <w:sz w:val="16"/>
                <w:szCs w:val="18"/>
              </w:rPr>
              <w:instrText xml:space="preserve">02" </w:instrText>
            </w:r>
            <w:r>
              <w:rPr>
                <w:rFonts w:ascii="Meiryo UI" w:eastAsia="Meiryo UI" w:hAnsi="Meiryo UI"/>
                <w:kern w:val="0"/>
                <w:sz w:val="16"/>
                <w:szCs w:val="18"/>
              </w:rPr>
              <w:fldChar w:fldCharType="separate"/>
            </w:r>
            <w:r w:rsidR="00B15A4C" w:rsidRPr="00820A03">
              <w:rPr>
                <w:rStyle w:val="af5"/>
                <w:rFonts w:ascii="Meiryo UI" w:eastAsia="Meiryo UI" w:hAnsi="Meiryo UI" w:hint="eastAsia"/>
                <w:kern w:val="0"/>
                <w:sz w:val="16"/>
                <w:szCs w:val="18"/>
              </w:rPr>
              <w:t>細目</w:t>
            </w:r>
            <w:r w:rsidR="00B15A4C" w:rsidRPr="00820A03">
              <w:rPr>
                <w:rStyle w:val="af5"/>
                <w:rFonts w:ascii="Meiryo UI" w:eastAsia="Meiryo UI" w:hAnsi="Meiryo UI" w:hint="eastAsia"/>
                <w:kern w:val="0"/>
                <w:sz w:val="16"/>
                <w:szCs w:val="20"/>
              </w:rPr>
              <w:t xml:space="preserve">２　</w:t>
            </w:r>
            <w:r w:rsidR="00B15A4C" w:rsidRPr="00820A03">
              <w:rPr>
                <w:rStyle w:val="af5"/>
                <w:rFonts w:ascii="Meiryo UI" w:eastAsia="Meiryo UI" w:hAnsi="Meiryo UI" w:hint="eastAsia"/>
                <w:kern w:val="0"/>
                <w:sz w:val="16"/>
                <w:szCs w:val="18"/>
              </w:rPr>
              <w:t>① 事業者に対する技術支援　b</w:t>
            </w:r>
            <w:r w:rsidR="00B15A4C" w:rsidRPr="00820A03">
              <w:rPr>
                <w:rStyle w:val="af5"/>
                <w:rFonts w:ascii="Meiryo UI" w:eastAsia="Meiryo UI" w:hAnsi="Meiryo UI" w:hint="eastAsia"/>
                <w:kern w:val="0"/>
                <w:sz w:val="16"/>
                <w:szCs w:val="20"/>
              </w:rPr>
              <w:t>受託研究の実施</w:t>
            </w:r>
          </w:p>
          <w:p w14:paraId="16456DB3" w14:textId="2E41F102" w:rsidR="00B15A4C" w:rsidRPr="00E177D2" w:rsidRDefault="00B15A4C" w:rsidP="00B15A4C">
            <w:pPr>
              <w:widowControl/>
              <w:spacing w:line="200" w:lineRule="exact"/>
              <w:ind w:leftChars="100" w:left="210"/>
              <w:rPr>
                <w:rFonts w:ascii="Meiryo UI" w:eastAsia="Meiryo UI" w:hAnsi="Meiryo UI"/>
                <w:kern w:val="0"/>
                <w:sz w:val="16"/>
                <w:szCs w:val="16"/>
              </w:rPr>
            </w:pPr>
            <w:r w:rsidRPr="00820A03">
              <w:rPr>
                <w:rStyle w:val="af5"/>
                <w:rFonts w:ascii="Meiryo UI" w:eastAsia="Meiryo UI" w:hAnsi="Meiryo UI" w:hint="eastAsia"/>
                <w:kern w:val="0"/>
                <w:sz w:val="16"/>
                <w:szCs w:val="20"/>
              </w:rPr>
              <w:t>【数値目標１】令和４年度における受託研究の実施件数：</w:t>
            </w:r>
            <w:r w:rsidRPr="00820A03">
              <w:rPr>
                <w:rStyle w:val="af5"/>
                <w:rFonts w:ascii="Meiryo UI" w:eastAsia="Meiryo UI" w:hAnsi="Meiryo UI"/>
                <w:kern w:val="0"/>
                <w:sz w:val="16"/>
                <w:szCs w:val="20"/>
              </w:rPr>
              <w:t>20件以上</w:t>
            </w:r>
            <w:r w:rsidR="00820A03">
              <w:rPr>
                <w:rFonts w:ascii="Meiryo UI" w:eastAsia="Meiryo UI" w:hAnsi="Meiryo UI"/>
                <w:kern w:val="0"/>
                <w:sz w:val="16"/>
                <w:szCs w:val="18"/>
              </w:rPr>
              <w:fldChar w:fldCharType="end"/>
            </w:r>
          </w:p>
        </w:tc>
        <w:tc>
          <w:tcPr>
            <w:tcW w:w="3685" w:type="dxa"/>
            <w:gridSpan w:val="2"/>
            <w:vMerge/>
            <w:tcBorders>
              <w:bottom w:val="single" w:sz="4" w:space="0" w:color="auto"/>
            </w:tcBorders>
          </w:tcPr>
          <w:p w14:paraId="008E299F" w14:textId="77777777" w:rsidR="00B15A4C" w:rsidRPr="00E177D2" w:rsidRDefault="00B15A4C" w:rsidP="00B15A4C">
            <w:pPr>
              <w:spacing w:line="280" w:lineRule="exact"/>
              <w:rPr>
                <w:kern w:val="0"/>
                <w:sz w:val="20"/>
                <w:szCs w:val="20"/>
              </w:rPr>
            </w:pPr>
          </w:p>
        </w:tc>
        <w:tc>
          <w:tcPr>
            <w:tcW w:w="3399" w:type="dxa"/>
            <w:vMerge/>
            <w:tcBorders>
              <w:bottom w:val="single" w:sz="4" w:space="0" w:color="auto"/>
            </w:tcBorders>
          </w:tcPr>
          <w:p w14:paraId="68DF7813" w14:textId="77777777" w:rsidR="00B15A4C" w:rsidRPr="00E177D2" w:rsidRDefault="00B15A4C" w:rsidP="00B15A4C">
            <w:pPr>
              <w:spacing w:line="280" w:lineRule="exact"/>
              <w:rPr>
                <w:kern w:val="0"/>
                <w:sz w:val="20"/>
                <w:szCs w:val="20"/>
              </w:rPr>
            </w:pPr>
          </w:p>
        </w:tc>
      </w:tr>
      <w:bookmarkEnd w:id="1"/>
      <w:tr w:rsidR="00B15A4C" w:rsidRPr="00E177D2" w14:paraId="36367A11" w14:textId="77777777" w:rsidTr="006477F2">
        <w:trPr>
          <w:trHeight w:val="132"/>
        </w:trPr>
        <w:tc>
          <w:tcPr>
            <w:tcW w:w="567" w:type="dxa"/>
            <w:tcBorders>
              <w:top w:val="single" w:sz="4" w:space="0" w:color="auto"/>
              <w:bottom w:val="dashSmallGap" w:sz="4" w:space="0" w:color="auto"/>
              <w:tr2bl w:val="single" w:sz="4" w:space="0" w:color="auto"/>
            </w:tcBorders>
            <w:shd w:val="clear" w:color="auto" w:fill="auto"/>
            <w:vAlign w:val="center"/>
          </w:tcPr>
          <w:p w14:paraId="2221F7F6" w14:textId="77777777" w:rsidR="00B15A4C" w:rsidRPr="00E177D2" w:rsidRDefault="00B15A4C" w:rsidP="00B15A4C">
            <w:pPr>
              <w:pStyle w:val="af3"/>
              <w:spacing w:line="220" w:lineRule="exact"/>
              <w:ind w:leftChars="0" w:left="0"/>
              <w:rPr>
                <w:rFonts w:ascii="Meiryo UI" w:eastAsia="Meiryo UI" w:hAnsi="Meiryo UI"/>
                <w:kern w:val="0"/>
                <w:sz w:val="16"/>
                <w:szCs w:val="18"/>
              </w:rPr>
            </w:pPr>
          </w:p>
        </w:tc>
        <w:tc>
          <w:tcPr>
            <w:tcW w:w="7797" w:type="dxa"/>
            <w:gridSpan w:val="2"/>
            <w:tcBorders>
              <w:bottom w:val="single" w:sz="4" w:space="0" w:color="auto"/>
            </w:tcBorders>
          </w:tcPr>
          <w:p w14:paraId="0C324D0C" w14:textId="77777777" w:rsidR="00B15A4C" w:rsidRPr="00E177D2" w:rsidRDefault="00B15A4C" w:rsidP="00B15A4C">
            <w:pPr>
              <w:widowControl/>
              <w:spacing w:line="220" w:lineRule="exact"/>
              <w:rPr>
                <w:rFonts w:ascii="Meiryo UI" w:eastAsia="Meiryo UI" w:hAnsi="Meiryo UI"/>
                <w:kern w:val="0"/>
                <w:sz w:val="16"/>
                <w:szCs w:val="16"/>
              </w:rPr>
            </w:pPr>
            <w:r w:rsidRPr="00E177D2">
              <w:rPr>
                <w:rFonts w:ascii="Meiryo UI" w:eastAsia="Meiryo UI" w:hAnsi="Meiryo UI" w:hint="eastAsia"/>
                <w:kern w:val="0"/>
                <w:sz w:val="16"/>
                <w:szCs w:val="16"/>
              </w:rPr>
              <w:t>受託研究件数は</w:t>
            </w:r>
            <w:r w:rsidRPr="008C6E94">
              <w:rPr>
                <w:rFonts w:ascii="Meiryo UI" w:eastAsia="Meiryo UI" w:hAnsi="Meiryo UI" w:hint="eastAsia"/>
                <w:kern w:val="0"/>
                <w:sz w:val="16"/>
                <w:szCs w:val="16"/>
              </w:rPr>
              <w:t>2</w:t>
            </w:r>
            <w:r w:rsidRPr="008C6E94">
              <w:rPr>
                <w:rFonts w:ascii="Meiryo UI" w:eastAsia="Meiryo UI" w:hAnsi="Meiryo UI"/>
                <w:kern w:val="0"/>
                <w:sz w:val="16"/>
                <w:szCs w:val="16"/>
              </w:rPr>
              <w:t>5</w:t>
            </w:r>
            <w:r w:rsidRPr="008C6E94">
              <w:rPr>
                <w:rFonts w:ascii="Meiryo UI" w:eastAsia="Meiryo UI" w:hAnsi="Meiryo UI" w:hint="eastAsia"/>
                <w:kern w:val="0"/>
                <w:sz w:val="16"/>
                <w:szCs w:val="16"/>
              </w:rPr>
              <w:t>件</w:t>
            </w:r>
            <w:r w:rsidRPr="00E177D2">
              <w:rPr>
                <w:rFonts w:ascii="Meiryo UI" w:eastAsia="Meiryo UI" w:hAnsi="Meiryo UI" w:hint="eastAsia"/>
                <w:kern w:val="0"/>
                <w:sz w:val="16"/>
                <w:szCs w:val="16"/>
              </w:rPr>
              <w:t>に達し、数値目標（</w:t>
            </w:r>
            <w:r w:rsidRPr="00E177D2">
              <w:rPr>
                <w:rFonts w:ascii="Meiryo UI" w:eastAsia="Meiryo UI" w:hAnsi="Meiryo UI"/>
                <w:kern w:val="0"/>
                <w:sz w:val="16"/>
                <w:szCs w:val="16"/>
              </w:rPr>
              <w:t>20</w:t>
            </w:r>
            <w:r w:rsidRPr="00E177D2">
              <w:rPr>
                <w:rFonts w:ascii="Meiryo UI" w:eastAsia="Meiryo UI" w:hAnsi="Meiryo UI" w:hint="eastAsia"/>
                <w:kern w:val="0"/>
                <w:sz w:val="16"/>
                <w:szCs w:val="16"/>
              </w:rPr>
              <w:t>件）を上回った。（達成率1</w:t>
            </w:r>
            <w:r w:rsidRPr="00E177D2">
              <w:rPr>
                <w:rFonts w:ascii="Meiryo UI" w:eastAsia="Meiryo UI" w:hAnsi="Meiryo UI"/>
                <w:kern w:val="0"/>
                <w:sz w:val="16"/>
                <w:szCs w:val="16"/>
              </w:rPr>
              <w:t>2</w:t>
            </w:r>
            <w:r w:rsidRPr="00E177D2">
              <w:rPr>
                <w:rFonts w:ascii="Meiryo UI" w:eastAsia="Meiryo UI" w:hAnsi="Meiryo UI" w:hint="eastAsia"/>
                <w:kern w:val="0"/>
                <w:sz w:val="16"/>
                <w:szCs w:val="16"/>
              </w:rPr>
              <w:t>5％）</w:t>
            </w:r>
          </w:p>
        </w:tc>
        <w:tc>
          <w:tcPr>
            <w:tcW w:w="3685" w:type="dxa"/>
            <w:gridSpan w:val="2"/>
            <w:vMerge/>
            <w:tcBorders>
              <w:bottom w:val="single" w:sz="4" w:space="0" w:color="auto"/>
            </w:tcBorders>
          </w:tcPr>
          <w:p w14:paraId="00C26D13" w14:textId="77777777" w:rsidR="00B15A4C" w:rsidRPr="00E177D2" w:rsidRDefault="00B15A4C" w:rsidP="00B15A4C">
            <w:pPr>
              <w:spacing w:line="280" w:lineRule="exact"/>
              <w:rPr>
                <w:kern w:val="0"/>
                <w:sz w:val="20"/>
                <w:szCs w:val="20"/>
              </w:rPr>
            </w:pPr>
          </w:p>
        </w:tc>
        <w:tc>
          <w:tcPr>
            <w:tcW w:w="3399" w:type="dxa"/>
            <w:vMerge/>
            <w:tcBorders>
              <w:bottom w:val="single" w:sz="4" w:space="0" w:color="auto"/>
            </w:tcBorders>
          </w:tcPr>
          <w:p w14:paraId="3DDF2FB8" w14:textId="77777777" w:rsidR="00B15A4C" w:rsidRPr="00E177D2" w:rsidRDefault="00B15A4C" w:rsidP="00B15A4C">
            <w:pPr>
              <w:spacing w:line="280" w:lineRule="exact"/>
              <w:rPr>
                <w:kern w:val="0"/>
                <w:sz w:val="20"/>
                <w:szCs w:val="20"/>
              </w:rPr>
            </w:pPr>
          </w:p>
        </w:tc>
      </w:tr>
      <w:tr w:rsidR="00B15A4C" w:rsidRPr="00E177D2" w14:paraId="3ED86170" w14:textId="77777777" w:rsidTr="006477F2">
        <w:trPr>
          <w:trHeight w:val="186"/>
        </w:trPr>
        <w:tc>
          <w:tcPr>
            <w:tcW w:w="567" w:type="dxa"/>
            <w:tcBorders>
              <w:top w:val="dashSmallGap" w:sz="4" w:space="0" w:color="auto"/>
              <w:bottom w:val="single" w:sz="4" w:space="0" w:color="auto"/>
            </w:tcBorders>
            <w:shd w:val="clear" w:color="auto" w:fill="auto"/>
            <w:vAlign w:val="center"/>
          </w:tcPr>
          <w:p w14:paraId="62F5A368" w14:textId="77777777" w:rsidR="00B15A4C" w:rsidRPr="00EC4F35" w:rsidRDefault="00B15A4C" w:rsidP="00B15A4C">
            <w:pPr>
              <w:pStyle w:val="af3"/>
              <w:spacing w:line="220" w:lineRule="exact"/>
              <w:ind w:leftChars="0" w:left="0"/>
              <w:jc w:val="center"/>
              <w:rPr>
                <w:rFonts w:ascii="Meiryo UI" w:eastAsia="Meiryo UI" w:hAnsi="Meiryo UI"/>
                <w:kern w:val="0"/>
                <w:sz w:val="18"/>
                <w:szCs w:val="18"/>
              </w:rPr>
            </w:pPr>
            <w:r w:rsidRPr="00EC4F35">
              <w:rPr>
                <w:rFonts w:ascii="Meiryo UI" w:eastAsia="Meiryo UI" w:hAnsi="Meiryo UI" w:hint="eastAsia"/>
                <w:kern w:val="0"/>
                <w:sz w:val="18"/>
                <w:szCs w:val="18"/>
              </w:rPr>
              <w:t>Ⅳ</w:t>
            </w:r>
          </w:p>
        </w:tc>
        <w:tc>
          <w:tcPr>
            <w:tcW w:w="7797" w:type="dxa"/>
            <w:gridSpan w:val="2"/>
            <w:tcBorders>
              <w:bottom w:val="single" w:sz="4" w:space="0" w:color="auto"/>
            </w:tcBorders>
          </w:tcPr>
          <w:p w14:paraId="048AC6B2" w14:textId="24CF47B3" w:rsidR="00B15A4C" w:rsidRPr="00E177D2" w:rsidRDefault="00B15A4C" w:rsidP="00B15A4C">
            <w:pPr>
              <w:widowControl/>
              <w:tabs>
                <w:tab w:val="left" w:pos="1725"/>
              </w:tabs>
              <w:spacing w:line="220" w:lineRule="exact"/>
              <w:rPr>
                <w:rFonts w:ascii="Meiryo UI" w:eastAsia="Meiryo UI" w:hAnsi="Meiryo UI"/>
                <w:kern w:val="0"/>
                <w:sz w:val="16"/>
                <w:szCs w:val="18"/>
              </w:rPr>
            </w:pPr>
            <w:r w:rsidRPr="00E177D2">
              <w:rPr>
                <w:rFonts w:ascii="Meiryo UI" w:eastAsia="Meiryo UI" w:hAnsi="Meiryo UI" w:hint="eastAsia"/>
                <w:kern w:val="0"/>
                <w:sz w:val="16"/>
                <w:szCs w:val="18"/>
              </w:rPr>
              <w:t>達成率は1</w:t>
            </w:r>
            <w:r w:rsidRPr="00E177D2">
              <w:rPr>
                <w:rFonts w:ascii="Meiryo UI" w:eastAsia="Meiryo UI" w:hAnsi="Meiryo UI"/>
                <w:kern w:val="0"/>
                <w:sz w:val="16"/>
                <w:szCs w:val="18"/>
              </w:rPr>
              <w:t>2</w:t>
            </w:r>
            <w:r w:rsidRPr="00E177D2">
              <w:rPr>
                <w:rFonts w:ascii="Meiryo UI" w:eastAsia="Meiryo UI" w:hAnsi="Meiryo UI" w:hint="eastAsia"/>
                <w:kern w:val="0"/>
                <w:sz w:val="16"/>
                <w:szCs w:val="18"/>
              </w:rPr>
              <w:t>5</w:t>
            </w:r>
            <w:r>
              <w:rPr>
                <w:rFonts w:ascii="Meiryo UI" w:eastAsia="Meiryo UI" w:hAnsi="Meiryo UI" w:hint="eastAsia"/>
                <w:kern w:val="0"/>
                <w:sz w:val="16"/>
                <w:szCs w:val="18"/>
              </w:rPr>
              <w:t>％であり、目標</w:t>
            </w:r>
            <w:r w:rsidRPr="00E177D2">
              <w:rPr>
                <w:rFonts w:ascii="Meiryo UI" w:eastAsia="Meiryo UI" w:hAnsi="Meiryo UI" w:hint="eastAsia"/>
                <w:kern w:val="0"/>
                <w:sz w:val="16"/>
                <w:szCs w:val="18"/>
              </w:rPr>
              <w:t>を上回った。</w:t>
            </w:r>
          </w:p>
          <w:p w14:paraId="5AF53C15" w14:textId="77777777" w:rsidR="00B15A4C" w:rsidRPr="00E177D2" w:rsidRDefault="00B15A4C" w:rsidP="00B15A4C">
            <w:pPr>
              <w:widowControl/>
              <w:tabs>
                <w:tab w:val="left" w:pos="1725"/>
              </w:tabs>
              <w:spacing w:line="220" w:lineRule="exact"/>
              <w:rPr>
                <w:rFonts w:ascii="Meiryo UI" w:eastAsia="Meiryo UI" w:hAnsi="Meiryo UI"/>
                <w:kern w:val="0"/>
                <w:sz w:val="16"/>
                <w:szCs w:val="18"/>
              </w:rPr>
            </w:pPr>
          </w:p>
        </w:tc>
        <w:tc>
          <w:tcPr>
            <w:tcW w:w="3685" w:type="dxa"/>
            <w:gridSpan w:val="2"/>
            <w:vMerge/>
            <w:tcBorders>
              <w:bottom w:val="single" w:sz="4" w:space="0" w:color="auto"/>
            </w:tcBorders>
          </w:tcPr>
          <w:p w14:paraId="0D0ECBEC" w14:textId="77777777" w:rsidR="00B15A4C" w:rsidRPr="00E177D2" w:rsidRDefault="00B15A4C" w:rsidP="00B15A4C">
            <w:pPr>
              <w:spacing w:line="280" w:lineRule="exact"/>
              <w:rPr>
                <w:kern w:val="0"/>
                <w:sz w:val="20"/>
                <w:szCs w:val="20"/>
              </w:rPr>
            </w:pPr>
          </w:p>
        </w:tc>
        <w:tc>
          <w:tcPr>
            <w:tcW w:w="3399" w:type="dxa"/>
            <w:vMerge/>
            <w:tcBorders>
              <w:bottom w:val="single" w:sz="4" w:space="0" w:color="auto"/>
            </w:tcBorders>
          </w:tcPr>
          <w:p w14:paraId="0BB1CB7E" w14:textId="77777777" w:rsidR="00B15A4C" w:rsidRPr="00E177D2" w:rsidRDefault="00B15A4C" w:rsidP="00B15A4C">
            <w:pPr>
              <w:spacing w:line="280" w:lineRule="exact"/>
              <w:rPr>
                <w:kern w:val="0"/>
                <w:sz w:val="20"/>
                <w:szCs w:val="20"/>
              </w:rPr>
            </w:pPr>
          </w:p>
        </w:tc>
      </w:tr>
      <w:bookmarkStart w:id="2" w:name="細目03h" w:colFirst="0" w:colLast="0"/>
      <w:tr w:rsidR="00B15A4C" w:rsidRPr="00E177D2" w14:paraId="334EF3CA" w14:textId="77777777">
        <w:trPr>
          <w:trHeight w:val="423"/>
        </w:trPr>
        <w:tc>
          <w:tcPr>
            <w:tcW w:w="8364" w:type="dxa"/>
            <w:gridSpan w:val="3"/>
            <w:tcBorders>
              <w:bottom w:val="dashSmallGap" w:sz="4" w:space="0" w:color="auto"/>
            </w:tcBorders>
            <w:shd w:val="clear" w:color="auto" w:fill="auto"/>
            <w:vAlign w:val="center"/>
          </w:tcPr>
          <w:p w14:paraId="0E1ED62A" w14:textId="5484F1C0" w:rsidR="00B15A4C" w:rsidRPr="00820A03" w:rsidRDefault="00820A03" w:rsidP="00B15A4C">
            <w:pPr>
              <w:spacing w:line="200" w:lineRule="exact"/>
              <w:rPr>
                <w:rStyle w:val="af5"/>
                <w:rFonts w:ascii="Meiryo UI" w:eastAsia="Meiryo UI" w:hAnsi="Meiryo UI"/>
                <w:kern w:val="0"/>
                <w:sz w:val="16"/>
                <w:szCs w:val="20"/>
              </w:rPr>
            </w:pPr>
            <w:r>
              <w:rPr>
                <w:rFonts w:ascii="Meiryo UI" w:eastAsia="Meiryo UI" w:hAnsi="Meiryo UI"/>
                <w:kern w:val="0"/>
                <w:sz w:val="16"/>
                <w:szCs w:val="18"/>
              </w:rPr>
              <w:fldChar w:fldCharType="begin"/>
            </w:r>
            <w:r>
              <w:rPr>
                <w:rFonts w:ascii="Meiryo UI" w:eastAsia="Meiryo UI" w:hAnsi="Meiryo UI"/>
                <w:kern w:val="0"/>
                <w:sz w:val="16"/>
                <w:szCs w:val="18"/>
              </w:rPr>
              <w:instrText xml:space="preserve"> HYPERLINK  \l "</w:instrText>
            </w:r>
            <w:r>
              <w:rPr>
                <w:rFonts w:ascii="Meiryo UI" w:eastAsia="Meiryo UI" w:hAnsi="Meiryo UI" w:hint="eastAsia"/>
                <w:kern w:val="0"/>
                <w:sz w:val="16"/>
                <w:szCs w:val="18"/>
              </w:rPr>
              <w:instrText>細目</w:instrText>
            </w:r>
            <w:r>
              <w:rPr>
                <w:rFonts w:ascii="Meiryo UI" w:eastAsia="Meiryo UI" w:hAnsi="Meiryo UI"/>
                <w:kern w:val="0"/>
                <w:sz w:val="16"/>
                <w:szCs w:val="18"/>
              </w:rPr>
              <w:instrText xml:space="preserve">03" </w:instrText>
            </w:r>
            <w:r>
              <w:rPr>
                <w:rFonts w:ascii="Meiryo UI" w:eastAsia="Meiryo UI" w:hAnsi="Meiryo UI"/>
                <w:kern w:val="0"/>
                <w:sz w:val="16"/>
                <w:szCs w:val="18"/>
              </w:rPr>
              <w:fldChar w:fldCharType="separate"/>
            </w:r>
            <w:r w:rsidR="00B15A4C" w:rsidRPr="00820A03">
              <w:rPr>
                <w:rStyle w:val="af5"/>
                <w:rFonts w:ascii="Meiryo UI" w:eastAsia="Meiryo UI" w:hAnsi="Meiryo UI" w:hint="eastAsia"/>
                <w:kern w:val="0"/>
                <w:sz w:val="16"/>
                <w:szCs w:val="18"/>
              </w:rPr>
              <w:t>細目３　① 事業者に対する技術支援　b</w:t>
            </w:r>
            <w:r w:rsidR="00B15A4C" w:rsidRPr="00820A03">
              <w:rPr>
                <w:rStyle w:val="af5"/>
                <w:rFonts w:ascii="Meiryo UI" w:eastAsia="Meiryo UI" w:hAnsi="Meiryo UI" w:hint="eastAsia"/>
                <w:kern w:val="0"/>
                <w:sz w:val="16"/>
                <w:szCs w:val="20"/>
              </w:rPr>
              <w:t>受託研究の実施</w:t>
            </w:r>
          </w:p>
          <w:p w14:paraId="500ABFE1" w14:textId="0C7C9651" w:rsidR="00B15A4C" w:rsidRPr="00E177D2" w:rsidRDefault="00B15A4C" w:rsidP="00B15A4C">
            <w:pPr>
              <w:spacing w:line="200" w:lineRule="exact"/>
              <w:ind w:leftChars="100" w:left="210"/>
              <w:rPr>
                <w:rFonts w:ascii="Meiryo UI" w:eastAsia="Meiryo UI" w:hAnsi="Meiryo UI"/>
                <w:kern w:val="0"/>
                <w:sz w:val="16"/>
                <w:szCs w:val="18"/>
              </w:rPr>
            </w:pPr>
            <w:r w:rsidRPr="00820A03">
              <w:rPr>
                <w:rStyle w:val="af5"/>
                <w:rFonts w:ascii="Meiryo UI" w:eastAsia="Meiryo UI" w:hAnsi="Meiryo UI" w:hint="eastAsia"/>
                <w:kern w:val="0"/>
                <w:sz w:val="16"/>
                <w:szCs w:val="20"/>
              </w:rPr>
              <w:t>【数値目標２】令和４年度における受託研究に対する利用者の総合評価の平均値：４以上（５段階評価）</w:t>
            </w:r>
            <w:r w:rsidR="00820A03">
              <w:rPr>
                <w:rFonts w:ascii="Meiryo UI" w:eastAsia="Meiryo UI" w:hAnsi="Meiryo UI"/>
                <w:kern w:val="0"/>
                <w:sz w:val="16"/>
                <w:szCs w:val="18"/>
              </w:rPr>
              <w:fldChar w:fldCharType="end"/>
            </w:r>
          </w:p>
        </w:tc>
        <w:tc>
          <w:tcPr>
            <w:tcW w:w="3685" w:type="dxa"/>
            <w:gridSpan w:val="2"/>
            <w:vMerge/>
            <w:tcBorders>
              <w:bottom w:val="single" w:sz="4" w:space="0" w:color="auto"/>
            </w:tcBorders>
          </w:tcPr>
          <w:p w14:paraId="47700489" w14:textId="77777777" w:rsidR="00B15A4C" w:rsidRPr="00E177D2" w:rsidRDefault="00B15A4C" w:rsidP="00B15A4C">
            <w:pPr>
              <w:spacing w:line="280" w:lineRule="exact"/>
              <w:rPr>
                <w:kern w:val="0"/>
                <w:sz w:val="20"/>
                <w:szCs w:val="20"/>
              </w:rPr>
            </w:pPr>
          </w:p>
        </w:tc>
        <w:tc>
          <w:tcPr>
            <w:tcW w:w="3399" w:type="dxa"/>
            <w:vMerge/>
            <w:tcBorders>
              <w:bottom w:val="single" w:sz="4" w:space="0" w:color="auto"/>
            </w:tcBorders>
          </w:tcPr>
          <w:p w14:paraId="2F6AE7E4" w14:textId="77777777" w:rsidR="00B15A4C" w:rsidRPr="00E177D2" w:rsidRDefault="00B15A4C" w:rsidP="00B15A4C">
            <w:pPr>
              <w:spacing w:line="280" w:lineRule="exact"/>
              <w:rPr>
                <w:kern w:val="0"/>
                <w:sz w:val="20"/>
                <w:szCs w:val="20"/>
              </w:rPr>
            </w:pPr>
          </w:p>
        </w:tc>
      </w:tr>
      <w:bookmarkEnd w:id="2"/>
      <w:tr w:rsidR="00B15A4C" w:rsidRPr="00E177D2" w14:paraId="34A3CA2B" w14:textId="77777777" w:rsidTr="006477F2">
        <w:trPr>
          <w:trHeight w:val="246"/>
        </w:trPr>
        <w:tc>
          <w:tcPr>
            <w:tcW w:w="567" w:type="dxa"/>
            <w:tcBorders>
              <w:top w:val="dashSmallGap" w:sz="4" w:space="0" w:color="auto"/>
              <w:bottom w:val="dashSmallGap" w:sz="4" w:space="0" w:color="auto"/>
              <w:tr2bl w:val="single" w:sz="4" w:space="0" w:color="auto"/>
            </w:tcBorders>
            <w:shd w:val="clear" w:color="auto" w:fill="auto"/>
            <w:vAlign w:val="center"/>
          </w:tcPr>
          <w:p w14:paraId="76EB5DAD" w14:textId="77777777" w:rsidR="00B15A4C" w:rsidRPr="00E177D2" w:rsidRDefault="00B15A4C" w:rsidP="00B15A4C">
            <w:pPr>
              <w:pStyle w:val="af3"/>
              <w:spacing w:line="220" w:lineRule="exact"/>
              <w:ind w:leftChars="0" w:left="0"/>
              <w:rPr>
                <w:rFonts w:ascii="Meiryo UI" w:eastAsia="Meiryo UI" w:hAnsi="Meiryo UI"/>
                <w:kern w:val="0"/>
                <w:sz w:val="16"/>
                <w:szCs w:val="18"/>
              </w:rPr>
            </w:pPr>
          </w:p>
        </w:tc>
        <w:tc>
          <w:tcPr>
            <w:tcW w:w="7797" w:type="dxa"/>
            <w:gridSpan w:val="2"/>
            <w:tcBorders>
              <w:bottom w:val="single" w:sz="4" w:space="0" w:color="auto"/>
            </w:tcBorders>
          </w:tcPr>
          <w:p w14:paraId="3E75B91F" w14:textId="77777777" w:rsidR="00B15A4C" w:rsidRPr="00E177D2" w:rsidRDefault="00B15A4C" w:rsidP="00B15A4C">
            <w:pPr>
              <w:widowControl/>
              <w:spacing w:line="220" w:lineRule="exact"/>
              <w:rPr>
                <w:rFonts w:ascii="Meiryo UI" w:eastAsia="Meiryo UI" w:hAnsi="Meiryo UI"/>
                <w:kern w:val="0"/>
                <w:sz w:val="16"/>
                <w:szCs w:val="16"/>
              </w:rPr>
            </w:pPr>
            <w:r w:rsidRPr="00E177D2">
              <w:rPr>
                <w:rFonts w:ascii="Meiryo UI" w:eastAsia="Meiryo UI" w:hAnsi="Meiryo UI" w:hint="eastAsia"/>
                <w:kern w:val="0"/>
                <w:sz w:val="16"/>
                <w:szCs w:val="16"/>
              </w:rPr>
              <w:t>利用者からの総合評価は4.</w:t>
            </w:r>
            <w:r w:rsidRPr="00E177D2">
              <w:rPr>
                <w:rFonts w:ascii="Meiryo UI" w:eastAsia="Meiryo UI" w:hAnsi="Meiryo UI"/>
                <w:kern w:val="0"/>
                <w:sz w:val="16"/>
                <w:szCs w:val="16"/>
              </w:rPr>
              <w:t>8</w:t>
            </w:r>
            <w:r w:rsidRPr="00E177D2">
              <w:rPr>
                <w:rFonts w:ascii="Meiryo UI" w:eastAsia="Meiryo UI" w:hAnsi="Meiryo UI" w:hint="eastAsia"/>
                <w:kern w:val="0"/>
                <w:sz w:val="16"/>
                <w:szCs w:val="16"/>
              </w:rPr>
              <w:t>であり、数値目標（４）を大幅に上回った。</w:t>
            </w:r>
          </w:p>
        </w:tc>
        <w:tc>
          <w:tcPr>
            <w:tcW w:w="3685" w:type="dxa"/>
            <w:gridSpan w:val="2"/>
            <w:vMerge/>
            <w:tcBorders>
              <w:bottom w:val="single" w:sz="4" w:space="0" w:color="auto"/>
            </w:tcBorders>
          </w:tcPr>
          <w:p w14:paraId="454BBD18" w14:textId="77777777" w:rsidR="00B15A4C" w:rsidRPr="00E177D2" w:rsidRDefault="00B15A4C" w:rsidP="00B15A4C">
            <w:pPr>
              <w:spacing w:line="280" w:lineRule="exact"/>
              <w:rPr>
                <w:kern w:val="0"/>
                <w:sz w:val="20"/>
                <w:szCs w:val="20"/>
              </w:rPr>
            </w:pPr>
          </w:p>
        </w:tc>
        <w:tc>
          <w:tcPr>
            <w:tcW w:w="3399" w:type="dxa"/>
            <w:vMerge/>
            <w:tcBorders>
              <w:bottom w:val="single" w:sz="4" w:space="0" w:color="auto"/>
            </w:tcBorders>
          </w:tcPr>
          <w:p w14:paraId="05A20B9A" w14:textId="77777777" w:rsidR="00B15A4C" w:rsidRPr="00E177D2" w:rsidRDefault="00B15A4C" w:rsidP="00B15A4C">
            <w:pPr>
              <w:spacing w:line="280" w:lineRule="exact"/>
              <w:rPr>
                <w:kern w:val="0"/>
                <w:sz w:val="20"/>
                <w:szCs w:val="20"/>
              </w:rPr>
            </w:pPr>
          </w:p>
        </w:tc>
      </w:tr>
      <w:tr w:rsidR="00B15A4C" w:rsidRPr="00E177D2" w14:paraId="4C130850" w14:textId="77777777" w:rsidTr="006477F2">
        <w:trPr>
          <w:trHeight w:val="114"/>
        </w:trPr>
        <w:tc>
          <w:tcPr>
            <w:tcW w:w="567" w:type="dxa"/>
            <w:tcBorders>
              <w:top w:val="dashSmallGap" w:sz="4" w:space="0" w:color="auto"/>
              <w:bottom w:val="single" w:sz="4" w:space="0" w:color="auto"/>
            </w:tcBorders>
            <w:shd w:val="clear" w:color="auto" w:fill="auto"/>
            <w:vAlign w:val="center"/>
          </w:tcPr>
          <w:p w14:paraId="0A8FA872" w14:textId="77777777" w:rsidR="00B15A4C" w:rsidRPr="00EC4F35" w:rsidRDefault="00B15A4C" w:rsidP="00B15A4C">
            <w:pPr>
              <w:pStyle w:val="af3"/>
              <w:spacing w:line="220" w:lineRule="exact"/>
              <w:ind w:leftChars="0" w:left="0"/>
              <w:jc w:val="center"/>
              <w:rPr>
                <w:rFonts w:ascii="Meiryo UI" w:eastAsia="Meiryo UI" w:hAnsi="Meiryo UI"/>
                <w:kern w:val="0"/>
                <w:sz w:val="18"/>
                <w:szCs w:val="18"/>
              </w:rPr>
            </w:pPr>
            <w:r w:rsidRPr="00EC4F35">
              <w:rPr>
                <w:rFonts w:ascii="Meiryo UI" w:eastAsia="Meiryo UI" w:hAnsi="Meiryo UI" w:hint="eastAsia"/>
                <w:kern w:val="0"/>
                <w:sz w:val="18"/>
                <w:szCs w:val="18"/>
              </w:rPr>
              <w:t>Ⅴ</w:t>
            </w:r>
          </w:p>
        </w:tc>
        <w:tc>
          <w:tcPr>
            <w:tcW w:w="7797" w:type="dxa"/>
            <w:gridSpan w:val="2"/>
            <w:tcBorders>
              <w:bottom w:val="single" w:sz="4" w:space="0" w:color="auto"/>
            </w:tcBorders>
          </w:tcPr>
          <w:p w14:paraId="443DC234" w14:textId="77777777" w:rsidR="00B15A4C" w:rsidRPr="00E177D2" w:rsidRDefault="00B15A4C" w:rsidP="00B15A4C">
            <w:pPr>
              <w:widowControl/>
              <w:spacing w:line="220" w:lineRule="exact"/>
              <w:rPr>
                <w:rFonts w:ascii="Meiryo UI" w:eastAsia="Meiryo UI" w:hAnsi="Meiryo UI"/>
                <w:kern w:val="0"/>
                <w:sz w:val="16"/>
                <w:szCs w:val="18"/>
              </w:rPr>
            </w:pPr>
            <w:r w:rsidRPr="00E177D2">
              <w:rPr>
                <w:rFonts w:ascii="Meiryo UI" w:eastAsia="Meiryo UI" w:hAnsi="Meiryo UI" w:hint="eastAsia"/>
                <w:kern w:val="0"/>
                <w:sz w:val="16"/>
                <w:szCs w:val="18"/>
              </w:rPr>
              <w:t>総合評価は</w:t>
            </w:r>
            <w:r w:rsidRPr="00E177D2">
              <w:rPr>
                <w:rFonts w:ascii="Meiryo UI" w:eastAsia="Meiryo UI" w:hAnsi="Meiryo UI" w:hint="eastAsia"/>
                <w:kern w:val="0"/>
                <w:sz w:val="16"/>
                <w:szCs w:val="16"/>
              </w:rPr>
              <w:t>4.</w:t>
            </w:r>
            <w:r w:rsidRPr="00E177D2">
              <w:rPr>
                <w:rFonts w:ascii="Meiryo UI" w:eastAsia="Meiryo UI" w:hAnsi="Meiryo UI"/>
                <w:kern w:val="0"/>
                <w:sz w:val="16"/>
                <w:szCs w:val="16"/>
              </w:rPr>
              <w:t>8</w:t>
            </w:r>
            <w:r w:rsidRPr="00E177D2">
              <w:rPr>
                <w:rFonts w:ascii="Meiryo UI" w:eastAsia="Meiryo UI" w:hAnsi="Meiryo UI" w:hint="eastAsia"/>
                <w:kern w:val="0"/>
                <w:sz w:val="16"/>
                <w:szCs w:val="18"/>
              </w:rPr>
              <w:t>であり、目標を大幅に上回った。</w:t>
            </w:r>
          </w:p>
        </w:tc>
        <w:tc>
          <w:tcPr>
            <w:tcW w:w="3685" w:type="dxa"/>
            <w:gridSpan w:val="2"/>
            <w:vMerge/>
            <w:tcBorders>
              <w:bottom w:val="single" w:sz="4" w:space="0" w:color="auto"/>
            </w:tcBorders>
          </w:tcPr>
          <w:p w14:paraId="105025DA" w14:textId="77777777" w:rsidR="00B15A4C" w:rsidRPr="00E177D2" w:rsidRDefault="00B15A4C" w:rsidP="00B15A4C">
            <w:pPr>
              <w:spacing w:line="280" w:lineRule="exact"/>
              <w:rPr>
                <w:kern w:val="0"/>
                <w:sz w:val="20"/>
                <w:szCs w:val="20"/>
              </w:rPr>
            </w:pPr>
          </w:p>
        </w:tc>
        <w:tc>
          <w:tcPr>
            <w:tcW w:w="3399" w:type="dxa"/>
            <w:vMerge/>
            <w:tcBorders>
              <w:bottom w:val="single" w:sz="4" w:space="0" w:color="auto"/>
            </w:tcBorders>
          </w:tcPr>
          <w:p w14:paraId="6DC8D151" w14:textId="77777777" w:rsidR="00B15A4C" w:rsidRPr="00E177D2" w:rsidRDefault="00B15A4C" w:rsidP="00B15A4C">
            <w:pPr>
              <w:spacing w:line="280" w:lineRule="exact"/>
              <w:rPr>
                <w:kern w:val="0"/>
                <w:sz w:val="20"/>
                <w:szCs w:val="20"/>
              </w:rPr>
            </w:pPr>
          </w:p>
        </w:tc>
      </w:tr>
      <w:bookmarkStart w:id="3" w:name="細目04h" w:colFirst="0" w:colLast="0"/>
      <w:tr w:rsidR="00B15A4C" w:rsidRPr="00E177D2" w14:paraId="0478472F" w14:textId="77777777">
        <w:trPr>
          <w:trHeight w:val="114"/>
        </w:trPr>
        <w:tc>
          <w:tcPr>
            <w:tcW w:w="8364" w:type="dxa"/>
            <w:gridSpan w:val="3"/>
            <w:tcBorders>
              <w:top w:val="single" w:sz="4" w:space="0" w:color="auto"/>
              <w:bottom w:val="dashSmallGap" w:sz="4" w:space="0" w:color="auto"/>
            </w:tcBorders>
            <w:shd w:val="clear" w:color="auto" w:fill="auto"/>
            <w:vAlign w:val="center"/>
          </w:tcPr>
          <w:p w14:paraId="1132B085" w14:textId="7F3ACDE7" w:rsidR="00B15A4C" w:rsidRPr="00E177D2" w:rsidRDefault="00820A03" w:rsidP="00B15A4C">
            <w:pPr>
              <w:spacing w:line="220" w:lineRule="exact"/>
              <w:rPr>
                <w:rFonts w:ascii="Meiryo UI" w:eastAsia="Meiryo UI" w:hAnsi="Meiryo UI"/>
                <w:kern w:val="0"/>
                <w:sz w:val="16"/>
                <w:szCs w:val="18"/>
              </w:rPr>
            </w:pPr>
            <w:r>
              <w:rPr>
                <w:rFonts w:ascii="Meiryo UI" w:eastAsia="Meiryo UI" w:hAnsi="Meiryo UI"/>
                <w:kern w:val="0"/>
                <w:sz w:val="16"/>
                <w:szCs w:val="18"/>
              </w:rPr>
              <w:fldChar w:fldCharType="begin"/>
            </w:r>
            <w:r>
              <w:rPr>
                <w:rFonts w:ascii="Meiryo UI" w:eastAsia="Meiryo UI" w:hAnsi="Meiryo UI"/>
                <w:kern w:val="0"/>
                <w:sz w:val="16"/>
                <w:szCs w:val="18"/>
              </w:rPr>
              <w:instrText xml:space="preserve"> HYPERLINK  \l "</w:instrText>
            </w:r>
            <w:r>
              <w:rPr>
                <w:rFonts w:ascii="Meiryo UI" w:eastAsia="Meiryo UI" w:hAnsi="Meiryo UI" w:hint="eastAsia"/>
                <w:kern w:val="0"/>
                <w:sz w:val="16"/>
                <w:szCs w:val="18"/>
              </w:rPr>
              <w:instrText>細目</w:instrText>
            </w:r>
            <w:r>
              <w:rPr>
                <w:rFonts w:ascii="Meiryo UI" w:eastAsia="Meiryo UI" w:hAnsi="Meiryo UI"/>
                <w:kern w:val="0"/>
                <w:sz w:val="16"/>
                <w:szCs w:val="18"/>
              </w:rPr>
              <w:instrText xml:space="preserve">04" </w:instrText>
            </w:r>
            <w:r>
              <w:rPr>
                <w:rFonts w:ascii="Meiryo UI" w:eastAsia="Meiryo UI" w:hAnsi="Meiryo UI"/>
                <w:kern w:val="0"/>
                <w:sz w:val="16"/>
                <w:szCs w:val="18"/>
              </w:rPr>
              <w:fldChar w:fldCharType="separate"/>
            </w:r>
            <w:r w:rsidR="00B15A4C" w:rsidRPr="00820A03">
              <w:rPr>
                <w:rStyle w:val="af5"/>
                <w:rFonts w:ascii="Meiryo UI" w:eastAsia="Meiryo UI" w:hAnsi="Meiryo UI" w:hint="eastAsia"/>
                <w:kern w:val="0"/>
                <w:sz w:val="16"/>
                <w:szCs w:val="18"/>
              </w:rPr>
              <w:t xml:space="preserve">細目４　① 事業者に対する技術支援　　</w:t>
            </w:r>
            <w:r w:rsidR="00B15A4C" w:rsidRPr="00820A03">
              <w:rPr>
                <w:rStyle w:val="af5"/>
                <w:rFonts w:ascii="Meiryo UI" w:eastAsia="Meiryo UI" w:hAnsi="Meiryo UI"/>
                <w:kern w:val="0"/>
                <w:sz w:val="16"/>
                <w:szCs w:val="18"/>
              </w:rPr>
              <w:t>c</w:t>
            </w:r>
            <w:r w:rsidR="00B15A4C" w:rsidRPr="00820A03">
              <w:rPr>
                <w:rStyle w:val="af5"/>
                <w:rFonts w:ascii="Meiryo UI" w:eastAsia="Meiryo UI" w:hAnsi="Meiryo UI" w:hint="eastAsia"/>
                <w:kern w:val="0"/>
                <w:sz w:val="16"/>
                <w:szCs w:val="20"/>
              </w:rPr>
              <w:t xml:space="preserve"> 製品化・商品化やそのＰＲに係る支援</w:t>
            </w:r>
            <w:r>
              <w:rPr>
                <w:rFonts w:ascii="Meiryo UI" w:eastAsia="Meiryo UI" w:hAnsi="Meiryo UI"/>
                <w:kern w:val="0"/>
                <w:sz w:val="16"/>
                <w:szCs w:val="18"/>
              </w:rPr>
              <w:fldChar w:fldCharType="end"/>
            </w:r>
          </w:p>
        </w:tc>
        <w:tc>
          <w:tcPr>
            <w:tcW w:w="3685" w:type="dxa"/>
            <w:gridSpan w:val="2"/>
            <w:vMerge/>
            <w:tcBorders>
              <w:bottom w:val="single" w:sz="4" w:space="0" w:color="auto"/>
            </w:tcBorders>
          </w:tcPr>
          <w:p w14:paraId="60AA8E6B" w14:textId="77777777" w:rsidR="00B15A4C" w:rsidRPr="00E177D2" w:rsidRDefault="00B15A4C" w:rsidP="00B15A4C">
            <w:pPr>
              <w:spacing w:line="280" w:lineRule="exact"/>
              <w:rPr>
                <w:kern w:val="0"/>
                <w:sz w:val="20"/>
                <w:szCs w:val="20"/>
              </w:rPr>
            </w:pPr>
          </w:p>
        </w:tc>
        <w:tc>
          <w:tcPr>
            <w:tcW w:w="3399" w:type="dxa"/>
            <w:vMerge/>
            <w:tcBorders>
              <w:bottom w:val="single" w:sz="4" w:space="0" w:color="auto"/>
            </w:tcBorders>
          </w:tcPr>
          <w:p w14:paraId="0A26903E" w14:textId="77777777" w:rsidR="00B15A4C" w:rsidRPr="00E177D2" w:rsidRDefault="00B15A4C" w:rsidP="00B15A4C">
            <w:pPr>
              <w:spacing w:line="280" w:lineRule="exact"/>
              <w:rPr>
                <w:kern w:val="0"/>
                <w:sz w:val="20"/>
                <w:szCs w:val="20"/>
              </w:rPr>
            </w:pPr>
          </w:p>
        </w:tc>
      </w:tr>
      <w:bookmarkEnd w:id="3"/>
      <w:tr w:rsidR="00B15A4C" w:rsidRPr="00E177D2" w14:paraId="20925831" w14:textId="77777777" w:rsidTr="006477F2">
        <w:trPr>
          <w:trHeight w:val="663"/>
        </w:trPr>
        <w:tc>
          <w:tcPr>
            <w:tcW w:w="567" w:type="dxa"/>
            <w:tcBorders>
              <w:top w:val="dashSmallGap" w:sz="4" w:space="0" w:color="auto"/>
              <w:bottom w:val="dashSmallGap" w:sz="4" w:space="0" w:color="auto"/>
              <w:tr2bl w:val="single" w:sz="4" w:space="0" w:color="auto"/>
            </w:tcBorders>
            <w:shd w:val="clear" w:color="auto" w:fill="auto"/>
            <w:vAlign w:val="center"/>
          </w:tcPr>
          <w:p w14:paraId="154F9372" w14:textId="77777777" w:rsidR="00B15A4C" w:rsidRPr="00E177D2" w:rsidRDefault="00B15A4C" w:rsidP="00B15A4C">
            <w:pPr>
              <w:spacing w:line="220" w:lineRule="exact"/>
              <w:rPr>
                <w:rFonts w:ascii="Meiryo UI" w:eastAsia="Meiryo UI" w:hAnsi="Meiryo UI"/>
                <w:kern w:val="0"/>
                <w:sz w:val="16"/>
                <w:szCs w:val="18"/>
              </w:rPr>
            </w:pPr>
          </w:p>
        </w:tc>
        <w:tc>
          <w:tcPr>
            <w:tcW w:w="7797" w:type="dxa"/>
            <w:gridSpan w:val="2"/>
            <w:tcBorders>
              <w:bottom w:val="single" w:sz="4" w:space="0" w:color="auto"/>
            </w:tcBorders>
          </w:tcPr>
          <w:p w14:paraId="28D826D3" w14:textId="692AB6DD" w:rsidR="00B15A4C" w:rsidRPr="00E177D2" w:rsidRDefault="00B15A4C" w:rsidP="00B15A4C">
            <w:pPr>
              <w:spacing w:line="200" w:lineRule="exact"/>
              <w:ind w:left="80" w:hangingChars="50" w:hanging="80"/>
              <w:rPr>
                <w:rFonts w:ascii="Meiryo UI" w:eastAsia="Meiryo UI" w:hAnsi="Meiryo UI"/>
                <w:kern w:val="0"/>
                <w:sz w:val="16"/>
                <w:szCs w:val="18"/>
              </w:rPr>
            </w:pPr>
            <w:r w:rsidRPr="00E177D2">
              <w:rPr>
                <w:rFonts w:ascii="Meiryo UI" w:eastAsia="Meiryo UI" w:hAnsi="Meiryo UI" w:hint="eastAsia"/>
                <w:kern w:val="0"/>
                <w:sz w:val="16"/>
                <w:szCs w:val="18"/>
              </w:rPr>
              <w:t>・大阪産（もん）農山漁村発イノベーションサポートセンターを運営し、農林漁業者等への農山漁村発イノベーションプランナー派遣（94</w:t>
            </w:r>
            <w:r w:rsidRPr="00E177D2">
              <w:rPr>
                <w:rFonts w:ascii="Meiryo UI" w:eastAsia="Meiryo UI" w:hAnsi="Meiryo UI"/>
                <w:kern w:val="0"/>
                <w:sz w:val="16"/>
                <w:szCs w:val="18"/>
              </w:rPr>
              <w:t>件）</w:t>
            </w:r>
            <w:r w:rsidRPr="00E177D2">
              <w:rPr>
                <w:rFonts w:ascii="Meiryo UI" w:eastAsia="Meiryo UI" w:hAnsi="Meiryo UI" w:hint="eastAsia"/>
                <w:kern w:val="0"/>
                <w:sz w:val="16"/>
                <w:szCs w:val="18"/>
              </w:rPr>
              <w:t>等</w:t>
            </w:r>
            <w:r w:rsidRPr="00E177D2">
              <w:rPr>
                <w:rFonts w:ascii="Meiryo UI" w:eastAsia="Meiryo UI" w:hAnsi="Meiryo UI"/>
                <w:kern w:val="0"/>
                <w:sz w:val="16"/>
                <w:szCs w:val="18"/>
              </w:rPr>
              <w:t>を実施</w:t>
            </w:r>
            <w:r w:rsidRPr="00C21FC0">
              <w:rPr>
                <w:rFonts w:ascii="Meiryo UI" w:eastAsia="Meiryo UI" w:hAnsi="Meiryo UI"/>
                <w:color w:val="000000" w:themeColor="text1"/>
                <w:kern w:val="0"/>
                <w:sz w:val="16"/>
                <w:szCs w:val="18"/>
              </w:rPr>
              <w:t>した。</w:t>
            </w:r>
            <w:r w:rsidR="00B929F4" w:rsidRPr="00C21FC0">
              <w:rPr>
                <w:rFonts w:ascii="Meiryo UI" w:eastAsia="Meiryo UI" w:hAnsi="Meiryo UI" w:hint="eastAsia"/>
                <w:color w:val="000000" w:themeColor="text1"/>
                <w:kern w:val="0"/>
                <w:sz w:val="16"/>
                <w:szCs w:val="18"/>
              </w:rPr>
              <w:t>令和４</w:t>
            </w:r>
            <w:r w:rsidRPr="00C21FC0">
              <w:rPr>
                <w:rFonts w:ascii="Meiryo UI" w:eastAsia="Meiryo UI" w:hAnsi="Meiryo UI"/>
                <w:color w:val="000000" w:themeColor="text1"/>
                <w:kern w:val="0"/>
                <w:sz w:val="16"/>
                <w:szCs w:val="18"/>
              </w:rPr>
              <w:t>年度</w:t>
            </w:r>
            <w:r w:rsidRPr="00C21FC0">
              <w:rPr>
                <w:rFonts w:ascii="Meiryo UI" w:eastAsia="Meiryo UI" w:hAnsi="Meiryo UI" w:hint="eastAsia"/>
                <w:color w:val="000000" w:themeColor="text1"/>
                <w:kern w:val="0"/>
                <w:sz w:val="16"/>
                <w:szCs w:val="18"/>
              </w:rPr>
              <w:t>からは</w:t>
            </w:r>
            <w:r w:rsidRPr="00C21FC0">
              <w:rPr>
                <w:rFonts w:ascii="Meiryo UI" w:eastAsia="Meiryo UI" w:hAnsi="Meiryo UI"/>
                <w:color w:val="000000" w:themeColor="text1"/>
                <w:kern w:val="0"/>
                <w:sz w:val="16"/>
                <w:szCs w:val="18"/>
              </w:rPr>
              <w:t>、</w:t>
            </w:r>
            <w:r w:rsidRPr="00C21FC0">
              <w:rPr>
                <w:rFonts w:ascii="Meiryo UI" w:eastAsia="Meiryo UI" w:hAnsi="Meiryo UI" w:hint="eastAsia"/>
                <w:color w:val="000000" w:themeColor="text1"/>
                <w:kern w:val="0"/>
                <w:sz w:val="16"/>
                <w:szCs w:val="18"/>
              </w:rPr>
              <w:t>２次・３次産業と連携した商品開発や販路開拓</w:t>
            </w:r>
            <w:r w:rsidR="00854B77" w:rsidRPr="00C21FC0">
              <w:rPr>
                <w:rFonts w:ascii="Meiryo UI" w:eastAsia="Meiryo UI" w:hAnsi="Meiryo UI" w:hint="eastAsia"/>
                <w:color w:val="000000" w:themeColor="text1"/>
                <w:kern w:val="0"/>
                <w:sz w:val="16"/>
                <w:szCs w:val="16"/>
              </w:rPr>
              <w:t>等</w:t>
            </w:r>
            <w:r w:rsidRPr="00C21FC0">
              <w:rPr>
                <w:rFonts w:ascii="Meiryo UI" w:eastAsia="Meiryo UI" w:hAnsi="Meiryo UI" w:hint="eastAsia"/>
                <w:color w:val="000000" w:themeColor="text1"/>
                <w:kern w:val="0"/>
                <w:sz w:val="16"/>
                <w:szCs w:val="18"/>
              </w:rPr>
              <w:t>の６次産業化を発展させ、農林水産物以外の多様な地域資源を活用した新事業や付加価値の創出に取組む</w:t>
            </w:r>
            <w:r w:rsidRPr="00C21FC0">
              <w:rPr>
                <w:rFonts w:ascii="Meiryo UI" w:eastAsia="Meiryo UI" w:hAnsi="Meiryo UI"/>
                <w:color w:val="000000" w:themeColor="text1"/>
                <w:kern w:val="0"/>
                <w:sz w:val="16"/>
                <w:szCs w:val="18"/>
              </w:rPr>
              <w:t>事業者の</w:t>
            </w:r>
            <w:r w:rsidRPr="00E177D2">
              <w:rPr>
                <w:rFonts w:ascii="Meiryo UI" w:eastAsia="Meiryo UI" w:hAnsi="Meiryo UI"/>
                <w:kern w:val="0"/>
                <w:sz w:val="16"/>
                <w:szCs w:val="18"/>
              </w:rPr>
              <w:t>経営改善戦略の策定を支援した</w:t>
            </w:r>
            <w:r w:rsidRPr="00E177D2">
              <w:rPr>
                <w:rFonts w:ascii="Meiryo UI" w:eastAsia="Meiryo UI" w:hAnsi="Meiryo UI" w:hint="eastAsia"/>
                <w:kern w:val="0"/>
                <w:sz w:val="16"/>
                <w:szCs w:val="18"/>
              </w:rPr>
              <w:t>。</w:t>
            </w:r>
          </w:p>
          <w:p w14:paraId="07563F27" w14:textId="77777777" w:rsidR="00B15A4C" w:rsidRPr="00E177D2" w:rsidRDefault="00B15A4C" w:rsidP="00B15A4C">
            <w:pPr>
              <w:spacing w:line="200" w:lineRule="exact"/>
              <w:ind w:left="80" w:hangingChars="50" w:hanging="80"/>
              <w:rPr>
                <w:rFonts w:ascii="Meiryo UI" w:eastAsia="Meiryo UI" w:hAnsi="Meiryo UI"/>
                <w:kern w:val="0"/>
                <w:sz w:val="16"/>
                <w:szCs w:val="18"/>
              </w:rPr>
            </w:pPr>
            <w:r w:rsidRPr="00E177D2">
              <w:rPr>
                <w:rFonts w:ascii="Meiryo UI" w:eastAsia="Meiryo UI" w:hAnsi="Meiryo UI" w:hint="eastAsia"/>
                <w:kern w:val="0"/>
                <w:sz w:val="16"/>
                <w:szCs w:val="18"/>
              </w:rPr>
              <w:t>・テーマ設定型共同研究事業により5件の製品化と1件の商品化を実現した。</w:t>
            </w:r>
          </w:p>
        </w:tc>
        <w:tc>
          <w:tcPr>
            <w:tcW w:w="3685" w:type="dxa"/>
            <w:gridSpan w:val="2"/>
            <w:vMerge/>
            <w:tcBorders>
              <w:bottom w:val="single" w:sz="4" w:space="0" w:color="auto"/>
            </w:tcBorders>
          </w:tcPr>
          <w:p w14:paraId="12C16E1F" w14:textId="77777777" w:rsidR="00B15A4C" w:rsidRPr="00E177D2" w:rsidRDefault="00B15A4C" w:rsidP="00B15A4C">
            <w:pPr>
              <w:spacing w:line="280" w:lineRule="exact"/>
              <w:rPr>
                <w:kern w:val="0"/>
                <w:sz w:val="20"/>
                <w:szCs w:val="20"/>
              </w:rPr>
            </w:pPr>
          </w:p>
        </w:tc>
        <w:tc>
          <w:tcPr>
            <w:tcW w:w="3399" w:type="dxa"/>
            <w:vMerge/>
            <w:tcBorders>
              <w:bottom w:val="single" w:sz="4" w:space="0" w:color="auto"/>
            </w:tcBorders>
          </w:tcPr>
          <w:p w14:paraId="21AA6285" w14:textId="77777777" w:rsidR="00B15A4C" w:rsidRPr="00E177D2" w:rsidRDefault="00B15A4C" w:rsidP="00B15A4C">
            <w:pPr>
              <w:spacing w:line="280" w:lineRule="exact"/>
              <w:rPr>
                <w:kern w:val="0"/>
                <w:sz w:val="20"/>
                <w:szCs w:val="20"/>
              </w:rPr>
            </w:pPr>
          </w:p>
        </w:tc>
      </w:tr>
      <w:tr w:rsidR="00B15A4C" w:rsidRPr="00E177D2" w14:paraId="36DF499C" w14:textId="77777777" w:rsidTr="006477F2">
        <w:trPr>
          <w:trHeight w:val="431"/>
        </w:trPr>
        <w:tc>
          <w:tcPr>
            <w:tcW w:w="567" w:type="dxa"/>
            <w:tcBorders>
              <w:top w:val="dashSmallGap" w:sz="4" w:space="0" w:color="auto"/>
              <w:bottom w:val="single" w:sz="4" w:space="0" w:color="auto"/>
            </w:tcBorders>
            <w:shd w:val="clear" w:color="auto" w:fill="auto"/>
            <w:vAlign w:val="center"/>
          </w:tcPr>
          <w:p w14:paraId="294E1B68" w14:textId="77777777" w:rsidR="00B15A4C" w:rsidRPr="00E177D2" w:rsidRDefault="00B15A4C" w:rsidP="00B15A4C">
            <w:pPr>
              <w:spacing w:line="220" w:lineRule="exact"/>
              <w:jc w:val="center"/>
              <w:rPr>
                <w:rFonts w:ascii="Meiryo UI" w:eastAsia="Meiryo UI" w:hAnsi="Meiryo UI"/>
                <w:kern w:val="0"/>
                <w:sz w:val="18"/>
                <w:szCs w:val="18"/>
              </w:rPr>
            </w:pPr>
            <w:r w:rsidRPr="00E177D2">
              <w:rPr>
                <w:rFonts w:ascii="Meiryo UI" w:eastAsia="Meiryo UI" w:hAnsi="Meiryo UI" w:hint="eastAsia"/>
                <w:kern w:val="0"/>
                <w:sz w:val="18"/>
                <w:szCs w:val="18"/>
              </w:rPr>
              <w:t>Ⅲ</w:t>
            </w:r>
          </w:p>
        </w:tc>
        <w:tc>
          <w:tcPr>
            <w:tcW w:w="7797" w:type="dxa"/>
            <w:gridSpan w:val="2"/>
            <w:tcBorders>
              <w:bottom w:val="single" w:sz="4" w:space="0" w:color="auto"/>
            </w:tcBorders>
          </w:tcPr>
          <w:p w14:paraId="660ABB69" w14:textId="27529E73" w:rsidR="00B15A4C" w:rsidRPr="00AB1464" w:rsidRDefault="00B15A4C" w:rsidP="00B15A4C">
            <w:pPr>
              <w:spacing w:line="200" w:lineRule="exact"/>
              <w:ind w:left="80" w:hangingChars="50" w:hanging="80"/>
              <w:rPr>
                <w:rFonts w:ascii="Meiryo UI" w:eastAsia="Meiryo UI" w:hAnsi="Meiryo UI"/>
                <w:kern w:val="0"/>
                <w:sz w:val="16"/>
                <w:szCs w:val="18"/>
              </w:rPr>
            </w:pPr>
            <w:r w:rsidRPr="00E177D2">
              <w:rPr>
                <w:rFonts w:ascii="Meiryo UI" w:eastAsia="Meiryo UI" w:hAnsi="Meiryo UI" w:hint="eastAsia"/>
                <w:kern w:val="0"/>
                <w:sz w:val="16"/>
                <w:szCs w:val="18"/>
              </w:rPr>
              <w:t>・新型コロナウイルス感染症の拡大防止策を徹底しながら、プランナーの派遣、個別相談支援への対応、人材育成研修会の開催</w:t>
            </w:r>
            <w:r>
              <w:rPr>
                <w:rFonts w:ascii="Meiryo UI" w:eastAsia="Meiryo UI" w:hAnsi="Meiryo UI" w:hint="eastAsia"/>
                <w:kern w:val="0"/>
                <w:sz w:val="16"/>
                <w:szCs w:val="18"/>
              </w:rPr>
              <w:t>、共同研究事業による製品化・商品化を計画通り</w:t>
            </w:r>
            <w:r w:rsidRPr="00E177D2">
              <w:rPr>
                <w:rFonts w:ascii="Meiryo UI" w:eastAsia="Meiryo UI" w:hAnsi="Meiryo UI" w:hint="eastAsia"/>
                <w:kern w:val="0"/>
                <w:sz w:val="16"/>
                <w:szCs w:val="18"/>
              </w:rPr>
              <w:t>行った。</w:t>
            </w:r>
          </w:p>
        </w:tc>
        <w:tc>
          <w:tcPr>
            <w:tcW w:w="3685" w:type="dxa"/>
            <w:gridSpan w:val="2"/>
            <w:vMerge/>
            <w:tcBorders>
              <w:bottom w:val="single" w:sz="4" w:space="0" w:color="auto"/>
            </w:tcBorders>
          </w:tcPr>
          <w:p w14:paraId="44C4A547" w14:textId="77777777" w:rsidR="00B15A4C" w:rsidRPr="00E177D2" w:rsidRDefault="00B15A4C" w:rsidP="00B15A4C">
            <w:pPr>
              <w:spacing w:line="280" w:lineRule="exact"/>
              <w:rPr>
                <w:kern w:val="0"/>
                <w:sz w:val="20"/>
                <w:szCs w:val="20"/>
              </w:rPr>
            </w:pPr>
          </w:p>
        </w:tc>
        <w:tc>
          <w:tcPr>
            <w:tcW w:w="3399" w:type="dxa"/>
            <w:vMerge/>
            <w:tcBorders>
              <w:bottom w:val="single" w:sz="4" w:space="0" w:color="auto"/>
            </w:tcBorders>
          </w:tcPr>
          <w:p w14:paraId="4705717B" w14:textId="77777777" w:rsidR="00B15A4C" w:rsidRPr="00E177D2" w:rsidRDefault="00B15A4C" w:rsidP="00B15A4C">
            <w:pPr>
              <w:spacing w:line="280" w:lineRule="exact"/>
              <w:rPr>
                <w:kern w:val="0"/>
                <w:sz w:val="20"/>
                <w:szCs w:val="20"/>
              </w:rPr>
            </w:pPr>
          </w:p>
        </w:tc>
      </w:tr>
      <w:bookmarkStart w:id="4" w:name="細目05h" w:colFirst="0" w:colLast="0"/>
      <w:tr w:rsidR="00B15A4C" w:rsidRPr="00E177D2" w14:paraId="2DEC476D" w14:textId="77777777">
        <w:trPr>
          <w:trHeight w:val="216"/>
        </w:trPr>
        <w:tc>
          <w:tcPr>
            <w:tcW w:w="8364" w:type="dxa"/>
            <w:gridSpan w:val="3"/>
            <w:tcBorders>
              <w:top w:val="single" w:sz="4" w:space="0" w:color="auto"/>
              <w:bottom w:val="dashSmallGap" w:sz="4" w:space="0" w:color="auto"/>
            </w:tcBorders>
            <w:shd w:val="clear" w:color="auto" w:fill="auto"/>
            <w:vAlign w:val="center"/>
          </w:tcPr>
          <w:p w14:paraId="2F17BBEA" w14:textId="659B7D7D" w:rsidR="00B15A4C" w:rsidRPr="00E177D2" w:rsidRDefault="00820A03" w:rsidP="00B15A4C">
            <w:pPr>
              <w:spacing w:line="220" w:lineRule="exact"/>
              <w:rPr>
                <w:rFonts w:ascii="Meiryo UI" w:eastAsia="Meiryo UI" w:hAnsi="Meiryo UI"/>
                <w:kern w:val="0"/>
                <w:sz w:val="18"/>
                <w:szCs w:val="18"/>
              </w:rPr>
            </w:pPr>
            <w:r>
              <w:rPr>
                <w:rFonts w:ascii="Meiryo UI" w:eastAsia="Meiryo UI" w:hAnsi="Meiryo UI"/>
                <w:kern w:val="0"/>
                <w:sz w:val="16"/>
                <w:szCs w:val="18"/>
              </w:rPr>
              <w:fldChar w:fldCharType="begin"/>
            </w:r>
            <w:r>
              <w:rPr>
                <w:rFonts w:ascii="Meiryo UI" w:eastAsia="Meiryo UI" w:hAnsi="Meiryo UI"/>
                <w:kern w:val="0"/>
                <w:sz w:val="16"/>
                <w:szCs w:val="18"/>
              </w:rPr>
              <w:instrText xml:space="preserve"> HYPERLINK  \l "</w:instrText>
            </w:r>
            <w:r>
              <w:rPr>
                <w:rFonts w:ascii="Meiryo UI" w:eastAsia="Meiryo UI" w:hAnsi="Meiryo UI" w:hint="eastAsia"/>
                <w:kern w:val="0"/>
                <w:sz w:val="16"/>
                <w:szCs w:val="18"/>
              </w:rPr>
              <w:instrText>細目</w:instrText>
            </w:r>
            <w:r>
              <w:rPr>
                <w:rFonts w:ascii="Meiryo UI" w:eastAsia="Meiryo UI" w:hAnsi="Meiryo UI"/>
                <w:kern w:val="0"/>
                <w:sz w:val="16"/>
                <w:szCs w:val="18"/>
              </w:rPr>
              <w:instrText xml:space="preserve">05" </w:instrText>
            </w:r>
            <w:r>
              <w:rPr>
                <w:rFonts w:ascii="Meiryo UI" w:eastAsia="Meiryo UI" w:hAnsi="Meiryo UI"/>
                <w:kern w:val="0"/>
                <w:sz w:val="16"/>
                <w:szCs w:val="18"/>
              </w:rPr>
              <w:fldChar w:fldCharType="separate"/>
            </w:r>
            <w:r w:rsidR="00B15A4C" w:rsidRPr="00820A03">
              <w:rPr>
                <w:rStyle w:val="af5"/>
                <w:rFonts w:ascii="Meiryo UI" w:eastAsia="Meiryo UI" w:hAnsi="Meiryo UI" w:hint="eastAsia"/>
                <w:kern w:val="0"/>
                <w:sz w:val="16"/>
                <w:szCs w:val="18"/>
              </w:rPr>
              <w:t xml:space="preserve">細目５　① 事業者に対する技術支援　　</w:t>
            </w:r>
            <w:r w:rsidR="00B15A4C" w:rsidRPr="00820A03">
              <w:rPr>
                <w:rStyle w:val="af5"/>
                <w:rFonts w:ascii="Meiryo UI" w:eastAsia="Meiryo UI" w:hAnsi="Meiryo UI"/>
                <w:kern w:val="0"/>
                <w:sz w:val="16"/>
                <w:szCs w:val="18"/>
              </w:rPr>
              <w:t xml:space="preserve">d </w:t>
            </w:r>
            <w:r w:rsidR="00B15A4C" w:rsidRPr="00820A03">
              <w:rPr>
                <w:rStyle w:val="af5"/>
                <w:rFonts w:ascii="Meiryo UI" w:eastAsia="Meiryo UI" w:hAnsi="Meiryo UI" w:hint="eastAsia"/>
                <w:kern w:val="0"/>
                <w:sz w:val="16"/>
                <w:szCs w:val="20"/>
              </w:rPr>
              <w:t>事業者団体等への支援</w:t>
            </w:r>
            <w:r>
              <w:rPr>
                <w:rFonts w:ascii="Meiryo UI" w:eastAsia="Meiryo UI" w:hAnsi="Meiryo UI"/>
                <w:kern w:val="0"/>
                <w:sz w:val="16"/>
                <w:szCs w:val="18"/>
              </w:rPr>
              <w:fldChar w:fldCharType="end"/>
            </w:r>
          </w:p>
        </w:tc>
        <w:tc>
          <w:tcPr>
            <w:tcW w:w="3685" w:type="dxa"/>
            <w:gridSpan w:val="2"/>
            <w:vMerge/>
            <w:tcBorders>
              <w:bottom w:val="single" w:sz="4" w:space="0" w:color="auto"/>
            </w:tcBorders>
          </w:tcPr>
          <w:p w14:paraId="3C90DC78" w14:textId="77777777" w:rsidR="00B15A4C" w:rsidRPr="00E177D2" w:rsidRDefault="00B15A4C" w:rsidP="00B15A4C">
            <w:pPr>
              <w:spacing w:line="280" w:lineRule="exact"/>
              <w:rPr>
                <w:kern w:val="0"/>
                <w:sz w:val="20"/>
                <w:szCs w:val="20"/>
              </w:rPr>
            </w:pPr>
          </w:p>
        </w:tc>
        <w:tc>
          <w:tcPr>
            <w:tcW w:w="3399" w:type="dxa"/>
            <w:vMerge/>
            <w:tcBorders>
              <w:bottom w:val="single" w:sz="4" w:space="0" w:color="auto"/>
            </w:tcBorders>
          </w:tcPr>
          <w:p w14:paraId="1C66C6FB" w14:textId="77777777" w:rsidR="00B15A4C" w:rsidRPr="00E177D2" w:rsidRDefault="00B15A4C" w:rsidP="00B15A4C">
            <w:pPr>
              <w:spacing w:line="280" w:lineRule="exact"/>
              <w:rPr>
                <w:kern w:val="0"/>
                <w:sz w:val="20"/>
                <w:szCs w:val="20"/>
              </w:rPr>
            </w:pPr>
          </w:p>
        </w:tc>
      </w:tr>
      <w:bookmarkEnd w:id="4"/>
      <w:tr w:rsidR="00B15A4C" w:rsidRPr="00E177D2" w14:paraId="75B0A783" w14:textId="77777777" w:rsidTr="006477F2">
        <w:trPr>
          <w:trHeight w:val="350"/>
        </w:trPr>
        <w:tc>
          <w:tcPr>
            <w:tcW w:w="567" w:type="dxa"/>
            <w:tcBorders>
              <w:top w:val="dashSmallGap" w:sz="4" w:space="0" w:color="auto"/>
              <w:bottom w:val="dashSmallGap" w:sz="4" w:space="0" w:color="auto"/>
              <w:tr2bl w:val="single" w:sz="4" w:space="0" w:color="auto"/>
            </w:tcBorders>
            <w:shd w:val="clear" w:color="auto" w:fill="auto"/>
            <w:vAlign w:val="center"/>
          </w:tcPr>
          <w:p w14:paraId="5C7CFBEF" w14:textId="77777777" w:rsidR="00B15A4C" w:rsidRPr="00E177D2" w:rsidRDefault="00B15A4C" w:rsidP="00B15A4C">
            <w:pPr>
              <w:spacing w:line="220" w:lineRule="exact"/>
              <w:rPr>
                <w:rFonts w:ascii="Meiryo UI" w:eastAsia="Meiryo UI" w:hAnsi="Meiryo UI"/>
                <w:kern w:val="0"/>
                <w:sz w:val="16"/>
                <w:szCs w:val="18"/>
              </w:rPr>
            </w:pPr>
          </w:p>
        </w:tc>
        <w:tc>
          <w:tcPr>
            <w:tcW w:w="7797" w:type="dxa"/>
            <w:gridSpan w:val="2"/>
            <w:tcBorders>
              <w:bottom w:val="single" w:sz="4" w:space="0" w:color="auto"/>
            </w:tcBorders>
          </w:tcPr>
          <w:p w14:paraId="41D9E9C6" w14:textId="600A376F" w:rsidR="00B15A4C" w:rsidRPr="00E177D2" w:rsidRDefault="00B15A4C" w:rsidP="00B15A4C">
            <w:pPr>
              <w:spacing w:line="220" w:lineRule="exact"/>
              <w:rPr>
                <w:rFonts w:ascii="Meiryo UI" w:eastAsia="Meiryo UI" w:hAnsi="Meiryo UI"/>
                <w:kern w:val="0"/>
                <w:sz w:val="16"/>
                <w:szCs w:val="18"/>
              </w:rPr>
            </w:pPr>
            <w:r w:rsidRPr="00E177D2">
              <w:rPr>
                <w:rFonts w:ascii="Meiryo UI" w:eastAsia="Meiryo UI" w:hAnsi="Meiryo UI" w:hint="eastAsia"/>
                <w:kern w:val="0"/>
                <w:sz w:val="16"/>
                <w:szCs w:val="18"/>
              </w:rPr>
              <w:t>大阪府種子協会や大阪府漁業協同組合連合会、大阪ワイナリー協会</w:t>
            </w:r>
            <w:r w:rsidR="00B929F4" w:rsidRPr="00C21FC0">
              <w:rPr>
                <w:rFonts w:ascii="Meiryo UI" w:eastAsia="Meiryo UI" w:hAnsi="Meiryo UI" w:hint="eastAsia"/>
                <w:color w:val="000000" w:themeColor="text1"/>
                <w:kern w:val="0"/>
                <w:sz w:val="16"/>
                <w:szCs w:val="18"/>
              </w:rPr>
              <w:t>等</w:t>
            </w:r>
            <w:r w:rsidRPr="00E177D2">
              <w:rPr>
                <w:rFonts w:ascii="Meiryo UI" w:eastAsia="Meiryo UI" w:hAnsi="Meiryo UI" w:hint="eastAsia"/>
                <w:kern w:val="0"/>
                <w:sz w:val="16"/>
                <w:szCs w:val="18"/>
              </w:rPr>
              <w:t>からの受託研究や簡易受託研究を実施した。また、講習会への講師派遣や会議等での助言・情報提供を行った（20件20回）。</w:t>
            </w:r>
          </w:p>
        </w:tc>
        <w:tc>
          <w:tcPr>
            <w:tcW w:w="3685" w:type="dxa"/>
            <w:gridSpan w:val="2"/>
            <w:vMerge/>
            <w:tcBorders>
              <w:bottom w:val="single" w:sz="4" w:space="0" w:color="auto"/>
            </w:tcBorders>
          </w:tcPr>
          <w:p w14:paraId="5FEA249F" w14:textId="77777777" w:rsidR="00B15A4C" w:rsidRPr="00E177D2" w:rsidRDefault="00B15A4C" w:rsidP="00B15A4C">
            <w:pPr>
              <w:spacing w:line="280" w:lineRule="exact"/>
              <w:rPr>
                <w:kern w:val="0"/>
                <w:sz w:val="20"/>
                <w:szCs w:val="20"/>
              </w:rPr>
            </w:pPr>
          </w:p>
        </w:tc>
        <w:tc>
          <w:tcPr>
            <w:tcW w:w="3399" w:type="dxa"/>
            <w:vMerge/>
            <w:tcBorders>
              <w:bottom w:val="single" w:sz="4" w:space="0" w:color="auto"/>
            </w:tcBorders>
          </w:tcPr>
          <w:p w14:paraId="348BE3D8" w14:textId="77777777" w:rsidR="00B15A4C" w:rsidRPr="00E177D2" w:rsidRDefault="00B15A4C" w:rsidP="00B15A4C">
            <w:pPr>
              <w:spacing w:line="280" w:lineRule="exact"/>
              <w:rPr>
                <w:kern w:val="0"/>
                <w:sz w:val="20"/>
                <w:szCs w:val="20"/>
              </w:rPr>
            </w:pPr>
          </w:p>
        </w:tc>
      </w:tr>
      <w:tr w:rsidR="00B15A4C" w:rsidRPr="00E177D2" w14:paraId="4D62F5A2" w14:textId="77777777" w:rsidTr="006477F2">
        <w:trPr>
          <w:trHeight w:val="232"/>
        </w:trPr>
        <w:tc>
          <w:tcPr>
            <w:tcW w:w="567" w:type="dxa"/>
            <w:tcBorders>
              <w:top w:val="dashSmallGap" w:sz="4" w:space="0" w:color="auto"/>
              <w:bottom w:val="single" w:sz="4" w:space="0" w:color="auto"/>
            </w:tcBorders>
            <w:shd w:val="clear" w:color="auto" w:fill="auto"/>
            <w:vAlign w:val="center"/>
          </w:tcPr>
          <w:p w14:paraId="151748D3" w14:textId="77777777" w:rsidR="00B15A4C" w:rsidRPr="00E177D2" w:rsidRDefault="00B15A4C" w:rsidP="00B15A4C">
            <w:pPr>
              <w:spacing w:line="220" w:lineRule="exact"/>
              <w:jc w:val="center"/>
              <w:rPr>
                <w:rFonts w:ascii="Meiryo UI" w:eastAsia="Meiryo UI" w:hAnsi="Meiryo UI"/>
                <w:kern w:val="0"/>
                <w:sz w:val="16"/>
                <w:szCs w:val="20"/>
              </w:rPr>
            </w:pPr>
            <w:r w:rsidRPr="00E177D2">
              <w:rPr>
                <w:rFonts w:ascii="Meiryo UI" w:eastAsia="Meiryo UI" w:hAnsi="Meiryo UI" w:hint="eastAsia"/>
                <w:kern w:val="0"/>
                <w:sz w:val="18"/>
                <w:szCs w:val="18"/>
              </w:rPr>
              <w:t>Ⅲ</w:t>
            </w:r>
          </w:p>
        </w:tc>
        <w:tc>
          <w:tcPr>
            <w:tcW w:w="7797" w:type="dxa"/>
            <w:gridSpan w:val="2"/>
            <w:tcBorders>
              <w:bottom w:val="single" w:sz="4" w:space="0" w:color="auto"/>
            </w:tcBorders>
          </w:tcPr>
          <w:p w14:paraId="06B88ACD" w14:textId="67BFAB43" w:rsidR="00B15A4C" w:rsidRPr="005D071A" w:rsidRDefault="00B15A4C" w:rsidP="00B15A4C">
            <w:pPr>
              <w:spacing w:line="220" w:lineRule="exact"/>
              <w:rPr>
                <w:rFonts w:ascii="Meiryo UI" w:eastAsia="Meiryo UI" w:hAnsi="Meiryo UI"/>
                <w:kern w:val="0"/>
                <w:sz w:val="16"/>
                <w:szCs w:val="18"/>
              </w:rPr>
            </w:pPr>
            <w:r w:rsidRPr="00E177D2">
              <w:rPr>
                <w:rFonts w:ascii="Meiryo UI" w:eastAsia="Meiryo UI" w:hAnsi="Meiryo UI" w:hint="eastAsia"/>
                <w:kern w:val="0"/>
                <w:sz w:val="16"/>
                <w:szCs w:val="18"/>
              </w:rPr>
              <w:t>各団体等からの受託研究</w:t>
            </w:r>
            <w:r>
              <w:rPr>
                <w:rFonts w:ascii="Meiryo UI" w:eastAsia="Meiryo UI" w:hAnsi="Meiryo UI" w:hint="eastAsia"/>
                <w:kern w:val="0"/>
                <w:sz w:val="16"/>
                <w:szCs w:val="18"/>
              </w:rPr>
              <w:t>等</w:t>
            </w:r>
            <w:r w:rsidRPr="00E177D2">
              <w:rPr>
                <w:rFonts w:ascii="Meiryo UI" w:eastAsia="Meiryo UI" w:hAnsi="Meiryo UI" w:hint="eastAsia"/>
                <w:kern w:val="0"/>
                <w:sz w:val="16"/>
                <w:szCs w:val="18"/>
              </w:rPr>
              <w:t>を実施</w:t>
            </w:r>
            <w:r>
              <w:rPr>
                <w:rFonts w:ascii="Meiryo UI" w:eastAsia="Meiryo UI" w:hAnsi="Meiryo UI" w:hint="eastAsia"/>
                <w:kern w:val="0"/>
                <w:sz w:val="16"/>
                <w:szCs w:val="18"/>
              </w:rPr>
              <w:t>するとともに</w:t>
            </w:r>
            <w:r w:rsidRPr="00E177D2">
              <w:rPr>
                <w:rFonts w:ascii="Meiryo UI" w:eastAsia="Meiryo UI" w:hAnsi="Meiryo UI" w:hint="eastAsia"/>
                <w:kern w:val="0"/>
                <w:sz w:val="16"/>
                <w:szCs w:val="18"/>
              </w:rPr>
              <w:t>、助言</w:t>
            </w:r>
            <w:r>
              <w:rPr>
                <w:rFonts w:ascii="Meiryo UI" w:eastAsia="Meiryo UI" w:hAnsi="Meiryo UI" w:hint="eastAsia"/>
                <w:kern w:val="0"/>
                <w:sz w:val="16"/>
                <w:szCs w:val="18"/>
              </w:rPr>
              <w:t>や講師派遣</w:t>
            </w:r>
            <w:r w:rsidRPr="00E177D2">
              <w:rPr>
                <w:rFonts w:ascii="Meiryo UI" w:eastAsia="Meiryo UI" w:hAnsi="Meiryo UI" w:hint="eastAsia"/>
                <w:kern w:val="0"/>
                <w:sz w:val="16"/>
                <w:szCs w:val="18"/>
              </w:rPr>
              <w:t>も行い、事業者</w:t>
            </w:r>
            <w:r>
              <w:rPr>
                <w:rFonts w:ascii="Meiryo UI" w:eastAsia="Meiryo UI" w:hAnsi="Meiryo UI" w:hint="eastAsia"/>
                <w:kern w:val="0"/>
                <w:sz w:val="16"/>
                <w:szCs w:val="18"/>
              </w:rPr>
              <w:t>のニーズに適切に対応した</w:t>
            </w:r>
            <w:r w:rsidRPr="00E177D2">
              <w:rPr>
                <w:rFonts w:ascii="Meiryo UI" w:eastAsia="Meiryo UI" w:hAnsi="Meiryo UI" w:hint="eastAsia"/>
                <w:kern w:val="0"/>
                <w:sz w:val="16"/>
                <w:szCs w:val="18"/>
              </w:rPr>
              <w:t>。</w:t>
            </w:r>
          </w:p>
        </w:tc>
        <w:tc>
          <w:tcPr>
            <w:tcW w:w="3685" w:type="dxa"/>
            <w:gridSpan w:val="2"/>
            <w:vMerge/>
            <w:tcBorders>
              <w:bottom w:val="single" w:sz="4" w:space="0" w:color="auto"/>
            </w:tcBorders>
          </w:tcPr>
          <w:p w14:paraId="70B18C99" w14:textId="77777777" w:rsidR="00B15A4C" w:rsidRPr="00E177D2" w:rsidRDefault="00B15A4C" w:rsidP="00B15A4C">
            <w:pPr>
              <w:spacing w:line="280" w:lineRule="exact"/>
              <w:rPr>
                <w:kern w:val="0"/>
                <w:sz w:val="20"/>
                <w:szCs w:val="20"/>
              </w:rPr>
            </w:pPr>
          </w:p>
        </w:tc>
        <w:tc>
          <w:tcPr>
            <w:tcW w:w="3399" w:type="dxa"/>
            <w:vMerge/>
            <w:tcBorders>
              <w:bottom w:val="single" w:sz="4" w:space="0" w:color="auto"/>
            </w:tcBorders>
          </w:tcPr>
          <w:p w14:paraId="666BB746" w14:textId="77777777" w:rsidR="00B15A4C" w:rsidRPr="00E177D2" w:rsidRDefault="00B15A4C" w:rsidP="00B15A4C">
            <w:pPr>
              <w:spacing w:line="280" w:lineRule="exact"/>
              <w:rPr>
                <w:kern w:val="0"/>
                <w:sz w:val="20"/>
                <w:szCs w:val="20"/>
              </w:rPr>
            </w:pPr>
          </w:p>
        </w:tc>
      </w:tr>
      <w:bookmarkStart w:id="5" w:name="細目06h" w:colFirst="0" w:colLast="0"/>
      <w:tr w:rsidR="00B15A4C" w:rsidRPr="00E177D2" w14:paraId="00B4A6BA" w14:textId="77777777">
        <w:trPr>
          <w:trHeight w:val="450"/>
        </w:trPr>
        <w:tc>
          <w:tcPr>
            <w:tcW w:w="8364" w:type="dxa"/>
            <w:gridSpan w:val="3"/>
            <w:tcBorders>
              <w:bottom w:val="dashSmallGap" w:sz="4" w:space="0" w:color="auto"/>
            </w:tcBorders>
            <w:shd w:val="clear" w:color="auto" w:fill="auto"/>
            <w:vAlign w:val="center"/>
          </w:tcPr>
          <w:p w14:paraId="687635B2" w14:textId="632C826E" w:rsidR="00B15A4C" w:rsidRPr="00820A03" w:rsidRDefault="00820A03" w:rsidP="00B15A4C">
            <w:pPr>
              <w:spacing w:line="200" w:lineRule="exact"/>
              <w:rPr>
                <w:rStyle w:val="af5"/>
                <w:rFonts w:ascii="Meiryo UI" w:eastAsia="Meiryo UI" w:hAnsi="Meiryo UI"/>
                <w:kern w:val="0"/>
                <w:sz w:val="16"/>
                <w:szCs w:val="18"/>
              </w:rPr>
            </w:pPr>
            <w:r>
              <w:rPr>
                <w:rFonts w:ascii="Meiryo UI" w:eastAsia="Meiryo UI" w:hAnsi="Meiryo UI"/>
                <w:kern w:val="0"/>
                <w:sz w:val="16"/>
                <w:szCs w:val="18"/>
              </w:rPr>
              <w:lastRenderedPageBreak/>
              <w:fldChar w:fldCharType="begin"/>
            </w:r>
            <w:r>
              <w:rPr>
                <w:rFonts w:ascii="Meiryo UI" w:eastAsia="Meiryo UI" w:hAnsi="Meiryo UI"/>
                <w:kern w:val="0"/>
                <w:sz w:val="16"/>
                <w:szCs w:val="18"/>
              </w:rPr>
              <w:instrText xml:space="preserve"> HYPERLINK  \l "</w:instrText>
            </w:r>
            <w:r>
              <w:rPr>
                <w:rFonts w:ascii="Meiryo UI" w:eastAsia="Meiryo UI" w:hAnsi="Meiryo UI" w:hint="eastAsia"/>
                <w:kern w:val="0"/>
                <w:sz w:val="16"/>
                <w:szCs w:val="18"/>
              </w:rPr>
              <w:instrText>細目</w:instrText>
            </w:r>
            <w:r>
              <w:rPr>
                <w:rFonts w:ascii="Meiryo UI" w:eastAsia="Meiryo UI" w:hAnsi="Meiryo UI"/>
                <w:kern w:val="0"/>
                <w:sz w:val="16"/>
                <w:szCs w:val="18"/>
              </w:rPr>
              <w:instrText xml:space="preserve">06" </w:instrText>
            </w:r>
            <w:r>
              <w:rPr>
                <w:rFonts w:ascii="Meiryo UI" w:eastAsia="Meiryo UI" w:hAnsi="Meiryo UI"/>
                <w:kern w:val="0"/>
                <w:sz w:val="16"/>
                <w:szCs w:val="18"/>
              </w:rPr>
              <w:fldChar w:fldCharType="separate"/>
            </w:r>
            <w:r w:rsidR="00B15A4C" w:rsidRPr="00820A03">
              <w:rPr>
                <w:rStyle w:val="af5"/>
                <w:rFonts w:ascii="Meiryo UI" w:eastAsia="Meiryo UI" w:hAnsi="Meiryo UI" w:hint="eastAsia"/>
                <w:kern w:val="0"/>
                <w:sz w:val="16"/>
                <w:szCs w:val="18"/>
              </w:rPr>
              <w:t xml:space="preserve">細目６　① 事業者に対する技術支援　</w:t>
            </w:r>
            <w:r w:rsidR="00B15A4C" w:rsidRPr="00820A03">
              <w:rPr>
                <w:rStyle w:val="af5"/>
                <w:rFonts w:ascii="Meiryo UI" w:eastAsia="Meiryo UI" w:hAnsi="Meiryo UI"/>
                <w:kern w:val="0"/>
                <w:sz w:val="16"/>
                <w:szCs w:val="18"/>
              </w:rPr>
              <w:t>e 技術相談への対応等</w:t>
            </w:r>
          </w:p>
          <w:p w14:paraId="19F6D272" w14:textId="4D093A2A" w:rsidR="00B15A4C" w:rsidRPr="00E177D2" w:rsidRDefault="00B15A4C" w:rsidP="00B15A4C">
            <w:pPr>
              <w:spacing w:line="200" w:lineRule="exact"/>
              <w:ind w:leftChars="100" w:left="210"/>
              <w:rPr>
                <w:rFonts w:ascii="Meiryo UI" w:eastAsia="Meiryo UI" w:hAnsi="Meiryo UI"/>
                <w:kern w:val="0"/>
                <w:sz w:val="16"/>
                <w:szCs w:val="18"/>
              </w:rPr>
            </w:pPr>
            <w:r w:rsidRPr="00820A03">
              <w:rPr>
                <w:rStyle w:val="af5"/>
                <w:rFonts w:ascii="Meiryo UI" w:eastAsia="Meiryo UI" w:hAnsi="Meiryo UI" w:hint="eastAsia"/>
                <w:kern w:val="0"/>
                <w:sz w:val="16"/>
                <w:szCs w:val="18"/>
              </w:rPr>
              <w:t>【数値目標３】令和</w:t>
            </w:r>
            <w:r w:rsidRPr="00820A03">
              <w:rPr>
                <w:rStyle w:val="af5"/>
                <w:rFonts w:ascii="Meiryo UI" w:eastAsia="Meiryo UI" w:hAnsi="Meiryo UI" w:hint="eastAsia"/>
                <w:kern w:val="0"/>
                <w:sz w:val="16"/>
                <w:szCs w:val="20"/>
              </w:rPr>
              <w:t>４</w:t>
            </w:r>
            <w:r w:rsidRPr="00820A03">
              <w:rPr>
                <w:rStyle w:val="af5"/>
                <w:rFonts w:ascii="Meiryo UI" w:eastAsia="Meiryo UI" w:hAnsi="Meiryo UI" w:hint="eastAsia"/>
                <w:kern w:val="0"/>
                <w:sz w:val="16"/>
                <w:szCs w:val="18"/>
              </w:rPr>
              <w:t>年度における事業者からの技術相談対応件数：</w:t>
            </w:r>
            <w:r w:rsidRPr="00820A03">
              <w:rPr>
                <w:rStyle w:val="af5"/>
                <w:rFonts w:ascii="Meiryo UI" w:eastAsia="Meiryo UI" w:hAnsi="Meiryo UI"/>
                <w:kern w:val="0"/>
                <w:sz w:val="16"/>
                <w:szCs w:val="18"/>
              </w:rPr>
              <w:t>450件以上</w:t>
            </w:r>
            <w:r w:rsidR="00820A03">
              <w:rPr>
                <w:rFonts w:ascii="Meiryo UI" w:eastAsia="Meiryo UI" w:hAnsi="Meiryo UI"/>
                <w:kern w:val="0"/>
                <w:sz w:val="16"/>
                <w:szCs w:val="18"/>
              </w:rPr>
              <w:fldChar w:fldCharType="end"/>
            </w:r>
          </w:p>
        </w:tc>
        <w:tc>
          <w:tcPr>
            <w:tcW w:w="3685" w:type="dxa"/>
            <w:gridSpan w:val="2"/>
            <w:vMerge/>
            <w:tcBorders>
              <w:bottom w:val="single" w:sz="4" w:space="0" w:color="auto"/>
            </w:tcBorders>
          </w:tcPr>
          <w:p w14:paraId="2CF41EA8" w14:textId="77777777" w:rsidR="00B15A4C" w:rsidRPr="00E177D2" w:rsidRDefault="00B15A4C" w:rsidP="00B15A4C">
            <w:pPr>
              <w:spacing w:line="280" w:lineRule="exact"/>
              <w:rPr>
                <w:kern w:val="0"/>
                <w:sz w:val="20"/>
                <w:szCs w:val="20"/>
              </w:rPr>
            </w:pPr>
          </w:p>
        </w:tc>
        <w:tc>
          <w:tcPr>
            <w:tcW w:w="3399" w:type="dxa"/>
            <w:vMerge/>
            <w:tcBorders>
              <w:bottom w:val="single" w:sz="4" w:space="0" w:color="auto"/>
            </w:tcBorders>
          </w:tcPr>
          <w:p w14:paraId="2C48D233" w14:textId="77777777" w:rsidR="00B15A4C" w:rsidRPr="00E177D2" w:rsidRDefault="00B15A4C" w:rsidP="00B15A4C">
            <w:pPr>
              <w:spacing w:line="280" w:lineRule="exact"/>
              <w:rPr>
                <w:kern w:val="0"/>
                <w:sz w:val="20"/>
                <w:szCs w:val="20"/>
              </w:rPr>
            </w:pPr>
          </w:p>
        </w:tc>
      </w:tr>
      <w:bookmarkEnd w:id="5"/>
      <w:tr w:rsidR="00B15A4C" w:rsidRPr="00E177D2" w14:paraId="79A1112F" w14:textId="77777777" w:rsidTr="006477F2">
        <w:trPr>
          <w:trHeight w:val="218"/>
        </w:trPr>
        <w:tc>
          <w:tcPr>
            <w:tcW w:w="567" w:type="dxa"/>
            <w:tcBorders>
              <w:bottom w:val="dashSmallGap" w:sz="4" w:space="0" w:color="auto"/>
              <w:tr2bl w:val="single" w:sz="4" w:space="0" w:color="auto"/>
            </w:tcBorders>
            <w:shd w:val="clear" w:color="auto" w:fill="auto"/>
            <w:vAlign w:val="center"/>
          </w:tcPr>
          <w:p w14:paraId="2D6CE9E4" w14:textId="77777777" w:rsidR="00B15A4C" w:rsidRPr="00E177D2" w:rsidRDefault="00B15A4C" w:rsidP="00B15A4C">
            <w:pPr>
              <w:spacing w:line="220" w:lineRule="exact"/>
              <w:rPr>
                <w:rFonts w:ascii="Meiryo UI" w:eastAsia="Meiryo UI" w:hAnsi="Meiryo UI"/>
                <w:kern w:val="0"/>
                <w:sz w:val="18"/>
                <w:szCs w:val="18"/>
              </w:rPr>
            </w:pPr>
          </w:p>
        </w:tc>
        <w:tc>
          <w:tcPr>
            <w:tcW w:w="7797" w:type="dxa"/>
            <w:gridSpan w:val="2"/>
            <w:tcBorders>
              <w:bottom w:val="single" w:sz="4" w:space="0" w:color="auto"/>
            </w:tcBorders>
          </w:tcPr>
          <w:p w14:paraId="46558BC6" w14:textId="77777777" w:rsidR="00B15A4C" w:rsidRPr="00E177D2" w:rsidRDefault="00B15A4C" w:rsidP="00B15A4C">
            <w:pPr>
              <w:spacing w:line="220" w:lineRule="exact"/>
              <w:rPr>
                <w:rFonts w:ascii="Meiryo UI" w:eastAsia="Meiryo UI" w:hAnsi="Meiryo UI"/>
                <w:kern w:val="0"/>
                <w:sz w:val="16"/>
                <w:szCs w:val="18"/>
              </w:rPr>
            </w:pPr>
            <w:r w:rsidRPr="00E177D2">
              <w:rPr>
                <w:rFonts w:ascii="Meiryo UI" w:eastAsia="Meiryo UI" w:hAnsi="Meiryo UI" w:hint="eastAsia"/>
                <w:kern w:val="0"/>
                <w:sz w:val="16"/>
                <w:szCs w:val="16"/>
              </w:rPr>
              <w:t>事業者からの技術相談件数は523件に達し、数値目標（4</w:t>
            </w:r>
            <w:r w:rsidRPr="00E177D2">
              <w:rPr>
                <w:rFonts w:ascii="Meiryo UI" w:eastAsia="Meiryo UI" w:hAnsi="Meiryo UI"/>
                <w:kern w:val="0"/>
                <w:sz w:val="16"/>
                <w:szCs w:val="16"/>
              </w:rPr>
              <w:t>50</w:t>
            </w:r>
            <w:r w:rsidRPr="00E177D2">
              <w:rPr>
                <w:rFonts w:ascii="Meiryo UI" w:eastAsia="Meiryo UI" w:hAnsi="Meiryo UI" w:hint="eastAsia"/>
                <w:kern w:val="0"/>
                <w:sz w:val="16"/>
                <w:szCs w:val="16"/>
              </w:rPr>
              <w:t>件）を上回った。（達成率</w:t>
            </w:r>
            <w:r w:rsidRPr="00E177D2">
              <w:rPr>
                <w:rFonts w:ascii="Meiryo UI" w:eastAsia="Meiryo UI" w:hAnsi="Meiryo UI"/>
                <w:kern w:val="0"/>
                <w:sz w:val="16"/>
                <w:szCs w:val="16"/>
              </w:rPr>
              <w:t>1</w:t>
            </w:r>
            <w:r w:rsidRPr="00E177D2">
              <w:rPr>
                <w:rFonts w:ascii="Meiryo UI" w:eastAsia="Meiryo UI" w:hAnsi="Meiryo UI" w:hint="eastAsia"/>
                <w:kern w:val="0"/>
                <w:sz w:val="16"/>
                <w:szCs w:val="16"/>
              </w:rPr>
              <w:t>16％）</w:t>
            </w:r>
          </w:p>
        </w:tc>
        <w:tc>
          <w:tcPr>
            <w:tcW w:w="3685" w:type="dxa"/>
            <w:gridSpan w:val="2"/>
            <w:vMerge/>
            <w:tcBorders>
              <w:bottom w:val="single" w:sz="4" w:space="0" w:color="auto"/>
            </w:tcBorders>
          </w:tcPr>
          <w:p w14:paraId="5ADFF5E5" w14:textId="77777777" w:rsidR="00B15A4C" w:rsidRPr="00E177D2" w:rsidRDefault="00B15A4C" w:rsidP="00B15A4C">
            <w:pPr>
              <w:spacing w:line="280" w:lineRule="exact"/>
              <w:rPr>
                <w:kern w:val="0"/>
                <w:sz w:val="20"/>
                <w:szCs w:val="20"/>
              </w:rPr>
            </w:pPr>
          </w:p>
        </w:tc>
        <w:tc>
          <w:tcPr>
            <w:tcW w:w="3399" w:type="dxa"/>
            <w:vMerge/>
            <w:tcBorders>
              <w:bottom w:val="single" w:sz="4" w:space="0" w:color="auto"/>
            </w:tcBorders>
          </w:tcPr>
          <w:p w14:paraId="5CE934F2" w14:textId="77777777" w:rsidR="00B15A4C" w:rsidRPr="00E177D2" w:rsidRDefault="00B15A4C" w:rsidP="00B15A4C">
            <w:pPr>
              <w:spacing w:line="280" w:lineRule="exact"/>
              <w:rPr>
                <w:kern w:val="0"/>
                <w:sz w:val="20"/>
                <w:szCs w:val="20"/>
              </w:rPr>
            </w:pPr>
          </w:p>
        </w:tc>
      </w:tr>
      <w:tr w:rsidR="00B15A4C" w:rsidRPr="00E177D2" w14:paraId="1DF0A3EA" w14:textId="77777777" w:rsidTr="006477F2">
        <w:trPr>
          <w:trHeight w:val="184"/>
        </w:trPr>
        <w:tc>
          <w:tcPr>
            <w:tcW w:w="567" w:type="dxa"/>
            <w:tcBorders>
              <w:top w:val="dashSmallGap" w:sz="4" w:space="0" w:color="auto"/>
              <w:bottom w:val="single" w:sz="4" w:space="0" w:color="auto"/>
            </w:tcBorders>
            <w:shd w:val="clear" w:color="auto" w:fill="auto"/>
            <w:vAlign w:val="center"/>
          </w:tcPr>
          <w:p w14:paraId="331D4025" w14:textId="77777777" w:rsidR="00B15A4C" w:rsidRPr="00EC4F35" w:rsidRDefault="00B15A4C" w:rsidP="00B15A4C">
            <w:pPr>
              <w:spacing w:line="220" w:lineRule="exact"/>
              <w:jc w:val="center"/>
              <w:rPr>
                <w:rFonts w:ascii="Meiryo UI" w:eastAsia="Meiryo UI" w:hAnsi="Meiryo UI"/>
                <w:kern w:val="0"/>
                <w:sz w:val="18"/>
                <w:szCs w:val="18"/>
              </w:rPr>
            </w:pPr>
            <w:r w:rsidRPr="00EC4F35">
              <w:rPr>
                <w:rFonts w:ascii="Meiryo UI" w:eastAsia="Meiryo UI" w:hAnsi="Meiryo UI" w:hint="eastAsia"/>
                <w:kern w:val="0"/>
                <w:sz w:val="18"/>
                <w:szCs w:val="18"/>
              </w:rPr>
              <w:t>Ⅳ</w:t>
            </w:r>
          </w:p>
        </w:tc>
        <w:tc>
          <w:tcPr>
            <w:tcW w:w="7797" w:type="dxa"/>
            <w:gridSpan w:val="2"/>
            <w:tcBorders>
              <w:bottom w:val="single" w:sz="4" w:space="0" w:color="auto"/>
            </w:tcBorders>
          </w:tcPr>
          <w:p w14:paraId="04329FE4" w14:textId="77777777" w:rsidR="00B15A4C" w:rsidRPr="00E177D2" w:rsidRDefault="00B15A4C" w:rsidP="00B15A4C">
            <w:pPr>
              <w:spacing w:line="220" w:lineRule="exact"/>
              <w:rPr>
                <w:rFonts w:ascii="Meiryo UI" w:eastAsia="Meiryo UI" w:hAnsi="Meiryo UI"/>
                <w:kern w:val="0"/>
                <w:sz w:val="16"/>
                <w:szCs w:val="18"/>
              </w:rPr>
            </w:pPr>
            <w:r w:rsidRPr="00E177D2">
              <w:rPr>
                <w:rFonts w:ascii="Meiryo UI" w:eastAsia="Meiryo UI" w:hAnsi="Meiryo UI" w:hint="eastAsia"/>
                <w:kern w:val="0"/>
                <w:sz w:val="16"/>
                <w:szCs w:val="16"/>
              </w:rPr>
              <w:t>達成率は</w:t>
            </w:r>
            <w:r w:rsidRPr="00E177D2">
              <w:rPr>
                <w:rFonts w:ascii="Meiryo UI" w:eastAsia="Meiryo UI" w:hAnsi="Meiryo UI"/>
                <w:kern w:val="0"/>
                <w:sz w:val="16"/>
                <w:szCs w:val="16"/>
              </w:rPr>
              <w:t>1</w:t>
            </w:r>
            <w:r w:rsidRPr="00E177D2">
              <w:rPr>
                <w:rFonts w:ascii="Meiryo UI" w:eastAsia="Meiryo UI" w:hAnsi="Meiryo UI" w:hint="eastAsia"/>
                <w:kern w:val="0"/>
                <w:sz w:val="16"/>
                <w:szCs w:val="16"/>
              </w:rPr>
              <w:t>16％であり、目標</w:t>
            </w:r>
            <w:r w:rsidRPr="00E177D2">
              <w:rPr>
                <w:rFonts w:ascii="Meiryo UI" w:eastAsia="Meiryo UI" w:hAnsi="Meiryo UI" w:hint="eastAsia"/>
                <w:kern w:val="0"/>
                <w:sz w:val="16"/>
                <w:szCs w:val="18"/>
              </w:rPr>
              <w:t>を上回った。</w:t>
            </w:r>
          </w:p>
          <w:p w14:paraId="252C9624" w14:textId="77777777" w:rsidR="00B15A4C" w:rsidRPr="00E177D2" w:rsidRDefault="00B15A4C" w:rsidP="00B15A4C">
            <w:pPr>
              <w:spacing w:line="220" w:lineRule="exact"/>
              <w:rPr>
                <w:rFonts w:ascii="Meiryo UI" w:eastAsia="Meiryo UI" w:hAnsi="Meiryo UI"/>
                <w:kern w:val="0"/>
                <w:sz w:val="16"/>
                <w:szCs w:val="18"/>
              </w:rPr>
            </w:pPr>
          </w:p>
        </w:tc>
        <w:tc>
          <w:tcPr>
            <w:tcW w:w="3685" w:type="dxa"/>
            <w:gridSpan w:val="2"/>
            <w:vMerge/>
            <w:tcBorders>
              <w:bottom w:val="single" w:sz="4" w:space="0" w:color="auto"/>
            </w:tcBorders>
          </w:tcPr>
          <w:p w14:paraId="3A88B247" w14:textId="77777777" w:rsidR="00B15A4C" w:rsidRPr="00E177D2" w:rsidRDefault="00B15A4C" w:rsidP="00B15A4C">
            <w:pPr>
              <w:spacing w:line="280" w:lineRule="exact"/>
              <w:rPr>
                <w:kern w:val="0"/>
                <w:sz w:val="20"/>
                <w:szCs w:val="20"/>
              </w:rPr>
            </w:pPr>
          </w:p>
        </w:tc>
        <w:tc>
          <w:tcPr>
            <w:tcW w:w="3399" w:type="dxa"/>
            <w:vMerge/>
            <w:tcBorders>
              <w:bottom w:val="single" w:sz="4" w:space="0" w:color="auto"/>
            </w:tcBorders>
          </w:tcPr>
          <w:p w14:paraId="292C2769" w14:textId="77777777" w:rsidR="00B15A4C" w:rsidRPr="00E177D2" w:rsidRDefault="00B15A4C" w:rsidP="00B15A4C">
            <w:pPr>
              <w:spacing w:line="280" w:lineRule="exact"/>
              <w:rPr>
                <w:kern w:val="0"/>
                <w:sz w:val="20"/>
                <w:szCs w:val="20"/>
              </w:rPr>
            </w:pPr>
          </w:p>
        </w:tc>
      </w:tr>
      <w:bookmarkStart w:id="6" w:name="細目07h" w:colFirst="0" w:colLast="0"/>
      <w:tr w:rsidR="00B15A4C" w:rsidRPr="00E177D2" w14:paraId="4F42469A" w14:textId="77777777">
        <w:trPr>
          <w:trHeight w:val="184"/>
        </w:trPr>
        <w:tc>
          <w:tcPr>
            <w:tcW w:w="8364" w:type="dxa"/>
            <w:gridSpan w:val="3"/>
            <w:tcBorders>
              <w:top w:val="dashSmallGap" w:sz="4" w:space="0" w:color="auto"/>
              <w:bottom w:val="dashSmallGap" w:sz="4" w:space="0" w:color="auto"/>
            </w:tcBorders>
            <w:shd w:val="clear" w:color="auto" w:fill="auto"/>
            <w:vAlign w:val="center"/>
          </w:tcPr>
          <w:p w14:paraId="33CD0766" w14:textId="5D438137" w:rsidR="00B15A4C" w:rsidRPr="00820A03" w:rsidRDefault="00820A03" w:rsidP="00B15A4C">
            <w:pPr>
              <w:spacing w:line="200" w:lineRule="exact"/>
              <w:rPr>
                <w:rStyle w:val="af5"/>
                <w:rFonts w:ascii="Meiryo UI" w:eastAsia="Meiryo UI" w:hAnsi="Meiryo UI"/>
                <w:kern w:val="0"/>
                <w:sz w:val="16"/>
                <w:szCs w:val="18"/>
              </w:rPr>
            </w:pPr>
            <w:r>
              <w:rPr>
                <w:rFonts w:ascii="Meiryo UI" w:eastAsia="Meiryo UI" w:hAnsi="Meiryo UI"/>
                <w:kern w:val="0"/>
                <w:sz w:val="16"/>
                <w:szCs w:val="18"/>
              </w:rPr>
              <w:fldChar w:fldCharType="begin"/>
            </w:r>
            <w:r>
              <w:rPr>
                <w:rFonts w:ascii="Meiryo UI" w:eastAsia="Meiryo UI" w:hAnsi="Meiryo UI"/>
                <w:kern w:val="0"/>
                <w:sz w:val="16"/>
                <w:szCs w:val="18"/>
              </w:rPr>
              <w:instrText xml:space="preserve"> HYPERLINK  \l "</w:instrText>
            </w:r>
            <w:r>
              <w:rPr>
                <w:rFonts w:ascii="Meiryo UI" w:eastAsia="Meiryo UI" w:hAnsi="Meiryo UI" w:hint="eastAsia"/>
                <w:kern w:val="0"/>
                <w:sz w:val="16"/>
                <w:szCs w:val="18"/>
              </w:rPr>
              <w:instrText>細目</w:instrText>
            </w:r>
            <w:r>
              <w:rPr>
                <w:rFonts w:ascii="Meiryo UI" w:eastAsia="Meiryo UI" w:hAnsi="Meiryo UI"/>
                <w:kern w:val="0"/>
                <w:sz w:val="16"/>
                <w:szCs w:val="18"/>
              </w:rPr>
              <w:instrText xml:space="preserve">07" </w:instrText>
            </w:r>
            <w:r>
              <w:rPr>
                <w:rFonts w:ascii="Meiryo UI" w:eastAsia="Meiryo UI" w:hAnsi="Meiryo UI"/>
                <w:kern w:val="0"/>
                <w:sz w:val="16"/>
                <w:szCs w:val="18"/>
              </w:rPr>
              <w:fldChar w:fldCharType="separate"/>
            </w:r>
            <w:r w:rsidR="00B15A4C" w:rsidRPr="00820A03">
              <w:rPr>
                <w:rStyle w:val="af5"/>
                <w:rFonts w:ascii="Meiryo UI" w:eastAsia="Meiryo UI" w:hAnsi="Meiryo UI" w:hint="eastAsia"/>
                <w:kern w:val="0"/>
                <w:sz w:val="16"/>
                <w:szCs w:val="18"/>
              </w:rPr>
              <w:t xml:space="preserve">細目７　① 事業者に対する技術支援　</w:t>
            </w:r>
            <w:r w:rsidR="00B15A4C" w:rsidRPr="00820A03">
              <w:rPr>
                <w:rStyle w:val="af5"/>
                <w:rFonts w:ascii="Meiryo UI" w:eastAsia="Meiryo UI" w:hAnsi="Meiryo UI"/>
                <w:kern w:val="0"/>
                <w:sz w:val="16"/>
                <w:szCs w:val="18"/>
              </w:rPr>
              <w:t>f その他の技術支援</w:t>
            </w:r>
          </w:p>
          <w:p w14:paraId="5BA1A128" w14:textId="151CBC51" w:rsidR="00B15A4C" w:rsidRPr="00E177D2" w:rsidRDefault="00B15A4C" w:rsidP="00B15A4C">
            <w:pPr>
              <w:spacing w:line="200" w:lineRule="exact"/>
              <w:ind w:leftChars="100" w:left="210"/>
              <w:rPr>
                <w:rFonts w:ascii="Meiryo UI" w:eastAsia="Meiryo UI" w:hAnsi="Meiryo UI"/>
                <w:kern w:val="0"/>
                <w:sz w:val="16"/>
                <w:szCs w:val="16"/>
              </w:rPr>
            </w:pPr>
            <w:r w:rsidRPr="00820A03">
              <w:rPr>
                <w:rStyle w:val="af5"/>
                <w:rFonts w:ascii="Meiryo UI" w:eastAsia="Meiryo UI" w:hAnsi="Meiryo UI" w:hint="eastAsia"/>
                <w:kern w:val="0"/>
                <w:sz w:val="16"/>
                <w:szCs w:val="20"/>
              </w:rPr>
              <w:t>ⅰ</w:t>
            </w:r>
            <w:r w:rsidRPr="00820A03">
              <w:rPr>
                <w:rStyle w:val="af5"/>
                <w:rFonts w:ascii="Meiryo UI" w:eastAsia="Meiryo UI" w:hAnsi="Meiryo UI"/>
                <w:kern w:val="0"/>
                <w:sz w:val="16"/>
                <w:szCs w:val="20"/>
              </w:rPr>
              <w:t xml:space="preserve"> 簡易受託研究・共同研究の実施</w:t>
            </w:r>
            <w:r w:rsidRPr="00820A03">
              <w:rPr>
                <w:rStyle w:val="af5"/>
                <w:rFonts w:ascii="Meiryo UI" w:eastAsia="Meiryo UI" w:hAnsi="Meiryo UI" w:hint="eastAsia"/>
                <w:kern w:val="0"/>
                <w:sz w:val="16"/>
                <w:szCs w:val="20"/>
              </w:rPr>
              <w:t xml:space="preserve">　ⅱ</w:t>
            </w:r>
            <w:r w:rsidRPr="00820A03">
              <w:rPr>
                <w:rStyle w:val="af5"/>
                <w:rFonts w:ascii="Meiryo UI" w:eastAsia="Meiryo UI" w:hAnsi="Meiryo UI"/>
                <w:kern w:val="0"/>
                <w:sz w:val="16"/>
                <w:szCs w:val="20"/>
              </w:rPr>
              <w:t xml:space="preserve"> 依頼試験の実施と試験機器・施設の提供</w:t>
            </w:r>
            <w:r w:rsidR="00820A03">
              <w:rPr>
                <w:rFonts w:ascii="Meiryo UI" w:eastAsia="Meiryo UI" w:hAnsi="Meiryo UI"/>
                <w:kern w:val="0"/>
                <w:sz w:val="16"/>
                <w:szCs w:val="18"/>
              </w:rPr>
              <w:fldChar w:fldCharType="end"/>
            </w:r>
          </w:p>
        </w:tc>
        <w:tc>
          <w:tcPr>
            <w:tcW w:w="3685" w:type="dxa"/>
            <w:gridSpan w:val="2"/>
            <w:vMerge/>
            <w:tcBorders>
              <w:bottom w:val="single" w:sz="4" w:space="0" w:color="auto"/>
            </w:tcBorders>
          </w:tcPr>
          <w:p w14:paraId="62B051D9" w14:textId="77777777" w:rsidR="00B15A4C" w:rsidRPr="00E177D2" w:rsidRDefault="00B15A4C" w:rsidP="00B15A4C">
            <w:pPr>
              <w:spacing w:line="280" w:lineRule="exact"/>
              <w:rPr>
                <w:kern w:val="0"/>
                <w:sz w:val="20"/>
                <w:szCs w:val="20"/>
              </w:rPr>
            </w:pPr>
          </w:p>
        </w:tc>
        <w:tc>
          <w:tcPr>
            <w:tcW w:w="3399" w:type="dxa"/>
            <w:vMerge/>
            <w:tcBorders>
              <w:bottom w:val="single" w:sz="4" w:space="0" w:color="auto"/>
            </w:tcBorders>
          </w:tcPr>
          <w:p w14:paraId="2140D544" w14:textId="77777777" w:rsidR="00B15A4C" w:rsidRPr="00E177D2" w:rsidRDefault="00B15A4C" w:rsidP="00B15A4C">
            <w:pPr>
              <w:spacing w:line="280" w:lineRule="exact"/>
              <w:rPr>
                <w:kern w:val="0"/>
                <w:sz w:val="20"/>
                <w:szCs w:val="20"/>
              </w:rPr>
            </w:pPr>
          </w:p>
        </w:tc>
      </w:tr>
      <w:bookmarkEnd w:id="6"/>
      <w:tr w:rsidR="00B15A4C" w:rsidRPr="00E177D2" w14:paraId="7CF16CAB" w14:textId="77777777" w:rsidTr="006477F2">
        <w:trPr>
          <w:trHeight w:val="837"/>
        </w:trPr>
        <w:tc>
          <w:tcPr>
            <w:tcW w:w="567" w:type="dxa"/>
            <w:tcBorders>
              <w:top w:val="dashSmallGap" w:sz="4" w:space="0" w:color="auto"/>
              <w:bottom w:val="dashSmallGap" w:sz="4" w:space="0" w:color="auto"/>
              <w:tr2bl w:val="single" w:sz="4" w:space="0" w:color="auto"/>
            </w:tcBorders>
            <w:shd w:val="clear" w:color="auto" w:fill="auto"/>
            <w:vAlign w:val="center"/>
          </w:tcPr>
          <w:p w14:paraId="3C9B64ED" w14:textId="77777777" w:rsidR="00B15A4C" w:rsidRPr="00E177D2" w:rsidRDefault="00B15A4C" w:rsidP="00B15A4C">
            <w:pPr>
              <w:spacing w:line="220" w:lineRule="exact"/>
              <w:rPr>
                <w:rFonts w:ascii="Meiryo UI" w:eastAsia="Meiryo UI" w:hAnsi="Meiryo UI"/>
                <w:kern w:val="0"/>
                <w:sz w:val="18"/>
                <w:szCs w:val="18"/>
              </w:rPr>
            </w:pPr>
          </w:p>
        </w:tc>
        <w:tc>
          <w:tcPr>
            <w:tcW w:w="7797" w:type="dxa"/>
            <w:gridSpan w:val="2"/>
            <w:tcBorders>
              <w:bottom w:val="single" w:sz="4" w:space="0" w:color="auto"/>
            </w:tcBorders>
          </w:tcPr>
          <w:p w14:paraId="307BAFEA" w14:textId="3EB7D467" w:rsidR="00B15A4C" w:rsidRPr="00E177D2" w:rsidRDefault="00B15A4C" w:rsidP="00B15A4C">
            <w:pPr>
              <w:spacing w:line="200" w:lineRule="exact"/>
              <w:ind w:left="160" w:hangingChars="100" w:hanging="160"/>
              <w:rPr>
                <w:rFonts w:ascii="Meiryo UI" w:eastAsia="Meiryo UI" w:hAnsi="Meiryo UI"/>
                <w:kern w:val="0"/>
                <w:sz w:val="16"/>
                <w:szCs w:val="18"/>
              </w:rPr>
            </w:pPr>
            <w:r w:rsidRPr="00E177D2">
              <w:rPr>
                <w:rFonts w:ascii="Meiryo UI" w:eastAsia="Meiryo UI" w:hAnsi="Meiryo UI" w:hint="eastAsia"/>
                <w:kern w:val="0"/>
                <w:sz w:val="16"/>
                <w:szCs w:val="20"/>
              </w:rPr>
              <w:t>ⅰ簡易分析器による</w:t>
            </w:r>
            <w:r w:rsidRPr="00E177D2">
              <w:rPr>
                <w:rFonts w:ascii="Meiryo UI" w:eastAsia="Meiryo UI" w:hAnsi="Meiryo UI" w:hint="eastAsia"/>
                <w:kern w:val="0"/>
                <w:sz w:val="16"/>
                <w:szCs w:val="18"/>
              </w:rPr>
              <w:t>栄養成分</w:t>
            </w:r>
            <w:r w:rsidRPr="00E177D2">
              <w:rPr>
                <w:rFonts w:ascii="Meiryo UI" w:eastAsia="Meiryo UI" w:hAnsi="Meiryo UI" w:hint="eastAsia"/>
                <w:kern w:val="0"/>
                <w:sz w:val="16"/>
                <w:szCs w:val="20"/>
              </w:rPr>
              <w:t>分析制度の利用実績は18</w:t>
            </w:r>
            <w:r w:rsidRPr="00E177D2">
              <w:rPr>
                <w:rFonts w:ascii="Meiryo UI" w:eastAsia="Meiryo UI" w:hAnsi="Meiryo UI"/>
                <w:kern w:val="0"/>
                <w:sz w:val="16"/>
                <w:szCs w:val="18"/>
              </w:rPr>
              <w:t>者</w:t>
            </w:r>
            <w:r w:rsidRPr="00E177D2">
              <w:rPr>
                <w:rFonts w:ascii="Meiryo UI" w:eastAsia="Meiryo UI" w:hAnsi="Meiryo UI" w:hint="eastAsia"/>
                <w:kern w:val="0"/>
                <w:sz w:val="16"/>
                <w:szCs w:val="18"/>
              </w:rPr>
              <w:t>（24件56品、総額182</w:t>
            </w:r>
            <w:r w:rsidRPr="00E177D2">
              <w:rPr>
                <w:rFonts w:ascii="Meiryo UI" w:eastAsia="Meiryo UI" w:hAnsi="Meiryo UI"/>
                <w:kern w:val="0"/>
                <w:sz w:val="16"/>
                <w:szCs w:val="18"/>
              </w:rPr>
              <w:t>,000</w:t>
            </w:r>
            <w:r w:rsidRPr="00E177D2">
              <w:rPr>
                <w:rFonts w:ascii="Meiryo UI" w:eastAsia="Meiryo UI" w:hAnsi="Meiryo UI" w:hint="eastAsia"/>
                <w:kern w:val="0"/>
                <w:sz w:val="16"/>
                <w:szCs w:val="18"/>
              </w:rPr>
              <w:t>円）であった。また、共同研究の実施件</w:t>
            </w:r>
            <w:r w:rsidRPr="00C21FC0">
              <w:rPr>
                <w:rFonts w:ascii="Meiryo UI" w:eastAsia="Meiryo UI" w:hAnsi="Meiryo UI" w:hint="eastAsia"/>
                <w:color w:val="000000" w:themeColor="text1"/>
                <w:kern w:val="0"/>
                <w:sz w:val="16"/>
                <w:szCs w:val="18"/>
              </w:rPr>
              <w:t>数は</w:t>
            </w:r>
            <w:r w:rsidR="00C626FA" w:rsidRPr="00C21FC0">
              <w:rPr>
                <w:rFonts w:ascii="Meiryo UI" w:eastAsia="Meiryo UI" w:hAnsi="Meiryo UI" w:hint="eastAsia"/>
                <w:color w:val="000000" w:themeColor="text1"/>
                <w:kern w:val="0"/>
                <w:sz w:val="16"/>
                <w:szCs w:val="18"/>
              </w:rPr>
              <w:t>17</w:t>
            </w:r>
            <w:r w:rsidRPr="00C21FC0">
              <w:rPr>
                <w:rFonts w:ascii="Meiryo UI" w:eastAsia="Meiryo UI" w:hAnsi="Meiryo UI" w:hint="eastAsia"/>
                <w:color w:val="000000" w:themeColor="text1"/>
                <w:kern w:val="0"/>
                <w:sz w:val="16"/>
                <w:szCs w:val="18"/>
              </w:rPr>
              <w:t>件で</w:t>
            </w:r>
            <w:r w:rsidRPr="00E177D2">
              <w:rPr>
                <w:rFonts w:ascii="Meiryo UI" w:eastAsia="Meiryo UI" w:hAnsi="Meiryo UI" w:hint="eastAsia"/>
                <w:kern w:val="0"/>
                <w:sz w:val="16"/>
                <w:szCs w:val="18"/>
              </w:rPr>
              <w:t>あった。</w:t>
            </w:r>
          </w:p>
          <w:p w14:paraId="1418795B" w14:textId="77777777" w:rsidR="00B15A4C" w:rsidRPr="00E177D2" w:rsidRDefault="00B15A4C" w:rsidP="00B15A4C">
            <w:pPr>
              <w:spacing w:line="200" w:lineRule="exact"/>
              <w:ind w:left="160" w:hangingChars="100" w:hanging="160"/>
              <w:rPr>
                <w:rFonts w:ascii="Meiryo UI" w:eastAsia="Meiryo UI" w:hAnsi="Meiryo UI"/>
                <w:kern w:val="0"/>
                <w:sz w:val="16"/>
                <w:szCs w:val="18"/>
              </w:rPr>
            </w:pPr>
            <w:r w:rsidRPr="00E177D2">
              <w:rPr>
                <w:rFonts w:ascii="Meiryo UI" w:eastAsia="Meiryo UI" w:hAnsi="Meiryo UI" w:hint="eastAsia"/>
                <w:kern w:val="0"/>
                <w:sz w:val="16"/>
                <w:szCs w:val="18"/>
              </w:rPr>
              <w:t>ⅱ依頼試験（</w:t>
            </w:r>
            <w:r w:rsidRPr="00E177D2">
              <w:rPr>
                <w:rFonts w:ascii="Meiryo UI" w:eastAsia="Meiryo UI" w:hAnsi="Meiryo UI"/>
                <w:kern w:val="0"/>
                <w:sz w:val="16"/>
                <w:szCs w:val="18"/>
              </w:rPr>
              <w:t>2</w:t>
            </w:r>
            <w:r w:rsidRPr="00E177D2">
              <w:rPr>
                <w:rFonts w:ascii="Meiryo UI" w:eastAsia="Meiryo UI" w:hAnsi="Meiryo UI" w:hint="eastAsia"/>
                <w:kern w:val="0"/>
                <w:sz w:val="16"/>
                <w:szCs w:val="18"/>
              </w:rPr>
              <w:t>件）を実施したほか、食品関連実験室（</w:t>
            </w:r>
            <w:r w:rsidRPr="00E177D2">
              <w:rPr>
                <w:rFonts w:ascii="Meiryo UI" w:eastAsia="Meiryo UI" w:hAnsi="Meiryo UI"/>
                <w:kern w:val="0"/>
                <w:sz w:val="16"/>
                <w:szCs w:val="18"/>
              </w:rPr>
              <w:t>10</w:t>
            </w:r>
            <w:r w:rsidRPr="00E177D2">
              <w:rPr>
                <w:rFonts w:ascii="Meiryo UI" w:eastAsia="Meiryo UI" w:hAnsi="Meiryo UI" w:hint="eastAsia"/>
                <w:kern w:val="0"/>
                <w:sz w:val="16"/>
                <w:szCs w:val="18"/>
              </w:rPr>
              <w:t>件）、ぶどう・ワインラボ（３件）、土壌診断室（29件）の試験機器・施設の提供を実施した。</w:t>
            </w:r>
          </w:p>
        </w:tc>
        <w:tc>
          <w:tcPr>
            <w:tcW w:w="3685" w:type="dxa"/>
            <w:gridSpan w:val="2"/>
            <w:vMerge/>
            <w:tcBorders>
              <w:bottom w:val="single" w:sz="4" w:space="0" w:color="auto"/>
            </w:tcBorders>
          </w:tcPr>
          <w:p w14:paraId="09F44744" w14:textId="77777777" w:rsidR="00B15A4C" w:rsidRPr="00E177D2" w:rsidRDefault="00B15A4C" w:rsidP="00B15A4C">
            <w:pPr>
              <w:spacing w:line="280" w:lineRule="exact"/>
              <w:rPr>
                <w:kern w:val="0"/>
                <w:sz w:val="20"/>
                <w:szCs w:val="20"/>
              </w:rPr>
            </w:pPr>
          </w:p>
        </w:tc>
        <w:tc>
          <w:tcPr>
            <w:tcW w:w="3399" w:type="dxa"/>
            <w:vMerge/>
            <w:tcBorders>
              <w:bottom w:val="single" w:sz="4" w:space="0" w:color="auto"/>
            </w:tcBorders>
          </w:tcPr>
          <w:p w14:paraId="7B5EBFCF" w14:textId="77777777" w:rsidR="00B15A4C" w:rsidRPr="00E177D2" w:rsidRDefault="00B15A4C" w:rsidP="00B15A4C">
            <w:pPr>
              <w:spacing w:line="280" w:lineRule="exact"/>
              <w:rPr>
                <w:kern w:val="0"/>
                <w:sz w:val="20"/>
                <w:szCs w:val="20"/>
              </w:rPr>
            </w:pPr>
          </w:p>
        </w:tc>
      </w:tr>
      <w:tr w:rsidR="00B15A4C" w:rsidRPr="007D55E1" w14:paraId="43FF6A59" w14:textId="77777777" w:rsidTr="008561BA">
        <w:trPr>
          <w:trHeight w:val="286"/>
        </w:trPr>
        <w:tc>
          <w:tcPr>
            <w:tcW w:w="567" w:type="dxa"/>
            <w:tcBorders>
              <w:top w:val="dashSmallGap" w:sz="4" w:space="0" w:color="auto"/>
              <w:bottom w:val="single" w:sz="4" w:space="0" w:color="auto"/>
            </w:tcBorders>
            <w:shd w:val="clear" w:color="auto" w:fill="auto"/>
            <w:vAlign w:val="center"/>
          </w:tcPr>
          <w:p w14:paraId="54E2E1B8" w14:textId="77777777" w:rsidR="00B15A4C" w:rsidRPr="00E177D2" w:rsidRDefault="00B15A4C" w:rsidP="00B15A4C">
            <w:pPr>
              <w:spacing w:line="220" w:lineRule="exact"/>
              <w:jc w:val="center"/>
              <w:rPr>
                <w:rFonts w:ascii="Meiryo UI" w:eastAsia="Meiryo UI" w:hAnsi="Meiryo UI"/>
                <w:kern w:val="0"/>
                <w:sz w:val="18"/>
                <w:szCs w:val="18"/>
              </w:rPr>
            </w:pPr>
            <w:r w:rsidRPr="00E177D2">
              <w:rPr>
                <w:rFonts w:ascii="Meiryo UI" w:eastAsia="Meiryo UI" w:hAnsi="Meiryo UI" w:hint="eastAsia"/>
                <w:kern w:val="0"/>
                <w:sz w:val="18"/>
                <w:szCs w:val="18"/>
              </w:rPr>
              <w:t>Ⅲ</w:t>
            </w:r>
          </w:p>
        </w:tc>
        <w:tc>
          <w:tcPr>
            <w:tcW w:w="7797" w:type="dxa"/>
            <w:gridSpan w:val="2"/>
            <w:tcBorders>
              <w:bottom w:val="single" w:sz="4" w:space="0" w:color="auto"/>
            </w:tcBorders>
          </w:tcPr>
          <w:p w14:paraId="7D5A7909" w14:textId="399284DE" w:rsidR="00B15A4C" w:rsidRPr="00E177D2" w:rsidRDefault="00B15A4C" w:rsidP="00B15A4C">
            <w:pPr>
              <w:spacing w:line="200" w:lineRule="exact"/>
              <w:rPr>
                <w:rFonts w:ascii="Meiryo UI" w:eastAsia="Meiryo UI" w:hAnsi="Meiryo UI"/>
                <w:kern w:val="0"/>
                <w:sz w:val="16"/>
                <w:szCs w:val="18"/>
              </w:rPr>
            </w:pPr>
            <w:r w:rsidRPr="00E177D2">
              <w:rPr>
                <w:rFonts w:ascii="Meiryo UI" w:eastAsia="Meiryo UI" w:hAnsi="Meiryo UI" w:hint="eastAsia"/>
                <w:kern w:val="0"/>
                <w:sz w:val="16"/>
                <w:szCs w:val="18"/>
              </w:rPr>
              <w:t>制度に則って依頼を受け、速やかに事業者</w:t>
            </w:r>
            <w:r>
              <w:rPr>
                <w:rFonts w:ascii="Meiryo UI" w:eastAsia="Meiryo UI" w:hAnsi="Meiryo UI" w:hint="eastAsia"/>
                <w:kern w:val="0"/>
                <w:sz w:val="16"/>
                <w:szCs w:val="18"/>
              </w:rPr>
              <w:t>のニーズに対応した</w:t>
            </w:r>
            <w:r w:rsidRPr="00E177D2">
              <w:rPr>
                <w:rFonts w:ascii="Meiryo UI" w:eastAsia="Meiryo UI" w:hAnsi="Meiryo UI" w:hint="eastAsia"/>
                <w:kern w:val="0"/>
                <w:sz w:val="16"/>
                <w:szCs w:val="18"/>
              </w:rPr>
              <w:t>。</w:t>
            </w:r>
          </w:p>
        </w:tc>
        <w:tc>
          <w:tcPr>
            <w:tcW w:w="3685" w:type="dxa"/>
            <w:gridSpan w:val="2"/>
            <w:vMerge/>
            <w:tcBorders>
              <w:bottom w:val="single" w:sz="4" w:space="0" w:color="auto"/>
            </w:tcBorders>
          </w:tcPr>
          <w:p w14:paraId="12E259B7" w14:textId="77777777" w:rsidR="00B15A4C" w:rsidRPr="00E177D2" w:rsidRDefault="00B15A4C" w:rsidP="00B15A4C">
            <w:pPr>
              <w:spacing w:line="280" w:lineRule="exact"/>
              <w:rPr>
                <w:kern w:val="0"/>
                <w:sz w:val="20"/>
                <w:szCs w:val="20"/>
              </w:rPr>
            </w:pPr>
          </w:p>
        </w:tc>
        <w:tc>
          <w:tcPr>
            <w:tcW w:w="3399" w:type="dxa"/>
            <w:vMerge/>
            <w:tcBorders>
              <w:bottom w:val="single" w:sz="4" w:space="0" w:color="auto"/>
            </w:tcBorders>
          </w:tcPr>
          <w:p w14:paraId="1098764F" w14:textId="77777777" w:rsidR="00B15A4C" w:rsidRPr="00E177D2" w:rsidRDefault="00B15A4C" w:rsidP="00B15A4C">
            <w:pPr>
              <w:spacing w:line="280" w:lineRule="exact"/>
              <w:rPr>
                <w:kern w:val="0"/>
                <w:sz w:val="20"/>
                <w:szCs w:val="20"/>
              </w:rPr>
            </w:pPr>
          </w:p>
        </w:tc>
      </w:tr>
    </w:tbl>
    <w:p w14:paraId="389FB445" w14:textId="77777777" w:rsidR="00791AB2" w:rsidRPr="00E177D2" w:rsidRDefault="00791AB2"/>
    <w:p w14:paraId="61D39009" w14:textId="77777777" w:rsidR="00791AB2" w:rsidRPr="00E177D2" w:rsidRDefault="00C04FFF" w:rsidP="007E7C95">
      <w:pPr>
        <w:pStyle w:val="1"/>
      </w:pPr>
      <w:r w:rsidRPr="00E177D2">
        <w:rPr>
          <w:rFonts w:hint="eastAsia"/>
        </w:rPr>
        <w:t>≪小項目２≫事業者に対する知見の提供</w:t>
      </w:r>
    </w:p>
    <w:tbl>
      <w:tblPr>
        <w:tblStyle w:val="af2"/>
        <w:tblW w:w="15443" w:type="dxa"/>
        <w:tblLayout w:type="fixed"/>
        <w:tblCellMar>
          <w:left w:w="57" w:type="dxa"/>
          <w:right w:w="57" w:type="dxa"/>
        </w:tblCellMar>
        <w:tblLook w:val="04A0" w:firstRow="1" w:lastRow="0" w:firstColumn="1" w:lastColumn="0" w:noHBand="0" w:noVBand="1"/>
      </w:tblPr>
      <w:tblGrid>
        <w:gridCol w:w="562"/>
        <w:gridCol w:w="1709"/>
        <w:gridCol w:w="6088"/>
        <w:gridCol w:w="1807"/>
        <w:gridCol w:w="1878"/>
        <w:gridCol w:w="3399"/>
      </w:tblGrid>
      <w:tr w:rsidR="00791AB2" w:rsidRPr="00E177D2" w14:paraId="0B5312BE" w14:textId="77777777">
        <w:trPr>
          <w:trHeight w:val="258"/>
        </w:trPr>
        <w:tc>
          <w:tcPr>
            <w:tcW w:w="2271" w:type="dxa"/>
            <w:gridSpan w:val="2"/>
            <w:tcBorders>
              <w:bottom w:val="single" w:sz="4" w:space="0" w:color="auto"/>
            </w:tcBorders>
            <w:shd w:val="clear" w:color="auto" w:fill="D9D9D9" w:themeFill="background1" w:themeFillShade="D9"/>
            <w:vAlign w:val="center"/>
          </w:tcPr>
          <w:p w14:paraId="0C49825D" w14:textId="77777777" w:rsidR="00791AB2" w:rsidRPr="00E177D2" w:rsidRDefault="00C04FFF">
            <w:pPr>
              <w:spacing w:line="220" w:lineRule="exact"/>
              <w:jc w:val="center"/>
              <w:rPr>
                <w:b/>
                <w:kern w:val="0"/>
                <w:sz w:val="20"/>
                <w:szCs w:val="20"/>
              </w:rPr>
            </w:pPr>
            <w:r w:rsidRPr="00E177D2">
              <w:rPr>
                <w:rFonts w:hint="eastAsia"/>
                <w:b/>
                <w:kern w:val="0"/>
                <w:sz w:val="18"/>
                <w:szCs w:val="20"/>
              </w:rPr>
              <w:t>法人の自己評価</w:t>
            </w:r>
          </w:p>
        </w:tc>
        <w:tc>
          <w:tcPr>
            <w:tcW w:w="6088" w:type="dxa"/>
            <w:tcBorders>
              <w:bottom w:val="single" w:sz="4" w:space="0" w:color="auto"/>
            </w:tcBorders>
            <w:vAlign w:val="center"/>
          </w:tcPr>
          <w:p w14:paraId="7B1ADC22" w14:textId="77777777" w:rsidR="00791AB2" w:rsidRPr="00E177D2" w:rsidRDefault="005B7F9F">
            <w:pPr>
              <w:spacing w:line="220" w:lineRule="exact"/>
              <w:jc w:val="center"/>
              <w:rPr>
                <w:b/>
                <w:kern w:val="0"/>
                <w:sz w:val="20"/>
                <w:szCs w:val="20"/>
              </w:rPr>
            </w:pPr>
            <w:r w:rsidRPr="00E177D2">
              <w:rPr>
                <w:rFonts w:ascii="ＭＳ 明朝" w:hAnsi="ＭＳ 明朝" w:cs="ＭＳ 明朝" w:hint="eastAsia"/>
                <w:b/>
                <w:kern w:val="0"/>
                <w:sz w:val="20"/>
                <w:szCs w:val="20"/>
              </w:rPr>
              <w:t>Ⅳ</w:t>
            </w:r>
          </w:p>
        </w:tc>
        <w:tc>
          <w:tcPr>
            <w:tcW w:w="1807" w:type="dxa"/>
            <w:shd w:val="clear" w:color="auto" w:fill="D9D9D9" w:themeFill="background1" w:themeFillShade="D9"/>
            <w:vAlign w:val="center"/>
          </w:tcPr>
          <w:p w14:paraId="507C06F3" w14:textId="77777777" w:rsidR="00791AB2" w:rsidRPr="00E177D2" w:rsidRDefault="00C04FFF">
            <w:pPr>
              <w:spacing w:line="220" w:lineRule="exact"/>
              <w:jc w:val="center"/>
              <w:rPr>
                <w:b/>
                <w:kern w:val="0"/>
                <w:sz w:val="18"/>
                <w:szCs w:val="20"/>
              </w:rPr>
            </w:pPr>
            <w:r w:rsidRPr="00E177D2">
              <w:rPr>
                <w:rFonts w:hint="eastAsia"/>
                <w:b/>
                <w:kern w:val="0"/>
                <w:sz w:val="18"/>
                <w:szCs w:val="20"/>
              </w:rPr>
              <w:t>知事の評価</w:t>
            </w:r>
          </w:p>
        </w:tc>
        <w:tc>
          <w:tcPr>
            <w:tcW w:w="5277" w:type="dxa"/>
            <w:gridSpan w:val="2"/>
            <w:vAlign w:val="center"/>
          </w:tcPr>
          <w:p w14:paraId="41238932" w14:textId="62860123" w:rsidR="00791AB2" w:rsidRPr="00E177D2" w:rsidRDefault="00B15A4C">
            <w:pPr>
              <w:spacing w:line="220" w:lineRule="exact"/>
              <w:jc w:val="center"/>
              <w:rPr>
                <w:b/>
                <w:kern w:val="0"/>
                <w:sz w:val="20"/>
                <w:szCs w:val="20"/>
              </w:rPr>
            </w:pPr>
            <w:r>
              <w:rPr>
                <w:rFonts w:ascii="ＭＳ 明朝" w:hAnsi="ＭＳ 明朝" w:cs="ＭＳ 明朝" w:hint="eastAsia"/>
                <w:b/>
                <w:kern w:val="0"/>
                <w:sz w:val="20"/>
                <w:szCs w:val="20"/>
              </w:rPr>
              <w:t>Ⅳ</w:t>
            </w:r>
          </w:p>
        </w:tc>
      </w:tr>
      <w:tr w:rsidR="00791AB2" w:rsidRPr="00E177D2" w14:paraId="7C6721F5" w14:textId="77777777">
        <w:trPr>
          <w:trHeight w:val="148"/>
        </w:trPr>
        <w:tc>
          <w:tcPr>
            <w:tcW w:w="8359" w:type="dxa"/>
            <w:gridSpan w:val="3"/>
            <w:tcBorders>
              <w:bottom w:val="dashSmallGap" w:sz="4" w:space="0" w:color="auto"/>
            </w:tcBorders>
            <w:shd w:val="clear" w:color="auto" w:fill="D9D9D9" w:themeFill="background1" w:themeFillShade="D9"/>
            <w:vAlign w:val="center"/>
          </w:tcPr>
          <w:p w14:paraId="0D02B2C2" w14:textId="77777777" w:rsidR="00791AB2" w:rsidRPr="00E177D2" w:rsidRDefault="00C04FFF">
            <w:pPr>
              <w:spacing w:line="240" w:lineRule="exact"/>
              <w:jc w:val="center"/>
              <w:rPr>
                <w:b/>
                <w:kern w:val="0"/>
                <w:sz w:val="18"/>
                <w:szCs w:val="20"/>
              </w:rPr>
            </w:pPr>
            <w:r w:rsidRPr="00E177D2">
              <w:rPr>
                <w:rFonts w:hint="eastAsia"/>
                <w:b/>
                <w:kern w:val="0"/>
                <w:sz w:val="18"/>
                <w:szCs w:val="20"/>
              </w:rPr>
              <w:t>年度計画の細目</w:t>
            </w:r>
          </w:p>
        </w:tc>
        <w:tc>
          <w:tcPr>
            <w:tcW w:w="3685" w:type="dxa"/>
            <w:gridSpan w:val="2"/>
            <w:vMerge w:val="restart"/>
            <w:shd w:val="clear" w:color="auto" w:fill="D9D9D9" w:themeFill="background1" w:themeFillShade="D9"/>
            <w:vAlign w:val="center"/>
          </w:tcPr>
          <w:p w14:paraId="3B9064A4" w14:textId="77777777" w:rsidR="00791AB2" w:rsidRPr="00E177D2" w:rsidRDefault="00C04FFF">
            <w:pPr>
              <w:spacing w:line="240" w:lineRule="exact"/>
              <w:jc w:val="center"/>
              <w:rPr>
                <w:b/>
                <w:kern w:val="0"/>
                <w:sz w:val="18"/>
                <w:szCs w:val="20"/>
              </w:rPr>
            </w:pPr>
            <w:r w:rsidRPr="00E177D2">
              <w:rPr>
                <w:rFonts w:hint="eastAsia"/>
                <w:b/>
                <w:kern w:val="0"/>
                <w:sz w:val="18"/>
                <w:szCs w:val="20"/>
              </w:rPr>
              <w:t>小項目評価にあたって考慮した事項</w:t>
            </w:r>
          </w:p>
        </w:tc>
        <w:tc>
          <w:tcPr>
            <w:tcW w:w="3399" w:type="dxa"/>
            <w:vMerge w:val="restart"/>
            <w:shd w:val="clear" w:color="auto" w:fill="D9D9D9" w:themeFill="background1" w:themeFillShade="D9"/>
            <w:vAlign w:val="center"/>
          </w:tcPr>
          <w:p w14:paraId="2D71A8D8" w14:textId="77777777" w:rsidR="00791AB2" w:rsidRPr="00E177D2" w:rsidRDefault="00C04FFF">
            <w:pPr>
              <w:spacing w:line="240" w:lineRule="exact"/>
              <w:jc w:val="center"/>
              <w:rPr>
                <w:b/>
                <w:kern w:val="0"/>
                <w:sz w:val="20"/>
                <w:szCs w:val="20"/>
              </w:rPr>
            </w:pPr>
            <w:r w:rsidRPr="00E177D2">
              <w:rPr>
                <w:rFonts w:hint="eastAsia"/>
                <w:b/>
                <w:kern w:val="0"/>
                <w:sz w:val="18"/>
                <w:szCs w:val="20"/>
              </w:rPr>
              <w:t>評価判断理由等</w:t>
            </w:r>
          </w:p>
        </w:tc>
      </w:tr>
      <w:tr w:rsidR="00791AB2" w:rsidRPr="00E177D2" w14:paraId="1A62F950" w14:textId="77777777">
        <w:trPr>
          <w:trHeight w:val="166"/>
        </w:trPr>
        <w:tc>
          <w:tcPr>
            <w:tcW w:w="562"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1B8EBCC0" w14:textId="77777777" w:rsidR="00791AB2" w:rsidRPr="00E177D2" w:rsidRDefault="00791AB2">
            <w:pPr>
              <w:spacing w:line="240" w:lineRule="exact"/>
              <w:jc w:val="center"/>
              <w:rPr>
                <w:b/>
                <w:kern w:val="0"/>
                <w:sz w:val="18"/>
                <w:szCs w:val="20"/>
              </w:rPr>
            </w:pPr>
          </w:p>
        </w:tc>
        <w:tc>
          <w:tcPr>
            <w:tcW w:w="7797" w:type="dxa"/>
            <w:gridSpan w:val="2"/>
            <w:tcBorders>
              <w:top w:val="dashSmallGap" w:sz="4" w:space="0" w:color="auto"/>
              <w:bottom w:val="dashSmallGap" w:sz="4" w:space="0" w:color="auto"/>
            </w:tcBorders>
            <w:shd w:val="clear" w:color="auto" w:fill="D9D9D9" w:themeFill="background1" w:themeFillShade="D9"/>
            <w:vAlign w:val="center"/>
          </w:tcPr>
          <w:p w14:paraId="4DEBD842" w14:textId="77777777" w:rsidR="00791AB2" w:rsidRPr="00E177D2" w:rsidRDefault="00C04FFF">
            <w:pPr>
              <w:spacing w:line="240" w:lineRule="exact"/>
              <w:jc w:val="center"/>
              <w:rPr>
                <w:b/>
                <w:kern w:val="0"/>
                <w:sz w:val="18"/>
                <w:szCs w:val="20"/>
              </w:rPr>
            </w:pPr>
            <w:r w:rsidRPr="00E177D2">
              <w:rPr>
                <w:rFonts w:hint="eastAsia"/>
                <w:b/>
                <w:kern w:val="0"/>
                <w:sz w:val="18"/>
                <w:szCs w:val="20"/>
              </w:rPr>
              <w:t>特筆すべき事項等</w:t>
            </w:r>
          </w:p>
        </w:tc>
        <w:tc>
          <w:tcPr>
            <w:tcW w:w="3685" w:type="dxa"/>
            <w:gridSpan w:val="2"/>
            <w:vMerge/>
            <w:shd w:val="clear" w:color="auto" w:fill="D9D9D9" w:themeFill="background1" w:themeFillShade="D9"/>
            <w:vAlign w:val="center"/>
          </w:tcPr>
          <w:p w14:paraId="6BD432E4" w14:textId="77777777" w:rsidR="00791AB2" w:rsidRPr="00E177D2" w:rsidRDefault="00791AB2">
            <w:pPr>
              <w:spacing w:line="240" w:lineRule="exact"/>
              <w:jc w:val="center"/>
              <w:rPr>
                <w:b/>
                <w:kern w:val="0"/>
                <w:sz w:val="18"/>
                <w:szCs w:val="20"/>
              </w:rPr>
            </w:pPr>
          </w:p>
        </w:tc>
        <w:tc>
          <w:tcPr>
            <w:tcW w:w="3399" w:type="dxa"/>
            <w:vMerge/>
            <w:shd w:val="clear" w:color="auto" w:fill="D9D9D9" w:themeFill="background1" w:themeFillShade="D9"/>
            <w:vAlign w:val="center"/>
          </w:tcPr>
          <w:p w14:paraId="46B149A4" w14:textId="77777777" w:rsidR="00791AB2" w:rsidRPr="00E177D2" w:rsidRDefault="00791AB2">
            <w:pPr>
              <w:spacing w:line="240" w:lineRule="exact"/>
              <w:jc w:val="center"/>
              <w:rPr>
                <w:b/>
                <w:kern w:val="0"/>
                <w:sz w:val="18"/>
                <w:szCs w:val="20"/>
              </w:rPr>
            </w:pPr>
          </w:p>
        </w:tc>
      </w:tr>
      <w:tr w:rsidR="00791AB2" w:rsidRPr="00E177D2" w14:paraId="69770174" w14:textId="77777777">
        <w:trPr>
          <w:trHeight w:val="150"/>
        </w:trPr>
        <w:tc>
          <w:tcPr>
            <w:tcW w:w="562" w:type="dxa"/>
            <w:tcBorders>
              <w:top w:val="dashSmallGap" w:sz="4" w:space="0" w:color="auto"/>
              <w:bottom w:val="single" w:sz="4" w:space="0" w:color="auto"/>
            </w:tcBorders>
            <w:shd w:val="clear" w:color="auto" w:fill="D9D9D9" w:themeFill="background1" w:themeFillShade="D9"/>
            <w:vAlign w:val="center"/>
          </w:tcPr>
          <w:p w14:paraId="620338A5" w14:textId="77777777" w:rsidR="00791AB2" w:rsidRPr="00E177D2" w:rsidRDefault="00C04FFF">
            <w:pPr>
              <w:spacing w:line="240" w:lineRule="exact"/>
              <w:jc w:val="center"/>
              <w:rPr>
                <w:b/>
                <w:kern w:val="0"/>
                <w:sz w:val="18"/>
                <w:szCs w:val="20"/>
              </w:rPr>
            </w:pPr>
            <w:r w:rsidRPr="00E177D2">
              <w:rPr>
                <w:rFonts w:hint="eastAsia"/>
                <w:b/>
                <w:kern w:val="0"/>
                <w:sz w:val="18"/>
                <w:szCs w:val="20"/>
              </w:rPr>
              <w:t>評価</w:t>
            </w:r>
          </w:p>
        </w:tc>
        <w:tc>
          <w:tcPr>
            <w:tcW w:w="7797" w:type="dxa"/>
            <w:gridSpan w:val="2"/>
            <w:tcBorders>
              <w:top w:val="dashSmallGap" w:sz="4" w:space="0" w:color="auto"/>
              <w:bottom w:val="single" w:sz="4" w:space="0" w:color="auto"/>
            </w:tcBorders>
            <w:shd w:val="clear" w:color="auto" w:fill="D9D9D9" w:themeFill="background1" w:themeFillShade="D9"/>
            <w:vAlign w:val="center"/>
          </w:tcPr>
          <w:p w14:paraId="30A0EFD4" w14:textId="77777777" w:rsidR="00791AB2" w:rsidRPr="00E177D2" w:rsidRDefault="00C04FFF">
            <w:pPr>
              <w:spacing w:line="240" w:lineRule="exact"/>
              <w:jc w:val="center"/>
              <w:rPr>
                <w:b/>
                <w:kern w:val="0"/>
                <w:sz w:val="18"/>
                <w:szCs w:val="20"/>
              </w:rPr>
            </w:pPr>
            <w:r w:rsidRPr="00E177D2">
              <w:rPr>
                <w:rFonts w:hint="eastAsia"/>
                <w:b/>
                <w:kern w:val="0"/>
                <w:sz w:val="18"/>
                <w:szCs w:val="20"/>
              </w:rPr>
              <w:t>自己評価理由</w:t>
            </w:r>
          </w:p>
        </w:tc>
        <w:tc>
          <w:tcPr>
            <w:tcW w:w="3685" w:type="dxa"/>
            <w:gridSpan w:val="2"/>
            <w:vMerge/>
            <w:vAlign w:val="center"/>
          </w:tcPr>
          <w:p w14:paraId="291D6259" w14:textId="77777777" w:rsidR="00791AB2" w:rsidRPr="00E177D2" w:rsidRDefault="00791AB2">
            <w:pPr>
              <w:spacing w:line="240" w:lineRule="exact"/>
              <w:rPr>
                <w:b/>
                <w:kern w:val="0"/>
                <w:sz w:val="20"/>
                <w:szCs w:val="20"/>
              </w:rPr>
            </w:pPr>
          </w:p>
        </w:tc>
        <w:tc>
          <w:tcPr>
            <w:tcW w:w="3399" w:type="dxa"/>
            <w:vMerge/>
            <w:vAlign w:val="center"/>
          </w:tcPr>
          <w:p w14:paraId="6752AB00" w14:textId="77777777" w:rsidR="00791AB2" w:rsidRPr="00E177D2" w:rsidRDefault="00791AB2">
            <w:pPr>
              <w:spacing w:line="240" w:lineRule="exact"/>
              <w:rPr>
                <w:b/>
                <w:kern w:val="0"/>
                <w:sz w:val="20"/>
                <w:szCs w:val="20"/>
              </w:rPr>
            </w:pPr>
          </w:p>
        </w:tc>
      </w:tr>
      <w:bookmarkStart w:id="7" w:name="細目08h" w:colFirst="0" w:colLast="0"/>
      <w:tr w:rsidR="00B15A4C" w:rsidRPr="00E177D2" w14:paraId="4134B6A9" w14:textId="77777777">
        <w:trPr>
          <w:trHeight w:val="165"/>
        </w:trPr>
        <w:tc>
          <w:tcPr>
            <w:tcW w:w="8359" w:type="dxa"/>
            <w:gridSpan w:val="3"/>
            <w:tcBorders>
              <w:bottom w:val="dashSmallGap" w:sz="4" w:space="0" w:color="auto"/>
            </w:tcBorders>
            <w:shd w:val="clear" w:color="auto" w:fill="auto"/>
            <w:vAlign w:val="center"/>
          </w:tcPr>
          <w:p w14:paraId="157FB2E8" w14:textId="7CA4A715" w:rsidR="00B15A4C" w:rsidRPr="00E177D2" w:rsidRDefault="00820A03" w:rsidP="00B15A4C">
            <w:pPr>
              <w:spacing w:line="220" w:lineRule="exact"/>
              <w:rPr>
                <w:rFonts w:ascii="Meiryo UI" w:eastAsia="Meiryo UI" w:hAnsi="Meiryo UI"/>
                <w:kern w:val="0"/>
                <w:sz w:val="16"/>
                <w:szCs w:val="18"/>
              </w:rPr>
            </w:pPr>
            <w:r>
              <w:rPr>
                <w:rFonts w:ascii="Meiryo UI" w:eastAsia="Meiryo UI" w:hAnsi="Meiryo UI"/>
                <w:kern w:val="0"/>
                <w:sz w:val="16"/>
                <w:szCs w:val="18"/>
              </w:rPr>
              <w:fldChar w:fldCharType="begin"/>
            </w:r>
            <w:r>
              <w:rPr>
                <w:rFonts w:ascii="Meiryo UI" w:eastAsia="Meiryo UI" w:hAnsi="Meiryo UI"/>
                <w:kern w:val="0"/>
                <w:sz w:val="16"/>
                <w:szCs w:val="18"/>
              </w:rPr>
              <w:instrText xml:space="preserve"> HYPERLINK  \l "</w:instrText>
            </w:r>
            <w:r>
              <w:rPr>
                <w:rFonts w:ascii="Meiryo UI" w:eastAsia="Meiryo UI" w:hAnsi="Meiryo UI" w:hint="eastAsia"/>
                <w:kern w:val="0"/>
                <w:sz w:val="16"/>
                <w:szCs w:val="18"/>
              </w:rPr>
              <w:instrText>細目</w:instrText>
            </w:r>
            <w:r>
              <w:rPr>
                <w:rFonts w:ascii="Meiryo UI" w:eastAsia="Meiryo UI" w:hAnsi="Meiryo UI"/>
                <w:kern w:val="0"/>
                <w:sz w:val="16"/>
                <w:szCs w:val="18"/>
              </w:rPr>
              <w:instrText xml:space="preserve">08" </w:instrText>
            </w:r>
            <w:r>
              <w:rPr>
                <w:rFonts w:ascii="Meiryo UI" w:eastAsia="Meiryo UI" w:hAnsi="Meiryo UI"/>
                <w:kern w:val="0"/>
                <w:sz w:val="16"/>
                <w:szCs w:val="18"/>
              </w:rPr>
              <w:fldChar w:fldCharType="separate"/>
            </w:r>
            <w:r w:rsidR="00B15A4C" w:rsidRPr="00820A03">
              <w:rPr>
                <w:rStyle w:val="af5"/>
                <w:rFonts w:ascii="Meiryo UI" w:eastAsia="Meiryo UI" w:hAnsi="Meiryo UI" w:hint="eastAsia"/>
                <w:kern w:val="0"/>
                <w:sz w:val="16"/>
                <w:szCs w:val="18"/>
              </w:rPr>
              <w:t>細目８　②</w:t>
            </w:r>
            <w:r w:rsidR="00B15A4C" w:rsidRPr="00820A03">
              <w:rPr>
                <w:rStyle w:val="af5"/>
                <w:rFonts w:ascii="Meiryo UI" w:eastAsia="Meiryo UI" w:hAnsi="Meiryo UI"/>
                <w:kern w:val="0"/>
                <w:sz w:val="16"/>
                <w:szCs w:val="18"/>
              </w:rPr>
              <w:t xml:space="preserve"> 事業者に対する知見の提供</w:t>
            </w:r>
            <w:r>
              <w:rPr>
                <w:rFonts w:ascii="Meiryo UI" w:eastAsia="Meiryo UI" w:hAnsi="Meiryo UI"/>
                <w:kern w:val="0"/>
                <w:sz w:val="16"/>
                <w:szCs w:val="18"/>
              </w:rPr>
              <w:fldChar w:fldCharType="end"/>
            </w:r>
          </w:p>
        </w:tc>
        <w:tc>
          <w:tcPr>
            <w:tcW w:w="3685" w:type="dxa"/>
            <w:gridSpan w:val="2"/>
            <w:vMerge w:val="restart"/>
          </w:tcPr>
          <w:p w14:paraId="6AB2AB36" w14:textId="05BB4526" w:rsidR="00B15A4C" w:rsidRPr="00612BAD" w:rsidRDefault="00B15A4C" w:rsidP="00B15A4C">
            <w:pPr>
              <w:ind w:left="210" w:hangingChars="100" w:hanging="210"/>
              <w:rPr>
                <w:rFonts w:ascii="Meiryo UI" w:eastAsia="Meiryo UI" w:hAnsi="Meiryo UI"/>
                <w:color w:val="000000" w:themeColor="text1"/>
              </w:rPr>
            </w:pPr>
            <w:r w:rsidRPr="00612BAD">
              <w:rPr>
                <w:rFonts w:ascii="Meiryo UI" w:eastAsia="Meiryo UI" w:hAnsi="Meiryo UI" w:hint="eastAsia"/>
                <w:color w:val="000000" w:themeColor="text1"/>
              </w:rPr>
              <w:t>・農業者、漁業者</w:t>
            </w:r>
            <w:r w:rsidR="001D6757" w:rsidRPr="00C21FC0">
              <w:rPr>
                <w:rFonts w:ascii="Meiryo UI" w:eastAsia="Meiryo UI" w:hAnsi="Meiryo UI" w:hint="eastAsia"/>
                <w:color w:val="000000" w:themeColor="text1"/>
              </w:rPr>
              <w:t>等</w:t>
            </w:r>
            <w:r w:rsidRPr="00C21FC0">
              <w:rPr>
                <w:rFonts w:ascii="Meiryo UI" w:eastAsia="Meiryo UI" w:hAnsi="Meiryo UI" w:hint="eastAsia"/>
                <w:color w:val="000000" w:themeColor="text1"/>
              </w:rPr>
              <w:t>を</w:t>
            </w:r>
            <w:r w:rsidRPr="00612BAD">
              <w:rPr>
                <w:rFonts w:ascii="Meiryo UI" w:eastAsia="Meiryo UI" w:hAnsi="Meiryo UI" w:hint="eastAsia"/>
                <w:color w:val="000000" w:themeColor="text1"/>
              </w:rPr>
              <w:t>対象とした研究</w:t>
            </w:r>
          </w:p>
          <w:p w14:paraId="635F3924" w14:textId="77777777" w:rsidR="00B15A4C" w:rsidRPr="00612BAD" w:rsidRDefault="00B15A4C" w:rsidP="00B15A4C">
            <w:pPr>
              <w:ind w:leftChars="50" w:left="105"/>
              <w:rPr>
                <w:rFonts w:ascii="Meiryo UI" w:eastAsia="Meiryo UI" w:hAnsi="Meiryo UI"/>
                <w:color w:val="000000" w:themeColor="text1"/>
              </w:rPr>
            </w:pPr>
            <w:r w:rsidRPr="00612BAD">
              <w:rPr>
                <w:rFonts w:ascii="Meiryo UI" w:eastAsia="Meiryo UI" w:hAnsi="Meiryo UI" w:hint="eastAsia"/>
                <w:color w:val="000000" w:themeColor="text1"/>
              </w:rPr>
              <w:t>会、研修会等複数開催し、</w:t>
            </w:r>
            <w:r w:rsidRPr="00612BAD">
              <w:rPr>
                <w:rFonts w:ascii="Meiryo UI" w:eastAsia="Meiryo UI" w:hAnsi="Meiryo UI"/>
                <w:color w:val="000000" w:themeColor="text1"/>
              </w:rPr>
              <w:t>事業者に対する知見の提供を行った。</w:t>
            </w:r>
            <w:r>
              <w:rPr>
                <w:rFonts w:ascii="Meiryo UI" w:eastAsia="Meiryo UI" w:hAnsi="Meiryo UI" w:hint="eastAsia"/>
                <w:color w:val="000000" w:themeColor="text1"/>
              </w:rPr>
              <w:t>（細目８）</w:t>
            </w:r>
          </w:p>
          <w:p w14:paraId="572003F3" w14:textId="77777777" w:rsidR="00B15A4C" w:rsidRPr="00612BAD" w:rsidRDefault="00B15A4C" w:rsidP="00B15A4C">
            <w:pPr>
              <w:rPr>
                <w:rFonts w:ascii="Meiryo UI" w:eastAsia="Meiryo UI" w:hAnsi="Meiryo UI"/>
                <w:color w:val="000000" w:themeColor="text1"/>
              </w:rPr>
            </w:pPr>
          </w:p>
          <w:p w14:paraId="0244745F" w14:textId="77777777" w:rsidR="00B15A4C" w:rsidRPr="00612BAD" w:rsidRDefault="00B15A4C" w:rsidP="00B15A4C">
            <w:pPr>
              <w:ind w:left="94" w:hangingChars="45" w:hanging="94"/>
              <w:rPr>
                <w:rFonts w:ascii="Meiryo UI" w:eastAsia="Meiryo UI" w:hAnsi="Meiryo UI"/>
                <w:color w:val="000000" w:themeColor="text1"/>
              </w:rPr>
            </w:pPr>
            <w:r w:rsidRPr="00612BAD">
              <w:rPr>
                <w:rFonts w:ascii="Meiryo UI" w:eastAsia="Meiryo UI" w:hAnsi="Meiryo UI" w:hint="eastAsia"/>
                <w:color w:val="000000" w:themeColor="text1"/>
              </w:rPr>
              <w:t>・水産関連をはじめ、様々な分野の知見提供に努め、事業者への情報発信回数は840</w:t>
            </w:r>
            <w:r w:rsidRPr="00612BAD">
              <w:rPr>
                <w:rFonts w:ascii="Meiryo UI" w:eastAsia="Meiryo UI" w:hAnsi="Meiryo UI"/>
                <w:color w:val="000000" w:themeColor="text1"/>
              </w:rPr>
              <w:t>回と数値目標を上回った。</w:t>
            </w:r>
            <w:r>
              <w:rPr>
                <w:rFonts w:ascii="Meiryo UI" w:eastAsia="Meiryo UI" w:hAnsi="Meiryo UI" w:hint="eastAsia"/>
                <w:color w:val="000000" w:themeColor="text1"/>
              </w:rPr>
              <w:t>（細目９）</w:t>
            </w:r>
          </w:p>
          <w:p w14:paraId="173113FE" w14:textId="77777777" w:rsidR="00B15A4C" w:rsidRPr="00612BAD" w:rsidRDefault="00B15A4C" w:rsidP="00B15A4C">
            <w:pPr>
              <w:ind w:left="94" w:hangingChars="45" w:hanging="94"/>
              <w:rPr>
                <w:rFonts w:ascii="Meiryo UI" w:eastAsia="Meiryo UI" w:hAnsi="Meiryo UI"/>
                <w:color w:val="000000" w:themeColor="text1"/>
              </w:rPr>
            </w:pPr>
          </w:p>
          <w:p w14:paraId="5EFF3A1B" w14:textId="50D8A295" w:rsidR="00B15A4C" w:rsidRPr="00E177D2" w:rsidRDefault="00B15A4C" w:rsidP="001D6757">
            <w:pPr>
              <w:ind w:left="105" w:hangingChars="50" w:hanging="105"/>
              <w:rPr>
                <w:kern w:val="0"/>
                <w:sz w:val="20"/>
                <w:szCs w:val="20"/>
              </w:rPr>
            </w:pPr>
            <w:r w:rsidRPr="00612BAD">
              <w:rPr>
                <w:rFonts w:ascii="Meiryo UI" w:eastAsia="Meiryo UI" w:hAnsi="Meiryo UI" w:hint="eastAsia"/>
                <w:color w:val="000000" w:themeColor="text1"/>
              </w:rPr>
              <w:t>・事業者に対する知見の提供については、研究所主催セミナー等はウェブを活用して開催し、講師派遣についても新型コロナウイルス感染症対策を考慮しつつ実施し、数値目標の達成率は129％となった。</w:t>
            </w:r>
            <w:r>
              <w:rPr>
                <w:rFonts w:ascii="Meiryo UI" w:eastAsia="Meiryo UI" w:hAnsi="Meiryo UI" w:hint="eastAsia"/>
                <w:color w:val="000000" w:themeColor="text1"/>
              </w:rPr>
              <w:t>（細目10）</w:t>
            </w:r>
          </w:p>
        </w:tc>
        <w:tc>
          <w:tcPr>
            <w:tcW w:w="3399" w:type="dxa"/>
            <w:vMerge w:val="restart"/>
          </w:tcPr>
          <w:p w14:paraId="21E21E86" w14:textId="77777777" w:rsidR="00B15A4C" w:rsidRPr="00612BAD" w:rsidRDefault="00B15A4C" w:rsidP="00B15A4C">
            <w:pPr>
              <w:ind w:left="105" w:hangingChars="50" w:hanging="105"/>
              <w:rPr>
                <w:rFonts w:ascii="Meiryo UI" w:eastAsia="Meiryo UI" w:hAnsi="Meiryo UI"/>
                <w:color w:val="000000" w:themeColor="text1"/>
              </w:rPr>
            </w:pPr>
            <w:r w:rsidRPr="00612BAD">
              <w:rPr>
                <w:rFonts w:ascii="Meiryo UI" w:eastAsia="Meiryo UI" w:hAnsi="Meiryo UI" w:hint="eastAsia"/>
                <w:color w:val="000000" w:themeColor="text1"/>
              </w:rPr>
              <w:t>・研究所が主催する事業者向けの講習会等を積極的に開催したほか、事業者主催のセミナーや視察対応が回復傾向にあり、事業者への講師派遣件数は数値目標を上回った。また、事業者への情報発信回数も数値目標を上回っていることを評価した。</w:t>
            </w:r>
          </w:p>
          <w:p w14:paraId="7AB9BFD6" w14:textId="77777777" w:rsidR="00B15A4C" w:rsidRPr="00612BAD" w:rsidRDefault="00B15A4C" w:rsidP="00B15A4C">
            <w:pPr>
              <w:rPr>
                <w:rFonts w:ascii="Meiryo UI" w:eastAsia="Meiryo UI" w:hAnsi="Meiryo UI"/>
                <w:color w:val="000000" w:themeColor="text1"/>
              </w:rPr>
            </w:pPr>
          </w:p>
          <w:p w14:paraId="55EC9CE4" w14:textId="77777777" w:rsidR="001D6757" w:rsidRDefault="00B15A4C" w:rsidP="00B15A4C">
            <w:pPr>
              <w:ind w:left="210" w:hangingChars="100" w:hanging="210"/>
              <w:rPr>
                <w:rFonts w:ascii="Meiryo UI" w:eastAsia="Meiryo UI" w:hAnsi="Meiryo UI"/>
                <w:color w:val="000000" w:themeColor="text1"/>
              </w:rPr>
            </w:pPr>
            <w:r w:rsidRPr="00612BAD">
              <w:rPr>
                <w:rFonts w:ascii="Meiryo UI" w:eastAsia="Meiryo UI" w:hAnsi="Meiryo UI" w:hint="eastAsia"/>
                <w:color w:val="000000" w:themeColor="text1"/>
              </w:rPr>
              <w:t>・上記より、年度計画を上回る成果が</w:t>
            </w:r>
          </w:p>
          <w:p w14:paraId="3BDB78EE" w14:textId="77777777" w:rsidR="001D6757" w:rsidRDefault="00B15A4C" w:rsidP="001D6757">
            <w:pPr>
              <w:ind w:leftChars="50" w:left="210" w:hangingChars="50" w:hanging="105"/>
              <w:rPr>
                <w:rFonts w:ascii="Meiryo UI" w:eastAsia="Meiryo UI" w:hAnsi="Meiryo UI"/>
                <w:color w:val="000000" w:themeColor="text1"/>
              </w:rPr>
            </w:pPr>
            <w:r w:rsidRPr="00612BAD">
              <w:rPr>
                <w:rFonts w:ascii="Meiryo UI" w:eastAsia="Meiryo UI" w:hAnsi="Meiryo UI" w:hint="eastAsia"/>
                <w:color w:val="000000" w:themeColor="text1"/>
              </w:rPr>
              <w:t>あったことから、自己評価の「Ⅳ」は妥</w:t>
            </w:r>
          </w:p>
          <w:p w14:paraId="430167AF" w14:textId="5C1FE941" w:rsidR="00B15A4C" w:rsidRPr="00612BAD" w:rsidRDefault="00B15A4C" w:rsidP="001D6757">
            <w:pPr>
              <w:ind w:leftChars="50" w:left="210" w:hangingChars="50" w:hanging="105"/>
              <w:rPr>
                <w:rFonts w:ascii="Meiryo UI" w:eastAsia="Meiryo UI" w:hAnsi="Meiryo UI"/>
                <w:color w:val="000000" w:themeColor="text1"/>
              </w:rPr>
            </w:pPr>
            <w:r w:rsidRPr="00612BAD">
              <w:rPr>
                <w:rFonts w:ascii="Meiryo UI" w:eastAsia="Meiryo UI" w:hAnsi="Meiryo UI" w:hint="eastAsia"/>
                <w:color w:val="000000" w:themeColor="text1"/>
              </w:rPr>
              <w:t>当であると判断した。</w:t>
            </w:r>
          </w:p>
          <w:p w14:paraId="0065171F" w14:textId="77777777" w:rsidR="00B15A4C" w:rsidRPr="00E177D2" w:rsidRDefault="00B15A4C" w:rsidP="00B15A4C">
            <w:pPr>
              <w:rPr>
                <w:rFonts w:ascii="ＭＳ ゴシック" w:eastAsia="ＭＳ ゴシック" w:hAnsi="ＭＳ ゴシック"/>
                <w:kern w:val="0"/>
                <w:sz w:val="20"/>
                <w:szCs w:val="20"/>
              </w:rPr>
            </w:pPr>
          </w:p>
        </w:tc>
      </w:tr>
      <w:bookmarkEnd w:id="7"/>
      <w:tr w:rsidR="00B15A4C" w:rsidRPr="00E177D2" w14:paraId="564FC4F2" w14:textId="77777777" w:rsidTr="006477F2">
        <w:trPr>
          <w:trHeight w:val="927"/>
        </w:trPr>
        <w:tc>
          <w:tcPr>
            <w:tcW w:w="562" w:type="dxa"/>
            <w:tcBorders>
              <w:top w:val="dashSmallGap" w:sz="4" w:space="0" w:color="auto"/>
              <w:bottom w:val="dashSmallGap" w:sz="4" w:space="0" w:color="auto"/>
              <w:tr2bl w:val="single" w:sz="4" w:space="0" w:color="auto"/>
            </w:tcBorders>
            <w:shd w:val="clear" w:color="auto" w:fill="auto"/>
            <w:vAlign w:val="center"/>
          </w:tcPr>
          <w:p w14:paraId="1E50464B" w14:textId="77777777" w:rsidR="00B15A4C" w:rsidRPr="00E177D2" w:rsidRDefault="00B15A4C" w:rsidP="00B15A4C">
            <w:pPr>
              <w:spacing w:line="220" w:lineRule="exact"/>
              <w:rPr>
                <w:rFonts w:ascii="Meiryo UI" w:eastAsia="Meiryo UI" w:hAnsi="Meiryo UI"/>
                <w:kern w:val="0"/>
                <w:sz w:val="16"/>
                <w:szCs w:val="18"/>
              </w:rPr>
            </w:pPr>
          </w:p>
        </w:tc>
        <w:tc>
          <w:tcPr>
            <w:tcW w:w="7797" w:type="dxa"/>
            <w:gridSpan w:val="2"/>
          </w:tcPr>
          <w:p w14:paraId="08A56565" w14:textId="77777777" w:rsidR="00B15A4C" w:rsidRPr="00E177D2" w:rsidRDefault="00B15A4C" w:rsidP="00B15A4C">
            <w:pPr>
              <w:spacing w:line="220" w:lineRule="exact"/>
              <w:ind w:left="80" w:hangingChars="50" w:hanging="80"/>
              <w:rPr>
                <w:rFonts w:ascii="Meiryo UI" w:eastAsia="Meiryo UI" w:hAnsi="Meiryo UI"/>
                <w:kern w:val="0"/>
                <w:sz w:val="16"/>
                <w:szCs w:val="18"/>
              </w:rPr>
            </w:pPr>
            <w:r w:rsidRPr="00E177D2">
              <w:rPr>
                <w:rFonts w:ascii="Meiryo UI" w:eastAsia="Meiryo UI" w:hAnsi="Meiryo UI" w:hint="eastAsia"/>
                <w:kern w:val="0"/>
                <w:sz w:val="16"/>
                <w:szCs w:val="18"/>
              </w:rPr>
              <w:t>・「大阪ぶどうネットワーク」の活動として「ポンタ」の愛称検討に関する協議や栽培講習会</w:t>
            </w:r>
            <w:r w:rsidRPr="00E177D2">
              <w:rPr>
                <w:rFonts w:ascii="Meiryo UI" w:eastAsia="Meiryo UI" w:hAnsi="Meiryo UI"/>
                <w:kern w:val="0"/>
                <w:sz w:val="16"/>
                <w:szCs w:val="18"/>
              </w:rPr>
              <w:t>を実施した。</w:t>
            </w:r>
            <w:r w:rsidRPr="00E177D2">
              <w:rPr>
                <w:rFonts w:ascii="Meiryo UI" w:eastAsia="Meiryo UI" w:hAnsi="Meiryo UI" w:hint="eastAsia"/>
                <w:kern w:val="0"/>
                <w:sz w:val="16"/>
                <w:szCs w:val="18"/>
              </w:rPr>
              <w:t>醸造部会ではウェブ会議システムを併用して勉強会を実施した。</w:t>
            </w:r>
          </w:p>
          <w:p w14:paraId="4C2F855E" w14:textId="77777777" w:rsidR="00B15A4C" w:rsidRPr="00E177D2" w:rsidRDefault="00B15A4C" w:rsidP="00B15A4C">
            <w:pPr>
              <w:spacing w:line="220" w:lineRule="exact"/>
              <w:ind w:left="80" w:hangingChars="50" w:hanging="80"/>
              <w:rPr>
                <w:rFonts w:ascii="Meiryo UI" w:eastAsia="Meiryo UI" w:hAnsi="Meiryo UI"/>
                <w:kern w:val="0"/>
                <w:sz w:val="16"/>
                <w:szCs w:val="18"/>
              </w:rPr>
            </w:pPr>
            <w:r w:rsidRPr="00E177D2">
              <w:rPr>
                <w:rFonts w:ascii="Meiryo UI" w:eastAsia="Meiryo UI" w:hAnsi="Meiryo UI" w:hint="eastAsia"/>
                <w:kern w:val="0"/>
                <w:sz w:val="16"/>
                <w:szCs w:val="18"/>
              </w:rPr>
              <w:t>・省エネ・省</w:t>
            </w:r>
            <w:r w:rsidRPr="00E177D2">
              <w:rPr>
                <w:rFonts w:ascii="Meiryo UI" w:eastAsia="Meiryo UI" w:hAnsi="Meiryo UI"/>
                <w:kern w:val="0"/>
                <w:sz w:val="16"/>
                <w:szCs w:val="18"/>
              </w:rPr>
              <w:t>CO</w:t>
            </w:r>
            <w:r w:rsidRPr="00E177D2">
              <w:rPr>
                <w:rFonts w:ascii="Meiryo UI" w:eastAsia="Meiryo UI" w:hAnsi="Meiryo UI"/>
                <w:kern w:val="0"/>
                <w:sz w:val="16"/>
                <w:szCs w:val="18"/>
                <w:vertAlign w:val="subscript"/>
              </w:rPr>
              <w:t>２</w:t>
            </w:r>
            <w:r w:rsidRPr="00E177D2">
              <w:rPr>
                <w:rFonts w:ascii="Meiryo UI" w:eastAsia="Meiryo UI" w:hAnsi="Meiryo UI"/>
                <w:kern w:val="0"/>
                <w:sz w:val="16"/>
                <w:szCs w:val="18"/>
              </w:rPr>
              <w:t>セミナー</w:t>
            </w:r>
            <w:r w:rsidRPr="00E177D2">
              <w:rPr>
                <w:rFonts w:ascii="Meiryo UI" w:eastAsia="Meiryo UI" w:hAnsi="Meiryo UI" w:hint="eastAsia"/>
                <w:kern w:val="0"/>
                <w:sz w:val="16"/>
                <w:szCs w:val="18"/>
              </w:rPr>
              <w:t>（2回）</w:t>
            </w:r>
            <w:r w:rsidRPr="00E177D2">
              <w:rPr>
                <w:rFonts w:ascii="Meiryo UI" w:eastAsia="Meiryo UI" w:hAnsi="Meiryo UI"/>
                <w:kern w:val="0"/>
                <w:sz w:val="16"/>
                <w:szCs w:val="18"/>
              </w:rPr>
              <w:t>や</w:t>
            </w:r>
            <w:r w:rsidRPr="00E177D2">
              <w:rPr>
                <w:rFonts w:ascii="Meiryo UI" w:eastAsia="Meiryo UI" w:hAnsi="Meiryo UI" w:hint="eastAsia"/>
                <w:kern w:val="0"/>
                <w:sz w:val="16"/>
                <w:szCs w:val="18"/>
              </w:rPr>
              <w:t>スマート農業</w:t>
            </w:r>
            <w:r w:rsidRPr="00E177D2">
              <w:rPr>
                <w:rFonts w:ascii="Meiryo UI" w:eastAsia="Meiryo UI" w:hAnsi="Meiryo UI"/>
                <w:kern w:val="0"/>
                <w:sz w:val="16"/>
                <w:szCs w:val="18"/>
              </w:rPr>
              <w:t>に関する各種の研修会・講習会・交流会等</w:t>
            </w:r>
            <w:r w:rsidRPr="00E177D2">
              <w:rPr>
                <w:rFonts w:ascii="Meiryo UI" w:eastAsia="Meiryo UI" w:hAnsi="Meiryo UI" w:hint="eastAsia"/>
                <w:kern w:val="0"/>
                <w:sz w:val="16"/>
                <w:szCs w:val="18"/>
              </w:rPr>
              <w:t>（3回）</w:t>
            </w:r>
            <w:r w:rsidRPr="00E177D2">
              <w:rPr>
                <w:rFonts w:ascii="Meiryo UI" w:eastAsia="Meiryo UI" w:hAnsi="Meiryo UI"/>
                <w:kern w:val="0"/>
                <w:sz w:val="16"/>
                <w:szCs w:val="18"/>
              </w:rPr>
              <w:t>を実施した。</w:t>
            </w:r>
          </w:p>
          <w:p w14:paraId="561C5165" w14:textId="21E6BEF3" w:rsidR="00B15A4C" w:rsidRPr="00E177D2" w:rsidRDefault="00B15A4C" w:rsidP="00B15A4C">
            <w:pPr>
              <w:spacing w:line="220" w:lineRule="exact"/>
              <w:ind w:left="80" w:hangingChars="50" w:hanging="80"/>
              <w:rPr>
                <w:rFonts w:ascii="Meiryo UI" w:eastAsia="Meiryo UI" w:hAnsi="Meiryo UI"/>
                <w:kern w:val="0"/>
                <w:sz w:val="16"/>
                <w:szCs w:val="18"/>
              </w:rPr>
            </w:pPr>
            <w:r w:rsidRPr="00E177D2">
              <w:rPr>
                <w:rFonts w:ascii="Meiryo UI" w:eastAsia="Meiryo UI" w:hAnsi="Meiryo UI" w:hint="eastAsia"/>
                <w:kern w:val="0"/>
                <w:sz w:val="16"/>
                <w:szCs w:val="18"/>
              </w:rPr>
              <w:t>・「水なす加工技術研究会」を1回開催し、研究所の成果発</w:t>
            </w:r>
            <w:r w:rsidRPr="00C21FC0">
              <w:rPr>
                <w:rFonts w:ascii="Meiryo UI" w:eastAsia="Meiryo UI" w:hAnsi="Meiryo UI" w:hint="eastAsia"/>
                <w:color w:val="000000" w:themeColor="text1"/>
                <w:kern w:val="0"/>
                <w:sz w:val="16"/>
                <w:szCs w:val="18"/>
              </w:rPr>
              <w:t>表</w:t>
            </w:r>
            <w:r w:rsidR="00F83F9F" w:rsidRPr="00C21FC0">
              <w:rPr>
                <w:rFonts w:ascii="Meiryo UI" w:eastAsia="Meiryo UI" w:hAnsi="Meiryo UI" w:hint="eastAsia"/>
                <w:color w:val="000000" w:themeColor="text1"/>
                <w:kern w:val="0"/>
                <w:sz w:val="16"/>
                <w:szCs w:val="18"/>
              </w:rPr>
              <w:t>のほか</w:t>
            </w:r>
            <w:r w:rsidRPr="00C21FC0">
              <w:rPr>
                <w:rFonts w:ascii="Meiryo UI" w:eastAsia="Meiryo UI" w:hAnsi="Meiryo UI" w:hint="eastAsia"/>
                <w:color w:val="000000" w:themeColor="text1"/>
                <w:kern w:val="0"/>
                <w:sz w:val="16"/>
                <w:szCs w:val="18"/>
              </w:rPr>
              <w:t>、会員</w:t>
            </w:r>
            <w:r w:rsidRPr="00E177D2">
              <w:rPr>
                <w:rFonts w:ascii="Meiryo UI" w:eastAsia="Meiryo UI" w:hAnsi="Meiryo UI" w:hint="eastAsia"/>
                <w:kern w:val="0"/>
                <w:sz w:val="16"/>
                <w:szCs w:val="18"/>
              </w:rPr>
              <w:t>農業者から規格外水ナスの有効活用に関する提案があり、</w:t>
            </w:r>
            <w:r w:rsidRPr="00E177D2">
              <w:rPr>
                <w:rFonts w:ascii="Meiryo UI" w:eastAsia="Meiryo UI" w:hAnsi="Meiryo UI" w:hint="eastAsia"/>
                <w:sz w:val="16"/>
                <w:szCs w:val="16"/>
              </w:rPr>
              <w:t>会員企業１社がフードロスに配慮した新商品開発に着手した。</w:t>
            </w:r>
          </w:p>
        </w:tc>
        <w:tc>
          <w:tcPr>
            <w:tcW w:w="3685" w:type="dxa"/>
            <w:gridSpan w:val="2"/>
            <w:vMerge/>
          </w:tcPr>
          <w:p w14:paraId="176B7F43" w14:textId="77777777" w:rsidR="00B15A4C" w:rsidRPr="00E177D2" w:rsidRDefault="00B15A4C" w:rsidP="00B15A4C">
            <w:pPr>
              <w:spacing w:line="240" w:lineRule="exact"/>
              <w:rPr>
                <w:kern w:val="0"/>
                <w:sz w:val="20"/>
                <w:szCs w:val="20"/>
              </w:rPr>
            </w:pPr>
          </w:p>
        </w:tc>
        <w:tc>
          <w:tcPr>
            <w:tcW w:w="3399" w:type="dxa"/>
            <w:vMerge/>
          </w:tcPr>
          <w:p w14:paraId="11FDF294" w14:textId="77777777" w:rsidR="00B15A4C" w:rsidRPr="00E177D2" w:rsidRDefault="00B15A4C" w:rsidP="00B15A4C">
            <w:pPr>
              <w:spacing w:line="240" w:lineRule="exact"/>
              <w:rPr>
                <w:kern w:val="0"/>
                <w:sz w:val="20"/>
                <w:szCs w:val="20"/>
              </w:rPr>
            </w:pPr>
          </w:p>
        </w:tc>
      </w:tr>
      <w:tr w:rsidR="00B15A4C" w:rsidRPr="00E177D2" w14:paraId="7F12B142" w14:textId="77777777" w:rsidTr="006477F2">
        <w:trPr>
          <w:trHeight w:val="70"/>
        </w:trPr>
        <w:tc>
          <w:tcPr>
            <w:tcW w:w="562" w:type="dxa"/>
            <w:tcBorders>
              <w:top w:val="dashSmallGap" w:sz="4" w:space="0" w:color="auto"/>
              <w:bottom w:val="single" w:sz="4" w:space="0" w:color="auto"/>
            </w:tcBorders>
            <w:shd w:val="clear" w:color="auto" w:fill="auto"/>
            <w:vAlign w:val="center"/>
          </w:tcPr>
          <w:p w14:paraId="4D43660F" w14:textId="77777777" w:rsidR="00B15A4C" w:rsidRPr="00E177D2" w:rsidRDefault="00B15A4C" w:rsidP="00B15A4C">
            <w:pPr>
              <w:spacing w:line="220" w:lineRule="exact"/>
              <w:jc w:val="center"/>
              <w:rPr>
                <w:rFonts w:ascii="Meiryo UI" w:eastAsia="Meiryo UI" w:hAnsi="Meiryo UI"/>
                <w:kern w:val="0"/>
                <w:sz w:val="18"/>
                <w:szCs w:val="18"/>
              </w:rPr>
            </w:pPr>
            <w:r w:rsidRPr="00E177D2">
              <w:rPr>
                <w:rFonts w:ascii="Meiryo UI" w:eastAsia="Meiryo UI" w:hAnsi="Meiryo UI" w:hint="eastAsia"/>
                <w:kern w:val="0"/>
                <w:sz w:val="18"/>
                <w:szCs w:val="18"/>
              </w:rPr>
              <w:t>Ⅲ</w:t>
            </w:r>
          </w:p>
        </w:tc>
        <w:tc>
          <w:tcPr>
            <w:tcW w:w="7797" w:type="dxa"/>
            <w:gridSpan w:val="2"/>
          </w:tcPr>
          <w:p w14:paraId="789F26E1" w14:textId="77777777" w:rsidR="00C626FA" w:rsidRDefault="00B15A4C" w:rsidP="00B15A4C">
            <w:pPr>
              <w:widowControl/>
              <w:spacing w:line="220" w:lineRule="exact"/>
              <w:ind w:left="80" w:hangingChars="50" w:hanging="80"/>
              <w:rPr>
                <w:rFonts w:ascii="Meiryo UI" w:eastAsia="Meiryo UI" w:hAnsi="Meiryo UI"/>
                <w:kern w:val="0"/>
                <w:sz w:val="16"/>
                <w:szCs w:val="18"/>
              </w:rPr>
            </w:pPr>
            <w:r w:rsidRPr="00E177D2">
              <w:rPr>
                <w:rFonts w:ascii="Meiryo UI" w:eastAsia="Meiryo UI" w:hAnsi="Meiryo UI" w:hint="eastAsia"/>
                <w:kern w:val="0"/>
                <w:sz w:val="16"/>
                <w:szCs w:val="18"/>
              </w:rPr>
              <w:t>事業者向けの講習会や研修会の開催、講師対応を、ウェブ会議システムも活用しながら実施した。ホームページ等での情</w:t>
            </w:r>
          </w:p>
          <w:p w14:paraId="2DAF27BD" w14:textId="18B1D0AC" w:rsidR="00B15A4C" w:rsidRPr="00E177D2" w:rsidRDefault="00B15A4C" w:rsidP="00B15A4C">
            <w:pPr>
              <w:widowControl/>
              <w:spacing w:line="220" w:lineRule="exact"/>
              <w:ind w:left="80" w:hangingChars="50" w:hanging="80"/>
              <w:rPr>
                <w:rFonts w:ascii="Meiryo UI" w:eastAsia="Meiryo UI" w:hAnsi="Meiryo UI"/>
                <w:kern w:val="0"/>
                <w:sz w:val="16"/>
                <w:szCs w:val="18"/>
              </w:rPr>
            </w:pPr>
            <w:r w:rsidRPr="00E177D2">
              <w:rPr>
                <w:rFonts w:ascii="Meiryo UI" w:eastAsia="Meiryo UI" w:hAnsi="Meiryo UI" w:hint="eastAsia"/>
                <w:kern w:val="0"/>
                <w:sz w:val="16"/>
                <w:szCs w:val="18"/>
              </w:rPr>
              <w:t>報発信も計画通り実施した。</w:t>
            </w:r>
          </w:p>
        </w:tc>
        <w:tc>
          <w:tcPr>
            <w:tcW w:w="3685" w:type="dxa"/>
            <w:gridSpan w:val="2"/>
            <w:vMerge/>
          </w:tcPr>
          <w:p w14:paraId="339452C8" w14:textId="77777777" w:rsidR="00B15A4C" w:rsidRPr="00E177D2" w:rsidRDefault="00B15A4C" w:rsidP="00B15A4C">
            <w:pPr>
              <w:spacing w:line="240" w:lineRule="exact"/>
              <w:rPr>
                <w:kern w:val="0"/>
                <w:sz w:val="16"/>
                <w:szCs w:val="16"/>
              </w:rPr>
            </w:pPr>
          </w:p>
        </w:tc>
        <w:tc>
          <w:tcPr>
            <w:tcW w:w="3399" w:type="dxa"/>
            <w:vMerge/>
          </w:tcPr>
          <w:p w14:paraId="5C388351" w14:textId="77777777" w:rsidR="00B15A4C" w:rsidRPr="00E177D2" w:rsidRDefault="00B15A4C" w:rsidP="00B15A4C">
            <w:pPr>
              <w:spacing w:line="240" w:lineRule="exact"/>
              <w:rPr>
                <w:kern w:val="0"/>
                <w:sz w:val="16"/>
                <w:szCs w:val="16"/>
              </w:rPr>
            </w:pPr>
          </w:p>
        </w:tc>
      </w:tr>
      <w:bookmarkStart w:id="8" w:name="細目09h" w:colFirst="0" w:colLast="0"/>
      <w:tr w:rsidR="00B15A4C" w:rsidRPr="00E177D2" w14:paraId="268C9CF4" w14:textId="77777777">
        <w:trPr>
          <w:trHeight w:val="428"/>
        </w:trPr>
        <w:tc>
          <w:tcPr>
            <w:tcW w:w="8359" w:type="dxa"/>
            <w:gridSpan w:val="3"/>
            <w:tcBorders>
              <w:bottom w:val="dashSmallGap" w:sz="4" w:space="0" w:color="auto"/>
            </w:tcBorders>
            <w:shd w:val="clear" w:color="auto" w:fill="auto"/>
            <w:vAlign w:val="center"/>
          </w:tcPr>
          <w:p w14:paraId="0B273454" w14:textId="60CC2042" w:rsidR="00B15A4C" w:rsidRPr="00820A03" w:rsidRDefault="00820A03" w:rsidP="00B15A4C">
            <w:pPr>
              <w:widowControl/>
              <w:spacing w:line="200" w:lineRule="exact"/>
              <w:rPr>
                <w:rStyle w:val="af5"/>
                <w:rFonts w:ascii="Meiryo UI" w:eastAsia="Meiryo UI" w:hAnsi="Meiryo UI"/>
                <w:kern w:val="0"/>
                <w:sz w:val="16"/>
                <w:szCs w:val="18"/>
              </w:rPr>
            </w:pPr>
            <w:r>
              <w:rPr>
                <w:rFonts w:ascii="Meiryo UI" w:eastAsia="Meiryo UI" w:hAnsi="Meiryo UI"/>
                <w:kern w:val="0"/>
                <w:sz w:val="16"/>
                <w:szCs w:val="18"/>
              </w:rPr>
              <w:fldChar w:fldCharType="begin"/>
            </w:r>
            <w:r>
              <w:rPr>
                <w:rFonts w:ascii="Meiryo UI" w:eastAsia="Meiryo UI" w:hAnsi="Meiryo UI"/>
                <w:kern w:val="0"/>
                <w:sz w:val="16"/>
                <w:szCs w:val="18"/>
              </w:rPr>
              <w:instrText xml:space="preserve"> HYPERLINK  \l "</w:instrText>
            </w:r>
            <w:r>
              <w:rPr>
                <w:rFonts w:ascii="Meiryo UI" w:eastAsia="Meiryo UI" w:hAnsi="Meiryo UI" w:hint="eastAsia"/>
                <w:kern w:val="0"/>
                <w:sz w:val="16"/>
                <w:szCs w:val="18"/>
              </w:rPr>
              <w:instrText>細目</w:instrText>
            </w:r>
            <w:r>
              <w:rPr>
                <w:rFonts w:ascii="Meiryo UI" w:eastAsia="Meiryo UI" w:hAnsi="Meiryo UI"/>
                <w:kern w:val="0"/>
                <w:sz w:val="16"/>
                <w:szCs w:val="18"/>
              </w:rPr>
              <w:instrText xml:space="preserve">09" </w:instrText>
            </w:r>
            <w:r>
              <w:rPr>
                <w:rFonts w:ascii="Meiryo UI" w:eastAsia="Meiryo UI" w:hAnsi="Meiryo UI"/>
                <w:kern w:val="0"/>
                <w:sz w:val="16"/>
                <w:szCs w:val="18"/>
              </w:rPr>
              <w:fldChar w:fldCharType="separate"/>
            </w:r>
            <w:r w:rsidR="00B15A4C" w:rsidRPr="00820A03">
              <w:rPr>
                <w:rStyle w:val="af5"/>
                <w:rFonts w:ascii="Meiryo UI" w:eastAsia="Meiryo UI" w:hAnsi="Meiryo UI" w:hint="eastAsia"/>
                <w:kern w:val="0"/>
                <w:sz w:val="16"/>
                <w:szCs w:val="18"/>
              </w:rPr>
              <w:t>細目９　②</w:t>
            </w:r>
            <w:r w:rsidR="00B15A4C" w:rsidRPr="00820A03">
              <w:rPr>
                <w:rStyle w:val="af5"/>
                <w:rFonts w:ascii="Meiryo UI" w:eastAsia="Meiryo UI" w:hAnsi="Meiryo UI"/>
                <w:kern w:val="0"/>
                <w:sz w:val="16"/>
                <w:szCs w:val="18"/>
              </w:rPr>
              <w:t xml:space="preserve"> 事業者に対する知見の提供</w:t>
            </w:r>
          </w:p>
          <w:p w14:paraId="7A0F3E06" w14:textId="0E860821" w:rsidR="00B15A4C" w:rsidRPr="00E177D2" w:rsidRDefault="00B15A4C" w:rsidP="00B15A4C">
            <w:pPr>
              <w:widowControl/>
              <w:spacing w:line="200" w:lineRule="exact"/>
              <w:ind w:leftChars="100" w:left="210"/>
              <w:rPr>
                <w:rFonts w:ascii="Meiryo UI" w:eastAsia="Meiryo UI" w:hAnsi="Meiryo UI"/>
                <w:kern w:val="0"/>
                <w:sz w:val="16"/>
                <w:szCs w:val="16"/>
              </w:rPr>
            </w:pPr>
            <w:r w:rsidRPr="00820A03">
              <w:rPr>
                <w:rStyle w:val="af5"/>
                <w:rFonts w:ascii="Meiryo UI" w:eastAsia="Meiryo UI" w:hAnsi="Meiryo UI" w:hint="eastAsia"/>
                <w:kern w:val="0"/>
                <w:sz w:val="16"/>
                <w:szCs w:val="18"/>
              </w:rPr>
              <w:t>【数値目標４】令和</w:t>
            </w:r>
            <w:r w:rsidRPr="00820A03">
              <w:rPr>
                <w:rStyle w:val="af5"/>
                <w:rFonts w:ascii="Meiryo UI" w:eastAsia="Meiryo UI" w:hAnsi="Meiryo UI" w:hint="eastAsia"/>
                <w:kern w:val="0"/>
                <w:sz w:val="16"/>
                <w:szCs w:val="20"/>
              </w:rPr>
              <w:t>４</w:t>
            </w:r>
            <w:r w:rsidRPr="00820A03">
              <w:rPr>
                <w:rStyle w:val="af5"/>
                <w:rFonts w:ascii="Meiryo UI" w:eastAsia="Meiryo UI" w:hAnsi="Meiryo UI" w:hint="eastAsia"/>
                <w:kern w:val="0"/>
                <w:sz w:val="16"/>
                <w:szCs w:val="18"/>
              </w:rPr>
              <w:t>年度における事業者への情報発信回数：</w:t>
            </w:r>
            <w:r w:rsidRPr="00820A03">
              <w:rPr>
                <w:rStyle w:val="af5"/>
                <w:rFonts w:ascii="Meiryo UI" w:eastAsia="Meiryo UI" w:hAnsi="Meiryo UI"/>
                <w:kern w:val="0"/>
                <w:sz w:val="16"/>
                <w:szCs w:val="18"/>
              </w:rPr>
              <w:t>700回以上</w:t>
            </w:r>
            <w:r w:rsidR="00820A03">
              <w:rPr>
                <w:rFonts w:ascii="Meiryo UI" w:eastAsia="Meiryo UI" w:hAnsi="Meiryo UI"/>
                <w:kern w:val="0"/>
                <w:sz w:val="16"/>
                <w:szCs w:val="18"/>
              </w:rPr>
              <w:fldChar w:fldCharType="end"/>
            </w:r>
          </w:p>
        </w:tc>
        <w:tc>
          <w:tcPr>
            <w:tcW w:w="3685" w:type="dxa"/>
            <w:gridSpan w:val="2"/>
            <w:vMerge/>
          </w:tcPr>
          <w:p w14:paraId="35CB5F45" w14:textId="77777777" w:rsidR="00B15A4C" w:rsidRPr="00E177D2" w:rsidRDefault="00B15A4C" w:rsidP="00B15A4C">
            <w:pPr>
              <w:spacing w:line="280" w:lineRule="exact"/>
              <w:rPr>
                <w:kern w:val="0"/>
                <w:sz w:val="20"/>
                <w:szCs w:val="20"/>
              </w:rPr>
            </w:pPr>
          </w:p>
        </w:tc>
        <w:tc>
          <w:tcPr>
            <w:tcW w:w="3399" w:type="dxa"/>
            <w:vMerge/>
          </w:tcPr>
          <w:p w14:paraId="5612B3E8" w14:textId="77777777" w:rsidR="00B15A4C" w:rsidRPr="00E177D2" w:rsidRDefault="00B15A4C" w:rsidP="00B15A4C">
            <w:pPr>
              <w:spacing w:line="280" w:lineRule="exact"/>
              <w:rPr>
                <w:kern w:val="0"/>
                <w:sz w:val="20"/>
                <w:szCs w:val="20"/>
              </w:rPr>
            </w:pPr>
          </w:p>
        </w:tc>
      </w:tr>
      <w:bookmarkEnd w:id="8"/>
      <w:tr w:rsidR="00B15A4C" w:rsidRPr="00E177D2" w14:paraId="1D5B19E7" w14:textId="77777777" w:rsidTr="006477F2">
        <w:trPr>
          <w:trHeight w:val="245"/>
        </w:trPr>
        <w:tc>
          <w:tcPr>
            <w:tcW w:w="562" w:type="dxa"/>
            <w:tcBorders>
              <w:top w:val="single" w:sz="4" w:space="0" w:color="auto"/>
              <w:bottom w:val="dashSmallGap" w:sz="4" w:space="0" w:color="auto"/>
              <w:tr2bl w:val="single" w:sz="4" w:space="0" w:color="auto"/>
            </w:tcBorders>
            <w:shd w:val="clear" w:color="auto" w:fill="auto"/>
            <w:vAlign w:val="center"/>
          </w:tcPr>
          <w:p w14:paraId="7B6E1607" w14:textId="77777777" w:rsidR="00B15A4C" w:rsidRPr="00E177D2" w:rsidRDefault="00B15A4C" w:rsidP="00B15A4C">
            <w:pPr>
              <w:pStyle w:val="af3"/>
              <w:spacing w:line="220" w:lineRule="exact"/>
              <w:ind w:leftChars="0" w:left="0"/>
              <w:rPr>
                <w:rFonts w:ascii="Meiryo UI" w:eastAsia="Meiryo UI" w:hAnsi="Meiryo UI"/>
                <w:kern w:val="0"/>
                <w:sz w:val="16"/>
                <w:szCs w:val="18"/>
              </w:rPr>
            </w:pPr>
          </w:p>
        </w:tc>
        <w:tc>
          <w:tcPr>
            <w:tcW w:w="7797" w:type="dxa"/>
            <w:gridSpan w:val="2"/>
          </w:tcPr>
          <w:p w14:paraId="494FFF22" w14:textId="77777777" w:rsidR="00B15A4C" w:rsidRPr="00E177D2" w:rsidRDefault="00B15A4C" w:rsidP="00B15A4C">
            <w:pPr>
              <w:widowControl/>
              <w:spacing w:line="220" w:lineRule="exact"/>
              <w:rPr>
                <w:rFonts w:ascii="Meiryo UI" w:eastAsia="Meiryo UI" w:hAnsi="Meiryo UI"/>
                <w:kern w:val="0"/>
                <w:sz w:val="16"/>
                <w:szCs w:val="16"/>
              </w:rPr>
            </w:pPr>
            <w:r w:rsidRPr="00E177D2">
              <w:rPr>
                <w:rFonts w:ascii="Meiryo UI" w:eastAsia="Meiryo UI" w:hAnsi="Meiryo UI" w:hint="eastAsia"/>
                <w:kern w:val="0"/>
                <w:sz w:val="16"/>
                <w:szCs w:val="18"/>
              </w:rPr>
              <w:t>事業者への情報発信回数</w:t>
            </w:r>
            <w:r w:rsidRPr="00E177D2">
              <w:rPr>
                <w:rFonts w:ascii="Meiryo UI" w:eastAsia="Meiryo UI" w:hAnsi="Meiryo UI" w:hint="eastAsia"/>
                <w:kern w:val="0"/>
                <w:sz w:val="16"/>
                <w:szCs w:val="16"/>
              </w:rPr>
              <w:t>は840件に達し、数値目標（</w:t>
            </w:r>
            <w:r w:rsidRPr="00E177D2">
              <w:rPr>
                <w:rFonts w:ascii="Meiryo UI" w:eastAsia="Meiryo UI" w:hAnsi="Meiryo UI"/>
                <w:kern w:val="0"/>
                <w:sz w:val="16"/>
                <w:szCs w:val="16"/>
              </w:rPr>
              <w:t>700</w:t>
            </w:r>
            <w:r w:rsidRPr="00E177D2">
              <w:rPr>
                <w:rFonts w:ascii="Meiryo UI" w:eastAsia="Meiryo UI" w:hAnsi="Meiryo UI" w:hint="eastAsia"/>
                <w:kern w:val="0"/>
                <w:sz w:val="16"/>
                <w:szCs w:val="16"/>
              </w:rPr>
              <w:t>回）を上回った。（達成率120％）</w:t>
            </w:r>
          </w:p>
        </w:tc>
        <w:tc>
          <w:tcPr>
            <w:tcW w:w="3685" w:type="dxa"/>
            <w:gridSpan w:val="2"/>
            <w:vMerge/>
          </w:tcPr>
          <w:p w14:paraId="1CFB871B" w14:textId="77777777" w:rsidR="00B15A4C" w:rsidRPr="00E177D2" w:rsidRDefault="00B15A4C" w:rsidP="00B15A4C">
            <w:pPr>
              <w:spacing w:line="280" w:lineRule="exact"/>
              <w:rPr>
                <w:kern w:val="0"/>
                <w:sz w:val="20"/>
                <w:szCs w:val="20"/>
              </w:rPr>
            </w:pPr>
          </w:p>
        </w:tc>
        <w:tc>
          <w:tcPr>
            <w:tcW w:w="3399" w:type="dxa"/>
            <w:vMerge/>
          </w:tcPr>
          <w:p w14:paraId="787AE2C8" w14:textId="77777777" w:rsidR="00B15A4C" w:rsidRPr="00E177D2" w:rsidRDefault="00B15A4C" w:rsidP="00B15A4C">
            <w:pPr>
              <w:spacing w:line="280" w:lineRule="exact"/>
              <w:rPr>
                <w:kern w:val="0"/>
                <w:sz w:val="20"/>
                <w:szCs w:val="20"/>
              </w:rPr>
            </w:pPr>
          </w:p>
        </w:tc>
      </w:tr>
      <w:tr w:rsidR="00B15A4C" w:rsidRPr="00E177D2" w14:paraId="363E431F" w14:textId="77777777" w:rsidTr="006477F2">
        <w:trPr>
          <w:trHeight w:val="198"/>
        </w:trPr>
        <w:tc>
          <w:tcPr>
            <w:tcW w:w="562" w:type="dxa"/>
            <w:tcBorders>
              <w:top w:val="dashSmallGap" w:sz="4" w:space="0" w:color="auto"/>
              <w:bottom w:val="single" w:sz="4" w:space="0" w:color="auto"/>
            </w:tcBorders>
            <w:shd w:val="clear" w:color="auto" w:fill="auto"/>
            <w:vAlign w:val="center"/>
          </w:tcPr>
          <w:p w14:paraId="4AFD8783" w14:textId="77777777" w:rsidR="00B15A4C" w:rsidRPr="00EC4F35" w:rsidRDefault="00B15A4C" w:rsidP="00B15A4C">
            <w:pPr>
              <w:pStyle w:val="af3"/>
              <w:spacing w:line="220" w:lineRule="exact"/>
              <w:ind w:leftChars="0" w:left="0"/>
              <w:jc w:val="center"/>
              <w:rPr>
                <w:rFonts w:ascii="Meiryo UI" w:eastAsia="Meiryo UI" w:hAnsi="Meiryo UI"/>
                <w:kern w:val="0"/>
                <w:sz w:val="18"/>
                <w:szCs w:val="18"/>
              </w:rPr>
            </w:pPr>
            <w:r w:rsidRPr="00EC4F35">
              <w:rPr>
                <w:rFonts w:ascii="Meiryo UI" w:eastAsia="Meiryo UI" w:hAnsi="Meiryo UI" w:hint="eastAsia"/>
                <w:kern w:val="0"/>
                <w:sz w:val="18"/>
                <w:szCs w:val="18"/>
              </w:rPr>
              <w:t>Ⅳ</w:t>
            </w:r>
          </w:p>
        </w:tc>
        <w:tc>
          <w:tcPr>
            <w:tcW w:w="7797" w:type="dxa"/>
            <w:gridSpan w:val="2"/>
          </w:tcPr>
          <w:p w14:paraId="7B448933" w14:textId="77777777" w:rsidR="00B15A4C" w:rsidRPr="00E177D2" w:rsidRDefault="00B15A4C" w:rsidP="00B15A4C">
            <w:pPr>
              <w:widowControl/>
              <w:spacing w:line="220" w:lineRule="exact"/>
              <w:rPr>
                <w:rFonts w:ascii="Meiryo UI" w:eastAsia="Meiryo UI" w:hAnsi="Meiryo UI"/>
                <w:kern w:val="0"/>
                <w:sz w:val="16"/>
                <w:szCs w:val="16"/>
              </w:rPr>
            </w:pPr>
            <w:r w:rsidRPr="00E177D2">
              <w:rPr>
                <w:rFonts w:ascii="Meiryo UI" w:eastAsia="Meiryo UI" w:hAnsi="Meiryo UI" w:hint="eastAsia"/>
                <w:kern w:val="0"/>
                <w:sz w:val="16"/>
                <w:szCs w:val="16"/>
              </w:rPr>
              <w:t>達成率は120％であり、目標</w:t>
            </w:r>
            <w:r w:rsidRPr="00E177D2">
              <w:rPr>
                <w:rFonts w:ascii="Meiryo UI" w:eastAsia="Meiryo UI" w:hAnsi="Meiryo UI" w:hint="eastAsia"/>
                <w:kern w:val="0"/>
                <w:sz w:val="16"/>
                <w:szCs w:val="18"/>
              </w:rPr>
              <w:t>を上回った。</w:t>
            </w:r>
          </w:p>
        </w:tc>
        <w:tc>
          <w:tcPr>
            <w:tcW w:w="3685" w:type="dxa"/>
            <w:gridSpan w:val="2"/>
            <w:vMerge/>
          </w:tcPr>
          <w:p w14:paraId="0F5056DA" w14:textId="77777777" w:rsidR="00B15A4C" w:rsidRPr="00E177D2" w:rsidRDefault="00B15A4C" w:rsidP="00B15A4C">
            <w:pPr>
              <w:spacing w:line="280" w:lineRule="exact"/>
              <w:rPr>
                <w:kern w:val="0"/>
                <w:sz w:val="20"/>
                <w:szCs w:val="20"/>
              </w:rPr>
            </w:pPr>
          </w:p>
        </w:tc>
        <w:tc>
          <w:tcPr>
            <w:tcW w:w="3399" w:type="dxa"/>
            <w:vMerge/>
          </w:tcPr>
          <w:p w14:paraId="18209D46" w14:textId="77777777" w:rsidR="00B15A4C" w:rsidRPr="00E177D2" w:rsidRDefault="00B15A4C" w:rsidP="00B15A4C">
            <w:pPr>
              <w:spacing w:line="280" w:lineRule="exact"/>
              <w:rPr>
                <w:kern w:val="0"/>
                <w:sz w:val="20"/>
                <w:szCs w:val="20"/>
              </w:rPr>
            </w:pPr>
          </w:p>
        </w:tc>
      </w:tr>
      <w:bookmarkStart w:id="9" w:name="細目10h" w:colFirst="0" w:colLast="0"/>
      <w:tr w:rsidR="00B15A4C" w:rsidRPr="00E177D2" w14:paraId="54501647" w14:textId="77777777">
        <w:trPr>
          <w:trHeight w:val="423"/>
        </w:trPr>
        <w:tc>
          <w:tcPr>
            <w:tcW w:w="8359" w:type="dxa"/>
            <w:gridSpan w:val="3"/>
            <w:tcBorders>
              <w:top w:val="single" w:sz="4" w:space="0" w:color="auto"/>
              <w:bottom w:val="dashSmallGap" w:sz="4" w:space="0" w:color="auto"/>
            </w:tcBorders>
            <w:shd w:val="clear" w:color="auto" w:fill="auto"/>
            <w:vAlign w:val="center"/>
          </w:tcPr>
          <w:p w14:paraId="0DA1DB0D" w14:textId="2953DCA6" w:rsidR="00B15A4C" w:rsidRPr="00820A03" w:rsidRDefault="00820A03" w:rsidP="00B15A4C">
            <w:pPr>
              <w:spacing w:line="200" w:lineRule="exact"/>
              <w:rPr>
                <w:rStyle w:val="af5"/>
                <w:rFonts w:ascii="Meiryo UI" w:eastAsia="Meiryo UI" w:hAnsi="Meiryo UI"/>
                <w:kern w:val="0"/>
                <w:sz w:val="16"/>
                <w:szCs w:val="18"/>
              </w:rPr>
            </w:pPr>
            <w:r>
              <w:rPr>
                <w:rFonts w:ascii="Meiryo UI" w:eastAsia="Meiryo UI" w:hAnsi="Meiryo UI"/>
                <w:kern w:val="0"/>
                <w:sz w:val="16"/>
                <w:szCs w:val="18"/>
              </w:rPr>
              <w:fldChar w:fldCharType="begin"/>
            </w:r>
            <w:r>
              <w:rPr>
                <w:rFonts w:ascii="Meiryo UI" w:eastAsia="Meiryo UI" w:hAnsi="Meiryo UI"/>
                <w:kern w:val="0"/>
                <w:sz w:val="16"/>
                <w:szCs w:val="18"/>
              </w:rPr>
              <w:instrText xml:space="preserve"> HYPERLINK  \l "</w:instrText>
            </w:r>
            <w:r>
              <w:rPr>
                <w:rFonts w:ascii="Meiryo UI" w:eastAsia="Meiryo UI" w:hAnsi="Meiryo UI" w:hint="eastAsia"/>
                <w:kern w:val="0"/>
                <w:sz w:val="16"/>
                <w:szCs w:val="18"/>
              </w:rPr>
              <w:instrText>細目</w:instrText>
            </w:r>
            <w:r>
              <w:rPr>
                <w:rFonts w:ascii="Meiryo UI" w:eastAsia="Meiryo UI" w:hAnsi="Meiryo UI"/>
                <w:kern w:val="0"/>
                <w:sz w:val="16"/>
                <w:szCs w:val="18"/>
              </w:rPr>
              <w:instrText xml:space="preserve">10" </w:instrText>
            </w:r>
            <w:r>
              <w:rPr>
                <w:rFonts w:ascii="Meiryo UI" w:eastAsia="Meiryo UI" w:hAnsi="Meiryo UI"/>
                <w:kern w:val="0"/>
                <w:sz w:val="16"/>
                <w:szCs w:val="18"/>
              </w:rPr>
              <w:fldChar w:fldCharType="separate"/>
            </w:r>
            <w:r w:rsidR="00B15A4C" w:rsidRPr="00820A03">
              <w:rPr>
                <w:rStyle w:val="af5"/>
                <w:rFonts w:ascii="Meiryo UI" w:eastAsia="Meiryo UI" w:hAnsi="Meiryo UI" w:hint="eastAsia"/>
                <w:kern w:val="0"/>
                <w:sz w:val="16"/>
                <w:szCs w:val="18"/>
              </w:rPr>
              <w:t>細目1</w:t>
            </w:r>
            <w:r w:rsidR="00B15A4C" w:rsidRPr="00820A03">
              <w:rPr>
                <w:rStyle w:val="af5"/>
                <w:rFonts w:ascii="Meiryo UI" w:eastAsia="Meiryo UI" w:hAnsi="Meiryo UI"/>
                <w:kern w:val="0"/>
                <w:sz w:val="16"/>
                <w:szCs w:val="18"/>
              </w:rPr>
              <w:t>0</w:t>
            </w:r>
            <w:r w:rsidR="00B15A4C" w:rsidRPr="00820A03">
              <w:rPr>
                <w:rStyle w:val="af5"/>
                <w:rFonts w:ascii="Meiryo UI" w:eastAsia="Meiryo UI" w:hAnsi="Meiryo UI" w:hint="eastAsia"/>
                <w:kern w:val="0"/>
                <w:sz w:val="16"/>
                <w:szCs w:val="18"/>
              </w:rPr>
              <w:t xml:space="preserve">　②</w:t>
            </w:r>
            <w:r w:rsidR="00B15A4C" w:rsidRPr="00820A03">
              <w:rPr>
                <w:rStyle w:val="af5"/>
                <w:rFonts w:ascii="Meiryo UI" w:eastAsia="Meiryo UI" w:hAnsi="Meiryo UI"/>
                <w:kern w:val="0"/>
                <w:sz w:val="16"/>
                <w:szCs w:val="18"/>
              </w:rPr>
              <w:t xml:space="preserve"> 事業者に対する知見の提供</w:t>
            </w:r>
          </w:p>
          <w:p w14:paraId="155D2C96" w14:textId="4B73AA53" w:rsidR="00B15A4C" w:rsidRPr="00E177D2" w:rsidRDefault="00B15A4C" w:rsidP="00B15A4C">
            <w:pPr>
              <w:spacing w:line="200" w:lineRule="exact"/>
              <w:ind w:leftChars="100" w:left="210"/>
              <w:rPr>
                <w:rFonts w:ascii="Meiryo UI" w:eastAsia="Meiryo UI" w:hAnsi="Meiryo UI"/>
                <w:kern w:val="0"/>
                <w:sz w:val="16"/>
                <w:szCs w:val="18"/>
              </w:rPr>
            </w:pPr>
            <w:r w:rsidRPr="00820A03">
              <w:rPr>
                <w:rStyle w:val="af5"/>
                <w:rFonts w:ascii="Meiryo UI" w:eastAsia="Meiryo UI" w:hAnsi="Meiryo UI" w:hint="eastAsia"/>
                <w:kern w:val="0"/>
                <w:sz w:val="16"/>
                <w:szCs w:val="18"/>
              </w:rPr>
              <w:t>【数値目標５】令和</w:t>
            </w:r>
            <w:r w:rsidRPr="00820A03">
              <w:rPr>
                <w:rStyle w:val="af5"/>
                <w:rFonts w:ascii="Meiryo UI" w:eastAsia="Meiryo UI" w:hAnsi="Meiryo UI" w:hint="eastAsia"/>
                <w:kern w:val="0"/>
                <w:sz w:val="16"/>
                <w:szCs w:val="20"/>
              </w:rPr>
              <w:t>４</w:t>
            </w:r>
            <w:r w:rsidRPr="00820A03">
              <w:rPr>
                <w:rStyle w:val="af5"/>
                <w:rFonts w:ascii="Meiryo UI" w:eastAsia="Meiryo UI" w:hAnsi="Meiryo UI" w:hint="eastAsia"/>
                <w:kern w:val="0"/>
                <w:sz w:val="16"/>
                <w:szCs w:val="18"/>
              </w:rPr>
              <w:t>年度における事業者向け研修会などへの講師派遣件数：</w:t>
            </w:r>
            <w:r w:rsidRPr="00820A03">
              <w:rPr>
                <w:rStyle w:val="af5"/>
                <w:rFonts w:ascii="Meiryo UI" w:eastAsia="Meiryo UI" w:hAnsi="Meiryo UI"/>
                <w:kern w:val="0"/>
                <w:sz w:val="16"/>
                <w:szCs w:val="18"/>
              </w:rPr>
              <w:t>55件以上</w:t>
            </w:r>
            <w:r w:rsidR="00820A03">
              <w:rPr>
                <w:rFonts w:ascii="Meiryo UI" w:eastAsia="Meiryo UI" w:hAnsi="Meiryo UI"/>
                <w:kern w:val="0"/>
                <w:sz w:val="16"/>
                <w:szCs w:val="18"/>
              </w:rPr>
              <w:fldChar w:fldCharType="end"/>
            </w:r>
          </w:p>
        </w:tc>
        <w:tc>
          <w:tcPr>
            <w:tcW w:w="3685" w:type="dxa"/>
            <w:gridSpan w:val="2"/>
            <w:vMerge/>
          </w:tcPr>
          <w:p w14:paraId="32842613" w14:textId="77777777" w:rsidR="00B15A4C" w:rsidRPr="00E177D2" w:rsidRDefault="00B15A4C" w:rsidP="00B15A4C">
            <w:pPr>
              <w:spacing w:line="280" w:lineRule="exact"/>
              <w:rPr>
                <w:kern w:val="0"/>
                <w:sz w:val="20"/>
                <w:szCs w:val="20"/>
              </w:rPr>
            </w:pPr>
          </w:p>
        </w:tc>
        <w:tc>
          <w:tcPr>
            <w:tcW w:w="3399" w:type="dxa"/>
            <w:vMerge/>
          </w:tcPr>
          <w:p w14:paraId="12B5677E" w14:textId="77777777" w:rsidR="00B15A4C" w:rsidRPr="00E177D2" w:rsidRDefault="00B15A4C" w:rsidP="00B15A4C">
            <w:pPr>
              <w:spacing w:line="280" w:lineRule="exact"/>
              <w:rPr>
                <w:kern w:val="0"/>
                <w:sz w:val="20"/>
                <w:szCs w:val="20"/>
              </w:rPr>
            </w:pPr>
          </w:p>
        </w:tc>
      </w:tr>
      <w:bookmarkEnd w:id="9"/>
      <w:tr w:rsidR="00B15A4C" w:rsidRPr="00E177D2" w14:paraId="3C8C06D3" w14:textId="77777777" w:rsidTr="006477F2">
        <w:trPr>
          <w:trHeight w:val="173"/>
        </w:trPr>
        <w:tc>
          <w:tcPr>
            <w:tcW w:w="562" w:type="dxa"/>
            <w:tcBorders>
              <w:bottom w:val="dashSmallGap" w:sz="4" w:space="0" w:color="auto"/>
              <w:tr2bl w:val="single" w:sz="4" w:space="0" w:color="auto"/>
            </w:tcBorders>
            <w:shd w:val="clear" w:color="auto" w:fill="auto"/>
            <w:vAlign w:val="center"/>
          </w:tcPr>
          <w:p w14:paraId="1F7382E7" w14:textId="77777777" w:rsidR="00B15A4C" w:rsidRPr="00E177D2" w:rsidRDefault="00B15A4C" w:rsidP="00B15A4C">
            <w:pPr>
              <w:pStyle w:val="af3"/>
              <w:spacing w:line="220" w:lineRule="exact"/>
              <w:ind w:leftChars="0" w:left="0"/>
              <w:rPr>
                <w:rFonts w:ascii="Meiryo UI" w:eastAsia="Meiryo UI" w:hAnsi="Meiryo UI"/>
                <w:kern w:val="0"/>
                <w:sz w:val="16"/>
                <w:szCs w:val="18"/>
              </w:rPr>
            </w:pPr>
          </w:p>
        </w:tc>
        <w:tc>
          <w:tcPr>
            <w:tcW w:w="7797" w:type="dxa"/>
            <w:gridSpan w:val="2"/>
          </w:tcPr>
          <w:p w14:paraId="2D719AFB" w14:textId="77777777" w:rsidR="00B15A4C" w:rsidRPr="00E177D2" w:rsidRDefault="00B15A4C" w:rsidP="00B15A4C">
            <w:pPr>
              <w:widowControl/>
              <w:tabs>
                <w:tab w:val="left" w:pos="2863"/>
              </w:tabs>
              <w:spacing w:line="220" w:lineRule="exact"/>
              <w:rPr>
                <w:rFonts w:ascii="Meiryo UI" w:eastAsia="Meiryo UI" w:hAnsi="Meiryo UI"/>
                <w:kern w:val="0"/>
                <w:sz w:val="16"/>
                <w:szCs w:val="18"/>
              </w:rPr>
            </w:pPr>
            <w:r w:rsidRPr="00E177D2">
              <w:rPr>
                <w:rFonts w:ascii="Meiryo UI" w:eastAsia="Meiryo UI" w:hAnsi="Meiryo UI" w:hint="eastAsia"/>
                <w:kern w:val="0"/>
                <w:sz w:val="16"/>
                <w:szCs w:val="18"/>
              </w:rPr>
              <w:t>事業者向けの講師派遣件数は71件で、数値目標（55件）を上回った。（達成率129％）</w:t>
            </w:r>
          </w:p>
        </w:tc>
        <w:tc>
          <w:tcPr>
            <w:tcW w:w="3685" w:type="dxa"/>
            <w:gridSpan w:val="2"/>
            <w:vMerge/>
          </w:tcPr>
          <w:p w14:paraId="7A535876" w14:textId="77777777" w:rsidR="00B15A4C" w:rsidRPr="00E177D2" w:rsidRDefault="00B15A4C" w:rsidP="00B15A4C">
            <w:pPr>
              <w:spacing w:line="280" w:lineRule="exact"/>
              <w:rPr>
                <w:kern w:val="0"/>
                <w:sz w:val="20"/>
                <w:szCs w:val="20"/>
              </w:rPr>
            </w:pPr>
          </w:p>
        </w:tc>
        <w:tc>
          <w:tcPr>
            <w:tcW w:w="3399" w:type="dxa"/>
            <w:vMerge/>
          </w:tcPr>
          <w:p w14:paraId="6A75996E" w14:textId="77777777" w:rsidR="00B15A4C" w:rsidRPr="00E177D2" w:rsidRDefault="00B15A4C" w:rsidP="00B15A4C">
            <w:pPr>
              <w:spacing w:line="280" w:lineRule="exact"/>
              <w:rPr>
                <w:kern w:val="0"/>
                <w:sz w:val="20"/>
                <w:szCs w:val="20"/>
              </w:rPr>
            </w:pPr>
          </w:p>
        </w:tc>
      </w:tr>
      <w:tr w:rsidR="00B15A4C" w:rsidRPr="00E177D2" w14:paraId="15145F8B" w14:textId="77777777" w:rsidTr="006477F2">
        <w:trPr>
          <w:trHeight w:val="230"/>
        </w:trPr>
        <w:tc>
          <w:tcPr>
            <w:tcW w:w="562" w:type="dxa"/>
            <w:tcBorders>
              <w:top w:val="dashSmallGap" w:sz="4" w:space="0" w:color="auto"/>
            </w:tcBorders>
            <w:shd w:val="clear" w:color="auto" w:fill="auto"/>
            <w:vAlign w:val="center"/>
          </w:tcPr>
          <w:p w14:paraId="62EE9BC6" w14:textId="77777777" w:rsidR="00B15A4C" w:rsidRPr="00EC4F35" w:rsidRDefault="00B15A4C" w:rsidP="00B15A4C">
            <w:pPr>
              <w:pStyle w:val="af3"/>
              <w:spacing w:line="220" w:lineRule="exact"/>
              <w:ind w:leftChars="0" w:left="0"/>
              <w:jc w:val="center"/>
              <w:rPr>
                <w:rFonts w:ascii="Meiryo UI" w:eastAsia="Meiryo UI" w:hAnsi="Meiryo UI"/>
                <w:kern w:val="0"/>
                <w:sz w:val="18"/>
                <w:szCs w:val="18"/>
              </w:rPr>
            </w:pPr>
            <w:r w:rsidRPr="00EC4F35">
              <w:rPr>
                <w:rFonts w:ascii="Meiryo UI" w:eastAsia="Meiryo UI" w:hAnsi="Meiryo UI" w:hint="eastAsia"/>
                <w:kern w:val="0"/>
                <w:sz w:val="18"/>
                <w:szCs w:val="18"/>
              </w:rPr>
              <w:t>Ⅳ</w:t>
            </w:r>
          </w:p>
        </w:tc>
        <w:tc>
          <w:tcPr>
            <w:tcW w:w="7797" w:type="dxa"/>
            <w:gridSpan w:val="2"/>
          </w:tcPr>
          <w:p w14:paraId="3ACB5D65" w14:textId="77777777" w:rsidR="00C626FA" w:rsidRDefault="00B15A4C" w:rsidP="00B15A4C">
            <w:pPr>
              <w:widowControl/>
              <w:spacing w:line="220" w:lineRule="exact"/>
              <w:ind w:left="80" w:hangingChars="50" w:hanging="80"/>
              <w:rPr>
                <w:rFonts w:ascii="Meiryo UI" w:eastAsia="Meiryo UI" w:hAnsi="Meiryo UI"/>
                <w:kern w:val="0"/>
                <w:sz w:val="16"/>
                <w:szCs w:val="16"/>
              </w:rPr>
            </w:pPr>
            <w:r w:rsidRPr="00E177D2">
              <w:rPr>
                <w:rFonts w:ascii="Meiryo UI" w:eastAsia="Meiryo UI" w:hAnsi="Meiryo UI" w:hint="eastAsia"/>
                <w:kern w:val="0"/>
                <w:sz w:val="16"/>
                <w:szCs w:val="16"/>
              </w:rPr>
              <w:t>研究所主催セミナー等は感染症</w:t>
            </w:r>
            <w:r>
              <w:rPr>
                <w:rFonts w:ascii="Meiryo UI" w:eastAsia="Meiryo UI" w:hAnsi="Meiryo UI" w:hint="eastAsia"/>
                <w:kern w:val="0"/>
                <w:sz w:val="16"/>
                <w:szCs w:val="16"/>
              </w:rPr>
              <w:t>対策により整備したウェブ会議システムを引き続き</w:t>
            </w:r>
            <w:r w:rsidRPr="00E177D2">
              <w:rPr>
                <w:rFonts w:ascii="Meiryo UI" w:eastAsia="Meiryo UI" w:hAnsi="Meiryo UI" w:hint="eastAsia"/>
                <w:kern w:val="0"/>
                <w:sz w:val="16"/>
                <w:szCs w:val="16"/>
              </w:rPr>
              <w:t>活用して</w:t>
            </w:r>
            <w:r w:rsidR="00C626FA" w:rsidRPr="00C626FA">
              <w:rPr>
                <w:rFonts w:ascii="Meiryo UI" w:eastAsia="Meiryo UI" w:hAnsi="Meiryo UI" w:hint="eastAsia"/>
                <w:color w:val="FF0000"/>
                <w:kern w:val="0"/>
                <w:sz w:val="16"/>
                <w:szCs w:val="16"/>
              </w:rPr>
              <w:t>、</w:t>
            </w:r>
            <w:r>
              <w:rPr>
                <w:rFonts w:ascii="Meiryo UI" w:eastAsia="Meiryo UI" w:hAnsi="Meiryo UI" w:hint="eastAsia"/>
                <w:kern w:val="0"/>
                <w:sz w:val="16"/>
                <w:szCs w:val="16"/>
              </w:rPr>
              <w:t>積極的に</w:t>
            </w:r>
            <w:r w:rsidRPr="00E177D2">
              <w:rPr>
                <w:rFonts w:ascii="Meiryo UI" w:eastAsia="Meiryo UI" w:hAnsi="Meiryo UI" w:hint="eastAsia"/>
                <w:kern w:val="0"/>
                <w:sz w:val="16"/>
                <w:szCs w:val="16"/>
              </w:rPr>
              <w:t>開催した。事業者</w:t>
            </w:r>
          </w:p>
          <w:p w14:paraId="76DAF3F0" w14:textId="22D3C572" w:rsidR="00B15A4C" w:rsidRPr="00E177D2" w:rsidRDefault="00B15A4C" w:rsidP="00C626FA">
            <w:pPr>
              <w:widowControl/>
              <w:spacing w:line="220" w:lineRule="exact"/>
              <w:ind w:left="80" w:hangingChars="50" w:hanging="80"/>
              <w:rPr>
                <w:rFonts w:ascii="Meiryo UI" w:eastAsia="Meiryo UI" w:hAnsi="Meiryo UI"/>
                <w:kern w:val="0"/>
                <w:sz w:val="16"/>
                <w:szCs w:val="16"/>
              </w:rPr>
            </w:pPr>
            <w:r w:rsidRPr="00E177D2">
              <w:rPr>
                <w:rFonts w:ascii="Meiryo UI" w:eastAsia="Meiryo UI" w:hAnsi="Meiryo UI" w:hint="eastAsia"/>
                <w:kern w:val="0"/>
                <w:sz w:val="16"/>
                <w:szCs w:val="16"/>
              </w:rPr>
              <w:t>が主催する講習会や視察研修等も回復傾向にあり、目標を上回った。</w:t>
            </w:r>
          </w:p>
        </w:tc>
        <w:tc>
          <w:tcPr>
            <w:tcW w:w="3685" w:type="dxa"/>
            <w:gridSpan w:val="2"/>
            <w:vMerge/>
          </w:tcPr>
          <w:p w14:paraId="48CD2570" w14:textId="77777777" w:rsidR="00B15A4C" w:rsidRPr="00E177D2" w:rsidRDefault="00B15A4C" w:rsidP="00B15A4C">
            <w:pPr>
              <w:spacing w:line="280" w:lineRule="exact"/>
              <w:rPr>
                <w:kern w:val="0"/>
                <w:sz w:val="20"/>
                <w:szCs w:val="20"/>
              </w:rPr>
            </w:pPr>
          </w:p>
        </w:tc>
        <w:tc>
          <w:tcPr>
            <w:tcW w:w="3399" w:type="dxa"/>
            <w:vMerge/>
          </w:tcPr>
          <w:p w14:paraId="01221F38" w14:textId="77777777" w:rsidR="00B15A4C" w:rsidRPr="00E177D2" w:rsidRDefault="00B15A4C" w:rsidP="00B15A4C">
            <w:pPr>
              <w:spacing w:line="280" w:lineRule="exact"/>
              <w:rPr>
                <w:kern w:val="0"/>
                <w:sz w:val="20"/>
                <w:szCs w:val="20"/>
              </w:rPr>
            </w:pPr>
          </w:p>
        </w:tc>
      </w:tr>
    </w:tbl>
    <w:p w14:paraId="34EB9AB4" w14:textId="2EB25EEF" w:rsidR="00791AB2" w:rsidRPr="00E177D2" w:rsidRDefault="00791AB2">
      <w:pPr>
        <w:widowControl/>
        <w:jc w:val="left"/>
      </w:pPr>
    </w:p>
    <w:tbl>
      <w:tblPr>
        <w:tblStyle w:val="af2"/>
        <w:tblW w:w="15446" w:type="dxa"/>
        <w:tblBorders>
          <w:top w:val="dotted" w:sz="4" w:space="0" w:color="auto"/>
          <w:insideH w:val="dotted" w:sz="4" w:space="0" w:color="auto"/>
        </w:tblBorders>
        <w:tblLayout w:type="fixed"/>
        <w:tblLook w:val="04A0" w:firstRow="1" w:lastRow="0" w:firstColumn="1" w:lastColumn="0" w:noHBand="0" w:noVBand="1"/>
      </w:tblPr>
      <w:tblGrid>
        <w:gridCol w:w="2263"/>
        <w:gridCol w:w="2410"/>
        <w:gridCol w:w="10773"/>
      </w:tblGrid>
      <w:tr w:rsidR="00791AB2" w:rsidRPr="00E177D2" w14:paraId="2CF47EC9" w14:textId="77777777">
        <w:trPr>
          <w:trHeight w:val="243"/>
        </w:trPr>
        <w:tc>
          <w:tcPr>
            <w:tcW w:w="2263" w:type="dxa"/>
            <w:tcBorders>
              <w:top w:val="single" w:sz="4" w:space="0" w:color="auto"/>
              <w:bottom w:val="single" w:sz="4" w:space="0" w:color="auto"/>
            </w:tcBorders>
            <w:shd w:val="clear" w:color="auto" w:fill="D9D9D9" w:themeFill="background1" w:themeFillShade="D9"/>
            <w:vAlign w:val="center"/>
          </w:tcPr>
          <w:p w14:paraId="4D9ACB86" w14:textId="77777777" w:rsidR="00791AB2" w:rsidRPr="00E177D2" w:rsidRDefault="00C04FFF">
            <w:pPr>
              <w:spacing w:line="240" w:lineRule="exact"/>
              <w:jc w:val="center"/>
              <w:rPr>
                <w:rFonts w:ascii="ＭＳ ゴシック" w:eastAsia="ＭＳ ゴシック" w:hAnsi="ＭＳ ゴシック"/>
                <w:b/>
                <w:kern w:val="0"/>
                <w:sz w:val="16"/>
                <w:szCs w:val="20"/>
              </w:rPr>
            </w:pPr>
            <w:r w:rsidRPr="00E177D2">
              <w:rPr>
                <w:rFonts w:ascii="ＭＳ ゴシック" w:eastAsia="ＭＳ ゴシック" w:hAnsi="ＭＳ ゴシック" w:hint="eastAsia"/>
                <w:b/>
                <w:kern w:val="0"/>
                <w:sz w:val="18"/>
                <w:szCs w:val="20"/>
              </w:rPr>
              <w:lastRenderedPageBreak/>
              <w:t>中期計画</w:t>
            </w:r>
          </w:p>
        </w:tc>
        <w:tc>
          <w:tcPr>
            <w:tcW w:w="2410" w:type="dxa"/>
            <w:tcBorders>
              <w:top w:val="single" w:sz="4" w:space="0" w:color="auto"/>
              <w:bottom w:val="single" w:sz="4" w:space="0" w:color="auto"/>
            </w:tcBorders>
            <w:shd w:val="clear" w:color="auto" w:fill="D9D9D9" w:themeFill="background1" w:themeFillShade="D9"/>
            <w:vAlign w:val="center"/>
          </w:tcPr>
          <w:p w14:paraId="467EAF3E" w14:textId="77777777" w:rsidR="00791AB2" w:rsidRPr="00E177D2" w:rsidRDefault="00C04FFF">
            <w:pPr>
              <w:spacing w:line="240" w:lineRule="exact"/>
              <w:jc w:val="center"/>
              <w:rPr>
                <w:rFonts w:ascii="ＭＳ ゴシック" w:eastAsia="ＭＳ ゴシック" w:hAnsi="ＭＳ ゴシック"/>
                <w:b/>
                <w:kern w:val="0"/>
                <w:sz w:val="16"/>
                <w:szCs w:val="20"/>
              </w:rPr>
            </w:pPr>
            <w:r w:rsidRPr="00E177D2">
              <w:rPr>
                <w:rFonts w:ascii="ＭＳ ゴシック" w:eastAsia="ＭＳ ゴシック" w:hAnsi="ＭＳ ゴシック" w:hint="eastAsia"/>
                <w:b/>
                <w:kern w:val="0"/>
                <w:sz w:val="18"/>
                <w:szCs w:val="20"/>
              </w:rPr>
              <w:t>年度計画</w:t>
            </w:r>
          </w:p>
        </w:tc>
        <w:tc>
          <w:tcPr>
            <w:tcW w:w="10773" w:type="dxa"/>
            <w:tcBorders>
              <w:top w:val="single" w:sz="4" w:space="0" w:color="auto"/>
              <w:bottom w:val="single" w:sz="4" w:space="0" w:color="auto"/>
            </w:tcBorders>
            <w:shd w:val="clear" w:color="auto" w:fill="D9D9D9" w:themeFill="background1" w:themeFillShade="D9"/>
            <w:vAlign w:val="center"/>
          </w:tcPr>
          <w:p w14:paraId="0515B605" w14:textId="77777777" w:rsidR="00791AB2" w:rsidRPr="00E177D2" w:rsidRDefault="00C04FFF">
            <w:pPr>
              <w:spacing w:line="240" w:lineRule="exact"/>
              <w:jc w:val="center"/>
              <w:rPr>
                <w:rFonts w:ascii="Meiryo UI" w:eastAsia="Meiryo UI" w:hAnsi="Meiryo UI"/>
                <w:kern w:val="0"/>
                <w:sz w:val="16"/>
                <w:szCs w:val="20"/>
              </w:rPr>
            </w:pPr>
            <w:r w:rsidRPr="00E177D2">
              <w:rPr>
                <w:rFonts w:ascii="Meiryo UI" w:eastAsia="Meiryo UI" w:hAnsi="Meiryo UI" w:hint="eastAsia"/>
                <w:kern w:val="0"/>
                <w:sz w:val="18"/>
                <w:szCs w:val="20"/>
              </w:rPr>
              <w:t>計画の進捗状況等（業務実績）</w:t>
            </w:r>
          </w:p>
        </w:tc>
      </w:tr>
      <w:tr w:rsidR="00791AB2" w:rsidRPr="00E177D2" w14:paraId="2C244DCA" w14:textId="77777777">
        <w:trPr>
          <w:trHeight w:val="202"/>
        </w:trPr>
        <w:tc>
          <w:tcPr>
            <w:tcW w:w="2263" w:type="dxa"/>
            <w:tcBorders>
              <w:top w:val="single" w:sz="4" w:space="0" w:color="auto"/>
            </w:tcBorders>
          </w:tcPr>
          <w:p w14:paraId="3AB0BBDD" w14:textId="77777777" w:rsidR="00791AB2" w:rsidRPr="00E177D2" w:rsidRDefault="00C04FFF">
            <w:pPr>
              <w:spacing w:line="240" w:lineRule="exact"/>
              <w:rPr>
                <w:rFonts w:ascii="ＭＳ ゴシック" w:eastAsia="ＭＳ ゴシック" w:hAnsi="ＭＳ ゴシック"/>
                <w:b/>
                <w:kern w:val="0"/>
                <w:sz w:val="16"/>
                <w:szCs w:val="16"/>
              </w:rPr>
            </w:pPr>
            <w:r w:rsidRPr="00E177D2">
              <w:rPr>
                <w:rFonts w:ascii="ＭＳ ゴシック" w:eastAsia="ＭＳ ゴシック" w:hAnsi="ＭＳ ゴシック" w:hint="eastAsia"/>
                <w:b/>
                <w:kern w:val="0"/>
                <w:sz w:val="16"/>
                <w:szCs w:val="16"/>
              </w:rPr>
              <w:t>（１）事業者に対する支援</w:t>
            </w:r>
          </w:p>
        </w:tc>
        <w:tc>
          <w:tcPr>
            <w:tcW w:w="2410" w:type="dxa"/>
            <w:tcBorders>
              <w:top w:val="single" w:sz="4" w:space="0" w:color="auto"/>
            </w:tcBorders>
          </w:tcPr>
          <w:p w14:paraId="2923D4C5" w14:textId="77777777" w:rsidR="00791AB2" w:rsidRPr="00E177D2" w:rsidRDefault="00C04FFF">
            <w:pPr>
              <w:spacing w:line="240" w:lineRule="exact"/>
              <w:rPr>
                <w:rFonts w:ascii="ＭＳ ゴシック" w:eastAsia="ＭＳ ゴシック" w:hAnsi="ＭＳ ゴシック"/>
                <w:b/>
                <w:kern w:val="0"/>
                <w:sz w:val="16"/>
                <w:szCs w:val="16"/>
              </w:rPr>
            </w:pPr>
            <w:r w:rsidRPr="00E177D2">
              <w:rPr>
                <w:rFonts w:ascii="ＭＳ ゴシック" w:eastAsia="ＭＳ ゴシック" w:hAnsi="ＭＳ ゴシック" w:hint="eastAsia"/>
                <w:b/>
                <w:kern w:val="0"/>
                <w:sz w:val="16"/>
                <w:szCs w:val="16"/>
              </w:rPr>
              <w:t>（１）事業者に対する支援</w:t>
            </w:r>
          </w:p>
        </w:tc>
        <w:tc>
          <w:tcPr>
            <w:tcW w:w="10773" w:type="dxa"/>
            <w:tcBorders>
              <w:top w:val="single" w:sz="4" w:space="0" w:color="auto"/>
            </w:tcBorders>
          </w:tcPr>
          <w:p w14:paraId="5EA647FB" w14:textId="77777777" w:rsidR="00791AB2" w:rsidRPr="00E177D2" w:rsidRDefault="00C04FFF">
            <w:pPr>
              <w:spacing w:line="240" w:lineRule="exact"/>
              <w:rPr>
                <w:rFonts w:ascii="Meiryo UI" w:eastAsia="Meiryo UI" w:hAnsi="Meiryo UI"/>
                <w:kern w:val="0"/>
                <w:sz w:val="18"/>
                <w:szCs w:val="18"/>
              </w:rPr>
            </w:pPr>
            <w:r w:rsidRPr="00E177D2">
              <w:rPr>
                <w:rFonts w:ascii="Meiryo UI" w:eastAsia="Meiryo UI" w:hAnsi="Meiryo UI" w:hint="eastAsia"/>
                <w:kern w:val="0"/>
                <w:sz w:val="18"/>
                <w:szCs w:val="18"/>
              </w:rPr>
              <w:t>（１）事業者に対する支援</w:t>
            </w:r>
          </w:p>
        </w:tc>
      </w:tr>
      <w:tr w:rsidR="00791AB2" w:rsidRPr="00E177D2" w14:paraId="24E2B488" w14:textId="77777777">
        <w:trPr>
          <w:trHeight w:val="206"/>
        </w:trPr>
        <w:tc>
          <w:tcPr>
            <w:tcW w:w="2263" w:type="dxa"/>
          </w:tcPr>
          <w:p w14:paraId="07C8FD8D" w14:textId="77777777" w:rsidR="00791AB2" w:rsidRPr="00E177D2" w:rsidRDefault="00C04FFF">
            <w:pPr>
              <w:spacing w:line="200" w:lineRule="exact"/>
              <w:rPr>
                <w:rFonts w:ascii="ＭＳ ゴシック" w:eastAsia="ＭＳ ゴシック" w:hAnsi="ＭＳ ゴシック"/>
                <w:b/>
                <w:kern w:val="0"/>
                <w:sz w:val="16"/>
                <w:szCs w:val="18"/>
              </w:rPr>
            </w:pPr>
            <w:r w:rsidRPr="00E177D2">
              <w:rPr>
                <w:rFonts w:ascii="ＭＳ ゴシック" w:eastAsia="ＭＳ ゴシック" w:hAnsi="ＭＳ ゴシック" w:hint="eastAsia"/>
                <w:b/>
                <w:kern w:val="0"/>
                <w:sz w:val="16"/>
                <w:szCs w:val="18"/>
              </w:rPr>
              <w:t>① 事業者に対する技術支援</w:t>
            </w:r>
          </w:p>
        </w:tc>
        <w:tc>
          <w:tcPr>
            <w:tcW w:w="2410" w:type="dxa"/>
          </w:tcPr>
          <w:p w14:paraId="44B3C26B" w14:textId="77777777" w:rsidR="00791AB2" w:rsidRPr="00E177D2" w:rsidRDefault="00C04FFF">
            <w:pPr>
              <w:spacing w:line="200" w:lineRule="exact"/>
              <w:rPr>
                <w:rFonts w:ascii="ＭＳ ゴシック" w:eastAsia="ＭＳ ゴシック" w:hAnsi="ＭＳ ゴシック"/>
                <w:b/>
                <w:kern w:val="0"/>
                <w:sz w:val="16"/>
                <w:szCs w:val="18"/>
              </w:rPr>
            </w:pPr>
            <w:r w:rsidRPr="00E177D2">
              <w:rPr>
                <w:rFonts w:ascii="ＭＳ ゴシック" w:eastAsia="ＭＳ ゴシック" w:hAnsi="ＭＳ ゴシック" w:hint="eastAsia"/>
                <w:b/>
                <w:kern w:val="0"/>
                <w:sz w:val="16"/>
                <w:szCs w:val="18"/>
              </w:rPr>
              <w:t>① 事業者に対する技術支援</w:t>
            </w:r>
          </w:p>
        </w:tc>
        <w:tc>
          <w:tcPr>
            <w:tcW w:w="10773" w:type="dxa"/>
          </w:tcPr>
          <w:p w14:paraId="3F36658D" w14:textId="77777777" w:rsidR="00791AB2" w:rsidRPr="00E177D2" w:rsidRDefault="00C04FFF">
            <w:pPr>
              <w:spacing w:line="240" w:lineRule="exact"/>
              <w:rPr>
                <w:rFonts w:ascii="Meiryo UI" w:eastAsia="Meiryo UI" w:hAnsi="Meiryo UI"/>
                <w:kern w:val="0"/>
                <w:sz w:val="18"/>
                <w:szCs w:val="18"/>
              </w:rPr>
            </w:pPr>
            <w:r w:rsidRPr="00E177D2">
              <w:rPr>
                <w:rFonts w:ascii="Meiryo UI" w:eastAsia="Meiryo UI" w:hAnsi="Meiryo UI" w:hint="eastAsia"/>
                <w:kern w:val="0"/>
                <w:sz w:val="18"/>
                <w:szCs w:val="18"/>
              </w:rPr>
              <w:t>① 事業者に対する技術支援</w:t>
            </w:r>
          </w:p>
        </w:tc>
      </w:tr>
      <w:tr w:rsidR="00791AB2" w:rsidRPr="00E177D2" w14:paraId="679C4875" w14:textId="77777777">
        <w:trPr>
          <w:trHeight w:val="504"/>
        </w:trPr>
        <w:tc>
          <w:tcPr>
            <w:tcW w:w="2263" w:type="dxa"/>
            <w:tcBorders>
              <w:bottom w:val="dotted" w:sz="4" w:space="0" w:color="auto"/>
            </w:tcBorders>
          </w:tcPr>
          <w:p w14:paraId="283484DF" w14:textId="77777777" w:rsidR="00791AB2" w:rsidRPr="00E177D2" w:rsidRDefault="00C04FFF">
            <w:pPr>
              <w:spacing w:line="160" w:lineRule="exact"/>
              <w:ind w:firstLineChars="100" w:firstLine="140"/>
              <w:rPr>
                <w:rFonts w:ascii="ＭＳ ゴシック" w:eastAsia="ＭＳ ゴシック" w:hAnsi="ＭＳ ゴシック"/>
                <w:kern w:val="0"/>
                <w:sz w:val="14"/>
                <w:szCs w:val="14"/>
              </w:rPr>
            </w:pPr>
            <w:r w:rsidRPr="00E177D2">
              <w:rPr>
                <w:rFonts w:ascii="ＭＳ ゴシック" w:eastAsia="ＭＳ ゴシック" w:hAnsi="ＭＳ ゴシック" w:hint="eastAsia"/>
                <w:kern w:val="0"/>
                <w:sz w:val="14"/>
                <w:szCs w:val="14"/>
              </w:rPr>
              <w:t>環境、農林水産業及び食品産業の事業者に対して以下の取組を行う。</w:t>
            </w:r>
          </w:p>
        </w:tc>
        <w:tc>
          <w:tcPr>
            <w:tcW w:w="2410" w:type="dxa"/>
          </w:tcPr>
          <w:p w14:paraId="01DA3316" w14:textId="77777777" w:rsidR="00791AB2" w:rsidRPr="00E177D2" w:rsidRDefault="00C04FFF">
            <w:pPr>
              <w:spacing w:line="160" w:lineRule="exact"/>
              <w:ind w:firstLineChars="100" w:firstLine="140"/>
              <w:rPr>
                <w:rFonts w:ascii="ＭＳ ゴシック" w:eastAsia="ＭＳ ゴシック" w:hAnsi="ＭＳ ゴシック"/>
                <w:kern w:val="0"/>
                <w:sz w:val="14"/>
                <w:szCs w:val="14"/>
              </w:rPr>
            </w:pPr>
            <w:r w:rsidRPr="00E177D2">
              <w:rPr>
                <w:rFonts w:ascii="ＭＳ ゴシック" w:eastAsia="ＭＳ ゴシック" w:hAnsi="ＭＳ ゴシック" w:hint="eastAsia"/>
                <w:kern w:val="0"/>
                <w:sz w:val="14"/>
                <w:szCs w:val="14"/>
              </w:rPr>
              <w:t>環境、農林水産業及び食品産業の事業者に対して以下の取組を行う。</w:t>
            </w:r>
          </w:p>
        </w:tc>
        <w:tc>
          <w:tcPr>
            <w:tcW w:w="10773" w:type="dxa"/>
          </w:tcPr>
          <w:p w14:paraId="2AE67ED4" w14:textId="77777777" w:rsidR="00791AB2" w:rsidRPr="00E177D2" w:rsidRDefault="00C04FFF">
            <w:pPr>
              <w:spacing w:line="240" w:lineRule="exact"/>
              <w:ind w:leftChars="50" w:left="105" w:firstLineChars="100" w:firstLine="180"/>
              <w:rPr>
                <w:rFonts w:ascii="Meiryo UI" w:eastAsia="Meiryo UI" w:hAnsi="Meiryo UI"/>
                <w:kern w:val="0"/>
                <w:sz w:val="18"/>
                <w:szCs w:val="18"/>
              </w:rPr>
            </w:pPr>
            <w:r w:rsidRPr="00E177D2">
              <w:rPr>
                <w:rFonts w:ascii="Meiryo UI" w:eastAsia="Meiryo UI" w:hAnsi="Meiryo UI" w:hint="eastAsia"/>
                <w:kern w:val="0"/>
                <w:sz w:val="18"/>
                <w:szCs w:val="18"/>
              </w:rPr>
              <w:t>事業者からの技術相談対応、受託研究・共同研究・依頼試験の実施、機器・施設の提供を実施。</w:t>
            </w:r>
          </w:p>
        </w:tc>
      </w:tr>
      <w:tr w:rsidR="00791AB2" w:rsidRPr="00E177D2" w14:paraId="58DEF7D6" w14:textId="77777777">
        <w:trPr>
          <w:trHeight w:val="177"/>
        </w:trPr>
        <w:tc>
          <w:tcPr>
            <w:tcW w:w="2263" w:type="dxa"/>
            <w:vMerge w:val="restart"/>
            <w:tcBorders>
              <w:top w:val="dotted" w:sz="4" w:space="0" w:color="auto"/>
              <w:bottom w:val="dotted" w:sz="4" w:space="0" w:color="auto"/>
            </w:tcBorders>
          </w:tcPr>
          <w:p w14:paraId="71949F3F" w14:textId="77777777" w:rsidR="00791AB2" w:rsidRPr="00E177D2" w:rsidRDefault="00C04FFF">
            <w:pPr>
              <w:spacing w:line="200" w:lineRule="exact"/>
              <w:rPr>
                <w:rFonts w:ascii="ＭＳ ゴシック" w:eastAsia="ＭＳ ゴシック" w:hAnsi="ＭＳ ゴシック"/>
                <w:b/>
                <w:kern w:val="0"/>
                <w:sz w:val="16"/>
                <w:szCs w:val="16"/>
              </w:rPr>
            </w:pPr>
            <w:bookmarkStart w:id="10" w:name="細目01" w:colFirst="2" w:colLast="2"/>
            <w:r w:rsidRPr="00E177D2">
              <w:rPr>
                <w:rFonts w:ascii="ＭＳ ゴシック" w:eastAsia="ＭＳ ゴシック" w:hAnsi="ＭＳ ゴシック"/>
                <w:b/>
                <w:kern w:val="0"/>
                <w:sz w:val="16"/>
                <w:szCs w:val="16"/>
              </w:rPr>
              <w:t>a 各年度計画における重点的な取組</w:t>
            </w:r>
          </w:p>
        </w:tc>
        <w:tc>
          <w:tcPr>
            <w:tcW w:w="2410" w:type="dxa"/>
          </w:tcPr>
          <w:p w14:paraId="6DAE1F8E" w14:textId="77777777" w:rsidR="00791AB2" w:rsidRPr="00E177D2" w:rsidRDefault="00C04FFF">
            <w:pPr>
              <w:spacing w:line="240" w:lineRule="exact"/>
              <w:rPr>
                <w:rFonts w:ascii="ＭＳ ゴシック" w:eastAsia="ＭＳ ゴシック" w:hAnsi="ＭＳ ゴシック"/>
                <w:b/>
                <w:kern w:val="0"/>
                <w:sz w:val="16"/>
                <w:szCs w:val="16"/>
              </w:rPr>
            </w:pPr>
            <w:r w:rsidRPr="00E177D2">
              <w:rPr>
                <w:rFonts w:ascii="ＭＳ ゴシック" w:eastAsia="ＭＳ ゴシック" w:hAnsi="ＭＳ ゴシック"/>
                <w:b/>
                <w:kern w:val="0"/>
                <w:sz w:val="16"/>
                <w:szCs w:val="16"/>
              </w:rPr>
              <w:t xml:space="preserve">a </w:t>
            </w:r>
            <w:r w:rsidRPr="00E177D2">
              <w:rPr>
                <w:rFonts w:ascii="ＭＳ ゴシック" w:eastAsia="ＭＳ ゴシック" w:hAnsi="ＭＳ ゴシック" w:hint="eastAsia"/>
                <w:b/>
                <w:kern w:val="0"/>
                <w:sz w:val="16"/>
                <w:szCs w:val="16"/>
              </w:rPr>
              <w:t>今年度の重点的な取組</w:t>
            </w:r>
          </w:p>
        </w:tc>
        <w:tc>
          <w:tcPr>
            <w:tcW w:w="10773" w:type="dxa"/>
          </w:tcPr>
          <w:p w14:paraId="4BFD8B8A" w14:textId="1DD57A05" w:rsidR="00791AB2" w:rsidRPr="00E177D2" w:rsidRDefault="00541118">
            <w:pPr>
              <w:spacing w:line="240" w:lineRule="exact"/>
              <w:ind w:left="210" w:hangingChars="100" w:hanging="210"/>
              <w:rPr>
                <w:rFonts w:ascii="Meiryo UI" w:eastAsia="Meiryo UI" w:hAnsi="Meiryo UI"/>
                <w:kern w:val="0"/>
                <w:sz w:val="18"/>
                <w:szCs w:val="18"/>
              </w:rPr>
            </w:pPr>
            <w:hyperlink w:anchor="細目01h" w:history="1">
              <w:r w:rsidR="00C04FFF" w:rsidRPr="00820A03">
                <w:rPr>
                  <w:rStyle w:val="af5"/>
                  <w:rFonts w:ascii="Meiryo UI" w:eastAsia="Meiryo UI" w:hAnsi="Meiryo UI"/>
                  <w:kern w:val="0"/>
                  <w:sz w:val="18"/>
                  <w:szCs w:val="18"/>
                </w:rPr>
                <w:t xml:space="preserve">a </w:t>
              </w:r>
              <w:r w:rsidR="00C04FFF" w:rsidRPr="00820A03">
                <w:rPr>
                  <w:rStyle w:val="af5"/>
                  <w:rFonts w:ascii="Meiryo UI" w:eastAsia="Meiryo UI" w:hAnsi="Meiryo UI" w:hint="eastAsia"/>
                  <w:kern w:val="0"/>
                  <w:sz w:val="18"/>
                  <w:szCs w:val="18"/>
                </w:rPr>
                <w:t>今年度の重点的な取り組み</w:t>
              </w:r>
            </w:hyperlink>
            <w:r w:rsidR="00BD3532" w:rsidRPr="001629D1">
              <w:rPr>
                <w:rStyle w:val="af5"/>
                <w:rFonts w:ascii="Meiryo UI" w:eastAsia="Meiryo UI" w:hAnsi="Meiryo UI" w:hint="eastAsia"/>
                <w:kern w:val="0"/>
                <w:sz w:val="18"/>
                <w:szCs w:val="18"/>
              </w:rPr>
              <w:t>（細目１）</w:t>
            </w:r>
          </w:p>
        </w:tc>
      </w:tr>
      <w:bookmarkEnd w:id="10"/>
      <w:tr w:rsidR="00791AB2" w:rsidRPr="00E177D2" w14:paraId="71655D89" w14:textId="77777777">
        <w:trPr>
          <w:trHeight w:val="567"/>
        </w:trPr>
        <w:tc>
          <w:tcPr>
            <w:tcW w:w="2263" w:type="dxa"/>
            <w:vMerge/>
            <w:tcBorders>
              <w:bottom w:val="dotted" w:sz="4" w:space="0" w:color="auto"/>
            </w:tcBorders>
          </w:tcPr>
          <w:p w14:paraId="7CD6AA40" w14:textId="77777777" w:rsidR="00791AB2" w:rsidRPr="00E177D2" w:rsidRDefault="00791AB2">
            <w:pPr>
              <w:spacing w:line="200" w:lineRule="exact"/>
              <w:rPr>
                <w:rFonts w:ascii="ＭＳ ゴシック" w:eastAsia="ＭＳ ゴシック" w:hAnsi="ＭＳ ゴシック"/>
                <w:kern w:val="0"/>
                <w:sz w:val="16"/>
                <w:szCs w:val="16"/>
              </w:rPr>
            </w:pPr>
          </w:p>
        </w:tc>
        <w:tc>
          <w:tcPr>
            <w:tcW w:w="2410" w:type="dxa"/>
            <w:tcBorders>
              <w:bottom w:val="dotted" w:sz="4" w:space="0" w:color="auto"/>
            </w:tcBorders>
          </w:tcPr>
          <w:p w14:paraId="524E4D77" w14:textId="77777777" w:rsidR="00791AB2" w:rsidRPr="00E177D2" w:rsidRDefault="00C04FFF">
            <w:pPr>
              <w:spacing w:line="200" w:lineRule="exact"/>
              <w:ind w:left="80" w:hangingChars="50" w:hanging="80"/>
              <w:rPr>
                <w:rFonts w:ascii="ＭＳ ゴシック" w:eastAsia="ＭＳ ゴシック" w:hAnsi="ＭＳ ゴシック"/>
                <w:kern w:val="0"/>
                <w:sz w:val="16"/>
                <w:szCs w:val="16"/>
              </w:rPr>
            </w:pPr>
            <w:r w:rsidRPr="00E177D2">
              <w:rPr>
                <w:rFonts w:ascii="ＭＳ ゴシック" w:eastAsia="ＭＳ ゴシック" w:hAnsi="ＭＳ ゴシック" w:hint="eastAsia"/>
                <w:kern w:val="0"/>
                <w:sz w:val="16"/>
                <w:szCs w:val="16"/>
              </w:rPr>
              <w:t>ⅰ 気候変動対策として、研究所が実施した「気候変動が農業・水産業・自然生態系・府民生活などに及ぼす影響の予測」や「適応策の開発」に関する調査研究の成果をはじめ、おおさか気候変動適応センター（以下「適応センター」という。）が収集した大阪府域の気候変動の影響や適応策に関する情報についてホームページやセミナー等で発信する。また、省エネ・省ＣＯ</w:t>
            </w:r>
            <w:r w:rsidRPr="00E177D2">
              <w:rPr>
                <w:rFonts w:ascii="ＭＳ ゴシック" w:eastAsia="ＭＳ ゴシック" w:hAnsi="ＭＳ ゴシック" w:hint="eastAsia"/>
                <w:kern w:val="0"/>
                <w:sz w:val="16"/>
                <w:szCs w:val="16"/>
                <w:vertAlign w:val="subscript"/>
              </w:rPr>
              <w:t>２</w:t>
            </w:r>
            <w:r w:rsidRPr="00E177D2">
              <w:rPr>
                <w:rFonts w:ascii="ＭＳ ゴシック" w:eastAsia="ＭＳ ゴシック" w:hAnsi="ＭＳ ゴシック" w:hint="eastAsia"/>
                <w:kern w:val="0"/>
                <w:sz w:val="16"/>
                <w:szCs w:val="16"/>
              </w:rPr>
              <w:t>相談窓口において省エネ診断やセミナー等を実施することにより、中小事業者の脱炭素化の取組を支援する。</w:t>
            </w:r>
          </w:p>
        </w:tc>
        <w:tc>
          <w:tcPr>
            <w:tcW w:w="10773" w:type="dxa"/>
            <w:tcBorders>
              <w:bottom w:val="dotted" w:sz="4" w:space="0" w:color="auto"/>
            </w:tcBorders>
          </w:tcPr>
          <w:p w14:paraId="20FE9D95" w14:textId="77777777" w:rsidR="00791AB2" w:rsidRPr="00E177D2" w:rsidRDefault="00C04FFF">
            <w:pPr>
              <w:widowControl/>
              <w:spacing w:line="220" w:lineRule="exact"/>
              <w:ind w:left="180" w:hangingChars="100" w:hanging="180"/>
              <w:rPr>
                <w:rFonts w:ascii="Meiryo UI" w:eastAsia="Meiryo UI" w:hAnsi="Meiryo UI"/>
                <w:b/>
                <w:kern w:val="0"/>
                <w:sz w:val="18"/>
                <w:szCs w:val="18"/>
              </w:rPr>
            </w:pPr>
            <w:r w:rsidRPr="00E177D2">
              <w:rPr>
                <w:rFonts w:ascii="Meiryo UI" w:eastAsia="Meiryo UI" w:hAnsi="Meiryo UI" w:hint="eastAsia"/>
                <w:b/>
                <w:kern w:val="0"/>
                <w:sz w:val="18"/>
                <w:szCs w:val="18"/>
              </w:rPr>
              <w:t>ⅰ</w:t>
            </w:r>
            <w:r w:rsidRPr="00E177D2">
              <w:rPr>
                <w:rFonts w:ascii="ＭＳ ゴシック" w:eastAsia="ＭＳ ゴシック" w:hAnsi="ＭＳ ゴシック" w:hint="eastAsia"/>
                <w:b/>
                <w:kern w:val="0"/>
                <w:sz w:val="18"/>
                <w:szCs w:val="18"/>
              </w:rPr>
              <w:t>■</w:t>
            </w:r>
            <w:r w:rsidRPr="00E177D2">
              <w:rPr>
                <w:rFonts w:ascii="Meiryo UI" w:eastAsia="Meiryo UI" w:hAnsi="Meiryo UI" w:hint="eastAsia"/>
                <w:b/>
                <w:kern w:val="0"/>
                <w:sz w:val="18"/>
                <w:szCs w:val="18"/>
              </w:rPr>
              <w:t>気候変動対策</w:t>
            </w:r>
          </w:p>
          <w:p w14:paraId="62F01E51" w14:textId="5201E4E2" w:rsidR="00DD28A1" w:rsidRPr="00E177D2" w:rsidRDefault="00DD28A1" w:rsidP="00DD28A1">
            <w:pPr>
              <w:tabs>
                <w:tab w:val="left" w:pos="1440"/>
              </w:tabs>
              <w:spacing w:line="240" w:lineRule="exact"/>
              <w:ind w:left="180" w:hangingChars="100" w:hanging="180"/>
              <w:rPr>
                <w:rFonts w:ascii="Meiryo UI" w:eastAsia="Meiryo UI" w:hAnsi="Meiryo UI"/>
                <w:sz w:val="18"/>
                <w:szCs w:val="18"/>
              </w:rPr>
            </w:pPr>
            <w:r w:rsidRPr="00E177D2">
              <w:rPr>
                <w:rFonts w:ascii="Meiryo UI" w:eastAsia="Meiryo UI" w:hAnsi="Meiryo UI" w:hint="eastAsia"/>
                <w:sz w:val="18"/>
                <w:szCs w:val="18"/>
              </w:rPr>
              <w:t>●大阪府の</w:t>
            </w:r>
            <w:r w:rsidR="00A46780" w:rsidRPr="00E177D2">
              <w:rPr>
                <w:rFonts w:ascii="Meiryo UI" w:eastAsia="Meiryo UI" w:hAnsi="Meiryo UI" w:hint="eastAsia"/>
                <w:sz w:val="18"/>
                <w:szCs w:val="18"/>
              </w:rPr>
              <w:t>委託事業</w:t>
            </w:r>
            <w:r w:rsidRPr="00E177D2">
              <w:rPr>
                <w:rFonts w:ascii="Meiryo UI" w:eastAsia="Meiryo UI" w:hAnsi="Meiryo UI" w:hint="eastAsia"/>
                <w:sz w:val="18"/>
                <w:szCs w:val="18"/>
              </w:rPr>
              <w:t>により、教育関係者</w:t>
            </w:r>
            <w:r w:rsidR="007872CF" w:rsidRPr="00E177D2">
              <w:rPr>
                <w:rFonts w:ascii="Meiryo UI" w:eastAsia="Meiryo UI" w:hAnsi="Meiryo UI" w:hint="eastAsia"/>
                <w:sz w:val="18"/>
                <w:szCs w:val="18"/>
              </w:rPr>
              <w:t>（２回、</w:t>
            </w:r>
            <w:r w:rsidR="00562BBA" w:rsidRPr="00E177D2">
              <w:rPr>
                <w:rFonts w:ascii="Meiryo UI" w:eastAsia="Meiryo UI" w:hAnsi="Meiryo UI" w:hint="eastAsia"/>
                <w:sz w:val="18"/>
                <w:szCs w:val="18"/>
              </w:rPr>
              <w:t>参加者の</w:t>
            </w:r>
            <w:r w:rsidR="007872CF" w:rsidRPr="00E177D2">
              <w:rPr>
                <w:rFonts w:ascii="Meiryo UI" w:eastAsia="Meiryo UI" w:hAnsi="Meiryo UI" w:hint="eastAsia"/>
                <w:sz w:val="18"/>
                <w:szCs w:val="18"/>
              </w:rPr>
              <w:t>べ200名）</w:t>
            </w:r>
            <w:r w:rsidRPr="00E177D2">
              <w:rPr>
                <w:rFonts w:ascii="Meiryo UI" w:eastAsia="Meiryo UI" w:hAnsi="Meiryo UI" w:hint="eastAsia"/>
                <w:sz w:val="18"/>
                <w:szCs w:val="18"/>
              </w:rPr>
              <w:t>、福祉関係者向け</w:t>
            </w:r>
            <w:r w:rsidR="007872CF" w:rsidRPr="00E177D2">
              <w:rPr>
                <w:rFonts w:ascii="Meiryo UI" w:eastAsia="Meiryo UI" w:hAnsi="Meiryo UI" w:hint="eastAsia"/>
                <w:sz w:val="18"/>
                <w:szCs w:val="18"/>
              </w:rPr>
              <w:t>（</w:t>
            </w:r>
            <w:r w:rsidR="00562BBA" w:rsidRPr="00E177D2">
              <w:rPr>
                <w:rFonts w:ascii="Meiryo UI" w:eastAsia="Meiryo UI" w:hAnsi="Meiryo UI" w:hint="eastAsia"/>
                <w:sz w:val="18"/>
                <w:szCs w:val="18"/>
              </w:rPr>
              <w:t>参加者</w:t>
            </w:r>
            <w:r w:rsidR="007872CF" w:rsidRPr="00E177D2">
              <w:rPr>
                <w:rFonts w:ascii="Meiryo UI" w:eastAsia="Meiryo UI" w:hAnsi="Meiryo UI" w:hint="eastAsia"/>
                <w:sz w:val="18"/>
                <w:szCs w:val="18"/>
              </w:rPr>
              <w:t>137名）</w:t>
            </w:r>
            <w:r w:rsidRPr="00E177D2">
              <w:rPr>
                <w:rFonts w:ascii="Meiryo UI" w:eastAsia="Meiryo UI" w:hAnsi="Meiryo UI" w:hint="eastAsia"/>
                <w:sz w:val="18"/>
                <w:szCs w:val="18"/>
              </w:rPr>
              <w:t>の暑さ対策セミナーを開催した。講演動画については、ホームページに掲載し、広く発信した。また、農業関係者向けの適応普及強化セミナー</w:t>
            </w:r>
            <w:r w:rsidR="00C241FD" w:rsidRPr="00E177D2">
              <w:rPr>
                <w:rFonts w:ascii="Meiryo UI" w:eastAsia="Meiryo UI" w:hAnsi="Meiryo UI" w:hint="eastAsia"/>
                <w:sz w:val="18"/>
                <w:szCs w:val="18"/>
              </w:rPr>
              <w:t>（参加者21名）</w:t>
            </w:r>
            <w:r w:rsidRPr="00E177D2">
              <w:rPr>
                <w:rFonts w:ascii="Meiryo UI" w:eastAsia="Meiryo UI" w:hAnsi="Meiryo UI" w:hint="eastAsia"/>
                <w:sz w:val="18"/>
                <w:szCs w:val="18"/>
              </w:rPr>
              <w:t>を開催し</w:t>
            </w:r>
            <w:r w:rsidR="00841909" w:rsidRPr="00E177D2">
              <w:rPr>
                <w:rFonts w:ascii="Meiryo UI" w:eastAsia="Meiryo UI" w:hAnsi="Meiryo UI" w:hint="eastAsia"/>
                <w:sz w:val="18"/>
                <w:szCs w:val="18"/>
              </w:rPr>
              <w:t>、研究所の調査結果の紹介や暑さ対策用品のサンプル展示を行っ</w:t>
            </w:r>
            <w:r w:rsidRPr="00E177D2">
              <w:rPr>
                <w:rFonts w:ascii="Meiryo UI" w:eastAsia="Meiryo UI" w:hAnsi="Meiryo UI" w:hint="eastAsia"/>
                <w:sz w:val="18"/>
                <w:szCs w:val="18"/>
              </w:rPr>
              <w:t>た。</w:t>
            </w:r>
          </w:p>
          <w:p w14:paraId="30C7E451" w14:textId="77777777" w:rsidR="00DD28A1" w:rsidRPr="00E177D2" w:rsidRDefault="00DD28A1" w:rsidP="00053CC1">
            <w:pPr>
              <w:tabs>
                <w:tab w:val="left" w:pos="1440"/>
              </w:tabs>
              <w:spacing w:line="240" w:lineRule="exact"/>
              <w:ind w:left="180" w:hangingChars="100" w:hanging="180"/>
              <w:rPr>
                <w:rFonts w:ascii="Meiryo UI" w:eastAsia="Meiryo UI" w:hAnsi="Meiryo UI"/>
                <w:sz w:val="18"/>
                <w:szCs w:val="18"/>
              </w:rPr>
            </w:pPr>
            <w:r w:rsidRPr="00E177D2">
              <w:rPr>
                <w:rFonts w:ascii="Meiryo UI" w:eastAsia="Meiryo UI" w:hAnsi="Meiryo UI" w:hint="eastAsia"/>
                <w:sz w:val="18"/>
                <w:szCs w:val="18"/>
              </w:rPr>
              <w:t>●事業者向けのBCP策定支援セミナーを開催した</w:t>
            </w:r>
            <w:r w:rsidR="004D4784" w:rsidRPr="00E177D2">
              <w:rPr>
                <w:rFonts w:ascii="Meiryo UI" w:eastAsia="Meiryo UI" w:hAnsi="Meiryo UI" w:hint="eastAsia"/>
                <w:sz w:val="18"/>
                <w:szCs w:val="18"/>
              </w:rPr>
              <w:t>（１回、</w:t>
            </w:r>
            <w:r w:rsidR="00562BBA" w:rsidRPr="00E177D2">
              <w:rPr>
                <w:rFonts w:ascii="Meiryo UI" w:eastAsia="Meiryo UI" w:hAnsi="Meiryo UI" w:hint="eastAsia"/>
                <w:sz w:val="18"/>
                <w:szCs w:val="18"/>
              </w:rPr>
              <w:t>参加者44</w:t>
            </w:r>
            <w:r w:rsidR="004D4784" w:rsidRPr="00E177D2">
              <w:rPr>
                <w:rFonts w:ascii="Meiryo UI" w:eastAsia="Meiryo UI" w:hAnsi="Meiryo UI" w:hint="eastAsia"/>
                <w:sz w:val="18"/>
                <w:szCs w:val="18"/>
              </w:rPr>
              <w:t>名）</w:t>
            </w:r>
            <w:r w:rsidRPr="00E177D2">
              <w:rPr>
                <w:rFonts w:ascii="Meiryo UI" w:eastAsia="Meiryo UI" w:hAnsi="Meiryo UI" w:hint="eastAsia"/>
                <w:sz w:val="18"/>
                <w:szCs w:val="18"/>
              </w:rPr>
              <w:t>。</w:t>
            </w:r>
          </w:p>
          <w:p w14:paraId="7F8EB790" w14:textId="17B553DB" w:rsidR="00DD28A1" w:rsidRPr="00E177D2" w:rsidRDefault="00DD28A1" w:rsidP="00053CC1">
            <w:pPr>
              <w:tabs>
                <w:tab w:val="left" w:pos="1440"/>
              </w:tabs>
              <w:spacing w:line="240" w:lineRule="exact"/>
              <w:ind w:left="180" w:hangingChars="100" w:hanging="180"/>
              <w:rPr>
                <w:rFonts w:ascii="Meiryo UI" w:eastAsia="Meiryo UI" w:hAnsi="Meiryo UI"/>
                <w:sz w:val="18"/>
                <w:szCs w:val="18"/>
              </w:rPr>
            </w:pPr>
            <w:r w:rsidRPr="00E177D2">
              <w:rPr>
                <w:rFonts w:ascii="Meiryo UI" w:eastAsia="Meiryo UI" w:hAnsi="Meiryo UI" w:hint="eastAsia"/>
                <w:sz w:val="18"/>
                <w:szCs w:val="18"/>
              </w:rPr>
              <w:t>●</w:t>
            </w:r>
            <w:r w:rsidR="002C0FCA" w:rsidRPr="00E177D2">
              <w:rPr>
                <w:rFonts w:ascii="Meiryo UI" w:eastAsia="Meiryo UI" w:hAnsi="Meiryo UI" w:hint="eastAsia"/>
                <w:sz w:val="18"/>
                <w:szCs w:val="18"/>
              </w:rPr>
              <w:t>おおさか気候変動</w:t>
            </w:r>
            <w:r w:rsidRPr="00E177D2">
              <w:rPr>
                <w:rFonts w:ascii="Meiryo UI" w:eastAsia="Meiryo UI" w:hAnsi="Meiryo UI" w:hint="eastAsia"/>
                <w:sz w:val="18"/>
                <w:szCs w:val="18"/>
              </w:rPr>
              <w:t>適応センター</w:t>
            </w:r>
            <w:r w:rsidRPr="00E177D2">
              <w:rPr>
                <w:rFonts w:ascii="Meiryo UI" w:eastAsia="Meiryo UI" w:hAnsi="Meiryo UI"/>
                <w:sz w:val="18"/>
                <w:szCs w:val="18"/>
              </w:rPr>
              <w:t>YouTube</w:t>
            </w:r>
            <w:r w:rsidRPr="00E177D2">
              <w:rPr>
                <w:rFonts w:ascii="Meiryo UI" w:eastAsia="Meiryo UI" w:hAnsi="Meiryo UI" w:hint="eastAsia"/>
                <w:sz w:val="18"/>
                <w:szCs w:val="18"/>
              </w:rPr>
              <w:t>チャンネルを開</w:t>
            </w:r>
            <w:r w:rsidRPr="00C21FC0">
              <w:rPr>
                <w:rFonts w:ascii="Meiryo UI" w:eastAsia="Meiryo UI" w:hAnsi="Meiryo UI" w:hint="eastAsia"/>
                <w:color w:val="000000" w:themeColor="text1"/>
                <w:sz w:val="18"/>
                <w:szCs w:val="18"/>
              </w:rPr>
              <w:t>設し、防災分野の動画</w:t>
            </w:r>
            <w:r w:rsidR="00D664E4" w:rsidRPr="00C21FC0">
              <w:rPr>
                <w:rFonts w:ascii="Meiryo UI" w:eastAsia="Meiryo UI" w:hAnsi="Meiryo UI" w:hint="eastAsia"/>
                <w:color w:val="000000" w:themeColor="text1"/>
                <w:sz w:val="18"/>
                <w:szCs w:val="18"/>
              </w:rPr>
              <w:t>（</w:t>
            </w:r>
            <w:r w:rsidR="00D664E4" w:rsidRPr="00E177D2">
              <w:rPr>
                <w:rFonts w:ascii="Meiryo UI" w:eastAsia="Meiryo UI" w:hAnsi="Meiryo UI" w:hint="eastAsia"/>
                <w:sz w:val="18"/>
                <w:szCs w:val="18"/>
              </w:rPr>
              <w:t>4本）</w:t>
            </w:r>
            <w:r w:rsidRPr="00E177D2">
              <w:rPr>
                <w:rFonts w:ascii="Meiryo UI" w:eastAsia="Meiryo UI" w:hAnsi="Meiryo UI" w:hint="eastAsia"/>
                <w:sz w:val="18"/>
                <w:szCs w:val="18"/>
              </w:rPr>
              <w:t>を発信した。</w:t>
            </w:r>
          </w:p>
          <w:p w14:paraId="2124FBBC" w14:textId="77777777" w:rsidR="00DD28A1" w:rsidRPr="00E177D2" w:rsidRDefault="00DD28A1" w:rsidP="00053CC1">
            <w:pPr>
              <w:tabs>
                <w:tab w:val="left" w:pos="1440"/>
              </w:tabs>
              <w:spacing w:line="240" w:lineRule="exact"/>
              <w:ind w:left="180" w:hangingChars="100" w:hanging="180"/>
              <w:rPr>
                <w:rFonts w:ascii="Meiryo UI" w:eastAsia="Meiryo UI" w:hAnsi="Meiryo UI"/>
                <w:sz w:val="18"/>
                <w:szCs w:val="18"/>
              </w:rPr>
            </w:pPr>
            <w:r w:rsidRPr="00E177D2">
              <w:rPr>
                <w:rFonts w:ascii="Meiryo UI" w:eastAsia="Meiryo UI" w:hAnsi="Meiryo UI" w:hint="eastAsia"/>
                <w:sz w:val="18"/>
                <w:szCs w:val="18"/>
              </w:rPr>
              <w:t>●省エネ・省CO</w:t>
            </w:r>
            <w:r w:rsidRPr="00E177D2">
              <w:rPr>
                <w:rFonts w:ascii="Meiryo UI" w:eastAsia="Meiryo UI" w:hAnsi="Meiryo UI" w:hint="eastAsia"/>
                <w:sz w:val="18"/>
                <w:szCs w:val="18"/>
                <w:vertAlign w:val="subscript"/>
              </w:rPr>
              <w:t>2</w:t>
            </w:r>
            <w:r w:rsidRPr="00E177D2">
              <w:rPr>
                <w:rFonts w:ascii="Meiryo UI" w:eastAsia="Meiryo UI" w:hAnsi="Meiryo UI" w:hint="eastAsia"/>
                <w:sz w:val="18"/>
                <w:szCs w:val="18"/>
              </w:rPr>
              <w:t>相談窓口において、事業者からの技術相談に対応した。</w:t>
            </w:r>
          </w:p>
          <w:p w14:paraId="22DA2ED8" w14:textId="77777777" w:rsidR="00DD28A1" w:rsidRPr="00E177D2" w:rsidRDefault="00DD28A1" w:rsidP="00053CC1">
            <w:pPr>
              <w:tabs>
                <w:tab w:val="left" w:pos="1440"/>
              </w:tabs>
              <w:spacing w:line="240" w:lineRule="exact"/>
              <w:ind w:left="180" w:hangingChars="100" w:hanging="180"/>
              <w:rPr>
                <w:rFonts w:ascii="Meiryo UI" w:eastAsia="Meiryo UI" w:hAnsi="Meiryo UI"/>
                <w:sz w:val="18"/>
                <w:szCs w:val="18"/>
              </w:rPr>
            </w:pPr>
            <w:r w:rsidRPr="00E177D2">
              <w:rPr>
                <w:rFonts w:ascii="Meiryo UI" w:eastAsia="Meiryo UI" w:hAnsi="Meiryo UI" w:hint="eastAsia"/>
                <w:sz w:val="18"/>
                <w:szCs w:val="18"/>
              </w:rPr>
              <w:t>●事業所を訪問し、電気・ガス等のエネルギー使用状況や設備の運転管理状況等の省エネ診断を行い、設備等の運用管理等について提案した（９件）。</w:t>
            </w:r>
          </w:p>
          <w:p w14:paraId="25109936" w14:textId="77777777" w:rsidR="00791AB2" w:rsidRDefault="00DD28A1" w:rsidP="00562BBA">
            <w:pPr>
              <w:widowControl/>
              <w:spacing w:line="220" w:lineRule="exact"/>
              <w:ind w:left="180" w:hangingChars="100" w:hanging="180"/>
              <w:rPr>
                <w:rFonts w:ascii="Meiryo UI" w:eastAsia="Meiryo UI" w:hAnsi="Meiryo UI"/>
                <w:sz w:val="18"/>
                <w:szCs w:val="18"/>
              </w:rPr>
            </w:pPr>
            <w:r w:rsidRPr="00E177D2">
              <w:rPr>
                <w:rFonts w:ascii="Meiryo UI" w:eastAsia="Meiryo UI" w:hAnsi="Meiryo UI" w:hint="eastAsia"/>
                <w:sz w:val="18"/>
                <w:szCs w:val="18"/>
              </w:rPr>
              <w:t>●省エネ・省</w:t>
            </w:r>
            <w:r w:rsidRPr="00E177D2">
              <w:rPr>
                <w:rFonts w:ascii="Meiryo UI" w:eastAsia="Meiryo UI" w:hAnsi="Meiryo UI"/>
                <w:sz w:val="18"/>
                <w:szCs w:val="18"/>
              </w:rPr>
              <w:t>CO</w:t>
            </w:r>
            <w:r w:rsidRPr="00E177D2">
              <w:rPr>
                <w:rFonts w:ascii="Meiryo UI" w:eastAsia="Meiryo UI" w:hAnsi="Meiryo UI"/>
                <w:sz w:val="18"/>
                <w:szCs w:val="18"/>
                <w:vertAlign w:val="subscript"/>
              </w:rPr>
              <w:t>２</w:t>
            </w:r>
            <w:r w:rsidRPr="00E177D2">
              <w:rPr>
                <w:rFonts w:ascii="Meiryo UI" w:eastAsia="Meiryo UI" w:hAnsi="Meiryo UI"/>
                <w:sz w:val="18"/>
                <w:szCs w:val="18"/>
              </w:rPr>
              <w:t>に関するセミナー（２回</w:t>
            </w:r>
            <w:r w:rsidR="0062328C" w:rsidRPr="00E177D2">
              <w:rPr>
                <w:rFonts w:ascii="Meiryo UI" w:eastAsia="Meiryo UI" w:hAnsi="Meiryo UI" w:hint="eastAsia"/>
                <w:sz w:val="18"/>
                <w:szCs w:val="18"/>
              </w:rPr>
              <w:t>、</w:t>
            </w:r>
            <w:r w:rsidR="00EC1B0A" w:rsidRPr="00E177D2">
              <w:rPr>
                <w:rFonts w:ascii="Meiryo UI" w:eastAsia="Meiryo UI" w:hAnsi="Meiryo UI" w:hint="eastAsia"/>
                <w:sz w:val="18"/>
                <w:szCs w:val="18"/>
              </w:rPr>
              <w:t>申込</w:t>
            </w:r>
            <w:r w:rsidR="00562BBA" w:rsidRPr="00E177D2">
              <w:rPr>
                <w:rFonts w:ascii="Meiryo UI" w:eastAsia="Meiryo UI" w:hAnsi="Meiryo UI" w:hint="eastAsia"/>
                <w:sz w:val="18"/>
                <w:szCs w:val="18"/>
              </w:rPr>
              <w:t>者の</w:t>
            </w:r>
            <w:r w:rsidR="0062328C" w:rsidRPr="00E177D2">
              <w:rPr>
                <w:rFonts w:ascii="Meiryo UI" w:eastAsia="Meiryo UI" w:hAnsi="Meiryo UI" w:hint="eastAsia"/>
                <w:sz w:val="18"/>
                <w:szCs w:val="18"/>
              </w:rPr>
              <w:t>べ</w:t>
            </w:r>
            <w:r w:rsidR="00EC1B0A" w:rsidRPr="00E177D2">
              <w:rPr>
                <w:rFonts w:ascii="Meiryo UI" w:eastAsia="Meiryo UI" w:hAnsi="Meiryo UI" w:hint="eastAsia"/>
                <w:sz w:val="18"/>
                <w:szCs w:val="18"/>
              </w:rPr>
              <w:t>565</w:t>
            </w:r>
            <w:r w:rsidR="0062328C" w:rsidRPr="00E177D2">
              <w:rPr>
                <w:rFonts w:ascii="Meiryo UI" w:eastAsia="Meiryo UI" w:hAnsi="Meiryo UI" w:hint="eastAsia"/>
                <w:sz w:val="18"/>
                <w:szCs w:val="18"/>
              </w:rPr>
              <w:t>名</w:t>
            </w:r>
            <w:r w:rsidRPr="00E177D2">
              <w:rPr>
                <w:rFonts w:ascii="Meiryo UI" w:eastAsia="Meiryo UI" w:hAnsi="Meiryo UI"/>
                <w:sz w:val="18"/>
                <w:szCs w:val="18"/>
              </w:rPr>
              <w:t>）を実施した。</w:t>
            </w:r>
          </w:p>
          <w:p w14:paraId="51CD7695" w14:textId="77777777" w:rsidR="009D26CB" w:rsidRDefault="009D26CB" w:rsidP="005F1EB4">
            <w:pPr>
              <w:widowControl/>
              <w:spacing w:line="220" w:lineRule="exact"/>
              <w:ind w:leftChars="100" w:left="210"/>
              <w:rPr>
                <w:rFonts w:ascii="Meiryo UI" w:eastAsia="Meiryo UI" w:hAnsi="Meiryo UI"/>
                <w:sz w:val="18"/>
                <w:szCs w:val="18"/>
              </w:rPr>
            </w:pPr>
            <w:r>
              <w:rPr>
                <w:rFonts w:ascii="Meiryo UI" w:eastAsia="Meiryo UI" w:hAnsi="Meiryo UI" w:hint="eastAsia"/>
                <w:sz w:val="18"/>
                <w:szCs w:val="18"/>
              </w:rPr>
              <w:t>なお、</w:t>
            </w:r>
            <w:r w:rsidR="00040D37">
              <w:rPr>
                <w:rFonts w:ascii="Meiryo UI" w:eastAsia="Meiryo UI" w:hAnsi="Meiryo UI" w:hint="eastAsia"/>
                <w:sz w:val="18"/>
                <w:szCs w:val="18"/>
              </w:rPr>
              <w:t>農業関係者向けセミナーを除き、各</w:t>
            </w:r>
            <w:r>
              <w:rPr>
                <w:rFonts w:ascii="Meiryo UI" w:eastAsia="Meiryo UI" w:hAnsi="Meiryo UI" w:hint="eastAsia"/>
                <w:sz w:val="18"/>
                <w:szCs w:val="18"/>
              </w:rPr>
              <w:t>セミナーは</w:t>
            </w:r>
            <w:r w:rsidR="00EE399F">
              <w:rPr>
                <w:rFonts w:ascii="Meiryo UI" w:eastAsia="Meiryo UI" w:hAnsi="Meiryo UI" w:hint="eastAsia"/>
                <w:sz w:val="18"/>
                <w:szCs w:val="18"/>
              </w:rPr>
              <w:t>ウェブ</w:t>
            </w:r>
            <w:r w:rsidR="00040D37">
              <w:rPr>
                <w:rFonts w:ascii="Meiryo UI" w:eastAsia="Meiryo UI" w:hAnsi="Meiryo UI" w:hint="eastAsia"/>
                <w:sz w:val="18"/>
                <w:szCs w:val="18"/>
              </w:rPr>
              <w:t>と現地参集のハイブリッド開催により実施した。</w:t>
            </w:r>
          </w:p>
          <w:p w14:paraId="282A7A55" w14:textId="77777777" w:rsidR="00EC4F35" w:rsidRDefault="00EC4F35" w:rsidP="005F1EB4">
            <w:pPr>
              <w:widowControl/>
              <w:spacing w:line="220" w:lineRule="exact"/>
              <w:ind w:leftChars="100" w:left="210"/>
              <w:rPr>
                <w:rFonts w:ascii="Meiryo UI" w:eastAsia="Meiryo UI" w:hAnsi="Meiryo UI"/>
                <w:sz w:val="18"/>
                <w:szCs w:val="18"/>
              </w:rPr>
            </w:pPr>
          </w:p>
          <w:p w14:paraId="355490A4" w14:textId="77777777" w:rsidR="00EC4F35" w:rsidRDefault="00EC4F35" w:rsidP="005F1EB4">
            <w:pPr>
              <w:widowControl/>
              <w:spacing w:line="220" w:lineRule="exact"/>
              <w:ind w:leftChars="100" w:left="210"/>
              <w:rPr>
                <w:rFonts w:ascii="Meiryo UI" w:eastAsia="Meiryo UI" w:hAnsi="Meiryo UI"/>
                <w:sz w:val="18"/>
                <w:szCs w:val="18"/>
              </w:rPr>
            </w:pPr>
          </w:p>
          <w:p w14:paraId="7B2FD869" w14:textId="77777777" w:rsidR="00EC4F35" w:rsidRDefault="00EC4F35" w:rsidP="005F1EB4">
            <w:pPr>
              <w:widowControl/>
              <w:spacing w:line="220" w:lineRule="exact"/>
              <w:ind w:leftChars="100" w:left="210"/>
              <w:rPr>
                <w:rFonts w:ascii="Meiryo UI" w:eastAsia="Meiryo UI" w:hAnsi="Meiryo UI"/>
                <w:sz w:val="18"/>
                <w:szCs w:val="18"/>
              </w:rPr>
            </w:pPr>
          </w:p>
          <w:p w14:paraId="2743DC40" w14:textId="08CD95A9" w:rsidR="00EC4F35" w:rsidRPr="00E177D2" w:rsidRDefault="00EC4F35" w:rsidP="00EC4F35">
            <w:pPr>
              <w:widowControl/>
              <w:spacing w:line="220" w:lineRule="exact"/>
              <w:rPr>
                <w:rFonts w:ascii="Meiryo UI" w:eastAsia="Meiryo UI" w:hAnsi="Meiryo UI"/>
                <w:kern w:val="0"/>
                <w:sz w:val="18"/>
                <w:szCs w:val="18"/>
              </w:rPr>
            </w:pPr>
          </w:p>
        </w:tc>
      </w:tr>
      <w:tr w:rsidR="00791AB2" w:rsidRPr="00E177D2" w14:paraId="12B13E58" w14:textId="77777777">
        <w:trPr>
          <w:trHeight w:val="567"/>
        </w:trPr>
        <w:tc>
          <w:tcPr>
            <w:tcW w:w="2263" w:type="dxa"/>
            <w:vMerge/>
            <w:tcBorders>
              <w:bottom w:val="dotted" w:sz="4" w:space="0" w:color="auto"/>
            </w:tcBorders>
          </w:tcPr>
          <w:p w14:paraId="58C24C40" w14:textId="77777777" w:rsidR="00791AB2" w:rsidRPr="00E177D2" w:rsidRDefault="00791AB2">
            <w:pPr>
              <w:spacing w:line="200" w:lineRule="exact"/>
              <w:rPr>
                <w:rFonts w:ascii="ＭＳ ゴシック" w:eastAsia="ＭＳ ゴシック" w:hAnsi="ＭＳ ゴシック"/>
                <w:kern w:val="0"/>
                <w:sz w:val="16"/>
                <w:szCs w:val="16"/>
              </w:rPr>
            </w:pPr>
          </w:p>
        </w:tc>
        <w:tc>
          <w:tcPr>
            <w:tcW w:w="2410" w:type="dxa"/>
            <w:tcBorders>
              <w:bottom w:val="dotted" w:sz="4" w:space="0" w:color="auto"/>
            </w:tcBorders>
          </w:tcPr>
          <w:p w14:paraId="30F41A47" w14:textId="77777777" w:rsidR="00791AB2" w:rsidRPr="00E177D2" w:rsidRDefault="00C04FFF">
            <w:pPr>
              <w:spacing w:line="200" w:lineRule="exact"/>
              <w:ind w:left="80" w:hangingChars="50" w:hanging="80"/>
              <w:rPr>
                <w:rFonts w:ascii="ＭＳ ゴシック" w:eastAsia="ＭＳ ゴシック" w:hAnsi="ＭＳ ゴシック"/>
                <w:kern w:val="0"/>
                <w:sz w:val="16"/>
                <w:szCs w:val="16"/>
              </w:rPr>
            </w:pPr>
            <w:r w:rsidRPr="00E177D2">
              <w:rPr>
                <w:rFonts w:ascii="ＭＳ ゴシック" w:eastAsia="ＭＳ ゴシック" w:hAnsi="ＭＳ ゴシック" w:hint="eastAsia"/>
                <w:kern w:val="0"/>
                <w:sz w:val="16"/>
                <w:szCs w:val="16"/>
              </w:rPr>
              <w:t>ⅱ 国税庁によるワインの地理的表示「ＧＩ大阪」指定を受け、府内事業者に対しＧＩ大阪認証に資する技術指導を行うとともに、新たなデラウェアワインの商品化を支援する。また、農林水産物の機能性表示や地域素材（大阪Ｒ</w:t>
            </w:r>
            <w:r w:rsidRPr="00E177D2">
              <w:rPr>
                <w:rFonts w:ascii="ＭＳ ゴシック" w:eastAsia="ＭＳ ゴシック" w:hAnsi="ＭＳ ゴシック"/>
                <w:kern w:val="0"/>
                <w:sz w:val="16"/>
                <w:szCs w:val="16"/>
              </w:rPr>
              <w:t xml:space="preserve"> Ｎ-１、古墳濠水酵母（仮称））を活用したワインやパン、土産など個性のある製品・商品開発の支援を継続する。</w:t>
            </w:r>
          </w:p>
          <w:p w14:paraId="1FA0E645" w14:textId="77777777" w:rsidR="00791AB2" w:rsidRPr="00E177D2" w:rsidRDefault="00791AB2">
            <w:pPr>
              <w:spacing w:line="200" w:lineRule="exact"/>
              <w:ind w:left="80" w:hangingChars="50" w:hanging="80"/>
              <w:rPr>
                <w:rFonts w:ascii="ＭＳ ゴシック" w:eastAsia="ＭＳ ゴシック" w:hAnsi="ＭＳ ゴシック"/>
                <w:kern w:val="0"/>
                <w:sz w:val="16"/>
                <w:szCs w:val="16"/>
              </w:rPr>
            </w:pPr>
          </w:p>
        </w:tc>
        <w:tc>
          <w:tcPr>
            <w:tcW w:w="10773" w:type="dxa"/>
            <w:tcBorders>
              <w:bottom w:val="dotted" w:sz="4" w:space="0" w:color="auto"/>
            </w:tcBorders>
          </w:tcPr>
          <w:p w14:paraId="7AAE9BB0" w14:textId="77777777" w:rsidR="00791AB2" w:rsidRPr="00E177D2" w:rsidRDefault="00C04FFF">
            <w:pPr>
              <w:widowControl/>
              <w:spacing w:line="220" w:lineRule="exact"/>
              <w:ind w:left="180" w:hangingChars="100" w:hanging="180"/>
              <w:rPr>
                <w:rFonts w:ascii="Meiryo UI" w:eastAsia="Meiryo UI" w:hAnsi="Meiryo UI"/>
                <w:b/>
                <w:kern w:val="0"/>
                <w:sz w:val="18"/>
                <w:szCs w:val="18"/>
              </w:rPr>
            </w:pPr>
            <w:r w:rsidRPr="00E177D2">
              <w:rPr>
                <w:rFonts w:ascii="Meiryo UI" w:eastAsia="Meiryo UI" w:hAnsi="Meiryo UI" w:hint="eastAsia"/>
                <w:b/>
                <w:kern w:val="0"/>
                <w:sz w:val="18"/>
                <w:szCs w:val="18"/>
              </w:rPr>
              <w:t>ⅱ</w:t>
            </w:r>
            <w:r w:rsidRPr="00E177D2">
              <w:rPr>
                <w:rFonts w:ascii="ＭＳ ゴシック" w:eastAsia="ＭＳ ゴシック" w:hAnsi="ＭＳ ゴシック" w:hint="eastAsia"/>
                <w:b/>
                <w:kern w:val="0"/>
                <w:sz w:val="18"/>
                <w:szCs w:val="18"/>
              </w:rPr>
              <w:t>■</w:t>
            </w:r>
            <w:r w:rsidRPr="00E177D2">
              <w:rPr>
                <w:rFonts w:ascii="Meiryo UI" w:eastAsia="Meiryo UI" w:hAnsi="Meiryo UI" w:hint="eastAsia"/>
                <w:b/>
                <w:kern w:val="0"/>
                <w:sz w:val="18"/>
                <w:szCs w:val="18"/>
              </w:rPr>
              <w:t>GI大阪ワインの技術支援・地域素材等を活用した商品開発支援</w:t>
            </w:r>
          </w:p>
          <w:p w14:paraId="179798BD" w14:textId="64F819A2" w:rsidR="005A5415" w:rsidRPr="00C21FC0" w:rsidRDefault="005A5415" w:rsidP="005A5415">
            <w:pPr>
              <w:tabs>
                <w:tab w:val="left" w:pos="1440"/>
              </w:tabs>
              <w:spacing w:line="240" w:lineRule="exact"/>
              <w:ind w:left="180" w:hangingChars="100" w:hanging="180"/>
              <w:rPr>
                <w:rFonts w:ascii="Meiryo UI" w:eastAsia="Meiryo UI" w:hAnsi="Meiryo UI"/>
                <w:color w:val="000000" w:themeColor="text1"/>
                <w:sz w:val="18"/>
                <w:szCs w:val="18"/>
              </w:rPr>
            </w:pPr>
            <w:r w:rsidRPr="00E177D2">
              <w:rPr>
                <w:rFonts w:ascii="Meiryo UI" w:eastAsia="Meiryo UI" w:hAnsi="Meiryo UI" w:hint="eastAsia"/>
                <w:sz w:val="18"/>
                <w:szCs w:val="18"/>
              </w:rPr>
              <w:t>●ぶどう酒の地理的表示（</w:t>
            </w:r>
            <w:r w:rsidRPr="00E177D2">
              <w:rPr>
                <w:rFonts w:ascii="Meiryo UI" w:eastAsia="Meiryo UI" w:hAnsi="Meiryo UI"/>
                <w:sz w:val="18"/>
                <w:szCs w:val="18"/>
              </w:rPr>
              <w:t>GI大阪</w:t>
            </w:r>
            <w:r w:rsidRPr="00E177D2">
              <w:rPr>
                <w:rFonts w:ascii="Meiryo UI" w:eastAsia="Meiryo UI" w:hAnsi="Meiryo UI" w:hint="eastAsia"/>
                <w:sz w:val="18"/>
                <w:szCs w:val="18"/>
              </w:rPr>
              <w:t>）について、</w:t>
            </w:r>
            <w:r w:rsidRPr="00E177D2">
              <w:rPr>
                <w:rFonts w:ascii="Meiryo UI" w:eastAsia="Meiryo UI" w:hAnsi="Meiryo UI"/>
                <w:sz w:val="18"/>
                <w:szCs w:val="18"/>
              </w:rPr>
              <w:t>GI大阪管理委員会によるGI</w:t>
            </w:r>
            <w:r w:rsidR="00681D54">
              <w:rPr>
                <w:rFonts w:ascii="Meiryo UI" w:eastAsia="Meiryo UI" w:hAnsi="Meiryo UI"/>
                <w:sz w:val="18"/>
                <w:szCs w:val="18"/>
              </w:rPr>
              <w:t>大阪ワイン認定会議</w:t>
            </w:r>
            <w:r w:rsidRPr="00E177D2">
              <w:rPr>
                <w:rFonts w:ascii="Meiryo UI" w:eastAsia="Meiryo UI" w:hAnsi="Meiryo UI"/>
                <w:sz w:val="18"/>
                <w:szCs w:val="18"/>
              </w:rPr>
              <w:t>官能審査員等で</w:t>
            </w:r>
            <w:r w:rsidR="00C36B5C">
              <w:rPr>
                <w:rFonts w:ascii="Meiryo UI" w:eastAsia="Meiryo UI" w:hAnsi="Meiryo UI" w:hint="eastAsia"/>
                <w:sz w:val="18"/>
                <w:szCs w:val="18"/>
              </w:rPr>
              <w:t>協力</w:t>
            </w:r>
            <w:r w:rsidRPr="00E177D2">
              <w:rPr>
                <w:rFonts w:ascii="Meiryo UI" w:eastAsia="Meiryo UI" w:hAnsi="Meiryo UI"/>
                <w:sz w:val="18"/>
                <w:szCs w:val="18"/>
              </w:rPr>
              <w:t>し、第</w:t>
            </w:r>
            <w:r w:rsidRPr="00E177D2">
              <w:rPr>
                <w:rFonts w:ascii="Meiryo UI" w:eastAsia="Meiryo UI" w:hAnsi="Meiryo UI" w:hint="eastAsia"/>
                <w:sz w:val="18"/>
                <w:szCs w:val="18"/>
              </w:rPr>
              <w:t>３</w:t>
            </w:r>
            <w:r w:rsidRPr="00E177D2">
              <w:rPr>
                <w:rFonts w:ascii="Meiryo UI" w:eastAsia="Meiryo UI" w:hAnsi="Meiryo UI"/>
                <w:sz w:val="18"/>
                <w:szCs w:val="18"/>
              </w:rPr>
              <w:t>回GI大阪ワイン認定</w:t>
            </w:r>
            <w:r w:rsidR="005F1EB4" w:rsidRPr="00C21FC0">
              <w:rPr>
                <w:rFonts w:ascii="Meiryo UI" w:eastAsia="Meiryo UI" w:hAnsi="Meiryo UI" w:hint="eastAsia"/>
                <w:color w:val="000000" w:themeColor="text1"/>
                <w:sz w:val="18"/>
                <w:szCs w:val="18"/>
              </w:rPr>
              <w:t>で</w:t>
            </w:r>
            <w:r w:rsidRPr="00C21FC0">
              <w:rPr>
                <w:rFonts w:ascii="Meiryo UI" w:eastAsia="Meiryo UI" w:hAnsi="Meiryo UI" w:hint="eastAsia"/>
                <w:color w:val="000000" w:themeColor="text1"/>
                <w:sz w:val="18"/>
                <w:szCs w:val="18"/>
              </w:rPr>
              <w:t>5</w:t>
            </w:r>
            <w:r w:rsidRPr="00C21FC0">
              <w:rPr>
                <w:rFonts w:ascii="Meiryo UI" w:eastAsia="Meiryo UI" w:hAnsi="Meiryo UI"/>
                <w:color w:val="000000" w:themeColor="text1"/>
                <w:sz w:val="18"/>
                <w:szCs w:val="18"/>
              </w:rPr>
              <w:t>銘柄</w:t>
            </w:r>
            <w:r w:rsidR="00672195" w:rsidRPr="00C21FC0">
              <w:rPr>
                <w:rFonts w:ascii="Meiryo UI" w:eastAsia="Meiryo UI" w:hAnsi="Meiryo UI" w:hint="eastAsia"/>
                <w:color w:val="000000" w:themeColor="text1"/>
                <w:sz w:val="18"/>
                <w:szCs w:val="18"/>
              </w:rPr>
              <w:t>が認定された</w:t>
            </w:r>
            <w:r w:rsidRPr="00C21FC0">
              <w:rPr>
                <w:rFonts w:ascii="Meiryo UI" w:eastAsia="Meiryo UI" w:hAnsi="Meiryo UI"/>
                <w:color w:val="000000" w:themeColor="text1"/>
                <w:sz w:val="18"/>
                <w:szCs w:val="18"/>
              </w:rPr>
              <w:t>（令和</w:t>
            </w:r>
            <w:r w:rsidRPr="00C21FC0">
              <w:rPr>
                <w:rFonts w:ascii="Meiryo UI" w:eastAsia="Meiryo UI" w:hAnsi="Meiryo UI" w:hint="eastAsia"/>
                <w:color w:val="000000" w:themeColor="text1"/>
                <w:sz w:val="18"/>
                <w:szCs w:val="18"/>
              </w:rPr>
              <w:t>4</w:t>
            </w:r>
            <w:r w:rsidRPr="00C21FC0">
              <w:rPr>
                <w:rFonts w:ascii="Meiryo UI" w:eastAsia="Meiryo UI" w:hAnsi="Meiryo UI"/>
                <w:color w:val="000000" w:themeColor="text1"/>
                <w:sz w:val="18"/>
                <w:szCs w:val="18"/>
              </w:rPr>
              <w:t>年</w:t>
            </w:r>
            <w:r w:rsidRPr="00C21FC0">
              <w:rPr>
                <w:rFonts w:ascii="Meiryo UI" w:eastAsia="Meiryo UI" w:hAnsi="Meiryo UI" w:hint="eastAsia"/>
                <w:color w:val="000000" w:themeColor="text1"/>
                <w:sz w:val="18"/>
                <w:szCs w:val="18"/>
              </w:rPr>
              <w:t>11</w:t>
            </w:r>
            <w:r w:rsidRPr="00C21FC0">
              <w:rPr>
                <w:rFonts w:ascii="Meiryo UI" w:eastAsia="Meiryo UI" w:hAnsi="Meiryo UI"/>
                <w:color w:val="000000" w:themeColor="text1"/>
                <w:sz w:val="18"/>
                <w:szCs w:val="18"/>
              </w:rPr>
              <w:t>月1</w:t>
            </w:r>
            <w:r w:rsidRPr="00C21FC0">
              <w:rPr>
                <w:rFonts w:ascii="Meiryo UI" w:eastAsia="Meiryo UI" w:hAnsi="Meiryo UI" w:hint="eastAsia"/>
                <w:color w:val="000000" w:themeColor="text1"/>
                <w:sz w:val="18"/>
                <w:szCs w:val="18"/>
              </w:rPr>
              <w:t>6</w:t>
            </w:r>
            <w:r w:rsidRPr="00C21FC0">
              <w:rPr>
                <w:rFonts w:ascii="Meiryo UI" w:eastAsia="Meiryo UI" w:hAnsi="Meiryo UI"/>
                <w:color w:val="000000" w:themeColor="text1"/>
                <w:sz w:val="18"/>
                <w:szCs w:val="18"/>
              </w:rPr>
              <w:t>日</w:t>
            </w:r>
            <w:r w:rsidR="00672195" w:rsidRPr="00C21FC0">
              <w:rPr>
                <w:rFonts w:ascii="Meiryo UI" w:eastAsia="Meiryo UI" w:hAnsi="Meiryo UI" w:hint="eastAsia"/>
                <w:color w:val="000000" w:themeColor="text1"/>
                <w:sz w:val="18"/>
                <w:szCs w:val="18"/>
              </w:rPr>
              <w:t>、ぶどう・ワインラボにて開催</w:t>
            </w:r>
            <w:r w:rsidRPr="00C21FC0">
              <w:rPr>
                <w:rFonts w:ascii="Meiryo UI" w:eastAsia="Meiryo UI" w:hAnsi="Meiryo UI"/>
                <w:color w:val="000000" w:themeColor="text1"/>
                <w:sz w:val="18"/>
                <w:szCs w:val="18"/>
              </w:rPr>
              <w:t>）。</w:t>
            </w:r>
          </w:p>
          <w:p w14:paraId="2DCB506B" w14:textId="0E629058" w:rsidR="005A5415" w:rsidRPr="00C21FC0" w:rsidRDefault="005A5415" w:rsidP="005A5415">
            <w:pPr>
              <w:widowControl/>
              <w:spacing w:line="220" w:lineRule="exact"/>
              <w:ind w:left="180" w:hangingChars="100" w:hanging="180"/>
              <w:rPr>
                <w:rFonts w:ascii="Meiryo UI" w:eastAsia="Meiryo UI" w:hAnsi="Meiryo UI"/>
                <w:color w:val="000000" w:themeColor="text1"/>
                <w:sz w:val="18"/>
                <w:szCs w:val="18"/>
              </w:rPr>
            </w:pPr>
            <w:r w:rsidRPr="00C21FC0">
              <w:rPr>
                <w:rFonts w:ascii="Meiryo UI" w:eastAsia="Meiryo UI" w:hAnsi="Meiryo UI" w:hint="eastAsia"/>
                <w:color w:val="000000" w:themeColor="text1"/>
                <w:sz w:val="18"/>
                <w:szCs w:val="18"/>
              </w:rPr>
              <w:t>●大阪ワイナリー協会と簡易受託研究契約を締結し、</w:t>
            </w:r>
            <w:r w:rsidRPr="00C21FC0">
              <w:rPr>
                <w:rFonts w:ascii="Meiryo UI" w:eastAsia="Meiryo UI" w:hAnsi="Meiryo UI"/>
                <w:color w:val="000000" w:themeColor="text1"/>
                <w:sz w:val="18"/>
                <w:szCs w:val="18"/>
              </w:rPr>
              <w:t>GI大阪認証に係る成分分析を実施するとともに、府内ワイナリーの醸造過程における不具合について分析データ</w:t>
            </w:r>
            <w:r w:rsidR="005F1EB4" w:rsidRPr="00C21FC0">
              <w:rPr>
                <w:rFonts w:ascii="Meiryo UI" w:eastAsia="Meiryo UI" w:hAnsi="Meiryo UI" w:hint="eastAsia"/>
                <w:color w:val="000000" w:themeColor="text1"/>
                <w:sz w:val="18"/>
                <w:szCs w:val="18"/>
              </w:rPr>
              <w:t>等</w:t>
            </w:r>
            <w:r w:rsidRPr="00C21FC0">
              <w:rPr>
                <w:rFonts w:ascii="Meiryo UI" w:eastAsia="Meiryo UI" w:hAnsi="Meiryo UI"/>
                <w:color w:val="000000" w:themeColor="text1"/>
                <w:sz w:val="18"/>
                <w:szCs w:val="18"/>
              </w:rPr>
              <w:t>に基づき解決策を提案した。</w:t>
            </w:r>
          </w:p>
          <w:p w14:paraId="6BD8F6D4" w14:textId="77777777" w:rsidR="005A5415" w:rsidRPr="00C21FC0" w:rsidRDefault="005A5415" w:rsidP="005A5415">
            <w:pPr>
              <w:widowControl/>
              <w:spacing w:line="220" w:lineRule="exact"/>
              <w:ind w:left="180" w:hangingChars="100" w:hanging="180"/>
              <w:rPr>
                <w:rFonts w:ascii="Meiryo UI" w:eastAsia="Meiryo UI" w:hAnsi="Meiryo UI"/>
                <w:color w:val="000000" w:themeColor="text1"/>
                <w:sz w:val="18"/>
                <w:szCs w:val="18"/>
              </w:rPr>
            </w:pPr>
            <w:r w:rsidRPr="00C21FC0">
              <w:rPr>
                <w:rFonts w:ascii="Meiryo UI" w:eastAsia="Meiryo UI" w:hAnsi="Meiryo UI" w:hint="eastAsia"/>
                <w:b/>
                <w:color w:val="000000" w:themeColor="text1"/>
                <w:sz w:val="18"/>
                <w:szCs w:val="18"/>
              </w:rPr>
              <w:t>●</w:t>
            </w:r>
            <w:r w:rsidRPr="00C21FC0">
              <w:rPr>
                <w:rFonts w:ascii="Meiryo UI" w:eastAsia="Meiryo UI" w:hAnsi="Meiryo UI" w:hint="eastAsia"/>
                <w:color w:val="000000" w:themeColor="text1"/>
                <w:sz w:val="18"/>
                <w:szCs w:val="18"/>
              </w:rPr>
              <w:t>醸造用新品種「大阪</w:t>
            </w:r>
            <w:r w:rsidRPr="00C21FC0">
              <w:rPr>
                <w:rFonts w:ascii="Meiryo UI" w:eastAsia="Meiryo UI" w:hAnsi="Meiryo UI"/>
                <w:color w:val="000000" w:themeColor="text1"/>
                <w:sz w:val="18"/>
                <w:szCs w:val="18"/>
              </w:rPr>
              <w:t>R N-1」の試験醸造を行い、他の赤ワイン品種とは異なる香り、味わい、成分を持つことを確認した。</w:t>
            </w:r>
            <w:r w:rsidR="00675162" w:rsidRPr="00C21FC0">
              <w:rPr>
                <w:rFonts w:ascii="Meiryo UI" w:eastAsia="Meiryo UI" w:hAnsi="Meiryo UI" w:hint="eastAsia"/>
                <w:color w:val="000000" w:themeColor="text1"/>
                <w:sz w:val="18"/>
                <w:szCs w:val="18"/>
              </w:rPr>
              <w:t>また、テイスティング会を開催し、ワイナリー等の評価を受けた。</w:t>
            </w:r>
          </w:p>
          <w:p w14:paraId="7D821AAC" w14:textId="0F70DADB" w:rsidR="00791AB2" w:rsidRPr="00C21FC0" w:rsidRDefault="005A5415" w:rsidP="005A5415">
            <w:pPr>
              <w:tabs>
                <w:tab w:val="left" w:pos="1440"/>
              </w:tabs>
              <w:spacing w:line="240" w:lineRule="exact"/>
              <w:ind w:left="180" w:hangingChars="100" w:hanging="180"/>
              <w:rPr>
                <w:rFonts w:ascii="Meiryo UI" w:eastAsia="Meiryo UI" w:hAnsi="Meiryo UI"/>
                <w:color w:val="000000" w:themeColor="text1"/>
                <w:kern w:val="0"/>
                <w:sz w:val="18"/>
                <w:szCs w:val="18"/>
              </w:rPr>
            </w:pPr>
            <w:r w:rsidRPr="00C21FC0">
              <w:rPr>
                <w:rFonts w:ascii="Meiryo UI" w:eastAsia="Meiryo UI" w:hAnsi="Meiryo UI" w:hint="eastAsia"/>
                <w:b/>
                <w:color w:val="000000" w:themeColor="text1"/>
                <w:sz w:val="18"/>
                <w:szCs w:val="18"/>
              </w:rPr>
              <w:t>●</w:t>
            </w:r>
            <w:r w:rsidRPr="00C21FC0">
              <w:rPr>
                <w:rFonts w:ascii="Meiryo UI" w:eastAsia="Meiryo UI" w:hAnsi="Meiryo UI" w:hint="eastAsia"/>
                <w:color w:val="000000" w:themeColor="text1"/>
                <w:sz w:val="18"/>
                <w:szCs w:val="18"/>
              </w:rPr>
              <w:t>羽曳野市の古墳から採取した酵母（商標登録出願に向けて</w:t>
            </w:r>
            <w:r w:rsidR="002238B5" w:rsidRPr="00C21FC0">
              <w:rPr>
                <w:rFonts w:ascii="Meiryo UI" w:eastAsia="Meiryo UI" w:hAnsi="Meiryo UI" w:hint="eastAsia"/>
                <w:color w:val="000000" w:themeColor="text1"/>
                <w:sz w:val="18"/>
                <w:szCs w:val="18"/>
              </w:rPr>
              <w:t>名称</w:t>
            </w:r>
            <w:r w:rsidRPr="00C21FC0">
              <w:rPr>
                <w:rFonts w:ascii="Meiryo UI" w:eastAsia="Meiryo UI" w:hAnsi="Meiryo UI" w:hint="eastAsia"/>
                <w:color w:val="000000" w:themeColor="text1"/>
                <w:sz w:val="18"/>
                <w:szCs w:val="18"/>
              </w:rPr>
              <w:t>検討中）を用</w:t>
            </w:r>
            <w:r w:rsidR="009D26CB" w:rsidRPr="00C21FC0">
              <w:rPr>
                <w:rFonts w:ascii="Meiryo UI" w:eastAsia="Meiryo UI" w:hAnsi="Meiryo UI" w:hint="eastAsia"/>
                <w:color w:val="000000" w:themeColor="text1"/>
                <w:sz w:val="18"/>
                <w:szCs w:val="18"/>
              </w:rPr>
              <w:t>いた</w:t>
            </w:r>
            <w:r w:rsidRPr="00C21FC0">
              <w:rPr>
                <w:rFonts w:ascii="Meiryo UI" w:eastAsia="Meiryo UI" w:hAnsi="Meiryo UI" w:hint="eastAsia"/>
                <w:color w:val="000000" w:themeColor="text1"/>
                <w:sz w:val="18"/>
                <w:szCs w:val="18"/>
              </w:rPr>
              <w:t>ワイン</w:t>
            </w:r>
            <w:r w:rsidR="00B51CBF" w:rsidRPr="00C21FC0">
              <w:rPr>
                <w:rFonts w:ascii="Meiryo UI" w:eastAsia="Meiryo UI" w:hAnsi="Meiryo UI" w:hint="eastAsia"/>
                <w:color w:val="000000" w:themeColor="text1"/>
                <w:sz w:val="18"/>
                <w:szCs w:val="18"/>
              </w:rPr>
              <w:t>「陵（</w:t>
            </w:r>
            <w:r w:rsidR="00D07AF1" w:rsidRPr="00C21FC0">
              <w:rPr>
                <w:rFonts w:ascii="Meiryo UI" w:eastAsia="Meiryo UI" w:hAnsi="Meiryo UI" w:hint="eastAsia"/>
                <w:color w:val="000000" w:themeColor="text1"/>
                <w:sz w:val="18"/>
                <w:szCs w:val="18"/>
              </w:rPr>
              <w:t>MISASAGI</w:t>
            </w:r>
            <w:r w:rsidR="00B51CBF" w:rsidRPr="00C21FC0">
              <w:rPr>
                <w:rFonts w:ascii="Meiryo UI" w:eastAsia="Meiryo UI" w:hAnsi="Meiryo UI" w:hint="eastAsia"/>
                <w:color w:val="000000" w:themeColor="text1"/>
                <w:sz w:val="18"/>
                <w:szCs w:val="18"/>
              </w:rPr>
              <w:t>）」や</w:t>
            </w:r>
            <w:r w:rsidRPr="00C21FC0">
              <w:rPr>
                <w:rFonts w:ascii="Meiryo UI" w:eastAsia="Meiryo UI" w:hAnsi="Meiryo UI" w:hint="eastAsia"/>
                <w:color w:val="000000" w:themeColor="text1"/>
                <w:sz w:val="18"/>
                <w:szCs w:val="18"/>
              </w:rPr>
              <w:t>パン</w:t>
            </w:r>
            <w:r w:rsidR="00B51CBF" w:rsidRPr="00C21FC0">
              <w:rPr>
                <w:rFonts w:ascii="Meiryo UI" w:eastAsia="Meiryo UI" w:hAnsi="Meiryo UI" w:hint="eastAsia"/>
                <w:color w:val="000000" w:themeColor="text1"/>
                <w:sz w:val="18"/>
                <w:szCs w:val="18"/>
              </w:rPr>
              <w:t>及び</w:t>
            </w:r>
            <w:r w:rsidR="00CF0B20" w:rsidRPr="00C21FC0">
              <w:rPr>
                <w:rFonts w:ascii="Meiryo UI" w:eastAsia="Meiryo UI" w:hAnsi="Meiryo UI" w:hint="eastAsia"/>
                <w:color w:val="000000" w:themeColor="text1"/>
                <w:sz w:val="18"/>
                <w:szCs w:val="18"/>
              </w:rPr>
              <w:t>菓子</w:t>
            </w:r>
            <w:r w:rsidRPr="00C21FC0">
              <w:rPr>
                <w:rFonts w:ascii="Meiryo UI" w:eastAsia="Meiryo UI" w:hAnsi="Meiryo UI" w:hint="eastAsia"/>
                <w:color w:val="000000" w:themeColor="text1"/>
                <w:sz w:val="18"/>
                <w:szCs w:val="18"/>
              </w:rPr>
              <w:t>の技術支援を行い、上市された。</w:t>
            </w:r>
          </w:p>
          <w:p w14:paraId="03463BD6" w14:textId="5C33B85E" w:rsidR="00791AB2" w:rsidRPr="00E177D2" w:rsidRDefault="00C04FFF">
            <w:pPr>
              <w:widowControl/>
              <w:spacing w:line="220" w:lineRule="exact"/>
              <w:ind w:left="180" w:hangingChars="100" w:hanging="180"/>
              <w:rPr>
                <w:rFonts w:ascii="Meiryo UI" w:eastAsia="Meiryo UI" w:hAnsi="Meiryo UI"/>
                <w:kern w:val="0"/>
                <w:sz w:val="18"/>
                <w:szCs w:val="18"/>
              </w:rPr>
            </w:pPr>
            <w:r w:rsidRPr="00C21FC0">
              <w:rPr>
                <w:rFonts w:ascii="Meiryo UI" w:eastAsia="Meiryo UI" w:hAnsi="Meiryo UI" w:hint="eastAsia"/>
                <w:color w:val="000000" w:themeColor="text1"/>
                <w:kern w:val="0"/>
                <w:sz w:val="18"/>
                <w:szCs w:val="18"/>
              </w:rPr>
              <w:t>●</w:t>
            </w:r>
            <w:r w:rsidR="00502FC8" w:rsidRPr="00C21FC0">
              <w:rPr>
                <w:rFonts w:ascii="Meiryo UI" w:eastAsia="Meiryo UI" w:hAnsi="Meiryo UI" w:hint="eastAsia"/>
                <w:color w:val="000000" w:themeColor="text1"/>
                <w:sz w:val="18"/>
                <w:szCs w:val="18"/>
              </w:rPr>
              <w:t>大阪産（もん）を活用した</w:t>
            </w:r>
            <w:r w:rsidR="005F1EB4" w:rsidRPr="00C21FC0">
              <w:rPr>
                <w:rFonts w:ascii="Meiryo UI" w:eastAsia="Meiryo UI" w:hAnsi="Meiryo UI" w:hint="eastAsia"/>
                <w:color w:val="000000" w:themeColor="text1"/>
                <w:sz w:val="18"/>
                <w:szCs w:val="18"/>
              </w:rPr>
              <w:t>土産</w:t>
            </w:r>
            <w:r w:rsidR="00502FC8" w:rsidRPr="00C21FC0">
              <w:rPr>
                <w:rFonts w:ascii="Meiryo UI" w:eastAsia="Meiryo UI" w:hAnsi="Meiryo UI" w:hint="eastAsia"/>
                <w:color w:val="000000" w:themeColor="text1"/>
                <w:sz w:val="18"/>
                <w:szCs w:val="18"/>
              </w:rPr>
              <w:t>物として、いちじくクリームラングドシャクッキー、マイワシ</w:t>
            </w:r>
            <w:r w:rsidR="00212F93" w:rsidRPr="00C21FC0">
              <w:rPr>
                <w:rFonts w:ascii="Meiryo UI" w:eastAsia="Meiryo UI" w:hAnsi="Meiryo UI" w:hint="eastAsia"/>
                <w:color w:val="000000" w:themeColor="text1"/>
                <w:sz w:val="18"/>
                <w:szCs w:val="18"/>
              </w:rPr>
              <w:t>の頭部等廃棄部分も活用して</w:t>
            </w:r>
            <w:r w:rsidR="00502FC8" w:rsidRPr="00C21FC0">
              <w:rPr>
                <w:rFonts w:ascii="Meiryo UI" w:eastAsia="Meiryo UI" w:hAnsi="Meiryo UI" w:hint="eastAsia"/>
                <w:color w:val="000000" w:themeColor="text1"/>
                <w:sz w:val="18"/>
                <w:szCs w:val="18"/>
              </w:rPr>
              <w:t>D</w:t>
            </w:r>
            <w:r w:rsidR="00502FC8" w:rsidRPr="00C21FC0">
              <w:rPr>
                <w:rFonts w:ascii="Meiryo UI" w:eastAsia="Meiryo UI" w:hAnsi="Meiryo UI"/>
                <w:color w:val="000000" w:themeColor="text1"/>
                <w:sz w:val="18"/>
                <w:szCs w:val="18"/>
              </w:rPr>
              <w:t>HA</w:t>
            </w:r>
            <w:r w:rsidR="00502FC8" w:rsidRPr="00C21FC0">
              <w:rPr>
                <w:rFonts w:ascii="Meiryo UI" w:eastAsia="Meiryo UI" w:hAnsi="Meiryo UI" w:hint="eastAsia"/>
                <w:color w:val="000000" w:themeColor="text1"/>
                <w:sz w:val="18"/>
                <w:szCs w:val="18"/>
              </w:rPr>
              <w:t>・E</w:t>
            </w:r>
            <w:r w:rsidR="00502FC8" w:rsidRPr="00C21FC0">
              <w:rPr>
                <w:rFonts w:ascii="Meiryo UI" w:eastAsia="Meiryo UI" w:hAnsi="Meiryo UI"/>
                <w:color w:val="000000" w:themeColor="text1"/>
                <w:sz w:val="18"/>
                <w:szCs w:val="18"/>
              </w:rPr>
              <w:t>PA</w:t>
            </w:r>
            <w:r w:rsidR="00502FC8" w:rsidRPr="00C21FC0">
              <w:rPr>
                <w:rFonts w:ascii="Meiryo UI" w:eastAsia="Meiryo UI" w:hAnsi="Meiryo UI" w:hint="eastAsia"/>
                <w:color w:val="000000" w:themeColor="text1"/>
                <w:sz w:val="18"/>
                <w:szCs w:val="18"/>
              </w:rPr>
              <w:t>を</w:t>
            </w:r>
            <w:r w:rsidR="00212F93" w:rsidRPr="00C21FC0">
              <w:rPr>
                <w:rFonts w:ascii="Meiryo UI" w:eastAsia="Meiryo UI" w:hAnsi="Meiryo UI" w:hint="eastAsia"/>
                <w:color w:val="000000" w:themeColor="text1"/>
                <w:sz w:val="18"/>
                <w:szCs w:val="18"/>
              </w:rPr>
              <w:t>強化</w:t>
            </w:r>
            <w:r w:rsidR="00502FC8" w:rsidRPr="00C21FC0">
              <w:rPr>
                <w:rFonts w:ascii="Meiryo UI" w:eastAsia="Meiryo UI" w:hAnsi="Meiryo UI" w:hint="eastAsia"/>
                <w:color w:val="000000" w:themeColor="text1"/>
                <w:sz w:val="18"/>
                <w:szCs w:val="18"/>
              </w:rPr>
              <w:t>した</w:t>
            </w:r>
            <w:r w:rsidR="00212F93" w:rsidRPr="00C21FC0">
              <w:rPr>
                <w:rFonts w:ascii="Meiryo UI" w:eastAsia="Meiryo UI" w:hAnsi="Meiryo UI" w:hint="eastAsia"/>
                <w:color w:val="000000" w:themeColor="text1"/>
                <w:sz w:val="18"/>
                <w:szCs w:val="18"/>
              </w:rPr>
              <w:t>マイワシの</w:t>
            </w:r>
            <w:r w:rsidR="00E27961" w:rsidRPr="00C21FC0">
              <w:rPr>
                <w:rFonts w:ascii="Meiryo UI" w:eastAsia="Meiryo UI" w:hAnsi="Meiryo UI" w:hint="eastAsia"/>
                <w:color w:val="000000" w:themeColor="text1"/>
                <w:sz w:val="18"/>
                <w:szCs w:val="18"/>
              </w:rPr>
              <w:t>甘露煮・まぜごはんの素</w:t>
            </w:r>
            <w:r w:rsidR="00502FC8" w:rsidRPr="00C21FC0">
              <w:rPr>
                <w:rFonts w:ascii="Meiryo UI" w:eastAsia="Meiryo UI" w:hAnsi="Meiryo UI" w:hint="eastAsia"/>
                <w:color w:val="000000" w:themeColor="text1"/>
                <w:sz w:val="18"/>
                <w:szCs w:val="18"/>
              </w:rPr>
              <w:t>を開発した。</w:t>
            </w:r>
            <w:r w:rsidR="00790FD0" w:rsidRPr="00C21FC0">
              <w:rPr>
                <w:rFonts w:ascii="Meiryo UI" w:eastAsia="Meiryo UI" w:hAnsi="Meiryo UI" w:hint="eastAsia"/>
                <w:color w:val="000000" w:themeColor="text1"/>
                <w:sz w:val="18"/>
                <w:szCs w:val="18"/>
              </w:rPr>
              <w:t>いずれの製品も、</w:t>
            </w:r>
            <w:r w:rsidR="005F1EB4" w:rsidRPr="00C21FC0">
              <w:rPr>
                <w:rFonts w:ascii="Meiryo UI" w:eastAsia="Meiryo UI" w:hAnsi="Meiryo UI" w:hint="eastAsia"/>
                <w:color w:val="000000" w:themeColor="text1"/>
                <w:sz w:val="18"/>
                <w:szCs w:val="18"/>
              </w:rPr>
              <w:t>令和５</w:t>
            </w:r>
            <w:r w:rsidR="00212F93" w:rsidRPr="00C21FC0">
              <w:rPr>
                <w:rFonts w:ascii="Meiryo UI" w:eastAsia="Meiryo UI" w:hAnsi="Meiryo UI" w:hint="eastAsia"/>
                <w:color w:val="000000" w:themeColor="text1"/>
                <w:sz w:val="18"/>
                <w:szCs w:val="18"/>
              </w:rPr>
              <w:t>年度の原料</w:t>
            </w:r>
            <w:r w:rsidR="00790FD0" w:rsidRPr="00C21FC0">
              <w:rPr>
                <w:rFonts w:ascii="Meiryo UI" w:eastAsia="Meiryo UI" w:hAnsi="Meiryo UI" w:hint="eastAsia"/>
                <w:color w:val="000000" w:themeColor="text1"/>
                <w:sz w:val="18"/>
                <w:szCs w:val="18"/>
              </w:rPr>
              <w:t>調達</w:t>
            </w:r>
            <w:r w:rsidR="00212F93" w:rsidRPr="00C21FC0">
              <w:rPr>
                <w:rFonts w:ascii="Meiryo UI" w:eastAsia="Meiryo UI" w:hAnsi="Meiryo UI" w:hint="eastAsia"/>
                <w:color w:val="000000" w:themeColor="text1"/>
                <w:sz w:val="18"/>
                <w:szCs w:val="18"/>
              </w:rPr>
              <w:t>のタイミングで連携事業者が</w:t>
            </w:r>
            <w:r w:rsidR="00790FD0" w:rsidRPr="00E177D2">
              <w:rPr>
                <w:rFonts w:ascii="Meiryo UI" w:eastAsia="Meiryo UI" w:hAnsi="Meiryo UI" w:hint="eastAsia"/>
                <w:sz w:val="18"/>
                <w:szCs w:val="18"/>
              </w:rPr>
              <w:t>商品を製造販売する計画である。</w:t>
            </w:r>
          </w:p>
          <w:p w14:paraId="38724441" w14:textId="77777777" w:rsidR="00791AB2" w:rsidRPr="00E177D2" w:rsidRDefault="00791AB2">
            <w:pPr>
              <w:widowControl/>
              <w:spacing w:line="220" w:lineRule="exact"/>
              <w:ind w:left="180" w:hangingChars="100" w:hanging="180"/>
              <w:rPr>
                <w:rFonts w:ascii="Meiryo UI" w:eastAsia="Meiryo UI" w:hAnsi="Meiryo UI"/>
                <w:b/>
                <w:kern w:val="0"/>
                <w:sz w:val="18"/>
                <w:szCs w:val="18"/>
              </w:rPr>
            </w:pPr>
          </w:p>
        </w:tc>
      </w:tr>
      <w:tr w:rsidR="00791AB2" w:rsidRPr="00E177D2" w14:paraId="30EF63CC" w14:textId="77777777">
        <w:trPr>
          <w:trHeight w:val="1701"/>
        </w:trPr>
        <w:tc>
          <w:tcPr>
            <w:tcW w:w="2263" w:type="dxa"/>
            <w:vMerge/>
            <w:tcBorders>
              <w:bottom w:val="dotted" w:sz="4" w:space="0" w:color="auto"/>
            </w:tcBorders>
          </w:tcPr>
          <w:p w14:paraId="34B18073" w14:textId="77777777" w:rsidR="00791AB2" w:rsidRPr="00E177D2" w:rsidRDefault="00791AB2">
            <w:pPr>
              <w:spacing w:line="200" w:lineRule="exact"/>
              <w:rPr>
                <w:rFonts w:ascii="ＭＳ ゴシック" w:eastAsia="ＭＳ ゴシック" w:hAnsi="ＭＳ ゴシック"/>
                <w:kern w:val="0"/>
                <w:sz w:val="16"/>
                <w:szCs w:val="16"/>
              </w:rPr>
            </w:pPr>
          </w:p>
        </w:tc>
        <w:tc>
          <w:tcPr>
            <w:tcW w:w="2410" w:type="dxa"/>
            <w:tcBorders>
              <w:bottom w:val="dotted" w:sz="4" w:space="0" w:color="auto"/>
            </w:tcBorders>
          </w:tcPr>
          <w:p w14:paraId="18998463" w14:textId="77777777" w:rsidR="00791AB2" w:rsidRPr="00E177D2" w:rsidRDefault="00C04FFF">
            <w:pPr>
              <w:spacing w:line="200" w:lineRule="exact"/>
              <w:ind w:left="80" w:hangingChars="50" w:hanging="80"/>
              <w:rPr>
                <w:rFonts w:ascii="ＭＳ ゴシック" w:eastAsia="ＭＳ ゴシック" w:hAnsi="ＭＳ ゴシック"/>
                <w:kern w:val="0"/>
                <w:sz w:val="16"/>
                <w:szCs w:val="16"/>
              </w:rPr>
            </w:pPr>
            <w:r w:rsidRPr="00E177D2">
              <w:rPr>
                <w:rFonts w:ascii="ＭＳ ゴシック" w:eastAsia="ＭＳ ゴシック" w:hAnsi="ＭＳ ゴシック" w:hint="eastAsia"/>
                <w:kern w:val="0"/>
                <w:sz w:val="16"/>
                <w:szCs w:val="16"/>
              </w:rPr>
              <w:t>ⅲ 令和３年度に農林水産省が策定した「みどりの食料システム戦略」に対応するため、持続可能な農業展開に向けて電解水や天敵の利用、施肥改善など、総合的病害虫・雑草管理（ＩＰＭ）を発展させた環境保全型栽培管理技術（ＩＣＭ）の確立に取組む。</w:t>
            </w:r>
          </w:p>
        </w:tc>
        <w:tc>
          <w:tcPr>
            <w:tcW w:w="10773" w:type="dxa"/>
            <w:tcBorders>
              <w:bottom w:val="dotted" w:sz="4" w:space="0" w:color="auto"/>
            </w:tcBorders>
          </w:tcPr>
          <w:p w14:paraId="54787DD0" w14:textId="77777777" w:rsidR="00791AB2" w:rsidRPr="00E177D2" w:rsidRDefault="00C04FFF">
            <w:pPr>
              <w:widowControl/>
              <w:spacing w:line="220" w:lineRule="exact"/>
              <w:ind w:left="90" w:hangingChars="50" w:hanging="90"/>
              <w:rPr>
                <w:rFonts w:ascii="Meiryo UI" w:eastAsia="Meiryo UI" w:hAnsi="Meiryo UI"/>
                <w:b/>
                <w:kern w:val="0"/>
                <w:sz w:val="18"/>
                <w:szCs w:val="18"/>
              </w:rPr>
            </w:pPr>
            <w:r w:rsidRPr="00E177D2">
              <w:rPr>
                <w:rFonts w:ascii="Meiryo UI" w:eastAsia="Meiryo UI" w:hAnsi="Meiryo UI" w:hint="eastAsia"/>
                <w:b/>
                <w:kern w:val="0"/>
                <w:sz w:val="18"/>
                <w:szCs w:val="18"/>
              </w:rPr>
              <w:t>ⅲ</w:t>
            </w:r>
            <w:r w:rsidRPr="00E177D2">
              <w:rPr>
                <w:rFonts w:ascii="ＭＳ ゴシック" w:eastAsia="ＭＳ ゴシック" w:hAnsi="ＭＳ ゴシック" w:hint="eastAsia"/>
                <w:b/>
                <w:kern w:val="0"/>
                <w:sz w:val="18"/>
                <w:szCs w:val="18"/>
              </w:rPr>
              <w:t>■</w:t>
            </w:r>
            <w:r w:rsidRPr="00E177D2">
              <w:rPr>
                <w:rFonts w:ascii="Meiryo UI" w:eastAsia="Meiryo UI" w:hAnsi="Meiryo UI" w:hint="eastAsia"/>
                <w:b/>
                <w:kern w:val="0"/>
                <w:sz w:val="18"/>
                <w:szCs w:val="18"/>
              </w:rPr>
              <w:t>環境保全型栽培管理技術（ICM）</w:t>
            </w:r>
          </w:p>
          <w:p w14:paraId="2D7F8914" w14:textId="0C4CBB8B" w:rsidR="00791AB2" w:rsidRPr="00E177D2" w:rsidRDefault="00C04FFF">
            <w:pPr>
              <w:tabs>
                <w:tab w:val="left" w:pos="1440"/>
              </w:tabs>
              <w:spacing w:line="240" w:lineRule="exact"/>
              <w:ind w:left="180" w:hangingChars="100" w:hanging="180"/>
              <w:rPr>
                <w:rFonts w:ascii="Meiryo UI" w:eastAsia="Meiryo UI" w:hAnsi="Meiryo UI"/>
                <w:kern w:val="0"/>
                <w:sz w:val="18"/>
                <w:szCs w:val="18"/>
              </w:rPr>
            </w:pPr>
            <w:r w:rsidRPr="00E177D2">
              <w:rPr>
                <w:rFonts w:ascii="Meiryo UI" w:eastAsia="Meiryo UI" w:hAnsi="Meiryo UI" w:hint="eastAsia"/>
                <w:kern w:val="0"/>
                <w:sz w:val="18"/>
                <w:szCs w:val="18"/>
              </w:rPr>
              <w:t>●</w:t>
            </w:r>
            <w:r w:rsidR="0038376C" w:rsidRPr="00E177D2">
              <w:rPr>
                <w:rFonts w:ascii="Meiryo UI" w:eastAsia="Meiryo UI" w:hAnsi="Meiryo UI" w:hint="eastAsia"/>
                <w:kern w:val="0"/>
                <w:sz w:val="18"/>
                <w:szCs w:val="18"/>
              </w:rPr>
              <w:t>現地の施設栽培イチゴにおいて、定植前の炭酸ガス処理と生育中の</w:t>
            </w:r>
            <w:r w:rsidR="0038376C" w:rsidRPr="00E177D2">
              <w:rPr>
                <w:rFonts w:ascii="Meiryo UI" w:eastAsia="Meiryo UI" w:hAnsi="Meiryo UI"/>
                <w:kern w:val="0"/>
                <w:sz w:val="18"/>
                <w:szCs w:val="18"/>
              </w:rPr>
              <w:t>UV-B</w:t>
            </w:r>
            <w:r w:rsidR="0038376C" w:rsidRPr="00C21FC0">
              <w:rPr>
                <w:rFonts w:ascii="Meiryo UI" w:eastAsia="Meiryo UI" w:hAnsi="Meiryo UI"/>
                <w:color w:val="000000" w:themeColor="text1"/>
                <w:kern w:val="0"/>
                <w:sz w:val="18"/>
                <w:szCs w:val="18"/>
              </w:rPr>
              <w:t>照射</w:t>
            </w:r>
            <w:r w:rsidR="005F1EB4" w:rsidRPr="00C21FC0">
              <w:rPr>
                <w:rFonts w:ascii="Meiryo UI" w:eastAsia="Meiryo UI" w:hAnsi="Meiryo UI" w:hint="eastAsia"/>
                <w:color w:val="000000" w:themeColor="text1"/>
                <w:kern w:val="0"/>
                <w:sz w:val="18"/>
                <w:szCs w:val="18"/>
              </w:rPr>
              <w:t>及び</w:t>
            </w:r>
            <w:r w:rsidR="0038376C" w:rsidRPr="00C21FC0">
              <w:rPr>
                <w:rFonts w:ascii="Meiryo UI" w:eastAsia="Meiryo UI" w:hAnsi="Meiryo UI"/>
                <w:color w:val="000000" w:themeColor="text1"/>
                <w:kern w:val="0"/>
                <w:sz w:val="18"/>
                <w:szCs w:val="18"/>
              </w:rPr>
              <w:t>天敵</w:t>
            </w:r>
            <w:r w:rsidR="0038376C" w:rsidRPr="00E177D2">
              <w:rPr>
                <w:rFonts w:ascii="Meiryo UI" w:eastAsia="Meiryo UI" w:hAnsi="Meiryo UI"/>
                <w:kern w:val="0"/>
                <w:sz w:val="18"/>
                <w:szCs w:val="18"/>
              </w:rPr>
              <w:t>製剤を組み合わせた</w:t>
            </w:r>
            <w:r w:rsidR="0038376C" w:rsidRPr="00E177D2">
              <w:rPr>
                <w:rFonts w:ascii="Meiryo UI" w:eastAsia="Meiryo UI" w:hAnsi="Meiryo UI" w:hint="eastAsia"/>
                <w:kern w:val="0"/>
                <w:sz w:val="18"/>
                <w:szCs w:val="18"/>
              </w:rPr>
              <w:t>総合的</w:t>
            </w:r>
            <w:r w:rsidR="0038376C" w:rsidRPr="00E177D2">
              <w:rPr>
                <w:rFonts w:ascii="Meiryo UI" w:eastAsia="Meiryo UI" w:hAnsi="Meiryo UI"/>
                <w:kern w:val="0"/>
                <w:sz w:val="18"/>
                <w:szCs w:val="18"/>
              </w:rPr>
              <w:t>病害虫</w:t>
            </w:r>
            <w:r w:rsidR="0038376C" w:rsidRPr="00E177D2">
              <w:rPr>
                <w:rFonts w:ascii="Meiryo UI" w:eastAsia="Meiryo UI" w:hAnsi="Meiryo UI" w:hint="eastAsia"/>
                <w:kern w:val="0"/>
                <w:sz w:val="18"/>
                <w:szCs w:val="18"/>
              </w:rPr>
              <w:t>管理</w:t>
            </w:r>
            <w:r w:rsidR="0038376C" w:rsidRPr="00E177D2">
              <w:rPr>
                <w:rFonts w:ascii="Meiryo UI" w:eastAsia="Meiryo UI" w:hAnsi="Meiryo UI"/>
                <w:kern w:val="0"/>
                <w:sz w:val="18"/>
                <w:szCs w:val="18"/>
              </w:rPr>
              <w:t>体系を実証し</w:t>
            </w:r>
            <w:r w:rsidR="0038376C" w:rsidRPr="00E177D2">
              <w:rPr>
                <w:rFonts w:ascii="Meiryo UI" w:eastAsia="Meiryo UI" w:hAnsi="Meiryo UI" w:hint="eastAsia"/>
                <w:kern w:val="0"/>
                <w:sz w:val="18"/>
                <w:szCs w:val="18"/>
              </w:rPr>
              <w:t>、慣行</w:t>
            </w:r>
            <w:r w:rsidR="005F04BE">
              <w:rPr>
                <w:rFonts w:ascii="Meiryo UI" w:eastAsia="Meiryo UI" w:hAnsi="Meiryo UI" w:hint="eastAsia"/>
                <w:kern w:val="0"/>
                <w:sz w:val="18"/>
                <w:szCs w:val="18"/>
              </w:rPr>
              <w:t>の化学農薬使用と</w:t>
            </w:r>
            <w:r w:rsidR="0038376C" w:rsidRPr="00E177D2">
              <w:rPr>
                <w:rFonts w:ascii="Meiryo UI" w:eastAsia="Meiryo UI" w:hAnsi="Meiryo UI" w:hint="eastAsia"/>
                <w:kern w:val="0"/>
                <w:sz w:val="18"/>
                <w:szCs w:val="18"/>
              </w:rPr>
              <w:t>同等以上の防除効果を確認し</w:t>
            </w:r>
            <w:r w:rsidR="0038376C" w:rsidRPr="00E177D2">
              <w:rPr>
                <w:rFonts w:ascii="Meiryo UI" w:eastAsia="Meiryo UI" w:hAnsi="Meiryo UI"/>
                <w:kern w:val="0"/>
                <w:sz w:val="18"/>
                <w:szCs w:val="18"/>
              </w:rPr>
              <w:t>た。</w:t>
            </w:r>
          </w:p>
          <w:p w14:paraId="10BA890E" w14:textId="70A0297C" w:rsidR="00791AB2" w:rsidRPr="00E177D2" w:rsidRDefault="00C04FFF">
            <w:pPr>
              <w:widowControl/>
              <w:spacing w:line="220" w:lineRule="exact"/>
              <w:ind w:left="180" w:hangingChars="100" w:hanging="180"/>
              <w:rPr>
                <w:rFonts w:ascii="Meiryo UI" w:eastAsia="Meiryo UI" w:hAnsi="Meiryo UI"/>
                <w:kern w:val="0"/>
                <w:sz w:val="18"/>
                <w:szCs w:val="18"/>
              </w:rPr>
            </w:pPr>
            <w:r w:rsidRPr="00E177D2">
              <w:rPr>
                <w:rFonts w:ascii="Meiryo UI" w:eastAsia="Meiryo UI" w:hAnsi="Meiryo UI" w:hint="eastAsia"/>
                <w:kern w:val="0"/>
                <w:sz w:val="18"/>
                <w:szCs w:val="18"/>
              </w:rPr>
              <w:t>●</w:t>
            </w:r>
            <w:r w:rsidR="0038376C" w:rsidRPr="00E177D2">
              <w:rPr>
                <w:rFonts w:ascii="Meiryo UI" w:eastAsia="Meiryo UI" w:hAnsi="Meiryo UI" w:hint="eastAsia"/>
                <w:kern w:val="0"/>
                <w:sz w:val="18"/>
                <w:szCs w:val="18"/>
              </w:rPr>
              <w:t>産官学連携の共同研究において、温州ミカンの果実成分と農法の違い（有機栽培と慣行栽培）や土壌の物理・化学・生物性との関係について解析を行い、果実成分には農法に関わらず特定の土壌元素量の違いが影響していることが明らかとなった。</w:t>
            </w:r>
          </w:p>
          <w:p w14:paraId="3DCF3B20" w14:textId="77777777" w:rsidR="00791AB2" w:rsidRDefault="00791AB2">
            <w:pPr>
              <w:widowControl/>
              <w:spacing w:line="220" w:lineRule="exact"/>
              <w:ind w:left="180" w:hangingChars="100" w:hanging="180"/>
              <w:rPr>
                <w:rFonts w:ascii="Meiryo UI" w:eastAsia="Meiryo UI" w:hAnsi="Meiryo UI"/>
                <w:b/>
                <w:kern w:val="0"/>
                <w:sz w:val="18"/>
                <w:szCs w:val="18"/>
              </w:rPr>
            </w:pPr>
          </w:p>
          <w:p w14:paraId="01ADEDF2" w14:textId="77777777" w:rsidR="00EC4F35" w:rsidRDefault="00EC4F35">
            <w:pPr>
              <w:widowControl/>
              <w:spacing w:line="220" w:lineRule="exact"/>
              <w:ind w:left="180" w:hangingChars="100" w:hanging="180"/>
              <w:rPr>
                <w:rFonts w:ascii="Meiryo UI" w:eastAsia="Meiryo UI" w:hAnsi="Meiryo UI"/>
                <w:b/>
                <w:kern w:val="0"/>
                <w:sz w:val="18"/>
                <w:szCs w:val="18"/>
              </w:rPr>
            </w:pPr>
          </w:p>
          <w:p w14:paraId="5CBF709F" w14:textId="77777777" w:rsidR="00EC4F35" w:rsidRDefault="00EC4F35" w:rsidP="00EC4F35">
            <w:pPr>
              <w:widowControl/>
              <w:spacing w:line="220" w:lineRule="exact"/>
              <w:rPr>
                <w:rFonts w:ascii="Meiryo UI" w:eastAsia="Meiryo UI" w:hAnsi="Meiryo UI"/>
                <w:b/>
                <w:kern w:val="0"/>
                <w:sz w:val="18"/>
                <w:szCs w:val="18"/>
              </w:rPr>
            </w:pPr>
          </w:p>
          <w:p w14:paraId="44704C70" w14:textId="77777777" w:rsidR="00EC4F35" w:rsidRDefault="00EC4F35" w:rsidP="00EC4F35">
            <w:pPr>
              <w:widowControl/>
              <w:spacing w:line="220" w:lineRule="exact"/>
              <w:rPr>
                <w:rFonts w:ascii="Meiryo UI" w:eastAsia="Meiryo UI" w:hAnsi="Meiryo UI"/>
                <w:b/>
                <w:kern w:val="0"/>
                <w:sz w:val="18"/>
                <w:szCs w:val="18"/>
              </w:rPr>
            </w:pPr>
          </w:p>
          <w:p w14:paraId="32D184CD" w14:textId="77777777" w:rsidR="00EC4F35" w:rsidRDefault="00EC4F35" w:rsidP="00EC4F35">
            <w:pPr>
              <w:widowControl/>
              <w:spacing w:line="220" w:lineRule="exact"/>
              <w:rPr>
                <w:rFonts w:ascii="Meiryo UI" w:eastAsia="Meiryo UI" w:hAnsi="Meiryo UI"/>
                <w:b/>
                <w:kern w:val="0"/>
                <w:sz w:val="18"/>
                <w:szCs w:val="18"/>
              </w:rPr>
            </w:pPr>
          </w:p>
          <w:p w14:paraId="5F2887D2" w14:textId="474EBDBB" w:rsidR="00EC4F35" w:rsidRPr="00E177D2" w:rsidRDefault="00EC4F35" w:rsidP="00EC4F35">
            <w:pPr>
              <w:widowControl/>
              <w:spacing w:line="220" w:lineRule="exact"/>
              <w:rPr>
                <w:rFonts w:ascii="Meiryo UI" w:eastAsia="Meiryo UI" w:hAnsi="Meiryo UI"/>
                <w:b/>
                <w:kern w:val="0"/>
                <w:sz w:val="18"/>
                <w:szCs w:val="18"/>
              </w:rPr>
            </w:pPr>
          </w:p>
        </w:tc>
      </w:tr>
      <w:tr w:rsidR="005D0B6A" w:rsidRPr="00E177D2" w14:paraId="3DD6DCF4" w14:textId="77777777">
        <w:trPr>
          <w:trHeight w:val="20"/>
        </w:trPr>
        <w:tc>
          <w:tcPr>
            <w:tcW w:w="2263" w:type="dxa"/>
            <w:vMerge/>
            <w:tcBorders>
              <w:bottom w:val="dotted" w:sz="4" w:space="0" w:color="auto"/>
            </w:tcBorders>
          </w:tcPr>
          <w:p w14:paraId="6AD46126" w14:textId="77777777" w:rsidR="005D0B6A" w:rsidRPr="00E177D2" w:rsidRDefault="005D0B6A" w:rsidP="005D0B6A">
            <w:pPr>
              <w:spacing w:line="200" w:lineRule="exact"/>
              <w:rPr>
                <w:rFonts w:ascii="ＭＳ ゴシック" w:eastAsia="ＭＳ ゴシック" w:hAnsi="ＭＳ ゴシック"/>
                <w:kern w:val="0"/>
                <w:sz w:val="16"/>
                <w:szCs w:val="16"/>
              </w:rPr>
            </w:pPr>
          </w:p>
        </w:tc>
        <w:tc>
          <w:tcPr>
            <w:tcW w:w="2410" w:type="dxa"/>
            <w:tcBorders>
              <w:bottom w:val="dotted" w:sz="4" w:space="0" w:color="auto"/>
            </w:tcBorders>
          </w:tcPr>
          <w:p w14:paraId="709FD90D" w14:textId="77777777" w:rsidR="005D0B6A" w:rsidRPr="00E177D2" w:rsidRDefault="005D0B6A" w:rsidP="005D0B6A">
            <w:pPr>
              <w:spacing w:line="200" w:lineRule="exact"/>
              <w:ind w:left="80" w:hangingChars="50" w:hanging="80"/>
              <w:rPr>
                <w:rFonts w:ascii="ＭＳ ゴシック" w:eastAsia="ＭＳ ゴシック" w:hAnsi="ＭＳ ゴシック"/>
                <w:kern w:val="0"/>
                <w:sz w:val="16"/>
                <w:szCs w:val="16"/>
              </w:rPr>
            </w:pPr>
            <w:r w:rsidRPr="00E177D2">
              <w:rPr>
                <w:rFonts w:ascii="ＭＳ ゴシック" w:eastAsia="ＭＳ ゴシック" w:hAnsi="ＭＳ ゴシック" w:hint="eastAsia"/>
                <w:kern w:val="0"/>
                <w:sz w:val="16"/>
                <w:szCs w:val="16"/>
              </w:rPr>
              <w:t>ⅳ 毒化した貝の毒化部位除去による出荷を推進するため、貝毒発生状況を見極めつつ大阪府や漁業関係者と連携して安全性の検証と手法の確立を行う。</w:t>
            </w:r>
          </w:p>
        </w:tc>
        <w:tc>
          <w:tcPr>
            <w:tcW w:w="10773" w:type="dxa"/>
            <w:tcBorders>
              <w:bottom w:val="dotted" w:sz="4" w:space="0" w:color="auto"/>
            </w:tcBorders>
          </w:tcPr>
          <w:p w14:paraId="3F56B771" w14:textId="77777777" w:rsidR="005D0B6A" w:rsidRPr="00E177D2" w:rsidRDefault="005D0B6A" w:rsidP="005D0B6A">
            <w:pPr>
              <w:widowControl/>
              <w:spacing w:line="220" w:lineRule="exact"/>
              <w:ind w:left="90" w:hangingChars="50" w:hanging="90"/>
              <w:rPr>
                <w:rFonts w:ascii="Meiryo UI" w:eastAsia="Meiryo UI" w:hAnsi="Meiryo UI"/>
                <w:b/>
                <w:sz w:val="18"/>
                <w:szCs w:val="18"/>
              </w:rPr>
            </w:pPr>
            <w:r w:rsidRPr="00E177D2">
              <w:rPr>
                <w:rFonts w:ascii="Meiryo UI" w:eastAsia="Meiryo UI" w:hAnsi="Meiryo UI" w:hint="eastAsia"/>
                <w:b/>
                <w:sz w:val="18"/>
                <w:szCs w:val="18"/>
              </w:rPr>
              <w:t>ⅳ</w:t>
            </w:r>
            <w:r w:rsidRPr="00E177D2">
              <w:rPr>
                <w:rFonts w:ascii="ＭＳ ゴシック" w:eastAsia="ＭＳ ゴシック" w:hAnsi="ＭＳ ゴシック" w:hint="eastAsia"/>
                <w:b/>
                <w:sz w:val="18"/>
                <w:szCs w:val="18"/>
              </w:rPr>
              <w:t>■</w:t>
            </w:r>
            <w:r w:rsidRPr="00E177D2">
              <w:rPr>
                <w:rFonts w:ascii="Meiryo UI" w:eastAsia="Meiryo UI" w:hAnsi="Meiryo UI" w:hint="eastAsia"/>
                <w:b/>
                <w:sz w:val="18"/>
                <w:szCs w:val="18"/>
              </w:rPr>
              <w:t>毒化した貝の毒化部位除去による出荷推進</w:t>
            </w:r>
          </w:p>
          <w:p w14:paraId="7CC83D4B" w14:textId="77777777" w:rsidR="005D0B6A" w:rsidRPr="008561BA" w:rsidRDefault="005D0B6A" w:rsidP="005D0B6A">
            <w:pPr>
              <w:tabs>
                <w:tab w:val="left" w:pos="1440"/>
              </w:tabs>
              <w:spacing w:line="240" w:lineRule="exact"/>
              <w:ind w:left="180" w:hangingChars="100" w:hanging="180"/>
              <w:rPr>
                <w:rFonts w:ascii="Meiryo UI" w:eastAsia="Meiryo UI" w:hAnsi="Meiryo UI"/>
                <w:sz w:val="18"/>
                <w:szCs w:val="18"/>
              </w:rPr>
            </w:pPr>
            <w:r w:rsidRPr="00E177D2">
              <w:rPr>
                <w:rFonts w:ascii="Meiryo UI" w:eastAsia="Meiryo UI" w:hAnsi="Meiryo UI" w:hint="eastAsia"/>
                <w:sz w:val="18"/>
                <w:szCs w:val="18"/>
              </w:rPr>
              <w:t>●過去に収集していた毒化時の</w:t>
            </w:r>
            <w:r w:rsidR="003C5436" w:rsidRPr="00E177D2">
              <w:rPr>
                <w:rFonts w:ascii="Meiryo UI" w:eastAsia="Meiryo UI" w:hAnsi="Meiryo UI" w:hint="eastAsia"/>
                <w:sz w:val="18"/>
                <w:szCs w:val="18"/>
              </w:rPr>
              <w:t>冷凍</w:t>
            </w:r>
            <w:r w:rsidRPr="00E177D2">
              <w:rPr>
                <w:rFonts w:ascii="Meiryo UI" w:eastAsia="Meiryo UI" w:hAnsi="Meiryo UI" w:hint="eastAsia"/>
                <w:sz w:val="18"/>
                <w:szCs w:val="18"/>
              </w:rPr>
              <w:t>サンプルを分析し、</w:t>
            </w:r>
            <w:r w:rsidR="003C5436" w:rsidRPr="00E177D2">
              <w:rPr>
                <w:rFonts w:ascii="Meiryo UI" w:eastAsia="Meiryo UI" w:hAnsi="Meiryo UI" w:hint="eastAsia"/>
                <w:sz w:val="18"/>
                <w:szCs w:val="18"/>
              </w:rPr>
              <w:t>解凍</w:t>
            </w:r>
            <w:r w:rsidR="003C5436" w:rsidRPr="008561BA">
              <w:rPr>
                <w:rFonts w:ascii="Meiryo UI" w:eastAsia="Meiryo UI" w:hAnsi="Meiryo UI" w:hint="eastAsia"/>
                <w:sz w:val="18"/>
                <w:szCs w:val="18"/>
              </w:rPr>
              <w:t>時における</w:t>
            </w:r>
            <w:r w:rsidRPr="008561BA">
              <w:rPr>
                <w:rFonts w:ascii="Meiryo UI" w:eastAsia="Meiryo UI" w:hAnsi="Meiryo UI" w:hint="eastAsia"/>
                <w:sz w:val="18"/>
                <w:szCs w:val="18"/>
              </w:rPr>
              <w:t>データの補完を行った。</w:t>
            </w:r>
            <w:r w:rsidR="00E72279" w:rsidRPr="008561BA">
              <w:rPr>
                <w:rFonts w:ascii="Meiryo UI" w:eastAsia="Meiryo UI" w:hAnsi="Meiryo UI" w:hint="eastAsia"/>
                <w:sz w:val="18"/>
                <w:szCs w:val="18"/>
              </w:rPr>
              <w:t xml:space="preserve">　</w:t>
            </w:r>
          </w:p>
          <w:p w14:paraId="28E45EE2" w14:textId="73C850EC" w:rsidR="005D0B6A" w:rsidRPr="00E177D2" w:rsidRDefault="005D0B6A" w:rsidP="005D0B6A">
            <w:pPr>
              <w:widowControl/>
              <w:spacing w:line="220" w:lineRule="exact"/>
              <w:ind w:left="180" w:hangingChars="100" w:hanging="180"/>
              <w:rPr>
                <w:rFonts w:ascii="Meiryo UI" w:eastAsia="Meiryo UI" w:hAnsi="Meiryo UI"/>
                <w:sz w:val="18"/>
                <w:szCs w:val="18"/>
              </w:rPr>
            </w:pPr>
            <w:r w:rsidRPr="008561BA">
              <w:rPr>
                <w:rFonts w:ascii="Meiryo UI" w:eastAsia="Meiryo UI" w:hAnsi="Meiryo UI" w:hint="eastAsia"/>
                <w:sz w:val="18"/>
                <w:szCs w:val="18"/>
              </w:rPr>
              <w:t>●得られたデータをもとに、トリガイにおける部位別出荷ガイドラインを</w:t>
            </w:r>
            <w:r w:rsidR="00C95245" w:rsidRPr="008561BA">
              <w:rPr>
                <w:rFonts w:ascii="Meiryo UI" w:eastAsia="Meiryo UI" w:hAnsi="Meiryo UI" w:hint="eastAsia"/>
                <w:sz w:val="18"/>
                <w:szCs w:val="18"/>
              </w:rPr>
              <w:t>大阪府</w:t>
            </w:r>
            <w:r w:rsidRPr="008561BA">
              <w:rPr>
                <w:rFonts w:ascii="Meiryo UI" w:eastAsia="Meiryo UI" w:hAnsi="Meiryo UI" w:hint="eastAsia"/>
                <w:sz w:val="18"/>
                <w:szCs w:val="18"/>
              </w:rPr>
              <w:t>とともに作成</w:t>
            </w:r>
            <w:r w:rsidRPr="00E177D2">
              <w:rPr>
                <w:rFonts w:ascii="Meiryo UI" w:eastAsia="Meiryo UI" w:hAnsi="Meiryo UI" w:hint="eastAsia"/>
                <w:sz w:val="18"/>
                <w:szCs w:val="18"/>
              </w:rPr>
              <w:t>し、大阪</w:t>
            </w:r>
            <w:r w:rsidRPr="00541118">
              <w:rPr>
                <w:rFonts w:ascii="Meiryo UI" w:eastAsia="Meiryo UI" w:hAnsi="Meiryo UI" w:hint="eastAsia"/>
                <w:sz w:val="18"/>
                <w:szCs w:val="18"/>
              </w:rPr>
              <w:t>府漁業</w:t>
            </w:r>
            <w:r w:rsidR="006715D9" w:rsidRPr="00541118">
              <w:rPr>
                <w:rFonts w:ascii="Meiryo UI" w:eastAsia="Meiryo UI" w:hAnsi="Meiryo UI" w:hint="eastAsia"/>
                <w:sz w:val="18"/>
                <w:szCs w:val="18"/>
              </w:rPr>
              <w:t>協同</w:t>
            </w:r>
            <w:r w:rsidRPr="00541118">
              <w:rPr>
                <w:rFonts w:ascii="Meiryo UI" w:eastAsia="Meiryo UI" w:hAnsi="Meiryo UI" w:hint="eastAsia"/>
                <w:sz w:val="18"/>
                <w:szCs w:val="18"/>
              </w:rPr>
              <w:t>組合連</w:t>
            </w:r>
            <w:r w:rsidRPr="00E177D2">
              <w:rPr>
                <w:rFonts w:ascii="Meiryo UI" w:eastAsia="Meiryo UI" w:hAnsi="Meiryo UI" w:hint="eastAsia"/>
                <w:sz w:val="18"/>
                <w:szCs w:val="18"/>
              </w:rPr>
              <w:t>合</w:t>
            </w:r>
            <w:r w:rsidRPr="00C21FC0">
              <w:rPr>
                <w:rFonts w:ascii="Meiryo UI" w:eastAsia="Meiryo UI" w:hAnsi="Meiryo UI" w:hint="eastAsia"/>
                <w:color w:val="000000" w:themeColor="text1"/>
                <w:sz w:val="18"/>
                <w:szCs w:val="18"/>
              </w:rPr>
              <w:t>会</w:t>
            </w:r>
            <w:r w:rsidR="005F1EB4" w:rsidRPr="00C21FC0">
              <w:rPr>
                <w:rFonts w:ascii="Meiryo UI" w:eastAsia="Meiryo UI" w:hAnsi="Meiryo UI" w:hint="eastAsia"/>
                <w:color w:val="000000" w:themeColor="text1"/>
                <w:sz w:val="18"/>
                <w:szCs w:val="18"/>
              </w:rPr>
              <w:t>及び</w:t>
            </w:r>
            <w:r w:rsidRPr="00C21FC0">
              <w:rPr>
                <w:rFonts w:ascii="Meiryo UI" w:eastAsia="Meiryo UI" w:hAnsi="Meiryo UI" w:hint="eastAsia"/>
                <w:color w:val="000000" w:themeColor="text1"/>
                <w:sz w:val="18"/>
                <w:szCs w:val="18"/>
              </w:rPr>
              <w:t>底曳</w:t>
            </w:r>
            <w:r w:rsidRPr="00E177D2">
              <w:rPr>
                <w:rFonts w:ascii="Meiryo UI" w:eastAsia="Meiryo UI" w:hAnsi="Meiryo UI" w:hint="eastAsia"/>
                <w:sz w:val="18"/>
                <w:szCs w:val="18"/>
              </w:rPr>
              <w:t>網漁業の中心</w:t>
            </w:r>
            <w:r w:rsidR="00E915ED" w:rsidRPr="00E177D2">
              <w:rPr>
                <w:rFonts w:ascii="Meiryo UI" w:eastAsia="Meiryo UI" w:hAnsi="Meiryo UI" w:hint="eastAsia"/>
                <w:sz w:val="18"/>
                <w:szCs w:val="18"/>
              </w:rPr>
              <w:t>漁協であ</w:t>
            </w:r>
            <w:r w:rsidRPr="00E177D2">
              <w:rPr>
                <w:rFonts w:ascii="Meiryo UI" w:eastAsia="Meiryo UI" w:hAnsi="Meiryo UI" w:hint="eastAsia"/>
                <w:sz w:val="18"/>
                <w:szCs w:val="18"/>
              </w:rPr>
              <w:t>る泉佐野漁業協同組合に</w:t>
            </w:r>
            <w:r w:rsidR="00A46780" w:rsidRPr="00E177D2">
              <w:rPr>
                <w:rFonts w:ascii="Meiryo UI" w:eastAsia="Meiryo UI" w:hAnsi="Meiryo UI" w:hint="eastAsia"/>
                <w:sz w:val="18"/>
                <w:szCs w:val="18"/>
              </w:rPr>
              <w:t>説明を行った</w:t>
            </w:r>
            <w:r w:rsidRPr="00E177D2">
              <w:rPr>
                <w:rFonts w:ascii="Meiryo UI" w:eastAsia="Meiryo UI" w:hAnsi="Meiryo UI" w:hint="eastAsia"/>
                <w:sz w:val="18"/>
                <w:szCs w:val="18"/>
              </w:rPr>
              <w:t>。</w:t>
            </w:r>
          </w:p>
          <w:p w14:paraId="5C18C8A9" w14:textId="73ABDF45" w:rsidR="00EC4F35" w:rsidRPr="00E177D2" w:rsidRDefault="00EC4F35" w:rsidP="00EC4F35">
            <w:pPr>
              <w:spacing w:line="240" w:lineRule="exact"/>
              <w:rPr>
                <w:rFonts w:ascii="ＭＳ ゴシック" w:eastAsia="ＭＳ ゴシック" w:hAnsi="ＭＳ ゴシック"/>
                <w:kern w:val="0"/>
                <w:sz w:val="16"/>
                <w:szCs w:val="16"/>
              </w:rPr>
            </w:pPr>
          </w:p>
        </w:tc>
      </w:tr>
      <w:tr w:rsidR="00791AB2" w:rsidRPr="00E177D2" w14:paraId="6B718414" w14:textId="77777777">
        <w:trPr>
          <w:trHeight w:val="1304"/>
        </w:trPr>
        <w:tc>
          <w:tcPr>
            <w:tcW w:w="2263" w:type="dxa"/>
            <w:vMerge/>
            <w:tcBorders>
              <w:bottom w:val="dotted" w:sz="4" w:space="0" w:color="auto"/>
            </w:tcBorders>
          </w:tcPr>
          <w:p w14:paraId="76E74325" w14:textId="77777777" w:rsidR="00791AB2" w:rsidRPr="00E177D2" w:rsidRDefault="00791AB2">
            <w:pPr>
              <w:spacing w:line="200" w:lineRule="exact"/>
              <w:rPr>
                <w:rFonts w:ascii="ＭＳ ゴシック" w:eastAsia="ＭＳ ゴシック" w:hAnsi="ＭＳ ゴシック"/>
                <w:kern w:val="0"/>
                <w:sz w:val="16"/>
                <w:szCs w:val="16"/>
              </w:rPr>
            </w:pPr>
          </w:p>
        </w:tc>
        <w:tc>
          <w:tcPr>
            <w:tcW w:w="2410" w:type="dxa"/>
            <w:tcBorders>
              <w:top w:val="dotted" w:sz="4" w:space="0" w:color="auto"/>
              <w:bottom w:val="dotted" w:sz="4" w:space="0" w:color="auto"/>
            </w:tcBorders>
          </w:tcPr>
          <w:p w14:paraId="2107DFB9" w14:textId="77777777" w:rsidR="00791AB2" w:rsidRPr="00E177D2" w:rsidRDefault="007474D8">
            <w:pPr>
              <w:spacing w:line="200" w:lineRule="exact"/>
              <w:ind w:left="80" w:hangingChars="50" w:hanging="80"/>
              <w:rPr>
                <w:rFonts w:ascii="ＭＳ ゴシック" w:eastAsia="ＭＳ ゴシック" w:hAnsi="ＭＳ ゴシック"/>
                <w:kern w:val="0"/>
                <w:sz w:val="16"/>
                <w:szCs w:val="16"/>
              </w:rPr>
            </w:pPr>
            <w:r w:rsidRPr="00E177D2">
              <w:rPr>
                <w:rFonts w:ascii="ＭＳ ゴシック" w:eastAsia="ＭＳ ゴシック" w:hAnsi="ＭＳ ゴシック" w:hint="eastAsia"/>
                <w:kern w:val="0"/>
                <w:sz w:val="16"/>
                <w:szCs w:val="16"/>
              </w:rPr>
              <w:t>ⅴ</w:t>
            </w:r>
            <w:r w:rsidR="00C04FFF" w:rsidRPr="00E177D2">
              <w:rPr>
                <w:rFonts w:ascii="ＭＳ ゴシック" w:eastAsia="ＭＳ ゴシック" w:hAnsi="ＭＳ ゴシック" w:hint="eastAsia"/>
                <w:kern w:val="0"/>
                <w:sz w:val="16"/>
                <w:szCs w:val="16"/>
              </w:rPr>
              <w:t xml:space="preserve"> 研究所が事務局として参画している昆虫ビジネス研究開発プラットフォーム（以下「昆虫プラットフォーム」という。）において、アメリカミズアブを利用した昆虫ビジネスの推進のため、分科会を活用し、事業者に対する技術情報の提供や協力体制の構築を行う。</w:t>
            </w:r>
          </w:p>
        </w:tc>
        <w:tc>
          <w:tcPr>
            <w:tcW w:w="10773" w:type="dxa"/>
            <w:tcBorders>
              <w:top w:val="dotted" w:sz="4" w:space="0" w:color="auto"/>
              <w:bottom w:val="dotted" w:sz="4" w:space="0" w:color="auto"/>
            </w:tcBorders>
          </w:tcPr>
          <w:p w14:paraId="461E8AA8" w14:textId="5CF9F7E6" w:rsidR="00791AB2" w:rsidRPr="00E177D2" w:rsidRDefault="00C04FFF">
            <w:pPr>
              <w:widowControl/>
              <w:spacing w:line="220" w:lineRule="exact"/>
              <w:ind w:left="90" w:hangingChars="50" w:hanging="90"/>
              <w:rPr>
                <w:rFonts w:ascii="Meiryo UI" w:eastAsia="Meiryo UI" w:hAnsi="Meiryo UI"/>
                <w:b/>
                <w:kern w:val="0"/>
                <w:sz w:val="18"/>
                <w:szCs w:val="18"/>
              </w:rPr>
            </w:pPr>
            <w:r w:rsidRPr="00E177D2">
              <w:rPr>
                <w:rFonts w:ascii="Meiryo UI" w:eastAsia="Meiryo UI" w:hAnsi="Meiryo UI" w:hint="eastAsia"/>
                <w:b/>
                <w:kern w:val="0"/>
                <w:sz w:val="18"/>
                <w:szCs w:val="18"/>
              </w:rPr>
              <w:t>ⅴ</w:t>
            </w:r>
            <w:r w:rsidRPr="00E177D2">
              <w:rPr>
                <w:rFonts w:ascii="ＭＳ ゴシック" w:eastAsia="ＭＳ ゴシック" w:hAnsi="ＭＳ ゴシック" w:hint="eastAsia"/>
                <w:b/>
                <w:kern w:val="0"/>
                <w:sz w:val="18"/>
                <w:szCs w:val="18"/>
              </w:rPr>
              <w:t>■</w:t>
            </w:r>
            <w:r w:rsidRPr="00E177D2">
              <w:rPr>
                <w:rFonts w:ascii="Meiryo UI" w:eastAsia="Meiryo UI" w:hAnsi="Meiryo UI" w:hint="eastAsia"/>
                <w:b/>
                <w:kern w:val="0"/>
                <w:sz w:val="18"/>
                <w:szCs w:val="18"/>
              </w:rPr>
              <w:t>昆虫ビジネス研究開発</w:t>
            </w:r>
          </w:p>
          <w:p w14:paraId="0FDF3F18" w14:textId="51BB5DFD" w:rsidR="00F11955" w:rsidRDefault="00991BA1" w:rsidP="00053CC1">
            <w:pPr>
              <w:tabs>
                <w:tab w:val="left" w:pos="1440"/>
              </w:tabs>
              <w:spacing w:line="240" w:lineRule="exact"/>
              <w:ind w:left="180" w:hangingChars="100" w:hanging="180"/>
              <w:rPr>
                <w:rFonts w:ascii="Meiryo UI" w:eastAsia="Meiryo UI" w:hAnsi="Meiryo UI"/>
                <w:sz w:val="18"/>
                <w:szCs w:val="18"/>
              </w:rPr>
            </w:pPr>
            <w:r w:rsidRPr="00E177D2">
              <w:rPr>
                <w:rFonts w:ascii="Meiryo UI" w:eastAsia="Meiryo UI" w:hAnsi="Meiryo UI" w:hint="eastAsia"/>
                <w:sz w:val="18"/>
                <w:szCs w:val="18"/>
              </w:rPr>
              <w:t>●</w:t>
            </w:r>
            <w:r w:rsidR="00F11955" w:rsidRPr="00F11955">
              <w:rPr>
                <w:rFonts w:ascii="Meiryo UI" w:eastAsia="Meiryo UI" w:hAnsi="Meiryo UI" w:hint="eastAsia"/>
                <w:sz w:val="18"/>
                <w:szCs w:val="18"/>
              </w:rPr>
              <w:t>昆虫ビジネス研究開発</w:t>
            </w:r>
            <w:r w:rsidR="00F11955">
              <w:rPr>
                <w:rFonts w:ascii="Meiryo UI" w:eastAsia="Meiryo UI" w:hAnsi="Meiryo UI" w:hint="eastAsia"/>
                <w:sz w:val="18"/>
                <w:szCs w:val="18"/>
              </w:rPr>
              <w:t>プラットフォームの事務局</w:t>
            </w:r>
            <w:r w:rsidR="00BC1ACF">
              <w:rPr>
                <w:rFonts w:ascii="Meiryo UI" w:eastAsia="Meiryo UI" w:hAnsi="Meiryo UI" w:hint="eastAsia"/>
                <w:sz w:val="18"/>
                <w:szCs w:val="18"/>
              </w:rPr>
              <w:t>を担い、事業者の活動を支援した。</w:t>
            </w:r>
          </w:p>
          <w:p w14:paraId="1CBA2FB1" w14:textId="4D38B59B" w:rsidR="00991BA1" w:rsidRPr="00E177D2" w:rsidRDefault="00F11955" w:rsidP="00053CC1">
            <w:pPr>
              <w:tabs>
                <w:tab w:val="left" w:pos="1440"/>
              </w:tabs>
              <w:spacing w:line="240" w:lineRule="exact"/>
              <w:ind w:left="180" w:hangingChars="100" w:hanging="180"/>
              <w:rPr>
                <w:rFonts w:ascii="Meiryo UI" w:eastAsia="Meiryo UI" w:hAnsi="Meiryo UI"/>
                <w:sz w:val="18"/>
                <w:szCs w:val="18"/>
              </w:rPr>
            </w:pPr>
            <w:r>
              <w:rPr>
                <w:rFonts w:ascii="Meiryo UI" w:eastAsia="Meiryo UI" w:hAnsi="Meiryo UI" w:hint="eastAsia"/>
                <w:sz w:val="18"/>
                <w:szCs w:val="18"/>
              </w:rPr>
              <w:t>●</w:t>
            </w:r>
            <w:r w:rsidR="00991BA1" w:rsidRPr="00E177D2">
              <w:rPr>
                <w:rFonts w:ascii="Meiryo UI" w:eastAsia="Meiryo UI" w:hAnsi="Meiryo UI" w:hint="eastAsia"/>
                <w:sz w:val="18"/>
                <w:szCs w:val="18"/>
              </w:rPr>
              <w:t>プラットフォーム内分科会として、</w:t>
            </w:r>
            <w:r w:rsidR="00BC1ACF">
              <w:rPr>
                <w:rFonts w:ascii="Meiryo UI" w:eastAsia="Meiryo UI" w:hAnsi="Meiryo UI" w:hint="eastAsia"/>
                <w:sz w:val="18"/>
                <w:szCs w:val="18"/>
              </w:rPr>
              <w:t>「</w:t>
            </w:r>
            <w:r w:rsidR="00991BA1" w:rsidRPr="00E177D2">
              <w:rPr>
                <w:rFonts w:ascii="Meiryo UI" w:eastAsia="Meiryo UI" w:hAnsi="Meiryo UI" w:hint="eastAsia"/>
                <w:sz w:val="18"/>
                <w:szCs w:val="18"/>
              </w:rPr>
              <w:t>アメリカミズアブ</w:t>
            </w:r>
            <w:r>
              <w:rPr>
                <w:rFonts w:ascii="Meiryo UI" w:eastAsia="Meiryo UI" w:hAnsi="Meiryo UI" w:hint="eastAsia"/>
                <w:sz w:val="18"/>
                <w:szCs w:val="18"/>
              </w:rPr>
              <w:t>利用技術</w:t>
            </w:r>
            <w:r w:rsidR="00991BA1" w:rsidRPr="00E177D2">
              <w:rPr>
                <w:rFonts w:ascii="Meiryo UI" w:eastAsia="Meiryo UI" w:hAnsi="Meiryo UI" w:hint="eastAsia"/>
                <w:sz w:val="18"/>
                <w:szCs w:val="18"/>
              </w:rPr>
              <w:t>分科会</w:t>
            </w:r>
            <w:r w:rsidR="00BC1ACF">
              <w:rPr>
                <w:rFonts w:ascii="Meiryo UI" w:eastAsia="Meiryo UI" w:hAnsi="Meiryo UI" w:hint="eastAsia"/>
                <w:sz w:val="18"/>
                <w:szCs w:val="18"/>
              </w:rPr>
              <w:t>」を主宰し、</w:t>
            </w:r>
            <w:r w:rsidR="00C13DFC" w:rsidRPr="00E177D2">
              <w:rPr>
                <w:rFonts w:ascii="Meiryo UI" w:eastAsia="Meiryo UI" w:hAnsi="Meiryo UI" w:hint="eastAsia"/>
                <w:sz w:val="18"/>
                <w:szCs w:val="18"/>
              </w:rPr>
              <w:t>会合を</w:t>
            </w:r>
            <w:r w:rsidR="00991BA1" w:rsidRPr="00E177D2">
              <w:rPr>
                <w:rFonts w:ascii="Meiryo UI" w:eastAsia="Meiryo UI" w:hAnsi="Meiryo UI" w:hint="eastAsia"/>
                <w:sz w:val="18"/>
                <w:szCs w:val="18"/>
              </w:rPr>
              <w:t>月一回行い、分科会会員（会員数24）間の情報共有を促進した。また、アメリカミズアブ活用に関す</w:t>
            </w:r>
            <w:r w:rsidR="00F80FD4" w:rsidRPr="00E177D2">
              <w:rPr>
                <w:rFonts w:ascii="Meiryo UI" w:eastAsia="Meiryo UI" w:hAnsi="Meiryo UI" w:hint="eastAsia"/>
                <w:sz w:val="18"/>
                <w:szCs w:val="18"/>
              </w:rPr>
              <w:t>る情報を発信し、</w:t>
            </w:r>
            <w:r w:rsidR="00991BA1" w:rsidRPr="00E177D2">
              <w:rPr>
                <w:rFonts w:ascii="Meiryo UI" w:eastAsia="Meiryo UI" w:hAnsi="Meiryo UI" w:hint="eastAsia"/>
                <w:sz w:val="18"/>
                <w:szCs w:val="18"/>
              </w:rPr>
              <w:t>昆虫利用ビジネスの促進に努めた。</w:t>
            </w:r>
          </w:p>
          <w:p w14:paraId="2DC458EB" w14:textId="77777777" w:rsidR="00991BA1" w:rsidRPr="00C21FC0" w:rsidRDefault="00991BA1" w:rsidP="00053CC1">
            <w:pPr>
              <w:widowControl/>
              <w:spacing w:line="220" w:lineRule="exact"/>
              <w:ind w:left="180" w:hangingChars="100" w:hanging="180"/>
              <w:rPr>
                <w:rFonts w:ascii="Meiryo UI" w:eastAsia="Meiryo UI" w:hAnsi="Meiryo UI"/>
                <w:color w:val="000000" w:themeColor="text1"/>
                <w:sz w:val="18"/>
                <w:szCs w:val="18"/>
              </w:rPr>
            </w:pPr>
            <w:r w:rsidRPr="00E177D2">
              <w:rPr>
                <w:rFonts w:ascii="Meiryo UI" w:eastAsia="Meiryo UI" w:hAnsi="Meiryo UI" w:hint="eastAsia"/>
                <w:sz w:val="18"/>
                <w:szCs w:val="18"/>
              </w:rPr>
              <w:t>●7月にアメリカミズアブ製造事業</w:t>
            </w:r>
            <w:r w:rsidRPr="00C21FC0">
              <w:rPr>
                <w:rFonts w:ascii="Meiryo UI" w:eastAsia="Meiryo UI" w:hAnsi="Meiryo UI" w:hint="eastAsia"/>
                <w:color w:val="000000" w:themeColor="text1"/>
                <w:sz w:val="18"/>
                <w:szCs w:val="18"/>
              </w:rPr>
              <w:t>者の現地見学会を行い、生産技術の向上や安全生産に関する情報交換を行った。</w:t>
            </w:r>
          </w:p>
          <w:p w14:paraId="6093EB03" w14:textId="77777777" w:rsidR="00991BA1" w:rsidRPr="00C21FC0" w:rsidRDefault="00991BA1" w:rsidP="00053CC1">
            <w:pPr>
              <w:widowControl/>
              <w:spacing w:line="220" w:lineRule="exact"/>
              <w:ind w:left="180" w:hangingChars="100" w:hanging="180"/>
              <w:rPr>
                <w:rFonts w:ascii="Meiryo UI" w:eastAsia="Meiryo UI" w:hAnsi="Meiryo UI"/>
                <w:color w:val="000000" w:themeColor="text1"/>
                <w:sz w:val="18"/>
                <w:szCs w:val="18"/>
              </w:rPr>
            </w:pPr>
            <w:r w:rsidRPr="00C21FC0">
              <w:rPr>
                <w:rFonts w:ascii="Meiryo UI" w:eastAsia="Meiryo UI" w:hAnsi="Meiryo UI" w:hint="eastAsia"/>
                <w:color w:val="000000" w:themeColor="text1"/>
                <w:sz w:val="18"/>
                <w:szCs w:val="18"/>
              </w:rPr>
              <w:t>●分科会会員からの依頼により、簡易受託研究制度を活用して事業者の技術支援を行った。</w:t>
            </w:r>
          </w:p>
          <w:p w14:paraId="25ABC269" w14:textId="77777777" w:rsidR="00991BA1" w:rsidRPr="00C21FC0" w:rsidRDefault="00991BA1" w:rsidP="00053CC1">
            <w:pPr>
              <w:widowControl/>
              <w:spacing w:line="220" w:lineRule="exact"/>
              <w:ind w:left="180" w:hangingChars="100" w:hanging="180"/>
              <w:rPr>
                <w:rFonts w:ascii="Meiryo UI" w:eastAsia="Meiryo UI" w:hAnsi="Meiryo UI"/>
                <w:color w:val="000000" w:themeColor="text1"/>
                <w:sz w:val="18"/>
                <w:szCs w:val="18"/>
              </w:rPr>
            </w:pPr>
            <w:r w:rsidRPr="00C21FC0">
              <w:rPr>
                <w:rFonts w:ascii="Meiryo UI" w:eastAsia="Meiryo UI" w:hAnsi="Meiryo UI" w:hint="eastAsia"/>
                <w:color w:val="000000" w:themeColor="text1"/>
                <w:sz w:val="18"/>
                <w:szCs w:val="18"/>
              </w:rPr>
              <w:t>●分科会会員からの相談から、ミズアブ幼虫の活用に関して新たな民間事業者との共同研究</w:t>
            </w:r>
            <w:r w:rsidR="00B9437E" w:rsidRPr="00C21FC0">
              <w:rPr>
                <w:rFonts w:ascii="Meiryo UI" w:eastAsia="Meiryo UI" w:hAnsi="Meiryo UI" w:hint="eastAsia"/>
                <w:color w:val="000000" w:themeColor="text1"/>
                <w:sz w:val="18"/>
                <w:szCs w:val="18"/>
              </w:rPr>
              <w:t>を企画した</w:t>
            </w:r>
            <w:r w:rsidRPr="00C21FC0">
              <w:rPr>
                <w:rFonts w:ascii="Meiryo UI" w:eastAsia="Meiryo UI" w:hAnsi="Meiryo UI" w:hint="eastAsia"/>
                <w:color w:val="000000" w:themeColor="text1"/>
                <w:sz w:val="18"/>
                <w:szCs w:val="18"/>
              </w:rPr>
              <w:t>。</w:t>
            </w:r>
          </w:p>
          <w:p w14:paraId="494DF456" w14:textId="0B10C6C3" w:rsidR="00991BA1" w:rsidRPr="00C21FC0" w:rsidRDefault="00991BA1" w:rsidP="00053CC1">
            <w:pPr>
              <w:widowControl/>
              <w:spacing w:line="220" w:lineRule="exact"/>
              <w:ind w:left="180" w:hangingChars="100" w:hanging="180"/>
              <w:rPr>
                <w:rFonts w:ascii="Meiryo UI" w:eastAsia="Meiryo UI" w:hAnsi="Meiryo UI"/>
                <w:color w:val="000000" w:themeColor="text1"/>
                <w:sz w:val="18"/>
                <w:szCs w:val="18"/>
              </w:rPr>
            </w:pPr>
            <w:r w:rsidRPr="00C21FC0">
              <w:rPr>
                <w:rFonts w:ascii="Meiryo UI" w:eastAsia="Meiryo UI" w:hAnsi="Meiryo UI" w:hint="eastAsia"/>
                <w:color w:val="000000" w:themeColor="text1"/>
                <w:sz w:val="18"/>
                <w:szCs w:val="18"/>
              </w:rPr>
              <w:t>●プラットフォームにおいて、コオロギ生産ガイドライン</w:t>
            </w:r>
            <w:r w:rsidR="00D0512A" w:rsidRPr="00C21FC0">
              <w:rPr>
                <w:rFonts w:ascii="Meiryo UI" w:eastAsia="Meiryo UI" w:hAnsi="Meiryo UI" w:hint="eastAsia"/>
                <w:color w:val="000000" w:themeColor="text1"/>
                <w:sz w:val="18"/>
                <w:szCs w:val="18"/>
              </w:rPr>
              <w:t>及び</w:t>
            </w:r>
            <w:r w:rsidRPr="00C21FC0">
              <w:rPr>
                <w:rFonts w:ascii="Meiryo UI" w:eastAsia="Meiryo UI" w:hAnsi="Meiryo UI" w:hint="eastAsia"/>
                <w:color w:val="000000" w:themeColor="text1"/>
                <w:sz w:val="18"/>
                <w:szCs w:val="18"/>
              </w:rPr>
              <w:t>ミズアブ生産ガイドライン</w:t>
            </w:r>
            <w:r w:rsidR="0019298D" w:rsidRPr="00C21FC0">
              <w:rPr>
                <w:rFonts w:ascii="Meiryo UI" w:eastAsia="Meiryo UI" w:hAnsi="Meiryo UI" w:hint="eastAsia"/>
                <w:color w:val="000000" w:themeColor="text1"/>
                <w:sz w:val="18"/>
                <w:szCs w:val="18"/>
              </w:rPr>
              <w:t>の</w:t>
            </w:r>
            <w:r w:rsidRPr="00C21FC0">
              <w:rPr>
                <w:rFonts w:ascii="Meiryo UI" w:eastAsia="Meiryo UI" w:hAnsi="Meiryo UI" w:hint="eastAsia"/>
                <w:color w:val="000000" w:themeColor="text1"/>
                <w:sz w:val="18"/>
                <w:szCs w:val="18"/>
              </w:rPr>
              <w:t>策定</w:t>
            </w:r>
            <w:r w:rsidR="0019298D" w:rsidRPr="00C21FC0">
              <w:rPr>
                <w:rFonts w:ascii="Meiryo UI" w:eastAsia="Meiryo UI" w:hAnsi="Meiryo UI" w:hint="eastAsia"/>
                <w:color w:val="000000" w:themeColor="text1"/>
                <w:sz w:val="18"/>
                <w:szCs w:val="18"/>
              </w:rPr>
              <w:t>を推し進め</w:t>
            </w:r>
            <w:r w:rsidRPr="00C21FC0">
              <w:rPr>
                <w:rFonts w:ascii="Meiryo UI" w:eastAsia="Meiryo UI" w:hAnsi="Meiryo UI" w:hint="eastAsia"/>
                <w:color w:val="000000" w:themeColor="text1"/>
                <w:sz w:val="18"/>
                <w:szCs w:val="18"/>
              </w:rPr>
              <w:t>、コオロギ</w:t>
            </w:r>
            <w:r w:rsidR="00D0512A" w:rsidRPr="00C21FC0">
              <w:rPr>
                <w:rFonts w:ascii="Meiryo UI" w:eastAsia="Meiryo UI" w:hAnsi="Meiryo UI" w:hint="eastAsia"/>
                <w:color w:val="000000" w:themeColor="text1"/>
                <w:sz w:val="18"/>
                <w:szCs w:val="18"/>
              </w:rPr>
              <w:t>及び</w:t>
            </w:r>
            <w:r w:rsidRPr="00C21FC0">
              <w:rPr>
                <w:rFonts w:ascii="Meiryo UI" w:eastAsia="Meiryo UI" w:hAnsi="Meiryo UI" w:hint="eastAsia"/>
                <w:color w:val="000000" w:themeColor="text1"/>
                <w:sz w:val="18"/>
                <w:szCs w:val="18"/>
              </w:rPr>
              <w:t>ミズアブの安全性に関する</w:t>
            </w:r>
            <w:r w:rsidR="00D0512A" w:rsidRPr="00C21FC0">
              <w:rPr>
                <w:rFonts w:ascii="Meiryo UI" w:eastAsia="Meiryo UI" w:hAnsi="Meiryo UI" w:hint="eastAsia"/>
                <w:color w:val="000000" w:themeColor="text1"/>
                <w:sz w:val="18"/>
                <w:szCs w:val="18"/>
              </w:rPr>
              <w:t>取組</w:t>
            </w:r>
            <w:r w:rsidRPr="00C21FC0">
              <w:rPr>
                <w:rFonts w:ascii="Meiryo UI" w:eastAsia="Meiryo UI" w:hAnsi="Meiryo UI" w:hint="eastAsia"/>
                <w:color w:val="000000" w:themeColor="text1"/>
                <w:sz w:val="18"/>
                <w:szCs w:val="18"/>
              </w:rPr>
              <w:t>に努める事業者</w:t>
            </w:r>
            <w:r w:rsidR="00D0512A" w:rsidRPr="00C21FC0">
              <w:rPr>
                <w:rFonts w:ascii="Meiryo UI" w:eastAsia="Meiryo UI" w:hAnsi="Meiryo UI" w:hint="eastAsia"/>
                <w:color w:val="000000" w:themeColor="text1"/>
                <w:sz w:val="18"/>
                <w:szCs w:val="18"/>
              </w:rPr>
              <w:t>等</w:t>
            </w:r>
            <w:r w:rsidRPr="00C21FC0">
              <w:rPr>
                <w:rFonts w:ascii="Meiryo UI" w:eastAsia="Meiryo UI" w:hAnsi="Meiryo UI" w:hint="eastAsia"/>
                <w:color w:val="000000" w:themeColor="text1"/>
                <w:sz w:val="18"/>
                <w:szCs w:val="18"/>
              </w:rPr>
              <w:t>の活動を支援</w:t>
            </w:r>
            <w:r w:rsidR="00446614" w:rsidRPr="00C21FC0">
              <w:rPr>
                <w:rFonts w:ascii="Meiryo UI" w:eastAsia="Meiryo UI" w:hAnsi="Meiryo UI" w:hint="eastAsia"/>
                <w:color w:val="000000" w:themeColor="text1"/>
                <w:sz w:val="18"/>
                <w:szCs w:val="18"/>
              </w:rPr>
              <w:t>するとともに、社会的理解の醸成を促した。</w:t>
            </w:r>
          </w:p>
          <w:p w14:paraId="4EA357F0" w14:textId="77777777" w:rsidR="00791AB2" w:rsidRPr="00E177D2" w:rsidRDefault="00791AB2">
            <w:pPr>
              <w:spacing w:line="240" w:lineRule="exact"/>
              <w:ind w:left="180" w:hangingChars="100" w:hanging="180"/>
              <w:rPr>
                <w:rFonts w:ascii="Meiryo UI" w:eastAsia="Meiryo UI" w:hAnsi="Meiryo UI"/>
                <w:kern w:val="0"/>
                <w:sz w:val="18"/>
                <w:szCs w:val="16"/>
              </w:rPr>
            </w:pPr>
          </w:p>
        </w:tc>
      </w:tr>
      <w:tr w:rsidR="00791AB2" w:rsidRPr="00E177D2" w14:paraId="42BF2CB4" w14:textId="77777777">
        <w:trPr>
          <w:trHeight w:val="253"/>
        </w:trPr>
        <w:tc>
          <w:tcPr>
            <w:tcW w:w="2263" w:type="dxa"/>
            <w:vMerge w:val="restart"/>
            <w:tcBorders>
              <w:top w:val="dotted" w:sz="4" w:space="0" w:color="auto"/>
              <w:bottom w:val="dotted" w:sz="4" w:space="0" w:color="auto"/>
            </w:tcBorders>
          </w:tcPr>
          <w:p w14:paraId="7CE4D0B3" w14:textId="77777777" w:rsidR="00791AB2" w:rsidRPr="00E177D2" w:rsidRDefault="00C04FFF">
            <w:pPr>
              <w:spacing w:line="200" w:lineRule="exact"/>
              <w:rPr>
                <w:rFonts w:ascii="ＭＳ ゴシック" w:eastAsia="ＭＳ ゴシック" w:hAnsi="ＭＳ ゴシック"/>
                <w:b/>
                <w:kern w:val="0"/>
                <w:sz w:val="16"/>
                <w:szCs w:val="16"/>
              </w:rPr>
            </w:pPr>
            <w:r w:rsidRPr="00E177D2">
              <w:rPr>
                <w:rFonts w:ascii="ＭＳ ゴシック" w:eastAsia="ＭＳ ゴシック" w:hAnsi="ＭＳ ゴシック"/>
                <w:b/>
                <w:kern w:val="0"/>
                <w:sz w:val="16"/>
                <w:szCs w:val="16"/>
              </w:rPr>
              <w:t>b 受託研究</w:t>
            </w:r>
          </w:p>
          <w:p w14:paraId="71275058" w14:textId="77777777" w:rsidR="00791AB2" w:rsidRPr="00E177D2" w:rsidRDefault="00791AB2">
            <w:pPr>
              <w:spacing w:line="200" w:lineRule="exact"/>
              <w:rPr>
                <w:rFonts w:ascii="ＭＳ ゴシック" w:eastAsia="ＭＳ ゴシック" w:hAnsi="ＭＳ ゴシック"/>
                <w:b/>
                <w:kern w:val="0"/>
                <w:sz w:val="16"/>
                <w:szCs w:val="16"/>
              </w:rPr>
            </w:pPr>
          </w:p>
          <w:p w14:paraId="0C4240C6" w14:textId="77777777" w:rsidR="00791AB2" w:rsidRPr="00E177D2" w:rsidRDefault="00C04FFF">
            <w:pPr>
              <w:spacing w:line="200" w:lineRule="exact"/>
              <w:rPr>
                <w:rFonts w:ascii="ＭＳ ゴシック" w:eastAsia="ＭＳ ゴシック" w:hAnsi="ＭＳ ゴシック"/>
                <w:b/>
                <w:kern w:val="0"/>
                <w:sz w:val="16"/>
                <w:szCs w:val="16"/>
              </w:rPr>
            </w:pPr>
            <w:r w:rsidRPr="00E177D2">
              <w:rPr>
                <w:rFonts w:ascii="ＭＳ ゴシック" w:eastAsia="ＭＳ ゴシック" w:hAnsi="ＭＳ ゴシック" w:hint="eastAsia"/>
                <w:b/>
                <w:kern w:val="0"/>
                <w:sz w:val="16"/>
                <w:szCs w:val="16"/>
              </w:rPr>
              <w:t>【数値目標１】</w:t>
            </w:r>
          </w:p>
          <w:p w14:paraId="64BBA8B2" w14:textId="77777777" w:rsidR="00791AB2" w:rsidRPr="00E177D2" w:rsidRDefault="00C04FFF">
            <w:pPr>
              <w:spacing w:line="200" w:lineRule="exact"/>
              <w:ind w:firstLineChars="100" w:firstLine="161"/>
              <w:rPr>
                <w:rFonts w:ascii="ＭＳ ゴシック" w:eastAsia="ＭＳ ゴシック" w:hAnsi="ＭＳ ゴシック"/>
                <w:b/>
                <w:kern w:val="0"/>
                <w:sz w:val="16"/>
                <w:szCs w:val="16"/>
              </w:rPr>
            </w:pPr>
            <w:r w:rsidRPr="00E177D2">
              <w:rPr>
                <w:rFonts w:ascii="ＭＳ ゴシック" w:eastAsia="ＭＳ ゴシック" w:hAnsi="ＭＳ ゴシック" w:hint="eastAsia"/>
                <w:b/>
                <w:kern w:val="0"/>
                <w:sz w:val="16"/>
                <w:szCs w:val="16"/>
              </w:rPr>
              <w:t>受託研究の実施件数を中期目標期間の合計で</w:t>
            </w:r>
            <w:r w:rsidRPr="00E177D2">
              <w:rPr>
                <w:rFonts w:ascii="ＭＳ ゴシック" w:eastAsia="ＭＳ ゴシック" w:hAnsi="ＭＳ ゴシック"/>
                <w:b/>
                <w:kern w:val="0"/>
                <w:sz w:val="16"/>
                <w:szCs w:val="16"/>
              </w:rPr>
              <w:t>80件以上。</w:t>
            </w:r>
          </w:p>
          <w:p w14:paraId="0E439A6C" w14:textId="77777777" w:rsidR="00791AB2" w:rsidRPr="00E177D2" w:rsidRDefault="00791AB2">
            <w:pPr>
              <w:spacing w:line="200" w:lineRule="exact"/>
              <w:rPr>
                <w:rFonts w:ascii="ＭＳ ゴシック" w:eastAsia="ＭＳ ゴシック" w:hAnsi="ＭＳ ゴシック"/>
                <w:b/>
                <w:kern w:val="0"/>
                <w:sz w:val="16"/>
                <w:szCs w:val="16"/>
              </w:rPr>
            </w:pPr>
          </w:p>
          <w:p w14:paraId="5287C7F9" w14:textId="77777777" w:rsidR="00791AB2" w:rsidRPr="00E177D2" w:rsidRDefault="00C04FFF">
            <w:pPr>
              <w:spacing w:line="200" w:lineRule="exact"/>
              <w:rPr>
                <w:rFonts w:ascii="ＭＳ ゴシック" w:eastAsia="ＭＳ ゴシック" w:hAnsi="ＭＳ ゴシック"/>
                <w:b/>
                <w:kern w:val="0"/>
                <w:sz w:val="16"/>
                <w:szCs w:val="16"/>
              </w:rPr>
            </w:pPr>
            <w:r w:rsidRPr="00E177D2">
              <w:rPr>
                <w:rFonts w:ascii="ＭＳ ゴシック" w:eastAsia="ＭＳ ゴシック" w:hAnsi="ＭＳ ゴシック" w:hint="eastAsia"/>
                <w:b/>
                <w:kern w:val="0"/>
                <w:sz w:val="16"/>
                <w:szCs w:val="16"/>
              </w:rPr>
              <w:t>【数値目標２】</w:t>
            </w:r>
          </w:p>
          <w:p w14:paraId="3E0F71C6" w14:textId="77777777" w:rsidR="00791AB2" w:rsidRPr="00E177D2" w:rsidRDefault="00C04FFF">
            <w:pPr>
              <w:spacing w:line="200" w:lineRule="exact"/>
              <w:ind w:firstLineChars="100" w:firstLine="161"/>
              <w:rPr>
                <w:rFonts w:ascii="ＭＳ ゴシック" w:eastAsia="ＭＳ ゴシック" w:hAnsi="ＭＳ ゴシック"/>
                <w:b/>
                <w:kern w:val="0"/>
                <w:sz w:val="16"/>
                <w:szCs w:val="16"/>
              </w:rPr>
            </w:pPr>
            <w:r w:rsidRPr="00E177D2">
              <w:rPr>
                <w:rFonts w:ascii="ＭＳ ゴシック" w:eastAsia="ＭＳ ゴシック" w:hAnsi="ＭＳ ゴシック" w:hint="eastAsia"/>
                <w:b/>
                <w:kern w:val="0"/>
                <w:sz w:val="16"/>
                <w:szCs w:val="16"/>
              </w:rPr>
              <w:t>受託研究に対する利用者の総合評価の中期目標期間における平均値を４以上（５段階評価）。</w:t>
            </w:r>
          </w:p>
        </w:tc>
        <w:tc>
          <w:tcPr>
            <w:tcW w:w="2410" w:type="dxa"/>
            <w:tcBorders>
              <w:top w:val="dotted" w:sz="4" w:space="0" w:color="auto"/>
              <w:bottom w:val="dotted" w:sz="4" w:space="0" w:color="auto"/>
            </w:tcBorders>
          </w:tcPr>
          <w:p w14:paraId="718C9C5B" w14:textId="77777777" w:rsidR="00791AB2" w:rsidRPr="00E177D2" w:rsidRDefault="00C04FFF">
            <w:pPr>
              <w:spacing w:line="240" w:lineRule="exact"/>
              <w:rPr>
                <w:rFonts w:ascii="ＭＳ ゴシック" w:eastAsia="ＭＳ ゴシック" w:hAnsi="ＭＳ ゴシック"/>
                <w:b/>
                <w:kern w:val="0"/>
                <w:sz w:val="16"/>
                <w:szCs w:val="16"/>
              </w:rPr>
            </w:pPr>
            <w:r w:rsidRPr="00E177D2">
              <w:rPr>
                <w:rFonts w:ascii="ＭＳ ゴシック" w:eastAsia="ＭＳ ゴシック" w:hAnsi="ＭＳ ゴシック"/>
                <w:b/>
                <w:kern w:val="0"/>
                <w:sz w:val="16"/>
                <w:szCs w:val="16"/>
              </w:rPr>
              <w:t>b 受託研究の実施</w:t>
            </w:r>
          </w:p>
        </w:tc>
        <w:tc>
          <w:tcPr>
            <w:tcW w:w="10773" w:type="dxa"/>
            <w:tcBorders>
              <w:top w:val="dotted" w:sz="4" w:space="0" w:color="auto"/>
              <w:bottom w:val="dotted" w:sz="4" w:space="0" w:color="auto"/>
            </w:tcBorders>
          </w:tcPr>
          <w:p w14:paraId="3A5750AF" w14:textId="77777777" w:rsidR="00791AB2" w:rsidRPr="00E177D2" w:rsidRDefault="00C04FFF">
            <w:pPr>
              <w:spacing w:line="240" w:lineRule="exact"/>
              <w:rPr>
                <w:rFonts w:ascii="Meiryo UI" w:eastAsia="Meiryo UI" w:hAnsi="Meiryo UI"/>
                <w:kern w:val="0"/>
                <w:sz w:val="20"/>
                <w:szCs w:val="20"/>
              </w:rPr>
            </w:pPr>
            <w:r w:rsidRPr="00E177D2">
              <w:rPr>
                <w:rFonts w:ascii="Meiryo UI" w:eastAsia="Meiryo UI" w:hAnsi="Meiryo UI"/>
                <w:kern w:val="0"/>
                <w:sz w:val="18"/>
                <w:szCs w:val="20"/>
              </w:rPr>
              <w:t>b 受託研究の実施</w:t>
            </w:r>
          </w:p>
        </w:tc>
      </w:tr>
      <w:tr w:rsidR="00791AB2" w:rsidRPr="00E177D2" w14:paraId="769426E6" w14:textId="77777777">
        <w:trPr>
          <w:trHeight w:val="70"/>
        </w:trPr>
        <w:tc>
          <w:tcPr>
            <w:tcW w:w="2263" w:type="dxa"/>
            <w:vMerge/>
            <w:tcBorders>
              <w:top w:val="dotted" w:sz="4" w:space="0" w:color="auto"/>
              <w:bottom w:val="dotted" w:sz="4" w:space="0" w:color="auto"/>
            </w:tcBorders>
          </w:tcPr>
          <w:p w14:paraId="3B22DB25" w14:textId="77777777" w:rsidR="00791AB2" w:rsidRPr="00E177D2" w:rsidRDefault="00791AB2">
            <w:pPr>
              <w:spacing w:line="200" w:lineRule="exact"/>
              <w:rPr>
                <w:rFonts w:ascii="ＭＳ ゴシック" w:eastAsia="ＭＳ ゴシック" w:hAnsi="ＭＳ ゴシック"/>
                <w:kern w:val="0"/>
                <w:sz w:val="16"/>
                <w:szCs w:val="16"/>
              </w:rPr>
            </w:pPr>
          </w:p>
        </w:tc>
        <w:tc>
          <w:tcPr>
            <w:tcW w:w="2410" w:type="dxa"/>
            <w:tcBorders>
              <w:top w:val="dotted" w:sz="4" w:space="0" w:color="auto"/>
              <w:bottom w:val="dotted" w:sz="4" w:space="0" w:color="auto"/>
            </w:tcBorders>
          </w:tcPr>
          <w:p w14:paraId="433DE78B" w14:textId="77777777" w:rsidR="00791AB2" w:rsidRPr="00E177D2" w:rsidRDefault="00C04FFF">
            <w:pPr>
              <w:spacing w:line="200" w:lineRule="exact"/>
              <w:ind w:firstLineChars="100" w:firstLine="160"/>
              <w:rPr>
                <w:rFonts w:ascii="ＭＳ ゴシック" w:eastAsia="ＭＳ ゴシック" w:hAnsi="ＭＳ ゴシック"/>
                <w:kern w:val="0"/>
                <w:sz w:val="16"/>
                <w:szCs w:val="16"/>
              </w:rPr>
            </w:pPr>
            <w:r w:rsidRPr="00E177D2">
              <w:rPr>
                <w:rFonts w:ascii="ＭＳ ゴシック" w:eastAsia="ＭＳ ゴシック" w:hAnsi="ＭＳ ゴシック" w:hint="eastAsia"/>
                <w:kern w:val="0"/>
                <w:sz w:val="16"/>
                <w:szCs w:val="16"/>
              </w:rPr>
              <w:t>受託研究制度により、農林水産業、環境保全、食品などの分野における府内企業等からの依頼に対応し、事業者の課題解決を図る。また、契約手続、納期、研究内容水準などの項目について、利用者より評価を受ける。</w:t>
            </w:r>
          </w:p>
          <w:p w14:paraId="38E895D0" w14:textId="45E7CF6A" w:rsidR="00791AB2" w:rsidRDefault="00791AB2" w:rsidP="008561BA">
            <w:pPr>
              <w:spacing w:line="200" w:lineRule="exact"/>
              <w:rPr>
                <w:rFonts w:ascii="ＭＳ ゴシック" w:eastAsia="ＭＳ ゴシック" w:hAnsi="ＭＳ ゴシック"/>
                <w:kern w:val="0"/>
                <w:sz w:val="16"/>
                <w:szCs w:val="16"/>
              </w:rPr>
            </w:pPr>
          </w:p>
          <w:p w14:paraId="690CE634" w14:textId="4651F550" w:rsidR="008561BA" w:rsidRDefault="008561BA" w:rsidP="008561BA">
            <w:pPr>
              <w:spacing w:line="200" w:lineRule="exact"/>
              <w:rPr>
                <w:rFonts w:ascii="ＭＳ ゴシック" w:eastAsia="ＭＳ ゴシック" w:hAnsi="ＭＳ ゴシック"/>
                <w:kern w:val="0"/>
                <w:sz w:val="16"/>
                <w:szCs w:val="16"/>
              </w:rPr>
            </w:pPr>
          </w:p>
          <w:p w14:paraId="513CCF6F" w14:textId="21819682" w:rsidR="008561BA" w:rsidRDefault="008561BA" w:rsidP="008561BA">
            <w:pPr>
              <w:spacing w:line="200" w:lineRule="exact"/>
              <w:rPr>
                <w:rFonts w:ascii="ＭＳ ゴシック" w:eastAsia="ＭＳ ゴシック" w:hAnsi="ＭＳ ゴシック"/>
                <w:kern w:val="0"/>
                <w:sz w:val="16"/>
                <w:szCs w:val="16"/>
              </w:rPr>
            </w:pPr>
          </w:p>
          <w:p w14:paraId="0377CD86" w14:textId="72165AB1" w:rsidR="008561BA" w:rsidRDefault="008561BA" w:rsidP="008561BA">
            <w:pPr>
              <w:spacing w:line="200" w:lineRule="exact"/>
              <w:rPr>
                <w:rFonts w:ascii="ＭＳ ゴシック" w:eastAsia="ＭＳ ゴシック" w:hAnsi="ＭＳ ゴシック"/>
                <w:kern w:val="0"/>
                <w:sz w:val="16"/>
                <w:szCs w:val="16"/>
              </w:rPr>
            </w:pPr>
          </w:p>
          <w:p w14:paraId="5EA2319C" w14:textId="469ED93B" w:rsidR="008561BA" w:rsidRDefault="008561BA" w:rsidP="008561BA">
            <w:pPr>
              <w:spacing w:line="200" w:lineRule="exact"/>
              <w:rPr>
                <w:rFonts w:ascii="ＭＳ ゴシック" w:eastAsia="ＭＳ ゴシック" w:hAnsi="ＭＳ ゴシック"/>
                <w:kern w:val="0"/>
                <w:sz w:val="16"/>
                <w:szCs w:val="16"/>
              </w:rPr>
            </w:pPr>
          </w:p>
          <w:p w14:paraId="570090FC" w14:textId="5E3449EF" w:rsidR="008561BA" w:rsidRDefault="008561BA" w:rsidP="008561BA">
            <w:pPr>
              <w:spacing w:line="200" w:lineRule="exact"/>
              <w:rPr>
                <w:rFonts w:ascii="ＭＳ ゴシック" w:eastAsia="ＭＳ ゴシック" w:hAnsi="ＭＳ ゴシック"/>
                <w:kern w:val="0"/>
                <w:sz w:val="16"/>
                <w:szCs w:val="16"/>
              </w:rPr>
            </w:pPr>
          </w:p>
          <w:p w14:paraId="17053B34" w14:textId="704BDC80" w:rsidR="008561BA" w:rsidRDefault="008561BA" w:rsidP="008561BA">
            <w:pPr>
              <w:spacing w:line="200" w:lineRule="exact"/>
              <w:rPr>
                <w:rFonts w:ascii="ＭＳ ゴシック" w:eastAsia="ＭＳ ゴシック" w:hAnsi="ＭＳ ゴシック"/>
                <w:kern w:val="0"/>
                <w:sz w:val="16"/>
                <w:szCs w:val="16"/>
              </w:rPr>
            </w:pPr>
          </w:p>
          <w:p w14:paraId="295700C7" w14:textId="77777777" w:rsidR="008561BA" w:rsidRPr="00E177D2" w:rsidRDefault="008561BA" w:rsidP="008561BA">
            <w:pPr>
              <w:spacing w:line="200" w:lineRule="exact"/>
              <w:rPr>
                <w:rFonts w:ascii="ＭＳ ゴシック" w:eastAsia="ＭＳ ゴシック" w:hAnsi="ＭＳ ゴシック"/>
                <w:kern w:val="0"/>
                <w:sz w:val="16"/>
                <w:szCs w:val="16"/>
              </w:rPr>
            </w:pPr>
          </w:p>
          <w:p w14:paraId="4DC82FFE" w14:textId="77777777" w:rsidR="00791AB2" w:rsidRPr="00E177D2" w:rsidRDefault="00C04FFF">
            <w:pPr>
              <w:spacing w:line="220" w:lineRule="exact"/>
              <w:rPr>
                <w:rFonts w:ascii="ＭＳ ゴシック" w:eastAsia="ＭＳ ゴシック" w:hAnsi="ＭＳ ゴシック"/>
                <w:b/>
                <w:kern w:val="0"/>
                <w:sz w:val="16"/>
                <w:szCs w:val="16"/>
              </w:rPr>
            </w:pPr>
            <w:r w:rsidRPr="00E177D2">
              <w:rPr>
                <w:rFonts w:ascii="ＭＳ ゴシック" w:eastAsia="ＭＳ ゴシック" w:hAnsi="ＭＳ ゴシック" w:hint="eastAsia"/>
                <w:b/>
                <w:kern w:val="0"/>
                <w:sz w:val="16"/>
                <w:szCs w:val="16"/>
              </w:rPr>
              <w:t>【数値目標】</w:t>
            </w:r>
          </w:p>
          <w:tbl>
            <w:tblPr>
              <w:tblStyle w:val="af2"/>
              <w:tblW w:w="2042" w:type="dxa"/>
              <w:tblLayout w:type="fixed"/>
              <w:tblCellMar>
                <w:left w:w="0" w:type="dxa"/>
                <w:right w:w="0" w:type="dxa"/>
              </w:tblCellMar>
              <w:tblLook w:val="04A0" w:firstRow="1" w:lastRow="0" w:firstColumn="1" w:lastColumn="0" w:noHBand="0" w:noVBand="1"/>
            </w:tblPr>
            <w:tblGrid>
              <w:gridCol w:w="240"/>
              <w:gridCol w:w="779"/>
              <w:gridCol w:w="1023"/>
            </w:tblGrid>
            <w:tr w:rsidR="00791AB2" w:rsidRPr="00E177D2" w14:paraId="4FFE9A62" w14:textId="77777777">
              <w:trPr>
                <w:trHeight w:val="311"/>
              </w:trPr>
              <w:tc>
                <w:tcPr>
                  <w:tcW w:w="240" w:type="dxa"/>
                  <w:vAlign w:val="center"/>
                </w:tcPr>
                <w:p w14:paraId="13E5FE8A" w14:textId="77777777" w:rsidR="00791AB2" w:rsidRPr="00E177D2" w:rsidRDefault="00C04FFF">
                  <w:pPr>
                    <w:spacing w:line="160" w:lineRule="exact"/>
                    <w:jc w:val="center"/>
                    <w:rPr>
                      <w:rFonts w:ascii="ＭＳ ゴシック" w:eastAsia="ＭＳ ゴシック" w:hAnsi="ＭＳ ゴシック"/>
                      <w:b/>
                      <w:kern w:val="0"/>
                      <w:sz w:val="14"/>
                      <w:szCs w:val="14"/>
                    </w:rPr>
                  </w:pPr>
                  <w:r w:rsidRPr="00E177D2">
                    <w:rPr>
                      <w:rFonts w:ascii="ＭＳ ゴシック" w:eastAsia="ＭＳ ゴシック" w:hAnsi="ＭＳ ゴシック" w:hint="eastAsia"/>
                      <w:b/>
                      <w:kern w:val="0"/>
                      <w:sz w:val="14"/>
                      <w:szCs w:val="14"/>
                    </w:rPr>
                    <w:t>番　号</w:t>
                  </w:r>
                </w:p>
              </w:tc>
              <w:tc>
                <w:tcPr>
                  <w:tcW w:w="779" w:type="dxa"/>
                  <w:vAlign w:val="center"/>
                </w:tcPr>
                <w:p w14:paraId="7962B0BF" w14:textId="77777777" w:rsidR="00791AB2" w:rsidRPr="00E177D2" w:rsidRDefault="00C04FFF">
                  <w:pPr>
                    <w:spacing w:line="160" w:lineRule="exact"/>
                    <w:jc w:val="center"/>
                    <w:rPr>
                      <w:rFonts w:ascii="ＭＳ ゴシック" w:eastAsia="ＭＳ ゴシック" w:hAnsi="ＭＳ ゴシック"/>
                      <w:b/>
                      <w:kern w:val="0"/>
                      <w:sz w:val="14"/>
                      <w:szCs w:val="14"/>
                    </w:rPr>
                  </w:pPr>
                  <w:r w:rsidRPr="00E177D2">
                    <w:rPr>
                      <w:rFonts w:ascii="ＭＳ ゴシック" w:eastAsia="ＭＳ ゴシック" w:hAnsi="ＭＳ ゴシック" w:hint="eastAsia"/>
                      <w:b/>
                      <w:kern w:val="0"/>
                      <w:sz w:val="14"/>
                      <w:szCs w:val="14"/>
                    </w:rPr>
                    <w:t>設定内容</w:t>
                  </w:r>
                </w:p>
              </w:tc>
              <w:tc>
                <w:tcPr>
                  <w:tcW w:w="1023" w:type="dxa"/>
                  <w:vAlign w:val="center"/>
                </w:tcPr>
                <w:p w14:paraId="5A238D91" w14:textId="77777777" w:rsidR="00791AB2" w:rsidRPr="00E177D2" w:rsidRDefault="00C04FFF">
                  <w:pPr>
                    <w:spacing w:line="160" w:lineRule="exact"/>
                    <w:jc w:val="center"/>
                    <w:rPr>
                      <w:rFonts w:ascii="ＭＳ ゴシック" w:eastAsia="ＭＳ ゴシック" w:hAnsi="ＭＳ ゴシック"/>
                      <w:b/>
                      <w:kern w:val="0"/>
                      <w:sz w:val="14"/>
                      <w:szCs w:val="14"/>
                    </w:rPr>
                  </w:pPr>
                  <w:r w:rsidRPr="00E177D2">
                    <w:rPr>
                      <w:rFonts w:ascii="ＭＳ ゴシック" w:eastAsia="ＭＳ ゴシック" w:hAnsi="ＭＳ ゴシック" w:hint="eastAsia"/>
                      <w:b/>
                      <w:kern w:val="0"/>
                      <w:sz w:val="14"/>
                      <w:szCs w:val="14"/>
                    </w:rPr>
                    <w:t>目標値</w:t>
                  </w:r>
                </w:p>
                <w:p w14:paraId="20FAC905" w14:textId="77777777" w:rsidR="00791AB2" w:rsidRPr="00E177D2" w:rsidRDefault="00C04FFF">
                  <w:pPr>
                    <w:spacing w:line="160" w:lineRule="exact"/>
                    <w:jc w:val="center"/>
                    <w:rPr>
                      <w:rFonts w:ascii="ＭＳ ゴシック" w:eastAsia="ＭＳ ゴシック" w:hAnsi="ＭＳ ゴシック"/>
                      <w:b/>
                      <w:kern w:val="0"/>
                      <w:sz w:val="14"/>
                      <w:szCs w:val="14"/>
                    </w:rPr>
                  </w:pPr>
                  <w:r w:rsidRPr="00E177D2">
                    <w:rPr>
                      <w:rFonts w:ascii="ＭＳ ゴシック" w:eastAsia="ＭＳ ゴシック" w:hAnsi="ＭＳ ゴシック" w:hint="eastAsia"/>
                      <w:b/>
                      <w:kern w:val="0"/>
                      <w:sz w:val="14"/>
                      <w:szCs w:val="14"/>
                    </w:rPr>
                    <w:t>（令和４年度）</w:t>
                  </w:r>
                </w:p>
              </w:tc>
            </w:tr>
            <w:tr w:rsidR="00791AB2" w:rsidRPr="00E177D2" w14:paraId="503979D2" w14:textId="77777777">
              <w:trPr>
                <w:trHeight w:val="590"/>
              </w:trPr>
              <w:tc>
                <w:tcPr>
                  <w:tcW w:w="240" w:type="dxa"/>
                  <w:vAlign w:val="center"/>
                </w:tcPr>
                <w:p w14:paraId="75758C12" w14:textId="77777777" w:rsidR="00791AB2" w:rsidRPr="00E177D2" w:rsidRDefault="00C04FFF">
                  <w:pPr>
                    <w:spacing w:line="180" w:lineRule="exact"/>
                    <w:jc w:val="center"/>
                    <w:rPr>
                      <w:rFonts w:ascii="ＭＳ ゴシック" w:eastAsia="ＭＳ ゴシック" w:hAnsi="ＭＳ ゴシック"/>
                      <w:b/>
                      <w:kern w:val="0"/>
                      <w:sz w:val="14"/>
                      <w:szCs w:val="14"/>
                    </w:rPr>
                  </w:pPr>
                  <w:r w:rsidRPr="00E177D2">
                    <w:rPr>
                      <w:rFonts w:ascii="ＭＳ ゴシック" w:eastAsia="ＭＳ ゴシック" w:hAnsi="ＭＳ ゴシック" w:hint="eastAsia"/>
                      <w:b/>
                      <w:kern w:val="0"/>
                      <w:sz w:val="14"/>
                      <w:szCs w:val="14"/>
                    </w:rPr>
                    <w:t>１</w:t>
                  </w:r>
                </w:p>
              </w:tc>
              <w:tc>
                <w:tcPr>
                  <w:tcW w:w="779" w:type="dxa"/>
                  <w:vAlign w:val="center"/>
                </w:tcPr>
                <w:p w14:paraId="398B9303" w14:textId="77777777" w:rsidR="00791AB2" w:rsidRPr="00E177D2" w:rsidRDefault="00C04FFF">
                  <w:pPr>
                    <w:spacing w:line="160" w:lineRule="exact"/>
                    <w:jc w:val="center"/>
                    <w:rPr>
                      <w:rFonts w:ascii="ＭＳ ゴシック" w:eastAsia="ＭＳ ゴシック" w:hAnsi="ＭＳ ゴシック"/>
                      <w:b/>
                      <w:kern w:val="0"/>
                      <w:sz w:val="14"/>
                      <w:szCs w:val="14"/>
                    </w:rPr>
                  </w:pPr>
                  <w:r w:rsidRPr="00E177D2">
                    <w:rPr>
                      <w:rFonts w:ascii="ＭＳ ゴシック" w:eastAsia="ＭＳ ゴシック" w:hAnsi="ＭＳ ゴシック" w:hint="eastAsia"/>
                      <w:b/>
                      <w:kern w:val="0"/>
                      <w:sz w:val="14"/>
                      <w:szCs w:val="14"/>
                    </w:rPr>
                    <w:t>受託研究の実施件数</w:t>
                  </w:r>
                </w:p>
              </w:tc>
              <w:tc>
                <w:tcPr>
                  <w:tcW w:w="1023" w:type="dxa"/>
                  <w:vAlign w:val="center"/>
                </w:tcPr>
                <w:p w14:paraId="3A93B953" w14:textId="77777777" w:rsidR="00791AB2" w:rsidRPr="00E177D2" w:rsidRDefault="00C04FFF">
                  <w:pPr>
                    <w:spacing w:line="160" w:lineRule="exact"/>
                    <w:jc w:val="center"/>
                    <w:rPr>
                      <w:rFonts w:ascii="ＭＳ ゴシック" w:eastAsia="ＭＳ ゴシック" w:hAnsi="ＭＳ ゴシック"/>
                      <w:b/>
                      <w:kern w:val="0"/>
                      <w:sz w:val="14"/>
                      <w:szCs w:val="14"/>
                    </w:rPr>
                  </w:pPr>
                  <w:r w:rsidRPr="00E177D2">
                    <w:rPr>
                      <w:rFonts w:ascii="ＭＳ ゴシック" w:eastAsia="ＭＳ ゴシック" w:hAnsi="ＭＳ ゴシック"/>
                      <w:b/>
                      <w:kern w:val="0"/>
                      <w:sz w:val="14"/>
                      <w:szCs w:val="14"/>
                    </w:rPr>
                    <w:t>2</w:t>
                  </w:r>
                  <w:r w:rsidRPr="00E177D2">
                    <w:rPr>
                      <w:rFonts w:ascii="ＭＳ ゴシック" w:eastAsia="ＭＳ ゴシック" w:hAnsi="ＭＳ ゴシック" w:hint="eastAsia"/>
                      <w:b/>
                      <w:kern w:val="0"/>
                      <w:sz w:val="14"/>
                      <w:szCs w:val="14"/>
                    </w:rPr>
                    <w:t>0件以上</w:t>
                  </w:r>
                </w:p>
              </w:tc>
            </w:tr>
            <w:tr w:rsidR="00791AB2" w:rsidRPr="00E177D2" w14:paraId="6DFD1B65" w14:textId="77777777">
              <w:trPr>
                <w:trHeight w:val="554"/>
              </w:trPr>
              <w:tc>
                <w:tcPr>
                  <w:tcW w:w="240" w:type="dxa"/>
                  <w:vAlign w:val="center"/>
                </w:tcPr>
                <w:p w14:paraId="480350DE" w14:textId="77777777" w:rsidR="00791AB2" w:rsidRPr="00E177D2" w:rsidRDefault="00C04FFF">
                  <w:pPr>
                    <w:spacing w:line="180" w:lineRule="exact"/>
                    <w:jc w:val="center"/>
                    <w:rPr>
                      <w:rFonts w:ascii="ＭＳ ゴシック" w:eastAsia="ＭＳ ゴシック" w:hAnsi="ＭＳ ゴシック"/>
                      <w:b/>
                      <w:kern w:val="0"/>
                      <w:sz w:val="14"/>
                      <w:szCs w:val="14"/>
                    </w:rPr>
                  </w:pPr>
                  <w:r w:rsidRPr="00E177D2">
                    <w:rPr>
                      <w:rFonts w:ascii="ＭＳ ゴシック" w:eastAsia="ＭＳ ゴシック" w:hAnsi="ＭＳ ゴシック" w:hint="eastAsia"/>
                      <w:b/>
                      <w:kern w:val="0"/>
                      <w:sz w:val="14"/>
                      <w:szCs w:val="14"/>
                    </w:rPr>
                    <w:t>２</w:t>
                  </w:r>
                </w:p>
              </w:tc>
              <w:tc>
                <w:tcPr>
                  <w:tcW w:w="779" w:type="dxa"/>
                  <w:vAlign w:val="center"/>
                </w:tcPr>
                <w:p w14:paraId="42423DD9" w14:textId="77777777" w:rsidR="00791AB2" w:rsidRPr="00E177D2" w:rsidRDefault="00C04FFF">
                  <w:pPr>
                    <w:spacing w:line="160" w:lineRule="exact"/>
                    <w:jc w:val="center"/>
                    <w:rPr>
                      <w:rFonts w:ascii="ＭＳ ゴシック" w:eastAsia="ＭＳ ゴシック" w:hAnsi="ＭＳ ゴシック"/>
                      <w:b/>
                      <w:kern w:val="0"/>
                      <w:sz w:val="14"/>
                      <w:szCs w:val="14"/>
                    </w:rPr>
                  </w:pPr>
                  <w:r w:rsidRPr="00E177D2">
                    <w:rPr>
                      <w:rFonts w:ascii="ＭＳ ゴシック" w:eastAsia="ＭＳ ゴシック" w:hAnsi="ＭＳ ゴシック" w:hint="eastAsia"/>
                      <w:b/>
                      <w:kern w:val="0"/>
                      <w:sz w:val="14"/>
                      <w:szCs w:val="14"/>
                    </w:rPr>
                    <w:t>受託研究</w:t>
                  </w:r>
                </w:p>
                <w:p w14:paraId="024B8893" w14:textId="77777777" w:rsidR="00791AB2" w:rsidRPr="00E177D2" w:rsidRDefault="00C04FFF">
                  <w:pPr>
                    <w:spacing w:line="160" w:lineRule="exact"/>
                    <w:jc w:val="center"/>
                    <w:rPr>
                      <w:rFonts w:ascii="ＭＳ ゴシック" w:eastAsia="ＭＳ ゴシック" w:hAnsi="ＭＳ ゴシック"/>
                      <w:b/>
                      <w:kern w:val="0"/>
                      <w:sz w:val="14"/>
                      <w:szCs w:val="14"/>
                    </w:rPr>
                  </w:pPr>
                  <w:r w:rsidRPr="00E177D2">
                    <w:rPr>
                      <w:rFonts w:ascii="ＭＳ ゴシック" w:eastAsia="ＭＳ ゴシック" w:hAnsi="ＭＳ ゴシック" w:hint="eastAsia"/>
                      <w:b/>
                      <w:kern w:val="0"/>
                      <w:sz w:val="14"/>
                      <w:szCs w:val="14"/>
                    </w:rPr>
                    <w:t>利用者の</w:t>
                  </w:r>
                </w:p>
                <w:p w14:paraId="26C3219B" w14:textId="77777777" w:rsidR="00791AB2" w:rsidRPr="00E177D2" w:rsidRDefault="00C04FFF">
                  <w:pPr>
                    <w:spacing w:line="160" w:lineRule="exact"/>
                    <w:jc w:val="center"/>
                    <w:rPr>
                      <w:rFonts w:ascii="ＭＳ ゴシック" w:eastAsia="ＭＳ ゴシック" w:hAnsi="ＭＳ ゴシック"/>
                      <w:b/>
                      <w:kern w:val="0"/>
                      <w:sz w:val="14"/>
                      <w:szCs w:val="14"/>
                    </w:rPr>
                  </w:pPr>
                  <w:r w:rsidRPr="00E177D2">
                    <w:rPr>
                      <w:rFonts w:ascii="ＭＳ ゴシック" w:eastAsia="ＭＳ ゴシック" w:hAnsi="ＭＳ ゴシック" w:hint="eastAsia"/>
                      <w:b/>
                      <w:kern w:val="0"/>
                      <w:sz w:val="14"/>
                      <w:szCs w:val="14"/>
                    </w:rPr>
                    <w:t>総合評価</w:t>
                  </w:r>
                </w:p>
              </w:tc>
              <w:tc>
                <w:tcPr>
                  <w:tcW w:w="1023" w:type="dxa"/>
                  <w:vAlign w:val="center"/>
                </w:tcPr>
                <w:p w14:paraId="26ED059D" w14:textId="77777777" w:rsidR="00791AB2" w:rsidRPr="00E177D2" w:rsidRDefault="00C04FFF">
                  <w:pPr>
                    <w:spacing w:line="160" w:lineRule="exact"/>
                    <w:jc w:val="center"/>
                    <w:rPr>
                      <w:rFonts w:ascii="ＭＳ ゴシック" w:eastAsia="ＭＳ ゴシック" w:hAnsi="ＭＳ ゴシック"/>
                      <w:b/>
                      <w:kern w:val="0"/>
                      <w:sz w:val="14"/>
                      <w:szCs w:val="14"/>
                    </w:rPr>
                  </w:pPr>
                  <w:r w:rsidRPr="00E177D2">
                    <w:rPr>
                      <w:rFonts w:ascii="ＭＳ ゴシック" w:eastAsia="ＭＳ ゴシック" w:hAnsi="ＭＳ ゴシック" w:hint="eastAsia"/>
                      <w:b/>
                      <w:kern w:val="0"/>
                      <w:sz w:val="14"/>
                      <w:szCs w:val="14"/>
                    </w:rPr>
                    <w:t>平均値４以上（５段階評価）</w:t>
                  </w:r>
                </w:p>
              </w:tc>
            </w:tr>
          </w:tbl>
          <w:p w14:paraId="2210D6D9" w14:textId="77777777" w:rsidR="00791AB2" w:rsidRPr="00E177D2" w:rsidRDefault="00791AB2">
            <w:pPr>
              <w:spacing w:line="200" w:lineRule="exact"/>
              <w:rPr>
                <w:rFonts w:ascii="ＭＳ ゴシック" w:eastAsia="ＭＳ ゴシック" w:hAnsi="ＭＳ ゴシック"/>
                <w:kern w:val="0"/>
                <w:sz w:val="16"/>
                <w:szCs w:val="16"/>
              </w:rPr>
            </w:pPr>
          </w:p>
        </w:tc>
        <w:bookmarkStart w:id="11" w:name="細目02"/>
        <w:tc>
          <w:tcPr>
            <w:tcW w:w="10773" w:type="dxa"/>
            <w:tcBorders>
              <w:top w:val="dotted" w:sz="4" w:space="0" w:color="auto"/>
              <w:bottom w:val="dotted" w:sz="4" w:space="0" w:color="auto"/>
            </w:tcBorders>
          </w:tcPr>
          <w:p w14:paraId="7B0EFEB2" w14:textId="6AA0249E" w:rsidR="00791AB2" w:rsidRPr="00C47E57" w:rsidRDefault="00C47E57">
            <w:pPr>
              <w:spacing w:line="240" w:lineRule="exact"/>
              <w:ind w:left="180" w:hangingChars="100" w:hanging="180"/>
              <w:rPr>
                <w:rStyle w:val="af5"/>
                <w:rFonts w:ascii="Meiryo UI" w:eastAsia="Meiryo UI" w:hAnsi="Meiryo UI"/>
                <w:b/>
                <w:kern w:val="0"/>
                <w:sz w:val="18"/>
                <w:szCs w:val="18"/>
              </w:rPr>
            </w:pPr>
            <w:r>
              <w:rPr>
                <w:rFonts w:ascii="Meiryo UI" w:eastAsia="Meiryo UI" w:hAnsi="Meiryo UI"/>
                <w:b/>
                <w:kern w:val="0"/>
                <w:sz w:val="18"/>
                <w:szCs w:val="18"/>
              </w:rPr>
              <w:fldChar w:fldCharType="begin"/>
            </w:r>
            <w:r>
              <w:rPr>
                <w:rFonts w:ascii="Meiryo UI" w:eastAsia="Meiryo UI" w:hAnsi="Meiryo UI"/>
                <w:b/>
                <w:kern w:val="0"/>
                <w:sz w:val="18"/>
                <w:szCs w:val="18"/>
              </w:rPr>
              <w:instrText xml:space="preserve"> HYPERLINK  \l "</w:instrText>
            </w:r>
            <w:r>
              <w:rPr>
                <w:rFonts w:ascii="Meiryo UI" w:eastAsia="Meiryo UI" w:hAnsi="Meiryo UI" w:hint="eastAsia"/>
                <w:b/>
                <w:kern w:val="0"/>
                <w:sz w:val="18"/>
                <w:szCs w:val="18"/>
              </w:rPr>
              <w:instrText>細目</w:instrText>
            </w:r>
            <w:r>
              <w:rPr>
                <w:rFonts w:ascii="Meiryo UI" w:eastAsia="Meiryo UI" w:hAnsi="Meiryo UI"/>
                <w:b/>
                <w:kern w:val="0"/>
                <w:sz w:val="18"/>
                <w:szCs w:val="18"/>
              </w:rPr>
              <w:instrText xml:space="preserve">02h" </w:instrText>
            </w:r>
            <w:r>
              <w:rPr>
                <w:rFonts w:ascii="Meiryo UI" w:eastAsia="Meiryo UI" w:hAnsi="Meiryo UI"/>
                <w:b/>
                <w:kern w:val="0"/>
                <w:sz w:val="18"/>
                <w:szCs w:val="18"/>
              </w:rPr>
              <w:fldChar w:fldCharType="separate"/>
            </w:r>
            <w:r w:rsidR="00C04FFF" w:rsidRPr="00C47E57">
              <w:rPr>
                <w:rStyle w:val="af5"/>
                <w:rFonts w:ascii="Meiryo UI" w:eastAsia="Meiryo UI" w:hAnsi="Meiryo UI" w:hint="eastAsia"/>
                <w:b/>
                <w:kern w:val="0"/>
                <w:sz w:val="18"/>
                <w:szCs w:val="18"/>
              </w:rPr>
              <w:t>【数値目標１</w:t>
            </w:r>
            <w:r w:rsidR="00C04FFF" w:rsidRPr="001629D1">
              <w:rPr>
                <w:rStyle w:val="af5"/>
                <w:rFonts w:ascii="Meiryo UI" w:eastAsia="Meiryo UI" w:hAnsi="Meiryo UI" w:hint="eastAsia"/>
                <w:b/>
                <w:kern w:val="0"/>
                <w:sz w:val="18"/>
                <w:szCs w:val="18"/>
              </w:rPr>
              <w:t>】</w:t>
            </w:r>
            <w:r w:rsidR="00BD3532" w:rsidRPr="001629D1">
              <w:rPr>
                <w:rStyle w:val="af5"/>
                <w:rFonts w:ascii="Meiryo UI" w:eastAsia="Meiryo UI" w:hAnsi="Meiryo UI" w:hint="eastAsia"/>
                <w:kern w:val="0"/>
                <w:sz w:val="18"/>
                <w:szCs w:val="18"/>
              </w:rPr>
              <w:t>（細目２）</w:t>
            </w:r>
          </w:p>
          <w:p w14:paraId="094DF7E4" w14:textId="59FBE72C" w:rsidR="00791AB2" w:rsidRPr="00E177D2" w:rsidRDefault="00C04FFF">
            <w:pPr>
              <w:spacing w:line="240" w:lineRule="exact"/>
              <w:ind w:firstLineChars="100" w:firstLine="180"/>
              <w:rPr>
                <w:rFonts w:ascii="Meiryo UI" w:eastAsia="Meiryo UI" w:hAnsi="Meiryo UI"/>
                <w:kern w:val="0"/>
                <w:sz w:val="20"/>
                <w:szCs w:val="20"/>
              </w:rPr>
            </w:pPr>
            <w:r w:rsidRPr="00C47E57">
              <w:rPr>
                <w:rStyle w:val="af5"/>
                <w:rFonts w:ascii="Meiryo UI" w:eastAsia="Meiryo UI" w:hAnsi="Meiryo UI" w:hint="eastAsia"/>
                <w:b/>
                <w:kern w:val="0"/>
                <w:sz w:val="18"/>
                <w:szCs w:val="18"/>
              </w:rPr>
              <w:t>令和４年度における受託研究の実施件数：</w:t>
            </w:r>
            <w:r w:rsidRPr="00C47E57">
              <w:rPr>
                <w:rStyle w:val="af5"/>
                <w:rFonts w:ascii="Meiryo UI" w:eastAsia="Meiryo UI" w:hAnsi="Meiryo UI"/>
                <w:b/>
                <w:kern w:val="0"/>
                <w:sz w:val="18"/>
                <w:szCs w:val="18"/>
              </w:rPr>
              <w:t>20件以上</w:t>
            </w:r>
            <w:r w:rsidR="00C47E57">
              <w:rPr>
                <w:rFonts w:ascii="Meiryo UI" w:eastAsia="Meiryo UI" w:hAnsi="Meiryo UI"/>
                <w:b/>
                <w:kern w:val="0"/>
                <w:sz w:val="18"/>
                <w:szCs w:val="18"/>
              </w:rPr>
              <w:fldChar w:fldCharType="end"/>
            </w:r>
          </w:p>
          <w:tbl>
            <w:tblPr>
              <w:tblStyle w:val="af2"/>
              <w:tblW w:w="8680" w:type="dxa"/>
              <w:tblLayout w:type="fixed"/>
              <w:tblLook w:val="04A0" w:firstRow="1" w:lastRow="0" w:firstColumn="1" w:lastColumn="0" w:noHBand="0" w:noVBand="1"/>
            </w:tblPr>
            <w:tblGrid>
              <w:gridCol w:w="1446"/>
              <w:gridCol w:w="1447"/>
              <w:gridCol w:w="1447"/>
              <w:gridCol w:w="1446"/>
              <w:gridCol w:w="1447"/>
              <w:gridCol w:w="1447"/>
            </w:tblGrid>
            <w:tr w:rsidR="00791AB2" w:rsidRPr="00E177D2" w14:paraId="1BF85ABA" w14:textId="77777777" w:rsidTr="00926B5B">
              <w:tc>
                <w:tcPr>
                  <w:tcW w:w="1446" w:type="dxa"/>
                  <w:tcBorders>
                    <w:right w:val="double" w:sz="4" w:space="0" w:color="auto"/>
                  </w:tcBorders>
                  <w:vAlign w:val="center"/>
                </w:tcPr>
                <w:bookmarkEnd w:id="11"/>
                <w:p w14:paraId="0F2B97CF" w14:textId="77777777" w:rsidR="00791AB2" w:rsidRPr="00E177D2" w:rsidRDefault="00C04FFF">
                  <w:pPr>
                    <w:spacing w:line="240" w:lineRule="exact"/>
                    <w:jc w:val="center"/>
                    <w:rPr>
                      <w:rFonts w:ascii="Meiryo UI" w:eastAsia="Meiryo UI" w:hAnsi="Meiryo UI"/>
                      <w:kern w:val="0"/>
                      <w:sz w:val="20"/>
                      <w:szCs w:val="20"/>
                    </w:rPr>
                  </w:pPr>
                  <w:r w:rsidRPr="00E177D2">
                    <w:rPr>
                      <w:rFonts w:ascii="Meiryo UI" w:eastAsia="Meiryo UI" w:hAnsi="Meiryo UI" w:hint="eastAsia"/>
                      <w:kern w:val="0"/>
                      <w:sz w:val="18"/>
                      <w:szCs w:val="18"/>
                    </w:rPr>
                    <w:t>分野</w:t>
                  </w:r>
                </w:p>
              </w:tc>
              <w:tc>
                <w:tcPr>
                  <w:tcW w:w="1447" w:type="dxa"/>
                  <w:tcBorders>
                    <w:left w:val="double" w:sz="4" w:space="0" w:color="auto"/>
                    <w:right w:val="double" w:sz="4" w:space="0" w:color="auto"/>
                  </w:tcBorders>
                  <w:vAlign w:val="center"/>
                </w:tcPr>
                <w:p w14:paraId="166B9999" w14:textId="77777777" w:rsidR="00791AB2" w:rsidRPr="00E177D2" w:rsidRDefault="00C04FFF">
                  <w:pPr>
                    <w:spacing w:line="240" w:lineRule="exact"/>
                    <w:jc w:val="center"/>
                    <w:rPr>
                      <w:rFonts w:ascii="Meiryo UI" w:eastAsia="Meiryo UI" w:hAnsi="Meiryo UI"/>
                      <w:kern w:val="0"/>
                      <w:sz w:val="18"/>
                      <w:szCs w:val="18"/>
                    </w:rPr>
                  </w:pPr>
                  <w:r w:rsidRPr="00E177D2">
                    <w:rPr>
                      <w:rFonts w:ascii="Meiryo UI" w:eastAsia="Meiryo UI" w:hAnsi="Meiryo UI" w:hint="eastAsia"/>
                      <w:kern w:val="0"/>
                      <w:sz w:val="18"/>
                      <w:szCs w:val="18"/>
                    </w:rPr>
                    <w:t>第１期平均</w:t>
                  </w:r>
                </w:p>
                <w:p w14:paraId="38F03B4E" w14:textId="77777777" w:rsidR="00791AB2" w:rsidRPr="00E177D2" w:rsidRDefault="00C04FFF">
                  <w:pPr>
                    <w:spacing w:line="240" w:lineRule="exact"/>
                    <w:jc w:val="center"/>
                    <w:rPr>
                      <w:rFonts w:ascii="Meiryo UI" w:eastAsia="Meiryo UI" w:hAnsi="Meiryo UI"/>
                      <w:kern w:val="0"/>
                      <w:sz w:val="20"/>
                      <w:szCs w:val="20"/>
                    </w:rPr>
                  </w:pPr>
                  <w:r w:rsidRPr="00E177D2">
                    <w:rPr>
                      <w:rFonts w:ascii="Meiryo UI" w:eastAsia="Meiryo UI" w:hAnsi="Meiryo UI" w:hint="eastAsia"/>
                      <w:kern w:val="0"/>
                      <w:sz w:val="18"/>
                      <w:szCs w:val="18"/>
                    </w:rPr>
                    <w:t>（</w:t>
                  </w:r>
                  <w:r w:rsidRPr="00E177D2">
                    <w:rPr>
                      <w:rFonts w:ascii="Meiryo UI" w:eastAsia="Meiryo UI" w:hAnsi="Meiryo UI"/>
                      <w:kern w:val="0"/>
                      <w:sz w:val="18"/>
                      <w:szCs w:val="18"/>
                    </w:rPr>
                    <w:t>H</w:t>
                  </w:r>
                  <w:r w:rsidRPr="00E177D2">
                    <w:rPr>
                      <w:rFonts w:ascii="Meiryo UI" w:eastAsia="Meiryo UI" w:hAnsi="Meiryo UI" w:hint="eastAsia"/>
                      <w:kern w:val="0"/>
                      <w:sz w:val="18"/>
                      <w:szCs w:val="18"/>
                    </w:rPr>
                    <w:t>24-27）</w:t>
                  </w:r>
                </w:p>
              </w:tc>
              <w:tc>
                <w:tcPr>
                  <w:tcW w:w="1447" w:type="dxa"/>
                  <w:tcBorders>
                    <w:left w:val="double" w:sz="4" w:space="0" w:color="auto"/>
                    <w:right w:val="double" w:sz="4" w:space="0" w:color="auto"/>
                  </w:tcBorders>
                  <w:vAlign w:val="center"/>
                </w:tcPr>
                <w:p w14:paraId="731FE611" w14:textId="77777777" w:rsidR="00791AB2" w:rsidRPr="00E177D2" w:rsidRDefault="00C04FFF">
                  <w:pPr>
                    <w:spacing w:line="240" w:lineRule="exact"/>
                    <w:jc w:val="center"/>
                    <w:rPr>
                      <w:rFonts w:ascii="Meiryo UI" w:eastAsia="Meiryo UI" w:hAnsi="Meiryo UI"/>
                      <w:kern w:val="0"/>
                      <w:sz w:val="18"/>
                      <w:szCs w:val="18"/>
                    </w:rPr>
                  </w:pPr>
                  <w:r w:rsidRPr="00E177D2">
                    <w:rPr>
                      <w:rFonts w:ascii="Meiryo UI" w:eastAsia="Meiryo UI" w:hAnsi="Meiryo UI" w:hint="eastAsia"/>
                      <w:kern w:val="0"/>
                      <w:sz w:val="18"/>
                      <w:szCs w:val="18"/>
                    </w:rPr>
                    <w:t>第２期平均</w:t>
                  </w:r>
                </w:p>
                <w:p w14:paraId="29CA0600" w14:textId="77777777" w:rsidR="00791AB2" w:rsidRPr="00E177D2" w:rsidRDefault="00C04FFF">
                  <w:pPr>
                    <w:spacing w:line="240" w:lineRule="exact"/>
                    <w:jc w:val="center"/>
                    <w:rPr>
                      <w:rFonts w:ascii="Meiryo UI" w:eastAsia="Meiryo UI" w:hAnsi="Meiryo UI"/>
                      <w:kern w:val="0"/>
                      <w:sz w:val="20"/>
                      <w:szCs w:val="20"/>
                    </w:rPr>
                  </w:pPr>
                  <w:r w:rsidRPr="00E177D2">
                    <w:rPr>
                      <w:rFonts w:ascii="Meiryo UI" w:eastAsia="Meiryo UI" w:hAnsi="Meiryo UI" w:hint="eastAsia"/>
                      <w:kern w:val="0"/>
                      <w:sz w:val="18"/>
                      <w:szCs w:val="18"/>
                    </w:rPr>
                    <w:t>（</w:t>
                  </w:r>
                  <w:r w:rsidRPr="00E177D2">
                    <w:rPr>
                      <w:rFonts w:ascii="Meiryo UI" w:eastAsia="Meiryo UI" w:hAnsi="Meiryo UI"/>
                      <w:kern w:val="0"/>
                      <w:sz w:val="18"/>
                      <w:szCs w:val="18"/>
                    </w:rPr>
                    <w:t>H</w:t>
                  </w:r>
                  <w:r w:rsidRPr="00E177D2">
                    <w:rPr>
                      <w:rFonts w:ascii="Meiryo UI" w:eastAsia="Meiryo UI" w:hAnsi="Meiryo UI" w:hint="eastAsia"/>
                      <w:kern w:val="0"/>
                      <w:sz w:val="18"/>
                      <w:szCs w:val="18"/>
                    </w:rPr>
                    <w:t>2</w:t>
                  </w:r>
                  <w:r w:rsidRPr="00E177D2">
                    <w:rPr>
                      <w:rFonts w:ascii="Meiryo UI" w:eastAsia="Meiryo UI" w:hAnsi="Meiryo UI"/>
                      <w:kern w:val="0"/>
                      <w:sz w:val="18"/>
                      <w:szCs w:val="18"/>
                    </w:rPr>
                    <w:t>8</w:t>
                  </w:r>
                  <w:r w:rsidRPr="00E177D2">
                    <w:rPr>
                      <w:rFonts w:ascii="Meiryo UI" w:eastAsia="Meiryo UI" w:hAnsi="Meiryo UI" w:hint="eastAsia"/>
                      <w:kern w:val="0"/>
                      <w:sz w:val="18"/>
                      <w:szCs w:val="18"/>
                    </w:rPr>
                    <w:t>-</w:t>
                  </w:r>
                  <w:r w:rsidRPr="00E177D2">
                    <w:rPr>
                      <w:rFonts w:ascii="Meiryo UI" w:eastAsia="Meiryo UI" w:hAnsi="Meiryo UI"/>
                      <w:kern w:val="0"/>
                      <w:sz w:val="18"/>
                      <w:szCs w:val="18"/>
                    </w:rPr>
                    <w:t>R01</w:t>
                  </w:r>
                  <w:r w:rsidRPr="00E177D2">
                    <w:rPr>
                      <w:rFonts w:ascii="Meiryo UI" w:eastAsia="Meiryo UI" w:hAnsi="Meiryo UI" w:hint="eastAsia"/>
                      <w:kern w:val="0"/>
                      <w:sz w:val="18"/>
                      <w:szCs w:val="18"/>
                    </w:rPr>
                    <w:t>）</w:t>
                  </w:r>
                </w:p>
              </w:tc>
              <w:tc>
                <w:tcPr>
                  <w:tcW w:w="1446" w:type="dxa"/>
                  <w:tcBorders>
                    <w:left w:val="double" w:sz="4" w:space="0" w:color="auto"/>
                  </w:tcBorders>
                  <w:vAlign w:val="center"/>
                </w:tcPr>
                <w:p w14:paraId="4654F029" w14:textId="77777777" w:rsidR="00791AB2" w:rsidRPr="00E177D2" w:rsidRDefault="00C04FFF">
                  <w:pPr>
                    <w:spacing w:line="240" w:lineRule="exact"/>
                    <w:jc w:val="center"/>
                    <w:rPr>
                      <w:rFonts w:ascii="Meiryo UI" w:eastAsia="Meiryo UI" w:hAnsi="Meiryo UI"/>
                      <w:kern w:val="0"/>
                      <w:sz w:val="20"/>
                      <w:szCs w:val="20"/>
                    </w:rPr>
                  </w:pPr>
                  <w:r w:rsidRPr="00E177D2">
                    <w:rPr>
                      <w:rFonts w:ascii="Meiryo UI" w:eastAsia="Meiryo UI" w:hAnsi="Meiryo UI" w:hint="eastAsia"/>
                      <w:kern w:val="0"/>
                      <w:sz w:val="18"/>
                      <w:szCs w:val="18"/>
                    </w:rPr>
                    <w:t>R0</w:t>
                  </w:r>
                  <w:r w:rsidRPr="00E177D2">
                    <w:rPr>
                      <w:rFonts w:ascii="Meiryo UI" w:eastAsia="Meiryo UI" w:hAnsi="Meiryo UI"/>
                      <w:kern w:val="0"/>
                      <w:sz w:val="18"/>
                      <w:szCs w:val="18"/>
                    </w:rPr>
                    <w:t>2</w:t>
                  </w:r>
                </w:p>
              </w:tc>
              <w:tc>
                <w:tcPr>
                  <w:tcW w:w="1447" w:type="dxa"/>
                  <w:tcBorders>
                    <w:left w:val="double" w:sz="4" w:space="0" w:color="auto"/>
                  </w:tcBorders>
                  <w:vAlign w:val="center"/>
                </w:tcPr>
                <w:p w14:paraId="438E3DA5" w14:textId="77777777" w:rsidR="00791AB2" w:rsidRPr="00E177D2" w:rsidRDefault="00C04FFF">
                  <w:pPr>
                    <w:spacing w:line="240" w:lineRule="exact"/>
                    <w:jc w:val="center"/>
                    <w:rPr>
                      <w:rFonts w:ascii="Meiryo UI" w:eastAsia="Meiryo UI" w:hAnsi="Meiryo UI"/>
                      <w:kern w:val="0"/>
                      <w:sz w:val="18"/>
                      <w:szCs w:val="18"/>
                    </w:rPr>
                  </w:pPr>
                  <w:r w:rsidRPr="00E177D2">
                    <w:rPr>
                      <w:rFonts w:ascii="Meiryo UI" w:eastAsia="Meiryo UI" w:hAnsi="Meiryo UI" w:hint="eastAsia"/>
                      <w:kern w:val="0"/>
                      <w:sz w:val="18"/>
                      <w:szCs w:val="18"/>
                    </w:rPr>
                    <w:t>R0</w:t>
                  </w:r>
                  <w:r w:rsidRPr="00E177D2">
                    <w:rPr>
                      <w:rFonts w:ascii="Meiryo UI" w:eastAsia="Meiryo UI" w:hAnsi="Meiryo UI"/>
                      <w:kern w:val="0"/>
                      <w:sz w:val="18"/>
                      <w:szCs w:val="18"/>
                    </w:rPr>
                    <w:t>3</w:t>
                  </w:r>
                </w:p>
              </w:tc>
              <w:tc>
                <w:tcPr>
                  <w:tcW w:w="1447" w:type="dxa"/>
                  <w:tcBorders>
                    <w:left w:val="double" w:sz="4" w:space="0" w:color="auto"/>
                  </w:tcBorders>
                  <w:shd w:val="clear" w:color="auto" w:fill="auto"/>
                  <w:vAlign w:val="center"/>
                </w:tcPr>
                <w:p w14:paraId="42DFBA3C" w14:textId="77777777" w:rsidR="00791AB2" w:rsidRPr="00E177D2" w:rsidRDefault="00C04FFF">
                  <w:pPr>
                    <w:spacing w:line="240" w:lineRule="exact"/>
                    <w:jc w:val="center"/>
                    <w:rPr>
                      <w:rFonts w:ascii="Meiryo UI" w:eastAsia="Meiryo UI" w:hAnsi="Meiryo UI"/>
                      <w:kern w:val="0"/>
                      <w:sz w:val="18"/>
                      <w:szCs w:val="18"/>
                    </w:rPr>
                  </w:pPr>
                  <w:r w:rsidRPr="00E177D2">
                    <w:rPr>
                      <w:rFonts w:ascii="Meiryo UI" w:eastAsia="Meiryo UI" w:hAnsi="Meiryo UI" w:hint="eastAsia"/>
                      <w:kern w:val="0"/>
                      <w:sz w:val="18"/>
                      <w:szCs w:val="18"/>
                    </w:rPr>
                    <w:t>R04</w:t>
                  </w:r>
                </w:p>
              </w:tc>
            </w:tr>
            <w:tr w:rsidR="00791AB2" w:rsidRPr="00E177D2" w14:paraId="64870948" w14:textId="77777777" w:rsidTr="00926B5B">
              <w:tc>
                <w:tcPr>
                  <w:tcW w:w="1446" w:type="dxa"/>
                  <w:tcBorders>
                    <w:right w:val="double" w:sz="4" w:space="0" w:color="auto"/>
                  </w:tcBorders>
                  <w:vAlign w:val="center"/>
                </w:tcPr>
                <w:p w14:paraId="21BD5DA0" w14:textId="77777777" w:rsidR="00791AB2" w:rsidRPr="00E177D2" w:rsidRDefault="00C04FFF">
                  <w:pPr>
                    <w:spacing w:line="240" w:lineRule="exact"/>
                    <w:jc w:val="center"/>
                    <w:rPr>
                      <w:rFonts w:ascii="Meiryo UI" w:eastAsia="Meiryo UI" w:hAnsi="Meiryo UI"/>
                      <w:kern w:val="0"/>
                      <w:sz w:val="20"/>
                      <w:szCs w:val="20"/>
                    </w:rPr>
                  </w:pPr>
                  <w:r w:rsidRPr="00E177D2">
                    <w:rPr>
                      <w:rFonts w:ascii="Meiryo UI" w:eastAsia="Meiryo UI" w:hAnsi="Meiryo UI" w:hint="eastAsia"/>
                      <w:kern w:val="0"/>
                      <w:sz w:val="18"/>
                      <w:szCs w:val="18"/>
                    </w:rPr>
                    <w:t>環境・自然関連</w:t>
                  </w:r>
                </w:p>
              </w:tc>
              <w:tc>
                <w:tcPr>
                  <w:tcW w:w="1447" w:type="dxa"/>
                  <w:tcBorders>
                    <w:left w:val="double" w:sz="4" w:space="0" w:color="auto"/>
                    <w:right w:val="double" w:sz="4" w:space="0" w:color="auto"/>
                  </w:tcBorders>
                  <w:vAlign w:val="center"/>
                </w:tcPr>
                <w:p w14:paraId="78BD849C" w14:textId="77777777" w:rsidR="00791AB2" w:rsidRPr="00E177D2" w:rsidRDefault="00C04FFF">
                  <w:pPr>
                    <w:spacing w:line="240" w:lineRule="exact"/>
                    <w:jc w:val="center"/>
                    <w:rPr>
                      <w:rFonts w:ascii="Meiryo UI" w:eastAsia="Meiryo UI" w:hAnsi="Meiryo UI"/>
                      <w:kern w:val="0"/>
                      <w:sz w:val="20"/>
                      <w:szCs w:val="20"/>
                    </w:rPr>
                  </w:pPr>
                  <w:r w:rsidRPr="00E177D2">
                    <w:rPr>
                      <w:rFonts w:ascii="Meiryo UI" w:eastAsia="Meiryo UI" w:hAnsi="Meiryo UI" w:hint="eastAsia"/>
                      <w:kern w:val="0"/>
                      <w:sz w:val="18"/>
                      <w:szCs w:val="18"/>
                    </w:rPr>
                    <w:t>１</w:t>
                  </w:r>
                </w:p>
              </w:tc>
              <w:tc>
                <w:tcPr>
                  <w:tcW w:w="1447" w:type="dxa"/>
                  <w:tcBorders>
                    <w:left w:val="double" w:sz="4" w:space="0" w:color="auto"/>
                    <w:right w:val="double" w:sz="4" w:space="0" w:color="auto"/>
                  </w:tcBorders>
                  <w:vAlign w:val="center"/>
                </w:tcPr>
                <w:p w14:paraId="19954B70" w14:textId="77777777" w:rsidR="00791AB2" w:rsidRPr="00E177D2" w:rsidRDefault="00C04FFF">
                  <w:pPr>
                    <w:spacing w:line="240" w:lineRule="exact"/>
                    <w:jc w:val="center"/>
                    <w:rPr>
                      <w:rFonts w:ascii="Meiryo UI" w:eastAsia="Meiryo UI" w:hAnsi="Meiryo UI"/>
                      <w:kern w:val="0"/>
                      <w:sz w:val="20"/>
                      <w:szCs w:val="20"/>
                    </w:rPr>
                  </w:pPr>
                  <w:r w:rsidRPr="00E177D2">
                    <w:rPr>
                      <w:rFonts w:ascii="Meiryo UI" w:eastAsia="Meiryo UI" w:hAnsi="Meiryo UI"/>
                      <w:kern w:val="0"/>
                      <w:sz w:val="18"/>
                      <w:szCs w:val="18"/>
                    </w:rPr>
                    <w:t>2</w:t>
                  </w:r>
                </w:p>
              </w:tc>
              <w:tc>
                <w:tcPr>
                  <w:tcW w:w="1446" w:type="dxa"/>
                  <w:tcBorders>
                    <w:left w:val="double" w:sz="4" w:space="0" w:color="auto"/>
                  </w:tcBorders>
                  <w:vAlign w:val="center"/>
                </w:tcPr>
                <w:p w14:paraId="0F7BB76C" w14:textId="77777777" w:rsidR="00791AB2" w:rsidRPr="00E177D2" w:rsidRDefault="00C04FFF">
                  <w:pPr>
                    <w:spacing w:line="240" w:lineRule="exact"/>
                    <w:jc w:val="center"/>
                    <w:rPr>
                      <w:rFonts w:ascii="Meiryo UI" w:eastAsia="Meiryo UI" w:hAnsi="Meiryo UI"/>
                      <w:kern w:val="0"/>
                      <w:sz w:val="20"/>
                      <w:szCs w:val="20"/>
                    </w:rPr>
                  </w:pPr>
                  <w:r w:rsidRPr="00E177D2">
                    <w:rPr>
                      <w:rFonts w:ascii="Meiryo UI" w:eastAsia="Meiryo UI" w:hAnsi="Meiryo UI" w:hint="eastAsia"/>
                      <w:kern w:val="0"/>
                      <w:sz w:val="18"/>
                      <w:szCs w:val="18"/>
                    </w:rPr>
                    <w:t>６</w:t>
                  </w:r>
                </w:p>
              </w:tc>
              <w:tc>
                <w:tcPr>
                  <w:tcW w:w="1447" w:type="dxa"/>
                  <w:tcBorders>
                    <w:left w:val="double" w:sz="4" w:space="0" w:color="auto"/>
                  </w:tcBorders>
                  <w:vAlign w:val="center"/>
                </w:tcPr>
                <w:p w14:paraId="18385266" w14:textId="77777777" w:rsidR="00791AB2" w:rsidRPr="00E177D2" w:rsidRDefault="00C04FFF">
                  <w:pPr>
                    <w:spacing w:line="240" w:lineRule="exact"/>
                    <w:jc w:val="center"/>
                    <w:rPr>
                      <w:rFonts w:ascii="Meiryo UI" w:eastAsia="Meiryo UI" w:hAnsi="Meiryo UI"/>
                      <w:kern w:val="0"/>
                      <w:sz w:val="18"/>
                      <w:szCs w:val="18"/>
                    </w:rPr>
                  </w:pPr>
                  <w:r w:rsidRPr="00E177D2">
                    <w:rPr>
                      <w:rFonts w:ascii="Meiryo UI" w:eastAsia="Meiryo UI" w:hAnsi="Meiryo UI" w:hint="eastAsia"/>
                      <w:kern w:val="0"/>
                      <w:sz w:val="18"/>
                      <w:szCs w:val="18"/>
                    </w:rPr>
                    <w:t>7</w:t>
                  </w:r>
                </w:p>
              </w:tc>
              <w:tc>
                <w:tcPr>
                  <w:tcW w:w="1447" w:type="dxa"/>
                  <w:tcBorders>
                    <w:left w:val="double" w:sz="4" w:space="0" w:color="auto"/>
                  </w:tcBorders>
                  <w:shd w:val="clear" w:color="auto" w:fill="auto"/>
                  <w:vAlign w:val="center"/>
                </w:tcPr>
                <w:p w14:paraId="43BDD451" w14:textId="77777777" w:rsidR="00791AB2" w:rsidRPr="00E177D2" w:rsidRDefault="00000E32">
                  <w:pPr>
                    <w:spacing w:line="240" w:lineRule="exact"/>
                    <w:jc w:val="center"/>
                    <w:rPr>
                      <w:rFonts w:ascii="Meiryo UI" w:eastAsia="Meiryo UI" w:hAnsi="Meiryo UI"/>
                      <w:kern w:val="0"/>
                      <w:sz w:val="18"/>
                      <w:szCs w:val="18"/>
                    </w:rPr>
                  </w:pPr>
                  <w:r w:rsidRPr="00E177D2">
                    <w:rPr>
                      <w:rFonts w:ascii="Meiryo UI" w:eastAsia="Meiryo UI" w:hAnsi="Meiryo UI" w:hint="eastAsia"/>
                      <w:kern w:val="0"/>
                      <w:sz w:val="18"/>
                      <w:szCs w:val="18"/>
                    </w:rPr>
                    <w:t>2</w:t>
                  </w:r>
                </w:p>
              </w:tc>
            </w:tr>
            <w:tr w:rsidR="00791AB2" w:rsidRPr="00E177D2" w14:paraId="27F76AB4" w14:textId="77777777" w:rsidTr="00926B5B">
              <w:tc>
                <w:tcPr>
                  <w:tcW w:w="1446" w:type="dxa"/>
                  <w:tcBorders>
                    <w:right w:val="double" w:sz="4" w:space="0" w:color="auto"/>
                  </w:tcBorders>
                  <w:vAlign w:val="center"/>
                </w:tcPr>
                <w:p w14:paraId="2B7BF18A" w14:textId="77777777" w:rsidR="00791AB2" w:rsidRPr="00E177D2" w:rsidRDefault="00C04FFF">
                  <w:pPr>
                    <w:spacing w:line="240" w:lineRule="exact"/>
                    <w:jc w:val="center"/>
                    <w:rPr>
                      <w:rFonts w:ascii="Meiryo UI" w:eastAsia="Meiryo UI" w:hAnsi="Meiryo UI"/>
                      <w:kern w:val="0"/>
                      <w:sz w:val="20"/>
                      <w:szCs w:val="20"/>
                    </w:rPr>
                  </w:pPr>
                  <w:r w:rsidRPr="00E177D2">
                    <w:rPr>
                      <w:rFonts w:ascii="Meiryo UI" w:eastAsia="Meiryo UI" w:hAnsi="Meiryo UI" w:hint="eastAsia"/>
                      <w:kern w:val="0"/>
                      <w:sz w:val="18"/>
                      <w:szCs w:val="18"/>
                    </w:rPr>
                    <w:t>農林関連</w:t>
                  </w:r>
                </w:p>
              </w:tc>
              <w:tc>
                <w:tcPr>
                  <w:tcW w:w="1447" w:type="dxa"/>
                  <w:tcBorders>
                    <w:left w:val="double" w:sz="4" w:space="0" w:color="auto"/>
                    <w:right w:val="double" w:sz="4" w:space="0" w:color="auto"/>
                  </w:tcBorders>
                  <w:vAlign w:val="center"/>
                </w:tcPr>
                <w:p w14:paraId="4CEE0191" w14:textId="77777777" w:rsidR="00791AB2" w:rsidRPr="00E177D2" w:rsidRDefault="00C04FFF">
                  <w:pPr>
                    <w:spacing w:line="240" w:lineRule="exact"/>
                    <w:jc w:val="center"/>
                    <w:rPr>
                      <w:rFonts w:ascii="Meiryo UI" w:eastAsia="Meiryo UI" w:hAnsi="Meiryo UI"/>
                      <w:kern w:val="0"/>
                      <w:sz w:val="20"/>
                      <w:szCs w:val="20"/>
                    </w:rPr>
                  </w:pPr>
                  <w:r w:rsidRPr="00E177D2">
                    <w:rPr>
                      <w:rFonts w:ascii="Meiryo UI" w:eastAsia="Meiryo UI" w:hAnsi="Meiryo UI"/>
                      <w:kern w:val="0"/>
                      <w:sz w:val="18"/>
                      <w:szCs w:val="18"/>
                    </w:rPr>
                    <w:t>15</w:t>
                  </w:r>
                </w:p>
              </w:tc>
              <w:tc>
                <w:tcPr>
                  <w:tcW w:w="1447" w:type="dxa"/>
                  <w:tcBorders>
                    <w:left w:val="double" w:sz="4" w:space="0" w:color="auto"/>
                    <w:right w:val="double" w:sz="4" w:space="0" w:color="auto"/>
                  </w:tcBorders>
                  <w:vAlign w:val="center"/>
                </w:tcPr>
                <w:p w14:paraId="61BEE79F" w14:textId="77777777" w:rsidR="00791AB2" w:rsidRPr="00E177D2" w:rsidRDefault="00C04FFF">
                  <w:pPr>
                    <w:spacing w:line="240" w:lineRule="exact"/>
                    <w:jc w:val="center"/>
                    <w:rPr>
                      <w:rFonts w:ascii="Meiryo UI" w:eastAsia="Meiryo UI" w:hAnsi="Meiryo UI"/>
                      <w:kern w:val="0"/>
                      <w:sz w:val="20"/>
                      <w:szCs w:val="20"/>
                    </w:rPr>
                  </w:pPr>
                  <w:r w:rsidRPr="00E177D2">
                    <w:rPr>
                      <w:rFonts w:ascii="Meiryo UI" w:eastAsia="Meiryo UI" w:hAnsi="Meiryo UI" w:hint="eastAsia"/>
                      <w:kern w:val="0"/>
                      <w:sz w:val="18"/>
                      <w:szCs w:val="18"/>
                    </w:rPr>
                    <w:t>1</w:t>
                  </w:r>
                  <w:r w:rsidRPr="00E177D2">
                    <w:rPr>
                      <w:rFonts w:ascii="Meiryo UI" w:eastAsia="Meiryo UI" w:hAnsi="Meiryo UI"/>
                      <w:kern w:val="0"/>
                      <w:sz w:val="18"/>
                      <w:szCs w:val="18"/>
                    </w:rPr>
                    <w:t>5</w:t>
                  </w:r>
                </w:p>
              </w:tc>
              <w:tc>
                <w:tcPr>
                  <w:tcW w:w="1446" w:type="dxa"/>
                  <w:tcBorders>
                    <w:left w:val="double" w:sz="4" w:space="0" w:color="auto"/>
                  </w:tcBorders>
                  <w:vAlign w:val="center"/>
                </w:tcPr>
                <w:p w14:paraId="73C8B7B1" w14:textId="77777777" w:rsidR="00791AB2" w:rsidRPr="00E177D2" w:rsidRDefault="00C04FFF">
                  <w:pPr>
                    <w:spacing w:line="240" w:lineRule="exact"/>
                    <w:jc w:val="center"/>
                    <w:rPr>
                      <w:rFonts w:ascii="Meiryo UI" w:eastAsia="Meiryo UI" w:hAnsi="Meiryo UI"/>
                      <w:kern w:val="0"/>
                      <w:sz w:val="20"/>
                      <w:szCs w:val="20"/>
                    </w:rPr>
                  </w:pPr>
                  <w:r w:rsidRPr="00E177D2">
                    <w:rPr>
                      <w:rFonts w:ascii="Meiryo UI" w:eastAsia="Meiryo UI" w:hAnsi="Meiryo UI" w:hint="eastAsia"/>
                      <w:kern w:val="0"/>
                      <w:sz w:val="18"/>
                      <w:szCs w:val="18"/>
                    </w:rPr>
                    <w:t>1</w:t>
                  </w:r>
                  <w:r w:rsidRPr="00E177D2">
                    <w:rPr>
                      <w:rFonts w:ascii="Meiryo UI" w:eastAsia="Meiryo UI" w:hAnsi="Meiryo UI"/>
                      <w:kern w:val="0"/>
                      <w:sz w:val="18"/>
                      <w:szCs w:val="18"/>
                    </w:rPr>
                    <w:t>2</w:t>
                  </w:r>
                </w:p>
              </w:tc>
              <w:tc>
                <w:tcPr>
                  <w:tcW w:w="1447" w:type="dxa"/>
                  <w:tcBorders>
                    <w:left w:val="double" w:sz="4" w:space="0" w:color="auto"/>
                  </w:tcBorders>
                  <w:vAlign w:val="center"/>
                </w:tcPr>
                <w:p w14:paraId="763C07F2" w14:textId="77777777" w:rsidR="00791AB2" w:rsidRPr="00E177D2" w:rsidRDefault="00C04FFF">
                  <w:pPr>
                    <w:spacing w:line="240" w:lineRule="exact"/>
                    <w:jc w:val="center"/>
                    <w:rPr>
                      <w:rFonts w:ascii="Meiryo UI" w:eastAsia="Meiryo UI" w:hAnsi="Meiryo UI"/>
                      <w:kern w:val="0"/>
                      <w:sz w:val="18"/>
                      <w:szCs w:val="18"/>
                    </w:rPr>
                  </w:pPr>
                  <w:r w:rsidRPr="00E177D2">
                    <w:rPr>
                      <w:rFonts w:ascii="Meiryo UI" w:eastAsia="Meiryo UI" w:hAnsi="Meiryo UI" w:hint="eastAsia"/>
                      <w:kern w:val="0"/>
                      <w:sz w:val="18"/>
                      <w:szCs w:val="18"/>
                    </w:rPr>
                    <w:t>10</w:t>
                  </w:r>
                </w:p>
              </w:tc>
              <w:tc>
                <w:tcPr>
                  <w:tcW w:w="1447" w:type="dxa"/>
                  <w:tcBorders>
                    <w:left w:val="double" w:sz="4" w:space="0" w:color="auto"/>
                  </w:tcBorders>
                  <w:shd w:val="clear" w:color="auto" w:fill="auto"/>
                  <w:vAlign w:val="center"/>
                </w:tcPr>
                <w:p w14:paraId="7809B87C" w14:textId="77777777" w:rsidR="00791AB2" w:rsidRPr="00E177D2" w:rsidRDefault="00894C4E">
                  <w:pPr>
                    <w:spacing w:line="240" w:lineRule="exact"/>
                    <w:jc w:val="center"/>
                    <w:rPr>
                      <w:rFonts w:ascii="Meiryo UI" w:eastAsia="Meiryo UI" w:hAnsi="Meiryo UI"/>
                      <w:kern w:val="0"/>
                      <w:sz w:val="18"/>
                      <w:szCs w:val="18"/>
                    </w:rPr>
                  </w:pPr>
                  <w:r w:rsidRPr="00E177D2">
                    <w:rPr>
                      <w:rFonts w:ascii="Meiryo UI" w:eastAsia="Meiryo UI" w:hAnsi="Meiryo UI" w:hint="eastAsia"/>
                      <w:kern w:val="0"/>
                      <w:sz w:val="18"/>
                      <w:szCs w:val="18"/>
                    </w:rPr>
                    <w:t>1</w:t>
                  </w:r>
                  <w:r w:rsidRPr="00E177D2">
                    <w:rPr>
                      <w:rFonts w:ascii="Meiryo UI" w:eastAsia="Meiryo UI" w:hAnsi="Meiryo UI"/>
                      <w:kern w:val="0"/>
                      <w:sz w:val="18"/>
                      <w:szCs w:val="18"/>
                    </w:rPr>
                    <w:t>8</w:t>
                  </w:r>
                </w:p>
              </w:tc>
            </w:tr>
            <w:tr w:rsidR="00791AB2" w:rsidRPr="00E177D2" w14:paraId="13C2176F" w14:textId="77777777" w:rsidTr="00926B5B">
              <w:tc>
                <w:tcPr>
                  <w:tcW w:w="1446" w:type="dxa"/>
                  <w:tcBorders>
                    <w:right w:val="double" w:sz="4" w:space="0" w:color="auto"/>
                  </w:tcBorders>
                  <w:vAlign w:val="center"/>
                </w:tcPr>
                <w:p w14:paraId="59C54665" w14:textId="77777777" w:rsidR="00791AB2" w:rsidRPr="00E177D2" w:rsidRDefault="00C04FFF">
                  <w:pPr>
                    <w:spacing w:line="240" w:lineRule="exact"/>
                    <w:jc w:val="center"/>
                    <w:rPr>
                      <w:rFonts w:ascii="Meiryo UI" w:eastAsia="Meiryo UI" w:hAnsi="Meiryo UI"/>
                      <w:kern w:val="0"/>
                      <w:sz w:val="20"/>
                      <w:szCs w:val="20"/>
                    </w:rPr>
                  </w:pPr>
                  <w:r w:rsidRPr="00E177D2">
                    <w:rPr>
                      <w:rFonts w:ascii="Meiryo UI" w:eastAsia="Meiryo UI" w:hAnsi="Meiryo UI" w:hint="eastAsia"/>
                      <w:kern w:val="0"/>
                      <w:sz w:val="18"/>
                      <w:szCs w:val="18"/>
                    </w:rPr>
                    <w:t>水産関連</w:t>
                  </w:r>
                </w:p>
              </w:tc>
              <w:tc>
                <w:tcPr>
                  <w:tcW w:w="1447" w:type="dxa"/>
                  <w:tcBorders>
                    <w:left w:val="double" w:sz="4" w:space="0" w:color="auto"/>
                    <w:right w:val="double" w:sz="4" w:space="0" w:color="auto"/>
                  </w:tcBorders>
                  <w:vAlign w:val="center"/>
                </w:tcPr>
                <w:p w14:paraId="002A63B7" w14:textId="77777777" w:rsidR="00791AB2" w:rsidRPr="00E177D2" w:rsidRDefault="00C04FFF">
                  <w:pPr>
                    <w:spacing w:line="240" w:lineRule="exact"/>
                    <w:jc w:val="center"/>
                    <w:rPr>
                      <w:rFonts w:ascii="Meiryo UI" w:eastAsia="Meiryo UI" w:hAnsi="Meiryo UI"/>
                      <w:kern w:val="0"/>
                      <w:sz w:val="20"/>
                      <w:szCs w:val="20"/>
                    </w:rPr>
                  </w:pPr>
                  <w:r w:rsidRPr="00E177D2">
                    <w:rPr>
                      <w:rFonts w:ascii="Meiryo UI" w:eastAsia="Meiryo UI" w:hAnsi="Meiryo UI" w:hint="eastAsia"/>
                      <w:kern w:val="0"/>
                      <w:sz w:val="18"/>
                      <w:szCs w:val="18"/>
                    </w:rPr>
                    <w:t>２</w:t>
                  </w:r>
                </w:p>
              </w:tc>
              <w:tc>
                <w:tcPr>
                  <w:tcW w:w="1447" w:type="dxa"/>
                  <w:tcBorders>
                    <w:left w:val="double" w:sz="4" w:space="0" w:color="auto"/>
                    <w:right w:val="double" w:sz="4" w:space="0" w:color="auto"/>
                  </w:tcBorders>
                  <w:vAlign w:val="center"/>
                </w:tcPr>
                <w:p w14:paraId="754020D8" w14:textId="77777777" w:rsidR="00791AB2" w:rsidRPr="00E177D2" w:rsidRDefault="00C04FFF">
                  <w:pPr>
                    <w:spacing w:line="240" w:lineRule="exact"/>
                    <w:jc w:val="center"/>
                    <w:rPr>
                      <w:rFonts w:ascii="Meiryo UI" w:eastAsia="Meiryo UI" w:hAnsi="Meiryo UI"/>
                      <w:kern w:val="0"/>
                      <w:sz w:val="20"/>
                      <w:szCs w:val="20"/>
                    </w:rPr>
                  </w:pPr>
                  <w:r w:rsidRPr="00E177D2">
                    <w:rPr>
                      <w:rFonts w:ascii="Meiryo UI" w:eastAsia="Meiryo UI" w:hAnsi="Meiryo UI" w:hint="eastAsia"/>
                      <w:kern w:val="0"/>
                      <w:sz w:val="18"/>
                      <w:szCs w:val="18"/>
                    </w:rPr>
                    <w:t>1</w:t>
                  </w:r>
                </w:p>
              </w:tc>
              <w:tc>
                <w:tcPr>
                  <w:tcW w:w="1446" w:type="dxa"/>
                  <w:tcBorders>
                    <w:left w:val="double" w:sz="4" w:space="0" w:color="auto"/>
                  </w:tcBorders>
                  <w:vAlign w:val="center"/>
                </w:tcPr>
                <w:p w14:paraId="3838F59B" w14:textId="77777777" w:rsidR="00791AB2" w:rsidRPr="00E177D2" w:rsidRDefault="00C04FFF">
                  <w:pPr>
                    <w:spacing w:line="240" w:lineRule="exact"/>
                    <w:jc w:val="center"/>
                    <w:rPr>
                      <w:rFonts w:ascii="Meiryo UI" w:eastAsia="Meiryo UI" w:hAnsi="Meiryo UI"/>
                      <w:kern w:val="0"/>
                      <w:sz w:val="20"/>
                      <w:szCs w:val="20"/>
                    </w:rPr>
                  </w:pPr>
                  <w:r w:rsidRPr="00E177D2">
                    <w:rPr>
                      <w:rFonts w:ascii="Meiryo UI" w:eastAsia="Meiryo UI" w:hAnsi="Meiryo UI" w:hint="eastAsia"/>
                      <w:kern w:val="0"/>
                      <w:sz w:val="18"/>
                      <w:szCs w:val="18"/>
                    </w:rPr>
                    <w:t>３</w:t>
                  </w:r>
                </w:p>
              </w:tc>
              <w:tc>
                <w:tcPr>
                  <w:tcW w:w="1447" w:type="dxa"/>
                  <w:tcBorders>
                    <w:left w:val="double" w:sz="4" w:space="0" w:color="auto"/>
                  </w:tcBorders>
                  <w:vAlign w:val="center"/>
                </w:tcPr>
                <w:p w14:paraId="7C331C30" w14:textId="77777777" w:rsidR="00791AB2" w:rsidRPr="00E177D2" w:rsidRDefault="00C04FFF">
                  <w:pPr>
                    <w:spacing w:line="240" w:lineRule="exact"/>
                    <w:jc w:val="center"/>
                    <w:rPr>
                      <w:rFonts w:ascii="Meiryo UI" w:eastAsia="Meiryo UI" w:hAnsi="Meiryo UI"/>
                      <w:kern w:val="0"/>
                      <w:sz w:val="18"/>
                      <w:szCs w:val="18"/>
                    </w:rPr>
                  </w:pPr>
                  <w:r w:rsidRPr="00E177D2">
                    <w:rPr>
                      <w:rFonts w:ascii="Meiryo UI" w:eastAsia="Meiryo UI" w:hAnsi="Meiryo UI" w:hint="eastAsia"/>
                      <w:kern w:val="0"/>
                      <w:sz w:val="18"/>
                      <w:szCs w:val="18"/>
                    </w:rPr>
                    <w:t>4</w:t>
                  </w:r>
                </w:p>
              </w:tc>
              <w:tc>
                <w:tcPr>
                  <w:tcW w:w="1447" w:type="dxa"/>
                  <w:tcBorders>
                    <w:left w:val="double" w:sz="4" w:space="0" w:color="auto"/>
                  </w:tcBorders>
                  <w:shd w:val="clear" w:color="auto" w:fill="auto"/>
                  <w:vAlign w:val="center"/>
                </w:tcPr>
                <w:p w14:paraId="4FCD5852" w14:textId="77777777" w:rsidR="00791AB2" w:rsidRPr="00E177D2" w:rsidRDefault="00000E32">
                  <w:pPr>
                    <w:spacing w:line="240" w:lineRule="exact"/>
                    <w:jc w:val="center"/>
                    <w:rPr>
                      <w:rFonts w:ascii="Meiryo UI" w:eastAsia="Meiryo UI" w:hAnsi="Meiryo UI"/>
                      <w:kern w:val="0"/>
                      <w:sz w:val="18"/>
                      <w:szCs w:val="18"/>
                    </w:rPr>
                  </w:pPr>
                  <w:r w:rsidRPr="00E177D2">
                    <w:rPr>
                      <w:rFonts w:ascii="Meiryo UI" w:eastAsia="Meiryo UI" w:hAnsi="Meiryo UI" w:hint="eastAsia"/>
                      <w:kern w:val="0"/>
                      <w:sz w:val="18"/>
                      <w:szCs w:val="18"/>
                    </w:rPr>
                    <w:t>4</w:t>
                  </w:r>
                </w:p>
              </w:tc>
            </w:tr>
            <w:tr w:rsidR="00791AB2" w:rsidRPr="00E177D2" w14:paraId="7BBBB6CE" w14:textId="77777777" w:rsidTr="00926B5B">
              <w:tc>
                <w:tcPr>
                  <w:tcW w:w="1446" w:type="dxa"/>
                  <w:tcBorders>
                    <w:bottom w:val="double" w:sz="4" w:space="0" w:color="auto"/>
                    <w:right w:val="double" w:sz="4" w:space="0" w:color="auto"/>
                  </w:tcBorders>
                  <w:vAlign w:val="center"/>
                </w:tcPr>
                <w:p w14:paraId="1809C868" w14:textId="77777777" w:rsidR="00791AB2" w:rsidRPr="00E177D2" w:rsidRDefault="00C04FFF">
                  <w:pPr>
                    <w:spacing w:line="240" w:lineRule="exact"/>
                    <w:jc w:val="center"/>
                    <w:rPr>
                      <w:rFonts w:ascii="Meiryo UI" w:eastAsia="Meiryo UI" w:hAnsi="Meiryo UI"/>
                      <w:kern w:val="0"/>
                      <w:sz w:val="20"/>
                      <w:szCs w:val="20"/>
                    </w:rPr>
                  </w:pPr>
                  <w:r w:rsidRPr="00E177D2">
                    <w:rPr>
                      <w:rFonts w:ascii="Meiryo UI" w:eastAsia="Meiryo UI" w:hAnsi="Meiryo UI" w:hint="eastAsia"/>
                      <w:kern w:val="0"/>
                      <w:sz w:val="18"/>
                      <w:szCs w:val="18"/>
                    </w:rPr>
                    <w:t>食品関連</w:t>
                  </w:r>
                </w:p>
              </w:tc>
              <w:tc>
                <w:tcPr>
                  <w:tcW w:w="1447" w:type="dxa"/>
                  <w:tcBorders>
                    <w:left w:val="double" w:sz="4" w:space="0" w:color="auto"/>
                    <w:bottom w:val="double" w:sz="4" w:space="0" w:color="auto"/>
                    <w:right w:val="double" w:sz="4" w:space="0" w:color="auto"/>
                  </w:tcBorders>
                  <w:vAlign w:val="center"/>
                </w:tcPr>
                <w:p w14:paraId="4A59F168" w14:textId="77777777" w:rsidR="00791AB2" w:rsidRPr="00E177D2" w:rsidRDefault="00C04FFF">
                  <w:pPr>
                    <w:spacing w:line="240" w:lineRule="exact"/>
                    <w:jc w:val="center"/>
                    <w:rPr>
                      <w:rFonts w:ascii="Meiryo UI" w:eastAsia="Meiryo UI" w:hAnsi="Meiryo UI"/>
                      <w:kern w:val="0"/>
                      <w:sz w:val="20"/>
                      <w:szCs w:val="20"/>
                    </w:rPr>
                  </w:pPr>
                  <w:r w:rsidRPr="00E177D2">
                    <w:rPr>
                      <w:rFonts w:ascii="Meiryo UI" w:eastAsia="Meiryo UI" w:hAnsi="Meiryo UI" w:hint="eastAsia"/>
                      <w:kern w:val="0"/>
                      <w:sz w:val="18"/>
                      <w:szCs w:val="18"/>
                    </w:rPr>
                    <w:t>１</w:t>
                  </w:r>
                </w:p>
              </w:tc>
              <w:tc>
                <w:tcPr>
                  <w:tcW w:w="1447" w:type="dxa"/>
                  <w:tcBorders>
                    <w:left w:val="double" w:sz="4" w:space="0" w:color="auto"/>
                    <w:bottom w:val="double" w:sz="4" w:space="0" w:color="auto"/>
                    <w:right w:val="double" w:sz="4" w:space="0" w:color="auto"/>
                  </w:tcBorders>
                  <w:vAlign w:val="center"/>
                </w:tcPr>
                <w:p w14:paraId="778F0263" w14:textId="77777777" w:rsidR="00791AB2" w:rsidRPr="00E177D2" w:rsidRDefault="00C04FFF">
                  <w:pPr>
                    <w:spacing w:line="240" w:lineRule="exact"/>
                    <w:jc w:val="center"/>
                    <w:rPr>
                      <w:rFonts w:ascii="Meiryo UI" w:eastAsia="Meiryo UI" w:hAnsi="Meiryo UI"/>
                      <w:kern w:val="0"/>
                      <w:sz w:val="20"/>
                      <w:szCs w:val="20"/>
                    </w:rPr>
                  </w:pPr>
                  <w:r w:rsidRPr="00E177D2">
                    <w:rPr>
                      <w:rFonts w:ascii="Meiryo UI" w:eastAsia="Meiryo UI" w:hAnsi="Meiryo UI" w:hint="eastAsia"/>
                      <w:kern w:val="0"/>
                      <w:sz w:val="18"/>
                      <w:szCs w:val="18"/>
                    </w:rPr>
                    <w:t>3</w:t>
                  </w:r>
                </w:p>
              </w:tc>
              <w:tc>
                <w:tcPr>
                  <w:tcW w:w="1446" w:type="dxa"/>
                  <w:tcBorders>
                    <w:left w:val="double" w:sz="4" w:space="0" w:color="auto"/>
                    <w:bottom w:val="double" w:sz="4" w:space="0" w:color="auto"/>
                  </w:tcBorders>
                  <w:vAlign w:val="center"/>
                </w:tcPr>
                <w:p w14:paraId="445B877A" w14:textId="77777777" w:rsidR="00791AB2" w:rsidRPr="00E177D2" w:rsidRDefault="00C04FFF">
                  <w:pPr>
                    <w:spacing w:line="240" w:lineRule="exact"/>
                    <w:jc w:val="center"/>
                    <w:rPr>
                      <w:rFonts w:ascii="Meiryo UI" w:eastAsia="Meiryo UI" w:hAnsi="Meiryo UI"/>
                      <w:kern w:val="0"/>
                      <w:sz w:val="20"/>
                      <w:szCs w:val="20"/>
                    </w:rPr>
                  </w:pPr>
                  <w:r w:rsidRPr="00E177D2">
                    <w:rPr>
                      <w:rFonts w:ascii="Meiryo UI" w:eastAsia="Meiryo UI" w:hAnsi="Meiryo UI" w:hint="eastAsia"/>
                      <w:kern w:val="0"/>
                      <w:sz w:val="18"/>
                      <w:szCs w:val="18"/>
                    </w:rPr>
                    <w:t>３</w:t>
                  </w:r>
                </w:p>
              </w:tc>
              <w:tc>
                <w:tcPr>
                  <w:tcW w:w="1447" w:type="dxa"/>
                  <w:tcBorders>
                    <w:left w:val="double" w:sz="4" w:space="0" w:color="auto"/>
                    <w:bottom w:val="double" w:sz="4" w:space="0" w:color="auto"/>
                  </w:tcBorders>
                  <w:vAlign w:val="center"/>
                </w:tcPr>
                <w:p w14:paraId="06692260" w14:textId="77777777" w:rsidR="00791AB2" w:rsidRPr="00E177D2" w:rsidRDefault="00C04FFF">
                  <w:pPr>
                    <w:spacing w:line="240" w:lineRule="exact"/>
                    <w:jc w:val="center"/>
                    <w:rPr>
                      <w:rFonts w:ascii="Meiryo UI" w:eastAsia="Meiryo UI" w:hAnsi="Meiryo UI"/>
                      <w:kern w:val="0"/>
                      <w:sz w:val="18"/>
                      <w:szCs w:val="18"/>
                    </w:rPr>
                  </w:pPr>
                  <w:r w:rsidRPr="00E177D2">
                    <w:rPr>
                      <w:rFonts w:ascii="Meiryo UI" w:eastAsia="Meiryo UI" w:hAnsi="Meiryo UI" w:hint="eastAsia"/>
                      <w:kern w:val="0"/>
                      <w:sz w:val="18"/>
                      <w:szCs w:val="18"/>
                    </w:rPr>
                    <w:t>2</w:t>
                  </w:r>
                </w:p>
              </w:tc>
              <w:tc>
                <w:tcPr>
                  <w:tcW w:w="1447" w:type="dxa"/>
                  <w:tcBorders>
                    <w:left w:val="double" w:sz="4" w:space="0" w:color="auto"/>
                    <w:bottom w:val="double" w:sz="4" w:space="0" w:color="auto"/>
                  </w:tcBorders>
                  <w:shd w:val="clear" w:color="auto" w:fill="auto"/>
                  <w:vAlign w:val="center"/>
                </w:tcPr>
                <w:p w14:paraId="0A586231" w14:textId="77777777" w:rsidR="00791AB2" w:rsidRPr="00E177D2" w:rsidRDefault="00894C4E">
                  <w:pPr>
                    <w:spacing w:line="240" w:lineRule="exact"/>
                    <w:jc w:val="center"/>
                    <w:rPr>
                      <w:rFonts w:ascii="Meiryo UI" w:eastAsia="Meiryo UI" w:hAnsi="Meiryo UI"/>
                      <w:kern w:val="0"/>
                      <w:sz w:val="18"/>
                      <w:szCs w:val="18"/>
                    </w:rPr>
                  </w:pPr>
                  <w:r w:rsidRPr="00E177D2">
                    <w:rPr>
                      <w:rFonts w:ascii="Meiryo UI" w:eastAsia="Meiryo UI" w:hAnsi="Meiryo UI"/>
                      <w:kern w:val="0"/>
                      <w:sz w:val="18"/>
                      <w:szCs w:val="18"/>
                    </w:rPr>
                    <w:t>1</w:t>
                  </w:r>
                </w:p>
              </w:tc>
            </w:tr>
            <w:tr w:rsidR="00791AB2" w:rsidRPr="00E177D2" w14:paraId="6A576062" w14:textId="77777777" w:rsidTr="00926B5B">
              <w:tc>
                <w:tcPr>
                  <w:tcW w:w="1446" w:type="dxa"/>
                  <w:tcBorders>
                    <w:top w:val="double" w:sz="4" w:space="0" w:color="auto"/>
                    <w:right w:val="double" w:sz="4" w:space="0" w:color="auto"/>
                  </w:tcBorders>
                  <w:vAlign w:val="center"/>
                </w:tcPr>
                <w:p w14:paraId="6B610833" w14:textId="77777777" w:rsidR="00791AB2" w:rsidRPr="00E177D2" w:rsidRDefault="00C04FFF">
                  <w:pPr>
                    <w:spacing w:line="240" w:lineRule="exact"/>
                    <w:jc w:val="center"/>
                    <w:rPr>
                      <w:rFonts w:ascii="Meiryo UI" w:eastAsia="Meiryo UI" w:hAnsi="Meiryo UI"/>
                      <w:kern w:val="0"/>
                      <w:sz w:val="20"/>
                      <w:szCs w:val="20"/>
                    </w:rPr>
                  </w:pPr>
                  <w:r w:rsidRPr="00E177D2">
                    <w:rPr>
                      <w:rFonts w:ascii="Meiryo UI" w:eastAsia="Meiryo UI" w:hAnsi="Meiryo UI" w:hint="eastAsia"/>
                      <w:kern w:val="0"/>
                      <w:sz w:val="18"/>
                      <w:szCs w:val="18"/>
                    </w:rPr>
                    <w:t>合計</w:t>
                  </w:r>
                </w:p>
              </w:tc>
              <w:tc>
                <w:tcPr>
                  <w:tcW w:w="1447" w:type="dxa"/>
                  <w:tcBorders>
                    <w:top w:val="double" w:sz="4" w:space="0" w:color="auto"/>
                    <w:left w:val="double" w:sz="4" w:space="0" w:color="auto"/>
                    <w:right w:val="double" w:sz="4" w:space="0" w:color="auto"/>
                  </w:tcBorders>
                  <w:vAlign w:val="center"/>
                </w:tcPr>
                <w:p w14:paraId="0484870A" w14:textId="77777777" w:rsidR="00791AB2" w:rsidRPr="00E177D2" w:rsidRDefault="00C04FFF">
                  <w:pPr>
                    <w:spacing w:line="240" w:lineRule="exact"/>
                    <w:jc w:val="center"/>
                    <w:rPr>
                      <w:rFonts w:ascii="Meiryo UI" w:eastAsia="Meiryo UI" w:hAnsi="Meiryo UI"/>
                      <w:kern w:val="0"/>
                      <w:sz w:val="20"/>
                      <w:szCs w:val="20"/>
                    </w:rPr>
                  </w:pPr>
                  <w:r w:rsidRPr="00E177D2">
                    <w:rPr>
                      <w:rFonts w:ascii="Meiryo UI" w:eastAsia="Meiryo UI" w:hAnsi="Meiryo UI" w:hint="eastAsia"/>
                      <w:kern w:val="0"/>
                      <w:sz w:val="18"/>
                      <w:szCs w:val="18"/>
                    </w:rPr>
                    <w:t>19</w:t>
                  </w:r>
                </w:p>
              </w:tc>
              <w:tc>
                <w:tcPr>
                  <w:tcW w:w="1447" w:type="dxa"/>
                  <w:tcBorders>
                    <w:top w:val="double" w:sz="4" w:space="0" w:color="auto"/>
                    <w:left w:val="double" w:sz="4" w:space="0" w:color="auto"/>
                    <w:right w:val="double" w:sz="4" w:space="0" w:color="auto"/>
                  </w:tcBorders>
                  <w:vAlign w:val="center"/>
                </w:tcPr>
                <w:p w14:paraId="6B3D3D82" w14:textId="77777777" w:rsidR="00791AB2" w:rsidRPr="00E177D2" w:rsidRDefault="00C04FFF">
                  <w:pPr>
                    <w:spacing w:line="240" w:lineRule="exact"/>
                    <w:jc w:val="center"/>
                    <w:rPr>
                      <w:rFonts w:ascii="Meiryo UI" w:eastAsia="Meiryo UI" w:hAnsi="Meiryo UI"/>
                      <w:kern w:val="0"/>
                      <w:sz w:val="20"/>
                      <w:szCs w:val="20"/>
                    </w:rPr>
                  </w:pPr>
                  <w:r w:rsidRPr="00E177D2">
                    <w:rPr>
                      <w:rFonts w:ascii="Meiryo UI" w:eastAsia="Meiryo UI" w:hAnsi="Meiryo UI" w:hint="eastAsia"/>
                      <w:kern w:val="0"/>
                      <w:sz w:val="18"/>
                      <w:szCs w:val="18"/>
                    </w:rPr>
                    <w:t>2</w:t>
                  </w:r>
                  <w:r w:rsidRPr="00E177D2">
                    <w:rPr>
                      <w:rFonts w:ascii="Meiryo UI" w:eastAsia="Meiryo UI" w:hAnsi="Meiryo UI"/>
                      <w:kern w:val="0"/>
                      <w:sz w:val="18"/>
                      <w:szCs w:val="18"/>
                    </w:rPr>
                    <w:t>1</w:t>
                  </w:r>
                </w:p>
              </w:tc>
              <w:tc>
                <w:tcPr>
                  <w:tcW w:w="1446" w:type="dxa"/>
                  <w:tcBorders>
                    <w:top w:val="double" w:sz="4" w:space="0" w:color="auto"/>
                    <w:left w:val="double" w:sz="4" w:space="0" w:color="auto"/>
                  </w:tcBorders>
                  <w:vAlign w:val="center"/>
                </w:tcPr>
                <w:p w14:paraId="276D8AE1" w14:textId="77777777" w:rsidR="00791AB2" w:rsidRPr="00E177D2" w:rsidRDefault="00C04FFF">
                  <w:pPr>
                    <w:spacing w:line="240" w:lineRule="exact"/>
                    <w:jc w:val="center"/>
                    <w:rPr>
                      <w:rFonts w:ascii="Meiryo UI" w:eastAsia="Meiryo UI" w:hAnsi="Meiryo UI"/>
                      <w:kern w:val="0"/>
                      <w:sz w:val="20"/>
                      <w:szCs w:val="20"/>
                    </w:rPr>
                  </w:pPr>
                  <w:r w:rsidRPr="00E177D2">
                    <w:rPr>
                      <w:rFonts w:ascii="Meiryo UI" w:eastAsia="Meiryo UI" w:hAnsi="Meiryo UI" w:hint="eastAsia"/>
                      <w:kern w:val="0"/>
                      <w:sz w:val="18"/>
                      <w:szCs w:val="18"/>
                    </w:rPr>
                    <w:t>2</w:t>
                  </w:r>
                  <w:r w:rsidRPr="00E177D2">
                    <w:rPr>
                      <w:rFonts w:ascii="Meiryo UI" w:eastAsia="Meiryo UI" w:hAnsi="Meiryo UI"/>
                      <w:kern w:val="0"/>
                      <w:sz w:val="18"/>
                      <w:szCs w:val="18"/>
                    </w:rPr>
                    <w:t>4</w:t>
                  </w:r>
                </w:p>
              </w:tc>
              <w:tc>
                <w:tcPr>
                  <w:tcW w:w="1447" w:type="dxa"/>
                  <w:tcBorders>
                    <w:top w:val="double" w:sz="4" w:space="0" w:color="auto"/>
                    <w:left w:val="double" w:sz="4" w:space="0" w:color="auto"/>
                  </w:tcBorders>
                  <w:vAlign w:val="center"/>
                </w:tcPr>
                <w:p w14:paraId="3075ADE2" w14:textId="77777777" w:rsidR="00791AB2" w:rsidRPr="00E177D2" w:rsidRDefault="00C04FFF">
                  <w:pPr>
                    <w:spacing w:line="240" w:lineRule="exact"/>
                    <w:jc w:val="center"/>
                    <w:rPr>
                      <w:rFonts w:ascii="Meiryo UI" w:eastAsia="Meiryo UI" w:hAnsi="Meiryo UI"/>
                      <w:kern w:val="0"/>
                      <w:sz w:val="18"/>
                      <w:szCs w:val="18"/>
                    </w:rPr>
                  </w:pPr>
                  <w:r w:rsidRPr="00E177D2">
                    <w:rPr>
                      <w:rFonts w:ascii="Meiryo UI" w:eastAsia="Meiryo UI" w:hAnsi="Meiryo UI" w:hint="eastAsia"/>
                      <w:kern w:val="0"/>
                      <w:sz w:val="18"/>
                      <w:szCs w:val="18"/>
                    </w:rPr>
                    <w:t>23</w:t>
                  </w:r>
                </w:p>
              </w:tc>
              <w:tc>
                <w:tcPr>
                  <w:tcW w:w="1447" w:type="dxa"/>
                  <w:tcBorders>
                    <w:top w:val="double" w:sz="4" w:space="0" w:color="auto"/>
                    <w:left w:val="double" w:sz="4" w:space="0" w:color="auto"/>
                  </w:tcBorders>
                  <w:shd w:val="clear" w:color="auto" w:fill="auto"/>
                  <w:vAlign w:val="center"/>
                </w:tcPr>
                <w:p w14:paraId="2D9C9045" w14:textId="77777777" w:rsidR="00791AB2" w:rsidRPr="00E177D2" w:rsidRDefault="00000E32">
                  <w:pPr>
                    <w:spacing w:line="240" w:lineRule="exact"/>
                    <w:jc w:val="center"/>
                    <w:rPr>
                      <w:rFonts w:ascii="Meiryo UI" w:eastAsia="Meiryo UI" w:hAnsi="Meiryo UI"/>
                      <w:kern w:val="0"/>
                      <w:sz w:val="18"/>
                      <w:szCs w:val="18"/>
                    </w:rPr>
                  </w:pPr>
                  <w:r w:rsidRPr="00E177D2">
                    <w:rPr>
                      <w:rFonts w:ascii="Meiryo UI" w:eastAsia="Meiryo UI" w:hAnsi="Meiryo UI" w:hint="eastAsia"/>
                      <w:kern w:val="0"/>
                      <w:sz w:val="18"/>
                      <w:szCs w:val="18"/>
                    </w:rPr>
                    <w:t>25</w:t>
                  </w:r>
                </w:p>
              </w:tc>
            </w:tr>
            <w:tr w:rsidR="00791AB2" w:rsidRPr="00E177D2" w14:paraId="6F522FCF" w14:textId="77777777" w:rsidTr="00926B5B">
              <w:tc>
                <w:tcPr>
                  <w:tcW w:w="1446" w:type="dxa"/>
                  <w:tcBorders>
                    <w:right w:val="double" w:sz="4" w:space="0" w:color="auto"/>
                  </w:tcBorders>
                  <w:vAlign w:val="center"/>
                </w:tcPr>
                <w:p w14:paraId="35198E15" w14:textId="77777777" w:rsidR="00791AB2" w:rsidRPr="00E177D2" w:rsidRDefault="00C04FFF">
                  <w:pPr>
                    <w:spacing w:line="240" w:lineRule="exact"/>
                    <w:jc w:val="center"/>
                    <w:rPr>
                      <w:rFonts w:ascii="Meiryo UI" w:eastAsia="Meiryo UI" w:hAnsi="Meiryo UI"/>
                      <w:kern w:val="0"/>
                      <w:sz w:val="20"/>
                      <w:szCs w:val="20"/>
                    </w:rPr>
                  </w:pPr>
                  <w:r w:rsidRPr="00E177D2">
                    <w:rPr>
                      <w:rFonts w:ascii="Meiryo UI" w:eastAsia="Meiryo UI" w:hAnsi="Meiryo UI" w:hint="eastAsia"/>
                      <w:kern w:val="0"/>
                      <w:sz w:val="18"/>
                      <w:szCs w:val="18"/>
                    </w:rPr>
                    <w:t>金額（千円）</w:t>
                  </w:r>
                </w:p>
              </w:tc>
              <w:tc>
                <w:tcPr>
                  <w:tcW w:w="1447" w:type="dxa"/>
                  <w:tcBorders>
                    <w:left w:val="double" w:sz="4" w:space="0" w:color="auto"/>
                    <w:right w:val="double" w:sz="4" w:space="0" w:color="auto"/>
                  </w:tcBorders>
                  <w:vAlign w:val="center"/>
                </w:tcPr>
                <w:p w14:paraId="306C867C" w14:textId="77777777" w:rsidR="00791AB2" w:rsidRPr="00E177D2" w:rsidRDefault="00C04FFF">
                  <w:pPr>
                    <w:spacing w:line="240" w:lineRule="exact"/>
                    <w:jc w:val="center"/>
                    <w:rPr>
                      <w:rFonts w:ascii="Meiryo UI" w:eastAsia="Meiryo UI" w:hAnsi="Meiryo UI"/>
                      <w:kern w:val="0"/>
                      <w:sz w:val="20"/>
                      <w:szCs w:val="20"/>
                    </w:rPr>
                  </w:pPr>
                  <w:r w:rsidRPr="00E177D2">
                    <w:rPr>
                      <w:rFonts w:ascii="Meiryo UI" w:eastAsia="Meiryo UI" w:hAnsi="Meiryo UI" w:hint="eastAsia"/>
                      <w:kern w:val="0"/>
                      <w:sz w:val="18"/>
                      <w:szCs w:val="18"/>
                    </w:rPr>
                    <w:t>9,070</w:t>
                  </w:r>
                </w:p>
              </w:tc>
              <w:tc>
                <w:tcPr>
                  <w:tcW w:w="1447" w:type="dxa"/>
                  <w:tcBorders>
                    <w:left w:val="double" w:sz="4" w:space="0" w:color="auto"/>
                    <w:right w:val="double" w:sz="4" w:space="0" w:color="auto"/>
                  </w:tcBorders>
                  <w:vAlign w:val="center"/>
                </w:tcPr>
                <w:p w14:paraId="4E700821" w14:textId="77777777" w:rsidR="00791AB2" w:rsidRPr="00E177D2" w:rsidRDefault="00C04FFF">
                  <w:pPr>
                    <w:spacing w:line="240" w:lineRule="exact"/>
                    <w:jc w:val="center"/>
                    <w:rPr>
                      <w:rFonts w:ascii="Meiryo UI" w:eastAsia="Meiryo UI" w:hAnsi="Meiryo UI"/>
                      <w:kern w:val="0"/>
                      <w:sz w:val="20"/>
                      <w:szCs w:val="20"/>
                    </w:rPr>
                  </w:pPr>
                  <w:r w:rsidRPr="00E177D2">
                    <w:rPr>
                      <w:rFonts w:ascii="Meiryo UI" w:eastAsia="Meiryo UI" w:hAnsi="Meiryo UI" w:hint="eastAsia"/>
                      <w:kern w:val="0"/>
                      <w:sz w:val="18"/>
                      <w:szCs w:val="18"/>
                    </w:rPr>
                    <w:t>1</w:t>
                  </w:r>
                  <w:r w:rsidRPr="00E177D2">
                    <w:rPr>
                      <w:rFonts w:ascii="Meiryo UI" w:eastAsia="Meiryo UI" w:hAnsi="Meiryo UI"/>
                      <w:kern w:val="0"/>
                      <w:sz w:val="18"/>
                      <w:szCs w:val="18"/>
                    </w:rPr>
                    <w:t>2,581</w:t>
                  </w:r>
                </w:p>
              </w:tc>
              <w:tc>
                <w:tcPr>
                  <w:tcW w:w="1446" w:type="dxa"/>
                  <w:tcBorders>
                    <w:left w:val="double" w:sz="4" w:space="0" w:color="auto"/>
                  </w:tcBorders>
                  <w:vAlign w:val="center"/>
                </w:tcPr>
                <w:p w14:paraId="3AF4C5F6" w14:textId="77777777" w:rsidR="00791AB2" w:rsidRPr="00E177D2" w:rsidRDefault="00C04FFF">
                  <w:pPr>
                    <w:spacing w:line="240" w:lineRule="exact"/>
                    <w:jc w:val="center"/>
                    <w:rPr>
                      <w:rFonts w:ascii="Meiryo UI" w:eastAsia="Meiryo UI" w:hAnsi="Meiryo UI"/>
                      <w:kern w:val="0"/>
                      <w:sz w:val="20"/>
                      <w:szCs w:val="20"/>
                    </w:rPr>
                  </w:pPr>
                  <w:r w:rsidRPr="00E177D2">
                    <w:rPr>
                      <w:rFonts w:ascii="Meiryo UI" w:eastAsia="Meiryo UI" w:hAnsi="Meiryo UI" w:hint="eastAsia"/>
                      <w:kern w:val="0"/>
                      <w:sz w:val="18"/>
                      <w:szCs w:val="18"/>
                    </w:rPr>
                    <w:t>3</w:t>
                  </w:r>
                  <w:r w:rsidRPr="00E177D2">
                    <w:rPr>
                      <w:rFonts w:ascii="Meiryo UI" w:eastAsia="Meiryo UI" w:hAnsi="Meiryo UI"/>
                      <w:kern w:val="0"/>
                      <w:sz w:val="18"/>
                      <w:szCs w:val="18"/>
                    </w:rPr>
                    <w:t>7,348</w:t>
                  </w:r>
                </w:p>
              </w:tc>
              <w:tc>
                <w:tcPr>
                  <w:tcW w:w="1447" w:type="dxa"/>
                  <w:tcBorders>
                    <w:left w:val="double" w:sz="4" w:space="0" w:color="auto"/>
                  </w:tcBorders>
                  <w:vAlign w:val="center"/>
                </w:tcPr>
                <w:p w14:paraId="5B5B3E64" w14:textId="77777777" w:rsidR="00791AB2" w:rsidRPr="00E177D2" w:rsidRDefault="00C04FFF">
                  <w:pPr>
                    <w:spacing w:line="240" w:lineRule="exact"/>
                    <w:jc w:val="center"/>
                    <w:rPr>
                      <w:rFonts w:ascii="Meiryo UI" w:eastAsia="Meiryo UI" w:hAnsi="Meiryo UI"/>
                      <w:kern w:val="0"/>
                      <w:sz w:val="18"/>
                      <w:szCs w:val="18"/>
                    </w:rPr>
                  </w:pPr>
                  <w:r w:rsidRPr="00E177D2">
                    <w:rPr>
                      <w:rFonts w:ascii="Meiryo UI" w:eastAsia="Meiryo UI" w:hAnsi="Meiryo UI" w:hint="eastAsia"/>
                      <w:kern w:val="0"/>
                      <w:sz w:val="18"/>
                      <w:szCs w:val="18"/>
                    </w:rPr>
                    <w:t>47</w:t>
                  </w:r>
                  <w:r w:rsidRPr="00E177D2">
                    <w:rPr>
                      <w:rFonts w:ascii="Meiryo UI" w:eastAsia="Meiryo UI" w:hAnsi="Meiryo UI"/>
                      <w:kern w:val="0"/>
                      <w:sz w:val="18"/>
                      <w:szCs w:val="18"/>
                    </w:rPr>
                    <w:t>,</w:t>
                  </w:r>
                  <w:r w:rsidRPr="00E177D2">
                    <w:rPr>
                      <w:rFonts w:ascii="Meiryo UI" w:eastAsia="Meiryo UI" w:hAnsi="Meiryo UI" w:hint="eastAsia"/>
                      <w:kern w:val="0"/>
                      <w:sz w:val="18"/>
                      <w:szCs w:val="18"/>
                    </w:rPr>
                    <w:t>166</w:t>
                  </w:r>
                </w:p>
              </w:tc>
              <w:tc>
                <w:tcPr>
                  <w:tcW w:w="1447" w:type="dxa"/>
                  <w:tcBorders>
                    <w:left w:val="double" w:sz="4" w:space="0" w:color="auto"/>
                  </w:tcBorders>
                  <w:shd w:val="clear" w:color="auto" w:fill="auto"/>
                  <w:vAlign w:val="center"/>
                </w:tcPr>
                <w:p w14:paraId="56755BDE" w14:textId="77777777" w:rsidR="00791AB2" w:rsidRPr="00E177D2" w:rsidRDefault="00172A17">
                  <w:pPr>
                    <w:spacing w:line="240" w:lineRule="exact"/>
                    <w:jc w:val="center"/>
                    <w:rPr>
                      <w:rFonts w:ascii="Meiryo UI" w:eastAsia="Meiryo UI" w:hAnsi="Meiryo UI"/>
                      <w:kern w:val="0"/>
                      <w:sz w:val="18"/>
                      <w:szCs w:val="18"/>
                    </w:rPr>
                  </w:pPr>
                  <w:r w:rsidRPr="00E177D2">
                    <w:rPr>
                      <w:rFonts w:ascii="Meiryo UI" w:eastAsia="Meiryo UI" w:hAnsi="Meiryo UI" w:hint="eastAsia"/>
                      <w:kern w:val="0"/>
                      <w:sz w:val="18"/>
                      <w:szCs w:val="18"/>
                    </w:rPr>
                    <w:t>36</w:t>
                  </w:r>
                  <w:r w:rsidRPr="00E177D2">
                    <w:rPr>
                      <w:rFonts w:ascii="Meiryo UI" w:eastAsia="Meiryo UI" w:hAnsi="Meiryo UI"/>
                      <w:kern w:val="0"/>
                      <w:sz w:val="18"/>
                      <w:szCs w:val="18"/>
                    </w:rPr>
                    <w:t>,</w:t>
                  </w:r>
                  <w:r w:rsidRPr="00E177D2">
                    <w:rPr>
                      <w:rFonts w:ascii="Meiryo UI" w:eastAsia="Meiryo UI" w:hAnsi="Meiryo UI" w:hint="eastAsia"/>
                      <w:kern w:val="0"/>
                      <w:sz w:val="18"/>
                      <w:szCs w:val="18"/>
                    </w:rPr>
                    <w:t>020</w:t>
                  </w:r>
                </w:p>
              </w:tc>
            </w:tr>
          </w:tbl>
          <w:p w14:paraId="3F010213" w14:textId="77777777" w:rsidR="00791AB2" w:rsidRPr="00E177D2" w:rsidRDefault="00791AB2">
            <w:pPr>
              <w:spacing w:line="240" w:lineRule="exact"/>
              <w:ind w:left="180" w:hangingChars="100" w:hanging="180"/>
              <w:rPr>
                <w:rFonts w:ascii="Meiryo UI" w:eastAsia="Meiryo UI" w:hAnsi="Meiryo UI"/>
                <w:kern w:val="0"/>
                <w:sz w:val="18"/>
                <w:szCs w:val="18"/>
              </w:rPr>
            </w:pPr>
          </w:p>
          <w:p w14:paraId="24B95FB5" w14:textId="77777777" w:rsidR="00791AB2" w:rsidRPr="00E177D2" w:rsidRDefault="00C04FFF">
            <w:pPr>
              <w:spacing w:line="240" w:lineRule="exact"/>
              <w:rPr>
                <w:rFonts w:ascii="Meiryo UI" w:eastAsia="Meiryo UI" w:hAnsi="Meiryo UI"/>
                <w:kern w:val="0"/>
                <w:sz w:val="18"/>
                <w:szCs w:val="18"/>
              </w:rPr>
            </w:pPr>
            <w:r w:rsidRPr="00E177D2">
              <w:rPr>
                <w:rFonts w:ascii="Meiryo UI" w:eastAsia="Meiryo UI" w:hAnsi="Meiryo UI" w:hint="eastAsia"/>
                <w:kern w:val="0"/>
                <w:sz w:val="18"/>
                <w:szCs w:val="18"/>
              </w:rPr>
              <w:t>●受託研究を実施し、民間事業者の技術開発や商品開発等を支援した。件数は</w:t>
            </w:r>
            <w:r w:rsidRPr="00E177D2">
              <w:rPr>
                <w:rFonts w:ascii="Meiryo UI" w:eastAsia="Meiryo UI" w:hAnsi="Meiryo UI"/>
                <w:kern w:val="0"/>
                <w:sz w:val="18"/>
                <w:szCs w:val="18"/>
              </w:rPr>
              <w:t>2</w:t>
            </w:r>
            <w:r w:rsidR="002A7048" w:rsidRPr="00E177D2">
              <w:rPr>
                <w:rFonts w:ascii="Meiryo UI" w:eastAsia="Meiryo UI" w:hAnsi="Meiryo UI" w:hint="eastAsia"/>
                <w:kern w:val="0"/>
                <w:sz w:val="18"/>
                <w:szCs w:val="18"/>
              </w:rPr>
              <w:t>5</w:t>
            </w:r>
            <w:r w:rsidRPr="00E177D2">
              <w:rPr>
                <w:rFonts w:ascii="Meiryo UI" w:eastAsia="Meiryo UI" w:hAnsi="Meiryo UI" w:hint="eastAsia"/>
                <w:kern w:val="0"/>
                <w:sz w:val="18"/>
                <w:szCs w:val="18"/>
              </w:rPr>
              <w:t>件で達成率は1</w:t>
            </w:r>
            <w:r w:rsidR="002A7048" w:rsidRPr="00E177D2">
              <w:rPr>
                <w:rFonts w:ascii="Meiryo UI" w:eastAsia="Meiryo UI" w:hAnsi="Meiryo UI" w:hint="eastAsia"/>
                <w:kern w:val="0"/>
                <w:sz w:val="18"/>
                <w:szCs w:val="18"/>
              </w:rPr>
              <w:t>2</w:t>
            </w:r>
            <w:r w:rsidRPr="00E177D2">
              <w:rPr>
                <w:rFonts w:ascii="Meiryo UI" w:eastAsia="Meiryo UI" w:hAnsi="Meiryo UI" w:hint="eastAsia"/>
                <w:kern w:val="0"/>
                <w:sz w:val="18"/>
                <w:szCs w:val="18"/>
              </w:rPr>
              <w:t>5％であった。</w:t>
            </w:r>
          </w:p>
          <w:p w14:paraId="76995D32" w14:textId="77777777" w:rsidR="00791AB2" w:rsidRPr="00E177D2" w:rsidRDefault="00791AB2">
            <w:pPr>
              <w:spacing w:line="240" w:lineRule="exact"/>
              <w:rPr>
                <w:rFonts w:ascii="Meiryo UI" w:eastAsia="Meiryo UI" w:hAnsi="Meiryo UI"/>
                <w:kern w:val="0"/>
                <w:sz w:val="20"/>
                <w:szCs w:val="20"/>
              </w:rPr>
            </w:pPr>
          </w:p>
          <w:bookmarkStart w:id="12" w:name="細目03"/>
          <w:p w14:paraId="74993B13" w14:textId="09A2C4D6" w:rsidR="00791AB2" w:rsidRPr="00C47E57" w:rsidRDefault="00C47E57">
            <w:pPr>
              <w:spacing w:line="240" w:lineRule="exact"/>
              <w:ind w:left="180" w:hangingChars="100" w:hanging="180"/>
              <w:rPr>
                <w:rStyle w:val="af5"/>
                <w:rFonts w:ascii="Meiryo UI" w:eastAsia="Meiryo UI" w:hAnsi="Meiryo UI"/>
                <w:b/>
                <w:kern w:val="0"/>
                <w:sz w:val="18"/>
                <w:szCs w:val="18"/>
              </w:rPr>
            </w:pPr>
            <w:r>
              <w:rPr>
                <w:rFonts w:ascii="Meiryo UI" w:eastAsia="Meiryo UI" w:hAnsi="Meiryo UI"/>
                <w:b/>
                <w:kern w:val="0"/>
                <w:sz w:val="18"/>
                <w:szCs w:val="18"/>
              </w:rPr>
              <w:fldChar w:fldCharType="begin"/>
            </w:r>
            <w:r>
              <w:rPr>
                <w:rFonts w:ascii="Meiryo UI" w:eastAsia="Meiryo UI" w:hAnsi="Meiryo UI"/>
                <w:b/>
                <w:kern w:val="0"/>
                <w:sz w:val="18"/>
                <w:szCs w:val="18"/>
              </w:rPr>
              <w:instrText xml:space="preserve"> HYPERLINK  \l "</w:instrText>
            </w:r>
            <w:r>
              <w:rPr>
                <w:rFonts w:ascii="Meiryo UI" w:eastAsia="Meiryo UI" w:hAnsi="Meiryo UI" w:hint="eastAsia"/>
                <w:b/>
                <w:kern w:val="0"/>
                <w:sz w:val="18"/>
                <w:szCs w:val="18"/>
              </w:rPr>
              <w:instrText>細目</w:instrText>
            </w:r>
            <w:r>
              <w:rPr>
                <w:rFonts w:ascii="Meiryo UI" w:eastAsia="Meiryo UI" w:hAnsi="Meiryo UI"/>
                <w:b/>
                <w:kern w:val="0"/>
                <w:sz w:val="18"/>
                <w:szCs w:val="18"/>
              </w:rPr>
              <w:instrText xml:space="preserve">03h" </w:instrText>
            </w:r>
            <w:r>
              <w:rPr>
                <w:rFonts w:ascii="Meiryo UI" w:eastAsia="Meiryo UI" w:hAnsi="Meiryo UI"/>
                <w:b/>
                <w:kern w:val="0"/>
                <w:sz w:val="18"/>
                <w:szCs w:val="18"/>
              </w:rPr>
              <w:fldChar w:fldCharType="separate"/>
            </w:r>
            <w:r w:rsidR="00C04FFF" w:rsidRPr="00C47E57">
              <w:rPr>
                <w:rStyle w:val="af5"/>
                <w:rFonts w:ascii="Meiryo UI" w:eastAsia="Meiryo UI" w:hAnsi="Meiryo UI" w:hint="eastAsia"/>
                <w:b/>
                <w:kern w:val="0"/>
                <w:sz w:val="18"/>
                <w:szCs w:val="18"/>
              </w:rPr>
              <w:t>【数値目標２】</w:t>
            </w:r>
            <w:r w:rsidR="00BD3532" w:rsidRPr="001629D1">
              <w:rPr>
                <w:rStyle w:val="af5"/>
                <w:rFonts w:ascii="Meiryo UI" w:eastAsia="Meiryo UI" w:hAnsi="Meiryo UI" w:hint="eastAsia"/>
                <w:kern w:val="0"/>
                <w:sz w:val="18"/>
                <w:szCs w:val="18"/>
              </w:rPr>
              <w:t>（細目３）</w:t>
            </w:r>
          </w:p>
          <w:p w14:paraId="357C481B" w14:textId="0094DE77" w:rsidR="00791AB2" w:rsidRPr="00E177D2" w:rsidRDefault="00C04FFF">
            <w:pPr>
              <w:spacing w:line="240" w:lineRule="exact"/>
              <w:ind w:firstLineChars="100" w:firstLine="180"/>
              <w:rPr>
                <w:rFonts w:ascii="Meiryo UI" w:eastAsia="Meiryo UI" w:hAnsi="Meiryo UI"/>
                <w:kern w:val="0"/>
                <w:sz w:val="18"/>
                <w:szCs w:val="18"/>
              </w:rPr>
            </w:pPr>
            <w:r w:rsidRPr="00C47E57">
              <w:rPr>
                <w:rStyle w:val="af5"/>
                <w:rFonts w:ascii="Meiryo UI" w:eastAsia="Meiryo UI" w:hAnsi="Meiryo UI" w:hint="eastAsia"/>
                <w:b/>
                <w:kern w:val="0"/>
                <w:sz w:val="18"/>
                <w:szCs w:val="18"/>
              </w:rPr>
              <w:t>令和４年度における受託研究に対する利用者の総合評価の平均値：４以上（５段階評価）</w:t>
            </w:r>
            <w:r w:rsidR="00C47E57">
              <w:rPr>
                <w:rFonts w:ascii="Meiryo UI" w:eastAsia="Meiryo UI" w:hAnsi="Meiryo UI"/>
                <w:b/>
                <w:kern w:val="0"/>
                <w:sz w:val="18"/>
                <w:szCs w:val="18"/>
              </w:rPr>
              <w:fldChar w:fldCharType="end"/>
            </w:r>
          </w:p>
          <w:bookmarkEnd w:id="12"/>
          <w:tbl>
            <w:tblPr>
              <w:tblW w:w="5914"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40"/>
              <w:gridCol w:w="1051"/>
              <w:gridCol w:w="1173"/>
              <w:gridCol w:w="850"/>
              <w:gridCol w:w="850"/>
              <w:gridCol w:w="850"/>
            </w:tblGrid>
            <w:tr w:rsidR="00791AB2" w:rsidRPr="00E177D2" w14:paraId="558CF7F7" w14:textId="77777777" w:rsidTr="00926B5B">
              <w:trPr>
                <w:trHeight w:val="80"/>
              </w:trPr>
              <w:tc>
                <w:tcPr>
                  <w:tcW w:w="1140" w:type="dxa"/>
                  <w:tcBorders>
                    <w:right w:val="double" w:sz="4" w:space="0" w:color="auto"/>
                  </w:tcBorders>
                  <w:shd w:val="clear" w:color="auto" w:fill="auto"/>
                  <w:vAlign w:val="center"/>
                </w:tcPr>
                <w:p w14:paraId="7BE7058D" w14:textId="77777777" w:rsidR="00791AB2" w:rsidRPr="00E177D2" w:rsidRDefault="00791AB2">
                  <w:pPr>
                    <w:spacing w:line="240" w:lineRule="exact"/>
                    <w:jc w:val="center"/>
                    <w:rPr>
                      <w:rFonts w:ascii="Meiryo UI" w:eastAsia="Meiryo UI" w:hAnsi="Meiryo UI"/>
                      <w:sz w:val="18"/>
                      <w:szCs w:val="18"/>
                    </w:rPr>
                  </w:pPr>
                </w:p>
              </w:tc>
              <w:tc>
                <w:tcPr>
                  <w:tcW w:w="1051" w:type="dxa"/>
                  <w:tcBorders>
                    <w:left w:val="double" w:sz="4" w:space="0" w:color="auto"/>
                    <w:right w:val="double" w:sz="4" w:space="0" w:color="auto"/>
                  </w:tcBorders>
                  <w:shd w:val="clear" w:color="auto" w:fill="auto"/>
                  <w:vAlign w:val="center"/>
                </w:tcPr>
                <w:p w14:paraId="68CCF8F1"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第１期平均</w:t>
                  </w:r>
                </w:p>
                <w:p w14:paraId="1A77262C"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w:t>
                  </w:r>
                  <w:r w:rsidRPr="00E177D2">
                    <w:rPr>
                      <w:rFonts w:ascii="Meiryo UI" w:eastAsia="Meiryo UI" w:hAnsi="Meiryo UI"/>
                      <w:sz w:val="18"/>
                      <w:szCs w:val="18"/>
                    </w:rPr>
                    <w:t>H</w:t>
                  </w:r>
                  <w:r w:rsidRPr="00E177D2">
                    <w:rPr>
                      <w:rFonts w:ascii="Meiryo UI" w:eastAsia="Meiryo UI" w:hAnsi="Meiryo UI" w:hint="eastAsia"/>
                      <w:sz w:val="18"/>
                      <w:szCs w:val="18"/>
                    </w:rPr>
                    <w:t>24-27）</w:t>
                  </w:r>
                </w:p>
              </w:tc>
              <w:tc>
                <w:tcPr>
                  <w:tcW w:w="1173" w:type="dxa"/>
                  <w:tcBorders>
                    <w:left w:val="double" w:sz="4" w:space="0" w:color="auto"/>
                    <w:right w:val="double" w:sz="4" w:space="0" w:color="auto"/>
                  </w:tcBorders>
                  <w:vAlign w:val="center"/>
                </w:tcPr>
                <w:p w14:paraId="680019AF"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第２期平均</w:t>
                  </w:r>
                </w:p>
                <w:p w14:paraId="66E63526"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w:t>
                  </w:r>
                  <w:r w:rsidRPr="00E177D2">
                    <w:rPr>
                      <w:rFonts w:ascii="Meiryo UI" w:eastAsia="Meiryo UI" w:hAnsi="Meiryo UI"/>
                      <w:sz w:val="18"/>
                      <w:szCs w:val="18"/>
                    </w:rPr>
                    <w:t>H</w:t>
                  </w:r>
                  <w:r w:rsidRPr="00E177D2">
                    <w:rPr>
                      <w:rFonts w:ascii="Meiryo UI" w:eastAsia="Meiryo UI" w:hAnsi="Meiryo UI" w:hint="eastAsia"/>
                      <w:sz w:val="18"/>
                      <w:szCs w:val="18"/>
                    </w:rPr>
                    <w:t>2</w:t>
                  </w:r>
                  <w:r w:rsidRPr="00E177D2">
                    <w:rPr>
                      <w:rFonts w:ascii="Meiryo UI" w:eastAsia="Meiryo UI" w:hAnsi="Meiryo UI"/>
                      <w:sz w:val="18"/>
                      <w:szCs w:val="18"/>
                    </w:rPr>
                    <w:t>8</w:t>
                  </w:r>
                  <w:r w:rsidRPr="00E177D2">
                    <w:rPr>
                      <w:rFonts w:ascii="Meiryo UI" w:eastAsia="Meiryo UI" w:hAnsi="Meiryo UI" w:hint="eastAsia"/>
                      <w:sz w:val="18"/>
                      <w:szCs w:val="18"/>
                    </w:rPr>
                    <w:t>-</w:t>
                  </w:r>
                  <w:r w:rsidRPr="00E177D2">
                    <w:rPr>
                      <w:rFonts w:ascii="Meiryo UI" w:eastAsia="Meiryo UI" w:hAnsi="Meiryo UI"/>
                      <w:sz w:val="18"/>
                      <w:szCs w:val="18"/>
                    </w:rPr>
                    <w:t>R01</w:t>
                  </w:r>
                  <w:r w:rsidRPr="00E177D2">
                    <w:rPr>
                      <w:rFonts w:ascii="Meiryo UI" w:eastAsia="Meiryo UI" w:hAnsi="Meiryo UI" w:hint="eastAsia"/>
                      <w:sz w:val="18"/>
                      <w:szCs w:val="18"/>
                    </w:rPr>
                    <w:t>）</w:t>
                  </w:r>
                </w:p>
              </w:tc>
              <w:tc>
                <w:tcPr>
                  <w:tcW w:w="850" w:type="dxa"/>
                  <w:tcBorders>
                    <w:left w:val="double" w:sz="4" w:space="0" w:color="auto"/>
                  </w:tcBorders>
                  <w:vAlign w:val="center"/>
                </w:tcPr>
                <w:p w14:paraId="2891E632"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R0</w:t>
                  </w:r>
                  <w:r w:rsidRPr="00E177D2">
                    <w:rPr>
                      <w:rFonts w:ascii="Meiryo UI" w:eastAsia="Meiryo UI" w:hAnsi="Meiryo UI"/>
                      <w:sz w:val="18"/>
                      <w:szCs w:val="18"/>
                    </w:rPr>
                    <w:t>2</w:t>
                  </w:r>
                </w:p>
              </w:tc>
              <w:tc>
                <w:tcPr>
                  <w:tcW w:w="850" w:type="dxa"/>
                  <w:tcBorders>
                    <w:left w:val="double" w:sz="4" w:space="0" w:color="auto"/>
                  </w:tcBorders>
                  <w:vAlign w:val="center"/>
                </w:tcPr>
                <w:p w14:paraId="0038DB84"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R0</w:t>
                  </w:r>
                  <w:r w:rsidRPr="00E177D2">
                    <w:rPr>
                      <w:rFonts w:ascii="Meiryo UI" w:eastAsia="Meiryo UI" w:hAnsi="Meiryo UI"/>
                      <w:sz w:val="18"/>
                      <w:szCs w:val="18"/>
                    </w:rPr>
                    <w:t>3</w:t>
                  </w:r>
                </w:p>
              </w:tc>
              <w:tc>
                <w:tcPr>
                  <w:tcW w:w="850" w:type="dxa"/>
                  <w:tcBorders>
                    <w:left w:val="double" w:sz="4" w:space="0" w:color="auto"/>
                  </w:tcBorders>
                  <w:shd w:val="clear" w:color="auto" w:fill="auto"/>
                  <w:vAlign w:val="center"/>
                </w:tcPr>
                <w:p w14:paraId="204A1825"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R04</w:t>
                  </w:r>
                </w:p>
              </w:tc>
            </w:tr>
            <w:tr w:rsidR="00791AB2" w:rsidRPr="00E177D2" w14:paraId="683726AB" w14:textId="77777777" w:rsidTr="00926B5B">
              <w:trPr>
                <w:trHeight w:val="98"/>
              </w:trPr>
              <w:tc>
                <w:tcPr>
                  <w:tcW w:w="1140" w:type="dxa"/>
                  <w:tcBorders>
                    <w:right w:val="double" w:sz="4" w:space="0" w:color="auto"/>
                  </w:tcBorders>
                  <w:shd w:val="clear" w:color="auto" w:fill="auto"/>
                  <w:vAlign w:val="center"/>
                </w:tcPr>
                <w:p w14:paraId="1C11B39F"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総合評価</w:t>
                  </w:r>
                </w:p>
              </w:tc>
              <w:tc>
                <w:tcPr>
                  <w:tcW w:w="1051" w:type="dxa"/>
                  <w:tcBorders>
                    <w:left w:val="double" w:sz="4" w:space="0" w:color="auto"/>
                    <w:right w:val="double" w:sz="4" w:space="0" w:color="auto"/>
                  </w:tcBorders>
                  <w:shd w:val="clear" w:color="auto" w:fill="auto"/>
                  <w:vAlign w:val="center"/>
                </w:tcPr>
                <w:p w14:paraId="6E249C06"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4.5</w:t>
                  </w:r>
                </w:p>
              </w:tc>
              <w:tc>
                <w:tcPr>
                  <w:tcW w:w="1173" w:type="dxa"/>
                  <w:tcBorders>
                    <w:left w:val="double" w:sz="4" w:space="0" w:color="auto"/>
                    <w:right w:val="double" w:sz="4" w:space="0" w:color="auto"/>
                  </w:tcBorders>
                  <w:vAlign w:val="center"/>
                </w:tcPr>
                <w:p w14:paraId="0D82740A"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sz w:val="18"/>
                      <w:szCs w:val="18"/>
                    </w:rPr>
                    <w:t>4.5</w:t>
                  </w:r>
                </w:p>
              </w:tc>
              <w:tc>
                <w:tcPr>
                  <w:tcW w:w="850" w:type="dxa"/>
                  <w:tcBorders>
                    <w:left w:val="double" w:sz="4" w:space="0" w:color="auto"/>
                  </w:tcBorders>
                  <w:vAlign w:val="center"/>
                </w:tcPr>
                <w:p w14:paraId="60AA5FCC"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4</w:t>
                  </w:r>
                  <w:r w:rsidRPr="00E177D2">
                    <w:rPr>
                      <w:rFonts w:ascii="Meiryo UI" w:eastAsia="Meiryo UI" w:hAnsi="Meiryo UI"/>
                      <w:sz w:val="18"/>
                      <w:szCs w:val="18"/>
                    </w:rPr>
                    <w:t>.7</w:t>
                  </w:r>
                </w:p>
              </w:tc>
              <w:tc>
                <w:tcPr>
                  <w:tcW w:w="850" w:type="dxa"/>
                  <w:tcBorders>
                    <w:left w:val="double" w:sz="4" w:space="0" w:color="auto"/>
                  </w:tcBorders>
                  <w:vAlign w:val="center"/>
                </w:tcPr>
                <w:p w14:paraId="032A0FD9"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4.</w:t>
                  </w:r>
                  <w:r w:rsidRPr="00E177D2">
                    <w:rPr>
                      <w:rFonts w:ascii="Meiryo UI" w:eastAsia="Meiryo UI" w:hAnsi="Meiryo UI"/>
                      <w:sz w:val="18"/>
                      <w:szCs w:val="18"/>
                    </w:rPr>
                    <w:t>8</w:t>
                  </w:r>
                </w:p>
              </w:tc>
              <w:tc>
                <w:tcPr>
                  <w:tcW w:w="850" w:type="dxa"/>
                  <w:tcBorders>
                    <w:left w:val="double" w:sz="4" w:space="0" w:color="auto"/>
                  </w:tcBorders>
                  <w:shd w:val="clear" w:color="auto" w:fill="auto"/>
                  <w:vAlign w:val="center"/>
                </w:tcPr>
                <w:p w14:paraId="7FAE992C" w14:textId="77777777" w:rsidR="00791AB2" w:rsidRPr="00E177D2" w:rsidRDefault="00CE20A2">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4.8</w:t>
                  </w:r>
                </w:p>
              </w:tc>
            </w:tr>
            <w:tr w:rsidR="00791AB2" w:rsidRPr="00E177D2" w14:paraId="13D8A385" w14:textId="77777777" w:rsidTr="00926B5B">
              <w:trPr>
                <w:trHeight w:val="182"/>
              </w:trPr>
              <w:tc>
                <w:tcPr>
                  <w:tcW w:w="1140" w:type="dxa"/>
                  <w:tcBorders>
                    <w:right w:val="double" w:sz="4" w:space="0" w:color="auto"/>
                  </w:tcBorders>
                  <w:shd w:val="clear" w:color="auto" w:fill="auto"/>
                  <w:vAlign w:val="center"/>
                </w:tcPr>
                <w:p w14:paraId="26D35E71" w14:textId="77777777" w:rsidR="00791AB2" w:rsidRPr="00E177D2" w:rsidRDefault="00C04FFF">
                  <w:pPr>
                    <w:spacing w:line="220" w:lineRule="exact"/>
                    <w:jc w:val="center"/>
                    <w:rPr>
                      <w:rFonts w:ascii="Meiryo UI" w:eastAsia="Meiryo UI" w:hAnsi="Meiryo UI"/>
                      <w:sz w:val="18"/>
                      <w:szCs w:val="18"/>
                    </w:rPr>
                  </w:pPr>
                  <w:r w:rsidRPr="00E177D2">
                    <w:rPr>
                      <w:rFonts w:ascii="Meiryo UI" w:eastAsia="Meiryo UI" w:hAnsi="Meiryo UI" w:hint="eastAsia"/>
                      <w:sz w:val="18"/>
                      <w:szCs w:val="18"/>
                    </w:rPr>
                    <w:t>その他の項目</w:t>
                  </w:r>
                </w:p>
                <w:p w14:paraId="15DAD33F" w14:textId="77777777" w:rsidR="00791AB2" w:rsidRPr="00E177D2" w:rsidRDefault="00C04FFF">
                  <w:pPr>
                    <w:spacing w:line="220" w:lineRule="exact"/>
                    <w:jc w:val="center"/>
                    <w:rPr>
                      <w:rFonts w:ascii="Meiryo UI" w:eastAsia="Meiryo UI" w:hAnsi="Meiryo UI"/>
                      <w:sz w:val="18"/>
                      <w:szCs w:val="18"/>
                    </w:rPr>
                  </w:pPr>
                  <w:r w:rsidRPr="00E177D2">
                    <w:rPr>
                      <w:rFonts w:ascii="Meiryo UI" w:eastAsia="Meiryo UI" w:hAnsi="Meiryo UI" w:hint="eastAsia"/>
                      <w:sz w:val="16"/>
                      <w:szCs w:val="18"/>
                    </w:rPr>
                    <w:t>（最小～最大）</w:t>
                  </w:r>
                </w:p>
              </w:tc>
              <w:tc>
                <w:tcPr>
                  <w:tcW w:w="1051" w:type="dxa"/>
                  <w:tcBorders>
                    <w:left w:val="double" w:sz="4" w:space="0" w:color="auto"/>
                    <w:right w:val="double" w:sz="4" w:space="0" w:color="auto"/>
                  </w:tcBorders>
                  <w:shd w:val="clear" w:color="auto" w:fill="auto"/>
                  <w:vAlign w:val="center"/>
                </w:tcPr>
                <w:p w14:paraId="06E6C23A" w14:textId="77777777" w:rsidR="00791AB2" w:rsidRPr="00E177D2" w:rsidRDefault="00C04FFF">
                  <w:pPr>
                    <w:spacing w:line="220" w:lineRule="exact"/>
                    <w:jc w:val="center"/>
                    <w:rPr>
                      <w:rFonts w:ascii="Meiryo UI" w:eastAsia="Meiryo UI" w:hAnsi="Meiryo UI"/>
                      <w:sz w:val="18"/>
                      <w:szCs w:val="18"/>
                    </w:rPr>
                  </w:pPr>
                  <w:r w:rsidRPr="00E177D2">
                    <w:rPr>
                      <w:rFonts w:ascii="Meiryo UI" w:eastAsia="Meiryo UI" w:hAnsi="Meiryo UI" w:hint="eastAsia"/>
                      <w:sz w:val="18"/>
                      <w:szCs w:val="18"/>
                    </w:rPr>
                    <w:t>3.4～4.9</w:t>
                  </w:r>
                </w:p>
              </w:tc>
              <w:tc>
                <w:tcPr>
                  <w:tcW w:w="1173" w:type="dxa"/>
                  <w:tcBorders>
                    <w:left w:val="double" w:sz="4" w:space="0" w:color="auto"/>
                    <w:right w:val="double" w:sz="4" w:space="0" w:color="auto"/>
                  </w:tcBorders>
                  <w:vAlign w:val="center"/>
                </w:tcPr>
                <w:p w14:paraId="5DB5D03C" w14:textId="77777777" w:rsidR="00791AB2" w:rsidRPr="00E177D2" w:rsidRDefault="00C04FFF">
                  <w:pPr>
                    <w:spacing w:line="220" w:lineRule="exact"/>
                    <w:jc w:val="center"/>
                    <w:rPr>
                      <w:rFonts w:ascii="Meiryo UI" w:eastAsia="Meiryo UI" w:hAnsi="Meiryo UI"/>
                      <w:sz w:val="18"/>
                      <w:szCs w:val="18"/>
                    </w:rPr>
                  </w:pPr>
                  <w:r w:rsidRPr="00E177D2">
                    <w:rPr>
                      <w:rFonts w:ascii="Meiryo UI" w:eastAsia="Meiryo UI" w:hAnsi="Meiryo UI" w:hint="eastAsia"/>
                      <w:sz w:val="18"/>
                      <w:szCs w:val="18"/>
                    </w:rPr>
                    <w:t>3</w:t>
                  </w:r>
                  <w:r w:rsidRPr="00E177D2">
                    <w:rPr>
                      <w:rFonts w:ascii="Meiryo UI" w:eastAsia="Meiryo UI" w:hAnsi="Meiryo UI"/>
                      <w:sz w:val="18"/>
                      <w:szCs w:val="18"/>
                    </w:rPr>
                    <w:t>.6</w:t>
                  </w:r>
                  <w:r w:rsidRPr="00E177D2">
                    <w:rPr>
                      <w:rFonts w:ascii="Meiryo UI" w:eastAsia="Meiryo UI" w:hAnsi="Meiryo UI" w:hint="eastAsia"/>
                      <w:sz w:val="18"/>
                      <w:szCs w:val="18"/>
                    </w:rPr>
                    <w:t>～4</w:t>
                  </w:r>
                  <w:r w:rsidRPr="00E177D2">
                    <w:rPr>
                      <w:rFonts w:ascii="Meiryo UI" w:eastAsia="Meiryo UI" w:hAnsi="Meiryo UI"/>
                      <w:sz w:val="18"/>
                      <w:szCs w:val="18"/>
                    </w:rPr>
                    <w:t>.8</w:t>
                  </w:r>
                </w:p>
              </w:tc>
              <w:tc>
                <w:tcPr>
                  <w:tcW w:w="850" w:type="dxa"/>
                  <w:tcBorders>
                    <w:left w:val="double" w:sz="4" w:space="0" w:color="auto"/>
                  </w:tcBorders>
                  <w:vAlign w:val="center"/>
                </w:tcPr>
                <w:p w14:paraId="23026B3C" w14:textId="77777777" w:rsidR="00791AB2" w:rsidRPr="00E177D2" w:rsidRDefault="00C04FFF">
                  <w:pPr>
                    <w:spacing w:line="220" w:lineRule="exact"/>
                    <w:jc w:val="center"/>
                    <w:rPr>
                      <w:rFonts w:ascii="Meiryo UI" w:eastAsia="Meiryo UI" w:hAnsi="Meiryo UI"/>
                      <w:sz w:val="18"/>
                      <w:szCs w:val="18"/>
                    </w:rPr>
                  </w:pPr>
                  <w:r w:rsidRPr="00E177D2">
                    <w:rPr>
                      <w:rFonts w:ascii="Meiryo UI" w:eastAsia="Meiryo UI" w:hAnsi="Meiryo UI" w:hint="eastAsia"/>
                      <w:sz w:val="18"/>
                      <w:szCs w:val="18"/>
                    </w:rPr>
                    <w:t>4</w:t>
                  </w:r>
                  <w:r w:rsidRPr="00E177D2">
                    <w:rPr>
                      <w:rFonts w:ascii="Meiryo UI" w:eastAsia="Meiryo UI" w:hAnsi="Meiryo UI"/>
                      <w:sz w:val="18"/>
                      <w:szCs w:val="18"/>
                    </w:rPr>
                    <w:t>.1</w:t>
                  </w:r>
                  <w:r w:rsidRPr="00E177D2">
                    <w:rPr>
                      <w:rFonts w:ascii="Meiryo UI" w:eastAsia="Meiryo UI" w:hAnsi="Meiryo UI" w:hint="eastAsia"/>
                      <w:sz w:val="18"/>
                      <w:szCs w:val="18"/>
                    </w:rPr>
                    <w:t>～4</w:t>
                  </w:r>
                  <w:r w:rsidRPr="00E177D2">
                    <w:rPr>
                      <w:rFonts w:ascii="Meiryo UI" w:eastAsia="Meiryo UI" w:hAnsi="Meiryo UI"/>
                      <w:sz w:val="18"/>
                      <w:szCs w:val="18"/>
                    </w:rPr>
                    <w:t>.7</w:t>
                  </w:r>
                </w:p>
              </w:tc>
              <w:tc>
                <w:tcPr>
                  <w:tcW w:w="850" w:type="dxa"/>
                  <w:tcBorders>
                    <w:left w:val="double" w:sz="4" w:space="0" w:color="auto"/>
                  </w:tcBorders>
                  <w:vAlign w:val="center"/>
                </w:tcPr>
                <w:p w14:paraId="2ED8A3AE" w14:textId="77777777" w:rsidR="00791AB2" w:rsidRPr="00E177D2" w:rsidRDefault="00C04FFF">
                  <w:pPr>
                    <w:spacing w:line="220" w:lineRule="exact"/>
                    <w:jc w:val="center"/>
                    <w:rPr>
                      <w:rFonts w:ascii="Meiryo UI" w:eastAsia="Meiryo UI" w:hAnsi="Meiryo UI"/>
                      <w:sz w:val="18"/>
                      <w:szCs w:val="18"/>
                    </w:rPr>
                  </w:pPr>
                  <w:r w:rsidRPr="00E177D2">
                    <w:rPr>
                      <w:rFonts w:ascii="Meiryo UI" w:eastAsia="Meiryo UI" w:hAnsi="Meiryo UI" w:hint="eastAsia"/>
                      <w:sz w:val="18"/>
                      <w:szCs w:val="18"/>
                    </w:rPr>
                    <w:t>4.4～5.0</w:t>
                  </w:r>
                </w:p>
              </w:tc>
              <w:tc>
                <w:tcPr>
                  <w:tcW w:w="850" w:type="dxa"/>
                  <w:tcBorders>
                    <w:left w:val="double" w:sz="4" w:space="0" w:color="auto"/>
                  </w:tcBorders>
                  <w:shd w:val="clear" w:color="auto" w:fill="auto"/>
                  <w:vAlign w:val="center"/>
                </w:tcPr>
                <w:p w14:paraId="480C1D9B" w14:textId="77777777" w:rsidR="00791AB2" w:rsidRPr="00E177D2" w:rsidRDefault="00CE20A2">
                  <w:pPr>
                    <w:spacing w:line="220" w:lineRule="exact"/>
                    <w:jc w:val="center"/>
                    <w:rPr>
                      <w:rFonts w:ascii="Meiryo UI" w:eastAsia="Meiryo UI" w:hAnsi="Meiryo UI"/>
                      <w:sz w:val="18"/>
                      <w:szCs w:val="18"/>
                    </w:rPr>
                  </w:pPr>
                  <w:r w:rsidRPr="00E177D2">
                    <w:rPr>
                      <w:rFonts w:ascii="Meiryo UI" w:eastAsia="Meiryo UI" w:hAnsi="Meiryo UI" w:hint="eastAsia"/>
                      <w:sz w:val="18"/>
                      <w:szCs w:val="18"/>
                    </w:rPr>
                    <w:t>4.5～4.9</w:t>
                  </w:r>
                </w:p>
              </w:tc>
            </w:tr>
          </w:tbl>
          <w:p w14:paraId="7905E17B" w14:textId="77777777" w:rsidR="00791AB2" w:rsidRPr="00E177D2" w:rsidRDefault="00791AB2">
            <w:pPr>
              <w:spacing w:line="240" w:lineRule="exact"/>
              <w:ind w:left="180" w:hangingChars="100" w:hanging="180"/>
              <w:rPr>
                <w:rFonts w:ascii="Meiryo UI" w:eastAsia="Meiryo UI" w:hAnsi="Meiryo UI"/>
                <w:kern w:val="0"/>
                <w:sz w:val="18"/>
                <w:szCs w:val="18"/>
              </w:rPr>
            </w:pPr>
          </w:p>
          <w:p w14:paraId="71A8266A" w14:textId="77777777" w:rsidR="00791AB2" w:rsidRPr="00E177D2" w:rsidRDefault="00C04FFF">
            <w:pPr>
              <w:spacing w:line="240" w:lineRule="exact"/>
              <w:ind w:left="180" w:hangingChars="100" w:hanging="180"/>
              <w:rPr>
                <w:rFonts w:ascii="Meiryo UI" w:eastAsia="Meiryo UI" w:hAnsi="Meiryo UI"/>
                <w:kern w:val="0"/>
                <w:sz w:val="18"/>
                <w:szCs w:val="18"/>
              </w:rPr>
            </w:pPr>
            <w:r w:rsidRPr="00E177D2">
              <w:rPr>
                <w:rFonts w:ascii="Meiryo UI" w:eastAsia="Meiryo UI" w:hAnsi="Meiryo UI" w:hint="eastAsia"/>
                <w:kern w:val="0"/>
                <w:sz w:val="18"/>
                <w:szCs w:val="18"/>
              </w:rPr>
              <w:t>●総合評価の平均は4.</w:t>
            </w:r>
            <w:r w:rsidRPr="00E177D2">
              <w:rPr>
                <w:rFonts w:ascii="Meiryo UI" w:eastAsia="Meiryo UI" w:hAnsi="Meiryo UI"/>
                <w:kern w:val="0"/>
                <w:sz w:val="18"/>
                <w:szCs w:val="18"/>
              </w:rPr>
              <w:t>8</w:t>
            </w:r>
            <w:r w:rsidRPr="00E177D2">
              <w:rPr>
                <w:rFonts w:ascii="Meiryo UI" w:eastAsia="Meiryo UI" w:hAnsi="Meiryo UI" w:hint="eastAsia"/>
                <w:kern w:val="0"/>
                <w:sz w:val="18"/>
                <w:szCs w:val="18"/>
              </w:rPr>
              <w:t>で数値目標４を大幅に上回った。評価の個別項目ごとの平均値は4.</w:t>
            </w:r>
            <w:r w:rsidR="00CE20A2" w:rsidRPr="00E177D2">
              <w:rPr>
                <w:rFonts w:ascii="Meiryo UI" w:eastAsia="Meiryo UI" w:hAnsi="Meiryo UI" w:hint="eastAsia"/>
                <w:kern w:val="0"/>
                <w:sz w:val="18"/>
                <w:szCs w:val="18"/>
              </w:rPr>
              <w:t>5</w:t>
            </w:r>
            <w:r w:rsidRPr="00E177D2">
              <w:rPr>
                <w:rFonts w:ascii="Meiryo UI" w:eastAsia="Meiryo UI" w:hAnsi="Meiryo UI" w:hint="eastAsia"/>
                <w:kern w:val="0"/>
                <w:sz w:val="18"/>
                <w:szCs w:val="18"/>
              </w:rPr>
              <w:t>～</w:t>
            </w:r>
            <w:r w:rsidR="00CE20A2" w:rsidRPr="00E177D2">
              <w:rPr>
                <w:rFonts w:ascii="Meiryo UI" w:eastAsia="Meiryo UI" w:hAnsi="Meiryo UI" w:hint="eastAsia"/>
                <w:kern w:val="0"/>
                <w:sz w:val="18"/>
                <w:szCs w:val="18"/>
              </w:rPr>
              <w:t>4</w:t>
            </w:r>
            <w:r w:rsidRPr="00E177D2">
              <w:rPr>
                <w:rFonts w:ascii="Meiryo UI" w:eastAsia="Meiryo UI" w:hAnsi="Meiryo UI" w:hint="eastAsia"/>
                <w:kern w:val="0"/>
                <w:sz w:val="18"/>
                <w:szCs w:val="18"/>
              </w:rPr>
              <w:t>.</w:t>
            </w:r>
            <w:r w:rsidR="00CE20A2" w:rsidRPr="00E177D2">
              <w:rPr>
                <w:rFonts w:ascii="Meiryo UI" w:eastAsia="Meiryo UI" w:hAnsi="Meiryo UI" w:hint="eastAsia"/>
                <w:kern w:val="0"/>
                <w:sz w:val="18"/>
                <w:szCs w:val="18"/>
              </w:rPr>
              <w:t>9</w:t>
            </w:r>
            <w:r w:rsidRPr="00E177D2">
              <w:rPr>
                <w:rFonts w:ascii="Meiryo UI" w:eastAsia="Meiryo UI" w:hAnsi="Meiryo UI" w:hint="eastAsia"/>
                <w:kern w:val="0"/>
                <w:sz w:val="18"/>
                <w:szCs w:val="18"/>
              </w:rPr>
              <w:t>であった。</w:t>
            </w:r>
          </w:p>
          <w:p w14:paraId="7B346FC8" w14:textId="77777777" w:rsidR="00EC4F35" w:rsidRDefault="00EC4F35" w:rsidP="00EC4F35">
            <w:pPr>
              <w:spacing w:line="240" w:lineRule="exact"/>
              <w:rPr>
                <w:rFonts w:ascii="Meiryo UI" w:eastAsia="Meiryo UI" w:hAnsi="Meiryo UI"/>
                <w:kern w:val="0"/>
                <w:sz w:val="18"/>
                <w:szCs w:val="18"/>
              </w:rPr>
            </w:pPr>
          </w:p>
          <w:p w14:paraId="65B795AF" w14:textId="77777777" w:rsidR="00EC4F35" w:rsidRDefault="00EC4F35" w:rsidP="00EC4F35">
            <w:pPr>
              <w:spacing w:line="240" w:lineRule="exact"/>
              <w:rPr>
                <w:rFonts w:ascii="Meiryo UI" w:eastAsia="Meiryo UI" w:hAnsi="Meiryo UI"/>
                <w:kern w:val="0"/>
                <w:sz w:val="18"/>
                <w:szCs w:val="18"/>
              </w:rPr>
            </w:pPr>
          </w:p>
          <w:p w14:paraId="0263EA4A" w14:textId="77777777" w:rsidR="00EC4F35" w:rsidRDefault="00EC4F35" w:rsidP="00EC4F35">
            <w:pPr>
              <w:spacing w:line="240" w:lineRule="exact"/>
              <w:rPr>
                <w:rFonts w:ascii="Meiryo UI" w:eastAsia="Meiryo UI" w:hAnsi="Meiryo UI"/>
                <w:kern w:val="0"/>
                <w:sz w:val="18"/>
                <w:szCs w:val="18"/>
              </w:rPr>
            </w:pPr>
          </w:p>
          <w:p w14:paraId="3B275C48" w14:textId="77777777" w:rsidR="00EC4F35" w:rsidRDefault="00EC4F35" w:rsidP="00EC4F35">
            <w:pPr>
              <w:spacing w:line="240" w:lineRule="exact"/>
              <w:rPr>
                <w:rFonts w:ascii="Meiryo UI" w:eastAsia="Meiryo UI" w:hAnsi="Meiryo UI"/>
                <w:kern w:val="0"/>
                <w:sz w:val="18"/>
                <w:szCs w:val="18"/>
              </w:rPr>
            </w:pPr>
          </w:p>
          <w:p w14:paraId="5AD69EBA" w14:textId="69B76194" w:rsidR="00EC4F35" w:rsidRPr="00E177D2" w:rsidRDefault="00EC4F35" w:rsidP="00EC4F35">
            <w:pPr>
              <w:spacing w:line="240" w:lineRule="exact"/>
              <w:rPr>
                <w:rFonts w:ascii="Meiryo UI" w:eastAsia="Meiryo UI" w:hAnsi="Meiryo UI"/>
                <w:kern w:val="0"/>
                <w:sz w:val="18"/>
                <w:szCs w:val="18"/>
              </w:rPr>
            </w:pPr>
          </w:p>
        </w:tc>
      </w:tr>
      <w:tr w:rsidR="00791AB2" w:rsidRPr="00E177D2" w14:paraId="74E62719" w14:textId="77777777">
        <w:trPr>
          <w:trHeight w:val="265"/>
        </w:trPr>
        <w:tc>
          <w:tcPr>
            <w:tcW w:w="2263" w:type="dxa"/>
            <w:vMerge w:val="restart"/>
            <w:tcBorders>
              <w:top w:val="dotted" w:sz="4" w:space="0" w:color="auto"/>
            </w:tcBorders>
          </w:tcPr>
          <w:p w14:paraId="2CA543E3" w14:textId="77777777" w:rsidR="00791AB2" w:rsidRPr="00E177D2" w:rsidRDefault="00C04FFF">
            <w:pPr>
              <w:spacing w:line="180" w:lineRule="exact"/>
              <w:rPr>
                <w:rFonts w:ascii="ＭＳ ゴシック" w:eastAsia="ＭＳ ゴシック" w:hAnsi="ＭＳ ゴシック"/>
                <w:b/>
                <w:kern w:val="0"/>
                <w:sz w:val="16"/>
                <w:szCs w:val="16"/>
              </w:rPr>
            </w:pPr>
            <w:r w:rsidRPr="00E177D2">
              <w:rPr>
                <w:rFonts w:ascii="ＭＳ ゴシック" w:eastAsia="ＭＳ ゴシック" w:hAnsi="ＭＳ ゴシック"/>
                <w:b/>
                <w:kern w:val="0"/>
                <w:sz w:val="16"/>
                <w:szCs w:val="16"/>
              </w:rPr>
              <w:lastRenderedPageBreak/>
              <w:t>c 製品化・商品化やそのＰＲに係る支援</w:t>
            </w:r>
          </w:p>
        </w:tc>
        <w:tc>
          <w:tcPr>
            <w:tcW w:w="2410" w:type="dxa"/>
            <w:tcBorders>
              <w:top w:val="dotted" w:sz="4" w:space="0" w:color="auto"/>
            </w:tcBorders>
          </w:tcPr>
          <w:p w14:paraId="5B2A1888" w14:textId="77777777" w:rsidR="00791AB2" w:rsidRPr="00E177D2" w:rsidRDefault="00C04FFF">
            <w:pPr>
              <w:spacing w:line="180" w:lineRule="exact"/>
              <w:rPr>
                <w:rFonts w:ascii="ＭＳ ゴシック" w:eastAsia="ＭＳ ゴシック" w:hAnsi="ＭＳ ゴシック"/>
                <w:b/>
                <w:kern w:val="0"/>
                <w:sz w:val="16"/>
                <w:szCs w:val="16"/>
              </w:rPr>
            </w:pPr>
            <w:r w:rsidRPr="00E177D2">
              <w:rPr>
                <w:rFonts w:ascii="ＭＳ ゴシック" w:eastAsia="ＭＳ ゴシック" w:hAnsi="ＭＳ ゴシック"/>
                <w:b/>
                <w:kern w:val="0"/>
                <w:sz w:val="16"/>
                <w:szCs w:val="16"/>
              </w:rPr>
              <w:t>c 製品化・商品化やそのＰＲに係る支援</w:t>
            </w:r>
          </w:p>
        </w:tc>
        <w:bookmarkStart w:id="13" w:name="細目04"/>
        <w:tc>
          <w:tcPr>
            <w:tcW w:w="10773" w:type="dxa"/>
            <w:tcBorders>
              <w:top w:val="dotted" w:sz="4" w:space="0" w:color="auto"/>
            </w:tcBorders>
          </w:tcPr>
          <w:p w14:paraId="78FBF4AA" w14:textId="106B7EE7" w:rsidR="00791AB2" w:rsidRPr="00E177D2" w:rsidRDefault="00C47E57">
            <w:pPr>
              <w:spacing w:line="240" w:lineRule="exact"/>
              <w:rPr>
                <w:rFonts w:ascii="Meiryo UI" w:eastAsia="Meiryo UI" w:hAnsi="Meiryo UI"/>
                <w:kern w:val="0"/>
                <w:sz w:val="20"/>
                <w:szCs w:val="20"/>
              </w:rPr>
            </w:pPr>
            <w:r>
              <w:rPr>
                <w:rFonts w:ascii="Meiryo UI" w:eastAsia="Meiryo UI" w:hAnsi="Meiryo UI"/>
                <w:kern w:val="0"/>
                <w:sz w:val="18"/>
                <w:szCs w:val="20"/>
              </w:rPr>
              <w:fldChar w:fldCharType="begin"/>
            </w:r>
            <w:r>
              <w:rPr>
                <w:rFonts w:ascii="Meiryo UI" w:eastAsia="Meiryo UI" w:hAnsi="Meiryo UI"/>
                <w:kern w:val="0"/>
                <w:sz w:val="18"/>
                <w:szCs w:val="20"/>
              </w:rPr>
              <w:instrText xml:space="preserve"> HYPERLINK  \l "細目04h" </w:instrText>
            </w:r>
            <w:r>
              <w:rPr>
                <w:rFonts w:ascii="Meiryo UI" w:eastAsia="Meiryo UI" w:hAnsi="Meiryo UI"/>
                <w:kern w:val="0"/>
                <w:sz w:val="18"/>
                <w:szCs w:val="20"/>
              </w:rPr>
              <w:fldChar w:fldCharType="separate"/>
            </w:r>
            <w:r w:rsidR="00C04FFF" w:rsidRPr="00C47E57">
              <w:rPr>
                <w:rStyle w:val="af5"/>
                <w:rFonts w:ascii="Meiryo UI" w:eastAsia="Meiryo UI" w:hAnsi="Meiryo UI"/>
                <w:kern w:val="0"/>
                <w:sz w:val="18"/>
                <w:szCs w:val="20"/>
              </w:rPr>
              <w:t>c 製品化・商品化やそのＰＲに係る支援</w:t>
            </w:r>
            <w:r>
              <w:rPr>
                <w:rFonts w:ascii="Meiryo UI" w:eastAsia="Meiryo UI" w:hAnsi="Meiryo UI"/>
                <w:kern w:val="0"/>
                <w:sz w:val="18"/>
                <w:szCs w:val="20"/>
              </w:rPr>
              <w:fldChar w:fldCharType="end"/>
            </w:r>
            <w:r w:rsidR="00BD3532" w:rsidRPr="001629D1">
              <w:rPr>
                <w:rFonts w:ascii="Meiryo UI" w:eastAsia="Meiryo UI" w:hAnsi="Meiryo UI" w:hint="eastAsia"/>
                <w:kern w:val="0"/>
                <w:sz w:val="18"/>
                <w:szCs w:val="20"/>
                <w:u w:val="single"/>
              </w:rPr>
              <w:t>（細目４）</w:t>
            </w:r>
            <w:r w:rsidR="00C04FFF" w:rsidRPr="00BD3532">
              <w:rPr>
                <w:rFonts w:ascii="Meiryo UI" w:eastAsia="Meiryo UI" w:hAnsi="Meiryo UI" w:hint="eastAsia"/>
                <w:kern w:val="0"/>
                <w:sz w:val="18"/>
                <w:szCs w:val="20"/>
                <w:u w:val="single"/>
              </w:rPr>
              <w:t xml:space="preserve">　</w:t>
            </w:r>
            <w:bookmarkEnd w:id="13"/>
          </w:p>
        </w:tc>
      </w:tr>
      <w:tr w:rsidR="00791AB2" w:rsidRPr="00E177D2" w14:paraId="7BC6A601" w14:textId="77777777">
        <w:trPr>
          <w:trHeight w:val="7000"/>
        </w:trPr>
        <w:tc>
          <w:tcPr>
            <w:tcW w:w="2263" w:type="dxa"/>
            <w:vMerge/>
            <w:tcBorders>
              <w:top w:val="dotted" w:sz="4" w:space="0" w:color="auto"/>
            </w:tcBorders>
          </w:tcPr>
          <w:p w14:paraId="3C76E856" w14:textId="77777777" w:rsidR="00791AB2" w:rsidRPr="00E177D2" w:rsidRDefault="00791AB2">
            <w:pPr>
              <w:spacing w:line="180" w:lineRule="exact"/>
              <w:rPr>
                <w:rFonts w:ascii="ＭＳ ゴシック" w:eastAsia="ＭＳ ゴシック" w:hAnsi="ＭＳ ゴシック"/>
                <w:b/>
                <w:kern w:val="0"/>
                <w:sz w:val="16"/>
                <w:szCs w:val="16"/>
              </w:rPr>
            </w:pPr>
          </w:p>
        </w:tc>
        <w:tc>
          <w:tcPr>
            <w:tcW w:w="2410" w:type="dxa"/>
            <w:tcBorders>
              <w:top w:val="dotted" w:sz="4" w:space="0" w:color="auto"/>
            </w:tcBorders>
          </w:tcPr>
          <w:p w14:paraId="38BC07A1" w14:textId="77777777" w:rsidR="00791AB2" w:rsidRPr="00E177D2" w:rsidRDefault="00C04FFF">
            <w:pPr>
              <w:spacing w:line="180" w:lineRule="exact"/>
              <w:rPr>
                <w:rFonts w:ascii="ＭＳ ゴシック" w:eastAsia="ＭＳ ゴシック" w:hAnsi="ＭＳ ゴシック"/>
                <w:b/>
                <w:kern w:val="0"/>
                <w:sz w:val="16"/>
                <w:szCs w:val="16"/>
              </w:rPr>
            </w:pPr>
            <w:r w:rsidRPr="00E177D2">
              <w:rPr>
                <w:rFonts w:ascii="ＭＳ ゴシック" w:eastAsia="ＭＳ ゴシック" w:hAnsi="ＭＳ ゴシック" w:hint="eastAsia"/>
                <w:kern w:val="0"/>
                <w:sz w:val="16"/>
                <w:szCs w:val="16"/>
              </w:rPr>
              <w:t xml:space="preserve">　大阪産（もん）を使用した商品の開発・改良などに取組む事業者を技術面からサポートするため、技術移転や共同研究などにより農林水産物の加工品の製品化・商品化を進め、成果をホームページやパンフレット、展示会等で発信する。また、農山漁村発イノベーションに取り組む農林漁業者等の商品開発など多様な課題に対して、専門家を派遣することによる支援を行う。</w:t>
            </w:r>
          </w:p>
        </w:tc>
        <w:tc>
          <w:tcPr>
            <w:tcW w:w="10773" w:type="dxa"/>
            <w:tcBorders>
              <w:top w:val="dotted" w:sz="4" w:space="0" w:color="auto"/>
            </w:tcBorders>
          </w:tcPr>
          <w:p w14:paraId="207D83E8" w14:textId="7C0E8F70" w:rsidR="000A4540" w:rsidRPr="008561BA" w:rsidRDefault="00C04FFF" w:rsidP="000A4540">
            <w:pPr>
              <w:spacing w:line="240" w:lineRule="exact"/>
              <w:ind w:left="180" w:hangingChars="100" w:hanging="180"/>
              <w:rPr>
                <w:rFonts w:ascii="Meiryo UI" w:eastAsia="Meiryo UI" w:hAnsi="Meiryo UI"/>
                <w:kern w:val="0"/>
                <w:sz w:val="18"/>
                <w:szCs w:val="18"/>
              </w:rPr>
            </w:pPr>
            <w:r w:rsidRPr="00E177D2">
              <w:rPr>
                <w:rFonts w:ascii="Meiryo UI" w:eastAsia="Meiryo UI" w:hAnsi="Meiryo UI" w:hint="eastAsia"/>
                <w:kern w:val="0"/>
                <w:sz w:val="18"/>
                <w:szCs w:val="18"/>
              </w:rPr>
              <w:t>●</w:t>
            </w:r>
            <w:r w:rsidR="00502FC8" w:rsidRPr="00E177D2">
              <w:rPr>
                <w:rFonts w:ascii="Meiryo UI" w:eastAsia="Meiryo UI" w:hAnsi="Meiryo UI" w:hint="eastAsia"/>
                <w:sz w:val="18"/>
                <w:szCs w:val="18"/>
              </w:rPr>
              <w:t>「テーマ設定型共同研究事業</w:t>
            </w:r>
            <w:r w:rsidR="00502FC8" w:rsidRPr="00C21FC0">
              <w:rPr>
                <w:rFonts w:ascii="Meiryo UI" w:eastAsia="Meiryo UI" w:hAnsi="Meiryo UI" w:hint="eastAsia"/>
                <w:color w:val="000000" w:themeColor="text1"/>
                <w:sz w:val="18"/>
                <w:szCs w:val="18"/>
              </w:rPr>
              <w:t>（</w:t>
            </w:r>
            <w:r w:rsidR="0016217F" w:rsidRPr="00C21FC0">
              <w:rPr>
                <w:rFonts w:ascii="Meiryo UI" w:eastAsia="Meiryo UI" w:hAnsi="Meiryo UI" w:hint="eastAsia"/>
                <w:color w:val="000000" w:themeColor="text1"/>
                <w:sz w:val="18"/>
                <w:szCs w:val="18"/>
              </w:rPr>
              <w:t>令和４</w:t>
            </w:r>
            <w:r w:rsidR="00003EA3" w:rsidRPr="00C21FC0">
              <w:rPr>
                <w:rFonts w:ascii="Meiryo UI" w:eastAsia="Meiryo UI" w:hAnsi="Meiryo UI" w:hint="eastAsia"/>
                <w:color w:val="000000" w:themeColor="text1"/>
                <w:sz w:val="18"/>
                <w:szCs w:val="18"/>
              </w:rPr>
              <w:t>年度</w:t>
            </w:r>
            <w:r w:rsidR="00502FC8" w:rsidRPr="00C21FC0">
              <w:rPr>
                <w:rFonts w:ascii="Meiryo UI" w:eastAsia="Meiryo UI" w:hAnsi="Meiryo UI" w:hint="eastAsia"/>
                <w:color w:val="000000" w:themeColor="text1"/>
                <w:sz w:val="18"/>
                <w:szCs w:val="18"/>
              </w:rPr>
              <w:t>テーマ：2</w:t>
            </w:r>
            <w:r w:rsidR="00502FC8" w:rsidRPr="00E177D2">
              <w:rPr>
                <w:rFonts w:ascii="Meiryo UI" w:eastAsia="Meiryo UI" w:hAnsi="Meiryo UI" w:hint="eastAsia"/>
                <w:sz w:val="18"/>
                <w:szCs w:val="18"/>
              </w:rPr>
              <w:t>025年大阪・関西万博に向けたみやげ物・贈り物の開発）」では</w:t>
            </w:r>
            <w:r w:rsidR="000A4540" w:rsidRPr="00E177D2">
              <w:rPr>
                <w:rFonts w:ascii="Meiryo UI" w:eastAsia="Meiryo UI" w:hAnsi="Meiryo UI" w:hint="eastAsia"/>
                <w:sz w:val="18"/>
                <w:szCs w:val="18"/>
              </w:rPr>
              <w:t>、課題名「</w:t>
            </w:r>
            <w:r w:rsidR="000A4540" w:rsidRPr="00E177D2">
              <w:rPr>
                <w:rFonts w:ascii="Meiryo UI" w:eastAsia="Meiryo UI" w:hAnsi="Meiryo UI" w:cs="Arial"/>
                <w:sz w:val="18"/>
                <w:szCs w:val="18"/>
                <w:shd w:val="clear" w:color="auto" w:fill="FFFFFF"/>
              </w:rPr>
              <w:t>大阪みやげ大阪産（もん）いちじくとパンクランチのチョコレート菓子」の開発</w:t>
            </w:r>
            <w:r w:rsidR="000A4540" w:rsidRPr="00E177D2">
              <w:rPr>
                <w:rFonts w:ascii="Meiryo UI" w:eastAsia="Meiryo UI" w:hAnsi="Meiryo UI" w:hint="eastAsia"/>
                <w:sz w:val="18"/>
                <w:szCs w:val="18"/>
              </w:rPr>
              <w:t>及び「</w:t>
            </w:r>
            <w:r w:rsidR="000A4540" w:rsidRPr="00E177D2">
              <w:rPr>
                <w:rFonts w:ascii="Meiryo UI" w:eastAsia="Meiryo UI" w:hAnsi="Meiryo UI" w:cs="Arial"/>
                <w:sz w:val="18"/>
                <w:szCs w:val="18"/>
                <w:shd w:val="clear" w:color="auto" w:fill="FFFFFF"/>
              </w:rPr>
              <w:t>大阪産マイワシ未利用部位から抽出した機能性成分を活用したみやげ</w:t>
            </w:r>
            <w:r w:rsidR="00075D40">
              <w:rPr>
                <w:rFonts w:ascii="Meiryo UI" w:eastAsia="Meiryo UI" w:hAnsi="Meiryo UI" w:cs="Arial" w:hint="eastAsia"/>
                <w:sz w:val="18"/>
                <w:szCs w:val="18"/>
                <w:shd w:val="clear" w:color="auto" w:fill="FFFFFF"/>
              </w:rPr>
              <w:t>物</w:t>
            </w:r>
            <w:r w:rsidR="000A4540" w:rsidRPr="00E177D2">
              <w:rPr>
                <w:rFonts w:ascii="Meiryo UI" w:eastAsia="Meiryo UI" w:hAnsi="Meiryo UI" w:cs="Arial"/>
                <w:sz w:val="18"/>
                <w:szCs w:val="18"/>
                <w:shd w:val="clear" w:color="auto" w:fill="FFFFFF"/>
              </w:rPr>
              <w:t>開発（</w:t>
            </w:r>
            <w:r w:rsidR="00E27961">
              <w:rPr>
                <w:rFonts w:ascii="Meiryo UI" w:eastAsia="Meiryo UI" w:hAnsi="Meiryo UI" w:cs="Arial"/>
                <w:sz w:val="18"/>
                <w:szCs w:val="18"/>
                <w:shd w:val="clear" w:color="auto" w:fill="FFFFFF"/>
              </w:rPr>
              <w:t>甘露</w:t>
            </w:r>
            <w:r w:rsidR="00E27961" w:rsidRPr="008561BA">
              <w:rPr>
                <w:rFonts w:ascii="Meiryo UI" w:eastAsia="Meiryo UI" w:hAnsi="Meiryo UI" w:cs="Arial"/>
                <w:sz w:val="18"/>
                <w:szCs w:val="18"/>
                <w:shd w:val="clear" w:color="auto" w:fill="FFFFFF"/>
              </w:rPr>
              <w:t>煮・まぜごはんの素</w:t>
            </w:r>
            <w:r w:rsidR="000A4540" w:rsidRPr="008561BA">
              <w:rPr>
                <w:rFonts w:ascii="Meiryo UI" w:eastAsia="Meiryo UI" w:hAnsi="Meiryo UI" w:cs="Arial"/>
                <w:sz w:val="18"/>
                <w:szCs w:val="18"/>
                <w:shd w:val="clear" w:color="auto" w:fill="FFFFFF"/>
              </w:rPr>
              <w:t>）</w:t>
            </w:r>
            <w:r w:rsidR="000A4540" w:rsidRPr="008561BA">
              <w:rPr>
                <w:rFonts w:ascii="Meiryo UI" w:eastAsia="Meiryo UI" w:hAnsi="Meiryo UI" w:cs="Arial" w:hint="eastAsia"/>
                <w:sz w:val="18"/>
                <w:szCs w:val="18"/>
                <w:shd w:val="clear" w:color="auto" w:fill="FFFFFF"/>
              </w:rPr>
              <w:t>」</w:t>
            </w:r>
            <w:r w:rsidR="000A4540" w:rsidRPr="008561BA">
              <w:rPr>
                <w:rFonts w:ascii="Meiryo UI" w:eastAsia="Meiryo UI" w:hAnsi="Meiryo UI" w:hint="eastAsia"/>
                <w:sz w:val="18"/>
                <w:szCs w:val="18"/>
              </w:rPr>
              <w:t>の技術開発が終了した。</w:t>
            </w:r>
          </w:p>
          <w:p w14:paraId="0A3A1BA6" w14:textId="7CD3A3D8" w:rsidR="00791AB2" w:rsidRPr="008561BA" w:rsidRDefault="00C04FFF">
            <w:pPr>
              <w:spacing w:line="240" w:lineRule="exact"/>
              <w:ind w:left="180" w:hangingChars="100" w:hanging="180"/>
              <w:rPr>
                <w:rFonts w:ascii="Meiryo UI" w:eastAsia="Meiryo UI" w:hAnsi="Meiryo UI"/>
                <w:sz w:val="18"/>
                <w:szCs w:val="18"/>
              </w:rPr>
            </w:pPr>
            <w:r w:rsidRPr="008561BA">
              <w:rPr>
                <w:rFonts w:ascii="Meiryo UI" w:eastAsia="Meiryo UI" w:hAnsi="Meiryo UI" w:hint="eastAsia"/>
                <w:kern w:val="0"/>
                <w:sz w:val="18"/>
                <w:szCs w:val="18"/>
              </w:rPr>
              <w:t>●</w:t>
            </w:r>
            <w:r w:rsidR="00195728" w:rsidRPr="008561BA">
              <w:rPr>
                <w:rFonts w:ascii="Meiryo UI" w:eastAsia="Meiryo UI" w:hAnsi="Meiryo UI" w:hint="eastAsia"/>
                <w:sz w:val="18"/>
                <w:szCs w:val="18"/>
              </w:rPr>
              <w:t>研究</w:t>
            </w:r>
            <w:r w:rsidR="00502FC8" w:rsidRPr="008561BA">
              <w:rPr>
                <w:rFonts w:ascii="Meiryo UI" w:eastAsia="Meiryo UI" w:hAnsi="Meiryo UI" w:hint="eastAsia"/>
                <w:sz w:val="18"/>
                <w:szCs w:val="18"/>
              </w:rPr>
              <w:t>所のシーズ「水</w:t>
            </w:r>
            <w:r w:rsidR="003574A7" w:rsidRPr="008561BA">
              <w:rPr>
                <w:rFonts w:ascii="Meiryo UI" w:eastAsia="Meiryo UI" w:hAnsi="Meiryo UI" w:hint="eastAsia"/>
                <w:sz w:val="18"/>
                <w:szCs w:val="18"/>
              </w:rPr>
              <w:t>なす</w:t>
            </w:r>
            <w:r w:rsidR="00502FC8" w:rsidRPr="008561BA">
              <w:rPr>
                <w:rFonts w:ascii="Meiryo UI" w:eastAsia="Meiryo UI" w:hAnsi="Meiryo UI" w:hint="eastAsia"/>
                <w:sz w:val="18"/>
                <w:szCs w:val="18"/>
              </w:rPr>
              <w:t>塩製法」に注目した府内水ナス生産者に対して、技術移転促進プログラムによって同製法を技術移転した。</w:t>
            </w:r>
            <w:r w:rsidR="00195728" w:rsidRPr="008561BA">
              <w:rPr>
                <w:rFonts w:ascii="Meiryo UI" w:eastAsia="Meiryo UI" w:hAnsi="Meiryo UI" w:hint="eastAsia"/>
                <w:sz w:val="18"/>
                <w:szCs w:val="18"/>
              </w:rPr>
              <w:t>当該生産者により</w:t>
            </w:r>
            <w:r w:rsidR="00502FC8" w:rsidRPr="008561BA">
              <w:rPr>
                <w:rFonts w:ascii="Meiryo UI" w:eastAsia="Meiryo UI" w:hAnsi="Meiryo UI" w:hint="eastAsia"/>
                <w:sz w:val="18"/>
                <w:szCs w:val="18"/>
              </w:rPr>
              <w:t>、自ら栽培した水ナスを用い</w:t>
            </w:r>
            <w:r w:rsidR="00195728" w:rsidRPr="008561BA">
              <w:rPr>
                <w:rFonts w:ascii="Meiryo UI" w:eastAsia="Meiryo UI" w:hAnsi="Meiryo UI" w:hint="eastAsia"/>
                <w:sz w:val="18"/>
                <w:szCs w:val="18"/>
              </w:rPr>
              <w:t>た</w:t>
            </w:r>
            <w:r w:rsidR="00502FC8" w:rsidRPr="008561BA">
              <w:rPr>
                <w:rFonts w:ascii="Meiryo UI" w:eastAsia="Meiryo UI" w:hAnsi="Meiryo UI" w:hint="eastAsia"/>
                <w:sz w:val="18"/>
                <w:szCs w:val="18"/>
              </w:rPr>
              <w:t>水</w:t>
            </w:r>
            <w:r w:rsidR="003574A7" w:rsidRPr="008561BA">
              <w:rPr>
                <w:rFonts w:ascii="Meiryo UI" w:eastAsia="Meiryo UI" w:hAnsi="Meiryo UI" w:hint="eastAsia"/>
                <w:sz w:val="18"/>
                <w:szCs w:val="18"/>
              </w:rPr>
              <w:t>なす</w:t>
            </w:r>
            <w:r w:rsidR="00502FC8" w:rsidRPr="008561BA">
              <w:rPr>
                <w:rFonts w:ascii="Meiryo UI" w:eastAsia="Meiryo UI" w:hAnsi="Meiryo UI" w:hint="eastAsia"/>
                <w:sz w:val="18"/>
                <w:szCs w:val="18"/>
              </w:rPr>
              <w:t>塩の製造販売</w:t>
            </w:r>
            <w:r w:rsidR="00195728" w:rsidRPr="008561BA">
              <w:rPr>
                <w:rFonts w:ascii="Meiryo UI" w:eastAsia="Meiryo UI" w:hAnsi="Meiryo UI" w:hint="eastAsia"/>
                <w:sz w:val="18"/>
                <w:szCs w:val="18"/>
              </w:rPr>
              <w:t>が</w:t>
            </w:r>
            <w:r w:rsidR="00502FC8" w:rsidRPr="008561BA">
              <w:rPr>
                <w:rFonts w:ascii="Meiryo UI" w:eastAsia="Meiryo UI" w:hAnsi="Meiryo UI" w:hint="eastAsia"/>
                <w:sz w:val="18"/>
                <w:szCs w:val="18"/>
              </w:rPr>
              <w:t>開始</w:t>
            </w:r>
            <w:r w:rsidR="00195728" w:rsidRPr="008561BA">
              <w:rPr>
                <w:rFonts w:ascii="Meiryo UI" w:eastAsia="Meiryo UI" w:hAnsi="Meiryo UI" w:hint="eastAsia"/>
                <w:sz w:val="18"/>
                <w:szCs w:val="18"/>
              </w:rPr>
              <w:t>され</w:t>
            </w:r>
            <w:r w:rsidR="00502FC8" w:rsidRPr="008561BA">
              <w:rPr>
                <w:rFonts w:ascii="Meiryo UI" w:eastAsia="Meiryo UI" w:hAnsi="Meiryo UI" w:hint="eastAsia"/>
                <w:sz w:val="18"/>
                <w:szCs w:val="18"/>
              </w:rPr>
              <w:t>た</w:t>
            </w:r>
            <w:r w:rsidR="00881F66" w:rsidRPr="008561BA">
              <w:rPr>
                <w:rFonts w:ascii="Meiryo UI" w:eastAsia="Meiryo UI" w:hAnsi="Meiryo UI" w:hint="eastAsia"/>
                <w:sz w:val="18"/>
                <w:szCs w:val="18"/>
              </w:rPr>
              <w:t>。</w:t>
            </w:r>
          </w:p>
          <w:p w14:paraId="69C0B6E3" w14:textId="77A21D6A" w:rsidR="00D6623B" w:rsidRPr="003574A7" w:rsidRDefault="00D6623B">
            <w:pPr>
              <w:spacing w:line="240" w:lineRule="exact"/>
              <w:ind w:left="180" w:hangingChars="100" w:hanging="180"/>
              <w:rPr>
                <w:rFonts w:ascii="HG丸ｺﾞｼｯｸM-PRO" w:eastAsia="HG丸ｺﾞｼｯｸM-PRO" w:hAnsi="HG丸ｺﾞｼｯｸM-PRO"/>
                <w:color w:val="000000" w:themeColor="text1"/>
                <w:kern w:val="0"/>
                <w:sz w:val="16"/>
                <w:szCs w:val="20"/>
              </w:rPr>
            </w:pPr>
            <w:r w:rsidRPr="008561BA">
              <w:rPr>
                <w:rFonts w:ascii="Meiryo UI" w:eastAsia="Meiryo UI" w:hAnsi="Meiryo UI" w:hint="eastAsia"/>
                <w:color w:val="000000" w:themeColor="text1"/>
                <w:kern w:val="0"/>
                <w:sz w:val="18"/>
                <w:szCs w:val="18"/>
              </w:rPr>
              <w:t>●上記の</w:t>
            </w:r>
            <w:r w:rsidR="003574A7" w:rsidRPr="008561BA">
              <w:rPr>
                <w:rFonts w:ascii="Meiryo UI" w:eastAsia="Meiryo UI" w:hAnsi="Meiryo UI" w:hint="eastAsia"/>
                <w:color w:val="000000" w:themeColor="text1"/>
                <w:kern w:val="0"/>
                <w:sz w:val="18"/>
                <w:szCs w:val="18"/>
              </w:rPr>
              <w:t>ほか</w:t>
            </w:r>
            <w:r w:rsidRPr="008561BA">
              <w:rPr>
                <w:rFonts w:ascii="Meiryo UI" w:eastAsia="Meiryo UI" w:hAnsi="Meiryo UI" w:hint="eastAsia"/>
                <w:color w:val="000000" w:themeColor="text1"/>
                <w:kern w:val="0"/>
                <w:sz w:val="18"/>
                <w:szCs w:val="18"/>
              </w:rPr>
              <w:t>、受託研究により「なす</w:t>
            </w:r>
            <w:r w:rsidRPr="008561BA">
              <w:rPr>
                <w:rFonts w:ascii="Meiryo UI" w:eastAsia="Meiryo UI" w:hAnsi="Meiryo UI"/>
                <w:color w:val="000000" w:themeColor="text1"/>
                <w:kern w:val="0"/>
                <w:sz w:val="18"/>
                <w:szCs w:val="18"/>
              </w:rPr>
              <w:t>GABA鍋出汁つゆ</w:t>
            </w:r>
            <w:r w:rsidRPr="008561BA">
              <w:rPr>
                <w:rFonts w:ascii="Meiryo UI" w:eastAsia="Meiryo UI" w:hAnsi="Meiryo UI" w:hint="eastAsia"/>
                <w:color w:val="000000" w:themeColor="text1"/>
                <w:kern w:val="0"/>
                <w:sz w:val="18"/>
                <w:szCs w:val="18"/>
              </w:rPr>
              <w:t>」１件の製品化を行った。</w:t>
            </w:r>
          </w:p>
          <w:p w14:paraId="724363E7" w14:textId="77777777" w:rsidR="00791AB2" w:rsidRPr="00D6623B" w:rsidRDefault="00791AB2">
            <w:pPr>
              <w:spacing w:line="240" w:lineRule="exact"/>
              <w:ind w:left="180" w:hangingChars="100" w:hanging="180"/>
              <w:rPr>
                <w:rFonts w:ascii="Meiryo UI" w:eastAsia="Meiryo UI" w:hAnsi="Meiryo UI"/>
                <w:b/>
                <w:kern w:val="0"/>
                <w:sz w:val="18"/>
                <w:szCs w:val="18"/>
              </w:rPr>
            </w:pPr>
          </w:p>
          <w:p w14:paraId="1E5C8264" w14:textId="77777777" w:rsidR="00791AB2" w:rsidRPr="00E177D2" w:rsidRDefault="00C04FFF">
            <w:pPr>
              <w:spacing w:line="240" w:lineRule="exact"/>
              <w:rPr>
                <w:rFonts w:ascii="Meiryo UI" w:eastAsia="Meiryo UI" w:hAnsi="Meiryo UI"/>
                <w:b/>
                <w:kern w:val="0"/>
                <w:sz w:val="18"/>
                <w:szCs w:val="18"/>
              </w:rPr>
            </w:pPr>
            <w:r w:rsidRPr="00E177D2">
              <w:rPr>
                <w:rFonts w:ascii="Meiryo UI" w:eastAsia="Meiryo UI" w:hAnsi="Meiryo UI" w:hint="eastAsia"/>
                <w:b/>
                <w:kern w:val="0"/>
                <w:sz w:val="18"/>
                <w:szCs w:val="18"/>
              </w:rPr>
              <w:t>大阪産（もん）チャレンジ支援事業（～R</w:t>
            </w:r>
            <w:r w:rsidRPr="00E177D2">
              <w:rPr>
                <w:rFonts w:ascii="Meiryo UI" w:eastAsia="Meiryo UI" w:hAnsi="Meiryo UI"/>
                <w:b/>
                <w:kern w:val="0"/>
                <w:sz w:val="18"/>
                <w:szCs w:val="18"/>
              </w:rPr>
              <w:t>01</w:t>
            </w:r>
            <w:r w:rsidRPr="00E177D2">
              <w:rPr>
                <w:rFonts w:ascii="Meiryo UI" w:eastAsia="Meiryo UI" w:hAnsi="Meiryo UI" w:hint="eastAsia"/>
                <w:b/>
                <w:kern w:val="0"/>
                <w:sz w:val="18"/>
                <w:szCs w:val="18"/>
              </w:rPr>
              <w:t>）及び</w:t>
            </w:r>
          </w:p>
          <w:p w14:paraId="5E02F857" w14:textId="708C8CF0" w:rsidR="00791AB2" w:rsidRPr="00E177D2" w:rsidRDefault="00C04FFF">
            <w:pPr>
              <w:spacing w:line="240" w:lineRule="exact"/>
              <w:ind w:left="180" w:hangingChars="100" w:hanging="180"/>
              <w:rPr>
                <w:rFonts w:ascii="HG丸ｺﾞｼｯｸM-PRO" w:eastAsia="HG丸ｺﾞｼｯｸM-PRO" w:hAnsi="HG丸ｺﾞｼｯｸM-PRO"/>
                <w:kern w:val="0"/>
                <w:sz w:val="16"/>
                <w:szCs w:val="20"/>
              </w:rPr>
            </w:pPr>
            <w:r w:rsidRPr="00E177D2">
              <w:rPr>
                <w:rFonts w:ascii="Meiryo UI" w:eastAsia="Meiryo UI" w:hAnsi="Meiryo UI" w:hint="eastAsia"/>
                <w:b/>
                <w:kern w:val="0"/>
                <w:sz w:val="18"/>
                <w:szCs w:val="18"/>
              </w:rPr>
              <w:t>テーマ設定型共同研究事業及び技術移転促進プログラム（R</w:t>
            </w:r>
            <w:r w:rsidRPr="00E177D2">
              <w:rPr>
                <w:rFonts w:ascii="Meiryo UI" w:eastAsia="Meiryo UI" w:hAnsi="Meiryo UI"/>
                <w:b/>
                <w:kern w:val="0"/>
                <w:sz w:val="18"/>
                <w:szCs w:val="18"/>
              </w:rPr>
              <w:t>02</w:t>
            </w:r>
            <w:r w:rsidRPr="00E177D2">
              <w:rPr>
                <w:rFonts w:ascii="Meiryo UI" w:eastAsia="Meiryo UI" w:hAnsi="Meiryo UI" w:hint="eastAsia"/>
                <w:b/>
                <w:kern w:val="0"/>
                <w:sz w:val="18"/>
                <w:szCs w:val="18"/>
              </w:rPr>
              <w:t>～）の開発件数（件）</w:t>
            </w:r>
          </w:p>
          <w:tbl>
            <w:tblPr>
              <w:tblW w:w="7181"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6"/>
              <w:gridCol w:w="1327"/>
              <w:gridCol w:w="1458"/>
              <w:gridCol w:w="850"/>
              <w:gridCol w:w="850"/>
              <w:gridCol w:w="850"/>
            </w:tblGrid>
            <w:tr w:rsidR="00791AB2" w:rsidRPr="00E177D2" w14:paraId="4147C27E" w14:textId="77777777">
              <w:trPr>
                <w:trHeight w:val="187"/>
              </w:trPr>
              <w:tc>
                <w:tcPr>
                  <w:tcW w:w="1846" w:type="dxa"/>
                  <w:tcBorders>
                    <w:right w:val="double" w:sz="4" w:space="0" w:color="auto"/>
                  </w:tcBorders>
                  <w:vAlign w:val="center"/>
                </w:tcPr>
                <w:p w14:paraId="32FDFC6B"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6"/>
                    </w:rPr>
                    <w:t>分類</w:t>
                  </w:r>
                </w:p>
              </w:tc>
              <w:tc>
                <w:tcPr>
                  <w:tcW w:w="1327" w:type="dxa"/>
                  <w:tcBorders>
                    <w:left w:val="double" w:sz="4" w:space="0" w:color="auto"/>
                    <w:right w:val="double" w:sz="4" w:space="0" w:color="auto"/>
                  </w:tcBorders>
                  <w:vAlign w:val="center"/>
                </w:tcPr>
                <w:p w14:paraId="54C97467"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第１期平均</w:t>
                  </w:r>
                </w:p>
                <w:p w14:paraId="4F8383F6"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w:t>
                  </w:r>
                  <w:r w:rsidRPr="00E177D2">
                    <w:rPr>
                      <w:rFonts w:ascii="Meiryo UI" w:eastAsia="Meiryo UI" w:hAnsi="Meiryo UI"/>
                      <w:sz w:val="18"/>
                      <w:szCs w:val="18"/>
                    </w:rPr>
                    <w:t>H</w:t>
                  </w:r>
                  <w:r w:rsidRPr="00E177D2">
                    <w:rPr>
                      <w:rFonts w:ascii="Meiryo UI" w:eastAsia="Meiryo UI" w:hAnsi="Meiryo UI" w:hint="eastAsia"/>
                      <w:sz w:val="18"/>
                      <w:szCs w:val="18"/>
                    </w:rPr>
                    <w:t>24-27）</w:t>
                  </w:r>
                </w:p>
              </w:tc>
              <w:tc>
                <w:tcPr>
                  <w:tcW w:w="1458" w:type="dxa"/>
                  <w:tcBorders>
                    <w:left w:val="double" w:sz="4" w:space="0" w:color="auto"/>
                    <w:right w:val="double" w:sz="4" w:space="0" w:color="auto"/>
                  </w:tcBorders>
                  <w:vAlign w:val="center"/>
                </w:tcPr>
                <w:p w14:paraId="036A4777"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第２期平均</w:t>
                  </w:r>
                </w:p>
                <w:p w14:paraId="1F446491"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w:t>
                  </w:r>
                  <w:r w:rsidRPr="00E177D2">
                    <w:rPr>
                      <w:rFonts w:ascii="Meiryo UI" w:eastAsia="Meiryo UI" w:hAnsi="Meiryo UI"/>
                      <w:sz w:val="18"/>
                      <w:szCs w:val="18"/>
                    </w:rPr>
                    <w:t>H</w:t>
                  </w:r>
                  <w:r w:rsidRPr="00E177D2">
                    <w:rPr>
                      <w:rFonts w:ascii="Meiryo UI" w:eastAsia="Meiryo UI" w:hAnsi="Meiryo UI" w:hint="eastAsia"/>
                      <w:sz w:val="18"/>
                      <w:szCs w:val="18"/>
                    </w:rPr>
                    <w:t>2</w:t>
                  </w:r>
                  <w:r w:rsidRPr="00E177D2">
                    <w:rPr>
                      <w:rFonts w:ascii="Meiryo UI" w:eastAsia="Meiryo UI" w:hAnsi="Meiryo UI"/>
                      <w:sz w:val="18"/>
                      <w:szCs w:val="18"/>
                    </w:rPr>
                    <w:t>8</w:t>
                  </w:r>
                  <w:r w:rsidRPr="00E177D2">
                    <w:rPr>
                      <w:rFonts w:ascii="Meiryo UI" w:eastAsia="Meiryo UI" w:hAnsi="Meiryo UI" w:hint="eastAsia"/>
                      <w:sz w:val="18"/>
                      <w:szCs w:val="18"/>
                    </w:rPr>
                    <w:t>-</w:t>
                  </w:r>
                  <w:r w:rsidRPr="00E177D2">
                    <w:rPr>
                      <w:rFonts w:ascii="Meiryo UI" w:eastAsia="Meiryo UI" w:hAnsi="Meiryo UI"/>
                      <w:sz w:val="18"/>
                      <w:szCs w:val="18"/>
                    </w:rPr>
                    <w:t>R01</w:t>
                  </w:r>
                  <w:r w:rsidRPr="00E177D2">
                    <w:rPr>
                      <w:rFonts w:ascii="Meiryo UI" w:eastAsia="Meiryo UI" w:hAnsi="Meiryo UI" w:hint="eastAsia"/>
                      <w:sz w:val="18"/>
                      <w:szCs w:val="18"/>
                    </w:rPr>
                    <w:t>）</w:t>
                  </w:r>
                </w:p>
              </w:tc>
              <w:tc>
                <w:tcPr>
                  <w:tcW w:w="850" w:type="dxa"/>
                  <w:tcBorders>
                    <w:left w:val="double" w:sz="4" w:space="0" w:color="auto"/>
                  </w:tcBorders>
                  <w:vAlign w:val="center"/>
                </w:tcPr>
                <w:p w14:paraId="1DD2DB54"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R0</w:t>
                  </w:r>
                  <w:r w:rsidRPr="00E177D2">
                    <w:rPr>
                      <w:rFonts w:ascii="Meiryo UI" w:eastAsia="Meiryo UI" w:hAnsi="Meiryo UI"/>
                      <w:sz w:val="18"/>
                      <w:szCs w:val="18"/>
                    </w:rPr>
                    <w:t>2</w:t>
                  </w:r>
                </w:p>
              </w:tc>
              <w:tc>
                <w:tcPr>
                  <w:tcW w:w="850" w:type="dxa"/>
                  <w:tcBorders>
                    <w:left w:val="double" w:sz="4" w:space="0" w:color="auto"/>
                  </w:tcBorders>
                  <w:vAlign w:val="center"/>
                </w:tcPr>
                <w:p w14:paraId="3D34F863"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R0</w:t>
                  </w:r>
                  <w:r w:rsidRPr="00E177D2">
                    <w:rPr>
                      <w:rFonts w:ascii="Meiryo UI" w:eastAsia="Meiryo UI" w:hAnsi="Meiryo UI"/>
                      <w:sz w:val="18"/>
                      <w:szCs w:val="18"/>
                    </w:rPr>
                    <w:t>3</w:t>
                  </w:r>
                </w:p>
              </w:tc>
              <w:tc>
                <w:tcPr>
                  <w:tcW w:w="850" w:type="dxa"/>
                  <w:tcBorders>
                    <w:left w:val="double" w:sz="4" w:space="0" w:color="auto"/>
                  </w:tcBorders>
                  <w:vAlign w:val="center"/>
                </w:tcPr>
                <w:p w14:paraId="3429C3C2"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R04</w:t>
                  </w:r>
                </w:p>
              </w:tc>
            </w:tr>
            <w:tr w:rsidR="00791AB2" w:rsidRPr="00E177D2" w14:paraId="4F2E72A2" w14:textId="77777777">
              <w:trPr>
                <w:trHeight w:val="187"/>
              </w:trPr>
              <w:tc>
                <w:tcPr>
                  <w:tcW w:w="1846" w:type="dxa"/>
                  <w:tcBorders>
                    <w:right w:val="double" w:sz="4" w:space="0" w:color="auto"/>
                  </w:tcBorders>
                  <w:vAlign w:val="center"/>
                </w:tcPr>
                <w:p w14:paraId="78FD2D84"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6"/>
                    </w:rPr>
                    <w:t>商品化件数</w:t>
                  </w:r>
                </w:p>
              </w:tc>
              <w:tc>
                <w:tcPr>
                  <w:tcW w:w="1327" w:type="dxa"/>
                  <w:tcBorders>
                    <w:left w:val="double" w:sz="4" w:space="0" w:color="auto"/>
                    <w:right w:val="double" w:sz="4" w:space="0" w:color="auto"/>
                  </w:tcBorders>
                  <w:vAlign w:val="center"/>
                </w:tcPr>
                <w:p w14:paraId="23C827AD"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３</w:t>
                  </w:r>
                </w:p>
              </w:tc>
              <w:tc>
                <w:tcPr>
                  <w:tcW w:w="1458" w:type="dxa"/>
                  <w:tcBorders>
                    <w:left w:val="double" w:sz="4" w:space="0" w:color="auto"/>
                    <w:right w:val="double" w:sz="4" w:space="0" w:color="auto"/>
                  </w:tcBorders>
                  <w:vAlign w:val="center"/>
                </w:tcPr>
                <w:p w14:paraId="50A6E21A"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sz w:val="18"/>
                      <w:szCs w:val="18"/>
                    </w:rPr>
                    <w:t>1</w:t>
                  </w:r>
                </w:p>
              </w:tc>
              <w:tc>
                <w:tcPr>
                  <w:tcW w:w="850" w:type="dxa"/>
                  <w:tcBorders>
                    <w:left w:val="double" w:sz="4" w:space="0" w:color="auto"/>
                  </w:tcBorders>
                  <w:vAlign w:val="center"/>
                </w:tcPr>
                <w:p w14:paraId="2D3CD983"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１</w:t>
                  </w:r>
                </w:p>
              </w:tc>
              <w:tc>
                <w:tcPr>
                  <w:tcW w:w="850" w:type="dxa"/>
                  <w:tcBorders>
                    <w:left w:val="double" w:sz="4" w:space="0" w:color="auto"/>
                  </w:tcBorders>
                  <w:vAlign w:val="center"/>
                </w:tcPr>
                <w:p w14:paraId="127136CE"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１</w:t>
                  </w:r>
                </w:p>
              </w:tc>
              <w:tc>
                <w:tcPr>
                  <w:tcW w:w="850" w:type="dxa"/>
                  <w:tcBorders>
                    <w:left w:val="double" w:sz="4" w:space="0" w:color="auto"/>
                  </w:tcBorders>
                  <w:vAlign w:val="center"/>
                </w:tcPr>
                <w:p w14:paraId="1C5049DD" w14:textId="77777777" w:rsidR="00791AB2" w:rsidRPr="00E177D2" w:rsidRDefault="00502FC8">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1</w:t>
                  </w:r>
                </w:p>
              </w:tc>
            </w:tr>
            <w:tr w:rsidR="00791AB2" w:rsidRPr="00E177D2" w14:paraId="51A2269B" w14:textId="77777777">
              <w:trPr>
                <w:trHeight w:val="309"/>
              </w:trPr>
              <w:tc>
                <w:tcPr>
                  <w:tcW w:w="1846" w:type="dxa"/>
                  <w:tcBorders>
                    <w:bottom w:val="single" w:sz="4" w:space="0" w:color="auto"/>
                    <w:right w:val="double" w:sz="4" w:space="0" w:color="auto"/>
                  </w:tcBorders>
                  <w:vAlign w:val="center"/>
                </w:tcPr>
                <w:p w14:paraId="43F09867" w14:textId="77777777" w:rsidR="00791AB2" w:rsidRPr="00E177D2" w:rsidRDefault="00C04FFF">
                  <w:pPr>
                    <w:spacing w:line="200" w:lineRule="exact"/>
                    <w:jc w:val="center"/>
                    <w:rPr>
                      <w:rFonts w:ascii="Meiryo UI" w:eastAsia="Meiryo UI" w:hAnsi="Meiryo UI"/>
                      <w:sz w:val="18"/>
                      <w:szCs w:val="16"/>
                    </w:rPr>
                  </w:pPr>
                  <w:r w:rsidRPr="00E177D2">
                    <w:rPr>
                      <w:rFonts w:ascii="Meiryo UI" w:eastAsia="Meiryo UI" w:hAnsi="Meiryo UI" w:hint="eastAsia"/>
                      <w:sz w:val="18"/>
                      <w:szCs w:val="16"/>
                    </w:rPr>
                    <w:t>製品化件数</w:t>
                  </w:r>
                  <w:r w:rsidRPr="00E177D2">
                    <w:rPr>
                      <w:rFonts w:ascii="Meiryo UI" w:eastAsia="Meiryo UI" w:hAnsi="Meiryo UI" w:hint="eastAsia"/>
                      <w:sz w:val="18"/>
                      <w:szCs w:val="16"/>
                      <w:vertAlign w:val="superscript"/>
                    </w:rPr>
                    <w:t>※</w:t>
                  </w:r>
                </w:p>
                <w:p w14:paraId="0013824F" w14:textId="77777777" w:rsidR="00791AB2" w:rsidRPr="00E177D2" w:rsidRDefault="00C04FFF">
                  <w:pPr>
                    <w:spacing w:line="200" w:lineRule="exact"/>
                    <w:jc w:val="center"/>
                    <w:rPr>
                      <w:rFonts w:ascii="Meiryo UI" w:eastAsia="Meiryo UI" w:hAnsi="Meiryo UI"/>
                      <w:sz w:val="18"/>
                      <w:szCs w:val="18"/>
                    </w:rPr>
                  </w:pPr>
                  <w:r w:rsidRPr="00E177D2">
                    <w:rPr>
                      <w:rFonts w:ascii="Meiryo UI" w:eastAsia="Meiryo UI" w:hAnsi="Meiryo UI" w:hint="eastAsia"/>
                      <w:sz w:val="16"/>
                      <w:szCs w:val="16"/>
                    </w:rPr>
                    <w:t>（うち商品化準備中）</w:t>
                  </w:r>
                </w:p>
              </w:tc>
              <w:tc>
                <w:tcPr>
                  <w:tcW w:w="1327" w:type="dxa"/>
                  <w:tcBorders>
                    <w:left w:val="double" w:sz="4" w:space="0" w:color="auto"/>
                    <w:bottom w:val="single" w:sz="4" w:space="0" w:color="auto"/>
                    <w:right w:val="double" w:sz="4" w:space="0" w:color="auto"/>
                  </w:tcBorders>
                  <w:vAlign w:val="center"/>
                </w:tcPr>
                <w:p w14:paraId="077AD0D7"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５</w:t>
                  </w:r>
                </w:p>
              </w:tc>
              <w:tc>
                <w:tcPr>
                  <w:tcW w:w="1458" w:type="dxa"/>
                  <w:tcBorders>
                    <w:left w:val="double" w:sz="4" w:space="0" w:color="auto"/>
                    <w:bottom w:val="single" w:sz="4" w:space="0" w:color="auto"/>
                    <w:right w:val="double" w:sz="4" w:space="0" w:color="auto"/>
                  </w:tcBorders>
                  <w:vAlign w:val="center"/>
                </w:tcPr>
                <w:p w14:paraId="0DAA8E2B"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４</w:t>
                  </w:r>
                </w:p>
              </w:tc>
              <w:tc>
                <w:tcPr>
                  <w:tcW w:w="850" w:type="dxa"/>
                  <w:tcBorders>
                    <w:left w:val="double" w:sz="4" w:space="0" w:color="auto"/>
                    <w:bottom w:val="single" w:sz="4" w:space="0" w:color="auto"/>
                  </w:tcBorders>
                  <w:vAlign w:val="center"/>
                </w:tcPr>
                <w:p w14:paraId="631CC262" w14:textId="77777777" w:rsidR="00791AB2" w:rsidRPr="00E177D2" w:rsidRDefault="00C04FFF">
                  <w:pPr>
                    <w:spacing w:line="200" w:lineRule="exact"/>
                    <w:jc w:val="center"/>
                    <w:rPr>
                      <w:rFonts w:ascii="Meiryo UI" w:eastAsia="Meiryo UI" w:hAnsi="Meiryo UI"/>
                      <w:sz w:val="18"/>
                      <w:szCs w:val="18"/>
                    </w:rPr>
                  </w:pPr>
                  <w:r w:rsidRPr="00E177D2">
                    <w:rPr>
                      <w:rFonts w:ascii="Meiryo UI" w:eastAsia="Meiryo UI" w:hAnsi="Meiryo UI" w:hint="eastAsia"/>
                      <w:sz w:val="18"/>
                      <w:szCs w:val="18"/>
                    </w:rPr>
                    <w:t>３</w:t>
                  </w:r>
                </w:p>
                <w:p w14:paraId="615A0B2D" w14:textId="77777777" w:rsidR="00791AB2" w:rsidRPr="00E177D2" w:rsidRDefault="00C04FFF">
                  <w:pPr>
                    <w:spacing w:line="200" w:lineRule="exact"/>
                    <w:jc w:val="center"/>
                    <w:rPr>
                      <w:rFonts w:ascii="Meiryo UI" w:eastAsia="Meiryo UI" w:hAnsi="Meiryo UI"/>
                      <w:sz w:val="18"/>
                      <w:szCs w:val="16"/>
                    </w:rPr>
                  </w:pPr>
                  <w:r w:rsidRPr="00E177D2">
                    <w:rPr>
                      <w:rFonts w:ascii="Meiryo UI" w:eastAsia="Meiryo UI" w:hAnsi="Meiryo UI" w:hint="eastAsia"/>
                      <w:sz w:val="18"/>
                      <w:szCs w:val="16"/>
                    </w:rPr>
                    <w:t>（３）</w:t>
                  </w:r>
                </w:p>
              </w:tc>
              <w:tc>
                <w:tcPr>
                  <w:tcW w:w="850" w:type="dxa"/>
                  <w:tcBorders>
                    <w:left w:val="double" w:sz="4" w:space="0" w:color="auto"/>
                    <w:bottom w:val="single" w:sz="4" w:space="0" w:color="auto"/>
                  </w:tcBorders>
                  <w:vAlign w:val="center"/>
                </w:tcPr>
                <w:p w14:paraId="566BA25A" w14:textId="77777777" w:rsidR="00791AB2" w:rsidRPr="00E177D2" w:rsidRDefault="00C04FFF">
                  <w:pPr>
                    <w:spacing w:line="200" w:lineRule="exact"/>
                    <w:jc w:val="center"/>
                    <w:rPr>
                      <w:rFonts w:ascii="Meiryo UI" w:eastAsia="Meiryo UI" w:hAnsi="Meiryo UI"/>
                      <w:sz w:val="18"/>
                      <w:szCs w:val="18"/>
                    </w:rPr>
                  </w:pPr>
                  <w:r w:rsidRPr="00E177D2">
                    <w:rPr>
                      <w:rFonts w:ascii="Meiryo UI" w:eastAsia="Meiryo UI" w:hAnsi="Meiryo UI" w:hint="eastAsia"/>
                      <w:sz w:val="18"/>
                      <w:szCs w:val="18"/>
                    </w:rPr>
                    <w:t>2</w:t>
                  </w:r>
                </w:p>
                <w:p w14:paraId="7A402AD6" w14:textId="77777777" w:rsidR="00791AB2" w:rsidRPr="00E177D2" w:rsidRDefault="00C04FFF">
                  <w:pPr>
                    <w:spacing w:line="200" w:lineRule="exact"/>
                    <w:jc w:val="center"/>
                    <w:rPr>
                      <w:rFonts w:ascii="Meiryo UI" w:eastAsia="Meiryo UI" w:hAnsi="Meiryo UI"/>
                      <w:sz w:val="18"/>
                      <w:szCs w:val="18"/>
                    </w:rPr>
                  </w:pPr>
                  <w:r w:rsidRPr="00E177D2">
                    <w:rPr>
                      <w:rFonts w:ascii="Meiryo UI" w:eastAsia="Meiryo UI" w:hAnsi="Meiryo UI" w:hint="eastAsia"/>
                      <w:sz w:val="18"/>
                      <w:szCs w:val="16"/>
                    </w:rPr>
                    <w:t>（２）</w:t>
                  </w:r>
                </w:p>
              </w:tc>
              <w:tc>
                <w:tcPr>
                  <w:tcW w:w="850" w:type="dxa"/>
                  <w:tcBorders>
                    <w:left w:val="double" w:sz="4" w:space="0" w:color="auto"/>
                    <w:bottom w:val="single" w:sz="4" w:space="0" w:color="auto"/>
                  </w:tcBorders>
                  <w:vAlign w:val="center"/>
                </w:tcPr>
                <w:p w14:paraId="0AB85346" w14:textId="0DE83D5C" w:rsidR="00791AB2" w:rsidRPr="00E177D2" w:rsidRDefault="003574A7">
                  <w:pPr>
                    <w:spacing w:line="200" w:lineRule="exact"/>
                    <w:jc w:val="center"/>
                    <w:rPr>
                      <w:rFonts w:ascii="Meiryo UI" w:eastAsia="Meiryo UI" w:hAnsi="Meiryo UI"/>
                      <w:sz w:val="18"/>
                      <w:szCs w:val="18"/>
                    </w:rPr>
                  </w:pPr>
                  <w:r>
                    <w:rPr>
                      <w:rFonts w:ascii="Meiryo UI" w:eastAsia="Meiryo UI" w:hAnsi="Meiryo UI" w:hint="eastAsia"/>
                      <w:sz w:val="18"/>
                      <w:szCs w:val="18"/>
                    </w:rPr>
                    <w:t>4</w:t>
                  </w:r>
                </w:p>
                <w:p w14:paraId="5C5F5DE6" w14:textId="24667FDD" w:rsidR="00502FC8" w:rsidRPr="00E177D2" w:rsidRDefault="00502FC8" w:rsidP="003574A7">
                  <w:pPr>
                    <w:spacing w:line="200" w:lineRule="exact"/>
                    <w:ind w:firstLineChars="50" w:firstLine="90"/>
                    <w:rPr>
                      <w:rFonts w:ascii="Meiryo UI" w:eastAsia="Meiryo UI" w:hAnsi="Meiryo UI"/>
                      <w:sz w:val="18"/>
                      <w:szCs w:val="18"/>
                    </w:rPr>
                  </w:pPr>
                  <w:r w:rsidRPr="00E177D2">
                    <w:rPr>
                      <w:rFonts w:ascii="Meiryo UI" w:eastAsia="Meiryo UI" w:hAnsi="Meiryo UI" w:hint="eastAsia"/>
                      <w:sz w:val="18"/>
                      <w:szCs w:val="18"/>
                    </w:rPr>
                    <w:t>（</w:t>
                  </w:r>
                  <w:r w:rsidR="003574A7">
                    <w:rPr>
                      <w:rFonts w:ascii="Meiryo UI" w:eastAsia="Meiryo UI" w:hAnsi="Meiryo UI" w:hint="eastAsia"/>
                      <w:sz w:val="18"/>
                      <w:szCs w:val="18"/>
                    </w:rPr>
                    <w:t>4）</w:t>
                  </w:r>
                </w:p>
              </w:tc>
            </w:tr>
            <w:tr w:rsidR="00791AB2" w:rsidRPr="00E177D2" w14:paraId="2DD39F61" w14:textId="77777777">
              <w:trPr>
                <w:gridAfter w:val="1"/>
                <w:wAfter w:w="850" w:type="dxa"/>
                <w:trHeight w:val="187"/>
              </w:trPr>
              <w:tc>
                <w:tcPr>
                  <w:tcW w:w="4631" w:type="dxa"/>
                  <w:gridSpan w:val="3"/>
                  <w:tcBorders>
                    <w:left w:val="nil"/>
                    <w:bottom w:val="nil"/>
                    <w:right w:val="nil"/>
                  </w:tcBorders>
                  <w:vAlign w:val="center"/>
                </w:tcPr>
                <w:p w14:paraId="54AFF148" w14:textId="77777777" w:rsidR="00791AB2" w:rsidRPr="00E177D2" w:rsidRDefault="00C04FFF">
                  <w:pPr>
                    <w:spacing w:line="240" w:lineRule="exact"/>
                    <w:jc w:val="left"/>
                    <w:rPr>
                      <w:rFonts w:ascii="Meiryo UI" w:eastAsia="Meiryo UI" w:hAnsi="Meiryo UI"/>
                      <w:sz w:val="18"/>
                      <w:szCs w:val="16"/>
                    </w:rPr>
                  </w:pPr>
                  <w:r w:rsidRPr="00E177D2">
                    <w:rPr>
                      <w:rFonts w:ascii="Meiryo UI" w:eastAsia="Meiryo UI" w:hAnsi="Meiryo UI" w:hint="eastAsia"/>
                      <w:sz w:val="16"/>
                      <w:szCs w:val="16"/>
                      <w:vertAlign w:val="superscript"/>
                    </w:rPr>
                    <w:t>※</w:t>
                  </w:r>
                  <w:r w:rsidRPr="00E177D2">
                    <w:rPr>
                      <w:rFonts w:ascii="Meiryo UI" w:eastAsia="Meiryo UI" w:hAnsi="Meiryo UI" w:hint="eastAsia"/>
                      <w:sz w:val="16"/>
                      <w:szCs w:val="16"/>
                    </w:rPr>
                    <w:t>「製品化」とは技術開発は終了したが、まだ商品化されていないもの。</w:t>
                  </w:r>
                </w:p>
              </w:tc>
              <w:tc>
                <w:tcPr>
                  <w:tcW w:w="850" w:type="dxa"/>
                  <w:tcBorders>
                    <w:left w:val="nil"/>
                    <w:bottom w:val="nil"/>
                    <w:right w:val="nil"/>
                  </w:tcBorders>
                </w:tcPr>
                <w:p w14:paraId="7CC84359" w14:textId="77777777" w:rsidR="00791AB2" w:rsidRPr="00E177D2" w:rsidRDefault="00791AB2">
                  <w:pPr>
                    <w:spacing w:line="240" w:lineRule="exact"/>
                    <w:jc w:val="left"/>
                    <w:rPr>
                      <w:rFonts w:ascii="Meiryo UI" w:eastAsia="Meiryo UI" w:hAnsi="Meiryo UI"/>
                      <w:sz w:val="16"/>
                      <w:szCs w:val="16"/>
                      <w:vertAlign w:val="superscript"/>
                    </w:rPr>
                  </w:pPr>
                </w:p>
              </w:tc>
              <w:tc>
                <w:tcPr>
                  <w:tcW w:w="850" w:type="dxa"/>
                  <w:tcBorders>
                    <w:left w:val="nil"/>
                    <w:bottom w:val="nil"/>
                    <w:right w:val="nil"/>
                  </w:tcBorders>
                </w:tcPr>
                <w:p w14:paraId="29CCB8A0" w14:textId="77777777" w:rsidR="00791AB2" w:rsidRPr="00E177D2" w:rsidRDefault="00791AB2">
                  <w:pPr>
                    <w:spacing w:line="240" w:lineRule="exact"/>
                    <w:jc w:val="left"/>
                    <w:rPr>
                      <w:rFonts w:ascii="Meiryo UI" w:eastAsia="Meiryo UI" w:hAnsi="Meiryo UI"/>
                      <w:sz w:val="16"/>
                      <w:szCs w:val="16"/>
                      <w:vertAlign w:val="superscript"/>
                    </w:rPr>
                  </w:pPr>
                </w:p>
              </w:tc>
            </w:tr>
          </w:tbl>
          <w:p w14:paraId="590F6F2D" w14:textId="77C0234B" w:rsidR="00791AB2" w:rsidRPr="00E177D2" w:rsidRDefault="00791AB2">
            <w:pPr>
              <w:spacing w:line="240" w:lineRule="exact"/>
              <w:rPr>
                <w:rFonts w:ascii="Meiryo UI" w:eastAsia="Meiryo UI" w:hAnsi="Meiryo UI"/>
                <w:kern w:val="0"/>
                <w:sz w:val="18"/>
                <w:szCs w:val="20"/>
              </w:rPr>
            </w:pPr>
          </w:p>
          <w:p w14:paraId="4028ED5C" w14:textId="3ECCF0AB" w:rsidR="00791AB2" w:rsidRPr="00C21FC0" w:rsidRDefault="00C04FFF" w:rsidP="00053CC1">
            <w:pPr>
              <w:spacing w:line="240" w:lineRule="exact"/>
              <w:ind w:left="180" w:hangingChars="100" w:hanging="180"/>
              <w:rPr>
                <w:rFonts w:ascii="HG丸ｺﾞｼｯｸM-PRO" w:eastAsia="HG丸ｺﾞｼｯｸM-PRO" w:hAnsi="HG丸ｺﾞｼｯｸM-PRO"/>
                <w:color w:val="000000" w:themeColor="text1"/>
                <w:kern w:val="0"/>
                <w:sz w:val="16"/>
                <w:szCs w:val="20"/>
              </w:rPr>
            </w:pPr>
            <w:r w:rsidRPr="00E177D2">
              <w:rPr>
                <w:rFonts w:ascii="Meiryo UI" w:eastAsia="Meiryo UI" w:hAnsi="Meiryo UI" w:hint="eastAsia"/>
                <w:kern w:val="0"/>
                <w:sz w:val="18"/>
                <w:szCs w:val="18"/>
              </w:rPr>
              <w:t>●</w:t>
            </w:r>
            <w:r w:rsidR="00502FC8" w:rsidRPr="00E177D2">
              <w:rPr>
                <w:rFonts w:ascii="Meiryo UI" w:eastAsia="Meiryo UI" w:hAnsi="Meiryo UI" w:hint="eastAsia"/>
                <w:sz w:val="18"/>
                <w:szCs w:val="18"/>
              </w:rPr>
              <w:t>大阪府の事業委託にて大阪産（もん）農山</w:t>
            </w:r>
            <w:r w:rsidR="00502FC8" w:rsidRPr="00C21FC0">
              <w:rPr>
                <w:rFonts w:ascii="Meiryo UI" w:eastAsia="Meiryo UI" w:hAnsi="Meiryo UI" w:hint="eastAsia"/>
                <w:color w:val="000000" w:themeColor="text1"/>
                <w:sz w:val="18"/>
                <w:szCs w:val="18"/>
              </w:rPr>
              <w:t>漁村発イノベーションサポートセンターを運営し、農林漁業者等への農山漁村発イノベーションプランナー派遣（</w:t>
            </w:r>
            <w:r w:rsidR="00502FC8" w:rsidRPr="00C21FC0">
              <w:rPr>
                <w:rFonts w:ascii="Meiryo UI" w:eastAsia="Meiryo UI" w:hAnsi="Meiryo UI"/>
                <w:color w:val="000000" w:themeColor="text1"/>
                <w:sz w:val="18"/>
                <w:szCs w:val="18"/>
              </w:rPr>
              <w:t>94</w:t>
            </w:r>
            <w:r w:rsidR="00502FC8" w:rsidRPr="00C21FC0">
              <w:rPr>
                <w:rFonts w:ascii="Meiryo UI" w:eastAsia="Meiryo UI" w:hAnsi="Meiryo UI" w:hint="eastAsia"/>
                <w:color w:val="000000" w:themeColor="text1"/>
                <w:sz w:val="18"/>
                <w:szCs w:val="18"/>
              </w:rPr>
              <w:t>件）とサポートセンター個別相談等（6</w:t>
            </w:r>
            <w:r w:rsidR="00502FC8" w:rsidRPr="00C21FC0">
              <w:rPr>
                <w:rFonts w:ascii="Meiryo UI" w:eastAsia="Meiryo UI" w:hAnsi="Meiryo UI"/>
                <w:color w:val="000000" w:themeColor="text1"/>
                <w:sz w:val="18"/>
                <w:szCs w:val="18"/>
              </w:rPr>
              <w:t>4</w:t>
            </w:r>
            <w:r w:rsidR="00502FC8" w:rsidRPr="00C21FC0">
              <w:rPr>
                <w:rFonts w:ascii="Meiryo UI" w:eastAsia="Meiryo UI" w:hAnsi="Meiryo UI" w:hint="eastAsia"/>
                <w:color w:val="000000" w:themeColor="text1"/>
                <w:sz w:val="18"/>
                <w:szCs w:val="18"/>
              </w:rPr>
              <w:t>件）を実施した。</w:t>
            </w:r>
            <w:r w:rsidR="0016217F" w:rsidRPr="00C21FC0">
              <w:rPr>
                <w:rFonts w:ascii="Meiryo UI" w:eastAsia="Meiryo UI" w:hAnsi="Meiryo UI" w:hint="eastAsia"/>
                <w:color w:val="000000" w:themeColor="text1"/>
                <w:sz w:val="18"/>
                <w:szCs w:val="18"/>
              </w:rPr>
              <w:t>令和４</w:t>
            </w:r>
            <w:r w:rsidR="00502FC8" w:rsidRPr="00C21FC0">
              <w:rPr>
                <w:rFonts w:ascii="Meiryo UI" w:eastAsia="Meiryo UI" w:hAnsi="Meiryo UI" w:hint="eastAsia"/>
                <w:color w:val="000000" w:themeColor="text1"/>
                <w:sz w:val="18"/>
                <w:szCs w:val="18"/>
              </w:rPr>
              <w:t>年度</w:t>
            </w:r>
            <w:r w:rsidR="00502FC8" w:rsidRPr="00C21FC0">
              <w:rPr>
                <w:rFonts w:ascii="Meiryo UI" w:eastAsia="Meiryo UI" w:hAnsi="Meiryo UI"/>
                <w:color w:val="000000" w:themeColor="text1"/>
                <w:sz w:val="18"/>
                <w:szCs w:val="18"/>
              </w:rPr>
              <w:t>からは、</w:t>
            </w:r>
            <w:r w:rsidR="00502FC8" w:rsidRPr="00C21FC0">
              <w:rPr>
                <w:rFonts w:ascii="Meiryo UI" w:eastAsia="Meiryo UI" w:hAnsi="Meiryo UI" w:cs="Arial" w:hint="eastAsia"/>
                <w:color w:val="000000" w:themeColor="text1"/>
                <w:sz w:val="18"/>
                <w:szCs w:val="18"/>
                <w:shd w:val="clear" w:color="auto" w:fill="FFFFFF"/>
              </w:rPr>
              <w:t>２次・３次産業と連携した商品開発や販路開拓</w:t>
            </w:r>
            <w:r w:rsidR="0016217F" w:rsidRPr="00C21FC0">
              <w:rPr>
                <w:rFonts w:ascii="Meiryo UI" w:eastAsia="Meiryo UI" w:hAnsi="Meiryo UI" w:cs="Arial" w:hint="eastAsia"/>
                <w:color w:val="000000" w:themeColor="text1"/>
                <w:sz w:val="18"/>
                <w:szCs w:val="18"/>
                <w:shd w:val="clear" w:color="auto" w:fill="FFFFFF"/>
              </w:rPr>
              <w:t>等</w:t>
            </w:r>
            <w:r w:rsidR="00502FC8" w:rsidRPr="00C21FC0">
              <w:rPr>
                <w:rFonts w:ascii="Meiryo UI" w:eastAsia="Meiryo UI" w:hAnsi="Meiryo UI" w:cs="Arial" w:hint="eastAsia"/>
                <w:color w:val="000000" w:themeColor="text1"/>
                <w:sz w:val="18"/>
                <w:szCs w:val="18"/>
                <w:shd w:val="clear" w:color="auto" w:fill="FFFFFF"/>
              </w:rPr>
              <w:t>の６次産業化を発展させ、農林水産物以外の多様な地域資源を活用した新事業や付加価値の創出に取組む</w:t>
            </w:r>
            <w:r w:rsidR="00502FC8" w:rsidRPr="00C21FC0">
              <w:rPr>
                <w:rFonts w:ascii="Meiryo UI" w:eastAsia="Meiryo UI" w:hAnsi="Meiryo UI"/>
                <w:color w:val="000000" w:themeColor="text1"/>
                <w:sz w:val="18"/>
                <w:szCs w:val="18"/>
              </w:rPr>
              <w:t>事業者</w:t>
            </w:r>
            <w:r w:rsidR="00502FC8" w:rsidRPr="00C21FC0">
              <w:rPr>
                <w:rFonts w:ascii="Meiryo UI" w:eastAsia="Meiryo UI" w:hAnsi="Meiryo UI" w:hint="eastAsia"/>
                <w:color w:val="000000" w:themeColor="text1"/>
                <w:sz w:val="18"/>
                <w:szCs w:val="18"/>
              </w:rPr>
              <w:t>の経営改善戦略の策定と実行を支援した。</w:t>
            </w:r>
            <w:r w:rsidR="0016217F" w:rsidRPr="00C21FC0">
              <w:rPr>
                <w:rFonts w:ascii="Meiryo UI" w:eastAsia="Meiryo UI" w:hAnsi="Meiryo UI" w:hint="eastAsia"/>
                <w:color w:val="000000" w:themeColor="text1"/>
                <w:sz w:val="18"/>
                <w:szCs w:val="18"/>
              </w:rPr>
              <w:t>令和４</w:t>
            </w:r>
            <w:r w:rsidR="00502FC8" w:rsidRPr="00C21FC0">
              <w:rPr>
                <w:rFonts w:ascii="Meiryo UI" w:eastAsia="Meiryo UI" w:hAnsi="Meiryo UI" w:hint="eastAsia"/>
                <w:color w:val="000000" w:themeColor="text1"/>
                <w:sz w:val="18"/>
                <w:szCs w:val="18"/>
              </w:rPr>
              <w:t>年度は、</w:t>
            </w:r>
            <w:r w:rsidR="00502FC8" w:rsidRPr="00C21FC0">
              <w:rPr>
                <w:rFonts w:ascii="Meiryo UI" w:eastAsia="Meiryo UI" w:hAnsi="Meiryo UI"/>
                <w:color w:val="000000" w:themeColor="text1"/>
                <w:sz w:val="18"/>
                <w:szCs w:val="18"/>
              </w:rPr>
              <w:t>重点支援</w:t>
            </w:r>
            <w:r w:rsidR="00502FC8" w:rsidRPr="00C21FC0">
              <w:rPr>
                <w:rFonts w:ascii="Meiryo UI" w:eastAsia="Meiryo UI" w:hAnsi="Meiryo UI" w:hint="eastAsia"/>
                <w:color w:val="000000" w:themeColor="text1"/>
                <w:sz w:val="18"/>
                <w:szCs w:val="18"/>
              </w:rPr>
              <w:t>対象者２者を含む</w:t>
            </w:r>
            <w:r w:rsidR="00502FC8" w:rsidRPr="00C21FC0">
              <w:rPr>
                <w:rFonts w:ascii="Meiryo UI" w:eastAsia="Meiryo UI" w:hAnsi="Meiryo UI"/>
                <w:color w:val="000000" w:themeColor="text1"/>
                <w:sz w:val="18"/>
                <w:szCs w:val="18"/>
              </w:rPr>
              <w:t>11</w:t>
            </w:r>
            <w:r w:rsidR="00502FC8" w:rsidRPr="00C21FC0">
              <w:rPr>
                <w:rFonts w:ascii="Meiryo UI" w:eastAsia="Meiryo UI" w:hAnsi="Meiryo UI" w:hint="eastAsia"/>
                <w:color w:val="000000" w:themeColor="text1"/>
                <w:sz w:val="18"/>
                <w:szCs w:val="18"/>
              </w:rPr>
              <w:t>事業者を支援した。</w:t>
            </w:r>
          </w:p>
          <w:p w14:paraId="7D26BE5B" w14:textId="77777777" w:rsidR="00791AB2" w:rsidRPr="00E177D2" w:rsidRDefault="00C04FFF" w:rsidP="00053CC1">
            <w:pPr>
              <w:spacing w:line="240" w:lineRule="exact"/>
              <w:ind w:left="180" w:hangingChars="100" w:hanging="180"/>
              <w:rPr>
                <w:rFonts w:ascii="HG丸ｺﾞｼｯｸM-PRO" w:eastAsia="HG丸ｺﾞｼｯｸM-PRO" w:hAnsi="HG丸ｺﾞｼｯｸM-PRO"/>
                <w:kern w:val="0"/>
                <w:sz w:val="16"/>
                <w:szCs w:val="20"/>
              </w:rPr>
            </w:pPr>
            <w:r w:rsidRPr="00E177D2">
              <w:rPr>
                <w:rFonts w:ascii="Meiryo UI" w:eastAsia="Meiryo UI" w:hAnsi="Meiryo UI" w:hint="eastAsia"/>
                <w:kern w:val="0"/>
                <w:sz w:val="18"/>
                <w:szCs w:val="18"/>
              </w:rPr>
              <w:t>●新型コロナウイルス感染症拡大防止策を徹底しながら、</w:t>
            </w:r>
            <w:r w:rsidR="00502FC8" w:rsidRPr="00E177D2">
              <w:rPr>
                <w:rFonts w:ascii="Meiryo UI" w:eastAsia="Meiryo UI" w:hAnsi="Meiryo UI"/>
                <w:sz w:val="18"/>
                <w:szCs w:val="18"/>
              </w:rPr>
              <w:t>OEM</w:t>
            </w:r>
            <w:r w:rsidR="00502FC8" w:rsidRPr="00E177D2">
              <w:rPr>
                <w:rFonts w:ascii="Meiryo UI" w:eastAsia="Meiryo UI" w:hAnsi="Meiryo UI" w:hint="eastAsia"/>
                <w:sz w:val="18"/>
                <w:szCs w:val="18"/>
              </w:rPr>
              <w:t>加工や食品ロス対策に関連した販路開拓等の人材育成研修会（５回）を実施した。</w:t>
            </w:r>
          </w:p>
          <w:p w14:paraId="5261A464" w14:textId="77777777" w:rsidR="00791AB2" w:rsidRPr="00E177D2" w:rsidRDefault="00791AB2">
            <w:pPr>
              <w:spacing w:line="240" w:lineRule="exact"/>
              <w:ind w:left="180" w:hangingChars="100" w:hanging="180"/>
              <w:rPr>
                <w:rFonts w:ascii="Meiryo UI" w:eastAsia="Meiryo UI" w:hAnsi="Meiryo UI"/>
                <w:kern w:val="0"/>
                <w:sz w:val="18"/>
                <w:szCs w:val="18"/>
              </w:rPr>
            </w:pPr>
          </w:p>
          <w:p w14:paraId="06EC6992" w14:textId="77777777" w:rsidR="00791AB2" w:rsidRPr="00E177D2" w:rsidRDefault="00C04FFF">
            <w:pPr>
              <w:spacing w:line="240" w:lineRule="exact"/>
              <w:ind w:left="180" w:hangingChars="100" w:hanging="180"/>
              <w:rPr>
                <w:rFonts w:ascii="HG丸ｺﾞｼｯｸM-PRO" w:eastAsia="HG丸ｺﾞｼｯｸM-PRO" w:hAnsi="HG丸ｺﾞｼｯｸM-PRO"/>
                <w:kern w:val="0"/>
                <w:sz w:val="16"/>
                <w:szCs w:val="20"/>
              </w:rPr>
            </w:pPr>
            <w:r w:rsidRPr="00E177D2">
              <w:rPr>
                <w:rFonts w:ascii="Meiryo UI" w:eastAsia="Meiryo UI" w:hAnsi="Meiryo UI" w:hint="eastAsia"/>
                <w:b/>
                <w:kern w:val="0"/>
                <w:sz w:val="18"/>
                <w:szCs w:val="18"/>
              </w:rPr>
              <w:t>大阪産（もん）６次産業化サポートセンター（～R0</w:t>
            </w:r>
            <w:r w:rsidRPr="00E177D2">
              <w:rPr>
                <w:rFonts w:ascii="Meiryo UI" w:eastAsia="Meiryo UI" w:hAnsi="Meiryo UI"/>
                <w:b/>
                <w:kern w:val="0"/>
                <w:sz w:val="18"/>
                <w:szCs w:val="18"/>
              </w:rPr>
              <w:t>3</w:t>
            </w:r>
            <w:r w:rsidRPr="00E177D2">
              <w:rPr>
                <w:rFonts w:ascii="Meiryo UI" w:eastAsia="Meiryo UI" w:hAnsi="Meiryo UI" w:hint="eastAsia"/>
                <w:b/>
                <w:kern w:val="0"/>
                <w:sz w:val="18"/>
                <w:szCs w:val="18"/>
              </w:rPr>
              <w:t>）及び農産漁村発イノベーションサポートセンター（R04～）運営実績（件）</w:t>
            </w:r>
          </w:p>
          <w:tbl>
            <w:tblPr>
              <w:tblW w:w="7949"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2"/>
              <w:gridCol w:w="2268"/>
              <w:gridCol w:w="992"/>
              <w:gridCol w:w="992"/>
              <w:gridCol w:w="1415"/>
            </w:tblGrid>
            <w:tr w:rsidR="00791AB2" w:rsidRPr="00E177D2" w14:paraId="02DD5537" w14:textId="77777777" w:rsidTr="00486435">
              <w:trPr>
                <w:trHeight w:val="198"/>
              </w:trPr>
              <w:tc>
                <w:tcPr>
                  <w:tcW w:w="2282" w:type="dxa"/>
                  <w:vMerge w:val="restart"/>
                  <w:tcBorders>
                    <w:right w:val="double" w:sz="4" w:space="0" w:color="auto"/>
                  </w:tcBorders>
                  <w:vAlign w:val="center"/>
                </w:tcPr>
                <w:p w14:paraId="369AC654"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6"/>
                    </w:rPr>
                    <w:t>分類</w:t>
                  </w:r>
                </w:p>
              </w:tc>
              <w:tc>
                <w:tcPr>
                  <w:tcW w:w="2268" w:type="dxa"/>
                  <w:tcBorders>
                    <w:left w:val="double" w:sz="4" w:space="0" w:color="auto"/>
                    <w:right w:val="double" w:sz="4" w:space="0" w:color="auto"/>
                  </w:tcBorders>
                  <w:vAlign w:val="center"/>
                </w:tcPr>
                <w:p w14:paraId="6AB75882"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第２期平均（</w:t>
                  </w:r>
                  <w:r w:rsidRPr="00E177D2">
                    <w:rPr>
                      <w:rFonts w:ascii="Meiryo UI" w:eastAsia="Meiryo UI" w:hAnsi="Meiryo UI"/>
                      <w:sz w:val="18"/>
                      <w:szCs w:val="18"/>
                    </w:rPr>
                    <w:t>H</w:t>
                  </w:r>
                  <w:r w:rsidRPr="00E177D2">
                    <w:rPr>
                      <w:rFonts w:ascii="Meiryo UI" w:eastAsia="Meiryo UI" w:hAnsi="Meiryo UI" w:hint="eastAsia"/>
                      <w:sz w:val="18"/>
                      <w:szCs w:val="18"/>
                    </w:rPr>
                    <w:t>2</w:t>
                  </w:r>
                  <w:r w:rsidRPr="00E177D2">
                    <w:rPr>
                      <w:rFonts w:ascii="Meiryo UI" w:eastAsia="Meiryo UI" w:hAnsi="Meiryo UI"/>
                      <w:sz w:val="18"/>
                      <w:szCs w:val="18"/>
                    </w:rPr>
                    <w:t>8</w:t>
                  </w:r>
                  <w:r w:rsidRPr="00E177D2">
                    <w:rPr>
                      <w:rFonts w:ascii="Meiryo UI" w:eastAsia="Meiryo UI" w:hAnsi="Meiryo UI" w:hint="eastAsia"/>
                      <w:sz w:val="18"/>
                      <w:szCs w:val="18"/>
                    </w:rPr>
                    <w:t>-</w:t>
                  </w:r>
                  <w:r w:rsidRPr="00E177D2">
                    <w:rPr>
                      <w:rFonts w:ascii="Meiryo UI" w:eastAsia="Meiryo UI" w:hAnsi="Meiryo UI"/>
                      <w:sz w:val="18"/>
                      <w:szCs w:val="18"/>
                    </w:rPr>
                    <w:t>R01</w:t>
                  </w:r>
                  <w:r w:rsidRPr="00E177D2">
                    <w:rPr>
                      <w:rFonts w:ascii="Meiryo UI" w:eastAsia="Meiryo UI" w:hAnsi="Meiryo UI" w:hint="eastAsia"/>
                      <w:sz w:val="18"/>
                      <w:szCs w:val="18"/>
                    </w:rPr>
                    <w:t>）</w:t>
                  </w:r>
                </w:p>
              </w:tc>
              <w:tc>
                <w:tcPr>
                  <w:tcW w:w="992" w:type="dxa"/>
                  <w:tcBorders>
                    <w:left w:val="double" w:sz="4" w:space="0" w:color="auto"/>
                  </w:tcBorders>
                  <w:vAlign w:val="center"/>
                </w:tcPr>
                <w:p w14:paraId="16CB64D2"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R0</w:t>
                  </w:r>
                  <w:r w:rsidRPr="00E177D2">
                    <w:rPr>
                      <w:rFonts w:ascii="Meiryo UI" w:eastAsia="Meiryo UI" w:hAnsi="Meiryo UI"/>
                      <w:sz w:val="18"/>
                      <w:szCs w:val="18"/>
                    </w:rPr>
                    <w:t>2</w:t>
                  </w:r>
                </w:p>
              </w:tc>
              <w:tc>
                <w:tcPr>
                  <w:tcW w:w="992" w:type="dxa"/>
                  <w:tcBorders>
                    <w:left w:val="double" w:sz="4" w:space="0" w:color="auto"/>
                  </w:tcBorders>
                </w:tcPr>
                <w:p w14:paraId="13E78DDB"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R0</w:t>
                  </w:r>
                  <w:r w:rsidRPr="00E177D2">
                    <w:rPr>
                      <w:rFonts w:ascii="Meiryo UI" w:eastAsia="Meiryo UI" w:hAnsi="Meiryo UI"/>
                      <w:sz w:val="18"/>
                      <w:szCs w:val="18"/>
                    </w:rPr>
                    <w:t>3</w:t>
                  </w:r>
                </w:p>
              </w:tc>
              <w:tc>
                <w:tcPr>
                  <w:tcW w:w="1415" w:type="dxa"/>
                  <w:tcBorders>
                    <w:left w:val="double" w:sz="4" w:space="0" w:color="auto"/>
                  </w:tcBorders>
                </w:tcPr>
                <w:p w14:paraId="3539BB90"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R04</w:t>
                  </w:r>
                </w:p>
              </w:tc>
            </w:tr>
            <w:tr w:rsidR="00791AB2" w:rsidRPr="00E177D2" w14:paraId="081F9CBE" w14:textId="77777777" w:rsidTr="00486435">
              <w:trPr>
                <w:trHeight w:val="198"/>
              </w:trPr>
              <w:tc>
                <w:tcPr>
                  <w:tcW w:w="2282" w:type="dxa"/>
                  <w:vMerge/>
                  <w:tcBorders>
                    <w:right w:val="double" w:sz="4" w:space="0" w:color="auto"/>
                  </w:tcBorders>
                  <w:vAlign w:val="center"/>
                </w:tcPr>
                <w:p w14:paraId="001AC08D" w14:textId="77777777" w:rsidR="00791AB2" w:rsidRPr="00E177D2" w:rsidRDefault="00791AB2">
                  <w:pPr>
                    <w:spacing w:line="240" w:lineRule="exact"/>
                    <w:jc w:val="center"/>
                    <w:rPr>
                      <w:rFonts w:ascii="Meiryo UI" w:eastAsia="Meiryo UI" w:hAnsi="Meiryo UI"/>
                      <w:sz w:val="18"/>
                      <w:szCs w:val="16"/>
                    </w:rPr>
                  </w:pPr>
                </w:p>
              </w:tc>
              <w:tc>
                <w:tcPr>
                  <w:tcW w:w="2268" w:type="dxa"/>
                  <w:tcBorders>
                    <w:left w:val="double" w:sz="4" w:space="0" w:color="auto"/>
                    <w:right w:val="double" w:sz="4" w:space="0" w:color="auto"/>
                  </w:tcBorders>
                  <w:vAlign w:val="center"/>
                </w:tcPr>
                <w:p w14:paraId="1D59A317"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商品化支援</w:t>
                  </w:r>
                </w:p>
              </w:tc>
              <w:tc>
                <w:tcPr>
                  <w:tcW w:w="1984" w:type="dxa"/>
                  <w:gridSpan w:val="2"/>
                  <w:tcBorders>
                    <w:left w:val="double" w:sz="4" w:space="0" w:color="auto"/>
                  </w:tcBorders>
                  <w:vAlign w:val="center"/>
                </w:tcPr>
                <w:p w14:paraId="12D266DE"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経営改善の支援</w:t>
                  </w:r>
                </w:p>
              </w:tc>
              <w:tc>
                <w:tcPr>
                  <w:tcW w:w="1415" w:type="dxa"/>
                  <w:tcBorders>
                    <w:left w:val="double" w:sz="4" w:space="0" w:color="auto"/>
                  </w:tcBorders>
                </w:tcPr>
                <w:p w14:paraId="2CC1211A" w14:textId="77777777" w:rsidR="00791AB2" w:rsidRPr="00E177D2" w:rsidRDefault="00502FC8">
                  <w:pPr>
                    <w:spacing w:line="240" w:lineRule="exact"/>
                    <w:jc w:val="center"/>
                    <w:rPr>
                      <w:rFonts w:ascii="Meiryo UI" w:eastAsia="Meiryo UI" w:hAnsi="Meiryo UI"/>
                      <w:sz w:val="18"/>
                      <w:szCs w:val="18"/>
                    </w:rPr>
                  </w:pPr>
                  <w:r w:rsidRPr="00E177D2">
                    <w:rPr>
                      <w:rFonts w:ascii="Meiryo UI" w:eastAsia="Meiryo UI" w:hAnsi="Meiryo UI" w:cs="Times New Roman" w:hint="eastAsia"/>
                      <w:sz w:val="18"/>
                      <w:szCs w:val="18"/>
                    </w:rPr>
                    <w:t>イノベーションよる経営改善支援</w:t>
                  </w:r>
                </w:p>
              </w:tc>
            </w:tr>
            <w:tr w:rsidR="00791AB2" w:rsidRPr="00E177D2" w14:paraId="54BA7A17" w14:textId="77777777" w:rsidTr="00486435">
              <w:trPr>
                <w:trHeight w:val="198"/>
              </w:trPr>
              <w:tc>
                <w:tcPr>
                  <w:tcW w:w="2282" w:type="dxa"/>
                  <w:tcBorders>
                    <w:bottom w:val="single" w:sz="4" w:space="0" w:color="auto"/>
                    <w:right w:val="double" w:sz="4" w:space="0" w:color="auto"/>
                  </w:tcBorders>
                  <w:vAlign w:val="center"/>
                </w:tcPr>
                <w:p w14:paraId="3FCCE4A3"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6"/>
                    </w:rPr>
                    <w:t>プランナー派遣</w:t>
                  </w:r>
                </w:p>
              </w:tc>
              <w:tc>
                <w:tcPr>
                  <w:tcW w:w="2268" w:type="dxa"/>
                  <w:tcBorders>
                    <w:left w:val="double" w:sz="4" w:space="0" w:color="auto"/>
                    <w:bottom w:val="single" w:sz="4" w:space="0" w:color="auto"/>
                    <w:right w:val="double" w:sz="4" w:space="0" w:color="auto"/>
                  </w:tcBorders>
                  <w:vAlign w:val="center"/>
                </w:tcPr>
                <w:p w14:paraId="326C2339"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sz w:val="18"/>
                      <w:szCs w:val="18"/>
                    </w:rPr>
                    <w:t>102</w:t>
                  </w:r>
                </w:p>
              </w:tc>
              <w:tc>
                <w:tcPr>
                  <w:tcW w:w="992" w:type="dxa"/>
                  <w:tcBorders>
                    <w:left w:val="double" w:sz="4" w:space="0" w:color="auto"/>
                    <w:bottom w:val="single" w:sz="4" w:space="0" w:color="auto"/>
                  </w:tcBorders>
                  <w:vAlign w:val="center"/>
                </w:tcPr>
                <w:p w14:paraId="79900BA8"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5</w:t>
                  </w:r>
                  <w:r w:rsidRPr="00E177D2">
                    <w:rPr>
                      <w:rFonts w:ascii="Meiryo UI" w:eastAsia="Meiryo UI" w:hAnsi="Meiryo UI"/>
                      <w:sz w:val="18"/>
                      <w:szCs w:val="18"/>
                    </w:rPr>
                    <w:t>8</w:t>
                  </w:r>
                </w:p>
              </w:tc>
              <w:tc>
                <w:tcPr>
                  <w:tcW w:w="992" w:type="dxa"/>
                  <w:tcBorders>
                    <w:left w:val="double" w:sz="4" w:space="0" w:color="auto"/>
                    <w:bottom w:val="single" w:sz="4" w:space="0" w:color="auto"/>
                  </w:tcBorders>
                </w:tcPr>
                <w:p w14:paraId="261C36F3"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76</w:t>
                  </w:r>
                </w:p>
              </w:tc>
              <w:tc>
                <w:tcPr>
                  <w:tcW w:w="1415" w:type="dxa"/>
                  <w:tcBorders>
                    <w:left w:val="double" w:sz="4" w:space="0" w:color="auto"/>
                    <w:bottom w:val="single" w:sz="4" w:space="0" w:color="auto"/>
                  </w:tcBorders>
                </w:tcPr>
                <w:p w14:paraId="2374D921" w14:textId="77777777" w:rsidR="00791AB2" w:rsidRPr="00E177D2" w:rsidRDefault="00502FC8">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94</w:t>
                  </w:r>
                </w:p>
              </w:tc>
            </w:tr>
            <w:tr w:rsidR="00791AB2" w:rsidRPr="00E177D2" w14:paraId="01F4ED19" w14:textId="77777777" w:rsidTr="00486435">
              <w:trPr>
                <w:trHeight w:val="198"/>
              </w:trPr>
              <w:tc>
                <w:tcPr>
                  <w:tcW w:w="2282" w:type="dxa"/>
                  <w:tcBorders>
                    <w:top w:val="single" w:sz="4" w:space="0" w:color="auto"/>
                    <w:left w:val="single" w:sz="4" w:space="0" w:color="auto"/>
                    <w:bottom w:val="single" w:sz="4" w:space="0" w:color="auto"/>
                    <w:right w:val="double" w:sz="4" w:space="0" w:color="auto"/>
                  </w:tcBorders>
                  <w:vAlign w:val="center"/>
                </w:tcPr>
                <w:p w14:paraId="10EA998D"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6"/>
                    </w:rPr>
                    <w:t>個別相談支援</w:t>
                  </w:r>
                </w:p>
              </w:tc>
              <w:tc>
                <w:tcPr>
                  <w:tcW w:w="2268" w:type="dxa"/>
                  <w:tcBorders>
                    <w:top w:val="single" w:sz="4" w:space="0" w:color="auto"/>
                    <w:left w:val="double" w:sz="4" w:space="0" w:color="auto"/>
                    <w:bottom w:val="single" w:sz="4" w:space="0" w:color="auto"/>
                    <w:right w:val="double" w:sz="4" w:space="0" w:color="auto"/>
                  </w:tcBorders>
                  <w:vAlign w:val="center"/>
                </w:tcPr>
                <w:p w14:paraId="13117DDB"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sz w:val="18"/>
                      <w:szCs w:val="18"/>
                    </w:rPr>
                    <w:t>70</w:t>
                  </w:r>
                </w:p>
              </w:tc>
              <w:tc>
                <w:tcPr>
                  <w:tcW w:w="992" w:type="dxa"/>
                  <w:tcBorders>
                    <w:top w:val="single" w:sz="4" w:space="0" w:color="auto"/>
                    <w:left w:val="double" w:sz="4" w:space="0" w:color="auto"/>
                    <w:bottom w:val="single" w:sz="4" w:space="0" w:color="auto"/>
                    <w:right w:val="single" w:sz="4" w:space="0" w:color="auto"/>
                  </w:tcBorders>
                  <w:vAlign w:val="center"/>
                </w:tcPr>
                <w:p w14:paraId="211606EA"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sz w:val="18"/>
                      <w:szCs w:val="18"/>
                    </w:rPr>
                    <w:t>48</w:t>
                  </w:r>
                </w:p>
              </w:tc>
              <w:tc>
                <w:tcPr>
                  <w:tcW w:w="992" w:type="dxa"/>
                  <w:tcBorders>
                    <w:top w:val="single" w:sz="4" w:space="0" w:color="auto"/>
                    <w:left w:val="double" w:sz="4" w:space="0" w:color="auto"/>
                    <w:bottom w:val="single" w:sz="4" w:space="0" w:color="auto"/>
                    <w:right w:val="single" w:sz="4" w:space="0" w:color="auto"/>
                  </w:tcBorders>
                </w:tcPr>
                <w:p w14:paraId="6513F601"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65</w:t>
                  </w:r>
                </w:p>
              </w:tc>
              <w:tc>
                <w:tcPr>
                  <w:tcW w:w="1415" w:type="dxa"/>
                  <w:tcBorders>
                    <w:top w:val="single" w:sz="4" w:space="0" w:color="auto"/>
                    <w:left w:val="double" w:sz="4" w:space="0" w:color="auto"/>
                    <w:bottom w:val="single" w:sz="4" w:space="0" w:color="auto"/>
                    <w:right w:val="single" w:sz="4" w:space="0" w:color="auto"/>
                  </w:tcBorders>
                </w:tcPr>
                <w:p w14:paraId="49D16AA4" w14:textId="77777777" w:rsidR="00791AB2" w:rsidRPr="00E177D2" w:rsidRDefault="00502FC8">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64</w:t>
                  </w:r>
                </w:p>
              </w:tc>
            </w:tr>
            <w:tr w:rsidR="00791AB2" w:rsidRPr="00E177D2" w14:paraId="12DD4329" w14:textId="77777777" w:rsidTr="00486435">
              <w:trPr>
                <w:trHeight w:val="198"/>
              </w:trPr>
              <w:tc>
                <w:tcPr>
                  <w:tcW w:w="2282" w:type="dxa"/>
                  <w:tcBorders>
                    <w:top w:val="single" w:sz="4" w:space="0" w:color="auto"/>
                    <w:left w:val="single" w:sz="4" w:space="0" w:color="auto"/>
                    <w:bottom w:val="single" w:sz="4" w:space="0" w:color="auto"/>
                    <w:right w:val="double" w:sz="4" w:space="0" w:color="auto"/>
                  </w:tcBorders>
                  <w:vAlign w:val="center"/>
                </w:tcPr>
                <w:p w14:paraId="2C38918E" w14:textId="77777777" w:rsidR="00791AB2" w:rsidRPr="00E177D2" w:rsidRDefault="00B82FB4">
                  <w:pPr>
                    <w:spacing w:line="240" w:lineRule="exact"/>
                    <w:jc w:val="center"/>
                    <w:rPr>
                      <w:rFonts w:ascii="Meiryo UI" w:eastAsia="Meiryo UI" w:hAnsi="Meiryo UI"/>
                      <w:sz w:val="18"/>
                      <w:szCs w:val="16"/>
                    </w:rPr>
                  </w:pPr>
                  <w:r w:rsidRPr="00E177D2">
                    <w:rPr>
                      <w:rFonts w:ascii="Meiryo UI" w:eastAsia="Meiryo UI" w:hAnsi="Meiryo UI" w:hint="eastAsia"/>
                      <w:sz w:val="18"/>
                      <w:szCs w:val="18"/>
                    </w:rPr>
                    <w:t>商品化件数</w:t>
                  </w:r>
                  <w:r w:rsidR="00486435" w:rsidRPr="00E177D2">
                    <w:rPr>
                      <w:rFonts w:ascii="Meiryo UI" w:eastAsia="Meiryo UI" w:hAnsi="Meiryo UI" w:hint="eastAsia"/>
                      <w:sz w:val="18"/>
                      <w:szCs w:val="16"/>
                      <w:vertAlign w:val="superscript"/>
                    </w:rPr>
                    <w:t>※1</w:t>
                  </w:r>
                </w:p>
              </w:tc>
              <w:tc>
                <w:tcPr>
                  <w:tcW w:w="2268" w:type="dxa"/>
                  <w:tcBorders>
                    <w:top w:val="single" w:sz="4" w:space="0" w:color="auto"/>
                    <w:left w:val="double" w:sz="4" w:space="0" w:color="auto"/>
                    <w:bottom w:val="single" w:sz="4" w:space="0" w:color="auto"/>
                    <w:right w:val="double" w:sz="4" w:space="0" w:color="auto"/>
                  </w:tcBorders>
                  <w:vAlign w:val="center"/>
                </w:tcPr>
                <w:p w14:paraId="1134B448" w14:textId="77777777" w:rsidR="00791AB2" w:rsidRPr="00E177D2" w:rsidRDefault="00C04FFF">
                  <w:pPr>
                    <w:spacing w:line="240" w:lineRule="exact"/>
                    <w:jc w:val="center"/>
                    <w:rPr>
                      <w:rFonts w:ascii="Meiryo UI" w:eastAsia="Meiryo UI" w:hAnsi="Meiryo UI"/>
                      <w:sz w:val="18"/>
                      <w:szCs w:val="16"/>
                    </w:rPr>
                  </w:pPr>
                  <w:r w:rsidRPr="00E177D2">
                    <w:rPr>
                      <w:rFonts w:ascii="Meiryo UI" w:eastAsia="Meiryo UI" w:hAnsi="Meiryo UI" w:hint="eastAsia"/>
                      <w:sz w:val="18"/>
                      <w:szCs w:val="16"/>
                    </w:rPr>
                    <w:t>６</w:t>
                  </w:r>
                </w:p>
              </w:tc>
              <w:tc>
                <w:tcPr>
                  <w:tcW w:w="992" w:type="dxa"/>
                  <w:tcBorders>
                    <w:top w:val="single" w:sz="4" w:space="0" w:color="auto"/>
                    <w:left w:val="double" w:sz="4" w:space="0" w:color="auto"/>
                    <w:bottom w:val="single" w:sz="4" w:space="0" w:color="auto"/>
                    <w:right w:val="single" w:sz="4" w:space="0" w:color="auto"/>
                  </w:tcBorders>
                  <w:vAlign w:val="center"/>
                </w:tcPr>
                <w:p w14:paraId="2DF4E169" w14:textId="77777777" w:rsidR="00791AB2" w:rsidRPr="00E177D2" w:rsidRDefault="00C04FFF">
                  <w:pPr>
                    <w:spacing w:line="240" w:lineRule="exact"/>
                    <w:jc w:val="center"/>
                    <w:rPr>
                      <w:rFonts w:ascii="Meiryo UI" w:eastAsia="Meiryo UI" w:hAnsi="Meiryo UI"/>
                      <w:sz w:val="18"/>
                      <w:szCs w:val="16"/>
                    </w:rPr>
                  </w:pPr>
                  <w:r w:rsidRPr="00E177D2">
                    <w:rPr>
                      <w:rFonts w:ascii="Meiryo UI" w:eastAsia="Meiryo UI" w:hAnsi="Meiryo UI" w:hint="eastAsia"/>
                      <w:sz w:val="18"/>
                      <w:szCs w:val="16"/>
                    </w:rPr>
                    <w:t>０</w:t>
                  </w:r>
                </w:p>
              </w:tc>
              <w:tc>
                <w:tcPr>
                  <w:tcW w:w="992" w:type="dxa"/>
                  <w:tcBorders>
                    <w:top w:val="single" w:sz="4" w:space="0" w:color="auto"/>
                    <w:left w:val="double" w:sz="4" w:space="0" w:color="auto"/>
                    <w:bottom w:val="single" w:sz="4" w:space="0" w:color="auto"/>
                    <w:right w:val="single" w:sz="4" w:space="0" w:color="auto"/>
                  </w:tcBorders>
                </w:tcPr>
                <w:p w14:paraId="267835EA" w14:textId="77777777" w:rsidR="00791AB2" w:rsidRPr="00E177D2" w:rsidRDefault="00C04FFF">
                  <w:pPr>
                    <w:spacing w:line="240" w:lineRule="exact"/>
                    <w:jc w:val="center"/>
                    <w:rPr>
                      <w:rFonts w:ascii="Meiryo UI" w:eastAsia="Meiryo UI" w:hAnsi="Meiryo UI"/>
                      <w:sz w:val="18"/>
                      <w:szCs w:val="16"/>
                    </w:rPr>
                  </w:pPr>
                  <w:r w:rsidRPr="00E177D2">
                    <w:rPr>
                      <w:rFonts w:ascii="Meiryo UI" w:eastAsia="Meiryo UI" w:hAnsi="Meiryo UI" w:hint="eastAsia"/>
                      <w:sz w:val="18"/>
                      <w:szCs w:val="16"/>
                    </w:rPr>
                    <w:t>5</w:t>
                  </w:r>
                </w:p>
              </w:tc>
              <w:tc>
                <w:tcPr>
                  <w:tcW w:w="1415" w:type="dxa"/>
                  <w:tcBorders>
                    <w:top w:val="single" w:sz="4" w:space="0" w:color="auto"/>
                    <w:left w:val="double" w:sz="4" w:space="0" w:color="auto"/>
                    <w:bottom w:val="single" w:sz="4" w:space="0" w:color="auto"/>
                    <w:right w:val="single" w:sz="4" w:space="0" w:color="auto"/>
                  </w:tcBorders>
                </w:tcPr>
                <w:p w14:paraId="6CB91165" w14:textId="77777777" w:rsidR="00791AB2" w:rsidRPr="00E177D2" w:rsidRDefault="00486435" w:rsidP="00486435">
                  <w:pPr>
                    <w:spacing w:line="240" w:lineRule="exact"/>
                    <w:jc w:val="center"/>
                    <w:rPr>
                      <w:rFonts w:ascii="Meiryo UI" w:eastAsia="Meiryo UI" w:hAnsi="Meiryo UI"/>
                      <w:sz w:val="18"/>
                      <w:szCs w:val="16"/>
                    </w:rPr>
                  </w:pPr>
                  <w:r w:rsidRPr="00E177D2">
                    <w:rPr>
                      <w:rFonts w:ascii="Meiryo UI" w:eastAsia="Meiryo UI" w:hAnsi="Meiryo UI" w:hint="eastAsia"/>
                      <w:sz w:val="18"/>
                      <w:szCs w:val="16"/>
                    </w:rPr>
                    <w:t>-</w:t>
                  </w:r>
                </w:p>
              </w:tc>
            </w:tr>
            <w:tr w:rsidR="00791AB2" w:rsidRPr="00E177D2" w14:paraId="5EF74DFF" w14:textId="77777777" w:rsidTr="00486435">
              <w:trPr>
                <w:trHeight w:val="198"/>
              </w:trPr>
              <w:tc>
                <w:tcPr>
                  <w:tcW w:w="2282" w:type="dxa"/>
                  <w:tcBorders>
                    <w:top w:val="single" w:sz="4" w:space="0" w:color="auto"/>
                    <w:left w:val="single" w:sz="4" w:space="0" w:color="auto"/>
                    <w:bottom w:val="single" w:sz="4" w:space="0" w:color="auto"/>
                    <w:right w:val="double" w:sz="4" w:space="0" w:color="auto"/>
                  </w:tcBorders>
                  <w:vAlign w:val="center"/>
                </w:tcPr>
                <w:p w14:paraId="4D662BEC"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人材育成研修等</w:t>
                  </w:r>
                </w:p>
              </w:tc>
              <w:tc>
                <w:tcPr>
                  <w:tcW w:w="2268" w:type="dxa"/>
                  <w:tcBorders>
                    <w:top w:val="single" w:sz="4" w:space="0" w:color="auto"/>
                    <w:left w:val="double" w:sz="4" w:space="0" w:color="auto"/>
                    <w:bottom w:val="single" w:sz="4" w:space="0" w:color="auto"/>
                    <w:right w:val="double" w:sz="4" w:space="0" w:color="auto"/>
                  </w:tcBorders>
                  <w:vAlign w:val="center"/>
                </w:tcPr>
                <w:p w14:paraId="63AFE721" w14:textId="77777777" w:rsidR="00791AB2" w:rsidRPr="00E177D2" w:rsidRDefault="00C04FFF">
                  <w:pPr>
                    <w:spacing w:line="240" w:lineRule="exact"/>
                    <w:jc w:val="center"/>
                    <w:rPr>
                      <w:rFonts w:ascii="Meiryo UI" w:eastAsia="Meiryo UI" w:hAnsi="Meiryo UI"/>
                      <w:sz w:val="18"/>
                      <w:szCs w:val="16"/>
                    </w:rPr>
                  </w:pPr>
                  <w:r w:rsidRPr="00E177D2">
                    <w:rPr>
                      <w:rFonts w:ascii="Meiryo UI" w:eastAsia="Meiryo UI" w:hAnsi="Meiryo UI"/>
                      <w:sz w:val="18"/>
                      <w:szCs w:val="16"/>
                    </w:rPr>
                    <w:t>12</w:t>
                  </w:r>
                </w:p>
              </w:tc>
              <w:tc>
                <w:tcPr>
                  <w:tcW w:w="992" w:type="dxa"/>
                  <w:tcBorders>
                    <w:top w:val="single" w:sz="4" w:space="0" w:color="auto"/>
                    <w:left w:val="double" w:sz="4" w:space="0" w:color="auto"/>
                    <w:bottom w:val="single" w:sz="4" w:space="0" w:color="auto"/>
                    <w:right w:val="single" w:sz="4" w:space="0" w:color="auto"/>
                  </w:tcBorders>
                  <w:vAlign w:val="center"/>
                </w:tcPr>
                <w:p w14:paraId="6E42DA7E" w14:textId="77777777" w:rsidR="00791AB2" w:rsidRPr="00E177D2" w:rsidRDefault="00C04FFF">
                  <w:pPr>
                    <w:spacing w:line="240" w:lineRule="exact"/>
                    <w:jc w:val="center"/>
                    <w:rPr>
                      <w:rFonts w:ascii="Meiryo UI" w:eastAsia="Meiryo UI" w:hAnsi="Meiryo UI"/>
                      <w:sz w:val="18"/>
                      <w:szCs w:val="16"/>
                    </w:rPr>
                  </w:pPr>
                  <w:r w:rsidRPr="00E177D2">
                    <w:rPr>
                      <w:rFonts w:ascii="Meiryo UI" w:eastAsia="Meiryo UI" w:hAnsi="Meiryo UI" w:hint="eastAsia"/>
                      <w:sz w:val="18"/>
                      <w:szCs w:val="18"/>
                    </w:rPr>
                    <w:t xml:space="preserve">　８</w:t>
                  </w:r>
                  <w:r w:rsidRPr="00E177D2">
                    <w:rPr>
                      <w:rFonts w:ascii="Meiryo UI" w:eastAsia="Meiryo UI" w:hAnsi="Meiryo UI" w:hint="eastAsia"/>
                      <w:vertAlign w:val="superscript"/>
                    </w:rPr>
                    <w:t>※</w:t>
                  </w:r>
                  <w:r w:rsidR="005D7A6B" w:rsidRPr="00E177D2">
                    <w:rPr>
                      <w:rFonts w:ascii="Meiryo UI" w:eastAsia="Meiryo UI" w:hAnsi="Meiryo UI" w:hint="eastAsia"/>
                      <w:vertAlign w:val="superscript"/>
                    </w:rPr>
                    <w:t>2</w:t>
                  </w:r>
                </w:p>
              </w:tc>
              <w:tc>
                <w:tcPr>
                  <w:tcW w:w="992" w:type="dxa"/>
                  <w:tcBorders>
                    <w:top w:val="single" w:sz="4" w:space="0" w:color="auto"/>
                    <w:left w:val="double" w:sz="4" w:space="0" w:color="auto"/>
                    <w:bottom w:val="single" w:sz="4" w:space="0" w:color="auto"/>
                    <w:right w:val="single" w:sz="4" w:space="0" w:color="auto"/>
                  </w:tcBorders>
                </w:tcPr>
                <w:p w14:paraId="15C4F722"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11</w:t>
                  </w:r>
                  <w:r w:rsidRPr="00E177D2">
                    <w:rPr>
                      <w:rFonts w:ascii="Meiryo UI" w:eastAsia="Meiryo UI" w:hAnsi="Meiryo UI" w:hint="eastAsia"/>
                      <w:vertAlign w:val="superscript"/>
                    </w:rPr>
                    <w:t>※</w:t>
                  </w:r>
                  <w:r w:rsidR="00486435" w:rsidRPr="00E177D2">
                    <w:rPr>
                      <w:rFonts w:ascii="Meiryo UI" w:eastAsia="Meiryo UI" w:hAnsi="Meiryo UI" w:hint="eastAsia"/>
                      <w:vertAlign w:val="superscript"/>
                    </w:rPr>
                    <w:t>2</w:t>
                  </w:r>
                </w:p>
              </w:tc>
              <w:tc>
                <w:tcPr>
                  <w:tcW w:w="1415" w:type="dxa"/>
                  <w:tcBorders>
                    <w:top w:val="single" w:sz="4" w:space="0" w:color="auto"/>
                    <w:left w:val="double" w:sz="4" w:space="0" w:color="auto"/>
                    <w:bottom w:val="single" w:sz="4" w:space="0" w:color="auto"/>
                    <w:right w:val="single" w:sz="4" w:space="0" w:color="auto"/>
                  </w:tcBorders>
                </w:tcPr>
                <w:p w14:paraId="4049816F" w14:textId="77777777" w:rsidR="00791AB2" w:rsidRPr="00E177D2" w:rsidRDefault="00502FC8">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5</w:t>
                  </w:r>
                </w:p>
              </w:tc>
            </w:tr>
          </w:tbl>
          <w:p w14:paraId="50782533" w14:textId="77777777" w:rsidR="00486435" w:rsidRPr="00E177D2" w:rsidRDefault="00486435">
            <w:pPr>
              <w:spacing w:line="240" w:lineRule="exact"/>
              <w:rPr>
                <w:rFonts w:ascii="Meiryo UI" w:eastAsia="Meiryo UI" w:hAnsi="Meiryo UI"/>
                <w:kern w:val="0"/>
                <w:sz w:val="18"/>
                <w:szCs w:val="20"/>
              </w:rPr>
            </w:pPr>
            <w:r w:rsidRPr="00E177D2">
              <w:rPr>
                <w:rFonts w:ascii="Meiryo UI" w:eastAsia="Meiryo UI" w:hAnsi="Meiryo UI" w:hint="eastAsia"/>
                <w:kern w:val="0"/>
                <w:sz w:val="18"/>
                <w:szCs w:val="20"/>
                <w:vertAlign w:val="superscript"/>
              </w:rPr>
              <w:t>※1</w:t>
            </w:r>
            <w:r w:rsidRPr="00E177D2">
              <w:rPr>
                <w:rFonts w:ascii="Meiryo UI" w:eastAsia="Meiryo UI" w:hAnsi="Meiryo UI" w:hint="eastAsia"/>
                <w:kern w:val="0"/>
                <w:sz w:val="16"/>
                <w:szCs w:val="20"/>
              </w:rPr>
              <w:t>R04年度より、事業形態の変更があったため集計していない。</w:t>
            </w:r>
          </w:p>
          <w:p w14:paraId="2C37EF25" w14:textId="77777777" w:rsidR="00791AB2" w:rsidRPr="00E177D2" w:rsidRDefault="00C04FFF">
            <w:pPr>
              <w:spacing w:line="240" w:lineRule="exact"/>
              <w:rPr>
                <w:rFonts w:ascii="Meiryo UI" w:eastAsia="Meiryo UI" w:hAnsi="Meiryo UI"/>
                <w:kern w:val="0"/>
                <w:sz w:val="18"/>
                <w:szCs w:val="20"/>
              </w:rPr>
            </w:pPr>
            <w:r w:rsidRPr="00E177D2">
              <w:rPr>
                <w:rFonts w:ascii="Meiryo UI" w:eastAsia="Meiryo UI" w:hAnsi="Meiryo UI" w:hint="eastAsia"/>
                <w:kern w:val="0"/>
                <w:sz w:val="18"/>
                <w:szCs w:val="20"/>
                <w:vertAlign w:val="superscript"/>
              </w:rPr>
              <w:t>※</w:t>
            </w:r>
            <w:r w:rsidR="00486435" w:rsidRPr="00E177D2">
              <w:rPr>
                <w:rFonts w:ascii="Meiryo UI" w:eastAsia="Meiryo UI" w:hAnsi="Meiryo UI" w:hint="eastAsia"/>
                <w:kern w:val="0"/>
                <w:sz w:val="18"/>
                <w:szCs w:val="20"/>
                <w:vertAlign w:val="superscript"/>
              </w:rPr>
              <w:t>2</w:t>
            </w:r>
            <w:r w:rsidRPr="00E177D2">
              <w:rPr>
                <w:rFonts w:ascii="Meiryo UI" w:eastAsia="Meiryo UI" w:hAnsi="Meiryo UI" w:hint="eastAsia"/>
                <w:kern w:val="0"/>
                <w:sz w:val="16"/>
                <w:szCs w:val="20"/>
              </w:rPr>
              <w:t>新型コロナウイルス感染症拡大防止のためR02年度は2回、R03年度は</w:t>
            </w:r>
            <w:r w:rsidRPr="00E177D2">
              <w:rPr>
                <w:rFonts w:ascii="Meiryo UI" w:eastAsia="Meiryo UI" w:hAnsi="Meiryo UI"/>
                <w:kern w:val="0"/>
                <w:sz w:val="16"/>
                <w:szCs w:val="20"/>
              </w:rPr>
              <w:t>1</w:t>
            </w:r>
            <w:r w:rsidRPr="00E177D2">
              <w:rPr>
                <w:rFonts w:ascii="Meiryo UI" w:eastAsia="Meiryo UI" w:hAnsi="Meiryo UI" w:hint="eastAsia"/>
                <w:kern w:val="0"/>
                <w:sz w:val="16"/>
                <w:szCs w:val="20"/>
              </w:rPr>
              <w:t>回の企画が中止となった。</w:t>
            </w:r>
          </w:p>
          <w:p w14:paraId="65BD8670" w14:textId="77777777" w:rsidR="00791AB2" w:rsidRDefault="00791AB2">
            <w:pPr>
              <w:spacing w:line="240" w:lineRule="exact"/>
              <w:rPr>
                <w:rFonts w:ascii="Meiryo UI" w:eastAsia="Meiryo UI" w:hAnsi="Meiryo UI"/>
                <w:kern w:val="0"/>
                <w:sz w:val="18"/>
                <w:szCs w:val="20"/>
              </w:rPr>
            </w:pPr>
          </w:p>
          <w:p w14:paraId="7A04A936" w14:textId="77777777" w:rsidR="00EC4F35" w:rsidRDefault="00EC4F35">
            <w:pPr>
              <w:spacing w:line="240" w:lineRule="exact"/>
              <w:rPr>
                <w:rFonts w:ascii="Meiryo UI" w:eastAsia="Meiryo UI" w:hAnsi="Meiryo UI"/>
                <w:kern w:val="0"/>
                <w:sz w:val="18"/>
                <w:szCs w:val="20"/>
              </w:rPr>
            </w:pPr>
          </w:p>
          <w:p w14:paraId="2F460480" w14:textId="77777777" w:rsidR="00EC4F35" w:rsidRDefault="00EC4F35">
            <w:pPr>
              <w:spacing w:line="240" w:lineRule="exact"/>
              <w:rPr>
                <w:rFonts w:ascii="Meiryo UI" w:eastAsia="Meiryo UI" w:hAnsi="Meiryo UI"/>
                <w:kern w:val="0"/>
                <w:sz w:val="18"/>
                <w:szCs w:val="20"/>
              </w:rPr>
            </w:pPr>
          </w:p>
          <w:p w14:paraId="229C64DC" w14:textId="77777777" w:rsidR="00EC4F35" w:rsidRDefault="00EC4F35">
            <w:pPr>
              <w:spacing w:line="240" w:lineRule="exact"/>
              <w:rPr>
                <w:rFonts w:ascii="Meiryo UI" w:eastAsia="Meiryo UI" w:hAnsi="Meiryo UI"/>
                <w:kern w:val="0"/>
                <w:sz w:val="18"/>
                <w:szCs w:val="20"/>
              </w:rPr>
            </w:pPr>
          </w:p>
          <w:p w14:paraId="1536B3F7" w14:textId="77777777" w:rsidR="00EC4F35" w:rsidRDefault="00EC4F35">
            <w:pPr>
              <w:spacing w:line="240" w:lineRule="exact"/>
              <w:rPr>
                <w:rFonts w:ascii="Meiryo UI" w:eastAsia="Meiryo UI" w:hAnsi="Meiryo UI"/>
                <w:kern w:val="0"/>
                <w:sz w:val="18"/>
                <w:szCs w:val="20"/>
              </w:rPr>
            </w:pPr>
          </w:p>
          <w:p w14:paraId="6ED7F6E6" w14:textId="77777777" w:rsidR="00EC4F35" w:rsidRDefault="00EC4F35">
            <w:pPr>
              <w:spacing w:line="240" w:lineRule="exact"/>
              <w:rPr>
                <w:rFonts w:ascii="Meiryo UI" w:eastAsia="Meiryo UI" w:hAnsi="Meiryo UI"/>
                <w:kern w:val="0"/>
                <w:sz w:val="18"/>
                <w:szCs w:val="20"/>
              </w:rPr>
            </w:pPr>
          </w:p>
          <w:p w14:paraId="182B9F2F" w14:textId="77777777" w:rsidR="00EC4F35" w:rsidRDefault="00EC4F35">
            <w:pPr>
              <w:spacing w:line="240" w:lineRule="exact"/>
              <w:rPr>
                <w:rFonts w:ascii="Meiryo UI" w:eastAsia="Meiryo UI" w:hAnsi="Meiryo UI"/>
                <w:kern w:val="0"/>
                <w:sz w:val="18"/>
                <w:szCs w:val="20"/>
              </w:rPr>
            </w:pPr>
          </w:p>
          <w:p w14:paraId="78DE1B35" w14:textId="51A73F13" w:rsidR="00EC4F35" w:rsidRPr="00E177D2" w:rsidRDefault="00EC4F35">
            <w:pPr>
              <w:spacing w:line="240" w:lineRule="exact"/>
              <w:rPr>
                <w:rFonts w:ascii="Meiryo UI" w:eastAsia="Meiryo UI" w:hAnsi="Meiryo UI"/>
                <w:kern w:val="0"/>
                <w:sz w:val="18"/>
                <w:szCs w:val="20"/>
              </w:rPr>
            </w:pPr>
          </w:p>
        </w:tc>
      </w:tr>
      <w:tr w:rsidR="00791AB2" w:rsidRPr="00E177D2" w14:paraId="373C9242" w14:textId="77777777">
        <w:trPr>
          <w:trHeight w:val="258"/>
        </w:trPr>
        <w:tc>
          <w:tcPr>
            <w:tcW w:w="2263" w:type="dxa"/>
            <w:vMerge w:val="restart"/>
          </w:tcPr>
          <w:p w14:paraId="0EDB67FB" w14:textId="77777777" w:rsidR="00791AB2" w:rsidRPr="00E177D2" w:rsidRDefault="00C04FFF">
            <w:pPr>
              <w:spacing w:line="200" w:lineRule="exact"/>
              <w:rPr>
                <w:rFonts w:ascii="ＭＳ ゴシック" w:eastAsia="ＭＳ ゴシック" w:hAnsi="ＭＳ ゴシック"/>
                <w:b/>
                <w:kern w:val="0"/>
                <w:sz w:val="16"/>
                <w:szCs w:val="16"/>
              </w:rPr>
            </w:pPr>
            <w:r w:rsidRPr="00E177D2">
              <w:rPr>
                <w:rFonts w:ascii="ＭＳ ゴシック" w:eastAsia="ＭＳ ゴシック" w:hAnsi="ＭＳ ゴシック"/>
                <w:b/>
                <w:kern w:val="0"/>
                <w:sz w:val="16"/>
                <w:szCs w:val="16"/>
              </w:rPr>
              <w:lastRenderedPageBreak/>
              <w:t>d 事業者団体等への支援</w:t>
            </w:r>
          </w:p>
        </w:tc>
        <w:tc>
          <w:tcPr>
            <w:tcW w:w="2410" w:type="dxa"/>
          </w:tcPr>
          <w:p w14:paraId="1230C627" w14:textId="77777777" w:rsidR="00791AB2" w:rsidRPr="00E177D2" w:rsidRDefault="00C04FFF">
            <w:pPr>
              <w:spacing w:line="240" w:lineRule="exact"/>
              <w:rPr>
                <w:rFonts w:ascii="ＭＳ ゴシック" w:eastAsia="ＭＳ ゴシック" w:hAnsi="ＭＳ ゴシック"/>
                <w:b/>
                <w:kern w:val="0"/>
                <w:sz w:val="16"/>
                <w:szCs w:val="16"/>
              </w:rPr>
            </w:pPr>
            <w:r w:rsidRPr="00E177D2">
              <w:rPr>
                <w:rFonts w:ascii="ＭＳ ゴシック" w:eastAsia="ＭＳ ゴシック" w:hAnsi="ＭＳ ゴシック"/>
                <w:b/>
                <w:kern w:val="0"/>
                <w:sz w:val="16"/>
                <w:szCs w:val="16"/>
              </w:rPr>
              <w:t>d 事業者団体等への支援</w:t>
            </w:r>
          </w:p>
        </w:tc>
        <w:bookmarkStart w:id="14" w:name="細目05"/>
        <w:tc>
          <w:tcPr>
            <w:tcW w:w="10773" w:type="dxa"/>
          </w:tcPr>
          <w:p w14:paraId="742E81F5" w14:textId="7F223A2D" w:rsidR="00791AB2" w:rsidRPr="00E177D2" w:rsidRDefault="00C47E57">
            <w:pPr>
              <w:spacing w:line="240" w:lineRule="exact"/>
              <w:rPr>
                <w:rFonts w:ascii="Meiryo UI" w:eastAsia="Meiryo UI" w:hAnsi="Meiryo UI"/>
                <w:kern w:val="0"/>
                <w:sz w:val="18"/>
                <w:szCs w:val="20"/>
              </w:rPr>
            </w:pPr>
            <w:r>
              <w:rPr>
                <w:rFonts w:ascii="Meiryo UI" w:eastAsia="Meiryo UI" w:hAnsi="Meiryo UI"/>
                <w:kern w:val="0"/>
                <w:sz w:val="18"/>
                <w:szCs w:val="20"/>
              </w:rPr>
              <w:fldChar w:fldCharType="begin"/>
            </w:r>
            <w:r>
              <w:rPr>
                <w:rFonts w:ascii="Meiryo UI" w:eastAsia="Meiryo UI" w:hAnsi="Meiryo UI"/>
                <w:kern w:val="0"/>
                <w:sz w:val="18"/>
                <w:szCs w:val="20"/>
              </w:rPr>
              <w:instrText xml:space="preserve"> HYPERLINK  \l "細目05h" </w:instrText>
            </w:r>
            <w:r>
              <w:rPr>
                <w:rFonts w:ascii="Meiryo UI" w:eastAsia="Meiryo UI" w:hAnsi="Meiryo UI"/>
                <w:kern w:val="0"/>
                <w:sz w:val="18"/>
                <w:szCs w:val="20"/>
              </w:rPr>
              <w:fldChar w:fldCharType="separate"/>
            </w:r>
            <w:r w:rsidR="00C04FFF" w:rsidRPr="00C47E57">
              <w:rPr>
                <w:rStyle w:val="af5"/>
                <w:rFonts w:ascii="Meiryo UI" w:eastAsia="Meiryo UI" w:hAnsi="Meiryo UI"/>
                <w:kern w:val="0"/>
                <w:sz w:val="18"/>
                <w:szCs w:val="20"/>
              </w:rPr>
              <w:t>d 事業者団体等への支援</w:t>
            </w:r>
            <w:bookmarkEnd w:id="14"/>
            <w:r>
              <w:rPr>
                <w:rFonts w:ascii="Meiryo UI" w:eastAsia="Meiryo UI" w:hAnsi="Meiryo UI"/>
                <w:kern w:val="0"/>
                <w:sz w:val="18"/>
                <w:szCs w:val="20"/>
              </w:rPr>
              <w:fldChar w:fldCharType="end"/>
            </w:r>
            <w:r w:rsidR="00BD3532" w:rsidRPr="001629D1">
              <w:rPr>
                <w:rStyle w:val="af5"/>
                <w:rFonts w:ascii="Meiryo UI" w:eastAsia="Meiryo UI" w:hAnsi="Meiryo UI" w:hint="eastAsia"/>
                <w:kern w:val="0"/>
                <w:sz w:val="18"/>
                <w:szCs w:val="18"/>
              </w:rPr>
              <w:t>（細目５）</w:t>
            </w:r>
          </w:p>
        </w:tc>
      </w:tr>
      <w:tr w:rsidR="00791AB2" w:rsidRPr="00E177D2" w14:paraId="75028DEE" w14:textId="77777777">
        <w:trPr>
          <w:trHeight w:val="1656"/>
        </w:trPr>
        <w:tc>
          <w:tcPr>
            <w:tcW w:w="2263" w:type="dxa"/>
            <w:vMerge/>
            <w:tcBorders>
              <w:bottom w:val="dotted" w:sz="4" w:space="0" w:color="auto"/>
            </w:tcBorders>
          </w:tcPr>
          <w:p w14:paraId="29C3CA5D" w14:textId="77777777" w:rsidR="00791AB2" w:rsidRPr="00E177D2" w:rsidRDefault="00791AB2">
            <w:pPr>
              <w:spacing w:line="200" w:lineRule="exact"/>
              <w:rPr>
                <w:rFonts w:ascii="ＭＳ ゴシック" w:eastAsia="ＭＳ ゴシック" w:hAnsi="ＭＳ ゴシック"/>
                <w:kern w:val="0"/>
                <w:sz w:val="16"/>
                <w:szCs w:val="16"/>
              </w:rPr>
            </w:pPr>
          </w:p>
        </w:tc>
        <w:tc>
          <w:tcPr>
            <w:tcW w:w="2410" w:type="dxa"/>
            <w:tcBorders>
              <w:bottom w:val="dotted" w:sz="4" w:space="0" w:color="auto"/>
            </w:tcBorders>
          </w:tcPr>
          <w:p w14:paraId="57372A33" w14:textId="77777777" w:rsidR="00791AB2" w:rsidRPr="00E177D2" w:rsidRDefault="00C04FFF">
            <w:pPr>
              <w:spacing w:line="200" w:lineRule="exact"/>
              <w:ind w:firstLineChars="100" w:firstLine="160"/>
              <w:rPr>
                <w:rFonts w:ascii="ＭＳ ゴシック" w:eastAsia="ＭＳ ゴシック" w:hAnsi="ＭＳ ゴシック"/>
                <w:kern w:val="0"/>
                <w:sz w:val="16"/>
                <w:szCs w:val="16"/>
              </w:rPr>
            </w:pPr>
            <w:r w:rsidRPr="00E177D2">
              <w:rPr>
                <w:rFonts w:ascii="ＭＳ ゴシック" w:eastAsia="ＭＳ ゴシック" w:hAnsi="ＭＳ ゴシック" w:hint="eastAsia"/>
                <w:kern w:val="0"/>
                <w:sz w:val="16"/>
                <w:szCs w:val="16"/>
              </w:rPr>
              <w:t>府内農業協同組合など農業関係団体からの研究受託や研修会への講師派遣、情報提供のほか、府内漁業協同組合への資源管理に係る情報提供や、その他事業者団体等の活動を支援する。</w:t>
            </w:r>
          </w:p>
        </w:tc>
        <w:tc>
          <w:tcPr>
            <w:tcW w:w="10773" w:type="dxa"/>
            <w:tcBorders>
              <w:bottom w:val="dotted" w:sz="4" w:space="0" w:color="auto"/>
            </w:tcBorders>
          </w:tcPr>
          <w:p w14:paraId="7A5ACD40" w14:textId="198EB0B0" w:rsidR="00791AB2" w:rsidRPr="00E177D2" w:rsidRDefault="00C04FFF">
            <w:pPr>
              <w:spacing w:line="240" w:lineRule="exact"/>
              <w:ind w:left="180" w:hangingChars="100" w:hanging="180"/>
              <w:rPr>
                <w:rFonts w:ascii="Meiryo UI" w:eastAsia="Meiryo UI" w:hAnsi="Meiryo UI"/>
                <w:kern w:val="0"/>
                <w:sz w:val="18"/>
                <w:szCs w:val="18"/>
              </w:rPr>
            </w:pPr>
            <w:r w:rsidRPr="00E177D2">
              <w:rPr>
                <w:rFonts w:ascii="Meiryo UI" w:eastAsia="Meiryo UI" w:hAnsi="Meiryo UI" w:hint="eastAsia"/>
                <w:kern w:val="0"/>
                <w:sz w:val="18"/>
                <w:szCs w:val="18"/>
              </w:rPr>
              <w:t>●大阪府種子協会（</w:t>
            </w:r>
            <w:r w:rsidR="00BE26A8" w:rsidRPr="00E177D2">
              <w:rPr>
                <w:rFonts w:ascii="Meiryo UI" w:eastAsia="Meiryo UI" w:hAnsi="Meiryo UI" w:hint="eastAsia"/>
                <w:kern w:val="0"/>
                <w:sz w:val="18"/>
                <w:szCs w:val="18"/>
              </w:rPr>
              <w:t>2</w:t>
            </w:r>
            <w:r w:rsidRPr="00E177D2">
              <w:rPr>
                <w:rFonts w:ascii="Meiryo UI" w:eastAsia="Meiryo UI" w:hAnsi="Meiryo UI" w:hint="eastAsia"/>
                <w:kern w:val="0"/>
                <w:sz w:val="18"/>
                <w:szCs w:val="18"/>
              </w:rPr>
              <w:t>件）、大阪府漁業協同組合連合会（１件）、大阪市漁協株式会社（１件）</w:t>
            </w:r>
            <w:r w:rsidR="00B5471A">
              <w:rPr>
                <w:rFonts w:ascii="Meiryo UI" w:eastAsia="Meiryo UI" w:hAnsi="Meiryo UI" w:hint="eastAsia"/>
                <w:kern w:val="0"/>
                <w:sz w:val="18"/>
                <w:szCs w:val="18"/>
              </w:rPr>
              <w:t>、大阪府花き振興協議会（1件）</w:t>
            </w:r>
            <w:r w:rsidRPr="00E177D2">
              <w:rPr>
                <w:rFonts w:ascii="Meiryo UI" w:eastAsia="Meiryo UI" w:hAnsi="Meiryo UI" w:hint="eastAsia"/>
                <w:kern w:val="0"/>
                <w:sz w:val="18"/>
                <w:szCs w:val="18"/>
              </w:rPr>
              <w:t>からの受託研究や、大阪ワイナリー協会（</w:t>
            </w:r>
            <w:r w:rsidR="005A5415" w:rsidRPr="00E177D2">
              <w:rPr>
                <w:rFonts w:ascii="Meiryo UI" w:eastAsia="Meiryo UI" w:hAnsi="Meiryo UI" w:hint="eastAsia"/>
                <w:kern w:val="0"/>
                <w:sz w:val="18"/>
                <w:szCs w:val="18"/>
              </w:rPr>
              <w:t>2</w:t>
            </w:r>
            <w:r w:rsidRPr="00E177D2">
              <w:rPr>
                <w:rFonts w:ascii="Meiryo UI" w:eastAsia="Meiryo UI" w:hAnsi="Meiryo UI" w:hint="eastAsia"/>
                <w:kern w:val="0"/>
                <w:sz w:val="18"/>
                <w:szCs w:val="18"/>
              </w:rPr>
              <w:t>件）からの簡易受託研究を実施した。</w:t>
            </w:r>
          </w:p>
          <w:p w14:paraId="08811194" w14:textId="1D4DB43B" w:rsidR="00791AB2" w:rsidRPr="00E177D2" w:rsidRDefault="00C04FFF">
            <w:pPr>
              <w:spacing w:line="240" w:lineRule="exact"/>
              <w:ind w:left="180" w:hangingChars="100" w:hanging="180"/>
              <w:rPr>
                <w:rFonts w:ascii="Meiryo UI" w:eastAsia="Meiryo UI" w:hAnsi="Meiryo UI"/>
                <w:kern w:val="0"/>
                <w:sz w:val="18"/>
                <w:szCs w:val="18"/>
              </w:rPr>
            </w:pPr>
            <w:r w:rsidRPr="00E177D2">
              <w:rPr>
                <w:rFonts w:ascii="Meiryo UI" w:eastAsia="Meiryo UI" w:hAnsi="Meiryo UI" w:hint="eastAsia"/>
                <w:kern w:val="0"/>
                <w:sz w:val="18"/>
                <w:szCs w:val="18"/>
              </w:rPr>
              <w:t>●JAや大阪府漁業協同組合連合会、その他事業者団体が開催する講習会等への講師派遣を実施した（</w:t>
            </w:r>
            <w:r w:rsidR="00E97D12" w:rsidRPr="00E177D2">
              <w:rPr>
                <w:rFonts w:ascii="Meiryo UI" w:eastAsia="Meiryo UI" w:hAnsi="Meiryo UI" w:hint="eastAsia"/>
                <w:kern w:val="0"/>
                <w:sz w:val="18"/>
                <w:szCs w:val="18"/>
              </w:rPr>
              <w:t>20件</w:t>
            </w:r>
            <w:r w:rsidR="00EA51B2">
              <w:rPr>
                <w:rFonts w:ascii="Meiryo UI" w:eastAsia="Meiryo UI" w:hAnsi="Meiryo UI" w:hint="eastAsia"/>
                <w:kern w:val="0"/>
                <w:sz w:val="18"/>
                <w:szCs w:val="18"/>
              </w:rPr>
              <w:t>、</w:t>
            </w:r>
            <w:r w:rsidR="00E97D12" w:rsidRPr="00E177D2">
              <w:rPr>
                <w:rFonts w:ascii="Meiryo UI" w:eastAsia="Meiryo UI" w:hAnsi="Meiryo UI" w:hint="eastAsia"/>
                <w:kern w:val="0"/>
                <w:sz w:val="18"/>
                <w:szCs w:val="18"/>
              </w:rPr>
              <w:t>20回</w:t>
            </w:r>
            <w:r w:rsidRPr="00E177D2">
              <w:rPr>
                <w:rFonts w:ascii="Meiryo UI" w:eastAsia="Meiryo UI" w:hAnsi="Meiryo UI" w:hint="eastAsia"/>
                <w:kern w:val="0"/>
                <w:sz w:val="18"/>
                <w:szCs w:val="18"/>
              </w:rPr>
              <w:t>）。</w:t>
            </w:r>
          </w:p>
          <w:p w14:paraId="5A8C2205" w14:textId="56DCFAAA" w:rsidR="00791AB2" w:rsidRPr="00E177D2" w:rsidRDefault="00C04FFF">
            <w:pPr>
              <w:spacing w:line="240" w:lineRule="exact"/>
              <w:ind w:left="180" w:hangingChars="100" w:hanging="180"/>
              <w:rPr>
                <w:rFonts w:ascii="HG丸ｺﾞｼｯｸM-PRO" w:eastAsia="HG丸ｺﾞｼｯｸM-PRO" w:hAnsi="HG丸ｺﾞｼｯｸM-PRO"/>
                <w:kern w:val="0"/>
                <w:sz w:val="16"/>
                <w:szCs w:val="20"/>
              </w:rPr>
            </w:pPr>
            <w:r w:rsidRPr="00E177D2">
              <w:rPr>
                <w:rFonts w:ascii="Meiryo UI" w:eastAsia="Meiryo UI" w:hAnsi="Meiryo UI" w:hint="eastAsia"/>
                <w:kern w:val="0"/>
                <w:sz w:val="18"/>
                <w:szCs w:val="18"/>
              </w:rPr>
              <w:t>●大阪府漁業協同組合連合会が開催する資源管理部会に対し</w:t>
            </w:r>
            <w:r w:rsidRPr="00541118">
              <w:rPr>
                <w:rFonts w:ascii="Meiryo UI" w:eastAsia="Meiryo UI" w:hAnsi="Meiryo UI" w:hint="eastAsia"/>
                <w:kern w:val="0"/>
                <w:sz w:val="18"/>
                <w:szCs w:val="18"/>
              </w:rPr>
              <w:t>て</w:t>
            </w:r>
            <w:r w:rsidR="00541118" w:rsidRPr="00541118">
              <w:rPr>
                <w:rFonts w:ascii="Meiryo UI" w:eastAsia="Meiryo UI" w:hAnsi="Meiryo UI" w:hint="eastAsia"/>
                <w:kern w:val="0"/>
                <w:sz w:val="18"/>
                <w:szCs w:val="18"/>
              </w:rPr>
              <w:t>、</w:t>
            </w:r>
            <w:r w:rsidRPr="00541118">
              <w:rPr>
                <w:rFonts w:ascii="Meiryo UI" w:eastAsia="Meiryo UI" w:hAnsi="Meiryo UI" w:hint="eastAsia"/>
                <w:kern w:val="0"/>
                <w:sz w:val="18"/>
                <w:szCs w:val="18"/>
              </w:rPr>
              <w:t>漁況</w:t>
            </w:r>
            <w:r w:rsidRPr="00E177D2">
              <w:rPr>
                <w:rFonts w:ascii="Meiryo UI" w:eastAsia="Meiryo UI" w:hAnsi="Meiryo UI" w:hint="eastAsia"/>
                <w:kern w:val="0"/>
                <w:sz w:val="18"/>
                <w:szCs w:val="18"/>
              </w:rPr>
              <w:t>等の情報提供及び資源管理に関する助言を実施した（７回）。</w:t>
            </w:r>
          </w:p>
          <w:p w14:paraId="4D02100E" w14:textId="7DC6A0D3" w:rsidR="005D0B6A" w:rsidRPr="00C21FC0" w:rsidRDefault="005D0B6A">
            <w:pPr>
              <w:spacing w:line="240" w:lineRule="exact"/>
              <w:ind w:left="180" w:hangingChars="100" w:hanging="180"/>
              <w:rPr>
                <w:rFonts w:ascii="HG丸ｺﾞｼｯｸM-PRO" w:eastAsia="HG丸ｺﾞｼｯｸM-PRO" w:hAnsi="HG丸ｺﾞｼｯｸM-PRO"/>
                <w:color w:val="000000" w:themeColor="text1"/>
                <w:kern w:val="0"/>
                <w:sz w:val="16"/>
                <w:szCs w:val="20"/>
              </w:rPr>
            </w:pPr>
            <w:r w:rsidRPr="00E177D2">
              <w:rPr>
                <w:rFonts w:ascii="Meiryo UI" w:eastAsia="Meiryo UI" w:hAnsi="Meiryo UI" w:hint="eastAsia"/>
                <w:sz w:val="18"/>
                <w:szCs w:val="18"/>
              </w:rPr>
              <w:t>●牡蠣養殖の実施を希望する府</w:t>
            </w:r>
            <w:r w:rsidRPr="00C21FC0">
              <w:rPr>
                <w:rFonts w:ascii="Meiryo UI" w:eastAsia="Meiryo UI" w:hAnsi="Meiryo UI" w:hint="eastAsia"/>
                <w:color w:val="000000" w:themeColor="text1"/>
                <w:sz w:val="18"/>
                <w:szCs w:val="18"/>
              </w:rPr>
              <w:t>内の漁業協同組合（2件）に対して、養殖開始時の留意点や牡蠣養殖の</w:t>
            </w:r>
            <w:r w:rsidR="001F5AD9" w:rsidRPr="00C21FC0">
              <w:rPr>
                <w:rFonts w:ascii="Meiryo UI" w:eastAsia="Meiryo UI" w:hAnsi="Meiryo UI" w:hint="eastAsia"/>
                <w:color w:val="000000" w:themeColor="text1"/>
                <w:sz w:val="18"/>
                <w:szCs w:val="18"/>
              </w:rPr>
              <w:t>詳細</w:t>
            </w:r>
            <w:r w:rsidRPr="00C21FC0">
              <w:rPr>
                <w:rFonts w:ascii="Meiryo UI" w:eastAsia="Meiryo UI" w:hAnsi="Meiryo UI" w:hint="eastAsia"/>
                <w:color w:val="000000" w:themeColor="text1"/>
                <w:sz w:val="18"/>
                <w:szCs w:val="18"/>
              </w:rPr>
              <w:t>について情報提供を行った。また、牡蠣養殖を新たに開始した漁協や既に取組んでいる漁協（4件）について、情報提供や現場での指導、助言を行った。</w:t>
            </w:r>
          </w:p>
          <w:p w14:paraId="632EB4B0" w14:textId="77777777" w:rsidR="005A5415" w:rsidRPr="00C21FC0" w:rsidRDefault="005A5415" w:rsidP="005A5415">
            <w:pPr>
              <w:spacing w:line="240" w:lineRule="exact"/>
              <w:ind w:left="180" w:hangingChars="100" w:hanging="180"/>
              <w:rPr>
                <w:rFonts w:ascii="Meiryo UI" w:eastAsia="Meiryo UI" w:hAnsi="Meiryo UI"/>
                <w:color w:val="000000" w:themeColor="text1"/>
                <w:sz w:val="18"/>
                <w:szCs w:val="18"/>
              </w:rPr>
            </w:pPr>
            <w:r w:rsidRPr="00C21FC0">
              <w:rPr>
                <w:rFonts w:ascii="Meiryo UI" w:eastAsia="Meiryo UI" w:hAnsi="Meiryo UI" w:hint="eastAsia"/>
                <w:color w:val="000000" w:themeColor="text1"/>
                <w:sz w:val="18"/>
                <w:szCs w:val="18"/>
              </w:rPr>
              <w:t>●大阪府果樹振興会主催の果樹栽培講習会（ブドウ、カンキツ、イチジク　各1回　計3回）に講師として講演した。</w:t>
            </w:r>
          </w:p>
          <w:p w14:paraId="11D6A858" w14:textId="77777777" w:rsidR="002636BA" w:rsidRPr="00C21FC0" w:rsidRDefault="005A5415">
            <w:pPr>
              <w:spacing w:line="240" w:lineRule="exact"/>
              <w:ind w:left="180" w:hangingChars="100" w:hanging="180"/>
              <w:rPr>
                <w:rFonts w:ascii="HG丸ｺﾞｼｯｸM-PRO" w:eastAsia="HG丸ｺﾞｼｯｸM-PRO" w:hAnsi="HG丸ｺﾞｼｯｸM-PRO"/>
                <w:color w:val="000000" w:themeColor="text1"/>
                <w:kern w:val="0"/>
                <w:sz w:val="16"/>
                <w:szCs w:val="20"/>
              </w:rPr>
            </w:pPr>
            <w:r w:rsidRPr="00C21FC0">
              <w:rPr>
                <w:rFonts w:ascii="Meiryo UI" w:eastAsia="Meiryo UI" w:hAnsi="Meiryo UI" w:hint="eastAsia"/>
                <w:color w:val="000000" w:themeColor="text1"/>
                <w:sz w:val="18"/>
                <w:szCs w:val="18"/>
              </w:rPr>
              <w:t>●大阪ワイナリー協会会員に対し、ブドウ生育予測について情報発信した（3回）。</w:t>
            </w:r>
          </w:p>
          <w:p w14:paraId="7304FABA" w14:textId="1B1E96E6" w:rsidR="00502FC8" w:rsidRPr="00E177D2" w:rsidRDefault="00502FC8">
            <w:pPr>
              <w:spacing w:line="240" w:lineRule="exact"/>
              <w:ind w:left="180" w:hangingChars="100" w:hanging="180"/>
              <w:rPr>
                <w:rFonts w:ascii="Meiryo UI" w:eastAsia="Meiryo UI" w:hAnsi="Meiryo UI"/>
                <w:sz w:val="18"/>
                <w:szCs w:val="18"/>
              </w:rPr>
            </w:pPr>
            <w:r w:rsidRPr="00C21FC0">
              <w:rPr>
                <w:rFonts w:ascii="Meiryo UI" w:eastAsia="Meiryo UI" w:hAnsi="Meiryo UI" w:hint="eastAsia"/>
                <w:color w:val="000000" w:themeColor="text1"/>
                <w:sz w:val="18"/>
                <w:szCs w:val="18"/>
              </w:rPr>
              <w:t>●</w:t>
            </w:r>
            <w:r w:rsidRPr="00C21FC0">
              <w:rPr>
                <w:rFonts w:ascii="Meiryo UI" w:eastAsia="Meiryo UI" w:hAnsi="Meiryo UI"/>
                <w:color w:val="000000" w:themeColor="text1"/>
                <w:sz w:val="18"/>
                <w:szCs w:val="18"/>
              </w:rPr>
              <w:t>DHA</w:t>
            </w:r>
            <w:r w:rsidRPr="00C21FC0">
              <w:rPr>
                <w:rFonts w:ascii="Meiryo UI" w:eastAsia="Meiryo UI" w:hAnsi="Meiryo UI" w:hint="eastAsia"/>
                <w:color w:val="000000" w:themeColor="text1"/>
                <w:sz w:val="18"/>
                <w:szCs w:val="18"/>
              </w:rPr>
              <w:t>･</w:t>
            </w:r>
            <w:r w:rsidRPr="00C21FC0">
              <w:rPr>
                <w:rFonts w:ascii="Meiryo UI" w:eastAsia="Meiryo UI" w:hAnsi="Meiryo UI"/>
                <w:color w:val="000000" w:themeColor="text1"/>
                <w:sz w:val="18"/>
                <w:szCs w:val="18"/>
              </w:rPr>
              <w:t>EPA</w:t>
            </w:r>
            <w:r w:rsidRPr="00C21FC0">
              <w:rPr>
                <w:rFonts w:ascii="Meiryo UI" w:eastAsia="Meiryo UI" w:hAnsi="Meiryo UI" w:hint="eastAsia"/>
                <w:color w:val="000000" w:themeColor="text1"/>
                <w:sz w:val="18"/>
                <w:szCs w:val="18"/>
              </w:rPr>
              <w:t>含有量調査結果</w:t>
            </w:r>
            <w:r w:rsidR="0016217F" w:rsidRPr="00C21FC0">
              <w:rPr>
                <w:rFonts w:ascii="Meiryo UI" w:eastAsia="Meiryo UI" w:hAnsi="Meiryo UI" w:hint="eastAsia"/>
                <w:color w:val="000000" w:themeColor="text1"/>
                <w:sz w:val="18"/>
                <w:szCs w:val="18"/>
              </w:rPr>
              <w:t>等、</w:t>
            </w:r>
            <w:r w:rsidRPr="00C21FC0">
              <w:rPr>
                <w:rFonts w:ascii="Meiryo UI" w:eastAsia="Meiryo UI" w:hAnsi="Meiryo UI" w:hint="eastAsia"/>
                <w:color w:val="000000" w:themeColor="text1"/>
                <w:sz w:val="18"/>
                <w:szCs w:val="18"/>
              </w:rPr>
              <w:t>科学</w:t>
            </w:r>
            <w:r w:rsidRPr="00E177D2">
              <w:rPr>
                <w:rFonts w:ascii="Meiryo UI" w:eastAsia="Meiryo UI" w:hAnsi="Meiryo UI" w:hint="eastAsia"/>
                <w:sz w:val="18"/>
                <w:szCs w:val="18"/>
              </w:rPr>
              <w:t>的根拠に関する知見を大阪府鰮巾着網漁業協同組合に提供し、</w:t>
            </w:r>
            <w:r w:rsidR="00B82FB4" w:rsidRPr="00E177D2">
              <w:rPr>
                <w:rFonts w:ascii="Meiryo UI" w:eastAsia="Meiryo UI" w:hAnsi="Meiryo UI" w:hint="eastAsia"/>
                <w:sz w:val="18"/>
                <w:szCs w:val="18"/>
              </w:rPr>
              <w:t>消費者庁への機能性表示食品届出</w:t>
            </w:r>
            <w:r w:rsidRPr="00E177D2">
              <w:rPr>
                <w:rFonts w:ascii="Meiryo UI" w:eastAsia="Meiryo UI" w:hAnsi="Meiryo UI" w:hint="eastAsia"/>
                <w:sz w:val="18"/>
                <w:szCs w:val="18"/>
              </w:rPr>
              <w:t>を支援した（１件）。</w:t>
            </w:r>
          </w:p>
          <w:p w14:paraId="2113ABB5" w14:textId="1850F2EC" w:rsidR="00DD28A1" w:rsidRPr="00E177D2" w:rsidRDefault="00DD28A1" w:rsidP="00DD28A1">
            <w:pPr>
              <w:spacing w:line="240" w:lineRule="exact"/>
              <w:ind w:left="180" w:hangingChars="100" w:hanging="180"/>
              <w:rPr>
                <w:rFonts w:ascii="HG丸ｺﾞｼｯｸM-PRO" w:eastAsia="HG丸ｺﾞｼｯｸM-PRO" w:hAnsi="HG丸ｺﾞｼｯｸM-PRO"/>
                <w:sz w:val="16"/>
              </w:rPr>
            </w:pPr>
            <w:r w:rsidRPr="00E177D2">
              <w:rPr>
                <w:rFonts w:ascii="Meiryo UI" w:eastAsia="Meiryo UI" w:hAnsi="Meiryo UI" w:hint="eastAsia"/>
                <w:sz w:val="18"/>
                <w:szCs w:val="18"/>
              </w:rPr>
              <w:t>●大阪府内水面漁業連絡協議会にオブザーバー参加し、河川漁協やため池養殖業者へ魚類に使用する水産用医薬品の適正使用について助言・指導を行った</w:t>
            </w:r>
            <w:r w:rsidR="00572597">
              <w:rPr>
                <w:rFonts w:ascii="Meiryo UI" w:eastAsia="Meiryo UI" w:hAnsi="Meiryo UI" w:hint="eastAsia"/>
                <w:sz w:val="18"/>
                <w:szCs w:val="18"/>
              </w:rPr>
              <w:t>。</w:t>
            </w:r>
          </w:p>
          <w:p w14:paraId="3F58348D" w14:textId="77777777" w:rsidR="00DD28A1" w:rsidRDefault="00DD28A1" w:rsidP="00C21FC0">
            <w:pPr>
              <w:spacing w:line="240" w:lineRule="exact"/>
              <w:ind w:left="180" w:hangingChars="100" w:hanging="180"/>
              <w:rPr>
                <w:rFonts w:ascii="Meiryo UI" w:eastAsia="Meiryo UI" w:hAnsi="Meiryo UI"/>
                <w:sz w:val="18"/>
                <w:szCs w:val="18"/>
              </w:rPr>
            </w:pPr>
            <w:r w:rsidRPr="00E177D2">
              <w:rPr>
                <w:rFonts w:ascii="Meiryo UI" w:eastAsia="Meiryo UI" w:hAnsi="Meiryo UI" w:hint="eastAsia"/>
                <w:sz w:val="18"/>
                <w:szCs w:val="18"/>
              </w:rPr>
              <w:t>●大阪府内水面漁場管理委員会にオブザーバー参加し、河川漁協等に対して、漁業権免許の更新に必要な漁業権河川の漁場環境に関する調査結果の報</w:t>
            </w:r>
            <w:r w:rsidRPr="00C21FC0">
              <w:rPr>
                <w:rFonts w:ascii="Meiryo UI" w:eastAsia="Meiryo UI" w:hAnsi="Meiryo UI" w:hint="eastAsia"/>
                <w:color w:val="000000" w:themeColor="text1"/>
                <w:sz w:val="18"/>
                <w:szCs w:val="18"/>
              </w:rPr>
              <w:t>告</w:t>
            </w:r>
            <w:r w:rsidR="000F2082" w:rsidRPr="00C21FC0">
              <w:rPr>
                <w:rFonts w:ascii="Meiryo UI" w:eastAsia="Meiryo UI" w:hAnsi="Meiryo UI" w:hint="eastAsia"/>
                <w:color w:val="000000" w:themeColor="text1"/>
                <w:sz w:val="18"/>
                <w:szCs w:val="18"/>
              </w:rPr>
              <w:t>等</w:t>
            </w:r>
            <w:r w:rsidRPr="00C21FC0">
              <w:rPr>
                <w:rFonts w:ascii="Meiryo UI" w:eastAsia="Meiryo UI" w:hAnsi="Meiryo UI" w:hint="eastAsia"/>
                <w:color w:val="000000" w:themeColor="text1"/>
                <w:sz w:val="18"/>
                <w:szCs w:val="18"/>
              </w:rPr>
              <w:t>を</w:t>
            </w:r>
            <w:r w:rsidRPr="00E177D2">
              <w:rPr>
                <w:rFonts w:ascii="Meiryo UI" w:eastAsia="Meiryo UI" w:hAnsi="Meiryo UI" w:hint="eastAsia"/>
                <w:sz w:val="18"/>
                <w:szCs w:val="18"/>
              </w:rPr>
              <w:t>行った。</w:t>
            </w:r>
          </w:p>
          <w:p w14:paraId="0AAEF53B" w14:textId="28BB9537" w:rsidR="00EC4F35" w:rsidRPr="00E177D2" w:rsidRDefault="00EC4F35" w:rsidP="00C21FC0">
            <w:pPr>
              <w:spacing w:line="240" w:lineRule="exact"/>
              <w:ind w:left="180" w:hangingChars="100" w:hanging="180"/>
              <w:rPr>
                <w:rFonts w:ascii="Meiryo UI" w:eastAsia="Meiryo UI" w:hAnsi="Meiryo UI"/>
                <w:kern w:val="0"/>
                <w:sz w:val="18"/>
                <w:szCs w:val="18"/>
              </w:rPr>
            </w:pPr>
          </w:p>
        </w:tc>
      </w:tr>
      <w:tr w:rsidR="00791AB2" w:rsidRPr="00E177D2" w14:paraId="3B80E5B8" w14:textId="77777777">
        <w:trPr>
          <w:trHeight w:val="272"/>
        </w:trPr>
        <w:tc>
          <w:tcPr>
            <w:tcW w:w="2263" w:type="dxa"/>
            <w:vMerge w:val="restart"/>
            <w:tcBorders>
              <w:bottom w:val="dotted" w:sz="4" w:space="0" w:color="auto"/>
            </w:tcBorders>
          </w:tcPr>
          <w:p w14:paraId="7E0BD7D2" w14:textId="77777777" w:rsidR="00791AB2" w:rsidRPr="00E177D2" w:rsidRDefault="00C04FFF">
            <w:pPr>
              <w:spacing w:line="240" w:lineRule="exact"/>
              <w:rPr>
                <w:rFonts w:ascii="ＭＳ ゴシック" w:eastAsia="ＭＳ ゴシック" w:hAnsi="ＭＳ ゴシック"/>
                <w:b/>
                <w:kern w:val="0"/>
                <w:sz w:val="16"/>
                <w:szCs w:val="16"/>
              </w:rPr>
            </w:pPr>
            <w:r w:rsidRPr="00E177D2">
              <w:rPr>
                <w:rFonts w:ascii="ＭＳ ゴシック" w:eastAsia="ＭＳ ゴシック" w:hAnsi="ＭＳ ゴシック"/>
                <w:b/>
                <w:kern w:val="0"/>
                <w:sz w:val="16"/>
                <w:szCs w:val="16"/>
              </w:rPr>
              <w:t>e 技術相談への対応</w:t>
            </w:r>
          </w:p>
          <w:p w14:paraId="276396F1" w14:textId="77777777" w:rsidR="00791AB2" w:rsidRPr="00E177D2" w:rsidRDefault="00791AB2">
            <w:pPr>
              <w:spacing w:line="240" w:lineRule="exact"/>
              <w:rPr>
                <w:rFonts w:ascii="ＭＳ ゴシック" w:eastAsia="ＭＳ ゴシック" w:hAnsi="ＭＳ ゴシック"/>
                <w:b/>
                <w:kern w:val="0"/>
                <w:sz w:val="16"/>
                <w:szCs w:val="16"/>
              </w:rPr>
            </w:pPr>
          </w:p>
          <w:p w14:paraId="32A25493" w14:textId="77777777" w:rsidR="00791AB2" w:rsidRPr="00E177D2" w:rsidRDefault="00C04FFF">
            <w:pPr>
              <w:spacing w:line="200" w:lineRule="exact"/>
              <w:rPr>
                <w:rFonts w:ascii="ＭＳ ゴシック" w:eastAsia="ＭＳ ゴシック" w:hAnsi="ＭＳ ゴシック"/>
                <w:b/>
                <w:kern w:val="0"/>
                <w:sz w:val="16"/>
                <w:szCs w:val="16"/>
              </w:rPr>
            </w:pPr>
            <w:r w:rsidRPr="00E177D2">
              <w:rPr>
                <w:rFonts w:ascii="ＭＳ ゴシック" w:eastAsia="ＭＳ ゴシック" w:hAnsi="ＭＳ ゴシック" w:hint="eastAsia"/>
                <w:b/>
                <w:kern w:val="0"/>
                <w:sz w:val="16"/>
                <w:szCs w:val="16"/>
              </w:rPr>
              <w:t>【数値目標３】</w:t>
            </w:r>
          </w:p>
          <w:p w14:paraId="189347A6" w14:textId="77777777" w:rsidR="00791AB2" w:rsidRPr="00E177D2" w:rsidRDefault="00C04FFF">
            <w:pPr>
              <w:spacing w:line="240" w:lineRule="exact"/>
              <w:ind w:firstLineChars="100" w:firstLine="161"/>
              <w:rPr>
                <w:rFonts w:ascii="ＭＳ ゴシック" w:eastAsia="ＭＳ ゴシック" w:hAnsi="ＭＳ ゴシック"/>
                <w:b/>
                <w:kern w:val="0"/>
                <w:sz w:val="16"/>
                <w:szCs w:val="16"/>
              </w:rPr>
            </w:pPr>
            <w:r w:rsidRPr="00E177D2">
              <w:rPr>
                <w:rFonts w:ascii="ＭＳ ゴシック" w:eastAsia="ＭＳ ゴシック" w:hAnsi="ＭＳ ゴシック" w:hint="eastAsia"/>
                <w:b/>
                <w:kern w:val="0"/>
                <w:sz w:val="16"/>
                <w:szCs w:val="16"/>
              </w:rPr>
              <w:t>事業者からの技術相談対応件数を中期目標期間の合計で</w:t>
            </w:r>
            <w:r w:rsidRPr="00E177D2">
              <w:rPr>
                <w:rFonts w:ascii="ＭＳ ゴシック" w:eastAsia="ＭＳ ゴシック" w:hAnsi="ＭＳ ゴシック"/>
                <w:b/>
                <w:kern w:val="0"/>
                <w:sz w:val="16"/>
                <w:szCs w:val="16"/>
              </w:rPr>
              <w:t>1,800件以上。</w:t>
            </w:r>
          </w:p>
        </w:tc>
        <w:tc>
          <w:tcPr>
            <w:tcW w:w="2410" w:type="dxa"/>
            <w:tcBorders>
              <w:bottom w:val="dotted" w:sz="4" w:space="0" w:color="auto"/>
            </w:tcBorders>
          </w:tcPr>
          <w:p w14:paraId="65306047" w14:textId="77777777" w:rsidR="00791AB2" w:rsidRPr="00E177D2" w:rsidRDefault="00C04FFF">
            <w:pPr>
              <w:spacing w:line="240" w:lineRule="exact"/>
              <w:rPr>
                <w:rFonts w:ascii="ＭＳ ゴシック" w:eastAsia="ＭＳ ゴシック" w:hAnsi="ＭＳ ゴシック"/>
                <w:b/>
                <w:kern w:val="0"/>
                <w:sz w:val="16"/>
                <w:szCs w:val="16"/>
              </w:rPr>
            </w:pPr>
            <w:r w:rsidRPr="00E177D2">
              <w:rPr>
                <w:rFonts w:ascii="ＭＳ ゴシック" w:eastAsia="ＭＳ ゴシック" w:hAnsi="ＭＳ ゴシック"/>
                <w:b/>
                <w:kern w:val="0"/>
                <w:sz w:val="16"/>
                <w:szCs w:val="16"/>
              </w:rPr>
              <w:t>e 技術相談への対応</w:t>
            </w:r>
          </w:p>
        </w:tc>
        <w:tc>
          <w:tcPr>
            <w:tcW w:w="10773" w:type="dxa"/>
            <w:tcBorders>
              <w:bottom w:val="dotted" w:sz="4" w:space="0" w:color="auto"/>
            </w:tcBorders>
          </w:tcPr>
          <w:p w14:paraId="0BEA6DBF" w14:textId="77777777" w:rsidR="00791AB2" w:rsidRPr="00E177D2" w:rsidRDefault="00C04FFF">
            <w:pPr>
              <w:spacing w:line="240" w:lineRule="exact"/>
              <w:rPr>
                <w:rFonts w:ascii="Meiryo UI" w:eastAsia="Meiryo UI" w:hAnsi="Meiryo UI"/>
                <w:kern w:val="0"/>
                <w:sz w:val="18"/>
                <w:szCs w:val="20"/>
              </w:rPr>
            </w:pPr>
            <w:bookmarkStart w:id="15" w:name="細目06"/>
            <w:r w:rsidRPr="00E177D2">
              <w:rPr>
                <w:rFonts w:ascii="Meiryo UI" w:eastAsia="Meiryo UI" w:hAnsi="Meiryo UI"/>
                <w:kern w:val="0"/>
                <w:sz w:val="18"/>
                <w:szCs w:val="20"/>
              </w:rPr>
              <w:t>e 技術相談への対応</w:t>
            </w:r>
            <w:bookmarkEnd w:id="15"/>
          </w:p>
        </w:tc>
      </w:tr>
      <w:tr w:rsidR="00791AB2" w:rsidRPr="00E177D2" w14:paraId="58774E5D" w14:textId="77777777" w:rsidTr="002636BA">
        <w:trPr>
          <w:trHeight w:val="4103"/>
        </w:trPr>
        <w:tc>
          <w:tcPr>
            <w:tcW w:w="2263" w:type="dxa"/>
            <w:vMerge/>
            <w:tcBorders>
              <w:top w:val="dotted" w:sz="4" w:space="0" w:color="auto"/>
              <w:bottom w:val="dotted" w:sz="4" w:space="0" w:color="auto"/>
            </w:tcBorders>
          </w:tcPr>
          <w:p w14:paraId="5AF9998F" w14:textId="77777777" w:rsidR="00791AB2" w:rsidRPr="00E177D2" w:rsidRDefault="00791AB2">
            <w:pPr>
              <w:spacing w:line="200" w:lineRule="exact"/>
              <w:rPr>
                <w:rFonts w:ascii="ＭＳ ゴシック" w:eastAsia="ＭＳ ゴシック" w:hAnsi="ＭＳ ゴシック"/>
                <w:kern w:val="0"/>
                <w:sz w:val="16"/>
                <w:szCs w:val="16"/>
              </w:rPr>
            </w:pPr>
          </w:p>
        </w:tc>
        <w:tc>
          <w:tcPr>
            <w:tcW w:w="2410" w:type="dxa"/>
            <w:tcBorders>
              <w:top w:val="dotted" w:sz="4" w:space="0" w:color="auto"/>
              <w:bottom w:val="dotted" w:sz="4" w:space="0" w:color="auto"/>
            </w:tcBorders>
          </w:tcPr>
          <w:p w14:paraId="3484FB5C" w14:textId="77777777" w:rsidR="00791AB2" w:rsidRPr="00E177D2" w:rsidRDefault="00C04FFF">
            <w:pPr>
              <w:spacing w:line="200" w:lineRule="exact"/>
              <w:ind w:firstLineChars="100" w:firstLine="160"/>
              <w:rPr>
                <w:rFonts w:ascii="ＭＳ ゴシック" w:eastAsia="ＭＳ ゴシック" w:hAnsi="ＭＳ ゴシック"/>
                <w:kern w:val="0"/>
                <w:sz w:val="16"/>
                <w:szCs w:val="16"/>
              </w:rPr>
            </w:pPr>
            <w:r w:rsidRPr="00E177D2">
              <w:rPr>
                <w:rFonts w:ascii="ＭＳ ゴシック" w:eastAsia="ＭＳ ゴシック" w:hAnsi="ＭＳ ゴシック" w:hint="eastAsia"/>
                <w:kern w:val="0"/>
                <w:sz w:val="16"/>
                <w:szCs w:val="16"/>
              </w:rPr>
              <w:t>電話、インターネット、電子メールなどによる相談や、来所、イベントなどでの対面相談に応えるほか、現地指導も実施し、事業者へ情報提供する。</w:t>
            </w:r>
          </w:p>
          <w:p w14:paraId="6CABCE4A" w14:textId="77777777" w:rsidR="00791AB2" w:rsidRPr="00E177D2" w:rsidRDefault="00C04FFF">
            <w:pPr>
              <w:spacing w:line="220" w:lineRule="exact"/>
              <w:rPr>
                <w:rFonts w:ascii="ＭＳ ゴシック" w:eastAsia="ＭＳ ゴシック" w:hAnsi="ＭＳ ゴシック"/>
                <w:b/>
                <w:kern w:val="0"/>
                <w:sz w:val="16"/>
                <w:szCs w:val="16"/>
              </w:rPr>
            </w:pPr>
            <w:r w:rsidRPr="00E177D2">
              <w:rPr>
                <w:rFonts w:ascii="ＭＳ ゴシック" w:eastAsia="ＭＳ ゴシック" w:hAnsi="ＭＳ ゴシック" w:hint="eastAsia"/>
                <w:b/>
                <w:kern w:val="0"/>
                <w:sz w:val="16"/>
                <w:szCs w:val="16"/>
              </w:rPr>
              <w:t>【数値目標】</w:t>
            </w:r>
          </w:p>
          <w:tbl>
            <w:tblPr>
              <w:tblStyle w:val="af2"/>
              <w:tblW w:w="2042" w:type="dxa"/>
              <w:tblLayout w:type="fixed"/>
              <w:tblCellMar>
                <w:left w:w="0" w:type="dxa"/>
                <w:right w:w="0" w:type="dxa"/>
              </w:tblCellMar>
              <w:tblLook w:val="04A0" w:firstRow="1" w:lastRow="0" w:firstColumn="1" w:lastColumn="0" w:noHBand="0" w:noVBand="1"/>
            </w:tblPr>
            <w:tblGrid>
              <w:gridCol w:w="240"/>
              <w:gridCol w:w="779"/>
              <w:gridCol w:w="1023"/>
            </w:tblGrid>
            <w:tr w:rsidR="00791AB2" w:rsidRPr="00E177D2" w14:paraId="19814745" w14:textId="77777777">
              <w:trPr>
                <w:trHeight w:val="311"/>
              </w:trPr>
              <w:tc>
                <w:tcPr>
                  <w:tcW w:w="240" w:type="dxa"/>
                  <w:vAlign w:val="center"/>
                </w:tcPr>
                <w:p w14:paraId="1615CCDE" w14:textId="77777777" w:rsidR="00791AB2" w:rsidRPr="00E177D2" w:rsidRDefault="00C04FFF">
                  <w:pPr>
                    <w:spacing w:line="160" w:lineRule="exact"/>
                    <w:jc w:val="center"/>
                    <w:rPr>
                      <w:rFonts w:ascii="ＭＳ ゴシック" w:eastAsia="ＭＳ ゴシック" w:hAnsi="ＭＳ ゴシック"/>
                      <w:b/>
                      <w:kern w:val="0"/>
                      <w:sz w:val="14"/>
                      <w:szCs w:val="14"/>
                    </w:rPr>
                  </w:pPr>
                  <w:r w:rsidRPr="00E177D2">
                    <w:rPr>
                      <w:rFonts w:ascii="ＭＳ ゴシック" w:eastAsia="ＭＳ ゴシック" w:hAnsi="ＭＳ ゴシック" w:hint="eastAsia"/>
                      <w:b/>
                      <w:kern w:val="0"/>
                      <w:sz w:val="14"/>
                      <w:szCs w:val="14"/>
                    </w:rPr>
                    <w:t>番　号</w:t>
                  </w:r>
                </w:p>
              </w:tc>
              <w:tc>
                <w:tcPr>
                  <w:tcW w:w="779" w:type="dxa"/>
                  <w:vAlign w:val="center"/>
                </w:tcPr>
                <w:p w14:paraId="5D612E59" w14:textId="77777777" w:rsidR="00791AB2" w:rsidRPr="00E177D2" w:rsidRDefault="00C04FFF">
                  <w:pPr>
                    <w:spacing w:line="160" w:lineRule="exact"/>
                    <w:jc w:val="center"/>
                    <w:rPr>
                      <w:rFonts w:ascii="ＭＳ ゴシック" w:eastAsia="ＭＳ ゴシック" w:hAnsi="ＭＳ ゴシック"/>
                      <w:b/>
                      <w:kern w:val="0"/>
                      <w:sz w:val="14"/>
                      <w:szCs w:val="14"/>
                    </w:rPr>
                  </w:pPr>
                  <w:r w:rsidRPr="00E177D2">
                    <w:rPr>
                      <w:rFonts w:ascii="ＭＳ ゴシック" w:eastAsia="ＭＳ ゴシック" w:hAnsi="ＭＳ ゴシック" w:hint="eastAsia"/>
                      <w:b/>
                      <w:kern w:val="0"/>
                      <w:sz w:val="14"/>
                      <w:szCs w:val="14"/>
                    </w:rPr>
                    <w:t>設定内容</w:t>
                  </w:r>
                </w:p>
              </w:tc>
              <w:tc>
                <w:tcPr>
                  <w:tcW w:w="1023" w:type="dxa"/>
                  <w:vAlign w:val="center"/>
                </w:tcPr>
                <w:p w14:paraId="743BF408" w14:textId="77777777" w:rsidR="00791AB2" w:rsidRPr="00E177D2" w:rsidRDefault="00C04FFF">
                  <w:pPr>
                    <w:spacing w:line="160" w:lineRule="exact"/>
                    <w:jc w:val="center"/>
                    <w:rPr>
                      <w:rFonts w:ascii="ＭＳ ゴシック" w:eastAsia="ＭＳ ゴシック" w:hAnsi="ＭＳ ゴシック"/>
                      <w:b/>
                      <w:kern w:val="0"/>
                      <w:sz w:val="14"/>
                      <w:szCs w:val="14"/>
                    </w:rPr>
                  </w:pPr>
                  <w:r w:rsidRPr="00E177D2">
                    <w:rPr>
                      <w:rFonts w:ascii="ＭＳ ゴシック" w:eastAsia="ＭＳ ゴシック" w:hAnsi="ＭＳ ゴシック" w:hint="eastAsia"/>
                      <w:b/>
                      <w:kern w:val="0"/>
                      <w:sz w:val="14"/>
                      <w:szCs w:val="14"/>
                    </w:rPr>
                    <w:t>目標値</w:t>
                  </w:r>
                </w:p>
                <w:p w14:paraId="3B0DBFBB" w14:textId="77777777" w:rsidR="00791AB2" w:rsidRPr="00E177D2" w:rsidRDefault="00C04FFF">
                  <w:pPr>
                    <w:spacing w:line="160" w:lineRule="exact"/>
                    <w:jc w:val="center"/>
                    <w:rPr>
                      <w:rFonts w:ascii="ＭＳ ゴシック" w:eastAsia="ＭＳ ゴシック" w:hAnsi="ＭＳ ゴシック"/>
                      <w:b/>
                      <w:kern w:val="0"/>
                      <w:sz w:val="14"/>
                      <w:szCs w:val="14"/>
                    </w:rPr>
                  </w:pPr>
                  <w:r w:rsidRPr="00E177D2">
                    <w:rPr>
                      <w:rFonts w:ascii="ＭＳ ゴシック" w:eastAsia="ＭＳ ゴシック" w:hAnsi="ＭＳ ゴシック" w:hint="eastAsia"/>
                      <w:b/>
                      <w:kern w:val="0"/>
                      <w:sz w:val="14"/>
                      <w:szCs w:val="14"/>
                    </w:rPr>
                    <w:t>（令和４年度）</w:t>
                  </w:r>
                </w:p>
              </w:tc>
            </w:tr>
            <w:tr w:rsidR="00791AB2" w:rsidRPr="00E177D2" w14:paraId="016E76DA" w14:textId="77777777">
              <w:trPr>
                <w:trHeight w:val="747"/>
              </w:trPr>
              <w:tc>
                <w:tcPr>
                  <w:tcW w:w="240" w:type="dxa"/>
                  <w:vAlign w:val="center"/>
                </w:tcPr>
                <w:p w14:paraId="0F97EFD8" w14:textId="77777777" w:rsidR="00791AB2" w:rsidRPr="00E177D2" w:rsidRDefault="00C04FFF">
                  <w:pPr>
                    <w:spacing w:line="180" w:lineRule="exact"/>
                    <w:jc w:val="center"/>
                    <w:rPr>
                      <w:rFonts w:ascii="ＭＳ ゴシック" w:eastAsia="ＭＳ ゴシック" w:hAnsi="ＭＳ ゴシック"/>
                      <w:b/>
                      <w:kern w:val="0"/>
                      <w:sz w:val="14"/>
                      <w:szCs w:val="14"/>
                    </w:rPr>
                  </w:pPr>
                  <w:r w:rsidRPr="00E177D2">
                    <w:rPr>
                      <w:rFonts w:ascii="ＭＳ ゴシック" w:eastAsia="ＭＳ ゴシック" w:hAnsi="ＭＳ ゴシック" w:hint="eastAsia"/>
                      <w:b/>
                      <w:kern w:val="0"/>
                      <w:sz w:val="14"/>
                      <w:szCs w:val="14"/>
                    </w:rPr>
                    <w:t>３</w:t>
                  </w:r>
                </w:p>
              </w:tc>
              <w:tc>
                <w:tcPr>
                  <w:tcW w:w="779" w:type="dxa"/>
                  <w:vAlign w:val="center"/>
                </w:tcPr>
                <w:p w14:paraId="52D8F9C6" w14:textId="77777777" w:rsidR="00791AB2" w:rsidRPr="00E177D2" w:rsidRDefault="00C04FFF">
                  <w:pPr>
                    <w:spacing w:line="160" w:lineRule="exact"/>
                    <w:jc w:val="center"/>
                    <w:rPr>
                      <w:rFonts w:ascii="ＭＳ ゴシック" w:eastAsia="ＭＳ ゴシック" w:hAnsi="ＭＳ ゴシック"/>
                      <w:b/>
                      <w:kern w:val="0"/>
                      <w:sz w:val="14"/>
                      <w:szCs w:val="14"/>
                    </w:rPr>
                  </w:pPr>
                  <w:r w:rsidRPr="00E177D2">
                    <w:rPr>
                      <w:rFonts w:ascii="ＭＳ ゴシック" w:eastAsia="ＭＳ ゴシック" w:hAnsi="ＭＳ ゴシック" w:hint="eastAsia"/>
                      <w:b/>
                      <w:kern w:val="0"/>
                      <w:sz w:val="14"/>
                      <w:szCs w:val="14"/>
                    </w:rPr>
                    <w:t>事業者の</w:t>
                  </w:r>
                </w:p>
                <w:p w14:paraId="68F305A2" w14:textId="77777777" w:rsidR="00791AB2" w:rsidRPr="00E177D2" w:rsidRDefault="00C04FFF">
                  <w:pPr>
                    <w:spacing w:line="160" w:lineRule="exact"/>
                    <w:jc w:val="center"/>
                    <w:rPr>
                      <w:rFonts w:ascii="ＭＳ ゴシック" w:eastAsia="ＭＳ ゴシック" w:hAnsi="ＭＳ ゴシック"/>
                      <w:b/>
                      <w:kern w:val="0"/>
                      <w:sz w:val="14"/>
                      <w:szCs w:val="14"/>
                    </w:rPr>
                  </w:pPr>
                  <w:r w:rsidRPr="00E177D2">
                    <w:rPr>
                      <w:rFonts w:ascii="ＭＳ ゴシック" w:eastAsia="ＭＳ ゴシック" w:hAnsi="ＭＳ ゴシック" w:hint="eastAsia"/>
                      <w:b/>
                      <w:kern w:val="0"/>
                      <w:sz w:val="14"/>
                      <w:szCs w:val="14"/>
                    </w:rPr>
                    <w:t>技術課題などへの</w:t>
                  </w:r>
                </w:p>
                <w:p w14:paraId="4E2BF67C" w14:textId="77777777" w:rsidR="00791AB2" w:rsidRPr="00E177D2" w:rsidRDefault="00C04FFF">
                  <w:pPr>
                    <w:spacing w:line="160" w:lineRule="exact"/>
                    <w:jc w:val="center"/>
                    <w:rPr>
                      <w:rFonts w:ascii="ＭＳ ゴシック" w:eastAsia="ＭＳ ゴシック" w:hAnsi="ＭＳ ゴシック"/>
                      <w:b/>
                      <w:kern w:val="0"/>
                      <w:sz w:val="14"/>
                      <w:szCs w:val="14"/>
                    </w:rPr>
                  </w:pPr>
                  <w:r w:rsidRPr="00E177D2">
                    <w:rPr>
                      <w:rFonts w:ascii="ＭＳ ゴシック" w:eastAsia="ＭＳ ゴシック" w:hAnsi="ＭＳ ゴシック" w:hint="eastAsia"/>
                      <w:b/>
                      <w:kern w:val="0"/>
                      <w:sz w:val="14"/>
                      <w:szCs w:val="14"/>
                    </w:rPr>
                    <w:t>相談対応</w:t>
                  </w:r>
                </w:p>
              </w:tc>
              <w:tc>
                <w:tcPr>
                  <w:tcW w:w="1023" w:type="dxa"/>
                  <w:vAlign w:val="center"/>
                </w:tcPr>
                <w:p w14:paraId="079BDCB3" w14:textId="77777777" w:rsidR="00791AB2" w:rsidRPr="00E177D2" w:rsidRDefault="00C04FFF">
                  <w:pPr>
                    <w:spacing w:line="160" w:lineRule="exact"/>
                    <w:jc w:val="center"/>
                    <w:rPr>
                      <w:rFonts w:ascii="ＭＳ ゴシック" w:eastAsia="ＭＳ ゴシック" w:hAnsi="ＭＳ ゴシック"/>
                      <w:b/>
                      <w:kern w:val="0"/>
                      <w:sz w:val="14"/>
                      <w:szCs w:val="14"/>
                    </w:rPr>
                  </w:pPr>
                  <w:r w:rsidRPr="00E177D2">
                    <w:rPr>
                      <w:rFonts w:ascii="ＭＳ ゴシック" w:eastAsia="ＭＳ ゴシック" w:hAnsi="ＭＳ ゴシック"/>
                      <w:b/>
                      <w:kern w:val="0"/>
                      <w:sz w:val="14"/>
                      <w:szCs w:val="14"/>
                    </w:rPr>
                    <w:t>450件以上</w:t>
                  </w:r>
                </w:p>
              </w:tc>
            </w:tr>
          </w:tbl>
          <w:p w14:paraId="05D2490A" w14:textId="77777777" w:rsidR="00791AB2" w:rsidRPr="00E177D2" w:rsidRDefault="00791AB2">
            <w:pPr>
              <w:spacing w:line="200" w:lineRule="exact"/>
              <w:rPr>
                <w:rFonts w:ascii="ＭＳ ゴシック" w:eastAsia="ＭＳ ゴシック" w:hAnsi="ＭＳ ゴシック"/>
                <w:kern w:val="0"/>
                <w:sz w:val="16"/>
                <w:szCs w:val="16"/>
              </w:rPr>
            </w:pPr>
          </w:p>
        </w:tc>
        <w:tc>
          <w:tcPr>
            <w:tcW w:w="10773" w:type="dxa"/>
            <w:tcBorders>
              <w:top w:val="dotted" w:sz="4" w:space="0" w:color="auto"/>
            </w:tcBorders>
          </w:tcPr>
          <w:p w14:paraId="6F48AED1" w14:textId="00910D9A" w:rsidR="00791AB2" w:rsidRPr="00C47E57" w:rsidRDefault="00C47E57">
            <w:pPr>
              <w:spacing w:line="240" w:lineRule="exact"/>
              <w:ind w:left="180" w:hangingChars="100" w:hanging="180"/>
              <w:rPr>
                <w:rStyle w:val="af5"/>
                <w:rFonts w:ascii="Meiryo UI" w:eastAsia="Meiryo UI" w:hAnsi="Meiryo UI"/>
                <w:b/>
                <w:kern w:val="0"/>
                <w:sz w:val="18"/>
                <w:szCs w:val="18"/>
              </w:rPr>
            </w:pPr>
            <w:r>
              <w:rPr>
                <w:rFonts w:ascii="Meiryo UI" w:eastAsia="Meiryo UI" w:hAnsi="Meiryo UI"/>
                <w:b/>
                <w:kern w:val="0"/>
                <w:sz w:val="18"/>
                <w:szCs w:val="18"/>
              </w:rPr>
              <w:fldChar w:fldCharType="begin"/>
            </w:r>
            <w:r>
              <w:rPr>
                <w:rFonts w:ascii="Meiryo UI" w:eastAsia="Meiryo UI" w:hAnsi="Meiryo UI"/>
                <w:b/>
                <w:kern w:val="0"/>
                <w:sz w:val="18"/>
                <w:szCs w:val="18"/>
              </w:rPr>
              <w:instrText xml:space="preserve"> HYPERLINK  \l "</w:instrText>
            </w:r>
            <w:r>
              <w:rPr>
                <w:rFonts w:ascii="Meiryo UI" w:eastAsia="Meiryo UI" w:hAnsi="Meiryo UI" w:hint="eastAsia"/>
                <w:b/>
                <w:kern w:val="0"/>
                <w:sz w:val="18"/>
                <w:szCs w:val="18"/>
              </w:rPr>
              <w:instrText>細目</w:instrText>
            </w:r>
            <w:r>
              <w:rPr>
                <w:rFonts w:ascii="Meiryo UI" w:eastAsia="Meiryo UI" w:hAnsi="Meiryo UI"/>
                <w:b/>
                <w:kern w:val="0"/>
                <w:sz w:val="18"/>
                <w:szCs w:val="18"/>
              </w:rPr>
              <w:instrText xml:space="preserve">06h" </w:instrText>
            </w:r>
            <w:r>
              <w:rPr>
                <w:rFonts w:ascii="Meiryo UI" w:eastAsia="Meiryo UI" w:hAnsi="Meiryo UI"/>
                <w:b/>
                <w:kern w:val="0"/>
                <w:sz w:val="18"/>
                <w:szCs w:val="18"/>
              </w:rPr>
              <w:fldChar w:fldCharType="separate"/>
            </w:r>
            <w:r w:rsidR="00C04FFF" w:rsidRPr="00C47E57">
              <w:rPr>
                <w:rStyle w:val="af5"/>
                <w:rFonts w:ascii="Meiryo UI" w:eastAsia="Meiryo UI" w:hAnsi="Meiryo UI" w:hint="eastAsia"/>
                <w:b/>
                <w:kern w:val="0"/>
                <w:sz w:val="18"/>
                <w:szCs w:val="18"/>
              </w:rPr>
              <w:t>【数値目標３</w:t>
            </w:r>
            <w:r w:rsidR="00C04FFF" w:rsidRPr="001629D1">
              <w:rPr>
                <w:rStyle w:val="af5"/>
                <w:rFonts w:ascii="Meiryo UI" w:eastAsia="Meiryo UI" w:hAnsi="Meiryo UI" w:hint="eastAsia"/>
                <w:b/>
                <w:kern w:val="0"/>
                <w:sz w:val="18"/>
                <w:szCs w:val="18"/>
              </w:rPr>
              <w:t>】</w:t>
            </w:r>
            <w:r w:rsidR="00BD3532" w:rsidRPr="001629D1">
              <w:rPr>
                <w:rStyle w:val="af5"/>
                <w:rFonts w:ascii="Meiryo UI" w:eastAsia="Meiryo UI" w:hAnsi="Meiryo UI" w:hint="eastAsia"/>
                <w:kern w:val="0"/>
                <w:sz w:val="18"/>
                <w:szCs w:val="18"/>
              </w:rPr>
              <w:t>（細目６）</w:t>
            </w:r>
          </w:p>
          <w:p w14:paraId="52677760" w14:textId="58A6711E" w:rsidR="00791AB2" w:rsidRPr="00E177D2" w:rsidRDefault="00C04FFF">
            <w:pPr>
              <w:spacing w:line="240" w:lineRule="exact"/>
              <w:ind w:firstLineChars="100" w:firstLine="180"/>
              <w:rPr>
                <w:rFonts w:ascii="Meiryo UI" w:eastAsia="Meiryo UI" w:hAnsi="Meiryo UI"/>
                <w:kern w:val="0"/>
                <w:sz w:val="18"/>
                <w:szCs w:val="18"/>
              </w:rPr>
            </w:pPr>
            <w:r w:rsidRPr="00C47E57">
              <w:rPr>
                <w:rStyle w:val="af5"/>
                <w:rFonts w:ascii="Meiryo UI" w:eastAsia="Meiryo UI" w:hAnsi="Meiryo UI" w:hint="eastAsia"/>
                <w:b/>
                <w:kern w:val="0"/>
                <w:sz w:val="18"/>
                <w:szCs w:val="20"/>
              </w:rPr>
              <w:t>令和４年度における</w:t>
            </w:r>
            <w:r w:rsidRPr="00C47E57">
              <w:rPr>
                <w:rStyle w:val="af5"/>
                <w:rFonts w:ascii="Meiryo UI" w:eastAsia="Meiryo UI" w:hAnsi="Meiryo UI" w:hint="eastAsia"/>
                <w:b/>
                <w:kern w:val="0"/>
                <w:sz w:val="18"/>
                <w:szCs w:val="18"/>
              </w:rPr>
              <w:t>事業者からの技術相談対応件数：4</w:t>
            </w:r>
            <w:r w:rsidRPr="00C47E57">
              <w:rPr>
                <w:rStyle w:val="af5"/>
                <w:rFonts w:ascii="Meiryo UI" w:eastAsia="Meiryo UI" w:hAnsi="Meiryo UI"/>
                <w:b/>
                <w:kern w:val="0"/>
                <w:sz w:val="18"/>
                <w:szCs w:val="18"/>
              </w:rPr>
              <w:t>50件以上</w:t>
            </w:r>
            <w:r w:rsidR="00C47E57">
              <w:rPr>
                <w:rFonts w:ascii="Meiryo UI" w:eastAsia="Meiryo UI" w:hAnsi="Meiryo UI"/>
                <w:b/>
                <w:kern w:val="0"/>
                <w:sz w:val="18"/>
                <w:szCs w:val="18"/>
              </w:rPr>
              <w:fldChar w:fldCharType="end"/>
            </w:r>
          </w:p>
          <w:tbl>
            <w:tblPr>
              <w:tblW w:w="6622"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6"/>
              <w:gridCol w:w="1237"/>
              <w:gridCol w:w="1359"/>
              <w:gridCol w:w="850"/>
              <w:gridCol w:w="850"/>
              <w:gridCol w:w="850"/>
            </w:tblGrid>
            <w:tr w:rsidR="00791AB2" w:rsidRPr="00E177D2" w14:paraId="1A317F5A" w14:textId="77777777">
              <w:trPr>
                <w:trHeight w:val="182"/>
              </w:trPr>
              <w:tc>
                <w:tcPr>
                  <w:tcW w:w="1476" w:type="dxa"/>
                  <w:tcBorders>
                    <w:right w:val="double" w:sz="4" w:space="0" w:color="auto"/>
                  </w:tcBorders>
                  <w:vAlign w:val="center"/>
                </w:tcPr>
                <w:p w14:paraId="665B8A98"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分野</w:t>
                  </w:r>
                </w:p>
              </w:tc>
              <w:tc>
                <w:tcPr>
                  <w:tcW w:w="1237" w:type="dxa"/>
                  <w:tcBorders>
                    <w:left w:val="double" w:sz="4" w:space="0" w:color="auto"/>
                    <w:right w:val="double" w:sz="4" w:space="0" w:color="auto"/>
                  </w:tcBorders>
                  <w:vAlign w:val="center"/>
                </w:tcPr>
                <w:p w14:paraId="60E0D88F"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第１期平均</w:t>
                  </w:r>
                </w:p>
                <w:p w14:paraId="2CE0E302"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w:t>
                  </w:r>
                  <w:r w:rsidRPr="00E177D2">
                    <w:rPr>
                      <w:rFonts w:ascii="Meiryo UI" w:eastAsia="Meiryo UI" w:hAnsi="Meiryo UI"/>
                      <w:sz w:val="18"/>
                      <w:szCs w:val="18"/>
                    </w:rPr>
                    <w:t>H</w:t>
                  </w:r>
                  <w:r w:rsidRPr="00E177D2">
                    <w:rPr>
                      <w:rFonts w:ascii="Meiryo UI" w:eastAsia="Meiryo UI" w:hAnsi="Meiryo UI" w:hint="eastAsia"/>
                      <w:sz w:val="18"/>
                      <w:szCs w:val="18"/>
                    </w:rPr>
                    <w:t>24-27）</w:t>
                  </w:r>
                </w:p>
              </w:tc>
              <w:tc>
                <w:tcPr>
                  <w:tcW w:w="1359" w:type="dxa"/>
                  <w:tcBorders>
                    <w:left w:val="double" w:sz="4" w:space="0" w:color="auto"/>
                    <w:right w:val="double" w:sz="4" w:space="0" w:color="auto"/>
                  </w:tcBorders>
                  <w:vAlign w:val="center"/>
                </w:tcPr>
                <w:p w14:paraId="4A717D45"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第２期平均</w:t>
                  </w:r>
                </w:p>
                <w:p w14:paraId="7EDFAD15"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w:t>
                  </w:r>
                  <w:r w:rsidRPr="00E177D2">
                    <w:rPr>
                      <w:rFonts w:ascii="Meiryo UI" w:eastAsia="Meiryo UI" w:hAnsi="Meiryo UI"/>
                      <w:sz w:val="18"/>
                      <w:szCs w:val="18"/>
                    </w:rPr>
                    <w:t>H</w:t>
                  </w:r>
                  <w:r w:rsidRPr="00E177D2">
                    <w:rPr>
                      <w:rFonts w:ascii="Meiryo UI" w:eastAsia="Meiryo UI" w:hAnsi="Meiryo UI" w:hint="eastAsia"/>
                      <w:sz w:val="18"/>
                      <w:szCs w:val="18"/>
                    </w:rPr>
                    <w:t>2</w:t>
                  </w:r>
                  <w:r w:rsidRPr="00E177D2">
                    <w:rPr>
                      <w:rFonts w:ascii="Meiryo UI" w:eastAsia="Meiryo UI" w:hAnsi="Meiryo UI"/>
                      <w:sz w:val="18"/>
                      <w:szCs w:val="18"/>
                    </w:rPr>
                    <w:t>8</w:t>
                  </w:r>
                  <w:r w:rsidRPr="00E177D2">
                    <w:rPr>
                      <w:rFonts w:ascii="Meiryo UI" w:eastAsia="Meiryo UI" w:hAnsi="Meiryo UI" w:hint="eastAsia"/>
                      <w:sz w:val="18"/>
                      <w:szCs w:val="18"/>
                    </w:rPr>
                    <w:t>-</w:t>
                  </w:r>
                  <w:r w:rsidRPr="00E177D2">
                    <w:rPr>
                      <w:rFonts w:ascii="Meiryo UI" w:eastAsia="Meiryo UI" w:hAnsi="Meiryo UI"/>
                      <w:sz w:val="18"/>
                      <w:szCs w:val="18"/>
                    </w:rPr>
                    <w:t>R01</w:t>
                  </w:r>
                  <w:r w:rsidRPr="00E177D2">
                    <w:rPr>
                      <w:rFonts w:ascii="Meiryo UI" w:eastAsia="Meiryo UI" w:hAnsi="Meiryo UI" w:hint="eastAsia"/>
                      <w:sz w:val="18"/>
                      <w:szCs w:val="18"/>
                    </w:rPr>
                    <w:t>）</w:t>
                  </w:r>
                </w:p>
              </w:tc>
              <w:tc>
                <w:tcPr>
                  <w:tcW w:w="850" w:type="dxa"/>
                  <w:tcBorders>
                    <w:left w:val="double" w:sz="4" w:space="0" w:color="auto"/>
                  </w:tcBorders>
                  <w:vAlign w:val="center"/>
                </w:tcPr>
                <w:p w14:paraId="660009D8"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R0</w:t>
                  </w:r>
                  <w:r w:rsidRPr="00E177D2">
                    <w:rPr>
                      <w:rFonts w:ascii="Meiryo UI" w:eastAsia="Meiryo UI" w:hAnsi="Meiryo UI"/>
                      <w:sz w:val="18"/>
                      <w:szCs w:val="18"/>
                    </w:rPr>
                    <w:t>2</w:t>
                  </w:r>
                </w:p>
              </w:tc>
              <w:tc>
                <w:tcPr>
                  <w:tcW w:w="850" w:type="dxa"/>
                  <w:tcBorders>
                    <w:left w:val="double" w:sz="4" w:space="0" w:color="auto"/>
                  </w:tcBorders>
                  <w:vAlign w:val="center"/>
                </w:tcPr>
                <w:p w14:paraId="2A869031"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R0</w:t>
                  </w:r>
                  <w:r w:rsidRPr="00E177D2">
                    <w:rPr>
                      <w:rFonts w:ascii="Meiryo UI" w:eastAsia="Meiryo UI" w:hAnsi="Meiryo UI"/>
                      <w:sz w:val="18"/>
                      <w:szCs w:val="18"/>
                    </w:rPr>
                    <w:t>3</w:t>
                  </w:r>
                </w:p>
              </w:tc>
              <w:tc>
                <w:tcPr>
                  <w:tcW w:w="850" w:type="dxa"/>
                  <w:tcBorders>
                    <w:left w:val="double" w:sz="4" w:space="0" w:color="auto"/>
                  </w:tcBorders>
                  <w:vAlign w:val="center"/>
                </w:tcPr>
                <w:p w14:paraId="075670C9"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R04</w:t>
                  </w:r>
                </w:p>
              </w:tc>
            </w:tr>
            <w:tr w:rsidR="006B1229" w:rsidRPr="00E177D2" w14:paraId="70605F5A" w14:textId="77777777" w:rsidTr="00926B5B">
              <w:trPr>
                <w:trHeight w:val="182"/>
              </w:trPr>
              <w:tc>
                <w:tcPr>
                  <w:tcW w:w="1476" w:type="dxa"/>
                  <w:tcBorders>
                    <w:right w:val="double" w:sz="4" w:space="0" w:color="auto"/>
                  </w:tcBorders>
                  <w:vAlign w:val="center"/>
                </w:tcPr>
                <w:p w14:paraId="77EF593D" w14:textId="77777777" w:rsidR="006B1229" w:rsidRPr="00E177D2" w:rsidRDefault="006B1229" w:rsidP="006B1229">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環境関連</w:t>
                  </w:r>
                </w:p>
              </w:tc>
              <w:tc>
                <w:tcPr>
                  <w:tcW w:w="1237" w:type="dxa"/>
                  <w:tcBorders>
                    <w:left w:val="double" w:sz="4" w:space="0" w:color="auto"/>
                    <w:right w:val="double" w:sz="4" w:space="0" w:color="auto"/>
                  </w:tcBorders>
                  <w:vAlign w:val="center"/>
                </w:tcPr>
                <w:p w14:paraId="343F662F" w14:textId="77777777" w:rsidR="006B1229" w:rsidRPr="00E177D2" w:rsidRDefault="006B1229" w:rsidP="006B1229">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2</w:t>
                  </w:r>
                  <w:r w:rsidRPr="00E177D2">
                    <w:rPr>
                      <w:rFonts w:ascii="Meiryo UI" w:eastAsia="Meiryo UI" w:hAnsi="Meiryo UI"/>
                      <w:sz w:val="18"/>
                      <w:szCs w:val="18"/>
                    </w:rPr>
                    <w:t>6</w:t>
                  </w:r>
                </w:p>
              </w:tc>
              <w:tc>
                <w:tcPr>
                  <w:tcW w:w="1359" w:type="dxa"/>
                  <w:tcBorders>
                    <w:left w:val="double" w:sz="4" w:space="0" w:color="auto"/>
                    <w:right w:val="double" w:sz="4" w:space="0" w:color="auto"/>
                  </w:tcBorders>
                  <w:vAlign w:val="center"/>
                </w:tcPr>
                <w:p w14:paraId="7F3FD7A3" w14:textId="77777777" w:rsidR="006B1229" w:rsidRPr="00E177D2" w:rsidRDefault="006B1229" w:rsidP="006B1229">
                  <w:pPr>
                    <w:spacing w:line="240" w:lineRule="exact"/>
                    <w:jc w:val="center"/>
                    <w:rPr>
                      <w:rFonts w:ascii="Meiryo UI" w:eastAsia="Meiryo UI" w:hAnsi="Meiryo UI"/>
                      <w:sz w:val="18"/>
                      <w:szCs w:val="18"/>
                    </w:rPr>
                  </w:pPr>
                  <w:r w:rsidRPr="00E177D2">
                    <w:rPr>
                      <w:rFonts w:ascii="Meiryo UI" w:eastAsia="Meiryo UI" w:hAnsi="Meiryo UI"/>
                      <w:sz w:val="18"/>
                      <w:szCs w:val="18"/>
                    </w:rPr>
                    <w:t>13</w:t>
                  </w:r>
                </w:p>
              </w:tc>
              <w:tc>
                <w:tcPr>
                  <w:tcW w:w="850" w:type="dxa"/>
                  <w:tcBorders>
                    <w:left w:val="double" w:sz="4" w:space="0" w:color="auto"/>
                  </w:tcBorders>
                  <w:vAlign w:val="center"/>
                </w:tcPr>
                <w:p w14:paraId="4F407BC1" w14:textId="77777777" w:rsidR="006B1229" w:rsidRPr="00E177D2" w:rsidRDefault="006B1229" w:rsidP="006B1229">
                  <w:pPr>
                    <w:spacing w:line="240" w:lineRule="exact"/>
                    <w:jc w:val="center"/>
                    <w:rPr>
                      <w:rFonts w:ascii="Meiryo UI" w:eastAsia="Meiryo UI" w:hAnsi="Meiryo UI"/>
                      <w:sz w:val="18"/>
                      <w:szCs w:val="16"/>
                    </w:rPr>
                  </w:pPr>
                  <w:r w:rsidRPr="00E177D2">
                    <w:rPr>
                      <w:rFonts w:ascii="Meiryo UI" w:eastAsia="Meiryo UI" w:hAnsi="Meiryo UI" w:hint="eastAsia"/>
                      <w:sz w:val="18"/>
                      <w:szCs w:val="16"/>
                    </w:rPr>
                    <w:t>2</w:t>
                  </w:r>
                  <w:r w:rsidRPr="00E177D2">
                    <w:rPr>
                      <w:rFonts w:ascii="Meiryo UI" w:eastAsia="Meiryo UI" w:hAnsi="Meiryo UI"/>
                      <w:sz w:val="18"/>
                      <w:szCs w:val="16"/>
                    </w:rPr>
                    <w:t>9</w:t>
                  </w:r>
                </w:p>
              </w:tc>
              <w:tc>
                <w:tcPr>
                  <w:tcW w:w="850" w:type="dxa"/>
                  <w:tcBorders>
                    <w:left w:val="double" w:sz="4" w:space="0" w:color="auto"/>
                  </w:tcBorders>
                  <w:vAlign w:val="center"/>
                </w:tcPr>
                <w:p w14:paraId="77D8788C" w14:textId="77777777" w:rsidR="006B1229" w:rsidRPr="00E177D2" w:rsidRDefault="006B1229" w:rsidP="006B1229">
                  <w:pPr>
                    <w:spacing w:line="240" w:lineRule="exact"/>
                    <w:jc w:val="center"/>
                    <w:rPr>
                      <w:rFonts w:ascii="Meiryo UI" w:eastAsia="Meiryo UI" w:hAnsi="Meiryo UI"/>
                      <w:sz w:val="18"/>
                      <w:szCs w:val="16"/>
                    </w:rPr>
                  </w:pPr>
                  <w:r w:rsidRPr="00E177D2">
                    <w:rPr>
                      <w:rFonts w:ascii="Meiryo UI" w:eastAsia="Meiryo UI" w:hAnsi="Meiryo UI"/>
                      <w:sz w:val="18"/>
                      <w:szCs w:val="16"/>
                    </w:rPr>
                    <w:t>35</w:t>
                  </w:r>
                </w:p>
              </w:tc>
              <w:tc>
                <w:tcPr>
                  <w:tcW w:w="850" w:type="dxa"/>
                  <w:tcBorders>
                    <w:left w:val="double" w:sz="4" w:space="0" w:color="auto"/>
                  </w:tcBorders>
                  <w:shd w:val="clear" w:color="auto" w:fill="auto"/>
                  <w:vAlign w:val="center"/>
                </w:tcPr>
                <w:p w14:paraId="4695801B" w14:textId="77777777" w:rsidR="006B1229" w:rsidRPr="00E177D2" w:rsidRDefault="006B1229" w:rsidP="006B1229">
                  <w:pPr>
                    <w:spacing w:line="240" w:lineRule="exact"/>
                    <w:jc w:val="center"/>
                    <w:rPr>
                      <w:rFonts w:ascii="Meiryo UI" w:eastAsia="Meiryo UI" w:hAnsi="Meiryo UI"/>
                      <w:sz w:val="18"/>
                      <w:szCs w:val="16"/>
                    </w:rPr>
                  </w:pPr>
                  <w:r w:rsidRPr="00E177D2">
                    <w:rPr>
                      <w:rFonts w:ascii="Meiryo UI" w:eastAsia="Meiryo UI" w:hAnsi="Meiryo UI" w:hint="eastAsia"/>
                      <w:sz w:val="18"/>
                      <w:szCs w:val="16"/>
                    </w:rPr>
                    <w:t>41</w:t>
                  </w:r>
                </w:p>
              </w:tc>
            </w:tr>
            <w:tr w:rsidR="006B1229" w:rsidRPr="00E177D2" w14:paraId="29DE864C" w14:textId="77777777" w:rsidTr="00926B5B">
              <w:trPr>
                <w:trHeight w:val="182"/>
              </w:trPr>
              <w:tc>
                <w:tcPr>
                  <w:tcW w:w="1476" w:type="dxa"/>
                  <w:tcBorders>
                    <w:right w:val="double" w:sz="4" w:space="0" w:color="auto"/>
                  </w:tcBorders>
                  <w:vAlign w:val="center"/>
                </w:tcPr>
                <w:p w14:paraId="3C36EDD7" w14:textId="77777777" w:rsidR="006B1229" w:rsidRPr="00E177D2" w:rsidRDefault="006B1229" w:rsidP="006B1229">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農林関連</w:t>
                  </w:r>
                </w:p>
              </w:tc>
              <w:tc>
                <w:tcPr>
                  <w:tcW w:w="1237" w:type="dxa"/>
                  <w:tcBorders>
                    <w:left w:val="double" w:sz="4" w:space="0" w:color="auto"/>
                    <w:right w:val="double" w:sz="4" w:space="0" w:color="auto"/>
                  </w:tcBorders>
                  <w:vAlign w:val="center"/>
                </w:tcPr>
                <w:p w14:paraId="224F2B8C" w14:textId="77777777" w:rsidR="006B1229" w:rsidRPr="00E177D2" w:rsidRDefault="006B1229" w:rsidP="006B1229">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8</w:t>
                  </w:r>
                  <w:r w:rsidRPr="00E177D2">
                    <w:rPr>
                      <w:rFonts w:ascii="Meiryo UI" w:eastAsia="Meiryo UI" w:hAnsi="Meiryo UI"/>
                      <w:sz w:val="18"/>
                      <w:szCs w:val="18"/>
                    </w:rPr>
                    <w:t>9</w:t>
                  </w:r>
                </w:p>
              </w:tc>
              <w:tc>
                <w:tcPr>
                  <w:tcW w:w="1359" w:type="dxa"/>
                  <w:tcBorders>
                    <w:left w:val="double" w:sz="4" w:space="0" w:color="auto"/>
                    <w:right w:val="double" w:sz="4" w:space="0" w:color="auto"/>
                  </w:tcBorders>
                  <w:vAlign w:val="center"/>
                </w:tcPr>
                <w:p w14:paraId="5246568D" w14:textId="77777777" w:rsidR="006B1229" w:rsidRPr="00E177D2" w:rsidRDefault="006B1229" w:rsidP="006B1229">
                  <w:pPr>
                    <w:spacing w:line="240" w:lineRule="exact"/>
                    <w:jc w:val="center"/>
                    <w:rPr>
                      <w:rFonts w:ascii="Meiryo UI" w:eastAsia="Meiryo UI" w:hAnsi="Meiryo UI"/>
                      <w:sz w:val="18"/>
                      <w:szCs w:val="18"/>
                    </w:rPr>
                  </w:pPr>
                  <w:r w:rsidRPr="00E177D2">
                    <w:rPr>
                      <w:rFonts w:ascii="Meiryo UI" w:eastAsia="Meiryo UI" w:hAnsi="Meiryo UI"/>
                      <w:sz w:val="18"/>
                      <w:szCs w:val="18"/>
                    </w:rPr>
                    <w:t>103</w:t>
                  </w:r>
                </w:p>
              </w:tc>
              <w:tc>
                <w:tcPr>
                  <w:tcW w:w="850" w:type="dxa"/>
                  <w:tcBorders>
                    <w:left w:val="double" w:sz="4" w:space="0" w:color="auto"/>
                  </w:tcBorders>
                  <w:vAlign w:val="center"/>
                </w:tcPr>
                <w:p w14:paraId="6F733E01" w14:textId="77777777" w:rsidR="006B1229" w:rsidRPr="00E177D2" w:rsidRDefault="006B1229" w:rsidP="006B1229">
                  <w:pPr>
                    <w:spacing w:line="240" w:lineRule="exact"/>
                    <w:jc w:val="center"/>
                    <w:rPr>
                      <w:rFonts w:ascii="Meiryo UI" w:eastAsia="Meiryo UI" w:hAnsi="Meiryo UI"/>
                      <w:sz w:val="18"/>
                      <w:szCs w:val="16"/>
                    </w:rPr>
                  </w:pPr>
                  <w:r w:rsidRPr="00E177D2">
                    <w:rPr>
                      <w:rFonts w:ascii="Meiryo UI" w:eastAsia="Meiryo UI" w:hAnsi="Meiryo UI"/>
                      <w:sz w:val="18"/>
                      <w:szCs w:val="16"/>
                    </w:rPr>
                    <w:t>124</w:t>
                  </w:r>
                </w:p>
              </w:tc>
              <w:tc>
                <w:tcPr>
                  <w:tcW w:w="850" w:type="dxa"/>
                  <w:tcBorders>
                    <w:left w:val="double" w:sz="4" w:space="0" w:color="auto"/>
                  </w:tcBorders>
                  <w:vAlign w:val="center"/>
                </w:tcPr>
                <w:p w14:paraId="331EA3F3" w14:textId="77777777" w:rsidR="006B1229" w:rsidRPr="00E177D2" w:rsidRDefault="006B1229" w:rsidP="006B1229">
                  <w:pPr>
                    <w:spacing w:line="240" w:lineRule="exact"/>
                    <w:jc w:val="center"/>
                    <w:rPr>
                      <w:rFonts w:ascii="Meiryo UI" w:eastAsia="Meiryo UI" w:hAnsi="Meiryo UI"/>
                      <w:sz w:val="18"/>
                      <w:szCs w:val="16"/>
                    </w:rPr>
                  </w:pPr>
                  <w:r w:rsidRPr="00E177D2">
                    <w:rPr>
                      <w:rFonts w:ascii="Meiryo UI" w:eastAsia="Meiryo UI" w:hAnsi="Meiryo UI"/>
                      <w:sz w:val="18"/>
                      <w:szCs w:val="16"/>
                    </w:rPr>
                    <w:t>189</w:t>
                  </w:r>
                </w:p>
              </w:tc>
              <w:tc>
                <w:tcPr>
                  <w:tcW w:w="850" w:type="dxa"/>
                  <w:tcBorders>
                    <w:left w:val="double" w:sz="4" w:space="0" w:color="auto"/>
                  </w:tcBorders>
                  <w:shd w:val="clear" w:color="auto" w:fill="auto"/>
                  <w:vAlign w:val="center"/>
                </w:tcPr>
                <w:p w14:paraId="39847739" w14:textId="77777777" w:rsidR="006B1229" w:rsidRPr="00E177D2" w:rsidRDefault="006B1229" w:rsidP="006B1229">
                  <w:pPr>
                    <w:spacing w:line="240" w:lineRule="exact"/>
                    <w:jc w:val="center"/>
                    <w:rPr>
                      <w:rFonts w:ascii="Meiryo UI" w:eastAsia="Meiryo UI" w:hAnsi="Meiryo UI"/>
                      <w:sz w:val="18"/>
                      <w:szCs w:val="16"/>
                    </w:rPr>
                  </w:pPr>
                  <w:r w:rsidRPr="00E177D2">
                    <w:rPr>
                      <w:rFonts w:ascii="Meiryo UI" w:eastAsia="Meiryo UI" w:hAnsi="Meiryo UI" w:hint="eastAsia"/>
                      <w:sz w:val="18"/>
                      <w:szCs w:val="16"/>
                    </w:rPr>
                    <w:t>133</w:t>
                  </w:r>
                </w:p>
              </w:tc>
            </w:tr>
            <w:tr w:rsidR="006B1229" w:rsidRPr="00E177D2" w14:paraId="5ECFB4AC" w14:textId="77777777" w:rsidTr="00926B5B">
              <w:trPr>
                <w:trHeight w:val="182"/>
              </w:trPr>
              <w:tc>
                <w:tcPr>
                  <w:tcW w:w="1476" w:type="dxa"/>
                  <w:tcBorders>
                    <w:right w:val="double" w:sz="4" w:space="0" w:color="auto"/>
                  </w:tcBorders>
                  <w:vAlign w:val="center"/>
                </w:tcPr>
                <w:p w14:paraId="58D2DB1D" w14:textId="77777777" w:rsidR="006B1229" w:rsidRPr="00E177D2" w:rsidRDefault="006B1229" w:rsidP="006B1229">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水産関連</w:t>
                  </w:r>
                </w:p>
              </w:tc>
              <w:tc>
                <w:tcPr>
                  <w:tcW w:w="1237" w:type="dxa"/>
                  <w:tcBorders>
                    <w:left w:val="double" w:sz="4" w:space="0" w:color="auto"/>
                    <w:right w:val="double" w:sz="4" w:space="0" w:color="auto"/>
                  </w:tcBorders>
                  <w:vAlign w:val="center"/>
                </w:tcPr>
                <w:p w14:paraId="2C2CC8A5" w14:textId="77777777" w:rsidR="006B1229" w:rsidRPr="00E177D2" w:rsidRDefault="006B1229" w:rsidP="006B1229">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91</w:t>
                  </w:r>
                </w:p>
              </w:tc>
              <w:tc>
                <w:tcPr>
                  <w:tcW w:w="1359" w:type="dxa"/>
                  <w:tcBorders>
                    <w:left w:val="double" w:sz="4" w:space="0" w:color="auto"/>
                    <w:right w:val="double" w:sz="4" w:space="0" w:color="auto"/>
                  </w:tcBorders>
                  <w:vAlign w:val="center"/>
                </w:tcPr>
                <w:p w14:paraId="4D1A2500" w14:textId="77777777" w:rsidR="006B1229" w:rsidRPr="00E177D2" w:rsidRDefault="006B1229" w:rsidP="006B1229">
                  <w:pPr>
                    <w:spacing w:line="240" w:lineRule="exact"/>
                    <w:jc w:val="center"/>
                    <w:rPr>
                      <w:rFonts w:ascii="Meiryo UI" w:eastAsia="Meiryo UI" w:hAnsi="Meiryo UI"/>
                      <w:sz w:val="18"/>
                      <w:szCs w:val="18"/>
                    </w:rPr>
                  </w:pPr>
                  <w:r w:rsidRPr="00E177D2">
                    <w:rPr>
                      <w:rFonts w:ascii="Meiryo UI" w:eastAsia="Meiryo UI" w:hAnsi="Meiryo UI"/>
                      <w:sz w:val="18"/>
                      <w:szCs w:val="18"/>
                    </w:rPr>
                    <w:t>118</w:t>
                  </w:r>
                </w:p>
              </w:tc>
              <w:tc>
                <w:tcPr>
                  <w:tcW w:w="850" w:type="dxa"/>
                  <w:tcBorders>
                    <w:left w:val="double" w:sz="4" w:space="0" w:color="auto"/>
                  </w:tcBorders>
                  <w:vAlign w:val="center"/>
                </w:tcPr>
                <w:p w14:paraId="7F0A60A4" w14:textId="77777777" w:rsidR="006B1229" w:rsidRPr="00E177D2" w:rsidRDefault="006B1229" w:rsidP="006B1229">
                  <w:pPr>
                    <w:spacing w:line="240" w:lineRule="exact"/>
                    <w:jc w:val="center"/>
                    <w:rPr>
                      <w:rFonts w:ascii="Meiryo UI" w:eastAsia="Meiryo UI" w:hAnsi="Meiryo UI"/>
                      <w:sz w:val="18"/>
                      <w:szCs w:val="16"/>
                    </w:rPr>
                  </w:pPr>
                  <w:r w:rsidRPr="00E177D2">
                    <w:rPr>
                      <w:rFonts w:ascii="Meiryo UI" w:eastAsia="Meiryo UI" w:hAnsi="Meiryo UI" w:hint="eastAsia"/>
                      <w:sz w:val="18"/>
                      <w:szCs w:val="16"/>
                    </w:rPr>
                    <w:t>1</w:t>
                  </w:r>
                  <w:r w:rsidRPr="00E177D2">
                    <w:rPr>
                      <w:rFonts w:ascii="Meiryo UI" w:eastAsia="Meiryo UI" w:hAnsi="Meiryo UI"/>
                      <w:sz w:val="18"/>
                      <w:szCs w:val="16"/>
                    </w:rPr>
                    <w:t>37</w:t>
                  </w:r>
                </w:p>
              </w:tc>
              <w:tc>
                <w:tcPr>
                  <w:tcW w:w="850" w:type="dxa"/>
                  <w:tcBorders>
                    <w:left w:val="double" w:sz="4" w:space="0" w:color="auto"/>
                  </w:tcBorders>
                  <w:vAlign w:val="center"/>
                </w:tcPr>
                <w:p w14:paraId="4C2A6625" w14:textId="77777777" w:rsidR="006B1229" w:rsidRPr="00E177D2" w:rsidRDefault="006B1229" w:rsidP="006B1229">
                  <w:pPr>
                    <w:spacing w:line="240" w:lineRule="exact"/>
                    <w:jc w:val="center"/>
                    <w:rPr>
                      <w:rFonts w:ascii="Meiryo UI" w:eastAsia="Meiryo UI" w:hAnsi="Meiryo UI"/>
                      <w:sz w:val="18"/>
                      <w:szCs w:val="16"/>
                    </w:rPr>
                  </w:pPr>
                  <w:r w:rsidRPr="00E177D2">
                    <w:rPr>
                      <w:rFonts w:ascii="Meiryo UI" w:eastAsia="Meiryo UI" w:hAnsi="Meiryo UI"/>
                      <w:sz w:val="18"/>
                      <w:szCs w:val="16"/>
                    </w:rPr>
                    <w:t>123</w:t>
                  </w:r>
                </w:p>
              </w:tc>
              <w:tc>
                <w:tcPr>
                  <w:tcW w:w="850" w:type="dxa"/>
                  <w:tcBorders>
                    <w:left w:val="double" w:sz="4" w:space="0" w:color="auto"/>
                  </w:tcBorders>
                  <w:shd w:val="clear" w:color="auto" w:fill="auto"/>
                  <w:vAlign w:val="center"/>
                </w:tcPr>
                <w:p w14:paraId="119D68F2" w14:textId="77777777" w:rsidR="006B1229" w:rsidRPr="00E177D2" w:rsidRDefault="006B1229" w:rsidP="006B1229">
                  <w:pPr>
                    <w:spacing w:line="240" w:lineRule="exact"/>
                    <w:jc w:val="center"/>
                    <w:rPr>
                      <w:rFonts w:ascii="Meiryo UI" w:eastAsia="Meiryo UI" w:hAnsi="Meiryo UI"/>
                      <w:sz w:val="18"/>
                      <w:szCs w:val="16"/>
                    </w:rPr>
                  </w:pPr>
                  <w:r w:rsidRPr="00E177D2">
                    <w:rPr>
                      <w:rFonts w:ascii="Meiryo UI" w:eastAsia="Meiryo UI" w:hAnsi="Meiryo UI" w:hint="eastAsia"/>
                      <w:sz w:val="18"/>
                      <w:szCs w:val="16"/>
                    </w:rPr>
                    <w:t>125</w:t>
                  </w:r>
                </w:p>
              </w:tc>
            </w:tr>
            <w:tr w:rsidR="006B1229" w:rsidRPr="00E177D2" w14:paraId="0549249C" w14:textId="77777777" w:rsidTr="00926B5B">
              <w:trPr>
                <w:trHeight w:val="182"/>
              </w:trPr>
              <w:tc>
                <w:tcPr>
                  <w:tcW w:w="1476" w:type="dxa"/>
                  <w:tcBorders>
                    <w:right w:val="double" w:sz="4" w:space="0" w:color="auto"/>
                  </w:tcBorders>
                  <w:vAlign w:val="center"/>
                </w:tcPr>
                <w:p w14:paraId="6153237E" w14:textId="77777777" w:rsidR="006B1229" w:rsidRPr="00E177D2" w:rsidRDefault="006B1229" w:rsidP="006B1229">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食品関連</w:t>
                  </w:r>
                </w:p>
              </w:tc>
              <w:tc>
                <w:tcPr>
                  <w:tcW w:w="1237" w:type="dxa"/>
                  <w:vMerge w:val="restart"/>
                  <w:tcBorders>
                    <w:left w:val="double" w:sz="4" w:space="0" w:color="auto"/>
                    <w:right w:val="double" w:sz="4" w:space="0" w:color="auto"/>
                  </w:tcBorders>
                  <w:vAlign w:val="center"/>
                </w:tcPr>
                <w:p w14:paraId="4D858006" w14:textId="77777777" w:rsidR="006B1229" w:rsidRPr="00E177D2" w:rsidRDefault="006B1229" w:rsidP="006B1229">
                  <w:pPr>
                    <w:spacing w:line="240" w:lineRule="exact"/>
                    <w:jc w:val="center"/>
                    <w:rPr>
                      <w:rFonts w:ascii="Meiryo UI" w:eastAsia="Meiryo UI" w:hAnsi="Meiryo UI"/>
                      <w:sz w:val="18"/>
                      <w:szCs w:val="18"/>
                    </w:rPr>
                  </w:pPr>
                  <w:r w:rsidRPr="00E177D2">
                    <w:rPr>
                      <w:rFonts w:ascii="Meiryo UI" w:eastAsia="Meiryo UI" w:hAnsi="Meiryo UI"/>
                      <w:sz w:val="18"/>
                      <w:szCs w:val="18"/>
                    </w:rPr>
                    <w:t>154</w:t>
                  </w:r>
                </w:p>
              </w:tc>
              <w:tc>
                <w:tcPr>
                  <w:tcW w:w="1359" w:type="dxa"/>
                  <w:tcBorders>
                    <w:left w:val="double" w:sz="4" w:space="0" w:color="auto"/>
                    <w:right w:val="double" w:sz="4" w:space="0" w:color="auto"/>
                  </w:tcBorders>
                  <w:vAlign w:val="center"/>
                </w:tcPr>
                <w:p w14:paraId="158D4B90" w14:textId="77777777" w:rsidR="006B1229" w:rsidRPr="00E177D2" w:rsidRDefault="006B1229" w:rsidP="006B1229">
                  <w:pPr>
                    <w:spacing w:line="240" w:lineRule="exact"/>
                    <w:jc w:val="center"/>
                    <w:rPr>
                      <w:rFonts w:ascii="Meiryo UI" w:eastAsia="Meiryo UI" w:hAnsi="Meiryo UI"/>
                      <w:sz w:val="18"/>
                      <w:szCs w:val="18"/>
                    </w:rPr>
                  </w:pPr>
                  <w:r w:rsidRPr="00E177D2">
                    <w:rPr>
                      <w:rFonts w:ascii="Meiryo UI" w:eastAsia="Meiryo UI" w:hAnsi="Meiryo UI"/>
                      <w:sz w:val="18"/>
                      <w:szCs w:val="18"/>
                    </w:rPr>
                    <w:t>218</w:t>
                  </w:r>
                </w:p>
              </w:tc>
              <w:tc>
                <w:tcPr>
                  <w:tcW w:w="850" w:type="dxa"/>
                  <w:tcBorders>
                    <w:left w:val="double" w:sz="4" w:space="0" w:color="auto"/>
                  </w:tcBorders>
                  <w:vAlign w:val="center"/>
                </w:tcPr>
                <w:p w14:paraId="68987D92" w14:textId="77777777" w:rsidR="006B1229" w:rsidRPr="00E177D2" w:rsidRDefault="006B1229" w:rsidP="006B1229">
                  <w:pPr>
                    <w:spacing w:line="240" w:lineRule="exact"/>
                    <w:jc w:val="center"/>
                    <w:rPr>
                      <w:rFonts w:ascii="Meiryo UI" w:eastAsia="Meiryo UI" w:hAnsi="Meiryo UI"/>
                      <w:sz w:val="18"/>
                      <w:szCs w:val="16"/>
                    </w:rPr>
                  </w:pPr>
                  <w:r w:rsidRPr="00E177D2">
                    <w:rPr>
                      <w:rFonts w:ascii="Meiryo UI" w:eastAsia="Meiryo UI" w:hAnsi="Meiryo UI" w:hint="eastAsia"/>
                      <w:sz w:val="18"/>
                      <w:szCs w:val="16"/>
                    </w:rPr>
                    <w:t>1</w:t>
                  </w:r>
                  <w:r w:rsidRPr="00E177D2">
                    <w:rPr>
                      <w:rFonts w:ascii="Meiryo UI" w:eastAsia="Meiryo UI" w:hAnsi="Meiryo UI"/>
                      <w:sz w:val="18"/>
                      <w:szCs w:val="16"/>
                    </w:rPr>
                    <w:t>69</w:t>
                  </w:r>
                </w:p>
              </w:tc>
              <w:tc>
                <w:tcPr>
                  <w:tcW w:w="850" w:type="dxa"/>
                  <w:tcBorders>
                    <w:left w:val="double" w:sz="4" w:space="0" w:color="auto"/>
                  </w:tcBorders>
                  <w:vAlign w:val="center"/>
                </w:tcPr>
                <w:p w14:paraId="3D1634F6" w14:textId="77777777" w:rsidR="006B1229" w:rsidRPr="00E177D2" w:rsidRDefault="006B1229" w:rsidP="006B1229">
                  <w:pPr>
                    <w:spacing w:line="240" w:lineRule="exact"/>
                    <w:jc w:val="center"/>
                    <w:rPr>
                      <w:rFonts w:ascii="Meiryo UI" w:eastAsia="Meiryo UI" w:hAnsi="Meiryo UI"/>
                      <w:sz w:val="18"/>
                      <w:szCs w:val="16"/>
                    </w:rPr>
                  </w:pPr>
                  <w:r w:rsidRPr="00E177D2">
                    <w:rPr>
                      <w:rFonts w:ascii="Meiryo UI" w:eastAsia="Meiryo UI" w:hAnsi="Meiryo UI"/>
                      <w:sz w:val="18"/>
                      <w:szCs w:val="16"/>
                    </w:rPr>
                    <w:t>137</w:t>
                  </w:r>
                </w:p>
              </w:tc>
              <w:tc>
                <w:tcPr>
                  <w:tcW w:w="850" w:type="dxa"/>
                  <w:tcBorders>
                    <w:left w:val="double" w:sz="4" w:space="0" w:color="auto"/>
                  </w:tcBorders>
                  <w:shd w:val="clear" w:color="auto" w:fill="auto"/>
                  <w:vAlign w:val="center"/>
                </w:tcPr>
                <w:p w14:paraId="17FAA2ED" w14:textId="77777777" w:rsidR="006B1229" w:rsidRPr="00E177D2" w:rsidRDefault="006B1229" w:rsidP="006B1229">
                  <w:pPr>
                    <w:spacing w:line="240" w:lineRule="exact"/>
                    <w:jc w:val="center"/>
                    <w:rPr>
                      <w:rFonts w:ascii="Meiryo UI" w:eastAsia="Meiryo UI" w:hAnsi="Meiryo UI"/>
                      <w:sz w:val="18"/>
                      <w:szCs w:val="16"/>
                    </w:rPr>
                  </w:pPr>
                  <w:r w:rsidRPr="00E177D2">
                    <w:rPr>
                      <w:rFonts w:ascii="Meiryo UI" w:eastAsia="Meiryo UI" w:hAnsi="Meiryo UI" w:hint="eastAsia"/>
                      <w:sz w:val="18"/>
                      <w:szCs w:val="16"/>
                    </w:rPr>
                    <w:t>158</w:t>
                  </w:r>
                </w:p>
              </w:tc>
            </w:tr>
            <w:tr w:rsidR="006B1229" w:rsidRPr="00E177D2" w14:paraId="23688DEF" w14:textId="77777777" w:rsidTr="00926B5B">
              <w:trPr>
                <w:trHeight w:val="182"/>
              </w:trPr>
              <w:tc>
                <w:tcPr>
                  <w:tcW w:w="1476" w:type="dxa"/>
                  <w:tcBorders>
                    <w:right w:val="double" w:sz="4" w:space="0" w:color="auto"/>
                  </w:tcBorders>
                  <w:vAlign w:val="center"/>
                </w:tcPr>
                <w:p w14:paraId="620E2539" w14:textId="77777777" w:rsidR="006B1229" w:rsidRPr="00E177D2" w:rsidRDefault="006B1229" w:rsidP="006B1229">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生物多様性関連</w:t>
                  </w:r>
                </w:p>
              </w:tc>
              <w:tc>
                <w:tcPr>
                  <w:tcW w:w="1237" w:type="dxa"/>
                  <w:vMerge/>
                  <w:tcBorders>
                    <w:left w:val="double" w:sz="4" w:space="0" w:color="auto"/>
                    <w:right w:val="double" w:sz="4" w:space="0" w:color="auto"/>
                  </w:tcBorders>
                  <w:vAlign w:val="center"/>
                </w:tcPr>
                <w:p w14:paraId="53B6F085" w14:textId="77777777" w:rsidR="006B1229" w:rsidRPr="00E177D2" w:rsidRDefault="006B1229" w:rsidP="006B1229">
                  <w:pPr>
                    <w:spacing w:line="240" w:lineRule="exact"/>
                    <w:jc w:val="center"/>
                    <w:rPr>
                      <w:rFonts w:ascii="Meiryo UI" w:eastAsia="Meiryo UI" w:hAnsi="Meiryo UI"/>
                      <w:sz w:val="18"/>
                      <w:szCs w:val="18"/>
                    </w:rPr>
                  </w:pPr>
                </w:p>
              </w:tc>
              <w:tc>
                <w:tcPr>
                  <w:tcW w:w="1359" w:type="dxa"/>
                  <w:tcBorders>
                    <w:left w:val="double" w:sz="4" w:space="0" w:color="auto"/>
                    <w:right w:val="double" w:sz="4" w:space="0" w:color="auto"/>
                  </w:tcBorders>
                  <w:vAlign w:val="center"/>
                </w:tcPr>
                <w:p w14:paraId="2C35FEFA" w14:textId="77777777" w:rsidR="006B1229" w:rsidRPr="00E177D2" w:rsidRDefault="006B1229" w:rsidP="006B1229">
                  <w:pPr>
                    <w:spacing w:line="240" w:lineRule="exact"/>
                    <w:jc w:val="center"/>
                    <w:rPr>
                      <w:rFonts w:ascii="Meiryo UI" w:eastAsia="Meiryo UI" w:hAnsi="Meiryo UI"/>
                      <w:sz w:val="18"/>
                      <w:szCs w:val="18"/>
                    </w:rPr>
                  </w:pPr>
                  <w:r w:rsidRPr="00E177D2">
                    <w:rPr>
                      <w:rFonts w:ascii="Meiryo UI" w:eastAsia="Meiryo UI" w:hAnsi="Meiryo UI"/>
                      <w:sz w:val="18"/>
                      <w:szCs w:val="18"/>
                    </w:rPr>
                    <w:t>28</w:t>
                  </w:r>
                </w:p>
              </w:tc>
              <w:tc>
                <w:tcPr>
                  <w:tcW w:w="850" w:type="dxa"/>
                  <w:tcBorders>
                    <w:left w:val="double" w:sz="4" w:space="0" w:color="auto"/>
                  </w:tcBorders>
                  <w:vAlign w:val="center"/>
                </w:tcPr>
                <w:p w14:paraId="2E837C70" w14:textId="77777777" w:rsidR="006B1229" w:rsidRPr="00E177D2" w:rsidRDefault="006B1229" w:rsidP="006B1229">
                  <w:pPr>
                    <w:spacing w:line="240" w:lineRule="exact"/>
                    <w:jc w:val="center"/>
                    <w:rPr>
                      <w:rFonts w:ascii="Meiryo UI" w:eastAsia="Meiryo UI" w:hAnsi="Meiryo UI"/>
                      <w:sz w:val="18"/>
                      <w:szCs w:val="16"/>
                    </w:rPr>
                  </w:pPr>
                  <w:r w:rsidRPr="00E177D2">
                    <w:rPr>
                      <w:rFonts w:ascii="Meiryo UI" w:eastAsia="Meiryo UI" w:hAnsi="Meiryo UI" w:hint="eastAsia"/>
                      <w:sz w:val="18"/>
                      <w:szCs w:val="16"/>
                    </w:rPr>
                    <w:t>2</w:t>
                  </w:r>
                  <w:r w:rsidRPr="00E177D2">
                    <w:rPr>
                      <w:rFonts w:ascii="Meiryo UI" w:eastAsia="Meiryo UI" w:hAnsi="Meiryo UI"/>
                      <w:sz w:val="18"/>
                      <w:szCs w:val="16"/>
                    </w:rPr>
                    <w:t>6</w:t>
                  </w:r>
                </w:p>
              </w:tc>
              <w:tc>
                <w:tcPr>
                  <w:tcW w:w="850" w:type="dxa"/>
                  <w:tcBorders>
                    <w:left w:val="double" w:sz="4" w:space="0" w:color="auto"/>
                  </w:tcBorders>
                  <w:vAlign w:val="center"/>
                </w:tcPr>
                <w:p w14:paraId="05499056" w14:textId="77777777" w:rsidR="006B1229" w:rsidRPr="00E177D2" w:rsidRDefault="006B1229" w:rsidP="006B1229">
                  <w:pPr>
                    <w:spacing w:line="240" w:lineRule="exact"/>
                    <w:jc w:val="center"/>
                    <w:rPr>
                      <w:rFonts w:ascii="Meiryo UI" w:eastAsia="Meiryo UI" w:hAnsi="Meiryo UI"/>
                      <w:sz w:val="18"/>
                      <w:szCs w:val="16"/>
                    </w:rPr>
                  </w:pPr>
                  <w:r w:rsidRPr="00E177D2">
                    <w:rPr>
                      <w:rFonts w:ascii="Meiryo UI" w:eastAsia="Meiryo UI" w:hAnsi="Meiryo UI"/>
                      <w:sz w:val="18"/>
                      <w:szCs w:val="16"/>
                    </w:rPr>
                    <w:t>31</w:t>
                  </w:r>
                </w:p>
              </w:tc>
              <w:tc>
                <w:tcPr>
                  <w:tcW w:w="850" w:type="dxa"/>
                  <w:tcBorders>
                    <w:left w:val="double" w:sz="4" w:space="0" w:color="auto"/>
                  </w:tcBorders>
                  <w:shd w:val="clear" w:color="auto" w:fill="auto"/>
                  <w:vAlign w:val="center"/>
                </w:tcPr>
                <w:p w14:paraId="7232D6D5" w14:textId="77777777" w:rsidR="006B1229" w:rsidRPr="00E177D2" w:rsidRDefault="006B1229" w:rsidP="006B1229">
                  <w:pPr>
                    <w:spacing w:line="240" w:lineRule="exact"/>
                    <w:jc w:val="center"/>
                    <w:rPr>
                      <w:rFonts w:ascii="Meiryo UI" w:eastAsia="Meiryo UI" w:hAnsi="Meiryo UI"/>
                      <w:sz w:val="18"/>
                      <w:szCs w:val="16"/>
                    </w:rPr>
                  </w:pPr>
                  <w:r w:rsidRPr="00E177D2">
                    <w:rPr>
                      <w:rFonts w:ascii="Meiryo UI" w:eastAsia="Meiryo UI" w:hAnsi="Meiryo UI" w:hint="eastAsia"/>
                      <w:sz w:val="18"/>
                      <w:szCs w:val="16"/>
                    </w:rPr>
                    <w:t>36</w:t>
                  </w:r>
                </w:p>
              </w:tc>
            </w:tr>
            <w:tr w:rsidR="006B1229" w:rsidRPr="00E177D2" w14:paraId="072E000E" w14:textId="77777777" w:rsidTr="00926B5B">
              <w:trPr>
                <w:trHeight w:val="182"/>
              </w:trPr>
              <w:tc>
                <w:tcPr>
                  <w:tcW w:w="1476" w:type="dxa"/>
                  <w:tcBorders>
                    <w:bottom w:val="double" w:sz="4" w:space="0" w:color="auto"/>
                    <w:right w:val="double" w:sz="4" w:space="0" w:color="auto"/>
                  </w:tcBorders>
                  <w:vAlign w:val="center"/>
                </w:tcPr>
                <w:p w14:paraId="7D19DAAB" w14:textId="77777777" w:rsidR="006B1229" w:rsidRPr="00E177D2" w:rsidRDefault="006B1229" w:rsidP="006B1229">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その他</w:t>
                  </w:r>
                </w:p>
              </w:tc>
              <w:tc>
                <w:tcPr>
                  <w:tcW w:w="1237" w:type="dxa"/>
                  <w:vMerge/>
                  <w:tcBorders>
                    <w:left w:val="double" w:sz="4" w:space="0" w:color="auto"/>
                    <w:bottom w:val="double" w:sz="4" w:space="0" w:color="auto"/>
                    <w:right w:val="double" w:sz="4" w:space="0" w:color="auto"/>
                  </w:tcBorders>
                  <w:vAlign w:val="center"/>
                </w:tcPr>
                <w:p w14:paraId="63E6D1F2" w14:textId="77777777" w:rsidR="006B1229" w:rsidRPr="00E177D2" w:rsidRDefault="006B1229" w:rsidP="006B1229">
                  <w:pPr>
                    <w:spacing w:line="240" w:lineRule="exact"/>
                    <w:jc w:val="center"/>
                    <w:rPr>
                      <w:rFonts w:ascii="Meiryo UI" w:eastAsia="Meiryo UI" w:hAnsi="Meiryo UI"/>
                      <w:sz w:val="18"/>
                      <w:szCs w:val="18"/>
                    </w:rPr>
                  </w:pPr>
                </w:p>
              </w:tc>
              <w:tc>
                <w:tcPr>
                  <w:tcW w:w="1359" w:type="dxa"/>
                  <w:tcBorders>
                    <w:left w:val="double" w:sz="4" w:space="0" w:color="auto"/>
                    <w:bottom w:val="double" w:sz="4" w:space="0" w:color="auto"/>
                    <w:right w:val="double" w:sz="4" w:space="0" w:color="auto"/>
                  </w:tcBorders>
                  <w:vAlign w:val="center"/>
                </w:tcPr>
                <w:p w14:paraId="29112C9F" w14:textId="77777777" w:rsidR="006B1229" w:rsidRPr="00E177D2" w:rsidRDefault="006B1229" w:rsidP="006B1229">
                  <w:pPr>
                    <w:spacing w:line="240" w:lineRule="exact"/>
                    <w:jc w:val="center"/>
                    <w:rPr>
                      <w:rFonts w:ascii="Meiryo UI" w:eastAsia="Meiryo UI" w:hAnsi="Meiryo UI"/>
                      <w:sz w:val="18"/>
                      <w:szCs w:val="18"/>
                    </w:rPr>
                  </w:pPr>
                  <w:r w:rsidRPr="00E177D2">
                    <w:rPr>
                      <w:rFonts w:ascii="Meiryo UI" w:eastAsia="Meiryo UI" w:hAnsi="Meiryo UI"/>
                      <w:sz w:val="18"/>
                      <w:szCs w:val="18"/>
                    </w:rPr>
                    <w:t>12</w:t>
                  </w:r>
                </w:p>
              </w:tc>
              <w:tc>
                <w:tcPr>
                  <w:tcW w:w="850" w:type="dxa"/>
                  <w:tcBorders>
                    <w:left w:val="double" w:sz="4" w:space="0" w:color="auto"/>
                    <w:bottom w:val="double" w:sz="4" w:space="0" w:color="auto"/>
                  </w:tcBorders>
                  <w:vAlign w:val="center"/>
                </w:tcPr>
                <w:p w14:paraId="12E9A555" w14:textId="77777777" w:rsidR="006B1229" w:rsidRPr="00E177D2" w:rsidRDefault="006B1229" w:rsidP="006B1229">
                  <w:pPr>
                    <w:spacing w:line="240" w:lineRule="exact"/>
                    <w:jc w:val="center"/>
                    <w:rPr>
                      <w:rFonts w:ascii="Meiryo UI" w:eastAsia="Meiryo UI" w:hAnsi="Meiryo UI"/>
                      <w:sz w:val="18"/>
                      <w:szCs w:val="16"/>
                    </w:rPr>
                  </w:pPr>
                  <w:r w:rsidRPr="00E177D2">
                    <w:rPr>
                      <w:rFonts w:ascii="Meiryo UI" w:eastAsia="Meiryo UI" w:hAnsi="Meiryo UI" w:hint="eastAsia"/>
                      <w:sz w:val="18"/>
                      <w:szCs w:val="16"/>
                    </w:rPr>
                    <w:t>1</w:t>
                  </w:r>
                  <w:r w:rsidRPr="00E177D2">
                    <w:rPr>
                      <w:rFonts w:ascii="Meiryo UI" w:eastAsia="Meiryo UI" w:hAnsi="Meiryo UI"/>
                      <w:sz w:val="18"/>
                      <w:szCs w:val="16"/>
                    </w:rPr>
                    <w:t>3</w:t>
                  </w:r>
                </w:p>
              </w:tc>
              <w:tc>
                <w:tcPr>
                  <w:tcW w:w="850" w:type="dxa"/>
                  <w:tcBorders>
                    <w:left w:val="double" w:sz="4" w:space="0" w:color="auto"/>
                    <w:bottom w:val="double" w:sz="4" w:space="0" w:color="auto"/>
                  </w:tcBorders>
                  <w:vAlign w:val="center"/>
                </w:tcPr>
                <w:p w14:paraId="287871FE" w14:textId="77777777" w:rsidR="006B1229" w:rsidRPr="00E177D2" w:rsidRDefault="006B1229" w:rsidP="006B1229">
                  <w:pPr>
                    <w:spacing w:line="240" w:lineRule="exact"/>
                    <w:jc w:val="center"/>
                    <w:rPr>
                      <w:rFonts w:ascii="Meiryo UI" w:eastAsia="Meiryo UI" w:hAnsi="Meiryo UI"/>
                      <w:sz w:val="18"/>
                      <w:szCs w:val="16"/>
                    </w:rPr>
                  </w:pPr>
                  <w:r w:rsidRPr="00E177D2">
                    <w:rPr>
                      <w:rFonts w:ascii="Meiryo UI" w:eastAsia="Meiryo UI" w:hAnsi="Meiryo UI"/>
                      <w:sz w:val="18"/>
                      <w:szCs w:val="16"/>
                    </w:rPr>
                    <w:t>16</w:t>
                  </w:r>
                </w:p>
              </w:tc>
              <w:tc>
                <w:tcPr>
                  <w:tcW w:w="850" w:type="dxa"/>
                  <w:tcBorders>
                    <w:left w:val="double" w:sz="4" w:space="0" w:color="auto"/>
                    <w:bottom w:val="double" w:sz="4" w:space="0" w:color="auto"/>
                  </w:tcBorders>
                  <w:shd w:val="clear" w:color="auto" w:fill="auto"/>
                  <w:vAlign w:val="center"/>
                </w:tcPr>
                <w:p w14:paraId="2FB9D505" w14:textId="77777777" w:rsidR="006B1229" w:rsidRPr="00E177D2" w:rsidRDefault="006B1229" w:rsidP="006B1229">
                  <w:pPr>
                    <w:spacing w:line="240" w:lineRule="exact"/>
                    <w:jc w:val="center"/>
                    <w:rPr>
                      <w:rFonts w:ascii="Meiryo UI" w:eastAsia="Meiryo UI" w:hAnsi="Meiryo UI"/>
                      <w:sz w:val="18"/>
                      <w:szCs w:val="16"/>
                    </w:rPr>
                  </w:pPr>
                  <w:r w:rsidRPr="00E177D2">
                    <w:rPr>
                      <w:rFonts w:ascii="Meiryo UI" w:eastAsia="Meiryo UI" w:hAnsi="Meiryo UI" w:hint="eastAsia"/>
                      <w:sz w:val="18"/>
                      <w:szCs w:val="16"/>
                    </w:rPr>
                    <w:t>30</w:t>
                  </w:r>
                </w:p>
              </w:tc>
            </w:tr>
            <w:tr w:rsidR="006B1229" w:rsidRPr="00E177D2" w14:paraId="797837A6" w14:textId="77777777" w:rsidTr="00926B5B">
              <w:trPr>
                <w:trHeight w:val="182"/>
              </w:trPr>
              <w:tc>
                <w:tcPr>
                  <w:tcW w:w="1476" w:type="dxa"/>
                  <w:tcBorders>
                    <w:top w:val="double" w:sz="4" w:space="0" w:color="auto"/>
                    <w:right w:val="double" w:sz="4" w:space="0" w:color="auto"/>
                  </w:tcBorders>
                  <w:vAlign w:val="center"/>
                </w:tcPr>
                <w:p w14:paraId="0AC4C765" w14:textId="77777777" w:rsidR="006B1229" w:rsidRPr="00E177D2" w:rsidRDefault="006B1229" w:rsidP="006B1229">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合計</w:t>
                  </w:r>
                </w:p>
              </w:tc>
              <w:tc>
                <w:tcPr>
                  <w:tcW w:w="1237" w:type="dxa"/>
                  <w:tcBorders>
                    <w:top w:val="double" w:sz="4" w:space="0" w:color="auto"/>
                    <w:left w:val="double" w:sz="4" w:space="0" w:color="auto"/>
                    <w:right w:val="double" w:sz="4" w:space="0" w:color="auto"/>
                  </w:tcBorders>
                  <w:vAlign w:val="center"/>
                </w:tcPr>
                <w:p w14:paraId="3A222AE9" w14:textId="77777777" w:rsidR="006B1229" w:rsidRPr="00E177D2" w:rsidRDefault="006B1229" w:rsidP="006B1229">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360</w:t>
                  </w:r>
                </w:p>
              </w:tc>
              <w:tc>
                <w:tcPr>
                  <w:tcW w:w="1359" w:type="dxa"/>
                  <w:tcBorders>
                    <w:top w:val="double" w:sz="4" w:space="0" w:color="auto"/>
                    <w:left w:val="double" w:sz="4" w:space="0" w:color="auto"/>
                    <w:right w:val="double" w:sz="4" w:space="0" w:color="auto"/>
                  </w:tcBorders>
                  <w:vAlign w:val="center"/>
                </w:tcPr>
                <w:p w14:paraId="4BD4EF7B" w14:textId="77777777" w:rsidR="006B1229" w:rsidRPr="00E177D2" w:rsidRDefault="006B1229" w:rsidP="006B1229">
                  <w:pPr>
                    <w:spacing w:line="240" w:lineRule="exact"/>
                    <w:jc w:val="center"/>
                    <w:rPr>
                      <w:rFonts w:ascii="Meiryo UI" w:eastAsia="Meiryo UI" w:hAnsi="Meiryo UI"/>
                      <w:sz w:val="18"/>
                      <w:szCs w:val="18"/>
                    </w:rPr>
                  </w:pPr>
                  <w:r w:rsidRPr="00E177D2">
                    <w:rPr>
                      <w:rFonts w:ascii="Meiryo UI" w:eastAsia="Meiryo UI" w:hAnsi="Meiryo UI"/>
                      <w:sz w:val="18"/>
                      <w:szCs w:val="18"/>
                    </w:rPr>
                    <w:t>492</w:t>
                  </w:r>
                </w:p>
              </w:tc>
              <w:tc>
                <w:tcPr>
                  <w:tcW w:w="850" w:type="dxa"/>
                  <w:tcBorders>
                    <w:top w:val="double" w:sz="4" w:space="0" w:color="auto"/>
                    <w:left w:val="double" w:sz="4" w:space="0" w:color="auto"/>
                  </w:tcBorders>
                  <w:vAlign w:val="center"/>
                </w:tcPr>
                <w:p w14:paraId="42F41C6C" w14:textId="77777777" w:rsidR="006B1229" w:rsidRPr="00E177D2" w:rsidRDefault="006B1229" w:rsidP="006B1229">
                  <w:pPr>
                    <w:spacing w:line="240" w:lineRule="exact"/>
                    <w:jc w:val="center"/>
                    <w:rPr>
                      <w:rFonts w:ascii="Meiryo UI" w:eastAsia="Meiryo UI" w:hAnsi="Meiryo UI"/>
                      <w:sz w:val="18"/>
                      <w:szCs w:val="16"/>
                    </w:rPr>
                  </w:pPr>
                  <w:r w:rsidRPr="00E177D2">
                    <w:rPr>
                      <w:rFonts w:ascii="Meiryo UI" w:eastAsia="Meiryo UI" w:hAnsi="Meiryo UI" w:hint="eastAsia"/>
                      <w:sz w:val="18"/>
                      <w:szCs w:val="16"/>
                    </w:rPr>
                    <w:t>4</w:t>
                  </w:r>
                  <w:r w:rsidRPr="00E177D2">
                    <w:rPr>
                      <w:rFonts w:ascii="Meiryo UI" w:eastAsia="Meiryo UI" w:hAnsi="Meiryo UI"/>
                      <w:sz w:val="18"/>
                      <w:szCs w:val="16"/>
                    </w:rPr>
                    <w:t>98</w:t>
                  </w:r>
                </w:p>
              </w:tc>
              <w:tc>
                <w:tcPr>
                  <w:tcW w:w="850" w:type="dxa"/>
                  <w:tcBorders>
                    <w:top w:val="double" w:sz="4" w:space="0" w:color="auto"/>
                    <w:left w:val="double" w:sz="4" w:space="0" w:color="auto"/>
                  </w:tcBorders>
                  <w:vAlign w:val="center"/>
                </w:tcPr>
                <w:p w14:paraId="29F333CD" w14:textId="77777777" w:rsidR="006B1229" w:rsidRPr="00E177D2" w:rsidRDefault="006B1229" w:rsidP="006B1229">
                  <w:pPr>
                    <w:spacing w:line="240" w:lineRule="exact"/>
                    <w:jc w:val="center"/>
                    <w:rPr>
                      <w:rFonts w:ascii="Meiryo UI" w:eastAsia="Meiryo UI" w:hAnsi="Meiryo UI"/>
                      <w:sz w:val="18"/>
                      <w:szCs w:val="16"/>
                    </w:rPr>
                  </w:pPr>
                  <w:r w:rsidRPr="00E177D2">
                    <w:rPr>
                      <w:rFonts w:ascii="Meiryo UI" w:eastAsia="Meiryo UI" w:hAnsi="Meiryo UI"/>
                      <w:sz w:val="18"/>
                      <w:szCs w:val="16"/>
                    </w:rPr>
                    <w:t>531</w:t>
                  </w:r>
                </w:p>
              </w:tc>
              <w:tc>
                <w:tcPr>
                  <w:tcW w:w="850" w:type="dxa"/>
                  <w:tcBorders>
                    <w:top w:val="double" w:sz="4" w:space="0" w:color="auto"/>
                    <w:left w:val="double" w:sz="4" w:space="0" w:color="auto"/>
                  </w:tcBorders>
                  <w:shd w:val="clear" w:color="auto" w:fill="auto"/>
                  <w:vAlign w:val="center"/>
                </w:tcPr>
                <w:p w14:paraId="72170DC5" w14:textId="77777777" w:rsidR="006B1229" w:rsidRPr="00E177D2" w:rsidRDefault="006B1229" w:rsidP="006B1229">
                  <w:pPr>
                    <w:spacing w:line="240" w:lineRule="exact"/>
                    <w:jc w:val="center"/>
                    <w:rPr>
                      <w:rFonts w:ascii="Meiryo UI" w:eastAsia="Meiryo UI" w:hAnsi="Meiryo UI"/>
                      <w:sz w:val="18"/>
                      <w:szCs w:val="16"/>
                    </w:rPr>
                  </w:pPr>
                  <w:r w:rsidRPr="00E177D2">
                    <w:rPr>
                      <w:rFonts w:ascii="Meiryo UI" w:eastAsia="Meiryo UI" w:hAnsi="Meiryo UI" w:hint="eastAsia"/>
                      <w:sz w:val="18"/>
                      <w:szCs w:val="16"/>
                    </w:rPr>
                    <w:t>523</w:t>
                  </w:r>
                </w:p>
              </w:tc>
            </w:tr>
          </w:tbl>
          <w:p w14:paraId="13FBC987" w14:textId="77777777" w:rsidR="00791AB2" w:rsidRPr="00E177D2" w:rsidRDefault="00791AB2">
            <w:pPr>
              <w:spacing w:line="240" w:lineRule="exact"/>
              <w:ind w:left="180" w:hangingChars="100" w:hanging="180"/>
              <w:rPr>
                <w:rFonts w:ascii="Meiryo UI" w:eastAsia="Meiryo UI" w:hAnsi="Meiryo UI"/>
                <w:kern w:val="0"/>
                <w:sz w:val="18"/>
                <w:szCs w:val="18"/>
              </w:rPr>
            </w:pPr>
          </w:p>
          <w:p w14:paraId="3D6EFB03" w14:textId="77777777" w:rsidR="00791AB2" w:rsidRPr="00E177D2" w:rsidRDefault="00C04FFF">
            <w:pPr>
              <w:spacing w:line="240" w:lineRule="exact"/>
              <w:ind w:left="180" w:hangingChars="100" w:hanging="180"/>
              <w:rPr>
                <w:rFonts w:ascii="ＭＳ ゴシック" w:eastAsia="ＭＳ ゴシック" w:hAnsi="ＭＳ ゴシック"/>
                <w:kern w:val="0"/>
                <w:sz w:val="18"/>
                <w:szCs w:val="18"/>
              </w:rPr>
            </w:pPr>
            <w:r w:rsidRPr="00E177D2">
              <w:rPr>
                <w:rFonts w:ascii="Meiryo UI" w:eastAsia="Meiryo UI" w:hAnsi="Meiryo UI" w:hint="eastAsia"/>
                <w:kern w:val="0"/>
                <w:sz w:val="18"/>
                <w:szCs w:val="18"/>
              </w:rPr>
              <w:t>●今年度の事業者からの技術的課題に係る相談対応件数は</w:t>
            </w:r>
            <w:r w:rsidR="002A7048" w:rsidRPr="00E177D2">
              <w:rPr>
                <w:rFonts w:ascii="Meiryo UI" w:eastAsia="Meiryo UI" w:hAnsi="Meiryo UI" w:hint="eastAsia"/>
                <w:kern w:val="0"/>
                <w:sz w:val="18"/>
                <w:szCs w:val="18"/>
              </w:rPr>
              <w:t>523</w:t>
            </w:r>
            <w:r w:rsidRPr="00E177D2">
              <w:rPr>
                <w:rFonts w:ascii="Meiryo UI" w:eastAsia="Meiryo UI" w:hAnsi="Meiryo UI" w:hint="eastAsia"/>
                <w:kern w:val="0"/>
                <w:sz w:val="18"/>
                <w:szCs w:val="18"/>
              </w:rPr>
              <w:t>件で、達成率は1</w:t>
            </w:r>
            <w:r w:rsidR="002A7048" w:rsidRPr="00E177D2">
              <w:rPr>
                <w:rFonts w:ascii="Meiryo UI" w:eastAsia="Meiryo UI" w:hAnsi="Meiryo UI" w:hint="eastAsia"/>
                <w:kern w:val="0"/>
                <w:sz w:val="18"/>
                <w:szCs w:val="18"/>
              </w:rPr>
              <w:t>16</w:t>
            </w:r>
            <w:r w:rsidRPr="00E177D2">
              <w:rPr>
                <w:rFonts w:ascii="Meiryo UI" w:eastAsia="Meiryo UI" w:hAnsi="Meiryo UI" w:hint="eastAsia"/>
                <w:kern w:val="0"/>
                <w:sz w:val="18"/>
                <w:szCs w:val="18"/>
              </w:rPr>
              <w:t>％であった。</w:t>
            </w:r>
          </w:p>
          <w:p w14:paraId="65A07A0E" w14:textId="77777777" w:rsidR="00791AB2" w:rsidRPr="00E177D2" w:rsidRDefault="00C04FFF">
            <w:pPr>
              <w:spacing w:line="240" w:lineRule="exact"/>
              <w:ind w:left="180" w:hangingChars="100" w:hanging="180"/>
              <w:rPr>
                <w:rFonts w:ascii="HG丸ｺﾞｼｯｸM-PRO" w:eastAsia="HG丸ｺﾞｼｯｸM-PRO" w:hAnsi="HG丸ｺﾞｼｯｸM-PRO"/>
                <w:kern w:val="0"/>
                <w:sz w:val="16"/>
                <w:szCs w:val="20"/>
              </w:rPr>
            </w:pPr>
            <w:r w:rsidRPr="00E177D2">
              <w:rPr>
                <w:rFonts w:ascii="Meiryo UI" w:eastAsia="Meiryo UI" w:hAnsi="Meiryo UI" w:hint="eastAsia"/>
                <w:kern w:val="0"/>
                <w:sz w:val="18"/>
                <w:szCs w:val="18"/>
              </w:rPr>
              <w:t>●大阪府域の温室効果ガス排出の４分の１を占める中小事業者における省エネルギーの取組を促進するため、「省エネ・省C</w:t>
            </w:r>
            <w:r w:rsidRPr="00E177D2">
              <w:rPr>
                <w:rFonts w:ascii="Meiryo UI" w:eastAsia="Meiryo UI" w:hAnsi="Meiryo UI"/>
                <w:kern w:val="0"/>
                <w:sz w:val="18"/>
                <w:szCs w:val="18"/>
              </w:rPr>
              <w:t>O</w:t>
            </w:r>
            <w:r w:rsidRPr="00E177D2">
              <w:rPr>
                <w:rFonts w:ascii="Meiryo UI" w:eastAsia="Meiryo UI" w:hAnsi="Meiryo UI" w:hint="eastAsia"/>
                <w:kern w:val="0"/>
                <w:sz w:val="18"/>
                <w:szCs w:val="18"/>
                <w:vertAlign w:val="subscript"/>
              </w:rPr>
              <w:t>２</w:t>
            </w:r>
            <w:r w:rsidRPr="00E177D2">
              <w:rPr>
                <w:rFonts w:ascii="Meiryo UI" w:eastAsia="Meiryo UI" w:hAnsi="Meiryo UI" w:hint="eastAsia"/>
                <w:kern w:val="0"/>
                <w:sz w:val="18"/>
                <w:szCs w:val="18"/>
              </w:rPr>
              <w:t>相談窓口」を運営した。事業所を訪問し、電気・ガス等のエネルギー使用状況や設備の運転管理状況等の省エネ診断を行い、設備等の運用管理等について提案した（９件）。また、省エネ・省C</w:t>
            </w:r>
            <w:r w:rsidRPr="00E177D2">
              <w:rPr>
                <w:rFonts w:ascii="Meiryo UI" w:eastAsia="Meiryo UI" w:hAnsi="Meiryo UI"/>
                <w:kern w:val="0"/>
                <w:sz w:val="18"/>
                <w:szCs w:val="18"/>
              </w:rPr>
              <w:t>O</w:t>
            </w:r>
            <w:r w:rsidRPr="00E177D2">
              <w:rPr>
                <w:rFonts w:ascii="Meiryo UI" w:eastAsia="Meiryo UI" w:hAnsi="Meiryo UI" w:hint="eastAsia"/>
                <w:kern w:val="0"/>
                <w:sz w:val="18"/>
                <w:szCs w:val="18"/>
                <w:vertAlign w:val="subscript"/>
              </w:rPr>
              <w:t>２</w:t>
            </w:r>
            <w:r w:rsidRPr="00E177D2">
              <w:rPr>
                <w:rFonts w:ascii="Meiryo UI" w:eastAsia="Meiryo UI" w:hAnsi="Meiryo UI" w:hint="eastAsia"/>
                <w:kern w:val="0"/>
                <w:sz w:val="18"/>
                <w:szCs w:val="18"/>
              </w:rPr>
              <w:t>に関するセミナー（２回）を実施した。</w:t>
            </w:r>
          </w:p>
        </w:tc>
      </w:tr>
      <w:tr w:rsidR="00791AB2" w:rsidRPr="00E177D2" w14:paraId="65BBCF8C" w14:textId="77777777">
        <w:trPr>
          <w:trHeight w:hRule="exact" w:val="255"/>
        </w:trPr>
        <w:tc>
          <w:tcPr>
            <w:tcW w:w="2263" w:type="dxa"/>
            <w:vMerge w:val="restart"/>
            <w:tcBorders>
              <w:bottom w:val="dotted" w:sz="4" w:space="0" w:color="auto"/>
            </w:tcBorders>
          </w:tcPr>
          <w:p w14:paraId="74063979" w14:textId="77777777" w:rsidR="00791AB2" w:rsidRPr="00E177D2" w:rsidRDefault="00C04FFF">
            <w:pPr>
              <w:spacing w:line="200" w:lineRule="exact"/>
              <w:rPr>
                <w:rFonts w:ascii="ＭＳ ゴシック" w:eastAsia="ＭＳ ゴシック" w:hAnsi="ＭＳ ゴシック"/>
                <w:b/>
                <w:kern w:val="0"/>
                <w:sz w:val="16"/>
                <w:szCs w:val="16"/>
              </w:rPr>
            </w:pPr>
            <w:bookmarkStart w:id="16" w:name="細目07" w:colFirst="2" w:colLast="2"/>
            <w:r w:rsidRPr="00E177D2">
              <w:rPr>
                <w:rFonts w:ascii="ＭＳ ゴシック" w:eastAsia="ＭＳ ゴシック" w:hAnsi="ＭＳ ゴシック"/>
                <w:b/>
                <w:kern w:val="0"/>
                <w:sz w:val="16"/>
                <w:szCs w:val="16"/>
              </w:rPr>
              <w:t>f その他の技術支援</w:t>
            </w:r>
          </w:p>
        </w:tc>
        <w:tc>
          <w:tcPr>
            <w:tcW w:w="2410" w:type="dxa"/>
            <w:tcBorders>
              <w:bottom w:val="dotted" w:sz="4" w:space="0" w:color="auto"/>
            </w:tcBorders>
          </w:tcPr>
          <w:p w14:paraId="2DD7C22E" w14:textId="77777777" w:rsidR="00791AB2" w:rsidRPr="00E177D2" w:rsidRDefault="00C04FFF">
            <w:pPr>
              <w:spacing w:line="240" w:lineRule="exact"/>
              <w:rPr>
                <w:rFonts w:ascii="ＭＳ ゴシック" w:eastAsia="ＭＳ ゴシック" w:hAnsi="ＭＳ ゴシック"/>
                <w:b/>
                <w:kern w:val="0"/>
                <w:sz w:val="16"/>
                <w:szCs w:val="16"/>
              </w:rPr>
            </w:pPr>
            <w:r w:rsidRPr="00E177D2">
              <w:rPr>
                <w:rFonts w:ascii="ＭＳ ゴシック" w:eastAsia="ＭＳ ゴシック" w:hAnsi="ＭＳ ゴシック"/>
                <w:b/>
                <w:kern w:val="0"/>
                <w:sz w:val="16"/>
                <w:szCs w:val="16"/>
              </w:rPr>
              <w:t>f その他の技術支援</w:t>
            </w:r>
          </w:p>
        </w:tc>
        <w:tc>
          <w:tcPr>
            <w:tcW w:w="10773" w:type="dxa"/>
          </w:tcPr>
          <w:p w14:paraId="494135DA" w14:textId="77777777" w:rsidR="00791AB2" w:rsidRPr="00E177D2" w:rsidRDefault="00C04FFF">
            <w:pPr>
              <w:spacing w:line="240" w:lineRule="exact"/>
              <w:rPr>
                <w:rFonts w:ascii="Meiryo UI" w:eastAsia="Meiryo UI" w:hAnsi="Meiryo UI"/>
                <w:kern w:val="0"/>
                <w:sz w:val="18"/>
                <w:szCs w:val="20"/>
              </w:rPr>
            </w:pPr>
            <w:r w:rsidRPr="00E177D2">
              <w:rPr>
                <w:rFonts w:ascii="Meiryo UI" w:eastAsia="Meiryo UI" w:hAnsi="Meiryo UI"/>
                <w:kern w:val="0"/>
                <w:sz w:val="18"/>
                <w:szCs w:val="20"/>
              </w:rPr>
              <w:t>f その他の技術支援</w:t>
            </w:r>
          </w:p>
        </w:tc>
      </w:tr>
      <w:bookmarkEnd w:id="16"/>
      <w:tr w:rsidR="00791AB2" w:rsidRPr="00E177D2" w14:paraId="22B972FC" w14:textId="77777777">
        <w:trPr>
          <w:trHeight w:val="266"/>
        </w:trPr>
        <w:tc>
          <w:tcPr>
            <w:tcW w:w="2263" w:type="dxa"/>
            <w:vMerge/>
            <w:tcBorders>
              <w:bottom w:val="dotted" w:sz="4" w:space="0" w:color="auto"/>
            </w:tcBorders>
          </w:tcPr>
          <w:p w14:paraId="71162884" w14:textId="77777777" w:rsidR="00791AB2" w:rsidRPr="00E177D2" w:rsidRDefault="00791AB2">
            <w:pPr>
              <w:spacing w:line="200" w:lineRule="exact"/>
              <w:ind w:left="160" w:hangingChars="100" w:hanging="160"/>
              <w:rPr>
                <w:rFonts w:ascii="ＭＳ ゴシック" w:eastAsia="ＭＳ ゴシック" w:hAnsi="ＭＳ ゴシック"/>
                <w:kern w:val="0"/>
                <w:sz w:val="16"/>
                <w:szCs w:val="16"/>
              </w:rPr>
            </w:pPr>
          </w:p>
        </w:tc>
        <w:tc>
          <w:tcPr>
            <w:tcW w:w="2410" w:type="dxa"/>
            <w:tcBorders>
              <w:bottom w:val="dotted" w:sz="4" w:space="0" w:color="auto"/>
            </w:tcBorders>
          </w:tcPr>
          <w:p w14:paraId="7A1D370D" w14:textId="77777777" w:rsidR="00791AB2" w:rsidRPr="00E177D2" w:rsidRDefault="00C04FFF">
            <w:pPr>
              <w:spacing w:line="180" w:lineRule="exact"/>
              <w:ind w:left="80" w:hangingChars="50" w:hanging="80"/>
              <w:rPr>
                <w:rFonts w:ascii="ＭＳ ゴシック" w:eastAsia="ＭＳ ゴシック" w:hAnsi="ＭＳ ゴシック"/>
                <w:b/>
                <w:kern w:val="0"/>
                <w:sz w:val="16"/>
                <w:szCs w:val="16"/>
              </w:rPr>
            </w:pPr>
            <w:r w:rsidRPr="00E177D2">
              <w:rPr>
                <w:rFonts w:ascii="ＭＳ ゴシック" w:eastAsia="ＭＳ ゴシック" w:hAnsi="ＭＳ ゴシック" w:hint="eastAsia"/>
                <w:b/>
                <w:kern w:val="0"/>
                <w:sz w:val="16"/>
                <w:szCs w:val="16"/>
              </w:rPr>
              <w:t>ⅰ</w:t>
            </w:r>
            <w:r w:rsidRPr="00E177D2">
              <w:rPr>
                <w:rFonts w:ascii="ＭＳ ゴシック" w:eastAsia="ＭＳ ゴシック" w:hAnsi="ＭＳ ゴシック"/>
                <w:b/>
                <w:kern w:val="0"/>
                <w:sz w:val="16"/>
                <w:szCs w:val="16"/>
              </w:rPr>
              <w:t xml:space="preserve"> 簡易受託研究・共同研究の実施</w:t>
            </w:r>
          </w:p>
        </w:tc>
        <w:tc>
          <w:tcPr>
            <w:tcW w:w="10773" w:type="dxa"/>
          </w:tcPr>
          <w:p w14:paraId="4DD5EB87" w14:textId="45224F8B" w:rsidR="00791AB2" w:rsidRPr="00E177D2" w:rsidRDefault="00541118">
            <w:pPr>
              <w:spacing w:line="240" w:lineRule="exact"/>
              <w:rPr>
                <w:rFonts w:ascii="Meiryo UI" w:eastAsia="Meiryo UI" w:hAnsi="Meiryo UI"/>
                <w:kern w:val="0"/>
                <w:sz w:val="18"/>
                <w:szCs w:val="20"/>
              </w:rPr>
            </w:pPr>
            <w:hyperlink w:anchor="細目07h" w:history="1">
              <w:r w:rsidR="00C04FFF" w:rsidRPr="00C47E57">
                <w:rPr>
                  <w:rStyle w:val="af5"/>
                  <w:rFonts w:ascii="Meiryo UI" w:eastAsia="Meiryo UI" w:hAnsi="Meiryo UI" w:hint="eastAsia"/>
                  <w:kern w:val="0"/>
                  <w:sz w:val="18"/>
                  <w:szCs w:val="20"/>
                </w:rPr>
                <w:t>ⅰ 簡易受託研究・共同研究の実施</w:t>
              </w:r>
              <w:r w:rsidR="00BD3532" w:rsidRPr="001629D1">
                <w:rPr>
                  <w:rStyle w:val="af5"/>
                  <w:rFonts w:ascii="Meiryo UI" w:eastAsia="Meiryo UI" w:hAnsi="Meiryo UI" w:hint="eastAsia"/>
                  <w:kern w:val="0"/>
                  <w:sz w:val="18"/>
                  <w:szCs w:val="20"/>
                </w:rPr>
                <w:t>（細目７）</w:t>
              </w:r>
              <w:r w:rsidR="00C04FFF" w:rsidRPr="00C47E57">
                <w:rPr>
                  <w:rStyle w:val="af5"/>
                  <w:rFonts w:ascii="Meiryo UI" w:eastAsia="Meiryo UI" w:hAnsi="Meiryo UI" w:hint="eastAsia"/>
                  <w:kern w:val="0"/>
                  <w:sz w:val="18"/>
                  <w:szCs w:val="20"/>
                </w:rPr>
                <w:t xml:space="preserve">　</w:t>
              </w:r>
            </w:hyperlink>
          </w:p>
        </w:tc>
      </w:tr>
      <w:tr w:rsidR="00791AB2" w:rsidRPr="00E177D2" w14:paraId="190A2383" w14:textId="77777777">
        <w:trPr>
          <w:trHeight w:val="794"/>
        </w:trPr>
        <w:tc>
          <w:tcPr>
            <w:tcW w:w="2263" w:type="dxa"/>
            <w:vMerge/>
            <w:tcBorders>
              <w:bottom w:val="dotted" w:sz="4" w:space="0" w:color="auto"/>
            </w:tcBorders>
          </w:tcPr>
          <w:p w14:paraId="3F7CF853" w14:textId="77777777" w:rsidR="00791AB2" w:rsidRPr="00E177D2" w:rsidRDefault="00791AB2">
            <w:pPr>
              <w:spacing w:line="200" w:lineRule="exact"/>
              <w:ind w:left="160" w:hangingChars="100" w:hanging="160"/>
              <w:rPr>
                <w:rFonts w:ascii="ＭＳ ゴシック" w:eastAsia="ＭＳ ゴシック" w:hAnsi="ＭＳ ゴシック"/>
                <w:kern w:val="0"/>
                <w:sz w:val="16"/>
                <w:szCs w:val="16"/>
              </w:rPr>
            </w:pPr>
          </w:p>
        </w:tc>
        <w:tc>
          <w:tcPr>
            <w:tcW w:w="2410" w:type="dxa"/>
            <w:tcBorders>
              <w:bottom w:val="dotted" w:sz="4" w:space="0" w:color="auto"/>
            </w:tcBorders>
          </w:tcPr>
          <w:p w14:paraId="384F6CA2" w14:textId="77777777" w:rsidR="00791AB2" w:rsidRPr="00E177D2" w:rsidRDefault="00C04FFF">
            <w:pPr>
              <w:spacing w:line="200" w:lineRule="exact"/>
              <w:ind w:firstLineChars="100" w:firstLine="160"/>
              <w:rPr>
                <w:rFonts w:ascii="ＭＳ ゴシック" w:eastAsia="ＭＳ ゴシック" w:hAnsi="ＭＳ ゴシック"/>
                <w:kern w:val="0"/>
                <w:sz w:val="16"/>
                <w:szCs w:val="16"/>
              </w:rPr>
            </w:pPr>
            <w:r w:rsidRPr="00E177D2">
              <w:rPr>
                <w:rFonts w:ascii="ＭＳ ゴシック" w:eastAsia="ＭＳ ゴシック" w:hAnsi="ＭＳ ゴシック" w:hint="eastAsia"/>
                <w:kern w:val="0"/>
                <w:sz w:val="16"/>
                <w:szCs w:val="16"/>
              </w:rPr>
              <w:t>簡易受託研究制度により、農林水産業及び食品産業、環境保全などの分野で府内事業者等の試行的分析などに対応する。また、速やかな社会実装のため、事業者などが参画するコンソーシアム（共同研究事業体）</w:t>
            </w:r>
            <w:r w:rsidRPr="00E177D2">
              <w:rPr>
                <w:rFonts w:ascii="ＭＳ ゴシック" w:eastAsia="ＭＳ ゴシック" w:hAnsi="ＭＳ ゴシック" w:hint="eastAsia"/>
                <w:kern w:val="0"/>
                <w:sz w:val="16"/>
                <w:szCs w:val="16"/>
              </w:rPr>
              <w:lastRenderedPageBreak/>
              <w:t>を構成し、外部研究資金等による共同研究で技術開発を行う。</w:t>
            </w:r>
          </w:p>
        </w:tc>
        <w:tc>
          <w:tcPr>
            <w:tcW w:w="10773" w:type="dxa"/>
            <w:tcBorders>
              <w:bottom w:val="dotted" w:sz="4" w:space="0" w:color="auto"/>
            </w:tcBorders>
          </w:tcPr>
          <w:p w14:paraId="5A074C94" w14:textId="77777777" w:rsidR="00791AB2" w:rsidRPr="00E177D2" w:rsidRDefault="00C04FFF">
            <w:pPr>
              <w:spacing w:line="240" w:lineRule="exact"/>
              <w:ind w:left="180" w:hangingChars="100" w:hanging="180"/>
              <w:rPr>
                <w:rFonts w:ascii="Meiryo UI" w:eastAsia="Meiryo UI" w:hAnsi="Meiryo UI"/>
                <w:kern w:val="0"/>
                <w:sz w:val="18"/>
                <w:szCs w:val="18"/>
              </w:rPr>
            </w:pPr>
            <w:r w:rsidRPr="00E177D2">
              <w:rPr>
                <w:rFonts w:ascii="Meiryo UI" w:eastAsia="Meiryo UI" w:hAnsi="Meiryo UI" w:hint="eastAsia"/>
                <w:b/>
                <w:kern w:val="0"/>
                <w:sz w:val="18"/>
                <w:szCs w:val="18"/>
              </w:rPr>
              <w:lastRenderedPageBreak/>
              <w:t>●</w:t>
            </w:r>
            <w:r w:rsidRPr="00E177D2">
              <w:rPr>
                <w:rFonts w:ascii="Meiryo UI" w:eastAsia="Meiryo UI" w:hAnsi="Meiryo UI" w:hint="eastAsia"/>
                <w:kern w:val="0"/>
                <w:sz w:val="18"/>
                <w:szCs w:val="18"/>
              </w:rPr>
              <w:t>簡易受託研究を実施した（</w:t>
            </w:r>
            <w:r w:rsidR="00CA3C54" w:rsidRPr="00E177D2">
              <w:rPr>
                <w:rFonts w:ascii="Meiryo UI" w:eastAsia="Meiryo UI" w:hAnsi="Meiryo UI" w:hint="eastAsia"/>
                <w:kern w:val="0"/>
                <w:sz w:val="18"/>
                <w:szCs w:val="18"/>
              </w:rPr>
              <w:t>35</w:t>
            </w:r>
            <w:r w:rsidRPr="00E177D2">
              <w:rPr>
                <w:rFonts w:ascii="Meiryo UI" w:eastAsia="Meiryo UI" w:hAnsi="Meiryo UI" w:hint="eastAsia"/>
                <w:kern w:val="0"/>
                <w:sz w:val="18"/>
                <w:szCs w:val="18"/>
              </w:rPr>
              <w:t>件）。分野別の内訳は以下のとおりである。事業者が栄養成分表示制度へ対応するための「</w:t>
            </w:r>
            <w:r w:rsidRPr="00E177D2">
              <w:rPr>
                <w:rFonts w:ascii="Meiryo UI" w:eastAsia="Meiryo UI" w:hAnsi="Meiryo UI" w:hint="eastAsia"/>
                <w:kern w:val="0"/>
                <w:sz w:val="18"/>
                <w:szCs w:val="20"/>
              </w:rPr>
              <w:t>簡易分析器による栄養成分分析制度」の利用実績は</w:t>
            </w:r>
            <w:r w:rsidR="0086197A" w:rsidRPr="00E177D2">
              <w:rPr>
                <w:rFonts w:ascii="Meiryo UI" w:eastAsia="Meiryo UI" w:hAnsi="Meiryo UI" w:hint="eastAsia"/>
                <w:sz w:val="18"/>
              </w:rPr>
              <w:t>1</w:t>
            </w:r>
            <w:r w:rsidR="0086197A" w:rsidRPr="00E177D2">
              <w:rPr>
                <w:rFonts w:ascii="Meiryo UI" w:eastAsia="Meiryo UI" w:hAnsi="Meiryo UI"/>
                <w:sz w:val="18"/>
              </w:rPr>
              <w:t>8</w:t>
            </w:r>
            <w:r w:rsidR="0086197A" w:rsidRPr="00E177D2">
              <w:rPr>
                <w:rFonts w:ascii="Meiryo UI" w:eastAsia="Meiryo UI" w:hAnsi="Meiryo UI" w:hint="eastAsia"/>
                <w:sz w:val="18"/>
                <w:szCs w:val="18"/>
              </w:rPr>
              <w:t>事業者であった（2</w:t>
            </w:r>
            <w:r w:rsidR="0086197A" w:rsidRPr="00E177D2">
              <w:rPr>
                <w:rFonts w:ascii="Meiryo UI" w:eastAsia="Meiryo UI" w:hAnsi="Meiryo UI"/>
                <w:sz w:val="18"/>
                <w:szCs w:val="18"/>
              </w:rPr>
              <w:t>4</w:t>
            </w:r>
            <w:r w:rsidR="0086197A" w:rsidRPr="00E177D2">
              <w:rPr>
                <w:rFonts w:ascii="Meiryo UI" w:eastAsia="Meiryo UI" w:hAnsi="Meiryo UI" w:hint="eastAsia"/>
                <w:sz w:val="18"/>
                <w:szCs w:val="18"/>
              </w:rPr>
              <w:t>件、5</w:t>
            </w:r>
            <w:r w:rsidR="0086197A" w:rsidRPr="00E177D2">
              <w:rPr>
                <w:rFonts w:ascii="Meiryo UI" w:eastAsia="Meiryo UI" w:hAnsi="Meiryo UI"/>
                <w:sz w:val="18"/>
                <w:szCs w:val="18"/>
              </w:rPr>
              <w:t>6</w:t>
            </w:r>
            <w:r w:rsidR="0086197A" w:rsidRPr="00E177D2">
              <w:rPr>
                <w:rFonts w:ascii="Meiryo UI" w:eastAsia="Meiryo UI" w:hAnsi="Meiryo UI" w:hint="eastAsia"/>
                <w:sz w:val="18"/>
                <w:szCs w:val="18"/>
              </w:rPr>
              <w:t>品、1</w:t>
            </w:r>
            <w:r w:rsidR="0086197A" w:rsidRPr="00E177D2">
              <w:rPr>
                <w:rFonts w:ascii="Meiryo UI" w:eastAsia="Meiryo UI" w:hAnsi="Meiryo UI"/>
                <w:sz w:val="18"/>
                <w:szCs w:val="18"/>
              </w:rPr>
              <w:t>82</w:t>
            </w:r>
            <w:r w:rsidR="0086197A" w:rsidRPr="00E177D2">
              <w:rPr>
                <w:rFonts w:ascii="Meiryo UI" w:eastAsia="Meiryo UI" w:hAnsi="Meiryo UI" w:hint="eastAsia"/>
                <w:sz w:val="18"/>
                <w:szCs w:val="18"/>
              </w:rPr>
              <w:t>,000円）。</w:t>
            </w:r>
          </w:p>
          <w:p w14:paraId="6511BFC7" w14:textId="27CBCEB8" w:rsidR="00791AB2" w:rsidRDefault="00791AB2">
            <w:pPr>
              <w:spacing w:line="240" w:lineRule="exact"/>
              <w:rPr>
                <w:rFonts w:ascii="Meiryo UI" w:eastAsia="Meiryo UI" w:hAnsi="Meiryo UI"/>
                <w:b/>
                <w:kern w:val="0"/>
                <w:sz w:val="18"/>
                <w:szCs w:val="18"/>
              </w:rPr>
            </w:pPr>
          </w:p>
          <w:p w14:paraId="50C61FB1" w14:textId="097B7E0E" w:rsidR="00EC4F35" w:rsidRDefault="00EC4F35">
            <w:pPr>
              <w:spacing w:line="240" w:lineRule="exact"/>
              <w:rPr>
                <w:rFonts w:ascii="Meiryo UI" w:eastAsia="Meiryo UI" w:hAnsi="Meiryo UI"/>
                <w:b/>
                <w:kern w:val="0"/>
                <w:sz w:val="18"/>
                <w:szCs w:val="18"/>
              </w:rPr>
            </w:pPr>
          </w:p>
          <w:p w14:paraId="619F9FAC" w14:textId="24EB2F9C" w:rsidR="00EC4F35" w:rsidRDefault="00EC4F35">
            <w:pPr>
              <w:spacing w:line="240" w:lineRule="exact"/>
              <w:rPr>
                <w:rFonts w:ascii="Meiryo UI" w:eastAsia="Meiryo UI" w:hAnsi="Meiryo UI"/>
                <w:b/>
                <w:kern w:val="0"/>
                <w:sz w:val="18"/>
                <w:szCs w:val="18"/>
              </w:rPr>
            </w:pPr>
          </w:p>
          <w:p w14:paraId="6D8E2F3D" w14:textId="77777777" w:rsidR="00EC4F35" w:rsidRPr="00E177D2" w:rsidRDefault="00EC4F35">
            <w:pPr>
              <w:spacing w:line="240" w:lineRule="exact"/>
              <w:rPr>
                <w:rFonts w:ascii="Meiryo UI" w:eastAsia="Meiryo UI" w:hAnsi="Meiryo UI"/>
                <w:b/>
                <w:kern w:val="0"/>
                <w:sz w:val="18"/>
                <w:szCs w:val="18"/>
              </w:rPr>
            </w:pPr>
          </w:p>
          <w:p w14:paraId="74F7125A" w14:textId="77777777" w:rsidR="00791AB2" w:rsidRPr="00E177D2" w:rsidRDefault="00C04FFF">
            <w:pPr>
              <w:spacing w:line="240" w:lineRule="exact"/>
              <w:rPr>
                <w:rFonts w:ascii="Meiryo UI" w:eastAsia="Meiryo UI" w:hAnsi="Meiryo UI"/>
                <w:b/>
                <w:kern w:val="0"/>
                <w:sz w:val="18"/>
                <w:szCs w:val="18"/>
              </w:rPr>
            </w:pPr>
            <w:r w:rsidRPr="00E177D2">
              <w:rPr>
                <w:rFonts w:ascii="Meiryo UI" w:eastAsia="Meiryo UI" w:hAnsi="Meiryo UI" w:hint="eastAsia"/>
                <w:b/>
                <w:kern w:val="0"/>
                <w:sz w:val="18"/>
                <w:szCs w:val="18"/>
              </w:rPr>
              <w:lastRenderedPageBreak/>
              <w:t>簡易受託研究の実施</w:t>
            </w:r>
            <w:r w:rsidRPr="00E177D2">
              <w:rPr>
                <w:rFonts w:ascii="Meiryo UI" w:eastAsia="Meiryo UI" w:hAnsi="Meiryo UI" w:hint="eastAsia"/>
                <w:kern w:val="0"/>
                <w:sz w:val="16"/>
                <w:szCs w:val="20"/>
                <w:vertAlign w:val="superscript"/>
              </w:rPr>
              <w:t>※</w:t>
            </w:r>
            <w:r w:rsidRPr="00E177D2">
              <w:rPr>
                <w:rFonts w:ascii="Meiryo UI" w:eastAsia="Meiryo UI" w:hAnsi="Meiryo UI"/>
                <w:kern w:val="0"/>
                <w:sz w:val="16"/>
                <w:szCs w:val="20"/>
                <w:vertAlign w:val="superscript"/>
              </w:rPr>
              <w:t>1</w:t>
            </w:r>
          </w:p>
          <w:tbl>
            <w:tblPr>
              <w:tblW w:w="8941"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8"/>
              <w:gridCol w:w="1461"/>
              <w:gridCol w:w="1415"/>
              <w:gridCol w:w="1559"/>
              <w:gridCol w:w="1698"/>
            </w:tblGrid>
            <w:tr w:rsidR="00791AB2" w:rsidRPr="00E177D2" w14:paraId="7C064093" w14:textId="77777777" w:rsidTr="0086197A">
              <w:trPr>
                <w:trHeight w:val="215"/>
              </w:trPr>
              <w:tc>
                <w:tcPr>
                  <w:tcW w:w="2808" w:type="dxa"/>
                  <w:tcBorders>
                    <w:right w:val="double" w:sz="4" w:space="0" w:color="auto"/>
                  </w:tcBorders>
                  <w:tcMar>
                    <w:left w:w="0" w:type="dxa"/>
                    <w:right w:w="0" w:type="dxa"/>
                  </w:tcMar>
                  <w:vAlign w:val="center"/>
                </w:tcPr>
                <w:p w14:paraId="4587F776"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分野</w:t>
                  </w:r>
                </w:p>
              </w:tc>
              <w:tc>
                <w:tcPr>
                  <w:tcW w:w="1461" w:type="dxa"/>
                  <w:tcBorders>
                    <w:left w:val="double" w:sz="4" w:space="0" w:color="auto"/>
                    <w:right w:val="double" w:sz="4" w:space="0" w:color="auto"/>
                  </w:tcBorders>
                  <w:tcMar>
                    <w:left w:w="0" w:type="dxa"/>
                    <w:right w:w="0" w:type="dxa"/>
                  </w:tcMar>
                  <w:vAlign w:val="center"/>
                </w:tcPr>
                <w:p w14:paraId="0C2D51F2"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sz w:val="18"/>
                      <w:szCs w:val="18"/>
                    </w:rPr>
                    <w:t>H29-R01</w:t>
                  </w:r>
                  <w:r w:rsidRPr="00E177D2">
                    <w:rPr>
                      <w:rFonts w:ascii="Meiryo UI" w:eastAsia="Meiryo UI" w:hAnsi="Meiryo UI" w:hint="eastAsia"/>
                      <w:sz w:val="18"/>
                      <w:szCs w:val="18"/>
                    </w:rPr>
                    <w:t>の合計</w:t>
                  </w:r>
                </w:p>
              </w:tc>
              <w:tc>
                <w:tcPr>
                  <w:tcW w:w="1415" w:type="dxa"/>
                  <w:tcBorders>
                    <w:left w:val="double" w:sz="4" w:space="0" w:color="auto"/>
                  </w:tcBorders>
                  <w:tcMar>
                    <w:left w:w="0" w:type="dxa"/>
                    <w:right w:w="0" w:type="dxa"/>
                  </w:tcMar>
                  <w:vAlign w:val="center"/>
                </w:tcPr>
                <w:p w14:paraId="41AD6FDB"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R0</w:t>
                  </w:r>
                  <w:r w:rsidRPr="00E177D2">
                    <w:rPr>
                      <w:rFonts w:ascii="Meiryo UI" w:eastAsia="Meiryo UI" w:hAnsi="Meiryo UI"/>
                      <w:sz w:val="18"/>
                      <w:szCs w:val="18"/>
                    </w:rPr>
                    <w:t>2</w:t>
                  </w:r>
                </w:p>
              </w:tc>
              <w:tc>
                <w:tcPr>
                  <w:tcW w:w="1559" w:type="dxa"/>
                  <w:tcBorders>
                    <w:left w:val="double" w:sz="4" w:space="0" w:color="auto"/>
                  </w:tcBorders>
                </w:tcPr>
                <w:p w14:paraId="35A8EE37"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R0</w:t>
                  </w:r>
                  <w:r w:rsidRPr="00E177D2">
                    <w:rPr>
                      <w:rFonts w:ascii="Meiryo UI" w:eastAsia="Meiryo UI" w:hAnsi="Meiryo UI"/>
                      <w:sz w:val="18"/>
                      <w:szCs w:val="18"/>
                    </w:rPr>
                    <w:t>3</w:t>
                  </w:r>
                </w:p>
              </w:tc>
              <w:tc>
                <w:tcPr>
                  <w:tcW w:w="1698" w:type="dxa"/>
                  <w:tcBorders>
                    <w:left w:val="double" w:sz="4" w:space="0" w:color="auto"/>
                  </w:tcBorders>
                </w:tcPr>
                <w:p w14:paraId="2CC77CAA"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R04</w:t>
                  </w:r>
                </w:p>
              </w:tc>
            </w:tr>
            <w:tr w:rsidR="00791AB2" w:rsidRPr="00E177D2" w14:paraId="010CEE3F" w14:textId="77777777" w:rsidTr="00926B5B">
              <w:trPr>
                <w:trHeight w:val="215"/>
              </w:trPr>
              <w:tc>
                <w:tcPr>
                  <w:tcW w:w="2808" w:type="dxa"/>
                  <w:tcBorders>
                    <w:right w:val="double" w:sz="4" w:space="0" w:color="auto"/>
                  </w:tcBorders>
                  <w:tcMar>
                    <w:left w:w="0" w:type="dxa"/>
                    <w:right w:w="0" w:type="dxa"/>
                  </w:tcMar>
                  <w:vAlign w:val="center"/>
                </w:tcPr>
                <w:p w14:paraId="16E837CC"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環境・自然関連（件）</w:t>
                  </w:r>
                </w:p>
              </w:tc>
              <w:tc>
                <w:tcPr>
                  <w:tcW w:w="1461" w:type="dxa"/>
                  <w:tcBorders>
                    <w:left w:val="double" w:sz="4" w:space="0" w:color="auto"/>
                    <w:right w:val="double" w:sz="4" w:space="0" w:color="auto"/>
                  </w:tcBorders>
                  <w:tcMar>
                    <w:left w:w="0" w:type="dxa"/>
                    <w:right w:w="0" w:type="dxa"/>
                  </w:tcMar>
                  <w:vAlign w:val="center"/>
                </w:tcPr>
                <w:p w14:paraId="65B15244"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２</w:t>
                  </w:r>
                </w:p>
              </w:tc>
              <w:tc>
                <w:tcPr>
                  <w:tcW w:w="1415" w:type="dxa"/>
                  <w:tcBorders>
                    <w:left w:val="double" w:sz="4" w:space="0" w:color="auto"/>
                  </w:tcBorders>
                  <w:tcMar>
                    <w:left w:w="0" w:type="dxa"/>
                    <w:right w:w="0" w:type="dxa"/>
                  </w:tcMar>
                  <w:vAlign w:val="center"/>
                </w:tcPr>
                <w:p w14:paraId="5EADEDA4"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０</w:t>
                  </w:r>
                </w:p>
              </w:tc>
              <w:tc>
                <w:tcPr>
                  <w:tcW w:w="1559" w:type="dxa"/>
                  <w:tcBorders>
                    <w:left w:val="double" w:sz="4" w:space="0" w:color="auto"/>
                  </w:tcBorders>
                </w:tcPr>
                <w:p w14:paraId="51829ED8"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sz w:val="18"/>
                      <w:szCs w:val="18"/>
                    </w:rPr>
                    <w:t>1</w:t>
                  </w:r>
                </w:p>
              </w:tc>
              <w:tc>
                <w:tcPr>
                  <w:tcW w:w="1698" w:type="dxa"/>
                  <w:tcBorders>
                    <w:left w:val="double" w:sz="4" w:space="0" w:color="auto"/>
                  </w:tcBorders>
                  <w:shd w:val="clear" w:color="auto" w:fill="auto"/>
                </w:tcPr>
                <w:p w14:paraId="1B149E63" w14:textId="77777777" w:rsidR="00791AB2" w:rsidRPr="00E177D2" w:rsidRDefault="00360675">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0</w:t>
                  </w:r>
                </w:p>
              </w:tc>
            </w:tr>
            <w:tr w:rsidR="00791AB2" w:rsidRPr="00E177D2" w14:paraId="01A726D6" w14:textId="77777777" w:rsidTr="00926B5B">
              <w:trPr>
                <w:trHeight w:val="215"/>
              </w:trPr>
              <w:tc>
                <w:tcPr>
                  <w:tcW w:w="2808" w:type="dxa"/>
                  <w:tcBorders>
                    <w:right w:val="double" w:sz="4" w:space="0" w:color="auto"/>
                  </w:tcBorders>
                  <w:tcMar>
                    <w:left w:w="0" w:type="dxa"/>
                    <w:right w:w="0" w:type="dxa"/>
                  </w:tcMar>
                  <w:vAlign w:val="center"/>
                </w:tcPr>
                <w:p w14:paraId="681C95CA"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農林関連（件）</w:t>
                  </w:r>
                </w:p>
              </w:tc>
              <w:tc>
                <w:tcPr>
                  <w:tcW w:w="1461" w:type="dxa"/>
                  <w:tcBorders>
                    <w:left w:val="double" w:sz="4" w:space="0" w:color="auto"/>
                    <w:right w:val="double" w:sz="4" w:space="0" w:color="auto"/>
                  </w:tcBorders>
                  <w:tcMar>
                    <w:left w:w="0" w:type="dxa"/>
                    <w:right w:w="0" w:type="dxa"/>
                  </w:tcMar>
                  <w:vAlign w:val="center"/>
                </w:tcPr>
                <w:p w14:paraId="2BAB5B59"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５</w:t>
                  </w:r>
                </w:p>
              </w:tc>
              <w:tc>
                <w:tcPr>
                  <w:tcW w:w="1415" w:type="dxa"/>
                  <w:tcBorders>
                    <w:left w:val="double" w:sz="4" w:space="0" w:color="auto"/>
                  </w:tcBorders>
                  <w:tcMar>
                    <w:left w:w="0" w:type="dxa"/>
                    <w:right w:w="0" w:type="dxa"/>
                  </w:tcMar>
                  <w:vAlign w:val="center"/>
                </w:tcPr>
                <w:p w14:paraId="67DC3906"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２</w:t>
                  </w:r>
                </w:p>
              </w:tc>
              <w:tc>
                <w:tcPr>
                  <w:tcW w:w="1559" w:type="dxa"/>
                  <w:tcBorders>
                    <w:left w:val="double" w:sz="4" w:space="0" w:color="auto"/>
                  </w:tcBorders>
                </w:tcPr>
                <w:p w14:paraId="06849744"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3</w:t>
                  </w:r>
                </w:p>
              </w:tc>
              <w:tc>
                <w:tcPr>
                  <w:tcW w:w="1698" w:type="dxa"/>
                  <w:tcBorders>
                    <w:left w:val="double" w:sz="4" w:space="0" w:color="auto"/>
                  </w:tcBorders>
                  <w:shd w:val="clear" w:color="auto" w:fill="auto"/>
                </w:tcPr>
                <w:p w14:paraId="27ABB763" w14:textId="77777777" w:rsidR="00791AB2" w:rsidRPr="00E177D2" w:rsidRDefault="005B274F">
                  <w:pPr>
                    <w:spacing w:line="240" w:lineRule="exact"/>
                    <w:jc w:val="center"/>
                    <w:rPr>
                      <w:rFonts w:ascii="Meiryo UI" w:eastAsia="Meiryo UI" w:hAnsi="Meiryo UI"/>
                      <w:sz w:val="18"/>
                      <w:szCs w:val="18"/>
                    </w:rPr>
                  </w:pPr>
                  <w:r w:rsidRPr="00E177D2">
                    <w:rPr>
                      <w:rFonts w:ascii="Meiryo UI" w:eastAsia="Meiryo UI" w:hAnsi="Meiryo UI"/>
                      <w:sz w:val="18"/>
                      <w:szCs w:val="18"/>
                    </w:rPr>
                    <w:t>2</w:t>
                  </w:r>
                </w:p>
              </w:tc>
            </w:tr>
            <w:tr w:rsidR="00791AB2" w:rsidRPr="00E177D2" w14:paraId="4F067C80" w14:textId="77777777" w:rsidTr="00926B5B">
              <w:trPr>
                <w:trHeight w:val="215"/>
              </w:trPr>
              <w:tc>
                <w:tcPr>
                  <w:tcW w:w="2808" w:type="dxa"/>
                  <w:tcBorders>
                    <w:right w:val="double" w:sz="4" w:space="0" w:color="auto"/>
                  </w:tcBorders>
                  <w:tcMar>
                    <w:left w:w="0" w:type="dxa"/>
                    <w:right w:w="0" w:type="dxa"/>
                  </w:tcMar>
                  <w:vAlign w:val="center"/>
                </w:tcPr>
                <w:p w14:paraId="0489995E"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水産関連（件）</w:t>
                  </w:r>
                </w:p>
              </w:tc>
              <w:tc>
                <w:tcPr>
                  <w:tcW w:w="1461" w:type="dxa"/>
                  <w:tcBorders>
                    <w:left w:val="double" w:sz="4" w:space="0" w:color="auto"/>
                    <w:right w:val="double" w:sz="4" w:space="0" w:color="auto"/>
                  </w:tcBorders>
                  <w:tcMar>
                    <w:left w:w="0" w:type="dxa"/>
                    <w:right w:w="0" w:type="dxa"/>
                  </w:tcMar>
                  <w:vAlign w:val="center"/>
                </w:tcPr>
                <w:p w14:paraId="2DCD526A"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０</w:t>
                  </w:r>
                </w:p>
              </w:tc>
              <w:tc>
                <w:tcPr>
                  <w:tcW w:w="1415" w:type="dxa"/>
                  <w:tcBorders>
                    <w:left w:val="double" w:sz="4" w:space="0" w:color="auto"/>
                  </w:tcBorders>
                  <w:tcMar>
                    <w:left w:w="0" w:type="dxa"/>
                    <w:right w:w="0" w:type="dxa"/>
                  </w:tcMar>
                  <w:vAlign w:val="center"/>
                </w:tcPr>
                <w:p w14:paraId="38DF7260"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０</w:t>
                  </w:r>
                </w:p>
              </w:tc>
              <w:tc>
                <w:tcPr>
                  <w:tcW w:w="1559" w:type="dxa"/>
                  <w:tcBorders>
                    <w:left w:val="double" w:sz="4" w:space="0" w:color="auto"/>
                  </w:tcBorders>
                </w:tcPr>
                <w:p w14:paraId="6F339A76"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0</w:t>
                  </w:r>
                </w:p>
              </w:tc>
              <w:tc>
                <w:tcPr>
                  <w:tcW w:w="1698" w:type="dxa"/>
                  <w:tcBorders>
                    <w:left w:val="double" w:sz="4" w:space="0" w:color="auto"/>
                  </w:tcBorders>
                  <w:shd w:val="clear" w:color="auto" w:fill="auto"/>
                </w:tcPr>
                <w:p w14:paraId="29B99143" w14:textId="77777777" w:rsidR="00791AB2" w:rsidRPr="00E177D2" w:rsidRDefault="00360675">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0</w:t>
                  </w:r>
                </w:p>
              </w:tc>
            </w:tr>
            <w:tr w:rsidR="00791AB2" w:rsidRPr="00E177D2" w14:paraId="1BF36B1C" w14:textId="77777777" w:rsidTr="00926B5B">
              <w:trPr>
                <w:trHeight w:val="215"/>
              </w:trPr>
              <w:tc>
                <w:tcPr>
                  <w:tcW w:w="2808" w:type="dxa"/>
                  <w:tcBorders>
                    <w:right w:val="double" w:sz="4" w:space="0" w:color="auto"/>
                  </w:tcBorders>
                  <w:tcMar>
                    <w:left w:w="0" w:type="dxa"/>
                    <w:right w:w="0" w:type="dxa"/>
                  </w:tcMar>
                  <w:vAlign w:val="center"/>
                </w:tcPr>
                <w:p w14:paraId="46E30714"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食品関連（件）</w:t>
                  </w:r>
                </w:p>
              </w:tc>
              <w:tc>
                <w:tcPr>
                  <w:tcW w:w="1461" w:type="dxa"/>
                  <w:tcBorders>
                    <w:left w:val="double" w:sz="4" w:space="0" w:color="auto"/>
                    <w:right w:val="double" w:sz="4" w:space="0" w:color="auto"/>
                  </w:tcBorders>
                  <w:tcMar>
                    <w:left w:w="0" w:type="dxa"/>
                    <w:right w:w="0" w:type="dxa"/>
                  </w:tcMar>
                  <w:vAlign w:val="center"/>
                </w:tcPr>
                <w:p w14:paraId="0E93562C"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24</w:t>
                  </w:r>
                </w:p>
              </w:tc>
              <w:tc>
                <w:tcPr>
                  <w:tcW w:w="1415" w:type="dxa"/>
                  <w:tcBorders>
                    <w:left w:val="double" w:sz="4" w:space="0" w:color="auto"/>
                  </w:tcBorders>
                  <w:tcMar>
                    <w:left w:w="0" w:type="dxa"/>
                    <w:right w:w="0" w:type="dxa"/>
                  </w:tcMar>
                  <w:vAlign w:val="center"/>
                </w:tcPr>
                <w:p w14:paraId="455D8989"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４</w:t>
                  </w:r>
                </w:p>
              </w:tc>
              <w:tc>
                <w:tcPr>
                  <w:tcW w:w="1559" w:type="dxa"/>
                  <w:tcBorders>
                    <w:left w:val="double" w:sz="4" w:space="0" w:color="auto"/>
                  </w:tcBorders>
                </w:tcPr>
                <w:p w14:paraId="30722569"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12</w:t>
                  </w:r>
                </w:p>
              </w:tc>
              <w:tc>
                <w:tcPr>
                  <w:tcW w:w="1698" w:type="dxa"/>
                  <w:tcBorders>
                    <w:left w:val="double" w:sz="4" w:space="0" w:color="auto"/>
                  </w:tcBorders>
                  <w:shd w:val="clear" w:color="auto" w:fill="auto"/>
                </w:tcPr>
                <w:p w14:paraId="2612026A" w14:textId="77777777" w:rsidR="00791AB2" w:rsidRPr="00E177D2" w:rsidRDefault="005B274F">
                  <w:pPr>
                    <w:spacing w:line="240" w:lineRule="exact"/>
                    <w:jc w:val="center"/>
                    <w:rPr>
                      <w:rFonts w:ascii="Meiryo UI" w:eastAsia="Meiryo UI" w:hAnsi="Meiryo UI"/>
                      <w:sz w:val="18"/>
                      <w:szCs w:val="18"/>
                    </w:rPr>
                  </w:pPr>
                  <w:r w:rsidRPr="00E177D2">
                    <w:rPr>
                      <w:rFonts w:ascii="Meiryo UI" w:eastAsia="Meiryo UI" w:hAnsi="Meiryo UI"/>
                      <w:sz w:val="18"/>
                      <w:szCs w:val="18"/>
                    </w:rPr>
                    <w:t>9</w:t>
                  </w:r>
                </w:p>
              </w:tc>
            </w:tr>
            <w:tr w:rsidR="00791AB2" w:rsidRPr="00E177D2" w14:paraId="7801C067" w14:textId="77777777" w:rsidTr="00926B5B">
              <w:trPr>
                <w:trHeight w:val="215"/>
              </w:trPr>
              <w:tc>
                <w:tcPr>
                  <w:tcW w:w="2808" w:type="dxa"/>
                  <w:tcBorders>
                    <w:right w:val="double" w:sz="4" w:space="0" w:color="auto"/>
                  </w:tcBorders>
                  <w:tcMar>
                    <w:left w:w="0" w:type="dxa"/>
                    <w:right w:w="0" w:type="dxa"/>
                  </w:tcMar>
                  <w:vAlign w:val="center"/>
                </w:tcPr>
                <w:p w14:paraId="6460D967" w14:textId="77777777" w:rsidR="00791AB2" w:rsidRPr="00E177D2" w:rsidRDefault="002636BA">
                  <w:pPr>
                    <w:spacing w:line="200" w:lineRule="exact"/>
                    <w:jc w:val="center"/>
                    <w:rPr>
                      <w:rFonts w:ascii="Meiryo UI" w:eastAsia="Meiryo UI" w:hAnsi="Meiryo UI"/>
                      <w:sz w:val="16"/>
                      <w:szCs w:val="16"/>
                    </w:rPr>
                  </w:pPr>
                  <w:r w:rsidRPr="00E177D2">
                    <w:rPr>
                      <w:rFonts w:ascii="Meiryo UI" w:eastAsia="Meiryo UI" w:hAnsi="Meiryo UI" w:hint="eastAsia"/>
                      <w:sz w:val="16"/>
                      <w:szCs w:val="16"/>
                    </w:rPr>
                    <w:t>簡易分析器による栄養成分分析制度</w:t>
                  </w:r>
                </w:p>
                <w:p w14:paraId="72812227" w14:textId="77777777" w:rsidR="00791AB2" w:rsidRPr="00E177D2" w:rsidRDefault="00C04FFF">
                  <w:pPr>
                    <w:spacing w:line="200" w:lineRule="exact"/>
                    <w:jc w:val="center"/>
                    <w:rPr>
                      <w:rFonts w:ascii="Meiryo UI" w:eastAsia="Meiryo UI" w:hAnsi="Meiryo UI"/>
                      <w:sz w:val="16"/>
                      <w:szCs w:val="16"/>
                    </w:rPr>
                  </w:pPr>
                  <w:r w:rsidRPr="00E177D2">
                    <w:rPr>
                      <w:rFonts w:ascii="Meiryo UI" w:eastAsia="Meiryo UI" w:hAnsi="Meiryo UI" w:hint="eastAsia"/>
                      <w:sz w:val="16"/>
                      <w:szCs w:val="16"/>
                    </w:rPr>
                    <w:t>利用した食品事業者・農林漁業者（者）</w:t>
                  </w:r>
                </w:p>
                <w:p w14:paraId="5F0814EC" w14:textId="77777777" w:rsidR="00791AB2" w:rsidRPr="00E177D2" w:rsidRDefault="00C04FFF">
                  <w:pPr>
                    <w:spacing w:line="200" w:lineRule="exact"/>
                    <w:jc w:val="center"/>
                    <w:rPr>
                      <w:rFonts w:ascii="Meiryo UI" w:eastAsia="Meiryo UI" w:hAnsi="Meiryo UI"/>
                      <w:sz w:val="18"/>
                      <w:szCs w:val="18"/>
                    </w:rPr>
                  </w:pPr>
                  <w:r w:rsidRPr="00E177D2">
                    <w:rPr>
                      <w:rFonts w:ascii="Meiryo UI" w:eastAsia="Meiryo UI" w:hAnsi="Meiryo UI" w:hint="eastAsia"/>
                      <w:sz w:val="16"/>
                      <w:szCs w:val="16"/>
                    </w:rPr>
                    <w:t>（内訳）（金額）</w:t>
                  </w:r>
                </w:p>
              </w:tc>
              <w:tc>
                <w:tcPr>
                  <w:tcW w:w="1461" w:type="dxa"/>
                  <w:tcBorders>
                    <w:left w:val="double" w:sz="4" w:space="0" w:color="auto"/>
                    <w:right w:val="double" w:sz="4" w:space="0" w:color="auto"/>
                  </w:tcBorders>
                  <w:tcMar>
                    <w:left w:w="0" w:type="dxa"/>
                    <w:right w:w="0" w:type="dxa"/>
                  </w:tcMar>
                  <w:vAlign w:val="center"/>
                </w:tcPr>
                <w:p w14:paraId="54178B28" w14:textId="77777777" w:rsidR="00791AB2" w:rsidRPr="00E177D2" w:rsidRDefault="00C04FFF">
                  <w:pPr>
                    <w:spacing w:line="200" w:lineRule="exact"/>
                    <w:jc w:val="center"/>
                    <w:rPr>
                      <w:rFonts w:ascii="Meiryo UI" w:eastAsia="Meiryo UI" w:hAnsi="Meiryo UI"/>
                      <w:sz w:val="16"/>
                      <w:vertAlign w:val="superscript"/>
                    </w:rPr>
                  </w:pPr>
                  <w:r w:rsidRPr="00E177D2">
                    <w:rPr>
                      <w:rFonts w:ascii="Meiryo UI" w:eastAsia="Meiryo UI" w:hAnsi="Meiryo UI"/>
                      <w:sz w:val="18"/>
                      <w:szCs w:val="18"/>
                    </w:rPr>
                    <w:t>56</w:t>
                  </w:r>
                  <w:r w:rsidRPr="00E177D2">
                    <w:rPr>
                      <w:rFonts w:ascii="Meiryo UI" w:eastAsia="Meiryo UI" w:hAnsi="Meiryo UI" w:hint="eastAsia"/>
                      <w:sz w:val="16"/>
                      <w:vertAlign w:val="superscript"/>
                    </w:rPr>
                    <w:t>※</w:t>
                  </w:r>
                  <w:r w:rsidRPr="00E177D2">
                    <w:rPr>
                      <w:rFonts w:ascii="Meiryo UI" w:eastAsia="Meiryo UI" w:hAnsi="Meiryo UI"/>
                      <w:sz w:val="16"/>
                      <w:vertAlign w:val="superscript"/>
                    </w:rPr>
                    <w:t>2</w:t>
                  </w:r>
                </w:p>
                <w:p w14:paraId="26426D2D" w14:textId="77777777" w:rsidR="00791AB2" w:rsidRPr="00E177D2" w:rsidRDefault="00C04FFF">
                  <w:pPr>
                    <w:spacing w:line="200" w:lineRule="exact"/>
                    <w:jc w:val="center"/>
                    <w:rPr>
                      <w:rFonts w:ascii="Meiryo UI" w:eastAsia="Meiryo UI" w:hAnsi="Meiryo UI"/>
                      <w:sz w:val="16"/>
                      <w:szCs w:val="16"/>
                    </w:rPr>
                  </w:pPr>
                  <w:r w:rsidRPr="00E177D2">
                    <w:rPr>
                      <w:rFonts w:ascii="Meiryo UI" w:eastAsia="Meiryo UI" w:hAnsi="Meiryo UI" w:hint="eastAsia"/>
                      <w:sz w:val="16"/>
                    </w:rPr>
                    <w:t>（</w:t>
                  </w:r>
                  <w:r w:rsidRPr="00E177D2">
                    <w:rPr>
                      <w:rFonts w:ascii="Meiryo UI" w:eastAsia="Meiryo UI" w:hAnsi="Meiryo UI"/>
                      <w:sz w:val="16"/>
                      <w:szCs w:val="16"/>
                    </w:rPr>
                    <w:t>60</w:t>
                  </w:r>
                  <w:r w:rsidRPr="00E177D2">
                    <w:rPr>
                      <w:rFonts w:ascii="Meiryo UI" w:eastAsia="Meiryo UI" w:hAnsi="Meiryo UI" w:hint="eastAsia"/>
                      <w:sz w:val="16"/>
                      <w:szCs w:val="16"/>
                    </w:rPr>
                    <w:t>件、25</w:t>
                  </w:r>
                  <w:r w:rsidRPr="00E177D2">
                    <w:rPr>
                      <w:rFonts w:ascii="Meiryo UI" w:eastAsia="Meiryo UI" w:hAnsi="Meiryo UI"/>
                      <w:sz w:val="16"/>
                      <w:szCs w:val="16"/>
                    </w:rPr>
                    <w:t>2</w:t>
                  </w:r>
                  <w:r w:rsidRPr="00E177D2">
                    <w:rPr>
                      <w:rFonts w:ascii="Meiryo UI" w:eastAsia="Meiryo UI" w:hAnsi="Meiryo UI" w:hint="eastAsia"/>
                      <w:sz w:val="16"/>
                      <w:szCs w:val="16"/>
                    </w:rPr>
                    <w:t>品）</w:t>
                  </w:r>
                </w:p>
                <w:p w14:paraId="5D63238C" w14:textId="77777777" w:rsidR="00791AB2" w:rsidRPr="00E177D2" w:rsidRDefault="00C04FFF">
                  <w:pPr>
                    <w:spacing w:line="200" w:lineRule="exact"/>
                    <w:jc w:val="center"/>
                    <w:rPr>
                      <w:rFonts w:ascii="Meiryo UI" w:eastAsia="Meiryo UI" w:hAnsi="Meiryo UI"/>
                      <w:sz w:val="18"/>
                      <w:szCs w:val="18"/>
                    </w:rPr>
                  </w:pPr>
                  <w:r w:rsidRPr="00E177D2">
                    <w:rPr>
                      <w:rFonts w:ascii="Meiryo UI" w:eastAsia="Meiryo UI" w:hAnsi="Meiryo UI" w:hint="eastAsia"/>
                      <w:sz w:val="16"/>
                      <w:szCs w:val="16"/>
                    </w:rPr>
                    <w:t>（8</w:t>
                  </w:r>
                  <w:r w:rsidRPr="00E177D2">
                    <w:rPr>
                      <w:rFonts w:ascii="Meiryo UI" w:eastAsia="Meiryo UI" w:hAnsi="Meiryo UI"/>
                      <w:sz w:val="16"/>
                      <w:szCs w:val="16"/>
                    </w:rPr>
                    <w:t>04,500</w:t>
                  </w:r>
                  <w:r w:rsidRPr="00E177D2">
                    <w:rPr>
                      <w:rFonts w:ascii="Meiryo UI" w:eastAsia="Meiryo UI" w:hAnsi="Meiryo UI" w:hint="eastAsia"/>
                      <w:sz w:val="16"/>
                      <w:szCs w:val="16"/>
                    </w:rPr>
                    <w:t>円）</w:t>
                  </w:r>
                </w:p>
              </w:tc>
              <w:tc>
                <w:tcPr>
                  <w:tcW w:w="1415" w:type="dxa"/>
                  <w:tcBorders>
                    <w:left w:val="double" w:sz="4" w:space="0" w:color="auto"/>
                  </w:tcBorders>
                  <w:tcMar>
                    <w:left w:w="0" w:type="dxa"/>
                    <w:right w:w="0" w:type="dxa"/>
                  </w:tcMar>
                  <w:vAlign w:val="center"/>
                </w:tcPr>
                <w:p w14:paraId="3F57A7A6" w14:textId="77777777" w:rsidR="00791AB2" w:rsidRPr="00E177D2" w:rsidRDefault="00C04FFF">
                  <w:pPr>
                    <w:spacing w:line="200" w:lineRule="exact"/>
                    <w:jc w:val="center"/>
                    <w:rPr>
                      <w:rFonts w:ascii="Meiryo UI" w:eastAsia="Meiryo UI" w:hAnsi="Meiryo UI"/>
                      <w:sz w:val="18"/>
                      <w:szCs w:val="18"/>
                    </w:rPr>
                  </w:pPr>
                  <w:r w:rsidRPr="00E177D2">
                    <w:rPr>
                      <w:rFonts w:ascii="Meiryo UI" w:eastAsia="Meiryo UI" w:hAnsi="Meiryo UI" w:hint="eastAsia"/>
                      <w:sz w:val="18"/>
                      <w:szCs w:val="18"/>
                    </w:rPr>
                    <w:t>23</w:t>
                  </w:r>
                </w:p>
                <w:p w14:paraId="20C75376" w14:textId="77777777" w:rsidR="00791AB2" w:rsidRPr="00E177D2" w:rsidRDefault="00C04FFF">
                  <w:pPr>
                    <w:spacing w:line="200" w:lineRule="exact"/>
                    <w:jc w:val="center"/>
                    <w:rPr>
                      <w:rFonts w:ascii="Meiryo UI" w:eastAsia="Meiryo UI" w:hAnsi="Meiryo UI"/>
                      <w:sz w:val="16"/>
                      <w:szCs w:val="18"/>
                    </w:rPr>
                  </w:pPr>
                  <w:r w:rsidRPr="00E177D2">
                    <w:rPr>
                      <w:rFonts w:ascii="Meiryo UI" w:eastAsia="Meiryo UI" w:hAnsi="Meiryo UI" w:hint="eastAsia"/>
                      <w:sz w:val="16"/>
                      <w:szCs w:val="18"/>
                    </w:rPr>
                    <w:t>（30件、</w:t>
                  </w:r>
                  <w:r w:rsidRPr="00E177D2">
                    <w:rPr>
                      <w:rFonts w:ascii="Meiryo UI" w:eastAsia="Meiryo UI" w:hAnsi="Meiryo UI"/>
                      <w:sz w:val="16"/>
                      <w:szCs w:val="18"/>
                    </w:rPr>
                    <w:t>111</w:t>
                  </w:r>
                  <w:r w:rsidRPr="00E177D2">
                    <w:rPr>
                      <w:rFonts w:ascii="Meiryo UI" w:eastAsia="Meiryo UI" w:hAnsi="Meiryo UI" w:hint="eastAsia"/>
                      <w:sz w:val="16"/>
                      <w:szCs w:val="18"/>
                    </w:rPr>
                    <w:t>品）</w:t>
                  </w:r>
                </w:p>
                <w:p w14:paraId="19D9ACA3" w14:textId="77777777" w:rsidR="00791AB2" w:rsidRPr="00E177D2" w:rsidRDefault="00C04FFF">
                  <w:pPr>
                    <w:spacing w:line="200" w:lineRule="exact"/>
                    <w:jc w:val="center"/>
                    <w:rPr>
                      <w:rFonts w:ascii="Meiryo UI" w:eastAsia="Meiryo UI" w:hAnsi="Meiryo UI"/>
                      <w:sz w:val="18"/>
                      <w:szCs w:val="18"/>
                    </w:rPr>
                  </w:pPr>
                  <w:r w:rsidRPr="00E177D2">
                    <w:rPr>
                      <w:rFonts w:ascii="Meiryo UI" w:eastAsia="Meiryo UI" w:hAnsi="Meiryo UI" w:hint="eastAsia"/>
                      <w:sz w:val="16"/>
                      <w:szCs w:val="18"/>
                    </w:rPr>
                    <w:t>（3</w:t>
                  </w:r>
                  <w:r w:rsidRPr="00E177D2">
                    <w:rPr>
                      <w:rFonts w:ascii="Meiryo UI" w:eastAsia="Meiryo UI" w:hAnsi="Meiryo UI"/>
                      <w:sz w:val="16"/>
                      <w:szCs w:val="18"/>
                    </w:rPr>
                    <w:t>46</w:t>
                  </w:r>
                  <w:r w:rsidRPr="00E177D2">
                    <w:rPr>
                      <w:rFonts w:ascii="Meiryo UI" w:eastAsia="Meiryo UI" w:hAnsi="Meiryo UI" w:hint="eastAsia"/>
                      <w:sz w:val="16"/>
                      <w:szCs w:val="18"/>
                    </w:rPr>
                    <w:t>,500円）</w:t>
                  </w:r>
                </w:p>
              </w:tc>
              <w:tc>
                <w:tcPr>
                  <w:tcW w:w="1559" w:type="dxa"/>
                  <w:tcBorders>
                    <w:left w:val="double" w:sz="4" w:space="0" w:color="auto"/>
                  </w:tcBorders>
                </w:tcPr>
                <w:p w14:paraId="4EC0A9BA" w14:textId="77777777" w:rsidR="00791AB2" w:rsidRPr="00E177D2" w:rsidRDefault="00C04FFF">
                  <w:pPr>
                    <w:spacing w:line="200" w:lineRule="exact"/>
                    <w:jc w:val="center"/>
                    <w:rPr>
                      <w:rFonts w:ascii="Meiryo UI" w:eastAsia="Meiryo UI" w:hAnsi="Meiryo UI"/>
                      <w:sz w:val="18"/>
                      <w:szCs w:val="18"/>
                    </w:rPr>
                  </w:pPr>
                  <w:r w:rsidRPr="00E177D2">
                    <w:rPr>
                      <w:rFonts w:ascii="Meiryo UI" w:eastAsia="Meiryo UI" w:hAnsi="Meiryo UI" w:hint="eastAsia"/>
                      <w:sz w:val="18"/>
                      <w:szCs w:val="18"/>
                    </w:rPr>
                    <w:t>32</w:t>
                  </w:r>
                </w:p>
                <w:p w14:paraId="503C2D78" w14:textId="77777777" w:rsidR="00791AB2" w:rsidRPr="00E177D2" w:rsidRDefault="00C04FFF">
                  <w:pPr>
                    <w:spacing w:line="200" w:lineRule="exact"/>
                    <w:jc w:val="center"/>
                    <w:rPr>
                      <w:rFonts w:ascii="Meiryo UI" w:eastAsia="Meiryo UI" w:hAnsi="Meiryo UI"/>
                      <w:sz w:val="16"/>
                      <w:szCs w:val="18"/>
                    </w:rPr>
                  </w:pPr>
                  <w:r w:rsidRPr="00E177D2">
                    <w:rPr>
                      <w:rFonts w:ascii="Meiryo UI" w:eastAsia="Meiryo UI" w:hAnsi="Meiryo UI" w:hint="eastAsia"/>
                      <w:sz w:val="16"/>
                      <w:szCs w:val="18"/>
                    </w:rPr>
                    <w:t>(42件、118品</w:t>
                  </w:r>
                  <w:r w:rsidRPr="00E177D2">
                    <w:rPr>
                      <w:rFonts w:ascii="Meiryo UI" w:eastAsia="Meiryo UI" w:hAnsi="Meiryo UI"/>
                      <w:sz w:val="16"/>
                      <w:szCs w:val="18"/>
                    </w:rPr>
                    <w:t>)</w:t>
                  </w:r>
                </w:p>
                <w:p w14:paraId="2FA939D3" w14:textId="77777777" w:rsidR="00791AB2" w:rsidRPr="00E177D2" w:rsidRDefault="00C04FFF">
                  <w:pPr>
                    <w:spacing w:line="200" w:lineRule="exact"/>
                    <w:jc w:val="center"/>
                    <w:rPr>
                      <w:rFonts w:ascii="Meiryo UI" w:eastAsia="Meiryo UI" w:hAnsi="Meiryo UI"/>
                      <w:sz w:val="18"/>
                      <w:szCs w:val="18"/>
                    </w:rPr>
                  </w:pPr>
                  <w:r w:rsidRPr="00E177D2">
                    <w:rPr>
                      <w:rFonts w:ascii="Meiryo UI" w:eastAsia="Meiryo UI" w:hAnsi="Meiryo UI" w:hint="eastAsia"/>
                      <w:sz w:val="16"/>
                      <w:szCs w:val="18"/>
                    </w:rPr>
                    <w:t>（381,000円）</w:t>
                  </w:r>
                </w:p>
              </w:tc>
              <w:tc>
                <w:tcPr>
                  <w:tcW w:w="1698" w:type="dxa"/>
                  <w:tcBorders>
                    <w:left w:val="double" w:sz="4" w:space="0" w:color="auto"/>
                  </w:tcBorders>
                  <w:shd w:val="clear" w:color="auto" w:fill="auto"/>
                </w:tcPr>
                <w:p w14:paraId="0A1C1658" w14:textId="77777777" w:rsidR="00791AB2" w:rsidRPr="00E177D2" w:rsidRDefault="0086197A">
                  <w:pPr>
                    <w:spacing w:line="200" w:lineRule="exact"/>
                    <w:jc w:val="center"/>
                    <w:rPr>
                      <w:rFonts w:ascii="Meiryo UI" w:eastAsia="Meiryo UI" w:hAnsi="Meiryo UI"/>
                      <w:sz w:val="18"/>
                      <w:szCs w:val="18"/>
                    </w:rPr>
                  </w:pPr>
                  <w:r w:rsidRPr="00E177D2">
                    <w:rPr>
                      <w:rFonts w:ascii="Meiryo UI" w:eastAsia="Meiryo UI" w:hAnsi="Meiryo UI" w:hint="eastAsia"/>
                      <w:sz w:val="18"/>
                      <w:szCs w:val="18"/>
                    </w:rPr>
                    <w:t>18</w:t>
                  </w:r>
                </w:p>
                <w:p w14:paraId="7291D467" w14:textId="77777777" w:rsidR="0086197A" w:rsidRPr="00E177D2" w:rsidRDefault="0086197A">
                  <w:pPr>
                    <w:spacing w:line="200" w:lineRule="exact"/>
                    <w:jc w:val="center"/>
                    <w:rPr>
                      <w:rFonts w:ascii="Meiryo UI" w:eastAsia="Meiryo UI" w:hAnsi="Meiryo UI"/>
                      <w:sz w:val="18"/>
                      <w:szCs w:val="18"/>
                    </w:rPr>
                  </w:pPr>
                  <w:r w:rsidRPr="00E177D2">
                    <w:rPr>
                      <w:rFonts w:ascii="Meiryo UI" w:eastAsia="Meiryo UI" w:hAnsi="Meiryo UI" w:hint="eastAsia"/>
                      <w:sz w:val="18"/>
                      <w:szCs w:val="18"/>
                    </w:rPr>
                    <w:t>（24件、56品）</w:t>
                  </w:r>
                </w:p>
                <w:p w14:paraId="5F8E7A96" w14:textId="77777777" w:rsidR="0086197A" w:rsidRPr="00E177D2" w:rsidRDefault="0086197A" w:rsidP="0086197A">
                  <w:pPr>
                    <w:spacing w:line="200" w:lineRule="exact"/>
                    <w:jc w:val="center"/>
                    <w:rPr>
                      <w:rFonts w:ascii="Meiryo UI" w:eastAsia="Meiryo UI" w:hAnsi="Meiryo UI"/>
                      <w:sz w:val="18"/>
                      <w:szCs w:val="18"/>
                    </w:rPr>
                  </w:pPr>
                  <w:r w:rsidRPr="00E177D2">
                    <w:rPr>
                      <w:rFonts w:ascii="Meiryo UI" w:eastAsia="Meiryo UI" w:hAnsi="Meiryo UI" w:hint="eastAsia"/>
                      <w:sz w:val="18"/>
                      <w:szCs w:val="18"/>
                    </w:rPr>
                    <w:t>（1</w:t>
                  </w:r>
                  <w:r w:rsidRPr="00E177D2">
                    <w:rPr>
                      <w:rFonts w:ascii="Meiryo UI" w:eastAsia="Meiryo UI" w:hAnsi="Meiryo UI"/>
                      <w:sz w:val="18"/>
                      <w:szCs w:val="18"/>
                    </w:rPr>
                    <w:t>82,000</w:t>
                  </w:r>
                  <w:r w:rsidRPr="00E177D2">
                    <w:rPr>
                      <w:rFonts w:ascii="Meiryo UI" w:eastAsia="Meiryo UI" w:hAnsi="Meiryo UI" w:hint="eastAsia"/>
                      <w:sz w:val="18"/>
                      <w:szCs w:val="18"/>
                    </w:rPr>
                    <w:t>円）</w:t>
                  </w:r>
                </w:p>
              </w:tc>
            </w:tr>
          </w:tbl>
          <w:p w14:paraId="763F2F8B" w14:textId="77777777" w:rsidR="00791AB2" w:rsidRPr="00E177D2" w:rsidRDefault="00C04FFF">
            <w:pPr>
              <w:spacing w:line="200" w:lineRule="exact"/>
              <w:rPr>
                <w:rFonts w:ascii="Meiryo UI" w:eastAsia="Meiryo UI" w:hAnsi="Meiryo UI"/>
                <w:kern w:val="0"/>
                <w:sz w:val="16"/>
                <w:szCs w:val="20"/>
                <w:vertAlign w:val="superscript"/>
              </w:rPr>
            </w:pPr>
            <w:r w:rsidRPr="00E177D2">
              <w:rPr>
                <w:rFonts w:ascii="Meiryo UI" w:eastAsia="Meiryo UI" w:hAnsi="Meiryo UI" w:hint="eastAsia"/>
                <w:kern w:val="0"/>
                <w:sz w:val="16"/>
                <w:szCs w:val="20"/>
                <w:vertAlign w:val="superscript"/>
              </w:rPr>
              <w:t>※</w:t>
            </w:r>
            <w:r w:rsidRPr="00E177D2">
              <w:rPr>
                <w:rFonts w:ascii="Meiryo UI" w:eastAsia="Meiryo UI" w:hAnsi="Meiryo UI"/>
                <w:kern w:val="0"/>
                <w:sz w:val="16"/>
                <w:szCs w:val="20"/>
                <w:vertAlign w:val="superscript"/>
              </w:rPr>
              <w:t>1</w:t>
            </w:r>
            <w:r w:rsidRPr="00E177D2">
              <w:rPr>
                <w:rFonts w:ascii="Meiryo UI" w:eastAsia="Meiryo UI" w:hAnsi="Meiryo UI" w:hint="eastAsia"/>
                <w:kern w:val="0"/>
                <w:sz w:val="16"/>
                <w:szCs w:val="20"/>
              </w:rPr>
              <w:t>簡易受託研究制度はH</w:t>
            </w:r>
            <w:r w:rsidRPr="00E177D2">
              <w:rPr>
                <w:rFonts w:ascii="Meiryo UI" w:eastAsia="Meiryo UI" w:hAnsi="Meiryo UI"/>
                <w:kern w:val="0"/>
                <w:sz w:val="16"/>
                <w:szCs w:val="20"/>
              </w:rPr>
              <w:t>28</w:t>
            </w:r>
            <w:r w:rsidRPr="00E177D2">
              <w:rPr>
                <w:rFonts w:ascii="Meiryo UI" w:eastAsia="Meiryo UI" w:hAnsi="Meiryo UI" w:hint="eastAsia"/>
                <w:kern w:val="0"/>
                <w:sz w:val="16"/>
                <w:szCs w:val="20"/>
              </w:rPr>
              <w:t>年10月に制定し、H</w:t>
            </w:r>
            <w:r w:rsidRPr="00E177D2">
              <w:rPr>
                <w:rFonts w:ascii="Meiryo UI" w:eastAsia="Meiryo UI" w:hAnsi="Meiryo UI"/>
                <w:kern w:val="0"/>
                <w:sz w:val="16"/>
                <w:szCs w:val="20"/>
              </w:rPr>
              <w:t>29</w:t>
            </w:r>
            <w:r w:rsidRPr="00E177D2">
              <w:rPr>
                <w:rFonts w:ascii="Meiryo UI" w:eastAsia="Meiryo UI" w:hAnsi="Meiryo UI" w:hint="eastAsia"/>
                <w:kern w:val="0"/>
                <w:sz w:val="16"/>
                <w:szCs w:val="20"/>
              </w:rPr>
              <w:t>年から本格運用した。</w:t>
            </w:r>
          </w:p>
          <w:p w14:paraId="710FD8B6" w14:textId="77777777" w:rsidR="00791AB2" w:rsidRPr="00E177D2" w:rsidRDefault="00C04FFF">
            <w:pPr>
              <w:spacing w:line="200" w:lineRule="exact"/>
              <w:rPr>
                <w:rFonts w:ascii="Meiryo UI" w:eastAsia="Meiryo UI" w:hAnsi="Meiryo UI"/>
                <w:kern w:val="0"/>
                <w:sz w:val="16"/>
                <w:szCs w:val="20"/>
              </w:rPr>
            </w:pPr>
            <w:r w:rsidRPr="00E177D2">
              <w:rPr>
                <w:rFonts w:ascii="Meiryo UI" w:eastAsia="Meiryo UI" w:hAnsi="Meiryo UI" w:hint="eastAsia"/>
                <w:kern w:val="0"/>
                <w:sz w:val="16"/>
                <w:szCs w:val="20"/>
                <w:vertAlign w:val="superscript"/>
              </w:rPr>
              <w:t>※</w:t>
            </w:r>
            <w:r w:rsidRPr="00E177D2">
              <w:rPr>
                <w:rFonts w:ascii="Meiryo UI" w:eastAsia="Meiryo UI" w:hAnsi="Meiryo UI"/>
                <w:kern w:val="0"/>
                <w:sz w:val="16"/>
                <w:szCs w:val="20"/>
                <w:vertAlign w:val="superscript"/>
              </w:rPr>
              <w:t>2</w:t>
            </w:r>
            <w:r w:rsidRPr="00E177D2">
              <w:rPr>
                <w:rFonts w:ascii="Meiryo UI" w:eastAsia="Meiryo UI" w:hAnsi="Meiryo UI" w:hint="eastAsia"/>
                <w:kern w:val="0"/>
                <w:sz w:val="16"/>
                <w:szCs w:val="20"/>
              </w:rPr>
              <w:t>簡易分析器による栄養成分分析制度はH</w:t>
            </w:r>
            <w:r w:rsidRPr="00E177D2">
              <w:rPr>
                <w:rFonts w:ascii="Meiryo UI" w:eastAsia="Meiryo UI" w:hAnsi="Meiryo UI"/>
                <w:kern w:val="0"/>
                <w:sz w:val="16"/>
                <w:szCs w:val="20"/>
              </w:rPr>
              <w:t>30</w:t>
            </w:r>
            <w:r w:rsidRPr="00E177D2">
              <w:rPr>
                <w:rFonts w:ascii="Meiryo UI" w:eastAsia="Meiryo UI" w:hAnsi="Meiryo UI" w:hint="eastAsia"/>
                <w:kern w:val="0"/>
                <w:sz w:val="16"/>
                <w:szCs w:val="20"/>
              </w:rPr>
              <w:t>年</w:t>
            </w:r>
            <w:r w:rsidRPr="00E177D2">
              <w:rPr>
                <w:rFonts w:ascii="Meiryo UI" w:eastAsia="Meiryo UI" w:hAnsi="Meiryo UI"/>
                <w:kern w:val="0"/>
                <w:sz w:val="16"/>
                <w:szCs w:val="20"/>
              </w:rPr>
              <w:t>10</w:t>
            </w:r>
            <w:r w:rsidRPr="00E177D2">
              <w:rPr>
                <w:rFonts w:ascii="Meiryo UI" w:eastAsia="Meiryo UI" w:hAnsi="Meiryo UI" w:hint="eastAsia"/>
                <w:kern w:val="0"/>
                <w:sz w:val="16"/>
                <w:szCs w:val="20"/>
              </w:rPr>
              <w:t>月から運用開始した。</w:t>
            </w:r>
          </w:p>
          <w:p w14:paraId="07F9A9A5" w14:textId="77777777" w:rsidR="00791AB2" w:rsidRPr="00E177D2" w:rsidRDefault="00791AB2">
            <w:pPr>
              <w:spacing w:line="240" w:lineRule="exact"/>
              <w:rPr>
                <w:rFonts w:ascii="Meiryo UI" w:eastAsia="Meiryo UI" w:hAnsi="Meiryo UI"/>
                <w:kern w:val="0"/>
                <w:sz w:val="18"/>
                <w:szCs w:val="18"/>
              </w:rPr>
            </w:pPr>
          </w:p>
          <w:p w14:paraId="0FEDC53C" w14:textId="77777777" w:rsidR="00791AB2" w:rsidRPr="00E177D2" w:rsidRDefault="00C04FFF">
            <w:pPr>
              <w:spacing w:line="240" w:lineRule="exact"/>
              <w:rPr>
                <w:rFonts w:ascii="Meiryo UI" w:eastAsia="Meiryo UI" w:hAnsi="Meiryo UI"/>
                <w:kern w:val="0"/>
                <w:sz w:val="18"/>
                <w:szCs w:val="16"/>
              </w:rPr>
            </w:pPr>
            <w:r w:rsidRPr="00E177D2">
              <w:rPr>
                <w:rFonts w:ascii="Meiryo UI" w:eastAsia="Meiryo UI" w:hAnsi="Meiryo UI" w:hint="eastAsia"/>
                <w:kern w:val="0"/>
                <w:sz w:val="18"/>
                <w:szCs w:val="18"/>
              </w:rPr>
              <w:t>●共同研究を実施した（</w:t>
            </w:r>
            <w:r w:rsidR="006057D7" w:rsidRPr="00E177D2">
              <w:rPr>
                <w:rFonts w:ascii="Meiryo UI" w:eastAsia="Meiryo UI" w:hAnsi="Meiryo UI"/>
                <w:kern w:val="0"/>
                <w:sz w:val="18"/>
                <w:szCs w:val="16"/>
              </w:rPr>
              <w:t>17</w:t>
            </w:r>
            <w:r w:rsidRPr="00E177D2">
              <w:rPr>
                <w:rFonts w:ascii="Meiryo UI" w:eastAsia="Meiryo UI" w:hAnsi="Meiryo UI" w:hint="eastAsia"/>
                <w:kern w:val="0"/>
                <w:sz w:val="18"/>
                <w:szCs w:val="16"/>
              </w:rPr>
              <w:t>件</w:t>
            </w:r>
            <w:r w:rsidRPr="00E177D2">
              <w:rPr>
                <w:rFonts w:ascii="Meiryo UI" w:eastAsia="Meiryo UI" w:hAnsi="Meiryo UI" w:hint="eastAsia"/>
                <w:kern w:val="0"/>
                <w:sz w:val="18"/>
                <w:szCs w:val="18"/>
              </w:rPr>
              <w:t>）。</w:t>
            </w:r>
          </w:p>
          <w:p w14:paraId="3053F521" w14:textId="5956C110" w:rsidR="00791AB2" w:rsidRPr="00E177D2" w:rsidRDefault="00C04FFF">
            <w:pPr>
              <w:spacing w:line="240" w:lineRule="exact"/>
              <w:jc w:val="left"/>
              <w:rPr>
                <w:rFonts w:ascii="Meiryo UI" w:eastAsia="Meiryo UI" w:hAnsi="Meiryo UI"/>
                <w:b/>
                <w:kern w:val="0"/>
                <w:sz w:val="18"/>
                <w:szCs w:val="18"/>
              </w:rPr>
            </w:pPr>
            <w:r w:rsidRPr="00E177D2">
              <w:rPr>
                <w:rFonts w:ascii="Meiryo UI" w:eastAsia="Meiryo UI" w:hAnsi="Meiryo UI" w:hint="eastAsia"/>
                <w:b/>
                <w:kern w:val="0"/>
                <w:sz w:val="18"/>
                <w:szCs w:val="18"/>
              </w:rPr>
              <w:t>事業者との共同研究の実施件数</w:t>
            </w:r>
          </w:p>
          <w:tbl>
            <w:tblPr>
              <w:tblW w:w="6770"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6"/>
              <w:gridCol w:w="1417"/>
              <w:gridCol w:w="1417"/>
              <w:gridCol w:w="850"/>
              <w:gridCol w:w="850"/>
              <w:gridCol w:w="850"/>
            </w:tblGrid>
            <w:tr w:rsidR="00791AB2" w:rsidRPr="00E177D2" w14:paraId="2E6955B8" w14:textId="77777777">
              <w:trPr>
                <w:trHeight w:val="237"/>
              </w:trPr>
              <w:tc>
                <w:tcPr>
                  <w:tcW w:w="1386" w:type="dxa"/>
                  <w:tcBorders>
                    <w:right w:val="double" w:sz="4" w:space="0" w:color="auto"/>
                  </w:tcBorders>
                  <w:vAlign w:val="center"/>
                </w:tcPr>
                <w:p w14:paraId="1FEFCC01"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分野</w:t>
                  </w:r>
                </w:p>
              </w:tc>
              <w:tc>
                <w:tcPr>
                  <w:tcW w:w="1417" w:type="dxa"/>
                  <w:tcBorders>
                    <w:left w:val="double" w:sz="4" w:space="0" w:color="auto"/>
                    <w:right w:val="double" w:sz="4" w:space="0" w:color="auto"/>
                  </w:tcBorders>
                  <w:vAlign w:val="center"/>
                </w:tcPr>
                <w:p w14:paraId="4D72141C"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第１期平均</w:t>
                  </w:r>
                </w:p>
                <w:p w14:paraId="2C7A5688"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w:t>
                  </w:r>
                  <w:r w:rsidRPr="00E177D2">
                    <w:rPr>
                      <w:rFonts w:ascii="Meiryo UI" w:eastAsia="Meiryo UI" w:hAnsi="Meiryo UI"/>
                      <w:sz w:val="18"/>
                      <w:szCs w:val="18"/>
                    </w:rPr>
                    <w:t>H</w:t>
                  </w:r>
                  <w:r w:rsidRPr="00E177D2">
                    <w:rPr>
                      <w:rFonts w:ascii="Meiryo UI" w:eastAsia="Meiryo UI" w:hAnsi="Meiryo UI" w:hint="eastAsia"/>
                      <w:sz w:val="18"/>
                      <w:szCs w:val="18"/>
                    </w:rPr>
                    <w:t>24-27）</w:t>
                  </w:r>
                </w:p>
              </w:tc>
              <w:tc>
                <w:tcPr>
                  <w:tcW w:w="1417" w:type="dxa"/>
                  <w:tcBorders>
                    <w:left w:val="double" w:sz="4" w:space="0" w:color="auto"/>
                    <w:right w:val="double" w:sz="4" w:space="0" w:color="auto"/>
                  </w:tcBorders>
                  <w:vAlign w:val="center"/>
                </w:tcPr>
                <w:p w14:paraId="6C566982"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第２期平均</w:t>
                  </w:r>
                </w:p>
                <w:p w14:paraId="4A1A92B7"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w:t>
                  </w:r>
                  <w:r w:rsidRPr="00E177D2">
                    <w:rPr>
                      <w:rFonts w:ascii="Meiryo UI" w:eastAsia="Meiryo UI" w:hAnsi="Meiryo UI"/>
                      <w:sz w:val="18"/>
                      <w:szCs w:val="18"/>
                    </w:rPr>
                    <w:t>H</w:t>
                  </w:r>
                  <w:r w:rsidRPr="00E177D2">
                    <w:rPr>
                      <w:rFonts w:ascii="Meiryo UI" w:eastAsia="Meiryo UI" w:hAnsi="Meiryo UI" w:hint="eastAsia"/>
                      <w:sz w:val="18"/>
                      <w:szCs w:val="18"/>
                    </w:rPr>
                    <w:t>2</w:t>
                  </w:r>
                  <w:r w:rsidRPr="00E177D2">
                    <w:rPr>
                      <w:rFonts w:ascii="Meiryo UI" w:eastAsia="Meiryo UI" w:hAnsi="Meiryo UI"/>
                      <w:sz w:val="18"/>
                      <w:szCs w:val="18"/>
                    </w:rPr>
                    <w:t>8</w:t>
                  </w:r>
                  <w:r w:rsidRPr="00E177D2">
                    <w:rPr>
                      <w:rFonts w:ascii="Meiryo UI" w:eastAsia="Meiryo UI" w:hAnsi="Meiryo UI" w:hint="eastAsia"/>
                      <w:sz w:val="18"/>
                      <w:szCs w:val="18"/>
                    </w:rPr>
                    <w:t>-</w:t>
                  </w:r>
                  <w:r w:rsidRPr="00E177D2">
                    <w:rPr>
                      <w:rFonts w:ascii="Meiryo UI" w:eastAsia="Meiryo UI" w:hAnsi="Meiryo UI"/>
                      <w:sz w:val="18"/>
                      <w:szCs w:val="18"/>
                    </w:rPr>
                    <w:t>R01</w:t>
                  </w:r>
                  <w:r w:rsidRPr="00E177D2">
                    <w:rPr>
                      <w:rFonts w:ascii="Meiryo UI" w:eastAsia="Meiryo UI" w:hAnsi="Meiryo UI" w:hint="eastAsia"/>
                      <w:sz w:val="18"/>
                      <w:szCs w:val="18"/>
                    </w:rPr>
                    <w:t>）</w:t>
                  </w:r>
                </w:p>
              </w:tc>
              <w:tc>
                <w:tcPr>
                  <w:tcW w:w="850" w:type="dxa"/>
                  <w:tcBorders>
                    <w:left w:val="double" w:sz="4" w:space="0" w:color="auto"/>
                  </w:tcBorders>
                  <w:vAlign w:val="center"/>
                </w:tcPr>
                <w:p w14:paraId="787B654C"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R0</w:t>
                  </w:r>
                  <w:r w:rsidRPr="00E177D2">
                    <w:rPr>
                      <w:rFonts w:ascii="Meiryo UI" w:eastAsia="Meiryo UI" w:hAnsi="Meiryo UI"/>
                      <w:sz w:val="18"/>
                      <w:szCs w:val="18"/>
                    </w:rPr>
                    <w:t>2</w:t>
                  </w:r>
                </w:p>
              </w:tc>
              <w:tc>
                <w:tcPr>
                  <w:tcW w:w="850" w:type="dxa"/>
                  <w:tcBorders>
                    <w:left w:val="double" w:sz="4" w:space="0" w:color="auto"/>
                  </w:tcBorders>
                  <w:vAlign w:val="center"/>
                </w:tcPr>
                <w:p w14:paraId="30EA0740"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R0</w:t>
                  </w:r>
                  <w:r w:rsidRPr="00E177D2">
                    <w:rPr>
                      <w:rFonts w:ascii="Meiryo UI" w:eastAsia="Meiryo UI" w:hAnsi="Meiryo UI"/>
                      <w:sz w:val="18"/>
                      <w:szCs w:val="18"/>
                    </w:rPr>
                    <w:t>3</w:t>
                  </w:r>
                </w:p>
              </w:tc>
              <w:tc>
                <w:tcPr>
                  <w:tcW w:w="850" w:type="dxa"/>
                  <w:tcBorders>
                    <w:left w:val="double" w:sz="4" w:space="0" w:color="auto"/>
                  </w:tcBorders>
                  <w:vAlign w:val="center"/>
                </w:tcPr>
                <w:p w14:paraId="1D24F8CB"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R04</w:t>
                  </w:r>
                </w:p>
              </w:tc>
            </w:tr>
            <w:tr w:rsidR="00791AB2" w:rsidRPr="00E177D2" w14:paraId="340837C9" w14:textId="77777777" w:rsidTr="00926B5B">
              <w:trPr>
                <w:trHeight w:val="237"/>
              </w:trPr>
              <w:tc>
                <w:tcPr>
                  <w:tcW w:w="1386" w:type="dxa"/>
                  <w:tcBorders>
                    <w:right w:val="double" w:sz="4" w:space="0" w:color="auto"/>
                  </w:tcBorders>
                  <w:shd w:val="clear" w:color="auto" w:fill="auto"/>
                  <w:vAlign w:val="center"/>
                </w:tcPr>
                <w:p w14:paraId="1A0A42BF"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環境・自然関連</w:t>
                  </w:r>
                </w:p>
              </w:tc>
              <w:tc>
                <w:tcPr>
                  <w:tcW w:w="1417" w:type="dxa"/>
                  <w:tcBorders>
                    <w:left w:val="double" w:sz="4" w:space="0" w:color="auto"/>
                    <w:right w:val="double" w:sz="4" w:space="0" w:color="auto"/>
                  </w:tcBorders>
                  <w:shd w:val="clear" w:color="auto" w:fill="auto"/>
                  <w:vAlign w:val="center"/>
                </w:tcPr>
                <w:p w14:paraId="16AF5721"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w:t>
                  </w:r>
                </w:p>
              </w:tc>
              <w:tc>
                <w:tcPr>
                  <w:tcW w:w="1417" w:type="dxa"/>
                  <w:tcBorders>
                    <w:left w:val="double" w:sz="4" w:space="0" w:color="auto"/>
                    <w:right w:val="double" w:sz="4" w:space="0" w:color="auto"/>
                  </w:tcBorders>
                  <w:shd w:val="clear" w:color="auto" w:fill="auto"/>
                  <w:vAlign w:val="center"/>
                </w:tcPr>
                <w:p w14:paraId="5FAE5A3D"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３</w:t>
                  </w:r>
                </w:p>
              </w:tc>
              <w:tc>
                <w:tcPr>
                  <w:tcW w:w="850" w:type="dxa"/>
                  <w:tcBorders>
                    <w:left w:val="double" w:sz="4" w:space="0" w:color="auto"/>
                  </w:tcBorders>
                  <w:shd w:val="clear" w:color="auto" w:fill="auto"/>
                </w:tcPr>
                <w:p w14:paraId="3EC8BA6A"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４</w:t>
                  </w:r>
                </w:p>
              </w:tc>
              <w:tc>
                <w:tcPr>
                  <w:tcW w:w="850" w:type="dxa"/>
                  <w:tcBorders>
                    <w:left w:val="double" w:sz="4" w:space="0" w:color="auto"/>
                  </w:tcBorders>
                  <w:shd w:val="clear" w:color="auto" w:fill="auto"/>
                </w:tcPr>
                <w:p w14:paraId="35A44FB2"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5</w:t>
                  </w:r>
                </w:p>
              </w:tc>
              <w:tc>
                <w:tcPr>
                  <w:tcW w:w="850" w:type="dxa"/>
                  <w:tcBorders>
                    <w:left w:val="double" w:sz="4" w:space="0" w:color="auto"/>
                  </w:tcBorders>
                  <w:shd w:val="clear" w:color="auto" w:fill="auto"/>
                </w:tcPr>
                <w:p w14:paraId="7B923BAC" w14:textId="77777777" w:rsidR="00791AB2" w:rsidRPr="00E177D2" w:rsidRDefault="00036FBB">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1</w:t>
                  </w:r>
                </w:p>
              </w:tc>
            </w:tr>
            <w:tr w:rsidR="00791AB2" w:rsidRPr="00E177D2" w14:paraId="5FF98ED8" w14:textId="77777777" w:rsidTr="00926B5B">
              <w:trPr>
                <w:trHeight w:val="237"/>
              </w:trPr>
              <w:tc>
                <w:tcPr>
                  <w:tcW w:w="1386" w:type="dxa"/>
                  <w:tcBorders>
                    <w:right w:val="double" w:sz="4" w:space="0" w:color="auto"/>
                  </w:tcBorders>
                  <w:shd w:val="clear" w:color="auto" w:fill="auto"/>
                  <w:vAlign w:val="center"/>
                </w:tcPr>
                <w:p w14:paraId="3A50EF10"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農林関連</w:t>
                  </w:r>
                </w:p>
              </w:tc>
              <w:tc>
                <w:tcPr>
                  <w:tcW w:w="1417" w:type="dxa"/>
                  <w:tcBorders>
                    <w:left w:val="double" w:sz="4" w:space="0" w:color="auto"/>
                    <w:right w:val="double" w:sz="4" w:space="0" w:color="auto"/>
                  </w:tcBorders>
                  <w:shd w:val="clear" w:color="auto" w:fill="auto"/>
                  <w:vAlign w:val="center"/>
                </w:tcPr>
                <w:p w14:paraId="4DF018DF"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w:t>
                  </w:r>
                </w:p>
              </w:tc>
              <w:tc>
                <w:tcPr>
                  <w:tcW w:w="1417" w:type="dxa"/>
                  <w:tcBorders>
                    <w:left w:val="double" w:sz="4" w:space="0" w:color="auto"/>
                    <w:right w:val="double" w:sz="4" w:space="0" w:color="auto"/>
                  </w:tcBorders>
                  <w:shd w:val="clear" w:color="auto" w:fill="auto"/>
                </w:tcPr>
                <w:p w14:paraId="0EF6F79C"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７</w:t>
                  </w:r>
                </w:p>
              </w:tc>
              <w:tc>
                <w:tcPr>
                  <w:tcW w:w="850" w:type="dxa"/>
                  <w:tcBorders>
                    <w:left w:val="double" w:sz="4" w:space="0" w:color="auto"/>
                  </w:tcBorders>
                  <w:shd w:val="clear" w:color="auto" w:fill="auto"/>
                </w:tcPr>
                <w:p w14:paraId="3385D1EC"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５</w:t>
                  </w:r>
                </w:p>
              </w:tc>
              <w:tc>
                <w:tcPr>
                  <w:tcW w:w="850" w:type="dxa"/>
                  <w:tcBorders>
                    <w:left w:val="double" w:sz="4" w:space="0" w:color="auto"/>
                  </w:tcBorders>
                  <w:shd w:val="clear" w:color="auto" w:fill="auto"/>
                </w:tcPr>
                <w:p w14:paraId="2FD311B1"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4</w:t>
                  </w:r>
                </w:p>
              </w:tc>
              <w:tc>
                <w:tcPr>
                  <w:tcW w:w="850" w:type="dxa"/>
                  <w:tcBorders>
                    <w:left w:val="double" w:sz="4" w:space="0" w:color="auto"/>
                  </w:tcBorders>
                  <w:shd w:val="clear" w:color="auto" w:fill="auto"/>
                </w:tcPr>
                <w:p w14:paraId="4F5A8DAA" w14:textId="77777777" w:rsidR="00791AB2" w:rsidRPr="00E177D2" w:rsidRDefault="008C6B78">
                  <w:pPr>
                    <w:spacing w:line="240" w:lineRule="exact"/>
                    <w:jc w:val="center"/>
                    <w:rPr>
                      <w:rFonts w:ascii="Meiryo UI" w:eastAsia="Meiryo UI" w:hAnsi="Meiryo UI"/>
                      <w:sz w:val="18"/>
                      <w:szCs w:val="18"/>
                    </w:rPr>
                  </w:pPr>
                  <w:r w:rsidRPr="00E177D2">
                    <w:rPr>
                      <w:rFonts w:ascii="Meiryo UI" w:eastAsia="Meiryo UI" w:hAnsi="Meiryo UI"/>
                      <w:sz w:val="18"/>
                      <w:szCs w:val="18"/>
                    </w:rPr>
                    <w:t>8</w:t>
                  </w:r>
                </w:p>
              </w:tc>
            </w:tr>
            <w:tr w:rsidR="00791AB2" w:rsidRPr="00E177D2" w14:paraId="552230A6" w14:textId="77777777" w:rsidTr="00926B5B">
              <w:trPr>
                <w:trHeight w:val="237"/>
              </w:trPr>
              <w:tc>
                <w:tcPr>
                  <w:tcW w:w="1386" w:type="dxa"/>
                  <w:tcBorders>
                    <w:right w:val="double" w:sz="4" w:space="0" w:color="auto"/>
                  </w:tcBorders>
                  <w:shd w:val="clear" w:color="auto" w:fill="auto"/>
                  <w:vAlign w:val="center"/>
                </w:tcPr>
                <w:p w14:paraId="03E9D761"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水産関連</w:t>
                  </w:r>
                </w:p>
              </w:tc>
              <w:tc>
                <w:tcPr>
                  <w:tcW w:w="1417" w:type="dxa"/>
                  <w:tcBorders>
                    <w:left w:val="double" w:sz="4" w:space="0" w:color="auto"/>
                    <w:right w:val="double" w:sz="4" w:space="0" w:color="auto"/>
                  </w:tcBorders>
                  <w:shd w:val="clear" w:color="auto" w:fill="auto"/>
                  <w:vAlign w:val="center"/>
                </w:tcPr>
                <w:p w14:paraId="3CF84EB9"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w:t>
                  </w:r>
                </w:p>
              </w:tc>
              <w:tc>
                <w:tcPr>
                  <w:tcW w:w="1417" w:type="dxa"/>
                  <w:tcBorders>
                    <w:left w:val="double" w:sz="4" w:space="0" w:color="auto"/>
                    <w:right w:val="double" w:sz="4" w:space="0" w:color="auto"/>
                  </w:tcBorders>
                  <w:shd w:val="clear" w:color="auto" w:fill="auto"/>
                </w:tcPr>
                <w:p w14:paraId="1CF0E8AD"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４</w:t>
                  </w:r>
                </w:p>
              </w:tc>
              <w:tc>
                <w:tcPr>
                  <w:tcW w:w="850" w:type="dxa"/>
                  <w:tcBorders>
                    <w:left w:val="double" w:sz="4" w:space="0" w:color="auto"/>
                  </w:tcBorders>
                  <w:shd w:val="clear" w:color="auto" w:fill="auto"/>
                </w:tcPr>
                <w:p w14:paraId="611AE3AD"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１</w:t>
                  </w:r>
                </w:p>
              </w:tc>
              <w:tc>
                <w:tcPr>
                  <w:tcW w:w="850" w:type="dxa"/>
                  <w:tcBorders>
                    <w:left w:val="double" w:sz="4" w:space="0" w:color="auto"/>
                  </w:tcBorders>
                  <w:shd w:val="clear" w:color="auto" w:fill="auto"/>
                </w:tcPr>
                <w:p w14:paraId="5F9D51D7"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1</w:t>
                  </w:r>
                </w:p>
              </w:tc>
              <w:tc>
                <w:tcPr>
                  <w:tcW w:w="850" w:type="dxa"/>
                  <w:tcBorders>
                    <w:left w:val="double" w:sz="4" w:space="0" w:color="auto"/>
                  </w:tcBorders>
                  <w:shd w:val="clear" w:color="auto" w:fill="auto"/>
                </w:tcPr>
                <w:p w14:paraId="315997D2" w14:textId="77777777" w:rsidR="00791AB2" w:rsidRPr="00E177D2" w:rsidRDefault="008C6B78">
                  <w:pPr>
                    <w:spacing w:line="240" w:lineRule="exact"/>
                    <w:jc w:val="center"/>
                    <w:rPr>
                      <w:rFonts w:ascii="Meiryo UI" w:eastAsia="Meiryo UI" w:hAnsi="Meiryo UI"/>
                      <w:sz w:val="18"/>
                      <w:szCs w:val="18"/>
                    </w:rPr>
                  </w:pPr>
                  <w:r w:rsidRPr="00E177D2">
                    <w:rPr>
                      <w:rFonts w:ascii="Meiryo UI" w:eastAsia="Meiryo UI" w:hAnsi="Meiryo UI"/>
                      <w:sz w:val="18"/>
                      <w:szCs w:val="18"/>
                    </w:rPr>
                    <w:t>0</w:t>
                  </w:r>
                </w:p>
              </w:tc>
            </w:tr>
            <w:tr w:rsidR="00791AB2" w:rsidRPr="00E177D2" w14:paraId="06581FB5" w14:textId="77777777" w:rsidTr="00926B5B">
              <w:trPr>
                <w:trHeight w:val="237"/>
              </w:trPr>
              <w:tc>
                <w:tcPr>
                  <w:tcW w:w="1386" w:type="dxa"/>
                  <w:tcBorders>
                    <w:bottom w:val="double" w:sz="4" w:space="0" w:color="auto"/>
                    <w:right w:val="double" w:sz="4" w:space="0" w:color="auto"/>
                  </w:tcBorders>
                  <w:shd w:val="clear" w:color="auto" w:fill="auto"/>
                  <w:vAlign w:val="center"/>
                </w:tcPr>
                <w:p w14:paraId="1BB13696"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食品関連</w:t>
                  </w:r>
                </w:p>
              </w:tc>
              <w:tc>
                <w:tcPr>
                  <w:tcW w:w="1417" w:type="dxa"/>
                  <w:tcBorders>
                    <w:left w:val="double" w:sz="4" w:space="0" w:color="auto"/>
                    <w:bottom w:val="double" w:sz="4" w:space="0" w:color="auto"/>
                    <w:right w:val="double" w:sz="4" w:space="0" w:color="auto"/>
                  </w:tcBorders>
                  <w:shd w:val="clear" w:color="auto" w:fill="auto"/>
                  <w:vAlign w:val="center"/>
                </w:tcPr>
                <w:p w14:paraId="7887C9A4"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w:t>
                  </w:r>
                </w:p>
              </w:tc>
              <w:tc>
                <w:tcPr>
                  <w:tcW w:w="1417" w:type="dxa"/>
                  <w:tcBorders>
                    <w:left w:val="double" w:sz="4" w:space="0" w:color="auto"/>
                    <w:bottom w:val="double" w:sz="4" w:space="0" w:color="auto"/>
                    <w:right w:val="double" w:sz="4" w:space="0" w:color="auto"/>
                  </w:tcBorders>
                  <w:shd w:val="clear" w:color="auto" w:fill="auto"/>
                </w:tcPr>
                <w:p w14:paraId="0C4F9EC7"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４</w:t>
                  </w:r>
                </w:p>
              </w:tc>
              <w:tc>
                <w:tcPr>
                  <w:tcW w:w="850" w:type="dxa"/>
                  <w:tcBorders>
                    <w:left w:val="double" w:sz="4" w:space="0" w:color="auto"/>
                    <w:bottom w:val="double" w:sz="4" w:space="0" w:color="auto"/>
                  </w:tcBorders>
                  <w:shd w:val="clear" w:color="auto" w:fill="auto"/>
                </w:tcPr>
                <w:p w14:paraId="658AF80E"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６</w:t>
                  </w:r>
                </w:p>
              </w:tc>
              <w:tc>
                <w:tcPr>
                  <w:tcW w:w="850" w:type="dxa"/>
                  <w:tcBorders>
                    <w:left w:val="double" w:sz="4" w:space="0" w:color="auto"/>
                    <w:bottom w:val="double" w:sz="4" w:space="0" w:color="auto"/>
                  </w:tcBorders>
                  <w:shd w:val="clear" w:color="auto" w:fill="auto"/>
                </w:tcPr>
                <w:p w14:paraId="1F5B2108"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sz w:val="18"/>
                      <w:szCs w:val="18"/>
                    </w:rPr>
                    <w:t>9</w:t>
                  </w:r>
                </w:p>
              </w:tc>
              <w:tc>
                <w:tcPr>
                  <w:tcW w:w="850" w:type="dxa"/>
                  <w:tcBorders>
                    <w:left w:val="double" w:sz="4" w:space="0" w:color="auto"/>
                    <w:bottom w:val="double" w:sz="4" w:space="0" w:color="auto"/>
                  </w:tcBorders>
                  <w:shd w:val="clear" w:color="auto" w:fill="auto"/>
                </w:tcPr>
                <w:p w14:paraId="060EF19F" w14:textId="77777777" w:rsidR="00791AB2" w:rsidRPr="00E177D2" w:rsidRDefault="008C6B78">
                  <w:pPr>
                    <w:spacing w:line="240" w:lineRule="exact"/>
                    <w:jc w:val="center"/>
                    <w:rPr>
                      <w:rFonts w:ascii="Meiryo UI" w:eastAsia="Meiryo UI" w:hAnsi="Meiryo UI"/>
                      <w:sz w:val="18"/>
                      <w:szCs w:val="18"/>
                    </w:rPr>
                  </w:pPr>
                  <w:r w:rsidRPr="00E177D2">
                    <w:rPr>
                      <w:rFonts w:ascii="Meiryo UI" w:eastAsia="Meiryo UI" w:hAnsi="Meiryo UI"/>
                      <w:sz w:val="18"/>
                      <w:szCs w:val="18"/>
                    </w:rPr>
                    <w:t>8</w:t>
                  </w:r>
                </w:p>
              </w:tc>
            </w:tr>
            <w:tr w:rsidR="00791AB2" w:rsidRPr="00E177D2" w14:paraId="5A88B162" w14:textId="77777777" w:rsidTr="00926B5B">
              <w:trPr>
                <w:trHeight w:val="237"/>
              </w:trPr>
              <w:tc>
                <w:tcPr>
                  <w:tcW w:w="1386" w:type="dxa"/>
                  <w:tcBorders>
                    <w:top w:val="double" w:sz="4" w:space="0" w:color="auto"/>
                    <w:right w:val="double" w:sz="4" w:space="0" w:color="auto"/>
                  </w:tcBorders>
                  <w:shd w:val="clear" w:color="auto" w:fill="auto"/>
                  <w:vAlign w:val="center"/>
                </w:tcPr>
                <w:p w14:paraId="7DC5060B"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合計</w:t>
                  </w:r>
                </w:p>
              </w:tc>
              <w:tc>
                <w:tcPr>
                  <w:tcW w:w="1417" w:type="dxa"/>
                  <w:tcBorders>
                    <w:top w:val="double" w:sz="4" w:space="0" w:color="auto"/>
                    <w:left w:val="double" w:sz="4" w:space="0" w:color="auto"/>
                    <w:right w:val="double" w:sz="4" w:space="0" w:color="auto"/>
                  </w:tcBorders>
                  <w:shd w:val="clear" w:color="auto" w:fill="auto"/>
                  <w:vAlign w:val="center"/>
                </w:tcPr>
                <w:p w14:paraId="0A85C30B"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14</w:t>
                  </w:r>
                </w:p>
              </w:tc>
              <w:tc>
                <w:tcPr>
                  <w:tcW w:w="1417" w:type="dxa"/>
                  <w:tcBorders>
                    <w:top w:val="double" w:sz="4" w:space="0" w:color="auto"/>
                    <w:left w:val="double" w:sz="4" w:space="0" w:color="auto"/>
                    <w:right w:val="double" w:sz="4" w:space="0" w:color="auto"/>
                  </w:tcBorders>
                  <w:shd w:val="clear" w:color="auto" w:fill="auto"/>
                  <w:vAlign w:val="center"/>
                </w:tcPr>
                <w:p w14:paraId="489837F7"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sz w:val="18"/>
                      <w:szCs w:val="18"/>
                    </w:rPr>
                    <w:t>18</w:t>
                  </w:r>
                </w:p>
              </w:tc>
              <w:tc>
                <w:tcPr>
                  <w:tcW w:w="850" w:type="dxa"/>
                  <w:tcBorders>
                    <w:top w:val="double" w:sz="4" w:space="0" w:color="auto"/>
                    <w:left w:val="double" w:sz="4" w:space="0" w:color="auto"/>
                  </w:tcBorders>
                  <w:shd w:val="clear" w:color="auto" w:fill="auto"/>
                </w:tcPr>
                <w:p w14:paraId="12A7D6B3"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1</w:t>
                  </w:r>
                  <w:r w:rsidRPr="00E177D2">
                    <w:rPr>
                      <w:rFonts w:ascii="Meiryo UI" w:eastAsia="Meiryo UI" w:hAnsi="Meiryo UI"/>
                      <w:sz w:val="18"/>
                      <w:szCs w:val="18"/>
                    </w:rPr>
                    <w:t>6</w:t>
                  </w:r>
                </w:p>
              </w:tc>
              <w:tc>
                <w:tcPr>
                  <w:tcW w:w="850" w:type="dxa"/>
                  <w:tcBorders>
                    <w:top w:val="double" w:sz="4" w:space="0" w:color="auto"/>
                    <w:left w:val="double" w:sz="4" w:space="0" w:color="auto"/>
                  </w:tcBorders>
                  <w:shd w:val="clear" w:color="auto" w:fill="auto"/>
                </w:tcPr>
                <w:p w14:paraId="4BE44DF2"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sz w:val="18"/>
                      <w:szCs w:val="18"/>
                    </w:rPr>
                    <w:t>19</w:t>
                  </w:r>
                </w:p>
              </w:tc>
              <w:tc>
                <w:tcPr>
                  <w:tcW w:w="850" w:type="dxa"/>
                  <w:tcBorders>
                    <w:top w:val="double" w:sz="4" w:space="0" w:color="auto"/>
                    <w:left w:val="double" w:sz="4" w:space="0" w:color="auto"/>
                  </w:tcBorders>
                  <w:shd w:val="clear" w:color="auto" w:fill="auto"/>
                </w:tcPr>
                <w:p w14:paraId="108F0A3E" w14:textId="77777777" w:rsidR="00791AB2" w:rsidRPr="00E177D2" w:rsidRDefault="008C6B78" w:rsidP="008C6B78">
                  <w:pPr>
                    <w:spacing w:line="240" w:lineRule="exact"/>
                    <w:jc w:val="center"/>
                    <w:rPr>
                      <w:rFonts w:ascii="Meiryo UI" w:eastAsia="Meiryo UI" w:hAnsi="Meiryo UI"/>
                      <w:sz w:val="18"/>
                      <w:szCs w:val="18"/>
                    </w:rPr>
                  </w:pPr>
                  <w:r w:rsidRPr="00E177D2">
                    <w:rPr>
                      <w:rFonts w:ascii="Meiryo UI" w:eastAsia="Meiryo UI" w:hAnsi="Meiryo UI"/>
                      <w:sz w:val="18"/>
                      <w:szCs w:val="18"/>
                    </w:rPr>
                    <w:t>17</w:t>
                  </w:r>
                </w:p>
              </w:tc>
            </w:tr>
          </w:tbl>
          <w:p w14:paraId="4909D3AB" w14:textId="77777777" w:rsidR="00791AB2" w:rsidRPr="00E177D2" w:rsidRDefault="00C04FFF">
            <w:pPr>
              <w:spacing w:line="240" w:lineRule="exact"/>
              <w:rPr>
                <w:rFonts w:ascii="Meiryo UI" w:eastAsia="Meiryo UI" w:hAnsi="Meiryo UI"/>
                <w:b/>
                <w:kern w:val="0"/>
                <w:sz w:val="18"/>
                <w:szCs w:val="20"/>
              </w:rPr>
            </w:pPr>
            <w:r w:rsidRPr="00E177D2">
              <w:rPr>
                <w:rFonts w:ascii="Meiryo UI" w:eastAsia="Meiryo UI" w:hAnsi="Meiryo UI"/>
                <w:b/>
                <w:kern w:val="0"/>
                <w:sz w:val="18"/>
                <w:szCs w:val="20"/>
              </w:rPr>
              <w:tab/>
            </w:r>
          </w:p>
        </w:tc>
      </w:tr>
      <w:tr w:rsidR="00791AB2" w:rsidRPr="00E177D2" w14:paraId="2FF8CC15" w14:textId="77777777">
        <w:trPr>
          <w:trHeight w:val="416"/>
        </w:trPr>
        <w:tc>
          <w:tcPr>
            <w:tcW w:w="2263" w:type="dxa"/>
            <w:vMerge/>
            <w:tcBorders>
              <w:bottom w:val="dotted" w:sz="4" w:space="0" w:color="auto"/>
            </w:tcBorders>
          </w:tcPr>
          <w:p w14:paraId="35010AA5" w14:textId="77777777" w:rsidR="00791AB2" w:rsidRPr="00E177D2" w:rsidRDefault="00791AB2">
            <w:pPr>
              <w:spacing w:line="200" w:lineRule="exact"/>
              <w:ind w:left="160" w:hangingChars="100" w:hanging="160"/>
              <w:rPr>
                <w:rFonts w:ascii="ＭＳ ゴシック" w:eastAsia="ＭＳ ゴシック" w:hAnsi="ＭＳ ゴシック"/>
                <w:kern w:val="0"/>
                <w:sz w:val="16"/>
                <w:szCs w:val="16"/>
              </w:rPr>
            </w:pPr>
          </w:p>
        </w:tc>
        <w:tc>
          <w:tcPr>
            <w:tcW w:w="2410" w:type="dxa"/>
            <w:tcBorders>
              <w:bottom w:val="dotted" w:sz="4" w:space="0" w:color="auto"/>
            </w:tcBorders>
          </w:tcPr>
          <w:p w14:paraId="04021C4F" w14:textId="77777777" w:rsidR="00791AB2" w:rsidRPr="00E177D2" w:rsidRDefault="00C04FFF">
            <w:pPr>
              <w:spacing w:line="200" w:lineRule="exact"/>
              <w:ind w:left="80" w:hangingChars="50" w:hanging="80"/>
              <w:rPr>
                <w:rFonts w:ascii="ＭＳ ゴシック" w:eastAsia="ＭＳ ゴシック" w:hAnsi="ＭＳ ゴシック"/>
                <w:b/>
                <w:kern w:val="0"/>
                <w:sz w:val="16"/>
                <w:szCs w:val="16"/>
              </w:rPr>
            </w:pPr>
            <w:r w:rsidRPr="00E177D2">
              <w:rPr>
                <w:rFonts w:ascii="ＭＳ ゴシック" w:eastAsia="ＭＳ ゴシック" w:hAnsi="ＭＳ ゴシック" w:hint="eastAsia"/>
                <w:b/>
                <w:kern w:val="0"/>
                <w:sz w:val="16"/>
                <w:szCs w:val="16"/>
              </w:rPr>
              <w:t>ⅱ</w:t>
            </w:r>
            <w:r w:rsidRPr="00E177D2">
              <w:rPr>
                <w:rFonts w:ascii="ＭＳ ゴシック" w:eastAsia="ＭＳ ゴシック" w:hAnsi="ＭＳ ゴシック"/>
                <w:b/>
                <w:kern w:val="0"/>
                <w:sz w:val="16"/>
                <w:szCs w:val="16"/>
              </w:rPr>
              <w:t xml:space="preserve"> 依頼試験の実施と試験機器・施設の提供</w:t>
            </w:r>
          </w:p>
        </w:tc>
        <w:tc>
          <w:tcPr>
            <w:tcW w:w="10773" w:type="dxa"/>
            <w:tcBorders>
              <w:bottom w:val="dotted" w:sz="4" w:space="0" w:color="auto"/>
            </w:tcBorders>
          </w:tcPr>
          <w:p w14:paraId="6004B74C" w14:textId="77777777" w:rsidR="00791AB2" w:rsidRPr="00E177D2" w:rsidRDefault="00C04FFF">
            <w:pPr>
              <w:spacing w:line="240" w:lineRule="exact"/>
              <w:ind w:left="180" w:hangingChars="100" w:hanging="180"/>
              <w:rPr>
                <w:rFonts w:ascii="Meiryo UI" w:eastAsia="Meiryo UI" w:hAnsi="Meiryo UI"/>
                <w:kern w:val="0"/>
                <w:sz w:val="18"/>
                <w:szCs w:val="18"/>
              </w:rPr>
            </w:pPr>
            <w:r w:rsidRPr="00E177D2">
              <w:rPr>
                <w:rFonts w:ascii="Meiryo UI" w:eastAsia="Meiryo UI" w:hAnsi="Meiryo UI" w:hint="eastAsia"/>
                <w:kern w:val="0"/>
                <w:sz w:val="18"/>
                <w:szCs w:val="18"/>
              </w:rPr>
              <w:t>ⅱ</w:t>
            </w:r>
            <w:r w:rsidRPr="00E177D2">
              <w:rPr>
                <w:rFonts w:ascii="Meiryo UI" w:eastAsia="Meiryo UI" w:hAnsi="Meiryo UI"/>
                <w:kern w:val="0"/>
                <w:sz w:val="18"/>
                <w:szCs w:val="18"/>
              </w:rPr>
              <w:t xml:space="preserve"> 依頼試験の実施と試験機器・施設の提供</w:t>
            </w:r>
          </w:p>
        </w:tc>
      </w:tr>
      <w:tr w:rsidR="00791AB2" w:rsidRPr="00E177D2" w14:paraId="74412FE6" w14:textId="77777777">
        <w:trPr>
          <w:trHeight w:val="2920"/>
        </w:trPr>
        <w:tc>
          <w:tcPr>
            <w:tcW w:w="2263" w:type="dxa"/>
            <w:vMerge/>
            <w:tcBorders>
              <w:top w:val="dotted" w:sz="4" w:space="0" w:color="auto"/>
            </w:tcBorders>
          </w:tcPr>
          <w:p w14:paraId="76BA0390" w14:textId="77777777" w:rsidR="00791AB2" w:rsidRPr="00E177D2" w:rsidRDefault="00791AB2">
            <w:pPr>
              <w:spacing w:line="200" w:lineRule="exact"/>
              <w:ind w:left="160" w:hangingChars="100" w:hanging="160"/>
              <w:rPr>
                <w:rFonts w:ascii="ＭＳ ゴシック" w:eastAsia="ＭＳ ゴシック" w:hAnsi="ＭＳ ゴシック"/>
                <w:kern w:val="0"/>
                <w:sz w:val="16"/>
                <w:szCs w:val="16"/>
              </w:rPr>
            </w:pPr>
          </w:p>
        </w:tc>
        <w:tc>
          <w:tcPr>
            <w:tcW w:w="2410" w:type="dxa"/>
            <w:tcBorders>
              <w:top w:val="dotted" w:sz="4" w:space="0" w:color="auto"/>
            </w:tcBorders>
          </w:tcPr>
          <w:p w14:paraId="5927A585" w14:textId="77777777" w:rsidR="00791AB2" w:rsidRPr="00E177D2" w:rsidRDefault="00C04FFF">
            <w:pPr>
              <w:spacing w:line="200" w:lineRule="exact"/>
              <w:ind w:firstLineChars="100" w:firstLine="160"/>
              <w:rPr>
                <w:rFonts w:ascii="ＭＳ ゴシック" w:eastAsia="ＭＳ ゴシック" w:hAnsi="ＭＳ ゴシック"/>
                <w:b/>
                <w:kern w:val="0"/>
                <w:sz w:val="16"/>
                <w:szCs w:val="16"/>
              </w:rPr>
            </w:pPr>
            <w:r w:rsidRPr="00E177D2">
              <w:rPr>
                <w:rFonts w:ascii="ＭＳ ゴシック" w:eastAsia="ＭＳ ゴシック" w:hAnsi="ＭＳ ゴシック" w:hint="eastAsia"/>
                <w:kern w:val="0"/>
                <w:sz w:val="16"/>
                <w:szCs w:val="16"/>
              </w:rPr>
              <w:t>依頼試験制度により、肥料などの分析や栽培試験等を実施する。また、食品事業者などが試作・分析を行うための食品関連実験室共同利用制度や栄養成分の簡易測定、並びに農地の土壌分析を行うための分析機器の提供など、制度活用及び試験機器・施設の提供を行う。</w:t>
            </w:r>
          </w:p>
        </w:tc>
        <w:tc>
          <w:tcPr>
            <w:tcW w:w="10773" w:type="dxa"/>
            <w:tcBorders>
              <w:top w:val="dotted" w:sz="4" w:space="0" w:color="auto"/>
            </w:tcBorders>
          </w:tcPr>
          <w:p w14:paraId="6105C30B" w14:textId="20057747" w:rsidR="00791AB2" w:rsidRPr="00C21FC0" w:rsidRDefault="00C04FFF">
            <w:pPr>
              <w:spacing w:line="240" w:lineRule="exact"/>
              <w:ind w:left="180" w:hangingChars="100" w:hanging="180"/>
              <w:rPr>
                <w:rFonts w:ascii="HG丸ｺﾞｼｯｸM-PRO" w:eastAsia="HG丸ｺﾞｼｯｸM-PRO" w:hAnsi="HG丸ｺﾞｼｯｸM-PRO"/>
                <w:color w:val="000000" w:themeColor="text1"/>
                <w:kern w:val="0"/>
                <w:sz w:val="16"/>
                <w:szCs w:val="20"/>
              </w:rPr>
            </w:pPr>
            <w:r w:rsidRPr="00E177D2">
              <w:rPr>
                <w:rFonts w:ascii="Meiryo UI" w:eastAsia="Meiryo UI" w:hAnsi="Meiryo UI"/>
                <w:kern w:val="0"/>
                <w:sz w:val="18"/>
                <w:szCs w:val="18"/>
              </w:rPr>
              <w:t>●</w:t>
            </w:r>
            <w:r w:rsidRPr="00E177D2">
              <w:rPr>
                <w:rFonts w:ascii="Meiryo UI" w:eastAsia="Meiryo UI" w:hAnsi="Meiryo UI" w:hint="eastAsia"/>
                <w:kern w:val="0"/>
                <w:sz w:val="18"/>
                <w:szCs w:val="18"/>
              </w:rPr>
              <w:t>農業者団体からの玄米の成</w:t>
            </w:r>
            <w:r w:rsidRPr="00C21FC0">
              <w:rPr>
                <w:rFonts w:ascii="Meiryo UI" w:eastAsia="Meiryo UI" w:hAnsi="Meiryo UI" w:hint="eastAsia"/>
                <w:color w:val="000000" w:themeColor="text1"/>
                <w:kern w:val="0"/>
                <w:sz w:val="18"/>
                <w:szCs w:val="18"/>
              </w:rPr>
              <w:t>分分析</w:t>
            </w:r>
            <w:r w:rsidR="00B33C42" w:rsidRPr="00C21FC0">
              <w:rPr>
                <w:rFonts w:ascii="Meiryo UI" w:eastAsia="Meiryo UI" w:hAnsi="Meiryo UI" w:hint="eastAsia"/>
                <w:color w:val="000000" w:themeColor="text1"/>
                <w:kern w:val="0"/>
                <w:sz w:val="18"/>
                <w:szCs w:val="18"/>
              </w:rPr>
              <w:t>及び</w:t>
            </w:r>
            <w:r w:rsidR="00195728" w:rsidRPr="00C21FC0">
              <w:rPr>
                <w:rFonts w:ascii="Meiryo UI" w:eastAsia="Meiryo UI" w:hAnsi="Meiryo UI" w:hint="eastAsia"/>
                <w:color w:val="000000" w:themeColor="text1"/>
                <w:kern w:val="0"/>
                <w:sz w:val="18"/>
                <w:szCs w:val="18"/>
              </w:rPr>
              <w:t>農薬の薬効・薬害に関す</w:t>
            </w:r>
            <w:r w:rsidR="00881F66" w:rsidRPr="00C21FC0">
              <w:rPr>
                <w:rFonts w:ascii="Meiryo UI" w:eastAsia="Meiryo UI" w:hAnsi="Meiryo UI" w:hint="eastAsia"/>
                <w:color w:val="000000" w:themeColor="text1"/>
                <w:kern w:val="0"/>
                <w:sz w:val="18"/>
                <w:szCs w:val="18"/>
              </w:rPr>
              <w:t>る</w:t>
            </w:r>
            <w:r w:rsidRPr="00C21FC0">
              <w:rPr>
                <w:rFonts w:ascii="Meiryo UI" w:eastAsia="Meiryo UI" w:hAnsi="Meiryo UI" w:hint="eastAsia"/>
                <w:color w:val="000000" w:themeColor="text1"/>
                <w:kern w:val="0"/>
                <w:sz w:val="18"/>
                <w:szCs w:val="18"/>
              </w:rPr>
              <w:t>依頼試験を実施した（2件）。</w:t>
            </w:r>
          </w:p>
          <w:p w14:paraId="35187422" w14:textId="5CD76472" w:rsidR="00791AB2" w:rsidRPr="00C21FC0" w:rsidRDefault="00C04FFF">
            <w:pPr>
              <w:spacing w:line="240" w:lineRule="exact"/>
              <w:ind w:left="180" w:hangingChars="100" w:hanging="180"/>
              <w:rPr>
                <w:rFonts w:ascii="Meiryo UI" w:eastAsia="Meiryo UI" w:hAnsi="Meiryo UI"/>
                <w:color w:val="000000" w:themeColor="text1"/>
                <w:kern w:val="0"/>
                <w:sz w:val="18"/>
                <w:szCs w:val="18"/>
              </w:rPr>
            </w:pPr>
            <w:r w:rsidRPr="00C21FC0">
              <w:rPr>
                <w:rFonts w:ascii="Meiryo UI" w:eastAsia="Meiryo UI" w:hAnsi="Meiryo UI"/>
                <w:color w:val="000000" w:themeColor="text1"/>
                <w:kern w:val="0"/>
                <w:sz w:val="18"/>
                <w:szCs w:val="18"/>
              </w:rPr>
              <w:t>●</w:t>
            </w:r>
            <w:r w:rsidRPr="00C21FC0">
              <w:rPr>
                <w:rFonts w:ascii="Meiryo UI" w:eastAsia="Meiryo UI" w:hAnsi="Meiryo UI" w:hint="eastAsia"/>
                <w:color w:val="000000" w:themeColor="text1"/>
                <w:kern w:val="0"/>
                <w:sz w:val="18"/>
                <w:szCs w:val="18"/>
              </w:rPr>
              <w:t>食品事業者や、６次産業化に取組む農林漁業者が新たな食品の試作・品質評価（分析）を行うための機器や設備を提供した（</w:t>
            </w:r>
            <w:r w:rsidR="0086197A" w:rsidRPr="00C21FC0">
              <w:rPr>
                <w:rFonts w:ascii="Meiryo UI" w:eastAsia="Meiryo UI" w:hAnsi="Meiryo UI" w:hint="eastAsia"/>
                <w:color w:val="000000" w:themeColor="text1"/>
                <w:sz w:val="18"/>
                <w:szCs w:val="18"/>
              </w:rPr>
              <w:t>1</w:t>
            </w:r>
            <w:r w:rsidR="0086197A" w:rsidRPr="00C21FC0">
              <w:rPr>
                <w:rFonts w:ascii="Meiryo UI" w:eastAsia="Meiryo UI" w:hAnsi="Meiryo UI"/>
                <w:color w:val="000000" w:themeColor="text1"/>
                <w:sz w:val="18"/>
                <w:szCs w:val="18"/>
              </w:rPr>
              <w:t>0</w:t>
            </w:r>
            <w:r w:rsidRPr="00C21FC0">
              <w:rPr>
                <w:rFonts w:ascii="Meiryo UI" w:eastAsia="Meiryo UI" w:hAnsi="Meiryo UI" w:hint="eastAsia"/>
                <w:color w:val="000000" w:themeColor="text1"/>
                <w:kern w:val="0"/>
                <w:sz w:val="18"/>
                <w:szCs w:val="18"/>
              </w:rPr>
              <w:t>件）。</w:t>
            </w:r>
          </w:p>
          <w:p w14:paraId="062C0EDA" w14:textId="0E81280A" w:rsidR="00791AB2" w:rsidRPr="00E177D2" w:rsidRDefault="00C04FFF">
            <w:pPr>
              <w:spacing w:line="240" w:lineRule="exact"/>
              <w:ind w:left="180" w:hangingChars="100" w:hanging="180"/>
              <w:rPr>
                <w:rFonts w:ascii="HG丸ｺﾞｼｯｸM-PRO" w:eastAsia="HG丸ｺﾞｼｯｸM-PRO" w:hAnsi="HG丸ｺﾞｼｯｸM-PRO"/>
                <w:kern w:val="0"/>
                <w:sz w:val="16"/>
                <w:szCs w:val="20"/>
              </w:rPr>
            </w:pPr>
            <w:r w:rsidRPr="00C21FC0">
              <w:rPr>
                <w:rFonts w:ascii="Meiryo UI" w:eastAsia="Meiryo UI" w:hAnsi="Meiryo UI" w:hint="eastAsia"/>
                <w:color w:val="000000" w:themeColor="text1"/>
                <w:kern w:val="0"/>
                <w:sz w:val="18"/>
                <w:szCs w:val="18"/>
              </w:rPr>
              <w:t>●府内ワイナリーにワイン品質の向上とGI大阪ワ</w:t>
            </w:r>
            <w:r w:rsidRPr="00E177D2">
              <w:rPr>
                <w:rFonts w:ascii="Meiryo UI" w:eastAsia="Meiryo UI" w:hAnsi="Meiryo UI" w:hint="eastAsia"/>
                <w:kern w:val="0"/>
                <w:sz w:val="18"/>
                <w:szCs w:val="18"/>
              </w:rPr>
              <w:t>インの認定基準の確認のため</w:t>
            </w:r>
            <w:r w:rsidR="00B33C42" w:rsidRPr="00B33C42">
              <w:rPr>
                <w:rFonts w:ascii="Meiryo UI" w:eastAsia="Meiryo UI" w:hAnsi="Meiryo UI" w:hint="eastAsia"/>
                <w:color w:val="FF0000"/>
                <w:kern w:val="0"/>
                <w:sz w:val="18"/>
                <w:szCs w:val="18"/>
              </w:rPr>
              <w:t>、</w:t>
            </w:r>
            <w:r w:rsidRPr="00E177D2">
              <w:rPr>
                <w:rFonts w:ascii="Meiryo UI" w:eastAsia="Meiryo UI" w:hAnsi="Meiryo UI" w:hint="eastAsia"/>
                <w:kern w:val="0"/>
                <w:sz w:val="18"/>
                <w:szCs w:val="18"/>
              </w:rPr>
              <w:t>ぶどう・ワインラボの機器や設備を提供した（3件）。</w:t>
            </w:r>
          </w:p>
          <w:p w14:paraId="63427425" w14:textId="77777777" w:rsidR="00791AB2" w:rsidRPr="00E177D2" w:rsidRDefault="00C04FFF">
            <w:pPr>
              <w:spacing w:line="240" w:lineRule="exact"/>
              <w:ind w:left="180" w:hangingChars="100" w:hanging="180"/>
              <w:rPr>
                <w:rFonts w:ascii="HG丸ｺﾞｼｯｸM-PRO" w:eastAsia="HG丸ｺﾞｼｯｸM-PRO" w:hAnsi="HG丸ｺﾞｼｯｸM-PRO"/>
                <w:kern w:val="0"/>
                <w:sz w:val="16"/>
                <w:szCs w:val="20"/>
              </w:rPr>
            </w:pPr>
            <w:r w:rsidRPr="00E177D2">
              <w:rPr>
                <w:rFonts w:ascii="Meiryo UI" w:eastAsia="Meiryo UI" w:hAnsi="Meiryo UI"/>
                <w:kern w:val="0"/>
                <w:sz w:val="18"/>
                <w:szCs w:val="18"/>
              </w:rPr>
              <w:t>●</w:t>
            </w:r>
            <w:r w:rsidRPr="00E177D2">
              <w:rPr>
                <w:rFonts w:ascii="Meiryo UI" w:eastAsia="Meiryo UI" w:hAnsi="Meiryo UI" w:hint="eastAsia"/>
                <w:kern w:val="0"/>
                <w:sz w:val="18"/>
                <w:szCs w:val="18"/>
              </w:rPr>
              <w:t>農業指導者が自ら行う土壌や水耕培養液等の分析を支援するため、土壌測定診断室を提供した（</w:t>
            </w:r>
            <w:r w:rsidR="004B5867" w:rsidRPr="00E177D2">
              <w:rPr>
                <w:rFonts w:ascii="Meiryo UI" w:eastAsia="Meiryo UI" w:hAnsi="Meiryo UI" w:hint="eastAsia"/>
                <w:kern w:val="0"/>
                <w:sz w:val="18"/>
                <w:szCs w:val="18"/>
              </w:rPr>
              <w:t>29</w:t>
            </w:r>
            <w:r w:rsidRPr="00E177D2">
              <w:rPr>
                <w:rFonts w:ascii="Meiryo UI" w:eastAsia="Meiryo UI" w:hAnsi="Meiryo UI" w:hint="eastAsia"/>
                <w:kern w:val="0"/>
                <w:sz w:val="18"/>
                <w:szCs w:val="18"/>
              </w:rPr>
              <w:t>件）。</w:t>
            </w:r>
          </w:p>
          <w:p w14:paraId="076E9D11" w14:textId="77777777" w:rsidR="00791AB2" w:rsidRPr="00E177D2" w:rsidRDefault="00791AB2">
            <w:pPr>
              <w:spacing w:line="240" w:lineRule="exact"/>
              <w:ind w:left="180" w:hangingChars="100" w:hanging="180"/>
              <w:rPr>
                <w:rFonts w:ascii="Meiryo UI" w:eastAsia="Meiryo UI" w:hAnsi="Meiryo UI"/>
                <w:kern w:val="0"/>
                <w:sz w:val="18"/>
                <w:szCs w:val="18"/>
              </w:rPr>
            </w:pPr>
          </w:p>
          <w:p w14:paraId="398C3EB0" w14:textId="77777777" w:rsidR="00791AB2" w:rsidRPr="00E177D2" w:rsidRDefault="00C04FFF">
            <w:pPr>
              <w:spacing w:line="240" w:lineRule="exact"/>
              <w:rPr>
                <w:rFonts w:ascii="Meiryo UI" w:eastAsia="Meiryo UI" w:hAnsi="Meiryo UI"/>
                <w:kern w:val="0"/>
                <w:sz w:val="18"/>
                <w:szCs w:val="18"/>
              </w:rPr>
            </w:pPr>
            <w:r w:rsidRPr="00E177D2">
              <w:rPr>
                <w:rFonts w:ascii="Meiryo UI" w:eastAsia="Meiryo UI" w:hAnsi="Meiryo UI" w:hint="eastAsia"/>
                <w:b/>
                <w:kern w:val="0"/>
                <w:sz w:val="18"/>
                <w:szCs w:val="18"/>
              </w:rPr>
              <w:t>試験機器・施設の提供</w:t>
            </w:r>
          </w:p>
          <w:tbl>
            <w:tblPr>
              <w:tblW w:w="8235"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0"/>
              <w:gridCol w:w="2552"/>
              <w:gridCol w:w="1134"/>
              <w:gridCol w:w="1275"/>
              <w:gridCol w:w="570"/>
              <w:gridCol w:w="567"/>
              <w:gridCol w:w="567"/>
            </w:tblGrid>
            <w:tr w:rsidR="00791AB2" w:rsidRPr="00E177D2" w14:paraId="3CFCBB24" w14:textId="77777777">
              <w:trPr>
                <w:trHeight w:val="272"/>
              </w:trPr>
              <w:tc>
                <w:tcPr>
                  <w:tcW w:w="4122" w:type="dxa"/>
                  <w:gridSpan w:val="2"/>
                  <w:tcBorders>
                    <w:right w:val="double" w:sz="4" w:space="0" w:color="auto"/>
                  </w:tcBorders>
                  <w:tcMar>
                    <w:left w:w="0" w:type="dxa"/>
                    <w:right w:w="0" w:type="dxa"/>
                  </w:tcMar>
                  <w:vAlign w:val="center"/>
                </w:tcPr>
                <w:p w14:paraId="544DB18A"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利用者</w:t>
                  </w:r>
                </w:p>
              </w:tc>
              <w:tc>
                <w:tcPr>
                  <w:tcW w:w="1134" w:type="dxa"/>
                  <w:tcBorders>
                    <w:left w:val="double" w:sz="4" w:space="0" w:color="auto"/>
                    <w:right w:val="double" w:sz="4" w:space="0" w:color="auto"/>
                  </w:tcBorders>
                  <w:tcMar>
                    <w:left w:w="28" w:type="dxa"/>
                    <w:right w:w="28" w:type="dxa"/>
                  </w:tcMar>
                  <w:vAlign w:val="center"/>
                </w:tcPr>
                <w:p w14:paraId="43A0DF89"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第１期平均</w:t>
                  </w:r>
                </w:p>
                <w:p w14:paraId="0DAC73E6"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w:t>
                  </w:r>
                  <w:r w:rsidRPr="00E177D2">
                    <w:rPr>
                      <w:rFonts w:ascii="Meiryo UI" w:eastAsia="Meiryo UI" w:hAnsi="Meiryo UI"/>
                      <w:sz w:val="18"/>
                      <w:szCs w:val="18"/>
                    </w:rPr>
                    <w:t>H</w:t>
                  </w:r>
                  <w:r w:rsidRPr="00E177D2">
                    <w:rPr>
                      <w:rFonts w:ascii="Meiryo UI" w:eastAsia="Meiryo UI" w:hAnsi="Meiryo UI" w:hint="eastAsia"/>
                      <w:sz w:val="18"/>
                      <w:szCs w:val="18"/>
                    </w:rPr>
                    <w:t>24-27）</w:t>
                  </w:r>
                </w:p>
              </w:tc>
              <w:tc>
                <w:tcPr>
                  <w:tcW w:w="1275" w:type="dxa"/>
                  <w:tcBorders>
                    <w:left w:val="double" w:sz="4" w:space="0" w:color="auto"/>
                    <w:right w:val="double" w:sz="4" w:space="0" w:color="auto"/>
                  </w:tcBorders>
                  <w:tcMar>
                    <w:left w:w="28" w:type="dxa"/>
                    <w:right w:w="28" w:type="dxa"/>
                  </w:tcMar>
                  <w:vAlign w:val="center"/>
                </w:tcPr>
                <w:p w14:paraId="2BE6EBF6"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第２</w:t>
                  </w:r>
                  <w:r w:rsidRPr="00E177D2">
                    <w:rPr>
                      <w:rFonts w:ascii="Meiryo UI" w:eastAsia="Meiryo UI" w:hAnsi="Meiryo UI"/>
                      <w:sz w:val="18"/>
                      <w:szCs w:val="18"/>
                    </w:rPr>
                    <w:t>期平均</w:t>
                  </w:r>
                </w:p>
                <w:p w14:paraId="54F7190D"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w:t>
                  </w:r>
                  <w:r w:rsidRPr="00E177D2">
                    <w:rPr>
                      <w:rFonts w:ascii="Meiryo UI" w:eastAsia="Meiryo UI" w:hAnsi="Meiryo UI"/>
                      <w:sz w:val="18"/>
                      <w:szCs w:val="18"/>
                    </w:rPr>
                    <w:t>H28-R01</w:t>
                  </w:r>
                  <w:r w:rsidRPr="00E177D2">
                    <w:rPr>
                      <w:rFonts w:ascii="Meiryo UI" w:eastAsia="Meiryo UI" w:hAnsi="Meiryo UI" w:hint="eastAsia"/>
                      <w:sz w:val="18"/>
                      <w:szCs w:val="18"/>
                    </w:rPr>
                    <w:t>）</w:t>
                  </w:r>
                </w:p>
              </w:tc>
              <w:tc>
                <w:tcPr>
                  <w:tcW w:w="570" w:type="dxa"/>
                  <w:tcBorders>
                    <w:left w:val="double" w:sz="4" w:space="0" w:color="auto"/>
                  </w:tcBorders>
                  <w:tcMar>
                    <w:left w:w="0" w:type="dxa"/>
                    <w:right w:w="0" w:type="dxa"/>
                  </w:tcMar>
                  <w:vAlign w:val="center"/>
                </w:tcPr>
                <w:p w14:paraId="2688FC03"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R0</w:t>
                  </w:r>
                  <w:r w:rsidRPr="00E177D2">
                    <w:rPr>
                      <w:rFonts w:ascii="Meiryo UI" w:eastAsia="Meiryo UI" w:hAnsi="Meiryo UI"/>
                      <w:sz w:val="18"/>
                      <w:szCs w:val="18"/>
                    </w:rPr>
                    <w:t>2</w:t>
                  </w:r>
                </w:p>
              </w:tc>
              <w:tc>
                <w:tcPr>
                  <w:tcW w:w="567" w:type="dxa"/>
                  <w:tcBorders>
                    <w:left w:val="double" w:sz="4" w:space="0" w:color="auto"/>
                  </w:tcBorders>
                  <w:vAlign w:val="center"/>
                </w:tcPr>
                <w:p w14:paraId="7038D554"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R0</w:t>
                  </w:r>
                  <w:r w:rsidRPr="00E177D2">
                    <w:rPr>
                      <w:rFonts w:ascii="Meiryo UI" w:eastAsia="Meiryo UI" w:hAnsi="Meiryo UI"/>
                      <w:sz w:val="18"/>
                      <w:szCs w:val="18"/>
                    </w:rPr>
                    <w:t>3</w:t>
                  </w:r>
                </w:p>
              </w:tc>
              <w:tc>
                <w:tcPr>
                  <w:tcW w:w="567" w:type="dxa"/>
                  <w:tcBorders>
                    <w:left w:val="double" w:sz="4" w:space="0" w:color="auto"/>
                  </w:tcBorders>
                  <w:vAlign w:val="center"/>
                </w:tcPr>
                <w:p w14:paraId="4F5CFA57"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R04</w:t>
                  </w:r>
                </w:p>
              </w:tc>
            </w:tr>
            <w:tr w:rsidR="00791AB2" w:rsidRPr="00E177D2" w14:paraId="60419401" w14:textId="77777777" w:rsidTr="00926B5B">
              <w:trPr>
                <w:trHeight w:val="649"/>
              </w:trPr>
              <w:tc>
                <w:tcPr>
                  <w:tcW w:w="1570" w:type="dxa"/>
                  <w:tcMar>
                    <w:left w:w="0" w:type="dxa"/>
                    <w:right w:w="0" w:type="dxa"/>
                  </w:tcMar>
                  <w:vAlign w:val="center"/>
                </w:tcPr>
                <w:p w14:paraId="46A41E42" w14:textId="77777777" w:rsidR="00791AB2" w:rsidRPr="00E177D2" w:rsidRDefault="00C04FFF">
                  <w:pPr>
                    <w:spacing w:line="200" w:lineRule="exact"/>
                    <w:jc w:val="center"/>
                    <w:rPr>
                      <w:rFonts w:ascii="Meiryo UI" w:eastAsia="Meiryo UI" w:hAnsi="Meiryo UI"/>
                      <w:sz w:val="18"/>
                      <w:szCs w:val="18"/>
                    </w:rPr>
                  </w:pPr>
                  <w:r w:rsidRPr="00E177D2">
                    <w:rPr>
                      <w:rFonts w:ascii="Meiryo UI" w:eastAsia="Meiryo UI" w:hAnsi="Meiryo UI" w:hint="eastAsia"/>
                      <w:sz w:val="18"/>
                      <w:szCs w:val="18"/>
                    </w:rPr>
                    <w:t>食品関連実験室</w:t>
                  </w:r>
                </w:p>
                <w:p w14:paraId="21299D13" w14:textId="77777777" w:rsidR="00791AB2" w:rsidRPr="00E177D2" w:rsidRDefault="00C04FFF">
                  <w:pPr>
                    <w:spacing w:line="200" w:lineRule="exact"/>
                    <w:jc w:val="center"/>
                    <w:rPr>
                      <w:rFonts w:ascii="Meiryo UI" w:eastAsia="Meiryo UI" w:hAnsi="Meiryo UI"/>
                      <w:sz w:val="18"/>
                      <w:szCs w:val="18"/>
                    </w:rPr>
                  </w:pPr>
                  <w:r w:rsidRPr="00E177D2">
                    <w:rPr>
                      <w:rFonts w:ascii="Meiryo UI" w:eastAsia="Meiryo UI" w:hAnsi="Meiryo UI" w:hint="eastAsia"/>
                      <w:sz w:val="18"/>
                      <w:szCs w:val="18"/>
                    </w:rPr>
                    <w:t>及び</w:t>
                  </w:r>
                </w:p>
                <w:p w14:paraId="547BA63C" w14:textId="77777777" w:rsidR="00791AB2" w:rsidRPr="00E177D2" w:rsidRDefault="00C04FFF">
                  <w:pPr>
                    <w:spacing w:line="200" w:lineRule="exact"/>
                    <w:jc w:val="center"/>
                    <w:rPr>
                      <w:rFonts w:ascii="Meiryo UI" w:eastAsia="Meiryo UI" w:hAnsi="Meiryo UI"/>
                      <w:sz w:val="18"/>
                      <w:szCs w:val="18"/>
                    </w:rPr>
                  </w:pPr>
                  <w:r w:rsidRPr="00E177D2">
                    <w:rPr>
                      <w:rFonts w:ascii="Meiryo UI" w:eastAsia="Meiryo UI" w:hAnsi="Meiryo UI" w:hint="eastAsia"/>
                      <w:sz w:val="18"/>
                      <w:szCs w:val="18"/>
                    </w:rPr>
                    <w:t>ぶどう・ワインラボ</w:t>
                  </w:r>
                </w:p>
              </w:tc>
              <w:tc>
                <w:tcPr>
                  <w:tcW w:w="2552" w:type="dxa"/>
                  <w:tcBorders>
                    <w:right w:val="double" w:sz="4" w:space="0" w:color="auto"/>
                  </w:tcBorders>
                  <w:tcMar>
                    <w:left w:w="0" w:type="dxa"/>
                    <w:right w:w="0" w:type="dxa"/>
                  </w:tcMar>
                  <w:vAlign w:val="center"/>
                </w:tcPr>
                <w:p w14:paraId="26A53ED0" w14:textId="77777777" w:rsidR="00791AB2" w:rsidRPr="00E177D2" w:rsidRDefault="00C04FFF">
                  <w:pPr>
                    <w:spacing w:line="200" w:lineRule="exact"/>
                    <w:jc w:val="center"/>
                    <w:rPr>
                      <w:rFonts w:ascii="Meiryo UI" w:eastAsia="Meiryo UI" w:hAnsi="Meiryo UI"/>
                      <w:sz w:val="18"/>
                      <w:szCs w:val="18"/>
                    </w:rPr>
                  </w:pPr>
                  <w:r w:rsidRPr="00E177D2">
                    <w:rPr>
                      <w:rFonts w:ascii="Meiryo UI" w:eastAsia="Meiryo UI" w:hAnsi="Meiryo UI" w:hint="eastAsia"/>
                      <w:sz w:val="18"/>
                      <w:szCs w:val="18"/>
                    </w:rPr>
                    <w:t>食品の試作・品質評価を</w:t>
                  </w:r>
                </w:p>
                <w:p w14:paraId="2C67846F" w14:textId="77777777" w:rsidR="00791AB2" w:rsidRPr="00E177D2" w:rsidRDefault="00C04FFF">
                  <w:pPr>
                    <w:spacing w:line="200" w:lineRule="exact"/>
                    <w:jc w:val="center"/>
                    <w:rPr>
                      <w:rFonts w:ascii="Meiryo UI" w:eastAsia="Meiryo UI" w:hAnsi="Meiryo UI"/>
                      <w:sz w:val="18"/>
                      <w:szCs w:val="18"/>
                    </w:rPr>
                  </w:pPr>
                  <w:r w:rsidRPr="00E177D2">
                    <w:rPr>
                      <w:rFonts w:ascii="Meiryo UI" w:eastAsia="Meiryo UI" w:hAnsi="Meiryo UI" w:hint="eastAsia"/>
                      <w:sz w:val="18"/>
                      <w:szCs w:val="18"/>
                    </w:rPr>
                    <w:t>行った食品事業者及び</w:t>
                  </w:r>
                </w:p>
                <w:p w14:paraId="1A506C1F" w14:textId="77777777" w:rsidR="00791AB2" w:rsidRPr="00E177D2" w:rsidRDefault="00C04FFF">
                  <w:pPr>
                    <w:spacing w:line="200" w:lineRule="exact"/>
                    <w:jc w:val="center"/>
                    <w:rPr>
                      <w:rFonts w:ascii="Meiryo UI" w:eastAsia="Meiryo UI" w:hAnsi="Meiryo UI"/>
                      <w:sz w:val="18"/>
                      <w:szCs w:val="18"/>
                    </w:rPr>
                  </w:pPr>
                  <w:r w:rsidRPr="00E177D2">
                    <w:rPr>
                      <w:rFonts w:ascii="Meiryo UI" w:eastAsia="Meiryo UI" w:hAnsi="Meiryo UI" w:hint="eastAsia"/>
                      <w:sz w:val="18"/>
                      <w:szCs w:val="18"/>
                    </w:rPr>
                    <w:t>農林漁業者（件）</w:t>
                  </w:r>
                </w:p>
              </w:tc>
              <w:tc>
                <w:tcPr>
                  <w:tcW w:w="1134" w:type="dxa"/>
                  <w:tcBorders>
                    <w:left w:val="double" w:sz="4" w:space="0" w:color="auto"/>
                    <w:right w:val="double" w:sz="4" w:space="0" w:color="auto"/>
                  </w:tcBorders>
                  <w:tcMar>
                    <w:left w:w="28" w:type="dxa"/>
                    <w:right w:w="28" w:type="dxa"/>
                  </w:tcMar>
                  <w:vAlign w:val="center"/>
                </w:tcPr>
                <w:p w14:paraId="1A5093EA"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1</w:t>
                  </w:r>
                  <w:r w:rsidRPr="00E177D2">
                    <w:rPr>
                      <w:rFonts w:ascii="Meiryo UI" w:eastAsia="Meiryo UI" w:hAnsi="Meiryo UI"/>
                      <w:sz w:val="18"/>
                      <w:szCs w:val="18"/>
                    </w:rPr>
                    <w:t>3</w:t>
                  </w:r>
                </w:p>
              </w:tc>
              <w:tc>
                <w:tcPr>
                  <w:tcW w:w="1275" w:type="dxa"/>
                  <w:tcBorders>
                    <w:left w:val="double" w:sz="4" w:space="0" w:color="auto"/>
                    <w:right w:val="double" w:sz="4" w:space="0" w:color="auto"/>
                  </w:tcBorders>
                  <w:tcMar>
                    <w:left w:w="28" w:type="dxa"/>
                    <w:right w:w="28" w:type="dxa"/>
                  </w:tcMar>
                  <w:vAlign w:val="center"/>
                </w:tcPr>
                <w:p w14:paraId="204749C2"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sz w:val="18"/>
                      <w:szCs w:val="18"/>
                    </w:rPr>
                    <w:t>16</w:t>
                  </w:r>
                </w:p>
              </w:tc>
              <w:tc>
                <w:tcPr>
                  <w:tcW w:w="570" w:type="dxa"/>
                  <w:tcBorders>
                    <w:left w:val="double" w:sz="4" w:space="0" w:color="auto"/>
                  </w:tcBorders>
                  <w:tcMar>
                    <w:left w:w="0" w:type="dxa"/>
                    <w:right w:w="0" w:type="dxa"/>
                  </w:tcMar>
                  <w:vAlign w:val="center"/>
                </w:tcPr>
                <w:p w14:paraId="69E55178" w14:textId="77777777" w:rsidR="00791AB2" w:rsidRPr="00E177D2" w:rsidRDefault="00C04FFF">
                  <w:pPr>
                    <w:spacing w:line="240" w:lineRule="exact"/>
                    <w:jc w:val="center"/>
                    <w:rPr>
                      <w:rFonts w:ascii="Meiryo UI" w:eastAsia="Meiryo UI" w:hAnsi="Meiryo UI"/>
                      <w:sz w:val="18"/>
                      <w:szCs w:val="16"/>
                    </w:rPr>
                  </w:pPr>
                  <w:r w:rsidRPr="00E177D2">
                    <w:rPr>
                      <w:rFonts w:ascii="Meiryo UI" w:eastAsia="Meiryo UI" w:hAnsi="Meiryo UI" w:hint="eastAsia"/>
                      <w:sz w:val="18"/>
                      <w:szCs w:val="16"/>
                    </w:rPr>
                    <w:t>９</w:t>
                  </w:r>
                </w:p>
              </w:tc>
              <w:tc>
                <w:tcPr>
                  <w:tcW w:w="567" w:type="dxa"/>
                  <w:tcBorders>
                    <w:left w:val="double" w:sz="4" w:space="0" w:color="auto"/>
                  </w:tcBorders>
                  <w:vAlign w:val="center"/>
                </w:tcPr>
                <w:p w14:paraId="1D735910" w14:textId="77777777" w:rsidR="00791AB2" w:rsidRPr="00E177D2" w:rsidRDefault="00C04FFF">
                  <w:pPr>
                    <w:spacing w:line="240" w:lineRule="exact"/>
                    <w:jc w:val="center"/>
                    <w:rPr>
                      <w:rFonts w:ascii="Meiryo UI" w:eastAsia="Meiryo UI" w:hAnsi="Meiryo UI"/>
                      <w:sz w:val="18"/>
                      <w:szCs w:val="16"/>
                    </w:rPr>
                  </w:pPr>
                  <w:r w:rsidRPr="00E177D2">
                    <w:rPr>
                      <w:rFonts w:ascii="Meiryo UI" w:eastAsia="Meiryo UI" w:hAnsi="Meiryo UI" w:hint="eastAsia"/>
                      <w:sz w:val="18"/>
                      <w:szCs w:val="16"/>
                    </w:rPr>
                    <w:t>1</w:t>
                  </w:r>
                  <w:r w:rsidRPr="00E177D2">
                    <w:rPr>
                      <w:rFonts w:ascii="Meiryo UI" w:eastAsia="Meiryo UI" w:hAnsi="Meiryo UI"/>
                      <w:sz w:val="18"/>
                      <w:szCs w:val="16"/>
                    </w:rPr>
                    <w:t>9</w:t>
                  </w:r>
                </w:p>
              </w:tc>
              <w:tc>
                <w:tcPr>
                  <w:tcW w:w="567" w:type="dxa"/>
                  <w:tcBorders>
                    <w:left w:val="double" w:sz="4" w:space="0" w:color="auto"/>
                  </w:tcBorders>
                  <w:shd w:val="clear" w:color="auto" w:fill="auto"/>
                  <w:vAlign w:val="center"/>
                </w:tcPr>
                <w:p w14:paraId="6D2C86F0" w14:textId="77777777" w:rsidR="00791AB2" w:rsidRPr="00E177D2" w:rsidRDefault="0086197A" w:rsidP="00BA108A">
                  <w:pPr>
                    <w:spacing w:line="240" w:lineRule="exact"/>
                    <w:jc w:val="center"/>
                    <w:rPr>
                      <w:rFonts w:ascii="Meiryo UI" w:eastAsia="Meiryo UI" w:hAnsi="Meiryo UI"/>
                      <w:sz w:val="18"/>
                      <w:szCs w:val="16"/>
                    </w:rPr>
                  </w:pPr>
                  <w:r w:rsidRPr="00E177D2">
                    <w:rPr>
                      <w:rFonts w:ascii="Meiryo UI" w:eastAsia="Meiryo UI" w:hAnsi="Meiryo UI" w:hint="eastAsia"/>
                      <w:sz w:val="18"/>
                      <w:szCs w:val="16"/>
                    </w:rPr>
                    <w:t>1</w:t>
                  </w:r>
                  <w:r w:rsidR="00BA108A" w:rsidRPr="00E177D2">
                    <w:rPr>
                      <w:rFonts w:ascii="Meiryo UI" w:eastAsia="Meiryo UI" w:hAnsi="Meiryo UI" w:hint="eastAsia"/>
                      <w:sz w:val="18"/>
                      <w:szCs w:val="16"/>
                    </w:rPr>
                    <w:t>3</w:t>
                  </w:r>
                </w:p>
              </w:tc>
            </w:tr>
            <w:tr w:rsidR="00791AB2" w:rsidRPr="00E177D2" w14:paraId="2D839425" w14:textId="77777777" w:rsidTr="00926B5B">
              <w:trPr>
                <w:trHeight w:val="47"/>
              </w:trPr>
              <w:tc>
                <w:tcPr>
                  <w:tcW w:w="1570" w:type="dxa"/>
                  <w:tcBorders>
                    <w:bottom w:val="single" w:sz="4" w:space="0" w:color="auto"/>
                  </w:tcBorders>
                  <w:tcMar>
                    <w:left w:w="0" w:type="dxa"/>
                    <w:right w:w="0" w:type="dxa"/>
                  </w:tcMar>
                  <w:vAlign w:val="center"/>
                </w:tcPr>
                <w:p w14:paraId="4ED7DD14" w14:textId="77777777" w:rsidR="00791AB2" w:rsidRPr="00E177D2" w:rsidRDefault="00C04FFF">
                  <w:pPr>
                    <w:spacing w:line="200" w:lineRule="exact"/>
                    <w:ind w:left="180" w:hangingChars="100" w:hanging="180"/>
                    <w:jc w:val="center"/>
                    <w:rPr>
                      <w:rFonts w:ascii="Meiryo UI" w:eastAsia="Meiryo UI" w:hAnsi="Meiryo UI"/>
                      <w:sz w:val="18"/>
                      <w:szCs w:val="18"/>
                    </w:rPr>
                  </w:pPr>
                  <w:r w:rsidRPr="00E177D2">
                    <w:rPr>
                      <w:rFonts w:ascii="Meiryo UI" w:eastAsia="Meiryo UI" w:hAnsi="Meiryo UI" w:hint="eastAsia"/>
                      <w:sz w:val="18"/>
                      <w:szCs w:val="18"/>
                    </w:rPr>
                    <w:t>土壌測定診断室</w:t>
                  </w:r>
                </w:p>
              </w:tc>
              <w:tc>
                <w:tcPr>
                  <w:tcW w:w="2552" w:type="dxa"/>
                  <w:tcBorders>
                    <w:bottom w:val="single" w:sz="4" w:space="0" w:color="auto"/>
                    <w:right w:val="double" w:sz="4" w:space="0" w:color="auto"/>
                  </w:tcBorders>
                  <w:tcMar>
                    <w:left w:w="0" w:type="dxa"/>
                    <w:right w:w="0" w:type="dxa"/>
                  </w:tcMar>
                  <w:vAlign w:val="center"/>
                </w:tcPr>
                <w:p w14:paraId="4A4925A0" w14:textId="77777777" w:rsidR="00791AB2" w:rsidRPr="00E177D2" w:rsidRDefault="00C04FFF">
                  <w:pPr>
                    <w:spacing w:line="200" w:lineRule="exact"/>
                    <w:ind w:left="180" w:hangingChars="100" w:hanging="180"/>
                    <w:jc w:val="center"/>
                    <w:rPr>
                      <w:rFonts w:ascii="Meiryo UI" w:eastAsia="Meiryo UI" w:hAnsi="Meiryo UI"/>
                      <w:sz w:val="18"/>
                      <w:szCs w:val="18"/>
                    </w:rPr>
                  </w:pPr>
                  <w:r w:rsidRPr="00E177D2">
                    <w:rPr>
                      <w:rFonts w:ascii="Meiryo UI" w:eastAsia="Meiryo UI" w:hAnsi="Meiryo UI" w:hint="eastAsia"/>
                      <w:sz w:val="18"/>
                      <w:szCs w:val="18"/>
                    </w:rPr>
                    <w:t>大阪府農の普及課等（件）</w:t>
                  </w:r>
                </w:p>
              </w:tc>
              <w:tc>
                <w:tcPr>
                  <w:tcW w:w="1134" w:type="dxa"/>
                  <w:tcBorders>
                    <w:left w:val="double" w:sz="4" w:space="0" w:color="auto"/>
                    <w:bottom w:val="single" w:sz="4" w:space="0" w:color="auto"/>
                    <w:right w:val="double" w:sz="4" w:space="0" w:color="auto"/>
                  </w:tcBorders>
                  <w:tcMar>
                    <w:left w:w="28" w:type="dxa"/>
                    <w:right w:w="28" w:type="dxa"/>
                  </w:tcMar>
                  <w:vAlign w:val="center"/>
                </w:tcPr>
                <w:p w14:paraId="73355166"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2</w:t>
                  </w:r>
                  <w:r w:rsidRPr="00E177D2">
                    <w:rPr>
                      <w:rFonts w:ascii="Meiryo UI" w:eastAsia="Meiryo UI" w:hAnsi="Meiryo UI"/>
                      <w:sz w:val="18"/>
                      <w:szCs w:val="18"/>
                    </w:rPr>
                    <w:t>1</w:t>
                  </w:r>
                </w:p>
              </w:tc>
              <w:tc>
                <w:tcPr>
                  <w:tcW w:w="1275" w:type="dxa"/>
                  <w:tcBorders>
                    <w:left w:val="double" w:sz="4" w:space="0" w:color="auto"/>
                    <w:bottom w:val="single" w:sz="4" w:space="0" w:color="auto"/>
                    <w:right w:val="double" w:sz="4" w:space="0" w:color="auto"/>
                  </w:tcBorders>
                  <w:tcMar>
                    <w:left w:w="28" w:type="dxa"/>
                    <w:right w:w="28" w:type="dxa"/>
                  </w:tcMar>
                  <w:vAlign w:val="center"/>
                </w:tcPr>
                <w:p w14:paraId="5F80B3EF"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sz w:val="18"/>
                      <w:szCs w:val="18"/>
                    </w:rPr>
                    <w:t>30</w:t>
                  </w:r>
                </w:p>
              </w:tc>
              <w:tc>
                <w:tcPr>
                  <w:tcW w:w="570" w:type="dxa"/>
                  <w:tcBorders>
                    <w:left w:val="double" w:sz="4" w:space="0" w:color="auto"/>
                    <w:bottom w:val="single" w:sz="4" w:space="0" w:color="auto"/>
                  </w:tcBorders>
                  <w:tcMar>
                    <w:left w:w="0" w:type="dxa"/>
                    <w:right w:w="0" w:type="dxa"/>
                  </w:tcMar>
                  <w:vAlign w:val="center"/>
                </w:tcPr>
                <w:p w14:paraId="6783B7A8"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27</w:t>
                  </w:r>
                </w:p>
              </w:tc>
              <w:tc>
                <w:tcPr>
                  <w:tcW w:w="567" w:type="dxa"/>
                  <w:tcBorders>
                    <w:left w:val="double" w:sz="4" w:space="0" w:color="auto"/>
                    <w:bottom w:val="single" w:sz="4" w:space="0" w:color="auto"/>
                  </w:tcBorders>
                </w:tcPr>
                <w:p w14:paraId="43298E15"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32</w:t>
                  </w:r>
                </w:p>
              </w:tc>
              <w:tc>
                <w:tcPr>
                  <w:tcW w:w="567" w:type="dxa"/>
                  <w:tcBorders>
                    <w:left w:val="double" w:sz="4" w:space="0" w:color="auto"/>
                    <w:bottom w:val="single" w:sz="4" w:space="0" w:color="auto"/>
                  </w:tcBorders>
                  <w:shd w:val="clear" w:color="auto" w:fill="auto"/>
                  <w:vAlign w:val="center"/>
                </w:tcPr>
                <w:p w14:paraId="2C3CA49B" w14:textId="77777777" w:rsidR="00791AB2" w:rsidRPr="00E177D2" w:rsidRDefault="004B5867">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29</w:t>
                  </w:r>
                </w:p>
              </w:tc>
            </w:tr>
          </w:tbl>
          <w:p w14:paraId="36240EE3" w14:textId="77777777" w:rsidR="000D0FE9" w:rsidRDefault="000D0FE9">
            <w:pPr>
              <w:spacing w:line="240" w:lineRule="exact"/>
              <w:ind w:left="180" w:hangingChars="100" w:hanging="180"/>
              <w:rPr>
                <w:rFonts w:ascii="Meiryo UI" w:eastAsia="Meiryo UI" w:hAnsi="Meiryo UI"/>
                <w:b/>
                <w:kern w:val="0"/>
                <w:sz w:val="18"/>
                <w:szCs w:val="18"/>
              </w:rPr>
            </w:pPr>
          </w:p>
          <w:p w14:paraId="6A0878CD" w14:textId="77777777" w:rsidR="000D0FE9" w:rsidRDefault="000D0FE9" w:rsidP="000D0FE9">
            <w:pPr>
              <w:spacing w:line="240" w:lineRule="exact"/>
              <w:rPr>
                <w:rFonts w:ascii="Meiryo UI" w:eastAsia="Meiryo UI" w:hAnsi="Meiryo UI"/>
                <w:b/>
                <w:kern w:val="0"/>
                <w:sz w:val="18"/>
                <w:szCs w:val="18"/>
              </w:rPr>
            </w:pPr>
          </w:p>
          <w:p w14:paraId="2C0B143C" w14:textId="77777777" w:rsidR="00EC4F35" w:rsidRDefault="00EC4F35" w:rsidP="000D0FE9">
            <w:pPr>
              <w:spacing w:line="240" w:lineRule="exact"/>
              <w:rPr>
                <w:rFonts w:ascii="Meiryo UI" w:eastAsia="Meiryo UI" w:hAnsi="Meiryo UI"/>
                <w:b/>
                <w:kern w:val="0"/>
                <w:sz w:val="18"/>
                <w:szCs w:val="18"/>
              </w:rPr>
            </w:pPr>
          </w:p>
          <w:p w14:paraId="3E7DB812" w14:textId="77777777" w:rsidR="00EC4F35" w:rsidRDefault="00EC4F35" w:rsidP="000D0FE9">
            <w:pPr>
              <w:spacing w:line="240" w:lineRule="exact"/>
              <w:rPr>
                <w:rFonts w:ascii="Meiryo UI" w:eastAsia="Meiryo UI" w:hAnsi="Meiryo UI"/>
                <w:b/>
                <w:kern w:val="0"/>
                <w:sz w:val="18"/>
                <w:szCs w:val="18"/>
              </w:rPr>
            </w:pPr>
          </w:p>
          <w:p w14:paraId="2CD84397" w14:textId="77777777" w:rsidR="00EC4F35" w:rsidRDefault="00EC4F35" w:rsidP="000D0FE9">
            <w:pPr>
              <w:spacing w:line="240" w:lineRule="exact"/>
              <w:rPr>
                <w:rFonts w:ascii="Meiryo UI" w:eastAsia="Meiryo UI" w:hAnsi="Meiryo UI"/>
                <w:b/>
                <w:kern w:val="0"/>
                <w:sz w:val="18"/>
                <w:szCs w:val="18"/>
              </w:rPr>
            </w:pPr>
          </w:p>
          <w:p w14:paraId="7E7D2C58" w14:textId="77777777" w:rsidR="00EC4F35" w:rsidRDefault="00EC4F35" w:rsidP="000D0FE9">
            <w:pPr>
              <w:spacing w:line="240" w:lineRule="exact"/>
              <w:rPr>
                <w:rFonts w:ascii="Meiryo UI" w:eastAsia="Meiryo UI" w:hAnsi="Meiryo UI"/>
                <w:b/>
                <w:kern w:val="0"/>
                <w:sz w:val="18"/>
                <w:szCs w:val="18"/>
              </w:rPr>
            </w:pPr>
          </w:p>
          <w:p w14:paraId="2BD70E02" w14:textId="28FFF595" w:rsidR="00EC4F35" w:rsidRPr="00E177D2" w:rsidRDefault="00EC4F35" w:rsidP="000D0FE9">
            <w:pPr>
              <w:spacing w:line="240" w:lineRule="exact"/>
              <w:rPr>
                <w:rFonts w:ascii="Meiryo UI" w:eastAsia="Meiryo UI" w:hAnsi="Meiryo UI"/>
                <w:b/>
                <w:kern w:val="0"/>
                <w:sz w:val="18"/>
                <w:szCs w:val="18"/>
              </w:rPr>
            </w:pPr>
          </w:p>
        </w:tc>
      </w:tr>
      <w:tr w:rsidR="00791AB2" w:rsidRPr="00E177D2" w14:paraId="49AD549B" w14:textId="77777777">
        <w:trPr>
          <w:trHeight w:val="136"/>
        </w:trPr>
        <w:tc>
          <w:tcPr>
            <w:tcW w:w="2263" w:type="dxa"/>
            <w:tcBorders>
              <w:bottom w:val="dotted" w:sz="4" w:space="0" w:color="auto"/>
            </w:tcBorders>
          </w:tcPr>
          <w:p w14:paraId="03D78E35" w14:textId="77777777" w:rsidR="00791AB2" w:rsidRPr="00E177D2" w:rsidRDefault="00C04FFF">
            <w:pPr>
              <w:spacing w:line="180" w:lineRule="exact"/>
              <w:ind w:left="80" w:hangingChars="50" w:hanging="80"/>
              <w:rPr>
                <w:rFonts w:ascii="ＭＳ ゴシック" w:eastAsia="ＭＳ ゴシック" w:hAnsi="ＭＳ ゴシック"/>
                <w:b/>
                <w:kern w:val="0"/>
                <w:sz w:val="16"/>
                <w:szCs w:val="20"/>
              </w:rPr>
            </w:pPr>
            <w:r w:rsidRPr="00E177D2">
              <w:rPr>
                <w:rFonts w:ascii="ＭＳ ゴシック" w:eastAsia="ＭＳ ゴシック" w:hAnsi="ＭＳ ゴシック" w:hint="eastAsia"/>
                <w:b/>
                <w:kern w:val="0"/>
                <w:sz w:val="16"/>
                <w:szCs w:val="20"/>
              </w:rPr>
              <w:lastRenderedPageBreak/>
              <w:t>② 事業者に対する知見の提供</w:t>
            </w:r>
          </w:p>
        </w:tc>
        <w:tc>
          <w:tcPr>
            <w:tcW w:w="2410" w:type="dxa"/>
            <w:tcBorders>
              <w:bottom w:val="dotted" w:sz="4" w:space="0" w:color="auto"/>
            </w:tcBorders>
          </w:tcPr>
          <w:p w14:paraId="7F774045" w14:textId="77777777" w:rsidR="00791AB2" w:rsidRPr="00E177D2" w:rsidRDefault="00C04FFF">
            <w:pPr>
              <w:spacing w:line="240" w:lineRule="exact"/>
              <w:ind w:left="161" w:hangingChars="100" w:hanging="161"/>
              <w:rPr>
                <w:rFonts w:ascii="ＭＳ ゴシック" w:eastAsia="ＭＳ ゴシック" w:hAnsi="ＭＳ ゴシック"/>
                <w:b/>
                <w:kern w:val="0"/>
                <w:sz w:val="16"/>
                <w:szCs w:val="20"/>
              </w:rPr>
            </w:pPr>
            <w:r w:rsidRPr="00E177D2">
              <w:rPr>
                <w:rFonts w:ascii="ＭＳ ゴシック" w:eastAsia="ＭＳ ゴシック" w:hAnsi="ＭＳ ゴシック" w:hint="eastAsia"/>
                <w:b/>
                <w:kern w:val="0"/>
                <w:sz w:val="16"/>
                <w:szCs w:val="20"/>
              </w:rPr>
              <w:t>② 事業者に対する知見の提供</w:t>
            </w:r>
          </w:p>
        </w:tc>
        <w:bookmarkStart w:id="17" w:name="細目08"/>
        <w:tc>
          <w:tcPr>
            <w:tcW w:w="10773" w:type="dxa"/>
            <w:tcBorders>
              <w:bottom w:val="dotted" w:sz="4" w:space="0" w:color="auto"/>
            </w:tcBorders>
          </w:tcPr>
          <w:p w14:paraId="1CE9A00A" w14:textId="4A6B3C27" w:rsidR="00791AB2" w:rsidRPr="00E177D2" w:rsidRDefault="00C47E57">
            <w:pPr>
              <w:spacing w:line="240" w:lineRule="exact"/>
              <w:rPr>
                <w:rFonts w:ascii="Meiryo UI" w:eastAsia="Meiryo UI" w:hAnsi="Meiryo UI"/>
                <w:kern w:val="0"/>
                <w:sz w:val="18"/>
                <w:szCs w:val="20"/>
              </w:rPr>
            </w:pPr>
            <w:r>
              <w:rPr>
                <w:rFonts w:ascii="Meiryo UI" w:eastAsia="Meiryo UI" w:hAnsi="Meiryo UI"/>
                <w:kern w:val="0"/>
                <w:sz w:val="18"/>
                <w:szCs w:val="20"/>
              </w:rPr>
              <w:fldChar w:fldCharType="begin"/>
            </w:r>
            <w:r>
              <w:rPr>
                <w:rFonts w:ascii="Meiryo UI" w:eastAsia="Meiryo UI" w:hAnsi="Meiryo UI"/>
                <w:kern w:val="0"/>
                <w:sz w:val="18"/>
                <w:szCs w:val="20"/>
              </w:rPr>
              <w:instrText xml:space="preserve"> HYPERLINK  \l "</w:instrText>
            </w:r>
            <w:r>
              <w:rPr>
                <w:rFonts w:ascii="Meiryo UI" w:eastAsia="Meiryo UI" w:hAnsi="Meiryo UI" w:hint="eastAsia"/>
                <w:kern w:val="0"/>
                <w:sz w:val="18"/>
                <w:szCs w:val="20"/>
              </w:rPr>
              <w:instrText>細目</w:instrText>
            </w:r>
            <w:r>
              <w:rPr>
                <w:rFonts w:ascii="Meiryo UI" w:eastAsia="Meiryo UI" w:hAnsi="Meiryo UI"/>
                <w:kern w:val="0"/>
                <w:sz w:val="18"/>
                <w:szCs w:val="20"/>
              </w:rPr>
              <w:instrText xml:space="preserve">08h" </w:instrText>
            </w:r>
            <w:r>
              <w:rPr>
                <w:rFonts w:ascii="Meiryo UI" w:eastAsia="Meiryo UI" w:hAnsi="Meiryo UI"/>
                <w:kern w:val="0"/>
                <w:sz w:val="18"/>
                <w:szCs w:val="20"/>
              </w:rPr>
              <w:fldChar w:fldCharType="separate"/>
            </w:r>
            <w:r w:rsidR="00C04FFF" w:rsidRPr="00C47E57">
              <w:rPr>
                <w:rStyle w:val="af5"/>
                <w:rFonts w:ascii="Meiryo UI" w:eastAsia="Meiryo UI" w:hAnsi="Meiryo UI" w:hint="eastAsia"/>
                <w:kern w:val="0"/>
                <w:sz w:val="18"/>
                <w:szCs w:val="20"/>
              </w:rPr>
              <w:t xml:space="preserve">② </w:t>
            </w:r>
            <w:r w:rsidR="00DC284C" w:rsidRPr="00C47E57">
              <w:rPr>
                <w:rStyle w:val="af5"/>
                <w:rFonts w:ascii="Meiryo UI" w:eastAsia="Meiryo UI" w:hAnsi="Meiryo UI" w:hint="eastAsia"/>
                <w:kern w:val="0"/>
                <w:sz w:val="18"/>
                <w:szCs w:val="20"/>
              </w:rPr>
              <w:t>事業者に対する知見の提供</w:t>
            </w:r>
            <w:bookmarkEnd w:id="17"/>
            <w:r>
              <w:rPr>
                <w:rFonts w:ascii="Meiryo UI" w:eastAsia="Meiryo UI" w:hAnsi="Meiryo UI"/>
                <w:kern w:val="0"/>
                <w:sz w:val="18"/>
                <w:szCs w:val="20"/>
              </w:rPr>
              <w:fldChar w:fldCharType="end"/>
            </w:r>
            <w:r w:rsidR="00BD3532" w:rsidRPr="001629D1">
              <w:rPr>
                <w:rStyle w:val="af5"/>
                <w:rFonts w:ascii="Meiryo UI" w:eastAsia="Meiryo UI" w:hAnsi="Meiryo UI" w:hint="eastAsia"/>
                <w:kern w:val="0"/>
                <w:sz w:val="18"/>
                <w:szCs w:val="18"/>
              </w:rPr>
              <w:t>（細目８）</w:t>
            </w:r>
          </w:p>
        </w:tc>
      </w:tr>
      <w:tr w:rsidR="00791AB2" w:rsidRPr="00E177D2" w14:paraId="6EB298EC" w14:textId="77777777" w:rsidTr="000D0FE9">
        <w:trPr>
          <w:trHeight w:val="1408"/>
        </w:trPr>
        <w:tc>
          <w:tcPr>
            <w:tcW w:w="2263" w:type="dxa"/>
            <w:tcBorders>
              <w:bottom w:val="dotted" w:sz="4" w:space="0" w:color="auto"/>
            </w:tcBorders>
          </w:tcPr>
          <w:p w14:paraId="1993A843" w14:textId="77777777" w:rsidR="00791AB2" w:rsidRPr="00E177D2" w:rsidRDefault="00C04FFF">
            <w:pPr>
              <w:spacing w:line="200" w:lineRule="exact"/>
              <w:ind w:firstLineChars="100" w:firstLine="160"/>
              <w:rPr>
                <w:rFonts w:ascii="ＭＳ ゴシック" w:eastAsia="ＭＳ ゴシック" w:hAnsi="ＭＳ ゴシック"/>
                <w:kern w:val="0"/>
                <w:sz w:val="16"/>
                <w:szCs w:val="20"/>
              </w:rPr>
            </w:pPr>
            <w:r w:rsidRPr="00E177D2">
              <w:rPr>
                <w:rFonts w:ascii="ＭＳ ゴシック" w:eastAsia="ＭＳ ゴシック" w:hAnsi="ＭＳ ゴシック" w:hint="eastAsia"/>
                <w:kern w:val="0"/>
                <w:sz w:val="16"/>
                <w:szCs w:val="20"/>
              </w:rPr>
              <w:t>研究所が集積した専門的な知識や知見を、講習会やホームページ等、様々な機会や媒体によって、事業者へわかりやすく提供する。</w:t>
            </w:r>
          </w:p>
          <w:p w14:paraId="50AABFAC" w14:textId="77777777" w:rsidR="00791AB2" w:rsidRPr="00E177D2" w:rsidRDefault="00791AB2">
            <w:pPr>
              <w:spacing w:line="200" w:lineRule="exact"/>
              <w:rPr>
                <w:rFonts w:ascii="ＭＳ ゴシック" w:eastAsia="ＭＳ ゴシック" w:hAnsi="ＭＳ ゴシック"/>
                <w:kern w:val="0"/>
                <w:sz w:val="16"/>
                <w:szCs w:val="20"/>
              </w:rPr>
            </w:pPr>
          </w:p>
          <w:p w14:paraId="4187FF34" w14:textId="77777777" w:rsidR="00791AB2" w:rsidRPr="00E177D2" w:rsidRDefault="00C04FFF">
            <w:pPr>
              <w:spacing w:line="200" w:lineRule="exact"/>
              <w:rPr>
                <w:rFonts w:ascii="ＭＳ ゴシック" w:eastAsia="ＭＳ ゴシック" w:hAnsi="ＭＳ ゴシック"/>
                <w:b/>
                <w:kern w:val="0"/>
                <w:sz w:val="16"/>
                <w:szCs w:val="20"/>
              </w:rPr>
            </w:pPr>
            <w:r w:rsidRPr="00E177D2">
              <w:rPr>
                <w:rFonts w:ascii="ＭＳ ゴシック" w:eastAsia="ＭＳ ゴシック" w:hAnsi="ＭＳ ゴシック" w:hint="eastAsia"/>
                <w:b/>
                <w:kern w:val="0"/>
                <w:sz w:val="16"/>
                <w:szCs w:val="20"/>
              </w:rPr>
              <w:t>【数値目標４】</w:t>
            </w:r>
          </w:p>
          <w:p w14:paraId="19563FF1" w14:textId="77777777" w:rsidR="00791AB2" w:rsidRPr="00E177D2" w:rsidRDefault="00C04FFF">
            <w:pPr>
              <w:spacing w:line="200" w:lineRule="exact"/>
              <w:ind w:firstLineChars="100" w:firstLine="161"/>
              <w:rPr>
                <w:rFonts w:ascii="ＭＳ ゴシック" w:eastAsia="ＭＳ ゴシック" w:hAnsi="ＭＳ ゴシック"/>
                <w:b/>
                <w:kern w:val="0"/>
                <w:sz w:val="16"/>
                <w:szCs w:val="20"/>
              </w:rPr>
            </w:pPr>
            <w:r w:rsidRPr="00E177D2">
              <w:rPr>
                <w:rFonts w:ascii="ＭＳ ゴシック" w:eastAsia="ＭＳ ゴシック" w:hAnsi="ＭＳ ゴシック" w:hint="eastAsia"/>
                <w:b/>
                <w:kern w:val="0"/>
                <w:sz w:val="16"/>
                <w:szCs w:val="20"/>
              </w:rPr>
              <w:t>事業者への情報発信回数を中期目標期間の合計で</w:t>
            </w:r>
            <w:r w:rsidRPr="00E177D2">
              <w:rPr>
                <w:rFonts w:ascii="ＭＳ ゴシック" w:eastAsia="ＭＳ ゴシック" w:hAnsi="ＭＳ ゴシック"/>
                <w:b/>
                <w:kern w:val="0"/>
                <w:sz w:val="16"/>
                <w:szCs w:val="20"/>
              </w:rPr>
              <w:t>2,800回以上。</w:t>
            </w:r>
          </w:p>
          <w:p w14:paraId="1CDFB00F" w14:textId="77777777" w:rsidR="00791AB2" w:rsidRPr="00E177D2" w:rsidRDefault="00791AB2">
            <w:pPr>
              <w:spacing w:line="200" w:lineRule="exact"/>
              <w:rPr>
                <w:rFonts w:ascii="ＭＳ ゴシック" w:eastAsia="ＭＳ ゴシック" w:hAnsi="ＭＳ ゴシック"/>
                <w:b/>
                <w:kern w:val="0"/>
                <w:sz w:val="16"/>
                <w:szCs w:val="20"/>
              </w:rPr>
            </w:pPr>
          </w:p>
          <w:p w14:paraId="4C71E912" w14:textId="77777777" w:rsidR="00791AB2" w:rsidRPr="00E177D2" w:rsidRDefault="00C04FFF">
            <w:pPr>
              <w:spacing w:line="200" w:lineRule="exact"/>
              <w:rPr>
                <w:rFonts w:ascii="ＭＳ ゴシック" w:eastAsia="ＭＳ ゴシック" w:hAnsi="ＭＳ ゴシック"/>
                <w:b/>
                <w:kern w:val="0"/>
                <w:sz w:val="16"/>
                <w:szCs w:val="20"/>
              </w:rPr>
            </w:pPr>
            <w:r w:rsidRPr="00E177D2">
              <w:rPr>
                <w:rFonts w:ascii="ＭＳ ゴシック" w:eastAsia="ＭＳ ゴシック" w:hAnsi="ＭＳ ゴシック" w:hint="eastAsia"/>
                <w:b/>
                <w:kern w:val="0"/>
                <w:sz w:val="16"/>
                <w:szCs w:val="20"/>
              </w:rPr>
              <w:t>【数値目標５】</w:t>
            </w:r>
          </w:p>
          <w:p w14:paraId="4907252A" w14:textId="77777777" w:rsidR="00791AB2" w:rsidRPr="00E177D2" w:rsidRDefault="00C04FFF">
            <w:pPr>
              <w:spacing w:line="200" w:lineRule="exact"/>
              <w:ind w:firstLineChars="100" w:firstLine="161"/>
              <w:rPr>
                <w:rFonts w:ascii="ＭＳ ゴシック" w:eastAsia="ＭＳ ゴシック" w:hAnsi="ＭＳ ゴシック"/>
                <w:kern w:val="0"/>
                <w:sz w:val="16"/>
                <w:szCs w:val="20"/>
              </w:rPr>
            </w:pPr>
            <w:r w:rsidRPr="00E177D2">
              <w:rPr>
                <w:rFonts w:ascii="ＭＳ ゴシック" w:eastAsia="ＭＳ ゴシック" w:hAnsi="ＭＳ ゴシック" w:hint="eastAsia"/>
                <w:b/>
                <w:kern w:val="0"/>
                <w:sz w:val="16"/>
                <w:szCs w:val="20"/>
              </w:rPr>
              <w:t>事業者向け研修会などへの講師派遣件数を中期目標期間の合計で</w:t>
            </w:r>
            <w:r w:rsidRPr="00E177D2">
              <w:rPr>
                <w:rFonts w:ascii="ＭＳ ゴシック" w:eastAsia="ＭＳ ゴシック" w:hAnsi="ＭＳ ゴシック"/>
                <w:b/>
                <w:kern w:val="0"/>
                <w:sz w:val="16"/>
                <w:szCs w:val="20"/>
              </w:rPr>
              <w:t>220件以上。</w:t>
            </w:r>
          </w:p>
        </w:tc>
        <w:tc>
          <w:tcPr>
            <w:tcW w:w="2410" w:type="dxa"/>
            <w:tcBorders>
              <w:bottom w:val="dotted" w:sz="4" w:space="0" w:color="auto"/>
            </w:tcBorders>
          </w:tcPr>
          <w:p w14:paraId="32299CFE" w14:textId="77777777" w:rsidR="00791AB2" w:rsidRPr="00E177D2" w:rsidRDefault="00C04FFF">
            <w:pPr>
              <w:spacing w:line="200" w:lineRule="exact"/>
              <w:rPr>
                <w:rFonts w:ascii="ＭＳ ゴシック" w:eastAsia="ＭＳ ゴシック" w:hAnsi="ＭＳ ゴシック"/>
                <w:kern w:val="0"/>
                <w:sz w:val="16"/>
                <w:szCs w:val="20"/>
              </w:rPr>
            </w:pPr>
            <w:r w:rsidRPr="00E177D2">
              <w:rPr>
                <w:rFonts w:ascii="ＭＳ ゴシック" w:eastAsia="ＭＳ ゴシック" w:hAnsi="ＭＳ ゴシック" w:hint="eastAsia"/>
                <w:kern w:val="0"/>
                <w:sz w:val="16"/>
                <w:szCs w:val="16"/>
              </w:rPr>
              <w:t xml:space="preserve">　研究所が集積した専門的な知識や知見及び実績の情報を、ホームページやメールマガジン等各種媒体へ掲載するとともに、講習会、見学会及びシンポジウムにて、事業者にわかりやすく提供する。特に、適応センターや大阪ぶどうネットワーク（以下「ぶどうネットワーク」という。）、水なす加工技術研究会（以下「水なす研究会」という。）、昆虫プラットフォームを運営し、気候変動影響に関する将来予測や具体的な対策事例、ぶどう研究や食品加工並びに昆虫利用研究の成果・知見を事業者に提供する。</w:t>
            </w:r>
          </w:p>
        </w:tc>
        <w:tc>
          <w:tcPr>
            <w:tcW w:w="10773" w:type="dxa"/>
            <w:tcBorders>
              <w:bottom w:val="dotted" w:sz="4" w:space="0" w:color="auto"/>
            </w:tcBorders>
          </w:tcPr>
          <w:p w14:paraId="017882DC" w14:textId="544838E7" w:rsidR="00791AB2" w:rsidRPr="00E177D2" w:rsidRDefault="00C04FFF">
            <w:pPr>
              <w:spacing w:line="240" w:lineRule="exact"/>
              <w:ind w:left="180" w:hangingChars="100" w:hanging="180"/>
              <w:rPr>
                <w:rFonts w:ascii="Meiryo UI" w:eastAsia="Meiryo UI" w:hAnsi="Meiryo UI"/>
                <w:kern w:val="0"/>
                <w:sz w:val="18"/>
                <w:szCs w:val="18"/>
              </w:rPr>
            </w:pPr>
            <w:r w:rsidRPr="00E177D2">
              <w:rPr>
                <w:rFonts w:ascii="Meiryo UI" w:eastAsia="Meiryo UI" w:hAnsi="Meiryo UI" w:hint="eastAsia"/>
                <w:kern w:val="0"/>
                <w:sz w:val="18"/>
                <w:szCs w:val="18"/>
              </w:rPr>
              <w:t>●</w:t>
            </w:r>
            <w:r w:rsidR="00A827BE" w:rsidRPr="00E177D2">
              <w:rPr>
                <w:rFonts w:ascii="Meiryo UI" w:eastAsia="Meiryo UI" w:hAnsi="Meiryo UI" w:hint="eastAsia"/>
                <w:sz w:val="18"/>
                <w:szCs w:val="18"/>
              </w:rPr>
              <w:t>「大阪ぶどうネットワーク」では、愛称検討部会を立ち上げ、愛称検討に関する協議（対面会議２回、その他メール協議）を実施した。また、生食部会ではポ</w:t>
            </w:r>
            <w:r w:rsidR="00A827BE" w:rsidRPr="00C21FC0">
              <w:rPr>
                <w:rFonts w:ascii="Meiryo UI" w:eastAsia="Meiryo UI" w:hAnsi="Meiryo UI" w:hint="eastAsia"/>
                <w:color w:val="000000" w:themeColor="text1"/>
                <w:sz w:val="18"/>
                <w:szCs w:val="18"/>
              </w:rPr>
              <w:t>ンタ</w:t>
            </w:r>
            <w:r w:rsidR="00F83F9F" w:rsidRPr="00C21FC0">
              <w:rPr>
                <w:rFonts w:ascii="Meiryo UI" w:eastAsia="Meiryo UI" w:hAnsi="Meiryo UI" w:hint="eastAsia"/>
                <w:color w:val="000000" w:themeColor="text1"/>
                <w:sz w:val="18"/>
                <w:szCs w:val="18"/>
              </w:rPr>
              <w:t>及び</w:t>
            </w:r>
            <w:r w:rsidR="00A827BE" w:rsidRPr="00C21FC0">
              <w:rPr>
                <w:rFonts w:ascii="Meiryo UI" w:eastAsia="Meiryo UI" w:hAnsi="Meiryo UI" w:hint="eastAsia"/>
                <w:color w:val="000000" w:themeColor="text1"/>
                <w:sz w:val="18"/>
                <w:szCs w:val="18"/>
              </w:rPr>
              <w:t>シャインマスカットの栽培技術講習会（１回）、醸造部会ではスケールアップ法による自然発酵をテーマに醸造勉強会（１回）、試験醸造ワインのテイステ</w:t>
            </w:r>
            <w:r w:rsidR="00A827BE" w:rsidRPr="00E177D2">
              <w:rPr>
                <w:rFonts w:ascii="Meiryo UI" w:eastAsia="Meiryo UI" w:hAnsi="Meiryo UI" w:hint="eastAsia"/>
                <w:sz w:val="18"/>
                <w:szCs w:val="18"/>
              </w:rPr>
              <w:t>ィング会（1回）を開催した。</w:t>
            </w:r>
          </w:p>
          <w:p w14:paraId="0740E973" w14:textId="77777777" w:rsidR="000A4540" w:rsidRPr="008561BA" w:rsidRDefault="00C04FFF" w:rsidP="00053CC1">
            <w:pPr>
              <w:spacing w:line="240" w:lineRule="exact"/>
              <w:ind w:left="180" w:hangingChars="100" w:hanging="180"/>
              <w:rPr>
                <w:rFonts w:ascii="HG丸ｺﾞｼｯｸM-PRO" w:eastAsia="HG丸ｺﾞｼｯｸM-PRO" w:hAnsi="HG丸ｺﾞｼｯｸM-PRO"/>
                <w:kern w:val="0"/>
                <w:sz w:val="16"/>
                <w:szCs w:val="20"/>
              </w:rPr>
            </w:pPr>
            <w:r w:rsidRPr="00E177D2">
              <w:rPr>
                <w:rFonts w:ascii="Meiryo UI" w:eastAsia="Meiryo UI" w:hAnsi="Meiryo UI" w:hint="eastAsia"/>
                <w:kern w:val="0"/>
                <w:sz w:val="18"/>
                <w:szCs w:val="18"/>
              </w:rPr>
              <w:t>●</w:t>
            </w:r>
            <w:r w:rsidR="0086197A" w:rsidRPr="00E177D2">
              <w:rPr>
                <w:rFonts w:ascii="Meiryo UI" w:eastAsia="Meiryo UI" w:hAnsi="Meiryo UI" w:hint="eastAsia"/>
                <w:sz w:val="18"/>
                <w:szCs w:val="18"/>
              </w:rPr>
              <w:t>水ナス生産者と食品事業者を対象に「水なす加工技術研究会」を</w:t>
            </w:r>
            <w:r w:rsidR="0086197A" w:rsidRPr="008561BA">
              <w:rPr>
                <w:rFonts w:ascii="Meiryo UI" w:eastAsia="Meiryo UI" w:hAnsi="Meiryo UI" w:hint="eastAsia"/>
                <w:sz w:val="18"/>
                <w:szCs w:val="18"/>
              </w:rPr>
              <w:t>１回開催した。内容は、研究所の研究成果発表のほか、会員農業者から規格外水ナスの有効活用に関する提案があり</w:t>
            </w:r>
            <w:r w:rsidR="000A4540" w:rsidRPr="008561BA">
              <w:rPr>
                <w:rFonts w:ascii="Meiryo UI" w:eastAsia="Meiryo UI" w:hAnsi="Meiryo UI" w:hint="eastAsia"/>
                <w:sz w:val="18"/>
                <w:szCs w:val="18"/>
              </w:rPr>
              <w:t>、会員企業１社がフードロスに配慮した新商品開発に着手した</w:t>
            </w:r>
            <w:r w:rsidR="008130F1" w:rsidRPr="008561BA">
              <w:rPr>
                <w:rFonts w:ascii="Meiryo UI" w:eastAsia="Meiryo UI" w:hAnsi="Meiryo UI" w:hint="eastAsia"/>
                <w:sz w:val="18"/>
                <w:szCs w:val="18"/>
              </w:rPr>
              <w:t>。</w:t>
            </w:r>
          </w:p>
          <w:p w14:paraId="604884BE" w14:textId="77777777" w:rsidR="00791AB2" w:rsidRPr="008561BA" w:rsidRDefault="00C04FFF" w:rsidP="00053CC1">
            <w:pPr>
              <w:spacing w:line="240" w:lineRule="exact"/>
              <w:ind w:left="180" w:hangingChars="100" w:hanging="180"/>
              <w:rPr>
                <w:rFonts w:ascii="HG丸ｺﾞｼｯｸM-PRO" w:eastAsia="HG丸ｺﾞｼｯｸM-PRO" w:hAnsi="HG丸ｺﾞｼｯｸM-PRO"/>
                <w:kern w:val="0"/>
                <w:sz w:val="16"/>
                <w:szCs w:val="20"/>
              </w:rPr>
            </w:pPr>
            <w:r w:rsidRPr="008561BA">
              <w:rPr>
                <w:rFonts w:ascii="Meiryo UI" w:eastAsia="Meiryo UI" w:hAnsi="Meiryo UI" w:hint="eastAsia"/>
                <w:kern w:val="0"/>
                <w:sz w:val="18"/>
                <w:szCs w:val="18"/>
              </w:rPr>
              <w:t>●</w:t>
            </w:r>
            <w:r w:rsidR="0086197A" w:rsidRPr="008561BA">
              <w:rPr>
                <w:rFonts w:ascii="Meiryo UI" w:eastAsia="Meiryo UI" w:hAnsi="Meiryo UI" w:hint="eastAsia"/>
                <w:sz w:val="18"/>
                <w:szCs w:val="18"/>
              </w:rPr>
              <w:t>省エネ・省CO</w:t>
            </w:r>
            <w:r w:rsidR="0086197A" w:rsidRPr="008561BA">
              <w:rPr>
                <w:rFonts w:ascii="Meiryo UI" w:eastAsia="Meiryo UI" w:hAnsi="Meiryo UI" w:hint="eastAsia"/>
                <w:sz w:val="18"/>
                <w:szCs w:val="18"/>
                <w:vertAlign w:val="subscript"/>
              </w:rPr>
              <w:t>２</w:t>
            </w:r>
            <w:r w:rsidR="00EF0A8B" w:rsidRPr="008561BA">
              <w:rPr>
                <w:rFonts w:ascii="Meiryo UI" w:eastAsia="Meiryo UI" w:hAnsi="Meiryo UI" w:hint="eastAsia"/>
                <w:sz w:val="18"/>
                <w:szCs w:val="18"/>
              </w:rPr>
              <w:t>セミナー（２回）やスマート農業に関する各種の研究</w:t>
            </w:r>
            <w:r w:rsidR="0086197A" w:rsidRPr="008561BA">
              <w:rPr>
                <w:rFonts w:ascii="Meiryo UI" w:eastAsia="Meiryo UI" w:hAnsi="Meiryo UI" w:hint="eastAsia"/>
                <w:sz w:val="18"/>
                <w:szCs w:val="18"/>
              </w:rPr>
              <w:t>会・講習会・交流会等（</w:t>
            </w:r>
            <w:r w:rsidR="00EF0A8B" w:rsidRPr="008561BA">
              <w:rPr>
                <w:rFonts w:ascii="Meiryo UI" w:eastAsia="Meiryo UI" w:hAnsi="Meiryo UI" w:hint="eastAsia"/>
                <w:sz w:val="18"/>
                <w:szCs w:val="18"/>
              </w:rPr>
              <w:t>3</w:t>
            </w:r>
            <w:r w:rsidR="0086197A" w:rsidRPr="008561BA">
              <w:rPr>
                <w:rFonts w:ascii="Meiryo UI" w:eastAsia="Meiryo UI" w:hAnsi="Meiryo UI" w:hint="eastAsia"/>
                <w:sz w:val="18"/>
                <w:szCs w:val="18"/>
              </w:rPr>
              <w:t>回）、その他、事業者向け講演を実施した。各種ビジネスマッチングフェアや展示会等で、「テーマ設定型共同開発事業」等の成果を広報した。</w:t>
            </w:r>
          </w:p>
          <w:p w14:paraId="5919598E" w14:textId="34BA8CC9" w:rsidR="00791AB2" w:rsidRPr="008561BA" w:rsidRDefault="00C04FFF" w:rsidP="00053CC1">
            <w:pPr>
              <w:spacing w:line="240" w:lineRule="exact"/>
              <w:ind w:left="180" w:hangingChars="100" w:hanging="180"/>
              <w:rPr>
                <w:rFonts w:ascii="Meiryo UI" w:eastAsia="Meiryo UI" w:hAnsi="Meiryo UI"/>
                <w:color w:val="000000" w:themeColor="text1"/>
                <w:kern w:val="0"/>
                <w:sz w:val="18"/>
                <w:szCs w:val="18"/>
              </w:rPr>
            </w:pPr>
            <w:r w:rsidRPr="008561BA">
              <w:rPr>
                <w:rFonts w:ascii="Meiryo UI" w:eastAsia="Meiryo UI" w:hAnsi="Meiryo UI" w:hint="eastAsia"/>
                <w:kern w:val="0"/>
                <w:sz w:val="18"/>
                <w:szCs w:val="18"/>
              </w:rPr>
              <w:t>●ホームページやメールマガジン等を用いて、デラウェアのジベレ</w:t>
            </w:r>
            <w:r w:rsidRPr="008561BA">
              <w:rPr>
                <w:rFonts w:ascii="Meiryo UI" w:eastAsia="Meiryo UI" w:hAnsi="Meiryo UI" w:hint="eastAsia"/>
                <w:color w:val="000000" w:themeColor="text1"/>
                <w:kern w:val="0"/>
                <w:sz w:val="18"/>
                <w:szCs w:val="18"/>
              </w:rPr>
              <w:t>リン処理適期情報（</w:t>
            </w:r>
            <w:r w:rsidR="00A827BE" w:rsidRPr="008561BA">
              <w:rPr>
                <w:rFonts w:ascii="Meiryo UI" w:eastAsia="Meiryo UI" w:hAnsi="Meiryo UI" w:hint="eastAsia"/>
                <w:color w:val="000000" w:themeColor="text1"/>
                <w:kern w:val="0"/>
                <w:sz w:val="18"/>
                <w:szCs w:val="18"/>
              </w:rPr>
              <w:t>10</w:t>
            </w:r>
            <w:r w:rsidRPr="008561BA">
              <w:rPr>
                <w:rFonts w:ascii="Meiryo UI" w:eastAsia="Meiryo UI" w:hAnsi="Meiryo UI" w:hint="eastAsia"/>
                <w:color w:val="000000" w:themeColor="text1"/>
                <w:kern w:val="0"/>
                <w:sz w:val="18"/>
                <w:szCs w:val="18"/>
              </w:rPr>
              <w:t>回）、大阪湾の貝毒</w:t>
            </w:r>
            <w:r w:rsidR="00D1775B" w:rsidRPr="008561BA">
              <w:rPr>
                <w:rFonts w:ascii="Meiryo UI" w:eastAsia="Meiryo UI" w:hAnsi="Meiryo UI" w:hint="eastAsia"/>
                <w:color w:val="000000" w:themeColor="text1"/>
                <w:kern w:val="0"/>
                <w:sz w:val="18"/>
                <w:szCs w:val="18"/>
              </w:rPr>
              <w:t>原因</w:t>
            </w:r>
            <w:r w:rsidRPr="008561BA">
              <w:rPr>
                <w:rFonts w:ascii="Meiryo UI" w:eastAsia="Meiryo UI" w:hAnsi="Meiryo UI" w:hint="eastAsia"/>
                <w:color w:val="000000" w:themeColor="text1"/>
                <w:kern w:val="0"/>
                <w:sz w:val="18"/>
                <w:szCs w:val="18"/>
              </w:rPr>
              <w:t>プランクトン情報（95回）</w:t>
            </w:r>
            <w:r w:rsidR="00DD28A1" w:rsidRPr="008561BA">
              <w:rPr>
                <w:rFonts w:ascii="Meiryo UI" w:eastAsia="Meiryo UI" w:hAnsi="Meiryo UI" w:hint="eastAsia"/>
                <w:color w:val="000000" w:themeColor="text1"/>
                <w:sz w:val="18"/>
                <w:szCs w:val="18"/>
              </w:rPr>
              <w:t>、淀川河口域の貝毒</w:t>
            </w:r>
            <w:r w:rsidR="00D1775B" w:rsidRPr="008561BA">
              <w:rPr>
                <w:rFonts w:ascii="Meiryo UI" w:eastAsia="Meiryo UI" w:hAnsi="Meiryo UI" w:hint="eastAsia"/>
                <w:color w:val="000000" w:themeColor="text1"/>
                <w:sz w:val="18"/>
                <w:szCs w:val="18"/>
              </w:rPr>
              <w:t>原因</w:t>
            </w:r>
            <w:r w:rsidR="00DD28A1" w:rsidRPr="008561BA">
              <w:rPr>
                <w:rFonts w:ascii="Meiryo UI" w:eastAsia="Meiryo UI" w:hAnsi="Meiryo UI" w:hint="eastAsia"/>
                <w:color w:val="000000" w:themeColor="text1"/>
                <w:sz w:val="18"/>
                <w:szCs w:val="18"/>
              </w:rPr>
              <w:t>プランクトン情報（10回）</w:t>
            </w:r>
            <w:r w:rsidRPr="008561BA">
              <w:rPr>
                <w:rFonts w:ascii="Meiryo UI" w:eastAsia="Meiryo UI" w:hAnsi="Meiryo UI" w:hint="eastAsia"/>
                <w:color w:val="000000" w:themeColor="text1"/>
                <w:kern w:val="0"/>
                <w:sz w:val="18"/>
                <w:szCs w:val="18"/>
              </w:rPr>
              <w:t>や全域水温速報（</w:t>
            </w:r>
            <w:r w:rsidRPr="008561BA">
              <w:rPr>
                <w:rFonts w:ascii="Meiryo UI" w:eastAsia="Meiryo UI" w:hAnsi="Meiryo UI"/>
                <w:color w:val="000000" w:themeColor="text1"/>
                <w:kern w:val="0"/>
                <w:sz w:val="18"/>
                <w:szCs w:val="18"/>
              </w:rPr>
              <w:t>24</w:t>
            </w:r>
            <w:r w:rsidRPr="008561BA">
              <w:rPr>
                <w:rFonts w:ascii="Meiryo UI" w:eastAsia="Meiryo UI" w:hAnsi="Meiryo UI" w:hint="eastAsia"/>
                <w:color w:val="000000" w:themeColor="text1"/>
                <w:kern w:val="0"/>
                <w:sz w:val="18"/>
                <w:szCs w:val="18"/>
              </w:rPr>
              <w:t>回）、漁況通報（</w:t>
            </w:r>
            <w:r w:rsidRPr="008561BA">
              <w:rPr>
                <w:rFonts w:ascii="Meiryo UI" w:eastAsia="Meiryo UI" w:hAnsi="Meiryo UI"/>
                <w:color w:val="000000" w:themeColor="text1"/>
                <w:kern w:val="0"/>
                <w:sz w:val="18"/>
                <w:szCs w:val="18"/>
              </w:rPr>
              <w:t>12</w:t>
            </w:r>
            <w:r w:rsidRPr="008561BA">
              <w:rPr>
                <w:rFonts w:ascii="Meiryo UI" w:eastAsia="Meiryo UI" w:hAnsi="Meiryo UI" w:hint="eastAsia"/>
                <w:color w:val="000000" w:themeColor="text1"/>
                <w:kern w:val="0"/>
                <w:sz w:val="18"/>
                <w:szCs w:val="18"/>
              </w:rPr>
              <w:t>回）、主要農作物の栽培技術や気象、市況等に関する情報（</w:t>
            </w:r>
            <w:r w:rsidRPr="008561BA">
              <w:rPr>
                <w:rFonts w:ascii="Meiryo UI" w:eastAsia="Meiryo UI" w:hAnsi="Meiryo UI"/>
                <w:color w:val="000000" w:themeColor="text1"/>
                <w:kern w:val="0"/>
                <w:sz w:val="18"/>
                <w:szCs w:val="18"/>
              </w:rPr>
              <w:t>209</w:t>
            </w:r>
            <w:r w:rsidRPr="008561BA">
              <w:rPr>
                <w:rFonts w:ascii="Meiryo UI" w:eastAsia="Meiryo UI" w:hAnsi="Meiryo UI" w:hint="eastAsia"/>
                <w:color w:val="000000" w:themeColor="text1"/>
                <w:kern w:val="0"/>
                <w:sz w:val="18"/>
                <w:szCs w:val="18"/>
              </w:rPr>
              <w:t>回）、微小粒子状物質（PM</w:t>
            </w:r>
            <w:r w:rsidRPr="008561BA">
              <w:rPr>
                <w:rFonts w:ascii="Meiryo UI" w:eastAsia="Meiryo UI" w:hAnsi="Meiryo UI" w:hint="eastAsia"/>
                <w:color w:val="000000" w:themeColor="text1"/>
                <w:kern w:val="0"/>
                <w:sz w:val="18"/>
                <w:szCs w:val="18"/>
                <w:vertAlign w:val="subscript"/>
              </w:rPr>
              <w:t>2.5</w:t>
            </w:r>
            <w:r w:rsidRPr="008561BA">
              <w:rPr>
                <w:rFonts w:ascii="Meiryo UI" w:eastAsia="Meiryo UI" w:hAnsi="Meiryo UI" w:hint="eastAsia"/>
                <w:color w:val="000000" w:themeColor="text1"/>
                <w:kern w:val="0"/>
                <w:sz w:val="18"/>
                <w:szCs w:val="18"/>
              </w:rPr>
              <w:t>）成分分析結果（１回）</w:t>
            </w:r>
            <w:r w:rsidR="0086197A" w:rsidRPr="008561BA">
              <w:rPr>
                <w:rFonts w:ascii="Meiryo UI" w:eastAsia="Meiryo UI" w:hAnsi="Meiryo UI" w:hint="eastAsia"/>
                <w:color w:val="000000" w:themeColor="text1"/>
                <w:sz w:val="18"/>
                <w:szCs w:val="18"/>
              </w:rPr>
              <w:t>、食品加工技術に関する情報（</w:t>
            </w:r>
            <w:r w:rsidR="0086197A" w:rsidRPr="008561BA">
              <w:rPr>
                <w:rFonts w:ascii="Meiryo UI" w:eastAsia="Meiryo UI" w:hAnsi="Meiryo UI"/>
                <w:color w:val="000000" w:themeColor="text1"/>
                <w:sz w:val="18"/>
                <w:szCs w:val="18"/>
              </w:rPr>
              <w:t>10回）</w:t>
            </w:r>
            <w:r w:rsidRPr="008561BA">
              <w:rPr>
                <w:rFonts w:ascii="Meiryo UI" w:eastAsia="Meiryo UI" w:hAnsi="Meiryo UI" w:hint="eastAsia"/>
                <w:color w:val="000000" w:themeColor="text1"/>
                <w:kern w:val="0"/>
                <w:sz w:val="18"/>
                <w:szCs w:val="18"/>
              </w:rPr>
              <w:t>等の多岐にわたる情報を提供した。</w:t>
            </w:r>
          </w:p>
          <w:p w14:paraId="3C8D8DBA" w14:textId="77777777" w:rsidR="005D0B6A" w:rsidRPr="008561BA" w:rsidRDefault="005D0B6A" w:rsidP="00053CC1">
            <w:pPr>
              <w:spacing w:line="240" w:lineRule="exact"/>
              <w:ind w:left="180" w:hangingChars="100" w:hanging="180"/>
              <w:rPr>
                <w:rFonts w:ascii="Meiryo UI" w:eastAsia="Meiryo UI" w:hAnsi="Meiryo UI"/>
                <w:color w:val="000000" w:themeColor="text1"/>
                <w:sz w:val="18"/>
                <w:szCs w:val="18"/>
              </w:rPr>
            </w:pPr>
            <w:r w:rsidRPr="008561BA">
              <w:rPr>
                <w:rFonts w:ascii="Meiryo UI" w:eastAsia="Meiryo UI" w:hAnsi="Meiryo UI" w:hint="eastAsia"/>
                <w:color w:val="000000" w:themeColor="text1"/>
                <w:sz w:val="18"/>
                <w:szCs w:val="18"/>
              </w:rPr>
              <w:t>●漁業関係者を対象とした研究業務成果発表会（ハイブリッド開催）において、近年参入する漁協が増加している牡蠣養殖に関する自家採苗手法、世界の牡蠣養殖及び牡蠣養殖を行う際のルールについて情報を提供した（１回）。</w:t>
            </w:r>
          </w:p>
          <w:p w14:paraId="1D82FD0D" w14:textId="0C5BE2EF" w:rsidR="00DD28A1" w:rsidRPr="008561BA" w:rsidRDefault="00DD28A1" w:rsidP="00053CC1">
            <w:pPr>
              <w:spacing w:line="240" w:lineRule="exact"/>
              <w:rPr>
                <w:rFonts w:ascii="HG丸ｺﾞｼｯｸM-PRO" w:eastAsia="HG丸ｺﾞｼｯｸM-PRO" w:hAnsi="HG丸ｺﾞｼｯｸM-PRO"/>
                <w:color w:val="000000" w:themeColor="text1"/>
                <w:sz w:val="16"/>
              </w:rPr>
            </w:pPr>
            <w:r w:rsidRPr="008561BA">
              <w:rPr>
                <w:rFonts w:ascii="Meiryo UI" w:eastAsia="Meiryo UI" w:hAnsi="Meiryo UI" w:hint="eastAsia"/>
                <w:color w:val="000000" w:themeColor="text1"/>
                <w:sz w:val="18"/>
                <w:szCs w:val="18"/>
              </w:rPr>
              <w:t>●府南部に侵入・定着しつつあるシカについて農業被害に関する研修会（南河内と泉州）を開催し、防鹿柵</w:t>
            </w:r>
            <w:r w:rsidR="0003184B" w:rsidRPr="008561BA">
              <w:rPr>
                <w:rFonts w:ascii="Meiryo UI" w:eastAsia="Meiryo UI" w:hAnsi="Meiryo UI" w:hint="eastAsia"/>
                <w:color w:val="000000" w:themeColor="text1"/>
                <w:sz w:val="18"/>
                <w:szCs w:val="18"/>
              </w:rPr>
              <w:t>等</w:t>
            </w:r>
            <w:r w:rsidRPr="008561BA">
              <w:rPr>
                <w:rFonts w:ascii="Meiryo UI" w:eastAsia="Meiryo UI" w:hAnsi="Meiryo UI" w:hint="eastAsia"/>
                <w:color w:val="000000" w:themeColor="text1"/>
                <w:sz w:val="18"/>
                <w:szCs w:val="18"/>
              </w:rPr>
              <w:t>の対策について周知した</w:t>
            </w:r>
            <w:r w:rsidR="00DC284C" w:rsidRPr="008561BA">
              <w:rPr>
                <w:rFonts w:ascii="Meiryo UI" w:eastAsia="Meiryo UI" w:hAnsi="Meiryo UI" w:hint="eastAsia"/>
                <w:color w:val="000000" w:themeColor="text1"/>
                <w:sz w:val="18"/>
                <w:szCs w:val="18"/>
              </w:rPr>
              <w:t>。</w:t>
            </w:r>
          </w:p>
          <w:p w14:paraId="4532A574" w14:textId="2BA54A71" w:rsidR="00DD28A1" w:rsidRPr="00E177D2" w:rsidRDefault="00DD28A1" w:rsidP="0099505A">
            <w:pPr>
              <w:spacing w:line="240" w:lineRule="exact"/>
              <w:ind w:left="180" w:hangingChars="100" w:hanging="180"/>
              <w:rPr>
                <w:rFonts w:ascii="HG丸ｺﾞｼｯｸM-PRO" w:eastAsia="HG丸ｺﾞｼｯｸM-PRO" w:hAnsi="HG丸ｺﾞｼｯｸM-PRO"/>
                <w:sz w:val="16"/>
              </w:rPr>
            </w:pPr>
            <w:r w:rsidRPr="008561BA">
              <w:rPr>
                <w:rFonts w:ascii="Meiryo UI" w:eastAsia="Meiryo UI" w:hAnsi="Meiryo UI" w:hint="eastAsia"/>
                <w:color w:val="000000" w:themeColor="text1"/>
                <w:sz w:val="18"/>
                <w:szCs w:val="18"/>
              </w:rPr>
              <w:t>●岸和田市、貝塚市、千早赤</w:t>
            </w:r>
            <w:r w:rsidR="003574A7" w:rsidRPr="008561BA">
              <w:rPr>
                <w:rFonts w:ascii="Meiryo UI" w:eastAsia="Meiryo UI" w:hAnsi="Meiryo UI" w:hint="eastAsia"/>
                <w:color w:val="000000" w:themeColor="text1"/>
                <w:sz w:val="18"/>
                <w:szCs w:val="18"/>
              </w:rPr>
              <w:t>阪</w:t>
            </w:r>
            <w:r w:rsidRPr="008561BA">
              <w:rPr>
                <w:rFonts w:ascii="Meiryo UI" w:eastAsia="Meiryo UI" w:hAnsi="Meiryo UI" w:hint="eastAsia"/>
                <w:color w:val="000000" w:themeColor="text1"/>
                <w:sz w:val="18"/>
                <w:szCs w:val="18"/>
              </w:rPr>
              <w:t>村、東大阪市</w:t>
            </w:r>
            <w:r w:rsidR="00854B77" w:rsidRPr="00541118">
              <w:rPr>
                <w:rFonts w:ascii="Meiryo UI" w:eastAsia="Meiryo UI" w:hAnsi="Meiryo UI" w:hint="eastAsia"/>
                <w:color w:val="000000" w:themeColor="text1"/>
                <w:kern w:val="0"/>
                <w:sz w:val="18"/>
                <w:szCs w:val="18"/>
              </w:rPr>
              <w:t>等</w:t>
            </w:r>
            <w:r w:rsidRPr="008561BA">
              <w:rPr>
                <w:rFonts w:ascii="Meiryo UI" w:eastAsia="Meiryo UI" w:hAnsi="Meiryo UI" w:hint="eastAsia"/>
                <w:color w:val="000000" w:themeColor="text1"/>
                <w:sz w:val="18"/>
                <w:szCs w:val="18"/>
              </w:rPr>
              <w:t>のカワチブナ等ため池養殖</w:t>
            </w:r>
            <w:r w:rsidR="000751B1" w:rsidRPr="008561BA">
              <w:rPr>
                <w:rFonts w:ascii="Meiryo UI" w:eastAsia="Meiryo UI" w:hAnsi="Meiryo UI" w:hint="eastAsia"/>
                <w:color w:val="000000" w:themeColor="text1"/>
                <w:sz w:val="18"/>
                <w:szCs w:val="18"/>
              </w:rPr>
              <w:t>業者</w:t>
            </w:r>
            <w:r w:rsidRPr="008561BA">
              <w:rPr>
                <w:rFonts w:ascii="Meiryo UI" w:eastAsia="Meiryo UI" w:hAnsi="Meiryo UI" w:hint="eastAsia"/>
                <w:color w:val="000000" w:themeColor="text1"/>
                <w:sz w:val="18"/>
                <w:szCs w:val="18"/>
              </w:rPr>
              <w:t>を巡回し、養殖魚に使</w:t>
            </w:r>
            <w:r w:rsidRPr="00C21FC0">
              <w:rPr>
                <w:rFonts w:ascii="Meiryo UI" w:eastAsia="Meiryo UI" w:hAnsi="Meiryo UI" w:hint="eastAsia"/>
                <w:color w:val="000000" w:themeColor="text1"/>
                <w:sz w:val="18"/>
                <w:szCs w:val="18"/>
              </w:rPr>
              <w:t>用する水産</w:t>
            </w:r>
            <w:r w:rsidRPr="00E177D2">
              <w:rPr>
                <w:rFonts w:ascii="Meiryo UI" w:eastAsia="Meiryo UI" w:hAnsi="Meiryo UI" w:hint="eastAsia"/>
                <w:sz w:val="18"/>
                <w:szCs w:val="18"/>
              </w:rPr>
              <w:t>用医薬品の適正使用について指導した。</w:t>
            </w:r>
          </w:p>
          <w:p w14:paraId="430222CA" w14:textId="37C73BEC" w:rsidR="00DD28A1" w:rsidRPr="008C6E94" w:rsidRDefault="00DD28A1" w:rsidP="00575BDA">
            <w:pPr>
              <w:spacing w:line="240" w:lineRule="exact"/>
              <w:ind w:left="180" w:hangingChars="100" w:hanging="180"/>
              <w:rPr>
                <w:rFonts w:ascii="Meiryo UI" w:eastAsia="Meiryo UI" w:hAnsi="Meiryo UI"/>
                <w:color w:val="000000" w:themeColor="text1"/>
                <w:sz w:val="18"/>
                <w:szCs w:val="18"/>
              </w:rPr>
            </w:pPr>
            <w:r w:rsidRPr="00E177D2">
              <w:rPr>
                <w:rFonts w:ascii="Meiryo UI" w:eastAsia="Meiryo UI" w:hAnsi="Meiryo UI" w:hint="eastAsia"/>
                <w:sz w:val="18"/>
                <w:szCs w:val="18"/>
              </w:rPr>
              <w:t>●</w:t>
            </w:r>
            <w:r w:rsidR="0003184B" w:rsidRPr="008C6E94">
              <w:rPr>
                <w:rFonts w:ascii="Meiryo UI" w:eastAsia="Meiryo UI" w:hAnsi="Meiryo UI" w:hint="eastAsia"/>
                <w:color w:val="000000" w:themeColor="text1"/>
                <w:sz w:val="18"/>
                <w:szCs w:val="18"/>
              </w:rPr>
              <w:t>おおさか気候変動適応センター</w:t>
            </w:r>
            <w:r w:rsidRPr="008C6E94">
              <w:rPr>
                <w:rFonts w:ascii="Meiryo UI" w:eastAsia="Meiryo UI" w:hAnsi="Meiryo UI" w:hint="eastAsia"/>
                <w:color w:val="000000" w:themeColor="text1"/>
                <w:sz w:val="18"/>
                <w:szCs w:val="18"/>
              </w:rPr>
              <w:t>を運営し、教育関係者、福祉関係者向けの暑さ対策セミナー、農業関係者向けの適応普及強化セミナー、事業者向けのBCP策定支援セミナーを開催した。また、</w:t>
            </w:r>
            <w:r w:rsidR="0003184B" w:rsidRPr="008C6E94">
              <w:rPr>
                <w:rFonts w:ascii="Meiryo UI" w:eastAsia="Meiryo UI" w:hAnsi="Meiryo UI" w:hint="eastAsia"/>
                <w:color w:val="000000" w:themeColor="text1"/>
                <w:sz w:val="18"/>
                <w:szCs w:val="18"/>
              </w:rPr>
              <w:t>おおさか気候変動</w:t>
            </w:r>
            <w:r w:rsidRPr="008C6E94">
              <w:rPr>
                <w:rFonts w:ascii="Meiryo UI" w:eastAsia="Meiryo UI" w:hAnsi="Meiryo UI" w:hint="eastAsia"/>
                <w:color w:val="000000" w:themeColor="text1"/>
                <w:sz w:val="18"/>
                <w:szCs w:val="18"/>
              </w:rPr>
              <w:t>適応センター</w:t>
            </w:r>
            <w:r w:rsidRPr="008C6E94">
              <w:rPr>
                <w:rFonts w:ascii="Meiryo UI" w:eastAsia="Meiryo UI" w:hAnsi="Meiryo UI"/>
                <w:color w:val="000000" w:themeColor="text1"/>
                <w:sz w:val="18"/>
                <w:szCs w:val="18"/>
              </w:rPr>
              <w:t>YouTube</w:t>
            </w:r>
            <w:r w:rsidRPr="008C6E94">
              <w:rPr>
                <w:rFonts w:ascii="Meiryo UI" w:eastAsia="Meiryo UI" w:hAnsi="Meiryo UI" w:hint="eastAsia"/>
                <w:color w:val="000000" w:themeColor="text1"/>
                <w:sz w:val="18"/>
                <w:szCs w:val="18"/>
              </w:rPr>
              <w:t>チャンネルを開設し、防災分野の動画</w:t>
            </w:r>
            <w:r w:rsidR="000751B1" w:rsidRPr="008C6E94">
              <w:rPr>
                <w:rFonts w:ascii="Meiryo UI" w:eastAsia="Meiryo UI" w:hAnsi="Meiryo UI" w:hint="eastAsia"/>
                <w:color w:val="000000" w:themeColor="text1"/>
                <w:sz w:val="18"/>
                <w:szCs w:val="18"/>
              </w:rPr>
              <w:t>（4本）</w:t>
            </w:r>
            <w:r w:rsidRPr="008C6E94">
              <w:rPr>
                <w:rFonts w:ascii="Meiryo UI" w:eastAsia="Meiryo UI" w:hAnsi="Meiryo UI" w:hint="eastAsia"/>
                <w:color w:val="000000" w:themeColor="text1"/>
                <w:sz w:val="18"/>
                <w:szCs w:val="18"/>
              </w:rPr>
              <w:t>を発信した。</w:t>
            </w:r>
          </w:p>
          <w:p w14:paraId="6E9BEBD1" w14:textId="0697C486" w:rsidR="0086197A" w:rsidRPr="00EC4F35" w:rsidRDefault="0086197A" w:rsidP="00EC4F35">
            <w:pPr>
              <w:spacing w:line="240" w:lineRule="exact"/>
              <w:ind w:left="180" w:hangingChars="100" w:hanging="180"/>
              <w:rPr>
                <w:rFonts w:ascii="HG丸ｺﾞｼｯｸM-PRO" w:eastAsia="HG丸ｺﾞｼｯｸM-PRO" w:hAnsi="HG丸ｺﾞｼｯｸM-PRO"/>
                <w:sz w:val="16"/>
              </w:rPr>
            </w:pPr>
            <w:r w:rsidRPr="008C6E94">
              <w:rPr>
                <w:rFonts w:ascii="Meiryo UI" w:eastAsia="Meiryo UI" w:hAnsi="Meiryo UI" w:hint="eastAsia"/>
                <w:color w:val="000000" w:themeColor="text1"/>
                <w:sz w:val="18"/>
                <w:szCs w:val="18"/>
              </w:rPr>
              <w:t>●</w:t>
            </w:r>
            <w:r w:rsidR="0003184B" w:rsidRPr="008C6E94">
              <w:rPr>
                <w:rFonts w:ascii="Meiryo UI" w:eastAsia="Meiryo UI" w:hAnsi="Meiryo UI" w:hint="eastAsia"/>
                <w:color w:val="000000" w:themeColor="text1"/>
                <w:sz w:val="18"/>
                <w:szCs w:val="18"/>
              </w:rPr>
              <w:t>令和5</w:t>
            </w:r>
            <w:r w:rsidRPr="008C6E94">
              <w:rPr>
                <w:rFonts w:ascii="Meiryo UI" w:eastAsia="Meiryo UI" w:hAnsi="Meiryo UI"/>
                <w:color w:val="000000" w:themeColor="text1"/>
                <w:sz w:val="18"/>
                <w:szCs w:val="18"/>
              </w:rPr>
              <w:t>年度「テーマ設定型共</w:t>
            </w:r>
            <w:r w:rsidRPr="00E177D2">
              <w:rPr>
                <w:rFonts w:ascii="Meiryo UI" w:eastAsia="Meiryo UI" w:hAnsi="Meiryo UI"/>
                <w:sz w:val="18"/>
                <w:szCs w:val="18"/>
              </w:rPr>
              <w:t>同研究事業」の事業説明会を兼ねた未利用農林水産物活用セミナーを実施した。</w:t>
            </w:r>
          </w:p>
        </w:tc>
      </w:tr>
      <w:tr w:rsidR="00791AB2" w:rsidRPr="00E177D2" w14:paraId="57C066D1" w14:textId="77777777" w:rsidTr="00772E51">
        <w:trPr>
          <w:trHeight w:val="5159"/>
        </w:trPr>
        <w:tc>
          <w:tcPr>
            <w:tcW w:w="2263" w:type="dxa"/>
            <w:tcBorders>
              <w:top w:val="dotted" w:sz="4" w:space="0" w:color="auto"/>
            </w:tcBorders>
          </w:tcPr>
          <w:p w14:paraId="54A19A6E" w14:textId="77777777" w:rsidR="00791AB2" w:rsidRPr="00E177D2" w:rsidRDefault="00791AB2">
            <w:pPr>
              <w:spacing w:line="200" w:lineRule="exact"/>
              <w:ind w:firstLineChars="100" w:firstLine="160"/>
              <w:rPr>
                <w:rFonts w:ascii="ＭＳ ゴシック" w:eastAsia="ＭＳ ゴシック" w:hAnsi="ＭＳ ゴシック"/>
                <w:kern w:val="0"/>
                <w:sz w:val="16"/>
                <w:szCs w:val="20"/>
              </w:rPr>
            </w:pPr>
          </w:p>
        </w:tc>
        <w:tc>
          <w:tcPr>
            <w:tcW w:w="2410" w:type="dxa"/>
            <w:tcBorders>
              <w:top w:val="dotted" w:sz="4" w:space="0" w:color="auto"/>
            </w:tcBorders>
          </w:tcPr>
          <w:p w14:paraId="56AE622C" w14:textId="77777777" w:rsidR="00791AB2" w:rsidRPr="00E177D2" w:rsidRDefault="00791AB2">
            <w:pPr>
              <w:spacing w:line="200" w:lineRule="exact"/>
              <w:ind w:firstLineChars="100" w:firstLine="160"/>
              <w:rPr>
                <w:rFonts w:ascii="ＭＳ ゴシック" w:eastAsia="ＭＳ ゴシック" w:hAnsi="ＭＳ ゴシック"/>
                <w:kern w:val="0"/>
                <w:sz w:val="16"/>
                <w:szCs w:val="16"/>
              </w:rPr>
            </w:pPr>
          </w:p>
          <w:p w14:paraId="7AF9279E" w14:textId="77777777" w:rsidR="00791AB2" w:rsidRPr="00E177D2" w:rsidRDefault="00C04FFF">
            <w:pPr>
              <w:spacing w:line="220" w:lineRule="exact"/>
              <w:rPr>
                <w:rFonts w:ascii="ＭＳ ゴシック" w:eastAsia="ＭＳ ゴシック" w:hAnsi="ＭＳ ゴシック"/>
                <w:b/>
                <w:kern w:val="0"/>
                <w:sz w:val="16"/>
                <w:szCs w:val="16"/>
              </w:rPr>
            </w:pPr>
            <w:r w:rsidRPr="00E177D2">
              <w:rPr>
                <w:rFonts w:ascii="ＭＳ ゴシック" w:eastAsia="ＭＳ ゴシック" w:hAnsi="ＭＳ ゴシック" w:hint="eastAsia"/>
                <w:b/>
                <w:kern w:val="0"/>
                <w:sz w:val="16"/>
                <w:szCs w:val="16"/>
              </w:rPr>
              <w:t>【数値目標】</w:t>
            </w:r>
          </w:p>
          <w:tbl>
            <w:tblPr>
              <w:tblStyle w:val="af2"/>
              <w:tblW w:w="2042" w:type="dxa"/>
              <w:tblLayout w:type="fixed"/>
              <w:tblCellMar>
                <w:left w:w="0" w:type="dxa"/>
                <w:right w:w="0" w:type="dxa"/>
              </w:tblCellMar>
              <w:tblLook w:val="04A0" w:firstRow="1" w:lastRow="0" w:firstColumn="1" w:lastColumn="0" w:noHBand="0" w:noVBand="1"/>
            </w:tblPr>
            <w:tblGrid>
              <w:gridCol w:w="240"/>
              <w:gridCol w:w="779"/>
              <w:gridCol w:w="1023"/>
            </w:tblGrid>
            <w:tr w:rsidR="00791AB2" w:rsidRPr="00E177D2" w14:paraId="268438D7" w14:textId="77777777">
              <w:trPr>
                <w:trHeight w:val="311"/>
              </w:trPr>
              <w:tc>
                <w:tcPr>
                  <w:tcW w:w="240" w:type="dxa"/>
                  <w:vAlign w:val="center"/>
                </w:tcPr>
                <w:p w14:paraId="4371DF58" w14:textId="77777777" w:rsidR="00791AB2" w:rsidRPr="00E177D2" w:rsidRDefault="00C04FFF">
                  <w:pPr>
                    <w:spacing w:line="160" w:lineRule="exact"/>
                    <w:jc w:val="center"/>
                    <w:rPr>
                      <w:rFonts w:ascii="ＭＳ ゴシック" w:eastAsia="ＭＳ ゴシック" w:hAnsi="ＭＳ ゴシック"/>
                      <w:b/>
                      <w:kern w:val="0"/>
                      <w:sz w:val="14"/>
                      <w:szCs w:val="14"/>
                    </w:rPr>
                  </w:pPr>
                  <w:r w:rsidRPr="00E177D2">
                    <w:rPr>
                      <w:rFonts w:ascii="ＭＳ ゴシック" w:eastAsia="ＭＳ ゴシック" w:hAnsi="ＭＳ ゴシック" w:hint="eastAsia"/>
                      <w:b/>
                      <w:kern w:val="0"/>
                      <w:sz w:val="14"/>
                      <w:szCs w:val="14"/>
                    </w:rPr>
                    <w:t>番　号</w:t>
                  </w:r>
                </w:p>
              </w:tc>
              <w:tc>
                <w:tcPr>
                  <w:tcW w:w="779" w:type="dxa"/>
                  <w:vAlign w:val="center"/>
                </w:tcPr>
                <w:p w14:paraId="0292120F" w14:textId="77777777" w:rsidR="00791AB2" w:rsidRPr="00E177D2" w:rsidRDefault="00C04FFF">
                  <w:pPr>
                    <w:spacing w:line="160" w:lineRule="exact"/>
                    <w:jc w:val="center"/>
                    <w:rPr>
                      <w:rFonts w:ascii="ＭＳ ゴシック" w:eastAsia="ＭＳ ゴシック" w:hAnsi="ＭＳ ゴシック"/>
                      <w:b/>
                      <w:kern w:val="0"/>
                      <w:sz w:val="14"/>
                      <w:szCs w:val="14"/>
                    </w:rPr>
                  </w:pPr>
                  <w:r w:rsidRPr="00E177D2">
                    <w:rPr>
                      <w:rFonts w:ascii="ＭＳ ゴシック" w:eastAsia="ＭＳ ゴシック" w:hAnsi="ＭＳ ゴシック" w:hint="eastAsia"/>
                      <w:b/>
                      <w:kern w:val="0"/>
                      <w:sz w:val="14"/>
                      <w:szCs w:val="14"/>
                    </w:rPr>
                    <w:t>設定内容</w:t>
                  </w:r>
                </w:p>
              </w:tc>
              <w:tc>
                <w:tcPr>
                  <w:tcW w:w="1023" w:type="dxa"/>
                  <w:vAlign w:val="center"/>
                </w:tcPr>
                <w:p w14:paraId="38CB69D2" w14:textId="77777777" w:rsidR="00791AB2" w:rsidRPr="00E177D2" w:rsidRDefault="00C04FFF">
                  <w:pPr>
                    <w:spacing w:line="160" w:lineRule="exact"/>
                    <w:jc w:val="center"/>
                    <w:rPr>
                      <w:rFonts w:ascii="ＭＳ ゴシック" w:eastAsia="ＭＳ ゴシック" w:hAnsi="ＭＳ ゴシック"/>
                      <w:b/>
                      <w:kern w:val="0"/>
                      <w:sz w:val="14"/>
                      <w:szCs w:val="14"/>
                    </w:rPr>
                  </w:pPr>
                  <w:r w:rsidRPr="00E177D2">
                    <w:rPr>
                      <w:rFonts w:ascii="ＭＳ ゴシック" w:eastAsia="ＭＳ ゴシック" w:hAnsi="ＭＳ ゴシック" w:hint="eastAsia"/>
                      <w:b/>
                      <w:kern w:val="0"/>
                      <w:sz w:val="14"/>
                      <w:szCs w:val="14"/>
                    </w:rPr>
                    <w:t>目標値</w:t>
                  </w:r>
                </w:p>
                <w:p w14:paraId="6EA762BF" w14:textId="77777777" w:rsidR="00791AB2" w:rsidRPr="00E177D2" w:rsidRDefault="00C04FFF">
                  <w:pPr>
                    <w:spacing w:line="160" w:lineRule="exact"/>
                    <w:jc w:val="center"/>
                    <w:rPr>
                      <w:rFonts w:ascii="ＭＳ ゴシック" w:eastAsia="ＭＳ ゴシック" w:hAnsi="ＭＳ ゴシック"/>
                      <w:b/>
                      <w:kern w:val="0"/>
                      <w:sz w:val="14"/>
                      <w:szCs w:val="14"/>
                    </w:rPr>
                  </w:pPr>
                  <w:r w:rsidRPr="00E177D2">
                    <w:rPr>
                      <w:rFonts w:ascii="ＭＳ ゴシック" w:eastAsia="ＭＳ ゴシック" w:hAnsi="ＭＳ ゴシック" w:hint="eastAsia"/>
                      <w:b/>
                      <w:kern w:val="0"/>
                      <w:sz w:val="14"/>
                      <w:szCs w:val="14"/>
                    </w:rPr>
                    <w:t>（令和４年度）</w:t>
                  </w:r>
                </w:p>
              </w:tc>
            </w:tr>
            <w:tr w:rsidR="00791AB2" w:rsidRPr="00E177D2" w14:paraId="4E54641A" w14:textId="77777777">
              <w:trPr>
                <w:trHeight w:val="449"/>
              </w:trPr>
              <w:tc>
                <w:tcPr>
                  <w:tcW w:w="240" w:type="dxa"/>
                  <w:vAlign w:val="center"/>
                </w:tcPr>
                <w:p w14:paraId="398568E5" w14:textId="77777777" w:rsidR="00791AB2" w:rsidRPr="00E177D2" w:rsidRDefault="00C04FFF">
                  <w:pPr>
                    <w:spacing w:line="160" w:lineRule="exact"/>
                    <w:jc w:val="center"/>
                    <w:rPr>
                      <w:rFonts w:ascii="ＭＳ ゴシック" w:eastAsia="ＭＳ ゴシック" w:hAnsi="ＭＳ ゴシック"/>
                      <w:b/>
                      <w:kern w:val="0"/>
                      <w:sz w:val="14"/>
                      <w:szCs w:val="14"/>
                    </w:rPr>
                  </w:pPr>
                  <w:r w:rsidRPr="00E177D2">
                    <w:rPr>
                      <w:rFonts w:ascii="ＭＳ ゴシック" w:eastAsia="ＭＳ ゴシック" w:hAnsi="ＭＳ ゴシック" w:hint="eastAsia"/>
                      <w:kern w:val="0"/>
                      <w:sz w:val="14"/>
                      <w:szCs w:val="14"/>
                    </w:rPr>
                    <w:t>４</w:t>
                  </w:r>
                </w:p>
              </w:tc>
              <w:tc>
                <w:tcPr>
                  <w:tcW w:w="779" w:type="dxa"/>
                  <w:vAlign w:val="center"/>
                </w:tcPr>
                <w:p w14:paraId="4E15FC65" w14:textId="77777777" w:rsidR="00791AB2" w:rsidRPr="00E177D2" w:rsidRDefault="00C04FFF">
                  <w:pPr>
                    <w:spacing w:line="160" w:lineRule="exact"/>
                    <w:jc w:val="center"/>
                    <w:rPr>
                      <w:rFonts w:ascii="ＭＳ ゴシック" w:eastAsia="ＭＳ ゴシック" w:hAnsi="ＭＳ ゴシック"/>
                      <w:kern w:val="0"/>
                      <w:sz w:val="14"/>
                      <w:szCs w:val="14"/>
                    </w:rPr>
                  </w:pPr>
                  <w:r w:rsidRPr="00E177D2">
                    <w:rPr>
                      <w:rFonts w:ascii="ＭＳ ゴシック" w:eastAsia="ＭＳ ゴシック" w:hAnsi="ＭＳ ゴシック"/>
                      <w:kern w:val="0"/>
                      <w:sz w:val="14"/>
                      <w:szCs w:val="14"/>
                    </w:rPr>
                    <w:t>事業者への情報発信</w:t>
                  </w:r>
                </w:p>
                <w:p w14:paraId="3C809B6A" w14:textId="77777777" w:rsidR="00791AB2" w:rsidRPr="00E177D2" w:rsidRDefault="00C04FFF">
                  <w:pPr>
                    <w:spacing w:line="160" w:lineRule="exact"/>
                    <w:jc w:val="center"/>
                    <w:rPr>
                      <w:rFonts w:ascii="ＭＳ ゴシック" w:eastAsia="ＭＳ ゴシック" w:hAnsi="ＭＳ ゴシック"/>
                      <w:b/>
                      <w:kern w:val="0"/>
                      <w:sz w:val="14"/>
                      <w:szCs w:val="14"/>
                    </w:rPr>
                  </w:pPr>
                  <w:r w:rsidRPr="00E177D2">
                    <w:rPr>
                      <w:rFonts w:ascii="ＭＳ ゴシック" w:eastAsia="ＭＳ ゴシック" w:hAnsi="ＭＳ ゴシック"/>
                      <w:kern w:val="0"/>
                      <w:sz w:val="14"/>
                      <w:szCs w:val="14"/>
                    </w:rPr>
                    <w:t>回数</w:t>
                  </w:r>
                </w:p>
              </w:tc>
              <w:tc>
                <w:tcPr>
                  <w:tcW w:w="1023" w:type="dxa"/>
                  <w:vAlign w:val="center"/>
                </w:tcPr>
                <w:p w14:paraId="2CD6FA7D" w14:textId="77777777" w:rsidR="00791AB2" w:rsidRPr="00E177D2" w:rsidRDefault="00C04FFF">
                  <w:pPr>
                    <w:spacing w:line="160" w:lineRule="exact"/>
                    <w:jc w:val="center"/>
                    <w:rPr>
                      <w:rFonts w:ascii="ＭＳ ゴシック" w:eastAsia="ＭＳ ゴシック" w:hAnsi="ＭＳ ゴシック"/>
                      <w:b/>
                      <w:kern w:val="0"/>
                      <w:sz w:val="14"/>
                      <w:szCs w:val="14"/>
                    </w:rPr>
                  </w:pPr>
                  <w:r w:rsidRPr="00E177D2">
                    <w:rPr>
                      <w:rFonts w:ascii="ＭＳ ゴシック" w:eastAsia="ＭＳ ゴシック" w:hAnsi="ＭＳ ゴシック"/>
                      <w:kern w:val="0"/>
                      <w:sz w:val="14"/>
                      <w:szCs w:val="14"/>
                    </w:rPr>
                    <w:t>700回以上</w:t>
                  </w:r>
                </w:p>
              </w:tc>
            </w:tr>
            <w:tr w:rsidR="00791AB2" w:rsidRPr="00E177D2" w14:paraId="6A0B912F" w14:textId="77777777">
              <w:trPr>
                <w:trHeight w:val="709"/>
              </w:trPr>
              <w:tc>
                <w:tcPr>
                  <w:tcW w:w="240" w:type="dxa"/>
                  <w:vAlign w:val="center"/>
                </w:tcPr>
                <w:p w14:paraId="1691195B" w14:textId="77777777" w:rsidR="00791AB2" w:rsidRPr="00E177D2" w:rsidRDefault="00C04FFF">
                  <w:pPr>
                    <w:spacing w:line="160" w:lineRule="exact"/>
                    <w:jc w:val="center"/>
                    <w:rPr>
                      <w:rFonts w:ascii="ＭＳ ゴシック" w:eastAsia="ＭＳ ゴシック" w:hAnsi="ＭＳ ゴシック"/>
                      <w:b/>
                      <w:kern w:val="0"/>
                      <w:sz w:val="14"/>
                      <w:szCs w:val="14"/>
                    </w:rPr>
                  </w:pPr>
                  <w:r w:rsidRPr="00E177D2">
                    <w:rPr>
                      <w:rFonts w:ascii="ＭＳ ゴシック" w:eastAsia="ＭＳ ゴシック" w:hAnsi="ＭＳ ゴシック" w:hint="eastAsia"/>
                      <w:kern w:val="0"/>
                      <w:sz w:val="14"/>
                      <w:szCs w:val="14"/>
                    </w:rPr>
                    <w:t>５</w:t>
                  </w:r>
                </w:p>
              </w:tc>
              <w:tc>
                <w:tcPr>
                  <w:tcW w:w="779" w:type="dxa"/>
                  <w:vAlign w:val="center"/>
                </w:tcPr>
                <w:p w14:paraId="57867EB7" w14:textId="77777777" w:rsidR="00791AB2" w:rsidRPr="00E177D2" w:rsidRDefault="00C04FFF">
                  <w:pPr>
                    <w:spacing w:line="160" w:lineRule="exact"/>
                    <w:jc w:val="center"/>
                    <w:rPr>
                      <w:rFonts w:ascii="ＭＳ ゴシック" w:eastAsia="ＭＳ ゴシック" w:hAnsi="ＭＳ ゴシック"/>
                      <w:kern w:val="0"/>
                      <w:sz w:val="14"/>
                      <w:szCs w:val="14"/>
                    </w:rPr>
                  </w:pPr>
                  <w:r w:rsidRPr="00E177D2">
                    <w:rPr>
                      <w:rFonts w:ascii="ＭＳ ゴシック" w:eastAsia="ＭＳ ゴシック" w:hAnsi="ＭＳ ゴシック"/>
                      <w:kern w:val="0"/>
                      <w:sz w:val="14"/>
                      <w:szCs w:val="14"/>
                    </w:rPr>
                    <w:t>事業者向け研修会などへの講師</w:t>
                  </w:r>
                </w:p>
                <w:p w14:paraId="5DB81755" w14:textId="77777777" w:rsidR="00791AB2" w:rsidRPr="00E177D2" w:rsidRDefault="00C04FFF">
                  <w:pPr>
                    <w:spacing w:line="160" w:lineRule="exact"/>
                    <w:jc w:val="center"/>
                    <w:rPr>
                      <w:rFonts w:ascii="ＭＳ ゴシック" w:eastAsia="ＭＳ ゴシック" w:hAnsi="ＭＳ ゴシック"/>
                      <w:b/>
                      <w:kern w:val="0"/>
                      <w:sz w:val="14"/>
                      <w:szCs w:val="14"/>
                    </w:rPr>
                  </w:pPr>
                  <w:r w:rsidRPr="00E177D2">
                    <w:rPr>
                      <w:rFonts w:ascii="ＭＳ ゴシック" w:eastAsia="ＭＳ ゴシック" w:hAnsi="ＭＳ ゴシック"/>
                      <w:kern w:val="0"/>
                      <w:sz w:val="14"/>
                      <w:szCs w:val="14"/>
                    </w:rPr>
                    <w:t>派遣件数</w:t>
                  </w:r>
                </w:p>
              </w:tc>
              <w:tc>
                <w:tcPr>
                  <w:tcW w:w="1023" w:type="dxa"/>
                  <w:vAlign w:val="center"/>
                </w:tcPr>
                <w:p w14:paraId="7A640472" w14:textId="77777777" w:rsidR="00791AB2" w:rsidRPr="00E177D2" w:rsidRDefault="00C04FFF">
                  <w:pPr>
                    <w:spacing w:line="160" w:lineRule="exact"/>
                    <w:jc w:val="center"/>
                    <w:rPr>
                      <w:rFonts w:ascii="ＭＳ ゴシック" w:eastAsia="ＭＳ ゴシック" w:hAnsi="ＭＳ ゴシック"/>
                      <w:b/>
                      <w:kern w:val="0"/>
                      <w:sz w:val="14"/>
                      <w:szCs w:val="14"/>
                    </w:rPr>
                  </w:pPr>
                  <w:r w:rsidRPr="00E177D2">
                    <w:rPr>
                      <w:rFonts w:ascii="ＭＳ ゴシック" w:eastAsia="ＭＳ ゴシック" w:hAnsi="ＭＳ ゴシック"/>
                      <w:kern w:val="0"/>
                      <w:sz w:val="14"/>
                      <w:szCs w:val="14"/>
                    </w:rPr>
                    <w:t>55件以上</w:t>
                  </w:r>
                </w:p>
              </w:tc>
            </w:tr>
          </w:tbl>
          <w:p w14:paraId="58CD9702" w14:textId="77777777" w:rsidR="00791AB2" w:rsidRPr="00E177D2" w:rsidRDefault="00791AB2">
            <w:pPr>
              <w:spacing w:line="200" w:lineRule="exact"/>
              <w:ind w:firstLineChars="100" w:firstLine="160"/>
              <w:rPr>
                <w:rFonts w:ascii="ＭＳ ゴシック" w:eastAsia="ＭＳ ゴシック" w:hAnsi="ＭＳ ゴシック"/>
                <w:kern w:val="0"/>
                <w:sz w:val="16"/>
                <w:szCs w:val="16"/>
              </w:rPr>
            </w:pPr>
          </w:p>
        </w:tc>
        <w:bookmarkStart w:id="18" w:name="細目09"/>
        <w:tc>
          <w:tcPr>
            <w:tcW w:w="10773" w:type="dxa"/>
            <w:tcBorders>
              <w:top w:val="dotted" w:sz="4" w:space="0" w:color="auto"/>
            </w:tcBorders>
          </w:tcPr>
          <w:p w14:paraId="0E40002B" w14:textId="004209C6" w:rsidR="00791AB2" w:rsidRPr="00C47E57" w:rsidRDefault="00C47E57">
            <w:pPr>
              <w:spacing w:line="240" w:lineRule="exact"/>
              <w:rPr>
                <w:rStyle w:val="af5"/>
                <w:rFonts w:ascii="Meiryo UI" w:eastAsia="Meiryo UI" w:hAnsi="Meiryo UI"/>
                <w:b/>
                <w:kern w:val="0"/>
                <w:sz w:val="18"/>
                <w:szCs w:val="20"/>
              </w:rPr>
            </w:pPr>
            <w:r>
              <w:rPr>
                <w:rFonts w:ascii="Meiryo UI" w:eastAsia="Meiryo UI" w:hAnsi="Meiryo UI"/>
                <w:b/>
                <w:kern w:val="0"/>
                <w:sz w:val="18"/>
                <w:szCs w:val="20"/>
              </w:rPr>
              <w:fldChar w:fldCharType="begin"/>
            </w:r>
            <w:r>
              <w:rPr>
                <w:rFonts w:ascii="Meiryo UI" w:eastAsia="Meiryo UI" w:hAnsi="Meiryo UI"/>
                <w:b/>
                <w:kern w:val="0"/>
                <w:sz w:val="18"/>
                <w:szCs w:val="20"/>
              </w:rPr>
              <w:instrText xml:space="preserve"> HYPERLINK  \l "</w:instrText>
            </w:r>
            <w:r>
              <w:rPr>
                <w:rFonts w:ascii="Meiryo UI" w:eastAsia="Meiryo UI" w:hAnsi="Meiryo UI" w:hint="eastAsia"/>
                <w:b/>
                <w:kern w:val="0"/>
                <w:sz w:val="18"/>
                <w:szCs w:val="20"/>
              </w:rPr>
              <w:instrText>細目</w:instrText>
            </w:r>
            <w:r>
              <w:rPr>
                <w:rFonts w:ascii="Meiryo UI" w:eastAsia="Meiryo UI" w:hAnsi="Meiryo UI"/>
                <w:b/>
                <w:kern w:val="0"/>
                <w:sz w:val="18"/>
                <w:szCs w:val="20"/>
              </w:rPr>
              <w:instrText xml:space="preserve">09h" </w:instrText>
            </w:r>
            <w:r>
              <w:rPr>
                <w:rFonts w:ascii="Meiryo UI" w:eastAsia="Meiryo UI" w:hAnsi="Meiryo UI"/>
                <w:b/>
                <w:kern w:val="0"/>
                <w:sz w:val="18"/>
                <w:szCs w:val="20"/>
              </w:rPr>
              <w:fldChar w:fldCharType="separate"/>
            </w:r>
            <w:r w:rsidR="00C04FFF" w:rsidRPr="00C47E57">
              <w:rPr>
                <w:rStyle w:val="af5"/>
                <w:rFonts w:ascii="Meiryo UI" w:eastAsia="Meiryo UI" w:hAnsi="Meiryo UI" w:hint="eastAsia"/>
                <w:b/>
                <w:kern w:val="0"/>
                <w:sz w:val="18"/>
                <w:szCs w:val="20"/>
              </w:rPr>
              <w:t>【数値目標４】</w:t>
            </w:r>
            <w:r w:rsidR="00BD3532" w:rsidRPr="001629D1">
              <w:rPr>
                <w:rStyle w:val="af5"/>
                <w:rFonts w:ascii="Meiryo UI" w:eastAsia="Meiryo UI" w:hAnsi="Meiryo UI" w:hint="eastAsia"/>
                <w:kern w:val="0"/>
                <w:sz w:val="18"/>
                <w:szCs w:val="18"/>
              </w:rPr>
              <w:t>（細目９）</w:t>
            </w:r>
          </w:p>
          <w:p w14:paraId="485332F5" w14:textId="26779356" w:rsidR="00791AB2" w:rsidRPr="00E177D2" w:rsidRDefault="00C04FFF">
            <w:pPr>
              <w:spacing w:line="240" w:lineRule="exact"/>
              <w:ind w:firstLineChars="100" w:firstLine="180"/>
              <w:rPr>
                <w:rFonts w:ascii="Meiryo UI" w:eastAsia="Meiryo UI" w:hAnsi="Meiryo UI"/>
                <w:b/>
                <w:kern w:val="0"/>
                <w:sz w:val="18"/>
                <w:szCs w:val="20"/>
              </w:rPr>
            </w:pPr>
            <w:r w:rsidRPr="00C47E57">
              <w:rPr>
                <w:rStyle w:val="af5"/>
                <w:rFonts w:ascii="Meiryo UI" w:eastAsia="Meiryo UI" w:hAnsi="Meiryo UI" w:hint="eastAsia"/>
                <w:b/>
                <w:kern w:val="0"/>
                <w:sz w:val="18"/>
                <w:szCs w:val="20"/>
              </w:rPr>
              <w:t>令和</w:t>
            </w:r>
            <w:r w:rsidRPr="00C47E57">
              <w:rPr>
                <w:rStyle w:val="af5"/>
                <w:rFonts w:ascii="Meiryo UI" w:eastAsia="Meiryo UI" w:hAnsi="Meiryo UI" w:hint="eastAsia"/>
                <w:b/>
                <w:kern w:val="0"/>
                <w:sz w:val="18"/>
                <w:szCs w:val="18"/>
              </w:rPr>
              <w:t>４</w:t>
            </w:r>
            <w:r w:rsidRPr="00C47E57">
              <w:rPr>
                <w:rStyle w:val="af5"/>
                <w:rFonts w:ascii="Meiryo UI" w:eastAsia="Meiryo UI" w:hAnsi="Meiryo UI" w:hint="eastAsia"/>
                <w:b/>
                <w:kern w:val="0"/>
                <w:sz w:val="18"/>
                <w:szCs w:val="20"/>
              </w:rPr>
              <w:t>年度における事業者への情報発信回数：7</w:t>
            </w:r>
            <w:r w:rsidRPr="00C47E57">
              <w:rPr>
                <w:rStyle w:val="af5"/>
                <w:rFonts w:ascii="Meiryo UI" w:eastAsia="Meiryo UI" w:hAnsi="Meiryo UI"/>
                <w:b/>
                <w:kern w:val="0"/>
                <w:sz w:val="18"/>
                <w:szCs w:val="20"/>
              </w:rPr>
              <w:t>00回以上</w:t>
            </w:r>
            <w:r w:rsidR="00C47E57">
              <w:rPr>
                <w:rFonts w:ascii="Meiryo UI" w:eastAsia="Meiryo UI" w:hAnsi="Meiryo UI"/>
                <w:b/>
                <w:kern w:val="0"/>
                <w:sz w:val="18"/>
                <w:szCs w:val="20"/>
              </w:rPr>
              <w:fldChar w:fldCharType="end"/>
            </w:r>
          </w:p>
          <w:tbl>
            <w:tblPr>
              <w:tblStyle w:val="af2"/>
              <w:tblW w:w="4429" w:type="dxa"/>
              <w:tblLayout w:type="fixed"/>
              <w:tblLook w:val="04A0" w:firstRow="1" w:lastRow="0" w:firstColumn="1" w:lastColumn="0" w:noHBand="0" w:noVBand="1"/>
            </w:tblPr>
            <w:tblGrid>
              <w:gridCol w:w="1792"/>
              <w:gridCol w:w="879"/>
              <w:gridCol w:w="879"/>
              <w:gridCol w:w="879"/>
            </w:tblGrid>
            <w:tr w:rsidR="00791AB2" w:rsidRPr="00E177D2" w14:paraId="437802D7" w14:textId="77777777">
              <w:trPr>
                <w:trHeight w:val="234"/>
              </w:trPr>
              <w:tc>
                <w:tcPr>
                  <w:tcW w:w="1792" w:type="dxa"/>
                  <w:vAlign w:val="center"/>
                </w:tcPr>
                <w:bookmarkEnd w:id="18"/>
                <w:p w14:paraId="3AD6C9D4" w14:textId="77777777" w:rsidR="00791AB2" w:rsidRPr="00E177D2" w:rsidRDefault="00C04FFF">
                  <w:pPr>
                    <w:spacing w:line="200" w:lineRule="exact"/>
                    <w:jc w:val="center"/>
                    <w:rPr>
                      <w:rFonts w:ascii="Meiryo UI" w:eastAsia="Meiryo UI" w:hAnsi="Meiryo UI"/>
                      <w:kern w:val="0"/>
                      <w:sz w:val="18"/>
                      <w:szCs w:val="20"/>
                    </w:rPr>
                  </w:pPr>
                  <w:r w:rsidRPr="00E177D2">
                    <w:rPr>
                      <w:rFonts w:ascii="Meiryo UI" w:eastAsia="Meiryo UI" w:hAnsi="Meiryo UI" w:hint="eastAsia"/>
                      <w:kern w:val="0"/>
                      <w:sz w:val="18"/>
                      <w:szCs w:val="20"/>
                    </w:rPr>
                    <w:t>項目</w:t>
                  </w:r>
                </w:p>
              </w:tc>
              <w:tc>
                <w:tcPr>
                  <w:tcW w:w="879" w:type="dxa"/>
                  <w:vAlign w:val="center"/>
                </w:tcPr>
                <w:p w14:paraId="5D09A846" w14:textId="77777777" w:rsidR="00791AB2" w:rsidRPr="00E177D2" w:rsidRDefault="00C04FFF">
                  <w:pPr>
                    <w:spacing w:line="200" w:lineRule="exact"/>
                    <w:jc w:val="center"/>
                    <w:rPr>
                      <w:rFonts w:ascii="Meiryo UI" w:eastAsia="Meiryo UI" w:hAnsi="Meiryo UI"/>
                      <w:kern w:val="0"/>
                      <w:sz w:val="18"/>
                      <w:szCs w:val="20"/>
                    </w:rPr>
                  </w:pPr>
                  <w:r w:rsidRPr="00E177D2">
                    <w:rPr>
                      <w:rFonts w:ascii="Meiryo UI" w:eastAsia="Meiryo UI" w:hAnsi="Meiryo UI" w:hint="eastAsia"/>
                      <w:kern w:val="0"/>
                      <w:sz w:val="18"/>
                      <w:szCs w:val="20"/>
                    </w:rPr>
                    <w:t>R02</w:t>
                  </w:r>
                </w:p>
              </w:tc>
              <w:tc>
                <w:tcPr>
                  <w:tcW w:w="879" w:type="dxa"/>
                  <w:vAlign w:val="center"/>
                </w:tcPr>
                <w:p w14:paraId="56897299" w14:textId="77777777" w:rsidR="00791AB2" w:rsidRPr="00E177D2" w:rsidRDefault="00C04FFF">
                  <w:pPr>
                    <w:spacing w:line="200" w:lineRule="exact"/>
                    <w:jc w:val="center"/>
                    <w:rPr>
                      <w:rFonts w:ascii="Meiryo UI" w:eastAsia="Meiryo UI" w:hAnsi="Meiryo UI"/>
                      <w:kern w:val="0"/>
                      <w:sz w:val="18"/>
                      <w:szCs w:val="20"/>
                    </w:rPr>
                  </w:pPr>
                  <w:r w:rsidRPr="00E177D2">
                    <w:rPr>
                      <w:rFonts w:ascii="Meiryo UI" w:eastAsia="Meiryo UI" w:hAnsi="Meiryo UI" w:hint="eastAsia"/>
                      <w:kern w:val="0"/>
                      <w:sz w:val="18"/>
                      <w:szCs w:val="18"/>
                    </w:rPr>
                    <w:t>R0</w:t>
                  </w:r>
                  <w:r w:rsidRPr="00E177D2">
                    <w:rPr>
                      <w:rFonts w:ascii="Meiryo UI" w:eastAsia="Meiryo UI" w:hAnsi="Meiryo UI"/>
                      <w:kern w:val="0"/>
                      <w:sz w:val="18"/>
                      <w:szCs w:val="18"/>
                    </w:rPr>
                    <w:t>3</w:t>
                  </w:r>
                </w:p>
              </w:tc>
              <w:tc>
                <w:tcPr>
                  <w:tcW w:w="879" w:type="dxa"/>
                  <w:vAlign w:val="center"/>
                </w:tcPr>
                <w:p w14:paraId="71FE4A5F" w14:textId="77777777" w:rsidR="00791AB2" w:rsidRPr="00E177D2" w:rsidRDefault="00C04FFF">
                  <w:pPr>
                    <w:spacing w:line="200" w:lineRule="exact"/>
                    <w:jc w:val="center"/>
                    <w:rPr>
                      <w:rFonts w:ascii="Meiryo UI" w:eastAsia="Meiryo UI" w:hAnsi="Meiryo UI"/>
                      <w:kern w:val="0"/>
                      <w:sz w:val="18"/>
                      <w:szCs w:val="18"/>
                    </w:rPr>
                  </w:pPr>
                  <w:r w:rsidRPr="00E177D2">
                    <w:rPr>
                      <w:rFonts w:ascii="Meiryo UI" w:eastAsia="Meiryo UI" w:hAnsi="Meiryo UI" w:hint="eastAsia"/>
                      <w:kern w:val="0"/>
                      <w:sz w:val="18"/>
                      <w:szCs w:val="18"/>
                    </w:rPr>
                    <w:t>R04</w:t>
                  </w:r>
                </w:p>
              </w:tc>
            </w:tr>
            <w:tr w:rsidR="00791AB2" w:rsidRPr="00E177D2" w14:paraId="10153A61" w14:textId="77777777" w:rsidTr="00926B5B">
              <w:trPr>
                <w:trHeight w:val="234"/>
              </w:trPr>
              <w:tc>
                <w:tcPr>
                  <w:tcW w:w="1792" w:type="dxa"/>
                  <w:vAlign w:val="center"/>
                </w:tcPr>
                <w:p w14:paraId="6E11D455" w14:textId="77777777" w:rsidR="00791AB2" w:rsidRPr="00E177D2" w:rsidRDefault="00C04FFF">
                  <w:pPr>
                    <w:spacing w:line="200" w:lineRule="exact"/>
                    <w:jc w:val="center"/>
                    <w:rPr>
                      <w:rFonts w:ascii="Meiryo UI" w:eastAsia="Meiryo UI" w:hAnsi="Meiryo UI"/>
                      <w:kern w:val="0"/>
                      <w:sz w:val="18"/>
                      <w:szCs w:val="20"/>
                    </w:rPr>
                  </w:pPr>
                  <w:r w:rsidRPr="00E177D2">
                    <w:rPr>
                      <w:rFonts w:ascii="Meiryo UI" w:eastAsia="Meiryo UI" w:hAnsi="Meiryo UI" w:hint="eastAsia"/>
                      <w:kern w:val="0"/>
                      <w:sz w:val="18"/>
                      <w:szCs w:val="18"/>
                    </w:rPr>
                    <w:t>環境関連</w:t>
                  </w:r>
                </w:p>
              </w:tc>
              <w:tc>
                <w:tcPr>
                  <w:tcW w:w="879" w:type="dxa"/>
                  <w:vAlign w:val="center"/>
                </w:tcPr>
                <w:p w14:paraId="3D0BC61A" w14:textId="77777777" w:rsidR="00791AB2" w:rsidRPr="00E177D2" w:rsidRDefault="00C04FFF">
                  <w:pPr>
                    <w:spacing w:line="200" w:lineRule="exact"/>
                    <w:jc w:val="center"/>
                    <w:rPr>
                      <w:rFonts w:ascii="Meiryo UI" w:eastAsia="Meiryo UI" w:hAnsi="Meiryo UI"/>
                      <w:kern w:val="0"/>
                      <w:sz w:val="18"/>
                      <w:szCs w:val="20"/>
                    </w:rPr>
                  </w:pPr>
                  <w:r w:rsidRPr="00E177D2">
                    <w:rPr>
                      <w:rFonts w:ascii="Meiryo UI" w:eastAsia="Meiryo UI" w:hAnsi="Meiryo UI" w:hint="eastAsia"/>
                      <w:kern w:val="0"/>
                      <w:sz w:val="18"/>
                      <w:szCs w:val="18"/>
                    </w:rPr>
                    <w:t>3</w:t>
                  </w:r>
                  <w:r w:rsidRPr="00E177D2">
                    <w:rPr>
                      <w:rFonts w:ascii="Meiryo UI" w:eastAsia="Meiryo UI" w:hAnsi="Meiryo UI"/>
                      <w:kern w:val="0"/>
                      <w:sz w:val="18"/>
                      <w:szCs w:val="18"/>
                    </w:rPr>
                    <w:t>6</w:t>
                  </w:r>
                </w:p>
              </w:tc>
              <w:tc>
                <w:tcPr>
                  <w:tcW w:w="879" w:type="dxa"/>
                  <w:vAlign w:val="center"/>
                </w:tcPr>
                <w:p w14:paraId="07BBABCA" w14:textId="77777777" w:rsidR="00791AB2" w:rsidRPr="00E177D2" w:rsidRDefault="00C04FFF">
                  <w:pPr>
                    <w:spacing w:line="200" w:lineRule="exact"/>
                    <w:jc w:val="center"/>
                    <w:rPr>
                      <w:rFonts w:ascii="Meiryo UI" w:eastAsia="Meiryo UI" w:hAnsi="Meiryo UI"/>
                      <w:kern w:val="0"/>
                      <w:sz w:val="18"/>
                      <w:szCs w:val="18"/>
                    </w:rPr>
                  </w:pPr>
                  <w:r w:rsidRPr="00E177D2">
                    <w:rPr>
                      <w:rFonts w:ascii="Meiryo UI" w:eastAsia="Meiryo UI" w:hAnsi="Meiryo UI"/>
                      <w:kern w:val="0"/>
                      <w:sz w:val="18"/>
                      <w:szCs w:val="18"/>
                    </w:rPr>
                    <w:t>53</w:t>
                  </w:r>
                </w:p>
              </w:tc>
              <w:tc>
                <w:tcPr>
                  <w:tcW w:w="879" w:type="dxa"/>
                  <w:shd w:val="clear" w:color="auto" w:fill="auto"/>
                  <w:vAlign w:val="center"/>
                </w:tcPr>
                <w:p w14:paraId="45BA1DC7" w14:textId="77777777" w:rsidR="00791AB2" w:rsidRPr="00E177D2" w:rsidRDefault="00E23BF2">
                  <w:pPr>
                    <w:spacing w:line="200" w:lineRule="exact"/>
                    <w:jc w:val="center"/>
                    <w:rPr>
                      <w:rFonts w:ascii="Meiryo UI" w:eastAsia="Meiryo UI" w:hAnsi="Meiryo UI"/>
                      <w:kern w:val="0"/>
                      <w:sz w:val="18"/>
                      <w:szCs w:val="18"/>
                    </w:rPr>
                  </w:pPr>
                  <w:r w:rsidRPr="00E177D2">
                    <w:rPr>
                      <w:rFonts w:ascii="Meiryo UI" w:eastAsia="Meiryo UI" w:hAnsi="Meiryo UI" w:hint="eastAsia"/>
                      <w:kern w:val="0"/>
                      <w:sz w:val="18"/>
                      <w:szCs w:val="18"/>
                    </w:rPr>
                    <w:t>66</w:t>
                  </w:r>
                </w:p>
              </w:tc>
            </w:tr>
            <w:tr w:rsidR="00791AB2" w:rsidRPr="00E177D2" w14:paraId="5F1568EF" w14:textId="77777777" w:rsidTr="00926B5B">
              <w:trPr>
                <w:trHeight w:val="234"/>
              </w:trPr>
              <w:tc>
                <w:tcPr>
                  <w:tcW w:w="1792" w:type="dxa"/>
                  <w:vAlign w:val="center"/>
                </w:tcPr>
                <w:p w14:paraId="196D61F9" w14:textId="77777777" w:rsidR="00791AB2" w:rsidRPr="00E177D2" w:rsidRDefault="00C04FFF">
                  <w:pPr>
                    <w:spacing w:line="200" w:lineRule="exact"/>
                    <w:jc w:val="center"/>
                    <w:rPr>
                      <w:rFonts w:ascii="Meiryo UI" w:eastAsia="Meiryo UI" w:hAnsi="Meiryo UI"/>
                      <w:kern w:val="0"/>
                      <w:sz w:val="18"/>
                      <w:szCs w:val="18"/>
                    </w:rPr>
                  </w:pPr>
                  <w:r w:rsidRPr="00E177D2">
                    <w:rPr>
                      <w:rFonts w:ascii="Meiryo UI" w:eastAsia="Meiryo UI" w:hAnsi="Meiryo UI" w:hint="eastAsia"/>
                      <w:kern w:val="0"/>
                      <w:sz w:val="18"/>
                      <w:szCs w:val="18"/>
                    </w:rPr>
                    <w:t>農林関連</w:t>
                  </w:r>
                </w:p>
              </w:tc>
              <w:tc>
                <w:tcPr>
                  <w:tcW w:w="879" w:type="dxa"/>
                  <w:vAlign w:val="center"/>
                </w:tcPr>
                <w:p w14:paraId="145452EB" w14:textId="77777777" w:rsidR="00791AB2" w:rsidRPr="00E177D2" w:rsidRDefault="00C04FFF">
                  <w:pPr>
                    <w:spacing w:line="200" w:lineRule="exact"/>
                    <w:jc w:val="center"/>
                    <w:rPr>
                      <w:rFonts w:ascii="Meiryo UI" w:eastAsia="Meiryo UI" w:hAnsi="Meiryo UI"/>
                      <w:kern w:val="0"/>
                      <w:sz w:val="18"/>
                      <w:szCs w:val="18"/>
                    </w:rPr>
                  </w:pPr>
                  <w:r w:rsidRPr="00E177D2">
                    <w:rPr>
                      <w:rFonts w:ascii="Meiryo UI" w:eastAsia="Meiryo UI" w:hAnsi="Meiryo UI" w:hint="eastAsia"/>
                      <w:kern w:val="0"/>
                      <w:sz w:val="18"/>
                      <w:szCs w:val="18"/>
                    </w:rPr>
                    <w:t>2</w:t>
                  </w:r>
                  <w:r w:rsidRPr="00E177D2">
                    <w:rPr>
                      <w:rFonts w:ascii="Meiryo UI" w:eastAsia="Meiryo UI" w:hAnsi="Meiryo UI"/>
                      <w:kern w:val="0"/>
                      <w:sz w:val="18"/>
                      <w:szCs w:val="18"/>
                    </w:rPr>
                    <w:t>28</w:t>
                  </w:r>
                </w:p>
              </w:tc>
              <w:tc>
                <w:tcPr>
                  <w:tcW w:w="879" w:type="dxa"/>
                  <w:vAlign w:val="center"/>
                </w:tcPr>
                <w:p w14:paraId="01FDC376" w14:textId="77777777" w:rsidR="00791AB2" w:rsidRPr="00E177D2" w:rsidRDefault="00C04FFF">
                  <w:pPr>
                    <w:spacing w:line="200" w:lineRule="exact"/>
                    <w:jc w:val="center"/>
                    <w:rPr>
                      <w:rFonts w:ascii="Meiryo UI" w:eastAsia="Meiryo UI" w:hAnsi="Meiryo UI"/>
                      <w:kern w:val="0"/>
                      <w:sz w:val="18"/>
                      <w:szCs w:val="18"/>
                    </w:rPr>
                  </w:pPr>
                  <w:r w:rsidRPr="00E177D2">
                    <w:rPr>
                      <w:rFonts w:ascii="Meiryo UI" w:eastAsia="Meiryo UI" w:hAnsi="Meiryo UI"/>
                      <w:kern w:val="0"/>
                      <w:sz w:val="18"/>
                      <w:szCs w:val="18"/>
                    </w:rPr>
                    <w:t>234</w:t>
                  </w:r>
                </w:p>
              </w:tc>
              <w:tc>
                <w:tcPr>
                  <w:tcW w:w="879" w:type="dxa"/>
                  <w:shd w:val="clear" w:color="auto" w:fill="auto"/>
                  <w:vAlign w:val="center"/>
                </w:tcPr>
                <w:p w14:paraId="7F404148" w14:textId="77777777" w:rsidR="00791AB2" w:rsidRPr="00E177D2" w:rsidRDefault="0067146A">
                  <w:pPr>
                    <w:spacing w:line="200" w:lineRule="exact"/>
                    <w:jc w:val="center"/>
                    <w:rPr>
                      <w:rFonts w:ascii="Meiryo UI" w:eastAsia="Meiryo UI" w:hAnsi="Meiryo UI"/>
                      <w:kern w:val="0"/>
                      <w:sz w:val="18"/>
                      <w:szCs w:val="18"/>
                    </w:rPr>
                  </w:pPr>
                  <w:r w:rsidRPr="00E177D2">
                    <w:rPr>
                      <w:rFonts w:ascii="Meiryo UI" w:eastAsia="Meiryo UI" w:hAnsi="Meiryo UI" w:hint="eastAsia"/>
                      <w:kern w:val="0"/>
                      <w:sz w:val="18"/>
                      <w:szCs w:val="18"/>
                    </w:rPr>
                    <w:t>2</w:t>
                  </w:r>
                  <w:r w:rsidR="00E23BF2" w:rsidRPr="00E177D2">
                    <w:rPr>
                      <w:rFonts w:ascii="Meiryo UI" w:eastAsia="Meiryo UI" w:hAnsi="Meiryo UI" w:hint="eastAsia"/>
                      <w:kern w:val="0"/>
                      <w:sz w:val="18"/>
                      <w:szCs w:val="18"/>
                    </w:rPr>
                    <w:t>82</w:t>
                  </w:r>
                </w:p>
              </w:tc>
            </w:tr>
            <w:tr w:rsidR="00791AB2" w:rsidRPr="00E177D2" w14:paraId="2282CFDD" w14:textId="77777777" w:rsidTr="00926B5B">
              <w:trPr>
                <w:trHeight w:val="234"/>
              </w:trPr>
              <w:tc>
                <w:tcPr>
                  <w:tcW w:w="1792" w:type="dxa"/>
                  <w:vAlign w:val="center"/>
                </w:tcPr>
                <w:p w14:paraId="53677A74" w14:textId="77777777" w:rsidR="00791AB2" w:rsidRPr="00E177D2" w:rsidRDefault="00C04FFF">
                  <w:pPr>
                    <w:spacing w:line="200" w:lineRule="exact"/>
                    <w:jc w:val="center"/>
                    <w:rPr>
                      <w:rFonts w:ascii="Meiryo UI" w:eastAsia="Meiryo UI" w:hAnsi="Meiryo UI"/>
                      <w:kern w:val="0"/>
                      <w:sz w:val="18"/>
                      <w:szCs w:val="18"/>
                    </w:rPr>
                  </w:pPr>
                  <w:r w:rsidRPr="00E177D2">
                    <w:rPr>
                      <w:rFonts w:ascii="Meiryo UI" w:eastAsia="Meiryo UI" w:hAnsi="Meiryo UI" w:hint="eastAsia"/>
                      <w:kern w:val="0"/>
                      <w:sz w:val="18"/>
                      <w:szCs w:val="18"/>
                    </w:rPr>
                    <w:t>水産関連</w:t>
                  </w:r>
                </w:p>
              </w:tc>
              <w:tc>
                <w:tcPr>
                  <w:tcW w:w="879" w:type="dxa"/>
                  <w:vAlign w:val="center"/>
                </w:tcPr>
                <w:p w14:paraId="43D1A7FB" w14:textId="77777777" w:rsidR="00791AB2" w:rsidRPr="00E177D2" w:rsidRDefault="00C04FFF">
                  <w:pPr>
                    <w:spacing w:line="200" w:lineRule="exact"/>
                    <w:jc w:val="center"/>
                    <w:rPr>
                      <w:rFonts w:ascii="Meiryo UI" w:eastAsia="Meiryo UI" w:hAnsi="Meiryo UI"/>
                      <w:kern w:val="0"/>
                      <w:sz w:val="18"/>
                      <w:szCs w:val="18"/>
                    </w:rPr>
                  </w:pPr>
                  <w:r w:rsidRPr="00E177D2">
                    <w:rPr>
                      <w:rFonts w:ascii="Meiryo UI" w:eastAsia="Meiryo UI" w:hAnsi="Meiryo UI" w:hint="eastAsia"/>
                      <w:kern w:val="0"/>
                      <w:sz w:val="18"/>
                      <w:szCs w:val="18"/>
                    </w:rPr>
                    <w:t>4</w:t>
                  </w:r>
                  <w:r w:rsidRPr="00E177D2">
                    <w:rPr>
                      <w:rFonts w:ascii="Meiryo UI" w:eastAsia="Meiryo UI" w:hAnsi="Meiryo UI"/>
                      <w:kern w:val="0"/>
                      <w:sz w:val="18"/>
                      <w:szCs w:val="18"/>
                    </w:rPr>
                    <w:t>34</w:t>
                  </w:r>
                </w:p>
              </w:tc>
              <w:tc>
                <w:tcPr>
                  <w:tcW w:w="879" w:type="dxa"/>
                  <w:vAlign w:val="center"/>
                </w:tcPr>
                <w:p w14:paraId="5D261AFA" w14:textId="77777777" w:rsidR="00791AB2" w:rsidRPr="00E177D2" w:rsidRDefault="00C04FFF">
                  <w:pPr>
                    <w:spacing w:line="200" w:lineRule="exact"/>
                    <w:jc w:val="center"/>
                    <w:rPr>
                      <w:rFonts w:ascii="Meiryo UI" w:eastAsia="Meiryo UI" w:hAnsi="Meiryo UI"/>
                      <w:kern w:val="0"/>
                      <w:sz w:val="18"/>
                      <w:szCs w:val="18"/>
                    </w:rPr>
                  </w:pPr>
                  <w:r w:rsidRPr="00E177D2">
                    <w:rPr>
                      <w:rFonts w:ascii="Meiryo UI" w:eastAsia="Meiryo UI" w:hAnsi="Meiryo UI"/>
                      <w:kern w:val="0"/>
                      <w:sz w:val="18"/>
                      <w:szCs w:val="18"/>
                    </w:rPr>
                    <w:t>4</w:t>
                  </w:r>
                  <w:r w:rsidRPr="00E177D2">
                    <w:rPr>
                      <w:rFonts w:ascii="Meiryo UI" w:eastAsia="Meiryo UI" w:hAnsi="Meiryo UI" w:hint="eastAsia"/>
                      <w:kern w:val="0"/>
                      <w:sz w:val="18"/>
                      <w:szCs w:val="18"/>
                    </w:rPr>
                    <w:t>31</w:t>
                  </w:r>
                </w:p>
              </w:tc>
              <w:tc>
                <w:tcPr>
                  <w:tcW w:w="879" w:type="dxa"/>
                  <w:shd w:val="clear" w:color="auto" w:fill="auto"/>
                  <w:vAlign w:val="center"/>
                </w:tcPr>
                <w:p w14:paraId="19E5DE03" w14:textId="77777777" w:rsidR="00791AB2" w:rsidRPr="00E177D2" w:rsidRDefault="00E23BF2">
                  <w:pPr>
                    <w:spacing w:line="200" w:lineRule="exact"/>
                    <w:jc w:val="center"/>
                    <w:rPr>
                      <w:rFonts w:ascii="Meiryo UI" w:eastAsia="Meiryo UI" w:hAnsi="Meiryo UI"/>
                      <w:kern w:val="0"/>
                      <w:sz w:val="18"/>
                      <w:szCs w:val="18"/>
                    </w:rPr>
                  </w:pPr>
                  <w:r w:rsidRPr="00E177D2">
                    <w:rPr>
                      <w:rFonts w:ascii="Meiryo UI" w:eastAsia="Meiryo UI" w:hAnsi="Meiryo UI" w:hint="eastAsia"/>
                      <w:kern w:val="0"/>
                      <w:sz w:val="18"/>
                      <w:szCs w:val="18"/>
                    </w:rPr>
                    <w:t>382</w:t>
                  </w:r>
                </w:p>
              </w:tc>
            </w:tr>
            <w:tr w:rsidR="00791AB2" w:rsidRPr="00E177D2" w14:paraId="2BCF5321" w14:textId="77777777" w:rsidTr="00926B5B">
              <w:trPr>
                <w:trHeight w:val="234"/>
              </w:trPr>
              <w:tc>
                <w:tcPr>
                  <w:tcW w:w="1792" w:type="dxa"/>
                  <w:vAlign w:val="center"/>
                </w:tcPr>
                <w:p w14:paraId="0F6D22A9" w14:textId="77777777" w:rsidR="00791AB2" w:rsidRPr="00E177D2" w:rsidRDefault="00C04FFF">
                  <w:pPr>
                    <w:spacing w:line="200" w:lineRule="exact"/>
                    <w:jc w:val="center"/>
                    <w:rPr>
                      <w:rFonts w:ascii="Meiryo UI" w:eastAsia="Meiryo UI" w:hAnsi="Meiryo UI"/>
                      <w:kern w:val="0"/>
                      <w:sz w:val="18"/>
                      <w:szCs w:val="20"/>
                    </w:rPr>
                  </w:pPr>
                  <w:r w:rsidRPr="00E177D2">
                    <w:rPr>
                      <w:rFonts w:ascii="Meiryo UI" w:eastAsia="Meiryo UI" w:hAnsi="Meiryo UI" w:hint="eastAsia"/>
                      <w:kern w:val="0"/>
                      <w:sz w:val="18"/>
                      <w:szCs w:val="18"/>
                    </w:rPr>
                    <w:t>食品関連</w:t>
                  </w:r>
                </w:p>
              </w:tc>
              <w:tc>
                <w:tcPr>
                  <w:tcW w:w="879" w:type="dxa"/>
                  <w:vAlign w:val="center"/>
                </w:tcPr>
                <w:p w14:paraId="68D76AE9" w14:textId="77777777" w:rsidR="00791AB2" w:rsidRPr="00E177D2" w:rsidRDefault="00C04FFF">
                  <w:pPr>
                    <w:spacing w:line="200" w:lineRule="exact"/>
                    <w:jc w:val="center"/>
                    <w:rPr>
                      <w:rFonts w:ascii="Meiryo UI" w:eastAsia="Meiryo UI" w:hAnsi="Meiryo UI"/>
                      <w:kern w:val="0"/>
                      <w:sz w:val="18"/>
                      <w:szCs w:val="20"/>
                    </w:rPr>
                  </w:pPr>
                  <w:r w:rsidRPr="00E177D2">
                    <w:rPr>
                      <w:rFonts w:ascii="Meiryo UI" w:eastAsia="Meiryo UI" w:hAnsi="Meiryo UI" w:hint="eastAsia"/>
                      <w:kern w:val="0"/>
                      <w:sz w:val="18"/>
                      <w:szCs w:val="18"/>
                    </w:rPr>
                    <w:t>1</w:t>
                  </w:r>
                  <w:r w:rsidRPr="00E177D2">
                    <w:rPr>
                      <w:rFonts w:ascii="Meiryo UI" w:eastAsia="Meiryo UI" w:hAnsi="Meiryo UI"/>
                      <w:kern w:val="0"/>
                      <w:sz w:val="18"/>
                      <w:szCs w:val="18"/>
                    </w:rPr>
                    <w:t>10</w:t>
                  </w:r>
                </w:p>
              </w:tc>
              <w:tc>
                <w:tcPr>
                  <w:tcW w:w="879" w:type="dxa"/>
                  <w:vAlign w:val="center"/>
                </w:tcPr>
                <w:p w14:paraId="2B2D4B5B" w14:textId="77777777" w:rsidR="00791AB2" w:rsidRPr="00E177D2" w:rsidRDefault="00C04FFF">
                  <w:pPr>
                    <w:spacing w:line="200" w:lineRule="exact"/>
                    <w:jc w:val="center"/>
                    <w:rPr>
                      <w:rFonts w:ascii="Meiryo UI" w:eastAsia="Meiryo UI" w:hAnsi="Meiryo UI"/>
                      <w:kern w:val="0"/>
                      <w:sz w:val="18"/>
                      <w:szCs w:val="18"/>
                    </w:rPr>
                  </w:pPr>
                  <w:r w:rsidRPr="00E177D2">
                    <w:rPr>
                      <w:rFonts w:ascii="Meiryo UI" w:eastAsia="Meiryo UI" w:hAnsi="Meiryo UI"/>
                      <w:kern w:val="0"/>
                      <w:sz w:val="18"/>
                      <w:szCs w:val="18"/>
                    </w:rPr>
                    <w:t>128</w:t>
                  </w:r>
                </w:p>
              </w:tc>
              <w:tc>
                <w:tcPr>
                  <w:tcW w:w="879" w:type="dxa"/>
                  <w:shd w:val="clear" w:color="auto" w:fill="auto"/>
                  <w:vAlign w:val="center"/>
                </w:tcPr>
                <w:p w14:paraId="03B0AC51" w14:textId="77777777" w:rsidR="00791AB2" w:rsidRPr="00E177D2" w:rsidRDefault="00E23BF2">
                  <w:pPr>
                    <w:spacing w:line="200" w:lineRule="exact"/>
                    <w:jc w:val="center"/>
                    <w:rPr>
                      <w:rFonts w:ascii="Meiryo UI" w:eastAsia="Meiryo UI" w:hAnsi="Meiryo UI"/>
                      <w:kern w:val="0"/>
                      <w:sz w:val="18"/>
                      <w:szCs w:val="18"/>
                    </w:rPr>
                  </w:pPr>
                  <w:r w:rsidRPr="00E177D2">
                    <w:rPr>
                      <w:rFonts w:ascii="Meiryo UI" w:eastAsia="Meiryo UI" w:hAnsi="Meiryo UI" w:hint="eastAsia"/>
                      <w:kern w:val="0"/>
                      <w:sz w:val="18"/>
                      <w:szCs w:val="18"/>
                    </w:rPr>
                    <w:t>94</w:t>
                  </w:r>
                </w:p>
              </w:tc>
            </w:tr>
            <w:tr w:rsidR="00791AB2" w:rsidRPr="00E177D2" w14:paraId="06650174" w14:textId="77777777" w:rsidTr="00926B5B">
              <w:trPr>
                <w:trHeight w:val="234"/>
              </w:trPr>
              <w:tc>
                <w:tcPr>
                  <w:tcW w:w="1792" w:type="dxa"/>
                  <w:tcBorders>
                    <w:bottom w:val="single" w:sz="4" w:space="0" w:color="auto"/>
                  </w:tcBorders>
                  <w:vAlign w:val="center"/>
                </w:tcPr>
                <w:p w14:paraId="4BB4D934" w14:textId="77777777" w:rsidR="00791AB2" w:rsidRPr="00E177D2" w:rsidRDefault="00C04FFF">
                  <w:pPr>
                    <w:spacing w:line="200" w:lineRule="exact"/>
                    <w:jc w:val="center"/>
                    <w:rPr>
                      <w:rFonts w:ascii="Meiryo UI" w:eastAsia="Meiryo UI" w:hAnsi="Meiryo UI"/>
                      <w:kern w:val="0"/>
                      <w:sz w:val="18"/>
                      <w:szCs w:val="18"/>
                    </w:rPr>
                  </w:pPr>
                  <w:r w:rsidRPr="00E177D2">
                    <w:rPr>
                      <w:rFonts w:ascii="Meiryo UI" w:eastAsia="Meiryo UI" w:hAnsi="Meiryo UI" w:hint="eastAsia"/>
                      <w:kern w:val="0"/>
                      <w:sz w:val="18"/>
                      <w:szCs w:val="18"/>
                    </w:rPr>
                    <w:t>生物多様性関連</w:t>
                  </w:r>
                </w:p>
              </w:tc>
              <w:tc>
                <w:tcPr>
                  <w:tcW w:w="879" w:type="dxa"/>
                  <w:tcBorders>
                    <w:bottom w:val="single" w:sz="4" w:space="0" w:color="auto"/>
                  </w:tcBorders>
                  <w:vAlign w:val="center"/>
                </w:tcPr>
                <w:p w14:paraId="73FD6CEA" w14:textId="77777777" w:rsidR="00791AB2" w:rsidRPr="00E177D2" w:rsidRDefault="00C04FFF">
                  <w:pPr>
                    <w:spacing w:line="200" w:lineRule="exact"/>
                    <w:jc w:val="center"/>
                    <w:rPr>
                      <w:rFonts w:ascii="Meiryo UI" w:eastAsia="Meiryo UI" w:hAnsi="Meiryo UI"/>
                      <w:kern w:val="0"/>
                      <w:sz w:val="18"/>
                      <w:szCs w:val="18"/>
                    </w:rPr>
                  </w:pPr>
                  <w:r w:rsidRPr="00E177D2">
                    <w:rPr>
                      <w:rFonts w:ascii="Meiryo UI" w:eastAsia="Meiryo UI" w:hAnsi="Meiryo UI" w:hint="eastAsia"/>
                      <w:kern w:val="0"/>
                      <w:sz w:val="18"/>
                      <w:szCs w:val="18"/>
                    </w:rPr>
                    <w:t>1</w:t>
                  </w:r>
                  <w:r w:rsidRPr="00E177D2">
                    <w:rPr>
                      <w:rFonts w:ascii="Meiryo UI" w:eastAsia="Meiryo UI" w:hAnsi="Meiryo UI"/>
                      <w:kern w:val="0"/>
                      <w:sz w:val="18"/>
                      <w:szCs w:val="18"/>
                    </w:rPr>
                    <w:t>2</w:t>
                  </w:r>
                </w:p>
              </w:tc>
              <w:tc>
                <w:tcPr>
                  <w:tcW w:w="879" w:type="dxa"/>
                  <w:tcBorders>
                    <w:bottom w:val="single" w:sz="4" w:space="0" w:color="auto"/>
                  </w:tcBorders>
                  <w:vAlign w:val="center"/>
                </w:tcPr>
                <w:p w14:paraId="5C4842B8" w14:textId="77777777" w:rsidR="00791AB2" w:rsidRPr="00E177D2" w:rsidRDefault="00C04FFF">
                  <w:pPr>
                    <w:spacing w:line="200" w:lineRule="exact"/>
                    <w:jc w:val="center"/>
                    <w:rPr>
                      <w:rFonts w:ascii="Meiryo UI" w:eastAsia="Meiryo UI" w:hAnsi="Meiryo UI"/>
                      <w:kern w:val="0"/>
                      <w:sz w:val="18"/>
                      <w:szCs w:val="18"/>
                    </w:rPr>
                  </w:pPr>
                  <w:r w:rsidRPr="00E177D2">
                    <w:rPr>
                      <w:rFonts w:ascii="Meiryo UI" w:eastAsia="Meiryo UI" w:hAnsi="Meiryo UI"/>
                      <w:kern w:val="0"/>
                      <w:sz w:val="18"/>
                      <w:szCs w:val="18"/>
                    </w:rPr>
                    <w:t>9</w:t>
                  </w:r>
                </w:p>
              </w:tc>
              <w:tc>
                <w:tcPr>
                  <w:tcW w:w="879" w:type="dxa"/>
                  <w:tcBorders>
                    <w:bottom w:val="single" w:sz="4" w:space="0" w:color="auto"/>
                  </w:tcBorders>
                  <w:shd w:val="clear" w:color="auto" w:fill="auto"/>
                  <w:vAlign w:val="center"/>
                </w:tcPr>
                <w:p w14:paraId="5B347478" w14:textId="77777777" w:rsidR="00791AB2" w:rsidRPr="00E177D2" w:rsidRDefault="00E23BF2">
                  <w:pPr>
                    <w:spacing w:line="200" w:lineRule="exact"/>
                    <w:jc w:val="center"/>
                    <w:rPr>
                      <w:rFonts w:ascii="Meiryo UI" w:eastAsia="Meiryo UI" w:hAnsi="Meiryo UI"/>
                      <w:kern w:val="0"/>
                      <w:sz w:val="18"/>
                      <w:szCs w:val="18"/>
                    </w:rPr>
                  </w:pPr>
                  <w:r w:rsidRPr="00E177D2">
                    <w:rPr>
                      <w:rFonts w:ascii="Meiryo UI" w:eastAsia="Meiryo UI" w:hAnsi="Meiryo UI" w:hint="eastAsia"/>
                      <w:kern w:val="0"/>
                      <w:sz w:val="18"/>
                      <w:szCs w:val="18"/>
                    </w:rPr>
                    <w:t>5</w:t>
                  </w:r>
                </w:p>
              </w:tc>
            </w:tr>
            <w:tr w:rsidR="00791AB2" w:rsidRPr="00E177D2" w14:paraId="6B345BC1" w14:textId="77777777" w:rsidTr="00926B5B">
              <w:trPr>
                <w:trHeight w:val="234"/>
              </w:trPr>
              <w:tc>
                <w:tcPr>
                  <w:tcW w:w="1792" w:type="dxa"/>
                  <w:tcBorders>
                    <w:bottom w:val="double" w:sz="4" w:space="0" w:color="auto"/>
                  </w:tcBorders>
                  <w:vAlign w:val="center"/>
                </w:tcPr>
                <w:p w14:paraId="6BF57B28" w14:textId="77777777" w:rsidR="00791AB2" w:rsidRPr="00E177D2" w:rsidRDefault="00C04FFF">
                  <w:pPr>
                    <w:spacing w:line="200" w:lineRule="exact"/>
                    <w:jc w:val="center"/>
                    <w:rPr>
                      <w:rFonts w:ascii="Meiryo UI" w:eastAsia="Meiryo UI" w:hAnsi="Meiryo UI"/>
                      <w:kern w:val="0"/>
                      <w:sz w:val="18"/>
                      <w:szCs w:val="18"/>
                    </w:rPr>
                  </w:pPr>
                  <w:r w:rsidRPr="00E177D2">
                    <w:rPr>
                      <w:rFonts w:ascii="Meiryo UI" w:eastAsia="Meiryo UI" w:hAnsi="Meiryo UI" w:hint="eastAsia"/>
                      <w:kern w:val="0"/>
                      <w:sz w:val="18"/>
                      <w:szCs w:val="18"/>
                    </w:rPr>
                    <w:t>その他</w:t>
                  </w:r>
                </w:p>
              </w:tc>
              <w:tc>
                <w:tcPr>
                  <w:tcW w:w="879" w:type="dxa"/>
                  <w:tcBorders>
                    <w:bottom w:val="double" w:sz="4" w:space="0" w:color="auto"/>
                  </w:tcBorders>
                  <w:vAlign w:val="center"/>
                </w:tcPr>
                <w:p w14:paraId="43829A54" w14:textId="77777777" w:rsidR="00791AB2" w:rsidRPr="00E177D2" w:rsidRDefault="00C04FFF">
                  <w:pPr>
                    <w:spacing w:line="200" w:lineRule="exact"/>
                    <w:jc w:val="center"/>
                    <w:rPr>
                      <w:rFonts w:ascii="Meiryo UI" w:eastAsia="Meiryo UI" w:hAnsi="Meiryo UI"/>
                      <w:kern w:val="0"/>
                      <w:sz w:val="18"/>
                      <w:szCs w:val="18"/>
                    </w:rPr>
                  </w:pPr>
                  <w:r w:rsidRPr="00E177D2">
                    <w:rPr>
                      <w:rFonts w:ascii="Meiryo UI" w:eastAsia="Meiryo UI" w:hAnsi="Meiryo UI" w:hint="eastAsia"/>
                      <w:kern w:val="0"/>
                      <w:sz w:val="18"/>
                      <w:szCs w:val="18"/>
                    </w:rPr>
                    <w:t>7</w:t>
                  </w:r>
                </w:p>
              </w:tc>
              <w:tc>
                <w:tcPr>
                  <w:tcW w:w="879" w:type="dxa"/>
                  <w:tcBorders>
                    <w:bottom w:val="double" w:sz="4" w:space="0" w:color="auto"/>
                  </w:tcBorders>
                  <w:vAlign w:val="center"/>
                </w:tcPr>
                <w:p w14:paraId="04675878" w14:textId="77777777" w:rsidR="00791AB2" w:rsidRPr="00E177D2" w:rsidRDefault="00C04FFF">
                  <w:pPr>
                    <w:spacing w:line="200" w:lineRule="exact"/>
                    <w:jc w:val="center"/>
                    <w:rPr>
                      <w:rFonts w:ascii="Meiryo UI" w:eastAsia="Meiryo UI" w:hAnsi="Meiryo UI"/>
                      <w:kern w:val="0"/>
                      <w:sz w:val="18"/>
                      <w:szCs w:val="18"/>
                    </w:rPr>
                  </w:pPr>
                  <w:r w:rsidRPr="00E177D2">
                    <w:rPr>
                      <w:rFonts w:ascii="Meiryo UI" w:eastAsia="Meiryo UI" w:hAnsi="Meiryo UI"/>
                      <w:kern w:val="0"/>
                      <w:sz w:val="18"/>
                      <w:szCs w:val="18"/>
                    </w:rPr>
                    <w:t>32</w:t>
                  </w:r>
                </w:p>
              </w:tc>
              <w:tc>
                <w:tcPr>
                  <w:tcW w:w="879" w:type="dxa"/>
                  <w:tcBorders>
                    <w:bottom w:val="double" w:sz="4" w:space="0" w:color="auto"/>
                  </w:tcBorders>
                  <w:shd w:val="clear" w:color="auto" w:fill="auto"/>
                  <w:vAlign w:val="center"/>
                </w:tcPr>
                <w:p w14:paraId="0BB99FCE" w14:textId="77777777" w:rsidR="00791AB2" w:rsidRPr="00E177D2" w:rsidRDefault="00E23BF2">
                  <w:pPr>
                    <w:spacing w:line="200" w:lineRule="exact"/>
                    <w:jc w:val="center"/>
                    <w:rPr>
                      <w:rFonts w:ascii="Meiryo UI" w:eastAsia="Meiryo UI" w:hAnsi="Meiryo UI"/>
                      <w:kern w:val="0"/>
                      <w:sz w:val="18"/>
                      <w:szCs w:val="18"/>
                    </w:rPr>
                  </w:pPr>
                  <w:r w:rsidRPr="00E177D2">
                    <w:rPr>
                      <w:rFonts w:ascii="Meiryo UI" w:eastAsia="Meiryo UI" w:hAnsi="Meiryo UI" w:hint="eastAsia"/>
                      <w:kern w:val="0"/>
                      <w:sz w:val="18"/>
                      <w:szCs w:val="18"/>
                    </w:rPr>
                    <w:t>1</w:t>
                  </w:r>
                  <w:r w:rsidR="0067146A" w:rsidRPr="00E177D2">
                    <w:rPr>
                      <w:rFonts w:ascii="Meiryo UI" w:eastAsia="Meiryo UI" w:hAnsi="Meiryo UI"/>
                      <w:kern w:val="0"/>
                      <w:sz w:val="18"/>
                      <w:szCs w:val="18"/>
                    </w:rPr>
                    <w:t>1</w:t>
                  </w:r>
                </w:p>
              </w:tc>
            </w:tr>
            <w:tr w:rsidR="00791AB2" w:rsidRPr="00E177D2" w14:paraId="2A302A19" w14:textId="77777777" w:rsidTr="00926B5B">
              <w:trPr>
                <w:trHeight w:val="234"/>
              </w:trPr>
              <w:tc>
                <w:tcPr>
                  <w:tcW w:w="1792" w:type="dxa"/>
                  <w:tcBorders>
                    <w:top w:val="double" w:sz="4" w:space="0" w:color="auto"/>
                  </w:tcBorders>
                  <w:vAlign w:val="center"/>
                </w:tcPr>
                <w:p w14:paraId="52B0E49D" w14:textId="77777777" w:rsidR="00791AB2" w:rsidRPr="00E177D2" w:rsidRDefault="00C04FFF">
                  <w:pPr>
                    <w:spacing w:line="200" w:lineRule="exact"/>
                    <w:jc w:val="center"/>
                    <w:rPr>
                      <w:rFonts w:ascii="Meiryo UI" w:eastAsia="Meiryo UI" w:hAnsi="Meiryo UI"/>
                      <w:kern w:val="0"/>
                      <w:sz w:val="18"/>
                      <w:szCs w:val="18"/>
                    </w:rPr>
                  </w:pPr>
                  <w:r w:rsidRPr="00E177D2">
                    <w:rPr>
                      <w:rFonts w:ascii="Meiryo UI" w:eastAsia="Meiryo UI" w:hAnsi="Meiryo UI" w:hint="eastAsia"/>
                      <w:kern w:val="0"/>
                      <w:sz w:val="18"/>
                      <w:szCs w:val="18"/>
                    </w:rPr>
                    <w:t>合計</w:t>
                  </w:r>
                </w:p>
              </w:tc>
              <w:tc>
                <w:tcPr>
                  <w:tcW w:w="879" w:type="dxa"/>
                  <w:tcBorders>
                    <w:top w:val="double" w:sz="4" w:space="0" w:color="auto"/>
                  </w:tcBorders>
                  <w:vAlign w:val="center"/>
                </w:tcPr>
                <w:p w14:paraId="673F2B48" w14:textId="77777777" w:rsidR="00791AB2" w:rsidRPr="00E177D2" w:rsidRDefault="00C04FFF">
                  <w:pPr>
                    <w:spacing w:line="200" w:lineRule="exact"/>
                    <w:jc w:val="center"/>
                    <w:rPr>
                      <w:rFonts w:ascii="Meiryo UI" w:eastAsia="Meiryo UI" w:hAnsi="Meiryo UI"/>
                      <w:kern w:val="0"/>
                      <w:sz w:val="18"/>
                      <w:szCs w:val="18"/>
                    </w:rPr>
                  </w:pPr>
                  <w:r w:rsidRPr="00E177D2">
                    <w:rPr>
                      <w:rFonts w:ascii="Meiryo UI" w:eastAsia="Meiryo UI" w:hAnsi="Meiryo UI" w:hint="eastAsia"/>
                      <w:kern w:val="0"/>
                      <w:sz w:val="18"/>
                      <w:szCs w:val="18"/>
                    </w:rPr>
                    <w:t>8</w:t>
                  </w:r>
                  <w:r w:rsidRPr="00E177D2">
                    <w:rPr>
                      <w:rFonts w:ascii="Meiryo UI" w:eastAsia="Meiryo UI" w:hAnsi="Meiryo UI"/>
                      <w:kern w:val="0"/>
                      <w:sz w:val="18"/>
                      <w:szCs w:val="18"/>
                    </w:rPr>
                    <w:t>27</w:t>
                  </w:r>
                </w:p>
              </w:tc>
              <w:tc>
                <w:tcPr>
                  <w:tcW w:w="879" w:type="dxa"/>
                  <w:tcBorders>
                    <w:top w:val="double" w:sz="4" w:space="0" w:color="auto"/>
                  </w:tcBorders>
                  <w:vAlign w:val="center"/>
                </w:tcPr>
                <w:p w14:paraId="7D6C5799" w14:textId="77777777" w:rsidR="00791AB2" w:rsidRPr="00E177D2" w:rsidRDefault="00C04FFF">
                  <w:pPr>
                    <w:spacing w:line="200" w:lineRule="exact"/>
                    <w:jc w:val="center"/>
                    <w:rPr>
                      <w:rFonts w:ascii="Meiryo UI" w:eastAsia="Meiryo UI" w:hAnsi="Meiryo UI"/>
                      <w:kern w:val="0"/>
                      <w:sz w:val="18"/>
                      <w:szCs w:val="18"/>
                    </w:rPr>
                  </w:pPr>
                  <w:r w:rsidRPr="00E177D2">
                    <w:rPr>
                      <w:rFonts w:ascii="Meiryo UI" w:eastAsia="Meiryo UI" w:hAnsi="Meiryo UI" w:hint="eastAsia"/>
                      <w:kern w:val="0"/>
                      <w:sz w:val="18"/>
                      <w:szCs w:val="16"/>
                    </w:rPr>
                    <w:t>887</w:t>
                  </w:r>
                </w:p>
              </w:tc>
              <w:tc>
                <w:tcPr>
                  <w:tcW w:w="879" w:type="dxa"/>
                  <w:tcBorders>
                    <w:top w:val="double" w:sz="4" w:space="0" w:color="auto"/>
                  </w:tcBorders>
                  <w:shd w:val="clear" w:color="auto" w:fill="auto"/>
                  <w:vAlign w:val="center"/>
                </w:tcPr>
                <w:p w14:paraId="40697EBF" w14:textId="77777777" w:rsidR="00791AB2" w:rsidRPr="00E177D2" w:rsidRDefault="00D23BF4">
                  <w:pPr>
                    <w:spacing w:line="200" w:lineRule="exact"/>
                    <w:jc w:val="center"/>
                    <w:rPr>
                      <w:rFonts w:ascii="Meiryo UI" w:eastAsia="Meiryo UI" w:hAnsi="Meiryo UI"/>
                      <w:kern w:val="0"/>
                      <w:sz w:val="18"/>
                      <w:szCs w:val="16"/>
                    </w:rPr>
                  </w:pPr>
                  <w:r w:rsidRPr="00E177D2">
                    <w:rPr>
                      <w:rFonts w:ascii="Meiryo UI" w:eastAsia="Meiryo UI" w:hAnsi="Meiryo UI" w:hint="eastAsia"/>
                      <w:kern w:val="0"/>
                      <w:sz w:val="18"/>
                      <w:szCs w:val="16"/>
                    </w:rPr>
                    <w:t>8</w:t>
                  </w:r>
                  <w:r w:rsidR="00E23BF2" w:rsidRPr="00E177D2">
                    <w:rPr>
                      <w:rFonts w:ascii="Meiryo UI" w:eastAsia="Meiryo UI" w:hAnsi="Meiryo UI" w:hint="eastAsia"/>
                      <w:kern w:val="0"/>
                      <w:sz w:val="18"/>
                      <w:szCs w:val="16"/>
                    </w:rPr>
                    <w:t>40</w:t>
                  </w:r>
                </w:p>
              </w:tc>
            </w:tr>
          </w:tbl>
          <w:p w14:paraId="14CBCA37" w14:textId="77777777" w:rsidR="00791AB2" w:rsidRPr="00E177D2" w:rsidRDefault="00791AB2">
            <w:pPr>
              <w:spacing w:line="240" w:lineRule="exact"/>
              <w:ind w:left="180" w:hangingChars="100" w:hanging="180"/>
              <w:rPr>
                <w:rFonts w:ascii="Meiryo UI" w:eastAsia="Meiryo UI" w:hAnsi="Meiryo UI"/>
                <w:kern w:val="0"/>
                <w:sz w:val="18"/>
                <w:szCs w:val="20"/>
              </w:rPr>
            </w:pPr>
          </w:p>
          <w:p w14:paraId="36E76502" w14:textId="6B793941" w:rsidR="00772E51" w:rsidRPr="00772E51" w:rsidRDefault="00C04FFF" w:rsidP="00772E51">
            <w:pPr>
              <w:spacing w:line="240" w:lineRule="exact"/>
              <w:ind w:left="180" w:hangingChars="100" w:hanging="180"/>
              <w:rPr>
                <w:rFonts w:ascii="Meiryo UI" w:eastAsia="Meiryo UI" w:hAnsi="Meiryo UI"/>
                <w:kern w:val="0"/>
                <w:sz w:val="18"/>
                <w:szCs w:val="20"/>
              </w:rPr>
            </w:pPr>
            <w:r w:rsidRPr="00E177D2">
              <w:rPr>
                <w:rFonts w:ascii="Meiryo UI" w:eastAsia="Meiryo UI" w:hAnsi="Meiryo UI" w:hint="eastAsia"/>
                <w:kern w:val="0"/>
                <w:sz w:val="18"/>
                <w:szCs w:val="20"/>
              </w:rPr>
              <w:t>●事業者への情報発信件数は8</w:t>
            </w:r>
            <w:r w:rsidR="00E23BF2" w:rsidRPr="00E177D2">
              <w:rPr>
                <w:rFonts w:ascii="Meiryo UI" w:eastAsia="Meiryo UI" w:hAnsi="Meiryo UI" w:hint="eastAsia"/>
                <w:kern w:val="0"/>
                <w:sz w:val="18"/>
                <w:szCs w:val="20"/>
              </w:rPr>
              <w:t>40</w:t>
            </w:r>
            <w:r w:rsidRPr="00E177D2">
              <w:rPr>
                <w:rFonts w:ascii="Meiryo UI" w:eastAsia="Meiryo UI" w:hAnsi="Meiryo UI" w:hint="eastAsia"/>
                <w:kern w:val="0"/>
                <w:sz w:val="18"/>
                <w:szCs w:val="20"/>
              </w:rPr>
              <w:t>回で1</w:t>
            </w:r>
            <w:r w:rsidR="00E23BF2" w:rsidRPr="00E177D2">
              <w:rPr>
                <w:rFonts w:ascii="Meiryo UI" w:eastAsia="Meiryo UI" w:hAnsi="Meiryo UI" w:hint="eastAsia"/>
                <w:kern w:val="0"/>
                <w:sz w:val="18"/>
                <w:szCs w:val="20"/>
              </w:rPr>
              <w:t>20</w:t>
            </w:r>
            <w:r w:rsidRPr="00E177D2">
              <w:rPr>
                <w:rFonts w:ascii="Meiryo UI" w:eastAsia="Meiryo UI" w:hAnsi="Meiryo UI" w:hint="eastAsia"/>
                <w:kern w:val="0"/>
                <w:sz w:val="18"/>
                <w:szCs w:val="20"/>
              </w:rPr>
              <w:t>％に達した。</w:t>
            </w:r>
          </w:p>
          <w:bookmarkStart w:id="19" w:name="細目10"/>
          <w:p w14:paraId="223B04FF" w14:textId="11F7A922" w:rsidR="00791AB2" w:rsidRPr="00C47E57" w:rsidRDefault="00C47E57">
            <w:pPr>
              <w:spacing w:line="240" w:lineRule="exact"/>
              <w:rPr>
                <w:rStyle w:val="af5"/>
                <w:rFonts w:ascii="Meiryo UI" w:eastAsia="Meiryo UI" w:hAnsi="Meiryo UI"/>
                <w:b/>
                <w:kern w:val="0"/>
                <w:sz w:val="18"/>
                <w:szCs w:val="20"/>
              </w:rPr>
            </w:pPr>
            <w:r>
              <w:rPr>
                <w:rFonts w:ascii="Meiryo UI" w:eastAsia="Meiryo UI" w:hAnsi="Meiryo UI"/>
                <w:b/>
                <w:kern w:val="0"/>
                <w:sz w:val="18"/>
                <w:szCs w:val="20"/>
              </w:rPr>
              <w:fldChar w:fldCharType="begin"/>
            </w:r>
            <w:r>
              <w:rPr>
                <w:rFonts w:ascii="Meiryo UI" w:eastAsia="Meiryo UI" w:hAnsi="Meiryo UI"/>
                <w:b/>
                <w:kern w:val="0"/>
                <w:sz w:val="18"/>
                <w:szCs w:val="20"/>
              </w:rPr>
              <w:instrText xml:space="preserve"> HYPERLINK  \l "</w:instrText>
            </w:r>
            <w:r>
              <w:rPr>
                <w:rFonts w:ascii="Meiryo UI" w:eastAsia="Meiryo UI" w:hAnsi="Meiryo UI" w:hint="eastAsia"/>
                <w:b/>
                <w:kern w:val="0"/>
                <w:sz w:val="18"/>
                <w:szCs w:val="20"/>
              </w:rPr>
              <w:instrText>細目</w:instrText>
            </w:r>
            <w:r>
              <w:rPr>
                <w:rFonts w:ascii="Meiryo UI" w:eastAsia="Meiryo UI" w:hAnsi="Meiryo UI"/>
                <w:b/>
                <w:kern w:val="0"/>
                <w:sz w:val="18"/>
                <w:szCs w:val="20"/>
              </w:rPr>
              <w:instrText xml:space="preserve">10h" </w:instrText>
            </w:r>
            <w:r>
              <w:rPr>
                <w:rFonts w:ascii="Meiryo UI" w:eastAsia="Meiryo UI" w:hAnsi="Meiryo UI"/>
                <w:b/>
                <w:kern w:val="0"/>
                <w:sz w:val="18"/>
                <w:szCs w:val="20"/>
              </w:rPr>
              <w:fldChar w:fldCharType="separate"/>
            </w:r>
            <w:r w:rsidR="00C04FFF" w:rsidRPr="00C47E57">
              <w:rPr>
                <w:rStyle w:val="af5"/>
                <w:rFonts w:ascii="Meiryo UI" w:eastAsia="Meiryo UI" w:hAnsi="Meiryo UI" w:hint="eastAsia"/>
                <w:b/>
                <w:kern w:val="0"/>
                <w:sz w:val="18"/>
                <w:szCs w:val="20"/>
              </w:rPr>
              <w:t>【数値目標５</w:t>
            </w:r>
            <w:r w:rsidR="00C04FFF" w:rsidRPr="001629D1">
              <w:rPr>
                <w:rStyle w:val="af5"/>
                <w:rFonts w:ascii="Meiryo UI" w:eastAsia="Meiryo UI" w:hAnsi="Meiryo UI" w:hint="eastAsia"/>
                <w:b/>
                <w:kern w:val="0"/>
                <w:sz w:val="18"/>
                <w:szCs w:val="20"/>
              </w:rPr>
              <w:t>】</w:t>
            </w:r>
            <w:r w:rsidR="00BD3532" w:rsidRPr="001629D1">
              <w:rPr>
                <w:rStyle w:val="af5"/>
                <w:rFonts w:ascii="Meiryo UI" w:eastAsia="Meiryo UI" w:hAnsi="Meiryo UI" w:hint="eastAsia"/>
                <w:kern w:val="0"/>
                <w:sz w:val="18"/>
                <w:szCs w:val="18"/>
              </w:rPr>
              <w:t>（細目10）</w:t>
            </w:r>
          </w:p>
          <w:p w14:paraId="4D3B6215" w14:textId="67B7630E" w:rsidR="00791AB2" w:rsidRPr="00E177D2" w:rsidRDefault="00C04FFF">
            <w:pPr>
              <w:spacing w:line="240" w:lineRule="exact"/>
              <w:ind w:firstLineChars="100" w:firstLine="180"/>
              <w:rPr>
                <w:rFonts w:ascii="Meiryo UI" w:eastAsia="Meiryo UI" w:hAnsi="Meiryo UI"/>
                <w:b/>
                <w:kern w:val="0"/>
                <w:sz w:val="18"/>
                <w:szCs w:val="20"/>
              </w:rPr>
            </w:pPr>
            <w:r w:rsidRPr="00C47E57">
              <w:rPr>
                <w:rStyle w:val="af5"/>
                <w:rFonts w:ascii="Meiryo UI" w:eastAsia="Meiryo UI" w:hAnsi="Meiryo UI" w:hint="eastAsia"/>
                <w:b/>
                <w:kern w:val="0"/>
                <w:sz w:val="18"/>
                <w:szCs w:val="20"/>
              </w:rPr>
              <w:t>令和</w:t>
            </w:r>
            <w:r w:rsidRPr="00C47E57">
              <w:rPr>
                <w:rStyle w:val="af5"/>
                <w:rFonts w:ascii="Meiryo UI" w:eastAsia="Meiryo UI" w:hAnsi="Meiryo UI" w:hint="eastAsia"/>
                <w:b/>
                <w:kern w:val="0"/>
                <w:sz w:val="18"/>
                <w:szCs w:val="18"/>
              </w:rPr>
              <w:t>４</w:t>
            </w:r>
            <w:r w:rsidRPr="00C47E57">
              <w:rPr>
                <w:rStyle w:val="af5"/>
                <w:rFonts w:ascii="Meiryo UI" w:eastAsia="Meiryo UI" w:hAnsi="Meiryo UI" w:hint="eastAsia"/>
                <w:b/>
                <w:kern w:val="0"/>
                <w:sz w:val="18"/>
                <w:szCs w:val="20"/>
              </w:rPr>
              <w:t>年度における事業者向け研修会などへの講師派遣件数：</w:t>
            </w:r>
            <w:r w:rsidRPr="00C47E57">
              <w:rPr>
                <w:rStyle w:val="af5"/>
                <w:rFonts w:ascii="Meiryo UI" w:eastAsia="Meiryo UI" w:hAnsi="Meiryo UI"/>
                <w:b/>
                <w:kern w:val="0"/>
                <w:sz w:val="18"/>
                <w:szCs w:val="20"/>
              </w:rPr>
              <w:t>55件以上</w:t>
            </w:r>
            <w:r w:rsidR="00C47E57">
              <w:rPr>
                <w:rFonts w:ascii="Meiryo UI" w:eastAsia="Meiryo UI" w:hAnsi="Meiryo UI"/>
                <w:b/>
                <w:kern w:val="0"/>
                <w:sz w:val="18"/>
                <w:szCs w:val="20"/>
              </w:rPr>
              <w:fldChar w:fldCharType="end"/>
            </w:r>
          </w:p>
          <w:bookmarkEnd w:id="19"/>
          <w:tbl>
            <w:tblPr>
              <w:tblStyle w:val="af2"/>
              <w:tblW w:w="5281" w:type="dxa"/>
              <w:tblLayout w:type="fixed"/>
              <w:tblLook w:val="04A0" w:firstRow="1" w:lastRow="0" w:firstColumn="1" w:lastColumn="0" w:noHBand="0" w:noVBand="1"/>
            </w:tblPr>
            <w:tblGrid>
              <w:gridCol w:w="1022"/>
              <w:gridCol w:w="1421"/>
              <w:gridCol w:w="1419"/>
              <w:gridCol w:w="1419"/>
            </w:tblGrid>
            <w:tr w:rsidR="00791AB2" w:rsidRPr="00E177D2" w14:paraId="24E0EF8C" w14:textId="77777777" w:rsidTr="00DA15D5">
              <w:trPr>
                <w:trHeight w:val="180"/>
              </w:trPr>
              <w:tc>
                <w:tcPr>
                  <w:tcW w:w="1022" w:type="dxa"/>
                  <w:tcMar>
                    <w:left w:w="0" w:type="dxa"/>
                    <w:right w:w="0" w:type="dxa"/>
                  </w:tcMar>
                  <w:vAlign w:val="center"/>
                </w:tcPr>
                <w:p w14:paraId="7A2EA959" w14:textId="77777777" w:rsidR="00791AB2" w:rsidRPr="00E177D2" w:rsidRDefault="00791AB2">
                  <w:pPr>
                    <w:spacing w:line="200" w:lineRule="exact"/>
                    <w:rPr>
                      <w:rFonts w:ascii="Meiryo UI" w:eastAsia="Meiryo UI" w:hAnsi="Meiryo UI"/>
                      <w:kern w:val="0"/>
                      <w:sz w:val="18"/>
                      <w:szCs w:val="20"/>
                    </w:rPr>
                  </w:pPr>
                </w:p>
              </w:tc>
              <w:tc>
                <w:tcPr>
                  <w:tcW w:w="1421" w:type="dxa"/>
                  <w:tcMar>
                    <w:left w:w="0" w:type="dxa"/>
                    <w:right w:w="0" w:type="dxa"/>
                  </w:tcMar>
                  <w:vAlign w:val="center"/>
                </w:tcPr>
                <w:p w14:paraId="6B23C6D9" w14:textId="77777777" w:rsidR="00791AB2" w:rsidRPr="00E177D2" w:rsidRDefault="00C04FFF">
                  <w:pPr>
                    <w:spacing w:line="200" w:lineRule="exact"/>
                    <w:jc w:val="center"/>
                    <w:rPr>
                      <w:rFonts w:ascii="Meiryo UI" w:eastAsia="Meiryo UI" w:hAnsi="Meiryo UI"/>
                      <w:kern w:val="0"/>
                      <w:sz w:val="18"/>
                      <w:szCs w:val="20"/>
                    </w:rPr>
                  </w:pPr>
                  <w:r w:rsidRPr="00E177D2">
                    <w:rPr>
                      <w:rFonts w:ascii="Meiryo UI" w:eastAsia="Meiryo UI" w:hAnsi="Meiryo UI" w:hint="eastAsia"/>
                      <w:kern w:val="0"/>
                      <w:sz w:val="18"/>
                      <w:szCs w:val="20"/>
                    </w:rPr>
                    <w:t>R02</w:t>
                  </w:r>
                </w:p>
              </w:tc>
              <w:tc>
                <w:tcPr>
                  <w:tcW w:w="1419" w:type="dxa"/>
                  <w:vAlign w:val="center"/>
                </w:tcPr>
                <w:p w14:paraId="56905510" w14:textId="77777777" w:rsidR="00791AB2" w:rsidRPr="00E177D2" w:rsidRDefault="00C04FFF">
                  <w:pPr>
                    <w:spacing w:line="200" w:lineRule="exact"/>
                    <w:jc w:val="center"/>
                    <w:rPr>
                      <w:rFonts w:ascii="Meiryo UI" w:eastAsia="Meiryo UI" w:hAnsi="Meiryo UI"/>
                      <w:kern w:val="0"/>
                      <w:sz w:val="18"/>
                      <w:szCs w:val="20"/>
                    </w:rPr>
                  </w:pPr>
                  <w:r w:rsidRPr="00E177D2">
                    <w:rPr>
                      <w:rFonts w:ascii="Meiryo UI" w:eastAsia="Meiryo UI" w:hAnsi="Meiryo UI" w:hint="eastAsia"/>
                      <w:kern w:val="0"/>
                      <w:sz w:val="18"/>
                      <w:szCs w:val="18"/>
                    </w:rPr>
                    <w:t>R0</w:t>
                  </w:r>
                  <w:r w:rsidRPr="00E177D2">
                    <w:rPr>
                      <w:rFonts w:ascii="Meiryo UI" w:eastAsia="Meiryo UI" w:hAnsi="Meiryo UI"/>
                      <w:kern w:val="0"/>
                      <w:sz w:val="18"/>
                      <w:szCs w:val="18"/>
                    </w:rPr>
                    <w:t>3</w:t>
                  </w:r>
                </w:p>
              </w:tc>
              <w:tc>
                <w:tcPr>
                  <w:tcW w:w="1419" w:type="dxa"/>
                  <w:vAlign w:val="center"/>
                </w:tcPr>
                <w:p w14:paraId="7A1C25BE" w14:textId="77777777" w:rsidR="00791AB2" w:rsidRPr="00E177D2" w:rsidRDefault="00C04FFF">
                  <w:pPr>
                    <w:spacing w:line="200" w:lineRule="exact"/>
                    <w:jc w:val="center"/>
                    <w:rPr>
                      <w:rFonts w:ascii="Meiryo UI" w:eastAsia="Meiryo UI" w:hAnsi="Meiryo UI"/>
                      <w:kern w:val="0"/>
                      <w:sz w:val="18"/>
                      <w:szCs w:val="18"/>
                    </w:rPr>
                  </w:pPr>
                  <w:r w:rsidRPr="00E177D2">
                    <w:rPr>
                      <w:rFonts w:ascii="Meiryo UI" w:eastAsia="Meiryo UI" w:hAnsi="Meiryo UI" w:hint="eastAsia"/>
                      <w:kern w:val="0"/>
                      <w:sz w:val="18"/>
                      <w:szCs w:val="18"/>
                    </w:rPr>
                    <w:t>R04</w:t>
                  </w:r>
                </w:p>
              </w:tc>
            </w:tr>
            <w:tr w:rsidR="00791AB2" w:rsidRPr="00E177D2" w14:paraId="3CA1A1CC" w14:textId="77777777" w:rsidTr="00DA15D5">
              <w:trPr>
                <w:trHeight w:val="158"/>
              </w:trPr>
              <w:tc>
                <w:tcPr>
                  <w:tcW w:w="1022" w:type="dxa"/>
                  <w:tcMar>
                    <w:left w:w="0" w:type="dxa"/>
                    <w:right w:w="0" w:type="dxa"/>
                  </w:tcMar>
                  <w:vAlign w:val="center"/>
                </w:tcPr>
                <w:p w14:paraId="64529BB5" w14:textId="77777777" w:rsidR="00791AB2" w:rsidRPr="00E177D2" w:rsidRDefault="00C04FFF">
                  <w:pPr>
                    <w:spacing w:line="200" w:lineRule="exact"/>
                    <w:jc w:val="center"/>
                    <w:rPr>
                      <w:rFonts w:ascii="Meiryo UI" w:eastAsia="Meiryo UI" w:hAnsi="Meiryo UI"/>
                      <w:kern w:val="0"/>
                      <w:sz w:val="18"/>
                      <w:szCs w:val="20"/>
                    </w:rPr>
                  </w:pPr>
                  <w:r w:rsidRPr="00E177D2">
                    <w:rPr>
                      <w:rFonts w:ascii="Meiryo UI" w:eastAsia="Meiryo UI" w:hAnsi="Meiryo UI" w:hint="eastAsia"/>
                      <w:kern w:val="0"/>
                      <w:sz w:val="18"/>
                      <w:szCs w:val="20"/>
                    </w:rPr>
                    <w:t>件（回）</w:t>
                  </w:r>
                </w:p>
              </w:tc>
              <w:tc>
                <w:tcPr>
                  <w:tcW w:w="1421" w:type="dxa"/>
                  <w:tcMar>
                    <w:left w:w="0" w:type="dxa"/>
                    <w:right w:w="0" w:type="dxa"/>
                  </w:tcMar>
                  <w:vAlign w:val="center"/>
                </w:tcPr>
                <w:p w14:paraId="502C6464" w14:textId="77777777" w:rsidR="00791AB2" w:rsidRPr="00E177D2" w:rsidRDefault="00C04FFF">
                  <w:pPr>
                    <w:spacing w:line="200" w:lineRule="exact"/>
                    <w:jc w:val="center"/>
                    <w:rPr>
                      <w:rFonts w:ascii="Meiryo UI" w:eastAsia="Meiryo UI" w:hAnsi="Meiryo UI"/>
                      <w:kern w:val="0"/>
                      <w:sz w:val="18"/>
                      <w:szCs w:val="18"/>
                    </w:rPr>
                  </w:pPr>
                  <w:r w:rsidRPr="00E177D2">
                    <w:rPr>
                      <w:rFonts w:ascii="Meiryo UI" w:eastAsia="Meiryo UI" w:hAnsi="Meiryo UI" w:hint="eastAsia"/>
                      <w:kern w:val="0"/>
                      <w:sz w:val="18"/>
                      <w:szCs w:val="18"/>
                    </w:rPr>
                    <w:t>3</w:t>
                  </w:r>
                  <w:r w:rsidRPr="00E177D2">
                    <w:rPr>
                      <w:rFonts w:ascii="Meiryo UI" w:eastAsia="Meiryo UI" w:hAnsi="Meiryo UI"/>
                      <w:kern w:val="0"/>
                      <w:sz w:val="18"/>
                      <w:szCs w:val="18"/>
                    </w:rPr>
                    <w:t>9</w:t>
                  </w:r>
                  <w:r w:rsidRPr="00E177D2">
                    <w:rPr>
                      <w:rFonts w:ascii="Meiryo UI" w:eastAsia="Meiryo UI" w:hAnsi="Meiryo UI" w:hint="eastAsia"/>
                      <w:kern w:val="0"/>
                      <w:sz w:val="18"/>
                      <w:szCs w:val="18"/>
                    </w:rPr>
                    <w:t>（10</w:t>
                  </w:r>
                  <w:r w:rsidRPr="00E177D2">
                    <w:rPr>
                      <w:rFonts w:ascii="Meiryo UI" w:eastAsia="Meiryo UI" w:hAnsi="Meiryo UI"/>
                      <w:kern w:val="0"/>
                      <w:sz w:val="18"/>
                      <w:szCs w:val="18"/>
                    </w:rPr>
                    <w:t>5</w:t>
                  </w:r>
                  <w:r w:rsidRPr="00E177D2">
                    <w:rPr>
                      <w:rFonts w:ascii="Meiryo UI" w:eastAsia="Meiryo UI" w:hAnsi="Meiryo UI" w:hint="eastAsia"/>
                      <w:kern w:val="0"/>
                      <w:sz w:val="18"/>
                      <w:szCs w:val="18"/>
                    </w:rPr>
                    <w:t>）</w:t>
                  </w:r>
                  <w:r w:rsidRPr="00E177D2">
                    <w:rPr>
                      <w:rFonts w:ascii="Meiryo UI" w:eastAsia="Meiryo UI" w:hAnsi="Meiryo UI" w:hint="eastAsia"/>
                      <w:kern w:val="0"/>
                      <w:sz w:val="18"/>
                      <w:szCs w:val="18"/>
                      <w:vertAlign w:val="superscript"/>
                    </w:rPr>
                    <w:t>※1</w:t>
                  </w:r>
                </w:p>
              </w:tc>
              <w:tc>
                <w:tcPr>
                  <w:tcW w:w="1419" w:type="dxa"/>
                  <w:vAlign w:val="center"/>
                </w:tcPr>
                <w:p w14:paraId="521430E9" w14:textId="77777777" w:rsidR="00791AB2" w:rsidRPr="00E177D2" w:rsidRDefault="00C04FFF">
                  <w:pPr>
                    <w:spacing w:line="200" w:lineRule="exact"/>
                    <w:jc w:val="center"/>
                    <w:rPr>
                      <w:rFonts w:ascii="Meiryo UI" w:eastAsia="Meiryo UI" w:hAnsi="Meiryo UI"/>
                      <w:kern w:val="0"/>
                      <w:sz w:val="18"/>
                      <w:szCs w:val="18"/>
                    </w:rPr>
                  </w:pPr>
                  <w:r w:rsidRPr="00E177D2">
                    <w:rPr>
                      <w:rFonts w:ascii="Meiryo UI" w:eastAsia="Meiryo UI" w:hAnsi="Meiryo UI" w:hint="eastAsia"/>
                      <w:kern w:val="0"/>
                      <w:sz w:val="18"/>
                      <w:szCs w:val="18"/>
                    </w:rPr>
                    <w:t>51</w:t>
                  </w:r>
                  <w:r w:rsidRPr="00E177D2">
                    <w:rPr>
                      <w:rFonts w:ascii="Meiryo UI" w:eastAsia="Meiryo UI" w:hAnsi="Meiryo UI"/>
                      <w:kern w:val="0"/>
                      <w:sz w:val="18"/>
                      <w:szCs w:val="18"/>
                    </w:rPr>
                    <w:t>（</w:t>
                  </w:r>
                  <w:r w:rsidRPr="00E177D2">
                    <w:rPr>
                      <w:rFonts w:ascii="Meiryo UI" w:eastAsia="Meiryo UI" w:hAnsi="Meiryo UI" w:hint="eastAsia"/>
                      <w:kern w:val="0"/>
                      <w:sz w:val="18"/>
                      <w:szCs w:val="18"/>
                    </w:rPr>
                    <w:t>122</w:t>
                  </w:r>
                  <w:r w:rsidRPr="00E177D2">
                    <w:rPr>
                      <w:rFonts w:ascii="Meiryo UI" w:eastAsia="Meiryo UI" w:hAnsi="Meiryo UI"/>
                      <w:kern w:val="0"/>
                      <w:sz w:val="18"/>
                      <w:szCs w:val="18"/>
                    </w:rPr>
                    <w:t>）</w:t>
                  </w:r>
                  <w:r w:rsidRPr="00E177D2">
                    <w:rPr>
                      <w:rFonts w:ascii="Meiryo UI" w:eastAsia="Meiryo UI" w:hAnsi="Meiryo UI" w:hint="eastAsia"/>
                      <w:kern w:val="0"/>
                      <w:sz w:val="18"/>
                      <w:szCs w:val="18"/>
                      <w:vertAlign w:val="superscript"/>
                    </w:rPr>
                    <w:t>※2</w:t>
                  </w:r>
                </w:p>
              </w:tc>
              <w:tc>
                <w:tcPr>
                  <w:tcW w:w="1419" w:type="dxa"/>
                  <w:shd w:val="clear" w:color="auto" w:fill="auto"/>
                  <w:vAlign w:val="center"/>
                </w:tcPr>
                <w:p w14:paraId="6BA539A7" w14:textId="4AD47535" w:rsidR="00791AB2" w:rsidRPr="00E177D2" w:rsidRDefault="00A421C5">
                  <w:pPr>
                    <w:spacing w:line="200" w:lineRule="exact"/>
                    <w:jc w:val="center"/>
                    <w:rPr>
                      <w:rFonts w:ascii="Meiryo UI" w:eastAsia="Meiryo UI" w:hAnsi="Meiryo UI"/>
                      <w:kern w:val="0"/>
                      <w:sz w:val="18"/>
                      <w:szCs w:val="18"/>
                    </w:rPr>
                  </w:pPr>
                  <w:r w:rsidRPr="00E177D2">
                    <w:rPr>
                      <w:rFonts w:ascii="Meiryo UI" w:eastAsia="Meiryo UI" w:hAnsi="Meiryo UI" w:hint="eastAsia"/>
                      <w:kern w:val="0"/>
                      <w:sz w:val="18"/>
                      <w:szCs w:val="18"/>
                    </w:rPr>
                    <w:t>71（</w:t>
                  </w:r>
                  <w:r w:rsidR="00635A21" w:rsidRPr="00E177D2">
                    <w:rPr>
                      <w:rFonts w:ascii="Meiryo UI" w:eastAsia="Meiryo UI" w:hAnsi="Meiryo UI" w:hint="eastAsia"/>
                      <w:kern w:val="0"/>
                      <w:sz w:val="18"/>
                      <w:szCs w:val="18"/>
                    </w:rPr>
                    <w:t>13</w:t>
                  </w:r>
                  <w:r w:rsidR="003574A7">
                    <w:rPr>
                      <w:rFonts w:ascii="Meiryo UI" w:eastAsia="Meiryo UI" w:hAnsi="Meiryo UI" w:hint="eastAsia"/>
                      <w:kern w:val="0"/>
                      <w:sz w:val="18"/>
                      <w:szCs w:val="18"/>
                    </w:rPr>
                    <w:t>7）</w:t>
                  </w:r>
                </w:p>
              </w:tc>
            </w:tr>
          </w:tbl>
          <w:p w14:paraId="1FC8D8C4" w14:textId="77777777" w:rsidR="00791AB2" w:rsidRPr="00E177D2" w:rsidRDefault="00C04FFF">
            <w:pPr>
              <w:spacing w:line="240" w:lineRule="exact"/>
              <w:ind w:left="176" w:hangingChars="98" w:hanging="176"/>
              <w:rPr>
                <w:rFonts w:ascii="Meiryo UI" w:eastAsia="Meiryo UI" w:hAnsi="Meiryo UI"/>
                <w:kern w:val="0"/>
                <w:sz w:val="16"/>
                <w:szCs w:val="18"/>
              </w:rPr>
            </w:pPr>
            <w:r w:rsidRPr="00E177D2">
              <w:rPr>
                <w:rFonts w:ascii="Meiryo UI" w:eastAsia="Meiryo UI" w:hAnsi="Meiryo UI" w:hint="eastAsia"/>
                <w:kern w:val="0"/>
                <w:sz w:val="18"/>
                <w:szCs w:val="18"/>
                <w:vertAlign w:val="superscript"/>
              </w:rPr>
              <w:t>※1</w:t>
            </w:r>
            <w:r w:rsidRPr="00E177D2">
              <w:rPr>
                <w:rFonts w:ascii="Meiryo UI" w:eastAsia="Meiryo UI" w:hAnsi="Meiryo UI" w:hint="eastAsia"/>
                <w:kern w:val="0"/>
                <w:sz w:val="16"/>
                <w:szCs w:val="18"/>
              </w:rPr>
              <w:t>数値は実開催数であり、このほかに予定されていた６件（６回）の講師派遣対応が中止となった。</w:t>
            </w:r>
          </w:p>
          <w:p w14:paraId="77309FE1" w14:textId="77777777" w:rsidR="00791AB2" w:rsidRPr="00E177D2" w:rsidRDefault="00C04FFF">
            <w:pPr>
              <w:spacing w:line="240" w:lineRule="exact"/>
              <w:ind w:left="176" w:hangingChars="98" w:hanging="176"/>
              <w:rPr>
                <w:rFonts w:ascii="Meiryo UI" w:eastAsia="Meiryo UI" w:hAnsi="Meiryo UI"/>
                <w:kern w:val="0"/>
                <w:sz w:val="16"/>
                <w:szCs w:val="18"/>
              </w:rPr>
            </w:pPr>
            <w:r w:rsidRPr="00E177D2">
              <w:rPr>
                <w:rFonts w:ascii="Meiryo UI" w:eastAsia="Meiryo UI" w:hAnsi="Meiryo UI" w:hint="eastAsia"/>
                <w:kern w:val="0"/>
                <w:sz w:val="18"/>
                <w:szCs w:val="18"/>
                <w:vertAlign w:val="superscript"/>
              </w:rPr>
              <w:t>※2</w:t>
            </w:r>
            <w:r w:rsidRPr="00E177D2">
              <w:rPr>
                <w:rFonts w:ascii="Meiryo UI" w:eastAsia="Meiryo UI" w:hAnsi="Meiryo UI" w:hint="eastAsia"/>
                <w:kern w:val="0"/>
                <w:sz w:val="16"/>
                <w:szCs w:val="18"/>
              </w:rPr>
              <w:t>数値は実開催数であり、このほかに予定されていた4件（1</w:t>
            </w:r>
            <w:r w:rsidRPr="00E177D2">
              <w:rPr>
                <w:rFonts w:ascii="Meiryo UI" w:eastAsia="Meiryo UI" w:hAnsi="Meiryo UI"/>
                <w:kern w:val="0"/>
                <w:sz w:val="16"/>
                <w:szCs w:val="18"/>
              </w:rPr>
              <w:t>1</w:t>
            </w:r>
            <w:r w:rsidRPr="00E177D2">
              <w:rPr>
                <w:rFonts w:ascii="Meiryo UI" w:eastAsia="Meiryo UI" w:hAnsi="Meiryo UI" w:hint="eastAsia"/>
                <w:kern w:val="0"/>
                <w:sz w:val="16"/>
                <w:szCs w:val="18"/>
              </w:rPr>
              <w:t>回）の講師派遣対応が中止となった。</w:t>
            </w:r>
          </w:p>
          <w:p w14:paraId="1F728249" w14:textId="77777777" w:rsidR="00791AB2" w:rsidRPr="00E177D2" w:rsidRDefault="00791AB2">
            <w:pPr>
              <w:spacing w:line="240" w:lineRule="exact"/>
              <w:ind w:left="176" w:hangingChars="98" w:hanging="176"/>
              <w:rPr>
                <w:rFonts w:ascii="Meiryo UI" w:eastAsia="Meiryo UI" w:hAnsi="Meiryo UI"/>
                <w:kern w:val="0"/>
                <w:sz w:val="18"/>
                <w:szCs w:val="20"/>
              </w:rPr>
            </w:pPr>
          </w:p>
          <w:p w14:paraId="06FCF4A1" w14:textId="77777777" w:rsidR="00791AB2" w:rsidRPr="008C6E94" w:rsidRDefault="00C04FFF">
            <w:pPr>
              <w:spacing w:line="240" w:lineRule="exact"/>
              <w:ind w:left="176" w:hangingChars="98" w:hanging="176"/>
              <w:rPr>
                <w:rFonts w:ascii="Meiryo UI" w:eastAsia="Meiryo UI" w:hAnsi="Meiryo UI"/>
                <w:color w:val="000000" w:themeColor="text1"/>
                <w:kern w:val="0"/>
                <w:sz w:val="18"/>
                <w:szCs w:val="20"/>
              </w:rPr>
            </w:pPr>
            <w:r w:rsidRPr="00E177D2">
              <w:rPr>
                <w:rFonts w:ascii="Meiryo UI" w:eastAsia="Meiryo UI" w:hAnsi="Meiryo UI" w:hint="eastAsia"/>
                <w:kern w:val="0"/>
                <w:sz w:val="18"/>
                <w:szCs w:val="20"/>
              </w:rPr>
              <w:t>●研究所主催の事業者向けセミナー等を実施</w:t>
            </w:r>
            <w:r w:rsidRPr="008C6E94">
              <w:rPr>
                <w:rFonts w:ascii="Meiryo UI" w:eastAsia="Meiryo UI" w:hAnsi="Meiryo UI" w:hint="eastAsia"/>
                <w:color w:val="000000" w:themeColor="text1"/>
                <w:kern w:val="0"/>
                <w:sz w:val="18"/>
                <w:szCs w:val="20"/>
              </w:rPr>
              <w:t>し（1</w:t>
            </w:r>
            <w:r w:rsidR="00F4239E" w:rsidRPr="008C6E94">
              <w:rPr>
                <w:rFonts w:ascii="Meiryo UI" w:eastAsia="Meiryo UI" w:hAnsi="Meiryo UI" w:hint="eastAsia"/>
                <w:color w:val="000000" w:themeColor="text1"/>
                <w:kern w:val="0"/>
                <w:sz w:val="18"/>
                <w:szCs w:val="20"/>
              </w:rPr>
              <w:t>7</w:t>
            </w:r>
            <w:r w:rsidRPr="008C6E94">
              <w:rPr>
                <w:rFonts w:ascii="Meiryo UI" w:eastAsia="Meiryo UI" w:hAnsi="Meiryo UI" w:hint="eastAsia"/>
                <w:color w:val="000000" w:themeColor="text1"/>
                <w:kern w:val="0"/>
                <w:sz w:val="18"/>
                <w:szCs w:val="20"/>
              </w:rPr>
              <w:t>件</w:t>
            </w:r>
            <w:r w:rsidR="00635A21" w:rsidRPr="008C6E94">
              <w:rPr>
                <w:rFonts w:ascii="Meiryo UI" w:eastAsia="Meiryo UI" w:hAnsi="Meiryo UI" w:hint="eastAsia"/>
                <w:color w:val="000000" w:themeColor="text1"/>
                <w:kern w:val="0"/>
                <w:sz w:val="18"/>
                <w:szCs w:val="20"/>
              </w:rPr>
              <w:t>78</w:t>
            </w:r>
            <w:r w:rsidRPr="008C6E94">
              <w:rPr>
                <w:rFonts w:ascii="Meiryo UI" w:eastAsia="Meiryo UI" w:hAnsi="Meiryo UI" w:hint="eastAsia"/>
                <w:color w:val="000000" w:themeColor="text1"/>
                <w:kern w:val="0"/>
                <w:sz w:val="18"/>
                <w:szCs w:val="20"/>
              </w:rPr>
              <w:t>回）、一部はウェブを活用して開催した（</w:t>
            </w:r>
            <w:r w:rsidR="00F4239E" w:rsidRPr="008C6E94">
              <w:rPr>
                <w:rFonts w:ascii="Meiryo UI" w:eastAsia="Meiryo UI" w:hAnsi="Meiryo UI" w:hint="eastAsia"/>
                <w:color w:val="000000" w:themeColor="text1"/>
                <w:kern w:val="0"/>
                <w:sz w:val="18"/>
                <w:szCs w:val="20"/>
              </w:rPr>
              <w:t>4</w:t>
            </w:r>
            <w:r w:rsidRPr="008C6E94">
              <w:rPr>
                <w:rFonts w:ascii="Meiryo UI" w:eastAsia="Meiryo UI" w:hAnsi="Meiryo UI" w:hint="eastAsia"/>
                <w:color w:val="000000" w:themeColor="text1"/>
                <w:kern w:val="0"/>
                <w:sz w:val="18"/>
                <w:szCs w:val="20"/>
              </w:rPr>
              <w:t>件</w:t>
            </w:r>
            <w:r w:rsidR="00F4239E" w:rsidRPr="008C6E94">
              <w:rPr>
                <w:rFonts w:ascii="Meiryo UI" w:eastAsia="Meiryo UI" w:hAnsi="Meiryo UI" w:hint="eastAsia"/>
                <w:color w:val="000000" w:themeColor="text1"/>
                <w:kern w:val="0"/>
                <w:sz w:val="18"/>
                <w:szCs w:val="20"/>
              </w:rPr>
              <w:t>5</w:t>
            </w:r>
            <w:r w:rsidRPr="008C6E94">
              <w:rPr>
                <w:rFonts w:ascii="Meiryo UI" w:eastAsia="Meiryo UI" w:hAnsi="Meiryo UI" w:hint="eastAsia"/>
                <w:color w:val="000000" w:themeColor="text1"/>
                <w:kern w:val="0"/>
                <w:sz w:val="18"/>
                <w:szCs w:val="20"/>
              </w:rPr>
              <w:t>回）。</w:t>
            </w:r>
          </w:p>
          <w:p w14:paraId="35960812" w14:textId="46A058F8" w:rsidR="00791AB2" w:rsidRPr="00EC4F35" w:rsidRDefault="00C04FFF" w:rsidP="00EC4F35">
            <w:pPr>
              <w:spacing w:line="240" w:lineRule="exact"/>
              <w:ind w:left="176" w:hangingChars="98" w:hanging="176"/>
              <w:rPr>
                <w:rFonts w:ascii="Meiryo UI" w:eastAsia="Meiryo UI" w:hAnsi="Meiryo UI"/>
                <w:kern w:val="0"/>
                <w:sz w:val="18"/>
                <w:szCs w:val="20"/>
              </w:rPr>
            </w:pPr>
            <w:r w:rsidRPr="008C6E94">
              <w:rPr>
                <w:rFonts w:ascii="Meiryo UI" w:eastAsia="Meiryo UI" w:hAnsi="Meiryo UI" w:hint="eastAsia"/>
                <w:color w:val="000000" w:themeColor="text1"/>
                <w:kern w:val="0"/>
                <w:sz w:val="18"/>
                <w:szCs w:val="20"/>
              </w:rPr>
              <w:t>●新型コロナウイルス感染症</w:t>
            </w:r>
            <w:r w:rsidR="00CC0B79" w:rsidRPr="008C6E94">
              <w:rPr>
                <w:rFonts w:ascii="Meiryo UI" w:eastAsia="Meiryo UI" w:hAnsi="Meiryo UI" w:hint="eastAsia"/>
                <w:color w:val="000000" w:themeColor="text1"/>
                <w:kern w:val="0"/>
                <w:sz w:val="18"/>
                <w:szCs w:val="20"/>
              </w:rPr>
              <w:t>に対する行動制限の緩和により</w:t>
            </w:r>
            <w:r w:rsidRPr="008C6E94">
              <w:rPr>
                <w:rFonts w:ascii="Meiryo UI" w:eastAsia="Meiryo UI" w:hAnsi="Meiryo UI" w:hint="eastAsia"/>
                <w:color w:val="000000" w:themeColor="text1"/>
                <w:kern w:val="0"/>
                <w:sz w:val="18"/>
                <w:szCs w:val="20"/>
              </w:rPr>
              <w:t>事業者からの講</w:t>
            </w:r>
            <w:r w:rsidRPr="00E177D2">
              <w:rPr>
                <w:rFonts w:ascii="Meiryo UI" w:eastAsia="Meiryo UI" w:hAnsi="Meiryo UI" w:hint="eastAsia"/>
                <w:kern w:val="0"/>
                <w:sz w:val="18"/>
                <w:szCs w:val="20"/>
              </w:rPr>
              <w:t>師派遣依頼が</w:t>
            </w:r>
            <w:r w:rsidR="00BA108A" w:rsidRPr="00E177D2">
              <w:rPr>
                <w:rFonts w:ascii="Meiryo UI" w:eastAsia="Meiryo UI" w:hAnsi="Meiryo UI" w:hint="eastAsia"/>
                <w:kern w:val="0"/>
                <w:sz w:val="18"/>
                <w:szCs w:val="20"/>
              </w:rPr>
              <w:t>回復</w:t>
            </w:r>
            <w:r w:rsidRPr="00E177D2">
              <w:rPr>
                <w:rFonts w:ascii="Meiryo UI" w:eastAsia="Meiryo UI" w:hAnsi="Meiryo UI" w:hint="eastAsia"/>
                <w:kern w:val="0"/>
                <w:sz w:val="18"/>
                <w:szCs w:val="20"/>
              </w:rPr>
              <w:t>し、達成率は</w:t>
            </w:r>
            <w:r w:rsidR="00BA108A" w:rsidRPr="00E177D2">
              <w:rPr>
                <w:rFonts w:ascii="Meiryo UI" w:eastAsia="Meiryo UI" w:hAnsi="Meiryo UI" w:hint="eastAsia"/>
                <w:kern w:val="0"/>
                <w:sz w:val="18"/>
                <w:szCs w:val="20"/>
              </w:rPr>
              <w:t>1</w:t>
            </w:r>
            <w:r w:rsidR="00A421C5" w:rsidRPr="00E177D2">
              <w:rPr>
                <w:rFonts w:ascii="Meiryo UI" w:eastAsia="Meiryo UI" w:hAnsi="Meiryo UI" w:hint="eastAsia"/>
                <w:kern w:val="0"/>
                <w:sz w:val="18"/>
                <w:szCs w:val="20"/>
              </w:rPr>
              <w:t>29</w:t>
            </w:r>
            <w:r w:rsidR="00BA108A" w:rsidRPr="00E177D2">
              <w:rPr>
                <w:rFonts w:ascii="Meiryo UI" w:eastAsia="Meiryo UI" w:hAnsi="Meiryo UI" w:hint="eastAsia"/>
                <w:kern w:val="0"/>
                <w:sz w:val="18"/>
                <w:szCs w:val="20"/>
              </w:rPr>
              <w:t>％に達した</w:t>
            </w:r>
            <w:r w:rsidRPr="00E177D2">
              <w:rPr>
                <w:rFonts w:ascii="Meiryo UI" w:eastAsia="Meiryo UI" w:hAnsi="Meiryo UI" w:hint="eastAsia"/>
                <w:kern w:val="0"/>
                <w:sz w:val="18"/>
                <w:szCs w:val="20"/>
              </w:rPr>
              <w:t>。</w:t>
            </w:r>
          </w:p>
        </w:tc>
      </w:tr>
    </w:tbl>
    <w:p w14:paraId="0B353652" w14:textId="2B9234C4" w:rsidR="00791AB2" w:rsidRPr="00E177D2" w:rsidRDefault="00791AB2">
      <w:pPr>
        <w:spacing w:line="240" w:lineRule="exact"/>
        <w:rPr>
          <w:sz w:val="20"/>
        </w:rPr>
      </w:pPr>
    </w:p>
    <w:tbl>
      <w:tblPr>
        <w:tblW w:w="15418"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850"/>
        <w:gridCol w:w="14568"/>
      </w:tblGrid>
      <w:tr w:rsidR="00791AB2" w:rsidRPr="00E177D2" w14:paraId="1EC89A83" w14:textId="77777777">
        <w:trPr>
          <w:cantSplit/>
          <w:trHeight w:val="2260"/>
        </w:trPr>
        <w:tc>
          <w:tcPr>
            <w:tcW w:w="850" w:type="dxa"/>
            <w:shd w:val="clear" w:color="auto" w:fill="auto"/>
            <w:vAlign w:val="center"/>
          </w:tcPr>
          <w:p w14:paraId="1371ABD4" w14:textId="77777777" w:rsidR="00791AB2" w:rsidRPr="00E177D2" w:rsidRDefault="00C04FFF">
            <w:pPr>
              <w:spacing w:line="240" w:lineRule="exact"/>
              <w:jc w:val="center"/>
              <w:rPr>
                <w:rFonts w:ascii="ＭＳ ゴシック" w:eastAsia="ＭＳ ゴシック" w:hAnsi="ＭＳ ゴシック"/>
                <w:kern w:val="0"/>
                <w:sz w:val="20"/>
                <w:szCs w:val="18"/>
              </w:rPr>
            </w:pPr>
            <w:r w:rsidRPr="00E177D2">
              <w:rPr>
                <w:rFonts w:ascii="ＭＳ ゴシック" w:eastAsia="ＭＳ ゴシック" w:hAnsi="ＭＳ ゴシック" w:hint="eastAsia"/>
                <w:kern w:val="0"/>
                <w:sz w:val="20"/>
                <w:szCs w:val="18"/>
              </w:rPr>
              <w:t>中期</w:t>
            </w:r>
          </w:p>
          <w:p w14:paraId="0AD994CC" w14:textId="77777777" w:rsidR="00791AB2" w:rsidRPr="00E177D2" w:rsidRDefault="00C04FFF">
            <w:pPr>
              <w:spacing w:line="240" w:lineRule="exact"/>
              <w:jc w:val="center"/>
              <w:rPr>
                <w:rFonts w:ascii="ＭＳ ゴシック" w:eastAsia="ＭＳ ゴシック" w:hAnsi="ＭＳ ゴシック"/>
                <w:sz w:val="18"/>
                <w:szCs w:val="18"/>
              </w:rPr>
            </w:pPr>
            <w:r w:rsidRPr="00E177D2">
              <w:rPr>
                <w:rFonts w:ascii="ＭＳ ゴシック" w:eastAsia="ＭＳ ゴシック" w:hAnsi="ＭＳ ゴシック" w:hint="eastAsia"/>
                <w:kern w:val="0"/>
                <w:sz w:val="20"/>
                <w:szCs w:val="18"/>
              </w:rPr>
              <w:t>目標</w:t>
            </w:r>
          </w:p>
        </w:tc>
        <w:tc>
          <w:tcPr>
            <w:tcW w:w="14568" w:type="dxa"/>
            <w:shd w:val="clear" w:color="auto" w:fill="auto"/>
          </w:tcPr>
          <w:p w14:paraId="582E131A" w14:textId="77777777" w:rsidR="00791AB2" w:rsidRPr="00E177D2" w:rsidRDefault="00C04FFF">
            <w:pPr>
              <w:spacing w:line="200" w:lineRule="exact"/>
              <w:rPr>
                <w:rFonts w:ascii="ＭＳ ゴシック" w:eastAsia="ＭＳ ゴシック" w:hAnsi="ＭＳ ゴシック"/>
                <w:sz w:val="16"/>
                <w:szCs w:val="18"/>
              </w:rPr>
            </w:pPr>
            <w:r w:rsidRPr="00E177D2">
              <w:rPr>
                <w:rFonts w:ascii="ＭＳ ゴシック" w:eastAsia="ＭＳ ゴシック" w:hAnsi="ＭＳ ゴシック" w:hint="eastAsia"/>
                <w:sz w:val="16"/>
                <w:szCs w:val="18"/>
              </w:rPr>
              <w:t>（２）行政課題への対応</w:t>
            </w:r>
          </w:p>
          <w:p w14:paraId="7A9FA0BD" w14:textId="77777777" w:rsidR="00791AB2" w:rsidRPr="00E177D2" w:rsidRDefault="00C04FFF">
            <w:pPr>
              <w:spacing w:line="200" w:lineRule="exact"/>
              <w:ind w:leftChars="100" w:left="210"/>
              <w:rPr>
                <w:rFonts w:ascii="ＭＳ ゴシック" w:eastAsia="ＭＳ ゴシック" w:hAnsi="ＭＳ ゴシック"/>
                <w:sz w:val="16"/>
                <w:szCs w:val="18"/>
              </w:rPr>
            </w:pPr>
            <w:r w:rsidRPr="00E177D2">
              <w:rPr>
                <w:rFonts w:ascii="ＭＳ ゴシック" w:eastAsia="ＭＳ ゴシック" w:hAnsi="ＭＳ ゴシック" w:hint="eastAsia"/>
                <w:sz w:val="16"/>
                <w:szCs w:val="18"/>
              </w:rPr>
              <w:t>①</w:t>
            </w:r>
            <w:r w:rsidRPr="00E177D2">
              <w:rPr>
                <w:rFonts w:ascii="ＭＳ ゴシック" w:eastAsia="ＭＳ ゴシック" w:hAnsi="ＭＳ ゴシック"/>
                <w:sz w:val="16"/>
                <w:szCs w:val="18"/>
              </w:rPr>
              <w:t xml:space="preserve"> 緊急時への対応と予見的な備え</w:t>
            </w:r>
          </w:p>
          <w:p w14:paraId="58E659C3" w14:textId="77777777" w:rsidR="00791AB2" w:rsidRPr="00E177D2" w:rsidRDefault="00C04FFF">
            <w:pPr>
              <w:spacing w:line="200" w:lineRule="exact"/>
              <w:ind w:leftChars="150" w:left="315" w:firstLineChars="100" w:firstLine="160"/>
              <w:rPr>
                <w:rFonts w:ascii="ＭＳ ゴシック" w:eastAsia="ＭＳ ゴシック" w:hAnsi="ＭＳ ゴシック"/>
                <w:sz w:val="16"/>
                <w:szCs w:val="18"/>
              </w:rPr>
            </w:pPr>
            <w:r w:rsidRPr="00E177D2">
              <w:rPr>
                <w:rFonts w:ascii="ＭＳ ゴシック" w:eastAsia="ＭＳ ゴシック" w:hAnsi="ＭＳ ゴシック" w:hint="eastAsia"/>
                <w:sz w:val="16"/>
                <w:szCs w:val="18"/>
              </w:rPr>
              <w:t>災害及び事故などの発生時において、緊急の対応が必要な場合には、大阪府への協力など必要な支援を迅速かつ的確に行うこと。加えて、緊急時への予見的な備えに対しても技術支援を行うこと。</w:t>
            </w:r>
          </w:p>
          <w:p w14:paraId="180E6549" w14:textId="77777777" w:rsidR="00791AB2" w:rsidRPr="00E177D2" w:rsidRDefault="00C04FFF">
            <w:pPr>
              <w:spacing w:line="200" w:lineRule="exact"/>
              <w:ind w:leftChars="100" w:left="210"/>
              <w:rPr>
                <w:rFonts w:ascii="ＭＳ ゴシック" w:eastAsia="ＭＳ ゴシック" w:hAnsi="ＭＳ ゴシック"/>
                <w:sz w:val="16"/>
                <w:szCs w:val="18"/>
              </w:rPr>
            </w:pPr>
            <w:r w:rsidRPr="00E177D2">
              <w:rPr>
                <w:rFonts w:ascii="ＭＳ ゴシック" w:eastAsia="ＭＳ ゴシック" w:hAnsi="ＭＳ ゴシック" w:hint="eastAsia"/>
                <w:sz w:val="16"/>
                <w:szCs w:val="18"/>
              </w:rPr>
              <w:t>②</w:t>
            </w:r>
            <w:r w:rsidRPr="00E177D2">
              <w:rPr>
                <w:rFonts w:ascii="ＭＳ ゴシック" w:eastAsia="ＭＳ ゴシック" w:hAnsi="ＭＳ ゴシック"/>
                <w:sz w:val="16"/>
                <w:szCs w:val="18"/>
              </w:rPr>
              <w:t xml:space="preserve"> 行政課題に対する技術支援</w:t>
            </w:r>
          </w:p>
          <w:p w14:paraId="7B505405" w14:textId="77777777" w:rsidR="00791AB2" w:rsidRPr="00E177D2" w:rsidRDefault="00C04FFF">
            <w:pPr>
              <w:spacing w:line="200" w:lineRule="exact"/>
              <w:ind w:leftChars="150" w:left="315" w:firstLineChars="100" w:firstLine="160"/>
              <w:rPr>
                <w:rFonts w:ascii="ＭＳ ゴシック" w:eastAsia="ＭＳ ゴシック" w:hAnsi="ＭＳ ゴシック"/>
                <w:sz w:val="16"/>
                <w:szCs w:val="18"/>
              </w:rPr>
            </w:pPr>
            <w:r w:rsidRPr="00E177D2">
              <w:rPr>
                <w:rFonts w:ascii="ＭＳ ゴシック" w:eastAsia="ＭＳ ゴシック" w:hAnsi="ＭＳ ゴシック" w:hint="eastAsia"/>
                <w:sz w:val="16"/>
                <w:szCs w:val="18"/>
              </w:rPr>
              <w:t>良好で快適な環境の保全・創出、安全・安心で豊かな食の提供に向けた大阪府の政策目標の達成に必要な技術的課題への対応を強化するため、広く専門的な知識や知見の集積に努め、迅速かつ的確に技術支援を行うこと。</w:t>
            </w:r>
          </w:p>
          <w:p w14:paraId="53B42DFD" w14:textId="77777777" w:rsidR="00791AB2" w:rsidRPr="00E177D2" w:rsidRDefault="00C04FFF">
            <w:pPr>
              <w:spacing w:line="200" w:lineRule="exact"/>
              <w:ind w:leftChars="150" w:left="315" w:firstLineChars="100" w:firstLine="160"/>
              <w:rPr>
                <w:rFonts w:ascii="ＭＳ ゴシック" w:eastAsia="ＭＳ ゴシック" w:hAnsi="ＭＳ ゴシック"/>
                <w:sz w:val="16"/>
                <w:szCs w:val="18"/>
              </w:rPr>
            </w:pPr>
            <w:r w:rsidRPr="00E177D2">
              <w:rPr>
                <w:rFonts w:ascii="ＭＳ ゴシック" w:eastAsia="ＭＳ ゴシック" w:hAnsi="ＭＳ ゴシック" w:hint="eastAsia"/>
                <w:sz w:val="16"/>
                <w:szCs w:val="18"/>
              </w:rPr>
              <w:t>また、全国的に共通する課題や近隣府県にまたがる対応を求められる課題についても取組を進め、課題解決のための支援を行うこと。</w:t>
            </w:r>
          </w:p>
          <w:p w14:paraId="42552B96" w14:textId="77777777" w:rsidR="00791AB2" w:rsidRPr="00E177D2" w:rsidRDefault="00C04FFF">
            <w:pPr>
              <w:spacing w:line="200" w:lineRule="exact"/>
              <w:ind w:leftChars="100" w:left="210"/>
              <w:rPr>
                <w:rFonts w:ascii="ＭＳ ゴシック" w:eastAsia="ＭＳ ゴシック" w:hAnsi="ＭＳ ゴシック"/>
                <w:sz w:val="16"/>
                <w:szCs w:val="18"/>
              </w:rPr>
            </w:pPr>
            <w:r w:rsidRPr="00E177D2">
              <w:rPr>
                <w:rFonts w:ascii="ＭＳ ゴシック" w:eastAsia="ＭＳ ゴシック" w:hAnsi="ＭＳ ゴシック" w:hint="eastAsia"/>
                <w:sz w:val="16"/>
                <w:szCs w:val="18"/>
              </w:rPr>
              <w:t>③</w:t>
            </w:r>
            <w:r w:rsidRPr="00E177D2">
              <w:rPr>
                <w:rFonts w:ascii="ＭＳ ゴシック" w:eastAsia="ＭＳ ゴシック" w:hAnsi="ＭＳ ゴシック"/>
                <w:sz w:val="16"/>
                <w:szCs w:val="18"/>
              </w:rPr>
              <w:t xml:space="preserve"> 行政に関係する知見の提供</w:t>
            </w:r>
          </w:p>
          <w:p w14:paraId="5875E9D0" w14:textId="77777777" w:rsidR="00791AB2" w:rsidRPr="00E177D2" w:rsidRDefault="00C04FFF">
            <w:pPr>
              <w:spacing w:line="200" w:lineRule="exact"/>
              <w:ind w:leftChars="150" w:left="315" w:firstLineChars="100" w:firstLine="160"/>
              <w:rPr>
                <w:rFonts w:ascii="ＭＳ ゴシック" w:eastAsia="ＭＳ ゴシック" w:hAnsi="ＭＳ ゴシック"/>
                <w:sz w:val="16"/>
                <w:szCs w:val="18"/>
              </w:rPr>
            </w:pPr>
            <w:r w:rsidRPr="00E177D2">
              <w:rPr>
                <w:rFonts w:ascii="ＭＳ ゴシック" w:eastAsia="ＭＳ ゴシック" w:hAnsi="ＭＳ ゴシック" w:hint="eastAsia"/>
                <w:sz w:val="16"/>
                <w:szCs w:val="18"/>
              </w:rPr>
              <w:t>行政の技術力向上のため、研究所が集積した専門的な知識や知見を広くかつ積極的に、様々な機関へ提供するよう努めること。</w:t>
            </w:r>
          </w:p>
          <w:p w14:paraId="3E97C5FA" w14:textId="77777777" w:rsidR="00791AB2" w:rsidRPr="00E177D2" w:rsidRDefault="00C04FFF">
            <w:pPr>
              <w:spacing w:line="200" w:lineRule="exact"/>
              <w:ind w:leftChars="100" w:left="210"/>
              <w:rPr>
                <w:rFonts w:ascii="ＭＳ ゴシック" w:eastAsia="ＭＳ ゴシック" w:hAnsi="ＭＳ ゴシック"/>
                <w:sz w:val="16"/>
                <w:szCs w:val="18"/>
              </w:rPr>
            </w:pPr>
            <w:r w:rsidRPr="00E177D2">
              <w:rPr>
                <w:rFonts w:ascii="ＭＳ ゴシック" w:eastAsia="ＭＳ ゴシック" w:hAnsi="ＭＳ ゴシック" w:hint="eastAsia"/>
                <w:sz w:val="16"/>
                <w:szCs w:val="18"/>
              </w:rPr>
              <w:t>④</w:t>
            </w:r>
            <w:r w:rsidRPr="00E177D2">
              <w:rPr>
                <w:rFonts w:ascii="ＭＳ ゴシック" w:eastAsia="ＭＳ ゴシック" w:hAnsi="ＭＳ ゴシック"/>
                <w:sz w:val="16"/>
                <w:szCs w:val="18"/>
              </w:rPr>
              <w:t xml:space="preserve"> 農業大学校の運営を通じた多様な担い手の育成</w:t>
            </w:r>
          </w:p>
          <w:p w14:paraId="5F92D37F" w14:textId="77777777" w:rsidR="00791AB2" w:rsidRPr="00E177D2" w:rsidRDefault="00C04FFF">
            <w:pPr>
              <w:spacing w:line="200" w:lineRule="exact"/>
              <w:ind w:leftChars="150" w:left="315" w:firstLineChars="100" w:firstLine="160"/>
              <w:rPr>
                <w:rFonts w:ascii="ＭＳ ゴシック" w:eastAsia="ＭＳ ゴシック" w:hAnsi="ＭＳ ゴシック"/>
                <w:sz w:val="18"/>
                <w:szCs w:val="18"/>
              </w:rPr>
            </w:pPr>
            <w:r w:rsidRPr="00E177D2">
              <w:rPr>
                <w:rFonts w:ascii="ＭＳ ゴシック" w:eastAsia="ＭＳ ゴシック" w:hAnsi="ＭＳ ゴシック" w:hint="eastAsia"/>
                <w:sz w:val="16"/>
                <w:szCs w:val="18"/>
              </w:rPr>
              <w:t>農業大学校の運営を通じ、新たな農業生産者及び農の成長産業化に資する人材など、多様な担い手育成に努めること。</w:t>
            </w:r>
          </w:p>
        </w:tc>
      </w:tr>
    </w:tbl>
    <w:p w14:paraId="10DC523C" w14:textId="77777777" w:rsidR="00791AB2" w:rsidRPr="00E177D2" w:rsidRDefault="00791AB2">
      <w:pPr>
        <w:spacing w:line="240" w:lineRule="exact"/>
      </w:pPr>
    </w:p>
    <w:p w14:paraId="6F4B7593" w14:textId="77777777" w:rsidR="00791AB2" w:rsidRPr="00E177D2" w:rsidRDefault="00C04FFF" w:rsidP="007E7C95">
      <w:pPr>
        <w:pStyle w:val="1"/>
      </w:pPr>
      <w:r w:rsidRPr="00E177D2">
        <w:rPr>
          <w:rFonts w:hint="eastAsia"/>
        </w:rPr>
        <w:t>≪小項目３≫ 緊急時への対応と予見的な備え</w:t>
      </w:r>
    </w:p>
    <w:tbl>
      <w:tblPr>
        <w:tblStyle w:val="af2"/>
        <w:tblW w:w="15443" w:type="dxa"/>
        <w:tblLayout w:type="fixed"/>
        <w:tblCellMar>
          <w:left w:w="57" w:type="dxa"/>
          <w:right w:w="57" w:type="dxa"/>
        </w:tblCellMar>
        <w:tblLook w:val="04A0" w:firstRow="1" w:lastRow="0" w:firstColumn="1" w:lastColumn="0" w:noHBand="0" w:noVBand="1"/>
      </w:tblPr>
      <w:tblGrid>
        <w:gridCol w:w="562"/>
        <w:gridCol w:w="1709"/>
        <w:gridCol w:w="6088"/>
        <w:gridCol w:w="1807"/>
        <w:gridCol w:w="1878"/>
        <w:gridCol w:w="3399"/>
      </w:tblGrid>
      <w:tr w:rsidR="00791AB2" w:rsidRPr="00E177D2" w14:paraId="6C954053" w14:textId="77777777">
        <w:trPr>
          <w:trHeight w:val="258"/>
        </w:trPr>
        <w:tc>
          <w:tcPr>
            <w:tcW w:w="2271" w:type="dxa"/>
            <w:gridSpan w:val="2"/>
            <w:tcBorders>
              <w:bottom w:val="single" w:sz="4" w:space="0" w:color="auto"/>
            </w:tcBorders>
            <w:shd w:val="clear" w:color="auto" w:fill="D9D9D9" w:themeFill="background1" w:themeFillShade="D9"/>
            <w:vAlign w:val="center"/>
          </w:tcPr>
          <w:p w14:paraId="3CEA87EE" w14:textId="77777777" w:rsidR="00791AB2" w:rsidRPr="00E177D2" w:rsidRDefault="00C04FFF">
            <w:pPr>
              <w:spacing w:line="220" w:lineRule="exact"/>
              <w:jc w:val="center"/>
              <w:rPr>
                <w:b/>
                <w:kern w:val="0"/>
                <w:sz w:val="20"/>
                <w:szCs w:val="20"/>
              </w:rPr>
            </w:pPr>
            <w:r w:rsidRPr="00E177D2">
              <w:rPr>
                <w:rFonts w:hint="eastAsia"/>
                <w:b/>
                <w:kern w:val="0"/>
                <w:sz w:val="18"/>
                <w:szCs w:val="20"/>
              </w:rPr>
              <w:t>法人の自己評価</w:t>
            </w:r>
          </w:p>
        </w:tc>
        <w:tc>
          <w:tcPr>
            <w:tcW w:w="6088" w:type="dxa"/>
            <w:tcBorders>
              <w:bottom w:val="single" w:sz="4" w:space="0" w:color="auto"/>
            </w:tcBorders>
            <w:vAlign w:val="center"/>
          </w:tcPr>
          <w:p w14:paraId="0C6D954C" w14:textId="77777777" w:rsidR="00791AB2" w:rsidRPr="00E177D2" w:rsidRDefault="00B0559D">
            <w:pPr>
              <w:spacing w:line="220" w:lineRule="exact"/>
              <w:jc w:val="center"/>
              <w:rPr>
                <w:b/>
                <w:kern w:val="0"/>
                <w:sz w:val="20"/>
                <w:szCs w:val="20"/>
              </w:rPr>
            </w:pPr>
            <w:r w:rsidRPr="00E177D2">
              <w:rPr>
                <w:rFonts w:ascii="ＭＳ 明朝" w:hAnsi="ＭＳ 明朝" w:cs="ＭＳ 明朝" w:hint="eastAsia"/>
                <w:b/>
                <w:kern w:val="0"/>
                <w:sz w:val="20"/>
                <w:szCs w:val="20"/>
              </w:rPr>
              <w:t>Ⅲ</w:t>
            </w:r>
          </w:p>
        </w:tc>
        <w:tc>
          <w:tcPr>
            <w:tcW w:w="1807" w:type="dxa"/>
            <w:shd w:val="clear" w:color="auto" w:fill="D9D9D9" w:themeFill="background1" w:themeFillShade="D9"/>
            <w:vAlign w:val="center"/>
          </w:tcPr>
          <w:p w14:paraId="6305444C" w14:textId="77777777" w:rsidR="00791AB2" w:rsidRPr="00E177D2" w:rsidRDefault="00C04FFF">
            <w:pPr>
              <w:spacing w:line="220" w:lineRule="exact"/>
              <w:jc w:val="center"/>
              <w:rPr>
                <w:b/>
                <w:kern w:val="0"/>
                <w:sz w:val="18"/>
                <w:szCs w:val="20"/>
              </w:rPr>
            </w:pPr>
            <w:r w:rsidRPr="00E177D2">
              <w:rPr>
                <w:rFonts w:hint="eastAsia"/>
                <w:b/>
                <w:kern w:val="0"/>
                <w:sz w:val="18"/>
                <w:szCs w:val="20"/>
              </w:rPr>
              <w:t>知事の評価</w:t>
            </w:r>
          </w:p>
        </w:tc>
        <w:tc>
          <w:tcPr>
            <w:tcW w:w="5277" w:type="dxa"/>
            <w:gridSpan w:val="2"/>
            <w:vAlign w:val="center"/>
          </w:tcPr>
          <w:p w14:paraId="5C1A0095" w14:textId="144A8423" w:rsidR="00791AB2" w:rsidRPr="00E177D2" w:rsidRDefault="00B15A4C">
            <w:pPr>
              <w:spacing w:line="220" w:lineRule="exact"/>
              <w:jc w:val="center"/>
              <w:rPr>
                <w:b/>
                <w:kern w:val="0"/>
                <w:sz w:val="20"/>
                <w:szCs w:val="20"/>
              </w:rPr>
            </w:pPr>
            <w:r>
              <w:rPr>
                <w:rFonts w:ascii="ＭＳ 明朝" w:hAnsi="ＭＳ 明朝" w:cs="ＭＳ 明朝" w:hint="eastAsia"/>
                <w:b/>
                <w:kern w:val="0"/>
                <w:sz w:val="20"/>
                <w:szCs w:val="20"/>
              </w:rPr>
              <w:t>Ⅲ</w:t>
            </w:r>
          </w:p>
        </w:tc>
      </w:tr>
      <w:tr w:rsidR="00791AB2" w:rsidRPr="00E177D2" w14:paraId="0CD22577" w14:textId="77777777">
        <w:trPr>
          <w:trHeight w:val="148"/>
        </w:trPr>
        <w:tc>
          <w:tcPr>
            <w:tcW w:w="8359" w:type="dxa"/>
            <w:gridSpan w:val="3"/>
            <w:tcBorders>
              <w:bottom w:val="dashSmallGap" w:sz="4" w:space="0" w:color="auto"/>
            </w:tcBorders>
            <w:shd w:val="clear" w:color="auto" w:fill="D9D9D9" w:themeFill="background1" w:themeFillShade="D9"/>
            <w:vAlign w:val="center"/>
          </w:tcPr>
          <w:p w14:paraId="34D19515" w14:textId="77777777" w:rsidR="00791AB2" w:rsidRPr="00E177D2" w:rsidRDefault="00C04FFF">
            <w:pPr>
              <w:spacing w:line="240" w:lineRule="exact"/>
              <w:jc w:val="center"/>
              <w:rPr>
                <w:b/>
                <w:kern w:val="0"/>
                <w:sz w:val="18"/>
                <w:szCs w:val="20"/>
              </w:rPr>
            </w:pPr>
            <w:r w:rsidRPr="00E177D2">
              <w:rPr>
                <w:rFonts w:hint="eastAsia"/>
                <w:b/>
                <w:kern w:val="0"/>
                <w:sz w:val="18"/>
                <w:szCs w:val="20"/>
              </w:rPr>
              <w:t>年度計画の細目</w:t>
            </w:r>
          </w:p>
        </w:tc>
        <w:tc>
          <w:tcPr>
            <w:tcW w:w="3685" w:type="dxa"/>
            <w:gridSpan w:val="2"/>
            <w:vMerge w:val="restart"/>
            <w:shd w:val="clear" w:color="auto" w:fill="D9D9D9" w:themeFill="background1" w:themeFillShade="D9"/>
            <w:vAlign w:val="center"/>
          </w:tcPr>
          <w:p w14:paraId="675113E1" w14:textId="77777777" w:rsidR="00791AB2" w:rsidRPr="00E177D2" w:rsidRDefault="00C04FFF">
            <w:pPr>
              <w:spacing w:line="240" w:lineRule="exact"/>
              <w:jc w:val="center"/>
              <w:rPr>
                <w:b/>
                <w:kern w:val="0"/>
                <w:sz w:val="18"/>
                <w:szCs w:val="20"/>
              </w:rPr>
            </w:pPr>
            <w:r w:rsidRPr="00E177D2">
              <w:rPr>
                <w:rFonts w:hint="eastAsia"/>
                <w:b/>
                <w:kern w:val="0"/>
                <w:sz w:val="18"/>
                <w:szCs w:val="20"/>
              </w:rPr>
              <w:t>小項目評価にあたって考慮した事項</w:t>
            </w:r>
          </w:p>
        </w:tc>
        <w:tc>
          <w:tcPr>
            <w:tcW w:w="3399" w:type="dxa"/>
            <w:vMerge w:val="restart"/>
            <w:shd w:val="clear" w:color="auto" w:fill="D9D9D9" w:themeFill="background1" w:themeFillShade="D9"/>
            <w:vAlign w:val="center"/>
          </w:tcPr>
          <w:p w14:paraId="2C7482FE" w14:textId="77777777" w:rsidR="00791AB2" w:rsidRPr="00E177D2" w:rsidRDefault="00C04FFF">
            <w:pPr>
              <w:spacing w:line="240" w:lineRule="exact"/>
              <w:jc w:val="center"/>
              <w:rPr>
                <w:b/>
                <w:kern w:val="0"/>
                <w:sz w:val="20"/>
                <w:szCs w:val="20"/>
              </w:rPr>
            </w:pPr>
            <w:r w:rsidRPr="00E177D2">
              <w:rPr>
                <w:rFonts w:hint="eastAsia"/>
                <w:b/>
                <w:kern w:val="0"/>
                <w:sz w:val="18"/>
                <w:szCs w:val="20"/>
              </w:rPr>
              <w:t>評価判断理由等</w:t>
            </w:r>
          </w:p>
        </w:tc>
      </w:tr>
      <w:tr w:rsidR="00791AB2" w:rsidRPr="00E177D2" w14:paraId="7C99CE0E" w14:textId="77777777">
        <w:trPr>
          <w:trHeight w:val="166"/>
        </w:trPr>
        <w:tc>
          <w:tcPr>
            <w:tcW w:w="562"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74F3FBE0" w14:textId="77777777" w:rsidR="00791AB2" w:rsidRPr="00E177D2" w:rsidRDefault="00791AB2">
            <w:pPr>
              <w:spacing w:line="240" w:lineRule="exact"/>
              <w:jc w:val="center"/>
              <w:rPr>
                <w:b/>
                <w:kern w:val="0"/>
                <w:sz w:val="18"/>
                <w:szCs w:val="20"/>
              </w:rPr>
            </w:pPr>
          </w:p>
        </w:tc>
        <w:tc>
          <w:tcPr>
            <w:tcW w:w="7797" w:type="dxa"/>
            <w:gridSpan w:val="2"/>
            <w:tcBorders>
              <w:top w:val="dashSmallGap" w:sz="4" w:space="0" w:color="auto"/>
              <w:bottom w:val="dashSmallGap" w:sz="4" w:space="0" w:color="auto"/>
            </w:tcBorders>
            <w:shd w:val="clear" w:color="auto" w:fill="D9D9D9" w:themeFill="background1" w:themeFillShade="D9"/>
            <w:vAlign w:val="center"/>
          </w:tcPr>
          <w:p w14:paraId="4F12C2AD" w14:textId="77777777" w:rsidR="00791AB2" w:rsidRPr="00E177D2" w:rsidRDefault="00C04FFF">
            <w:pPr>
              <w:spacing w:line="240" w:lineRule="exact"/>
              <w:jc w:val="center"/>
              <w:rPr>
                <w:b/>
                <w:kern w:val="0"/>
                <w:sz w:val="18"/>
                <w:szCs w:val="20"/>
              </w:rPr>
            </w:pPr>
            <w:r w:rsidRPr="00E177D2">
              <w:rPr>
                <w:rFonts w:hint="eastAsia"/>
                <w:b/>
                <w:kern w:val="0"/>
                <w:sz w:val="18"/>
                <w:szCs w:val="20"/>
              </w:rPr>
              <w:t>特筆すべき事項等</w:t>
            </w:r>
          </w:p>
        </w:tc>
        <w:tc>
          <w:tcPr>
            <w:tcW w:w="3685" w:type="dxa"/>
            <w:gridSpan w:val="2"/>
            <w:vMerge/>
            <w:shd w:val="clear" w:color="auto" w:fill="D9D9D9" w:themeFill="background1" w:themeFillShade="D9"/>
            <w:vAlign w:val="center"/>
          </w:tcPr>
          <w:p w14:paraId="1DC33BE5" w14:textId="77777777" w:rsidR="00791AB2" w:rsidRPr="00E177D2" w:rsidRDefault="00791AB2">
            <w:pPr>
              <w:spacing w:line="240" w:lineRule="exact"/>
              <w:jc w:val="center"/>
              <w:rPr>
                <w:b/>
                <w:kern w:val="0"/>
                <w:sz w:val="18"/>
                <w:szCs w:val="20"/>
              </w:rPr>
            </w:pPr>
          </w:p>
        </w:tc>
        <w:tc>
          <w:tcPr>
            <w:tcW w:w="3399" w:type="dxa"/>
            <w:vMerge/>
            <w:shd w:val="clear" w:color="auto" w:fill="D9D9D9" w:themeFill="background1" w:themeFillShade="D9"/>
            <w:vAlign w:val="center"/>
          </w:tcPr>
          <w:p w14:paraId="65DD79E2" w14:textId="77777777" w:rsidR="00791AB2" w:rsidRPr="00E177D2" w:rsidRDefault="00791AB2">
            <w:pPr>
              <w:spacing w:line="240" w:lineRule="exact"/>
              <w:jc w:val="center"/>
              <w:rPr>
                <w:b/>
                <w:kern w:val="0"/>
                <w:sz w:val="18"/>
                <w:szCs w:val="20"/>
              </w:rPr>
            </w:pPr>
          </w:p>
        </w:tc>
      </w:tr>
      <w:tr w:rsidR="00791AB2" w:rsidRPr="00E177D2" w14:paraId="4FFF90C4" w14:textId="77777777">
        <w:trPr>
          <w:trHeight w:val="150"/>
        </w:trPr>
        <w:tc>
          <w:tcPr>
            <w:tcW w:w="562" w:type="dxa"/>
            <w:tcBorders>
              <w:top w:val="dashSmallGap" w:sz="4" w:space="0" w:color="auto"/>
              <w:bottom w:val="single" w:sz="4" w:space="0" w:color="auto"/>
            </w:tcBorders>
            <w:shd w:val="clear" w:color="auto" w:fill="D9D9D9" w:themeFill="background1" w:themeFillShade="D9"/>
            <w:vAlign w:val="center"/>
          </w:tcPr>
          <w:p w14:paraId="3382F210" w14:textId="77777777" w:rsidR="00791AB2" w:rsidRPr="00E177D2" w:rsidRDefault="00C04FFF">
            <w:pPr>
              <w:spacing w:line="240" w:lineRule="exact"/>
              <w:jc w:val="center"/>
              <w:rPr>
                <w:b/>
                <w:kern w:val="0"/>
                <w:sz w:val="18"/>
                <w:szCs w:val="20"/>
              </w:rPr>
            </w:pPr>
            <w:r w:rsidRPr="00E177D2">
              <w:rPr>
                <w:rFonts w:hint="eastAsia"/>
                <w:b/>
                <w:kern w:val="0"/>
                <w:sz w:val="18"/>
                <w:szCs w:val="20"/>
              </w:rPr>
              <w:t>評価</w:t>
            </w:r>
          </w:p>
        </w:tc>
        <w:tc>
          <w:tcPr>
            <w:tcW w:w="7797" w:type="dxa"/>
            <w:gridSpan w:val="2"/>
            <w:tcBorders>
              <w:top w:val="dashSmallGap" w:sz="4" w:space="0" w:color="auto"/>
              <w:bottom w:val="single" w:sz="4" w:space="0" w:color="auto"/>
            </w:tcBorders>
            <w:shd w:val="clear" w:color="auto" w:fill="D9D9D9" w:themeFill="background1" w:themeFillShade="D9"/>
            <w:vAlign w:val="center"/>
          </w:tcPr>
          <w:p w14:paraId="418D16C5" w14:textId="77777777" w:rsidR="00791AB2" w:rsidRPr="00E177D2" w:rsidRDefault="00C04FFF">
            <w:pPr>
              <w:spacing w:line="240" w:lineRule="exact"/>
              <w:jc w:val="center"/>
              <w:rPr>
                <w:b/>
                <w:kern w:val="0"/>
                <w:sz w:val="18"/>
                <w:szCs w:val="20"/>
              </w:rPr>
            </w:pPr>
            <w:r w:rsidRPr="00E177D2">
              <w:rPr>
                <w:rFonts w:hint="eastAsia"/>
                <w:b/>
                <w:kern w:val="0"/>
                <w:sz w:val="18"/>
                <w:szCs w:val="20"/>
              </w:rPr>
              <w:t>自己評価理由</w:t>
            </w:r>
          </w:p>
        </w:tc>
        <w:tc>
          <w:tcPr>
            <w:tcW w:w="3685" w:type="dxa"/>
            <w:gridSpan w:val="2"/>
            <w:vMerge/>
            <w:vAlign w:val="center"/>
          </w:tcPr>
          <w:p w14:paraId="5CAF5DEE" w14:textId="77777777" w:rsidR="00791AB2" w:rsidRPr="00E177D2" w:rsidRDefault="00791AB2">
            <w:pPr>
              <w:spacing w:line="240" w:lineRule="exact"/>
              <w:rPr>
                <w:b/>
                <w:kern w:val="0"/>
                <w:sz w:val="20"/>
                <w:szCs w:val="20"/>
              </w:rPr>
            </w:pPr>
          </w:p>
        </w:tc>
        <w:tc>
          <w:tcPr>
            <w:tcW w:w="3399" w:type="dxa"/>
            <w:vMerge/>
            <w:vAlign w:val="center"/>
          </w:tcPr>
          <w:p w14:paraId="4EB34F8C" w14:textId="77777777" w:rsidR="00791AB2" w:rsidRPr="00E177D2" w:rsidRDefault="00791AB2">
            <w:pPr>
              <w:spacing w:line="240" w:lineRule="exact"/>
              <w:rPr>
                <w:b/>
                <w:kern w:val="0"/>
                <w:sz w:val="20"/>
                <w:szCs w:val="20"/>
              </w:rPr>
            </w:pPr>
          </w:p>
        </w:tc>
      </w:tr>
      <w:bookmarkStart w:id="20" w:name="細目11h" w:colFirst="0" w:colLast="0"/>
      <w:tr w:rsidR="00B15A4C" w:rsidRPr="00E177D2" w14:paraId="7970E87B" w14:textId="77777777">
        <w:trPr>
          <w:trHeight w:val="165"/>
        </w:trPr>
        <w:tc>
          <w:tcPr>
            <w:tcW w:w="8359" w:type="dxa"/>
            <w:gridSpan w:val="3"/>
            <w:tcBorders>
              <w:bottom w:val="dashSmallGap" w:sz="4" w:space="0" w:color="auto"/>
            </w:tcBorders>
            <w:shd w:val="clear" w:color="auto" w:fill="auto"/>
            <w:vAlign w:val="center"/>
          </w:tcPr>
          <w:p w14:paraId="1A61800E" w14:textId="74794A60" w:rsidR="00B15A4C" w:rsidRPr="00E177D2" w:rsidRDefault="00820A03" w:rsidP="00B15A4C">
            <w:pPr>
              <w:spacing w:line="220" w:lineRule="exact"/>
              <w:rPr>
                <w:rFonts w:ascii="Meiryo UI" w:eastAsia="Meiryo UI" w:hAnsi="Meiryo UI"/>
                <w:kern w:val="0"/>
                <w:sz w:val="16"/>
                <w:szCs w:val="16"/>
              </w:rPr>
            </w:pPr>
            <w:r>
              <w:rPr>
                <w:rFonts w:ascii="Meiryo UI" w:eastAsia="Meiryo UI" w:hAnsi="Meiryo UI"/>
                <w:kern w:val="0"/>
                <w:sz w:val="16"/>
                <w:szCs w:val="16"/>
              </w:rPr>
              <w:fldChar w:fldCharType="begin"/>
            </w:r>
            <w:r>
              <w:rPr>
                <w:rFonts w:ascii="Meiryo UI" w:eastAsia="Meiryo UI" w:hAnsi="Meiryo UI"/>
                <w:kern w:val="0"/>
                <w:sz w:val="16"/>
                <w:szCs w:val="16"/>
              </w:rPr>
              <w:instrText xml:space="preserve"> HYPERLINK  \l "</w:instrText>
            </w:r>
            <w:r>
              <w:rPr>
                <w:rFonts w:ascii="Meiryo UI" w:eastAsia="Meiryo UI" w:hAnsi="Meiryo UI" w:hint="eastAsia"/>
                <w:kern w:val="0"/>
                <w:sz w:val="16"/>
                <w:szCs w:val="16"/>
              </w:rPr>
              <w:instrText>細目</w:instrText>
            </w:r>
            <w:r>
              <w:rPr>
                <w:rFonts w:ascii="Meiryo UI" w:eastAsia="Meiryo UI" w:hAnsi="Meiryo UI"/>
                <w:kern w:val="0"/>
                <w:sz w:val="16"/>
                <w:szCs w:val="16"/>
              </w:rPr>
              <w:instrText xml:space="preserve">11" </w:instrText>
            </w:r>
            <w:r>
              <w:rPr>
                <w:rFonts w:ascii="Meiryo UI" w:eastAsia="Meiryo UI" w:hAnsi="Meiryo UI"/>
                <w:kern w:val="0"/>
                <w:sz w:val="16"/>
                <w:szCs w:val="16"/>
              </w:rPr>
              <w:fldChar w:fldCharType="separate"/>
            </w:r>
            <w:r w:rsidR="00B15A4C" w:rsidRPr="00820A03">
              <w:rPr>
                <w:rStyle w:val="af5"/>
                <w:rFonts w:ascii="Meiryo UI" w:eastAsia="Meiryo UI" w:hAnsi="Meiryo UI" w:hint="eastAsia"/>
                <w:kern w:val="0"/>
                <w:sz w:val="16"/>
                <w:szCs w:val="16"/>
              </w:rPr>
              <w:t>細目1</w:t>
            </w:r>
            <w:r w:rsidR="00B15A4C" w:rsidRPr="00820A03">
              <w:rPr>
                <w:rStyle w:val="af5"/>
                <w:rFonts w:ascii="Meiryo UI" w:eastAsia="Meiryo UI" w:hAnsi="Meiryo UI"/>
                <w:kern w:val="0"/>
                <w:sz w:val="16"/>
                <w:szCs w:val="16"/>
              </w:rPr>
              <w:t>1</w:t>
            </w:r>
            <w:r w:rsidR="00B15A4C" w:rsidRPr="00820A03">
              <w:rPr>
                <w:rStyle w:val="af5"/>
                <w:rFonts w:ascii="Meiryo UI" w:eastAsia="Meiryo UI" w:hAnsi="Meiryo UI" w:hint="eastAsia"/>
                <w:kern w:val="0"/>
                <w:sz w:val="16"/>
                <w:szCs w:val="16"/>
              </w:rPr>
              <w:t xml:space="preserve">　①</w:t>
            </w:r>
            <w:r w:rsidR="00B15A4C" w:rsidRPr="00820A03">
              <w:rPr>
                <w:rStyle w:val="af5"/>
                <w:rFonts w:ascii="Meiryo UI" w:eastAsia="Meiryo UI" w:hAnsi="Meiryo UI"/>
                <w:kern w:val="0"/>
                <w:sz w:val="16"/>
                <w:szCs w:val="16"/>
              </w:rPr>
              <w:t xml:space="preserve"> 緊急時への対応と予見的な備え</w:t>
            </w:r>
            <w:r w:rsidR="00B15A4C" w:rsidRPr="00820A03">
              <w:rPr>
                <w:rStyle w:val="af5"/>
                <w:rFonts w:ascii="Meiryo UI" w:eastAsia="Meiryo UI" w:hAnsi="Meiryo UI" w:hint="eastAsia"/>
                <w:kern w:val="0"/>
                <w:sz w:val="16"/>
                <w:szCs w:val="16"/>
              </w:rPr>
              <w:t xml:space="preserve">　</w:t>
            </w:r>
            <w:r w:rsidR="00B15A4C" w:rsidRPr="00820A03">
              <w:rPr>
                <w:rStyle w:val="af5"/>
                <w:rFonts w:ascii="Meiryo UI" w:eastAsia="Meiryo UI" w:hAnsi="Meiryo UI"/>
                <w:kern w:val="0"/>
                <w:sz w:val="16"/>
                <w:szCs w:val="16"/>
              </w:rPr>
              <w:t>a 環境保全分野への対応</w:t>
            </w:r>
            <w:r>
              <w:rPr>
                <w:rFonts w:ascii="Meiryo UI" w:eastAsia="Meiryo UI" w:hAnsi="Meiryo UI"/>
                <w:kern w:val="0"/>
                <w:sz w:val="16"/>
                <w:szCs w:val="16"/>
              </w:rPr>
              <w:fldChar w:fldCharType="end"/>
            </w:r>
          </w:p>
        </w:tc>
        <w:tc>
          <w:tcPr>
            <w:tcW w:w="3685" w:type="dxa"/>
            <w:gridSpan w:val="2"/>
            <w:vMerge w:val="restart"/>
          </w:tcPr>
          <w:p w14:paraId="42605199" w14:textId="77777777" w:rsidR="00B15A4C" w:rsidRPr="00612BAD" w:rsidRDefault="00B15A4C" w:rsidP="00B15A4C">
            <w:pPr>
              <w:ind w:left="90" w:hangingChars="45" w:hanging="90"/>
              <w:rPr>
                <w:rFonts w:ascii="Meiryo UI" w:eastAsia="Meiryo UI" w:hAnsi="Meiryo UI"/>
                <w:color w:val="000000" w:themeColor="text1"/>
                <w:kern w:val="0"/>
                <w:sz w:val="20"/>
                <w:szCs w:val="20"/>
              </w:rPr>
            </w:pPr>
            <w:r w:rsidRPr="00612BAD">
              <w:rPr>
                <w:rFonts w:ascii="Meiryo UI" w:eastAsia="Meiryo UI" w:hAnsi="Meiryo UI" w:hint="eastAsia"/>
                <w:color w:val="000000" w:themeColor="text1"/>
                <w:kern w:val="0"/>
                <w:sz w:val="20"/>
                <w:szCs w:val="20"/>
              </w:rPr>
              <w:t>・府からの依頼による緊急検体に対応できる体制を整え、分析等を迅速に行った。</w:t>
            </w:r>
            <w:r>
              <w:rPr>
                <w:rFonts w:ascii="Meiryo UI" w:eastAsia="Meiryo UI" w:hAnsi="Meiryo UI" w:hint="eastAsia"/>
                <w:color w:val="000000" w:themeColor="text1"/>
                <w:kern w:val="0"/>
                <w:sz w:val="20"/>
                <w:szCs w:val="20"/>
              </w:rPr>
              <w:t>（細目11）</w:t>
            </w:r>
          </w:p>
          <w:p w14:paraId="042737B9" w14:textId="77777777" w:rsidR="00B15A4C" w:rsidRPr="00612BAD" w:rsidRDefault="00B15A4C" w:rsidP="00B15A4C">
            <w:pPr>
              <w:ind w:left="90" w:hangingChars="45" w:hanging="90"/>
              <w:rPr>
                <w:rFonts w:ascii="Meiryo UI" w:eastAsia="Meiryo UI" w:hAnsi="Meiryo UI"/>
                <w:color w:val="000000" w:themeColor="text1"/>
                <w:kern w:val="0"/>
                <w:sz w:val="20"/>
                <w:szCs w:val="20"/>
              </w:rPr>
            </w:pPr>
          </w:p>
          <w:p w14:paraId="297A4C30" w14:textId="031DC878" w:rsidR="00B15A4C" w:rsidRPr="00E177D2" w:rsidRDefault="00B15A4C" w:rsidP="008C6E94">
            <w:pPr>
              <w:ind w:left="90" w:hangingChars="45" w:hanging="90"/>
              <w:rPr>
                <w:rFonts w:ascii="Meiryo UI" w:eastAsia="Meiryo UI" w:hAnsi="Meiryo UI"/>
                <w:kern w:val="0"/>
                <w:sz w:val="20"/>
                <w:szCs w:val="20"/>
              </w:rPr>
            </w:pPr>
            <w:r w:rsidRPr="00612BAD">
              <w:rPr>
                <w:rFonts w:ascii="Meiryo UI" w:eastAsia="Meiryo UI" w:hAnsi="Meiryo UI" w:hint="eastAsia"/>
                <w:color w:val="000000" w:themeColor="text1"/>
                <w:kern w:val="0"/>
                <w:sz w:val="20"/>
                <w:szCs w:val="20"/>
              </w:rPr>
              <w:t>・新たにクビアカツヤカミキリの侵入が確認された市において、現地調査によって被害地域を特定し、サクラへのネット巻きのほか被害樹の伐採・処理</w:t>
            </w:r>
            <w:r w:rsidR="00AD3F6D" w:rsidRPr="008C6E94">
              <w:rPr>
                <w:rFonts w:ascii="Meiryo UI" w:eastAsia="Meiryo UI" w:hAnsi="Meiryo UI" w:hint="eastAsia"/>
                <w:color w:val="000000" w:themeColor="text1"/>
                <w:kern w:val="0"/>
                <w:sz w:val="20"/>
                <w:szCs w:val="20"/>
              </w:rPr>
              <w:t>等</w:t>
            </w:r>
            <w:r w:rsidRPr="008C6E94">
              <w:rPr>
                <w:rFonts w:ascii="Meiryo UI" w:eastAsia="Meiryo UI" w:hAnsi="Meiryo UI" w:hint="eastAsia"/>
                <w:color w:val="000000" w:themeColor="text1"/>
                <w:kern w:val="0"/>
                <w:sz w:val="20"/>
                <w:szCs w:val="20"/>
              </w:rPr>
              <w:t>につい</w:t>
            </w:r>
            <w:r w:rsidRPr="00612BAD">
              <w:rPr>
                <w:rFonts w:ascii="Meiryo UI" w:eastAsia="Meiryo UI" w:hAnsi="Meiryo UI" w:hint="eastAsia"/>
                <w:color w:val="000000" w:themeColor="text1"/>
                <w:kern w:val="0"/>
                <w:sz w:val="20"/>
                <w:szCs w:val="20"/>
              </w:rPr>
              <w:t>て助言を行った。</w:t>
            </w:r>
            <w:r>
              <w:rPr>
                <w:rFonts w:ascii="Meiryo UI" w:eastAsia="Meiryo UI" w:hAnsi="Meiryo UI" w:hint="eastAsia"/>
                <w:color w:val="000000" w:themeColor="text1"/>
                <w:kern w:val="0"/>
                <w:sz w:val="20"/>
                <w:szCs w:val="20"/>
              </w:rPr>
              <w:t>（細目12）</w:t>
            </w:r>
          </w:p>
        </w:tc>
        <w:tc>
          <w:tcPr>
            <w:tcW w:w="3399" w:type="dxa"/>
            <w:vMerge w:val="restart"/>
          </w:tcPr>
          <w:p w14:paraId="36FEA4DC" w14:textId="3F2A9067" w:rsidR="00B15A4C" w:rsidRPr="00612BAD" w:rsidRDefault="00B15A4C" w:rsidP="00B15A4C">
            <w:pPr>
              <w:ind w:left="86" w:hangingChars="43" w:hanging="86"/>
              <w:rPr>
                <w:rFonts w:ascii="Meiryo UI" w:eastAsia="Meiryo UI" w:hAnsi="Meiryo UI"/>
                <w:color w:val="000000" w:themeColor="text1"/>
                <w:kern w:val="0"/>
                <w:sz w:val="20"/>
                <w:szCs w:val="20"/>
              </w:rPr>
            </w:pPr>
            <w:r w:rsidRPr="00612BAD">
              <w:rPr>
                <w:rFonts w:ascii="Meiryo UI" w:eastAsia="Meiryo UI" w:hAnsi="Meiryo UI" w:hint="eastAsia"/>
                <w:color w:val="000000" w:themeColor="text1"/>
                <w:kern w:val="0"/>
                <w:sz w:val="20"/>
                <w:szCs w:val="20"/>
              </w:rPr>
              <w:t>・環境・農林・水産等幅広い分野における緊急時の迅速な対応や、これまでの調査研究成果をまとめ</w:t>
            </w:r>
            <w:r w:rsidR="00D43A8B" w:rsidRPr="00D43A8B">
              <w:rPr>
                <w:rFonts w:ascii="Meiryo UI" w:eastAsia="Meiryo UI" w:hAnsi="Meiryo UI" w:hint="eastAsia"/>
                <w:color w:val="FF0000"/>
                <w:kern w:val="0"/>
                <w:sz w:val="20"/>
                <w:szCs w:val="20"/>
              </w:rPr>
              <w:t>、</w:t>
            </w:r>
            <w:r w:rsidRPr="00612BAD">
              <w:rPr>
                <w:rFonts w:ascii="Meiryo UI" w:eastAsia="Meiryo UI" w:hAnsi="Meiryo UI" w:hint="eastAsia"/>
                <w:color w:val="000000" w:themeColor="text1"/>
                <w:kern w:val="0"/>
                <w:sz w:val="20"/>
                <w:szCs w:val="20"/>
              </w:rPr>
              <w:t>情報発信したことを評価した。</w:t>
            </w:r>
          </w:p>
          <w:p w14:paraId="62076AB4" w14:textId="77777777" w:rsidR="00B15A4C" w:rsidRPr="00612BAD" w:rsidRDefault="00B15A4C" w:rsidP="00B15A4C">
            <w:pPr>
              <w:ind w:left="86" w:hangingChars="43" w:hanging="86"/>
              <w:rPr>
                <w:rFonts w:ascii="Meiryo UI" w:eastAsia="Meiryo UI" w:hAnsi="Meiryo UI"/>
                <w:color w:val="000000" w:themeColor="text1"/>
                <w:kern w:val="0"/>
                <w:sz w:val="20"/>
                <w:szCs w:val="20"/>
              </w:rPr>
            </w:pPr>
          </w:p>
          <w:p w14:paraId="519572FA" w14:textId="77777777" w:rsidR="00B15A4C" w:rsidRPr="00612BAD" w:rsidRDefault="00B15A4C" w:rsidP="00B15A4C">
            <w:pPr>
              <w:ind w:left="86" w:hangingChars="43" w:hanging="86"/>
              <w:rPr>
                <w:rFonts w:ascii="Meiryo UI" w:eastAsia="Meiryo UI" w:hAnsi="Meiryo UI"/>
                <w:color w:val="000000" w:themeColor="text1"/>
                <w:kern w:val="0"/>
                <w:sz w:val="20"/>
                <w:szCs w:val="20"/>
              </w:rPr>
            </w:pPr>
            <w:r w:rsidRPr="00612BAD">
              <w:rPr>
                <w:rFonts w:ascii="Meiryo UI" w:eastAsia="Meiryo UI" w:hAnsi="Meiryo UI" w:hint="eastAsia"/>
                <w:color w:val="000000" w:themeColor="text1"/>
                <w:kern w:val="0"/>
                <w:sz w:val="20"/>
                <w:szCs w:val="20"/>
              </w:rPr>
              <w:t>・上記より、年度計画を順調に実施していることから、自己評価の「Ⅲ」は妥当であると判断した。</w:t>
            </w:r>
          </w:p>
          <w:p w14:paraId="53C9A2A1" w14:textId="77777777" w:rsidR="00B15A4C" w:rsidRPr="00E177D2" w:rsidRDefault="00B15A4C" w:rsidP="00B15A4C">
            <w:pPr>
              <w:ind w:left="86" w:hangingChars="43" w:hanging="86"/>
              <w:rPr>
                <w:rFonts w:ascii="Meiryo UI" w:eastAsia="Meiryo UI" w:hAnsi="Meiryo UI"/>
                <w:kern w:val="0"/>
                <w:sz w:val="20"/>
                <w:szCs w:val="20"/>
              </w:rPr>
            </w:pPr>
          </w:p>
        </w:tc>
      </w:tr>
      <w:bookmarkEnd w:id="20"/>
      <w:tr w:rsidR="00B15A4C" w:rsidRPr="00E177D2" w14:paraId="50E01E91" w14:textId="77777777" w:rsidTr="006477F2">
        <w:trPr>
          <w:trHeight w:val="154"/>
        </w:trPr>
        <w:tc>
          <w:tcPr>
            <w:tcW w:w="562" w:type="dxa"/>
            <w:tcBorders>
              <w:top w:val="dashSmallGap" w:sz="4" w:space="0" w:color="auto"/>
              <w:bottom w:val="dashSmallGap" w:sz="4" w:space="0" w:color="auto"/>
              <w:tr2bl w:val="single" w:sz="4" w:space="0" w:color="auto"/>
            </w:tcBorders>
            <w:shd w:val="clear" w:color="auto" w:fill="auto"/>
            <w:vAlign w:val="center"/>
          </w:tcPr>
          <w:p w14:paraId="7B93A965" w14:textId="77777777" w:rsidR="00B15A4C" w:rsidRPr="00E177D2" w:rsidRDefault="00B15A4C" w:rsidP="00B15A4C">
            <w:pPr>
              <w:spacing w:line="220" w:lineRule="exact"/>
              <w:rPr>
                <w:rFonts w:ascii="Meiryo UI" w:eastAsia="Meiryo UI" w:hAnsi="Meiryo UI"/>
                <w:kern w:val="0"/>
                <w:sz w:val="16"/>
                <w:szCs w:val="18"/>
              </w:rPr>
            </w:pPr>
          </w:p>
        </w:tc>
        <w:tc>
          <w:tcPr>
            <w:tcW w:w="7797" w:type="dxa"/>
            <w:gridSpan w:val="2"/>
          </w:tcPr>
          <w:p w14:paraId="2FF7B89D" w14:textId="1EB3FC35" w:rsidR="00B15A4C" w:rsidRDefault="00B15A4C" w:rsidP="00B15A4C">
            <w:pPr>
              <w:widowControl/>
              <w:spacing w:line="220" w:lineRule="exact"/>
              <w:rPr>
                <w:rFonts w:ascii="Meiryo UI" w:eastAsia="Meiryo UI" w:hAnsi="Meiryo UI"/>
                <w:kern w:val="0"/>
                <w:sz w:val="16"/>
                <w:szCs w:val="16"/>
              </w:rPr>
            </w:pPr>
            <w:r>
              <w:rPr>
                <w:rFonts w:ascii="Meiryo UI" w:eastAsia="Meiryo UI" w:hAnsi="Meiryo UI" w:hint="eastAsia"/>
                <w:kern w:val="0"/>
                <w:sz w:val="16"/>
                <w:szCs w:val="16"/>
              </w:rPr>
              <w:t>・</w:t>
            </w:r>
            <w:r w:rsidRPr="00E177D2">
              <w:rPr>
                <w:rFonts w:ascii="Meiryo UI" w:eastAsia="Meiryo UI" w:hAnsi="Meiryo UI" w:hint="eastAsia"/>
                <w:kern w:val="0"/>
                <w:sz w:val="16"/>
                <w:szCs w:val="16"/>
              </w:rPr>
              <w:t>緊急時対応として、建築物解体工事等のアスベスト分析や、異常水質が疑われる事例の水質分析を行った。</w:t>
            </w:r>
          </w:p>
          <w:p w14:paraId="213E1D3F" w14:textId="77777777" w:rsidR="00D43A8B" w:rsidRDefault="00B15A4C" w:rsidP="00B15A4C">
            <w:pPr>
              <w:widowControl/>
              <w:spacing w:line="220" w:lineRule="exact"/>
              <w:rPr>
                <w:rFonts w:ascii="Meiryo UI" w:eastAsia="Meiryo UI" w:hAnsi="Meiryo UI"/>
                <w:kern w:val="0"/>
                <w:sz w:val="16"/>
                <w:szCs w:val="16"/>
              </w:rPr>
            </w:pPr>
            <w:r w:rsidRPr="00E177D2">
              <w:rPr>
                <w:rFonts w:ascii="Meiryo UI" w:eastAsia="Meiryo UI" w:hAnsi="Meiryo UI" w:hint="eastAsia"/>
                <w:kern w:val="0"/>
                <w:sz w:val="16"/>
                <w:szCs w:val="16"/>
              </w:rPr>
              <w:t>・大規模災害や事故に伴う化学物質の流出・漏洩による環境汚染への対応として、全国の化学物質存在量の推計や化</w:t>
            </w:r>
          </w:p>
          <w:p w14:paraId="357D6F02" w14:textId="49356A5C" w:rsidR="00B15A4C" w:rsidRPr="0067694E" w:rsidRDefault="00B15A4C" w:rsidP="00D43A8B">
            <w:pPr>
              <w:widowControl/>
              <w:spacing w:line="220" w:lineRule="exact"/>
              <w:ind w:leftChars="50" w:left="105"/>
              <w:rPr>
                <w:rFonts w:ascii="Meiryo UI" w:eastAsia="Meiryo UI" w:hAnsi="Meiryo UI"/>
                <w:kern w:val="0"/>
                <w:sz w:val="16"/>
                <w:szCs w:val="16"/>
              </w:rPr>
            </w:pPr>
            <w:r w:rsidRPr="00E177D2">
              <w:rPr>
                <w:rFonts w:ascii="Meiryo UI" w:eastAsia="Meiryo UI" w:hAnsi="Meiryo UI" w:hint="eastAsia"/>
                <w:kern w:val="0"/>
                <w:sz w:val="16"/>
                <w:szCs w:val="16"/>
              </w:rPr>
              <w:t>学物質調査のための水相パッシブサンプラーの開発</w:t>
            </w:r>
            <w:r>
              <w:rPr>
                <w:rFonts w:ascii="Meiryo UI" w:eastAsia="Meiryo UI" w:hAnsi="Meiryo UI" w:hint="eastAsia"/>
                <w:kern w:val="0"/>
                <w:sz w:val="16"/>
                <w:szCs w:val="16"/>
              </w:rPr>
              <w:t>を進めるとともに</w:t>
            </w:r>
            <w:r w:rsidRPr="0067694E">
              <w:rPr>
                <w:rFonts w:ascii="Meiryo UI" w:eastAsia="Meiryo UI" w:hAnsi="Meiryo UI" w:hint="eastAsia"/>
                <w:kern w:val="0"/>
                <w:sz w:val="16"/>
                <w:szCs w:val="16"/>
              </w:rPr>
              <w:t>論文投稿や関係学会での講演等により研究成果の普及に努めた。</w:t>
            </w:r>
          </w:p>
          <w:p w14:paraId="6AD68B7D" w14:textId="358639B6" w:rsidR="00B15A4C" w:rsidRPr="00E177D2" w:rsidRDefault="00B15A4C" w:rsidP="00D43A8B">
            <w:pPr>
              <w:widowControl/>
              <w:spacing w:line="220" w:lineRule="exact"/>
              <w:ind w:left="80" w:hangingChars="50" w:hanging="80"/>
              <w:rPr>
                <w:rFonts w:ascii="Meiryo UI" w:eastAsia="Meiryo UI" w:hAnsi="Meiryo UI"/>
                <w:kern w:val="0"/>
                <w:sz w:val="16"/>
                <w:szCs w:val="16"/>
              </w:rPr>
            </w:pPr>
            <w:r>
              <w:rPr>
                <w:rFonts w:ascii="Meiryo UI" w:eastAsia="Meiryo UI" w:hAnsi="Meiryo UI" w:hint="eastAsia"/>
                <w:kern w:val="0"/>
                <w:sz w:val="16"/>
                <w:szCs w:val="16"/>
              </w:rPr>
              <w:t>・</w:t>
            </w:r>
            <w:r w:rsidRPr="0067694E">
              <w:rPr>
                <w:rFonts w:ascii="Meiryo UI" w:eastAsia="Meiryo UI" w:hAnsi="Meiryo UI" w:hint="eastAsia"/>
                <w:kern w:val="0"/>
                <w:sz w:val="16"/>
                <w:szCs w:val="16"/>
              </w:rPr>
              <w:t>農用地土壌中の有機ふっ素化合物（</w:t>
            </w:r>
            <w:r w:rsidRPr="0067694E">
              <w:rPr>
                <w:rFonts w:ascii="Meiryo UI" w:eastAsia="Meiryo UI" w:hAnsi="Meiryo UI"/>
                <w:kern w:val="0"/>
                <w:sz w:val="16"/>
                <w:szCs w:val="16"/>
              </w:rPr>
              <w:t>PFAS）分析法開発について、（国研）農研機構、（国研）産総研との共同研究に参画し、マニュアル作成に関して精度確認、機器条件決定、実験室内汚染防止の観点から貢献した。</w:t>
            </w:r>
          </w:p>
        </w:tc>
        <w:tc>
          <w:tcPr>
            <w:tcW w:w="3685" w:type="dxa"/>
            <w:gridSpan w:val="2"/>
            <w:vMerge/>
          </w:tcPr>
          <w:p w14:paraId="43B227BB" w14:textId="77777777" w:rsidR="00B15A4C" w:rsidRPr="00E177D2" w:rsidRDefault="00B15A4C" w:rsidP="00B15A4C">
            <w:pPr>
              <w:spacing w:line="240" w:lineRule="exact"/>
              <w:rPr>
                <w:kern w:val="0"/>
                <w:sz w:val="20"/>
                <w:szCs w:val="20"/>
              </w:rPr>
            </w:pPr>
          </w:p>
        </w:tc>
        <w:tc>
          <w:tcPr>
            <w:tcW w:w="3399" w:type="dxa"/>
            <w:vMerge/>
          </w:tcPr>
          <w:p w14:paraId="24AB0B60" w14:textId="77777777" w:rsidR="00B15A4C" w:rsidRPr="00E177D2" w:rsidRDefault="00B15A4C" w:rsidP="00B15A4C">
            <w:pPr>
              <w:spacing w:line="240" w:lineRule="exact"/>
              <w:rPr>
                <w:kern w:val="0"/>
                <w:sz w:val="20"/>
                <w:szCs w:val="20"/>
              </w:rPr>
            </w:pPr>
          </w:p>
        </w:tc>
      </w:tr>
      <w:tr w:rsidR="00B15A4C" w:rsidRPr="00E177D2" w14:paraId="040EFAED" w14:textId="77777777" w:rsidTr="006477F2">
        <w:trPr>
          <w:trHeight w:val="70"/>
        </w:trPr>
        <w:tc>
          <w:tcPr>
            <w:tcW w:w="562" w:type="dxa"/>
            <w:tcBorders>
              <w:top w:val="dashSmallGap" w:sz="4" w:space="0" w:color="auto"/>
              <w:bottom w:val="single" w:sz="4" w:space="0" w:color="auto"/>
            </w:tcBorders>
            <w:shd w:val="clear" w:color="auto" w:fill="auto"/>
            <w:vAlign w:val="center"/>
          </w:tcPr>
          <w:p w14:paraId="41017F76" w14:textId="77777777" w:rsidR="00B15A4C" w:rsidRPr="00E177D2" w:rsidRDefault="00B15A4C" w:rsidP="00B15A4C">
            <w:pPr>
              <w:spacing w:line="220" w:lineRule="exact"/>
              <w:jc w:val="center"/>
              <w:rPr>
                <w:rFonts w:ascii="Meiryo UI" w:eastAsia="Meiryo UI" w:hAnsi="Meiryo UI"/>
                <w:kern w:val="0"/>
                <w:sz w:val="18"/>
                <w:szCs w:val="18"/>
              </w:rPr>
            </w:pPr>
            <w:r w:rsidRPr="00E177D2">
              <w:rPr>
                <w:rFonts w:ascii="Meiryo UI" w:eastAsia="Meiryo UI" w:hAnsi="Meiryo UI" w:hint="eastAsia"/>
                <w:kern w:val="0"/>
                <w:sz w:val="18"/>
                <w:szCs w:val="18"/>
              </w:rPr>
              <w:t>Ⅲ</w:t>
            </w:r>
          </w:p>
        </w:tc>
        <w:tc>
          <w:tcPr>
            <w:tcW w:w="7797" w:type="dxa"/>
            <w:gridSpan w:val="2"/>
          </w:tcPr>
          <w:p w14:paraId="62147F4C" w14:textId="55BFABE0" w:rsidR="00B15A4C" w:rsidRPr="00E177D2" w:rsidRDefault="00B15A4C" w:rsidP="00B15A4C">
            <w:pPr>
              <w:widowControl/>
              <w:spacing w:line="220" w:lineRule="exact"/>
              <w:ind w:left="160" w:hangingChars="100" w:hanging="160"/>
              <w:rPr>
                <w:rFonts w:ascii="Meiryo UI" w:eastAsia="Meiryo UI" w:hAnsi="Meiryo UI"/>
                <w:kern w:val="0"/>
                <w:sz w:val="16"/>
                <w:szCs w:val="16"/>
              </w:rPr>
            </w:pPr>
            <w:r w:rsidRPr="00E177D2">
              <w:rPr>
                <w:rFonts w:ascii="Meiryo UI" w:eastAsia="Meiryo UI" w:hAnsi="Meiryo UI" w:hint="eastAsia"/>
                <w:kern w:val="0"/>
                <w:sz w:val="16"/>
                <w:szCs w:val="16"/>
              </w:rPr>
              <w:t>・緊急検体に対応できる体制を整え、迅速かつ確実に対応し、大阪府の指導業務等に寄与した。</w:t>
            </w:r>
          </w:p>
        </w:tc>
        <w:tc>
          <w:tcPr>
            <w:tcW w:w="3685" w:type="dxa"/>
            <w:gridSpan w:val="2"/>
            <w:vMerge/>
          </w:tcPr>
          <w:p w14:paraId="47646DA3" w14:textId="77777777" w:rsidR="00B15A4C" w:rsidRPr="00E177D2" w:rsidRDefault="00B15A4C" w:rsidP="00B15A4C">
            <w:pPr>
              <w:spacing w:line="240" w:lineRule="exact"/>
              <w:rPr>
                <w:kern w:val="0"/>
                <w:sz w:val="16"/>
                <w:szCs w:val="16"/>
              </w:rPr>
            </w:pPr>
          </w:p>
        </w:tc>
        <w:tc>
          <w:tcPr>
            <w:tcW w:w="3399" w:type="dxa"/>
            <w:vMerge/>
          </w:tcPr>
          <w:p w14:paraId="72CED6AF" w14:textId="77777777" w:rsidR="00B15A4C" w:rsidRPr="00E177D2" w:rsidRDefault="00B15A4C" w:rsidP="00B15A4C">
            <w:pPr>
              <w:spacing w:line="240" w:lineRule="exact"/>
              <w:rPr>
                <w:kern w:val="0"/>
                <w:sz w:val="16"/>
                <w:szCs w:val="16"/>
              </w:rPr>
            </w:pPr>
          </w:p>
        </w:tc>
      </w:tr>
      <w:bookmarkStart w:id="21" w:name="細目12h" w:colFirst="0" w:colLast="0"/>
      <w:tr w:rsidR="00B15A4C" w:rsidRPr="00E177D2" w14:paraId="144D4EDE" w14:textId="77777777">
        <w:trPr>
          <w:trHeight w:val="209"/>
        </w:trPr>
        <w:tc>
          <w:tcPr>
            <w:tcW w:w="8359" w:type="dxa"/>
            <w:gridSpan w:val="3"/>
            <w:tcBorders>
              <w:bottom w:val="dashSmallGap" w:sz="4" w:space="0" w:color="auto"/>
            </w:tcBorders>
            <w:shd w:val="clear" w:color="auto" w:fill="auto"/>
            <w:vAlign w:val="center"/>
          </w:tcPr>
          <w:p w14:paraId="4DBD199C" w14:textId="687BB90E" w:rsidR="00B15A4C" w:rsidRPr="00E177D2" w:rsidRDefault="00820A03" w:rsidP="00B15A4C">
            <w:pPr>
              <w:widowControl/>
              <w:spacing w:line="220" w:lineRule="exact"/>
              <w:rPr>
                <w:rFonts w:ascii="Meiryo UI" w:eastAsia="Meiryo UI" w:hAnsi="Meiryo UI"/>
                <w:kern w:val="0"/>
                <w:sz w:val="16"/>
                <w:szCs w:val="16"/>
              </w:rPr>
            </w:pPr>
            <w:r>
              <w:rPr>
                <w:rFonts w:ascii="Meiryo UI" w:eastAsia="Meiryo UI" w:hAnsi="Meiryo UI"/>
                <w:kern w:val="0"/>
                <w:sz w:val="16"/>
                <w:szCs w:val="16"/>
              </w:rPr>
              <w:fldChar w:fldCharType="begin"/>
            </w:r>
            <w:r w:rsidR="00C47E57">
              <w:rPr>
                <w:rFonts w:ascii="Meiryo UI" w:eastAsia="Meiryo UI" w:hAnsi="Meiryo UI"/>
                <w:kern w:val="0"/>
                <w:sz w:val="16"/>
                <w:szCs w:val="16"/>
              </w:rPr>
              <w:instrText>HYPERLINK  \l "細目12"</w:instrText>
            </w:r>
            <w:r>
              <w:rPr>
                <w:rFonts w:ascii="Meiryo UI" w:eastAsia="Meiryo UI" w:hAnsi="Meiryo UI"/>
                <w:kern w:val="0"/>
                <w:sz w:val="16"/>
                <w:szCs w:val="16"/>
              </w:rPr>
              <w:fldChar w:fldCharType="separate"/>
            </w:r>
            <w:r w:rsidR="00B15A4C" w:rsidRPr="00820A03">
              <w:rPr>
                <w:rStyle w:val="af5"/>
                <w:rFonts w:ascii="Meiryo UI" w:eastAsia="Meiryo UI" w:hAnsi="Meiryo UI" w:hint="eastAsia"/>
                <w:kern w:val="0"/>
                <w:sz w:val="16"/>
                <w:szCs w:val="16"/>
              </w:rPr>
              <w:t>細目1</w:t>
            </w:r>
            <w:r w:rsidR="00B15A4C" w:rsidRPr="00820A03">
              <w:rPr>
                <w:rStyle w:val="af5"/>
                <w:rFonts w:ascii="Meiryo UI" w:eastAsia="Meiryo UI" w:hAnsi="Meiryo UI"/>
                <w:kern w:val="0"/>
                <w:sz w:val="16"/>
                <w:szCs w:val="16"/>
              </w:rPr>
              <w:t>2</w:t>
            </w:r>
            <w:r w:rsidR="00B15A4C" w:rsidRPr="00820A03">
              <w:rPr>
                <w:rStyle w:val="af5"/>
                <w:rFonts w:ascii="Meiryo UI" w:eastAsia="Meiryo UI" w:hAnsi="Meiryo UI" w:hint="eastAsia"/>
                <w:kern w:val="0"/>
                <w:sz w:val="16"/>
                <w:szCs w:val="16"/>
              </w:rPr>
              <w:t xml:space="preserve">　①</w:t>
            </w:r>
            <w:r w:rsidR="00B15A4C" w:rsidRPr="00820A03">
              <w:rPr>
                <w:rStyle w:val="af5"/>
                <w:rFonts w:ascii="Meiryo UI" w:eastAsia="Meiryo UI" w:hAnsi="Meiryo UI"/>
                <w:kern w:val="0"/>
                <w:sz w:val="16"/>
                <w:szCs w:val="16"/>
              </w:rPr>
              <w:t xml:space="preserve"> 緊急時への対応と予見的な備え</w:t>
            </w:r>
            <w:r w:rsidR="00B15A4C" w:rsidRPr="00820A03">
              <w:rPr>
                <w:rStyle w:val="af5"/>
                <w:rFonts w:ascii="Meiryo UI" w:eastAsia="Meiryo UI" w:hAnsi="Meiryo UI" w:hint="eastAsia"/>
                <w:kern w:val="0"/>
                <w:sz w:val="16"/>
                <w:szCs w:val="16"/>
              </w:rPr>
              <w:t xml:space="preserve">　</w:t>
            </w:r>
            <w:r w:rsidR="00B15A4C" w:rsidRPr="00820A03">
              <w:rPr>
                <w:rStyle w:val="af5"/>
                <w:rFonts w:ascii="Meiryo UI" w:eastAsia="Meiryo UI" w:hAnsi="Meiryo UI"/>
                <w:kern w:val="0"/>
                <w:sz w:val="16"/>
                <w:szCs w:val="16"/>
              </w:rPr>
              <w:t>b 農林・野生動物分野への対応</w:t>
            </w:r>
            <w:r w:rsidR="00B15A4C" w:rsidRPr="00820A03">
              <w:rPr>
                <w:rStyle w:val="af5"/>
                <w:rFonts w:ascii="Meiryo UI" w:eastAsia="Meiryo UI" w:hAnsi="Meiryo UI" w:hint="eastAsia"/>
                <w:kern w:val="0"/>
                <w:sz w:val="16"/>
                <w:szCs w:val="16"/>
              </w:rPr>
              <w:t xml:space="preserve">　</w:t>
            </w:r>
            <w:r>
              <w:rPr>
                <w:rFonts w:ascii="Meiryo UI" w:eastAsia="Meiryo UI" w:hAnsi="Meiryo UI"/>
                <w:kern w:val="0"/>
                <w:sz w:val="16"/>
                <w:szCs w:val="16"/>
              </w:rPr>
              <w:fldChar w:fldCharType="end"/>
            </w:r>
          </w:p>
        </w:tc>
        <w:tc>
          <w:tcPr>
            <w:tcW w:w="3685" w:type="dxa"/>
            <w:gridSpan w:val="2"/>
            <w:vMerge/>
          </w:tcPr>
          <w:p w14:paraId="6A8C4265" w14:textId="77777777" w:rsidR="00B15A4C" w:rsidRPr="00E177D2" w:rsidRDefault="00B15A4C" w:rsidP="00B15A4C">
            <w:pPr>
              <w:spacing w:line="280" w:lineRule="exact"/>
              <w:rPr>
                <w:kern w:val="0"/>
                <w:sz w:val="20"/>
                <w:szCs w:val="20"/>
              </w:rPr>
            </w:pPr>
          </w:p>
        </w:tc>
        <w:tc>
          <w:tcPr>
            <w:tcW w:w="3399" w:type="dxa"/>
            <w:vMerge/>
          </w:tcPr>
          <w:p w14:paraId="21DC1CE5" w14:textId="77777777" w:rsidR="00B15A4C" w:rsidRPr="00E177D2" w:rsidRDefault="00B15A4C" w:rsidP="00B15A4C">
            <w:pPr>
              <w:spacing w:line="280" w:lineRule="exact"/>
              <w:rPr>
                <w:kern w:val="0"/>
                <w:sz w:val="20"/>
                <w:szCs w:val="20"/>
              </w:rPr>
            </w:pPr>
          </w:p>
        </w:tc>
      </w:tr>
      <w:bookmarkEnd w:id="21"/>
      <w:tr w:rsidR="00B15A4C" w:rsidRPr="00E177D2" w14:paraId="50C5019C" w14:textId="77777777" w:rsidTr="006477F2">
        <w:trPr>
          <w:trHeight w:val="179"/>
        </w:trPr>
        <w:tc>
          <w:tcPr>
            <w:tcW w:w="562" w:type="dxa"/>
            <w:tcBorders>
              <w:top w:val="dashSmallGap" w:sz="4" w:space="0" w:color="auto"/>
              <w:bottom w:val="dashSmallGap" w:sz="4" w:space="0" w:color="auto"/>
              <w:tr2bl w:val="single" w:sz="4" w:space="0" w:color="auto"/>
            </w:tcBorders>
            <w:shd w:val="clear" w:color="auto" w:fill="auto"/>
            <w:vAlign w:val="center"/>
          </w:tcPr>
          <w:p w14:paraId="74D74DAC" w14:textId="77777777" w:rsidR="00B15A4C" w:rsidRPr="00E177D2" w:rsidRDefault="00B15A4C" w:rsidP="00B15A4C">
            <w:pPr>
              <w:pStyle w:val="af3"/>
              <w:spacing w:line="220" w:lineRule="exact"/>
              <w:ind w:leftChars="0" w:left="0"/>
              <w:rPr>
                <w:rFonts w:ascii="Meiryo UI" w:eastAsia="Meiryo UI" w:hAnsi="Meiryo UI"/>
                <w:kern w:val="0"/>
                <w:sz w:val="16"/>
                <w:szCs w:val="18"/>
              </w:rPr>
            </w:pPr>
          </w:p>
        </w:tc>
        <w:tc>
          <w:tcPr>
            <w:tcW w:w="7797" w:type="dxa"/>
            <w:gridSpan w:val="2"/>
          </w:tcPr>
          <w:p w14:paraId="02CBB414" w14:textId="1C1C74E7" w:rsidR="00B15A4C" w:rsidRPr="00E177D2" w:rsidRDefault="00B15A4C" w:rsidP="00B15A4C">
            <w:pPr>
              <w:widowControl/>
              <w:spacing w:line="220" w:lineRule="exact"/>
              <w:rPr>
                <w:rFonts w:ascii="Meiryo UI" w:eastAsia="Meiryo UI" w:hAnsi="Meiryo UI"/>
                <w:kern w:val="0"/>
                <w:sz w:val="16"/>
                <w:szCs w:val="16"/>
              </w:rPr>
            </w:pPr>
            <w:r w:rsidRPr="00C20BA3">
              <w:rPr>
                <w:rFonts w:ascii="Meiryo UI" w:eastAsia="Meiryo UI" w:hAnsi="Meiryo UI" w:hint="eastAsia"/>
                <w:kern w:val="0"/>
                <w:sz w:val="16"/>
                <w:szCs w:val="16"/>
              </w:rPr>
              <w:t>クビアカツヤカミキリについて、大阪府内での発生状況や被害実態のデータに基づき分布図を作成し、その情報をもとに来年度の分布拡大予測を行った。</w:t>
            </w:r>
            <w:r>
              <w:rPr>
                <w:rFonts w:ascii="Meiryo UI" w:eastAsia="Meiryo UI" w:hAnsi="Meiryo UI" w:hint="eastAsia"/>
                <w:kern w:val="0"/>
                <w:sz w:val="16"/>
                <w:szCs w:val="16"/>
              </w:rPr>
              <w:t>また、</w:t>
            </w:r>
            <w:r w:rsidRPr="00B8120B">
              <w:rPr>
                <w:rFonts w:ascii="Meiryo UI" w:eastAsia="Meiryo UI" w:hAnsi="Meiryo UI" w:hint="eastAsia"/>
                <w:kern w:val="0"/>
                <w:sz w:val="16"/>
                <w:szCs w:val="16"/>
              </w:rPr>
              <w:t>クビアカツヤカミキリの産卵を阻止するためのネット巻きの施用方法や塗布剤の効果を明らかにした。</w:t>
            </w:r>
            <w:r>
              <w:rPr>
                <w:rFonts w:ascii="Meiryo UI" w:eastAsia="Meiryo UI" w:hAnsi="Meiryo UI" w:hint="eastAsia"/>
                <w:kern w:val="0"/>
                <w:sz w:val="16"/>
                <w:szCs w:val="16"/>
              </w:rPr>
              <w:t>さらに、</w:t>
            </w:r>
            <w:r w:rsidRPr="00C0520E">
              <w:rPr>
                <w:rFonts w:ascii="Meiryo UI" w:eastAsia="Meiryo UI" w:hAnsi="Meiryo UI" w:hint="eastAsia"/>
                <w:kern w:val="0"/>
                <w:sz w:val="16"/>
                <w:szCs w:val="16"/>
              </w:rPr>
              <w:t>新たに侵入が確認された</w:t>
            </w:r>
            <w:r>
              <w:rPr>
                <w:rFonts w:ascii="Meiryo UI" w:eastAsia="Meiryo UI" w:hAnsi="Meiryo UI" w:hint="eastAsia"/>
                <w:kern w:val="0"/>
                <w:sz w:val="16"/>
                <w:szCs w:val="16"/>
              </w:rPr>
              <w:t>高槻市において</w:t>
            </w:r>
            <w:r w:rsidRPr="00C0520E">
              <w:rPr>
                <w:rFonts w:ascii="Meiryo UI" w:eastAsia="Meiryo UI" w:hAnsi="Meiryo UI" w:hint="eastAsia"/>
                <w:kern w:val="0"/>
                <w:sz w:val="16"/>
                <w:szCs w:val="16"/>
              </w:rPr>
              <w:t>詳細な現地調査によって被害地域を特定</w:t>
            </w:r>
            <w:r>
              <w:rPr>
                <w:rFonts w:ascii="Meiryo UI" w:eastAsia="Meiryo UI" w:hAnsi="Meiryo UI" w:hint="eastAsia"/>
                <w:kern w:val="0"/>
                <w:sz w:val="16"/>
                <w:szCs w:val="16"/>
              </w:rPr>
              <w:t>し</w:t>
            </w:r>
            <w:r w:rsidRPr="00C0520E">
              <w:rPr>
                <w:rFonts w:ascii="Meiryo UI" w:eastAsia="Meiryo UI" w:hAnsi="Meiryo UI" w:hint="eastAsia"/>
                <w:kern w:val="0"/>
                <w:sz w:val="16"/>
                <w:szCs w:val="16"/>
              </w:rPr>
              <w:t>市が実施する防除対策に協力</w:t>
            </w:r>
            <w:r>
              <w:rPr>
                <w:rFonts w:ascii="Meiryo UI" w:eastAsia="Meiryo UI" w:hAnsi="Meiryo UI" w:hint="eastAsia"/>
                <w:kern w:val="0"/>
                <w:sz w:val="16"/>
                <w:szCs w:val="16"/>
              </w:rPr>
              <w:t>した</w:t>
            </w:r>
            <w:r w:rsidR="00417BDA" w:rsidRPr="00541118">
              <w:rPr>
                <w:rFonts w:ascii="Meiryo UI" w:eastAsia="Meiryo UI" w:hAnsi="Meiryo UI" w:hint="eastAsia"/>
                <w:kern w:val="0"/>
                <w:sz w:val="16"/>
                <w:szCs w:val="16"/>
              </w:rPr>
              <w:t>。</w:t>
            </w:r>
          </w:p>
        </w:tc>
        <w:tc>
          <w:tcPr>
            <w:tcW w:w="3685" w:type="dxa"/>
            <w:gridSpan w:val="2"/>
            <w:vMerge/>
          </w:tcPr>
          <w:p w14:paraId="5BC808A7" w14:textId="77777777" w:rsidR="00B15A4C" w:rsidRPr="00E177D2" w:rsidRDefault="00B15A4C" w:rsidP="00B15A4C">
            <w:pPr>
              <w:spacing w:line="280" w:lineRule="exact"/>
              <w:rPr>
                <w:kern w:val="0"/>
                <w:sz w:val="20"/>
                <w:szCs w:val="20"/>
              </w:rPr>
            </w:pPr>
          </w:p>
        </w:tc>
        <w:tc>
          <w:tcPr>
            <w:tcW w:w="3399" w:type="dxa"/>
            <w:vMerge/>
          </w:tcPr>
          <w:p w14:paraId="2400E103" w14:textId="77777777" w:rsidR="00B15A4C" w:rsidRPr="00E177D2" w:rsidRDefault="00B15A4C" w:rsidP="00B15A4C">
            <w:pPr>
              <w:spacing w:line="280" w:lineRule="exact"/>
              <w:rPr>
                <w:kern w:val="0"/>
                <w:sz w:val="20"/>
                <w:szCs w:val="20"/>
              </w:rPr>
            </w:pPr>
          </w:p>
        </w:tc>
      </w:tr>
      <w:tr w:rsidR="00B15A4C" w:rsidRPr="00C0520E" w14:paraId="2080CB99" w14:textId="77777777" w:rsidTr="006477F2">
        <w:trPr>
          <w:trHeight w:val="356"/>
        </w:trPr>
        <w:tc>
          <w:tcPr>
            <w:tcW w:w="562" w:type="dxa"/>
            <w:tcBorders>
              <w:top w:val="dashSmallGap" w:sz="4" w:space="0" w:color="auto"/>
              <w:bottom w:val="single" w:sz="4" w:space="0" w:color="auto"/>
            </w:tcBorders>
            <w:shd w:val="clear" w:color="auto" w:fill="auto"/>
            <w:vAlign w:val="center"/>
          </w:tcPr>
          <w:p w14:paraId="30DBAF7D" w14:textId="77777777" w:rsidR="00B15A4C" w:rsidRPr="00E177D2" w:rsidRDefault="00B15A4C" w:rsidP="00B15A4C">
            <w:pPr>
              <w:pStyle w:val="af3"/>
              <w:spacing w:line="220" w:lineRule="exact"/>
              <w:ind w:leftChars="0" w:left="0"/>
              <w:jc w:val="center"/>
              <w:rPr>
                <w:rFonts w:ascii="Meiryo UI" w:eastAsia="Meiryo UI" w:hAnsi="Meiryo UI"/>
                <w:kern w:val="0"/>
                <w:sz w:val="16"/>
                <w:szCs w:val="20"/>
              </w:rPr>
            </w:pPr>
            <w:r w:rsidRPr="00E177D2">
              <w:rPr>
                <w:rFonts w:ascii="Meiryo UI" w:eastAsia="Meiryo UI" w:hAnsi="Meiryo UI" w:hint="eastAsia"/>
                <w:kern w:val="0"/>
                <w:sz w:val="18"/>
                <w:szCs w:val="18"/>
              </w:rPr>
              <w:t>Ⅲ</w:t>
            </w:r>
          </w:p>
        </w:tc>
        <w:tc>
          <w:tcPr>
            <w:tcW w:w="7797" w:type="dxa"/>
            <w:gridSpan w:val="2"/>
          </w:tcPr>
          <w:p w14:paraId="76E824E0" w14:textId="56BC40A5" w:rsidR="00B15A4C" w:rsidRPr="00E177D2" w:rsidRDefault="00B15A4C" w:rsidP="00D43A8B">
            <w:pPr>
              <w:spacing w:line="200" w:lineRule="exact"/>
              <w:ind w:left="80" w:hangingChars="50" w:hanging="80"/>
              <w:rPr>
                <w:rFonts w:ascii="Meiryo UI" w:eastAsia="Meiryo UI" w:hAnsi="Meiryo UI"/>
                <w:kern w:val="0"/>
                <w:sz w:val="16"/>
                <w:szCs w:val="16"/>
              </w:rPr>
            </w:pPr>
            <w:r>
              <w:rPr>
                <w:rFonts w:ascii="Meiryo UI" w:eastAsia="Meiryo UI" w:hAnsi="Meiryo UI" w:hint="eastAsia"/>
                <w:kern w:val="0"/>
                <w:sz w:val="16"/>
                <w:szCs w:val="16"/>
              </w:rPr>
              <w:t>初期の目的通り</w:t>
            </w:r>
            <w:r w:rsidRPr="00B8120B">
              <w:rPr>
                <w:rFonts w:ascii="Meiryo UI" w:eastAsia="Meiryo UI" w:hAnsi="Meiryo UI" w:hint="eastAsia"/>
                <w:kern w:val="0"/>
                <w:sz w:val="16"/>
                <w:szCs w:val="16"/>
              </w:rPr>
              <w:t>クビアカツヤカミキリの分布拡大予測と拡大防止対策の双方を示し、大阪府、市町村の対策立案に貢献した。</w:t>
            </w:r>
            <w:r w:rsidR="00D43A8B" w:rsidRPr="008C6E94">
              <w:rPr>
                <w:rFonts w:ascii="Meiryo UI" w:eastAsia="Meiryo UI" w:hAnsi="Meiryo UI" w:hint="eastAsia"/>
                <w:color w:val="000000" w:themeColor="text1"/>
                <w:kern w:val="0"/>
                <w:sz w:val="16"/>
                <w:szCs w:val="16"/>
              </w:rPr>
              <w:t>また、</w:t>
            </w:r>
            <w:r>
              <w:rPr>
                <w:rFonts w:ascii="Meiryo UI" w:eastAsia="Meiryo UI" w:hAnsi="Meiryo UI" w:hint="eastAsia"/>
                <w:kern w:val="0"/>
                <w:sz w:val="16"/>
                <w:szCs w:val="16"/>
              </w:rPr>
              <w:t>新たな侵入がみられた市町村において調査、協力した。</w:t>
            </w:r>
          </w:p>
        </w:tc>
        <w:tc>
          <w:tcPr>
            <w:tcW w:w="3685" w:type="dxa"/>
            <w:gridSpan w:val="2"/>
            <w:vMerge/>
          </w:tcPr>
          <w:p w14:paraId="42DB96BE" w14:textId="77777777" w:rsidR="00B15A4C" w:rsidRPr="00E177D2" w:rsidRDefault="00B15A4C" w:rsidP="00B15A4C">
            <w:pPr>
              <w:spacing w:line="280" w:lineRule="exact"/>
              <w:rPr>
                <w:kern w:val="0"/>
                <w:sz w:val="20"/>
                <w:szCs w:val="20"/>
              </w:rPr>
            </w:pPr>
          </w:p>
        </w:tc>
        <w:tc>
          <w:tcPr>
            <w:tcW w:w="3399" w:type="dxa"/>
            <w:vMerge/>
          </w:tcPr>
          <w:p w14:paraId="7D32CA1E" w14:textId="77777777" w:rsidR="00B15A4C" w:rsidRPr="00E177D2" w:rsidRDefault="00B15A4C" w:rsidP="00B15A4C">
            <w:pPr>
              <w:spacing w:line="280" w:lineRule="exact"/>
              <w:rPr>
                <w:kern w:val="0"/>
                <w:sz w:val="20"/>
                <w:szCs w:val="20"/>
              </w:rPr>
            </w:pPr>
          </w:p>
        </w:tc>
      </w:tr>
      <w:bookmarkStart w:id="22" w:name="細目13h" w:colFirst="0" w:colLast="0"/>
      <w:tr w:rsidR="00B15A4C" w:rsidRPr="00E177D2" w14:paraId="360C1806" w14:textId="77777777">
        <w:trPr>
          <w:trHeight w:val="211"/>
        </w:trPr>
        <w:tc>
          <w:tcPr>
            <w:tcW w:w="8359" w:type="dxa"/>
            <w:gridSpan w:val="3"/>
            <w:tcBorders>
              <w:top w:val="single" w:sz="4" w:space="0" w:color="auto"/>
              <w:bottom w:val="dashSmallGap" w:sz="4" w:space="0" w:color="auto"/>
            </w:tcBorders>
            <w:shd w:val="clear" w:color="auto" w:fill="auto"/>
            <w:vAlign w:val="center"/>
          </w:tcPr>
          <w:p w14:paraId="080F793D" w14:textId="12A0323D" w:rsidR="00B15A4C" w:rsidRPr="00E177D2" w:rsidRDefault="00820A03" w:rsidP="00B15A4C">
            <w:pPr>
              <w:spacing w:line="220" w:lineRule="exact"/>
              <w:rPr>
                <w:rFonts w:ascii="Meiryo UI" w:eastAsia="Meiryo UI" w:hAnsi="Meiryo UI"/>
                <w:kern w:val="0"/>
                <w:sz w:val="16"/>
                <w:szCs w:val="16"/>
              </w:rPr>
            </w:pPr>
            <w:r>
              <w:rPr>
                <w:rFonts w:ascii="Meiryo UI" w:eastAsia="Meiryo UI" w:hAnsi="Meiryo UI"/>
                <w:kern w:val="0"/>
                <w:sz w:val="16"/>
                <w:szCs w:val="16"/>
              </w:rPr>
              <w:fldChar w:fldCharType="begin"/>
            </w:r>
            <w:r>
              <w:rPr>
                <w:rFonts w:ascii="Meiryo UI" w:eastAsia="Meiryo UI" w:hAnsi="Meiryo UI"/>
                <w:kern w:val="0"/>
                <w:sz w:val="16"/>
                <w:szCs w:val="16"/>
              </w:rPr>
              <w:instrText xml:space="preserve"> HYPERLINK  \l "</w:instrText>
            </w:r>
            <w:r>
              <w:rPr>
                <w:rFonts w:ascii="Meiryo UI" w:eastAsia="Meiryo UI" w:hAnsi="Meiryo UI" w:hint="eastAsia"/>
                <w:kern w:val="0"/>
                <w:sz w:val="16"/>
                <w:szCs w:val="16"/>
              </w:rPr>
              <w:instrText>細目</w:instrText>
            </w:r>
            <w:r>
              <w:rPr>
                <w:rFonts w:ascii="Meiryo UI" w:eastAsia="Meiryo UI" w:hAnsi="Meiryo UI"/>
                <w:kern w:val="0"/>
                <w:sz w:val="16"/>
                <w:szCs w:val="16"/>
              </w:rPr>
              <w:instrText xml:space="preserve">13" </w:instrText>
            </w:r>
            <w:r>
              <w:rPr>
                <w:rFonts w:ascii="Meiryo UI" w:eastAsia="Meiryo UI" w:hAnsi="Meiryo UI"/>
                <w:kern w:val="0"/>
                <w:sz w:val="16"/>
                <w:szCs w:val="16"/>
              </w:rPr>
              <w:fldChar w:fldCharType="separate"/>
            </w:r>
            <w:r w:rsidR="00B15A4C" w:rsidRPr="00820A03">
              <w:rPr>
                <w:rStyle w:val="af5"/>
                <w:rFonts w:ascii="Meiryo UI" w:eastAsia="Meiryo UI" w:hAnsi="Meiryo UI" w:hint="eastAsia"/>
                <w:kern w:val="0"/>
                <w:sz w:val="16"/>
                <w:szCs w:val="16"/>
              </w:rPr>
              <w:t>細目1</w:t>
            </w:r>
            <w:r w:rsidR="00B15A4C" w:rsidRPr="00820A03">
              <w:rPr>
                <w:rStyle w:val="af5"/>
                <w:rFonts w:ascii="Meiryo UI" w:eastAsia="Meiryo UI" w:hAnsi="Meiryo UI"/>
                <w:kern w:val="0"/>
                <w:sz w:val="16"/>
                <w:szCs w:val="16"/>
              </w:rPr>
              <w:t>3</w:t>
            </w:r>
            <w:r w:rsidR="00B15A4C" w:rsidRPr="00820A03">
              <w:rPr>
                <w:rStyle w:val="af5"/>
                <w:rFonts w:ascii="Meiryo UI" w:eastAsia="Meiryo UI" w:hAnsi="Meiryo UI" w:hint="eastAsia"/>
                <w:kern w:val="0"/>
                <w:sz w:val="16"/>
                <w:szCs w:val="16"/>
              </w:rPr>
              <w:t xml:space="preserve">　①</w:t>
            </w:r>
            <w:r w:rsidR="00B15A4C" w:rsidRPr="00820A03">
              <w:rPr>
                <w:rStyle w:val="af5"/>
                <w:rFonts w:ascii="Meiryo UI" w:eastAsia="Meiryo UI" w:hAnsi="Meiryo UI"/>
                <w:kern w:val="0"/>
                <w:sz w:val="16"/>
                <w:szCs w:val="16"/>
              </w:rPr>
              <w:t xml:space="preserve"> 緊急時への対応と予見的な備え</w:t>
            </w:r>
            <w:r w:rsidR="00B15A4C" w:rsidRPr="00820A03">
              <w:rPr>
                <w:rStyle w:val="af5"/>
                <w:rFonts w:ascii="Meiryo UI" w:eastAsia="Meiryo UI" w:hAnsi="Meiryo UI" w:hint="eastAsia"/>
                <w:kern w:val="0"/>
                <w:sz w:val="16"/>
                <w:szCs w:val="16"/>
              </w:rPr>
              <w:t xml:space="preserve">　</w:t>
            </w:r>
            <w:r w:rsidR="00B15A4C" w:rsidRPr="00820A03">
              <w:rPr>
                <w:rStyle w:val="af5"/>
                <w:rFonts w:ascii="Meiryo UI" w:eastAsia="Meiryo UI" w:hAnsi="Meiryo UI"/>
                <w:kern w:val="0"/>
                <w:sz w:val="16"/>
                <w:szCs w:val="16"/>
              </w:rPr>
              <w:t>c 水産・水生生物分野への対応</w:t>
            </w:r>
            <w:r w:rsidR="00B15A4C" w:rsidRPr="00820A03">
              <w:rPr>
                <w:rStyle w:val="af5"/>
                <w:rFonts w:ascii="Meiryo UI" w:eastAsia="Meiryo UI" w:hAnsi="Meiryo UI" w:hint="eastAsia"/>
                <w:kern w:val="0"/>
                <w:sz w:val="16"/>
                <w:szCs w:val="16"/>
              </w:rPr>
              <w:t xml:space="preserve">　</w:t>
            </w:r>
            <w:r>
              <w:rPr>
                <w:rFonts w:ascii="Meiryo UI" w:eastAsia="Meiryo UI" w:hAnsi="Meiryo UI"/>
                <w:kern w:val="0"/>
                <w:sz w:val="16"/>
                <w:szCs w:val="16"/>
              </w:rPr>
              <w:fldChar w:fldCharType="end"/>
            </w:r>
          </w:p>
        </w:tc>
        <w:tc>
          <w:tcPr>
            <w:tcW w:w="3685" w:type="dxa"/>
            <w:gridSpan w:val="2"/>
            <w:vMerge/>
          </w:tcPr>
          <w:p w14:paraId="54AAC5AB" w14:textId="77777777" w:rsidR="00B15A4C" w:rsidRPr="00E177D2" w:rsidRDefault="00B15A4C" w:rsidP="00B15A4C">
            <w:pPr>
              <w:spacing w:line="280" w:lineRule="exact"/>
              <w:rPr>
                <w:kern w:val="0"/>
                <w:sz w:val="20"/>
                <w:szCs w:val="20"/>
              </w:rPr>
            </w:pPr>
          </w:p>
        </w:tc>
        <w:tc>
          <w:tcPr>
            <w:tcW w:w="3399" w:type="dxa"/>
            <w:vMerge/>
          </w:tcPr>
          <w:p w14:paraId="366E06EA" w14:textId="77777777" w:rsidR="00B15A4C" w:rsidRPr="00E177D2" w:rsidRDefault="00B15A4C" w:rsidP="00B15A4C">
            <w:pPr>
              <w:spacing w:line="280" w:lineRule="exact"/>
              <w:rPr>
                <w:kern w:val="0"/>
                <w:sz w:val="20"/>
                <w:szCs w:val="20"/>
              </w:rPr>
            </w:pPr>
          </w:p>
        </w:tc>
      </w:tr>
      <w:bookmarkEnd w:id="22"/>
      <w:tr w:rsidR="00B15A4C" w:rsidRPr="00E177D2" w14:paraId="28E771EE" w14:textId="77777777" w:rsidTr="006477F2">
        <w:trPr>
          <w:trHeight w:val="534"/>
        </w:trPr>
        <w:tc>
          <w:tcPr>
            <w:tcW w:w="562" w:type="dxa"/>
            <w:tcBorders>
              <w:top w:val="dashSmallGap" w:sz="4" w:space="0" w:color="auto"/>
              <w:bottom w:val="dashSmallGap" w:sz="4" w:space="0" w:color="auto"/>
              <w:tr2bl w:val="single" w:sz="4" w:space="0" w:color="auto"/>
            </w:tcBorders>
            <w:shd w:val="clear" w:color="auto" w:fill="auto"/>
            <w:vAlign w:val="center"/>
          </w:tcPr>
          <w:p w14:paraId="09026FEE" w14:textId="77777777" w:rsidR="00B15A4C" w:rsidRPr="00E177D2" w:rsidRDefault="00B15A4C" w:rsidP="00B15A4C">
            <w:pPr>
              <w:pStyle w:val="af3"/>
              <w:spacing w:line="220" w:lineRule="exact"/>
              <w:ind w:leftChars="0" w:left="0"/>
              <w:rPr>
                <w:rFonts w:ascii="Meiryo UI" w:eastAsia="Meiryo UI" w:hAnsi="Meiryo UI"/>
                <w:kern w:val="0"/>
                <w:sz w:val="16"/>
                <w:szCs w:val="18"/>
              </w:rPr>
            </w:pPr>
          </w:p>
        </w:tc>
        <w:tc>
          <w:tcPr>
            <w:tcW w:w="7797" w:type="dxa"/>
            <w:gridSpan w:val="2"/>
          </w:tcPr>
          <w:p w14:paraId="3D8CB775" w14:textId="1F2AD698" w:rsidR="00B15A4C" w:rsidRPr="00E177D2" w:rsidRDefault="00B15A4C" w:rsidP="008C6E94">
            <w:pPr>
              <w:widowControl/>
              <w:spacing w:line="220" w:lineRule="exact"/>
              <w:rPr>
                <w:rFonts w:ascii="Meiryo UI" w:eastAsia="Meiryo UI" w:hAnsi="Meiryo UI"/>
                <w:kern w:val="0"/>
                <w:sz w:val="16"/>
                <w:szCs w:val="16"/>
              </w:rPr>
            </w:pPr>
            <w:r w:rsidRPr="00E177D2">
              <w:rPr>
                <w:rFonts w:ascii="Meiryo UI" w:eastAsia="Meiryo UI" w:hAnsi="Meiryo UI" w:hint="eastAsia"/>
                <w:kern w:val="0"/>
                <w:sz w:val="16"/>
                <w:szCs w:val="16"/>
              </w:rPr>
              <w:t>貝毒原因プランクトンの定期調査を行い、イムノクロマト法による貝毒スクリーニング検査の実施に備えた。また、コイヘルペスウイルス病が疑われ</w:t>
            </w:r>
            <w:r w:rsidRPr="008C6E94">
              <w:rPr>
                <w:rFonts w:ascii="Meiryo UI" w:eastAsia="Meiryo UI" w:hAnsi="Meiryo UI" w:hint="eastAsia"/>
                <w:color w:val="000000" w:themeColor="text1"/>
                <w:kern w:val="0"/>
                <w:sz w:val="16"/>
                <w:szCs w:val="16"/>
              </w:rPr>
              <w:t>る</w:t>
            </w:r>
            <w:r w:rsidR="008C6E94" w:rsidRPr="008C6E94">
              <w:rPr>
                <w:rFonts w:ascii="Meiryo UI" w:eastAsia="Meiryo UI" w:hAnsi="Meiryo UI" w:hint="eastAsia"/>
                <w:color w:val="000000" w:themeColor="text1"/>
                <w:kern w:val="0"/>
                <w:sz w:val="16"/>
                <w:szCs w:val="16"/>
              </w:rPr>
              <w:t>へい</w:t>
            </w:r>
            <w:r w:rsidRPr="008C6E94">
              <w:rPr>
                <w:rFonts w:ascii="Meiryo UI" w:eastAsia="Meiryo UI" w:hAnsi="Meiryo UI" w:hint="eastAsia"/>
                <w:color w:val="000000" w:themeColor="text1"/>
                <w:kern w:val="0"/>
                <w:sz w:val="16"/>
                <w:szCs w:val="16"/>
              </w:rPr>
              <w:t>死魚の</w:t>
            </w:r>
            <w:r w:rsidRPr="00E177D2">
              <w:rPr>
                <w:rFonts w:ascii="Meiryo UI" w:eastAsia="Meiryo UI" w:hAnsi="Meiryo UI" w:hint="eastAsia"/>
                <w:kern w:val="0"/>
                <w:sz w:val="16"/>
                <w:szCs w:val="16"/>
              </w:rPr>
              <w:t>検査を実施した。</w:t>
            </w:r>
          </w:p>
        </w:tc>
        <w:tc>
          <w:tcPr>
            <w:tcW w:w="3685" w:type="dxa"/>
            <w:gridSpan w:val="2"/>
            <w:vMerge/>
          </w:tcPr>
          <w:p w14:paraId="5A66CD9B" w14:textId="77777777" w:rsidR="00B15A4C" w:rsidRPr="00E177D2" w:rsidRDefault="00B15A4C" w:rsidP="00B15A4C">
            <w:pPr>
              <w:spacing w:line="280" w:lineRule="exact"/>
              <w:rPr>
                <w:kern w:val="0"/>
                <w:sz w:val="20"/>
                <w:szCs w:val="20"/>
              </w:rPr>
            </w:pPr>
          </w:p>
        </w:tc>
        <w:tc>
          <w:tcPr>
            <w:tcW w:w="3399" w:type="dxa"/>
            <w:vMerge/>
          </w:tcPr>
          <w:p w14:paraId="34EAA5CD" w14:textId="77777777" w:rsidR="00B15A4C" w:rsidRPr="00E177D2" w:rsidRDefault="00B15A4C" w:rsidP="00B15A4C">
            <w:pPr>
              <w:spacing w:line="280" w:lineRule="exact"/>
              <w:rPr>
                <w:kern w:val="0"/>
                <w:sz w:val="20"/>
                <w:szCs w:val="20"/>
              </w:rPr>
            </w:pPr>
          </w:p>
        </w:tc>
      </w:tr>
      <w:tr w:rsidR="00B15A4C" w:rsidRPr="00E177D2" w14:paraId="33D2A3D9" w14:textId="77777777" w:rsidTr="006477F2">
        <w:trPr>
          <w:trHeight w:val="478"/>
        </w:trPr>
        <w:tc>
          <w:tcPr>
            <w:tcW w:w="562" w:type="dxa"/>
            <w:tcBorders>
              <w:top w:val="dashSmallGap" w:sz="4" w:space="0" w:color="auto"/>
            </w:tcBorders>
            <w:shd w:val="clear" w:color="auto" w:fill="auto"/>
            <w:vAlign w:val="center"/>
          </w:tcPr>
          <w:p w14:paraId="520A83BD" w14:textId="77777777" w:rsidR="00B15A4C" w:rsidRPr="00E177D2" w:rsidRDefault="00B15A4C" w:rsidP="00B15A4C">
            <w:pPr>
              <w:pStyle w:val="af3"/>
              <w:spacing w:line="220" w:lineRule="exact"/>
              <w:ind w:leftChars="0" w:left="0"/>
              <w:jc w:val="center"/>
              <w:rPr>
                <w:rFonts w:ascii="Meiryo UI" w:eastAsia="Meiryo UI" w:hAnsi="Meiryo UI"/>
                <w:kern w:val="0"/>
                <w:sz w:val="18"/>
                <w:szCs w:val="18"/>
              </w:rPr>
            </w:pPr>
            <w:r w:rsidRPr="00E177D2">
              <w:rPr>
                <w:rFonts w:ascii="Meiryo UI" w:eastAsia="Meiryo UI" w:hAnsi="Meiryo UI" w:hint="eastAsia"/>
                <w:kern w:val="0"/>
                <w:sz w:val="18"/>
                <w:szCs w:val="18"/>
              </w:rPr>
              <w:t>Ⅲ</w:t>
            </w:r>
          </w:p>
        </w:tc>
        <w:tc>
          <w:tcPr>
            <w:tcW w:w="7797" w:type="dxa"/>
            <w:gridSpan w:val="2"/>
          </w:tcPr>
          <w:p w14:paraId="786CC00D" w14:textId="77777777" w:rsidR="00B15A4C" w:rsidRPr="00E177D2" w:rsidRDefault="00B15A4C" w:rsidP="00B15A4C">
            <w:pPr>
              <w:widowControl/>
              <w:spacing w:line="220" w:lineRule="exact"/>
              <w:rPr>
                <w:rFonts w:ascii="Meiryo UI" w:eastAsia="Meiryo UI" w:hAnsi="Meiryo UI"/>
                <w:kern w:val="0"/>
                <w:sz w:val="16"/>
                <w:szCs w:val="16"/>
              </w:rPr>
            </w:pPr>
            <w:r w:rsidRPr="00E177D2">
              <w:rPr>
                <w:rFonts w:ascii="Meiryo UI" w:eastAsia="Meiryo UI" w:hAnsi="Meiryo UI" w:hint="eastAsia"/>
                <w:kern w:val="0"/>
                <w:sz w:val="16"/>
                <w:szCs w:val="16"/>
              </w:rPr>
              <w:t>緊急検体に対応できる体制を整え、迅速かつ確実に対応し、大阪府の指導業務等に寄与した。</w:t>
            </w:r>
          </w:p>
        </w:tc>
        <w:tc>
          <w:tcPr>
            <w:tcW w:w="3685" w:type="dxa"/>
            <w:gridSpan w:val="2"/>
            <w:vMerge/>
          </w:tcPr>
          <w:p w14:paraId="7F109D1E" w14:textId="77777777" w:rsidR="00B15A4C" w:rsidRPr="00E177D2" w:rsidRDefault="00B15A4C" w:rsidP="00B15A4C">
            <w:pPr>
              <w:spacing w:line="280" w:lineRule="exact"/>
              <w:rPr>
                <w:kern w:val="0"/>
                <w:sz w:val="20"/>
                <w:szCs w:val="20"/>
              </w:rPr>
            </w:pPr>
          </w:p>
        </w:tc>
        <w:tc>
          <w:tcPr>
            <w:tcW w:w="3399" w:type="dxa"/>
            <w:vMerge/>
          </w:tcPr>
          <w:p w14:paraId="3B688567" w14:textId="77777777" w:rsidR="00B15A4C" w:rsidRPr="00E177D2" w:rsidRDefault="00B15A4C" w:rsidP="00B15A4C">
            <w:pPr>
              <w:spacing w:line="280" w:lineRule="exact"/>
              <w:rPr>
                <w:kern w:val="0"/>
                <w:sz w:val="20"/>
                <w:szCs w:val="20"/>
              </w:rPr>
            </w:pPr>
          </w:p>
        </w:tc>
      </w:tr>
    </w:tbl>
    <w:p w14:paraId="050A5E0F" w14:textId="3744FAE8" w:rsidR="00993D8C" w:rsidRDefault="00993D8C">
      <w:pPr>
        <w:rPr>
          <w:rFonts w:ascii="ＭＳ ゴシック" w:eastAsia="ＭＳ ゴシック" w:hAnsi="ＭＳ ゴシック"/>
          <w:szCs w:val="21"/>
        </w:rPr>
      </w:pPr>
    </w:p>
    <w:p w14:paraId="6C5A7656" w14:textId="6CCEC0F5" w:rsidR="00772E51" w:rsidRDefault="00772E51">
      <w:pPr>
        <w:rPr>
          <w:rFonts w:ascii="ＭＳ ゴシック" w:eastAsia="ＭＳ ゴシック" w:hAnsi="ＭＳ ゴシック"/>
          <w:szCs w:val="21"/>
        </w:rPr>
      </w:pPr>
    </w:p>
    <w:p w14:paraId="52CD72A3" w14:textId="77777777" w:rsidR="00772E51" w:rsidRPr="00E177D2" w:rsidRDefault="00772E51">
      <w:pPr>
        <w:rPr>
          <w:rFonts w:ascii="ＭＳ ゴシック" w:eastAsia="ＭＳ ゴシック" w:hAnsi="ＭＳ ゴシック"/>
          <w:szCs w:val="21"/>
        </w:rPr>
      </w:pPr>
    </w:p>
    <w:p w14:paraId="79C713C0" w14:textId="77777777" w:rsidR="00791AB2" w:rsidRPr="00E177D2" w:rsidRDefault="00C04FFF" w:rsidP="007E7C95">
      <w:pPr>
        <w:pStyle w:val="1"/>
      </w:pPr>
      <w:r w:rsidRPr="00E177D2">
        <w:rPr>
          <w:rFonts w:hint="eastAsia"/>
        </w:rPr>
        <w:lastRenderedPageBreak/>
        <w:t>≪小項目４≫ 行政課題に対する技術支援・行政に関係する知見の提供</w:t>
      </w:r>
    </w:p>
    <w:tbl>
      <w:tblPr>
        <w:tblStyle w:val="af2"/>
        <w:tblW w:w="15446" w:type="dxa"/>
        <w:tblLayout w:type="fixed"/>
        <w:tblCellMar>
          <w:left w:w="57" w:type="dxa"/>
          <w:right w:w="57" w:type="dxa"/>
        </w:tblCellMar>
        <w:tblLook w:val="04A0" w:firstRow="1" w:lastRow="0" w:firstColumn="1" w:lastColumn="0" w:noHBand="0" w:noVBand="1"/>
      </w:tblPr>
      <w:tblGrid>
        <w:gridCol w:w="562"/>
        <w:gridCol w:w="1709"/>
        <w:gridCol w:w="6088"/>
        <w:gridCol w:w="1807"/>
        <w:gridCol w:w="1878"/>
        <w:gridCol w:w="3402"/>
      </w:tblGrid>
      <w:tr w:rsidR="00791AB2" w:rsidRPr="00E177D2" w14:paraId="6ECE5C12" w14:textId="77777777" w:rsidTr="00AD1842">
        <w:trPr>
          <w:trHeight w:val="258"/>
        </w:trPr>
        <w:tc>
          <w:tcPr>
            <w:tcW w:w="2271" w:type="dxa"/>
            <w:gridSpan w:val="2"/>
            <w:tcBorders>
              <w:bottom w:val="single" w:sz="4" w:space="0" w:color="auto"/>
            </w:tcBorders>
            <w:shd w:val="clear" w:color="auto" w:fill="D9D9D9" w:themeFill="background1" w:themeFillShade="D9"/>
            <w:vAlign w:val="center"/>
          </w:tcPr>
          <w:p w14:paraId="654DB6B1" w14:textId="1518CDC9" w:rsidR="00791AB2" w:rsidRPr="00E177D2" w:rsidRDefault="00B15A4C">
            <w:pPr>
              <w:spacing w:line="220" w:lineRule="exact"/>
              <w:jc w:val="center"/>
              <w:rPr>
                <w:b/>
                <w:kern w:val="0"/>
                <w:sz w:val="20"/>
                <w:szCs w:val="20"/>
              </w:rPr>
            </w:pPr>
            <w:r>
              <w:rPr>
                <w:rFonts w:hint="eastAsia"/>
                <w:b/>
                <w:kern w:val="0"/>
                <w:sz w:val="20"/>
                <w:szCs w:val="20"/>
              </w:rPr>
              <w:t>法人の自己評価</w:t>
            </w:r>
          </w:p>
        </w:tc>
        <w:tc>
          <w:tcPr>
            <w:tcW w:w="6088" w:type="dxa"/>
            <w:tcBorders>
              <w:bottom w:val="single" w:sz="4" w:space="0" w:color="auto"/>
            </w:tcBorders>
            <w:vAlign w:val="center"/>
          </w:tcPr>
          <w:p w14:paraId="71668D93" w14:textId="77777777" w:rsidR="00791AB2" w:rsidRPr="00E177D2" w:rsidRDefault="000F0E0D">
            <w:pPr>
              <w:spacing w:line="220" w:lineRule="exact"/>
              <w:jc w:val="center"/>
              <w:rPr>
                <w:b/>
                <w:kern w:val="0"/>
                <w:sz w:val="20"/>
                <w:szCs w:val="20"/>
              </w:rPr>
            </w:pPr>
            <w:r w:rsidRPr="00E177D2">
              <w:rPr>
                <w:rFonts w:hint="eastAsia"/>
                <w:b/>
                <w:kern w:val="0"/>
                <w:sz w:val="20"/>
                <w:szCs w:val="20"/>
              </w:rPr>
              <w:t>Ⅲ</w:t>
            </w:r>
          </w:p>
        </w:tc>
        <w:tc>
          <w:tcPr>
            <w:tcW w:w="1807" w:type="dxa"/>
            <w:shd w:val="clear" w:color="auto" w:fill="D9D9D9" w:themeFill="background1" w:themeFillShade="D9"/>
            <w:vAlign w:val="center"/>
          </w:tcPr>
          <w:p w14:paraId="0652221D" w14:textId="77777777" w:rsidR="00791AB2" w:rsidRPr="00E177D2" w:rsidRDefault="00C04FFF">
            <w:pPr>
              <w:spacing w:line="220" w:lineRule="exact"/>
              <w:jc w:val="center"/>
              <w:rPr>
                <w:b/>
                <w:kern w:val="0"/>
                <w:sz w:val="18"/>
                <w:szCs w:val="20"/>
              </w:rPr>
            </w:pPr>
            <w:r w:rsidRPr="00E177D2">
              <w:rPr>
                <w:rFonts w:hint="eastAsia"/>
                <w:b/>
                <w:kern w:val="0"/>
                <w:sz w:val="18"/>
                <w:szCs w:val="20"/>
              </w:rPr>
              <w:t>知事の評価</w:t>
            </w:r>
          </w:p>
        </w:tc>
        <w:tc>
          <w:tcPr>
            <w:tcW w:w="5280" w:type="dxa"/>
            <w:gridSpan w:val="2"/>
            <w:vAlign w:val="center"/>
          </w:tcPr>
          <w:p w14:paraId="17F3609E" w14:textId="3375D22C" w:rsidR="00791AB2" w:rsidRPr="00E177D2" w:rsidRDefault="00B15A4C">
            <w:pPr>
              <w:spacing w:line="220" w:lineRule="exact"/>
              <w:jc w:val="center"/>
              <w:rPr>
                <w:b/>
                <w:kern w:val="0"/>
                <w:sz w:val="20"/>
                <w:szCs w:val="20"/>
              </w:rPr>
            </w:pPr>
            <w:r>
              <w:rPr>
                <w:rFonts w:hint="eastAsia"/>
                <w:b/>
                <w:kern w:val="0"/>
                <w:sz w:val="20"/>
                <w:szCs w:val="20"/>
              </w:rPr>
              <w:t>Ⅲ</w:t>
            </w:r>
          </w:p>
        </w:tc>
      </w:tr>
      <w:tr w:rsidR="00791AB2" w:rsidRPr="00E177D2" w14:paraId="732C1247" w14:textId="77777777" w:rsidTr="00AD1842">
        <w:trPr>
          <w:trHeight w:val="148"/>
        </w:trPr>
        <w:tc>
          <w:tcPr>
            <w:tcW w:w="8359" w:type="dxa"/>
            <w:gridSpan w:val="3"/>
            <w:tcBorders>
              <w:bottom w:val="dashSmallGap" w:sz="4" w:space="0" w:color="auto"/>
            </w:tcBorders>
            <w:shd w:val="clear" w:color="auto" w:fill="D9D9D9" w:themeFill="background1" w:themeFillShade="D9"/>
            <w:vAlign w:val="center"/>
          </w:tcPr>
          <w:p w14:paraId="7DAF1419" w14:textId="77777777" w:rsidR="00791AB2" w:rsidRPr="00E177D2" w:rsidRDefault="00C04FFF">
            <w:pPr>
              <w:spacing w:line="240" w:lineRule="exact"/>
              <w:jc w:val="center"/>
              <w:rPr>
                <w:b/>
                <w:kern w:val="0"/>
                <w:sz w:val="18"/>
                <w:szCs w:val="20"/>
              </w:rPr>
            </w:pPr>
            <w:r w:rsidRPr="00E177D2">
              <w:rPr>
                <w:rFonts w:hint="eastAsia"/>
                <w:b/>
                <w:kern w:val="0"/>
                <w:sz w:val="18"/>
                <w:szCs w:val="20"/>
              </w:rPr>
              <w:t>年度計画の細目</w:t>
            </w:r>
          </w:p>
        </w:tc>
        <w:tc>
          <w:tcPr>
            <w:tcW w:w="3685" w:type="dxa"/>
            <w:gridSpan w:val="2"/>
            <w:vMerge w:val="restart"/>
            <w:shd w:val="clear" w:color="auto" w:fill="D9D9D9" w:themeFill="background1" w:themeFillShade="D9"/>
            <w:vAlign w:val="center"/>
          </w:tcPr>
          <w:p w14:paraId="40A30323" w14:textId="77777777" w:rsidR="00791AB2" w:rsidRPr="00E177D2" w:rsidRDefault="00C04FFF">
            <w:pPr>
              <w:spacing w:line="240" w:lineRule="exact"/>
              <w:jc w:val="center"/>
              <w:rPr>
                <w:b/>
                <w:kern w:val="0"/>
                <w:sz w:val="18"/>
                <w:szCs w:val="20"/>
              </w:rPr>
            </w:pPr>
            <w:r w:rsidRPr="00E177D2">
              <w:rPr>
                <w:rFonts w:hint="eastAsia"/>
                <w:b/>
                <w:kern w:val="0"/>
                <w:sz w:val="18"/>
                <w:szCs w:val="20"/>
              </w:rPr>
              <w:t>小項目評価にあたって考慮した事項</w:t>
            </w:r>
          </w:p>
        </w:tc>
        <w:tc>
          <w:tcPr>
            <w:tcW w:w="3402" w:type="dxa"/>
            <w:vMerge w:val="restart"/>
            <w:shd w:val="clear" w:color="auto" w:fill="D9D9D9" w:themeFill="background1" w:themeFillShade="D9"/>
            <w:vAlign w:val="center"/>
          </w:tcPr>
          <w:p w14:paraId="48BC1986" w14:textId="77777777" w:rsidR="00791AB2" w:rsidRPr="00E177D2" w:rsidRDefault="00C04FFF">
            <w:pPr>
              <w:spacing w:line="240" w:lineRule="exact"/>
              <w:jc w:val="center"/>
              <w:rPr>
                <w:b/>
                <w:kern w:val="0"/>
                <w:sz w:val="20"/>
                <w:szCs w:val="20"/>
              </w:rPr>
            </w:pPr>
            <w:r w:rsidRPr="00E177D2">
              <w:rPr>
                <w:rFonts w:hint="eastAsia"/>
                <w:b/>
                <w:kern w:val="0"/>
                <w:sz w:val="18"/>
                <w:szCs w:val="20"/>
              </w:rPr>
              <w:t>評価判断理由等</w:t>
            </w:r>
          </w:p>
        </w:tc>
      </w:tr>
      <w:tr w:rsidR="00791AB2" w:rsidRPr="00E177D2" w14:paraId="215B19CC" w14:textId="77777777" w:rsidTr="00AD1842">
        <w:trPr>
          <w:trHeight w:val="166"/>
        </w:trPr>
        <w:tc>
          <w:tcPr>
            <w:tcW w:w="562"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7CC61D82" w14:textId="77777777" w:rsidR="00791AB2" w:rsidRPr="00E177D2" w:rsidRDefault="00791AB2">
            <w:pPr>
              <w:spacing w:line="240" w:lineRule="exact"/>
              <w:jc w:val="center"/>
              <w:rPr>
                <w:b/>
                <w:kern w:val="0"/>
                <w:sz w:val="18"/>
                <w:szCs w:val="20"/>
              </w:rPr>
            </w:pPr>
          </w:p>
        </w:tc>
        <w:tc>
          <w:tcPr>
            <w:tcW w:w="7797" w:type="dxa"/>
            <w:gridSpan w:val="2"/>
            <w:tcBorders>
              <w:top w:val="dashSmallGap" w:sz="4" w:space="0" w:color="auto"/>
              <w:bottom w:val="dashSmallGap" w:sz="4" w:space="0" w:color="auto"/>
            </w:tcBorders>
            <w:shd w:val="clear" w:color="auto" w:fill="D9D9D9" w:themeFill="background1" w:themeFillShade="D9"/>
            <w:vAlign w:val="center"/>
          </w:tcPr>
          <w:p w14:paraId="5766FDD6" w14:textId="77777777" w:rsidR="00791AB2" w:rsidRPr="00E177D2" w:rsidRDefault="00C04FFF">
            <w:pPr>
              <w:spacing w:line="240" w:lineRule="exact"/>
              <w:jc w:val="center"/>
              <w:rPr>
                <w:b/>
                <w:kern w:val="0"/>
                <w:sz w:val="18"/>
                <w:szCs w:val="20"/>
              </w:rPr>
            </w:pPr>
            <w:r w:rsidRPr="00E177D2">
              <w:rPr>
                <w:rFonts w:hint="eastAsia"/>
                <w:b/>
                <w:kern w:val="0"/>
                <w:sz w:val="18"/>
                <w:szCs w:val="20"/>
              </w:rPr>
              <w:t>特筆すべき事項等</w:t>
            </w:r>
          </w:p>
        </w:tc>
        <w:tc>
          <w:tcPr>
            <w:tcW w:w="3685" w:type="dxa"/>
            <w:gridSpan w:val="2"/>
            <w:vMerge/>
            <w:shd w:val="clear" w:color="auto" w:fill="D9D9D9" w:themeFill="background1" w:themeFillShade="D9"/>
            <w:vAlign w:val="center"/>
          </w:tcPr>
          <w:p w14:paraId="2524CD17" w14:textId="77777777" w:rsidR="00791AB2" w:rsidRPr="00E177D2" w:rsidRDefault="00791AB2">
            <w:pPr>
              <w:spacing w:line="240" w:lineRule="exact"/>
              <w:jc w:val="center"/>
              <w:rPr>
                <w:b/>
                <w:kern w:val="0"/>
                <w:sz w:val="18"/>
                <w:szCs w:val="20"/>
              </w:rPr>
            </w:pPr>
          </w:p>
        </w:tc>
        <w:tc>
          <w:tcPr>
            <w:tcW w:w="3402" w:type="dxa"/>
            <w:vMerge/>
            <w:shd w:val="clear" w:color="auto" w:fill="D9D9D9" w:themeFill="background1" w:themeFillShade="D9"/>
            <w:vAlign w:val="center"/>
          </w:tcPr>
          <w:p w14:paraId="0FDCB6BD" w14:textId="77777777" w:rsidR="00791AB2" w:rsidRPr="00E177D2" w:rsidRDefault="00791AB2">
            <w:pPr>
              <w:spacing w:line="240" w:lineRule="exact"/>
              <w:jc w:val="center"/>
              <w:rPr>
                <w:b/>
                <w:kern w:val="0"/>
                <w:sz w:val="18"/>
                <w:szCs w:val="20"/>
              </w:rPr>
            </w:pPr>
          </w:p>
        </w:tc>
      </w:tr>
      <w:tr w:rsidR="00791AB2" w:rsidRPr="00E177D2" w14:paraId="18F02353" w14:textId="77777777" w:rsidTr="00AD1842">
        <w:trPr>
          <w:trHeight w:val="150"/>
        </w:trPr>
        <w:tc>
          <w:tcPr>
            <w:tcW w:w="562" w:type="dxa"/>
            <w:tcBorders>
              <w:top w:val="dashSmallGap" w:sz="4" w:space="0" w:color="auto"/>
              <w:bottom w:val="single" w:sz="4" w:space="0" w:color="auto"/>
            </w:tcBorders>
            <w:shd w:val="clear" w:color="auto" w:fill="D9D9D9" w:themeFill="background1" w:themeFillShade="D9"/>
            <w:vAlign w:val="center"/>
          </w:tcPr>
          <w:p w14:paraId="3EF9763C" w14:textId="77777777" w:rsidR="00791AB2" w:rsidRPr="00E177D2" w:rsidRDefault="00C04FFF">
            <w:pPr>
              <w:spacing w:line="240" w:lineRule="exact"/>
              <w:jc w:val="center"/>
              <w:rPr>
                <w:b/>
                <w:kern w:val="0"/>
                <w:sz w:val="18"/>
                <w:szCs w:val="20"/>
              </w:rPr>
            </w:pPr>
            <w:r w:rsidRPr="00E177D2">
              <w:rPr>
                <w:rFonts w:hint="eastAsia"/>
                <w:b/>
                <w:kern w:val="0"/>
                <w:sz w:val="18"/>
                <w:szCs w:val="20"/>
              </w:rPr>
              <w:t>評価</w:t>
            </w:r>
          </w:p>
        </w:tc>
        <w:tc>
          <w:tcPr>
            <w:tcW w:w="7797" w:type="dxa"/>
            <w:gridSpan w:val="2"/>
            <w:tcBorders>
              <w:top w:val="dashSmallGap" w:sz="4" w:space="0" w:color="auto"/>
              <w:bottom w:val="single" w:sz="4" w:space="0" w:color="auto"/>
            </w:tcBorders>
            <w:shd w:val="clear" w:color="auto" w:fill="D9D9D9" w:themeFill="background1" w:themeFillShade="D9"/>
            <w:vAlign w:val="center"/>
          </w:tcPr>
          <w:p w14:paraId="0339AE72" w14:textId="77777777" w:rsidR="00791AB2" w:rsidRPr="00E177D2" w:rsidRDefault="00C04FFF">
            <w:pPr>
              <w:spacing w:line="240" w:lineRule="exact"/>
              <w:jc w:val="center"/>
              <w:rPr>
                <w:b/>
                <w:kern w:val="0"/>
                <w:sz w:val="18"/>
                <w:szCs w:val="20"/>
              </w:rPr>
            </w:pPr>
            <w:r w:rsidRPr="00E177D2">
              <w:rPr>
                <w:rFonts w:hint="eastAsia"/>
                <w:b/>
                <w:kern w:val="0"/>
                <w:sz w:val="18"/>
                <w:szCs w:val="20"/>
              </w:rPr>
              <w:t>自己評価理由</w:t>
            </w:r>
          </w:p>
        </w:tc>
        <w:tc>
          <w:tcPr>
            <w:tcW w:w="3685" w:type="dxa"/>
            <w:gridSpan w:val="2"/>
            <w:vMerge/>
            <w:vAlign w:val="center"/>
          </w:tcPr>
          <w:p w14:paraId="56E60C4D" w14:textId="77777777" w:rsidR="00791AB2" w:rsidRPr="00E177D2" w:rsidRDefault="00791AB2">
            <w:pPr>
              <w:spacing w:line="240" w:lineRule="exact"/>
              <w:rPr>
                <w:b/>
                <w:kern w:val="0"/>
                <w:sz w:val="20"/>
                <w:szCs w:val="20"/>
              </w:rPr>
            </w:pPr>
          </w:p>
        </w:tc>
        <w:tc>
          <w:tcPr>
            <w:tcW w:w="3402" w:type="dxa"/>
            <w:vMerge/>
            <w:vAlign w:val="center"/>
          </w:tcPr>
          <w:p w14:paraId="5272CB5A" w14:textId="77777777" w:rsidR="00791AB2" w:rsidRPr="00E177D2" w:rsidRDefault="00791AB2">
            <w:pPr>
              <w:spacing w:line="240" w:lineRule="exact"/>
              <w:rPr>
                <w:b/>
                <w:kern w:val="0"/>
                <w:sz w:val="20"/>
                <w:szCs w:val="20"/>
              </w:rPr>
            </w:pPr>
          </w:p>
        </w:tc>
      </w:tr>
      <w:bookmarkStart w:id="23" w:name="細目14h" w:colFirst="0" w:colLast="0"/>
      <w:tr w:rsidR="00B15A4C" w:rsidRPr="00E177D2" w14:paraId="7FDE6EE9" w14:textId="77777777" w:rsidTr="00AD1842">
        <w:trPr>
          <w:trHeight w:val="632"/>
        </w:trPr>
        <w:tc>
          <w:tcPr>
            <w:tcW w:w="8359" w:type="dxa"/>
            <w:gridSpan w:val="3"/>
            <w:tcBorders>
              <w:bottom w:val="dashSmallGap" w:sz="4" w:space="0" w:color="auto"/>
            </w:tcBorders>
            <w:shd w:val="clear" w:color="auto" w:fill="auto"/>
            <w:vAlign w:val="center"/>
          </w:tcPr>
          <w:p w14:paraId="4F87E2A5" w14:textId="5CCB52E5" w:rsidR="00B15A4C" w:rsidRPr="00820A03" w:rsidRDefault="00820A03" w:rsidP="00B15A4C">
            <w:pPr>
              <w:spacing w:line="200" w:lineRule="exact"/>
              <w:rPr>
                <w:rStyle w:val="af5"/>
                <w:rFonts w:ascii="Meiryo UI" w:eastAsia="Meiryo UI" w:hAnsi="Meiryo UI"/>
                <w:kern w:val="0"/>
                <w:sz w:val="16"/>
                <w:szCs w:val="18"/>
              </w:rPr>
            </w:pPr>
            <w:r>
              <w:rPr>
                <w:rFonts w:ascii="Meiryo UI" w:eastAsia="Meiryo UI" w:hAnsi="Meiryo UI"/>
                <w:kern w:val="0"/>
                <w:sz w:val="16"/>
                <w:szCs w:val="18"/>
              </w:rPr>
              <w:fldChar w:fldCharType="begin"/>
            </w:r>
            <w:r>
              <w:rPr>
                <w:rFonts w:ascii="Meiryo UI" w:eastAsia="Meiryo UI" w:hAnsi="Meiryo UI"/>
                <w:kern w:val="0"/>
                <w:sz w:val="16"/>
                <w:szCs w:val="18"/>
              </w:rPr>
              <w:instrText xml:space="preserve"> HYPERLINK  \l "</w:instrText>
            </w:r>
            <w:r>
              <w:rPr>
                <w:rFonts w:ascii="Meiryo UI" w:eastAsia="Meiryo UI" w:hAnsi="Meiryo UI" w:hint="eastAsia"/>
                <w:kern w:val="0"/>
                <w:sz w:val="16"/>
                <w:szCs w:val="18"/>
              </w:rPr>
              <w:instrText>細目</w:instrText>
            </w:r>
            <w:r>
              <w:rPr>
                <w:rFonts w:ascii="Meiryo UI" w:eastAsia="Meiryo UI" w:hAnsi="Meiryo UI"/>
                <w:kern w:val="0"/>
                <w:sz w:val="16"/>
                <w:szCs w:val="18"/>
              </w:rPr>
              <w:instrText xml:space="preserve">14" </w:instrText>
            </w:r>
            <w:r>
              <w:rPr>
                <w:rFonts w:ascii="Meiryo UI" w:eastAsia="Meiryo UI" w:hAnsi="Meiryo UI"/>
                <w:kern w:val="0"/>
                <w:sz w:val="16"/>
                <w:szCs w:val="18"/>
              </w:rPr>
              <w:fldChar w:fldCharType="separate"/>
            </w:r>
            <w:r w:rsidR="00B15A4C" w:rsidRPr="00820A03">
              <w:rPr>
                <w:rStyle w:val="af5"/>
                <w:rFonts w:ascii="Meiryo UI" w:eastAsia="Meiryo UI" w:hAnsi="Meiryo UI" w:hint="eastAsia"/>
                <w:kern w:val="0"/>
                <w:sz w:val="16"/>
                <w:szCs w:val="18"/>
              </w:rPr>
              <w:t>細目1</w:t>
            </w:r>
            <w:r w:rsidR="00B15A4C" w:rsidRPr="00820A03">
              <w:rPr>
                <w:rStyle w:val="af5"/>
                <w:rFonts w:ascii="Meiryo UI" w:eastAsia="Meiryo UI" w:hAnsi="Meiryo UI"/>
                <w:kern w:val="0"/>
                <w:sz w:val="16"/>
                <w:szCs w:val="18"/>
              </w:rPr>
              <w:t>4</w:t>
            </w:r>
            <w:r w:rsidR="00B15A4C" w:rsidRPr="00820A03">
              <w:rPr>
                <w:rStyle w:val="af5"/>
                <w:rFonts w:ascii="Meiryo UI" w:eastAsia="Meiryo UI" w:hAnsi="Meiryo UI" w:hint="eastAsia"/>
                <w:kern w:val="0"/>
                <w:sz w:val="16"/>
                <w:szCs w:val="18"/>
              </w:rPr>
              <w:t xml:space="preserve">　②</w:t>
            </w:r>
            <w:r w:rsidR="00B15A4C" w:rsidRPr="00820A03">
              <w:rPr>
                <w:rStyle w:val="af5"/>
                <w:rFonts w:ascii="Meiryo UI" w:eastAsia="Meiryo UI" w:hAnsi="Meiryo UI"/>
                <w:kern w:val="0"/>
                <w:sz w:val="16"/>
                <w:szCs w:val="18"/>
              </w:rPr>
              <w:t xml:space="preserve"> 行政課題に対する技術支援</w:t>
            </w:r>
            <w:r w:rsidR="00B15A4C" w:rsidRPr="00820A03">
              <w:rPr>
                <w:rStyle w:val="af5"/>
                <w:rFonts w:ascii="Meiryo UI" w:eastAsia="Meiryo UI" w:hAnsi="Meiryo UI" w:hint="eastAsia"/>
                <w:kern w:val="0"/>
                <w:sz w:val="16"/>
                <w:szCs w:val="18"/>
              </w:rPr>
              <w:t xml:space="preserve">　</w:t>
            </w:r>
            <w:r w:rsidR="00B15A4C" w:rsidRPr="00820A03">
              <w:rPr>
                <w:rStyle w:val="af5"/>
                <w:rFonts w:ascii="Meiryo UI" w:eastAsia="Meiryo UI" w:hAnsi="Meiryo UI"/>
                <w:kern w:val="0"/>
                <w:sz w:val="16"/>
                <w:szCs w:val="18"/>
              </w:rPr>
              <w:t>a 行政依頼事項に係る調査研究</w:t>
            </w:r>
          </w:p>
          <w:p w14:paraId="2B0EB653" w14:textId="77777777" w:rsidR="00B15A4C" w:rsidRPr="00820A03" w:rsidRDefault="00B15A4C" w:rsidP="00B15A4C">
            <w:pPr>
              <w:spacing w:line="200" w:lineRule="exact"/>
              <w:ind w:leftChars="100" w:left="210"/>
              <w:rPr>
                <w:rStyle w:val="af5"/>
                <w:rFonts w:ascii="Meiryo UI" w:eastAsia="Meiryo UI" w:hAnsi="Meiryo UI"/>
                <w:kern w:val="0"/>
                <w:sz w:val="16"/>
                <w:szCs w:val="18"/>
              </w:rPr>
            </w:pPr>
            <w:r w:rsidRPr="00820A03">
              <w:rPr>
                <w:rStyle w:val="af5"/>
                <w:rFonts w:ascii="Meiryo UI" w:eastAsia="Meiryo UI" w:hAnsi="Meiryo UI" w:hint="eastAsia"/>
                <w:kern w:val="0"/>
                <w:sz w:val="16"/>
                <w:szCs w:val="18"/>
              </w:rPr>
              <w:t>【数値目標６】令和</w:t>
            </w:r>
            <w:r w:rsidRPr="00820A03">
              <w:rPr>
                <w:rStyle w:val="af5"/>
                <w:rFonts w:ascii="Meiryo UI" w:eastAsia="Meiryo UI" w:hAnsi="Meiryo UI" w:hint="eastAsia"/>
                <w:kern w:val="0"/>
                <w:sz w:val="16"/>
                <w:szCs w:val="20"/>
              </w:rPr>
              <w:t>４</w:t>
            </w:r>
            <w:r w:rsidRPr="00820A03">
              <w:rPr>
                <w:rStyle w:val="af5"/>
                <w:rFonts w:ascii="Meiryo UI" w:eastAsia="Meiryo UI" w:hAnsi="Meiryo UI" w:hint="eastAsia"/>
                <w:kern w:val="0"/>
                <w:sz w:val="16"/>
                <w:szCs w:val="18"/>
              </w:rPr>
              <w:t>年度における行政依頼事項に係る調査研究課題に対する</w:t>
            </w:r>
          </w:p>
          <w:p w14:paraId="6E755495" w14:textId="6AC6BA35" w:rsidR="00B15A4C" w:rsidRPr="00E177D2" w:rsidRDefault="00B15A4C" w:rsidP="00B15A4C">
            <w:pPr>
              <w:spacing w:line="200" w:lineRule="exact"/>
              <w:ind w:leftChars="100" w:left="210" w:firstLineChars="600" w:firstLine="960"/>
              <w:rPr>
                <w:rFonts w:ascii="Meiryo UI" w:eastAsia="Meiryo UI" w:hAnsi="Meiryo UI"/>
                <w:kern w:val="0"/>
                <w:sz w:val="16"/>
                <w:szCs w:val="18"/>
              </w:rPr>
            </w:pPr>
            <w:r w:rsidRPr="00820A03">
              <w:rPr>
                <w:rStyle w:val="af5"/>
                <w:rFonts w:ascii="Meiryo UI" w:eastAsia="Meiryo UI" w:hAnsi="Meiryo UI" w:hint="eastAsia"/>
                <w:kern w:val="0"/>
                <w:sz w:val="16"/>
                <w:szCs w:val="18"/>
              </w:rPr>
              <w:t>大阪府からの総合評価の平均値：３以上（４段階評価）</w:t>
            </w:r>
            <w:r w:rsidR="00820A03">
              <w:rPr>
                <w:rFonts w:ascii="Meiryo UI" w:eastAsia="Meiryo UI" w:hAnsi="Meiryo UI"/>
                <w:kern w:val="0"/>
                <w:sz w:val="16"/>
                <w:szCs w:val="18"/>
              </w:rPr>
              <w:fldChar w:fldCharType="end"/>
            </w:r>
          </w:p>
        </w:tc>
        <w:tc>
          <w:tcPr>
            <w:tcW w:w="3685" w:type="dxa"/>
            <w:gridSpan w:val="2"/>
            <w:vMerge w:val="restart"/>
          </w:tcPr>
          <w:p w14:paraId="66F41CBD" w14:textId="1448ABC3" w:rsidR="00B15A4C" w:rsidRPr="00612BAD" w:rsidRDefault="00B15A4C" w:rsidP="00B15A4C">
            <w:pPr>
              <w:ind w:left="90" w:hangingChars="45" w:hanging="90"/>
              <w:rPr>
                <w:rFonts w:ascii="Meiryo UI" w:eastAsia="Meiryo UI" w:hAnsi="Meiryo UI"/>
                <w:color w:val="000000" w:themeColor="text1"/>
                <w:kern w:val="0"/>
                <w:sz w:val="20"/>
                <w:szCs w:val="20"/>
              </w:rPr>
            </w:pPr>
            <w:r w:rsidRPr="00612BAD">
              <w:rPr>
                <w:rFonts w:ascii="Meiryo UI" w:eastAsia="Meiryo UI" w:hAnsi="Meiryo UI" w:hint="eastAsia"/>
                <w:color w:val="000000" w:themeColor="text1"/>
                <w:kern w:val="0"/>
                <w:sz w:val="20"/>
                <w:szCs w:val="20"/>
              </w:rPr>
              <w:t>・行政依頼事項に係る調査研究に対する府の総合評価は3.4</w:t>
            </w:r>
            <w:r w:rsidR="001C35AC">
              <w:rPr>
                <w:rFonts w:ascii="Meiryo UI" w:eastAsia="Meiryo UI" w:hAnsi="Meiryo UI" w:hint="eastAsia"/>
                <w:color w:val="000000" w:themeColor="text1"/>
                <w:kern w:val="0"/>
                <w:sz w:val="20"/>
                <w:szCs w:val="20"/>
              </w:rPr>
              <w:t>4</w:t>
            </w:r>
            <w:r w:rsidRPr="00612BAD">
              <w:rPr>
                <w:rFonts w:ascii="Meiryo UI" w:eastAsia="Meiryo UI" w:hAnsi="Meiryo UI"/>
                <w:color w:val="000000" w:themeColor="text1"/>
                <w:kern w:val="0"/>
                <w:sz w:val="20"/>
                <w:szCs w:val="20"/>
              </w:rPr>
              <w:t>であり、数値目標を上回った。</w:t>
            </w:r>
            <w:r>
              <w:rPr>
                <w:rFonts w:ascii="Meiryo UI" w:eastAsia="Meiryo UI" w:hAnsi="Meiryo UI" w:hint="eastAsia"/>
                <w:color w:val="000000" w:themeColor="text1"/>
                <w:kern w:val="0"/>
                <w:sz w:val="20"/>
                <w:szCs w:val="20"/>
              </w:rPr>
              <w:t>（細目14）</w:t>
            </w:r>
          </w:p>
          <w:p w14:paraId="3DFF79FE" w14:textId="77777777" w:rsidR="00B15A4C" w:rsidRPr="00612BAD" w:rsidRDefault="00B15A4C" w:rsidP="00B15A4C">
            <w:pPr>
              <w:ind w:left="90" w:hangingChars="45" w:hanging="90"/>
              <w:rPr>
                <w:rFonts w:ascii="Meiryo UI" w:eastAsia="Meiryo UI" w:hAnsi="Meiryo UI"/>
                <w:color w:val="000000" w:themeColor="text1"/>
                <w:kern w:val="0"/>
                <w:sz w:val="20"/>
                <w:szCs w:val="20"/>
              </w:rPr>
            </w:pPr>
          </w:p>
          <w:p w14:paraId="0CF7DE5E" w14:textId="4559D688" w:rsidR="00B15A4C" w:rsidRPr="008C6E94" w:rsidRDefault="00B15A4C" w:rsidP="00B15A4C">
            <w:pPr>
              <w:ind w:left="90" w:hangingChars="45" w:hanging="90"/>
              <w:rPr>
                <w:rFonts w:ascii="Meiryo UI" w:eastAsia="Meiryo UI" w:hAnsi="Meiryo UI"/>
                <w:color w:val="000000" w:themeColor="text1"/>
                <w:kern w:val="0"/>
                <w:sz w:val="20"/>
                <w:szCs w:val="20"/>
              </w:rPr>
            </w:pPr>
            <w:r w:rsidRPr="00612BAD">
              <w:rPr>
                <w:rFonts w:ascii="Meiryo UI" w:eastAsia="Meiryo UI" w:hAnsi="Meiryo UI" w:hint="eastAsia"/>
                <w:color w:val="000000" w:themeColor="text1"/>
                <w:kern w:val="0"/>
                <w:sz w:val="20"/>
                <w:szCs w:val="20"/>
              </w:rPr>
              <w:t>・おお</w:t>
            </w:r>
            <w:r w:rsidRPr="008C6E94">
              <w:rPr>
                <w:rFonts w:ascii="Meiryo UI" w:eastAsia="Meiryo UI" w:hAnsi="Meiryo UI" w:hint="eastAsia"/>
                <w:color w:val="000000" w:themeColor="text1"/>
                <w:kern w:val="0"/>
                <w:sz w:val="20"/>
                <w:szCs w:val="20"/>
              </w:rPr>
              <w:t>さか気候変動適応センターの運営や、協議会</w:t>
            </w:r>
            <w:r w:rsidR="00DF1FD5" w:rsidRPr="008C6E94">
              <w:rPr>
                <w:rFonts w:ascii="Meiryo UI" w:eastAsia="Meiryo UI" w:hAnsi="Meiryo UI" w:hint="eastAsia"/>
                <w:color w:val="000000" w:themeColor="text1"/>
                <w:kern w:val="0"/>
                <w:sz w:val="20"/>
                <w:szCs w:val="20"/>
              </w:rPr>
              <w:t>等</w:t>
            </w:r>
            <w:r w:rsidRPr="008C6E94">
              <w:rPr>
                <w:rFonts w:ascii="Meiryo UI" w:eastAsia="Meiryo UI" w:hAnsi="Meiryo UI" w:hint="eastAsia"/>
                <w:color w:val="000000" w:themeColor="text1"/>
                <w:kern w:val="0"/>
                <w:sz w:val="20"/>
                <w:szCs w:val="20"/>
              </w:rPr>
              <w:t>への参加により広く気候変動適応に関する情報を収集し、ホームページ</w:t>
            </w:r>
            <w:r w:rsidR="00854B77" w:rsidRPr="008C6E94">
              <w:rPr>
                <w:rFonts w:ascii="Meiryo UI" w:eastAsia="Meiryo UI" w:hAnsi="Meiryo UI" w:hint="eastAsia"/>
                <w:color w:val="000000" w:themeColor="text1"/>
                <w:kern w:val="0"/>
                <w:sz w:val="20"/>
                <w:szCs w:val="20"/>
              </w:rPr>
              <w:t>等</w:t>
            </w:r>
            <w:r w:rsidRPr="008C6E94">
              <w:rPr>
                <w:rFonts w:ascii="Meiryo UI" w:eastAsia="Meiryo UI" w:hAnsi="Meiryo UI" w:hint="eastAsia"/>
                <w:color w:val="000000" w:themeColor="text1"/>
                <w:kern w:val="0"/>
                <w:sz w:val="20"/>
                <w:szCs w:val="20"/>
              </w:rPr>
              <w:t>で発信した。（細目</w:t>
            </w:r>
            <w:r w:rsidRPr="008C6E94">
              <w:rPr>
                <w:rFonts w:ascii="Meiryo UI" w:eastAsia="Meiryo UI" w:hAnsi="Meiryo UI"/>
                <w:color w:val="000000" w:themeColor="text1"/>
                <w:kern w:val="0"/>
                <w:sz w:val="20"/>
                <w:szCs w:val="20"/>
              </w:rPr>
              <w:t>17</w:t>
            </w:r>
            <w:r w:rsidRPr="008C6E94">
              <w:rPr>
                <w:rFonts w:ascii="Meiryo UI" w:eastAsia="Meiryo UI" w:hAnsi="Meiryo UI" w:hint="eastAsia"/>
                <w:color w:val="000000" w:themeColor="text1"/>
                <w:kern w:val="0"/>
                <w:sz w:val="20"/>
                <w:szCs w:val="20"/>
              </w:rPr>
              <w:t>）</w:t>
            </w:r>
          </w:p>
          <w:p w14:paraId="1C1A6E81" w14:textId="77777777" w:rsidR="00B15A4C" w:rsidRPr="008C6E94" w:rsidRDefault="00B15A4C" w:rsidP="00B15A4C">
            <w:pPr>
              <w:ind w:left="90" w:hangingChars="45" w:hanging="90"/>
              <w:rPr>
                <w:rFonts w:ascii="Meiryo UI" w:eastAsia="Meiryo UI" w:hAnsi="Meiryo UI"/>
                <w:color w:val="000000" w:themeColor="text1"/>
                <w:kern w:val="0"/>
                <w:sz w:val="20"/>
                <w:szCs w:val="20"/>
              </w:rPr>
            </w:pPr>
          </w:p>
          <w:p w14:paraId="3D0E00BD" w14:textId="02B80E33" w:rsidR="00B15A4C" w:rsidRPr="008C6E94" w:rsidRDefault="00B15A4C" w:rsidP="00B15A4C">
            <w:pPr>
              <w:ind w:left="90" w:hangingChars="45" w:hanging="90"/>
              <w:rPr>
                <w:rFonts w:ascii="Meiryo UI" w:eastAsia="Meiryo UI" w:hAnsi="Meiryo UI"/>
                <w:color w:val="000000" w:themeColor="text1"/>
                <w:kern w:val="0"/>
                <w:sz w:val="20"/>
                <w:szCs w:val="20"/>
              </w:rPr>
            </w:pPr>
            <w:r w:rsidRPr="008C6E94">
              <w:rPr>
                <w:rFonts w:ascii="Meiryo UI" w:eastAsia="Meiryo UI" w:hAnsi="Meiryo UI" w:hint="eastAsia"/>
                <w:color w:val="000000" w:themeColor="text1"/>
                <w:kern w:val="0"/>
                <w:sz w:val="20"/>
                <w:szCs w:val="20"/>
              </w:rPr>
              <w:t>・これまで行ってきた調査研究を取りまとめ、「景観を魅せる森づくりマニュアル」を作成するとともに、市町村向けの研修会等の開催</w:t>
            </w:r>
            <w:r w:rsidR="00DF1FD5" w:rsidRPr="008C6E94">
              <w:rPr>
                <w:rFonts w:ascii="Meiryo UI" w:eastAsia="Meiryo UI" w:hAnsi="Meiryo UI" w:hint="eastAsia"/>
                <w:color w:val="000000" w:themeColor="text1"/>
                <w:kern w:val="0"/>
                <w:sz w:val="20"/>
                <w:szCs w:val="20"/>
              </w:rPr>
              <w:t>等</w:t>
            </w:r>
            <w:r w:rsidRPr="008C6E94">
              <w:rPr>
                <w:rFonts w:ascii="Meiryo UI" w:eastAsia="Meiryo UI" w:hAnsi="Meiryo UI" w:hint="eastAsia"/>
                <w:color w:val="000000" w:themeColor="text1"/>
                <w:kern w:val="0"/>
                <w:sz w:val="20"/>
                <w:szCs w:val="20"/>
              </w:rPr>
              <w:t>、森林整備施策の推進に寄与した。（細目18）</w:t>
            </w:r>
          </w:p>
          <w:p w14:paraId="5D3F1D23" w14:textId="77777777" w:rsidR="00B15A4C" w:rsidRPr="008C6E94" w:rsidRDefault="00B15A4C" w:rsidP="00B15A4C">
            <w:pPr>
              <w:ind w:left="90" w:hangingChars="45" w:hanging="90"/>
              <w:rPr>
                <w:rFonts w:ascii="Meiryo UI" w:eastAsia="Meiryo UI" w:hAnsi="Meiryo UI"/>
                <w:color w:val="000000" w:themeColor="text1"/>
                <w:kern w:val="0"/>
                <w:sz w:val="20"/>
                <w:szCs w:val="20"/>
              </w:rPr>
            </w:pPr>
          </w:p>
          <w:p w14:paraId="263ACE71" w14:textId="07E2CDB9" w:rsidR="00B15A4C" w:rsidRPr="00E177D2" w:rsidRDefault="00B15A4C" w:rsidP="008C6E94">
            <w:pPr>
              <w:ind w:left="90" w:hangingChars="45" w:hanging="90"/>
              <w:rPr>
                <w:rFonts w:ascii="Meiryo UI" w:eastAsia="Meiryo UI" w:hAnsi="Meiryo UI"/>
                <w:kern w:val="0"/>
                <w:sz w:val="20"/>
                <w:szCs w:val="20"/>
              </w:rPr>
            </w:pPr>
            <w:r w:rsidRPr="008C6E94">
              <w:rPr>
                <w:rFonts w:ascii="Meiryo UI" w:eastAsia="Meiryo UI" w:hAnsi="Meiryo UI" w:hint="eastAsia"/>
                <w:color w:val="000000" w:themeColor="text1"/>
                <w:kern w:val="0"/>
                <w:sz w:val="20"/>
                <w:szCs w:val="20"/>
              </w:rPr>
              <w:t>・有害物質の排ガス中濃度の測定方法を確立し、府と共同で「大気汚染に係る有害物質の測定要領」を作成するための知見の提供</w:t>
            </w:r>
            <w:r w:rsidR="00DF1FD5" w:rsidRPr="008C6E94">
              <w:rPr>
                <w:rFonts w:ascii="Meiryo UI" w:eastAsia="Meiryo UI" w:hAnsi="Meiryo UI" w:hint="eastAsia"/>
                <w:color w:val="000000" w:themeColor="text1"/>
                <w:kern w:val="0"/>
                <w:sz w:val="20"/>
                <w:szCs w:val="20"/>
              </w:rPr>
              <w:t>等</w:t>
            </w:r>
            <w:r w:rsidR="00573746">
              <w:rPr>
                <w:rFonts w:ascii="Meiryo UI" w:eastAsia="Meiryo UI" w:hAnsi="Meiryo UI" w:hint="eastAsia"/>
                <w:color w:val="000000" w:themeColor="text1"/>
                <w:kern w:val="0"/>
                <w:sz w:val="20"/>
                <w:szCs w:val="20"/>
              </w:rPr>
              <w:t>、</w:t>
            </w:r>
            <w:r w:rsidRPr="008C6E94">
              <w:rPr>
                <w:rFonts w:ascii="Meiryo UI" w:eastAsia="Meiryo UI" w:hAnsi="Meiryo UI" w:hint="eastAsia"/>
                <w:color w:val="000000" w:themeColor="text1"/>
                <w:kern w:val="0"/>
                <w:sz w:val="20"/>
                <w:szCs w:val="20"/>
              </w:rPr>
              <w:t>行政課題に対する技術支援を実施した。（細目20）</w:t>
            </w:r>
          </w:p>
        </w:tc>
        <w:tc>
          <w:tcPr>
            <w:tcW w:w="3402" w:type="dxa"/>
            <w:vMerge w:val="restart"/>
          </w:tcPr>
          <w:p w14:paraId="156631CA" w14:textId="13ADFCF7" w:rsidR="00B15A4C" w:rsidRPr="008C6E94" w:rsidRDefault="00B15A4C" w:rsidP="00DF1FD5">
            <w:pPr>
              <w:ind w:left="90" w:hangingChars="45" w:hanging="90"/>
              <w:rPr>
                <w:rFonts w:ascii="Meiryo UI" w:eastAsia="Meiryo UI" w:hAnsi="Meiryo UI"/>
                <w:color w:val="000000" w:themeColor="text1"/>
                <w:kern w:val="0"/>
                <w:sz w:val="20"/>
                <w:szCs w:val="20"/>
              </w:rPr>
            </w:pPr>
            <w:r w:rsidRPr="008C6E94">
              <w:rPr>
                <w:rFonts w:ascii="Meiryo UI" w:eastAsia="Meiryo UI" w:hAnsi="Meiryo UI" w:hint="eastAsia"/>
                <w:color w:val="000000" w:themeColor="text1"/>
                <w:kern w:val="0"/>
                <w:sz w:val="20"/>
                <w:szCs w:val="20"/>
              </w:rPr>
              <w:t>・</w:t>
            </w:r>
            <w:r w:rsidR="00DF1FD5" w:rsidRPr="008C6E94">
              <w:rPr>
                <w:rFonts w:ascii="Meiryo UI" w:eastAsia="Meiryo UI" w:hAnsi="Meiryo UI" w:hint="eastAsia"/>
                <w:color w:val="000000" w:themeColor="text1"/>
                <w:kern w:val="0"/>
                <w:sz w:val="20"/>
                <w:szCs w:val="20"/>
              </w:rPr>
              <w:t>「</w:t>
            </w:r>
            <w:r w:rsidRPr="008C6E94">
              <w:rPr>
                <w:rFonts w:ascii="Meiryo UI" w:eastAsia="Meiryo UI" w:hAnsi="Meiryo UI" w:hint="eastAsia"/>
                <w:color w:val="000000" w:themeColor="text1"/>
                <w:kern w:val="0"/>
                <w:sz w:val="20"/>
                <w:szCs w:val="20"/>
              </w:rPr>
              <w:t>景観を魅せる森づくりマニュアル</w:t>
            </w:r>
            <w:r w:rsidR="00DF1FD5" w:rsidRPr="008C6E94">
              <w:rPr>
                <w:rFonts w:ascii="Meiryo UI" w:eastAsia="Meiryo UI" w:hAnsi="Meiryo UI" w:hint="eastAsia"/>
                <w:color w:val="000000" w:themeColor="text1"/>
                <w:kern w:val="0"/>
                <w:sz w:val="20"/>
                <w:szCs w:val="20"/>
              </w:rPr>
              <w:t>」</w:t>
            </w:r>
            <w:r w:rsidRPr="008C6E94">
              <w:rPr>
                <w:rFonts w:ascii="Meiryo UI" w:eastAsia="Meiryo UI" w:hAnsi="Meiryo UI" w:hint="eastAsia"/>
                <w:color w:val="000000" w:themeColor="text1"/>
                <w:kern w:val="0"/>
                <w:sz w:val="20"/>
                <w:szCs w:val="20"/>
              </w:rPr>
              <w:t>の作成や</w:t>
            </w:r>
            <w:r w:rsidR="00B90672" w:rsidRPr="00B90672">
              <w:rPr>
                <w:rFonts w:ascii="Meiryo UI" w:eastAsia="Meiryo UI" w:hAnsi="Meiryo UI" w:hint="eastAsia"/>
                <w:color w:val="000000" w:themeColor="text1"/>
                <w:kern w:val="0"/>
                <w:sz w:val="20"/>
                <w:szCs w:val="20"/>
              </w:rPr>
              <w:t>、</w:t>
            </w:r>
            <w:r w:rsidRPr="008C6E94">
              <w:rPr>
                <w:rFonts w:ascii="Meiryo UI" w:eastAsia="Meiryo UI" w:hAnsi="Meiryo UI" w:hint="eastAsia"/>
                <w:color w:val="000000" w:themeColor="text1"/>
                <w:kern w:val="0"/>
                <w:sz w:val="20"/>
                <w:szCs w:val="20"/>
              </w:rPr>
              <w:t>おおさか気候変動適応センターの運営</w:t>
            </w:r>
            <w:r w:rsidR="00DF1FD5" w:rsidRPr="008C6E94">
              <w:rPr>
                <w:rFonts w:ascii="Meiryo UI" w:eastAsia="Meiryo UI" w:hAnsi="Meiryo UI" w:hint="eastAsia"/>
                <w:color w:val="000000" w:themeColor="text1"/>
                <w:kern w:val="0"/>
                <w:sz w:val="20"/>
                <w:szCs w:val="20"/>
              </w:rPr>
              <w:t>等</w:t>
            </w:r>
            <w:r w:rsidRPr="008C6E94">
              <w:rPr>
                <w:rFonts w:ascii="Meiryo UI" w:eastAsia="Meiryo UI" w:hAnsi="Meiryo UI" w:hint="eastAsia"/>
                <w:color w:val="000000" w:themeColor="text1"/>
                <w:kern w:val="0"/>
                <w:sz w:val="20"/>
                <w:szCs w:val="20"/>
              </w:rPr>
              <w:t>、行政課題に対する技術支援を実施した。また、行政依頼事項に係る依頼元の評価が数値目標を上回ったことを評価した。</w:t>
            </w:r>
          </w:p>
          <w:p w14:paraId="0C90E089" w14:textId="77777777" w:rsidR="00B15A4C" w:rsidRPr="00612BAD" w:rsidRDefault="00B15A4C" w:rsidP="00B15A4C">
            <w:pPr>
              <w:ind w:left="90" w:hangingChars="45" w:hanging="90"/>
              <w:rPr>
                <w:rFonts w:ascii="Meiryo UI" w:eastAsia="Meiryo UI" w:hAnsi="Meiryo UI"/>
                <w:color w:val="000000" w:themeColor="text1"/>
                <w:kern w:val="0"/>
                <w:sz w:val="20"/>
                <w:szCs w:val="20"/>
              </w:rPr>
            </w:pPr>
          </w:p>
          <w:p w14:paraId="2D02AC8E" w14:textId="77777777" w:rsidR="00B15A4C" w:rsidRPr="00612BAD" w:rsidRDefault="00B15A4C" w:rsidP="00B15A4C">
            <w:pPr>
              <w:ind w:left="90" w:hangingChars="45" w:hanging="90"/>
              <w:rPr>
                <w:rFonts w:ascii="Meiryo UI" w:eastAsia="Meiryo UI" w:hAnsi="Meiryo UI"/>
                <w:color w:val="000000" w:themeColor="text1"/>
                <w:kern w:val="0"/>
                <w:sz w:val="20"/>
                <w:szCs w:val="20"/>
              </w:rPr>
            </w:pPr>
            <w:r w:rsidRPr="00612BAD">
              <w:rPr>
                <w:rFonts w:ascii="Meiryo UI" w:eastAsia="Meiryo UI" w:hAnsi="Meiryo UI" w:hint="eastAsia"/>
                <w:color w:val="000000" w:themeColor="text1"/>
                <w:kern w:val="0"/>
                <w:sz w:val="20"/>
                <w:szCs w:val="20"/>
              </w:rPr>
              <w:t>・上記より、年度計画を順調に実施していることから、自己評価の「Ⅲ」は妥当であると判断した。</w:t>
            </w:r>
          </w:p>
          <w:p w14:paraId="390E97B3" w14:textId="77777777" w:rsidR="00B15A4C" w:rsidRPr="00E177D2" w:rsidRDefault="00B15A4C" w:rsidP="00B15A4C">
            <w:pPr>
              <w:ind w:left="90" w:hangingChars="45" w:hanging="90"/>
              <w:rPr>
                <w:rFonts w:ascii="Meiryo UI" w:eastAsia="Meiryo UI" w:hAnsi="Meiryo UI"/>
                <w:kern w:val="0"/>
                <w:sz w:val="20"/>
                <w:szCs w:val="20"/>
              </w:rPr>
            </w:pPr>
          </w:p>
        </w:tc>
      </w:tr>
      <w:bookmarkEnd w:id="23"/>
      <w:tr w:rsidR="00B15A4C" w:rsidRPr="00E177D2" w14:paraId="37520DE3" w14:textId="77777777" w:rsidTr="006477F2">
        <w:trPr>
          <w:trHeight w:val="115"/>
        </w:trPr>
        <w:tc>
          <w:tcPr>
            <w:tcW w:w="562" w:type="dxa"/>
            <w:tcBorders>
              <w:top w:val="dashSmallGap" w:sz="4" w:space="0" w:color="auto"/>
              <w:bottom w:val="dashSmallGap" w:sz="4" w:space="0" w:color="auto"/>
              <w:tr2bl w:val="single" w:sz="4" w:space="0" w:color="auto"/>
            </w:tcBorders>
            <w:shd w:val="clear" w:color="auto" w:fill="auto"/>
            <w:vAlign w:val="center"/>
          </w:tcPr>
          <w:p w14:paraId="1351EC64" w14:textId="77777777" w:rsidR="00B15A4C" w:rsidRPr="00E177D2" w:rsidRDefault="00B15A4C" w:rsidP="00B15A4C">
            <w:pPr>
              <w:spacing w:line="220" w:lineRule="exact"/>
              <w:rPr>
                <w:rFonts w:ascii="Meiryo UI" w:eastAsia="Meiryo UI" w:hAnsi="Meiryo UI"/>
                <w:kern w:val="0"/>
                <w:sz w:val="16"/>
                <w:szCs w:val="16"/>
              </w:rPr>
            </w:pPr>
          </w:p>
        </w:tc>
        <w:tc>
          <w:tcPr>
            <w:tcW w:w="7797" w:type="dxa"/>
            <w:gridSpan w:val="2"/>
          </w:tcPr>
          <w:p w14:paraId="48E662AA" w14:textId="6CB3D79E" w:rsidR="00B15A4C" w:rsidRPr="00E177D2" w:rsidRDefault="00B15A4C" w:rsidP="00B15A4C">
            <w:pPr>
              <w:widowControl/>
              <w:spacing w:line="220" w:lineRule="exact"/>
              <w:rPr>
                <w:rFonts w:ascii="Meiryo UI" w:eastAsia="Meiryo UI" w:hAnsi="Meiryo UI"/>
                <w:kern w:val="0"/>
                <w:sz w:val="16"/>
                <w:szCs w:val="16"/>
              </w:rPr>
            </w:pPr>
            <w:r w:rsidRPr="00E177D2">
              <w:rPr>
                <w:rFonts w:ascii="Meiryo UI" w:eastAsia="Meiryo UI" w:hAnsi="Meiryo UI" w:hint="eastAsia"/>
                <w:kern w:val="0"/>
                <w:sz w:val="16"/>
                <w:szCs w:val="16"/>
              </w:rPr>
              <w:t>32課題の調査研究に</w:t>
            </w:r>
            <w:r w:rsidRPr="008C6E94">
              <w:rPr>
                <w:rFonts w:ascii="Meiryo UI" w:eastAsia="Meiryo UI" w:hAnsi="Meiryo UI" w:hint="eastAsia"/>
                <w:color w:val="000000" w:themeColor="text1"/>
                <w:kern w:val="0"/>
                <w:sz w:val="16"/>
                <w:szCs w:val="16"/>
              </w:rPr>
              <w:t>取組み</w:t>
            </w:r>
            <w:r w:rsidRPr="00E177D2">
              <w:rPr>
                <w:rFonts w:ascii="Meiryo UI" w:eastAsia="Meiryo UI" w:hAnsi="Meiryo UI" w:hint="eastAsia"/>
                <w:kern w:val="0"/>
                <w:sz w:val="16"/>
                <w:szCs w:val="16"/>
              </w:rPr>
              <w:t>、大阪府の施策推進に寄与した。総合評価の平均値は</w:t>
            </w:r>
            <w:r w:rsidRPr="00E177D2">
              <w:rPr>
                <w:rFonts w:ascii="Meiryo UI" w:eastAsia="Meiryo UI" w:hAnsi="Meiryo UI"/>
                <w:kern w:val="0"/>
                <w:sz w:val="16"/>
                <w:szCs w:val="16"/>
              </w:rPr>
              <w:t>3.</w:t>
            </w:r>
            <w:r w:rsidRPr="00E177D2">
              <w:rPr>
                <w:rFonts w:ascii="Meiryo UI" w:eastAsia="Meiryo UI" w:hAnsi="Meiryo UI" w:hint="eastAsia"/>
                <w:kern w:val="0"/>
                <w:sz w:val="16"/>
                <w:szCs w:val="16"/>
              </w:rPr>
              <w:t>4</w:t>
            </w:r>
            <w:r w:rsidR="001C35AC">
              <w:rPr>
                <w:rFonts w:ascii="Meiryo UI" w:eastAsia="Meiryo UI" w:hAnsi="Meiryo UI" w:hint="eastAsia"/>
                <w:kern w:val="0"/>
                <w:sz w:val="16"/>
                <w:szCs w:val="16"/>
              </w:rPr>
              <w:t>4</w:t>
            </w:r>
            <w:r w:rsidRPr="00E177D2">
              <w:rPr>
                <w:rFonts w:ascii="Meiryo UI" w:eastAsia="Meiryo UI" w:hAnsi="Meiryo UI" w:hint="eastAsia"/>
                <w:kern w:val="0"/>
                <w:sz w:val="16"/>
                <w:szCs w:val="16"/>
              </w:rPr>
              <w:t>であった（目標３以上）。</w:t>
            </w:r>
          </w:p>
        </w:tc>
        <w:tc>
          <w:tcPr>
            <w:tcW w:w="3685" w:type="dxa"/>
            <w:gridSpan w:val="2"/>
            <w:vMerge/>
          </w:tcPr>
          <w:p w14:paraId="4963DF49" w14:textId="77777777" w:rsidR="00B15A4C" w:rsidRPr="00E177D2" w:rsidRDefault="00B15A4C" w:rsidP="00B15A4C">
            <w:pPr>
              <w:spacing w:line="240" w:lineRule="exact"/>
              <w:rPr>
                <w:kern w:val="0"/>
                <w:sz w:val="20"/>
                <w:szCs w:val="20"/>
              </w:rPr>
            </w:pPr>
          </w:p>
        </w:tc>
        <w:tc>
          <w:tcPr>
            <w:tcW w:w="3402" w:type="dxa"/>
            <w:vMerge/>
          </w:tcPr>
          <w:p w14:paraId="1779D0F5" w14:textId="77777777" w:rsidR="00B15A4C" w:rsidRPr="00E177D2" w:rsidRDefault="00B15A4C" w:rsidP="00B15A4C">
            <w:pPr>
              <w:spacing w:line="240" w:lineRule="exact"/>
              <w:rPr>
                <w:kern w:val="0"/>
                <w:sz w:val="20"/>
                <w:szCs w:val="20"/>
              </w:rPr>
            </w:pPr>
          </w:p>
        </w:tc>
      </w:tr>
      <w:tr w:rsidR="00B15A4C" w:rsidRPr="00E177D2" w14:paraId="0242DDA6" w14:textId="77777777" w:rsidTr="006477F2">
        <w:trPr>
          <w:trHeight w:val="70"/>
        </w:trPr>
        <w:tc>
          <w:tcPr>
            <w:tcW w:w="562" w:type="dxa"/>
            <w:tcBorders>
              <w:top w:val="dashSmallGap" w:sz="4" w:space="0" w:color="auto"/>
              <w:bottom w:val="single" w:sz="4" w:space="0" w:color="auto"/>
            </w:tcBorders>
            <w:shd w:val="clear" w:color="auto" w:fill="auto"/>
            <w:vAlign w:val="center"/>
          </w:tcPr>
          <w:p w14:paraId="61EB90DC" w14:textId="77777777" w:rsidR="00B15A4C" w:rsidRPr="00E177D2" w:rsidRDefault="00B15A4C" w:rsidP="00B15A4C">
            <w:pPr>
              <w:spacing w:line="220" w:lineRule="exact"/>
              <w:jc w:val="center"/>
              <w:rPr>
                <w:rFonts w:ascii="Meiryo UI" w:eastAsia="Meiryo UI" w:hAnsi="Meiryo UI"/>
                <w:kern w:val="0"/>
                <w:sz w:val="16"/>
                <w:szCs w:val="16"/>
              </w:rPr>
            </w:pPr>
            <w:r w:rsidRPr="00E177D2">
              <w:rPr>
                <w:rFonts w:ascii="Meiryo UI" w:eastAsia="Meiryo UI" w:hAnsi="Meiryo UI" w:hint="eastAsia"/>
                <w:kern w:val="0"/>
                <w:sz w:val="16"/>
                <w:szCs w:val="16"/>
              </w:rPr>
              <w:t>Ⅳ</w:t>
            </w:r>
          </w:p>
        </w:tc>
        <w:tc>
          <w:tcPr>
            <w:tcW w:w="7797" w:type="dxa"/>
            <w:gridSpan w:val="2"/>
          </w:tcPr>
          <w:p w14:paraId="25212822" w14:textId="200C8B6E" w:rsidR="00B15A4C" w:rsidRPr="00E177D2" w:rsidRDefault="00B15A4C" w:rsidP="00B15A4C">
            <w:pPr>
              <w:widowControl/>
              <w:spacing w:line="220" w:lineRule="exact"/>
              <w:rPr>
                <w:rFonts w:ascii="Meiryo UI" w:eastAsia="Meiryo UI" w:hAnsi="Meiryo UI"/>
                <w:kern w:val="0"/>
                <w:sz w:val="16"/>
                <w:szCs w:val="16"/>
              </w:rPr>
            </w:pPr>
            <w:r w:rsidRPr="00E177D2">
              <w:rPr>
                <w:rFonts w:ascii="Meiryo UI" w:eastAsia="Meiryo UI" w:hAnsi="Meiryo UI" w:hint="eastAsia"/>
                <w:kern w:val="0"/>
                <w:sz w:val="16"/>
                <w:szCs w:val="16"/>
              </w:rPr>
              <w:t>全32</w:t>
            </w:r>
            <w:r w:rsidRPr="00E177D2">
              <w:rPr>
                <w:rFonts w:ascii="Meiryo UI" w:eastAsia="Meiryo UI" w:hAnsi="Meiryo UI"/>
                <w:kern w:val="0"/>
                <w:sz w:val="16"/>
                <w:szCs w:val="16"/>
              </w:rPr>
              <w:t>課題のうち</w:t>
            </w:r>
            <w:r w:rsidRPr="00E177D2">
              <w:rPr>
                <w:rFonts w:ascii="メイリオ" w:eastAsia="メイリオ" w:hAnsi="メイリオ" w:hint="eastAsia"/>
                <w:kern w:val="0"/>
                <w:sz w:val="16"/>
                <w:szCs w:val="20"/>
              </w:rPr>
              <w:t>評価対象である32</w:t>
            </w:r>
            <w:r w:rsidRPr="00E177D2">
              <w:rPr>
                <w:rFonts w:ascii="Meiryo UI" w:eastAsia="Meiryo UI" w:hAnsi="Meiryo UI" w:hint="eastAsia"/>
                <w:kern w:val="0"/>
                <w:sz w:val="16"/>
                <w:szCs w:val="16"/>
              </w:rPr>
              <w:t>課題の総合評価の平均は</w:t>
            </w:r>
            <w:r w:rsidRPr="00E177D2">
              <w:rPr>
                <w:rFonts w:ascii="Meiryo UI" w:eastAsia="Meiryo UI" w:hAnsi="Meiryo UI"/>
                <w:kern w:val="0"/>
                <w:sz w:val="16"/>
                <w:szCs w:val="16"/>
              </w:rPr>
              <w:t>3.</w:t>
            </w:r>
            <w:r w:rsidRPr="00E177D2">
              <w:rPr>
                <w:rFonts w:ascii="Meiryo UI" w:eastAsia="Meiryo UI" w:hAnsi="Meiryo UI" w:hint="eastAsia"/>
                <w:kern w:val="0"/>
                <w:sz w:val="16"/>
                <w:szCs w:val="16"/>
              </w:rPr>
              <w:t>4</w:t>
            </w:r>
            <w:r w:rsidR="001C35AC">
              <w:rPr>
                <w:rFonts w:ascii="Meiryo UI" w:eastAsia="Meiryo UI" w:hAnsi="Meiryo UI" w:hint="eastAsia"/>
                <w:kern w:val="0"/>
                <w:sz w:val="16"/>
                <w:szCs w:val="16"/>
              </w:rPr>
              <w:t>4</w:t>
            </w:r>
            <w:r w:rsidRPr="00E177D2">
              <w:rPr>
                <w:rFonts w:ascii="Meiryo UI" w:eastAsia="Meiryo UI" w:hAnsi="Meiryo UI" w:hint="eastAsia"/>
                <w:kern w:val="0"/>
                <w:sz w:val="16"/>
                <w:szCs w:val="16"/>
              </w:rPr>
              <w:t>で</w:t>
            </w:r>
            <w:r w:rsidRPr="00E177D2">
              <w:rPr>
                <w:rFonts w:ascii="Meiryo UI" w:eastAsia="Meiryo UI" w:hAnsi="Meiryo UI" w:hint="eastAsia"/>
                <w:kern w:val="0"/>
                <w:sz w:val="16"/>
                <w:szCs w:val="18"/>
              </w:rPr>
              <w:t>あり、目標を上回った。</w:t>
            </w:r>
          </w:p>
        </w:tc>
        <w:tc>
          <w:tcPr>
            <w:tcW w:w="3685" w:type="dxa"/>
            <w:gridSpan w:val="2"/>
            <w:vMerge/>
          </w:tcPr>
          <w:p w14:paraId="040D5C86" w14:textId="77777777" w:rsidR="00B15A4C" w:rsidRPr="00E177D2" w:rsidRDefault="00B15A4C" w:rsidP="00B15A4C">
            <w:pPr>
              <w:spacing w:line="240" w:lineRule="exact"/>
              <w:rPr>
                <w:kern w:val="0"/>
                <w:sz w:val="16"/>
                <w:szCs w:val="16"/>
              </w:rPr>
            </w:pPr>
          </w:p>
        </w:tc>
        <w:tc>
          <w:tcPr>
            <w:tcW w:w="3402" w:type="dxa"/>
            <w:vMerge/>
          </w:tcPr>
          <w:p w14:paraId="0FA32EB0" w14:textId="77777777" w:rsidR="00B15A4C" w:rsidRPr="00E177D2" w:rsidRDefault="00B15A4C" w:rsidP="00B15A4C">
            <w:pPr>
              <w:spacing w:line="240" w:lineRule="exact"/>
              <w:rPr>
                <w:kern w:val="0"/>
                <w:sz w:val="16"/>
                <w:szCs w:val="16"/>
              </w:rPr>
            </w:pPr>
          </w:p>
        </w:tc>
      </w:tr>
      <w:bookmarkStart w:id="24" w:name="細目15h" w:colFirst="0" w:colLast="0"/>
      <w:tr w:rsidR="00B15A4C" w:rsidRPr="00E177D2" w14:paraId="2B3A022A" w14:textId="77777777" w:rsidTr="00AD1842">
        <w:trPr>
          <w:trHeight w:val="209"/>
        </w:trPr>
        <w:tc>
          <w:tcPr>
            <w:tcW w:w="8359" w:type="dxa"/>
            <w:gridSpan w:val="3"/>
            <w:tcBorders>
              <w:bottom w:val="dashSmallGap" w:sz="4" w:space="0" w:color="auto"/>
            </w:tcBorders>
            <w:shd w:val="clear" w:color="auto" w:fill="auto"/>
            <w:vAlign w:val="center"/>
          </w:tcPr>
          <w:p w14:paraId="5A3DD643" w14:textId="5E60624B" w:rsidR="00B15A4C" w:rsidRPr="00E177D2" w:rsidRDefault="00820A03" w:rsidP="00B15A4C">
            <w:pPr>
              <w:widowControl/>
              <w:spacing w:line="220" w:lineRule="exact"/>
              <w:rPr>
                <w:rFonts w:ascii="Meiryo UI" w:eastAsia="Meiryo UI" w:hAnsi="Meiryo UI"/>
                <w:kern w:val="0"/>
                <w:sz w:val="16"/>
                <w:szCs w:val="16"/>
              </w:rPr>
            </w:pPr>
            <w:r>
              <w:rPr>
                <w:rFonts w:ascii="Meiryo UI" w:eastAsia="Meiryo UI" w:hAnsi="Meiryo UI"/>
                <w:kern w:val="0"/>
                <w:sz w:val="16"/>
                <w:szCs w:val="16"/>
              </w:rPr>
              <w:fldChar w:fldCharType="begin"/>
            </w:r>
            <w:r>
              <w:rPr>
                <w:rFonts w:ascii="Meiryo UI" w:eastAsia="Meiryo UI" w:hAnsi="Meiryo UI"/>
                <w:kern w:val="0"/>
                <w:sz w:val="16"/>
                <w:szCs w:val="16"/>
              </w:rPr>
              <w:instrText xml:space="preserve"> HYPERLINK  \l "</w:instrText>
            </w:r>
            <w:r>
              <w:rPr>
                <w:rFonts w:ascii="Meiryo UI" w:eastAsia="Meiryo UI" w:hAnsi="Meiryo UI" w:hint="eastAsia"/>
                <w:kern w:val="0"/>
                <w:sz w:val="16"/>
                <w:szCs w:val="16"/>
              </w:rPr>
              <w:instrText>細目</w:instrText>
            </w:r>
            <w:r>
              <w:rPr>
                <w:rFonts w:ascii="Meiryo UI" w:eastAsia="Meiryo UI" w:hAnsi="Meiryo UI"/>
                <w:kern w:val="0"/>
                <w:sz w:val="16"/>
                <w:szCs w:val="16"/>
              </w:rPr>
              <w:instrText xml:space="preserve">15" </w:instrText>
            </w:r>
            <w:r>
              <w:rPr>
                <w:rFonts w:ascii="Meiryo UI" w:eastAsia="Meiryo UI" w:hAnsi="Meiryo UI"/>
                <w:kern w:val="0"/>
                <w:sz w:val="16"/>
                <w:szCs w:val="16"/>
              </w:rPr>
              <w:fldChar w:fldCharType="separate"/>
            </w:r>
            <w:r w:rsidR="00B15A4C" w:rsidRPr="00820A03">
              <w:rPr>
                <w:rStyle w:val="af5"/>
                <w:rFonts w:ascii="Meiryo UI" w:eastAsia="Meiryo UI" w:hAnsi="Meiryo UI" w:hint="eastAsia"/>
                <w:kern w:val="0"/>
                <w:sz w:val="16"/>
                <w:szCs w:val="16"/>
              </w:rPr>
              <w:t>細目1</w:t>
            </w:r>
            <w:r w:rsidR="00B15A4C" w:rsidRPr="00820A03">
              <w:rPr>
                <w:rStyle w:val="af5"/>
                <w:rFonts w:ascii="Meiryo UI" w:eastAsia="Meiryo UI" w:hAnsi="Meiryo UI"/>
                <w:kern w:val="0"/>
                <w:sz w:val="16"/>
                <w:szCs w:val="16"/>
              </w:rPr>
              <w:t>5</w:t>
            </w:r>
            <w:r w:rsidR="00B15A4C" w:rsidRPr="00820A03">
              <w:rPr>
                <w:rStyle w:val="af5"/>
                <w:rFonts w:ascii="Meiryo UI" w:eastAsia="Meiryo UI" w:hAnsi="Meiryo UI" w:hint="eastAsia"/>
                <w:kern w:val="0"/>
                <w:sz w:val="16"/>
                <w:szCs w:val="16"/>
              </w:rPr>
              <w:t xml:space="preserve">　②</w:t>
            </w:r>
            <w:r w:rsidR="00B15A4C" w:rsidRPr="00820A03">
              <w:rPr>
                <w:rStyle w:val="af5"/>
                <w:rFonts w:ascii="Meiryo UI" w:eastAsia="Meiryo UI" w:hAnsi="Meiryo UI"/>
                <w:kern w:val="0"/>
                <w:sz w:val="16"/>
                <w:szCs w:val="16"/>
              </w:rPr>
              <w:t xml:space="preserve"> 行政課題に対する技術支援</w:t>
            </w:r>
            <w:r w:rsidR="00B15A4C" w:rsidRPr="00820A03">
              <w:rPr>
                <w:rStyle w:val="af5"/>
                <w:rFonts w:ascii="Meiryo UI" w:eastAsia="Meiryo UI" w:hAnsi="Meiryo UI" w:hint="eastAsia"/>
                <w:kern w:val="0"/>
                <w:sz w:val="16"/>
                <w:szCs w:val="16"/>
              </w:rPr>
              <w:t xml:space="preserve">　</w:t>
            </w:r>
            <w:r w:rsidR="00B15A4C" w:rsidRPr="00820A03">
              <w:rPr>
                <w:rStyle w:val="af5"/>
                <w:rFonts w:ascii="Meiryo UI" w:eastAsia="Meiryo UI" w:hAnsi="Meiryo UI"/>
                <w:kern w:val="0"/>
                <w:sz w:val="16"/>
                <w:szCs w:val="16"/>
              </w:rPr>
              <w:t>b その他の技術支援</w:t>
            </w:r>
            <w:r w:rsidR="00B15A4C" w:rsidRPr="00820A03">
              <w:rPr>
                <w:rStyle w:val="af5"/>
                <w:rFonts w:ascii="Meiryo UI" w:eastAsia="Meiryo UI" w:hAnsi="Meiryo UI" w:hint="eastAsia"/>
                <w:kern w:val="0"/>
                <w:sz w:val="16"/>
                <w:szCs w:val="16"/>
              </w:rPr>
              <w:t xml:space="preserve">　ⅰ</w:t>
            </w:r>
            <w:r w:rsidR="00B15A4C" w:rsidRPr="00820A03">
              <w:rPr>
                <w:rStyle w:val="af5"/>
                <w:rFonts w:ascii="Meiryo UI" w:eastAsia="Meiryo UI" w:hAnsi="Meiryo UI"/>
                <w:kern w:val="0"/>
                <w:sz w:val="16"/>
                <w:szCs w:val="16"/>
              </w:rPr>
              <w:t xml:space="preserve"> 技術相談・現地技術指導への対応等</w:t>
            </w:r>
            <w:r>
              <w:rPr>
                <w:rFonts w:ascii="Meiryo UI" w:eastAsia="Meiryo UI" w:hAnsi="Meiryo UI"/>
                <w:kern w:val="0"/>
                <w:sz w:val="16"/>
                <w:szCs w:val="16"/>
              </w:rPr>
              <w:fldChar w:fldCharType="end"/>
            </w:r>
          </w:p>
        </w:tc>
        <w:tc>
          <w:tcPr>
            <w:tcW w:w="3685" w:type="dxa"/>
            <w:gridSpan w:val="2"/>
            <w:vMerge/>
          </w:tcPr>
          <w:p w14:paraId="1151A196" w14:textId="77777777" w:rsidR="00B15A4C" w:rsidRPr="00E177D2" w:rsidRDefault="00B15A4C" w:rsidP="00B15A4C">
            <w:pPr>
              <w:spacing w:line="280" w:lineRule="exact"/>
              <w:rPr>
                <w:kern w:val="0"/>
                <w:sz w:val="20"/>
                <w:szCs w:val="20"/>
              </w:rPr>
            </w:pPr>
          </w:p>
        </w:tc>
        <w:tc>
          <w:tcPr>
            <w:tcW w:w="3402" w:type="dxa"/>
            <w:vMerge/>
          </w:tcPr>
          <w:p w14:paraId="03B0A86D" w14:textId="77777777" w:rsidR="00B15A4C" w:rsidRPr="00E177D2" w:rsidRDefault="00B15A4C" w:rsidP="00B15A4C">
            <w:pPr>
              <w:spacing w:line="280" w:lineRule="exact"/>
              <w:rPr>
                <w:kern w:val="0"/>
                <w:sz w:val="20"/>
                <w:szCs w:val="20"/>
              </w:rPr>
            </w:pPr>
          </w:p>
        </w:tc>
      </w:tr>
      <w:bookmarkEnd w:id="24"/>
      <w:tr w:rsidR="00B15A4C" w:rsidRPr="00E177D2" w14:paraId="09A08926" w14:textId="77777777" w:rsidTr="006477F2">
        <w:trPr>
          <w:trHeight w:val="431"/>
        </w:trPr>
        <w:tc>
          <w:tcPr>
            <w:tcW w:w="562" w:type="dxa"/>
            <w:tcBorders>
              <w:top w:val="dashSmallGap" w:sz="4" w:space="0" w:color="auto"/>
              <w:bottom w:val="dashSmallGap" w:sz="4" w:space="0" w:color="auto"/>
              <w:tr2bl w:val="single" w:sz="4" w:space="0" w:color="auto"/>
            </w:tcBorders>
            <w:shd w:val="clear" w:color="auto" w:fill="auto"/>
            <w:vAlign w:val="center"/>
          </w:tcPr>
          <w:p w14:paraId="6B71D14F" w14:textId="77777777" w:rsidR="00B15A4C" w:rsidRPr="00E177D2" w:rsidRDefault="00B15A4C" w:rsidP="00B15A4C">
            <w:pPr>
              <w:pStyle w:val="af3"/>
              <w:spacing w:line="220" w:lineRule="exact"/>
              <w:ind w:leftChars="0" w:left="0"/>
              <w:rPr>
                <w:rFonts w:ascii="Meiryo UI" w:eastAsia="Meiryo UI" w:hAnsi="Meiryo UI"/>
                <w:kern w:val="0"/>
                <w:sz w:val="16"/>
                <w:szCs w:val="16"/>
              </w:rPr>
            </w:pPr>
          </w:p>
        </w:tc>
        <w:tc>
          <w:tcPr>
            <w:tcW w:w="7797" w:type="dxa"/>
            <w:gridSpan w:val="2"/>
          </w:tcPr>
          <w:p w14:paraId="2A363013" w14:textId="77777777" w:rsidR="00B15A4C" w:rsidRDefault="00B15A4C" w:rsidP="00B15A4C">
            <w:pPr>
              <w:widowControl/>
              <w:spacing w:line="220" w:lineRule="exact"/>
              <w:rPr>
                <w:rFonts w:ascii="Meiryo UI" w:eastAsia="Meiryo UI" w:hAnsi="Meiryo UI"/>
                <w:kern w:val="0"/>
                <w:sz w:val="16"/>
                <w:szCs w:val="16"/>
              </w:rPr>
            </w:pPr>
            <w:r w:rsidRPr="00E177D2">
              <w:rPr>
                <w:rFonts w:ascii="Meiryo UI" w:eastAsia="Meiryo UI" w:hAnsi="Meiryo UI" w:hint="eastAsia"/>
                <w:kern w:val="0"/>
                <w:sz w:val="16"/>
                <w:szCs w:val="16"/>
              </w:rPr>
              <w:t>環境、農林、水産、食品、生物多様性の各分野において行政からの技術相談に対応した。環境、農林及び水産分野で現地技術指導を行った。</w:t>
            </w:r>
          </w:p>
          <w:p w14:paraId="0877AB8E" w14:textId="37574671" w:rsidR="00772E51" w:rsidRPr="00E177D2" w:rsidRDefault="00772E51" w:rsidP="00B15A4C">
            <w:pPr>
              <w:widowControl/>
              <w:spacing w:line="220" w:lineRule="exact"/>
              <w:rPr>
                <w:rFonts w:ascii="Meiryo UI" w:eastAsia="Meiryo UI" w:hAnsi="Meiryo UI"/>
                <w:kern w:val="0"/>
                <w:sz w:val="16"/>
                <w:szCs w:val="16"/>
              </w:rPr>
            </w:pPr>
          </w:p>
        </w:tc>
        <w:tc>
          <w:tcPr>
            <w:tcW w:w="3685" w:type="dxa"/>
            <w:gridSpan w:val="2"/>
            <w:vMerge/>
          </w:tcPr>
          <w:p w14:paraId="71FD10C5" w14:textId="77777777" w:rsidR="00B15A4C" w:rsidRPr="00E177D2" w:rsidRDefault="00B15A4C" w:rsidP="00B15A4C">
            <w:pPr>
              <w:spacing w:line="280" w:lineRule="exact"/>
              <w:rPr>
                <w:kern w:val="0"/>
                <w:sz w:val="20"/>
                <w:szCs w:val="20"/>
              </w:rPr>
            </w:pPr>
          </w:p>
        </w:tc>
        <w:tc>
          <w:tcPr>
            <w:tcW w:w="3402" w:type="dxa"/>
            <w:vMerge/>
          </w:tcPr>
          <w:p w14:paraId="14793986" w14:textId="77777777" w:rsidR="00B15A4C" w:rsidRPr="00E177D2" w:rsidRDefault="00B15A4C" w:rsidP="00B15A4C">
            <w:pPr>
              <w:spacing w:line="280" w:lineRule="exact"/>
              <w:rPr>
                <w:kern w:val="0"/>
                <w:sz w:val="20"/>
                <w:szCs w:val="20"/>
              </w:rPr>
            </w:pPr>
          </w:p>
        </w:tc>
      </w:tr>
      <w:tr w:rsidR="00B15A4C" w:rsidRPr="00E177D2" w14:paraId="0A3C4DE8" w14:textId="77777777" w:rsidTr="006477F2">
        <w:trPr>
          <w:trHeight w:val="515"/>
        </w:trPr>
        <w:tc>
          <w:tcPr>
            <w:tcW w:w="562" w:type="dxa"/>
            <w:tcBorders>
              <w:top w:val="dashSmallGap" w:sz="4" w:space="0" w:color="auto"/>
              <w:bottom w:val="single" w:sz="4" w:space="0" w:color="auto"/>
            </w:tcBorders>
            <w:shd w:val="clear" w:color="auto" w:fill="auto"/>
            <w:vAlign w:val="center"/>
          </w:tcPr>
          <w:p w14:paraId="6EBA2482" w14:textId="77777777" w:rsidR="00B15A4C" w:rsidRPr="00E177D2" w:rsidRDefault="00B15A4C" w:rsidP="00B15A4C">
            <w:pPr>
              <w:pStyle w:val="af3"/>
              <w:spacing w:line="220" w:lineRule="exact"/>
              <w:ind w:leftChars="0" w:left="0"/>
              <w:jc w:val="center"/>
              <w:rPr>
                <w:rFonts w:ascii="Meiryo UI" w:eastAsia="Meiryo UI" w:hAnsi="Meiryo UI"/>
                <w:kern w:val="0"/>
                <w:sz w:val="16"/>
                <w:szCs w:val="16"/>
              </w:rPr>
            </w:pPr>
            <w:r w:rsidRPr="00E177D2">
              <w:rPr>
                <w:rFonts w:ascii="Meiryo UI" w:eastAsia="Meiryo UI" w:hAnsi="Meiryo UI" w:hint="eastAsia"/>
                <w:kern w:val="0"/>
                <w:sz w:val="18"/>
                <w:szCs w:val="18"/>
              </w:rPr>
              <w:t>Ⅲ</w:t>
            </w:r>
          </w:p>
        </w:tc>
        <w:tc>
          <w:tcPr>
            <w:tcW w:w="7797" w:type="dxa"/>
            <w:gridSpan w:val="2"/>
          </w:tcPr>
          <w:p w14:paraId="761787C9" w14:textId="77777777" w:rsidR="00B15A4C" w:rsidRPr="00E177D2" w:rsidRDefault="00B15A4C" w:rsidP="00B15A4C">
            <w:pPr>
              <w:widowControl/>
              <w:spacing w:line="220" w:lineRule="exact"/>
              <w:rPr>
                <w:rFonts w:ascii="Meiryo UI" w:eastAsia="Meiryo UI" w:hAnsi="Meiryo UI"/>
                <w:kern w:val="0"/>
                <w:sz w:val="16"/>
                <w:szCs w:val="16"/>
              </w:rPr>
            </w:pPr>
            <w:r w:rsidRPr="00E177D2">
              <w:rPr>
                <w:rFonts w:ascii="Meiryo UI" w:eastAsia="Meiryo UI" w:hAnsi="Meiryo UI" w:hint="eastAsia"/>
                <w:kern w:val="0"/>
                <w:sz w:val="16"/>
                <w:szCs w:val="16"/>
              </w:rPr>
              <w:t>計画通り、研究所の知見を駆使して大阪府等からの技術相談に対応し、課題解決に寄与した。計画通り、大阪府等の要請に応じて現地にて技術指導を行い、行政の指導業務等に寄与した。</w:t>
            </w:r>
          </w:p>
        </w:tc>
        <w:tc>
          <w:tcPr>
            <w:tcW w:w="3685" w:type="dxa"/>
            <w:gridSpan w:val="2"/>
            <w:vMerge/>
          </w:tcPr>
          <w:p w14:paraId="7FC10DE5" w14:textId="77777777" w:rsidR="00B15A4C" w:rsidRPr="00E177D2" w:rsidRDefault="00B15A4C" w:rsidP="00B15A4C">
            <w:pPr>
              <w:spacing w:line="280" w:lineRule="exact"/>
              <w:rPr>
                <w:kern w:val="0"/>
                <w:sz w:val="20"/>
                <w:szCs w:val="20"/>
              </w:rPr>
            </w:pPr>
          </w:p>
        </w:tc>
        <w:tc>
          <w:tcPr>
            <w:tcW w:w="3402" w:type="dxa"/>
            <w:vMerge/>
          </w:tcPr>
          <w:p w14:paraId="2C3F0F57" w14:textId="77777777" w:rsidR="00B15A4C" w:rsidRPr="00E177D2" w:rsidRDefault="00B15A4C" w:rsidP="00B15A4C">
            <w:pPr>
              <w:spacing w:line="280" w:lineRule="exact"/>
              <w:rPr>
                <w:kern w:val="0"/>
                <w:sz w:val="20"/>
                <w:szCs w:val="20"/>
              </w:rPr>
            </w:pPr>
          </w:p>
        </w:tc>
      </w:tr>
      <w:bookmarkStart w:id="25" w:name="細目16h" w:colFirst="0" w:colLast="0"/>
      <w:tr w:rsidR="00B15A4C" w:rsidRPr="00E177D2" w14:paraId="05FED7B5" w14:textId="77777777" w:rsidTr="00AD1842">
        <w:trPr>
          <w:trHeight w:val="211"/>
        </w:trPr>
        <w:tc>
          <w:tcPr>
            <w:tcW w:w="8359" w:type="dxa"/>
            <w:gridSpan w:val="3"/>
            <w:tcBorders>
              <w:top w:val="single" w:sz="4" w:space="0" w:color="auto"/>
              <w:bottom w:val="dashSmallGap" w:sz="4" w:space="0" w:color="auto"/>
            </w:tcBorders>
            <w:shd w:val="clear" w:color="auto" w:fill="auto"/>
            <w:vAlign w:val="center"/>
          </w:tcPr>
          <w:p w14:paraId="468573D4" w14:textId="66E35F1E" w:rsidR="00B15A4C" w:rsidRPr="00E177D2" w:rsidRDefault="00820A03" w:rsidP="00B15A4C">
            <w:pPr>
              <w:spacing w:line="220" w:lineRule="exact"/>
              <w:jc w:val="left"/>
              <w:rPr>
                <w:rFonts w:ascii="Meiryo UI" w:eastAsia="Meiryo UI" w:hAnsi="Meiryo UI"/>
                <w:kern w:val="0"/>
                <w:sz w:val="16"/>
                <w:szCs w:val="16"/>
              </w:rPr>
            </w:pPr>
            <w:r>
              <w:rPr>
                <w:rFonts w:ascii="Meiryo UI" w:eastAsia="Meiryo UI" w:hAnsi="Meiryo UI"/>
                <w:kern w:val="0"/>
                <w:sz w:val="16"/>
                <w:szCs w:val="16"/>
              </w:rPr>
              <w:fldChar w:fldCharType="begin"/>
            </w:r>
            <w:r>
              <w:rPr>
                <w:rFonts w:ascii="Meiryo UI" w:eastAsia="Meiryo UI" w:hAnsi="Meiryo UI"/>
                <w:kern w:val="0"/>
                <w:sz w:val="16"/>
                <w:szCs w:val="16"/>
              </w:rPr>
              <w:instrText xml:space="preserve"> HYPERLINK  \l "</w:instrText>
            </w:r>
            <w:r>
              <w:rPr>
                <w:rFonts w:ascii="Meiryo UI" w:eastAsia="Meiryo UI" w:hAnsi="Meiryo UI" w:hint="eastAsia"/>
                <w:kern w:val="0"/>
                <w:sz w:val="16"/>
                <w:szCs w:val="16"/>
              </w:rPr>
              <w:instrText>細目</w:instrText>
            </w:r>
            <w:r>
              <w:rPr>
                <w:rFonts w:ascii="Meiryo UI" w:eastAsia="Meiryo UI" w:hAnsi="Meiryo UI"/>
                <w:kern w:val="0"/>
                <w:sz w:val="16"/>
                <w:szCs w:val="16"/>
              </w:rPr>
              <w:instrText xml:space="preserve">16" </w:instrText>
            </w:r>
            <w:r>
              <w:rPr>
                <w:rFonts w:ascii="Meiryo UI" w:eastAsia="Meiryo UI" w:hAnsi="Meiryo UI"/>
                <w:kern w:val="0"/>
                <w:sz w:val="16"/>
                <w:szCs w:val="16"/>
              </w:rPr>
              <w:fldChar w:fldCharType="separate"/>
            </w:r>
            <w:r w:rsidR="00B15A4C" w:rsidRPr="00820A03">
              <w:rPr>
                <w:rStyle w:val="af5"/>
                <w:rFonts w:ascii="Meiryo UI" w:eastAsia="Meiryo UI" w:hAnsi="Meiryo UI" w:hint="eastAsia"/>
                <w:kern w:val="0"/>
                <w:sz w:val="16"/>
                <w:szCs w:val="16"/>
              </w:rPr>
              <w:t>細目1</w:t>
            </w:r>
            <w:r w:rsidR="00B15A4C" w:rsidRPr="00820A03">
              <w:rPr>
                <w:rStyle w:val="af5"/>
                <w:rFonts w:ascii="Meiryo UI" w:eastAsia="Meiryo UI" w:hAnsi="Meiryo UI"/>
                <w:kern w:val="0"/>
                <w:sz w:val="16"/>
                <w:szCs w:val="16"/>
              </w:rPr>
              <w:t>6</w:t>
            </w:r>
            <w:r w:rsidR="00B15A4C" w:rsidRPr="00820A03">
              <w:rPr>
                <w:rStyle w:val="af5"/>
                <w:rFonts w:ascii="Meiryo UI" w:eastAsia="Meiryo UI" w:hAnsi="Meiryo UI" w:hint="eastAsia"/>
                <w:kern w:val="0"/>
                <w:sz w:val="16"/>
                <w:szCs w:val="16"/>
              </w:rPr>
              <w:t xml:space="preserve">　②</w:t>
            </w:r>
            <w:r w:rsidR="00B15A4C" w:rsidRPr="00820A03">
              <w:rPr>
                <w:rStyle w:val="af5"/>
                <w:rFonts w:ascii="Meiryo UI" w:eastAsia="Meiryo UI" w:hAnsi="Meiryo UI"/>
                <w:kern w:val="0"/>
                <w:sz w:val="16"/>
                <w:szCs w:val="16"/>
              </w:rPr>
              <w:t xml:space="preserve"> 行政課題に対する技術支援</w:t>
            </w:r>
            <w:r w:rsidR="00B15A4C" w:rsidRPr="00820A03">
              <w:rPr>
                <w:rStyle w:val="af5"/>
                <w:rFonts w:ascii="Meiryo UI" w:eastAsia="Meiryo UI" w:hAnsi="Meiryo UI" w:hint="eastAsia"/>
                <w:kern w:val="0"/>
                <w:sz w:val="16"/>
                <w:szCs w:val="16"/>
              </w:rPr>
              <w:t xml:space="preserve">　</w:t>
            </w:r>
            <w:r w:rsidR="00B15A4C" w:rsidRPr="00820A03">
              <w:rPr>
                <w:rStyle w:val="af5"/>
                <w:rFonts w:ascii="Meiryo UI" w:eastAsia="Meiryo UI" w:hAnsi="Meiryo UI"/>
                <w:kern w:val="0"/>
                <w:sz w:val="16"/>
                <w:szCs w:val="16"/>
              </w:rPr>
              <w:t>b その他の技術支援</w:t>
            </w:r>
            <w:r w:rsidR="00B15A4C" w:rsidRPr="00820A03">
              <w:rPr>
                <w:rStyle w:val="af5"/>
                <w:rFonts w:ascii="Meiryo UI" w:eastAsia="Meiryo UI" w:hAnsi="Meiryo UI" w:hint="eastAsia"/>
                <w:kern w:val="0"/>
                <w:sz w:val="16"/>
                <w:szCs w:val="16"/>
              </w:rPr>
              <w:t xml:space="preserve">　ⅱ</w:t>
            </w:r>
            <w:r w:rsidR="00B15A4C" w:rsidRPr="00820A03">
              <w:rPr>
                <w:rStyle w:val="af5"/>
                <w:rFonts w:ascii="Meiryo UI" w:eastAsia="Meiryo UI" w:hAnsi="Meiryo UI"/>
                <w:kern w:val="0"/>
                <w:sz w:val="16"/>
                <w:szCs w:val="16"/>
              </w:rPr>
              <w:t xml:space="preserve"> 依頼検体等の分析</w:t>
            </w:r>
            <w:r>
              <w:rPr>
                <w:rFonts w:ascii="Meiryo UI" w:eastAsia="Meiryo UI" w:hAnsi="Meiryo UI"/>
                <w:kern w:val="0"/>
                <w:sz w:val="16"/>
                <w:szCs w:val="16"/>
              </w:rPr>
              <w:fldChar w:fldCharType="end"/>
            </w:r>
          </w:p>
        </w:tc>
        <w:tc>
          <w:tcPr>
            <w:tcW w:w="3685" w:type="dxa"/>
            <w:gridSpan w:val="2"/>
            <w:vMerge/>
          </w:tcPr>
          <w:p w14:paraId="08B96EDA" w14:textId="77777777" w:rsidR="00B15A4C" w:rsidRPr="00E177D2" w:rsidRDefault="00B15A4C" w:rsidP="00B15A4C">
            <w:pPr>
              <w:spacing w:line="280" w:lineRule="exact"/>
              <w:rPr>
                <w:kern w:val="0"/>
                <w:sz w:val="20"/>
                <w:szCs w:val="20"/>
              </w:rPr>
            </w:pPr>
          </w:p>
        </w:tc>
        <w:tc>
          <w:tcPr>
            <w:tcW w:w="3402" w:type="dxa"/>
            <w:vMerge/>
          </w:tcPr>
          <w:p w14:paraId="4CDE44B6" w14:textId="77777777" w:rsidR="00B15A4C" w:rsidRPr="00E177D2" w:rsidRDefault="00B15A4C" w:rsidP="00B15A4C">
            <w:pPr>
              <w:spacing w:line="280" w:lineRule="exact"/>
              <w:rPr>
                <w:kern w:val="0"/>
                <w:sz w:val="20"/>
                <w:szCs w:val="20"/>
              </w:rPr>
            </w:pPr>
          </w:p>
        </w:tc>
      </w:tr>
      <w:bookmarkEnd w:id="25"/>
      <w:tr w:rsidR="00B15A4C" w:rsidRPr="00E177D2" w14:paraId="776D2C24" w14:textId="77777777" w:rsidTr="006477F2">
        <w:trPr>
          <w:trHeight w:val="211"/>
        </w:trPr>
        <w:tc>
          <w:tcPr>
            <w:tcW w:w="562" w:type="dxa"/>
            <w:tcBorders>
              <w:top w:val="dashSmallGap" w:sz="4" w:space="0" w:color="auto"/>
              <w:bottom w:val="dashSmallGap" w:sz="4" w:space="0" w:color="auto"/>
              <w:tr2bl w:val="single" w:sz="4" w:space="0" w:color="auto"/>
            </w:tcBorders>
            <w:shd w:val="clear" w:color="auto" w:fill="auto"/>
            <w:vAlign w:val="center"/>
          </w:tcPr>
          <w:p w14:paraId="1CA5E936" w14:textId="77777777" w:rsidR="00B15A4C" w:rsidRPr="00E177D2" w:rsidRDefault="00B15A4C" w:rsidP="00B15A4C">
            <w:pPr>
              <w:spacing w:line="220" w:lineRule="exact"/>
              <w:rPr>
                <w:rFonts w:ascii="Meiryo UI" w:eastAsia="Meiryo UI" w:hAnsi="Meiryo UI"/>
                <w:kern w:val="0"/>
                <w:sz w:val="16"/>
                <w:szCs w:val="16"/>
              </w:rPr>
            </w:pPr>
          </w:p>
        </w:tc>
        <w:tc>
          <w:tcPr>
            <w:tcW w:w="7797" w:type="dxa"/>
            <w:gridSpan w:val="2"/>
          </w:tcPr>
          <w:p w14:paraId="23F087C6" w14:textId="77777777" w:rsidR="00B15A4C" w:rsidRPr="00E177D2" w:rsidRDefault="00B15A4C" w:rsidP="00B15A4C">
            <w:pPr>
              <w:spacing w:line="220" w:lineRule="exact"/>
              <w:rPr>
                <w:rFonts w:ascii="Meiryo UI" w:eastAsia="Meiryo UI" w:hAnsi="Meiryo UI"/>
                <w:kern w:val="0"/>
                <w:sz w:val="16"/>
                <w:szCs w:val="16"/>
              </w:rPr>
            </w:pPr>
            <w:r w:rsidRPr="00E177D2">
              <w:rPr>
                <w:rFonts w:ascii="Meiryo UI" w:eastAsia="Meiryo UI" w:hAnsi="Meiryo UI" w:hint="eastAsia"/>
                <w:kern w:val="0"/>
                <w:sz w:val="16"/>
                <w:szCs w:val="16"/>
              </w:rPr>
              <w:t>環境（アスベスト、ダイオキシン等）及び農業分野（農産物の残留農薬等）の行政の検体を分析した。</w:t>
            </w:r>
          </w:p>
        </w:tc>
        <w:tc>
          <w:tcPr>
            <w:tcW w:w="3685" w:type="dxa"/>
            <w:gridSpan w:val="2"/>
            <w:vMerge/>
          </w:tcPr>
          <w:p w14:paraId="5D957186" w14:textId="77777777" w:rsidR="00B15A4C" w:rsidRPr="00E177D2" w:rsidRDefault="00B15A4C" w:rsidP="00B15A4C">
            <w:pPr>
              <w:spacing w:line="280" w:lineRule="exact"/>
              <w:rPr>
                <w:kern w:val="0"/>
                <w:sz w:val="20"/>
                <w:szCs w:val="20"/>
              </w:rPr>
            </w:pPr>
          </w:p>
        </w:tc>
        <w:tc>
          <w:tcPr>
            <w:tcW w:w="3402" w:type="dxa"/>
            <w:vMerge/>
          </w:tcPr>
          <w:p w14:paraId="4930FD2B" w14:textId="77777777" w:rsidR="00B15A4C" w:rsidRPr="00E177D2" w:rsidRDefault="00B15A4C" w:rsidP="00B15A4C">
            <w:pPr>
              <w:spacing w:line="280" w:lineRule="exact"/>
              <w:rPr>
                <w:kern w:val="0"/>
                <w:sz w:val="20"/>
                <w:szCs w:val="20"/>
              </w:rPr>
            </w:pPr>
          </w:p>
        </w:tc>
      </w:tr>
      <w:tr w:rsidR="00B15A4C" w:rsidRPr="00E177D2" w14:paraId="5D257BD5" w14:textId="77777777" w:rsidTr="006477F2">
        <w:trPr>
          <w:trHeight w:val="211"/>
        </w:trPr>
        <w:tc>
          <w:tcPr>
            <w:tcW w:w="562" w:type="dxa"/>
            <w:tcBorders>
              <w:top w:val="single" w:sz="4" w:space="0" w:color="auto"/>
              <w:bottom w:val="single" w:sz="4" w:space="0" w:color="auto"/>
            </w:tcBorders>
            <w:shd w:val="clear" w:color="auto" w:fill="auto"/>
            <w:vAlign w:val="center"/>
          </w:tcPr>
          <w:p w14:paraId="324352E5" w14:textId="77777777" w:rsidR="00B15A4C" w:rsidRPr="00E177D2" w:rsidRDefault="00B15A4C" w:rsidP="00B15A4C">
            <w:pPr>
              <w:spacing w:line="220" w:lineRule="exact"/>
              <w:jc w:val="center"/>
              <w:rPr>
                <w:rFonts w:ascii="Meiryo UI" w:eastAsia="Meiryo UI" w:hAnsi="Meiryo UI"/>
                <w:kern w:val="0"/>
                <w:sz w:val="16"/>
                <w:szCs w:val="16"/>
              </w:rPr>
            </w:pPr>
            <w:r w:rsidRPr="00E177D2">
              <w:rPr>
                <w:rFonts w:ascii="Meiryo UI" w:eastAsia="Meiryo UI" w:hAnsi="Meiryo UI" w:hint="eastAsia"/>
                <w:kern w:val="0"/>
                <w:sz w:val="18"/>
                <w:szCs w:val="18"/>
              </w:rPr>
              <w:t>Ⅲ</w:t>
            </w:r>
          </w:p>
        </w:tc>
        <w:tc>
          <w:tcPr>
            <w:tcW w:w="7797" w:type="dxa"/>
            <w:gridSpan w:val="2"/>
          </w:tcPr>
          <w:p w14:paraId="5BCFF1BB" w14:textId="77777777" w:rsidR="00B15A4C" w:rsidRPr="00E177D2" w:rsidRDefault="00B15A4C" w:rsidP="00B15A4C">
            <w:pPr>
              <w:spacing w:line="220" w:lineRule="exact"/>
              <w:rPr>
                <w:rFonts w:ascii="Meiryo UI" w:eastAsia="Meiryo UI" w:hAnsi="Meiryo UI"/>
                <w:kern w:val="0"/>
                <w:sz w:val="16"/>
                <w:szCs w:val="16"/>
              </w:rPr>
            </w:pPr>
            <w:r w:rsidRPr="00E177D2">
              <w:rPr>
                <w:rFonts w:ascii="Meiryo UI" w:eastAsia="Meiryo UI" w:hAnsi="Meiryo UI" w:hint="eastAsia"/>
                <w:kern w:val="0"/>
                <w:sz w:val="16"/>
                <w:szCs w:val="16"/>
              </w:rPr>
              <w:t>大阪府等の要請に応じて検体の分析を行い、指導業務等に寄与した。</w:t>
            </w:r>
          </w:p>
        </w:tc>
        <w:tc>
          <w:tcPr>
            <w:tcW w:w="3685" w:type="dxa"/>
            <w:gridSpan w:val="2"/>
            <w:vMerge/>
          </w:tcPr>
          <w:p w14:paraId="53798B44" w14:textId="77777777" w:rsidR="00B15A4C" w:rsidRPr="00E177D2" w:rsidRDefault="00B15A4C" w:rsidP="00B15A4C">
            <w:pPr>
              <w:spacing w:line="280" w:lineRule="exact"/>
              <w:rPr>
                <w:kern w:val="0"/>
                <w:sz w:val="20"/>
                <w:szCs w:val="20"/>
              </w:rPr>
            </w:pPr>
          </w:p>
        </w:tc>
        <w:tc>
          <w:tcPr>
            <w:tcW w:w="3402" w:type="dxa"/>
            <w:vMerge/>
          </w:tcPr>
          <w:p w14:paraId="78E0A4F6" w14:textId="77777777" w:rsidR="00B15A4C" w:rsidRPr="00E177D2" w:rsidRDefault="00B15A4C" w:rsidP="00B15A4C">
            <w:pPr>
              <w:spacing w:line="280" w:lineRule="exact"/>
              <w:rPr>
                <w:kern w:val="0"/>
                <w:sz w:val="20"/>
                <w:szCs w:val="20"/>
              </w:rPr>
            </w:pPr>
          </w:p>
        </w:tc>
      </w:tr>
      <w:bookmarkStart w:id="26" w:name="細目17h" w:colFirst="0" w:colLast="0"/>
      <w:tr w:rsidR="00B15A4C" w:rsidRPr="00E177D2" w14:paraId="73EB1D72" w14:textId="77777777" w:rsidTr="00AD1842">
        <w:trPr>
          <w:trHeight w:val="211"/>
        </w:trPr>
        <w:tc>
          <w:tcPr>
            <w:tcW w:w="8359" w:type="dxa"/>
            <w:gridSpan w:val="3"/>
            <w:tcBorders>
              <w:top w:val="single" w:sz="4" w:space="0" w:color="auto"/>
              <w:bottom w:val="dashSmallGap" w:sz="4" w:space="0" w:color="auto"/>
            </w:tcBorders>
            <w:shd w:val="clear" w:color="auto" w:fill="auto"/>
            <w:vAlign w:val="center"/>
          </w:tcPr>
          <w:p w14:paraId="020C8DFF" w14:textId="20E8AC4F" w:rsidR="00B15A4C" w:rsidRPr="00E177D2" w:rsidRDefault="00820A03" w:rsidP="00B15A4C">
            <w:pPr>
              <w:spacing w:line="220" w:lineRule="exact"/>
              <w:rPr>
                <w:rFonts w:ascii="Meiryo UI" w:eastAsia="Meiryo UI" w:hAnsi="Meiryo UI"/>
                <w:kern w:val="0"/>
                <w:sz w:val="16"/>
                <w:szCs w:val="16"/>
              </w:rPr>
            </w:pPr>
            <w:r>
              <w:rPr>
                <w:rFonts w:ascii="Meiryo UI" w:eastAsia="Meiryo UI" w:hAnsi="Meiryo UI"/>
                <w:kern w:val="0"/>
                <w:sz w:val="16"/>
                <w:szCs w:val="16"/>
              </w:rPr>
              <w:fldChar w:fldCharType="begin"/>
            </w:r>
            <w:r>
              <w:rPr>
                <w:rFonts w:ascii="Meiryo UI" w:eastAsia="Meiryo UI" w:hAnsi="Meiryo UI"/>
                <w:kern w:val="0"/>
                <w:sz w:val="16"/>
                <w:szCs w:val="16"/>
              </w:rPr>
              <w:instrText xml:space="preserve"> HYPERLINK  \l "</w:instrText>
            </w:r>
            <w:r>
              <w:rPr>
                <w:rFonts w:ascii="Meiryo UI" w:eastAsia="Meiryo UI" w:hAnsi="Meiryo UI" w:hint="eastAsia"/>
                <w:kern w:val="0"/>
                <w:sz w:val="16"/>
                <w:szCs w:val="16"/>
              </w:rPr>
              <w:instrText>細目</w:instrText>
            </w:r>
            <w:r>
              <w:rPr>
                <w:rFonts w:ascii="Meiryo UI" w:eastAsia="Meiryo UI" w:hAnsi="Meiryo UI"/>
                <w:kern w:val="0"/>
                <w:sz w:val="16"/>
                <w:szCs w:val="16"/>
              </w:rPr>
              <w:instrText xml:space="preserve">17" </w:instrText>
            </w:r>
            <w:r>
              <w:rPr>
                <w:rFonts w:ascii="Meiryo UI" w:eastAsia="Meiryo UI" w:hAnsi="Meiryo UI"/>
                <w:kern w:val="0"/>
                <w:sz w:val="16"/>
                <w:szCs w:val="16"/>
              </w:rPr>
              <w:fldChar w:fldCharType="separate"/>
            </w:r>
            <w:r w:rsidR="00B15A4C" w:rsidRPr="00820A03">
              <w:rPr>
                <w:rStyle w:val="af5"/>
                <w:rFonts w:ascii="Meiryo UI" w:eastAsia="Meiryo UI" w:hAnsi="Meiryo UI" w:hint="eastAsia"/>
                <w:kern w:val="0"/>
                <w:sz w:val="16"/>
                <w:szCs w:val="16"/>
              </w:rPr>
              <w:t>細目1</w:t>
            </w:r>
            <w:r w:rsidR="00B15A4C" w:rsidRPr="00820A03">
              <w:rPr>
                <w:rStyle w:val="af5"/>
                <w:rFonts w:ascii="Meiryo UI" w:eastAsia="Meiryo UI" w:hAnsi="Meiryo UI"/>
                <w:kern w:val="0"/>
                <w:sz w:val="16"/>
                <w:szCs w:val="16"/>
              </w:rPr>
              <w:t>7</w:t>
            </w:r>
            <w:r w:rsidR="00B15A4C" w:rsidRPr="00820A03">
              <w:rPr>
                <w:rStyle w:val="af5"/>
                <w:rFonts w:ascii="Meiryo UI" w:eastAsia="Meiryo UI" w:hAnsi="Meiryo UI" w:hint="eastAsia"/>
                <w:kern w:val="0"/>
                <w:sz w:val="16"/>
                <w:szCs w:val="16"/>
              </w:rPr>
              <w:t xml:space="preserve">　②</w:t>
            </w:r>
            <w:r w:rsidR="00B15A4C" w:rsidRPr="00820A03">
              <w:rPr>
                <w:rStyle w:val="af5"/>
                <w:rFonts w:ascii="Meiryo UI" w:eastAsia="Meiryo UI" w:hAnsi="Meiryo UI"/>
                <w:kern w:val="0"/>
                <w:sz w:val="16"/>
                <w:szCs w:val="16"/>
              </w:rPr>
              <w:t xml:space="preserve"> 行政課題に対する技術支援</w:t>
            </w:r>
            <w:r w:rsidR="00B15A4C" w:rsidRPr="00820A03">
              <w:rPr>
                <w:rStyle w:val="af5"/>
                <w:rFonts w:ascii="Meiryo UI" w:eastAsia="Meiryo UI" w:hAnsi="Meiryo UI" w:hint="eastAsia"/>
                <w:kern w:val="0"/>
                <w:sz w:val="16"/>
                <w:szCs w:val="16"/>
              </w:rPr>
              <w:t xml:space="preserve">　</w:t>
            </w:r>
            <w:r w:rsidR="00B15A4C" w:rsidRPr="00820A03">
              <w:rPr>
                <w:rStyle w:val="af5"/>
                <w:rFonts w:ascii="Meiryo UI" w:eastAsia="Meiryo UI" w:hAnsi="Meiryo UI"/>
                <w:kern w:val="0"/>
                <w:sz w:val="16"/>
                <w:szCs w:val="16"/>
              </w:rPr>
              <w:t>b その他の技術支援</w:t>
            </w:r>
            <w:r w:rsidR="00B15A4C" w:rsidRPr="00820A03">
              <w:rPr>
                <w:rStyle w:val="af5"/>
                <w:rFonts w:ascii="Meiryo UI" w:eastAsia="Meiryo UI" w:hAnsi="Meiryo UI" w:hint="eastAsia"/>
                <w:kern w:val="0"/>
                <w:sz w:val="16"/>
                <w:szCs w:val="16"/>
              </w:rPr>
              <w:t xml:space="preserve">　ⅲ</w:t>
            </w:r>
            <w:r w:rsidR="00B15A4C" w:rsidRPr="00820A03">
              <w:rPr>
                <w:rStyle w:val="af5"/>
                <w:rFonts w:ascii="Meiryo UI" w:eastAsia="Meiryo UI" w:hAnsi="Meiryo UI"/>
                <w:kern w:val="0"/>
                <w:sz w:val="16"/>
                <w:szCs w:val="16"/>
              </w:rPr>
              <w:t xml:space="preserve"> 気候変動適応への支援</w:t>
            </w:r>
            <w:r>
              <w:rPr>
                <w:rFonts w:ascii="Meiryo UI" w:eastAsia="Meiryo UI" w:hAnsi="Meiryo UI"/>
                <w:kern w:val="0"/>
                <w:sz w:val="16"/>
                <w:szCs w:val="16"/>
              </w:rPr>
              <w:fldChar w:fldCharType="end"/>
            </w:r>
          </w:p>
        </w:tc>
        <w:tc>
          <w:tcPr>
            <w:tcW w:w="3685" w:type="dxa"/>
            <w:gridSpan w:val="2"/>
            <w:vMerge/>
          </w:tcPr>
          <w:p w14:paraId="36B02D87" w14:textId="77777777" w:rsidR="00B15A4C" w:rsidRPr="00E177D2" w:rsidRDefault="00B15A4C" w:rsidP="00B15A4C">
            <w:pPr>
              <w:spacing w:line="280" w:lineRule="exact"/>
              <w:rPr>
                <w:kern w:val="0"/>
                <w:sz w:val="20"/>
                <w:szCs w:val="20"/>
              </w:rPr>
            </w:pPr>
          </w:p>
        </w:tc>
        <w:tc>
          <w:tcPr>
            <w:tcW w:w="3402" w:type="dxa"/>
            <w:vMerge/>
          </w:tcPr>
          <w:p w14:paraId="1FCF6F3C" w14:textId="77777777" w:rsidR="00B15A4C" w:rsidRPr="00E177D2" w:rsidRDefault="00B15A4C" w:rsidP="00B15A4C">
            <w:pPr>
              <w:spacing w:line="280" w:lineRule="exact"/>
              <w:rPr>
                <w:kern w:val="0"/>
                <w:sz w:val="20"/>
                <w:szCs w:val="20"/>
              </w:rPr>
            </w:pPr>
          </w:p>
        </w:tc>
      </w:tr>
      <w:bookmarkEnd w:id="26"/>
      <w:tr w:rsidR="00B15A4C" w:rsidRPr="00E177D2" w14:paraId="7F76C2C7" w14:textId="77777777" w:rsidTr="006477F2">
        <w:trPr>
          <w:trHeight w:val="492"/>
        </w:trPr>
        <w:tc>
          <w:tcPr>
            <w:tcW w:w="562" w:type="dxa"/>
            <w:tcBorders>
              <w:top w:val="dashSmallGap" w:sz="4" w:space="0" w:color="auto"/>
              <w:bottom w:val="dashSmallGap" w:sz="4" w:space="0" w:color="auto"/>
              <w:tr2bl w:val="single" w:sz="4" w:space="0" w:color="auto"/>
            </w:tcBorders>
            <w:shd w:val="clear" w:color="auto" w:fill="auto"/>
            <w:vAlign w:val="center"/>
          </w:tcPr>
          <w:p w14:paraId="1DD597A7" w14:textId="77777777" w:rsidR="00B15A4C" w:rsidRPr="00E177D2" w:rsidRDefault="00B15A4C" w:rsidP="00B15A4C">
            <w:pPr>
              <w:spacing w:line="220" w:lineRule="exact"/>
              <w:rPr>
                <w:rFonts w:ascii="Meiryo UI" w:eastAsia="Meiryo UI" w:hAnsi="Meiryo UI"/>
                <w:kern w:val="0"/>
                <w:sz w:val="16"/>
                <w:szCs w:val="16"/>
              </w:rPr>
            </w:pPr>
          </w:p>
        </w:tc>
        <w:tc>
          <w:tcPr>
            <w:tcW w:w="7797" w:type="dxa"/>
            <w:gridSpan w:val="2"/>
          </w:tcPr>
          <w:p w14:paraId="26279140" w14:textId="00E13430" w:rsidR="00B15A4C" w:rsidRPr="008C6E94" w:rsidRDefault="00DF1FD5" w:rsidP="008C6E94">
            <w:pPr>
              <w:spacing w:line="220" w:lineRule="exact"/>
              <w:rPr>
                <w:rFonts w:ascii="Meiryo UI" w:eastAsia="Meiryo UI" w:hAnsi="Meiryo UI"/>
                <w:color w:val="000000" w:themeColor="text1"/>
                <w:kern w:val="0"/>
                <w:sz w:val="16"/>
                <w:szCs w:val="16"/>
              </w:rPr>
            </w:pPr>
            <w:r w:rsidRPr="008C6E94">
              <w:rPr>
                <w:rFonts w:ascii="Meiryo UI" w:eastAsia="Meiryo UI" w:hAnsi="Meiryo UI" w:hint="eastAsia"/>
                <w:color w:val="000000" w:themeColor="text1"/>
                <w:kern w:val="0"/>
                <w:sz w:val="16"/>
                <w:szCs w:val="16"/>
              </w:rPr>
              <w:t>おおさか気候変動適応センター</w:t>
            </w:r>
            <w:r w:rsidR="00B15A4C" w:rsidRPr="008C6E94">
              <w:rPr>
                <w:rFonts w:ascii="Meiryo UI" w:eastAsia="Meiryo UI" w:hAnsi="Meiryo UI" w:hint="eastAsia"/>
                <w:color w:val="000000" w:themeColor="text1"/>
                <w:kern w:val="0"/>
                <w:sz w:val="16"/>
                <w:szCs w:val="16"/>
              </w:rPr>
              <w:t>を運営し、（国研）</w:t>
            </w:r>
            <w:r w:rsidR="00B15A4C" w:rsidRPr="008C6E94">
              <w:rPr>
                <w:rFonts w:ascii="Meiryo UI" w:eastAsia="Meiryo UI" w:hAnsi="Meiryo UI"/>
                <w:color w:val="000000" w:themeColor="text1"/>
                <w:kern w:val="0"/>
                <w:sz w:val="16"/>
                <w:szCs w:val="16"/>
              </w:rPr>
              <w:t>国</w:t>
            </w:r>
            <w:r w:rsidR="00B15A4C" w:rsidRPr="008C6E94">
              <w:rPr>
                <w:rFonts w:ascii="Meiryo UI" w:eastAsia="Meiryo UI" w:hAnsi="Meiryo UI" w:hint="eastAsia"/>
                <w:color w:val="000000" w:themeColor="text1"/>
                <w:kern w:val="0"/>
                <w:sz w:val="16"/>
                <w:szCs w:val="16"/>
              </w:rPr>
              <w:t>立環境研究所</w:t>
            </w:r>
            <w:r w:rsidR="00B15A4C" w:rsidRPr="008C6E94">
              <w:rPr>
                <w:rFonts w:ascii="Meiryo UI" w:eastAsia="Meiryo UI" w:hAnsi="Meiryo UI"/>
                <w:color w:val="000000" w:themeColor="text1"/>
                <w:kern w:val="0"/>
                <w:sz w:val="16"/>
                <w:szCs w:val="16"/>
              </w:rPr>
              <w:t>や</w:t>
            </w:r>
            <w:r w:rsidR="00B15A4C" w:rsidRPr="008C6E94">
              <w:rPr>
                <w:rFonts w:ascii="Meiryo UI" w:eastAsia="Meiryo UI" w:hAnsi="Meiryo UI" w:hint="eastAsia"/>
                <w:color w:val="000000" w:themeColor="text1"/>
                <w:kern w:val="0"/>
                <w:sz w:val="16"/>
                <w:szCs w:val="16"/>
              </w:rPr>
              <w:t>（国研）</w:t>
            </w:r>
            <w:r w:rsidR="00B15A4C" w:rsidRPr="008C6E94">
              <w:rPr>
                <w:rFonts w:ascii="Meiryo UI" w:eastAsia="Meiryo UI" w:hAnsi="Meiryo UI"/>
                <w:color w:val="000000" w:themeColor="text1"/>
                <w:kern w:val="0"/>
                <w:sz w:val="16"/>
                <w:szCs w:val="16"/>
              </w:rPr>
              <w:t>農研機構</w:t>
            </w:r>
            <w:r w:rsidR="00B15A4C" w:rsidRPr="008C6E94">
              <w:rPr>
                <w:rFonts w:ascii="Meiryo UI" w:eastAsia="Meiryo UI" w:hAnsi="Meiryo UI" w:hint="eastAsia"/>
                <w:color w:val="000000" w:themeColor="text1"/>
                <w:kern w:val="0"/>
                <w:sz w:val="16"/>
                <w:szCs w:val="16"/>
              </w:rPr>
              <w:t>、大阪管区気象台</w:t>
            </w:r>
            <w:r w:rsidR="00B15A4C" w:rsidRPr="008C6E94">
              <w:rPr>
                <w:rFonts w:ascii="Meiryo UI" w:eastAsia="Meiryo UI" w:hAnsi="Meiryo UI"/>
                <w:color w:val="000000" w:themeColor="text1"/>
                <w:kern w:val="0"/>
                <w:sz w:val="16"/>
                <w:szCs w:val="16"/>
              </w:rPr>
              <w:t>等から</w:t>
            </w:r>
            <w:r w:rsidR="00B15A4C" w:rsidRPr="008C6E94">
              <w:rPr>
                <w:rFonts w:ascii="Meiryo UI" w:eastAsia="Meiryo UI" w:hAnsi="Meiryo UI" w:hint="eastAsia"/>
                <w:color w:val="000000" w:themeColor="text1"/>
                <w:kern w:val="0"/>
                <w:sz w:val="16"/>
                <w:szCs w:val="16"/>
              </w:rPr>
              <w:t>気候変動の影響や適応策に関する情報を収集し、ホームページやセミナー等で発信した。気候変動適応近畿広域協議会及びその分科会等に参加し、広域アクションプランの策定に参加した。</w:t>
            </w:r>
          </w:p>
        </w:tc>
        <w:tc>
          <w:tcPr>
            <w:tcW w:w="3685" w:type="dxa"/>
            <w:gridSpan w:val="2"/>
            <w:vMerge/>
          </w:tcPr>
          <w:p w14:paraId="56FC04D6" w14:textId="77777777" w:rsidR="00B15A4C" w:rsidRPr="00E177D2" w:rsidRDefault="00B15A4C" w:rsidP="00B15A4C">
            <w:pPr>
              <w:spacing w:line="280" w:lineRule="exact"/>
              <w:rPr>
                <w:kern w:val="0"/>
                <w:sz w:val="20"/>
                <w:szCs w:val="20"/>
              </w:rPr>
            </w:pPr>
          </w:p>
        </w:tc>
        <w:tc>
          <w:tcPr>
            <w:tcW w:w="3402" w:type="dxa"/>
            <w:vMerge/>
          </w:tcPr>
          <w:p w14:paraId="1D52759D" w14:textId="77777777" w:rsidR="00B15A4C" w:rsidRPr="00E177D2" w:rsidRDefault="00B15A4C" w:rsidP="00B15A4C">
            <w:pPr>
              <w:spacing w:line="280" w:lineRule="exact"/>
              <w:rPr>
                <w:kern w:val="0"/>
                <w:sz w:val="20"/>
                <w:szCs w:val="20"/>
              </w:rPr>
            </w:pPr>
          </w:p>
        </w:tc>
      </w:tr>
      <w:tr w:rsidR="00B15A4C" w:rsidRPr="00E177D2" w14:paraId="38116B69" w14:textId="77777777" w:rsidTr="006477F2">
        <w:trPr>
          <w:trHeight w:val="211"/>
        </w:trPr>
        <w:tc>
          <w:tcPr>
            <w:tcW w:w="562" w:type="dxa"/>
            <w:tcBorders>
              <w:top w:val="dashSmallGap" w:sz="4" w:space="0" w:color="auto"/>
              <w:bottom w:val="single" w:sz="4" w:space="0" w:color="auto"/>
            </w:tcBorders>
            <w:shd w:val="clear" w:color="auto" w:fill="auto"/>
            <w:vAlign w:val="center"/>
          </w:tcPr>
          <w:p w14:paraId="0A1B35B8" w14:textId="77777777" w:rsidR="00B15A4C" w:rsidRPr="00E177D2" w:rsidRDefault="00B15A4C" w:rsidP="00B15A4C">
            <w:pPr>
              <w:spacing w:line="220" w:lineRule="exact"/>
              <w:jc w:val="center"/>
              <w:rPr>
                <w:rFonts w:ascii="Meiryo UI" w:eastAsia="Meiryo UI" w:hAnsi="Meiryo UI"/>
                <w:kern w:val="0"/>
                <w:sz w:val="16"/>
                <w:szCs w:val="16"/>
              </w:rPr>
            </w:pPr>
            <w:r w:rsidRPr="00E177D2">
              <w:rPr>
                <w:rFonts w:ascii="Meiryo UI" w:eastAsia="Meiryo UI" w:hAnsi="Meiryo UI" w:hint="eastAsia"/>
                <w:kern w:val="0"/>
                <w:sz w:val="18"/>
                <w:szCs w:val="18"/>
              </w:rPr>
              <w:t>Ⅲ</w:t>
            </w:r>
          </w:p>
        </w:tc>
        <w:tc>
          <w:tcPr>
            <w:tcW w:w="7797" w:type="dxa"/>
            <w:gridSpan w:val="2"/>
          </w:tcPr>
          <w:p w14:paraId="50E89D33" w14:textId="0F451433" w:rsidR="00B15A4C" w:rsidRPr="008C6E94" w:rsidRDefault="00B15A4C" w:rsidP="008C6E94">
            <w:pPr>
              <w:spacing w:line="220" w:lineRule="exact"/>
              <w:rPr>
                <w:rFonts w:ascii="Meiryo UI" w:eastAsia="Meiryo UI" w:hAnsi="Meiryo UI"/>
                <w:color w:val="000000" w:themeColor="text1"/>
                <w:kern w:val="0"/>
                <w:sz w:val="16"/>
                <w:szCs w:val="16"/>
              </w:rPr>
            </w:pPr>
            <w:r w:rsidRPr="008C6E94">
              <w:rPr>
                <w:rFonts w:ascii="Meiryo UI" w:eastAsia="Meiryo UI" w:hAnsi="Meiryo UI" w:hint="eastAsia"/>
                <w:color w:val="000000" w:themeColor="text1"/>
                <w:kern w:val="0"/>
                <w:sz w:val="16"/>
                <w:szCs w:val="16"/>
              </w:rPr>
              <w:t>気候変動適応近畿広域協議会</w:t>
            </w:r>
            <w:r w:rsidR="00D43A8B" w:rsidRPr="008C6E94">
              <w:rPr>
                <w:rFonts w:ascii="Meiryo UI" w:eastAsia="Meiryo UI" w:hAnsi="Meiryo UI" w:hint="eastAsia"/>
                <w:color w:val="000000" w:themeColor="text1"/>
                <w:kern w:val="0"/>
                <w:sz w:val="16"/>
                <w:szCs w:val="16"/>
              </w:rPr>
              <w:t>等</w:t>
            </w:r>
            <w:r w:rsidRPr="008C6E94">
              <w:rPr>
                <w:rFonts w:ascii="Meiryo UI" w:eastAsia="Meiryo UI" w:hAnsi="Meiryo UI" w:hint="eastAsia"/>
                <w:color w:val="000000" w:themeColor="text1"/>
                <w:kern w:val="0"/>
                <w:sz w:val="16"/>
                <w:szCs w:val="16"/>
              </w:rPr>
              <w:t>への参加により情報を収集し、これらの情報をホームページ</w:t>
            </w:r>
            <w:r w:rsidR="00854B77" w:rsidRPr="008C6E94">
              <w:rPr>
                <w:rFonts w:ascii="Meiryo UI" w:eastAsia="Meiryo UI" w:hAnsi="Meiryo UI" w:hint="eastAsia"/>
                <w:color w:val="000000" w:themeColor="text1"/>
                <w:kern w:val="0"/>
                <w:sz w:val="16"/>
                <w:szCs w:val="16"/>
              </w:rPr>
              <w:t>等</w:t>
            </w:r>
            <w:r w:rsidR="00417BDA" w:rsidRPr="00541118">
              <w:rPr>
                <w:rFonts w:ascii="Meiryo UI" w:eastAsia="Meiryo UI" w:hAnsi="Meiryo UI" w:hint="eastAsia"/>
                <w:color w:val="000000" w:themeColor="text1"/>
                <w:kern w:val="0"/>
                <w:sz w:val="16"/>
                <w:szCs w:val="16"/>
              </w:rPr>
              <w:t>で</w:t>
            </w:r>
            <w:r w:rsidRPr="00541118">
              <w:rPr>
                <w:rFonts w:ascii="Meiryo UI" w:eastAsia="Meiryo UI" w:hAnsi="Meiryo UI" w:hint="eastAsia"/>
                <w:color w:val="000000" w:themeColor="text1"/>
                <w:kern w:val="0"/>
                <w:sz w:val="16"/>
                <w:szCs w:val="16"/>
              </w:rPr>
              <w:t>発</w:t>
            </w:r>
            <w:r w:rsidRPr="008C6E94">
              <w:rPr>
                <w:rFonts w:ascii="Meiryo UI" w:eastAsia="Meiryo UI" w:hAnsi="Meiryo UI" w:hint="eastAsia"/>
                <w:color w:val="000000" w:themeColor="text1"/>
                <w:kern w:val="0"/>
                <w:sz w:val="16"/>
                <w:szCs w:val="16"/>
              </w:rPr>
              <w:t>信するとともに、広域アクションプランの作成にも計画通り寄与した。</w:t>
            </w:r>
          </w:p>
        </w:tc>
        <w:tc>
          <w:tcPr>
            <w:tcW w:w="3685" w:type="dxa"/>
            <w:gridSpan w:val="2"/>
            <w:vMerge/>
          </w:tcPr>
          <w:p w14:paraId="06E380B4" w14:textId="77777777" w:rsidR="00B15A4C" w:rsidRPr="00E177D2" w:rsidRDefault="00B15A4C" w:rsidP="00B15A4C">
            <w:pPr>
              <w:spacing w:line="280" w:lineRule="exact"/>
              <w:rPr>
                <w:kern w:val="0"/>
                <w:sz w:val="20"/>
                <w:szCs w:val="20"/>
              </w:rPr>
            </w:pPr>
          </w:p>
        </w:tc>
        <w:tc>
          <w:tcPr>
            <w:tcW w:w="3402" w:type="dxa"/>
            <w:vMerge/>
          </w:tcPr>
          <w:p w14:paraId="60CD1E54" w14:textId="77777777" w:rsidR="00B15A4C" w:rsidRPr="00E177D2" w:rsidRDefault="00B15A4C" w:rsidP="00B15A4C">
            <w:pPr>
              <w:spacing w:line="280" w:lineRule="exact"/>
              <w:rPr>
                <w:kern w:val="0"/>
                <w:sz w:val="20"/>
                <w:szCs w:val="20"/>
              </w:rPr>
            </w:pPr>
          </w:p>
        </w:tc>
      </w:tr>
      <w:bookmarkStart w:id="27" w:name="細目18h" w:colFirst="0" w:colLast="0"/>
      <w:tr w:rsidR="00B15A4C" w:rsidRPr="00E177D2" w14:paraId="27A6D2AE" w14:textId="77777777" w:rsidTr="00AD1842">
        <w:trPr>
          <w:trHeight w:val="211"/>
        </w:trPr>
        <w:tc>
          <w:tcPr>
            <w:tcW w:w="8359" w:type="dxa"/>
            <w:gridSpan w:val="3"/>
            <w:tcBorders>
              <w:top w:val="single" w:sz="4" w:space="0" w:color="auto"/>
              <w:bottom w:val="dashSmallGap" w:sz="4" w:space="0" w:color="auto"/>
            </w:tcBorders>
            <w:shd w:val="clear" w:color="auto" w:fill="auto"/>
            <w:vAlign w:val="center"/>
          </w:tcPr>
          <w:p w14:paraId="0F526E65" w14:textId="6C544AF0" w:rsidR="00B15A4C" w:rsidRPr="00E177D2" w:rsidRDefault="00820A03" w:rsidP="00B15A4C">
            <w:pPr>
              <w:spacing w:line="220" w:lineRule="exact"/>
              <w:rPr>
                <w:rFonts w:ascii="Meiryo UI" w:eastAsia="Meiryo UI" w:hAnsi="Meiryo UI"/>
                <w:kern w:val="0"/>
                <w:sz w:val="16"/>
                <w:szCs w:val="16"/>
              </w:rPr>
            </w:pPr>
            <w:r>
              <w:rPr>
                <w:rFonts w:ascii="Meiryo UI" w:eastAsia="Meiryo UI" w:hAnsi="Meiryo UI"/>
                <w:kern w:val="0"/>
                <w:sz w:val="16"/>
                <w:szCs w:val="16"/>
              </w:rPr>
              <w:fldChar w:fldCharType="begin"/>
            </w:r>
            <w:r>
              <w:rPr>
                <w:rFonts w:ascii="Meiryo UI" w:eastAsia="Meiryo UI" w:hAnsi="Meiryo UI"/>
                <w:kern w:val="0"/>
                <w:sz w:val="16"/>
                <w:szCs w:val="16"/>
              </w:rPr>
              <w:instrText xml:space="preserve"> HYPERLINK  \l "</w:instrText>
            </w:r>
            <w:r>
              <w:rPr>
                <w:rFonts w:ascii="Meiryo UI" w:eastAsia="Meiryo UI" w:hAnsi="Meiryo UI" w:hint="eastAsia"/>
                <w:kern w:val="0"/>
                <w:sz w:val="16"/>
                <w:szCs w:val="16"/>
              </w:rPr>
              <w:instrText>細目</w:instrText>
            </w:r>
            <w:r>
              <w:rPr>
                <w:rFonts w:ascii="Meiryo UI" w:eastAsia="Meiryo UI" w:hAnsi="Meiryo UI"/>
                <w:kern w:val="0"/>
                <w:sz w:val="16"/>
                <w:szCs w:val="16"/>
              </w:rPr>
              <w:instrText xml:space="preserve">18" </w:instrText>
            </w:r>
            <w:r>
              <w:rPr>
                <w:rFonts w:ascii="Meiryo UI" w:eastAsia="Meiryo UI" w:hAnsi="Meiryo UI"/>
                <w:kern w:val="0"/>
                <w:sz w:val="16"/>
                <w:szCs w:val="16"/>
              </w:rPr>
              <w:fldChar w:fldCharType="separate"/>
            </w:r>
            <w:r w:rsidR="00B15A4C" w:rsidRPr="00820A03">
              <w:rPr>
                <w:rStyle w:val="af5"/>
                <w:rFonts w:ascii="Meiryo UI" w:eastAsia="Meiryo UI" w:hAnsi="Meiryo UI" w:hint="eastAsia"/>
                <w:kern w:val="0"/>
                <w:sz w:val="16"/>
                <w:szCs w:val="16"/>
              </w:rPr>
              <w:t>細目1</w:t>
            </w:r>
            <w:r w:rsidR="00B15A4C" w:rsidRPr="00820A03">
              <w:rPr>
                <w:rStyle w:val="af5"/>
                <w:rFonts w:ascii="Meiryo UI" w:eastAsia="Meiryo UI" w:hAnsi="Meiryo UI"/>
                <w:kern w:val="0"/>
                <w:sz w:val="16"/>
                <w:szCs w:val="16"/>
              </w:rPr>
              <w:t>8</w:t>
            </w:r>
            <w:r w:rsidR="00B15A4C" w:rsidRPr="00820A03">
              <w:rPr>
                <w:rStyle w:val="af5"/>
                <w:rFonts w:ascii="Meiryo UI" w:eastAsia="Meiryo UI" w:hAnsi="Meiryo UI" w:hint="eastAsia"/>
                <w:kern w:val="0"/>
                <w:sz w:val="16"/>
                <w:szCs w:val="16"/>
              </w:rPr>
              <w:t xml:space="preserve">　②</w:t>
            </w:r>
            <w:r w:rsidR="00B15A4C" w:rsidRPr="00820A03">
              <w:rPr>
                <w:rStyle w:val="af5"/>
                <w:rFonts w:ascii="Meiryo UI" w:eastAsia="Meiryo UI" w:hAnsi="Meiryo UI"/>
                <w:kern w:val="0"/>
                <w:sz w:val="16"/>
                <w:szCs w:val="16"/>
              </w:rPr>
              <w:t xml:space="preserve"> 行政課題に対する技術支援</w:t>
            </w:r>
            <w:r w:rsidR="00B15A4C" w:rsidRPr="00820A03">
              <w:rPr>
                <w:rStyle w:val="af5"/>
                <w:rFonts w:ascii="Meiryo UI" w:eastAsia="Meiryo UI" w:hAnsi="Meiryo UI" w:hint="eastAsia"/>
                <w:kern w:val="0"/>
                <w:sz w:val="16"/>
                <w:szCs w:val="16"/>
              </w:rPr>
              <w:t xml:space="preserve">　</w:t>
            </w:r>
            <w:r w:rsidR="00B15A4C" w:rsidRPr="00820A03">
              <w:rPr>
                <w:rStyle w:val="af5"/>
                <w:rFonts w:ascii="Meiryo UI" w:eastAsia="Meiryo UI" w:hAnsi="Meiryo UI"/>
                <w:kern w:val="0"/>
                <w:sz w:val="16"/>
                <w:szCs w:val="16"/>
              </w:rPr>
              <w:t>b その他の技術支援</w:t>
            </w:r>
            <w:r w:rsidR="00B15A4C" w:rsidRPr="00820A03">
              <w:rPr>
                <w:rStyle w:val="af5"/>
                <w:rFonts w:ascii="Meiryo UI" w:eastAsia="Meiryo UI" w:hAnsi="Meiryo UI" w:hint="eastAsia"/>
                <w:kern w:val="0"/>
                <w:sz w:val="16"/>
                <w:szCs w:val="16"/>
              </w:rPr>
              <w:t xml:space="preserve">　ⅳ</w:t>
            </w:r>
            <w:r w:rsidR="00B15A4C" w:rsidRPr="00820A03">
              <w:rPr>
                <w:rStyle w:val="af5"/>
                <w:rFonts w:ascii="Meiryo UI" w:eastAsia="Meiryo UI" w:hAnsi="Meiryo UI"/>
                <w:kern w:val="0"/>
                <w:sz w:val="16"/>
                <w:szCs w:val="16"/>
              </w:rPr>
              <w:t xml:space="preserve"> 森林整備への支援</w:t>
            </w:r>
            <w:r>
              <w:rPr>
                <w:rFonts w:ascii="Meiryo UI" w:eastAsia="Meiryo UI" w:hAnsi="Meiryo UI"/>
                <w:kern w:val="0"/>
                <w:sz w:val="16"/>
                <w:szCs w:val="16"/>
              </w:rPr>
              <w:fldChar w:fldCharType="end"/>
            </w:r>
          </w:p>
        </w:tc>
        <w:tc>
          <w:tcPr>
            <w:tcW w:w="3685" w:type="dxa"/>
            <w:gridSpan w:val="2"/>
            <w:vMerge/>
          </w:tcPr>
          <w:p w14:paraId="6861C499" w14:textId="77777777" w:rsidR="00B15A4C" w:rsidRPr="00E177D2" w:rsidRDefault="00B15A4C" w:rsidP="00B15A4C">
            <w:pPr>
              <w:spacing w:line="280" w:lineRule="exact"/>
              <w:rPr>
                <w:kern w:val="0"/>
                <w:sz w:val="20"/>
                <w:szCs w:val="20"/>
              </w:rPr>
            </w:pPr>
          </w:p>
        </w:tc>
        <w:tc>
          <w:tcPr>
            <w:tcW w:w="3402" w:type="dxa"/>
            <w:vMerge/>
          </w:tcPr>
          <w:p w14:paraId="09C00C5C" w14:textId="77777777" w:rsidR="00B15A4C" w:rsidRPr="00E177D2" w:rsidRDefault="00B15A4C" w:rsidP="00B15A4C">
            <w:pPr>
              <w:spacing w:line="280" w:lineRule="exact"/>
              <w:rPr>
                <w:kern w:val="0"/>
                <w:sz w:val="20"/>
                <w:szCs w:val="20"/>
              </w:rPr>
            </w:pPr>
          </w:p>
        </w:tc>
      </w:tr>
      <w:bookmarkEnd w:id="27"/>
      <w:tr w:rsidR="00B15A4C" w:rsidRPr="00E177D2" w14:paraId="7347F8B2" w14:textId="77777777" w:rsidTr="006477F2">
        <w:trPr>
          <w:trHeight w:val="471"/>
        </w:trPr>
        <w:tc>
          <w:tcPr>
            <w:tcW w:w="562" w:type="dxa"/>
            <w:tcBorders>
              <w:top w:val="dashSmallGap" w:sz="4" w:space="0" w:color="auto"/>
              <w:bottom w:val="dashSmallGap" w:sz="4" w:space="0" w:color="auto"/>
              <w:tr2bl w:val="single" w:sz="4" w:space="0" w:color="auto"/>
            </w:tcBorders>
            <w:shd w:val="clear" w:color="auto" w:fill="auto"/>
            <w:vAlign w:val="center"/>
          </w:tcPr>
          <w:p w14:paraId="45ED2BF6" w14:textId="77777777" w:rsidR="00B15A4C" w:rsidRPr="00E177D2" w:rsidRDefault="00B15A4C" w:rsidP="00B15A4C">
            <w:pPr>
              <w:spacing w:line="220" w:lineRule="exact"/>
              <w:rPr>
                <w:rFonts w:ascii="Meiryo UI" w:eastAsia="Meiryo UI" w:hAnsi="Meiryo UI"/>
                <w:kern w:val="0"/>
                <w:sz w:val="16"/>
                <w:szCs w:val="16"/>
              </w:rPr>
            </w:pPr>
          </w:p>
        </w:tc>
        <w:tc>
          <w:tcPr>
            <w:tcW w:w="7797" w:type="dxa"/>
            <w:gridSpan w:val="2"/>
          </w:tcPr>
          <w:p w14:paraId="75A28AF8" w14:textId="10E6594B" w:rsidR="00B15A4C" w:rsidRPr="008C6E94" w:rsidRDefault="00B15A4C" w:rsidP="00D43A8B">
            <w:pPr>
              <w:spacing w:line="220" w:lineRule="exact"/>
              <w:ind w:left="80" w:hangingChars="50" w:hanging="80"/>
              <w:rPr>
                <w:rFonts w:ascii="Meiryo UI" w:eastAsia="Meiryo UI" w:hAnsi="Meiryo UI"/>
                <w:color w:val="000000" w:themeColor="text1"/>
                <w:kern w:val="0"/>
                <w:sz w:val="16"/>
                <w:szCs w:val="16"/>
              </w:rPr>
            </w:pPr>
            <w:r w:rsidRPr="008C6E94">
              <w:rPr>
                <w:rFonts w:ascii="Meiryo UI" w:eastAsia="Meiryo UI" w:hAnsi="Meiryo UI" w:hint="eastAsia"/>
                <w:color w:val="000000" w:themeColor="text1"/>
                <w:kern w:val="0"/>
                <w:sz w:val="16"/>
                <w:szCs w:val="16"/>
              </w:rPr>
              <w:t>・スギ・ヒノキ人工林の壮齢・高齢林分について、航空レーザー計測で得られたデータでの精査と現地調査により、高齢林における林齢と材蓄積量の関係を確認した。</w:t>
            </w:r>
          </w:p>
          <w:p w14:paraId="77BA4FAA" w14:textId="11FC6DB5" w:rsidR="00B15A4C" w:rsidRPr="008C6E94" w:rsidRDefault="00B15A4C" w:rsidP="00B15A4C">
            <w:pPr>
              <w:spacing w:line="220" w:lineRule="exact"/>
              <w:rPr>
                <w:rFonts w:ascii="Meiryo UI" w:eastAsia="Meiryo UI" w:hAnsi="Meiryo UI"/>
                <w:color w:val="000000" w:themeColor="text1"/>
                <w:kern w:val="0"/>
                <w:sz w:val="16"/>
                <w:szCs w:val="16"/>
              </w:rPr>
            </w:pPr>
            <w:r w:rsidRPr="008C6E94">
              <w:rPr>
                <w:rFonts w:ascii="Meiryo UI" w:eastAsia="Meiryo UI" w:hAnsi="Meiryo UI" w:hint="eastAsia"/>
                <w:color w:val="000000" w:themeColor="text1"/>
                <w:kern w:val="0"/>
                <w:sz w:val="16"/>
                <w:szCs w:val="16"/>
              </w:rPr>
              <w:t>・「広葉樹林の活用に向けた森林整備マニュアル」を公表した（</w:t>
            </w:r>
            <w:r w:rsidR="00DF1FD5" w:rsidRPr="008C6E94">
              <w:rPr>
                <w:rFonts w:ascii="Meiryo UI" w:eastAsia="Meiryo UI" w:hAnsi="Meiryo UI" w:hint="eastAsia"/>
                <w:color w:val="000000" w:themeColor="text1"/>
                <w:kern w:val="0"/>
                <w:sz w:val="16"/>
                <w:szCs w:val="16"/>
              </w:rPr>
              <w:t>令和４</w:t>
            </w:r>
            <w:r w:rsidRPr="008C6E94">
              <w:rPr>
                <w:rFonts w:ascii="Meiryo UI" w:eastAsia="Meiryo UI" w:hAnsi="Meiryo UI"/>
                <w:color w:val="000000" w:themeColor="text1"/>
                <w:kern w:val="0"/>
                <w:sz w:val="16"/>
                <w:szCs w:val="16"/>
              </w:rPr>
              <w:t>年４月発行）。</w:t>
            </w:r>
          </w:p>
          <w:p w14:paraId="36BC5289" w14:textId="44D9CCDC" w:rsidR="00B15A4C" w:rsidRPr="008C6E94" w:rsidRDefault="00B15A4C" w:rsidP="00DF1FD5">
            <w:pPr>
              <w:spacing w:line="220" w:lineRule="exact"/>
              <w:ind w:left="80" w:hangingChars="50" w:hanging="80"/>
              <w:rPr>
                <w:rFonts w:ascii="Meiryo UI" w:eastAsia="Meiryo UI" w:hAnsi="Meiryo UI"/>
                <w:color w:val="000000" w:themeColor="text1"/>
                <w:kern w:val="0"/>
                <w:sz w:val="16"/>
                <w:szCs w:val="16"/>
              </w:rPr>
            </w:pPr>
            <w:r w:rsidRPr="008C6E94">
              <w:rPr>
                <w:rFonts w:ascii="Meiryo UI" w:eastAsia="Meiryo UI" w:hAnsi="Meiryo UI" w:hint="eastAsia"/>
                <w:color w:val="000000" w:themeColor="text1"/>
                <w:kern w:val="0"/>
                <w:sz w:val="16"/>
                <w:szCs w:val="16"/>
              </w:rPr>
              <w:t>・森林景観整備のポイントや、航空レーザー計測データ、ドローンを活用した先進的な計画手法を解説し、ハイキング道等の現場を管理する市町村の森林行政担当者等が利用できる「景観を魅せる森づくりマニュアル」の作成を進めた。</w:t>
            </w:r>
          </w:p>
        </w:tc>
        <w:tc>
          <w:tcPr>
            <w:tcW w:w="3685" w:type="dxa"/>
            <w:gridSpan w:val="2"/>
            <w:vMerge/>
          </w:tcPr>
          <w:p w14:paraId="71B72743" w14:textId="77777777" w:rsidR="00B15A4C" w:rsidRPr="00E177D2" w:rsidRDefault="00B15A4C" w:rsidP="00B15A4C">
            <w:pPr>
              <w:spacing w:line="280" w:lineRule="exact"/>
              <w:rPr>
                <w:kern w:val="0"/>
                <w:sz w:val="20"/>
                <w:szCs w:val="20"/>
              </w:rPr>
            </w:pPr>
          </w:p>
        </w:tc>
        <w:tc>
          <w:tcPr>
            <w:tcW w:w="3402" w:type="dxa"/>
            <w:vMerge/>
          </w:tcPr>
          <w:p w14:paraId="1A6A18D9" w14:textId="77777777" w:rsidR="00B15A4C" w:rsidRPr="00E177D2" w:rsidRDefault="00B15A4C" w:rsidP="00B15A4C">
            <w:pPr>
              <w:spacing w:line="280" w:lineRule="exact"/>
              <w:rPr>
                <w:kern w:val="0"/>
                <w:sz w:val="20"/>
                <w:szCs w:val="20"/>
              </w:rPr>
            </w:pPr>
          </w:p>
        </w:tc>
      </w:tr>
      <w:tr w:rsidR="00B15A4C" w:rsidRPr="00E177D2" w14:paraId="03775813" w14:textId="77777777" w:rsidTr="006477F2">
        <w:trPr>
          <w:trHeight w:val="498"/>
        </w:trPr>
        <w:tc>
          <w:tcPr>
            <w:tcW w:w="562" w:type="dxa"/>
            <w:tcBorders>
              <w:top w:val="single" w:sz="4" w:space="0" w:color="auto"/>
              <w:bottom w:val="single" w:sz="4" w:space="0" w:color="auto"/>
            </w:tcBorders>
            <w:shd w:val="clear" w:color="auto" w:fill="auto"/>
            <w:vAlign w:val="center"/>
          </w:tcPr>
          <w:p w14:paraId="2B1CC9E3" w14:textId="77777777" w:rsidR="00B15A4C" w:rsidRPr="00772E51" w:rsidRDefault="00B15A4C" w:rsidP="00B15A4C">
            <w:pPr>
              <w:spacing w:line="220" w:lineRule="exact"/>
              <w:jc w:val="center"/>
              <w:rPr>
                <w:rFonts w:ascii="Meiryo UI" w:eastAsia="Meiryo UI" w:hAnsi="Meiryo UI"/>
                <w:kern w:val="0"/>
                <w:sz w:val="18"/>
                <w:szCs w:val="18"/>
              </w:rPr>
            </w:pPr>
            <w:r w:rsidRPr="00772E51">
              <w:rPr>
                <w:rFonts w:ascii="Meiryo UI" w:eastAsia="Meiryo UI" w:hAnsi="Meiryo UI" w:hint="eastAsia"/>
                <w:kern w:val="0"/>
                <w:sz w:val="18"/>
                <w:szCs w:val="18"/>
              </w:rPr>
              <w:t>Ⅳ</w:t>
            </w:r>
          </w:p>
        </w:tc>
        <w:tc>
          <w:tcPr>
            <w:tcW w:w="7797" w:type="dxa"/>
            <w:gridSpan w:val="2"/>
          </w:tcPr>
          <w:p w14:paraId="0A79E1CF" w14:textId="4AC15C88" w:rsidR="00B15A4C" w:rsidRPr="008C6E94" w:rsidRDefault="00B15A4C" w:rsidP="008C6E94">
            <w:pPr>
              <w:spacing w:line="220" w:lineRule="exact"/>
              <w:rPr>
                <w:rFonts w:ascii="Meiryo UI" w:eastAsia="Meiryo UI" w:hAnsi="Meiryo UI"/>
                <w:color w:val="000000" w:themeColor="text1"/>
                <w:kern w:val="0"/>
                <w:sz w:val="16"/>
                <w:szCs w:val="16"/>
              </w:rPr>
            </w:pPr>
            <w:r w:rsidRPr="008C6E94">
              <w:rPr>
                <w:rFonts w:ascii="Meiryo UI" w:eastAsia="Meiryo UI" w:hAnsi="Meiryo UI" w:hint="eastAsia"/>
                <w:color w:val="000000" w:themeColor="text1"/>
                <w:kern w:val="0"/>
                <w:sz w:val="16"/>
                <w:szCs w:val="16"/>
              </w:rPr>
              <w:t>航空レーザー計測データやドローンの活用法</w:t>
            </w:r>
            <w:r w:rsidR="00854B77" w:rsidRPr="008C6E94">
              <w:rPr>
                <w:rFonts w:ascii="Meiryo UI" w:eastAsia="Meiryo UI" w:hAnsi="Meiryo UI" w:hint="eastAsia"/>
                <w:color w:val="000000" w:themeColor="text1"/>
                <w:kern w:val="0"/>
                <w:sz w:val="16"/>
                <w:szCs w:val="16"/>
              </w:rPr>
              <w:t>等</w:t>
            </w:r>
            <w:r w:rsidRPr="008C6E94">
              <w:rPr>
                <w:rFonts w:ascii="Meiryo UI" w:eastAsia="Meiryo UI" w:hAnsi="Meiryo UI" w:hint="eastAsia"/>
                <w:color w:val="000000" w:themeColor="text1"/>
                <w:kern w:val="0"/>
                <w:sz w:val="16"/>
                <w:szCs w:val="16"/>
              </w:rPr>
              <w:t>森林整備における新たな手法を用いて2つのマニュアルにまとめ上げ、これからの森林整備のありかたを提言した。また、研修のほかホームページで広く公開する</w:t>
            </w:r>
            <w:r w:rsidR="00DF1FD5" w:rsidRPr="008C6E94">
              <w:rPr>
                <w:rFonts w:ascii="Meiryo UI" w:eastAsia="Meiryo UI" w:hAnsi="Meiryo UI" w:hint="eastAsia"/>
                <w:color w:val="000000" w:themeColor="text1"/>
                <w:kern w:val="0"/>
                <w:sz w:val="16"/>
                <w:szCs w:val="16"/>
              </w:rPr>
              <w:t>等</w:t>
            </w:r>
            <w:r w:rsidRPr="008C6E94">
              <w:rPr>
                <w:rFonts w:ascii="Meiryo UI" w:eastAsia="Meiryo UI" w:hAnsi="Meiryo UI" w:hint="eastAsia"/>
                <w:color w:val="000000" w:themeColor="text1"/>
                <w:kern w:val="0"/>
                <w:sz w:val="16"/>
                <w:szCs w:val="16"/>
              </w:rPr>
              <w:t>マニュアルの普及に努め、大阪府域の森林整備に関する施策推進に大きく寄与した。</w:t>
            </w:r>
          </w:p>
        </w:tc>
        <w:tc>
          <w:tcPr>
            <w:tcW w:w="3685" w:type="dxa"/>
            <w:gridSpan w:val="2"/>
            <w:vMerge/>
          </w:tcPr>
          <w:p w14:paraId="00D87B99" w14:textId="77777777" w:rsidR="00B15A4C" w:rsidRPr="00E177D2" w:rsidRDefault="00B15A4C" w:rsidP="00B15A4C">
            <w:pPr>
              <w:spacing w:line="280" w:lineRule="exact"/>
              <w:rPr>
                <w:kern w:val="0"/>
                <w:sz w:val="20"/>
                <w:szCs w:val="20"/>
              </w:rPr>
            </w:pPr>
          </w:p>
        </w:tc>
        <w:tc>
          <w:tcPr>
            <w:tcW w:w="3402" w:type="dxa"/>
            <w:vMerge/>
          </w:tcPr>
          <w:p w14:paraId="0C0A554E" w14:textId="77777777" w:rsidR="00B15A4C" w:rsidRPr="00E177D2" w:rsidRDefault="00B15A4C" w:rsidP="00B15A4C">
            <w:pPr>
              <w:spacing w:line="280" w:lineRule="exact"/>
              <w:rPr>
                <w:kern w:val="0"/>
                <w:sz w:val="20"/>
                <w:szCs w:val="20"/>
              </w:rPr>
            </w:pPr>
          </w:p>
        </w:tc>
      </w:tr>
      <w:bookmarkStart w:id="28" w:name="細目19h" w:colFirst="0" w:colLast="0"/>
      <w:tr w:rsidR="00B15A4C" w:rsidRPr="00E177D2" w14:paraId="551D7981" w14:textId="77777777" w:rsidTr="00AD1842">
        <w:trPr>
          <w:trHeight w:val="211"/>
        </w:trPr>
        <w:tc>
          <w:tcPr>
            <w:tcW w:w="8359" w:type="dxa"/>
            <w:gridSpan w:val="3"/>
            <w:tcBorders>
              <w:top w:val="single" w:sz="4" w:space="0" w:color="auto"/>
              <w:bottom w:val="dashSmallGap" w:sz="4" w:space="0" w:color="auto"/>
            </w:tcBorders>
            <w:shd w:val="clear" w:color="auto" w:fill="auto"/>
            <w:vAlign w:val="center"/>
          </w:tcPr>
          <w:p w14:paraId="147A7B81" w14:textId="217A7631" w:rsidR="00B15A4C" w:rsidRPr="001B0622" w:rsidRDefault="00820A03" w:rsidP="00B15A4C">
            <w:pPr>
              <w:spacing w:line="220" w:lineRule="exact"/>
              <w:rPr>
                <w:rFonts w:ascii="Meiryo UI" w:eastAsia="Meiryo UI" w:hAnsi="Meiryo UI"/>
                <w:kern w:val="0"/>
                <w:sz w:val="16"/>
                <w:szCs w:val="16"/>
              </w:rPr>
            </w:pPr>
            <w:r>
              <w:rPr>
                <w:rFonts w:ascii="Meiryo UI" w:eastAsia="Meiryo UI" w:hAnsi="Meiryo UI"/>
                <w:kern w:val="0"/>
                <w:sz w:val="16"/>
                <w:szCs w:val="16"/>
              </w:rPr>
              <w:fldChar w:fldCharType="begin"/>
            </w:r>
            <w:r>
              <w:rPr>
                <w:rFonts w:ascii="Meiryo UI" w:eastAsia="Meiryo UI" w:hAnsi="Meiryo UI"/>
                <w:kern w:val="0"/>
                <w:sz w:val="16"/>
                <w:szCs w:val="16"/>
              </w:rPr>
              <w:instrText xml:space="preserve"> HYPERLINK  \l "</w:instrText>
            </w:r>
            <w:r>
              <w:rPr>
                <w:rFonts w:ascii="Meiryo UI" w:eastAsia="Meiryo UI" w:hAnsi="Meiryo UI" w:hint="eastAsia"/>
                <w:kern w:val="0"/>
                <w:sz w:val="16"/>
                <w:szCs w:val="16"/>
              </w:rPr>
              <w:instrText>細目</w:instrText>
            </w:r>
            <w:r>
              <w:rPr>
                <w:rFonts w:ascii="Meiryo UI" w:eastAsia="Meiryo UI" w:hAnsi="Meiryo UI"/>
                <w:kern w:val="0"/>
                <w:sz w:val="16"/>
                <w:szCs w:val="16"/>
              </w:rPr>
              <w:instrText xml:space="preserve">19" </w:instrText>
            </w:r>
            <w:r>
              <w:rPr>
                <w:rFonts w:ascii="Meiryo UI" w:eastAsia="Meiryo UI" w:hAnsi="Meiryo UI"/>
                <w:kern w:val="0"/>
                <w:sz w:val="16"/>
                <w:szCs w:val="16"/>
              </w:rPr>
              <w:fldChar w:fldCharType="separate"/>
            </w:r>
            <w:r w:rsidR="00B15A4C" w:rsidRPr="00820A03">
              <w:rPr>
                <w:rStyle w:val="af5"/>
                <w:rFonts w:ascii="Meiryo UI" w:eastAsia="Meiryo UI" w:hAnsi="Meiryo UI" w:hint="eastAsia"/>
                <w:kern w:val="0"/>
                <w:sz w:val="16"/>
                <w:szCs w:val="16"/>
              </w:rPr>
              <w:t>細目1</w:t>
            </w:r>
            <w:r w:rsidR="00B15A4C" w:rsidRPr="00820A03">
              <w:rPr>
                <w:rStyle w:val="af5"/>
                <w:rFonts w:ascii="Meiryo UI" w:eastAsia="Meiryo UI" w:hAnsi="Meiryo UI"/>
                <w:kern w:val="0"/>
                <w:sz w:val="16"/>
                <w:szCs w:val="16"/>
              </w:rPr>
              <w:t>9</w:t>
            </w:r>
            <w:r w:rsidR="00B15A4C" w:rsidRPr="00820A03">
              <w:rPr>
                <w:rStyle w:val="af5"/>
                <w:rFonts w:ascii="Meiryo UI" w:eastAsia="Meiryo UI" w:hAnsi="Meiryo UI" w:hint="eastAsia"/>
                <w:kern w:val="0"/>
                <w:sz w:val="16"/>
                <w:szCs w:val="16"/>
              </w:rPr>
              <w:t xml:space="preserve">　②</w:t>
            </w:r>
            <w:r w:rsidR="00B15A4C" w:rsidRPr="00820A03">
              <w:rPr>
                <w:rStyle w:val="af5"/>
                <w:rFonts w:ascii="Meiryo UI" w:eastAsia="Meiryo UI" w:hAnsi="Meiryo UI"/>
                <w:kern w:val="0"/>
                <w:sz w:val="16"/>
                <w:szCs w:val="16"/>
              </w:rPr>
              <w:t xml:space="preserve"> 行政課題に対する技術支援</w:t>
            </w:r>
            <w:r w:rsidR="00B15A4C" w:rsidRPr="00820A03">
              <w:rPr>
                <w:rStyle w:val="af5"/>
                <w:rFonts w:ascii="Meiryo UI" w:eastAsia="Meiryo UI" w:hAnsi="Meiryo UI" w:hint="eastAsia"/>
                <w:kern w:val="0"/>
                <w:sz w:val="16"/>
                <w:szCs w:val="16"/>
              </w:rPr>
              <w:t xml:space="preserve">　</w:t>
            </w:r>
            <w:r w:rsidR="00B15A4C" w:rsidRPr="00820A03">
              <w:rPr>
                <w:rStyle w:val="af5"/>
                <w:rFonts w:ascii="Meiryo UI" w:eastAsia="Meiryo UI" w:hAnsi="Meiryo UI"/>
                <w:kern w:val="0"/>
                <w:sz w:val="16"/>
                <w:szCs w:val="16"/>
              </w:rPr>
              <w:t>b その他の技術支援</w:t>
            </w:r>
            <w:r w:rsidR="00B15A4C" w:rsidRPr="00820A03">
              <w:rPr>
                <w:rStyle w:val="af5"/>
                <w:rFonts w:ascii="Meiryo UI" w:eastAsia="Meiryo UI" w:hAnsi="Meiryo UI" w:hint="eastAsia"/>
                <w:kern w:val="0"/>
                <w:sz w:val="16"/>
                <w:szCs w:val="16"/>
              </w:rPr>
              <w:t xml:space="preserve">　ⅴ</w:t>
            </w:r>
            <w:r w:rsidR="00B15A4C" w:rsidRPr="00820A03">
              <w:rPr>
                <w:rStyle w:val="af5"/>
                <w:rFonts w:ascii="Meiryo UI" w:eastAsia="Meiryo UI" w:hAnsi="Meiryo UI"/>
                <w:kern w:val="0"/>
                <w:sz w:val="16"/>
                <w:szCs w:val="16"/>
              </w:rPr>
              <w:t xml:space="preserve"> 生物多様性地域戦略への支援</w:t>
            </w:r>
            <w:r>
              <w:rPr>
                <w:rFonts w:ascii="Meiryo UI" w:eastAsia="Meiryo UI" w:hAnsi="Meiryo UI"/>
                <w:kern w:val="0"/>
                <w:sz w:val="16"/>
                <w:szCs w:val="16"/>
              </w:rPr>
              <w:fldChar w:fldCharType="end"/>
            </w:r>
          </w:p>
        </w:tc>
        <w:tc>
          <w:tcPr>
            <w:tcW w:w="3685" w:type="dxa"/>
            <w:gridSpan w:val="2"/>
            <w:vMerge/>
          </w:tcPr>
          <w:p w14:paraId="39E0AE3C" w14:textId="77777777" w:rsidR="00B15A4C" w:rsidRPr="00E177D2" w:rsidRDefault="00B15A4C" w:rsidP="00B15A4C">
            <w:pPr>
              <w:spacing w:line="280" w:lineRule="exact"/>
              <w:rPr>
                <w:kern w:val="0"/>
                <w:sz w:val="20"/>
                <w:szCs w:val="20"/>
              </w:rPr>
            </w:pPr>
          </w:p>
        </w:tc>
        <w:tc>
          <w:tcPr>
            <w:tcW w:w="3402" w:type="dxa"/>
            <w:vMerge/>
          </w:tcPr>
          <w:p w14:paraId="7B8915FD" w14:textId="77777777" w:rsidR="00B15A4C" w:rsidRPr="00E177D2" w:rsidRDefault="00B15A4C" w:rsidP="00B15A4C">
            <w:pPr>
              <w:spacing w:line="280" w:lineRule="exact"/>
              <w:rPr>
                <w:kern w:val="0"/>
                <w:sz w:val="20"/>
                <w:szCs w:val="20"/>
              </w:rPr>
            </w:pPr>
          </w:p>
        </w:tc>
      </w:tr>
      <w:bookmarkEnd w:id="28"/>
      <w:tr w:rsidR="00B15A4C" w:rsidRPr="00E177D2" w14:paraId="50B59FD7" w14:textId="77777777" w:rsidTr="006477F2">
        <w:trPr>
          <w:trHeight w:val="211"/>
        </w:trPr>
        <w:tc>
          <w:tcPr>
            <w:tcW w:w="562" w:type="dxa"/>
            <w:tcBorders>
              <w:top w:val="dashSmallGap" w:sz="4" w:space="0" w:color="auto"/>
              <w:bottom w:val="dashSmallGap" w:sz="4" w:space="0" w:color="auto"/>
              <w:tr2bl w:val="single" w:sz="4" w:space="0" w:color="auto"/>
            </w:tcBorders>
            <w:shd w:val="clear" w:color="auto" w:fill="auto"/>
            <w:vAlign w:val="center"/>
          </w:tcPr>
          <w:p w14:paraId="66CB2799" w14:textId="77777777" w:rsidR="00B15A4C" w:rsidRPr="00E177D2" w:rsidRDefault="00B15A4C" w:rsidP="00B15A4C">
            <w:pPr>
              <w:spacing w:line="220" w:lineRule="exact"/>
              <w:rPr>
                <w:rFonts w:ascii="Meiryo UI" w:eastAsia="Meiryo UI" w:hAnsi="Meiryo UI"/>
                <w:kern w:val="0"/>
                <w:sz w:val="16"/>
                <w:szCs w:val="16"/>
              </w:rPr>
            </w:pPr>
          </w:p>
        </w:tc>
        <w:tc>
          <w:tcPr>
            <w:tcW w:w="7797" w:type="dxa"/>
            <w:gridSpan w:val="2"/>
          </w:tcPr>
          <w:p w14:paraId="1ABAFB57" w14:textId="77777777" w:rsidR="00B15A4C" w:rsidRPr="001B0622" w:rsidRDefault="00B15A4C" w:rsidP="00B15A4C">
            <w:pPr>
              <w:spacing w:line="220" w:lineRule="exact"/>
              <w:rPr>
                <w:rFonts w:ascii="Meiryo UI" w:eastAsia="Meiryo UI" w:hAnsi="Meiryo UI"/>
                <w:kern w:val="0"/>
                <w:sz w:val="16"/>
                <w:szCs w:val="16"/>
              </w:rPr>
            </w:pPr>
            <w:r w:rsidRPr="001B0622">
              <w:rPr>
                <w:rFonts w:ascii="Meiryo UI" w:eastAsia="Meiryo UI" w:hAnsi="Meiryo UI" w:hint="eastAsia"/>
                <w:kern w:val="0"/>
                <w:sz w:val="16"/>
                <w:szCs w:val="16"/>
              </w:rPr>
              <w:t>生物多様性の危機の一つである人間により持ち込まれたものによる危機を広く周知するために、大阪府内で目撃された特定外来生物の分布状況や生態を記載した大阪府特定外来生物アラートリスト（仮称）を作成した。</w:t>
            </w:r>
          </w:p>
        </w:tc>
        <w:tc>
          <w:tcPr>
            <w:tcW w:w="3685" w:type="dxa"/>
            <w:gridSpan w:val="2"/>
            <w:vMerge/>
          </w:tcPr>
          <w:p w14:paraId="1248FB85" w14:textId="77777777" w:rsidR="00B15A4C" w:rsidRPr="00E177D2" w:rsidRDefault="00B15A4C" w:rsidP="00B15A4C">
            <w:pPr>
              <w:spacing w:line="280" w:lineRule="exact"/>
              <w:rPr>
                <w:kern w:val="0"/>
                <w:sz w:val="20"/>
                <w:szCs w:val="20"/>
              </w:rPr>
            </w:pPr>
          </w:p>
        </w:tc>
        <w:tc>
          <w:tcPr>
            <w:tcW w:w="3402" w:type="dxa"/>
            <w:vMerge/>
          </w:tcPr>
          <w:p w14:paraId="14E5D8AA" w14:textId="77777777" w:rsidR="00B15A4C" w:rsidRPr="00E177D2" w:rsidRDefault="00B15A4C" w:rsidP="00B15A4C">
            <w:pPr>
              <w:spacing w:line="280" w:lineRule="exact"/>
              <w:rPr>
                <w:kern w:val="0"/>
                <w:sz w:val="20"/>
                <w:szCs w:val="20"/>
              </w:rPr>
            </w:pPr>
          </w:p>
        </w:tc>
      </w:tr>
      <w:tr w:rsidR="00B15A4C" w:rsidRPr="00E177D2" w14:paraId="28E32C4A" w14:textId="77777777" w:rsidTr="006477F2">
        <w:trPr>
          <w:trHeight w:val="211"/>
        </w:trPr>
        <w:tc>
          <w:tcPr>
            <w:tcW w:w="562" w:type="dxa"/>
            <w:tcBorders>
              <w:top w:val="dashSmallGap" w:sz="4" w:space="0" w:color="auto"/>
              <w:bottom w:val="single" w:sz="4" w:space="0" w:color="auto"/>
            </w:tcBorders>
            <w:shd w:val="clear" w:color="auto" w:fill="auto"/>
            <w:vAlign w:val="center"/>
          </w:tcPr>
          <w:p w14:paraId="62C1C9C7" w14:textId="77777777" w:rsidR="00B15A4C" w:rsidRPr="00E177D2" w:rsidRDefault="00B15A4C" w:rsidP="00B15A4C">
            <w:pPr>
              <w:spacing w:line="220" w:lineRule="exact"/>
              <w:jc w:val="center"/>
              <w:rPr>
                <w:rFonts w:ascii="Meiryo UI" w:eastAsia="Meiryo UI" w:hAnsi="Meiryo UI"/>
                <w:kern w:val="0"/>
                <w:sz w:val="16"/>
                <w:szCs w:val="16"/>
              </w:rPr>
            </w:pPr>
            <w:r w:rsidRPr="00E177D2">
              <w:rPr>
                <w:rFonts w:ascii="Meiryo UI" w:eastAsia="Meiryo UI" w:hAnsi="Meiryo UI" w:hint="eastAsia"/>
                <w:kern w:val="0"/>
                <w:sz w:val="18"/>
                <w:szCs w:val="18"/>
              </w:rPr>
              <w:t>Ⅲ</w:t>
            </w:r>
          </w:p>
        </w:tc>
        <w:tc>
          <w:tcPr>
            <w:tcW w:w="7797" w:type="dxa"/>
            <w:gridSpan w:val="2"/>
          </w:tcPr>
          <w:p w14:paraId="3F66CCDB" w14:textId="27929EE9" w:rsidR="00B15A4C" w:rsidRPr="001B0622" w:rsidRDefault="00417BDA" w:rsidP="00B15A4C">
            <w:pPr>
              <w:spacing w:line="220" w:lineRule="exact"/>
              <w:rPr>
                <w:rFonts w:ascii="Meiryo UI" w:eastAsia="Meiryo UI" w:hAnsi="Meiryo UI"/>
                <w:kern w:val="0"/>
                <w:sz w:val="16"/>
                <w:szCs w:val="16"/>
              </w:rPr>
            </w:pPr>
            <w:r w:rsidRPr="00541118">
              <w:rPr>
                <w:rFonts w:ascii="Meiryo UI" w:eastAsia="Meiryo UI" w:hAnsi="Meiryo UI" w:hint="eastAsia"/>
                <w:kern w:val="0"/>
                <w:sz w:val="16"/>
                <w:szCs w:val="16"/>
              </w:rPr>
              <w:t>大阪</w:t>
            </w:r>
            <w:r w:rsidR="00B15A4C" w:rsidRPr="00541118">
              <w:rPr>
                <w:rFonts w:ascii="Meiryo UI" w:eastAsia="Meiryo UI" w:hAnsi="Meiryo UI" w:hint="eastAsia"/>
                <w:kern w:val="0"/>
                <w:sz w:val="16"/>
                <w:szCs w:val="16"/>
              </w:rPr>
              <w:t>府</w:t>
            </w:r>
            <w:r w:rsidR="00B15A4C">
              <w:rPr>
                <w:rFonts w:ascii="Meiryo UI" w:eastAsia="Meiryo UI" w:hAnsi="Meiryo UI" w:hint="eastAsia"/>
                <w:kern w:val="0"/>
                <w:sz w:val="16"/>
                <w:szCs w:val="16"/>
              </w:rPr>
              <w:t>の計画に従い、</w:t>
            </w:r>
            <w:r w:rsidR="00B15A4C" w:rsidRPr="001B0622">
              <w:rPr>
                <w:rFonts w:ascii="Meiryo UI" w:eastAsia="Meiryo UI" w:hAnsi="Meiryo UI" w:hint="eastAsia"/>
                <w:kern w:val="0"/>
                <w:sz w:val="16"/>
                <w:szCs w:val="16"/>
              </w:rPr>
              <w:t>大阪府特定外来生物アラートリスト</w:t>
            </w:r>
            <w:r w:rsidR="00B15A4C" w:rsidRPr="001B0622">
              <w:rPr>
                <w:rFonts w:ascii="Meiryo UI" w:eastAsia="Meiryo UI" w:hAnsi="Meiryo UI"/>
                <w:kern w:val="0"/>
                <w:sz w:val="16"/>
                <w:szCs w:val="16"/>
              </w:rPr>
              <w:t xml:space="preserve"> （仮称）を作成</w:t>
            </w:r>
            <w:r w:rsidR="00B15A4C" w:rsidRPr="001B0622">
              <w:rPr>
                <w:rFonts w:ascii="Meiryo UI" w:eastAsia="Meiryo UI" w:hAnsi="Meiryo UI" w:hint="eastAsia"/>
                <w:kern w:val="0"/>
                <w:sz w:val="16"/>
                <w:szCs w:val="16"/>
              </w:rPr>
              <w:t>し、生物多様性及びその危機について、府民への周知を支援した。</w:t>
            </w:r>
          </w:p>
        </w:tc>
        <w:tc>
          <w:tcPr>
            <w:tcW w:w="3685" w:type="dxa"/>
            <w:gridSpan w:val="2"/>
            <w:vMerge/>
          </w:tcPr>
          <w:p w14:paraId="65CDC72C" w14:textId="77777777" w:rsidR="00B15A4C" w:rsidRPr="00E177D2" w:rsidRDefault="00B15A4C" w:rsidP="00B15A4C">
            <w:pPr>
              <w:spacing w:line="280" w:lineRule="exact"/>
              <w:rPr>
                <w:kern w:val="0"/>
                <w:sz w:val="20"/>
                <w:szCs w:val="20"/>
              </w:rPr>
            </w:pPr>
          </w:p>
        </w:tc>
        <w:tc>
          <w:tcPr>
            <w:tcW w:w="3402" w:type="dxa"/>
            <w:vMerge/>
          </w:tcPr>
          <w:p w14:paraId="225EC61E" w14:textId="77777777" w:rsidR="00B15A4C" w:rsidRPr="00E177D2" w:rsidRDefault="00B15A4C" w:rsidP="00B15A4C">
            <w:pPr>
              <w:spacing w:line="280" w:lineRule="exact"/>
              <w:rPr>
                <w:kern w:val="0"/>
                <w:sz w:val="20"/>
                <w:szCs w:val="20"/>
              </w:rPr>
            </w:pPr>
          </w:p>
        </w:tc>
      </w:tr>
      <w:bookmarkStart w:id="29" w:name="細目20h" w:colFirst="0" w:colLast="0"/>
      <w:tr w:rsidR="00B15A4C" w:rsidRPr="00E177D2" w14:paraId="3DAE20BE" w14:textId="77777777" w:rsidTr="00AD1842">
        <w:trPr>
          <w:trHeight w:val="211"/>
        </w:trPr>
        <w:tc>
          <w:tcPr>
            <w:tcW w:w="8359" w:type="dxa"/>
            <w:gridSpan w:val="3"/>
            <w:tcBorders>
              <w:top w:val="single" w:sz="4" w:space="0" w:color="auto"/>
              <w:bottom w:val="dashSmallGap" w:sz="4" w:space="0" w:color="auto"/>
            </w:tcBorders>
            <w:shd w:val="clear" w:color="auto" w:fill="auto"/>
            <w:vAlign w:val="center"/>
          </w:tcPr>
          <w:p w14:paraId="2E26DFFC" w14:textId="6E50D883" w:rsidR="00B15A4C" w:rsidRPr="00E177D2" w:rsidRDefault="00820A03" w:rsidP="00B15A4C">
            <w:pPr>
              <w:spacing w:line="220" w:lineRule="exact"/>
              <w:rPr>
                <w:rFonts w:ascii="Meiryo UI" w:eastAsia="Meiryo UI" w:hAnsi="Meiryo UI"/>
                <w:kern w:val="0"/>
                <w:sz w:val="16"/>
                <w:szCs w:val="16"/>
              </w:rPr>
            </w:pPr>
            <w:r>
              <w:rPr>
                <w:rFonts w:ascii="Meiryo UI" w:eastAsia="Meiryo UI" w:hAnsi="Meiryo UI"/>
                <w:kern w:val="0"/>
                <w:sz w:val="16"/>
                <w:szCs w:val="16"/>
              </w:rPr>
              <w:fldChar w:fldCharType="begin"/>
            </w:r>
            <w:r>
              <w:rPr>
                <w:rFonts w:ascii="Meiryo UI" w:eastAsia="Meiryo UI" w:hAnsi="Meiryo UI"/>
                <w:kern w:val="0"/>
                <w:sz w:val="16"/>
                <w:szCs w:val="16"/>
              </w:rPr>
              <w:instrText xml:space="preserve"> HYPERLINK  \l "</w:instrText>
            </w:r>
            <w:r>
              <w:rPr>
                <w:rFonts w:ascii="Meiryo UI" w:eastAsia="Meiryo UI" w:hAnsi="Meiryo UI" w:hint="eastAsia"/>
                <w:kern w:val="0"/>
                <w:sz w:val="16"/>
                <w:szCs w:val="16"/>
              </w:rPr>
              <w:instrText>細目</w:instrText>
            </w:r>
            <w:r>
              <w:rPr>
                <w:rFonts w:ascii="Meiryo UI" w:eastAsia="Meiryo UI" w:hAnsi="Meiryo UI"/>
                <w:kern w:val="0"/>
                <w:sz w:val="16"/>
                <w:szCs w:val="16"/>
              </w:rPr>
              <w:instrText xml:space="preserve">20" </w:instrText>
            </w:r>
            <w:r>
              <w:rPr>
                <w:rFonts w:ascii="Meiryo UI" w:eastAsia="Meiryo UI" w:hAnsi="Meiryo UI"/>
                <w:kern w:val="0"/>
                <w:sz w:val="16"/>
                <w:szCs w:val="16"/>
              </w:rPr>
              <w:fldChar w:fldCharType="separate"/>
            </w:r>
            <w:r w:rsidR="00B15A4C" w:rsidRPr="00820A03">
              <w:rPr>
                <w:rStyle w:val="af5"/>
                <w:rFonts w:ascii="Meiryo UI" w:eastAsia="Meiryo UI" w:hAnsi="Meiryo UI" w:hint="eastAsia"/>
                <w:kern w:val="0"/>
                <w:sz w:val="16"/>
                <w:szCs w:val="16"/>
              </w:rPr>
              <w:t>細目20　②</w:t>
            </w:r>
            <w:r w:rsidR="00B15A4C" w:rsidRPr="00820A03">
              <w:rPr>
                <w:rStyle w:val="af5"/>
                <w:rFonts w:ascii="Meiryo UI" w:eastAsia="Meiryo UI" w:hAnsi="Meiryo UI"/>
                <w:kern w:val="0"/>
                <w:sz w:val="16"/>
                <w:szCs w:val="16"/>
              </w:rPr>
              <w:t xml:space="preserve"> 行政課題に対する技術支援</w:t>
            </w:r>
            <w:r w:rsidR="00B15A4C" w:rsidRPr="00820A03">
              <w:rPr>
                <w:rStyle w:val="af5"/>
                <w:rFonts w:ascii="Meiryo UI" w:eastAsia="Meiryo UI" w:hAnsi="Meiryo UI" w:hint="eastAsia"/>
                <w:kern w:val="0"/>
                <w:sz w:val="16"/>
                <w:szCs w:val="16"/>
              </w:rPr>
              <w:t xml:space="preserve">　</w:t>
            </w:r>
            <w:r w:rsidR="00B15A4C" w:rsidRPr="00820A03">
              <w:rPr>
                <w:rStyle w:val="af5"/>
                <w:rFonts w:ascii="Meiryo UI" w:eastAsia="Meiryo UI" w:hAnsi="Meiryo UI"/>
                <w:kern w:val="0"/>
                <w:sz w:val="16"/>
                <w:szCs w:val="16"/>
              </w:rPr>
              <w:t>b その他の技術支援</w:t>
            </w:r>
            <w:r w:rsidR="00B15A4C" w:rsidRPr="00820A03">
              <w:rPr>
                <w:rStyle w:val="af5"/>
                <w:rFonts w:ascii="Meiryo UI" w:eastAsia="Meiryo UI" w:hAnsi="Meiryo UI" w:hint="eastAsia"/>
                <w:kern w:val="0"/>
                <w:sz w:val="16"/>
                <w:szCs w:val="16"/>
              </w:rPr>
              <w:t xml:space="preserve">　ⅵ</w:t>
            </w:r>
            <w:r w:rsidR="00B15A4C" w:rsidRPr="00820A03">
              <w:rPr>
                <w:rStyle w:val="af5"/>
                <w:rFonts w:ascii="Meiryo UI" w:eastAsia="Meiryo UI" w:hAnsi="Meiryo UI"/>
                <w:kern w:val="0"/>
                <w:sz w:val="16"/>
                <w:szCs w:val="16"/>
              </w:rPr>
              <w:t xml:space="preserve"> 生活環境保全条例施行への支援</w:t>
            </w:r>
            <w:r>
              <w:rPr>
                <w:rFonts w:ascii="Meiryo UI" w:eastAsia="Meiryo UI" w:hAnsi="Meiryo UI"/>
                <w:kern w:val="0"/>
                <w:sz w:val="16"/>
                <w:szCs w:val="16"/>
              </w:rPr>
              <w:fldChar w:fldCharType="end"/>
            </w:r>
          </w:p>
        </w:tc>
        <w:tc>
          <w:tcPr>
            <w:tcW w:w="3685" w:type="dxa"/>
            <w:gridSpan w:val="2"/>
            <w:vMerge/>
          </w:tcPr>
          <w:p w14:paraId="246B9CDE" w14:textId="77777777" w:rsidR="00B15A4C" w:rsidRPr="00E177D2" w:rsidRDefault="00B15A4C" w:rsidP="00B15A4C">
            <w:pPr>
              <w:spacing w:line="280" w:lineRule="exact"/>
              <w:rPr>
                <w:kern w:val="0"/>
                <w:sz w:val="20"/>
                <w:szCs w:val="20"/>
              </w:rPr>
            </w:pPr>
          </w:p>
        </w:tc>
        <w:tc>
          <w:tcPr>
            <w:tcW w:w="3402" w:type="dxa"/>
            <w:vMerge/>
          </w:tcPr>
          <w:p w14:paraId="4F6DADB7" w14:textId="77777777" w:rsidR="00B15A4C" w:rsidRPr="00E177D2" w:rsidRDefault="00B15A4C" w:rsidP="00B15A4C">
            <w:pPr>
              <w:spacing w:line="280" w:lineRule="exact"/>
              <w:rPr>
                <w:kern w:val="0"/>
                <w:sz w:val="20"/>
                <w:szCs w:val="20"/>
              </w:rPr>
            </w:pPr>
          </w:p>
        </w:tc>
      </w:tr>
      <w:bookmarkEnd w:id="29"/>
      <w:tr w:rsidR="00B15A4C" w:rsidRPr="00E177D2" w14:paraId="51E50316" w14:textId="77777777" w:rsidTr="006477F2">
        <w:trPr>
          <w:trHeight w:val="211"/>
        </w:trPr>
        <w:tc>
          <w:tcPr>
            <w:tcW w:w="562" w:type="dxa"/>
            <w:tcBorders>
              <w:top w:val="dashSmallGap" w:sz="4" w:space="0" w:color="auto"/>
              <w:bottom w:val="dashSmallGap" w:sz="4" w:space="0" w:color="auto"/>
              <w:tr2bl w:val="single" w:sz="4" w:space="0" w:color="auto"/>
            </w:tcBorders>
            <w:shd w:val="clear" w:color="auto" w:fill="auto"/>
            <w:vAlign w:val="center"/>
          </w:tcPr>
          <w:p w14:paraId="5C2AFC01" w14:textId="77777777" w:rsidR="00B15A4C" w:rsidRPr="00E177D2" w:rsidRDefault="00B15A4C" w:rsidP="00B15A4C">
            <w:pPr>
              <w:spacing w:line="220" w:lineRule="exact"/>
              <w:rPr>
                <w:rFonts w:ascii="Meiryo UI" w:eastAsia="Meiryo UI" w:hAnsi="Meiryo UI"/>
                <w:kern w:val="0"/>
                <w:sz w:val="16"/>
                <w:szCs w:val="16"/>
              </w:rPr>
            </w:pPr>
          </w:p>
        </w:tc>
        <w:tc>
          <w:tcPr>
            <w:tcW w:w="7797" w:type="dxa"/>
            <w:gridSpan w:val="2"/>
          </w:tcPr>
          <w:p w14:paraId="78128A2D" w14:textId="470E8EA0" w:rsidR="00B15A4C" w:rsidRPr="00E177D2" w:rsidRDefault="00B15A4C" w:rsidP="008C6E94">
            <w:pPr>
              <w:spacing w:line="220" w:lineRule="exact"/>
              <w:rPr>
                <w:rFonts w:ascii="Meiryo UI" w:eastAsia="Meiryo UI" w:hAnsi="Meiryo UI"/>
                <w:kern w:val="0"/>
                <w:sz w:val="16"/>
                <w:szCs w:val="16"/>
              </w:rPr>
            </w:pPr>
            <w:r w:rsidRPr="00E177D2">
              <w:rPr>
                <w:rFonts w:ascii="Meiryo UI" w:eastAsia="Meiryo UI" w:hAnsi="Meiryo UI" w:hint="eastAsia"/>
                <w:kern w:val="0"/>
                <w:sz w:val="16"/>
                <w:szCs w:val="16"/>
              </w:rPr>
              <w:t>条例の施行に必</w:t>
            </w:r>
            <w:r w:rsidRPr="008C6E94">
              <w:rPr>
                <w:rFonts w:ascii="Meiryo UI" w:eastAsia="Meiryo UI" w:hAnsi="Meiryo UI" w:hint="eastAsia"/>
                <w:color w:val="000000" w:themeColor="text1"/>
                <w:kern w:val="0"/>
                <w:sz w:val="16"/>
                <w:szCs w:val="16"/>
              </w:rPr>
              <w:t>要な、有害物質（アクリロニトリル、塩化ビニルモノマー、塩化メチル、クロロホルム</w:t>
            </w:r>
            <w:r w:rsidR="00854B77" w:rsidRPr="008C6E94">
              <w:rPr>
                <w:rFonts w:ascii="Meiryo UI" w:eastAsia="Meiryo UI" w:hAnsi="Meiryo UI" w:hint="eastAsia"/>
                <w:color w:val="000000" w:themeColor="text1"/>
                <w:kern w:val="0"/>
                <w:sz w:val="16"/>
                <w:szCs w:val="16"/>
              </w:rPr>
              <w:t>等</w:t>
            </w:r>
            <w:r w:rsidRPr="008C6E94">
              <w:rPr>
                <w:rFonts w:ascii="Meiryo UI" w:eastAsia="Meiryo UI" w:hAnsi="Meiryo UI" w:hint="eastAsia"/>
                <w:color w:val="000000" w:themeColor="text1"/>
                <w:kern w:val="0"/>
                <w:sz w:val="16"/>
                <w:szCs w:val="16"/>
              </w:rPr>
              <w:t>）の排ガス中濃度の測定方法を確立し、大阪府と共同で「大気汚染に係る有害物質の測定要領」を作成し、大阪府の</w:t>
            </w:r>
            <w:r w:rsidRPr="008C6E94">
              <w:rPr>
                <w:rFonts w:ascii="Meiryo UI" w:eastAsia="Meiryo UI" w:hAnsi="Meiryo UI"/>
                <w:color w:val="000000" w:themeColor="text1"/>
                <w:kern w:val="0"/>
                <w:sz w:val="16"/>
                <w:szCs w:val="16"/>
              </w:rPr>
              <w:t>生活環境保全条例</w:t>
            </w:r>
            <w:r w:rsidRPr="008C6E94">
              <w:rPr>
                <w:rFonts w:ascii="Meiryo UI" w:eastAsia="Meiryo UI" w:hAnsi="Meiryo UI" w:hint="eastAsia"/>
                <w:color w:val="000000" w:themeColor="text1"/>
                <w:kern w:val="0"/>
                <w:sz w:val="16"/>
                <w:szCs w:val="16"/>
              </w:rPr>
              <w:t>の</w:t>
            </w:r>
            <w:r w:rsidRPr="008C6E94">
              <w:rPr>
                <w:rFonts w:ascii="Meiryo UI" w:eastAsia="Meiryo UI" w:hAnsi="Meiryo UI"/>
                <w:color w:val="000000" w:themeColor="text1"/>
                <w:kern w:val="0"/>
                <w:sz w:val="16"/>
                <w:szCs w:val="16"/>
              </w:rPr>
              <w:t>施行</w:t>
            </w:r>
            <w:r w:rsidR="00DF1FD5" w:rsidRPr="008C6E94">
              <w:rPr>
                <w:rFonts w:ascii="Meiryo UI" w:eastAsia="Meiryo UI" w:hAnsi="Meiryo UI" w:hint="eastAsia"/>
                <w:color w:val="000000" w:themeColor="text1"/>
                <w:kern w:val="0"/>
                <w:sz w:val="16"/>
                <w:szCs w:val="16"/>
              </w:rPr>
              <w:t>及び</w:t>
            </w:r>
            <w:r w:rsidRPr="008C6E94">
              <w:rPr>
                <w:rFonts w:ascii="Meiryo UI" w:eastAsia="Meiryo UI" w:hAnsi="Meiryo UI" w:hint="eastAsia"/>
                <w:color w:val="000000" w:themeColor="text1"/>
                <w:kern w:val="0"/>
                <w:sz w:val="16"/>
                <w:szCs w:val="16"/>
              </w:rPr>
              <w:t>事業者指導を</w:t>
            </w:r>
            <w:r w:rsidRPr="00E177D2">
              <w:rPr>
                <w:rFonts w:ascii="Meiryo UI" w:eastAsia="Meiryo UI" w:hAnsi="Meiryo UI" w:hint="eastAsia"/>
                <w:kern w:val="0"/>
                <w:sz w:val="16"/>
                <w:szCs w:val="16"/>
              </w:rPr>
              <w:t>支援した。</w:t>
            </w:r>
          </w:p>
        </w:tc>
        <w:tc>
          <w:tcPr>
            <w:tcW w:w="3685" w:type="dxa"/>
            <w:gridSpan w:val="2"/>
            <w:vMerge/>
          </w:tcPr>
          <w:p w14:paraId="7A4BDC0D" w14:textId="77777777" w:rsidR="00B15A4C" w:rsidRPr="00E177D2" w:rsidRDefault="00B15A4C" w:rsidP="00B15A4C">
            <w:pPr>
              <w:spacing w:line="280" w:lineRule="exact"/>
              <w:rPr>
                <w:kern w:val="0"/>
                <w:sz w:val="20"/>
                <w:szCs w:val="20"/>
              </w:rPr>
            </w:pPr>
          </w:p>
        </w:tc>
        <w:tc>
          <w:tcPr>
            <w:tcW w:w="3402" w:type="dxa"/>
            <w:vMerge/>
          </w:tcPr>
          <w:p w14:paraId="4B45DABB" w14:textId="77777777" w:rsidR="00B15A4C" w:rsidRPr="00E177D2" w:rsidRDefault="00B15A4C" w:rsidP="00B15A4C">
            <w:pPr>
              <w:spacing w:line="280" w:lineRule="exact"/>
              <w:rPr>
                <w:kern w:val="0"/>
                <w:sz w:val="20"/>
                <w:szCs w:val="20"/>
              </w:rPr>
            </w:pPr>
          </w:p>
        </w:tc>
      </w:tr>
      <w:tr w:rsidR="00B15A4C" w:rsidRPr="00E177D2" w14:paraId="53C397A5" w14:textId="77777777" w:rsidTr="006477F2">
        <w:trPr>
          <w:trHeight w:val="211"/>
        </w:trPr>
        <w:tc>
          <w:tcPr>
            <w:tcW w:w="562" w:type="dxa"/>
            <w:tcBorders>
              <w:top w:val="dashSmallGap" w:sz="4" w:space="0" w:color="auto"/>
              <w:bottom w:val="single" w:sz="4" w:space="0" w:color="auto"/>
            </w:tcBorders>
            <w:shd w:val="clear" w:color="auto" w:fill="auto"/>
            <w:vAlign w:val="center"/>
          </w:tcPr>
          <w:p w14:paraId="59B443F3" w14:textId="77777777" w:rsidR="00B15A4C" w:rsidRPr="00E177D2" w:rsidRDefault="00B15A4C" w:rsidP="00B15A4C">
            <w:pPr>
              <w:spacing w:line="220" w:lineRule="exact"/>
              <w:jc w:val="center"/>
              <w:rPr>
                <w:rFonts w:ascii="Meiryo UI" w:eastAsia="Meiryo UI" w:hAnsi="Meiryo UI"/>
                <w:kern w:val="0"/>
                <w:sz w:val="16"/>
                <w:szCs w:val="16"/>
              </w:rPr>
            </w:pPr>
            <w:r w:rsidRPr="00E177D2">
              <w:rPr>
                <w:rFonts w:ascii="Meiryo UI" w:eastAsia="Meiryo UI" w:hAnsi="Meiryo UI" w:hint="eastAsia"/>
                <w:kern w:val="0"/>
                <w:sz w:val="18"/>
                <w:szCs w:val="18"/>
              </w:rPr>
              <w:t>Ⅲ</w:t>
            </w:r>
          </w:p>
        </w:tc>
        <w:tc>
          <w:tcPr>
            <w:tcW w:w="7797" w:type="dxa"/>
            <w:gridSpan w:val="2"/>
          </w:tcPr>
          <w:p w14:paraId="739F9CC3" w14:textId="3AB98F2E" w:rsidR="00772E51" w:rsidRPr="00E177D2" w:rsidRDefault="00B15A4C" w:rsidP="00B15A4C">
            <w:pPr>
              <w:spacing w:line="220" w:lineRule="exact"/>
              <w:rPr>
                <w:rFonts w:ascii="Meiryo UI" w:eastAsia="Meiryo UI" w:hAnsi="Meiryo UI"/>
                <w:kern w:val="0"/>
                <w:sz w:val="16"/>
                <w:szCs w:val="16"/>
              </w:rPr>
            </w:pPr>
            <w:r w:rsidRPr="00E177D2">
              <w:rPr>
                <w:rFonts w:ascii="Meiryo UI" w:eastAsia="Meiryo UI" w:hAnsi="Meiryo UI" w:hint="eastAsia"/>
                <w:kern w:val="0"/>
                <w:sz w:val="16"/>
                <w:szCs w:val="16"/>
              </w:rPr>
              <w:t>「大気汚染に係る有害物質の測定要領」を作成し、</w:t>
            </w:r>
            <w:r>
              <w:rPr>
                <w:rFonts w:ascii="Meiryo UI" w:eastAsia="Meiryo UI" w:hAnsi="Meiryo UI" w:hint="eastAsia"/>
                <w:kern w:val="0"/>
                <w:sz w:val="16"/>
                <w:szCs w:val="16"/>
              </w:rPr>
              <w:t>初期の目的を達した。</w:t>
            </w:r>
          </w:p>
        </w:tc>
        <w:tc>
          <w:tcPr>
            <w:tcW w:w="3685" w:type="dxa"/>
            <w:gridSpan w:val="2"/>
            <w:vMerge/>
          </w:tcPr>
          <w:p w14:paraId="4D4DDCBA" w14:textId="77777777" w:rsidR="00B15A4C" w:rsidRPr="00E177D2" w:rsidRDefault="00B15A4C" w:rsidP="00B15A4C">
            <w:pPr>
              <w:spacing w:line="280" w:lineRule="exact"/>
              <w:rPr>
                <w:kern w:val="0"/>
                <w:sz w:val="20"/>
                <w:szCs w:val="20"/>
              </w:rPr>
            </w:pPr>
          </w:p>
        </w:tc>
        <w:tc>
          <w:tcPr>
            <w:tcW w:w="3402" w:type="dxa"/>
            <w:vMerge/>
          </w:tcPr>
          <w:p w14:paraId="3F199706" w14:textId="77777777" w:rsidR="00B15A4C" w:rsidRPr="00E177D2" w:rsidRDefault="00B15A4C" w:rsidP="00B15A4C">
            <w:pPr>
              <w:spacing w:line="280" w:lineRule="exact"/>
              <w:rPr>
                <w:kern w:val="0"/>
                <w:sz w:val="20"/>
                <w:szCs w:val="20"/>
              </w:rPr>
            </w:pPr>
          </w:p>
        </w:tc>
      </w:tr>
      <w:bookmarkStart w:id="30" w:name="細目21h" w:colFirst="0" w:colLast="0"/>
      <w:tr w:rsidR="00B15A4C" w:rsidRPr="00E177D2" w14:paraId="673F052C" w14:textId="77777777" w:rsidTr="00AD1842">
        <w:trPr>
          <w:trHeight w:val="211"/>
        </w:trPr>
        <w:tc>
          <w:tcPr>
            <w:tcW w:w="8359" w:type="dxa"/>
            <w:gridSpan w:val="3"/>
            <w:tcBorders>
              <w:top w:val="single" w:sz="4" w:space="0" w:color="auto"/>
              <w:bottom w:val="dashSmallGap" w:sz="4" w:space="0" w:color="auto"/>
            </w:tcBorders>
            <w:shd w:val="clear" w:color="auto" w:fill="auto"/>
            <w:vAlign w:val="center"/>
          </w:tcPr>
          <w:p w14:paraId="119D8650" w14:textId="51F4E5B4" w:rsidR="00B15A4C" w:rsidRPr="00E177D2" w:rsidRDefault="00820A03" w:rsidP="00B15A4C">
            <w:pPr>
              <w:spacing w:line="220" w:lineRule="exact"/>
              <w:rPr>
                <w:rFonts w:ascii="Meiryo UI" w:eastAsia="Meiryo UI" w:hAnsi="Meiryo UI"/>
                <w:kern w:val="0"/>
                <w:sz w:val="16"/>
                <w:szCs w:val="16"/>
              </w:rPr>
            </w:pPr>
            <w:r>
              <w:rPr>
                <w:rFonts w:ascii="Meiryo UI" w:eastAsia="Meiryo UI" w:hAnsi="Meiryo UI"/>
                <w:kern w:val="0"/>
                <w:sz w:val="16"/>
                <w:szCs w:val="16"/>
              </w:rPr>
              <w:lastRenderedPageBreak/>
              <w:fldChar w:fldCharType="begin"/>
            </w:r>
            <w:r>
              <w:rPr>
                <w:rFonts w:ascii="Meiryo UI" w:eastAsia="Meiryo UI" w:hAnsi="Meiryo UI"/>
                <w:kern w:val="0"/>
                <w:sz w:val="16"/>
                <w:szCs w:val="16"/>
              </w:rPr>
              <w:instrText xml:space="preserve"> HYPERLINK  \l "</w:instrText>
            </w:r>
            <w:r>
              <w:rPr>
                <w:rFonts w:ascii="Meiryo UI" w:eastAsia="Meiryo UI" w:hAnsi="Meiryo UI" w:hint="eastAsia"/>
                <w:kern w:val="0"/>
                <w:sz w:val="16"/>
                <w:szCs w:val="16"/>
              </w:rPr>
              <w:instrText>細目</w:instrText>
            </w:r>
            <w:r>
              <w:rPr>
                <w:rFonts w:ascii="Meiryo UI" w:eastAsia="Meiryo UI" w:hAnsi="Meiryo UI"/>
                <w:kern w:val="0"/>
                <w:sz w:val="16"/>
                <w:szCs w:val="16"/>
              </w:rPr>
              <w:instrText xml:space="preserve">21" </w:instrText>
            </w:r>
            <w:r>
              <w:rPr>
                <w:rFonts w:ascii="Meiryo UI" w:eastAsia="Meiryo UI" w:hAnsi="Meiryo UI"/>
                <w:kern w:val="0"/>
                <w:sz w:val="16"/>
                <w:szCs w:val="16"/>
              </w:rPr>
              <w:fldChar w:fldCharType="separate"/>
            </w:r>
            <w:r w:rsidR="00B15A4C" w:rsidRPr="00820A03">
              <w:rPr>
                <w:rStyle w:val="af5"/>
                <w:rFonts w:ascii="Meiryo UI" w:eastAsia="Meiryo UI" w:hAnsi="Meiryo UI" w:hint="eastAsia"/>
                <w:kern w:val="0"/>
                <w:sz w:val="16"/>
                <w:szCs w:val="16"/>
              </w:rPr>
              <w:t>細目21　②</w:t>
            </w:r>
            <w:r w:rsidR="00B15A4C" w:rsidRPr="00820A03">
              <w:rPr>
                <w:rStyle w:val="af5"/>
                <w:rFonts w:ascii="Meiryo UI" w:eastAsia="Meiryo UI" w:hAnsi="Meiryo UI"/>
                <w:kern w:val="0"/>
                <w:sz w:val="16"/>
                <w:szCs w:val="16"/>
              </w:rPr>
              <w:t xml:space="preserve"> 行政課題に対する技術支援</w:t>
            </w:r>
            <w:r w:rsidR="00B15A4C" w:rsidRPr="00820A03">
              <w:rPr>
                <w:rStyle w:val="af5"/>
                <w:rFonts w:ascii="Meiryo UI" w:eastAsia="Meiryo UI" w:hAnsi="Meiryo UI" w:hint="eastAsia"/>
                <w:kern w:val="0"/>
                <w:sz w:val="16"/>
                <w:szCs w:val="16"/>
              </w:rPr>
              <w:t xml:space="preserve">　</w:t>
            </w:r>
            <w:r w:rsidR="00B15A4C" w:rsidRPr="00820A03">
              <w:rPr>
                <w:rStyle w:val="af5"/>
                <w:rFonts w:ascii="Meiryo UI" w:eastAsia="Meiryo UI" w:hAnsi="Meiryo UI"/>
                <w:kern w:val="0"/>
                <w:sz w:val="16"/>
                <w:szCs w:val="16"/>
              </w:rPr>
              <w:t>b その他の技術支援</w:t>
            </w:r>
            <w:r w:rsidR="00B15A4C" w:rsidRPr="00820A03">
              <w:rPr>
                <w:rStyle w:val="af5"/>
                <w:rFonts w:ascii="Meiryo UI" w:eastAsia="Meiryo UI" w:hAnsi="Meiryo UI" w:hint="eastAsia"/>
                <w:kern w:val="0"/>
                <w:sz w:val="16"/>
                <w:szCs w:val="16"/>
              </w:rPr>
              <w:t xml:space="preserve">　ⅶ</w:t>
            </w:r>
            <w:r w:rsidR="00B15A4C" w:rsidRPr="00820A03">
              <w:rPr>
                <w:rStyle w:val="af5"/>
                <w:rFonts w:ascii="Meiryo UI" w:eastAsia="Meiryo UI" w:hAnsi="Meiryo UI"/>
                <w:kern w:val="0"/>
                <w:sz w:val="16"/>
                <w:szCs w:val="16"/>
              </w:rPr>
              <w:t xml:space="preserve"> 上記以外に大阪府等が必要とする技術支援</w:t>
            </w:r>
            <w:r>
              <w:rPr>
                <w:rFonts w:ascii="Meiryo UI" w:eastAsia="Meiryo UI" w:hAnsi="Meiryo UI"/>
                <w:kern w:val="0"/>
                <w:sz w:val="16"/>
                <w:szCs w:val="16"/>
              </w:rPr>
              <w:fldChar w:fldCharType="end"/>
            </w:r>
          </w:p>
        </w:tc>
        <w:tc>
          <w:tcPr>
            <w:tcW w:w="3685" w:type="dxa"/>
            <w:gridSpan w:val="2"/>
            <w:vMerge/>
          </w:tcPr>
          <w:p w14:paraId="633657B8" w14:textId="77777777" w:rsidR="00B15A4C" w:rsidRPr="00E177D2" w:rsidRDefault="00B15A4C" w:rsidP="00B15A4C">
            <w:pPr>
              <w:spacing w:line="280" w:lineRule="exact"/>
              <w:rPr>
                <w:kern w:val="0"/>
                <w:sz w:val="20"/>
                <w:szCs w:val="20"/>
              </w:rPr>
            </w:pPr>
          </w:p>
        </w:tc>
        <w:tc>
          <w:tcPr>
            <w:tcW w:w="3402" w:type="dxa"/>
            <w:vMerge/>
          </w:tcPr>
          <w:p w14:paraId="36D01193" w14:textId="77777777" w:rsidR="00B15A4C" w:rsidRPr="00E177D2" w:rsidRDefault="00B15A4C" w:rsidP="00B15A4C">
            <w:pPr>
              <w:spacing w:line="280" w:lineRule="exact"/>
              <w:rPr>
                <w:kern w:val="0"/>
                <w:sz w:val="20"/>
                <w:szCs w:val="20"/>
              </w:rPr>
            </w:pPr>
          </w:p>
        </w:tc>
      </w:tr>
      <w:bookmarkEnd w:id="30"/>
      <w:tr w:rsidR="00B15A4C" w:rsidRPr="00E177D2" w14:paraId="75000CB9" w14:textId="77777777" w:rsidTr="006477F2">
        <w:trPr>
          <w:trHeight w:val="211"/>
        </w:trPr>
        <w:tc>
          <w:tcPr>
            <w:tcW w:w="562" w:type="dxa"/>
            <w:tcBorders>
              <w:top w:val="dashSmallGap" w:sz="4" w:space="0" w:color="auto"/>
              <w:bottom w:val="dashSmallGap" w:sz="4" w:space="0" w:color="auto"/>
              <w:tr2bl w:val="single" w:sz="4" w:space="0" w:color="auto"/>
            </w:tcBorders>
            <w:shd w:val="clear" w:color="auto" w:fill="auto"/>
            <w:vAlign w:val="center"/>
          </w:tcPr>
          <w:p w14:paraId="77B661D7" w14:textId="77777777" w:rsidR="00B15A4C" w:rsidRPr="00E177D2" w:rsidRDefault="00B15A4C" w:rsidP="00B15A4C">
            <w:pPr>
              <w:spacing w:line="220" w:lineRule="exact"/>
              <w:rPr>
                <w:rFonts w:ascii="Meiryo UI" w:eastAsia="Meiryo UI" w:hAnsi="Meiryo UI"/>
                <w:kern w:val="0"/>
                <w:sz w:val="16"/>
                <w:szCs w:val="16"/>
              </w:rPr>
            </w:pPr>
          </w:p>
        </w:tc>
        <w:tc>
          <w:tcPr>
            <w:tcW w:w="7797" w:type="dxa"/>
            <w:gridSpan w:val="2"/>
          </w:tcPr>
          <w:p w14:paraId="2AD474C9" w14:textId="70B34AF3" w:rsidR="00B15A4C" w:rsidRPr="008C6E94" w:rsidRDefault="00B15A4C" w:rsidP="008C6E94">
            <w:pPr>
              <w:spacing w:line="220" w:lineRule="exact"/>
              <w:rPr>
                <w:rFonts w:ascii="Meiryo UI" w:eastAsia="Meiryo UI" w:hAnsi="Meiryo UI"/>
                <w:color w:val="000000" w:themeColor="text1"/>
                <w:kern w:val="0"/>
                <w:sz w:val="16"/>
                <w:szCs w:val="16"/>
              </w:rPr>
            </w:pPr>
            <w:r w:rsidRPr="008C6E94">
              <w:rPr>
                <w:rFonts w:ascii="Meiryo UI" w:eastAsia="Meiryo UI" w:hAnsi="Meiryo UI" w:hint="eastAsia"/>
                <w:color w:val="000000" w:themeColor="text1"/>
                <w:kern w:val="0"/>
                <w:sz w:val="16"/>
                <w:szCs w:val="16"/>
              </w:rPr>
              <w:t>府域の森林、農地</w:t>
            </w:r>
            <w:r w:rsidR="00DF1FD5" w:rsidRPr="008C6E94">
              <w:rPr>
                <w:rFonts w:ascii="Meiryo UI" w:eastAsia="Meiryo UI" w:hAnsi="Meiryo UI" w:hint="eastAsia"/>
                <w:color w:val="000000" w:themeColor="text1"/>
                <w:kern w:val="0"/>
                <w:sz w:val="16"/>
                <w:szCs w:val="16"/>
              </w:rPr>
              <w:t>及び</w:t>
            </w:r>
            <w:r w:rsidRPr="008C6E94">
              <w:rPr>
                <w:rFonts w:ascii="Meiryo UI" w:eastAsia="Meiryo UI" w:hAnsi="Meiryo UI" w:hint="eastAsia"/>
                <w:color w:val="000000" w:themeColor="text1"/>
                <w:kern w:val="0"/>
                <w:sz w:val="16"/>
                <w:szCs w:val="16"/>
              </w:rPr>
              <w:t>大阪湾の</w:t>
            </w:r>
            <w:r w:rsidRPr="008C6E94">
              <w:rPr>
                <w:rFonts w:ascii="Meiryo UI" w:eastAsia="Meiryo UI" w:hAnsi="Meiryo UI"/>
                <w:color w:val="000000" w:themeColor="text1"/>
                <w:kern w:val="0"/>
                <w:sz w:val="16"/>
                <w:szCs w:val="16"/>
              </w:rPr>
              <w:t>CO</w:t>
            </w:r>
            <w:r w:rsidRPr="008C6E94">
              <w:rPr>
                <w:rFonts w:ascii="Meiryo UI" w:eastAsia="Meiryo UI" w:hAnsi="Meiryo UI"/>
                <w:color w:val="000000" w:themeColor="text1"/>
                <w:kern w:val="0"/>
                <w:sz w:val="16"/>
                <w:szCs w:val="16"/>
                <w:vertAlign w:val="subscript"/>
              </w:rPr>
              <w:t>2</w:t>
            </w:r>
            <w:r w:rsidRPr="008C6E94">
              <w:rPr>
                <w:rFonts w:ascii="Meiryo UI" w:eastAsia="Meiryo UI" w:hAnsi="Meiryo UI"/>
                <w:color w:val="000000" w:themeColor="text1"/>
                <w:kern w:val="0"/>
                <w:sz w:val="16"/>
                <w:szCs w:val="16"/>
              </w:rPr>
              <w:t xml:space="preserve"> 吸収量 について情報提供を行った。</w:t>
            </w:r>
          </w:p>
        </w:tc>
        <w:tc>
          <w:tcPr>
            <w:tcW w:w="3685" w:type="dxa"/>
            <w:gridSpan w:val="2"/>
            <w:vMerge/>
          </w:tcPr>
          <w:p w14:paraId="33910A47" w14:textId="77777777" w:rsidR="00B15A4C" w:rsidRPr="00E177D2" w:rsidRDefault="00B15A4C" w:rsidP="00B15A4C">
            <w:pPr>
              <w:spacing w:line="280" w:lineRule="exact"/>
              <w:rPr>
                <w:kern w:val="0"/>
                <w:sz w:val="20"/>
                <w:szCs w:val="20"/>
              </w:rPr>
            </w:pPr>
          </w:p>
        </w:tc>
        <w:tc>
          <w:tcPr>
            <w:tcW w:w="3402" w:type="dxa"/>
            <w:vMerge/>
          </w:tcPr>
          <w:p w14:paraId="5E4415AA" w14:textId="77777777" w:rsidR="00B15A4C" w:rsidRPr="00E177D2" w:rsidRDefault="00B15A4C" w:rsidP="00B15A4C">
            <w:pPr>
              <w:spacing w:line="280" w:lineRule="exact"/>
              <w:rPr>
                <w:kern w:val="0"/>
                <w:sz w:val="20"/>
                <w:szCs w:val="20"/>
              </w:rPr>
            </w:pPr>
          </w:p>
        </w:tc>
      </w:tr>
      <w:tr w:rsidR="00B15A4C" w:rsidRPr="00E177D2" w14:paraId="4F8FEA86" w14:textId="77777777" w:rsidTr="006477F2">
        <w:trPr>
          <w:trHeight w:val="211"/>
        </w:trPr>
        <w:tc>
          <w:tcPr>
            <w:tcW w:w="562" w:type="dxa"/>
            <w:tcBorders>
              <w:top w:val="dashSmallGap" w:sz="4" w:space="0" w:color="auto"/>
              <w:bottom w:val="single" w:sz="4" w:space="0" w:color="auto"/>
            </w:tcBorders>
            <w:shd w:val="clear" w:color="auto" w:fill="auto"/>
            <w:vAlign w:val="center"/>
          </w:tcPr>
          <w:p w14:paraId="1DF4F99D" w14:textId="77777777" w:rsidR="00B15A4C" w:rsidRPr="00E177D2" w:rsidRDefault="00B15A4C" w:rsidP="00B15A4C">
            <w:pPr>
              <w:spacing w:line="220" w:lineRule="exact"/>
              <w:jc w:val="center"/>
              <w:rPr>
                <w:rFonts w:ascii="Meiryo UI" w:eastAsia="Meiryo UI" w:hAnsi="Meiryo UI"/>
                <w:kern w:val="0"/>
                <w:sz w:val="16"/>
                <w:szCs w:val="16"/>
              </w:rPr>
            </w:pPr>
            <w:r w:rsidRPr="00E177D2">
              <w:rPr>
                <w:rFonts w:ascii="Meiryo UI" w:eastAsia="Meiryo UI" w:hAnsi="Meiryo UI" w:hint="eastAsia"/>
                <w:kern w:val="0"/>
                <w:sz w:val="18"/>
                <w:szCs w:val="18"/>
              </w:rPr>
              <w:t>Ⅲ</w:t>
            </w:r>
          </w:p>
        </w:tc>
        <w:tc>
          <w:tcPr>
            <w:tcW w:w="7797" w:type="dxa"/>
            <w:gridSpan w:val="2"/>
          </w:tcPr>
          <w:p w14:paraId="5A18BECC" w14:textId="0CEB5432" w:rsidR="00B15A4C" w:rsidRPr="008C6E94" w:rsidRDefault="00B15A4C" w:rsidP="008C6E94">
            <w:pPr>
              <w:spacing w:line="220" w:lineRule="exact"/>
              <w:rPr>
                <w:rFonts w:ascii="Meiryo UI" w:eastAsia="Meiryo UI" w:hAnsi="Meiryo UI"/>
                <w:color w:val="000000" w:themeColor="text1"/>
                <w:kern w:val="0"/>
                <w:sz w:val="16"/>
                <w:szCs w:val="16"/>
              </w:rPr>
            </w:pPr>
            <w:r w:rsidRPr="008C6E94">
              <w:rPr>
                <w:rFonts w:ascii="Meiryo UI" w:eastAsia="Meiryo UI" w:hAnsi="Meiryo UI" w:hint="eastAsia"/>
                <w:color w:val="000000" w:themeColor="text1"/>
                <w:kern w:val="0"/>
                <w:sz w:val="16"/>
                <w:szCs w:val="16"/>
              </w:rPr>
              <w:t>大阪府のカーボンニュートラルに係る</w:t>
            </w:r>
            <w:r w:rsidR="00DF1FD5" w:rsidRPr="008C6E94">
              <w:rPr>
                <w:rFonts w:ascii="Meiryo UI" w:eastAsia="Meiryo UI" w:hAnsi="Meiryo UI" w:hint="eastAsia"/>
                <w:color w:val="000000" w:themeColor="text1"/>
                <w:kern w:val="0"/>
                <w:sz w:val="16"/>
                <w:szCs w:val="16"/>
              </w:rPr>
              <w:t>取組</w:t>
            </w:r>
            <w:r w:rsidRPr="008C6E94">
              <w:rPr>
                <w:rFonts w:ascii="Meiryo UI" w:eastAsia="Meiryo UI" w:hAnsi="Meiryo UI" w:hint="eastAsia"/>
                <w:color w:val="000000" w:themeColor="text1"/>
                <w:kern w:val="0"/>
                <w:sz w:val="16"/>
                <w:szCs w:val="16"/>
              </w:rPr>
              <w:t>を支援した。</w:t>
            </w:r>
          </w:p>
        </w:tc>
        <w:tc>
          <w:tcPr>
            <w:tcW w:w="3685" w:type="dxa"/>
            <w:gridSpan w:val="2"/>
            <w:vMerge/>
          </w:tcPr>
          <w:p w14:paraId="025C6BE2" w14:textId="77777777" w:rsidR="00B15A4C" w:rsidRPr="00E177D2" w:rsidRDefault="00B15A4C" w:rsidP="00B15A4C">
            <w:pPr>
              <w:spacing w:line="280" w:lineRule="exact"/>
              <w:rPr>
                <w:kern w:val="0"/>
                <w:sz w:val="20"/>
                <w:szCs w:val="20"/>
              </w:rPr>
            </w:pPr>
          </w:p>
        </w:tc>
        <w:tc>
          <w:tcPr>
            <w:tcW w:w="3402" w:type="dxa"/>
            <w:vMerge/>
          </w:tcPr>
          <w:p w14:paraId="2EA3736D" w14:textId="77777777" w:rsidR="00B15A4C" w:rsidRPr="00E177D2" w:rsidRDefault="00B15A4C" w:rsidP="00B15A4C">
            <w:pPr>
              <w:spacing w:line="280" w:lineRule="exact"/>
              <w:rPr>
                <w:kern w:val="0"/>
                <w:sz w:val="20"/>
                <w:szCs w:val="20"/>
              </w:rPr>
            </w:pPr>
          </w:p>
        </w:tc>
      </w:tr>
      <w:bookmarkStart w:id="31" w:name="細目22h" w:colFirst="0" w:colLast="0"/>
      <w:tr w:rsidR="00B15A4C" w:rsidRPr="00E177D2" w14:paraId="5DA1FAB6" w14:textId="77777777" w:rsidTr="00AD1842">
        <w:trPr>
          <w:trHeight w:val="211"/>
        </w:trPr>
        <w:tc>
          <w:tcPr>
            <w:tcW w:w="8359" w:type="dxa"/>
            <w:gridSpan w:val="3"/>
            <w:tcBorders>
              <w:top w:val="single" w:sz="4" w:space="0" w:color="auto"/>
              <w:bottom w:val="dashSmallGap" w:sz="4" w:space="0" w:color="auto"/>
            </w:tcBorders>
            <w:shd w:val="clear" w:color="auto" w:fill="auto"/>
            <w:vAlign w:val="center"/>
          </w:tcPr>
          <w:p w14:paraId="5F2503EC" w14:textId="29920E9C" w:rsidR="00B15A4C" w:rsidRPr="00E177D2" w:rsidRDefault="00820A03" w:rsidP="00B15A4C">
            <w:pPr>
              <w:spacing w:line="220" w:lineRule="exact"/>
              <w:rPr>
                <w:rFonts w:ascii="Meiryo UI" w:eastAsia="Meiryo UI" w:hAnsi="Meiryo UI"/>
                <w:kern w:val="0"/>
                <w:sz w:val="16"/>
                <w:szCs w:val="16"/>
              </w:rPr>
            </w:pPr>
            <w:r>
              <w:rPr>
                <w:rFonts w:ascii="Meiryo UI" w:eastAsia="Meiryo UI" w:hAnsi="Meiryo UI"/>
                <w:kern w:val="0"/>
                <w:sz w:val="16"/>
                <w:szCs w:val="16"/>
              </w:rPr>
              <w:fldChar w:fldCharType="begin"/>
            </w:r>
            <w:r>
              <w:rPr>
                <w:rFonts w:ascii="Meiryo UI" w:eastAsia="Meiryo UI" w:hAnsi="Meiryo UI"/>
                <w:kern w:val="0"/>
                <w:sz w:val="16"/>
                <w:szCs w:val="16"/>
              </w:rPr>
              <w:instrText xml:space="preserve"> HYPERLINK  \l "</w:instrText>
            </w:r>
            <w:r>
              <w:rPr>
                <w:rFonts w:ascii="Meiryo UI" w:eastAsia="Meiryo UI" w:hAnsi="Meiryo UI" w:hint="eastAsia"/>
                <w:kern w:val="0"/>
                <w:sz w:val="16"/>
                <w:szCs w:val="16"/>
              </w:rPr>
              <w:instrText>細目</w:instrText>
            </w:r>
            <w:r>
              <w:rPr>
                <w:rFonts w:ascii="Meiryo UI" w:eastAsia="Meiryo UI" w:hAnsi="Meiryo UI"/>
                <w:kern w:val="0"/>
                <w:sz w:val="16"/>
                <w:szCs w:val="16"/>
              </w:rPr>
              <w:instrText xml:space="preserve">22" </w:instrText>
            </w:r>
            <w:r>
              <w:rPr>
                <w:rFonts w:ascii="Meiryo UI" w:eastAsia="Meiryo UI" w:hAnsi="Meiryo UI"/>
                <w:kern w:val="0"/>
                <w:sz w:val="16"/>
                <w:szCs w:val="16"/>
              </w:rPr>
              <w:fldChar w:fldCharType="separate"/>
            </w:r>
            <w:r w:rsidR="00B15A4C" w:rsidRPr="00820A03">
              <w:rPr>
                <w:rStyle w:val="af5"/>
                <w:rFonts w:ascii="Meiryo UI" w:eastAsia="Meiryo UI" w:hAnsi="Meiryo UI" w:hint="eastAsia"/>
                <w:kern w:val="0"/>
                <w:sz w:val="16"/>
                <w:szCs w:val="16"/>
              </w:rPr>
              <w:t>細目</w:t>
            </w:r>
            <w:r w:rsidR="00B15A4C" w:rsidRPr="00820A03">
              <w:rPr>
                <w:rStyle w:val="af5"/>
                <w:rFonts w:ascii="Meiryo UI" w:eastAsia="Meiryo UI" w:hAnsi="Meiryo UI"/>
                <w:kern w:val="0"/>
                <w:sz w:val="16"/>
                <w:szCs w:val="16"/>
              </w:rPr>
              <w:t>2</w:t>
            </w:r>
            <w:r w:rsidR="00B15A4C" w:rsidRPr="00820A03">
              <w:rPr>
                <w:rStyle w:val="af5"/>
                <w:rFonts w:ascii="Meiryo UI" w:eastAsia="Meiryo UI" w:hAnsi="Meiryo UI" w:hint="eastAsia"/>
                <w:kern w:val="0"/>
                <w:sz w:val="16"/>
                <w:szCs w:val="16"/>
              </w:rPr>
              <w:t>2　③</w:t>
            </w:r>
            <w:r w:rsidR="00B15A4C" w:rsidRPr="00820A03">
              <w:rPr>
                <w:rStyle w:val="af5"/>
                <w:rFonts w:ascii="Meiryo UI" w:eastAsia="Meiryo UI" w:hAnsi="Meiryo UI"/>
                <w:kern w:val="0"/>
                <w:sz w:val="16"/>
                <w:szCs w:val="16"/>
              </w:rPr>
              <w:t xml:space="preserve"> 行政に関係する知見の提供</w:t>
            </w:r>
            <w:r>
              <w:rPr>
                <w:rFonts w:ascii="Meiryo UI" w:eastAsia="Meiryo UI" w:hAnsi="Meiryo UI"/>
                <w:kern w:val="0"/>
                <w:sz w:val="16"/>
                <w:szCs w:val="16"/>
              </w:rPr>
              <w:fldChar w:fldCharType="end"/>
            </w:r>
          </w:p>
        </w:tc>
        <w:tc>
          <w:tcPr>
            <w:tcW w:w="3685" w:type="dxa"/>
            <w:gridSpan w:val="2"/>
            <w:vMerge/>
          </w:tcPr>
          <w:p w14:paraId="2A146E7F" w14:textId="77777777" w:rsidR="00B15A4C" w:rsidRPr="00E177D2" w:rsidRDefault="00B15A4C" w:rsidP="00B15A4C">
            <w:pPr>
              <w:spacing w:line="280" w:lineRule="exact"/>
              <w:rPr>
                <w:kern w:val="0"/>
                <w:sz w:val="20"/>
                <w:szCs w:val="20"/>
              </w:rPr>
            </w:pPr>
          </w:p>
        </w:tc>
        <w:tc>
          <w:tcPr>
            <w:tcW w:w="3402" w:type="dxa"/>
            <w:vMerge/>
          </w:tcPr>
          <w:p w14:paraId="6CDFB7FB" w14:textId="77777777" w:rsidR="00B15A4C" w:rsidRPr="00E177D2" w:rsidRDefault="00B15A4C" w:rsidP="00B15A4C">
            <w:pPr>
              <w:spacing w:line="280" w:lineRule="exact"/>
              <w:rPr>
                <w:kern w:val="0"/>
                <w:sz w:val="20"/>
                <w:szCs w:val="20"/>
              </w:rPr>
            </w:pPr>
          </w:p>
        </w:tc>
      </w:tr>
      <w:bookmarkEnd w:id="31"/>
      <w:tr w:rsidR="00B15A4C" w:rsidRPr="00E177D2" w14:paraId="55109513" w14:textId="77777777" w:rsidTr="006477F2">
        <w:trPr>
          <w:trHeight w:val="416"/>
        </w:trPr>
        <w:tc>
          <w:tcPr>
            <w:tcW w:w="562" w:type="dxa"/>
            <w:tcBorders>
              <w:top w:val="dashSmallGap" w:sz="4" w:space="0" w:color="auto"/>
              <w:bottom w:val="dashSmallGap" w:sz="4" w:space="0" w:color="auto"/>
              <w:tr2bl w:val="single" w:sz="4" w:space="0" w:color="auto"/>
            </w:tcBorders>
            <w:shd w:val="clear" w:color="auto" w:fill="auto"/>
            <w:vAlign w:val="center"/>
          </w:tcPr>
          <w:p w14:paraId="2A1C12ED" w14:textId="77777777" w:rsidR="00B15A4C" w:rsidRPr="00E177D2" w:rsidRDefault="00B15A4C" w:rsidP="00B15A4C">
            <w:pPr>
              <w:pStyle w:val="af3"/>
              <w:spacing w:line="220" w:lineRule="exact"/>
              <w:ind w:leftChars="0" w:left="0"/>
              <w:rPr>
                <w:rFonts w:ascii="Meiryo UI" w:eastAsia="Meiryo UI" w:hAnsi="Meiryo UI"/>
                <w:kern w:val="0"/>
                <w:sz w:val="16"/>
                <w:szCs w:val="16"/>
              </w:rPr>
            </w:pPr>
          </w:p>
        </w:tc>
        <w:tc>
          <w:tcPr>
            <w:tcW w:w="7797" w:type="dxa"/>
            <w:gridSpan w:val="2"/>
          </w:tcPr>
          <w:p w14:paraId="120EDCC7" w14:textId="03FE1D1D" w:rsidR="00B15A4C" w:rsidRPr="00E177D2" w:rsidRDefault="00B15A4C" w:rsidP="008C6E94">
            <w:pPr>
              <w:widowControl/>
              <w:spacing w:line="220" w:lineRule="exact"/>
              <w:rPr>
                <w:rFonts w:ascii="Meiryo UI" w:eastAsia="Meiryo UI" w:hAnsi="Meiryo UI"/>
                <w:kern w:val="0"/>
                <w:sz w:val="16"/>
                <w:szCs w:val="16"/>
              </w:rPr>
            </w:pPr>
            <w:r w:rsidRPr="00E177D2">
              <w:rPr>
                <w:rFonts w:ascii="Meiryo UI" w:eastAsia="Meiryo UI" w:hAnsi="Meiryo UI" w:hint="eastAsia"/>
                <w:kern w:val="0"/>
                <w:sz w:val="16"/>
                <w:szCs w:val="16"/>
              </w:rPr>
              <w:t>市町村向け気候</w:t>
            </w:r>
            <w:r w:rsidRPr="008C6E94">
              <w:rPr>
                <w:rFonts w:ascii="Meiryo UI" w:eastAsia="Meiryo UI" w:hAnsi="Meiryo UI" w:hint="eastAsia"/>
                <w:color w:val="000000" w:themeColor="text1"/>
                <w:kern w:val="0"/>
                <w:sz w:val="16"/>
                <w:szCs w:val="16"/>
              </w:rPr>
              <w:t>変動普及強化セミナーや、大阪湾の漁況等に関する講習会、異常水質対応研修会等、大阪府等の要請に応じ講師派遣</w:t>
            </w:r>
            <w:r w:rsidR="00854B77" w:rsidRPr="008C6E94">
              <w:rPr>
                <w:rFonts w:ascii="Meiryo UI" w:eastAsia="Meiryo UI" w:hAnsi="Meiryo UI" w:hint="eastAsia"/>
                <w:color w:val="000000" w:themeColor="text1"/>
                <w:kern w:val="0"/>
                <w:sz w:val="16"/>
                <w:szCs w:val="16"/>
              </w:rPr>
              <w:t>等</w:t>
            </w:r>
            <w:r w:rsidRPr="008C6E94">
              <w:rPr>
                <w:rFonts w:ascii="Meiryo UI" w:eastAsia="Meiryo UI" w:hAnsi="Meiryo UI" w:hint="eastAsia"/>
                <w:color w:val="000000" w:themeColor="text1"/>
                <w:kern w:val="0"/>
                <w:sz w:val="16"/>
                <w:szCs w:val="16"/>
              </w:rPr>
              <w:t>を</w:t>
            </w:r>
            <w:r w:rsidRPr="00E177D2">
              <w:rPr>
                <w:rFonts w:ascii="Meiryo UI" w:eastAsia="Meiryo UI" w:hAnsi="Meiryo UI" w:hint="eastAsia"/>
                <w:kern w:val="0"/>
                <w:sz w:val="16"/>
                <w:szCs w:val="16"/>
              </w:rPr>
              <w:t>行った。</w:t>
            </w:r>
          </w:p>
        </w:tc>
        <w:tc>
          <w:tcPr>
            <w:tcW w:w="3685" w:type="dxa"/>
            <w:gridSpan w:val="2"/>
            <w:vMerge/>
          </w:tcPr>
          <w:p w14:paraId="5F386721" w14:textId="77777777" w:rsidR="00B15A4C" w:rsidRPr="00E177D2" w:rsidRDefault="00B15A4C" w:rsidP="00B15A4C">
            <w:pPr>
              <w:spacing w:line="280" w:lineRule="exact"/>
              <w:rPr>
                <w:kern w:val="0"/>
                <w:sz w:val="20"/>
                <w:szCs w:val="20"/>
              </w:rPr>
            </w:pPr>
          </w:p>
        </w:tc>
        <w:tc>
          <w:tcPr>
            <w:tcW w:w="3402" w:type="dxa"/>
            <w:vMerge/>
          </w:tcPr>
          <w:p w14:paraId="11D9369B" w14:textId="77777777" w:rsidR="00B15A4C" w:rsidRPr="00E177D2" w:rsidRDefault="00B15A4C" w:rsidP="00B15A4C">
            <w:pPr>
              <w:spacing w:line="280" w:lineRule="exact"/>
              <w:rPr>
                <w:kern w:val="0"/>
                <w:sz w:val="20"/>
                <w:szCs w:val="20"/>
              </w:rPr>
            </w:pPr>
          </w:p>
        </w:tc>
      </w:tr>
      <w:tr w:rsidR="00B15A4C" w:rsidRPr="00E177D2" w14:paraId="4FC4AC3F" w14:textId="77777777" w:rsidTr="006477F2">
        <w:trPr>
          <w:trHeight w:val="114"/>
        </w:trPr>
        <w:tc>
          <w:tcPr>
            <w:tcW w:w="562" w:type="dxa"/>
            <w:tcBorders>
              <w:top w:val="dashSmallGap" w:sz="4" w:space="0" w:color="auto"/>
            </w:tcBorders>
            <w:shd w:val="clear" w:color="auto" w:fill="auto"/>
            <w:vAlign w:val="center"/>
          </w:tcPr>
          <w:p w14:paraId="7833DFA7" w14:textId="77777777" w:rsidR="00B15A4C" w:rsidRPr="00E177D2" w:rsidRDefault="00B15A4C" w:rsidP="00B15A4C">
            <w:pPr>
              <w:pStyle w:val="af3"/>
              <w:spacing w:line="220" w:lineRule="exact"/>
              <w:ind w:leftChars="0" w:left="0"/>
              <w:jc w:val="center"/>
              <w:rPr>
                <w:rFonts w:ascii="Meiryo UI" w:eastAsia="Meiryo UI" w:hAnsi="Meiryo UI"/>
                <w:kern w:val="0"/>
                <w:sz w:val="16"/>
                <w:szCs w:val="16"/>
              </w:rPr>
            </w:pPr>
            <w:r w:rsidRPr="00E177D2">
              <w:rPr>
                <w:rFonts w:ascii="Meiryo UI" w:eastAsia="Meiryo UI" w:hAnsi="Meiryo UI" w:hint="eastAsia"/>
                <w:kern w:val="0"/>
                <w:sz w:val="18"/>
                <w:szCs w:val="18"/>
              </w:rPr>
              <w:t>Ⅲ</w:t>
            </w:r>
          </w:p>
        </w:tc>
        <w:tc>
          <w:tcPr>
            <w:tcW w:w="7797" w:type="dxa"/>
            <w:gridSpan w:val="2"/>
          </w:tcPr>
          <w:p w14:paraId="7917FD21" w14:textId="77777777" w:rsidR="00B15A4C" w:rsidRPr="00E177D2" w:rsidRDefault="00B15A4C" w:rsidP="00B15A4C">
            <w:pPr>
              <w:widowControl/>
              <w:spacing w:line="220" w:lineRule="exact"/>
              <w:rPr>
                <w:rFonts w:ascii="Meiryo UI" w:eastAsia="Meiryo UI" w:hAnsi="Meiryo UI"/>
                <w:kern w:val="0"/>
                <w:sz w:val="16"/>
                <w:szCs w:val="16"/>
              </w:rPr>
            </w:pPr>
            <w:r w:rsidRPr="00E177D2">
              <w:rPr>
                <w:rFonts w:ascii="Meiryo UI" w:eastAsia="Meiryo UI" w:hAnsi="Meiryo UI" w:hint="eastAsia"/>
                <w:kern w:val="0"/>
                <w:sz w:val="16"/>
                <w:szCs w:val="16"/>
              </w:rPr>
              <w:t>各種の知見を提供して大阪府等の施策推進に寄与した。</w:t>
            </w:r>
          </w:p>
        </w:tc>
        <w:tc>
          <w:tcPr>
            <w:tcW w:w="3685" w:type="dxa"/>
            <w:gridSpan w:val="2"/>
            <w:vMerge/>
          </w:tcPr>
          <w:p w14:paraId="2856D7BF" w14:textId="77777777" w:rsidR="00B15A4C" w:rsidRPr="00E177D2" w:rsidRDefault="00B15A4C" w:rsidP="00B15A4C">
            <w:pPr>
              <w:spacing w:line="280" w:lineRule="exact"/>
              <w:rPr>
                <w:kern w:val="0"/>
                <w:sz w:val="20"/>
                <w:szCs w:val="20"/>
              </w:rPr>
            </w:pPr>
          </w:p>
        </w:tc>
        <w:tc>
          <w:tcPr>
            <w:tcW w:w="3402" w:type="dxa"/>
            <w:vMerge/>
          </w:tcPr>
          <w:p w14:paraId="269F7E80" w14:textId="77777777" w:rsidR="00B15A4C" w:rsidRPr="00E177D2" w:rsidRDefault="00B15A4C" w:rsidP="00B15A4C">
            <w:pPr>
              <w:spacing w:line="280" w:lineRule="exact"/>
              <w:rPr>
                <w:kern w:val="0"/>
                <w:sz w:val="20"/>
                <w:szCs w:val="20"/>
              </w:rPr>
            </w:pPr>
          </w:p>
        </w:tc>
      </w:tr>
    </w:tbl>
    <w:p w14:paraId="6A7395EE" w14:textId="543B058C" w:rsidR="00791AB2" w:rsidRPr="00E177D2" w:rsidRDefault="00C04FFF" w:rsidP="007E7C95">
      <w:pPr>
        <w:pStyle w:val="1"/>
      </w:pPr>
      <w:r w:rsidRPr="00E177D2">
        <w:rPr>
          <w:rFonts w:hint="eastAsia"/>
        </w:rPr>
        <w:t>≪小項目５≫ 農業大学校の運営を通じた多様な担い手の育成</w:t>
      </w:r>
    </w:p>
    <w:tbl>
      <w:tblPr>
        <w:tblStyle w:val="af2"/>
        <w:tblW w:w="15443" w:type="dxa"/>
        <w:tblLayout w:type="fixed"/>
        <w:tblCellMar>
          <w:left w:w="57" w:type="dxa"/>
          <w:right w:w="57" w:type="dxa"/>
        </w:tblCellMar>
        <w:tblLook w:val="04A0" w:firstRow="1" w:lastRow="0" w:firstColumn="1" w:lastColumn="0" w:noHBand="0" w:noVBand="1"/>
      </w:tblPr>
      <w:tblGrid>
        <w:gridCol w:w="530"/>
        <w:gridCol w:w="1519"/>
        <w:gridCol w:w="6310"/>
        <w:gridCol w:w="1984"/>
        <w:gridCol w:w="1701"/>
        <w:gridCol w:w="3399"/>
      </w:tblGrid>
      <w:tr w:rsidR="00791AB2" w:rsidRPr="00E177D2" w14:paraId="52659B88" w14:textId="77777777" w:rsidTr="00AD1842">
        <w:trPr>
          <w:trHeight w:val="258"/>
        </w:trPr>
        <w:tc>
          <w:tcPr>
            <w:tcW w:w="2049" w:type="dxa"/>
            <w:gridSpan w:val="2"/>
            <w:tcBorders>
              <w:bottom w:val="single" w:sz="4" w:space="0" w:color="auto"/>
            </w:tcBorders>
            <w:shd w:val="clear" w:color="auto" w:fill="D9D9D9" w:themeFill="background1" w:themeFillShade="D9"/>
            <w:vAlign w:val="center"/>
          </w:tcPr>
          <w:p w14:paraId="6F4BAF0A" w14:textId="77777777" w:rsidR="00791AB2" w:rsidRPr="00E177D2" w:rsidRDefault="00C04FFF">
            <w:pPr>
              <w:spacing w:line="220" w:lineRule="exact"/>
              <w:jc w:val="center"/>
              <w:rPr>
                <w:b/>
                <w:kern w:val="0"/>
                <w:sz w:val="20"/>
                <w:szCs w:val="20"/>
              </w:rPr>
            </w:pPr>
            <w:r w:rsidRPr="00E177D2">
              <w:rPr>
                <w:rFonts w:hint="eastAsia"/>
                <w:b/>
                <w:kern w:val="0"/>
                <w:sz w:val="18"/>
                <w:szCs w:val="20"/>
              </w:rPr>
              <w:t>法人の自己評価</w:t>
            </w:r>
          </w:p>
        </w:tc>
        <w:tc>
          <w:tcPr>
            <w:tcW w:w="6310" w:type="dxa"/>
            <w:tcBorders>
              <w:bottom w:val="single" w:sz="4" w:space="0" w:color="auto"/>
            </w:tcBorders>
            <w:vAlign w:val="center"/>
          </w:tcPr>
          <w:p w14:paraId="4586FBD5" w14:textId="0BDF8D6F" w:rsidR="00791AB2" w:rsidRPr="00D31082" w:rsidRDefault="00D31082" w:rsidP="008C6E94">
            <w:pPr>
              <w:spacing w:line="220" w:lineRule="exact"/>
              <w:jc w:val="center"/>
              <w:rPr>
                <w:b/>
                <w:strike/>
                <w:kern w:val="0"/>
                <w:sz w:val="20"/>
                <w:szCs w:val="20"/>
              </w:rPr>
            </w:pPr>
            <w:r w:rsidRPr="008C6E94">
              <w:rPr>
                <w:rFonts w:hint="eastAsia"/>
                <w:b/>
                <w:color w:val="000000" w:themeColor="text1"/>
                <w:kern w:val="0"/>
                <w:sz w:val="20"/>
                <w:szCs w:val="20"/>
              </w:rPr>
              <w:t>Ⅲ</w:t>
            </w:r>
          </w:p>
        </w:tc>
        <w:tc>
          <w:tcPr>
            <w:tcW w:w="1984" w:type="dxa"/>
            <w:shd w:val="clear" w:color="auto" w:fill="D9D9D9" w:themeFill="background1" w:themeFillShade="D9"/>
            <w:vAlign w:val="center"/>
          </w:tcPr>
          <w:p w14:paraId="6677F51D" w14:textId="77777777" w:rsidR="00791AB2" w:rsidRPr="00E177D2" w:rsidRDefault="00C04FFF">
            <w:pPr>
              <w:spacing w:line="220" w:lineRule="exact"/>
              <w:jc w:val="center"/>
              <w:rPr>
                <w:b/>
                <w:kern w:val="0"/>
                <w:sz w:val="18"/>
                <w:szCs w:val="20"/>
              </w:rPr>
            </w:pPr>
            <w:r w:rsidRPr="00E177D2">
              <w:rPr>
                <w:rFonts w:hint="eastAsia"/>
                <w:b/>
                <w:kern w:val="0"/>
                <w:sz w:val="18"/>
                <w:szCs w:val="20"/>
              </w:rPr>
              <w:t>知事の評価</w:t>
            </w:r>
          </w:p>
        </w:tc>
        <w:tc>
          <w:tcPr>
            <w:tcW w:w="5100" w:type="dxa"/>
            <w:gridSpan w:val="2"/>
            <w:vAlign w:val="center"/>
          </w:tcPr>
          <w:p w14:paraId="23035877" w14:textId="763790C1" w:rsidR="00791AB2" w:rsidRPr="00E177D2" w:rsidRDefault="00B15A4C">
            <w:pPr>
              <w:spacing w:line="220" w:lineRule="exact"/>
              <w:jc w:val="center"/>
              <w:rPr>
                <w:b/>
                <w:kern w:val="0"/>
                <w:sz w:val="20"/>
                <w:szCs w:val="20"/>
              </w:rPr>
            </w:pPr>
            <w:r w:rsidRPr="00B7527D">
              <w:rPr>
                <w:rFonts w:hint="eastAsia"/>
                <w:b/>
                <w:kern w:val="0"/>
                <w:sz w:val="20"/>
                <w:szCs w:val="20"/>
              </w:rPr>
              <w:t>Ⅲ</w:t>
            </w:r>
          </w:p>
        </w:tc>
      </w:tr>
      <w:tr w:rsidR="00791AB2" w:rsidRPr="00E177D2" w14:paraId="6A086391" w14:textId="77777777" w:rsidTr="00AD1842">
        <w:trPr>
          <w:trHeight w:val="148"/>
        </w:trPr>
        <w:tc>
          <w:tcPr>
            <w:tcW w:w="8359" w:type="dxa"/>
            <w:gridSpan w:val="3"/>
            <w:shd w:val="clear" w:color="auto" w:fill="D9D9D9" w:themeFill="background1" w:themeFillShade="D9"/>
            <w:vAlign w:val="center"/>
          </w:tcPr>
          <w:p w14:paraId="1F0C8321" w14:textId="77777777" w:rsidR="00791AB2" w:rsidRPr="00E177D2" w:rsidRDefault="00C04FFF">
            <w:pPr>
              <w:spacing w:line="240" w:lineRule="exact"/>
              <w:jc w:val="center"/>
              <w:rPr>
                <w:b/>
                <w:kern w:val="0"/>
                <w:sz w:val="18"/>
                <w:szCs w:val="20"/>
              </w:rPr>
            </w:pPr>
            <w:r w:rsidRPr="00E177D2">
              <w:rPr>
                <w:rFonts w:hint="eastAsia"/>
                <w:b/>
                <w:kern w:val="0"/>
                <w:sz w:val="18"/>
                <w:szCs w:val="20"/>
              </w:rPr>
              <w:t>年度計画の細目</w:t>
            </w:r>
          </w:p>
        </w:tc>
        <w:tc>
          <w:tcPr>
            <w:tcW w:w="3685" w:type="dxa"/>
            <w:gridSpan w:val="2"/>
            <w:vMerge w:val="restart"/>
            <w:shd w:val="clear" w:color="auto" w:fill="D9D9D9" w:themeFill="background1" w:themeFillShade="D9"/>
            <w:vAlign w:val="center"/>
          </w:tcPr>
          <w:p w14:paraId="3E0F50D8" w14:textId="77777777" w:rsidR="00791AB2" w:rsidRPr="00E177D2" w:rsidRDefault="00C04FFF">
            <w:pPr>
              <w:spacing w:line="240" w:lineRule="exact"/>
              <w:jc w:val="center"/>
              <w:rPr>
                <w:b/>
                <w:kern w:val="0"/>
                <w:sz w:val="18"/>
                <w:szCs w:val="20"/>
              </w:rPr>
            </w:pPr>
            <w:r w:rsidRPr="00E177D2">
              <w:rPr>
                <w:rFonts w:hint="eastAsia"/>
                <w:b/>
                <w:kern w:val="0"/>
                <w:sz w:val="18"/>
                <w:szCs w:val="20"/>
              </w:rPr>
              <w:t>小項目評価にあたって考慮した事項</w:t>
            </w:r>
          </w:p>
        </w:tc>
        <w:tc>
          <w:tcPr>
            <w:tcW w:w="3399" w:type="dxa"/>
            <w:vMerge w:val="restart"/>
            <w:shd w:val="clear" w:color="auto" w:fill="D9D9D9" w:themeFill="background1" w:themeFillShade="D9"/>
            <w:vAlign w:val="center"/>
          </w:tcPr>
          <w:p w14:paraId="6C9D4FB9" w14:textId="77777777" w:rsidR="00791AB2" w:rsidRPr="00E177D2" w:rsidRDefault="00C04FFF">
            <w:pPr>
              <w:spacing w:line="240" w:lineRule="exact"/>
              <w:jc w:val="center"/>
              <w:rPr>
                <w:b/>
                <w:kern w:val="0"/>
                <w:sz w:val="20"/>
                <w:szCs w:val="20"/>
              </w:rPr>
            </w:pPr>
            <w:r w:rsidRPr="00E177D2">
              <w:rPr>
                <w:rFonts w:hint="eastAsia"/>
                <w:b/>
                <w:kern w:val="0"/>
                <w:sz w:val="18"/>
                <w:szCs w:val="20"/>
              </w:rPr>
              <w:t>評価判断理由等</w:t>
            </w:r>
          </w:p>
        </w:tc>
      </w:tr>
      <w:tr w:rsidR="00791AB2" w:rsidRPr="00E177D2" w14:paraId="36A16E9F" w14:textId="77777777" w:rsidTr="00AD1842">
        <w:trPr>
          <w:trHeight w:val="166"/>
        </w:trPr>
        <w:tc>
          <w:tcPr>
            <w:tcW w:w="530"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5EE09926" w14:textId="77777777" w:rsidR="00791AB2" w:rsidRPr="00E177D2" w:rsidRDefault="00791AB2">
            <w:pPr>
              <w:spacing w:line="240" w:lineRule="exact"/>
              <w:jc w:val="center"/>
              <w:rPr>
                <w:b/>
                <w:kern w:val="0"/>
                <w:sz w:val="18"/>
                <w:szCs w:val="20"/>
              </w:rPr>
            </w:pPr>
          </w:p>
        </w:tc>
        <w:tc>
          <w:tcPr>
            <w:tcW w:w="7829" w:type="dxa"/>
            <w:gridSpan w:val="2"/>
            <w:tcBorders>
              <w:top w:val="dashSmallGap" w:sz="4" w:space="0" w:color="auto"/>
              <w:bottom w:val="dashSmallGap" w:sz="4" w:space="0" w:color="auto"/>
            </w:tcBorders>
            <w:shd w:val="clear" w:color="auto" w:fill="D9D9D9" w:themeFill="background1" w:themeFillShade="D9"/>
            <w:vAlign w:val="center"/>
          </w:tcPr>
          <w:p w14:paraId="69604116" w14:textId="77777777" w:rsidR="00791AB2" w:rsidRPr="00E177D2" w:rsidRDefault="00C04FFF">
            <w:pPr>
              <w:spacing w:line="240" w:lineRule="exact"/>
              <w:jc w:val="center"/>
              <w:rPr>
                <w:b/>
                <w:kern w:val="0"/>
                <w:sz w:val="18"/>
                <w:szCs w:val="20"/>
              </w:rPr>
            </w:pPr>
            <w:r w:rsidRPr="00E177D2">
              <w:rPr>
                <w:rFonts w:hint="eastAsia"/>
                <w:b/>
                <w:kern w:val="0"/>
                <w:sz w:val="18"/>
                <w:szCs w:val="20"/>
              </w:rPr>
              <w:t>特筆すべき事項等</w:t>
            </w:r>
          </w:p>
        </w:tc>
        <w:tc>
          <w:tcPr>
            <w:tcW w:w="3685" w:type="dxa"/>
            <w:gridSpan w:val="2"/>
            <w:vMerge/>
            <w:shd w:val="clear" w:color="auto" w:fill="D9D9D9" w:themeFill="background1" w:themeFillShade="D9"/>
            <w:vAlign w:val="center"/>
          </w:tcPr>
          <w:p w14:paraId="2CADD39E" w14:textId="77777777" w:rsidR="00791AB2" w:rsidRPr="00E177D2" w:rsidRDefault="00791AB2">
            <w:pPr>
              <w:spacing w:line="240" w:lineRule="exact"/>
              <w:jc w:val="center"/>
              <w:rPr>
                <w:b/>
                <w:kern w:val="0"/>
                <w:sz w:val="18"/>
                <w:szCs w:val="20"/>
              </w:rPr>
            </w:pPr>
          </w:p>
        </w:tc>
        <w:tc>
          <w:tcPr>
            <w:tcW w:w="3399" w:type="dxa"/>
            <w:vMerge/>
            <w:shd w:val="clear" w:color="auto" w:fill="D9D9D9" w:themeFill="background1" w:themeFillShade="D9"/>
            <w:vAlign w:val="center"/>
          </w:tcPr>
          <w:p w14:paraId="239C1A15" w14:textId="77777777" w:rsidR="00791AB2" w:rsidRPr="00E177D2" w:rsidRDefault="00791AB2">
            <w:pPr>
              <w:spacing w:line="240" w:lineRule="exact"/>
              <w:jc w:val="center"/>
              <w:rPr>
                <w:b/>
                <w:kern w:val="0"/>
                <w:sz w:val="18"/>
                <w:szCs w:val="20"/>
              </w:rPr>
            </w:pPr>
          </w:p>
        </w:tc>
      </w:tr>
      <w:tr w:rsidR="00791AB2" w:rsidRPr="00E177D2" w14:paraId="588832A7" w14:textId="77777777" w:rsidTr="00AD1842">
        <w:trPr>
          <w:trHeight w:val="150"/>
        </w:trPr>
        <w:tc>
          <w:tcPr>
            <w:tcW w:w="530" w:type="dxa"/>
            <w:tcBorders>
              <w:top w:val="dashSmallGap" w:sz="4" w:space="0" w:color="auto"/>
              <w:bottom w:val="single" w:sz="4" w:space="0" w:color="auto"/>
            </w:tcBorders>
            <w:shd w:val="clear" w:color="auto" w:fill="D9D9D9" w:themeFill="background1" w:themeFillShade="D9"/>
            <w:vAlign w:val="center"/>
          </w:tcPr>
          <w:p w14:paraId="6A1D9F2D" w14:textId="77777777" w:rsidR="00791AB2" w:rsidRPr="00E177D2" w:rsidRDefault="00C04FFF">
            <w:pPr>
              <w:spacing w:line="240" w:lineRule="exact"/>
              <w:jc w:val="center"/>
              <w:rPr>
                <w:b/>
                <w:kern w:val="0"/>
                <w:sz w:val="18"/>
                <w:szCs w:val="20"/>
              </w:rPr>
            </w:pPr>
            <w:r w:rsidRPr="00E177D2">
              <w:rPr>
                <w:rFonts w:hint="eastAsia"/>
                <w:b/>
                <w:kern w:val="0"/>
                <w:sz w:val="18"/>
                <w:szCs w:val="20"/>
              </w:rPr>
              <w:t>評価</w:t>
            </w:r>
          </w:p>
        </w:tc>
        <w:tc>
          <w:tcPr>
            <w:tcW w:w="7829" w:type="dxa"/>
            <w:gridSpan w:val="2"/>
            <w:tcBorders>
              <w:top w:val="dashSmallGap" w:sz="4" w:space="0" w:color="auto"/>
              <w:bottom w:val="single" w:sz="4" w:space="0" w:color="auto"/>
            </w:tcBorders>
            <w:shd w:val="clear" w:color="auto" w:fill="D9D9D9" w:themeFill="background1" w:themeFillShade="D9"/>
            <w:vAlign w:val="center"/>
          </w:tcPr>
          <w:p w14:paraId="0D708440" w14:textId="77777777" w:rsidR="00791AB2" w:rsidRPr="00E177D2" w:rsidRDefault="00C04FFF">
            <w:pPr>
              <w:spacing w:line="240" w:lineRule="exact"/>
              <w:jc w:val="center"/>
              <w:rPr>
                <w:b/>
                <w:kern w:val="0"/>
                <w:sz w:val="18"/>
                <w:szCs w:val="20"/>
              </w:rPr>
            </w:pPr>
            <w:r w:rsidRPr="00E177D2">
              <w:rPr>
                <w:rFonts w:hint="eastAsia"/>
                <w:b/>
                <w:kern w:val="0"/>
                <w:sz w:val="18"/>
                <w:szCs w:val="20"/>
              </w:rPr>
              <w:t>自己評価理由</w:t>
            </w:r>
          </w:p>
        </w:tc>
        <w:tc>
          <w:tcPr>
            <w:tcW w:w="3685" w:type="dxa"/>
            <w:gridSpan w:val="2"/>
            <w:vMerge/>
            <w:vAlign w:val="center"/>
          </w:tcPr>
          <w:p w14:paraId="308E4B3D" w14:textId="77777777" w:rsidR="00791AB2" w:rsidRPr="00E177D2" w:rsidRDefault="00791AB2">
            <w:pPr>
              <w:spacing w:line="240" w:lineRule="exact"/>
              <w:rPr>
                <w:b/>
                <w:kern w:val="0"/>
                <w:sz w:val="20"/>
                <w:szCs w:val="20"/>
              </w:rPr>
            </w:pPr>
          </w:p>
        </w:tc>
        <w:tc>
          <w:tcPr>
            <w:tcW w:w="3399" w:type="dxa"/>
            <w:vMerge/>
            <w:vAlign w:val="center"/>
          </w:tcPr>
          <w:p w14:paraId="5DE941A5" w14:textId="77777777" w:rsidR="00791AB2" w:rsidRPr="00E177D2" w:rsidRDefault="00791AB2">
            <w:pPr>
              <w:spacing w:line="240" w:lineRule="exact"/>
              <w:rPr>
                <w:b/>
                <w:kern w:val="0"/>
                <w:sz w:val="20"/>
                <w:szCs w:val="20"/>
              </w:rPr>
            </w:pPr>
          </w:p>
        </w:tc>
      </w:tr>
      <w:bookmarkStart w:id="32" w:name="細目23h" w:colFirst="0" w:colLast="0"/>
      <w:tr w:rsidR="00B15A4C" w:rsidRPr="00E177D2" w14:paraId="15DF6206" w14:textId="77777777" w:rsidTr="00AD1842">
        <w:trPr>
          <w:trHeight w:val="165"/>
        </w:trPr>
        <w:tc>
          <w:tcPr>
            <w:tcW w:w="8359" w:type="dxa"/>
            <w:gridSpan w:val="3"/>
            <w:tcBorders>
              <w:bottom w:val="dashSmallGap" w:sz="4" w:space="0" w:color="auto"/>
            </w:tcBorders>
            <w:shd w:val="clear" w:color="auto" w:fill="auto"/>
            <w:vAlign w:val="center"/>
          </w:tcPr>
          <w:p w14:paraId="7C0C1717" w14:textId="053C4B77" w:rsidR="00B15A4C" w:rsidRPr="00E177D2" w:rsidRDefault="00820A03" w:rsidP="00B15A4C">
            <w:pPr>
              <w:spacing w:line="200" w:lineRule="exact"/>
              <w:rPr>
                <w:rFonts w:ascii="Meiryo UI" w:eastAsia="Meiryo UI" w:hAnsi="Meiryo UI"/>
                <w:kern w:val="0"/>
                <w:sz w:val="16"/>
                <w:szCs w:val="16"/>
              </w:rPr>
            </w:pPr>
            <w:r>
              <w:rPr>
                <w:rFonts w:ascii="Meiryo UI" w:eastAsia="Meiryo UI" w:hAnsi="Meiryo UI"/>
                <w:kern w:val="0"/>
                <w:sz w:val="16"/>
                <w:szCs w:val="16"/>
              </w:rPr>
              <w:fldChar w:fldCharType="begin"/>
            </w:r>
            <w:r>
              <w:rPr>
                <w:rFonts w:ascii="Meiryo UI" w:eastAsia="Meiryo UI" w:hAnsi="Meiryo UI"/>
                <w:kern w:val="0"/>
                <w:sz w:val="16"/>
                <w:szCs w:val="16"/>
              </w:rPr>
              <w:instrText xml:space="preserve"> HYPERLINK  \l "</w:instrText>
            </w:r>
            <w:r>
              <w:rPr>
                <w:rFonts w:ascii="Meiryo UI" w:eastAsia="Meiryo UI" w:hAnsi="Meiryo UI" w:hint="eastAsia"/>
                <w:kern w:val="0"/>
                <w:sz w:val="16"/>
                <w:szCs w:val="16"/>
              </w:rPr>
              <w:instrText>細目</w:instrText>
            </w:r>
            <w:r>
              <w:rPr>
                <w:rFonts w:ascii="Meiryo UI" w:eastAsia="Meiryo UI" w:hAnsi="Meiryo UI"/>
                <w:kern w:val="0"/>
                <w:sz w:val="16"/>
                <w:szCs w:val="16"/>
              </w:rPr>
              <w:instrText xml:space="preserve">23" </w:instrText>
            </w:r>
            <w:r>
              <w:rPr>
                <w:rFonts w:ascii="Meiryo UI" w:eastAsia="Meiryo UI" w:hAnsi="Meiryo UI"/>
                <w:kern w:val="0"/>
                <w:sz w:val="16"/>
                <w:szCs w:val="16"/>
              </w:rPr>
              <w:fldChar w:fldCharType="separate"/>
            </w:r>
            <w:r w:rsidR="00B15A4C" w:rsidRPr="00820A03">
              <w:rPr>
                <w:rStyle w:val="af5"/>
                <w:rFonts w:ascii="Meiryo UI" w:eastAsia="Meiryo UI" w:hAnsi="Meiryo UI" w:hint="eastAsia"/>
                <w:kern w:val="0"/>
                <w:sz w:val="16"/>
                <w:szCs w:val="16"/>
              </w:rPr>
              <w:t>細目</w:t>
            </w:r>
            <w:r w:rsidR="00B15A4C" w:rsidRPr="00820A03">
              <w:rPr>
                <w:rStyle w:val="af5"/>
                <w:rFonts w:ascii="Meiryo UI" w:eastAsia="Meiryo UI" w:hAnsi="Meiryo UI"/>
                <w:kern w:val="0"/>
                <w:sz w:val="16"/>
                <w:szCs w:val="16"/>
              </w:rPr>
              <w:t>2</w:t>
            </w:r>
            <w:r w:rsidR="00B15A4C" w:rsidRPr="00820A03">
              <w:rPr>
                <w:rStyle w:val="af5"/>
                <w:rFonts w:ascii="Meiryo UI" w:eastAsia="Meiryo UI" w:hAnsi="Meiryo UI" w:hint="eastAsia"/>
                <w:kern w:val="0"/>
                <w:sz w:val="16"/>
                <w:szCs w:val="16"/>
              </w:rPr>
              <w:t>3　④</w:t>
            </w:r>
            <w:r w:rsidR="00B15A4C" w:rsidRPr="00820A03">
              <w:rPr>
                <w:rStyle w:val="af5"/>
                <w:rFonts w:ascii="Meiryo UI" w:eastAsia="Meiryo UI" w:hAnsi="Meiryo UI"/>
                <w:kern w:val="0"/>
                <w:sz w:val="16"/>
                <w:szCs w:val="16"/>
              </w:rPr>
              <w:t xml:space="preserve"> 農業大学校の運営を通じた多様な担い手の育成</w:t>
            </w:r>
            <w:r w:rsidR="00B15A4C" w:rsidRPr="00820A03">
              <w:rPr>
                <w:rStyle w:val="af5"/>
                <w:rFonts w:ascii="Meiryo UI" w:eastAsia="Meiryo UI" w:hAnsi="Meiryo UI" w:hint="eastAsia"/>
                <w:kern w:val="0"/>
                <w:sz w:val="16"/>
                <w:szCs w:val="16"/>
              </w:rPr>
              <w:t xml:space="preserve">　</w:t>
            </w:r>
            <w:r w:rsidR="00B15A4C" w:rsidRPr="00820A03">
              <w:rPr>
                <w:rStyle w:val="af5"/>
                <w:rFonts w:ascii="Meiryo UI" w:eastAsia="Meiryo UI" w:hAnsi="Meiryo UI"/>
                <w:kern w:val="0"/>
                <w:sz w:val="16"/>
                <w:szCs w:val="16"/>
              </w:rPr>
              <w:t>a 養成科の運営（重点９）</w:t>
            </w:r>
            <w:r>
              <w:rPr>
                <w:rFonts w:ascii="Meiryo UI" w:eastAsia="Meiryo UI" w:hAnsi="Meiryo UI"/>
                <w:kern w:val="0"/>
                <w:sz w:val="16"/>
                <w:szCs w:val="16"/>
              </w:rPr>
              <w:fldChar w:fldCharType="end"/>
            </w:r>
          </w:p>
        </w:tc>
        <w:tc>
          <w:tcPr>
            <w:tcW w:w="3685" w:type="dxa"/>
            <w:gridSpan w:val="2"/>
            <w:vMerge w:val="restart"/>
          </w:tcPr>
          <w:p w14:paraId="330C098D" w14:textId="26F219BE" w:rsidR="00B15A4C" w:rsidRPr="008561BA" w:rsidRDefault="00B15A4C" w:rsidP="00B15A4C">
            <w:pPr>
              <w:ind w:left="100" w:hangingChars="50" w:hanging="100"/>
              <w:rPr>
                <w:rFonts w:ascii="Meiryo UI" w:eastAsia="Meiryo UI" w:hAnsi="Meiryo UI"/>
                <w:color w:val="000000" w:themeColor="text1"/>
                <w:kern w:val="0"/>
                <w:sz w:val="20"/>
                <w:szCs w:val="20"/>
              </w:rPr>
            </w:pPr>
            <w:r w:rsidRPr="008561BA">
              <w:rPr>
                <w:rFonts w:ascii="Meiryo UI" w:eastAsia="Meiryo UI" w:hAnsi="Meiryo UI" w:hint="eastAsia"/>
                <w:color w:val="000000" w:themeColor="text1"/>
                <w:kern w:val="0"/>
                <w:sz w:val="20"/>
                <w:szCs w:val="20"/>
              </w:rPr>
              <w:t>・学生と実習受入農家とのマッチング</w:t>
            </w:r>
            <w:r w:rsidR="009F38E0" w:rsidRPr="008561BA">
              <w:rPr>
                <w:rFonts w:ascii="Meiryo UI" w:eastAsia="Meiryo UI" w:hAnsi="Meiryo UI" w:hint="eastAsia"/>
                <w:color w:val="000000" w:themeColor="text1"/>
                <w:kern w:val="0"/>
                <w:sz w:val="20"/>
                <w:szCs w:val="20"/>
              </w:rPr>
              <w:t>等</w:t>
            </w:r>
            <w:r w:rsidRPr="008561BA">
              <w:rPr>
                <w:rFonts w:ascii="Meiryo UI" w:eastAsia="Meiryo UI" w:hAnsi="Meiryo UI" w:hint="eastAsia"/>
                <w:color w:val="000000" w:themeColor="text1"/>
                <w:kern w:val="0"/>
                <w:sz w:val="20"/>
                <w:szCs w:val="20"/>
              </w:rPr>
              <w:t>、農の担い手育成に貢献した。（細目23）</w:t>
            </w:r>
          </w:p>
          <w:p w14:paraId="161F461A" w14:textId="77777777" w:rsidR="0088088E" w:rsidRPr="008561BA" w:rsidRDefault="0088088E" w:rsidP="00B15A4C">
            <w:pPr>
              <w:ind w:left="100" w:hangingChars="50" w:hanging="100"/>
              <w:rPr>
                <w:rFonts w:ascii="Meiryo UI" w:eastAsia="Meiryo UI" w:hAnsi="Meiryo UI"/>
                <w:color w:val="000000" w:themeColor="text1"/>
                <w:kern w:val="0"/>
                <w:sz w:val="20"/>
                <w:szCs w:val="20"/>
              </w:rPr>
            </w:pPr>
          </w:p>
          <w:p w14:paraId="6FD73139" w14:textId="581C0063" w:rsidR="00B15A4C" w:rsidRPr="008561BA" w:rsidRDefault="00B15A4C" w:rsidP="00B15A4C">
            <w:pPr>
              <w:ind w:left="100" w:hangingChars="50" w:hanging="100"/>
              <w:rPr>
                <w:rFonts w:ascii="Meiryo UI" w:eastAsia="Meiryo UI" w:hAnsi="Meiryo UI"/>
                <w:color w:val="000000" w:themeColor="text1"/>
                <w:kern w:val="0"/>
                <w:sz w:val="20"/>
                <w:szCs w:val="20"/>
              </w:rPr>
            </w:pPr>
            <w:r w:rsidRPr="008561BA">
              <w:rPr>
                <w:rFonts w:ascii="Meiryo UI" w:eastAsia="Meiryo UI" w:hAnsi="Meiryo UI" w:hint="eastAsia"/>
                <w:color w:val="000000" w:themeColor="text1"/>
                <w:kern w:val="0"/>
                <w:sz w:val="20"/>
                <w:szCs w:val="20"/>
              </w:rPr>
              <w:t>・志</w:t>
            </w:r>
            <w:r w:rsidR="001C35AC" w:rsidRPr="008561BA">
              <w:rPr>
                <w:rFonts w:ascii="Meiryo UI" w:eastAsia="Meiryo UI" w:hAnsi="Meiryo UI" w:hint="eastAsia"/>
                <w:color w:val="000000" w:themeColor="text1"/>
                <w:kern w:val="0"/>
                <w:sz w:val="20"/>
                <w:szCs w:val="20"/>
              </w:rPr>
              <w:t>願</w:t>
            </w:r>
            <w:r w:rsidRPr="008561BA">
              <w:rPr>
                <w:rFonts w:ascii="Meiryo UI" w:eastAsia="Meiryo UI" w:hAnsi="Meiryo UI" w:hint="eastAsia"/>
                <w:color w:val="000000" w:themeColor="text1"/>
                <w:kern w:val="0"/>
                <w:sz w:val="20"/>
                <w:szCs w:val="20"/>
              </w:rPr>
              <w:t>者を増やすため、オープンキャンパス、進路相談会、農大見学会</w:t>
            </w:r>
            <w:r w:rsidR="0088088E" w:rsidRPr="008561BA">
              <w:rPr>
                <w:rFonts w:ascii="Meiryo UI" w:eastAsia="Meiryo UI" w:hAnsi="Meiryo UI" w:hint="eastAsia"/>
                <w:color w:val="000000" w:themeColor="text1"/>
                <w:kern w:val="0"/>
                <w:sz w:val="20"/>
                <w:szCs w:val="20"/>
              </w:rPr>
              <w:t>等</w:t>
            </w:r>
            <w:r w:rsidRPr="008561BA">
              <w:rPr>
                <w:rFonts w:ascii="Meiryo UI" w:eastAsia="Meiryo UI" w:hAnsi="Meiryo UI" w:hint="eastAsia"/>
                <w:color w:val="000000" w:themeColor="text1"/>
                <w:kern w:val="0"/>
                <w:sz w:val="20"/>
                <w:szCs w:val="20"/>
              </w:rPr>
              <w:t>に取組み、</w:t>
            </w:r>
            <w:r w:rsidR="0088088E" w:rsidRPr="008561BA">
              <w:rPr>
                <w:rFonts w:ascii="Meiryo UI" w:eastAsia="Meiryo UI" w:hAnsi="Meiryo UI" w:hint="eastAsia"/>
                <w:color w:val="000000" w:themeColor="text1"/>
                <w:kern w:val="0"/>
                <w:sz w:val="20"/>
                <w:szCs w:val="20"/>
              </w:rPr>
              <w:t>令和５</w:t>
            </w:r>
            <w:r w:rsidRPr="008561BA">
              <w:rPr>
                <w:rFonts w:ascii="Meiryo UI" w:eastAsia="Meiryo UI" w:hAnsi="Meiryo UI"/>
                <w:color w:val="000000" w:themeColor="text1"/>
                <w:kern w:val="0"/>
                <w:sz w:val="20"/>
                <w:szCs w:val="20"/>
              </w:rPr>
              <w:t>年度入学</w:t>
            </w:r>
            <w:r w:rsidRPr="008561BA">
              <w:rPr>
                <w:rFonts w:ascii="Meiryo UI" w:eastAsia="Meiryo UI" w:hAnsi="Meiryo UI" w:hint="eastAsia"/>
                <w:color w:val="000000" w:themeColor="text1"/>
                <w:kern w:val="0"/>
                <w:sz w:val="20"/>
                <w:szCs w:val="20"/>
              </w:rPr>
              <w:t>の</w:t>
            </w:r>
            <w:r w:rsidRPr="008561BA">
              <w:rPr>
                <w:rFonts w:ascii="Meiryo UI" w:eastAsia="Meiryo UI" w:hAnsi="Meiryo UI"/>
                <w:color w:val="000000" w:themeColor="text1"/>
                <w:kern w:val="0"/>
                <w:sz w:val="20"/>
                <w:szCs w:val="20"/>
              </w:rPr>
              <w:t>志願者数は</w:t>
            </w:r>
            <w:r w:rsidRPr="008561BA">
              <w:rPr>
                <w:rFonts w:ascii="Meiryo UI" w:eastAsia="Meiryo UI" w:hAnsi="Meiryo UI" w:hint="eastAsia"/>
                <w:color w:val="000000" w:themeColor="text1"/>
                <w:kern w:val="0"/>
                <w:sz w:val="20"/>
                <w:szCs w:val="20"/>
              </w:rPr>
              <w:t>31名（</w:t>
            </w:r>
            <w:r w:rsidR="0088088E" w:rsidRPr="008561BA">
              <w:rPr>
                <w:rFonts w:ascii="Meiryo UI" w:eastAsia="Meiryo UI" w:hAnsi="Meiryo UI" w:hint="eastAsia"/>
                <w:color w:val="000000" w:themeColor="text1"/>
                <w:kern w:val="0"/>
                <w:sz w:val="20"/>
                <w:szCs w:val="20"/>
              </w:rPr>
              <w:t>令和4年度</w:t>
            </w:r>
            <w:r w:rsidRPr="008561BA">
              <w:rPr>
                <w:rFonts w:ascii="Meiryo UI" w:eastAsia="Meiryo UI" w:hAnsi="Meiryo UI"/>
                <w:color w:val="000000" w:themeColor="text1"/>
                <w:kern w:val="0"/>
                <w:sz w:val="20"/>
                <w:szCs w:val="20"/>
              </w:rPr>
              <w:t>:</w:t>
            </w:r>
            <w:r w:rsidRPr="008561BA">
              <w:rPr>
                <w:rFonts w:ascii="Meiryo UI" w:eastAsia="Meiryo UI" w:hAnsi="Meiryo UI" w:hint="eastAsia"/>
                <w:color w:val="000000" w:themeColor="text1"/>
                <w:kern w:val="0"/>
                <w:sz w:val="20"/>
                <w:szCs w:val="20"/>
              </w:rPr>
              <w:t>20名）となった。※入学者：23名（細目23）</w:t>
            </w:r>
          </w:p>
          <w:p w14:paraId="2D885118" w14:textId="77777777" w:rsidR="00B15A4C" w:rsidRPr="008561BA" w:rsidRDefault="00B15A4C" w:rsidP="00B15A4C">
            <w:pPr>
              <w:ind w:left="100" w:hangingChars="50" w:hanging="100"/>
              <w:rPr>
                <w:rFonts w:ascii="Meiryo UI" w:eastAsia="Meiryo UI" w:hAnsi="Meiryo UI"/>
                <w:color w:val="000000" w:themeColor="text1"/>
                <w:kern w:val="0"/>
                <w:sz w:val="20"/>
                <w:szCs w:val="20"/>
              </w:rPr>
            </w:pPr>
          </w:p>
          <w:p w14:paraId="76DED92B" w14:textId="619BC315" w:rsidR="00B15A4C" w:rsidRPr="008561BA" w:rsidRDefault="00B15A4C" w:rsidP="00B15A4C">
            <w:pPr>
              <w:ind w:left="100" w:hangingChars="50" w:hanging="100"/>
              <w:rPr>
                <w:rFonts w:ascii="Meiryo UI" w:eastAsia="Meiryo UI" w:hAnsi="Meiryo UI"/>
                <w:kern w:val="0"/>
                <w:sz w:val="20"/>
                <w:szCs w:val="20"/>
              </w:rPr>
            </w:pPr>
            <w:r w:rsidRPr="008561BA">
              <w:rPr>
                <w:rFonts w:ascii="Meiryo UI" w:eastAsia="Meiryo UI" w:hAnsi="Meiryo UI" w:hint="eastAsia"/>
                <w:color w:val="000000" w:themeColor="text1"/>
                <w:kern w:val="0"/>
                <w:sz w:val="20"/>
                <w:szCs w:val="20"/>
              </w:rPr>
              <w:t>・就農就職希望者の農業関係の就職率は</w:t>
            </w:r>
            <w:r w:rsidRPr="008561BA">
              <w:rPr>
                <w:rFonts w:ascii="Meiryo UI" w:eastAsia="Meiryo UI" w:hAnsi="Meiryo UI"/>
                <w:color w:val="000000" w:themeColor="text1"/>
                <w:kern w:val="0"/>
                <w:sz w:val="20"/>
                <w:szCs w:val="20"/>
              </w:rPr>
              <w:t>100％と数値目標を達成した。</w:t>
            </w:r>
            <w:r w:rsidRPr="008561BA">
              <w:rPr>
                <w:rFonts w:ascii="Meiryo UI" w:eastAsia="Meiryo UI" w:hAnsi="Meiryo UI" w:hint="eastAsia"/>
                <w:color w:val="000000" w:themeColor="text1"/>
                <w:kern w:val="0"/>
                <w:sz w:val="20"/>
                <w:szCs w:val="20"/>
              </w:rPr>
              <w:t>（細目24）</w:t>
            </w:r>
          </w:p>
        </w:tc>
        <w:tc>
          <w:tcPr>
            <w:tcW w:w="3399" w:type="dxa"/>
            <w:vMerge w:val="restart"/>
          </w:tcPr>
          <w:p w14:paraId="2F97F3C4" w14:textId="6BD82ED6" w:rsidR="00B15A4C" w:rsidRPr="008561BA" w:rsidRDefault="00B15A4C" w:rsidP="00B15A4C">
            <w:pPr>
              <w:ind w:left="86" w:hangingChars="43" w:hanging="86"/>
              <w:rPr>
                <w:rFonts w:ascii="Meiryo UI" w:eastAsia="Meiryo UI" w:hAnsi="Meiryo UI"/>
                <w:color w:val="000000" w:themeColor="text1"/>
                <w:kern w:val="0"/>
                <w:sz w:val="20"/>
                <w:szCs w:val="20"/>
              </w:rPr>
            </w:pPr>
            <w:r w:rsidRPr="008561BA">
              <w:rPr>
                <w:rFonts w:ascii="Meiryo UI" w:eastAsia="Meiryo UI" w:hAnsi="Meiryo UI" w:hint="eastAsia"/>
                <w:color w:val="000000" w:themeColor="text1"/>
                <w:kern w:val="0"/>
                <w:sz w:val="20"/>
                <w:szCs w:val="20"/>
              </w:rPr>
              <w:t>・農業者の養成を着実に進め、就農就職希望者の農業関係の就職率が数値目標を達成したこと、定員割れ解消に向けオープンキャンパス</w:t>
            </w:r>
            <w:r w:rsidR="0088088E" w:rsidRPr="008561BA">
              <w:rPr>
                <w:rFonts w:ascii="Meiryo UI" w:eastAsia="Meiryo UI" w:hAnsi="Meiryo UI" w:hint="eastAsia"/>
                <w:color w:val="000000" w:themeColor="text1"/>
                <w:kern w:val="0"/>
                <w:sz w:val="20"/>
                <w:szCs w:val="20"/>
              </w:rPr>
              <w:t>等</w:t>
            </w:r>
            <w:r w:rsidR="00A71683" w:rsidRPr="008561BA">
              <w:rPr>
                <w:rFonts w:ascii="Meiryo UI" w:eastAsia="Meiryo UI" w:hAnsi="Meiryo UI" w:hint="eastAsia"/>
                <w:color w:val="000000" w:themeColor="text1"/>
                <w:kern w:val="0"/>
                <w:sz w:val="20"/>
                <w:szCs w:val="20"/>
              </w:rPr>
              <w:t>、</w:t>
            </w:r>
            <w:r w:rsidRPr="008561BA">
              <w:rPr>
                <w:rFonts w:ascii="Meiryo UI" w:eastAsia="Meiryo UI" w:hAnsi="Meiryo UI" w:hint="eastAsia"/>
                <w:color w:val="000000" w:themeColor="text1"/>
                <w:kern w:val="0"/>
                <w:sz w:val="20"/>
                <w:szCs w:val="20"/>
              </w:rPr>
              <w:t>様々な取組を行った</w:t>
            </w:r>
            <w:r w:rsidR="0088088E" w:rsidRPr="008561BA">
              <w:rPr>
                <w:rFonts w:ascii="Meiryo UI" w:eastAsia="Meiryo UI" w:hAnsi="Meiryo UI" w:hint="eastAsia"/>
                <w:color w:val="000000" w:themeColor="text1"/>
                <w:kern w:val="0"/>
                <w:sz w:val="20"/>
                <w:szCs w:val="20"/>
              </w:rPr>
              <w:t>こと</w:t>
            </w:r>
            <w:r w:rsidRPr="008561BA">
              <w:rPr>
                <w:rFonts w:ascii="Meiryo UI" w:eastAsia="Meiryo UI" w:hAnsi="Meiryo UI" w:hint="eastAsia"/>
                <w:color w:val="000000" w:themeColor="text1"/>
                <w:kern w:val="0"/>
                <w:sz w:val="20"/>
                <w:szCs w:val="20"/>
              </w:rPr>
              <w:t>を評価した。</w:t>
            </w:r>
          </w:p>
          <w:p w14:paraId="736F78B2" w14:textId="77777777" w:rsidR="00B15A4C" w:rsidRPr="008561BA" w:rsidRDefault="00B15A4C" w:rsidP="00B15A4C">
            <w:pPr>
              <w:ind w:left="200" w:hangingChars="100" w:hanging="200"/>
              <w:rPr>
                <w:rFonts w:ascii="Meiryo UI" w:eastAsia="Meiryo UI" w:hAnsi="Meiryo UI"/>
                <w:color w:val="000000" w:themeColor="text1"/>
                <w:kern w:val="0"/>
                <w:sz w:val="20"/>
                <w:szCs w:val="20"/>
              </w:rPr>
            </w:pPr>
          </w:p>
          <w:p w14:paraId="5E3E44B9" w14:textId="472234BB" w:rsidR="00B15A4C" w:rsidRPr="008561BA" w:rsidRDefault="00B15A4C" w:rsidP="008C6E94">
            <w:pPr>
              <w:ind w:left="100" w:hangingChars="50" w:hanging="100"/>
              <w:rPr>
                <w:rFonts w:ascii="Meiryo UI" w:eastAsia="Meiryo UI" w:hAnsi="Meiryo UI"/>
                <w:kern w:val="0"/>
                <w:sz w:val="20"/>
                <w:szCs w:val="20"/>
              </w:rPr>
            </w:pPr>
            <w:r w:rsidRPr="008561BA">
              <w:rPr>
                <w:rFonts w:ascii="Meiryo UI" w:eastAsia="Meiryo UI" w:hAnsi="Meiryo UI" w:hint="eastAsia"/>
                <w:color w:val="000000" w:themeColor="text1"/>
                <w:kern w:val="0"/>
                <w:sz w:val="20"/>
                <w:szCs w:val="20"/>
              </w:rPr>
              <w:t>・上記より、</w:t>
            </w:r>
            <w:r w:rsidR="001C35AC" w:rsidRPr="008561BA">
              <w:rPr>
                <w:rFonts w:ascii="Meiryo UI" w:eastAsia="Meiryo UI" w:hAnsi="Meiryo UI" w:hint="eastAsia"/>
                <w:color w:val="000000" w:themeColor="text1"/>
                <w:kern w:val="0"/>
                <w:sz w:val="20"/>
                <w:szCs w:val="20"/>
              </w:rPr>
              <w:t>志願者</w:t>
            </w:r>
            <w:r w:rsidR="007D50C4" w:rsidRPr="008561BA">
              <w:rPr>
                <w:rFonts w:ascii="Meiryo UI" w:eastAsia="Meiryo UI" w:hAnsi="Meiryo UI" w:hint="eastAsia"/>
                <w:color w:val="000000" w:themeColor="text1"/>
                <w:kern w:val="0"/>
                <w:sz w:val="20"/>
                <w:szCs w:val="20"/>
              </w:rPr>
              <w:t>数の一定の増加は見られたが、</w:t>
            </w:r>
            <w:r w:rsidRPr="008561BA">
              <w:rPr>
                <w:rFonts w:ascii="Meiryo UI" w:eastAsia="Meiryo UI" w:hAnsi="Meiryo UI" w:hint="eastAsia"/>
                <w:color w:val="000000" w:themeColor="text1"/>
                <w:kern w:val="0"/>
                <w:sz w:val="20"/>
                <w:szCs w:val="20"/>
              </w:rPr>
              <w:t>養成科の</w:t>
            </w:r>
            <w:r w:rsidR="0088088E" w:rsidRPr="008561BA">
              <w:rPr>
                <w:rFonts w:ascii="Meiryo UI" w:eastAsia="Meiryo UI" w:hAnsi="Meiryo UI" w:hint="eastAsia"/>
                <w:color w:val="000000" w:themeColor="text1"/>
                <w:kern w:val="0"/>
                <w:sz w:val="20"/>
                <w:szCs w:val="20"/>
              </w:rPr>
              <w:t>令和５</w:t>
            </w:r>
            <w:r w:rsidRPr="008561BA">
              <w:rPr>
                <w:rFonts w:ascii="Meiryo UI" w:eastAsia="Meiryo UI" w:hAnsi="Meiryo UI" w:hint="eastAsia"/>
                <w:color w:val="000000" w:themeColor="text1"/>
                <w:kern w:val="0"/>
                <w:sz w:val="20"/>
                <w:szCs w:val="20"/>
              </w:rPr>
              <w:t>年度の入学者が昨年度に引き続き定員割れしている現状から、「Ⅲ」が妥当であると判断した。</w:t>
            </w:r>
          </w:p>
        </w:tc>
      </w:tr>
      <w:bookmarkEnd w:id="32"/>
      <w:tr w:rsidR="00B15A4C" w:rsidRPr="00E177D2" w14:paraId="7A7F4B98" w14:textId="77777777" w:rsidTr="006477F2">
        <w:trPr>
          <w:trHeight w:val="400"/>
        </w:trPr>
        <w:tc>
          <w:tcPr>
            <w:tcW w:w="530" w:type="dxa"/>
            <w:tcBorders>
              <w:top w:val="dashSmallGap" w:sz="4" w:space="0" w:color="auto"/>
              <w:bottom w:val="dashSmallGap" w:sz="4" w:space="0" w:color="auto"/>
              <w:tr2bl w:val="single" w:sz="4" w:space="0" w:color="auto"/>
            </w:tcBorders>
            <w:shd w:val="clear" w:color="auto" w:fill="auto"/>
            <w:vAlign w:val="center"/>
          </w:tcPr>
          <w:p w14:paraId="35C03A7A" w14:textId="77777777" w:rsidR="00B15A4C" w:rsidRPr="00E177D2" w:rsidRDefault="00B15A4C" w:rsidP="00B15A4C">
            <w:pPr>
              <w:spacing w:line="200" w:lineRule="exact"/>
              <w:rPr>
                <w:rFonts w:ascii="Meiryo UI" w:eastAsia="Meiryo UI" w:hAnsi="Meiryo UI"/>
                <w:kern w:val="0"/>
                <w:sz w:val="16"/>
                <w:szCs w:val="16"/>
              </w:rPr>
            </w:pPr>
          </w:p>
        </w:tc>
        <w:tc>
          <w:tcPr>
            <w:tcW w:w="7829" w:type="dxa"/>
            <w:gridSpan w:val="2"/>
          </w:tcPr>
          <w:p w14:paraId="2A9019F0" w14:textId="77777777" w:rsidR="00B15A4C" w:rsidRPr="008561BA" w:rsidRDefault="00B15A4C" w:rsidP="00B15A4C">
            <w:pPr>
              <w:spacing w:line="200" w:lineRule="exact"/>
              <w:ind w:left="80" w:hangingChars="50" w:hanging="80"/>
              <w:rPr>
                <w:rFonts w:ascii="Meiryo UI" w:eastAsia="Meiryo UI" w:hAnsi="Meiryo UI"/>
                <w:color w:val="000000" w:themeColor="text1"/>
                <w:kern w:val="0"/>
                <w:sz w:val="16"/>
                <w:szCs w:val="16"/>
              </w:rPr>
            </w:pPr>
            <w:r w:rsidRPr="008561BA">
              <w:rPr>
                <w:rFonts w:ascii="Meiryo UI" w:eastAsia="Meiryo UI" w:hAnsi="Meiryo UI" w:hint="eastAsia"/>
                <w:color w:val="000000" w:themeColor="text1"/>
                <w:kern w:val="0"/>
                <w:sz w:val="16"/>
                <w:szCs w:val="16"/>
              </w:rPr>
              <w:t>・養成科は、入学者18名（定員25名）、卒業者14名（うち農業関係の就職者14名）であった。</w:t>
            </w:r>
          </w:p>
          <w:p w14:paraId="753FC7D4" w14:textId="0E4BF7D1" w:rsidR="00B15A4C" w:rsidRPr="008561BA" w:rsidRDefault="00B15A4C" w:rsidP="00B15A4C">
            <w:pPr>
              <w:spacing w:line="200" w:lineRule="exact"/>
              <w:ind w:left="80" w:hangingChars="50" w:hanging="80"/>
              <w:rPr>
                <w:rFonts w:ascii="Meiryo UI" w:eastAsia="Meiryo UI" w:hAnsi="Meiryo UI"/>
                <w:color w:val="000000" w:themeColor="text1"/>
                <w:kern w:val="0"/>
                <w:sz w:val="16"/>
                <w:szCs w:val="16"/>
              </w:rPr>
            </w:pPr>
            <w:r w:rsidRPr="008561BA">
              <w:rPr>
                <w:rFonts w:ascii="Meiryo UI" w:eastAsia="Meiryo UI" w:hAnsi="Meiryo UI" w:hint="eastAsia"/>
                <w:color w:val="000000" w:themeColor="text1"/>
                <w:kern w:val="0"/>
                <w:sz w:val="16"/>
                <w:szCs w:val="16"/>
              </w:rPr>
              <w:t>・養成科の「農業参入コース」については、１年生のうち選択を希望する学生と実習受入農家のマッチングを行った。</w:t>
            </w:r>
          </w:p>
          <w:p w14:paraId="1AAB0509" w14:textId="0A442FE7" w:rsidR="00B15A4C" w:rsidRPr="008561BA" w:rsidRDefault="00B15A4C" w:rsidP="00B15A4C">
            <w:pPr>
              <w:spacing w:line="200" w:lineRule="exact"/>
              <w:ind w:left="80" w:hangingChars="50" w:hanging="80"/>
              <w:rPr>
                <w:rFonts w:ascii="Meiryo UI" w:eastAsia="Meiryo UI" w:hAnsi="Meiryo UI"/>
                <w:color w:val="000000" w:themeColor="text1"/>
                <w:kern w:val="0"/>
                <w:sz w:val="16"/>
                <w:szCs w:val="16"/>
              </w:rPr>
            </w:pPr>
            <w:r w:rsidRPr="008561BA">
              <w:rPr>
                <w:rFonts w:ascii="Meiryo UI" w:eastAsia="Meiryo UI" w:hAnsi="Meiryo UI" w:hint="eastAsia"/>
                <w:color w:val="000000" w:themeColor="text1"/>
                <w:kern w:val="0"/>
                <w:sz w:val="16"/>
                <w:szCs w:val="16"/>
              </w:rPr>
              <w:t>・学生の学びをサポートするため、研究所独自の支援制度「修学支援制度」を運用した。</w:t>
            </w:r>
            <w:r w:rsidR="009F38E0" w:rsidRPr="008561BA">
              <w:rPr>
                <w:rFonts w:ascii="Meiryo UI" w:eastAsia="Meiryo UI" w:hAnsi="Meiryo UI" w:hint="eastAsia"/>
                <w:color w:val="000000" w:themeColor="text1"/>
                <w:kern w:val="0"/>
                <w:sz w:val="16"/>
                <w:szCs w:val="16"/>
              </w:rPr>
              <w:t>令和４</w:t>
            </w:r>
            <w:r w:rsidRPr="008561BA">
              <w:rPr>
                <w:rFonts w:ascii="Meiryo UI" w:eastAsia="Meiryo UI" w:hAnsi="Meiryo UI" w:hint="eastAsia"/>
                <w:color w:val="000000" w:themeColor="text1"/>
                <w:kern w:val="0"/>
                <w:sz w:val="16"/>
                <w:szCs w:val="16"/>
              </w:rPr>
              <w:t>年度の利用者は府立高校での支援割合から算出した資金準備を超える７名となったが、対象者すべてへの支援を行った</w:t>
            </w:r>
            <w:r w:rsidRPr="008561BA">
              <w:rPr>
                <w:rFonts w:ascii="Meiryo UI" w:eastAsia="Meiryo UI" w:hAnsi="Meiryo UI"/>
                <w:color w:val="000000" w:themeColor="text1"/>
                <w:kern w:val="0"/>
                <w:sz w:val="16"/>
                <w:szCs w:val="16"/>
              </w:rPr>
              <w:t>。</w:t>
            </w:r>
          </w:p>
          <w:p w14:paraId="2AE20056" w14:textId="53A7BA7C" w:rsidR="00B15A4C" w:rsidRPr="008561BA" w:rsidRDefault="00B15A4C" w:rsidP="008C6E94">
            <w:pPr>
              <w:spacing w:line="200" w:lineRule="exact"/>
              <w:ind w:left="80" w:hangingChars="50" w:hanging="80"/>
              <w:rPr>
                <w:rFonts w:ascii="Meiryo UI" w:eastAsia="Meiryo UI" w:hAnsi="Meiryo UI"/>
                <w:color w:val="000000" w:themeColor="text1"/>
                <w:kern w:val="0"/>
                <w:sz w:val="16"/>
                <w:szCs w:val="16"/>
              </w:rPr>
            </w:pPr>
            <w:r w:rsidRPr="008561BA">
              <w:rPr>
                <w:rFonts w:ascii="Meiryo UI" w:eastAsia="Meiryo UI" w:hAnsi="Meiryo UI" w:hint="eastAsia"/>
                <w:color w:val="000000" w:themeColor="text1"/>
                <w:kern w:val="0"/>
                <w:sz w:val="16"/>
                <w:szCs w:val="16"/>
              </w:rPr>
              <w:t>・養成科志</w:t>
            </w:r>
            <w:r w:rsidR="001C35AC" w:rsidRPr="008561BA">
              <w:rPr>
                <w:rFonts w:ascii="Meiryo UI" w:eastAsia="Meiryo UI" w:hAnsi="Meiryo UI" w:hint="eastAsia"/>
                <w:color w:val="000000" w:themeColor="text1"/>
                <w:kern w:val="0"/>
                <w:sz w:val="16"/>
                <w:szCs w:val="16"/>
              </w:rPr>
              <w:t>願</w:t>
            </w:r>
            <w:r w:rsidRPr="008561BA">
              <w:rPr>
                <w:rFonts w:ascii="Meiryo UI" w:eastAsia="Meiryo UI" w:hAnsi="Meiryo UI" w:hint="eastAsia"/>
                <w:color w:val="000000" w:themeColor="text1"/>
                <w:kern w:val="0"/>
                <w:sz w:val="16"/>
                <w:szCs w:val="16"/>
              </w:rPr>
              <w:t>者の減少傾向を改善するため、オープンキャンパスの開催</w:t>
            </w:r>
            <w:r w:rsidRPr="008561BA">
              <w:rPr>
                <w:rFonts w:ascii="Meiryo UI" w:eastAsia="Meiryo UI" w:hAnsi="Meiryo UI"/>
                <w:color w:val="000000" w:themeColor="text1"/>
                <w:kern w:val="0"/>
                <w:sz w:val="16"/>
                <w:szCs w:val="16"/>
              </w:rPr>
              <w:t>、府内農業系高校教員を招い</w:t>
            </w:r>
            <w:r w:rsidR="009F38E0" w:rsidRPr="008561BA">
              <w:rPr>
                <w:rFonts w:ascii="Meiryo UI" w:eastAsia="Meiryo UI" w:hAnsi="Meiryo UI" w:hint="eastAsia"/>
                <w:color w:val="000000" w:themeColor="text1"/>
                <w:kern w:val="0"/>
                <w:sz w:val="16"/>
                <w:szCs w:val="16"/>
              </w:rPr>
              <w:t>た</w:t>
            </w:r>
            <w:r w:rsidRPr="008561BA">
              <w:rPr>
                <w:rFonts w:ascii="Meiryo UI" w:eastAsia="Meiryo UI" w:hAnsi="Meiryo UI"/>
                <w:color w:val="000000" w:themeColor="text1"/>
                <w:kern w:val="0"/>
                <w:sz w:val="16"/>
                <w:szCs w:val="16"/>
              </w:rPr>
              <w:t>農業教育研究会の実施、進路相談会、農大見学会</w:t>
            </w:r>
            <w:r w:rsidR="009F38E0" w:rsidRPr="008561BA">
              <w:rPr>
                <w:rFonts w:ascii="Meiryo UI" w:eastAsia="Meiryo UI" w:hAnsi="Meiryo UI" w:hint="eastAsia"/>
                <w:color w:val="000000" w:themeColor="text1"/>
                <w:kern w:val="0"/>
                <w:sz w:val="16"/>
                <w:szCs w:val="16"/>
              </w:rPr>
              <w:t>等</w:t>
            </w:r>
            <w:r w:rsidRPr="008561BA">
              <w:rPr>
                <w:rFonts w:ascii="Meiryo UI" w:eastAsia="Meiryo UI" w:hAnsi="Meiryo UI" w:hint="eastAsia"/>
                <w:color w:val="000000" w:themeColor="text1"/>
                <w:kern w:val="0"/>
                <w:sz w:val="16"/>
                <w:szCs w:val="16"/>
              </w:rPr>
              <w:t>多くの</w:t>
            </w:r>
            <w:r w:rsidR="009F38E0" w:rsidRPr="008561BA">
              <w:rPr>
                <w:rFonts w:ascii="Meiryo UI" w:eastAsia="Meiryo UI" w:hAnsi="Meiryo UI" w:hint="eastAsia"/>
                <w:color w:val="000000" w:themeColor="text1"/>
                <w:kern w:val="0"/>
                <w:sz w:val="16"/>
                <w:szCs w:val="16"/>
              </w:rPr>
              <w:t>取組</w:t>
            </w:r>
            <w:r w:rsidRPr="008561BA">
              <w:rPr>
                <w:rFonts w:ascii="Meiryo UI" w:eastAsia="Meiryo UI" w:hAnsi="Meiryo UI"/>
                <w:color w:val="000000" w:themeColor="text1"/>
                <w:kern w:val="0"/>
                <w:sz w:val="16"/>
                <w:szCs w:val="16"/>
              </w:rPr>
              <w:t>を行い、</w:t>
            </w:r>
            <w:r w:rsidR="009F38E0" w:rsidRPr="008561BA">
              <w:rPr>
                <w:rFonts w:ascii="Meiryo UI" w:eastAsia="Meiryo UI" w:hAnsi="Meiryo UI" w:hint="eastAsia"/>
                <w:color w:val="000000" w:themeColor="text1"/>
                <w:kern w:val="0"/>
                <w:sz w:val="16"/>
                <w:szCs w:val="16"/>
              </w:rPr>
              <w:t>令和５</w:t>
            </w:r>
            <w:r w:rsidRPr="008561BA">
              <w:rPr>
                <w:rFonts w:ascii="Meiryo UI" w:eastAsia="Meiryo UI" w:hAnsi="Meiryo UI"/>
                <w:color w:val="000000" w:themeColor="text1"/>
                <w:kern w:val="0"/>
                <w:sz w:val="16"/>
                <w:szCs w:val="16"/>
              </w:rPr>
              <w:t>年度入学に向けた志願者数</w:t>
            </w:r>
            <w:r w:rsidRPr="008561BA">
              <w:rPr>
                <w:rFonts w:ascii="Meiryo UI" w:eastAsia="Meiryo UI" w:hAnsi="Meiryo UI" w:hint="eastAsia"/>
                <w:color w:val="000000" w:themeColor="text1"/>
                <w:kern w:val="0"/>
                <w:sz w:val="16"/>
                <w:szCs w:val="16"/>
              </w:rPr>
              <w:t>は前年の20名から31名に</w:t>
            </w:r>
            <w:r w:rsidRPr="008561BA">
              <w:rPr>
                <w:rFonts w:ascii="Meiryo UI" w:eastAsia="Meiryo UI" w:hAnsi="Meiryo UI"/>
                <w:color w:val="000000" w:themeColor="text1"/>
                <w:kern w:val="0"/>
                <w:sz w:val="16"/>
                <w:szCs w:val="16"/>
              </w:rPr>
              <w:t>回復</w:t>
            </w:r>
            <w:r w:rsidRPr="008561BA">
              <w:rPr>
                <w:rFonts w:ascii="Meiryo UI" w:eastAsia="Meiryo UI" w:hAnsi="Meiryo UI" w:hint="eastAsia"/>
                <w:color w:val="000000" w:themeColor="text1"/>
                <w:kern w:val="0"/>
                <w:sz w:val="16"/>
                <w:szCs w:val="16"/>
              </w:rPr>
              <w:t>した。</w:t>
            </w:r>
          </w:p>
        </w:tc>
        <w:tc>
          <w:tcPr>
            <w:tcW w:w="3685" w:type="dxa"/>
            <w:gridSpan w:val="2"/>
            <w:vMerge/>
          </w:tcPr>
          <w:p w14:paraId="3B33A182" w14:textId="77777777" w:rsidR="00B15A4C" w:rsidRPr="00E177D2" w:rsidRDefault="00B15A4C" w:rsidP="00B15A4C">
            <w:pPr>
              <w:spacing w:line="240" w:lineRule="exact"/>
              <w:rPr>
                <w:kern w:val="0"/>
                <w:sz w:val="20"/>
                <w:szCs w:val="20"/>
              </w:rPr>
            </w:pPr>
          </w:p>
        </w:tc>
        <w:tc>
          <w:tcPr>
            <w:tcW w:w="3399" w:type="dxa"/>
            <w:vMerge/>
          </w:tcPr>
          <w:p w14:paraId="46C7CFE4" w14:textId="77777777" w:rsidR="00B15A4C" w:rsidRPr="00E177D2" w:rsidRDefault="00B15A4C" w:rsidP="00B15A4C">
            <w:pPr>
              <w:spacing w:line="240" w:lineRule="exact"/>
              <w:rPr>
                <w:kern w:val="0"/>
                <w:sz w:val="20"/>
                <w:szCs w:val="20"/>
              </w:rPr>
            </w:pPr>
          </w:p>
        </w:tc>
      </w:tr>
      <w:tr w:rsidR="00B15A4C" w:rsidRPr="00E177D2" w14:paraId="2F3763CA" w14:textId="77777777" w:rsidTr="006477F2">
        <w:trPr>
          <w:trHeight w:val="70"/>
        </w:trPr>
        <w:tc>
          <w:tcPr>
            <w:tcW w:w="530" w:type="dxa"/>
            <w:tcBorders>
              <w:top w:val="dashSmallGap" w:sz="4" w:space="0" w:color="auto"/>
              <w:bottom w:val="single" w:sz="4" w:space="0" w:color="auto"/>
            </w:tcBorders>
            <w:shd w:val="clear" w:color="auto" w:fill="auto"/>
            <w:vAlign w:val="center"/>
          </w:tcPr>
          <w:p w14:paraId="00840A65" w14:textId="501699E5" w:rsidR="001240EB" w:rsidRPr="00772E51" w:rsidRDefault="001240EB" w:rsidP="008C6E94">
            <w:pPr>
              <w:spacing w:line="200" w:lineRule="exact"/>
              <w:jc w:val="center"/>
              <w:rPr>
                <w:rFonts w:ascii="Meiryo UI" w:eastAsia="Meiryo UI" w:hAnsi="Meiryo UI"/>
                <w:kern w:val="0"/>
                <w:sz w:val="18"/>
                <w:szCs w:val="18"/>
              </w:rPr>
            </w:pPr>
            <w:r w:rsidRPr="00772E51">
              <w:rPr>
                <w:rFonts w:ascii="Meiryo UI" w:eastAsia="Meiryo UI" w:hAnsi="Meiryo UI" w:hint="eastAsia"/>
                <w:color w:val="000000" w:themeColor="text1"/>
                <w:kern w:val="0"/>
                <w:sz w:val="18"/>
                <w:szCs w:val="18"/>
              </w:rPr>
              <w:t>Ⅲ</w:t>
            </w:r>
          </w:p>
        </w:tc>
        <w:tc>
          <w:tcPr>
            <w:tcW w:w="7829" w:type="dxa"/>
            <w:gridSpan w:val="2"/>
          </w:tcPr>
          <w:p w14:paraId="07566937" w14:textId="4B1C2B62" w:rsidR="00B15A4C" w:rsidRPr="008561BA" w:rsidRDefault="00B15A4C" w:rsidP="009F38E0">
            <w:pPr>
              <w:spacing w:line="200" w:lineRule="exact"/>
              <w:ind w:left="80" w:hangingChars="50" w:hanging="80"/>
              <w:rPr>
                <w:rFonts w:ascii="Meiryo UI" w:eastAsia="Meiryo UI" w:hAnsi="Meiryo UI"/>
                <w:color w:val="000000" w:themeColor="text1"/>
                <w:kern w:val="0"/>
                <w:sz w:val="16"/>
                <w:szCs w:val="16"/>
              </w:rPr>
            </w:pPr>
            <w:r w:rsidRPr="008561BA">
              <w:rPr>
                <w:rFonts w:ascii="Meiryo UI" w:eastAsia="Meiryo UI" w:hAnsi="Meiryo UI" w:hint="eastAsia"/>
                <w:color w:val="000000" w:themeColor="text1"/>
                <w:kern w:val="0"/>
                <w:sz w:val="16"/>
                <w:szCs w:val="16"/>
              </w:rPr>
              <w:t>・入学者数は定員以下であったものの、「農業参入コース」を希望する１年生と実習受入農家とのマッチング（３件）や研究所独自の修学支援制度の運用（7名）により、農の担い手育成に貢献した。</w:t>
            </w:r>
          </w:p>
          <w:p w14:paraId="648F880D" w14:textId="1D494880" w:rsidR="00B15A4C" w:rsidRPr="008561BA" w:rsidRDefault="00B15A4C" w:rsidP="008C6E94">
            <w:pPr>
              <w:spacing w:line="200" w:lineRule="exact"/>
              <w:rPr>
                <w:rFonts w:ascii="Meiryo UI" w:eastAsia="Meiryo UI" w:hAnsi="Meiryo UI"/>
                <w:color w:val="000000" w:themeColor="text1"/>
                <w:kern w:val="0"/>
                <w:sz w:val="16"/>
                <w:szCs w:val="16"/>
              </w:rPr>
            </w:pPr>
            <w:r w:rsidRPr="008561BA">
              <w:rPr>
                <w:rFonts w:ascii="Meiryo UI" w:eastAsia="Meiryo UI" w:hAnsi="Meiryo UI" w:hint="eastAsia"/>
                <w:color w:val="000000" w:themeColor="text1"/>
                <w:kern w:val="0"/>
                <w:sz w:val="16"/>
                <w:szCs w:val="16"/>
              </w:rPr>
              <w:t>・オープンキャンパスや進路相談会</w:t>
            </w:r>
            <w:r w:rsidR="00854B77" w:rsidRPr="008561BA">
              <w:rPr>
                <w:rFonts w:ascii="Meiryo UI" w:eastAsia="Meiryo UI" w:hAnsi="Meiryo UI" w:hint="eastAsia"/>
                <w:color w:val="000000" w:themeColor="text1"/>
                <w:kern w:val="0"/>
                <w:sz w:val="16"/>
                <w:szCs w:val="16"/>
              </w:rPr>
              <w:t>等</w:t>
            </w:r>
            <w:r w:rsidRPr="008561BA">
              <w:rPr>
                <w:rFonts w:ascii="Meiryo UI" w:eastAsia="Meiryo UI" w:hAnsi="Meiryo UI" w:hint="eastAsia"/>
                <w:color w:val="000000" w:themeColor="text1"/>
                <w:kern w:val="0"/>
                <w:sz w:val="16"/>
                <w:szCs w:val="16"/>
              </w:rPr>
              <w:t>の</w:t>
            </w:r>
            <w:r w:rsidR="009F38E0" w:rsidRPr="008561BA">
              <w:rPr>
                <w:rFonts w:ascii="Meiryo UI" w:eastAsia="Meiryo UI" w:hAnsi="Meiryo UI" w:hint="eastAsia"/>
                <w:color w:val="000000" w:themeColor="text1"/>
                <w:kern w:val="0"/>
                <w:sz w:val="16"/>
                <w:szCs w:val="16"/>
              </w:rPr>
              <w:t>取組</w:t>
            </w:r>
            <w:r w:rsidRPr="008561BA">
              <w:rPr>
                <w:rFonts w:ascii="Meiryo UI" w:eastAsia="Meiryo UI" w:hAnsi="Meiryo UI" w:hint="eastAsia"/>
                <w:color w:val="000000" w:themeColor="text1"/>
                <w:kern w:val="0"/>
                <w:sz w:val="16"/>
                <w:szCs w:val="16"/>
              </w:rPr>
              <w:t>により、志願者数を前年から大幅に回復させた。</w:t>
            </w:r>
          </w:p>
        </w:tc>
        <w:tc>
          <w:tcPr>
            <w:tcW w:w="3685" w:type="dxa"/>
            <w:gridSpan w:val="2"/>
            <w:vMerge/>
          </w:tcPr>
          <w:p w14:paraId="71633FE0" w14:textId="77777777" w:rsidR="00B15A4C" w:rsidRPr="00E177D2" w:rsidRDefault="00B15A4C" w:rsidP="00B15A4C">
            <w:pPr>
              <w:spacing w:line="240" w:lineRule="exact"/>
              <w:rPr>
                <w:kern w:val="0"/>
                <w:sz w:val="16"/>
                <w:szCs w:val="16"/>
              </w:rPr>
            </w:pPr>
          </w:p>
        </w:tc>
        <w:tc>
          <w:tcPr>
            <w:tcW w:w="3399" w:type="dxa"/>
            <w:vMerge/>
          </w:tcPr>
          <w:p w14:paraId="079661ED" w14:textId="77777777" w:rsidR="00B15A4C" w:rsidRPr="00E177D2" w:rsidRDefault="00B15A4C" w:rsidP="00B15A4C">
            <w:pPr>
              <w:spacing w:line="240" w:lineRule="exact"/>
              <w:rPr>
                <w:kern w:val="0"/>
                <w:sz w:val="16"/>
                <w:szCs w:val="16"/>
              </w:rPr>
            </w:pPr>
          </w:p>
        </w:tc>
      </w:tr>
      <w:bookmarkStart w:id="33" w:name="細目24h" w:colFirst="0" w:colLast="0"/>
      <w:tr w:rsidR="00B15A4C" w:rsidRPr="00E177D2" w14:paraId="5C780834" w14:textId="77777777" w:rsidTr="00AD1842">
        <w:trPr>
          <w:trHeight w:val="209"/>
        </w:trPr>
        <w:tc>
          <w:tcPr>
            <w:tcW w:w="8359" w:type="dxa"/>
            <w:gridSpan w:val="3"/>
            <w:tcBorders>
              <w:bottom w:val="dashSmallGap" w:sz="4" w:space="0" w:color="auto"/>
            </w:tcBorders>
            <w:shd w:val="clear" w:color="auto" w:fill="auto"/>
            <w:vAlign w:val="center"/>
          </w:tcPr>
          <w:p w14:paraId="7AFC1A0A" w14:textId="0931286F" w:rsidR="00B15A4C" w:rsidRPr="00820A03" w:rsidRDefault="00820A03" w:rsidP="00B15A4C">
            <w:pPr>
              <w:widowControl/>
              <w:spacing w:line="200" w:lineRule="exact"/>
              <w:rPr>
                <w:rStyle w:val="af5"/>
                <w:rFonts w:ascii="Meiryo UI" w:eastAsia="Meiryo UI" w:hAnsi="Meiryo UI"/>
                <w:kern w:val="0"/>
                <w:sz w:val="16"/>
                <w:szCs w:val="16"/>
              </w:rPr>
            </w:pPr>
            <w:r>
              <w:rPr>
                <w:rFonts w:ascii="Meiryo UI" w:eastAsia="Meiryo UI" w:hAnsi="Meiryo UI"/>
                <w:kern w:val="0"/>
                <w:sz w:val="16"/>
                <w:szCs w:val="16"/>
              </w:rPr>
              <w:fldChar w:fldCharType="begin"/>
            </w:r>
            <w:r>
              <w:rPr>
                <w:rFonts w:ascii="Meiryo UI" w:eastAsia="Meiryo UI" w:hAnsi="Meiryo UI"/>
                <w:kern w:val="0"/>
                <w:sz w:val="16"/>
                <w:szCs w:val="16"/>
              </w:rPr>
              <w:instrText xml:space="preserve"> HYPERLINK  \l "</w:instrText>
            </w:r>
            <w:r>
              <w:rPr>
                <w:rFonts w:ascii="Meiryo UI" w:eastAsia="Meiryo UI" w:hAnsi="Meiryo UI" w:hint="eastAsia"/>
                <w:kern w:val="0"/>
                <w:sz w:val="16"/>
                <w:szCs w:val="16"/>
              </w:rPr>
              <w:instrText>細目</w:instrText>
            </w:r>
            <w:r>
              <w:rPr>
                <w:rFonts w:ascii="Meiryo UI" w:eastAsia="Meiryo UI" w:hAnsi="Meiryo UI"/>
                <w:kern w:val="0"/>
                <w:sz w:val="16"/>
                <w:szCs w:val="16"/>
              </w:rPr>
              <w:instrText xml:space="preserve">24" </w:instrText>
            </w:r>
            <w:r>
              <w:rPr>
                <w:rFonts w:ascii="Meiryo UI" w:eastAsia="Meiryo UI" w:hAnsi="Meiryo UI"/>
                <w:kern w:val="0"/>
                <w:sz w:val="16"/>
                <w:szCs w:val="16"/>
              </w:rPr>
              <w:fldChar w:fldCharType="separate"/>
            </w:r>
            <w:r w:rsidR="00B15A4C" w:rsidRPr="00820A03">
              <w:rPr>
                <w:rStyle w:val="af5"/>
                <w:rFonts w:ascii="Meiryo UI" w:eastAsia="Meiryo UI" w:hAnsi="Meiryo UI" w:hint="eastAsia"/>
                <w:kern w:val="0"/>
                <w:sz w:val="16"/>
                <w:szCs w:val="16"/>
              </w:rPr>
              <w:t>細目</w:t>
            </w:r>
            <w:r w:rsidR="00B15A4C" w:rsidRPr="00820A03">
              <w:rPr>
                <w:rStyle w:val="af5"/>
                <w:rFonts w:ascii="Meiryo UI" w:eastAsia="Meiryo UI" w:hAnsi="Meiryo UI"/>
                <w:kern w:val="0"/>
                <w:sz w:val="16"/>
                <w:szCs w:val="16"/>
              </w:rPr>
              <w:t>2</w:t>
            </w:r>
            <w:r w:rsidR="00B15A4C" w:rsidRPr="00820A03">
              <w:rPr>
                <w:rStyle w:val="af5"/>
                <w:rFonts w:ascii="Meiryo UI" w:eastAsia="Meiryo UI" w:hAnsi="Meiryo UI" w:hint="eastAsia"/>
                <w:kern w:val="0"/>
                <w:sz w:val="16"/>
                <w:szCs w:val="16"/>
              </w:rPr>
              <w:t>4　④</w:t>
            </w:r>
            <w:r w:rsidR="00B15A4C" w:rsidRPr="00820A03">
              <w:rPr>
                <w:rStyle w:val="af5"/>
                <w:rFonts w:ascii="Meiryo UI" w:eastAsia="Meiryo UI" w:hAnsi="Meiryo UI"/>
                <w:kern w:val="0"/>
                <w:sz w:val="16"/>
                <w:szCs w:val="16"/>
              </w:rPr>
              <w:t xml:space="preserve"> 農業大学校の運営を通じた多様な担い手の育成</w:t>
            </w:r>
          </w:p>
          <w:p w14:paraId="347FF3C9" w14:textId="77777777" w:rsidR="00B15A4C" w:rsidRPr="00820A03" w:rsidRDefault="00B15A4C" w:rsidP="00B15A4C">
            <w:pPr>
              <w:widowControl/>
              <w:spacing w:line="200" w:lineRule="exact"/>
              <w:ind w:leftChars="100" w:left="210"/>
              <w:rPr>
                <w:rStyle w:val="af5"/>
                <w:rFonts w:ascii="Meiryo UI" w:eastAsia="Meiryo UI" w:hAnsi="Meiryo UI"/>
                <w:kern w:val="0"/>
                <w:sz w:val="16"/>
                <w:szCs w:val="16"/>
              </w:rPr>
            </w:pPr>
            <w:r w:rsidRPr="00820A03">
              <w:rPr>
                <w:rStyle w:val="af5"/>
                <w:rFonts w:ascii="Meiryo UI" w:eastAsia="Meiryo UI" w:hAnsi="Meiryo UI" w:hint="eastAsia"/>
                <w:kern w:val="0"/>
                <w:sz w:val="16"/>
                <w:szCs w:val="16"/>
              </w:rPr>
              <w:t>【数値目標７】農業大学校養成科卒業生のうち就農就職希望の農業関係就職率を</w:t>
            </w:r>
          </w:p>
          <w:p w14:paraId="2BB82D21" w14:textId="542CDAF3" w:rsidR="00B15A4C" w:rsidRPr="00E177D2" w:rsidRDefault="00B15A4C" w:rsidP="00B15A4C">
            <w:pPr>
              <w:widowControl/>
              <w:spacing w:line="200" w:lineRule="exact"/>
              <w:ind w:leftChars="100" w:left="210" w:firstLineChars="600" w:firstLine="960"/>
              <w:rPr>
                <w:rFonts w:ascii="Meiryo UI" w:eastAsia="Meiryo UI" w:hAnsi="Meiryo UI"/>
                <w:kern w:val="0"/>
                <w:sz w:val="16"/>
                <w:szCs w:val="16"/>
              </w:rPr>
            </w:pPr>
            <w:r w:rsidRPr="00820A03">
              <w:rPr>
                <w:rStyle w:val="af5"/>
                <w:rFonts w:ascii="Meiryo UI" w:eastAsia="Meiryo UI" w:hAnsi="Meiryo UI" w:hint="eastAsia"/>
                <w:kern w:val="0"/>
                <w:sz w:val="16"/>
                <w:szCs w:val="16"/>
              </w:rPr>
              <w:t>中期目標期間中の平均で</w:t>
            </w:r>
            <w:r w:rsidRPr="00820A03">
              <w:rPr>
                <w:rStyle w:val="af5"/>
                <w:rFonts w:ascii="Meiryo UI" w:eastAsia="Meiryo UI" w:hAnsi="Meiryo UI"/>
                <w:kern w:val="0"/>
                <w:sz w:val="16"/>
                <w:szCs w:val="16"/>
              </w:rPr>
              <w:t>95％以上。</w:t>
            </w:r>
            <w:r w:rsidR="00820A03">
              <w:rPr>
                <w:rFonts w:ascii="Meiryo UI" w:eastAsia="Meiryo UI" w:hAnsi="Meiryo UI"/>
                <w:kern w:val="0"/>
                <w:sz w:val="16"/>
                <w:szCs w:val="16"/>
              </w:rPr>
              <w:fldChar w:fldCharType="end"/>
            </w:r>
          </w:p>
        </w:tc>
        <w:tc>
          <w:tcPr>
            <w:tcW w:w="3685" w:type="dxa"/>
            <w:gridSpan w:val="2"/>
            <w:vMerge/>
          </w:tcPr>
          <w:p w14:paraId="53A80CED" w14:textId="77777777" w:rsidR="00B15A4C" w:rsidRPr="00E177D2" w:rsidRDefault="00B15A4C" w:rsidP="00B15A4C">
            <w:pPr>
              <w:spacing w:line="280" w:lineRule="exact"/>
              <w:rPr>
                <w:kern w:val="0"/>
                <w:sz w:val="20"/>
                <w:szCs w:val="20"/>
              </w:rPr>
            </w:pPr>
          </w:p>
        </w:tc>
        <w:tc>
          <w:tcPr>
            <w:tcW w:w="3399" w:type="dxa"/>
            <w:vMerge/>
          </w:tcPr>
          <w:p w14:paraId="7104B3F1" w14:textId="77777777" w:rsidR="00B15A4C" w:rsidRPr="00E177D2" w:rsidRDefault="00B15A4C" w:rsidP="00B15A4C">
            <w:pPr>
              <w:spacing w:line="280" w:lineRule="exact"/>
              <w:rPr>
                <w:kern w:val="0"/>
                <w:sz w:val="20"/>
                <w:szCs w:val="20"/>
              </w:rPr>
            </w:pPr>
          </w:p>
        </w:tc>
      </w:tr>
      <w:bookmarkEnd w:id="33"/>
      <w:tr w:rsidR="00B15A4C" w:rsidRPr="00E177D2" w14:paraId="7CD1D310" w14:textId="77777777" w:rsidTr="006477F2">
        <w:trPr>
          <w:trHeight w:val="306"/>
        </w:trPr>
        <w:tc>
          <w:tcPr>
            <w:tcW w:w="530" w:type="dxa"/>
            <w:tcBorders>
              <w:top w:val="dashSmallGap" w:sz="4" w:space="0" w:color="auto"/>
              <w:bottom w:val="dashSmallGap" w:sz="4" w:space="0" w:color="auto"/>
              <w:tr2bl w:val="single" w:sz="4" w:space="0" w:color="auto"/>
            </w:tcBorders>
            <w:shd w:val="clear" w:color="auto" w:fill="auto"/>
            <w:vAlign w:val="center"/>
          </w:tcPr>
          <w:p w14:paraId="03DFA336" w14:textId="77777777" w:rsidR="00B15A4C" w:rsidRPr="00E177D2" w:rsidRDefault="00B15A4C" w:rsidP="00B15A4C">
            <w:pPr>
              <w:pStyle w:val="af3"/>
              <w:spacing w:line="200" w:lineRule="exact"/>
              <w:ind w:leftChars="0" w:left="0"/>
              <w:rPr>
                <w:rFonts w:ascii="Meiryo UI" w:eastAsia="Meiryo UI" w:hAnsi="Meiryo UI"/>
                <w:kern w:val="0"/>
                <w:sz w:val="16"/>
                <w:szCs w:val="16"/>
              </w:rPr>
            </w:pPr>
          </w:p>
        </w:tc>
        <w:tc>
          <w:tcPr>
            <w:tcW w:w="7829" w:type="dxa"/>
            <w:gridSpan w:val="2"/>
          </w:tcPr>
          <w:p w14:paraId="35850CCF" w14:textId="7B3E03F1" w:rsidR="00B15A4C" w:rsidRPr="00E177D2" w:rsidRDefault="00B15A4C" w:rsidP="00B15A4C">
            <w:pPr>
              <w:widowControl/>
              <w:spacing w:line="200" w:lineRule="exact"/>
              <w:rPr>
                <w:rFonts w:ascii="Meiryo UI" w:eastAsia="Meiryo UI" w:hAnsi="Meiryo UI"/>
                <w:kern w:val="0"/>
                <w:sz w:val="16"/>
                <w:szCs w:val="16"/>
              </w:rPr>
            </w:pPr>
            <w:r w:rsidRPr="00E177D2">
              <w:rPr>
                <w:rFonts w:ascii="Meiryo UI" w:eastAsia="Meiryo UI" w:hAnsi="Meiryo UI" w:hint="eastAsia"/>
                <w:kern w:val="0"/>
                <w:sz w:val="16"/>
                <w:szCs w:val="16"/>
              </w:rPr>
              <w:t>就職を希望する者14</w:t>
            </w:r>
            <w:r w:rsidRPr="00E177D2">
              <w:rPr>
                <w:rFonts w:ascii="Meiryo UI" w:eastAsia="Meiryo UI" w:hAnsi="Meiryo UI"/>
                <w:kern w:val="0"/>
                <w:sz w:val="16"/>
                <w:szCs w:val="16"/>
              </w:rPr>
              <w:t>名</w:t>
            </w:r>
            <w:r w:rsidRPr="00E177D2">
              <w:rPr>
                <w:rFonts w:ascii="Meiryo UI" w:eastAsia="Meiryo UI" w:hAnsi="Meiryo UI" w:hint="eastAsia"/>
                <w:kern w:val="0"/>
                <w:sz w:val="16"/>
                <w:szCs w:val="16"/>
              </w:rPr>
              <w:t>のうち、農業関係への就職率は14名（100％）で数値目標（第３期中期目標期間平均で95％以上）を達成した。</w:t>
            </w:r>
            <w:r>
              <w:rPr>
                <w:rFonts w:ascii="Meiryo UI" w:eastAsia="Meiryo UI" w:hAnsi="Meiryo UI" w:hint="eastAsia"/>
                <w:kern w:val="0"/>
                <w:sz w:val="16"/>
                <w:szCs w:val="16"/>
              </w:rPr>
              <w:t>なお</w:t>
            </w:r>
            <w:r w:rsidRPr="00E177D2">
              <w:rPr>
                <w:rFonts w:ascii="Meiryo UI" w:eastAsia="Meiryo UI" w:hAnsi="Meiryo UI" w:hint="eastAsia"/>
                <w:kern w:val="0"/>
                <w:sz w:val="16"/>
                <w:szCs w:val="16"/>
              </w:rPr>
              <w:t>、就農者数は14名中8名</w:t>
            </w:r>
            <w:r>
              <w:rPr>
                <w:rFonts w:ascii="Meiryo UI" w:eastAsia="Meiryo UI" w:hAnsi="Meiryo UI" w:hint="eastAsia"/>
                <w:kern w:val="0"/>
                <w:sz w:val="16"/>
                <w:szCs w:val="16"/>
              </w:rPr>
              <w:t>（就農率57％）</w:t>
            </w:r>
            <w:r w:rsidRPr="00E177D2">
              <w:rPr>
                <w:rFonts w:ascii="Meiryo UI" w:eastAsia="Meiryo UI" w:hAnsi="Meiryo UI" w:hint="eastAsia"/>
                <w:kern w:val="0"/>
                <w:sz w:val="16"/>
                <w:szCs w:val="16"/>
              </w:rPr>
              <w:t>であった</w:t>
            </w:r>
            <w:r>
              <w:rPr>
                <w:rFonts w:ascii="Meiryo UI" w:eastAsia="Meiryo UI" w:hAnsi="Meiryo UI" w:hint="eastAsia"/>
                <w:kern w:val="0"/>
                <w:sz w:val="16"/>
                <w:szCs w:val="16"/>
              </w:rPr>
              <w:t>。</w:t>
            </w:r>
          </w:p>
        </w:tc>
        <w:tc>
          <w:tcPr>
            <w:tcW w:w="3685" w:type="dxa"/>
            <w:gridSpan w:val="2"/>
            <w:vMerge/>
          </w:tcPr>
          <w:p w14:paraId="4C4931E6" w14:textId="77777777" w:rsidR="00B15A4C" w:rsidRPr="00E177D2" w:rsidRDefault="00B15A4C" w:rsidP="00B15A4C">
            <w:pPr>
              <w:spacing w:line="280" w:lineRule="exact"/>
              <w:rPr>
                <w:kern w:val="0"/>
                <w:sz w:val="20"/>
                <w:szCs w:val="20"/>
              </w:rPr>
            </w:pPr>
          </w:p>
        </w:tc>
        <w:tc>
          <w:tcPr>
            <w:tcW w:w="3399" w:type="dxa"/>
            <w:vMerge/>
          </w:tcPr>
          <w:p w14:paraId="2F0C1015" w14:textId="77777777" w:rsidR="00B15A4C" w:rsidRPr="00E177D2" w:rsidRDefault="00B15A4C" w:rsidP="00B15A4C">
            <w:pPr>
              <w:spacing w:line="280" w:lineRule="exact"/>
              <w:rPr>
                <w:kern w:val="0"/>
                <w:sz w:val="20"/>
                <w:szCs w:val="20"/>
              </w:rPr>
            </w:pPr>
          </w:p>
        </w:tc>
      </w:tr>
      <w:tr w:rsidR="00B15A4C" w:rsidRPr="00E177D2" w14:paraId="154A5317" w14:textId="77777777" w:rsidTr="006477F2">
        <w:trPr>
          <w:trHeight w:val="190"/>
        </w:trPr>
        <w:tc>
          <w:tcPr>
            <w:tcW w:w="530" w:type="dxa"/>
            <w:tcBorders>
              <w:top w:val="dashSmallGap" w:sz="4" w:space="0" w:color="auto"/>
              <w:bottom w:val="single" w:sz="4" w:space="0" w:color="auto"/>
            </w:tcBorders>
            <w:shd w:val="clear" w:color="auto" w:fill="auto"/>
            <w:vAlign w:val="center"/>
          </w:tcPr>
          <w:p w14:paraId="189AFA10" w14:textId="77777777" w:rsidR="00B15A4C" w:rsidRPr="00772E51" w:rsidRDefault="00B15A4C" w:rsidP="00B15A4C">
            <w:pPr>
              <w:pStyle w:val="af3"/>
              <w:spacing w:line="220" w:lineRule="exact"/>
              <w:ind w:leftChars="0" w:left="0"/>
              <w:jc w:val="center"/>
              <w:rPr>
                <w:rFonts w:ascii="Meiryo UI" w:eastAsia="Meiryo UI" w:hAnsi="Meiryo UI"/>
                <w:kern w:val="0"/>
                <w:sz w:val="18"/>
                <w:szCs w:val="18"/>
              </w:rPr>
            </w:pPr>
            <w:r w:rsidRPr="00772E51">
              <w:rPr>
                <w:rFonts w:ascii="Meiryo UI" w:eastAsia="Meiryo UI" w:hAnsi="Meiryo UI" w:hint="eastAsia"/>
                <w:kern w:val="0"/>
                <w:sz w:val="18"/>
                <w:szCs w:val="18"/>
              </w:rPr>
              <w:t>Ⅳ</w:t>
            </w:r>
          </w:p>
        </w:tc>
        <w:tc>
          <w:tcPr>
            <w:tcW w:w="7829" w:type="dxa"/>
            <w:gridSpan w:val="2"/>
          </w:tcPr>
          <w:p w14:paraId="0C77E4FF" w14:textId="264FBA67" w:rsidR="00B15A4C" w:rsidRPr="00E177D2" w:rsidRDefault="00B15A4C" w:rsidP="008C6E94">
            <w:pPr>
              <w:widowControl/>
              <w:spacing w:line="200" w:lineRule="exact"/>
              <w:rPr>
                <w:rFonts w:ascii="Meiryo UI" w:eastAsia="Meiryo UI" w:hAnsi="Meiryo UI"/>
                <w:kern w:val="0"/>
                <w:sz w:val="16"/>
                <w:szCs w:val="16"/>
              </w:rPr>
            </w:pPr>
            <w:r w:rsidRPr="00E177D2">
              <w:rPr>
                <w:rFonts w:ascii="Meiryo UI" w:eastAsia="Meiryo UI" w:hAnsi="Meiryo UI" w:hint="eastAsia"/>
                <w:kern w:val="0"/>
                <w:sz w:val="16"/>
                <w:szCs w:val="16"/>
              </w:rPr>
              <w:t>在校生に就職斡旋を行い、農業関係への就職率が100</w:t>
            </w:r>
            <w:r w:rsidRPr="00B7527D">
              <w:rPr>
                <w:rFonts w:ascii="Meiryo UI" w:eastAsia="Meiryo UI" w:hAnsi="Meiryo UI" w:hint="eastAsia"/>
                <w:color w:val="000000" w:themeColor="text1"/>
                <w:kern w:val="0"/>
                <w:sz w:val="16"/>
                <w:szCs w:val="16"/>
              </w:rPr>
              <w:t>％</w:t>
            </w:r>
            <w:r w:rsidR="009F38E0" w:rsidRPr="00B7527D">
              <w:rPr>
                <w:rFonts w:ascii="Meiryo UI" w:eastAsia="Meiryo UI" w:hAnsi="Meiryo UI" w:hint="eastAsia"/>
                <w:color w:val="000000" w:themeColor="text1"/>
                <w:kern w:val="0"/>
                <w:sz w:val="16"/>
                <w:szCs w:val="16"/>
              </w:rPr>
              <w:t>であり、</w:t>
            </w:r>
            <w:r w:rsidRPr="00B7527D">
              <w:rPr>
                <w:rFonts w:ascii="Meiryo UI" w:eastAsia="Meiryo UI" w:hAnsi="Meiryo UI" w:hint="eastAsia"/>
                <w:color w:val="000000" w:themeColor="text1"/>
                <w:kern w:val="0"/>
                <w:sz w:val="16"/>
                <w:szCs w:val="16"/>
              </w:rPr>
              <w:t>目標</w:t>
            </w:r>
            <w:r w:rsidR="009F38E0" w:rsidRPr="00B7527D">
              <w:rPr>
                <w:rFonts w:ascii="Meiryo UI" w:eastAsia="Meiryo UI" w:hAnsi="Meiryo UI" w:hint="eastAsia"/>
                <w:color w:val="000000" w:themeColor="text1"/>
                <w:kern w:val="0"/>
                <w:sz w:val="16"/>
                <w:szCs w:val="16"/>
              </w:rPr>
              <w:t>を上回った。</w:t>
            </w:r>
          </w:p>
        </w:tc>
        <w:tc>
          <w:tcPr>
            <w:tcW w:w="3685" w:type="dxa"/>
            <w:gridSpan w:val="2"/>
            <w:vMerge/>
          </w:tcPr>
          <w:p w14:paraId="6E98D26A" w14:textId="77777777" w:rsidR="00B15A4C" w:rsidRPr="00E177D2" w:rsidRDefault="00B15A4C" w:rsidP="00B15A4C">
            <w:pPr>
              <w:spacing w:line="280" w:lineRule="exact"/>
              <w:rPr>
                <w:kern w:val="0"/>
                <w:sz w:val="20"/>
                <w:szCs w:val="20"/>
              </w:rPr>
            </w:pPr>
          </w:p>
        </w:tc>
        <w:tc>
          <w:tcPr>
            <w:tcW w:w="3399" w:type="dxa"/>
            <w:vMerge/>
          </w:tcPr>
          <w:p w14:paraId="77CD2D28" w14:textId="77777777" w:rsidR="00B15A4C" w:rsidRPr="00E177D2" w:rsidRDefault="00B15A4C" w:rsidP="00B15A4C">
            <w:pPr>
              <w:spacing w:line="280" w:lineRule="exact"/>
              <w:rPr>
                <w:kern w:val="0"/>
                <w:sz w:val="20"/>
                <w:szCs w:val="20"/>
              </w:rPr>
            </w:pPr>
          </w:p>
        </w:tc>
      </w:tr>
      <w:bookmarkStart w:id="34" w:name="細目25h" w:colFirst="0" w:colLast="0"/>
      <w:tr w:rsidR="00B15A4C" w:rsidRPr="00E177D2" w14:paraId="492ABA82" w14:textId="77777777" w:rsidTr="00AD1842">
        <w:trPr>
          <w:trHeight w:val="211"/>
        </w:trPr>
        <w:tc>
          <w:tcPr>
            <w:tcW w:w="8359" w:type="dxa"/>
            <w:gridSpan w:val="3"/>
            <w:tcBorders>
              <w:top w:val="single" w:sz="4" w:space="0" w:color="auto"/>
              <w:bottom w:val="dashSmallGap" w:sz="4" w:space="0" w:color="auto"/>
            </w:tcBorders>
            <w:shd w:val="clear" w:color="auto" w:fill="auto"/>
            <w:vAlign w:val="center"/>
          </w:tcPr>
          <w:p w14:paraId="5F62610F" w14:textId="1EA19666" w:rsidR="00B15A4C" w:rsidRPr="00E177D2" w:rsidRDefault="00820A03" w:rsidP="00B15A4C">
            <w:pPr>
              <w:spacing w:line="200" w:lineRule="exact"/>
              <w:jc w:val="left"/>
              <w:rPr>
                <w:rFonts w:ascii="Meiryo UI" w:eastAsia="Meiryo UI" w:hAnsi="Meiryo UI"/>
                <w:kern w:val="0"/>
                <w:sz w:val="16"/>
                <w:szCs w:val="16"/>
              </w:rPr>
            </w:pPr>
            <w:r>
              <w:rPr>
                <w:rFonts w:ascii="Meiryo UI" w:eastAsia="Meiryo UI" w:hAnsi="Meiryo UI"/>
                <w:kern w:val="0"/>
                <w:sz w:val="16"/>
                <w:szCs w:val="16"/>
              </w:rPr>
              <w:fldChar w:fldCharType="begin"/>
            </w:r>
            <w:r>
              <w:rPr>
                <w:rFonts w:ascii="Meiryo UI" w:eastAsia="Meiryo UI" w:hAnsi="Meiryo UI"/>
                <w:kern w:val="0"/>
                <w:sz w:val="16"/>
                <w:szCs w:val="16"/>
              </w:rPr>
              <w:instrText xml:space="preserve"> HYPERLINK  \l "</w:instrText>
            </w:r>
            <w:r>
              <w:rPr>
                <w:rFonts w:ascii="Meiryo UI" w:eastAsia="Meiryo UI" w:hAnsi="Meiryo UI" w:hint="eastAsia"/>
                <w:kern w:val="0"/>
                <w:sz w:val="16"/>
                <w:szCs w:val="16"/>
              </w:rPr>
              <w:instrText>細目</w:instrText>
            </w:r>
            <w:r>
              <w:rPr>
                <w:rFonts w:ascii="Meiryo UI" w:eastAsia="Meiryo UI" w:hAnsi="Meiryo UI"/>
                <w:kern w:val="0"/>
                <w:sz w:val="16"/>
                <w:szCs w:val="16"/>
              </w:rPr>
              <w:instrText xml:space="preserve">25" </w:instrText>
            </w:r>
            <w:r>
              <w:rPr>
                <w:rFonts w:ascii="Meiryo UI" w:eastAsia="Meiryo UI" w:hAnsi="Meiryo UI"/>
                <w:kern w:val="0"/>
                <w:sz w:val="16"/>
                <w:szCs w:val="16"/>
              </w:rPr>
              <w:fldChar w:fldCharType="separate"/>
            </w:r>
            <w:r w:rsidR="00B15A4C" w:rsidRPr="00820A03">
              <w:rPr>
                <w:rStyle w:val="af5"/>
                <w:rFonts w:ascii="Meiryo UI" w:eastAsia="Meiryo UI" w:hAnsi="Meiryo UI" w:hint="eastAsia"/>
                <w:kern w:val="0"/>
                <w:sz w:val="16"/>
                <w:szCs w:val="16"/>
              </w:rPr>
              <w:t>細目</w:t>
            </w:r>
            <w:r w:rsidR="00B15A4C" w:rsidRPr="00820A03">
              <w:rPr>
                <w:rStyle w:val="af5"/>
                <w:rFonts w:ascii="Meiryo UI" w:eastAsia="Meiryo UI" w:hAnsi="Meiryo UI"/>
                <w:kern w:val="0"/>
                <w:sz w:val="16"/>
                <w:szCs w:val="16"/>
              </w:rPr>
              <w:t>2</w:t>
            </w:r>
            <w:r w:rsidR="00B15A4C" w:rsidRPr="00820A03">
              <w:rPr>
                <w:rStyle w:val="af5"/>
                <w:rFonts w:ascii="Meiryo UI" w:eastAsia="Meiryo UI" w:hAnsi="Meiryo UI" w:hint="eastAsia"/>
                <w:kern w:val="0"/>
                <w:sz w:val="16"/>
                <w:szCs w:val="16"/>
              </w:rPr>
              <w:t>5　④</w:t>
            </w:r>
            <w:r w:rsidR="00B15A4C" w:rsidRPr="00820A03">
              <w:rPr>
                <w:rStyle w:val="af5"/>
                <w:rFonts w:ascii="Meiryo UI" w:eastAsia="Meiryo UI" w:hAnsi="Meiryo UI"/>
                <w:kern w:val="0"/>
                <w:sz w:val="16"/>
                <w:szCs w:val="16"/>
              </w:rPr>
              <w:t xml:space="preserve"> 農業大学校の運営を通じた多様な担い手の育成</w:t>
            </w:r>
            <w:r w:rsidR="00B15A4C" w:rsidRPr="00820A03">
              <w:rPr>
                <w:rStyle w:val="af5"/>
                <w:rFonts w:ascii="Meiryo UI" w:eastAsia="Meiryo UI" w:hAnsi="Meiryo UI" w:hint="eastAsia"/>
                <w:kern w:val="0"/>
                <w:sz w:val="16"/>
                <w:szCs w:val="16"/>
              </w:rPr>
              <w:t xml:space="preserve">　</w:t>
            </w:r>
            <w:r w:rsidR="00B15A4C" w:rsidRPr="00820A03">
              <w:rPr>
                <w:rStyle w:val="af5"/>
                <w:rFonts w:ascii="Meiryo UI" w:eastAsia="Meiryo UI" w:hAnsi="Meiryo UI"/>
                <w:kern w:val="0"/>
                <w:sz w:val="16"/>
                <w:szCs w:val="16"/>
              </w:rPr>
              <w:t>b 短期プロ農家養成コースの運営</w:t>
            </w:r>
            <w:r>
              <w:rPr>
                <w:rFonts w:ascii="Meiryo UI" w:eastAsia="Meiryo UI" w:hAnsi="Meiryo UI"/>
                <w:kern w:val="0"/>
                <w:sz w:val="16"/>
                <w:szCs w:val="16"/>
              </w:rPr>
              <w:fldChar w:fldCharType="end"/>
            </w:r>
          </w:p>
        </w:tc>
        <w:tc>
          <w:tcPr>
            <w:tcW w:w="3685" w:type="dxa"/>
            <w:gridSpan w:val="2"/>
            <w:vMerge/>
          </w:tcPr>
          <w:p w14:paraId="5C327622" w14:textId="77777777" w:rsidR="00B15A4C" w:rsidRPr="00E177D2" w:rsidRDefault="00B15A4C" w:rsidP="00B15A4C">
            <w:pPr>
              <w:spacing w:line="280" w:lineRule="exact"/>
              <w:rPr>
                <w:kern w:val="0"/>
                <w:sz w:val="20"/>
                <w:szCs w:val="20"/>
              </w:rPr>
            </w:pPr>
          </w:p>
        </w:tc>
        <w:tc>
          <w:tcPr>
            <w:tcW w:w="3399" w:type="dxa"/>
            <w:vMerge/>
          </w:tcPr>
          <w:p w14:paraId="16EACF98" w14:textId="77777777" w:rsidR="00B15A4C" w:rsidRPr="00E177D2" w:rsidRDefault="00B15A4C" w:rsidP="00B15A4C">
            <w:pPr>
              <w:spacing w:line="280" w:lineRule="exact"/>
              <w:rPr>
                <w:kern w:val="0"/>
                <w:sz w:val="20"/>
                <w:szCs w:val="20"/>
              </w:rPr>
            </w:pPr>
          </w:p>
        </w:tc>
      </w:tr>
      <w:bookmarkEnd w:id="34"/>
      <w:tr w:rsidR="00B15A4C" w:rsidRPr="00E177D2" w14:paraId="0EB82BCC" w14:textId="77777777" w:rsidTr="006477F2">
        <w:trPr>
          <w:trHeight w:val="211"/>
        </w:trPr>
        <w:tc>
          <w:tcPr>
            <w:tcW w:w="530" w:type="dxa"/>
            <w:tcBorders>
              <w:top w:val="dashSmallGap" w:sz="4" w:space="0" w:color="auto"/>
              <w:bottom w:val="dashSmallGap" w:sz="4" w:space="0" w:color="auto"/>
              <w:tr2bl w:val="single" w:sz="4" w:space="0" w:color="auto"/>
            </w:tcBorders>
            <w:shd w:val="clear" w:color="auto" w:fill="auto"/>
            <w:vAlign w:val="center"/>
          </w:tcPr>
          <w:p w14:paraId="0741E13A" w14:textId="77777777" w:rsidR="00B15A4C" w:rsidRPr="00E177D2" w:rsidRDefault="00B15A4C" w:rsidP="00B15A4C">
            <w:pPr>
              <w:spacing w:line="220" w:lineRule="exact"/>
              <w:rPr>
                <w:rFonts w:ascii="Meiryo UI" w:eastAsia="Meiryo UI" w:hAnsi="Meiryo UI"/>
                <w:kern w:val="0"/>
                <w:sz w:val="16"/>
                <w:szCs w:val="16"/>
              </w:rPr>
            </w:pPr>
          </w:p>
        </w:tc>
        <w:tc>
          <w:tcPr>
            <w:tcW w:w="7829" w:type="dxa"/>
            <w:gridSpan w:val="2"/>
          </w:tcPr>
          <w:p w14:paraId="056A12F0" w14:textId="0ADE4473" w:rsidR="00B15A4C" w:rsidRPr="00E177D2" w:rsidRDefault="00B15A4C" w:rsidP="00B15A4C">
            <w:pPr>
              <w:spacing w:line="200" w:lineRule="exact"/>
              <w:rPr>
                <w:rFonts w:ascii="Meiryo UI" w:eastAsia="Meiryo UI" w:hAnsi="Meiryo UI"/>
                <w:kern w:val="0"/>
                <w:sz w:val="16"/>
                <w:szCs w:val="16"/>
              </w:rPr>
            </w:pPr>
            <w:r w:rsidRPr="00E177D2">
              <w:rPr>
                <w:rFonts w:ascii="Meiryo UI" w:eastAsia="Meiryo UI" w:hAnsi="Meiryo UI" w:hint="eastAsia"/>
                <w:kern w:val="0"/>
                <w:sz w:val="16"/>
                <w:szCs w:val="16"/>
              </w:rPr>
              <w:t>短期プロ農家養成コースは、集中コース・入門コースともに</w:t>
            </w:r>
            <w:r>
              <w:rPr>
                <w:rFonts w:ascii="Meiryo UI" w:eastAsia="Meiryo UI" w:hAnsi="Meiryo UI" w:hint="eastAsia"/>
                <w:kern w:val="0"/>
                <w:sz w:val="16"/>
                <w:szCs w:val="16"/>
              </w:rPr>
              <w:t>定員充足率100％</w:t>
            </w:r>
            <w:r w:rsidRPr="00C05DAE">
              <w:rPr>
                <w:rFonts w:ascii="Meiryo UI" w:eastAsia="Meiryo UI" w:hAnsi="Meiryo UI" w:hint="eastAsia"/>
                <w:kern w:val="0"/>
                <w:sz w:val="16"/>
                <w:szCs w:val="16"/>
              </w:rPr>
              <w:t>（応募倍率：</w:t>
            </w:r>
            <w:r>
              <w:rPr>
                <w:rFonts w:ascii="Meiryo UI" w:eastAsia="Meiryo UI" w:hAnsi="Meiryo UI" w:hint="eastAsia"/>
                <w:kern w:val="0"/>
                <w:sz w:val="16"/>
                <w:szCs w:val="16"/>
              </w:rPr>
              <w:t>集中</w:t>
            </w:r>
            <w:r w:rsidRPr="00C05DAE">
              <w:rPr>
                <w:rFonts w:ascii="Meiryo UI" w:eastAsia="Meiryo UI" w:hAnsi="Meiryo UI" w:hint="eastAsia"/>
                <w:kern w:val="0"/>
                <w:sz w:val="16"/>
                <w:szCs w:val="16"/>
              </w:rPr>
              <w:t>野菜</w:t>
            </w:r>
            <w:r w:rsidRPr="00C05DAE">
              <w:rPr>
                <w:rFonts w:ascii="Meiryo UI" w:eastAsia="Meiryo UI" w:hAnsi="Meiryo UI"/>
                <w:kern w:val="0"/>
                <w:sz w:val="16"/>
                <w:szCs w:val="16"/>
              </w:rPr>
              <w:t>3.15倍、</w:t>
            </w:r>
            <w:r>
              <w:rPr>
                <w:rFonts w:ascii="Meiryo UI" w:eastAsia="Meiryo UI" w:hAnsi="Meiryo UI" w:hint="eastAsia"/>
                <w:kern w:val="0"/>
                <w:sz w:val="16"/>
                <w:szCs w:val="16"/>
              </w:rPr>
              <w:t>集中</w:t>
            </w:r>
            <w:r w:rsidRPr="00C05DAE">
              <w:rPr>
                <w:rFonts w:ascii="Meiryo UI" w:eastAsia="Meiryo UI" w:hAnsi="Meiryo UI"/>
                <w:kern w:val="0"/>
                <w:sz w:val="16"/>
                <w:szCs w:val="16"/>
              </w:rPr>
              <w:t>果樹2.75倍、入門1.53</w:t>
            </w:r>
            <w:r>
              <w:rPr>
                <w:rFonts w:ascii="Meiryo UI" w:eastAsia="Meiryo UI" w:hAnsi="Meiryo UI" w:hint="eastAsia"/>
                <w:kern w:val="0"/>
                <w:sz w:val="16"/>
                <w:szCs w:val="16"/>
              </w:rPr>
              <w:t>倍</w:t>
            </w:r>
            <w:r w:rsidRPr="00C05DAE">
              <w:rPr>
                <w:rFonts w:ascii="Meiryo UI" w:eastAsia="Meiryo UI" w:hAnsi="Meiryo UI"/>
                <w:kern w:val="0"/>
                <w:sz w:val="16"/>
                <w:szCs w:val="16"/>
              </w:rPr>
              <w:t>）</w:t>
            </w:r>
            <w:r w:rsidRPr="00E177D2">
              <w:rPr>
                <w:rFonts w:ascii="Meiryo UI" w:eastAsia="Meiryo UI" w:hAnsi="Meiryo UI" w:hint="eastAsia"/>
                <w:kern w:val="0"/>
                <w:sz w:val="16"/>
                <w:szCs w:val="16"/>
              </w:rPr>
              <w:t>となった。</w:t>
            </w:r>
          </w:p>
        </w:tc>
        <w:tc>
          <w:tcPr>
            <w:tcW w:w="3685" w:type="dxa"/>
            <w:gridSpan w:val="2"/>
            <w:vMerge/>
          </w:tcPr>
          <w:p w14:paraId="516542C0" w14:textId="77777777" w:rsidR="00B15A4C" w:rsidRPr="00E177D2" w:rsidRDefault="00B15A4C" w:rsidP="00B15A4C">
            <w:pPr>
              <w:spacing w:line="280" w:lineRule="exact"/>
              <w:rPr>
                <w:kern w:val="0"/>
                <w:sz w:val="20"/>
                <w:szCs w:val="20"/>
              </w:rPr>
            </w:pPr>
          </w:p>
        </w:tc>
        <w:tc>
          <w:tcPr>
            <w:tcW w:w="3399" w:type="dxa"/>
            <w:vMerge/>
          </w:tcPr>
          <w:p w14:paraId="34BE971E" w14:textId="77777777" w:rsidR="00B15A4C" w:rsidRPr="00E177D2" w:rsidRDefault="00B15A4C" w:rsidP="00B15A4C">
            <w:pPr>
              <w:spacing w:line="280" w:lineRule="exact"/>
              <w:rPr>
                <w:kern w:val="0"/>
                <w:sz w:val="20"/>
                <w:szCs w:val="20"/>
              </w:rPr>
            </w:pPr>
          </w:p>
        </w:tc>
      </w:tr>
      <w:tr w:rsidR="00B15A4C" w:rsidRPr="00E177D2" w14:paraId="7100F2E4" w14:textId="77777777" w:rsidTr="006477F2">
        <w:trPr>
          <w:trHeight w:val="211"/>
        </w:trPr>
        <w:tc>
          <w:tcPr>
            <w:tcW w:w="530" w:type="dxa"/>
            <w:tcBorders>
              <w:top w:val="dashSmallGap" w:sz="4" w:space="0" w:color="auto"/>
              <w:bottom w:val="single" w:sz="4" w:space="0" w:color="auto"/>
            </w:tcBorders>
            <w:shd w:val="clear" w:color="auto" w:fill="auto"/>
            <w:vAlign w:val="center"/>
          </w:tcPr>
          <w:p w14:paraId="4A74F90A" w14:textId="77777777" w:rsidR="00B15A4C" w:rsidRPr="00E177D2" w:rsidRDefault="00B15A4C" w:rsidP="00B15A4C">
            <w:pPr>
              <w:spacing w:line="220" w:lineRule="exact"/>
              <w:jc w:val="center"/>
              <w:rPr>
                <w:rFonts w:ascii="Meiryo UI" w:eastAsia="Meiryo UI" w:hAnsi="Meiryo UI"/>
                <w:kern w:val="0"/>
                <w:sz w:val="16"/>
                <w:szCs w:val="16"/>
              </w:rPr>
            </w:pPr>
            <w:r w:rsidRPr="00E177D2">
              <w:rPr>
                <w:rFonts w:ascii="Meiryo UI" w:eastAsia="Meiryo UI" w:hAnsi="Meiryo UI" w:hint="eastAsia"/>
                <w:kern w:val="0"/>
                <w:sz w:val="18"/>
                <w:szCs w:val="18"/>
              </w:rPr>
              <w:t>Ⅲ</w:t>
            </w:r>
          </w:p>
        </w:tc>
        <w:tc>
          <w:tcPr>
            <w:tcW w:w="7829" w:type="dxa"/>
            <w:gridSpan w:val="2"/>
          </w:tcPr>
          <w:p w14:paraId="0482DCDD" w14:textId="77777777" w:rsidR="00B15A4C" w:rsidRPr="00E177D2" w:rsidRDefault="00B15A4C" w:rsidP="00B15A4C">
            <w:pPr>
              <w:spacing w:line="200" w:lineRule="exact"/>
              <w:rPr>
                <w:rFonts w:ascii="Meiryo UI" w:eastAsia="Meiryo UI" w:hAnsi="Meiryo UI"/>
                <w:kern w:val="0"/>
                <w:sz w:val="16"/>
                <w:szCs w:val="16"/>
              </w:rPr>
            </w:pPr>
            <w:r w:rsidRPr="00E177D2">
              <w:rPr>
                <w:rFonts w:ascii="Meiryo UI" w:eastAsia="Meiryo UI" w:hAnsi="Meiryo UI" w:hint="eastAsia"/>
                <w:kern w:val="0"/>
                <w:sz w:val="16"/>
                <w:szCs w:val="16"/>
              </w:rPr>
              <w:t>短期プロ農家養成コースを運営し、例年通り、多数の担い手を育成した。</w:t>
            </w:r>
          </w:p>
        </w:tc>
        <w:tc>
          <w:tcPr>
            <w:tcW w:w="3685" w:type="dxa"/>
            <w:gridSpan w:val="2"/>
            <w:vMerge/>
          </w:tcPr>
          <w:p w14:paraId="2B5FB0CD" w14:textId="77777777" w:rsidR="00B15A4C" w:rsidRPr="00E177D2" w:rsidRDefault="00B15A4C" w:rsidP="00B15A4C">
            <w:pPr>
              <w:spacing w:line="280" w:lineRule="exact"/>
              <w:rPr>
                <w:kern w:val="0"/>
                <w:sz w:val="20"/>
                <w:szCs w:val="20"/>
              </w:rPr>
            </w:pPr>
          </w:p>
        </w:tc>
        <w:tc>
          <w:tcPr>
            <w:tcW w:w="3399" w:type="dxa"/>
            <w:vMerge/>
          </w:tcPr>
          <w:p w14:paraId="110E69E3" w14:textId="77777777" w:rsidR="00B15A4C" w:rsidRPr="00E177D2" w:rsidRDefault="00B15A4C" w:rsidP="00B15A4C">
            <w:pPr>
              <w:spacing w:line="280" w:lineRule="exact"/>
              <w:rPr>
                <w:kern w:val="0"/>
                <w:sz w:val="20"/>
                <w:szCs w:val="20"/>
              </w:rPr>
            </w:pPr>
          </w:p>
        </w:tc>
      </w:tr>
    </w:tbl>
    <w:p w14:paraId="4C731554" w14:textId="77777777" w:rsidR="00791AB2" w:rsidRPr="00E177D2" w:rsidRDefault="00791AB2"/>
    <w:p w14:paraId="76062522" w14:textId="082E171C" w:rsidR="00791AB2" w:rsidRPr="00E177D2" w:rsidRDefault="00C04FFF">
      <w:pPr>
        <w:widowControl/>
        <w:jc w:val="left"/>
      </w:pPr>
      <w:r w:rsidRPr="00E177D2">
        <w:br w:type="page"/>
      </w:r>
    </w:p>
    <w:tbl>
      <w:tblPr>
        <w:tblStyle w:val="af2"/>
        <w:tblW w:w="15388" w:type="dxa"/>
        <w:tblBorders>
          <w:top w:val="dotted" w:sz="4" w:space="0" w:color="auto"/>
          <w:bottom w:val="dotted" w:sz="4" w:space="0" w:color="auto"/>
          <w:insideH w:val="dotted" w:sz="4" w:space="0" w:color="auto"/>
        </w:tblBorders>
        <w:tblLayout w:type="fixed"/>
        <w:tblLook w:val="04A0" w:firstRow="1" w:lastRow="0" w:firstColumn="1" w:lastColumn="0" w:noHBand="0" w:noVBand="1"/>
      </w:tblPr>
      <w:tblGrid>
        <w:gridCol w:w="2736"/>
        <w:gridCol w:w="2756"/>
        <w:gridCol w:w="9896"/>
      </w:tblGrid>
      <w:tr w:rsidR="00791AB2" w:rsidRPr="00E177D2" w14:paraId="7F8F0455" w14:textId="77777777">
        <w:trPr>
          <w:trHeight w:val="203"/>
        </w:trPr>
        <w:tc>
          <w:tcPr>
            <w:tcW w:w="2736" w:type="dxa"/>
            <w:tcBorders>
              <w:top w:val="single" w:sz="4" w:space="0" w:color="auto"/>
            </w:tcBorders>
            <w:shd w:val="clear" w:color="auto" w:fill="D9D9D9" w:themeFill="background1" w:themeFillShade="D9"/>
            <w:vAlign w:val="center"/>
          </w:tcPr>
          <w:p w14:paraId="64CB7F96" w14:textId="77777777" w:rsidR="00791AB2" w:rsidRPr="00E177D2" w:rsidRDefault="00C04FFF">
            <w:pPr>
              <w:spacing w:line="240" w:lineRule="exact"/>
              <w:jc w:val="center"/>
              <w:rPr>
                <w:rFonts w:ascii="ＭＳ ゴシック" w:eastAsia="ＭＳ ゴシック" w:hAnsi="ＭＳ ゴシック"/>
                <w:b/>
                <w:kern w:val="0"/>
                <w:sz w:val="16"/>
                <w:szCs w:val="20"/>
              </w:rPr>
            </w:pPr>
            <w:r w:rsidRPr="00E177D2">
              <w:rPr>
                <w:rFonts w:ascii="ＭＳ ゴシック" w:eastAsia="ＭＳ ゴシック" w:hAnsi="ＭＳ ゴシック" w:hint="eastAsia"/>
                <w:b/>
                <w:kern w:val="0"/>
                <w:sz w:val="18"/>
                <w:szCs w:val="20"/>
              </w:rPr>
              <w:lastRenderedPageBreak/>
              <w:t>中期計画</w:t>
            </w:r>
          </w:p>
        </w:tc>
        <w:tc>
          <w:tcPr>
            <w:tcW w:w="2756" w:type="dxa"/>
            <w:tcBorders>
              <w:top w:val="single" w:sz="4" w:space="0" w:color="auto"/>
            </w:tcBorders>
            <w:shd w:val="clear" w:color="auto" w:fill="D9D9D9" w:themeFill="background1" w:themeFillShade="D9"/>
            <w:vAlign w:val="center"/>
          </w:tcPr>
          <w:p w14:paraId="6DEA8F9B" w14:textId="77777777" w:rsidR="00791AB2" w:rsidRPr="00E177D2" w:rsidRDefault="00C04FFF">
            <w:pPr>
              <w:spacing w:line="240" w:lineRule="exact"/>
              <w:jc w:val="center"/>
              <w:rPr>
                <w:rFonts w:ascii="ＭＳ ゴシック" w:eastAsia="ＭＳ ゴシック" w:hAnsi="ＭＳ ゴシック"/>
                <w:b/>
                <w:kern w:val="0"/>
                <w:sz w:val="16"/>
                <w:szCs w:val="18"/>
              </w:rPr>
            </w:pPr>
            <w:r w:rsidRPr="00E177D2">
              <w:rPr>
                <w:rFonts w:ascii="ＭＳ ゴシック" w:eastAsia="ＭＳ ゴシック" w:hAnsi="ＭＳ ゴシック" w:hint="eastAsia"/>
                <w:b/>
                <w:kern w:val="0"/>
                <w:sz w:val="18"/>
                <w:szCs w:val="20"/>
              </w:rPr>
              <w:t>年度計画</w:t>
            </w:r>
          </w:p>
        </w:tc>
        <w:tc>
          <w:tcPr>
            <w:tcW w:w="9896" w:type="dxa"/>
            <w:tcBorders>
              <w:top w:val="single" w:sz="4" w:space="0" w:color="auto"/>
            </w:tcBorders>
            <w:shd w:val="clear" w:color="auto" w:fill="D9D9D9" w:themeFill="background1" w:themeFillShade="D9"/>
            <w:vAlign w:val="center"/>
          </w:tcPr>
          <w:p w14:paraId="5A941FA6" w14:textId="77777777" w:rsidR="00791AB2" w:rsidRPr="00E177D2" w:rsidRDefault="00C04FFF">
            <w:pPr>
              <w:spacing w:line="240" w:lineRule="exact"/>
              <w:jc w:val="center"/>
              <w:rPr>
                <w:rFonts w:ascii="Meiryo UI" w:eastAsia="Meiryo UI" w:hAnsi="Meiryo UI"/>
                <w:kern w:val="0"/>
                <w:sz w:val="18"/>
                <w:szCs w:val="18"/>
              </w:rPr>
            </w:pPr>
            <w:r w:rsidRPr="00E177D2">
              <w:rPr>
                <w:rFonts w:ascii="Meiryo UI" w:eastAsia="Meiryo UI" w:hAnsi="Meiryo UI" w:hint="eastAsia"/>
                <w:kern w:val="0"/>
                <w:sz w:val="18"/>
                <w:szCs w:val="20"/>
              </w:rPr>
              <w:t>計画の進捗状況等（業務実績）</w:t>
            </w:r>
          </w:p>
        </w:tc>
      </w:tr>
      <w:tr w:rsidR="00791AB2" w:rsidRPr="00E177D2" w14:paraId="53E8741C" w14:textId="77777777">
        <w:trPr>
          <w:trHeight w:val="203"/>
        </w:trPr>
        <w:tc>
          <w:tcPr>
            <w:tcW w:w="2736" w:type="dxa"/>
            <w:tcBorders>
              <w:top w:val="single" w:sz="4" w:space="0" w:color="auto"/>
            </w:tcBorders>
          </w:tcPr>
          <w:p w14:paraId="2CA639B3" w14:textId="77777777" w:rsidR="00791AB2" w:rsidRPr="00E177D2" w:rsidRDefault="00C04FFF">
            <w:pPr>
              <w:spacing w:line="240" w:lineRule="exact"/>
              <w:jc w:val="left"/>
              <w:rPr>
                <w:rFonts w:ascii="ＭＳ ゴシック" w:eastAsia="ＭＳ ゴシック" w:hAnsi="ＭＳ ゴシック"/>
                <w:b/>
                <w:kern w:val="0"/>
                <w:sz w:val="16"/>
                <w:szCs w:val="20"/>
              </w:rPr>
            </w:pPr>
            <w:r w:rsidRPr="00E177D2">
              <w:rPr>
                <w:rFonts w:ascii="ＭＳ ゴシック" w:eastAsia="ＭＳ ゴシック" w:hAnsi="ＭＳ ゴシック" w:hint="eastAsia"/>
                <w:b/>
                <w:kern w:val="0"/>
                <w:sz w:val="16"/>
                <w:szCs w:val="20"/>
              </w:rPr>
              <w:t>（２）行政課題への対応</w:t>
            </w:r>
          </w:p>
        </w:tc>
        <w:tc>
          <w:tcPr>
            <w:tcW w:w="2756" w:type="dxa"/>
            <w:tcBorders>
              <w:top w:val="single" w:sz="4" w:space="0" w:color="auto"/>
            </w:tcBorders>
          </w:tcPr>
          <w:p w14:paraId="00005595" w14:textId="77777777" w:rsidR="00791AB2" w:rsidRPr="00E177D2" w:rsidRDefault="00C04FFF">
            <w:pPr>
              <w:spacing w:line="240" w:lineRule="exact"/>
              <w:rPr>
                <w:rFonts w:ascii="ＭＳ ゴシック" w:eastAsia="ＭＳ ゴシック" w:hAnsi="ＭＳ ゴシック"/>
                <w:b/>
                <w:kern w:val="0"/>
                <w:sz w:val="16"/>
                <w:szCs w:val="18"/>
              </w:rPr>
            </w:pPr>
            <w:r w:rsidRPr="00E177D2">
              <w:rPr>
                <w:rFonts w:ascii="ＭＳ ゴシック" w:eastAsia="ＭＳ ゴシック" w:hAnsi="ＭＳ ゴシック" w:hint="eastAsia"/>
                <w:b/>
                <w:kern w:val="0"/>
                <w:sz w:val="16"/>
                <w:szCs w:val="18"/>
              </w:rPr>
              <w:t>（２）行政課題への対応</w:t>
            </w:r>
          </w:p>
        </w:tc>
        <w:tc>
          <w:tcPr>
            <w:tcW w:w="9896" w:type="dxa"/>
            <w:tcBorders>
              <w:top w:val="single" w:sz="4" w:space="0" w:color="auto"/>
            </w:tcBorders>
          </w:tcPr>
          <w:p w14:paraId="27DFE888" w14:textId="77777777" w:rsidR="00791AB2" w:rsidRPr="00E177D2" w:rsidRDefault="00C04FFF">
            <w:pPr>
              <w:spacing w:line="240" w:lineRule="exact"/>
              <w:rPr>
                <w:rFonts w:ascii="Meiryo UI" w:eastAsia="Meiryo UI" w:hAnsi="Meiryo UI"/>
                <w:kern w:val="0"/>
                <w:sz w:val="18"/>
                <w:szCs w:val="18"/>
              </w:rPr>
            </w:pPr>
            <w:r w:rsidRPr="00E177D2">
              <w:rPr>
                <w:rFonts w:ascii="Meiryo UI" w:eastAsia="Meiryo UI" w:hAnsi="Meiryo UI" w:hint="eastAsia"/>
                <w:kern w:val="0"/>
                <w:sz w:val="18"/>
                <w:szCs w:val="18"/>
              </w:rPr>
              <w:t>（２）行政課題への対応</w:t>
            </w:r>
          </w:p>
        </w:tc>
      </w:tr>
      <w:tr w:rsidR="00791AB2" w:rsidRPr="00E177D2" w14:paraId="414582E7" w14:textId="77777777">
        <w:trPr>
          <w:trHeight w:val="135"/>
        </w:trPr>
        <w:tc>
          <w:tcPr>
            <w:tcW w:w="2736" w:type="dxa"/>
          </w:tcPr>
          <w:p w14:paraId="17BB4179" w14:textId="77777777" w:rsidR="00791AB2" w:rsidRPr="00E177D2" w:rsidRDefault="00C04FFF">
            <w:pPr>
              <w:spacing w:line="240" w:lineRule="exact"/>
              <w:rPr>
                <w:rFonts w:ascii="ＭＳ ゴシック" w:eastAsia="ＭＳ ゴシック" w:hAnsi="ＭＳ ゴシック"/>
                <w:b/>
                <w:kern w:val="0"/>
                <w:sz w:val="16"/>
                <w:szCs w:val="20"/>
              </w:rPr>
            </w:pPr>
            <w:r w:rsidRPr="00E177D2">
              <w:rPr>
                <w:rFonts w:ascii="ＭＳ ゴシック" w:eastAsia="ＭＳ ゴシック" w:hAnsi="ＭＳ ゴシック" w:hint="eastAsia"/>
                <w:b/>
                <w:kern w:val="0"/>
                <w:sz w:val="16"/>
                <w:szCs w:val="20"/>
              </w:rPr>
              <w:t>①</w:t>
            </w:r>
            <w:r w:rsidRPr="00E177D2">
              <w:rPr>
                <w:rFonts w:ascii="ＭＳ ゴシック" w:eastAsia="ＭＳ ゴシック" w:hAnsi="ＭＳ ゴシック"/>
                <w:b/>
                <w:kern w:val="0"/>
                <w:sz w:val="16"/>
                <w:szCs w:val="20"/>
              </w:rPr>
              <w:t xml:space="preserve"> 緊急時への対応と予見的な備え</w:t>
            </w:r>
          </w:p>
        </w:tc>
        <w:tc>
          <w:tcPr>
            <w:tcW w:w="2756" w:type="dxa"/>
          </w:tcPr>
          <w:p w14:paraId="05CB76A2" w14:textId="77777777" w:rsidR="00791AB2" w:rsidRPr="00E177D2" w:rsidRDefault="00C04FFF">
            <w:pPr>
              <w:tabs>
                <w:tab w:val="left" w:pos="3235"/>
              </w:tabs>
              <w:spacing w:line="240" w:lineRule="exact"/>
              <w:rPr>
                <w:rFonts w:ascii="ＭＳ ゴシック" w:eastAsia="ＭＳ ゴシック" w:hAnsi="ＭＳ ゴシック"/>
                <w:b/>
                <w:kern w:val="0"/>
                <w:sz w:val="16"/>
                <w:szCs w:val="18"/>
              </w:rPr>
            </w:pPr>
            <w:r w:rsidRPr="00E177D2">
              <w:rPr>
                <w:rFonts w:ascii="ＭＳ ゴシック" w:eastAsia="ＭＳ ゴシック" w:hAnsi="ＭＳ ゴシック" w:hint="eastAsia"/>
                <w:b/>
                <w:kern w:val="0"/>
                <w:sz w:val="16"/>
                <w:szCs w:val="20"/>
              </w:rPr>
              <w:t>①</w:t>
            </w:r>
            <w:r w:rsidRPr="00E177D2">
              <w:rPr>
                <w:rFonts w:ascii="ＭＳ ゴシック" w:eastAsia="ＭＳ ゴシック" w:hAnsi="ＭＳ ゴシック"/>
                <w:b/>
                <w:kern w:val="0"/>
                <w:sz w:val="16"/>
                <w:szCs w:val="20"/>
              </w:rPr>
              <w:t xml:space="preserve"> 緊急時への対応と予見的な備え</w:t>
            </w:r>
          </w:p>
        </w:tc>
        <w:tc>
          <w:tcPr>
            <w:tcW w:w="9896" w:type="dxa"/>
          </w:tcPr>
          <w:p w14:paraId="6992D6C0" w14:textId="58619D58" w:rsidR="00791AB2" w:rsidRPr="00E177D2" w:rsidRDefault="00C04FFF">
            <w:pPr>
              <w:tabs>
                <w:tab w:val="left" w:pos="3235"/>
              </w:tabs>
              <w:spacing w:line="240" w:lineRule="exact"/>
              <w:rPr>
                <w:rFonts w:ascii="Meiryo UI" w:eastAsia="Meiryo UI" w:hAnsi="Meiryo UI"/>
                <w:kern w:val="0"/>
                <w:sz w:val="18"/>
                <w:szCs w:val="18"/>
              </w:rPr>
            </w:pPr>
            <w:r w:rsidRPr="00C47E57">
              <w:rPr>
                <w:rFonts w:ascii="Meiryo UI" w:eastAsia="Meiryo UI" w:hAnsi="Meiryo UI" w:hint="eastAsia"/>
                <w:kern w:val="0"/>
                <w:sz w:val="18"/>
                <w:szCs w:val="18"/>
              </w:rPr>
              <w:t>①</w:t>
            </w:r>
            <w:r w:rsidRPr="00C47E57">
              <w:rPr>
                <w:rFonts w:ascii="Meiryo UI" w:eastAsia="Meiryo UI" w:hAnsi="Meiryo UI"/>
                <w:kern w:val="0"/>
                <w:sz w:val="18"/>
                <w:szCs w:val="18"/>
              </w:rPr>
              <w:t xml:space="preserve"> 緊急時への対応と予見的な備え</w:t>
            </w:r>
            <w:r w:rsidRPr="00C47E57">
              <w:rPr>
                <w:rFonts w:ascii="Meiryo UI" w:eastAsia="Meiryo UI" w:hAnsi="Meiryo UI" w:hint="eastAsia"/>
                <w:kern w:val="0"/>
                <w:sz w:val="18"/>
                <w:szCs w:val="18"/>
              </w:rPr>
              <w:t xml:space="preserve">　</w:t>
            </w:r>
          </w:p>
        </w:tc>
      </w:tr>
      <w:tr w:rsidR="00791AB2" w:rsidRPr="00E177D2" w14:paraId="0DB89E94" w14:textId="77777777">
        <w:trPr>
          <w:trHeight w:val="2347"/>
        </w:trPr>
        <w:tc>
          <w:tcPr>
            <w:tcW w:w="2736" w:type="dxa"/>
            <w:vMerge w:val="restart"/>
          </w:tcPr>
          <w:p w14:paraId="22BBBB20" w14:textId="77777777" w:rsidR="00791AB2" w:rsidRPr="00E177D2" w:rsidRDefault="00C04FFF">
            <w:pPr>
              <w:spacing w:line="180" w:lineRule="exact"/>
              <w:ind w:firstLineChars="100" w:firstLine="160"/>
              <w:rPr>
                <w:rFonts w:ascii="ＭＳ ゴシック" w:eastAsia="ＭＳ ゴシック" w:hAnsi="ＭＳ ゴシック"/>
                <w:kern w:val="0"/>
                <w:sz w:val="16"/>
                <w:szCs w:val="20"/>
              </w:rPr>
            </w:pPr>
            <w:r w:rsidRPr="00E177D2">
              <w:rPr>
                <w:rFonts w:ascii="ＭＳ ゴシック" w:eastAsia="ＭＳ ゴシック" w:hAnsi="ＭＳ ゴシック" w:hint="eastAsia"/>
                <w:kern w:val="0"/>
                <w:sz w:val="16"/>
                <w:szCs w:val="20"/>
              </w:rPr>
              <w:t>環境、農林水産分野における府の緊急時対応を技術的に支援するため、災害時及び事故時における環境調査や、農産物の病害虫等の診断、魚病診断、貝毒プランクトンの同定・密度測定等を行う。また、人の健康や生活環境に影響を及ぼすおそれのある環境課題等に係る予見的な調査研究や農林水産業に影響を及ぼす可能性のある事象に係る情報収集など将来的なリスクの低減に資する取組も実施する。</w:t>
            </w:r>
          </w:p>
        </w:tc>
        <w:tc>
          <w:tcPr>
            <w:tcW w:w="2756" w:type="dxa"/>
          </w:tcPr>
          <w:p w14:paraId="170680FC" w14:textId="77777777" w:rsidR="00791AB2" w:rsidRPr="00E177D2" w:rsidRDefault="00C04FFF">
            <w:pPr>
              <w:spacing w:line="180" w:lineRule="exact"/>
              <w:ind w:firstLineChars="100" w:firstLine="160"/>
              <w:rPr>
                <w:rFonts w:ascii="ＭＳ ゴシック" w:eastAsia="ＭＳ ゴシック" w:hAnsi="ＭＳ ゴシック"/>
                <w:kern w:val="0"/>
                <w:sz w:val="16"/>
                <w:szCs w:val="18"/>
              </w:rPr>
            </w:pPr>
            <w:r w:rsidRPr="00E177D2">
              <w:rPr>
                <w:rFonts w:ascii="ＭＳ ゴシック" w:eastAsia="ＭＳ ゴシック" w:hAnsi="ＭＳ ゴシック" w:hint="eastAsia"/>
                <w:kern w:val="0"/>
                <w:sz w:val="16"/>
                <w:szCs w:val="18"/>
              </w:rPr>
              <w:t>環境及び農林水産業に係る大阪府の緊急時対応を技術的に支援するため、以下の取組を行う。</w:t>
            </w:r>
          </w:p>
        </w:tc>
        <w:tc>
          <w:tcPr>
            <w:tcW w:w="9896" w:type="dxa"/>
          </w:tcPr>
          <w:p w14:paraId="6F8F0C86" w14:textId="77777777" w:rsidR="00791AB2" w:rsidRPr="00E177D2" w:rsidRDefault="00C04FFF">
            <w:pPr>
              <w:spacing w:line="240" w:lineRule="exact"/>
              <w:ind w:left="180" w:hangingChars="100" w:hanging="180"/>
              <w:rPr>
                <w:rFonts w:ascii="HG丸ｺﾞｼｯｸM-PRO" w:eastAsia="HG丸ｺﾞｼｯｸM-PRO" w:hAnsi="HG丸ｺﾞｼｯｸM-PRO"/>
                <w:kern w:val="0"/>
                <w:sz w:val="16"/>
                <w:szCs w:val="20"/>
              </w:rPr>
            </w:pPr>
            <w:r w:rsidRPr="00E177D2">
              <w:rPr>
                <w:rFonts w:ascii="Meiryo UI" w:eastAsia="Meiryo UI" w:hAnsi="Meiryo UI" w:hint="eastAsia"/>
                <w:b/>
                <w:kern w:val="0"/>
                <w:sz w:val="18"/>
                <w:szCs w:val="18"/>
              </w:rPr>
              <w:t>緊急時への対応</w:t>
            </w:r>
          </w:p>
          <w:tbl>
            <w:tblPr>
              <w:tblW w:w="7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64"/>
              <w:gridCol w:w="1237"/>
              <w:gridCol w:w="1359"/>
              <w:gridCol w:w="563"/>
              <w:gridCol w:w="563"/>
              <w:gridCol w:w="563"/>
            </w:tblGrid>
            <w:tr w:rsidR="00791AB2" w:rsidRPr="00E177D2" w14:paraId="3FD46BF9" w14:textId="77777777">
              <w:trPr>
                <w:trHeight w:val="207"/>
              </w:trPr>
              <w:tc>
                <w:tcPr>
                  <w:tcW w:w="3664" w:type="dxa"/>
                  <w:tcBorders>
                    <w:right w:val="double" w:sz="4" w:space="0" w:color="auto"/>
                  </w:tcBorders>
                  <w:vAlign w:val="center"/>
                </w:tcPr>
                <w:p w14:paraId="5DE06DBC"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内容</w:t>
                  </w:r>
                </w:p>
              </w:tc>
              <w:tc>
                <w:tcPr>
                  <w:tcW w:w="1237" w:type="dxa"/>
                  <w:tcBorders>
                    <w:left w:val="double" w:sz="4" w:space="0" w:color="auto"/>
                    <w:right w:val="double" w:sz="4" w:space="0" w:color="auto"/>
                  </w:tcBorders>
                  <w:vAlign w:val="center"/>
                </w:tcPr>
                <w:p w14:paraId="05DEA549"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第１期平均</w:t>
                  </w:r>
                </w:p>
                <w:p w14:paraId="497788C8"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w:t>
                  </w:r>
                  <w:r w:rsidRPr="00E177D2">
                    <w:rPr>
                      <w:rFonts w:ascii="Meiryo UI" w:eastAsia="Meiryo UI" w:hAnsi="Meiryo UI"/>
                      <w:sz w:val="18"/>
                      <w:szCs w:val="18"/>
                    </w:rPr>
                    <w:t>H</w:t>
                  </w:r>
                  <w:r w:rsidRPr="00E177D2">
                    <w:rPr>
                      <w:rFonts w:ascii="Meiryo UI" w:eastAsia="Meiryo UI" w:hAnsi="Meiryo UI" w:hint="eastAsia"/>
                      <w:sz w:val="18"/>
                      <w:szCs w:val="18"/>
                    </w:rPr>
                    <w:t>24-27）</w:t>
                  </w:r>
                </w:p>
              </w:tc>
              <w:tc>
                <w:tcPr>
                  <w:tcW w:w="1359" w:type="dxa"/>
                  <w:tcBorders>
                    <w:left w:val="double" w:sz="4" w:space="0" w:color="auto"/>
                    <w:right w:val="double" w:sz="4" w:space="0" w:color="auto"/>
                  </w:tcBorders>
                  <w:vAlign w:val="center"/>
                </w:tcPr>
                <w:p w14:paraId="09C74164"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第２</w:t>
                  </w:r>
                  <w:r w:rsidRPr="00E177D2">
                    <w:rPr>
                      <w:rFonts w:ascii="Meiryo UI" w:eastAsia="Meiryo UI" w:hAnsi="Meiryo UI"/>
                      <w:sz w:val="18"/>
                      <w:szCs w:val="18"/>
                    </w:rPr>
                    <w:t>期平均</w:t>
                  </w:r>
                </w:p>
                <w:p w14:paraId="3C245FE9"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w:t>
                  </w:r>
                  <w:r w:rsidRPr="00E177D2">
                    <w:rPr>
                      <w:rFonts w:ascii="Meiryo UI" w:eastAsia="Meiryo UI" w:hAnsi="Meiryo UI"/>
                      <w:sz w:val="18"/>
                      <w:szCs w:val="18"/>
                    </w:rPr>
                    <w:t>H28-R01</w:t>
                  </w:r>
                  <w:r w:rsidRPr="00E177D2">
                    <w:rPr>
                      <w:rFonts w:ascii="Meiryo UI" w:eastAsia="Meiryo UI" w:hAnsi="Meiryo UI" w:hint="eastAsia"/>
                      <w:sz w:val="18"/>
                      <w:szCs w:val="18"/>
                    </w:rPr>
                    <w:t>）</w:t>
                  </w:r>
                </w:p>
              </w:tc>
              <w:tc>
                <w:tcPr>
                  <w:tcW w:w="563" w:type="dxa"/>
                  <w:tcBorders>
                    <w:left w:val="double" w:sz="4" w:space="0" w:color="auto"/>
                  </w:tcBorders>
                  <w:vAlign w:val="center"/>
                </w:tcPr>
                <w:p w14:paraId="5A804B87"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R0</w:t>
                  </w:r>
                  <w:r w:rsidRPr="00E177D2">
                    <w:rPr>
                      <w:rFonts w:ascii="Meiryo UI" w:eastAsia="Meiryo UI" w:hAnsi="Meiryo UI"/>
                      <w:sz w:val="18"/>
                      <w:szCs w:val="18"/>
                    </w:rPr>
                    <w:t>2</w:t>
                  </w:r>
                </w:p>
              </w:tc>
              <w:tc>
                <w:tcPr>
                  <w:tcW w:w="563" w:type="dxa"/>
                  <w:tcBorders>
                    <w:left w:val="double" w:sz="4" w:space="0" w:color="auto"/>
                  </w:tcBorders>
                  <w:vAlign w:val="center"/>
                </w:tcPr>
                <w:p w14:paraId="06DE6ABD"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R0</w:t>
                  </w:r>
                  <w:r w:rsidRPr="00E177D2">
                    <w:rPr>
                      <w:rFonts w:ascii="Meiryo UI" w:eastAsia="Meiryo UI" w:hAnsi="Meiryo UI"/>
                      <w:sz w:val="18"/>
                      <w:szCs w:val="18"/>
                    </w:rPr>
                    <w:t>3</w:t>
                  </w:r>
                </w:p>
              </w:tc>
              <w:tc>
                <w:tcPr>
                  <w:tcW w:w="563" w:type="dxa"/>
                  <w:tcBorders>
                    <w:left w:val="double" w:sz="4" w:space="0" w:color="auto"/>
                  </w:tcBorders>
                  <w:vAlign w:val="center"/>
                </w:tcPr>
                <w:p w14:paraId="1DB18F55"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R0</w:t>
                  </w:r>
                  <w:r w:rsidRPr="00E177D2">
                    <w:rPr>
                      <w:rFonts w:ascii="Meiryo UI" w:eastAsia="Meiryo UI" w:hAnsi="Meiryo UI"/>
                      <w:sz w:val="18"/>
                      <w:szCs w:val="18"/>
                    </w:rPr>
                    <w:t>4</w:t>
                  </w:r>
                </w:p>
              </w:tc>
            </w:tr>
            <w:tr w:rsidR="00791AB2" w:rsidRPr="00E177D2" w14:paraId="19901708" w14:textId="77777777">
              <w:trPr>
                <w:trHeight w:val="207"/>
              </w:trPr>
              <w:tc>
                <w:tcPr>
                  <w:tcW w:w="3664" w:type="dxa"/>
                  <w:tcBorders>
                    <w:right w:val="double" w:sz="4" w:space="0" w:color="auto"/>
                  </w:tcBorders>
                  <w:vAlign w:val="center"/>
                </w:tcPr>
                <w:p w14:paraId="533EFCDB"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6"/>
                    </w:rPr>
                    <w:t>アスベスト濃度分析（検体）</w:t>
                  </w:r>
                </w:p>
              </w:tc>
              <w:tc>
                <w:tcPr>
                  <w:tcW w:w="1237" w:type="dxa"/>
                  <w:tcBorders>
                    <w:left w:val="double" w:sz="4" w:space="0" w:color="auto"/>
                    <w:right w:val="double" w:sz="4" w:space="0" w:color="auto"/>
                  </w:tcBorders>
                  <w:vAlign w:val="center"/>
                </w:tcPr>
                <w:p w14:paraId="32774FC0"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1</w:t>
                  </w:r>
                  <w:r w:rsidRPr="00E177D2">
                    <w:rPr>
                      <w:rFonts w:ascii="Meiryo UI" w:eastAsia="Meiryo UI" w:hAnsi="Meiryo UI"/>
                      <w:sz w:val="18"/>
                      <w:szCs w:val="18"/>
                    </w:rPr>
                    <w:t>24</w:t>
                  </w:r>
                </w:p>
              </w:tc>
              <w:tc>
                <w:tcPr>
                  <w:tcW w:w="1359" w:type="dxa"/>
                  <w:tcBorders>
                    <w:left w:val="double" w:sz="4" w:space="0" w:color="auto"/>
                    <w:right w:val="double" w:sz="4" w:space="0" w:color="auto"/>
                  </w:tcBorders>
                  <w:vAlign w:val="center"/>
                </w:tcPr>
                <w:p w14:paraId="263B4BB3"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11</w:t>
                  </w:r>
                  <w:r w:rsidRPr="00E177D2">
                    <w:rPr>
                      <w:rFonts w:ascii="Meiryo UI" w:eastAsia="Meiryo UI" w:hAnsi="Meiryo UI"/>
                      <w:sz w:val="18"/>
                      <w:szCs w:val="18"/>
                    </w:rPr>
                    <w:t>7</w:t>
                  </w:r>
                </w:p>
              </w:tc>
              <w:tc>
                <w:tcPr>
                  <w:tcW w:w="563" w:type="dxa"/>
                  <w:tcBorders>
                    <w:left w:val="double" w:sz="4" w:space="0" w:color="auto"/>
                  </w:tcBorders>
                  <w:vAlign w:val="center"/>
                </w:tcPr>
                <w:p w14:paraId="4BD3C86D" w14:textId="77777777" w:rsidR="00791AB2" w:rsidRPr="00E177D2" w:rsidRDefault="00C04FFF">
                  <w:pPr>
                    <w:spacing w:line="240" w:lineRule="exact"/>
                    <w:jc w:val="center"/>
                    <w:rPr>
                      <w:rFonts w:ascii="Meiryo UI" w:eastAsia="Meiryo UI" w:hAnsi="Meiryo UI"/>
                      <w:sz w:val="18"/>
                      <w:szCs w:val="16"/>
                    </w:rPr>
                  </w:pPr>
                  <w:r w:rsidRPr="00E177D2">
                    <w:rPr>
                      <w:rFonts w:ascii="Meiryo UI" w:eastAsia="Meiryo UI" w:hAnsi="Meiryo UI" w:hint="eastAsia"/>
                      <w:sz w:val="18"/>
                      <w:szCs w:val="18"/>
                    </w:rPr>
                    <w:t>8</w:t>
                  </w:r>
                  <w:r w:rsidRPr="00E177D2">
                    <w:rPr>
                      <w:rFonts w:ascii="Meiryo UI" w:eastAsia="Meiryo UI" w:hAnsi="Meiryo UI"/>
                      <w:sz w:val="18"/>
                      <w:szCs w:val="18"/>
                    </w:rPr>
                    <w:t>9</w:t>
                  </w:r>
                </w:p>
              </w:tc>
              <w:tc>
                <w:tcPr>
                  <w:tcW w:w="563" w:type="dxa"/>
                  <w:tcBorders>
                    <w:left w:val="double" w:sz="4" w:space="0" w:color="auto"/>
                  </w:tcBorders>
                </w:tcPr>
                <w:p w14:paraId="16BCD27F"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7</w:t>
                  </w:r>
                  <w:r w:rsidRPr="00E177D2">
                    <w:rPr>
                      <w:rFonts w:ascii="Meiryo UI" w:eastAsia="Meiryo UI" w:hAnsi="Meiryo UI"/>
                      <w:sz w:val="18"/>
                      <w:szCs w:val="18"/>
                    </w:rPr>
                    <w:t>2</w:t>
                  </w:r>
                </w:p>
              </w:tc>
              <w:tc>
                <w:tcPr>
                  <w:tcW w:w="563" w:type="dxa"/>
                  <w:tcBorders>
                    <w:left w:val="double" w:sz="4" w:space="0" w:color="auto"/>
                  </w:tcBorders>
                  <w:vAlign w:val="center"/>
                </w:tcPr>
                <w:p w14:paraId="64E3FDE5" w14:textId="77777777" w:rsidR="00791AB2" w:rsidRPr="00E177D2" w:rsidRDefault="00DD28A1">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85</w:t>
                  </w:r>
                </w:p>
              </w:tc>
            </w:tr>
            <w:tr w:rsidR="00791AB2" w:rsidRPr="00E177D2" w14:paraId="6F634EFC" w14:textId="77777777">
              <w:trPr>
                <w:trHeight w:val="207"/>
              </w:trPr>
              <w:tc>
                <w:tcPr>
                  <w:tcW w:w="3664" w:type="dxa"/>
                  <w:tcBorders>
                    <w:right w:val="double" w:sz="4" w:space="0" w:color="auto"/>
                  </w:tcBorders>
                  <w:vAlign w:val="center"/>
                </w:tcPr>
                <w:p w14:paraId="47D04368" w14:textId="77777777" w:rsidR="00791AB2" w:rsidRPr="00E177D2" w:rsidRDefault="00C04FFF">
                  <w:pPr>
                    <w:spacing w:line="240" w:lineRule="exact"/>
                    <w:jc w:val="center"/>
                    <w:rPr>
                      <w:rFonts w:ascii="Meiryo UI" w:eastAsia="Meiryo UI" w:hAnsi="Meiryo UI"/>
                      <w:sz w:val="18"/>
                      <w:szCs w:val="16"/>
                    </w:rPr>
                  </w:pPr>
                  <w:r w:rsidRPr="00E177D2">
                    <w:rPr>
                      <w:rFonts w:ascii="Meiryo UI" w:eastAsia="Meiryo UI" w:hAnsi="Meiryo UI" w:hint="eastAsia"/>
                      <w:sz w:val="18"/>
                      <w:szCs w:val="16"/>
                    </w:rPr>
                    <w:t>農産物の病害虫診断と防除の助言（回）</w:t>
                  </w:r>
                </w:p>
              </w:tc>
              <w:tc>
                <w:tcPr>
                  <w:tcW w:w="1237" w:type="dxa"/>
                  <w:tcBorders>
                    <w:left w:val="double" w:sz="4" w:space="0" w:color="auto"/>
                    <w:right w:val="double" w:sz="4" w:space="0" w:color="auto"/>
                  </w:tcBorders>
                  <w:vAlign w:val="center"/>
                </w:tcPr>
                <w:p w14:paraId="1BB6BAC9"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75</w:t>
                  </w:r>
                </w:p>
              </w:tc>
              <w:tc>
                <w:tcPr>
                  <w:tcW w:w="1359" w:type="dxa"/>
                  <w:tcBorders>
                    <w:left w:val="double" w:sz="4" w:space="0" w:color="auto"/>
                    <w:right w:val="double" w:sz="4" w:space="0" w:color="auto"/>
                  </w:tcBorders>
                  <w:vAlign w:val="center"/>
                </w:tcPr>
                <w:p w14:paraId="4C2867DE" w14:textId="77777777" w:rsidR="00791AB2" w:rsidRPr="00E177D2" w:rsidRDefault="00C04FFF">
                  <w:pPr>
                    <w:spacing w:line="240" w:lineRule="exact"/>
                    <w:jc w:val="center"/>
                    <w:rPr>
                      <w:rFonts w:ascii="Meiryo UI" w:eastAsia="Meiryo UI" w:hAnsi="Meiryo UI"/>
                      <w:sz w:val="18"/>
                      <w:szCs w:val="16"/>
                    </w:rPr>
                  </w:pPr>
                  <w:r w:rsidRPr="00E177D2">
                    <w:rPr>
                      <w:rFonts w:ascii="Meiryo UI" w:eastAsia="Meiryo UI" w:hAnsi="Meiryo UI" w:hint="eastAsia"/>
                      <w:sz w:val="18"/>
                      <w:szCs w:val="16"/>
                    </w:rPr>
                    <w:t>5</w:t>
                  </w:r>
                  <w:r w:rsidRPr="00E177D2">
                    <w:rPr>
                      <w:rFonts w:ascii="Meiryo UI" w:eastAsia="Meiryo UI" w:hAnsi="Meiryo UI"/>
                      <w:sz w:val="18"/>
                      <w:szCs w:val="16"/>
                    </w:rPr>
                    <w:t>9</w:t>
                  </w:r>
                </w:p>
              </w:tc>
              <w:tc>
                <w:tcPr>
                  <w:tcW w:w="563" w:type="dxa"/>
                  <w:tcBorders>
                    <w:left w:val="double" w:sz="4" w:space="0" w:color="auto"/>
                  </w:tcBorders>
                  <w:vAlign w:val="center"/>
                </w:tcPr>
                <w:p w14:paraId="452587FD" w14:textId="77777777" w:rsidR="00791AB2" w:rsidRPr="00E177D2" w:rsidRDefault="00C04FFF">
                  <w:pPr>
                    <w:spacing w:line="240" w:lineRule="exact"/>
                    <w:jc w:val="center"/>
                    <w:rPr>
                      <w:rFonts w:ascii="Meiryo UI" w:eastAsia="Meiryo UI" w:hAnsi="Meiryo UI"/>
                      <w:sz w:val="18"/>
                      <w:szCs w:val="16"/>
                    </w:rPr>
                  </w:pPr>
                  <w:r w:rsidRPr="00E177D2">
                    <w:rPr>
                      <w:rFonts w:ascii="Meiryo UI" w:eastAsia="Meiryo UI" w:hAnsi="Meiryo UI" w:hint="eastAsia"/>
                      <w:sz w:val="18"/>
                      <w:szCs w:val="18"/>
                    </w:rPr>
                    <w:t>4</w:t>
                  </w:r>
                  <w:r w:rsidRPr="00E177D2">
                    <w:rPr>
                      <w:rFonts w:ascii="Meiryo UI" w:eastAsia="Meiryo UI" w:hAnsi="Meiryo UI"/>
                      <w:sz w:val="18"/>
                      <w:szCs w:val="18"/>
                    </w:rPr>
                    <w:t>0</w:t>
                  </w:r>
                </w:p>
              </w:tc>
              <w:tc>
                <w:tcPr>
                  <w:tcW w:w="563" w:type="dxa"/>
                  <w:tcBorders>
                    <w:left w:val="double" w:sz="4" w:space="0" w:color="auto"/>
                  </w:tcBorders>
                </w:tcPr>
                <w:p w14:paraId="4BDED4AB"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68</w:t>
                  </w:r>
                </w:p>
              </w:tc>
              <w:tc>
                <w:tcPr>
                  <w:tcW w:w="563" w:type="dxa"/>
                  <w:tcBorders>
                    <w:left w:val="double" w:sz="4" w:space="0" w:color="auto"/>
                  </w:tcBorders>
                  <w:vAlign w:val="center"/>
                </w:tcPr>
                <w:p w14:paraId="3E918335"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sz w:val="18"/>
                      <w:szCs w:val="18"/>
                    </w:rPr>
                    <w:t>72</w:t>
                  </w:r>
                </w:p>
              </w:tc>
            </w:tr>
            <w:tr w:rsidR="00791AB2" w:rsidRPr="00E177D2" w14:paraId="16C4050A" w14:textId="77777777" w:rsidTr="00A81DB0">
              <w:trPr>
                <w:trHeight w:val="207"/>
              </w:trPr>
              <w:tc>
                <w:tcPr>
                  <w:tcW w:w="3664" w:type="dxa"/>
                  <w:tcBorders>
                    <w:right w:val="double" w:sz="4" w:space="0" w:color="auto"/>
                  </w:tcBorders>
                  <w:vAlign w:val="center"/>
                </w:tcPr>
                <w:p w14:paraId="4FDA055E" w14:textId="76F0E5E5" w:rsidR="00791AB2" w:rsidRPr="00E177D2" w:rsidRDefault="00C04FFF">
                  <w:pPr>
                    <w:spacing w:line="240" w:lineRule="exact"/>
                    <w:jc w:val="center"/>
                    <w:rPr>
                      <w:rFonts w:ascii="Meiryo UI" w:eastAsia="Meiryo UI" w:hAnsi="Meiryo UI"/>
                      <w:sz w:val="18"/>
                      <w:szCs w:val="18"/>
                    </w:rPr>
                  </w:pPr>
                  <w:r w:rsidRPr="00B7527D">
                    <w:rPr>
                      <w:rFonts w:ascii="Meiryo UI" w:eastAsia="Meiryo UI" w:hAnsi="Meiryo UI" w:hint="eastAsia"/>
                      <w:color w:val="000000" w:themeColor="text1"/>
                      <w:sz w:val="18"/>
                      <w:szCs w:val="16"/>
                    </w:rPr>
                    <w:t>へい</w:t>
                  </w:r>
                  <w:r w:rsidRPr="00E177D2">
                    <w:rPr>
                      <w:rFonts w:ascii="Meiryo UI" w:eastAsia="Meiryo UI" w:hAnsi="Meiryo UI" w:hint="eastAsia"/>
                      <w:sz w:val="18"/>
                      <w:szCs w:val="16"/>
                    </w:rPr>
                    <w:t>死魚診断（検体）</w:t>
                  </w:r>
                </w:p>
              </w:tc>
              <w:tc>
                <w:tcPr>
                  <w:tcW w:w="1237" w:type="dxa"/>
                  <w:vMerge w:val="restart"/>
                  <w:tcBorders>
                    <w:left w:val="double" w:sz="4" w:space="0" w:color="auto"/>
                    <w:right w:val="double" w:sz="4" w:space="0" w:color="auto"/>
                  </w:tcBorders>
                  <w:vAlign w:val="center"/>
                </w:tcPr>
                <w:p w14:paraId="7A0CCFAC"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11</w:t>
                  </w:r>
                </w:p>
              </w:tc>
              <w:tc>
                <w:tcPr>
                  <w:tcW w:w="1359" w:type="dxa"/>
                  <w:tcBorders>
                    <w:left w:val="double" w:sz="4" w:space="0" w:color="auto"/>
                    <w:right w:val="double" w:sz="4" w:space="0" w:color="auto"/>
                  </w:tcBorders>
                  <w:vAlign w:val="center"/>
                </w:tcPr>
                <w:p w14:paraId="5887E23C"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５</w:t>
                  </w:r>
                </w:p>
              </w:tc>
              <w:tc>
                <w:tcPr>
                  <w:tcW w:w="563" w:type="dxa"/>
                  <w:tcBorders>
                    <w:left w:val="double" w:sz="4" w:space="0" w:color="auto"/>
                  </w:tcBorders>
                  <w:vAlign w:val="center"/>
                </w:tcPr>
                <w:p w14:paraId="6FFEEF3C"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１</w:t>
                  </w:r>
                </w:p>
              </w:tc>
              <w:tc>
                <w:tcPr>
                  <w:tcW w:w="563" w:type="dxa"/>
                  <w:tcBorders>
                    <w:left w:val="double" w:sz="4" w:space="0" w:color="auto"/>
                  </w:tcBorders>
                  <w:vAlign w:val="center"/>
                </w:tcPr>
                <w:p w14:paraId="222CD007" w14:textId="77777777" w:rsidR="00791AB2" w:rsidRPr="00E177D2" w:rsidRDefault="00C04FFF" w:rsidP="00A81DB0">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5</w:t>
                  </w:r>
                </w:p>
              </w:tc>
              <w:tc>
                <w:tcPr>
                  <w:tcW w:w="563" w:type="dxa"/>
                  <w:tcBorders>
                    <w:left w:val="double" w:sz="4" w:space="0" w:color="auto"/>
                  </w:tcBorders>
                  <w:vAlign w:val="center"/>
                </w:tcPr>
                <w:p w14:paraId="2C356081" w14:textId="77777777" w:rsidR="00791AB2" w:rsidRPr="00E177D2" w:rsidRDefault="00150403">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23</w:t>
                  </w:r>
                </w:p>
              </w:tc>
            </w:tr>
            <w:tr w:rsidR="00791AB2" w:rsidRPr="00E177D2" w14:paraId="13A8CB18" w14:textId="77777777">
              <w:trPr>
                <w:trHeight w:val="207"/>
              </w:trPr>
              <w:tc>
                <w:tcPr>
                  <w:tcW w:w="3664" w:type="dxa"/>
                  <w:tcBorders>
                    <w:right w:val="double" w:sz="4" w:space="0" w:color="auto"/>
                  </w:tcBorders>
                  <w:vAlign w:val="center"/>
                </w:tcPr>
                <w:p w14:paraId="790211BE"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6"/>
                    </w:rPr>
                    <w:t>異常水質緊急分析（件）</w:t>
                  </w:r>
                </w:p>
              </w:tc>
              <w:tc>
                <w:tcPr>
                  <w:tcW w:w="1237" w:type="dxa"/>
                  <w:vMerge/>
                  <w:tcBorders>
                    <w:left w:val="double" w:sz="4" w:space="0" w:color="auto"/>
                    <w:right w:val="double" w:sz="4" w:space="0" w:color="auto"/>
                  </w:tcBorders>
                  <w:vAlign w:val="center"/>
                </w:tcPr>
                <w:p w14:paraId="5F6FA04E" w14:textId="77777777" w:rsidR="00791AB2" w:rsidRPr="00E177D2" w:rsidRDefault="00791AB2">
                  <w:pPr>
                    <w:spacing w:line="240" w:lineRule="exact"/>
                    <w:jc w:val="center"/>
                    <w:rPr>
                      <w:rFonts w:ascii="Meiryo UI" w:eastAsia="Meiryo UI" w:hAnsi="Meiryo UI"/>
                      <w:sz w:val="18"/>
                      <w:szCs w:val="18"/>
                    </w:rPr>
                  </w:pPr>
                </w:p>
              </w:tc>
              <w:tc>
                <w:tcPr>
                  <w:tcW w:w="1359" w:type="dxa"/>
                  <w:tcBorders>
                    <w:left w:val="double" w:sz="4" w:space="0" w:color="auto"/>
                    <w:right w:val="double" w:sz="4" w:space="0" w:color="auto"/>
                  </w:tcBorders>
                  <w:vAlign w:val="center"/>
                </w:tcPr>
                <w:p w14:paraId="5865BAF5"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８</w:t>
                  </w:r>
                </w:p>
              </w:tc>
              <w:tc>
                <w:tcPr>
                  <w:tcW w:w="563" w:type="dxa"/>
                  <w:tcBorders>
                    <w:left w:val="double" w:sz="4" w:space="0" w:color="auto"/>
                  </w:tcBorders>
                  <w:vAlign w:val="center"/>
                </w:tcPr>
                <w:p w14:paraId="51C2350D"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３</w:t>
                  </w:r>
                </w:p>
              </w:tc>
              <w:tc>
                <w:tcPr>
                  <w:tcW w:w="563" w:type="dxa"/>
                  <w:tcBorders>
                    <w:left w:val="double" w:sz="4" w:space="0" w:color="auto"/>
                  </w:tcBorders>
                </w:tcPr>
                <w:p w14:paraId="227A0AB7"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sz w:val="18"/>
                      <w:szCs w:val="18"/>
                    </w:rPr>
                    <w:t>1</w:t>
                  </w:r>
                  <w:r w:rsidRPr="00E177D2">
                    <w:rPr>
                      <w:rFonts w:ascii="Meiryo UI" w:eastAsia="Meiryo UI" w:hAnsi="Meiryo UI" w:hint="eastAsia"/>
                      <w:sz w:val="18"/>
                      <w:szCs w:val="18"/>
                    </w:rPr>
                    <w:t>8</w:t>
                  </w:r>
                </w:p>
              </w:tc>
              <w:tc>
                <w:tcPr>
                  <w:tcW w:w="563" w:type="dxa"/>
                  <w:tcBorders>
                    <w:left w:val="double" w:sz="4" w:space="0" w:color="auto"/>
                  </w:tcBorders>
                  <w:vAlign w:val="center"/>
                </w:tcPr>
                <w:p w14:paraId="3EF9E3E6" w14:textId="77777777" w:rsidR="00791AB2" w:rsidRPr="00E177D2" w:rsidRDefault="00DD28A1">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9</w:t>
                  </w:r>
                </w:p>
              </w:tc>
            </w:tr>
            <w:tr w:rsidR="00791AB2" w:rsidRPr="00E177D2" w14:paraId="689A83D0" w14:textId="77777777">
              <w:trPr>
                <w:trHeight w:val="207"/>
              </w:trPr>
              <w:tc>
                <w:tcPr>
                  <w:tcW w:w="3664" w:type="dxa"/>
                  <w:tcBorders>
                    <w:right w:val="double" w:sz="4" w:space="0" w:color="auto"/>
                  </w:tcBorders>
                  <w:vAlign w:val="center"/>
                </w:tcPr>
                <w:p w14:paraId="4D8417B5" w14:textId="77777777" w:rsidR="00791AB2" w:rsidRPr="00E177D2" w:rsidRDefault="00C04FFF">
                  <w:pPr>
                    <w:spacing w:line="240" w:lineRule="exact"/>
                    <w:jc w:val="center"/>
                    <w:rPr>
                      <w:rFonts w:ascii="Meiryo UI" w:eastAsia="Meiryo UI" w:hAnsi="Meiryo UI"/>
                      <w:sz w:val="18"/>
                      <w:szCs w:val="16"/>
                    </w:rPr>
                  </w:pPr>
                  <w:r w:rsidRPr="00E177D2">
                    <w:rPr>
                      <w:rFonts w:ascii="Meiryo UI" w:eastAsia="Meiryo UI" w:hAnsi="Meiryo UI" w:hint="eastAsia"/>
                      <w:sz w:val="18"/>
                      <w:szCs w:val="16"/>
                    </w:rPr>
                    <w:t>大阪湾の貝毒</w:t>
                  </w:r>
                  <w:r w:rsidRPr="00E177D2">
                    <w:rPr>
                      <w:rFonts w:ascii="Meiryo UI" w:eastAsia="Meiryo UI" w:hAnsi="Meiryo UI" w:hint="eastAsia"/>
                      <w:sz w:val="18"/>
                      <w:szCs w:val="18"/>
                    </w:rPr>
                    <w:t>原因</w:t>
                  </w:r>
                  <w:r w:rsidRPr="00E177D2">
                    <w:rPr>
                      <w:rFonts w:ascii="Meiryo UI" w:eastAsia="Meiryo UI" w:hAnsi="Meiryo UI" w:hint="eastAsia"/>
                      <w:sz w:val="18"/>
                      <w:szCs w:val="16"/>
                    </w:rPr>
                    <w:t>プランクトン調査（回）</w:t>
                  </w:r>
                </w:p>
              </w:tc>
              <w:tc>
                <w:tcPr>
                  <w:tcW w:w="1237" w:type="dxa"/>
                  <w:vMerge w:val="restart"/>
                  <w:tcBorders>
                    <w:left w:val="double" w:sz="4" w:space="0" w:color="auto"/>
                    <w:right w:val="double" w:sz="4" w:space="0" w:color="auto"/>
                  </w:tcBorders>
                  <w:vAlign w:val="center"/>
                </w:tcPr>
                <w:p w14:paraId="5F8E593D"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59</w:t>
                  </w:r>
                </w:p>
              </w:tc>
              <w:tc>
                <w:tcPr>
                  <w:tcW w:w="1359" w:type="dxa"/>
                  <w:tcBorders>
                    <w:left w:val="double" w:sz="4" w:space="0" w:color="auto"/>
                    <w:right w:val="double" w:sz="4" w:space="0" w:color="auto"/>
                  </w:tcBorders>
                  <w:vAlign w:val="center"/>
                </w:tcPr>
                <w:p w14:paraId="730254DF"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5</w:t>
                  </w:r>
                  <w:r w:rsidRPr="00E177D2">
                    <w:rPr>
                      <w:rFonts w:ascii="Meiryo UI" w:eastAsia="Meiryo UI" w:hAnsi="Meiryo UI"/>
                      <w:sz w:val="18"/>
                      <w:szCs w:val="18"/>
                    </w:rPr>
                    <w:t>4</w:t>
                  </w:r>
                </w:p>
              </w:tc>
              <w:tc>
                <w:tcPr>
                  <w:tcW w:w="563" w:type="dxa"/>
                  <w:tcBorders>
                    <w:left w:val="double" w:sz="4" w:space="0" w:color="auto"/>
                  </w:tcBorders>
                  <w:vAlign w:val="center"/>
                </w:tcPr>
                <w:p w14:paraId="3B7ED570" w14:textId="77777777" w:rsidR="00791AB2" w:rsidRPr="00E177D2" w:rsidRDefault="00C04FFF">
                  <w:pPr>
                    <w:spacing w:line="240" w:lineRule="exact"/>
                    <w:jc w:val="center"/>
                    <w:rPr>
                      <w:rFonts w:ascii="Meiryo UI" w:eastAsia="Meiryo UI" w:hAnsi="Meiryo UI"/>
                      <w:sz w:val="18"/>
                      <w:szCs w:val="16"/>
                    </w:rPr>
                  </w:pPr>
                  <w:r w:rsidRPr="00E177D2">
                    <w:rPr>
                      <w:rFonts w:ascii="Meiryo UI" w:eastAsia="Meiryo UI" w:hAnsi="Meiryo UI" w:hint="eastAsia"/>
                      <w:sz w:val="18"/>
                      <w:szCs w:val="18"/>
                    </w:rPr>
                    <w:t>56</w:t>
                  </w:r>
                </w:p>
              </w:tc>
              <w:tc>
                <w:tcPr>
                  <w:tcW w:w="563" w:type="dxa"/>
                  <w:tcBorders>
                    <w:left w:val="double" w:sz="4" w:space="0" w:color="auto"/>
                  </w:tcBorders>
                </w:tcPr>
                <w:p w14:paraId="0BCF0F38"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55</w:t>
                  </w:r>
                </w:p>
              </w:tc>
              <w:tc>
                <w:tcPr>
                  <w:tcW w:w="563" w:type="dxa"/>
                  <w:tcBorders>
                    <w:left w:val="double" w:sz="4" w:space="0" w:color="auto"/>
                  </w:tcBorders>
                  <w:vAlign w:val="center"/>
                </w:tcPr>
                <w:p w14:paraId="21878F8B" w14:textId="77777777" w:rsidR="00791AB2" w:rsidRPr="00E177D2" w:rsidRDefault="005D0B6A">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56</w:t>
                  </w:r>
                </w:p>
              </w:tc>
            </w:tr>
            <w:tr w:rsidR="00791AB2" w:rsidRPr="00E177D2" w14:paraId="17E72FE8" w14:textId="77777777">
              <w:trPr>
                <w:trHeight w:val="165"/>
              </w:trPr>
              <w:tc>
                <w:tcPr>
                  <w:tcW w:w="3664" w:type="dxa"/>
                  <w:tcBorders>
                    <w:right w:val="double" w:sz="4" w:space="0" w:color="auto"/>
                  </w:tcBorders>
                  <w:vAlign w:val="center"/>
                </w:tcPr>
                <w:p w14:paraId="0ABFA4DF" w14:textId="77777777" w:rsidR="00791AB2" w:rsidRPr="00E177D2" w:rsidRDefault="00C04FFF">
                  <w:pPr>
                    <w:spacing w:line="240" w:lineRule="exact"/>
                    <w:jc w:val="center"/>
                    <w:rPr>
                      <w:rFonts w:ascii="Meiryo UI" w:eastAsia="Meiryo UI" w:hAnsi="Meiryo UI"/>
                      <w:sz w:val="18"/>
                      <w:szCs w:val="16"/>
                    </w:rPr>
                  </w:pPr>
                  <w:r w:rsidRPr="00E177D2">
                    <w:rPr>
                      <w:rFonts w:ascii="Meiryo UI" w:eastAsia="Meiryo UI" w:hAnsi="Meiryo UI" w:hint="eastAsia"/>
                      <w:sz w:val="18"/>
                      <w:szCs w:val="16"/>
                    </w:rPr>
                    <w:t>淀川河口域の貝毒</w:t>
                  </w:r>
                  <w:r w:rsidRPr="00E177D2">
                    <w:rPr>
                      <w:rFonts w:ascii="Meiryo UI" w:eastAsia="Meiryo UI" w:hAnsi="Meiryo UI" w:hint="eastAsia"/>
                      <w:sz w:val="18"/>
                      <w:szCs w:val="18"/>
                    </w:rPr>
                    <w:t>原因</w:t>
                  </w:r>
                  <w:r w:rsidRPr="00E177D2">
                    <w:rPr>
                      <w:rFonts w:ascii="Meiryo UI" w:eastAsia="Meiryo UI" w:hAnsi="Meiryo UI" w:hint="eastAsia"/>
                      <w:sz w:val="18"/>
                      <w:szCs w:val="16"/>
                    </w:rPr>
                    <w:t>プランクトン調査（回）</w:t>
                  </w:r>
                </w:p>
              </w:tc>
              <w:tc>
                <w:tcPr>
                  <w:tcW w:w="1237" w:type="dxa"/>
                  <w:vMerge/>
                  <w:tcBorders>
                    <w:left w:val="double" w:sz="4" w:space="0" w:color="auto"/>
                    <w:right w:val="double" w:sz="4" w:space="0" w:color="auto"/>
                  </w:tcBorders>
                  <w:vAlign w:val="center"/>
                </w:tcPr>
                <w:p w14:paraId="7524BE79" w14:textId="77777777" w:rsidR="00791AB2" w:rsidRPr="00E177D2" w:rsidRDefault="00791AB2">
                  <w:pPr>
                    <w:spacing w:line="240" w:lineRule="exact"/>
                    <w:jc w:val="center"/>
                    <w:rPr>
                      <w:rFonts w:ascii="Meiryo UI" w:eastAsia="Meiryo UI" w:hAnsi="Meiryo UI"/>
                      <w:sz w:val="18"/>
                      <w:szCs w:val="18"/>
                    </w:rPr>
                  </w:pPr>
                </w:p>
              </w:tc>
              <w:tc>
                <w:tcPr>
                  <w:tcW w:w="1359" w:type="dxa"/>
                  <w:tcBorders>
                    <w:left w:val="double" w:sz="4" w:space="0" w:color="auto"/>
                    <w:right w:val="double" w:sz="4" w:space="0" w:color="auto"/>
                  </w:tcBorders>
                  <w:vAlign w:val="center"/>
                </w:tcPr>
                <w:p w14:paraId="1DAC2264" w14:textId="77777777" w:rsidR="00791AB2" w:rsidRPr="00E177D2" w:rsidRDefault="00C04FFF">
                  <w:pPr>
                    <w:spacing w:line="240" w:lineRule="exact"/>
                    <w:jc w:val="center"/>
                    <w:rPr>
                      <w:rFonts w:ascii="Meiryo UI" w:eastAsia="Meiryo UI" w:hAnsi="Meiryo UI"/>
                      <w:sz w:val="18"/>
                      <w:szCs w:val="16"/>
                    </w:rPr>
                  </w:pPr>
                  <w:r w:rsidRPr="00E177D2">
                    <w:rPr>
                      <w:rFonts w:ascii="Meiryo UI" w:eastAsia="Meiryo UI" w:hAnsi="Meiryo UI" w:hint="eastAsia"/>
                      <w:sz w:val="18"/>
                      <w:szCs w:val="16"/>
                    </w:rPr>
                    <w:t>11</w:t>
                  </w:r>
                </w:p>
              </w:tc>
              <w:tc>
                <w:tcPr>
                  <w:tcW w:w="563" w:type="dxa"/>
                  <w:tcBorders>
                    <w:left w:val="double" w:sz="4" w:space="0" w:color="auto"/>
                  </w:tcBorders>
                  <w:vAlign w:val="center"/>
                </w:tcPr>
                <w:p w14:paraId="6FB028AC" w14:textId="77777777" w:rsidR="00791AB2" w:rsidRPr="00E177D2" w:rsidRDefault="00C04FFF">
                  <w:pPr>
                    <w:spacing w:line="240" w:lineRule="exact"/>
                    <w:jc w:val="center"/>
                    <w:rPr>
                      <w:rFonts w:ascii="Meiryo UI" w:eastAsia="Meiryo UI" w:hAnsi="Meiryo UI"/>
                      <w:sz w:val="18"/>
                      <w:szCs w:val="16"/>
                    </w:rPr>
                  </w:pPr>
                  <w:r w:rsidRPr="00E177D2">
                    <w:rPr>
                      <w:rFonts w:ascii="Meiryo UI" w:eastAsia="Meiryo UI" w:hAnsi="Meiryo UI" w:hint="eastAsia"/>
                      <w:sz w:val="18"/>
                      <w:szCs w:val="18"/>
                    </w:rPr>
                    <w:t>10</w:t>
                  </w:r>
                </w:p>
              </w:tc>
              <w:tc>
                <w:tcPr>
                  <w:tcW w:w="563" w:type="dxa"/>
                  <w:tcBorders>
                    <w:left w:val="double" w:sz="4" w:space="0" w:color="auto"/>
                  </w:tcBorders>
                </w:tcPr>
                <w:p w14:paraId="5415403A"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6</w:t>
                  </w:r>
                </w:p>
              </w:tc>
              <w:tc>
                <w:tcPr>
                  <w:tcW w:w="563" w:type="dxa"/>
                  <w:tcBorders>
                    <w:left w:val="double" w:sz="4" w:space="0" w:color="auto"/>
                  </w:tcBorders>
                  <w:vAlign w:val="center"/>
                </w:tcPr>
                <w:p w14:paraId="4E4DC0B8" w14:textId="77777777" w:rsidR="00791AB2" w:rsidRPr="00E177D2" w:rsidRDefault="00DD28A1">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10</w:t>
                  </w:r>
                </w:p>
              </w:tc>
            </w:tr>
          </w:tbl>
          <w:p w14:paraId="1B25A1B0" w14:textId="77777777" w:rsidR="00791AB2" w:rsidRPr="00E177D2" w:rsidRDefault="00791AB2">
            <w:pPr>
              <w:spacing w:line="240" w:lineRule="exact"/>
              <w:rPr>
                <w:rFonts w:ascii="Meiryo UI" w:eastAsia="Meiryo UI" w:hAnsi="Meiryo UI"/>
                <w:kern w:val="0"/>
                <w:sz w:val="18"/>
                <w:szCs w:val="18"/>
              </w:rPr>
            </w:pPr>
          </w:p>
        </w:tc>
      </w:tr>
      <w:tr w:rsidR="00791AB2" w:rsidRPr="00E177D2" w14:paraId="2D219BB8" w14:textId="77777777">
        <w:trPr>
          <w:trHeight w:val="225"/>
        </w:trPr>
        <w:tc>
          <w:tcPr>
            <w:tcW w:w="2736" w:type="dxa"/>
            <w:vMerge/>
          </w:tcPr>
          <w:p w14:paraId="7EA84BBC" w14:textId="77777777" w:rsidR="00791AB2" w:rsidRPr="00E177D2" w:rsidRDefault="00791AB2">
            <w:pPr>
              <w:spacing w:line="240" w:lineRule="exact"/>
              <w:rPr>
                <w:rFonts w:ascii="ＭＳ ゴシック" w:eastAsia="ＭＳ ゴシック" w:hAnsi="ＭＳ ゴシック"/>
                <w:b/>
                <w:kern w:val="0"/>
                <w:sz w:val="16"/>
                <w:szCs w:val="20"/>
              </w:rPr>
            </w:pPr>
            <w:bookmarkStart w:id="35" w:name="細目11" w:colFirst="2" w:colLast="2"/>
          </w:p>
        </w:tc>
        <w:tc>
          <w:tcPr>
            <w:tcW w:w="2756" w:type="dxa"/>
          </w:tcPr>
          <w:p w14:paraId="196E5F70" w14:textId="77777777" w:rsidR="00791AB2" w:rsidRPr="00E177D2" w:rsidRDefault="00C04FFF">
            <w:pPr>
              <w:spacing w:line="240" w:lineRule="exact"/>
              <w:rPr>
                <w:rFonts w:ascii="ＭＳ ゴシック" w:eastAsia="ＭＳ ゴシック" w:hAnsi="ＭＳ ゴシック"/>
                <w:b/>
                <w:kern w:val="0"/>
                <w:sz w:val="16"/>
                <w:szCs w:val="18"/>
              </w:rPr>
            </w:pPr>
            <w:r w:rsidRPr="00E177D2">
              <w:rPr>
                <w:rFonts w:ascii="ＭＳ ゴシック" w:eastAsia="ＭＳ ゴシック" w:hAnsi="ＭＳ ゴシック"/>
                <w:b/>
                <w:kern w:val="0"/>
                <w:sz w:val="16"/>
                <w:szCs w:val="18"/>
              </w:rPr>
              <w:t>a 環境保全分野への対応</w:t>
            </w:r>
          </w:p>
        </w:tc>
        <w:tc>
          <w:tcPr>
            <w:tcW w:w="9896" w:type="dxa"/>
          </w:tcPr>
          <w:p w14:paraId="3A501425" w14:textId="50A97B3A" w:rsidR="00791AB2" w:rsidRPr="00E177D2" w:rsidRDefault="00541118">
            <w:pPr>
              <w:spacing w:line="240" w:lineRule="exact"/>
              <w:rPr>
                <w:rFonts w:ascii="Meiryo UI" w:eastAsia="Meiryo UI" w:hAnsi="Meiryo UI"/>
                <w:kern w:val="0"/>
                <w:sz w:val="18"/>
                <w:szCs w:val="18"/>
              </w:rPr>
            </w:pPr>
            <w:hyperlink w:anchor="細目11h" w:history="1">
              <w:r w:rsidR="00C04FFF" w:rsidRPr="00C47E57">
                <w:rPr>
                  <w:rStyle w:val="af5"/>
                  <w:rFonts w:ascii="Meiryo UI" w:eastAsia="Meiryo UI" w:hAnsi="Meiryo UI"/>
                  <w:kern w:val="0"/>
                  <w:sz w:val="18"/>
                  <w:szCs w:val="18"/>
                </w:rPr>
                <w:t>a 環境保全分野への対応</w:t>
              </w:r>
            </w:hyperlink>
            <w:r w:rsidR="00BD3532" w:rsidRPr="001629D1">
              <w:rPr>
                <w:rStyle w:val="af5"/>
                <w:rFonts w:ascii="Meiryo UI" w:eastAsia="Meiryo UI" w:hAnsi="Meiryo UI"/>
                <w:kern w:val="0"/>
                <w:sz w:val="18"/>
                <w:szCs w:val="18"/>
              </w:rPr>
              <w:t>（</w:t>
            </w:r>
            <w:r w:rsidR="00BD3532" w:rsidRPr="001629D1">
              <w:rPr>
                <w:rStyle w:val="af5"/>
                <w:rFonts w:ascii="Meiryo UI" w:eastAsia="Meiryo UI" w:hAnsi="Meiryo UI" w:hint="eastAsia"/>
                <w:kern w:val="0"/>
                <w:sz w:val="18"/>
                <w:szCs w:val="18"/>
              </w:rPr>
              <w:t>細目11</w:t>
            </w:r>
            <w:r w:rsidR="00BD3532" w:rsidRPr="001629D1">
              <w:rPr>
                <w:rStyle w:val="af5"/>
                <w:rFonts w:ascii="Meiryo UI" w:eastAsia="Meiryo UI" w:hAnsi="Meiryo UI"/>
                <w:kern w:val="0"/>
                <w:sz w:val="18"/>
                <w:szCs w:val="18"/>
              </w:rPr>
              <w:t>）</w:t>
            </w:r>
            <w:r w:rsidR="00C04FFF" w:rsidRPr="00E177D2">
              <w:rPr>
                <w:rFonts w:ascii="Meiryo UI" w:eastAsia="Meiryo UI" w:hAnsi="Meiryo UI" w:hint="eastAsia"/>
                <w:kern w:val="0"/>
                <w:sz w:val="18"/>
                <w:szCs w:val="18"/>
              </w:rPr>
              <w:t xml:space="preserve">　</w:t>
            </w:r>
          </w:p>
        </w:tc>
      </w:tr>
      <w:bookmarkEnd w:id="35"/>
      <w:tr w:rsidR="00791AB2" w:rsidRPr="00E177D2" w14:paraId="1DC12AC9" w14:textId="77777777">
        <w:trPr>
          <w:trHeight w:val="225"/>
        </w:trPr>
        <w:tc>
          <w:tcPr>
            <w:tcW w:w="2736" w:type="dxa"/>
            <w:vMerge/>
          </w:tcPr>
          <w:p w14:paraId="7D5FB83C" w14:textId="77777777" w:rsidR="00791AB2" w:rsidRPr="00E177D2" w:rsidRDefault="00791AB2">
            <w:pPr>
              <w:spacing w:line="240" w:lineRule="exact"/>
              <w:rPr>
                <w:rFonts w:ascii="ＭＳ ゴシック" w:eastAsia="ＭＳ ゴシック" w:hAnsi="ＭＳ ゴシック"/>
                <w:b/>
                <w:kern w:val="0"/>
                <w:sz w:val="16"/>
                <w:szCs w:val="20"/>
              </w:rPr>
            </w:pPr>
          </w:p>
        </w:tc>
        <w:tc>
          <w:tcPr>
            <w:tcW w:w="2756" w:type="dxa"/>
          </w:tcPr>
          <w:p w14:paraId="5C2BC032" w14:textId="77777777" w:rsidR="00791AB2" w:rsidRPr="00E177D2" w:rsidRDefault="00C04FFF">
            <w:pPr>
              <w:spacing w:line="200" w:lineRule="exact"/>
              <w:ind w:firstLineChars="100" w:firstLine="160"/>
              <w:rPr>
                <w:rFonts w:ascii="ＭＳ ゴシック" w:eastAsia="ＭＳ ゴシック" w:hAnsi="ＭＳ ゴシック"/>
                <w:kern w:val="0"/>
                <w:sz w:val="16"/>
                <w:szCs w:val="18"/>
              </w:rPr>
            </w:pPr>
            <w:r w:rsidRPr="00E177D2">
              <w:rPr>
                <w:rFonts w:ascii="ＭＳ ゴシック" w:eastAsia="ＭＳ ゴシック" w:hAnsi="ＭＳ ゴシック" w:hint="eastAsia"/>
                <w:kern w:val="0"/>
                <w:sz w:val="16"/>
                <w:szCs w:val="18"/>
              </w:rPr>
              <w:t>災害時及び油流出や魚へい死などの事故発生時における状況調査、アスベスト等の環境分析などを行う。</w:t>
            </w:r>
          </w:p>
          <w:p w14:paraId="1579154F" w14:textId="77777777" w:rsidR="00791AB2" w:rsidRPr="00E177D2" w:rsidRDefault="00C04FFF">
            <w:pPr>
              <w:spacing w:line="200" w:lineRule="exact"/>
              <w:ind w:firstLineChars="100" w:firstLine="160"/>
              <w:rPr>
                <w:rFonts w:ascii="ＭＳ ゴシック" w:eastAsia="ＭＳ ゴシック" w:hAnsi="ＭＳ ゴシック"/>
                <w:kern w:val="0"/>
                <w:sz w:val="16"/>
                <w:szCs w:val="18"/>
              </w:rPr>
            </w:pPr>
            <w:r w:rsidRPr="00E177D2">
              <w:rPr>
                <w:rFonts w:ascii="ＭＳ ゴシック" w:eastAsia="ＭＳ ゴシック" w:hAnsi="ＭＳ ゴシック" w:hint="eastAsia"/>
                <w:kern w:val="0"/>
                <w:sz w:val="16"/>
                <w:szCs w:val="18"/>
              </w:rPr>
              <w:t>また大規模災害や事故に伴う化学物質の流出・漏洩による環境汚染への対応や、人の健康や生活環境に影響を及ぼすおそれのある事象等、新たな環境リスクに対応する予見的な調査研究を行う。</w:t>
            </w:r>
          </w:p>
        </w:tc>
        <w:tc>
          <w:tcPr>
            <w:tcW w:w="9896" w:type="dxa"/>
          </w:tcPr>
          <w:p w14:paraId="613334B0" w14:textId="77777777" w:rsidR="004B2F7B" w:rsidRPr="00E177D2" w:rsidRDefault="004B2F7B" w:rsidP="004B2F7B">
            <w:pPr>
              <w:spacing w:line="240" w:lineRule="exact"/>
              <w:ind w:left="180" w:hangingChars="100" w:hanging="180"/>
              <w:rPr>
                <w:rFonts w:ascii="HG丸ｺﾞｼｯｸM-PRO" w:eastAsia="HG丸ｺﾞｼｯｸM-PRO" w:hAnsi="HG丸ｺﾞｼｯｸM-PRO"/>
                <w:sz w:val="16"/>
              </w:rPr>
            </w:pPr>
            <w:r w:rsidRPr="00E177D2">
              <w:rPr>
                <w:rFonts w:ascii="Meiryo UI" w:eastAsia="Meiryo UI" w:hAnsi="Meiryo UI" w:hint="eastAsia"/>
                <w:sz w:val="18"/>
                <w:szCs w:val="18"/>
              </w:rPr>
              <w:t>●建築物解体工事等のアスベスト濃度の緊急時の分析を実施し、結果を迅速に</w:t>
            </w:r>
            <w:r w:rsidRPr="00E177D2">
              <w:rPr>
                <w:rFonts w:ascii="Meiryo UI" w:eastAsia="Meiryo UI" w:hAnsi="Meiryo UI" w:hint="eastAsia"/>
                <w:sz w:val="18"/>
                <w:szCs w:val="16"/>
              </w:rPr>
              <w:t>大阪</w:t>
            </w:r>
            <w:r w:rsidRPr="00E177D2">
              <w:rPr>
                <w:rFonts w:ascii="Meiryo UI" w:eastAsia="Meiryo UI" w:hAnsi="Meiryo UI" w:hint="eastAsia"/>
                <w:sz w:val="18"/>
                <w:szCs w:val="18"/>
              </w:rPr>
              <w:t>府へ報告した（大気：2</w:t>
            </w:r>
            <w:r w:rsidRPr="00E177D2">
              <w:rPr>
                <w:rFonts w:ascii="Meiryo UI" w:eastAsia="Meiryo UI" w:hAnsi="Meiryo UI"/>
                <w:sz w:val="18"/>
                <w:szCs w:val="18"/>
              </w:rPr>
              <w:t>1</w:t>
            </w:r>
            <w:r w:rsidRPr="00E177D2">
              <w:rPr>
                <w:rFonts w:ascii="Meiryo UI" w:eastAsia="Meiryo UI" w:hAnsi="Meiryo UI" w:hint="eastAsia"/>
                <w:sz w:val="18"/>
                <w:szCs w:val="18"/>
              </w:rPr>
              <w:t>件8</w:t>
            </w:r>
            <w:r w:rsidRPr="00E177D2">
              <w:rPr>
                <w:rFonts w:ascii="Meiryo UI" w:eastAsia="Meiryo UI" w:hAnsi="Meiryo UI"/>
                <w:sz w:val="18"/>
                <w:szCs w:val="18"/>
              </w:rPr>
              <w:t>5</w:t>
            </w:r>
            <w:r w:rsidRPr="00E177D2">
              <w:rPr>
                <w:rFonts w:ascii="Meiryo UI" w:eastAsia="Meiryo UI" w:hAnsi="Meiryo UI" w:hint="eastAsia"/>
                <w:sz w:val="18"/>
                <w:szCs w:val="18"/>
              </w:rPr>
              <w:t>検体）。</w:t>
            </w:r>
          </w:p>
          <w:p w14:paraId="04793E99" w14:textId="77777777" w:rsidR="004B2F7B" w:rsidRPr="00E177D2" w:rsidRDefault="004B2F7B" w:rsidP="004B2F7B">
            <w:pPr>
              <w:spacing w:line="240" w:lineRule="exact"/>
              <w:ind w:left="180" w:hangingChars="100" w:hanging="180"/>
              <w:rPr>
                <w:rFonts w:ascii="HG丸ｺﾞｼｯｸM-PRO" w:eastAsia="HG丸ｺﾞｼｯｸM-PRO" w:hAnsi="HG丸ｺﾞｼｯｸM-PRO"/>
                <w:sz w:val="16"/>
              </w:rPr>
            </w:pPr>
            <w:r w:rsidRPr="00E177D2">
              <w:rPr>
                <w:rFonts w:ascii="Meiryo UI" w:eastAsia="Meiryo UI" w:hAnsi="Meiryo UI" w:hint="eastAsia"/>
                <w:sz w:val="18"/>
                <w:szCs w:val="18"/>
              </w:rPr>
              <w:t>●異常水質が疑われる事例について緊急分析を行った（9件）。</w:t>
            </w:r>
          </w:p>
          <w:p w14:paraId="3A633452" w14:textId="77777777" w:rsidR="00791AB2" w:rsidRPr="00E177D2" w:rsidRDefault="00C04FFF">
            <w:pPr>
              <w:spacing w:line="240" w:lineRule="exact"/>
              <w:ind w:left="180" w:hangingChars="100" w:hanging="180"/>
              <w:rPr>
                <w:rFonts w:ascii="Meiryo UI" w:eastAsia="Meiryo UI" w:hAnsi="Meiryo UI"/>
                <w:kern w:val="0"/>
                <w:sz w:val="18"/>
                <w:szCs w:val="18"/>
              </w:rPr>
            </w:pPr>
            <w:r w:rsidRPr="00E177D2">
              <w:rPr>
                <w:rFonts w:ascii="Meiryo UI" w:eastAsia="Meiryo UI" w:hAnsi="Meiryo UI" w:hint="eastAsia"/>
                <w:kern w:val="0"/>
                <w:sz w:val="18"/>
                <w:szCs w:val="18"/>
              </w:rPr>
              <w:t>●災害等に起因する化学物質の流出・漏洩による環境汚染への対応について、全国の化学物質存在量の推計や化学物質調査のための水相パッシブサンプラーの開発を進めるとともに、論文投稿や関係学会での講演等により研究成果の普及に努めた。</w:t>
            </w:r>
          </w:p>
          <w:p w14:paraId="0ADB053C" w14:textId="77777777" w:rsidR="00DD28A1" w:rsidRPr="00E177D2" w:rsidRDefault="00C04FFF" w:rsidP="00DD28A1">
            <w:pPr>
              <w:spacing w:line="240" w:lineRule="exact"/>
              <w:ind w:left="180" w:hangingChars="100" w:hanging="180"/>
              <w:rPr>
                <w:rFonts w:ascii="HG丸ｺﾞｼｯｸM-PRO" w:eastAsia="HG丸ｺﾞｼｯｸM-PRO" w:hAnsi="HG丸ｺﾞｼｯｸM-PRO"/>
                <w:sz w:val="16"/>
              </w:rPr>
            </w:pPr>
            <w:r w:rsidRPr="00E177D2">
              <w:rPr>
                <w:rFonts w:ascii="Meiryo UI" w:eastAsia="Meiryo UI" w:hAnsi="Meiryo UI" w:hint="eastAsia"/>
                <w:kern w:val="0"/>
                <w:sz w:val="18"/>
                <w:szCs w:val="18"/>
              </w:rPr>
              <w:t>●これまでに開発した分析法をもとに、全国各地の最終処分場廃棄物層におけるPOPs（残留性有機汚染物質）の溶出実態を調査した。</w:t>
            </w:r>
            <w:r w:rsidR="00DD28A1" w:rsidRPr="00E177D2">
              <w:rPr>
                <w:rFonts w:ascii="Meiryo UI" w:eastAsia="Meiryo UI" w:hAnsi="Meiryo UI" w:hint="eastAsia"/>
                <w:sz w:val="18"/>
                <w:szCs w:val="18"/>
              </w:rPr>
              <w:t>また、</w:t>
            </w:r>
            <w:r w:rsidR="00BA321A" w:rsidRPr="00E177D2">
              <w:rPr>
                <w:rFonts w:ascii="Meiryo UI" w:eastAsia="Meiryo UI" w:hAnsi="Meiryo UI" w:hint="eastAsia"/>
                <w:sz w:val="18"/>
                <w:szCs w:val="18"/>
              </w:rPr>
              <w:t>廃水中に含有する</w:t>
            </w:r>
            <w:r w:rsidR="00DD28A1" w:rsidRPr="00E177D2">
              <w:rPr>
                <w:rFonts w:ascii="Meiryo UI" w:eastAsia="Meiryo UI" w:hAnsi="Meiryo UI" w:hint="eastAsia"/>
                <w:sz w:val="18"/>
                <w:szCs w:val="18"/>
              </w:rPr>
              <w:t>ペルフルオロオクタン酸（PFOA</w:t>
            </w:r>
            <w:r w:rsidR="00BA321A" w:rsidRPr="00E177D2">
              <w:rPr>
                <w:rFonts w:ascii="Meiryo UI" w:eastAsia="Meiryo UI" w:hAnsi="Meiryo UI" w:hint="eastAsia"/>
                <w:sz w:val="18"/>
                <w:szCs w:val="18"/>
              </w:rPr>
              <w:t>）が電気分解処理により低下し、低炭素鎖の化合物が検出されるこ</w:t>
            </w:r>
            <w:r w:rsidR="00E13745" w:rsidRPr="00E177D2">
              <w:rPr>
                <w:rFonts w:ascii="Meiryo UI" w:eastAsia="Meiryo UI" w:hAnsi="Meiryo UI" w:hint="eastAsia"/>
                <w:sz w:val="18"/>
                <w:szCs w:val="18"/>
              </w:rPr>
              <w:t>と</w:t>
            </w:r>
            <w:r w:rsidR="00BA321A" w:rsidRPr="00E177D2">
              <w:rPr>
                <w:rFonts w:ascii="Meiryo UI" w:eastAsia="Meiryo UI" w:hAnsi="Meiryo UI" w:hint="eastAsia"/>
                <w:sz w:val="18"/>
                <w:szCs w:val="18"/>
              </w:rPr>
              <w:t>が確認された</w:t>
            </w:r>
            <w:r w:rsidR="00DD28A1" w:rsidRPr="00E177D2">
              <w:rPr>
                <w:rFonts w:ascii="Meiryo UI" w:eastAsia="Meiryo UI" w:hAnsi="Meiryo UI" w:hint="eastAsia"/>
                <w:sz w:val="18"/>
                <w:szCs w:val="18"/>
              </w:rPr>
              <w:t>。</w:t>
            </w:r>
          </w:p>
          <w:p w14:paraId="0F64814D" w14:textId="77777777" w:rsidR="00791AB2" w:rsidRPr="00E177D2" w:rsidRDefault="00DD28A1" w:rsidP="00BA321A">
            <w:pPr>
              <w:spacing w:line="240" w:lineRule="exact"/>
              <w:ind w:left="180" w:hangingChars="100" w:hanging="180"/>
              <w:rPr>
                <w:rFonts w:ascii="Meiryo UI" w:eastAsia="Meiryo UI" w:hAnsi="Meiryo UI"/>
                <w:kern w:val="0"/>
                <w:sz w:val="18"/>
                <w:szCs w:val="18"/>
              </w:rPr>
            </w:pPr>
            <w:r w:rsidRPr="00E177D2">
              <w:rPr>
                <w:rFonts w:ascii="Meiryo UI" w:eastAsia="Meiryo UI" w:hAnsi="Meiryo UI" w:hint="eastAsia"/>
                <w:sz w:val="18"/>
                <w:szCs w:val="18"/>
              </w:rPr>
              <w:t>●農用地土壌中の有機ふっ素化合物（PFAS）分析法開発について、</w:t>
            </w:r>
            <w:r w:rsidR="006601C0" w:rsidRPr="00E177D2">
              <w:rPr>
                <w:rFonts w:ascii="Meiryo UI" w:eastAsia="Meiryo UI" w:hAnsi="Meiryo UI" w:hint="eastAsia"/>
                <w:sz w:val="18"/>
                <w:szCs w:val="18"/>
              </w:rPr>
              <w:t>（国研）</w:t>
            </w:r>
            <w:r w:rsidRPr="00E177D2">
              <w:rPr>
                <w:rFonts w:ascii="Meiryo UI" w:eastAsia="Meiryo UI" w:hAnsi="Meiryo UI" w:hint="eastAsia"/>
                <w:sz w:val="18"/>
                <w:szCs w:val="18"/>
              </w:rPr>
              <w:t>農研機構、</w:t>
            </w:r>
            <w:r w:rsidR="006601C0" w:rsidRPr="00E177D2">
              <w:rPr>
                <w:rFonts w:ascii="Meiryo UI" w:eastAsia="Meiryo UI" w:hAnsi="Meiryo UI" w:hint="eastAsia"/>
                <w:sz w:val="18"/>
                <w:szCs w:val="18"/>
              </w:rPr>
              <w:t>（国研）</w:t>
            </w:r>
            <w:r w:rsidRPr="00E177D2">
              <w:rPr>
                <w:rFonts w:ascii="Meiryo UI" w:eastAsia="Meiryo UI" w:hAnsi="Meiryo UI" w:hint="eastAsia"/>
                <w:sz w:val="18"/>
                <w:szCs w:val="18"/>
              </w:rPr>
              <w:t>産総研</w:t>
            </w:r>
            <w:r w:rsidR="00BA321A" w:rsidRPr="00E177D2">
              <w:rPr>
                <w:rFonts w:ascii="Meiryo UI" w:eastAsia="Meiryo UI" w:hAnsi="Meiryo UI" w:hint="eastAsia"/>
                <w:sz w:val="18"/>
                <w:szCs w:val="18"/>
              </w:rPr>
              <w:t>との共同研究に参画し、マニュアル作成に関して精度確認、機器条件決定、実験室内汚染防止の観点から</w:t>
            </w:r>
            <w:r w:rsidR="00A46780" w:rsidRPr="00E177D2">
              <w:rPr>
                <w:rFonts w:ascii="Meiryo UI" w:eastAsia="Meiryo UI" w:hAnsi="Meiryo UI" w:hint="eastAsia"/>
                <w:sz w:val="18"/>
                <w:szCs w:val="18"/>
              </w:rPr>
              <w:t>貢献した。</w:t>
            </w:r>
          </w:p>
        </w:tc>
      </w:tr>
      <w:tr w:rsidR="00791AB2" w:rsidRPr="00E177D2" w14:paraId="11769207" w14:textId="77777777">
        <w:trPr>
          <w:trHeight w:val="225"/>
        </w:trPr>
        <w:tc>
          <w:tcPr>
            <w:tcW w:w="2736" w:type="dxa"/>
            <w:vMerge/>
          </w:tcPr>
          <w:p w14:paraId="16932342" w14:textId="77777777" w:rsidR="00791AB2" w:rsidRPr="00E177D2" w:rsidRDefault="00791AB2">
            <w:pPr>
              <w:spacing w:line="240" w:lineRule="exact"/>
              <w:rPr>
                <w:rFonts w:ascii="ＭＳ ゴシック" w:eastAsia="ＭＳ ゴシック" w:hAnsi="ＭＳ ゴシック"/>
                <w:b/>
                <w:kern w:val="0"/>
                <w:sz w:val="16"/>
                <w:szCs w:val="20"/>
              </w:rPr>
            </w:pPr>
            <w:bookmarkStart w:id="36" w:name="細目12" w:colFirst="2" w:colLast="2"/>
          </w:p>
        </w:tc>
        <w:tc>
          <w:tcPr>
            <w:tcW w:w="2756" w:type="dxa"/>
          </w:tcPr>
          <w:p w14:paraId="25BC6455" w14:textId="77777777" w:rsidR="00791AB2" w:rsidRPr="00E177D2" w:rsidRDefault="00C04FFF">
            <w:pPr>
              <w:spacing w:line="240" w:lineRule="exact"/>
              <w:rPr>
                <w:rFonts w:ascii="ＭＳ ゴシック" w:eastAsia="ＭＳ ゴシック" w:hAnsi="ＭＳ ゴシック"/>
                <w:b/>
                <w:kern w:val="0"/>
                <w:sz w:val="16"/>
                <w:szCs w:val="18"/>
              </w:rPr>
            </w:pPr>
            <w:r w:rsidRPr="00E177D2">
              <w:rPr>
                <w:rFonts w:ascii="ＭＳ ゴシック" w:eastAsia="ＭＳ ゴシック" w:hAnsi="ＭＳ ゴシック"/>
                <w:b/>
                <w:kern w:val="0"/>
                <w:sz w:val="16"/>
                <w:szCs w:val="18"/>
              </w:rPr>
              <w:t>b 農林・野生動物分野への対応</w:t>
            </w:r>
          </w:p>
        </w:tc>
        <w:tc>
          <w:tcPr>
            <w:tcW w:w="9896" w:type="dxa"/>
          </w:tcPr>
          <w:p w14:paraId="4761E40D" w14:textId="06999EF5" w:rsidR="00791AB2" w:rsidRPr="00E177D2" w:rsidRDefault="00541118">
            <w:pPr>
              <w:spacing w:line="240" w:lineRule="exact"/>
              <w:rPr>
                <w:rFonts w:ascii="Meiryo UI" w:eastAsia="Meiryo UI" w:hAnsi="Meiryo UI"/>
                <w:kern w:val="0"/>
                <w:sz w:val="18"/>
                <w:szCs w:val="18"/>
              </w:rPr>
            </w:pPr>
            <w:hyperlink w:anchor="細目12h" w:history="1">
              <w:r w:rsidR="00C04FFF" w:rsidRPr="00C47E57">
                <w:rPr>
                  <w:rStyle w:val="af5"/>
                  <w:rFonts w:ascii="Meiryo UI" w:eastAsia="Meiryo UI" w:hAnsi="Meiryo UI"/>
                  <w:kern w:val="0"/>
                  <w:sz w:val="18"/>
                  <w:szCs w:val="18"/>
                </w:rPr>
                <w:t>b 農林・野生動物分野への対応</w:t>
              </w:r>
              <w:r w:rsidR="00BD3532" w:rsidRPr="001629D1">
                <w:rPr>
                  <w:rStyle w:val="af5"/>
                  <w:rFonts w:ascii="Meiryo UI" w:eastAsia="Meiryo UI" w:hAnsi="Meiryo UI"/>
                  <w:kern w:val="0"/>
                  <w:sz w:val="18"/>
                  <w:szCs w:val="18"/>
                </w:rPr>
                <w:t>（</w:t>
              </w:r>
              <w:r w:rsidR="00BD3532" w:rsidRPr="001629D1">
                <w:rPr>
                  <w:rStyle w:val="af5"/>
                  <w:rFonts w:ascii="Meiryo UI" w:eastAsia="Meiryo UI" w:hAnsi="Meiryo UI" w:hint="eastAsia"/>
                  <w:kern w:val="0"/>
                  <w:sz w:val="18"/>
                  <w:szCs w:val="18"/>
                </w:rPr>
                <w:t>細目1</w:t>
              </w:r>
              <w:r w:rsidR="00BD3532" w:rsidRPr="001629D1">
                <w:rPr>
                  <w:rStyle w:val="af5"/>
                  <w:rFonts w:ascii="Meiryo UI" w:eastAsia="Meiryo UI" w:hAnsi="Meiryo UI"/>
                  <w:kern w:val="0"/>
                  <w:sz w:val="18"/>
                  <w:szCs w:val="18"/>
                </w:rPr>
                <w:t>2）</w:t>
              </w:r>
              <w:r w:rsidR="00C04FFF" w:rsidRPr="00C47E57">
                <w:rPr>
                  <w:rStyle w:val="af5"/>
                  <w:rFonts w:ascii="Meiryo UI" w:eastAsia="Meiryo UI" w:hAnsi="Meiryo UI" w:hint="eastAsia"/>
                  <w:kern w:val="0"/>
                  <w:sz w:val="18"/>
                  <w:szCs w:val="18"/>
                </w:rPr>
                <w:t xml:space="preserve">　</w:t>
              </w:r>
            </w:hyperlink>
            <w:r w:rsidR="00C04FFF" w:rsidRPr="00E177D2">
              <w:rPr>
                <w:rFonts w:ascii="Meiryo UI" w:eastAsia="Meiryo UI" w:hAnsi="Meiryo UI" w:hint="eastAsia"/>
                <w:kern w:val="0"/>
                <w:sz w:val="18"/>
                <w:szCs w:val="18"/>
              </w:rPr>
              <w:t xml:space="preserve">　</w:t>
            </w:r>
          </w:p>
        </w:tc>
      </w:tr>
      <w:bookmarkEnd w:id="36"/>
      <w:tr w:rsidR="00791AB2" w:rsidRPr="00E177D2" w14:paraId="3E5EB42C" w14:textId="77777777">
        <w:trPr>
          <w:trHeight w:val="225"/>
        </w:trPr>
        <w:tc>
          <w:tcPr>
            <w:tcW w:w="2736" w:type="dxa"/>
            <w:vMerge/>
          </w:tcPr>
          <w:p w14:paraId="0CCCDF14" w14:textId="77777777" w:rsidR="00791AB2" w:rsidRPr="00E177D2" w:rsidRDefault="00791AB2">
            <w:pPr>
              <w:spacing w:line="240" w:lineRule="exact"/>
              <w:rPr>
                <w:rFonts w:ascii="ＭＳ ゴシック" w:eastAsia="ＭＳ ゴシック" w:hAnsi="ＭＳ ゴシック"/>
                <w:b/>
                <w:kern w:val="0"/>
                <w:sz w:val="16"/>
                <w:szCs w:val="20"/>
              </w:rPr>
            </w:pPr>
          </w:p>
        </w:tc>
        <w:tc>
          <w:tcPr>
            <w:tcW w:w="2756" w:type="dxa"/>
          </w:tcPr>
          <w:p w14:paraId="2A96AF26" w14:textId="77777777" w:rsidR="00791AB2" w:rsidRPr="00E177D2" w:rsidRDefault="00C04FFF">
            <w:pPr>
              <w:spacing w:line="200" w:lineRule="exact"/>
              <w:ind w:firstLineChars="100" w:firstLine="160"/>
              <w:rPr>
                <w:rFonts w:ascii="ＭＳ ゴシック" w:eastAsia="ＭＳ ゴシック" w:hAnsi="ＭＳ ゴシック"/>
                <w:kern w:val="0"/>
                <w:sz w:val="16"/>
                <w:szCs w:val="18"/>
              </w:rPr>
            </w:pPr>
            <w:r w:rsidRPr="00E177D2">
              <w:rPr>
                <w:rFonts w:ascii="ＭＳ ゴシック" w:eastAsia="ＭＳ ゴシック" w:hAnsi="ＭＳ ゴシック" w:hint="eastAsia"/>
                <w:kern w:val="0"/>
                <w:sz w:val="16"/>
                <w:szCs w:val="18"/>
              </w:rPr>
              <w:t>農産物の病害虫等の診断や農林業に影響を及ぼす可能性のある野生・外来鳥獣等の事象の情報収集並びに突発的な病害虫の増加に対して発生状況調査に基づく現地への防除対策指導を行う。特にクビアカツヤカミキリについては、効果的な防除方法として、散布剤の効果検証及びネット巻きによる産卵防止効果の検証を継続して行うとともに、新規登録農薬など新たなデータを基に手引書の更新を行う。また、他の害虫による被害との判別方法や防除対策の普及指導を行い、地域協働による防除・駆除の仕組づくりに協力する。さらに、様々な情報ソースを活用し、被害発生現地の被害状況を確認し、今後の分布拡大状況を予測する。</w:t>
            </w:r>
          </w:p>
        </w:tc>
        <w:tc>
          <w:tcPr>
            <w:tcW w:w="9896" w:type="dxa"/>
          </w:tcPr>
          <w:p w14:paraId="71CA1713" w14:textId="77777777" w:rsidR="00791AB2" w:rsidRPr="00E177D2" w:rsidRDefault="00C04FFF">
            <w:pPr>
              <w:spacing w:line="240" w:lineRule="exact"/>
              <w:ind w:left="180" w:hangingChars="100" w:hanging="180"/>
              <w:rPr>
                <w:rFonts w:ascii="HG丸ｺﾞｼｯｸM-PRO" w:eastAsia="HG丸ｺﾞｼｯｸM-PRO" w:hAnsi="HG丸ｺﾞｼｯｸM-PRO"/>
                <w:kern w:val="0"/>
                <w:sz w:val="16"/>
                <w:szCs w:val="20"/>
              </w:rPr>
            </w:pPr>
            <w:r w:rsidRPr="00E177D2">
              <w:rPr>
                <w:rFonts w:ascii="Meiryo UI" w:eastAsia="Meiryo UI" w:hAnsi="Meiryo UI" w:hint="eastAsia"/>
                <w:kern w:val="0"/>
                <w:sz w:val="18"/>
                <w:szCs w:val="18"/>
              </w:rPr>
              <w:t>●クビアカツヤカミキリについて、大阪府内での発生状況や被害実態</w:t>
            </w:r>
            <w:r w:rsidR="00AF1F00" w:rsidRPr="00E177D2">
              <w:rPr>
                <w:rFonts w:ascii="Meiryo UI" w:eastAsia="Meiryo UI" w:hAnsi="Meiryo UI" w:hint="eastAsia"/>
                <w:kern w:val="0"/>
                <w:sz w:val="18"/>
                <w:szCs w:val="18"/>
              </w:rPr>
              <w:t>の</w:t>
            </w:r>
            <w:r w:rsidR="00AF1F00" w:rsidRPr="000D3EF2">
              <w:rPr>
                <w:rFonts w:ascii="Meiryo UI" w:eastAsia="Meiryo UI" w:hAnsi="Meiryo UI" w:hint="eastAsia"/>
                <w:kern w:val="0"/>
                <w:sz w:val="18"/>
                <w:szCs w:val="18"/>
              </w:rPr>
              <w:t>データに基づき分布図を作成し、その情報をもとに来年度の分布拡大予測を行った。</w:t>
            </w:r>
          </w:p>
          <w:p w14:paraId="70E41EAC" w14:textId="77777777" w:rsidR="00791AB2" w:rsidRPr="00E177D2" w:rsidRDefault="00C04FFF">
            <w:pPr>
              <w:spacing w:line="240" w:lineRule="exact"/>
              <w:ind w:left="180" w:hangingChars="100" w:hanging="180"/>
              <w:rPr>
                <w:rFonts w:ascii="Meiryo UI" w:eastAsia="Meiryo UI" w:hAnsi="Meiryo UI"/>
                <w:kern w:val="0"/>
                <w:sz w:val="18"/>
                <w:szCs w:val="18"/>
              </w:rPr>
            </w:pPr>
            <w:r w:rsidRPr="00E177D2">
              <w:rPr>
                <w:rFonts w:ascii="Meiryo UI" w:eastAsia="Meiryo UI" w:hAnsi="Meiryo UI" w:hint="eastAsia"/>
                <w:kern w:val="0"/>
                <w:sz w:val="18"/>
                <w:szCs w:val="18"/>
              </w:rPr>
              <w:t>●クビアカツヤカミキリの産卵を阻止するためのネット巻きの施用方法や塗布剤</w:t>
            </w:r>
            <w:r w:rsidR="00450544" w:rsidRPr="00E177D2">
              <w:rPr>
                <w:rFonts w:ascii="Meiryo UI" w:eastAsia="Meiryo UI" w:hAnsi="Meiryo UI" w:hint="eastAsia"/>
                <w:kern w:val="0"/>
                <w:sz w:val="18"/>
                <w:szCs w:val="18"/>
              </w:rPr>
              <w:t>の効果</w:t>
            </w:r>
            <w:r w:rsidRPr="00E177D2">
              <w:rPr>
                <w:rFonts w:ascii="Meiryo UI" w:eastAsia="Meiryo UI" w:hAnsi="Meiryo UI" w:hint="eastAsia"/>
                <w:kern w:val="0"/>
                <w:sz w:val="18"/>
                <w:szCs w:val="18"/>
              </w:rPr>
              <w:t>を明らかにした。</w:t>
            </w:r>
          </w:p>
          <w:p w14:paraId="7A79A68A" w14:textId="77777777" w:rsidR="00791AB2" w:rsidRPr="00B7527D" w:rsidRDefault="00C04FFF">
            <w:pPr>
              <w:spacing w:line="240" w:lineRule="exact"/>
              <w:ind w:left="180" w:hangingChars="100" w:hanging="180"/>
              <w:rPr>
                <w:rFonts w:ascii="Meiryo UI" w:eastAsia="Meiryo UI" w:hAnsi="Meiryo UI"/>
                <w:color w:val="000000" w:themeColor="text1"/>
                <w:kern w:val="0"/>
                <w:sz w:val="18"/>
                <w:szCs w:val="18"/>
              </w:rPr>
            </w:pPr>
            <w:r w:rsidRPr="00E177D2">
              <w:rPr>
                <w:rFonts w:ascii="Meiryo UI" w:eastAsia="Meiryo UI" w:hAnsi="Meiryo UI"/>
                <w:kern w:val="0"/>
                <w:sz w:val="18"/>
                <w:szCs w:val="18"/>
              </w:rPr>
              <w:t>●</w:t>
            </w:r>
            <w:r w:rsidRPr="00E177D2">
              <w:rPr>
                <w:rFonts w:ascii="Meiryo UI" w:eastAsia="Meiryo UI" w:hAnsi="Meiryo UI" w:hint="eastAsia"/>
                <w:kern w:val="0"/>
                <w:sz w:val="18"/>
                <w:szCs w:val="18"/>
              </w:rPr>
              <w:t>農作物に</w:t>
            </w:r>
            <w:r w:rsidRPr="00B7527D">
              <w:rPr>
                <w:rFonts w:ascii="Meiryo UI" w:eastAsia="Meiryo UI" w:hAnsi="Meiryo UI" w:hint="eastAsia"/>
                <w:color w:val="000000" w:themeColor="text1"/>
                <w:kern w:val="0"/>
                <w:sz w:val="18"/>
                <w:szCs w:val="18"/>
              </w:rPr>
              <w:t>被害を与えるアザミウマ類やハダニ類、青枯病、べと病等の病害虫について、農業被害の防止と軽減のため、緊急診断や防除対策助言を実施した（</w:t>
            </w:r>
            <w:r w:rsidRPr="00B7527D">
              <w:rPr>
                <w:rFonts w:ascii="Meiryo UI" w:eastAsia="Meiryo UI" w:hAnsi="Meiryo UI"/>
                <w:color w:val="000000" w:themeColor="text1"/>
                <w:kern w:val="0"/>
                <w:sz w:val="18"/>
                <w:szCs w:val="18"/>
              </w:rPr>
              <w:t>72</w:t>
            </w:r>
            <w:r w:rsidRPr="00B7527D">
              <w:rPr>
                <w:rFonts w:ascii="Meiryo UI" w:eastAsia="Meiryo UI" w:hAnsi="Meiryo UI" w:hint="eastAsia"/>
                <w:color w:val="000000" w:themeColor="text1"/>
                <w:kern w:val="0"/>
                <w:sz w:val="18"/>
                <w:szCs w:val="18"/>
              </w:rPr>
              <w:t>回）。</w:t>
            </w:r>
          </w:p>
          <w:p w14:paraId="27F6F84A" w14:textId="35018244" w:rsidR="00791AB2" w:rsidRPr="00B7527D" w:rsidRDefault="00C04FFF">
            <w:pPr>
              <w:spacing w:line="240" w:lineRule="exact"/>
              <w:ind w:left="180" w:hangingChars="100" w:hanging="180"/>
              <w:rPr>
                <w:rFonts w:ascii="HG丸ｺﾞｼｯｸM-PRO" w:eastAsia="HG丸ｺﾞｼｯｸM-PRO" w:hAnsi="HG丸ｺﾞｼｯｸM-PRO"/>
                <w:color w:val="000000" w:themeColor="text1"/>
                <w:kern w:val="0"/>
                <w:sz w:val="16"/>
                <w:szCs w:val="20"/>
              </w:rPr>
            </w:pPr>
            <w:r w:rsidRPr="00B7527D">
              <w:rPr>
                <w:rFonts w:ascii="Meiryo UI" w:eastAsia="Meiryo UI" w:hAnsi="Meiryo UI"/>
                <w:color w:val="000000" w:themeColor="text1"/>
                <w:kern w:val="0"/>
                <w:sz w:val="18"/>
                <w:szCs w:val="18"/>
              </w:rPr>
              <w:t>●</w:t>
            </w:r>
            <w:r w:rsidRPr="00B7527D">
              <w:rPr>
                <w:rFonts w:ascii="Meiryo UI" w:eastAsia="Meiryo UI" w:hAnsi="Meiryo UI" w:hint="eastAsia"/>
                <w:color w:val="000000" w:themeColor="text1"/>
                <w:kern w:val="0"/>
                <w:sz w:val="18"/>
                <w:szCs w:val="18"/>
              </w:rPr>
              <w:t>キュウリのウイルス病</w:t>
            </w:r>
            <w:r w:rsidR="004D7C5A" w:rsidRPr="00B7527D">
              <w:rPr>
                <w:rFonts w:ascii="Meiryo UI" w:eastAsia="Meiryo UI" w:hAnsi="Meiryo UI" w:hint="eastAsia"/>
                <w:color w:val="000000" w:themeColor="text1"/>
                <w:kern w:val="0"/>
                <w:sz w:val="18"/>
                <w:szCs w:val="18"/>
              </w:rPr>
              <w:t>等</w:t>
            </w:r>
            <w:r w:rsidRPr="00B7527D">
              <w:rPr>
                <w:rFonts w:ascii="Meiryo UI" w:eastAsia="Meiryo UI" w:hAnsi="Meiryo UI"/>
                <w:color w:val="000000" w:themeColor="text1"/>
                <w:kern w:val="0"/>
                <w:sz w:val="18"/>
                <w:szCs w:val="18"/>
              </w:rPr>
              <w:t>新たな侵入病害虫に係る予見的な調査研究を</w:t>
            </w:r>
            <w:r w:rsidRPr="00B7527D">
              <w:rPr>
                <w:rFonts w:ascii="Meiryo UI" w:eastAsia="Meiryo UI" w:hAnsi="Meiryo UI" w:hint="eastAsia"/>
                <w:color w:val="000000" w:themeColor="text1"/>
                <w:kern w:val="0"/>
                <w:sz w:val="18"/>
                <w:szCs w:val="18"/>
              </w:rPr>
              <w:t>遺伝子解析等により</w:t>
            </w:r>
            <w:r w:rsidRPr="00B7527D">
              <w:rPr>
                <w:rFonts w:ascii="Meiryo UI" w:eastAsia="Meiryo UI" w:hAnsi="Meiryo UI"/>
                <w:color w:val="000000" w:themeColor="text1"/>
                <w:kern w:val="0"/>
                <w:sz w:val="18"/>
                <w:szCs w:val="18"/>
              </w:rPr>
              <w:t>実施</w:t>
            </w:r>
            <w:r w:rsidRPr="00B7527D">
              <w:rPr>
                <w:rFonts w:ascii="Meiryo UI" w:eastAsia="Meiryo UI" w:hAnsi="Meiryo UI" w:hint="eastAsia"/>
                <w:color w:val="000000" w:themeColor="text1"/>
                <w:kern w:val="0"/>
                <w:sz w:val="18"/>
                <w:szCs w:val="18"/>
              </w:rPr>
              <w:t>した</w:t>
            </w:r>
            <w:r w:rsidRPr="00B7527D">
              <w:rPr>
                <w:rFonts w:ascii="Meiryo UI" w:eastAsia="Meiryo UI" w:hAnsi="Meiryo UI"/>
                <w:color w:val="000000" w:themeColor="text1"/>
                <w:kern w:val="0"/>
                <w:sz w:val="18"/>
                <w:szCs w:val="18"/>
              </w:rPr>
              <w:t>。</w:t>
            </w:r>
            <w:r w:rsidRPr="00B7527D">
              <w:rPr>
                <w:rFonts w:ascii="Meiryo UI" w:eastAsia="Meiryo UI" w:hAnsi="Meiryo UI" w:hint="eastAsia"/>
                <w:color w:val="000000" w:themeColor="text1"/>
                <w:kern w:val="0"/>
                <w:sz w:val="18"/>
                <w:szCs w:val="18"/>
              </w:rPr>
              <w:t>加えて、大阪府及び</w:t>
            </w:r>
            <w:r w:rsidRPr="00B7527D">
              <w:rPr>
                <w:rFonts w:ascii="Meiryo UI" w:eastAsia="Meiryo UI" w:hAnsi="Meiryo UI"/>
                <w:color w:val="000000" w:themeColor="text1"/>
                <w:kern w:val="0"/>
                <w:sz w:val="18"/>
                <w:szCs w:val="18"/>
              </w:rPr>
              <w:t>JAが発出する</w:t>
            </w:r>
            <w:r w:rsidRPr="00B7527D">
              <w:rPr>
                <w:rFonts w:ascii="Meiryo UI" w:eastAsia="Meiryo UI" w:hAnsi="Meiryo UI" w:hint="eastAsia"/>
                <w:color w:val="000000" w:themeColor="text1"/>
                <w:kern w:val="0"/>
                <w:sz w:val="18"/>
                <w:szCs w:val="18"/>
              </w:rPr>
              <w:t>生産者団体向け防除対策資料へのデータ提供と作成支援を実施した。</w:t>
            </w:r>
          </w:p>
          <w:p w14:paraId="5B04E1E4" w14:textId="77777777" w:rsidR="00791AB2" w:rsidRDefault="00DD28A1" w:rsidP="00B7527D">
            <w:pPr>
              <w:spacing w:line="240" w:lineRule="exact"/>
              <w:ind w:left="180" w:hangingChars="100" w:hanging="180"/>
              <w:rPr>
                <w:rFonts w:ascii="Meiryo UI" w:eastAsia="Meiryo UI" w:hAnsi="Meiryo UI"/>
                <w:sz w:val="18"/>
                <w:szCs w:val="18"/>
              </w:rPr>
            </w:pPr>
            <w:r w:rsidRPr="00B7527D">
              <w:rPr>
                <w:rFonts w:ascii="Meiryo UI" w:eastAsia="Meiryo UI" w:hAnsi="Meiryo UI" w:hint="eastAsia"/>
                <w:color w:val="000000" w:themeColor="text1"/>
                <w:sz w:val="18"/>
                <w:szCs w:val="18"/>
              </w:rPr>
              <w:t>●昨年度新たにクビアカツヤカミキリの侵入が確認された高槻市において、詳細な現地調査によって被害地域を特定するとともに、市が実施する防除対策に協力してサクラへのネット巻きのほか被害樹の伐採・処理</w:t>
            </w:r>
            <w:r w:rsidR="0091072D" w:rsidRPr="00B7527D">
              <w:rPr>
                <w:rFonts w:ascii="Meiryo UI" w:eastAsia="Meiryo UI" w:hAnsi="Meiryo UI" w:hint="eastAsia"/>
                <w:color w:val="000000" w:themeColor="text1"/>
                <w:sz w:val="18"/>
                <w:szCs w:val="18"/>
              </w:rPr>
              <w:t>等</w:t>
            </w:r>
            <w:r w:rsidRPr="00B7527D">
              <w:rPr>
                <w:rFonts w:ascii="Meiryo UI" w:eastAsia="Meiryo UI" w:hAnsi="Meiryo UI" w:hint="eastAsia"/>
                <w:color w:val="000000" w:themeColor="text1"/>
                <w:sz w:val="18"/>
                <w:szCs w:val="18"/>
              </w:rPr>
              <w:t>について助言</w:t>
            </w:r>
            <w:r w:rsidRPr="00E177D2">
              <w:rPr>
                <w:rFonts w:ascii="Meiryo UI" w:eastAsia="Meiryo UI" w:hAnsi="Meiryo UI" w:hint="eastAsia"/>
                <w:sz w:val="18"/>
                <w:szCs w:val="18"/>
              </w:rPr>
              <w:t>を行った。</w:t>
            </w:r>
          </w:p>
          <w:p w14:paraId="1CDEECEA" w14:textId="77777777" w:rsidR="00772E51" w:rsidRDefault="00772E51" w:rsidP="00B7527D">
            <w:pPr>
              <w:spacing w:line="240" w:lineRule="exact"/>
              <w:ind w:left="180" w:hangingChars="100" w:hanging="180"/>
              <w:rPr>
                <w:rFonts w:ascii="Meiryo UI" w:eastAsia="Meiryo UI" w:hAnsi="Meiryo UI"/>
                <w:sz w:val="18"/>
                <w:szCs w:val="18"/>
              </w:rPr>
            </w:pPr>
          </w:p>
          <w:p w14:paraId="6A10F35A" w14:textId="77777777" w:rsidR="00772E51" w:rsidRDefault="00772E51" w:rsidP="00B7527D">
            <w:pPr>
              <w:spacing w:line="240" w:lineRule="exact"/>
              <w:ind w:left="180" w:hangingChars="100" w:hanging="180"/>
              <w:rPr>
                <w:rFonts w:ascii="Meiryo UI" w:eastAsia="Meiryo UI" w:hAnsi="Meiryo UI"/>
                <w:sz w:val="18"/>
                <w:szCs w:val="18"/>
              </w:rPr>
            </w:pPr>
          </w:p>
          <w:p w14:paraId="5BEB0B12" w14:textId="77777777" w:rsidR="00772E51" w:rsidRDefault="00772E51" w:rsidP="00B7527D">
            <w:pPr>
              <w:spacing w:line="240" w:lineRule="exact"/>
              <w:ind w:left="180" w:hangingChars="100" w:hanging="180"/>
              <w:rPr>
                <w:rFonts w:ascii="Meiryo UI" w:eastAsia="Meiryo UI" w:hAnsi="Meiryo UI"/>
                <w:sz w:val="18"/>
                <w:szCs w:val="18"/>
              </w:rPr>
            </w:pPr>
          </w:p>
          <w:p w14:paraId="15B7823D" w14:textId="77777777" w:rsidR="00772E51" w:rsidRDefault="00772E51" w:rsidP="00B7527D">
            <w:pPr>
              <w:spacing w:line="240" w:lineRule="exact"/>
              <w:ind w:left="180" w:hangingChars="100" w:hanging="180"/>
              <w:rPr>
                <w:rFonts w:ascii="Meiryo UI" w:eastAsia="Meiryo UI" w:hAnsi="Meiryo UI"/>
                <w:sz w:val="18"/>
                <w:szCs w:val="18"/>
              </w:rPr>
            </w:pPr>
          </w:p>
          <w:p w14:paraId="6633BD81" w14:textId="77777777" w:rsidR="00772E51" w:rsidRDefault="00772E51" w:rsidP="00B7527D">
            <w:pPr>
              <w:spacing w:line="240" w:lineRule="exact"/>
              <w:ind w:left="180" w:hangingChars="100" w:hanging="180"/>
              <w:rPr>
                <w:rFonts w:ascii="Meiryo UI" w:eastAsia="Meiryo UI" w:hAnsi="Meiryo UI"/>
                <w:sz w:val="18"/>
                <w:szCs w:val="18"/>
              </w:rPr>
            </w:pPr>
          </w:p>
          <w:p w14:paraId="37AF3907" w14:textId="77777777" w:rsidR="00772E51" w:rsidRDefault="00772E51" w:rsidP="00B7527D">
            <w:pPr>
              <w:spacing w:line="240" w:lineRule="exact"/>
              <w:ind w:left="180" w:hangingChars="100" w:hanging="180"/>
              <w:rPr>
                <w:rFonts w:ascii="Meiryo UI" w:eastAsia="Meiryo UI" w:hAnsi="Meiryo UI"/>
                <w:sz w:val="18"/>
                <w:szCs w:val="18"/>
              </w:rPr>
            </w:pPr>
          </w:p>
          <w:p w14:paraId="74C123CC" w14:textId="77777777" w:rsidR="00772E51" w:rsidRDefault="00772E51" w:rsidP="00B7527D">
            <w:pPr>
              <w:spacing w:line="240" w:lineRule="exact"/>
              <w:ind w:left="180" w:hangingChars="100" w:hanging="180"/>
              <w:rPr>
                <w:rFonts w:ascii="Meiryo UI" w:eastAsia="Meiryo UI" w:hAnsi="Meiryo UI"/>
                <w:sz w:val="18"/>
                <w:szCs w:val="18"/>
              </w:rPr>
            </w:pPr>
          </w:p>
          <w:p w14:paraId="73938D52" w14:textId="77777777" w:rsidR="00772E51" w:rsidRDefault="00772E51" w:rsidP="00B7527D">
            <w:pPr>
              <w:spacing w:line="240" w:lineRule="exact"/>
              <w:ind w:left="180" w:hangingChars="100" w:hanging="180"/>
              <w:rPr>
                <w:rFonts w:ascii="Meiryo UI" w:eastAsia="Meiryo UI" w:hAnsi="Meiryo UI"/>
                <w:sz w:val="18"/>
                <w:szCs w:val="18"/>
              </w:rPr>
            </w:pPr>
          </w:p>
          <w:p w14:paraId="3CB2E8F9" w14:textId="77777777" w:rsidR="00772E51" w:rsidRDefault="00772E51" w:rsidP="00B7527D">
            <w:pPr>
              <w:spacing w:line="240" w:lineRule="exact"/>
              <w:ind w:left="180" w:hangingChars="100" w:hanging="180"/>
              <w:rPr>
                <w:rFonts w:ascii="Meiryo UI" w:eastAsia="Meiryo UI" w:hAnsi="Meiryo UI"/>
                <w:sz w:val="18"/>
                <w:szCs w:val="18"/>
              </w:rPr>
            </w:pPr>
          </w:p>
          <w:p w14:paraId="48A007F9" w14:textId="07D620BF" w:rsidR="00772E51" w:rsidRPr="00E177D2" w:rsidRDefault="00772E51" w:rsidP="00B7527D">
            <w:pPr>
              <w:spacing w:line="240" w:lineRule="exact"/>
              <w:ind w:left="180" w:hangingChars="100" w:hanging="180"/>
              <w:rPr>
                <w:rFonts w:ascii="Meiryo UI" w:eastAsia="Meiryo UI" w:hAnsi="Meiryo UI"/>
                <w:kern w:val="0"/>
                <w:sz w:val="18"/>
                <w:szCs w:val="18"/>
              </w:rPr>
            </w:pPr>
          </w:p>
        </w:tc>
      </w:tr>
      <w:tr w:rsidR="00791AB2" w:rsidRPr="00E177D2" w14:paraId="32AB4736" w14:textId="77777777">
        <w:trPr>
          <w:trHeight w:val="225"/>
        </w:trPr>
        <w:tc>
          <w:tcPr>
            <w:tcW w:w="2736" w:type="dxa"/>
            <w:vMerge/>
          </w:tcPr>
          <w:p w14:paraId="5232D838" w14:textId="77777777" w:rsidR="00791AB2" w:rsidRPr="00E177D2" w:rsidRDefault="00791AB2">
            <w:pPr>
              <w:spacing w:line="240" w:lineRule="exact"/>
              <w:rPr>
                <w:rFonts w:ascii="ＭＳ ゴシック" w:eastAsia="ＭＳ ゴシック" w:hAnsi="ＭＳ ゴシック"/>
                <w:b/>
                <w:kern w:val="0"/>
                <w:sz w:val="16"/>
                <w:szCs w:val="20"/>
              </w:rPr>
            </w:pPr>
            <w:bookmarkStart w:id="37" w:name="細目13" w:colFirst="2" w:colLast="2"/>
          </w:p>
        </w:tc>
        <w:tc>
          <w:tcPr>
            <w:tcW w:w="2756" w:type="dxa"/>
            <w:tcBorders>
              <w:bottom w:val="dotted" w:sz="4" w:space="0" w:color="auto"/>
            </w:tcBorders>
          </w:tcPr>
          <w:p w14:paraId="039DCD31" w14:textId="77777777" w:rsidR="00791AB2" w:rsidRPr="00E177D2" w:rsidRDefault="00C04FFF">
            <w:pPr>
              <w:spacing w:line="240" w:lineRule="exact"/>
              <w:rPr>
                <w:rFonts w:ascii="ＭＳ ゴシック" w:eastAsia="ＭＳ ゴシック" w:hAnsi="ＭＳ ゴシック"/>
                <w:b/>
                <w:kern w:val="0"/>
                <w:sz w:val="16"/>
                <w:szCs w:val="18"/>
              </w:rPr>
            </w:pPr>
            <w:r w:rsidRPr="00E177D2">
              <w:rPr>
                <w:rFonts w:ascii="ＭＳ ゴシック" w:eastAsia="ＭＳ ゴシック" w:hAnsi="ＭＳ ゴシック"/>
                <w:b/>
                <w:kern w:val="0"/>
                <w:sz w:val="16"/>
                <w:szCs w:val="18"/>
              </w:rPr>
              <w:t>c 水産・水生生物分野への対応</w:t>
            </w:r>
          </w:p>
        </w:tc>
        <w:tc>
          <w:tcPr>
            <w:tcW w:w="9896" w:type="dxa"/>
            <w:tcBorders>
              <w:bottom w:val="dotted" w:sz="4" w:space="0" w:color="auto"/>
            </w:tcBorders>
          </w:tcPr>
          <w:p w14:paraId="57D5730B" w14:textId="0D45E1CF" w:rsidR="00791AB2" w:rsidRPr="00E177D2" w:rsidRDefault="00541118" w:rsidP="00BD3532">
            <w:pPr>
              <w:spacing w:line="240" w:lineRule="exact"/>
              <w:rPr>
                <w:rFonts w:ascii="Meiryo UI" w:eastAsia="Meiryo UI" w:hAnsi="Meiryo UI"/>
                <w:kern w:val="0"/>
                <w:sz w:val="18"/>
                <w:szCs w:val="18"/>
              </w:rPr>
            </w:pPr>
            <w:hyperlink w:anchor="細目13h" w:history="1">
              <w:r w:rsidR="00C04FFF" w:rsidRPr="00C47E57">
                <w:rPr>
                  <w:rStyle w:val="af5"/>
                  <w:rFonts w:ascii="Meiryo UI" w:eastAsia="Meiryo UI" w:hAnsi="Meiryo UI"/>
                  <w:kern w:val="0"/>
                  <w:sz w:val="18"/>
                  <w:szCs w:val="18"/>
                </w:rPr>
                <w:t>c 水産・水生生物分野への対応</w:t>
              </w:r>
              <w:r w:rsidR="00BD3532" w:rsidRPr="001629D1">
                <w:rPr>
                  <w:rStyle w:val="af5"/>
                  <w:rFonts w:ascii="Meiryo UI" w:eastAsia="Meiryo UI" w:hAnsi="Meiryo UI"/>
                  <w:kern w:val="0"/>
                  <w:sz w:val="18"/>
                  <w:szCs w:val="18"/>
                </w:rPr>
                <w:t>（</w:t>
              </w:r>
              <w:r w:rsidR="00BD3532" w:rsidRPr="001629D1">
                <w:rPr>
                  <w:rStyle w:val="af5"/>
                  <w:rFonts w:ascii="Meiryo UI" w:eastAsia="Meiryo UI" w:hAnsi="Meiryo UI" w:hint="eastAsia"/>
                  <w:kern w:val="0"/>
                  <w:sz w:val="18"/>
                  <w:szCs w:val="18"/>
                </w:rPr>
                <w:t>細目1</w:t>
              </w:r>
              <w:r w:rsidR="00BD3532" w:rsidRPr="001629D1">
                <w:rPr>
                  <w:rStyle w:val="af5"/>
                  <w:rFonts w:ascii="Meiryo UI" w:eastAsia="Meiryo UI" w:hAnsi="Meiryo UI"/>
                  <w:kern w:val="0"/>
                  <w:sz w:val="18"/>
                  <w:szCs w:val="18"/>
                </w:rPr>
                <w:t>3）</w:t>
              </w:r>
              <w:r w:rsidR="00C04FFF" w:rsidRPr="00C47E57">
                <w:rPr>
                  <w:rStyle w:val="af5"/>
                  <w:rFonts w:ascii="Meiryo UI" w:eastAsia="Meiryo UI" w:hAnsi="Meiryo UI" w:hint="eastAsia"/>
                  <w:kern w:val="0"/>
                  <w:sz w:val="18"/>
                  <w:szCs w:val="18"/>
                </w:rPr>
                <w:t xml:space="preserve">　</w:t>
              </w:r>
            </w:hyperlink>
          </w:p>
        </w:tc>
      </w:tr>
      <w:bookmarkEnd w:id="37"/>
      <w:tr w:rsidR="00791AB2" w:rsidRPr="00E177D2" w14:paraId="0B493453" w14:textId="77777777">
        <w:trPr>
          <w:trHeight w:val="225"/>
        </w:trPr>
        <w:tc>
          <w:tcPr>
            <w:tcW w:w="2736" w:type="dxa"/>
            <w:vMerge/>
          </w:tcPr>
          <w:p w14:paraId="6FD7B0C4" w14:textId="77777777" w:rsidR="00791AB2" w:rsidRPr="00E177D2" w:rsidRDefault="00791AB2">
            <w:pPr>
              <w:spacing w:line="240" w:lineRule="exact"/>
              <w:rPr>
                <w:rFonts w:ascii="ＭＳ ゴシック" w:eastAsia="ＭＳ ゴシック" w:hAnsi="ＭＳ ゴシック"/>
                <w:b/>
                <w:kern w:val="0"/>
                <w:sz w:val="16"/>
                <w:szCs w:val="20"/>
              </w:rPr>
            </w:pPr>
          </w:p>
        </w:tc>
        <w:tc>
          <w:tcPr>
            <w:tcW w:w="2756" w:type="dxa"/>
          </w:tcPr>
          <w:p w14:paraId="40A53A5A" w14:textId="77777777" w:rsidR="00791AB2" w:rsidRPr="00E177D2" w:rsidRDefault="00C04FFF">
            <w:pPr>
              <w:spacing w:line="200" w:lineRule="exact"/>
              <w:ind w:firstLineChars="100" w:firstLine="160"/>
              <w:rPr>
                <w:rFonts w:ascii="ＭＳ ゴシック" w:eastAsia="ＭＳ ゴシック" w:hAnsi="ＭＳ ゴシック"/>
                <w:kern w:val="0"/>
                <w:sz w:val="16"/>
                <w:szCs w:val="18"/>
              </w:rPr>
            </w:pPr>
            <w:r w:rsidRPr="00E177D2">
              <w:rPr>
                <w:rFonts w:ascii="ＭＳ ゴシック" w:eastAsia="ＭＳ ゴシック" w:hAnsi="ＭＳ ゴシック" w:hint="eastAsia"/>
                <w:kern w:val="0"/>
                <w:sz w:val="16"/>
                <w:szCs w:val="18"/>
              </w:rPr>
              <w:t>魚病診断、貝毒原因プランクトン、有害プランクトン等の同定・密度測定等を行う。特に漁業関係者によるイムノクロマトを用いた貝毒検査の導入に当たってはこれを支援する。</w:t>
            </w:r>
          </w:p>
        </w:tc>
        <w:tc>
          <w:tcPr>
            <w:tcW w:w="9896" w:type="dxa"/>
          </w:tcPr>
          <w:p w14:paraId="1DBC5EF2" w14:textId="20F7A88C" w:rsidR="00791AB2" w:rsidRPr="00B7527D" w:rsidRDefault="00C04FFF">
            <w:pPr>
              <w:spacing w:line="240" w:lineRule="exact"/>
              <w:ind w:left="180" w:hangingChars="100" w:hanging="180"/>
              <w:rPr>
                <w:rFonts w:ascii="HG丸ｺﾞｼｯｸM-PRO" w:eastAsia="HG丸ｺﾞｼｯｸM-PRO" w:hAnsi="HG丸ｺﾞｼｯｸM-PRO"/>
                <w:color w:val="000000" w:themeColor="text1"/>
                <w:kern w:val="0"/>
                <w:sz w:val="16"/>
                <w:szCs w:val="20"/>
              </w:rPr>
            </w:pPr>
            <w:r w:rsidRPr="00B7527D">
              <w:rPr>
                <w:rFonts w:ascii="Meiryo UI" w:eastAsia="Meiryo UI" w:hAnsi="Meiryo UI" w:hint="eastAsia"/>
                <w:color w:val="000000" w:themeColor="text1"/>
                <w:kern w:val="0"/>
                <w:sz w:val="18"/>
                <w:szCs w:val="18"/>
              </w:rPr>
              <w:t>●コイヘルペスウイルス病の発生が疑われる</w:t>
            </w:r>
            <w:r w:rsidR="00B7527D" w:rsidRPr="00B7527D">
              <w:rPr>
                <w:rFonts w:ascii="Meiryo UI" w:eastAsia="Meiryo UI" w:hAnsi="Meiryo UI" w:hint="eastAsia"/>
                <w:color w:val="000000" w:themeColor="text1"/>
                <w:kern w:val="0"/>
                <w:sz w:val="18"/>
                <w:szCs w:val="18"/>
              </w:rPr>
              <w:t>へい</w:t>
            </w:r>
            <w:r w:rsidRPr="00B7527D">
              <w:rPr>
                <w:rFonts w:ascii="Meiryo UI" w:eastAsia="Meiryo UI" w:hAnsi="Meiryo UI" w:hint="eastAsia"/>
                <w:color w:val="000000" w:themeColor="text1"/>
                <w:kern w:val="0"/>
                <w:sz w:val="18"/>
                <w:szCs w:val="18"/>
              </w:rPr>
              <w:t>死魚の検査を実施した（</w:t>
            </w:r>
            <w:r w:rsidR="00CE2B2D" w:rsidRPr="00B7527D">
              <w:rPr>
                <w:rFonts w:ascii="Meiryo UI" w:eastAsia="Meiryo UI" w:hAnsi="Meiryo UI" w:hint="eastAsia"/>
                <w:color w:val="000000" w:themeColor="text1"/>
                <w:kern w:val="0"/>
                <w:sz w:val="18"/>
                <w:szCs w:val="18"/>
              </w:rPr>
              <w:t>1</w:t>
            </w:r>
            <w:r w:rsidRPr="00B7527D">
              <w:rPr>
                <w:rFonts w:ascii="Meiryo UI" w:eastAsia="Meiryo UI" w:hAnsi="Meiryo UI" w:hint="eastAsia"/>
                <w:color w:val="000000" w:themeColor="text1"/>
                <w:kern w:val="0"/>
                <w:sz w:val="18"/>
                <w:szCs w:val="18"/>
              </w:rPr>
              <w:t>件</w:t>
            </w:r>
            <w:r w:rsidR="00CE2B2D" w:rsidRPr="00B7527D">
              <w:rPr>
                <w:rFonts w:ascii="Meiryo UI" w:eastAsia="Meiryo UI" w:hAnsi="Meiryo UI" w:hint="eastAsia"/>
                <w:color w:val="000000" w:themeColor="text1"/>
                <w:kern w:val="0"/>
                <w:sz w:val="18"/>
                <w:szCs w:val="18"/>
              </w:rPr>
              <w:t>3</w:t>
            </w:r>
            <w:r w:rsidRPr="00B7527D">
              <w:rPr>
                <w:rFonts w:ascii="Meiryo UI" w:eastAsia="Meiryo UI" w:hAnsi="Meiryo UI" w:hint="eastAsia"/>
                <w:color w:val="000000" w:themeColor="text1"/>
                <w:kern w:val="0"/>
                <w:sz w:val="18"/>
                <w:szCs w:val="18"/>
              </w:rPr>
              <w:t>検体</w:t>
            </w:r>
            <w:r w:rsidR="00AB4D3A" w:rsidRPr="00B7527D">
              <w:rPr>
                <w:rFonts w:ascii="Meiryo UI" w:eastAsia="Meiryo UI" w:hAnsi="Meiryo UI" w:hint="eastAsia"/>
                <w:color w:val="000000" w:themeColor="text1"/>
                <w:kern w:val="0"/>
                <w:sz w:val="18"/>
                <w:szCs w:val="18"/>
              </w:rPr>
              <w:t>。上記表へい死魚診断23検体に含む</w:t>
            </w:r>
            <w:r w:rsidRPr="00B7527D">
              <w:rPr>
                <w:rFonts w:ascii="Meiryo UI" w:eastAsia="Meiryo UI" w:hAnsi="Meiryo UI" w:hint="eastAsia"/>
                <w:color w:val="000000" w:themeColor="text1"/>
                <w:kern w:val="0"/>
                <w:sz w:val="18"/>
                <w:szCs w:val="18"/>
              </w:rPr>
              <w:t>）。</w:t>
            </w:r>
          </w:p>
          <w:p w14:paraId="5E9331FE" w14:textId="668B77E6" w:rsidR="00791AB2" w:rsidRPr="00B7527D" w:rsidRDefault="00C04FFF">
            <w:pPr>
              <w:spacing w:line="240" w:lineRule="exact"/>
              <w:ind w:left="180" w:hangingChars="100" w:hanging="180"/>
              <w:rPr>
                <w:rFonts w:ascii="Meiryo UI" w:eastAsia="Meiryo UI" w:hAnsi="Meiryo UI"/>
                <w:color w:val="000000" w:themeColor="text1"/>
                <w:kern w:val="0"/>
                <w:sz w:val="18"/>
                <w:szCs w:val="18"/>
              </w:rPr>
            </w:pPr>
            <w:r w:rsidRPr="00B7527D">
              <w:rPr>
                <w:rFonts w:ascii="Meiryo UI" w:eastAsia="Meiryo UI" w:hAnsi="Meiryo UI"/>
                <w:color w:val="000000" w:themeColor="text1"/>
                <w:kern w:val="0"/>
                <w:sz w:val="18"/>
                <w:szCs w:val="18"/>
              </w:rPr>
              <w:t>●</w:t>
            </w:r>
            <w:r w:rsidRPr="00B7527D">
              <w:rPr>
                <w:rFonts w:ascii="Meiryo UI" w:eastAsia="Meiryo UI" w:hAnsi="Meiryo UI" w:hint="eastAsia"/>
                <w:color w:val="000000" w:themeColor="text1"/>
                <w:kern w:val="0"/>
                <w:sz w:val="18"/>
                <w:szCs w:val="18"/>
              </w:rPr>
              <w:t>大阪湾及び淀川河口域において貝毒原因プランクトンの定期調査を実施し（大阪湾</w:t>
            </w:r>
            <w:r w:rsidR="00E915ED" w:rsidRPr="00B7527D">
              <w:rPr>
                <w:rFonts w:ascii="Meiryo UI" w:eastAsia="Meiryo UI" w:hAnsi="Meiryo UI" w:hint="eastAsia"/>
                <w:color w:val="000000" w:themeColor="text1"/>
                <w:kern w:val="0"/>
                <w:sz w:val="18"/>
                <w:szCs w:val="18"/>
              </w:rPr>
              <w:t>56</w:t>
            </w:r>
            <w:r w:rsidRPr="00B7527D">
              <w:rPr>
                <w:rFonts w:ascii="Meiryo UI" w:eastAsia="Meiryo UI" w:hAnsi="Meiryo UI" w:hint="eastAsia"/>
                <w:color w:val="000000" w:themeColor="text1"/>
                <w:kern w:val="0"/>
                <w:sz w:val="18"/>
                <w:szCs w:val="18"/>
              </w:rPr>
              <w:t>回、淀川河口域</w:t>
            </w:r>
            <w:r w:rsidR="00754277" w:rsidRPr="00B7527D">
              <w:rPr>
                <w:rFonts w:ascii="Meiryo UI" w:eastAsia="Meiryo UI" w:hAnsi="Meiryo UI" w:hint="eastAsia"/>
                <w:color w:val="000000" w:themeColor="text1"/>
                <w:kern w:val="0"/>
                <w:sz w:val="18"/>
                <w:szCs w:val="18"/>
              </w:rPr>
              <w:t>10</w:t>
            </w:r>
            <w:r w:rsidRPr="00B7527D">
              <w:rPr>
                <w:rFonts w:ascii="Meiryo UI" w:eastAsia="Meiryo UI" w:hAnsi="Meiryo UI" w:hint="eastAsia"/>
                <w:color w:val="000000" w:themeColor="text1"/>
                <w:kern w:val="0"/>
                <w:sz w:val="18"/>
                <w:szCs w:val="18"/>
              </w:rPr>
              <w:t>回）、イムノクロマト法による貝毒スクリーニング検査の実施に備えた。調査結果は大阪府及び近隣県の水産試験研究機関等には当日速やかにメール等で報告し、ホームページへも掲載した。</w:t>
            </w:r>
          </w:p>
          <w:p w14:paraId="050BC168" w14:textId="77777777" w:rsidR="00791AB2" w:rsidRDefault="00C04FFF">
            <w:pPr>
              <w:spacing w:line="240" w:lineRule="exact"/>
              <w:ind w:left="180" w:hangingChars="100" w:hanging="180"/>
              <w:rPr>
                <w:rFonts w:ascii="Meiryo UI" w:eastAsia="Meiryo UI" w:hAnsi="Meiryo UI"/>
                <w:color w:val="000000" w:themeColor="text1"/>
                <w:kern w:val="0"/>
                <w:sz w:val="18"/>
                <w:szCs w:val="18"/>
              </w:rPr>
            </w:pPr>
            <w:r w:rsidRPr="00B7527D">
              <w:rPr>
                <w:rFonts w:ascii="Meiryo UI" w:eastAsia="Meiryo UI" w:hAnsi="Meiryo UI"/>
                <w:color w:val="000000" w:themeColor="text1"/>
                <w:kern w:val="0"/>
                <w:sz w:val="18"/>
                <w:szCs w:val="18"/>
              </w:rPr>
              <w:t>●新奇貝毒原因プランクトン等に係る予見的な調査研究を実施</w:t>
            </w:r>
            <w:r w:rsidRPr="00B7527D">
              <w:rPr>
                <w:rFonts w:ascii="Meiryo UI" w:eastAsia="Meiryo UI" w:hAnsi="Meiryo UI" w:hint="eastAsia"/>
                <w:color w:val="000000" w:themeColor="text1"/>
                <w:kern w:val="0"/>
                <w:sz w:val="18"/>
                <w:szCs w:val="18"/>
              </w:rPr>
              <w:t>した</w:t>
            </w:r>
            <w:r w:rsidRPr="00B7527D">
              <w:rPr>
                <w:rFonts w:ascii="Meiryo UI" w:eastAsia="Meiryo UI" w:hAnsi="Meiryo UI"/>
                <w:color w:val="000000" w:themeColor="text1"/>
                <w:kern w:val="0"/>
                <w:sz w:val="18"/>
                <w:szCs w:val="18"/>
              </w:rPr>
              <w:t>。</w:t>
            </w:r>
          </w:p>
          <w:p w14:paraId="4FF1D36F" w14:textId="5070737F" w:rsidR="00896CD1" w:rsidRPr="00B7527D" w:rsidRDefault="00896CD1">
            <w:pPr>
              <w:spacing w:line="240" w:lineRule="exact"/>
              <w:ind w:left="180" w:hangingChars="100" w:hanging="180"/>
              <w:rPr>
                <w:rFonts w:ascii="Meiryo UI" w:eastAsia="Meiryo UI" w:hAnsi="Meiryo UI"/>
                <w:color w:val="000000" w:themeColor="text1"/>
                <w:kern w:val="0"/>
                <w:sz w:val="18"/>
                <w:szCs w:val="18"/>
              </w:rPr>
            </w:pPr>
          </w:p>
        </w:tc>
      </w:tr>
      <w:tr w:rsidR="00791AB2" w:rsidRPr="00E177D2" w14:paraId="1C50917D" w14:textId="77777777">
        <w:trPr>
          <w:trHeight w:val="225"/>
        </w:trPr>
        <w:tc>
          <w:tcPr>
            <w:tcW w:w="2736" w:type="dxa"/>
          </w:tcPr>
          <w:p w14:paraId="12691651" w14:textId="77777777" w:rsidR="00791AB2" w:rsidRPr="00E177D2" w:rsidRDefault="00C04FFF">
            <w:pPr>
              <w:spacing w:line="240" w:lineRule="exact"/>
              <w:rPr>
                <w:rFonts w:ascii="ＭＳ ゴシック" w:eastAsia="ＭＳ ゴシック" w:hAnsi="ＭＳ ゴシック"/>
                <w:kern w:val="0"/>
                <w:sz w:val="14"/>
                <w:szCs w:val="14"/>
              </w:rPr>
            </w:pPr>
            <w:r w:rsidRPr="00E177D2">
              <w:rPr>
                <w:rFonts w:ascii="ＭＳ ゴシック" w:eastAsia="ＭＳ ゴシック" w:hAnsi="ＭＳ ゴシック" w:hint="eastAsia"/>
                <w:b/>
                <w:kern w:val="0"/>
                <w:sz w:val="16"/>
                <w:szCs w:val="20"/>
              </w:rPr>
              <w:t>② 行政課題に対する技術支援</w:t>
            </w:r>
          </w:p>
        </w:tc>
        <w:tc>
          <w:tcPr>
            <w:tcW w:w="2756" w:type="dxa"/>
          </w:tcPr>
          <w:p w14:paraId="6489E3CF" w14:textId="77777777" w:rsidR="00791AB2" w:rsidRPr="00E177D2" w:rsidRDefault="00C04FFF">
            <w:pPr>
              <w:spacing w:line="240" w:lineRule="exact"/>
              <w:rPr>
                <w:rFonts w:ascii="ＭＳ ゴシック" w:eastAsia="ＭＳ ゴシック" w:hAnsi="ＭＳ ゴシック"/>
                <w:b/>
                <w:kern w:val="0"/>
                <w:sz w:val="16"/>
                <w:szCs w:val="18"/>
              </w:rPr>
            </w:pPr>
            <w:r w:rsidRPr="00E177D2">
              <w:rPr>
                <w:rFonts w:ascii="ＭＳ ゴシック" w:eastAsia="ＭＳ ゴシック" w:hAnsi="ＭＳ ゴシック" w:hint="eastAsia"/>
                <w:b/>
                <w:kern w:val="0"/>
                <w:sz w:val="16"/>
                <w:szCs w:val="18"/>
              </w:rPr>
              <w:t>②</w:t>
            </w:r>
            <w:r w:rsidRPr="00E177D2">
              <w:rPr>
                <w:rFonts w:ascii="ＭＳ ゴシック" w:eastAsia="ＭＳ ゴシック" w:hAnsi="ＭＳ ゴシック"/>
                <w:b/>
                <w:kern w:val="0"/>
                <w:sz w:val="16"/>
                <w:szCs w:val="18"/>
              </w:rPr>
              <w:t xml:space="preserve"> 行政課題に対する技術支援</w:t>
            </w:r>
          </w:p>
        </w:tc>
        <w:tc>
          <w:tcPr>
            <w:tcW w:w="9896" w:type="dxa"/>
          </w:tcPr>
          <w:p w14:paraId="18F579DB" w14:textId="77777777" w:rsidR="00791AB2" w:rsidRPr="00E177D2" w:rsidRDefault="00C04FFF">
            <w:pPr>
              <w:spacing w:line="240" w:lineRule="exact"/>
              <w:rPr>
                <w:rFonts w:ascii="Meiryo UI" w:eastAsia="Meiryo UI" w:hAnsi="Meiryo UI"/>
                <w:kern w:val="0"/>
                <w:sz w:val="18"/>
                <w:szCs w:val="18"/>
              </w:rPr>
            </w:pPr>
            <w:r w:rsidRPr="00E177D2">
              <w:rPr>
                <w:rFonts w:ascii="Meiryo UI" w:eastAsia="Meiryo UI" w:hAnsi="Meiryo UI" w:hint="eastAsia"/>
                <w:kern w:val="0"/>
                <w:sz w:val="18"/>
                <w:szCs w:val="18"/>
              </w:rPr>
              <w:t>②</w:t>
            </w:r>
            <w:r w:rsidRPr="00E177D2">
              <w:rPr>
                <w:rFonts w:ascii="Meiryo UI" w:eastAsia="Meiryo UI" w:hAnsi="Meiryo UI"/>
                <w:kern w:val="0"/>
                <w:sz w:val="18"/>
                <w:szCs w:val="18"/>
              </w:rPr>
              <w:t xml:space="preserve"> 行政課題に対する技術支援</w:t>
            </w:r>
          </w:p>
        </w:tc>
      </w:tr>
      <w:tr w:rsidR="00791AB2" w:rsidRPr="00E177D2" w14:paraId="5768E18A" w14:textId="77777777" w:rsidTr="00772E51">
        <w:trPr>
          <w:trHeight w:val="687"/>
        </w:trPr>
        <w:tc>
          <w:tcPr>
            <w:tcW w:w="2736" w:type="dxa"/>
          </w:tcPr>
          <w:p w14:paraId="59EA3476" w14:textId="77777777" w:rsidR="00791AB2" w:rsidRPr="00E177D2" w:rsidRDefault="00C04FFF">
            <w:pPr>
              <w:spacing w:line="180" w:lineRule="exact"/>
              <w:ind w:firstLineChars="100" w:firstLine="160"/>
              <w:rPr>
                <w:rFonts w:ascii="ＭＳ ゴシック" w:eastAsia="ＭＳ ゴシック" w:hAnsi="ＭＳ ゴシック"/>
                <w:kern w:val="0"/>
                <w:sz w:val="16"/>
                <w:szCs w:val="14"/>
              </w:rPr>
            </w:pPr>
            <w:r w:rsidRPr="00E177D2">
              <w:rPr>
                <w:rFonts w:ascii="ＭＳ ゴシック" w:eastAsia="ＭＳ ゴシック" w:hAnsi="ＭＳ ゴシック" w:hint="eastAsia"/>
                <w:kern w:val="0"/>
                <w:sz w:val="16"/>
                <w:szCs w:val="14"/>
              </w:rPr>
              <w:t>良好で快適な環境の保全・創出、安全・安心で豊かな食の提供に向けた政策目標を府が達成できるよう、以下のとおり支援する。</w:t>
            </w:r>
          </w:p>
        </w:tc>
        <w:tc>
          <w:tcPr>
            <w:tcW w:w="2756" w:type="dxa"/>
          </w:tcPr>
          <w:p w14:paraId="08EB7AB9" w14:textId="77777777" w:rsidR="00791AB2" w:rsidRPr="00E177D2" w:rsidRDefault="00C04FFF">
            <w:pPr>
              <w:spacing w:line="180" w:lineRule="exact"/>
              <w:ind w:firstLineChars="100" w:firstLine="160"/>
              <w:rPr>
                <w:rFonts w:ascii="ＭＳ ゴシック" w:eastAsia="ＭＳ ゴシック" w:hAnsi="ＭＳ ゴシック"/>
                <w:kern w:val="0"/>
                <w:sz w:val="16"/>
                <w:szCs w:val="14"/>
              </w:rPr>
            </w:pPr>
            <w:r w:rsidRPr="00E177D2">
              <w:rPr>
                <w:rFonts w:ascii="ＭＳ ゴシック" w:eastAsia="ＭＳ ゴシック" w:hAnsi="ＭＳ ゴシック" w:hint="eastAsia"/>
                <w:kern w:val="0"/>
                <w:sz w:val="16"/>
                <w:szCs w:val="14"/>
              </w:rPr>
              <w:t>良好で快適な環境の保全・創出、安全・安心で豊かな食の提供に向けた政策目標を大阪府等が達成できるよう、以下の取組を行う。</w:t>
            </w:r>
          </w:p>
        </w:tc>
        <w:tc>
          <w:tcPr>
            <w:tcW w:w="9896" w:type="dxa"/>
          </w:tcPr>
          <w:p w14:paraId="4CCFB53E" w14:textId="77777777" w:rsidR="00791AB2" w:rsidRPr="00E177D2" w:rsidRDefault="00791AB2">
            <w:pPr>
              <w:spacing w:line="240" w:lineRule="exact"/>
              <w:rPr>
                <w:rFonts w:ascii="Meiryo UI" w:eastAsia="Meiryo UI" w:hAnsi="Meiryo UI"/>
                <w:kern w:val="0"/>
                <w:sz w:val="18"/>
                <w:szCs w:val="18"/>
              </w:rPr>
            </w:pPr>
          </w:p>
        </w:tc>
      </w:tr>
      <w:tr w:rsidR="00791AB2" w:rsidRPr="00E177D2" w14:paraId="10F7CC91" w14:textId="77777777" w:rsidTr="00382310">
        <w:trPr>
          <w:trHeight w:val="1470"/>
        </w:trPr>
        <w:tc>
          <w:tcPr>
            <w:tcW w:w="2736" w:type="dxa"/>
            <w:tcBorders>
              <w:bottom w:val="dotted" w:sz="4" w:space="0" w:color="auto"/>
            </w:tcBorders>
          </w:tcPr>
          <w:p w14:paraId="6DA1590D" w14:textId="77777777" w:rsidR="00791AB2" w:rsidRPr="00E177D2" w:rsidRDefault="00C04FFF">
            <w:pPr>
              <w:spacing w:line="200" w:lineRule="exact"/>
              <w:rPr>
                <w:rFonts w:ascii="ＭＳ ゴシック" w:eastAsia="ＭＳ ゴシック" w:hAnsi="ＭＳ ゴシック"/>
                <w:b/>
                <w:kern w:val="0"/>
                <w:sz w:val="16"/>
                <w:szCs w:val="20"/>
              </w:rPr>
            </w:pPr>
            <w:r w:rsidRPr="00E177D2">
              <w:rPr>
                <w:rFonts w:ascii="ＭＳ ゴシック" w:eastAsia="ＭＳ ゴシック" w:hAnsi="ＭＳ ゴシック"/>
                <w:b/>
                <w:kern w:val="0"/>
                <w:sz w:val="16"/>
                <w:szCs w:val="20"/>
              </w:rPr>
              <w:t>a 行政依頼事項に係る調査研究</w:t>
            </w:r>
          </w:p>
          <w:p w14:paraId="61E23378" w14:textId="77777777" w:rsidR="00791AB2" w:rsidRPr="00E177D2" w:rsidRDefault="00791AB2">
            <w:pPr>
              <w:spacing w:line="200" w:lineRule="exact"/>
              <w:rPr>
                <w:rFonts w:ascii="ＭＳ ゴシック" w:eastAsia="ＭＳ ゴシック" w:hAnsi="ＭＳ ゴシック"/>
                <w:b/>
                <w:kern w:val="0"/>
                <w:sz w:val="16"/>
                <w:szCs w:val="20"/>
              </w:rPr>
            </w:pPr>
          </w:p>
          <w:p w14:paraId="3DDD643A" w14:textId="77777777" w:rsidR="00791AB2" w:rsidRPr="00E177D2" w:rsidRDefault="00C04FFF">
            <w:pPr>
              <w:spacing w:line="200" w:lineRule="exact"/>
              <w:rPr>
                <w:rFonts w:ascii="ＭＳ ゴシック" w:eastAsia="ＭＳ ゴシック" w:hAnsi="ＭＳ ゴシック"/>
                <w:b/>
                <w:kern w:val="0"/>
                <w:sz w:val="16"/>
                <w:szCs w:val="20"/>
              </w:rPr>
            </w:pPr>
            <w:r w:rsidRPr="00E177D2">
              <w:rPr>
                <w:rFonts w:ascii="ＭＳ ゴシック" w:eastAsia="ＭＳ ゴシック" w:hAnsi="ＭＳ ゴシック" w:hint="eastAsia"/>
                <w:b/>
                <w:kern w:val="0"/>
                <w:sz w:val="16"/>
                <w:szCs w:val="20"/>
              </w:rPr>
              <w:t>【数値目標６】</w:t>
            </w:r>
          </w:p>
          <w:p w14:paraId="715AD28B" w14:textId="77777777" w:rsidR="00791AB2" w:rsidRPr="00E177D2" w:rsidRDefault="00C04FFF">
            <w:pPr>
              <w:spacing w:line="200" w:lineRule="exact"/>
              <w:ind w:firstLineChars="100" w:firstLine="161"/>
              <w:rPr>
                <w:rFonts w:ascii="ＭＳ ゴシック" w:eastAsia="ＭＳ ゴシック" w:hAnsi="ＭＳ ゴシック"/>
                <w:b/>
                <w:kern w:val="0"/>
                <w:sz w:val="16"/>
                <w:szCs w:val="20"/>
              </w:rPr>
            </w:pPr>
            <w:r w:rsidRPr="00E177D2">
              <w:rPr>
                <w:rFonts w:ascii="ＭＳ ゴシック" w:eastAsia="ＭＳ ゴシック" w:hAnsi="ＭＳ ゴシック" w:hint="eastAsia"/>
                <w:b/>
                <w:kern w:val="0"/>
                <w:sz w:val="16"/>
                <w:szCs w:val="20"/>
              </w:rPr>
              <w:t>行政依頼事項に係る調査研究課題に対する大阪府からの総合評価の中期目標期間における平均値を３以上（４段階評価）。</w:t>
            </w:r>
          </w:p>
        </w:tc>
        <w:tc>
          <w:tcPr>
            <w:tcW w:w="2756" w:type="dxa"/>
            <w:tcBorders>
              <w:bottom w:val="dotted" w:sz="4" w:space="0" w:color="auto"/>
            </w:tcBorders>
          </w:tcPr>
          <w:p w14:paraId="444C17A8" w14:textId="77777777" w:rsidR="00791AB2" w:rsidRPr="00E177D2" w:rsidRDefault="00C04FFF">
            <w:pPr>
              <w:spacing w:line="240" w:lineRule="exact"/>
              <w:rPr>
                <w:rFonts w:ascii="ＭＳ ゴシック" w:eastAsia="ＭＳ ゴシック" w:hAnsi="ＭＳ ゴシック"/>
                <w:b/>
                <w:kern w:val="0"/>
                <w:sz w:val="16"/>
                <w:szCs w:val="18"/>
              </w:rPr>
            </w:pPr>
            <w:r w:rsidRPr="00E177D2">
              <w:rPr>
                <w:rFonts w:ascii="ＭＳ ゴシック" w:eastAsia="ＭＳ ゴシック" w:hAnsi="ＭＳ ゴシック"/>
                <w:b/>
                <w:kern w:val="0"/>
                <w:sz w:val="16"/>
                <w:szCs w:val="18"/>
              </w:rPr>
              <w:t>a 行政依頼事項に係る調査研究</w:t>
            </w:r>
          </w:p>
        </w:tc>
        <w:tc>
          <w:tcPr>
            <w:tcW w:w="9896" w:type="dxa"/>
            <w:tcBorders>
              <w:bottom w:val="dotted" w:sz="4" w:space="0" w:color="auto"/>
            </w:tcBorders>
          </w:tcPr>
          <w:p w14:paraId="363456EF" w14:textId="77777777" w:rsidR="00791AB2" w:rsidRPr="00E177D2" w:rsidRDefault="00C04FFF">
            <w:pPr>
              <w:spacing w:line="240" w:lineRule="exact"/>
              <w:rPr>
                <w:rFonts w:ascii="Meiryo UI" w:eastAsia="Meiryo UI" w:hAnsi="Meiryo UI"/>
                <w:kern w:val="0"/>
                <w:sz w:val="18"/>
                <w:szCs w:val="18"/>
              </w:rPr>
            </w:pPr>
            <w:r w:rsidRPr="00E177D2">
              <w:rPr>
                <w:rFonts w:ascii="Meiryo UI" w:eastAsia="Meiryo UI" w:hAnsi="Meiryo UI"/>
                <w:kern w:val="0"/>
                <w:sz w:val="18"/>
                <w:szCs w:val="18"/>
              </w:rPr>
              <w:t>a 行政依頼事項に係る調査研究</w:t>
            </w:r>
          </w:p>
        </w:tc>
      </w:tr>
      <w:tr w:rsidR="00791AB2" w:rsidRPr="00E177D2" w14:paraId="1EFB722C" w14:textId="77777777">
        <w:trPr>
          <w:trHeight w:val="1982"/>
        </w:trPr>
        <w:tc>
          <w:tcPr>
            <w:tcW w:w="2736" w:type="dxa"/>
          </w:tcPr>
          <w:p w14:paraId="0D6FA3EE" w14:textId="77777777" w:rsidR="00791AB2" w:rsidRPr="00E177D2" w:rsidRDefault="00791AB2">
            <w:pPr>
              <w:spacing w:line="200" w:lineRule="exact"/>
              <w:rPr>
                <w:kern w:val="0"/>
                <w:sz w:val="16"/>
                <w:szCs w:val="20"/>
              </w:rPr>
            </w:pPr>
          </w:p>
        </w:tc>
        <w:tc>
          <w:tcPr>
            <w:tcW w:w="2756" w:type="dxa"/>
          </w:tcPr>
          <w:p w14:paraId="0EF09F5B" w14:textId="77777777" w:rsidR="00791AB2" w:rsidRPr="00E177D2" w:rsidRDefault="00C04FFF">
            <w:pPr>
              <w:spacing w:line="200" w:lineRule="exact"/>
              <w:ind w:firstLineChars="100" w:firstLine="160"/>
              <w:rPr>
                <w:rFonts w:ascii="ＭＳ ゴシック" w:eastAsia="ＭＳ ゴシック" w:hAnsi="ＭＳ ゴシック"/>
                <w:kern w:val="0"/>
                <w:sz w:val="16"/>
                <w:szCs w:val="20"/>
              </w:rPr>
            </w:pPr>
            <w:r w:rsidRPr="00E177D2">
              <w:rPr>
                <w:rFonts w:ascii="ＭＳ ゴシック" w:eastAsia="ＭＳ ゴシック" w:hAnsi="ＭＳ ゴシック" w:hint="eastAsia"/>
                <w:kern w:val="0"/>
                <w:sz w:val="16"/>
                <w:szCs w:val="20"/>
              </w:rPr>
              <w:t>令和３年度の大阪府環境農林水産試験研究推進会議で行政依頼事項として決定した課題（みどり・森林部会３課題、環境部会７課題、農政・食品部会</w:t>
            </w:r>
            <w:r w:rsidRPr="00E177D2">
              <w:rPr>
                <w:rFonts w:ascii="ＭＳ ゴシック" w:eastAsia="ＭＳ ゴシック" w:hAnsi="ＭＳ ゴシック"/>
                <w:kern w:val="0"/>
                <w:sz w:val="16"/>
                <w:szCs w:val="20"/>
              </w:rPr>
              <w:t>12課題、水産部会５課題（環境部会との共管を除く）、畜産・野生動物部会５課題　計32課題）に係る調査研究に取組む。実施した課題は、到達水準などに対して依頼元の室課より評価を受ける。なお、行政依頼事項に係る調査研究の実施に際しては、行政の施策方針（アウトカム）に基づく課題の目標（アウトプット）を大阪府と研究所で共有して取組む。</w:t>
            </w:r>
          </w:p>
          <w:p w14:paraId="401E1AE2" w14:textId="77777777" w:rsidR="00791AB2" w:rsidRPr="00E177D2" w:rsidRDefault="00791AB2">
            <w:pPr>
              <w:spacing w:line="200" w:lineRule="exact"/>
              <w:ind w:firstLineChars="100" w:firstLine="160"/>
              <w:rPr>
                <w:rFonts w:ascii="ＭＳ ゴシック" w:eastAsia="ＭＳ ゴシック" w:hAnsi="ＭＳ ゴシック"/>
                <w:kern w:val="0"/>
                <w:sz w:val="16"/>
                <w:szCs w:val="20"/>
              </w:rPr>
            </w:pPr>
          </w:p>
          <w:p w14:paraId="5DFA2C1D" w14:textId="77777777" w:rsidR="00791AB2" w:rsidRPr="00E177D2" w:rsidRDefault="00791AB2">
            <w:pPr>
              <w:spacing w:line="200" w:lineRule="exact"/>
              <w:ind w:firstLineChars="100" w:firstLine="160"/>
              <w:rPr>
                <w:rFonts w:ascii="ＭＳ ゴシック" w:eastAsia="ＭＳ ゴシック" w:hAnsi="ＭＳ ゴシック"/>
                <w:kern w:val="0"/>
                <w:sz w:val="16"/>
                <w:szCs w:val="20"/>
              </w:rPr>
            </w:pPr>
          </w:p>
          <w:p w14:paraId="617B3078" w14:textId="77777777" w:rsidR="00791AB2" w:rsidRPr="00E177D2" w:rsidRDefault="00791AB2">
            <w:pPr>
              <w:spacing w:line="220" w:lineRule="exact"/>
              <w:rPr>
                <w:rFonts w:ascii="ＭＳ ゴシック" w:eastAsia="ＭＳ ゴシック" w:hAnsi="ＭＳ ゴシック"/>
                <w:b/>
                <w:kern w:val="0"/>
                <w:sz w:val="16"/>
                <w:szCs w:val="16"/>
              </w:rPr>
            </w:pPr>
          </w:p>
          <w:p w14:paraId="4DFF66ED" w14:textId="77777777" w:rsidR="00791AB2" w:rsidRPr="00E177D2" w:rsidRDefault="00791AB2">
            <w:pPr>
              <w:spacing w:line="220" w:lineRule="exact"/>
              <w:rPr>
                <w:rFonts w:ascii="ＭＳ ゴシック" w:eastAsia="ＭＳ ゴシック" w:hAnsi="ＭＳ ゴシック"/>
                <w:b/>
                <w:kern w:val="0"/>
                <w:sz w:val="16"/>
                <w:szCs w:val="16"/>
              </w:rPr>
            </w:pPr>
          </w:p>
          <w:p w14:paraId="5A1C6B30" w14:textId="77777777" w:rsidR="00287EA0" w:rsidRPr="00E177D2" w:rsidRDefault="00287EA0">
            <w:pPr>
              <w:spacing w:line="220" w:lineRule="exact"/>
              <w:rPr>
                <w:rFonts w:ascii="ＭＳ ゴシック" w:eastAsia="ＭＳ ゴシック" w:hAnsi="ＭＳ ゴシック"/>
                <w:b/>
                <w:kern w:val="0"/>
                <w:sz w:val="16"/>
                <w:szCs w:val="16"/>
              </w:rPr>
            </w:pPr>
          </w:p>
          <w:p w14:paraId="0F48E928" w14:textId="77777777" w:rsidR="00287EA0" w:rsidRPr="00E177D2" w:rsidRDefault="00287EA0">
            <w:pPr>
              <w:spacing w:line="220" w:lineRule="exact"/>
              <w:rPr>
                <w:rFonts w:ascii="ＭＳ ゴシック" w:eastAsia="ＭＳ ゴシック" w:hAnsi="ＭＳ ゴシック"/>
                <w:b/>
                <w:kern w:val="0"/>
                <w:sz w:val="16"/>
                <w:szCs w:val="16"/>
              </w:rPr>
            </w:pPr>
          </w:p>
          <w:p w14:paraId="7B255967" w14:textId="77777777" w:rsidR="00287EA0" w:rsidRPr="00E177D2" w:rsidRDefault="00287EA0">
            <w:pPr>
              <w:spacing w:line="220" w:lineRule="exact"/>
              <w:rPr>
                <w:rFonts w:ascii="ＭＳ ゴシック" w:eastAsia="ＭＳ ゴシック" w:hAnsi="ＭＳ ゴシック"/>
                <w:b/>
                <w:kern w:val="0"/>
                <w:sz w:val="16"/>
                <w:szCs w:val="16"/>
              </w:rPr>
            </w:pPr>
          </w:p>
          <w:p w14:paraId="62E3B542" w14:textId="77777777" w:rsidR="00287EA0" w:rsidRPr="00E177D2" w:rsidRDefault="00287EA0">
            <w:pPr>
              <w:spacing w:line="220" w:lineRule="exact"/>
              <w:rPr>
                <w:rFonts w:ascii="ＭＳ ゴシック" w:eastAsia="ＭＳ ゴシック" w:hAnsi="ＭＳ ゴシック"/>
                <w:b/>
                <w:kern w:val="0"/>
                <w:sz w:val="16"/>
                <w:szCs w:val="16"/>
              </w:rPr>
            </w:pPr>
          </w:p>
          <w:p w14:paraId="54AD9418" w14:textId="77777777" w:rsidR="00287EA0" w:rsidRPr="00E177D2" w:rsidRDefault="00287EA0">
            <w:pPr>
              <w:spacing w:line="220" w:lineRule="exact"/>
              <w:rPr>
                <w:rFonts w:ascii="ＭＳ ゴシック" w:eastAsia="ＭＳ ゴシック" w:hAnsi="ＭＳ ゴシック"/>
                <w:b/>
                <w:kern w:val="0"/>
                <w:sz w:val="16"/>
                <w:szCs w:val="16"/>
              </w:rPr>
            </w:pPr>
          </w:p>
          <w:p w14:paraId="221744DF" w14:textId="77777777" w:rsidR="00287EA0" w:rsidRPr="00E177D2" w:rsidRDefault="00287EA0">
            <w:pPr>
              <w:spacing w:line="220" w:lineRule="exact"/>
              <w:rPr>
                <w:rFonts w:ascii="ＭＳ ゴシック" w:eastAsia="ＭＳ ゴシック" w:hAnsi="ＭＳ ゴシック"/>
                <w:b/>
                <w:kern w:val="0"/>
                <w:sz w:val="16"/>
                <w:szCs w:val="16"/>
              </w:rPr>
            </w:pPr>
          </w:p>
          <w:p w14:paraId="71B9E4EB" w14:textId="77777777" w:rsidR="00287EA0" w:rsidRPr="00E177D2" w:rsidRDefault="00287EA0">
            <w:pPr>
              <w:spacing w:line="220" w:lineRule="exact"/>
              <w:rPr>
                <w:rFonts w:ascii="ＭＳ ゴシック" w:eastAsia="ＭＳ ゴシック" w:hAnsi="ＭＳ ゴシック"/>
                <w:b/>
                <w:kern w:val="0"/>
                <w:sz w:val="16"/>
                <w:szCs w:val="16"/>
              </w:rPr>
            </w:pPr>
          </w:p>
          <w:p w14:paraId="038FF746" w14:textId="77777777" w:rsidR="00287EA0" w:rsidRPr="00E177D2" w:rsidRDefault="00287EA0">
            <w:pPr>
              <w:spacing w:line="220" w:lineRule="exact"/>
              <w:rPr>
                <w:rFonts w:ascii="ＭＳ ゴシック" w:eastAsia="ＭＳ ゴシック" w:hAnsi="ＭＳ ゴシック"/>
                <w:b/>
                <w:kern w:val="0"/>
                <w:sz w:val="16"/>
                <w:szCs w:val="16"/>
              </w:rPr>
            </w:pPr>
          </w:p>
          <w:p w14:paraId="450DDB1F" w14:textId="77777777" w:rsidR="00287EA0" w:rsidRPr="00E177D2" w:rsidRDefault="00287EA0">
            <w:pPr>
              <w:spacing w:line="220" w:lineRule="exact"/>
              <w:rPr>
                <w:rFonts w:ascii="ＭＳ ゴシック" w:eastAsia="ＭＳ ゴシック" w:hAnsi="ＭＳ ゴシック"/>
                <w:b/>
                <w:kern w:val="0"/>
                <w:sz w:val="16"/>
                <w:szCs w:val="16"/>
              </w:rPr>
            </w:pPr>
          </w:p>
          <w:p w14:paraId="3F9C11EC" w14:textId="77777777" w:rsidR="00287EA0" w:rsidRPr="00E177D2" w:rsidRDefault="00287EA0">
            <w:pPr>
              <w:spacing w:line="220" w:lineRule="exact"/>
              <w:rPr>
                <w:rFonts w:ascii="ＭＳ ゴシック" w:eastAsia="ＭＳ ゴシック" w:hAnsi="ＭＳ ゴシック"/>
                <w:b/>
                <w:kern w:val="0"/>
                <w:sz w:val="16"/>
                <w:szCs w:val="16"/>
              </w:rPr>
            </w:pPr>
          </w:p>
          <w:p w14:paraId="61686685" w14:textId="46651C49" w:rsidR="00791AB2" w:rsidRDefault="00791AB2">
            <w:pPr>
              <w:spacing w:line="220" w:lineRule="exact"/>
              <w:rPr>
                <w:rFonts w:ascii="ＭＳ ゴシック" w:eastAsia="ＭＳ ゴシック" w:hAnsi="ＭＳ ゴシック"/>
                <w:b/>
                <w:kern w:val="0"/>
                <w:sz w:val="16"/>
                <w:szCs w:val="16"/>
              </w:rPr>
            </w:pPr>
          </w:p>
          <w:p w14:paraId="273544C0" w14:textId="381931A4" w:rsidR="00896CD1" w:rsidRDefault="00896CD1">
            <w:pPr>
              <w:spacing w:line="220" w:lineRule="exact"/>
              <w:rPr>
                <w:rFonts w:ascii="ＭＳ ゴシック" w:eastAsia="ＭＳ ゴシック" w:hAnsi="ＭＳ ゴシック"/>
                <w:b/>
                <w:kern w:val="0"/>
                <w:sz w:val="16"/>
                <w:szCs w:val="16"/>
              </w:rPr>
            </w:pPr>
          </w:p>
          <w:p w14:paraId="5484BF82" w14:textId="326907D9" w:rsidR="00896CD1" w:rsidRPr="00E177D2" w:rsidRDefault="00896CD1">
            <w:pPr>
              <w:spacing w:line="220" w:lineRule="exact"/>
              <w:rPr>
                <w:rFonts w:ascii="ＭＳ ゴシック" w:eastAsia="ＭＳ ゴシック" w:hAnsi="ＭＳ ゴシック"/>
                <w:b/>
                <w:kern w:val="0"/>
                <w:sz w:val="16"/>
                <w:szCs w:val="16"/>
              </w:rPr>
            </w:pPr>
          </w:p>
          <w:p w14:paraId="7D31E9B5" w14:textId="77777777" w:rsidR="00791AB2" w:rsidRPr="00E177D2" w:rsidRDefault="00C04FFF">
            <w:pPr>
              <w:spacing w:line="220" w:lineRule="exact"/>
              <w:rPr>
                <w:rFonts w:ascii="ＭＳ ゴシック" w:eastAsia="ＭＳ ゴシック" w:hAnsi="ＭＳ ゴシック"/>
                <w:b/>
                <w:kern w:val="0"/>
                <w:sz w:val="16"/>
                <w:szCs w:val="16"/>
              </w:rPr>
            </w:pPr>
            <w:r w:rsidRPr="00E177D2">
              <w:rPr>
                <w:rFonts w:ascii="ＭＳ ゴシック" w:eastAsia="ＭＳ ゴシック" w:hAnsi="ＭＳ ゴシック" w:hint="eastAsia"/>
                <w:b/>
                <w:kern w:val="0"/>
                <w:sz w:val="16"/>
                <w:szCs w:val="16"/>
              </w:rPr>
              <w:t>【数値目標】</w:t>
            </w:r>
          </w:p>
          <w:tbl>
            <w:tblPr>
              <w:tblStyle w:val="af2"/>
              <w:tblW w:w="2530" w:type="dxa"/>
              <w:tblLayout w:type="fixed"/>
              <w:tblCellMar>
                <w:left w:w="0" w:type="dxa"/>
                <w:right w:w="0" w:type="dxa"/>
              </w:tblCellMar>
              <w:tblLook w:val="04A0" w:firstRow="1" w:lastRow="0" w:firstColumn="1" w:lastColumn="0" w:noHBand="0" w:noVBand="1"/>
            </w:tblPr>
            <w:tblGrid>
              <w:gridCol w:w="238"/>
              <w:gridCol w:w="1181"/>
              <w:gridCol w:w="1111"/>
            </w:tblGrid>
            <w:tr w:rsidR="00791AB2" w:rsidRPr="00E177D2" w14:paraId="56C988DC" w14:textId="77777777">
              <w:trPr>
                <w:trHeight w:val="311"/>
              </w:trPr>
              <w:tc>
                <w:tcPr>
                  <w:tcW w:w="238" w:type="dxa"/>
                  <w:vAlign w:val="center"/>
                </w:tcPr>
                <w:p w14:paraId="7EDFCC72" w14:textId="77777777" w:rsidR="00791AB2" w:rsidRPr="00E177D2" w:rsidRDefault="00C04FFF">
                  <w:pPr>
                    <w:spacing w:line="160" w:lineRule="exact"/>
                    <w:jc w:val="center"/>
                    <w:rPr>
                      <w:rFonts w:ascii="ＭＳ ゴシック" w:eastAsia="ＭＳ ゴシック" w:hAnsi="ＭＳ ゴシック"/>
                      <w:b/>
                      <w:kern w:val="0"/>
                      <w:sz w:val="14"/>
                      <w:szCs w:val="14"/>
                    </w:rPr>
                  </w:pPr>
                  <w:r w:rsidRPr="00E177D2">
                    <w:rPr>
                      <w:rFonts w:ascii="ＭＳ ゴシック" w:eastAsia="ＭＳ ゴシック" w:hAnsi="ＭＳ ゴシック" w:hint="eastAsia"/>
                      <w:b/>
                      <w:kern w:val="0"/>
                      <w:sz w:val="14"/>
                      <w:szCs w:val="14"/>
                    </w:rPr>
                    <w:t>番　号</w:t>
                  </w:r>
                </w:p>
              </w:tc>
              <w:tc>
                <w:tcPr>
                  <w:tcW w:w="1181" w:type="dxa"/>
                  <w:vAlign w:val="center"/>
                </w:tcPr>
                <w:p w14:paraId="6AB32FD1" w14:textId="77777777" w:rsidR="00791AB2" w:rsidRPr="00E177D2" w:rsidRDefault="00C04FFF">
                  <w:pPr>
                    <w:spacing w:line="160" w:lineRule="exact"/>
                    <w:jc w:val="center"/>
                    <w:rPr>
                      <w:rFonts w:ascii="ＭＳ ゴシック" w:eastAsia="ＭＳ ゴシック" w:hAnsi="ＭＳ ゴシック"/>
                      <w:b/>
                      <w:kern w:val="0"/>
                      <w:sz w:val="14"/>
                      <w:szCs w:val="14"/>
                    </w:rPr>
                  </w:pPr>
                  <w:r w:rsidRPr="00E177D2">
                    <w:rPr>
                      <w:rFonts w:ascii="ＭＳ ゴシック" w:eastAsia="ＭＳ ゴシック" w:hAnsi="ＭＳ ゴシック" w:hint="eastAsia"/>
                      <w:b/>
                      <w:kern w:val="0"/>
                      <w:sz w:val="14"/>
                      <w:szCs w:val="14"/>
                    </w:rPr>
                    <w:t>設定内容</w:t>
                  </w:r>
                </w:p>
              </w:tc>
              <w:tc>
                <w:tcPr>
                  <w:tcW w:w="1111" w:type="dxa"/>
                  <w:vAlign w:val="center"/>
                </w:tcPr>
                <w:p w14:paraId="773E4F3F" w14:textId="77777777" w:rsidR="00791AB2" w:rsidRPr="00E177D2" w:rsidRDefault="00C04FFF">
                  <w:pPr>
                    <w:spacing w:line="160" w:lineRule="exact"/>
                    <w:jc w:val="center"/>
                    <w:rPr>
                      <w:rFonts w:ascii="ＭＳ ゴシック" w:eastAsia="ＭＳ ゴシック" w:hAnsi="ＭＳ ゴシック"/>
                      <w:b/>
                      <w:kern w:val="0"/>
                      <w:sz w:val="14"/>
                      <w:szCs w:val="14"/>
                    </w:rPr>
                  </w:pPr>
                  <w:r w:rsidRPr="00E177D2">
                    <w:rPr>
                      <w:rFonts w:ascii="ＭＳ ゴシック" w:eastAsia="ＭＳ ゴシック" w:hAnsi="ＭＳ ゴシック" w:hint="eastAsia"/>
                      <w:b/>
                      <w:kern w:val="0"/>
                      <w:sz w:val="14"/>
                      <w:szCs w:val="14"/>
                    </w:rPr>
                    <w:t>目標値</w:t>
                  </w:r>
                </w:p>
                <w:p w14:paraId="2C731A6D" w14:textId="77777777" w:rsidR="00791AB2" w:rsidRPr="00E177D2" w:rsidRDefault="00C04FFF">
                  <w:pPr>
                    <w:spacing w:line="160" w:lineRule="exact"/>
                    <w:jc w:val="center"/>
                    <w:rPr>
                      <w:rFonts w:ascii="ＭＳ ゴシック" w:eastAsia="ＭＳ ゴシック" w:hAnsi="ＭＳ ゴシック"/>
                      <w:b/>
                      <w:kern w:val="0"/>
                      <w:sz w:val="14"/>
                      <w:szCs w:val="14"/>
                    </w:rPr>
                  </w:pPr>
                  <w:r w:rsidRPr="00E177D2">
                    <w:rPr>
                      <w:rFonts w:ascii="ＭＳ ゴシック" w:eastAsia="ＭＳ ゴシック" w:hAnsi="ＭＳ ゴシック" w:hint="eastAsia"/>
                      <w:b/>
                      <w:kern w:val="0"/>
                      <w:sz w:val="14"/>
                      <w:szCs w:val="14"/>
                    </w:rPr>
                    <w:t>（令和４年度）</w:t>
                  </w:r>
                </w:p>
              </w:tc>
            </w:tr>
            <w:tr w:rsidR="00791AB2" w:rsidRPr="00E177D2" w14:paraId="2D3683D2" w14:textId="77777777">
              <w:trPr>
                <w:trHeight w:val="771"/>
              </w:trPr>
              <w:tc>
                <w:tcPr>
                  <w:tcW w:w="238" w:type="dxa"/>
                  <w:vAlign w:val="center"/>
                </w:tcPr>
                <w:p w14:paraId="0C9441C8" w14:textId="77777777" w:rsidR="00791AB2" w:rsidRPr="00E177D2" w:rsidRDefault="00C04FFF">
                  <w:pPr>
                    <w:spacing w:line="160" w:lineRule="exact"/>
                    <w:jc w:val="center"/>
                    <w:rPr>
                      <w:rFonts w:ascii="ＭＳ ゴシック" w:eastAsia="ＭＳ ゴシック" w:hAnsi="ＭＳ ゴシック"/>
                      <w:b/>
                      <w:kern w:val="0"/>
                      <w:sz w:val="14"/>
                      <w:szCs w:val="14"/>
                    </w:rPr>
                  </w:pPr>
                  <w:r w:rsidRPr="00E177D2">
                    <w:rPr>
                      <w:rFonts w:ascii="ＭＳ ゴシック" w:eastAsia="ＭＳ ゴシック" w:hAnsi="ＭＳ ゴシック" w:hint="eastAsia"/>
                      <w:b/>
                      <w:kern w:val="0"/>
                      <w:sz w:val="14"/>
                      <w:szCs w:val="14"/>
                    </w:rPr>
                    <w:t>６</w:t>
                  </w:r>
                </w:p>
              </w:tc>
              <w:tc>
                <w:tcPr>
                  <w:tcW w:w="1181" w:type="dxa"/>
                  <w:vAlign w:val="center"/>
                </w:tcPr>
                <w:p w14:paraId="2EAC51AD" w14:textId="77777777" w:rsidR="00791AB2" w:rsidRPr="00E177D2" w:rsidRDefault="00C04FFF">
                  <w:pPr>
                    <w:spacing w:line="160" w:lineRule="exact"/>
                    <w:jc w:val="center"/>
                    <w:rPr>
                      <w:rFonts w:ascii="ＭＳ ゴシック" w:eastAsia="ＭＳ ゴシック" w:hAnsi="ＭＳ ゴシック"/>
                      <w:kern w:val="0"/>
                      <w:sz w:val="14"/>
                      <w:szCs w:val="14"/>
                    </w:rPr>
                  </w:pPr>
                  <w:r w:rsidRPr="00E177D2">
                    <w:rPr>
                      <w:rFonts w:ascii="ＭＳ ゴシック" w:eastAsia="ＭＳ ゴシック" w:hAnsi="ＭＳ ゴシック" w:hint="eastAsia"/>
                      <w:kern w:val="0"/>
                      <w:sz w:val="14"/>
                      <w:szCs w:val="14"/>
                    </w:rPr>
                    <w:t>行政依頼事項に</w:t>
                  </w:r>
                </w:p>
                <w:p w14:paraId="23C62048" w14:textId="77777777" w:rsidR="00791AB2" w:rsidRPr="00E177D2" w:rsidRDefault="00C04FFF">
                  <w:pPr>
                    <w:spacing w:line="160" w:lineRule="exact"/>
                    <w:jc w:val="center"/>
                    <w:rPr>
                      <w:rFonts w:ascii="ＭＳ ゴシック" w:eastAsia="ＭＳ ゴシック" w:hAnsi="ＭＳ ゴシック"/>
                      <w:kern w:val="0"/>
                      <w:sz w:val="14"/>
                      <w:szCs w:val="14"/>
                    </w:rPr>
                  </w:pPr>
                  <w:r w:rsidRPr="00E177D2">
                    <w:rPr>
                      <w:rFonts w:ascii="ＭＳ ゴシック" w:eastAsia="ＭＳ ゴシック" w:hAnsi="ＭＳ ゴシック" w:hint="eastAsia"/>
                      <w:kern w:val="0"/>
                      <w:sz w:val="14"/>
                      <w:szCs w:val="14"/>
                    </w:rPr>
                    <w:t>係る調査研究課題に対する大阪府</w:t>
                  </w:r>
                </w:p>
                <w:p w14:paraId="02D13A1C" w14:textId="77777777" w:rsidR="00791AB2" w:rsidRPr="00E177D2" w:rsidRDefault="00C04FFF">
                  <w:pPr>
                    <w:spacing w:line="160" w:lineRule="exact"/>
                    <w:jc w:val="center"/>
                    <w:rPr>
                      <w:rFonts w:ascii="ＭＳ ゴシック" w:eastAsia="ＭＳ ゴシック" w:hAnsi="ＭＳ ゴシック"/>
                      <w:b/>
                      <w:kern w:val="0"/>
                      <w:sz w:val="14"/>
                      <w:szCs w:val="14"/>
                    </w:rPr>
                  </w:pPr>
                  <w:r w:rsidRPr="00E177D2">
                    <w:rPr>
                      <w:rFonts w:ascii="ＭＳ ゴシック" w:eastAsia="ＭＳ ゴシック" w:hAnsi="ＭＳ ゴシック" w:hint="eastAsia"/>
                      <w:kern w:val="0"/>
                      <w:sz w:val="14"/>
                      <w:szCs w:val="14"/>
                    </w:rPr>
                    <w:t>からの評価</w:t>
                  </w:r>
                </w:p>
              </w:tc>
              <w:tc>
                <w:tcPr>
                  <w:tcW w:w="1111" w:type="dxa"/>
                  <w:vAlign w:val="center"/>
                </w:tcPr>
                <w:p w14:paraId="2FAEF062" w14:textId="77777777" w:rsidR="00791AB2" w:rsidRPr="00E177D2" w:rsidRDefault="00C04FFF">
                  <w:pPr>
                    <w:spacing w:line="160" w:lineRule="exact"/>
                    <w:jc w:val="center"/>
                    <w:rPr>
                      <w:rFonts w:ascii="ＭＳ ゴシック" w:eastAsia="ＭＳ ゴシック" w:hAnsi="ＭＳ ゴシック"/>
                      <w:kern w:val="0"/>
                      <w:sz w:val="14"/>
                      <w:szCs w:val="14"/>
                    </w:rPr>
                  </w:pPr>
                  <w:r w:rsidRPr="00E177D2">
                    <w:rPr>
                      <w:rFonts w:ascii="ＭＳ ゴシック" w:eastAsia="ＭＳ ゴシック" w:hAnsi="ＭＳ ゴシック" w:hint="eastAsia"/>
                      <w:kern w:val="0"/>
                      <w:sz w:val="14"/>
                      <w:szCs w:val="14"/>
                    </w:rPr>
                    <w:t>平均値３以上</w:t>
                  </w:r>
                </w:p>
                <w:p w14:paraId="65489986" w14:textId="77777777" w:rsidR="00791AB2" w:rsidRPr="00E177D2" w:rsidRDefault="00C04FFF">
                  <w:pPr>
                    <w:spacing w:line="160" w:lineRule="exact"/>
                    <w:jc w:val="center"/>
                    <w:rPr>
                      <w:rFonts w:ascii="ＭＳ ゴシック" w:eastAsia="ＭＳ ゴシック" w:hAnsi="ＭＳ ゴシック"/>
                      <w:b/>
                      <w:kern w:val="0"/>
                      <w:sz w:val="14"/>
                      <w:szCs w:val="14"/>
                    </w:rPr>
                  </w:pPr>
                  <w:r w:rsidRPr="00E177D2">
                    <w:rPr>
                      <w:rFonts w:ascii="ＭＳ ゴシック" w:eastAsia="ＭＳ ゴシック" w:hAnsi="ＭＳ ゴシック" w:hint="eastAsia"/>
                      <w:kern w:val="0"/>
                      <w:sz w:val="14"/>
                      <w:szCs w:val="14"/>
                    </w:rPr>
                    <w:t>（４段階評価）</w:t>
                  </w:r>
                </w:p>
              </w:tc>
            </w:tr>
          </w:tbl>
          <w:p w14:paraId="1F6BD679" w14:textId="77777777" w:rsidR="00791AB2" w:rsidRPr="00E177D2" w:rsidRDefault="00791AB2">
            <w:pPr>
              <w:spacing w:line="200" w:lineRule="exact"/>
              <w:rPr>
                <w:rFonts w:ascii="ＭＳ ゴシック" w:eastAsia="ＭＳ ゴシック" w:hAnsi="ＭＳ ゴシック"/>
                <w:kern w:val="0"/>
                <w:sz w:val="16"/>
                <w:szCs w:val="20"/>
              </w:rPr>
            </w:pPr>
          </w:p>
        </w:tc>
        <w:tc>
          <w:tcPr>
            <w:tcW w:w="9896" w:type="dxa"/>
          </w:tcPr>
          <w:p w14:paraId="070FA8DE" w14:textId="40F85C99" w:rsidR="00791AB2" w:rsidRPr="00E177D2" w:rsidRDefault="00C04FFF">
            <w:pPr>
              <w:spacing w:line="240" w:lineRule="exact"/>
              <w:ind w:left="180" w:hangingChars="100" w:hanging="180"/>
              <w:rPr>
                <w:rFonts w:ascii="Meiryo UI" w:eastAsia="Meiryo UI" w:hAnsi="Meiryo UI"/>
                <w:kern w:val="0"/>
                <w:sz w:val="18"/>
                <w:szCs w:val="18"/>
              </w:rPr>
            </w:pPr>
            <w:r w:rsidRPr="00E177D2">
              <w:rPr>
                <w:rFonts w:ascii="Meiryo UI" w:eastAsia="Meiryo UI" w:hAnsi="Meiryo UI" w:hint="eastAsia"/>
                <w:kern w:val="0"/>
                <w:sz w:val="18"/>
                <w:szCs w:val="18"/>
              </w:rPr>
              <w:lastRenderedPageBreak/>
              <w:t>●５つの部会において、大阪府から研究所へ</w:t>
            </w:r>
            <w:r w:rsidRPr="00B7527D">
              <w:rPr>
                <w:rFonts w:ascii="Meiryo UI" w:eastAsia="Meiryo UI" w:hAnsi="Meiryo UI" w:hint="eastAsia"/>
                <w:color w:val="000000" w:themeColor="text1"/>
                <w:kern w:val="0"/>
                <w:sz w:val="18"/>
                <w:szCs w:val="18"/>
              </w:rPr>
              <w:t>の</w:t>
            </w:r>
            <w:r w:rsidR="00F52FA9" w:rsidRPr="00B7527D">
              <w:rPr>
                <w:rFonts w:ascii="Meiryo UI" w:eastAsia="Meiryo UI" w:hAnsi="Meiryo UI" w:hint="eastAsia"/>
                <w:color w:val="000000" w:themeColor="text1"/>
                <w:kern w:val="0"/>
                <w:sz w:val="18"/>
                <w:szCs w:val="18"/>
              </w:rPr>
              <w:t>令和４</w:t>
            </w:r>
            <w:r w:rsidRPr="00B7527D">
              <w:rPr>
                <w:rFonts w:ascii="Meiryo UI" w:eastAsia="Meiryo UI" w:hAnsi="Meiryo UI" w:hint="eastAsia"/>
                <w:color w:val="000000" w:themeColor="text1"/>
                <w:kern w:val="0"/>
                <w:sz w:val="18"/>
                <w:szCs w:val="18"/>
              </w:rPr>
              <w:t>年度依</w:t>
            </w:r>
            <w:r w:rsidRPr="00E177D2">
              <w:rPr>
                <w:rFonts w:ascii="Meiryo UI" w:eastAsia="Meiryo UI" w:hAnsi="Meiryo UI" w:hint="eastAsia"/>
                <w:kern w:val="0"/>
                <w:sz w:val="18"/>
                <w:szCs w:val="18"/>
              </w:rPr>
              <w:t>頼事項（計</w:t>
            </w:r>
            <w:r w:rsidR="000E783B" w:rsidRPr="00E177D2">
              <w:rPr>
                <w:rFonts w:ascii="Meiryo UI" w:eastAsia="Meiryo UI" w:hAnsi="Meiryo UI" w:hint="eastAsia"/>
                <w:kern w:val="0"/>
                <w:sz w:val="18"/>
                <w:szCs w:val="18"/>
              </w:rPr>
              <w:t>32</w:t>
            </w:r>
            <w:r w:rsidRPr="00E177D2">
              <w:rPr>
                <w:rFonts w:ascii="Meiryo UI" w:eastAsia="Meiryo UI" w:hAnsi="Meiryo UI" w:hint="eastAsia"/>
                <w:kern w:val="0"/>
                <w:sz w:val="18"/>
                <w:szCs w:val="18"/>
              </w:rPr>
              <w:t>課題）による調査研究を実施し、行政依頼事項進捗報報告会（７回）、中間及び年度末報告会を実施した（各報告会はウェブ会議システムを活用）。</w:t>
            </w:r>
          </w:p>
          <w:p w14:paraId="7ECDF601" w14:textId="77777777" w:rsidR="00791AB2" w:rsidRPr="00E177D2" w:rsidRDefault="00C04FFF">
            <w:pPr>
              <w:spacing w:line="240" w:lineRule="exact"/>
              <w:ind w:left="180" w:hangingChars="100" w:hanging="180"/>
              <w:rPr>
                <w:rFonts w:ascii="Meiryo UI" w:eastAsia="Meiryo UI" w:hAnsi="Meiryo UI"/>
                <w:kern w:val="0"/>
                <w:sz w:val="18"/>
                <w:szCs w:val="18"/>
              </w:rPr>
            </w:pPr>
            <w:r w:rsidRPr="00E177D2">
              <w:rPr>
                <w:rFonts w:ascii="Meiryo UI" w:eastAsia="Meiryo UI" w:hAnsi="Meiryo UI" w:hint="eastAsia"/>
                <w:kern w:val="0"/>
                <w:sz w:val="18"/>
                <w:szCs w:val="18"/>
              </w:rPr>
              <w:t>●本会議において、行政の施策方針について共有し、依頼事項により得られた成果が行政施策等に活用されていることを協議した。</w:t>
            </w:r>
          </w:p>
          <w:p w14:paraId="0C686ED6" w14:textId="2F87D2D8" w:rsidR="00791AB2" w:rsidRDefault="00C04FFF" w:rsidP="00896CD1">
            <w:pPr>
              <w:spacing w:line="240" w:lineRule="exact"/>
              <w:ind w:left="180" w:hangingChars="100" w:hanging="180"/>
              <w:rPr>
                <w:rFonts w:ascii="Meiryo UI" w:eastAsia="Meiryo UI" w:hAnsi="Meiryo UI"/>
                <w:kern w:val="0"/>
                <w:sz w:val="18"/>
                <w:szCs w:val="18"/>
              </w:rPr>
            </w:pPr>
            <w:r w:rsidRPr="00E177D2">
              <w:rPr>
                <w:rFonts w:ascii="Meiryo UI" w:eastAsia="Meiryo UI" w:hAnsi="Meiryo UI" w:hint="eastAsia"/>
                <w:kern w:val="0"/>
                <w:sz w:val="18"/>
                <w:szCs w:val="18"/>
              </w:rPr>
              <w:t>●来年度の依頼事項（計3</w:t>
            </w:r>
            <w:r w:rsidR="00723EA1" w:rsidRPr="00E177D2">
              <w:rPr>
                <w:rFonts w:ascii="Meiryo UI" w:eastAsia="Meiryo UI" w:hAnsi="Meiryo UI" w:hint="eastAsia"/>
                <w:kern w:val="0"/>
                <w:sz w:val="18"/>
                <w:szCs w:val="18"/>
              </w:rPr>
              <w:t>0</w:t>
            </w:r>
            <w:r w:rsidRPr="00E177D2">
              <w:rPr>
                <w:rFonts w:ascii="Meiryo UI" w:eastAsia="Meiryo UI" w:hAnsi="Meiryo UI" w:hint="eastAsia"/>
                <w:kern w:val="0"/>
                <w:sz w:val="18"/>
                <w:szCs w:val="18"/>
              </w:rPr>
              <w:t>課題）を協議した。</w:t>
            </w:r>
          </w:p>
          <w:p w14:paraId="08B07547" w14:textId="77777777" w:rsidR="00896CD1" w:rsidRPr="00896CD1" w:rsidRDefault="00896CD1" w:rsidP="00896CD1">
            <w:pPr>
              <w:spacing w:line="240" w:lineRule="exact"/>
              <w:ind w:left="180" w:hangingChars="100" w:hanging="180"/>
              <w:rPr>
                <w:rFonts w:ascii="Meiryo UI" w:eastAsia="Meiryo UI" w:hAnsi="Meiryo UI"/>
                <w:kern w:val="0"/>
                <w:sz w:val="18"/>
                <w:szCs w:val="18"/>
              </w:rPr>
            </w:pPr>
          </w:p>
          <w:p w14:paraId="1D70D0BA" w14:textId="77777777" w:rsidR="00791AB2" w:rsidRPr="00E177D2" w:rsidRDefault="00C04FFF">
            <w:pPr>
              <w:spacing w:line="240" w:lineRule="exact"/>
              <w:jc w:val="left"/>
              <w:rPr>
                <w:rFonts w:ascii="Meiryo UI" w:eastAsia="Meiryo UI" w:hAnsi="Meiryo UI"/>
                <w:b/>
                <w:kern w:val="0"/>
                <w:sz w:val="18"/>
                <w:szCs w:val="18"/>
              </w:rPr>
            </w:pPr>
            <w:r w:rsidRPr="00E177D2">
              <w:rPr>
                <w:rFonts w:ascii="Meiryo UI" w:eastAsia="Meiryo UI" w:hAnsi="Meiryo UI" w:hint="eastAsia"/>
                <w:b/>
                <w:kern w:val="0"/>
                <w:sz w:val="18"/>
                <w:szCs w:val="18"/>
              </w:rPr>
              <w:t>行政分野別部会の令和４年度依頼課題数（課題）</w:t>
            </w:r>
          </w:p>
          <w:tbl>
            <w:tblPr>
              <w:tblW w:w="5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3"/>
              <w:gridCol w:w="1359"/>
              <w:gridCol w:w="680"/>
              <w:gridCol w:w="680"/>
              <w:gridCol w:w="680"/>
            </w:tblGrid>
            <w:tr w:rsidR="00791AB2" w:rsidRPr="00E177D2" w14:paraId="4888ADEE" w14:textId="77777777" w:rsidTr="00896CD1">
              <w:trPr>
                <w:trHeight w:val="428"/>
              </w:trPr>
              <w:tc>
                <w:tcPr>
                  <w:tcW w:w="2163" w:type="dxa"/>
                  <w:tcBorders>
                    <w:right w:val="double" w:sz="4" w:space="0" w:color="auto"/>
                  </w:tcBorders>
                  <w:shd w:val="clear" w:color="auto" w:fill="auto"/>
                  <w:vAlign w:val="center"/>
                </w:tcPr>
                <w:p w14:paraId="0C041FE7"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部会名</w:t>
                  </w:r>
                </w:p>
              </w:tc>
              <w:tc>
                <w:tcPr>
                  <w:tcW w:w="1359" w:type="dxa"/>
                  <w:tcBorders>
                    <w:left w:val="double" w:sz="4" w:space="0" w:color="auto"/>
                    <w:right w:val="double" w:sz="4" w:space="0" w:color="auto"/>
                  </w:tcBorders>
                  <w:vAlign w:val="center"/>
                </w:tcPr>
                <w:p w14:paraId="15489A77"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第２</w:t>
                  </w:r>
                  <w:r w:rsidRPr="00E177D2">
                    <w:rPr>
                      <w:rFonts w:ascii="Meiryo UI" w:eastAsia="Meiryo UI" w:hAnsi="Meiryo UI"/>
                      <w:sz w:val="18"/>
                      <w:szCs w:val="18"/>
                    </w:rPr>
                    <w:t>期平均</w:t>
                  </w:r>
                </w:p>
                <w:p w14:paraId="1D5A8DE4"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w:t>
                  </w:r>
                  <w:r w:rsidRPr="00E177D2">
                    <w:rPr>
                      <w:rFonts w:ascii="Meiryo UI" w:eastAsia="Meiryo UI" w:hAnsi="Meiryo UI"/>
                      <w:sz w:val="18"/>
                      <w:szCs w:val="18"/>
                    </w:rPr>
                    <w:t>H28-R01</w:t>
                  </w:r>
                  <w:r w:rsidRPr="00E177D2">
                    <w:rPr>
                      <w:rFonts w:ascii="Meiryo UI" w:eastAsia="Meiryo UI" w:hAnsi="Meiryo UI" w:hint="eastAsia"/>
                      <w:sz w:val="18"/>
                      <w:szCs w:val="18"/>
                    </w:rPr>
                    <w:t>）</w:t>
                  </w:r>
                </w:p>
              </w:tc>
              <w:tc>
                <w:tcPr>
                  <w:tcW w:w="680" w:type="dxa"/>
                  <w:tcBorders>
                    <w:left w:val="double" w:sz="4" w:space="0" w:color="auto"/>
                  </w:tcBorders>
                  <w:vAlign w:val="center"/>
                </w:tcPr>
                <w:p w14:paraId="36022252"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R0</w:t>
                  </w:r>
                  <w:r w:rsidRPr="00E177D2">
                    <w:rPr>
                      <w:rFonts w:ascii="Meiryo UI" w:eastAsia="Meiryo UI" w:hAnsi="Meiryo UI"/>
                      <w:sz w:val="18"/>
                      <w:szCs w:val="18"/>
                    </w:rPr>
                    <w:t>2</w:t>
                  </w:r>
                </w:p>
              </w:tc>
              <w:tc>
                <w:tcPr>
                  <w:tcW w:w="680" w:type="dxa"/>
                  <w:tcBorders>
                    <w:left w:val="double" w:sz="4" w:space="0" w:color="auto"/>
                  </w:tcBorders>
                  <w:vAlign w:val="center"/>
                </w:tcPr>
                <w:p w14:paraId="0AEB6A00"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R0</w:t>
                  </w:r>
                  <w:r w:rsidRPr="00E177D2">
                    <w:rPr>
                      <w:rFonts w:ascii="Meiryo UI" w:eastAsia="Meiryo UI" w:hAnsi="Meiryo UI"/>
                      <w:sz w:val="18"/>
                      <w:szCs w:val="18"/>
                    </w:rPr>
                    <w:t>3</w:t>
                  </w:r>
                </w:p>
              </w:tc>
              <w:tc>
                <w:tcPr>
                  <w:tcW w:w="680" w:type="dxa"/>
                  <w:tcBorders>
                    <w:left w:val="double" w:sz="4" w:space="0" w:color="auto"/>
                  </w:tcBorders>
                  <w:vAlign w:val="center"/>
                </w:tcPr>
                <w:p w14:paraId="044E3D0C"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R04</w:t>
                  </w:r>
                </w:p>
              </w:tc>
            </w:tr>
            <w:tr w:rsidR="00791AB2" w:rsidRPr="00E177D2" w14:paraId="3B0A6FA6" w14:textId="77777777" w:rsidTr="00BF2B38">
              <w:trPr>
                <w:trHeight w:val="188"/>
              </w:trPr>
              <w:tc>
                <w:tcPr>
                  <w:tcW w:w="2163" w:type="dxa"/>
                  <w:tcBorders>
                    <w:bottom w:val="single" w:sz="6" w:space="0" w:color="auto"/>
                    <w:right w:val="double" w:sz="4" w:space="0" w:color="auto"/>
                  </w:tcBorders>
                  <w:shd w:val="clear" w:color="auto" w:fill="auto"/>
                  <w:vAlign w:val="center"/>
                </w:tcPr>
                <w:p w14:paraId="3E85629F"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みどり・森林部会</w:t>
                  </w:r>
                </w:p>
              </w:tc>
              <w:tc>
                <w:tcPr>
                  <w:tcW w:w="1359" w:type="dxa"/>
                  <w:tcBorders>
                    <w:left w:val="double" w:sz="4" w:space="0" w:color="auto"/>
                    <w:bottom w:val="single" w:sz="6" w:space="0" w:color="auto"/>
                    <w:right w:val="double" w:sz="4" w:space="0" w:color="auto"/>
                  </w:tcBorders>
                  <w:vAlign w:val="center"/>
                </w:tcPr>
                <w:p w14:paraId="1E253B77"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５</w:t>
                  </w:r>
                </w:p>
              </w:tc>
              <w:tc>
                <w:tcPr>
                  <w:tcW w:w="680" w:type="dxa"/>
                  <w:tcBorders>
                    <w:left w:val="double" w:sz="4" w:space="0" w:color="auto"/>
                    <w:bottom w:val="single" w:sz="6" w:space="0" w:color="auto"/>
                  </w:tcBorders>
                  <w:vAlign w:val="center"/>
                </w:tcPr>
                <w:p w14:paraId="15670592"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５</w:t>
                  </w:r>
                </w:p>
              </w:tc>
              <w:tc>
                <w:tcPr>
                  <w:tcW w:w="680" w:type="dxa"/>
                  <w:tcBorders>
                    <w:left w:val="double" w:sz="4" w:space="0" w:color="auto"/>
                    <w:bottom w:val="single" w:sz="6" w:space="0" w:color="auto"/>
                  </w:tcBorders>
                  <w:vAlign w:val="center"/>
                </w:tcPr>
                <w:p w14:paraId="2C4D7481"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4</w:t>
                  </w:r>
                </w:p>
              </w:tc>
              <w:tc>
                <w:tcPr>
                  <w:tcW w:w="680" w:type="dxa"/>
                  <w:tcBorders>
                    <w:left w:val="double" w:sz="4" w:space="0" w:color="auto"/>
                    <w:bottom w:val="single" w:sz="6" w:space="0" w:color="auto"/>
                  </w:tcBorders>
                  <w:shd w:val="clear" w:color="auto" w:fill="auto"/>
                  <w:vAlign w:val="center"/>
                </w:tcPr>
                <w:p w14:paraId="327B30C3" w14:textId="77777777" w:rsidR="00791AB2" w:rsidRPr="00E177D2" w:rsidRDefault="000E783B">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3</w:t>
                  </w:r>
                </w:p>
              </w:tc>
            </w:tr>
            <w:tr w:rsidR="00791AB2" w:rsidRPr="00E177D2" w14:paraId="446357F0" w14:textId="77777777" w:rsidTr="00BF2B38">
              <w:trPr>
                <w:trHeight w:val="188"/>
              </w:trPr>
              <w:tc>
                <w:tcPr>
                  <w:tcW w:w="2163" w:type="dxa"/>
                  <w:tcBorders>
                    <w:top w:val="single" w:sz="6" w:space="0" w:color="auto"/>
                    <w:right w:val="double" w:sz="4" w:space="0" w:color="auto"/>
                  </w:tcBorders>
                  <w:shd w:val="clear" w:color="auto" w:fill="auto"/>
                  <w:vAlign w:val="center"/>
                </w:tcPr>
                <w:p w14:paraId="1A69FFBC"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環境部会（旧総合含む）</w:t>
                  </w:r>
                </w:p>
              </w:tc>
              <w:tc>
                <w:tcPr>
                  <w:tcW w:w="1359" w:type="dxa"/>
                  <w:tcBorders>
                    <w:top w:val="single" w:sz="6" w:space="0" w:color="auto"/>
                    <w:left w:val="double" w:sz="4" w:space="0" w:color="auto"/>
                    <w:right w:val="double" w:sz="4" w:space="0" w:color="auto"/>
                  </w:tcBorders>
                  <w:vAlign w:val="center"/>
                </w:tcPr>
                <w:p w14:paraId="6F848D43"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1</w:t>
                  </w:r>
                  <w:r w:rsidRPr="00E177D2">
                    <w:rPr>
                      <w:rFonts w:ascii="Meiryo UI" w:eastAsia="Meiryo UI" w:hAnsi="Meiryo UI"/>
                      <w:sz w:val="18"/>
                      <w:szCs w:val="18"/>
                    </w:rPr>
                    <w:t>1</w:t>
                  </w:r>
                </w:p>
              </w:tc>
              <w:tc>
                <w:tcPr>
                  <w:tcW w:w="680" w:type="dxa"/>
                  <w:tcBorders>
                    <w:top w:val="single" w:sz="6" w:space="0" w:color="auto"/>
                    <w:left w:val="double" w:sz="4" w:space="0" w:color="auto"/>
                  </w:tcBorders>
                  <w:vAlign w:val="center"/>
                </w:tcPr>
                <w:p w14:paraId="4B2C257F"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８</w:t>
                  </w:r>
                </w:p>
              </w:tc>
              <w:tc>
                <w:tcPr>
                  <w:tcW w:w="680" w:type="dxa"/>
                  <w:tcBorders>
                    <w:top w:val="single" w:sz="6" w:space="0" w:color="auto"/>
                    <w:left w:val="double" w:sz="4" w:space="0" w:color="auto"/>
                  </w:tcBorders>
                  <w:vAlign w:val="center"/>
                </w:tcPr>
                <w:p w14:paraId="77A7512D"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10</w:t>
                  </w:r>
                </w:p>
              </w:tc>
              <w:tc>
                <w:tcPr>
                  <w:tcW w:w="680" w:type="dxa"/>
                  <w:tcBorders>
                    <w:top w:val="single" w:sz="6" w:space="0" w:color="auto"/>
                    <w:left w:val="double" w:sz="4" w:space="0" w:color="auto"/>
                  </w:tcBorders>
                  <w:shd w:val="clear" w:color="auto" w:fill="auto"/>
                  <w:vAlign w:val="center"/>
                </w:tcPr>
                <w:p w14:paraId="68E21598" w14:textId="77777777" w:rsidR="00791AB2" w:rsidRPr="00E177D2" w:rsidRDefault="000E783B">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7</w:t>
                  </w:r>
                </w:p>
              </w:tc>
            </w:tr>
            <w:tr w:rsidR="00791AB2" w:rsidRPr="00E177D2" w14:paraId="28A6D8D0" w14:textId="77777777" w:rsidTr="00BF2B38">
              <w:trPr>
                <w:trHeight w:val="188"/>
              </w:trPr>
              <w:tc>
                <w:tcPr>
                  <w:tcW w:w="2163" w:type="dxa"/>
                  <w:tcBorders>
                    <w:right w:val="double" w:sz="4" w:space="0" w:color="auto"/>
                  </w:tcBorders>
                  <w:shd w:val="clear" w:color="auto" w:fill="auto"/>
                  <w:vAlign w:val="center"/>
                </w:tcPr>
                <w:p w14:paraId="3231655C"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農政・食品部会</w:t>
                  </w:r>
                </w:p>
              </w:tc>
              <w:tc>
                <w:tcPr>
                  <w:tcW w:w="1359" w:type="dxa"/>
                  <w:tcBorders>
                    <w:left w:val="double" w:sz="4" w:space="0" w:color="auto"/>
                    <w:right w:val="double" w:sz="4" w:space="0" w:color="auto"/>
                  </w:tcBorders>
                  <w:vAlign w:val="center"/>
                </w:tcPr>
                <w:p w14:paraId="2C0A45BA"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2</w:t>
                  </w:r>
                  <w:r w:rsidRPr="00E177D2">
                    <w:rPr>
                      <w:rFonts w:ascii="Meiryo UI" w:eastAsia="Meiryo UI" w:hAnsi="Meiryo UI"/>
                      <w:sz w:val="18"/>
                      <w:szCs w:val="18"/>
                    </w:rPr>
                    <w:t>1</w:t>
                  </w:r>
                </w:p>
              </w:tc>
              <w:tc>
                <w:tcPr>
                  <w:tcW w:w="680" w:type="dxa"/>
                  <w:tcBorders>
                    <w:left w:val="double" w:sz="4" w:space="0" w:color="auto"/>
                  </w:tcBorders>
                  <w:vAlign w:val="center"/>
                </w:tcPr>
                <w:p w14:paraId="2121B91A"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1</w:t>
                  </w:r>
                  <w:r w:rsidRPr="00E177D2">
                    <w:rPr>
                      <w:rFonts w:ascii="Meiryo UI" w:eastAsia="Meiryo UI" w:hAnsi="Meiryo UI"/>
                      <w:sz w:val="18"/>
                      <w:szCs w:val="18"/>
                    </w:rPr>
                    <w:t>6</w:t>
                  </w:r>
                </w:p>
              </w:tc>
              <w:tc>
                <w:tcPr>
                  <w:tcW w:w="680" w:type="dxa"/>
                  <w:tcBorders>
                    <w:left w:val="double" w:sz="4" w:space="0" w:color="auto"/>
                  </w:tcBorders>
                  <w:vAlign w:val="center"/>
                </w:tcPr>
                <w:p w14:paraId="25C6EDB1"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15</w:t>
                  </w:r>
                </w:p>
              </w:tc>
              <w:tc>
                <w:tcPr>
                  <w:tcW w:w="680" w:type="dxa"/>
                  <w:tcBorders>
                    <w:left w:val="double" w:sz="4" w:space="0" w:color="auto"/>
                  </w:tcBorders>
                  <w:shd w:val="clear" w:color="auto" w:fill="auto"/>
                  <w:vAlign w:val="center"/>
                </w:tcPr>
                <w:p w14:paraId="5B997192" w14:textId="77777777" w:rsidR="00791AB2" w:rsidRPr="00E177D2" w:rsidRDefault="000E783B">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12</w:t>
                  </w:r>
                </w:p>
              </w:tc>
            </w:tr>
            <w:tr w:rsidR="00791AB2" w:rsidRPr="00E177D2" w14:paraId="72BA001F" w14:textId="77777777" w:rsidTr="00BF2B38">
              <w:trPr>
                <w:trHeight w:val="188"/>
              </w:trPr>
              <w:tc>
                <w:tcPr>
                  <w:tcW w:w="2163" w:type="dxa"/>
                  <w:tcBorders>
                    <w:right w:val="double" w:sz="4" w:space="0" w:color="auto"/>
                  </w:tcBorders>
                  <w:shd w:val="clear" w:color="auto" w:fill="auto"/>
                  <w:vAlign w:val="center"/>
                </w:tcPr>
                <w:p w14:paraId="23D8772F"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水産部会</w:t>
                  </w:r>
                </w:p>
              </w:tc>
              <w:tc>
                <w:tcPr>
                  <w:tcW w:w="1359" w:type="dxa"/>
                  <w:tcBorders>
                    <w:left w:val="double" w:sz="4" w:space="0" w:color="auto"/>
                    <w:right w:val="double" w:sz="4" w:space="0" w:color="auto"/>
                  </w:tcBorders>
                  <w:vAlign w:val="center"/>
                </w:tcPr>
                <w:p w14:paraId="426114D3"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８</w:t>
                  </w:r>
                </w:p>
              </w:tc>
              <w:tc>
                <w:tcPr>
                  <w:tcW w:w="680" w:type="dxa"/>
                  <w:tcBorders>
                    <w:left w:val="double" w:sz="4" w:space="0" w:color="auto"/>
                  </w:tcBorders>
                  <w:vAlign w:val="center"/>
                </w:tcPr>
                <w:p w14:paraId="2168B8D2"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９</w:t>
                  </w:r>
                </w:p>
              </w:tc>
              <w:tc>
                <w:tcPr>
                  <w:tcW w:w="680" w:type="dxa"/>
                  <w:tcBorders>
                    <w:left w:val="double" w:sz="4" w:space="0" w:color="auto"/>
                  </w:tcBorders>
                  <w:vAlign w:val="center"/>
                </w:tcPr>
                <w:p w14:paraId="498725C8"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8</w:t>
                  </w:r>
                </w:p>
              </w:tc>
              <w:tc>
                <w:tcPr>
                  <w:tcW w:w="680" w:type="dxa"/>
                  <w:tcBorders>
                    <w:left w:val="double" w:sz="4" w:space="0" w:color="auto"/>
                  </w:tcBorders>
                  <w:shd w:val="clear" w:color="auto" w:fill="auto"/>
                  <w:vAlign w:val="center"/>
                </w:tcPr>
                <w:p w14:paraId="60C14D29" w14:textId="77777777" w:rsidR="00791AB2" w:rsidRPr="00E177D2" w:rsidRDefault="000E783B">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5</w:t>
                  </w:r>
                </w:p>
              </w:tc>
            </w:tr>
            <w:tr w:rsidR="00791AB2" w:rsidRPr="00E177D2" w14:paraId="40D38D6C" w14:textId="77777777" w:rsidTr="00BF2B38">
              <w:trPr>
                <w:trHeight w:val="188"/>
              </w:trPr>
              <w:tc>
                <w:tcPr>
                  <w:tcW w:w="2163" w:type="dxa"/>
                  <w:tcBorders>
                    <w:right w:val="double" w:sz="4" w:space="0" w:color="auto"/>
                  </w:tcBorders>
                  <w:shd w:val="clear" w:color="auto" w:fill="auto"/>
                  <w:vAlign w:val="center"/>
                </w:tcPr>
                <w:p w14:paraId="64A3AA7B"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畜産・野生動物部会</w:t>
                  </w:r>
                </w:p>
              </w:tc>
              <w:tc>
                <w:tcPr>
                  <w:tcW w:w="1359" w:type="dxa"/>
                  <w:tcBorders>
                    <w:left w:val="double" w:sz="4" w:space="0" w:color="auto"/>
                    <w:right w:val="double" w:sz="4" w:space="0" w:color="auto"/>
                  </w:tcBorders>
                  <w:vAlign w:val="center"/>
                </w:tcPr>
                <w:p w14:paraId="75D02F62"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５</w:t>
                  </w:r>
                </w:p>
              </w:tc>
              <w:tc>
                <w:tcPr>
                  <w:tcW w:w="680" w:type="dxa"/>
                  <w:tcBorders>
                    <w:left w:val="double" w:sz="4" w:space="0" w:color="auto"/>
                  </w:tcBorders>
                  <w:vAlign w:val="center"/>
                </w:tcPr>
                <w:p w14:paraId="4EB6C8B9"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５</w:t>
                  </w:r>
                </w:p>
              </w:tc>
              <w:tc>
                <w:tcPr>
                  <w:tcW w:w="680" w:type="dxa"/>
                  <w:tcBorders>
                    <w:left w:val="double" w:sz="4" w:space="0" w:color="auto"/>
                  </w:tcBorders>
                  <w:vAlign w:val="center"/>
                </w:tcPr>
                <w:p w14:paraId="553F4071"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5</w:t>
                  </w:r>
                </w:p>
              </w:tc>
              <w:tc>
                <w:tcPr>
                  <w:tcW w:w="680" w:type="dxa"/>
                  <w:tcBorders>
                    <w:left w:val="double" w:sz="4" w:space="0" w:color="auto"/>
                  </w:tcBorders>
                  <w:shd w:val="clear" w:color="auto" w:fill="auto"/>
                  <w:vAlign w:val="center"/>
                </w:tcPr>
                <w:p w14:paraId="769803B7" w14:textId="77777777" w:rsidR="00791AB2" w:rsidRPr="00E177D2" w:rsidRDefault="000E783B">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5</w:t>
                  </w:r>
                </w:p>
              </w:tc>
            </w:tr>
            <w:tr w:rsidR="00791AB2" w:rsidRPr="00E177D2" w14:paraId="0253EB53" w14:textId="77777777" w:rsidTr="00BF2B38">
              <w:trPr>
                <w:trHeight w:val="188"/>
              </w:trPr>
              <w:tc>
                <w:tcPr>
                  <w:tcW w:w="2163" w:type="dxa"/>
                  <w:tcBorders>
                    <w:top w:val="double" w:sz="4" w:space="0" w:color="auto"/>
                    <w:right w:val="double" w:sz="4" w:space="0" w:color="auto"/>
                  </w:tcBorders>
                  <w:shd w:val="clear" w:color="auto" w:fill="auto"/>
                  <w:vAlign w:val="center"/>
                </w:tcPr>
                <w:p w14:paraId="0EE55183"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合計</w:t>
                  </w:r>
                </w:p>
              </w:tc>
              <w:tc>
                <w:tcPr>
                  <w:tcW w:w="1359" w:type="dxa"/>
                  <w:tcBorders>
                    <w:top w:val="double" w:sz="4" w:space="0" w:color="auto"/>
                    <w:left w:val="double" w:sz="4" w:space="0" w:color="auto"/>
                    <w:right w:val="double" w:sz="4" w:space="0" w:color="auto"/>
                  </w:tcBorders>
                  <w:vAlign w:val="center"/>
                </w:tcPr>
                <w:p w14:paraId="0E74C9F0"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50</w:t>
                  </w:r>
                </w:p>
              </w:tc>
              <w:tc>
                <w:tcPr>
                  <w:tcW w:w="680" w:type="dxa"/>
                  <w:tcBorders>
                    <w:top w:val="double" w:sz="4" w:space="0" w:color="auto"/>
                    <w:left w:val="double" w:sz="4" w:space="0" w:color="auto"/>
                  </w:tcBorders>
                  <w:vAlign w:val="center"/>
                </w:tcPr>
                <w:p w14:paraId="3173AA45"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4</w:t>
                  </w:r>
                  <w:r w:rsidRPr="00E177D2">
                    <w:rPr>
                      <w:rFonts w:ascii="Meiryo UI" w:eastAsia="Meiryo UI" w:hAnsi="Meiryo UI"/>
                      <w:sz w:val="18"/>
                      <w:szCs w:val="18"/>
                    </w:rPr>
                    <w:t>3</w:t>
                  </w:r>
                </w:p>
              </w:tc>
              <w:tc>
                <w:tcPr>
                  <w:tcW w:w="680" w:type="dxa"/>
                  <w:tcBorders>
                    <w:top w:val="double" w:sz="4" w:space="0" w:color="auto"/>
                    <w:left w:val="double" w:sz="4" w:space="0" w:color="auto"/>
                  </w:tcBorders>
                  <w:vAlign w:val="center"/>
                </w:tcPr>
                <w:p w14:paraId="3D57E7BE"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42</w:t>
                  </w:r>
                </w:p>
              </w:tc>
              <w:tc>
                <w:tcPr>
                  <w:tcW w:w="680" w:type="dxa"/>
                  <w:tcBorders>
                    <w:top w:val="double" w:sz="4" w:space="0" w:color="auto"/>
                    <w:left w:val="double" w:sz="4" w:space="0" w:color="auto"/>
                  </w:tcBorders>
                  <w:shd w:val="clear" w:color="auto" w:fill="auto"/>
                  <w:vAlign w:val="center"/>
                </w:tcPr>
                <w:p w14:paraId="70623338" w14:textId="77777777" w:rsidR="00791AB2" w:rsidRPr="00E177D2" w:rsidRDefault="000E783B">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32</w:t>
                  </w:r>
                </w:p>
              </w:tc>
            </w:tr>
          </w:tbl>
          <w:p w14:paraId="68778BEB" w14:textId="77777777" w:rsidR="00791AB2" w:rsidRPr="00E177D2" w:rsidRDefault="00791AB2" w:rsidP="00896CD1">
            <w:pPr>
              <w:spacing w:line="240" w:lineRule="exact"/>
              <w:rPr>
                <w:rFonts w:ascii="Meiryo UI" w:eastAsia="Meiryo UI" w:hAnsi="Meiryo UI"/>
                <w:kern w:val="0"/>
                <w:sz w:val="18"/>
                <w:szCs w:val="18"/>
              </w:rPr>
            </w:pPr>
          </w:p>
          <w:p w14:paraId="4D3F9C20" w14:textId="591F9CF7" w:rsidR="00791AB2" w:rsidRPr="00B7527D" w:rsidRDefault="00C04FFF">
            <w:pPr>
              <w:spacing w:line="240" w:lineRule="exact"/>
              <w:ind w:left="180" w:hangingChars="100" w:hanging="180"/>
              <w:rPr>
                <w:rFonts w:ascii="Meiryo UI" w:eastAsia="Meiryo UI" w:hAnsi="Meiryo UI"/>
                <w:color w:val="000000" w:themeColor="text1"/>
                <w:kern w:val="0"/>
                <w:sz w:val="18"/>
                <w:szCs w:val="18"/>
              </w:rPr>
            </w:pPr>
            <w:r w:rsidRPr="00E177D2">
              <w:rPr>
                <w:rFonts w:ascii="Meiryo UI" w:eastAsia="Meiryo UI" w:hAnsi="Meiryo UI" w:hint="eastAsia"/>
                <w:kern w:val="0"/>
                <w:sz w:val="18"/>
                <w:szCs w:val="18"/>
              </w:rPr>
              <w:t>●光化学オキシダント</w:t>
            </w:r>
            <w:r w:rsidR="00192FC4" w:rsidRPr="00E177D2">
              <w:rPr>
                <w:rFonts w:ascii="Meiryo UI" w:eastAsia="Meiryo UI" w:hAnsi="Meiryo UI" w:hint="eastAsia"/>
                <w:kern w:val="0"/>
                <w:sz w:val="18"/>
                <w:szCs w:val="18"/>
              </w:rPr>
              <w:t>の</w:t>
            </w:r>
            <w:r w:rsidRPr="00E177D2">
              <w:rPr>
                <w:rFonts w:ascii="Meiryo UI" w:eastAsia="Meiryo UI" w:hAnsi="Meiryo UI" w:hint="eastAsia"/>
                <w:kern w:val="0"/>
                <w:sz w:val="18"/>
                <w:szCs w:val="18"/>
              </w:rPr>
              <w:t>要因解明</w:t>
            </w:r>
            <w:r w:rsidRPr="00B7527D">
              <w:rPr>
                <w:rFonts w:ascii="Meiryo UI" w:eastAsia="Meiryo UI" w:hAnsi="Meiryo UI" w:hint="eastAsia"/>
                <w:color w:val="000000" w:themeColor="text1"/>
                <w:kern w:val="0"/>
                <w:sz w:val="18"/>
                <w:szCs w:val="18"/>
              </w:rPr>
              <w:t>、海域における水質管理に係る栄養塩・底層溶存酸素状況把握に関する研究、最終処分場</w:t>
            </w:r>
            <w:r w:rsidR="00F52FA9" w:rsidRPr="00B7527D">
              <w:rPr>
                <w:rFonts w:ascii="Meiryo UI" w:eastAsia="Meiryo UI" w:hAnsi="Meiryo UI" w:hint="eastAsia"/>
                <w:color w:val="000000" w:themeColor="text1"/>
                <w:kern w:val="0"/>
                <w:sz w:val="18"/>
                <w:szCs w:val="18"/>
              </w:rPr>
              <w:t>並びに</w:t>
            </w:r>
            <w:r w:rsidRPr="00B7527D">
              <w:rPr>
                <w:rFonts w:ascii="Meiryo UI" w:eastAsia="Meiryo UI" w:hAnsi="Meiryo UI" w:hint="eastAsia"/>
                <w:color w:val="000000" w:themeColor="text1"/>
                <w:kern w:val="0"/>
                <w:sz w:val="18"/>
                <w:szCs w:val="18"/>
              </w:rPr>
              <w:t>不法投棄地における迅速対応調査手法の構築</w:t>
            </w:r>
            <w:r w:rsidR="00F52FA9" w:rsidRPr="00B7527D">
              <w:rPr>
                <w:rFonts w:ascii="Meiryo UI" w:eastAsia="Meiryo UI" w:hAnsi="Meiryo UI" w:hint="eastAsia"/>
                <w:color w:val="000000" w:themeColor="text1"/>
                <w:kern w:val="0"/>
                <w:sz w:val="18"/>
                <w:szCs w:val="18"/>
              </w:rPr>
              <w:t>等</w:t>
            </w:r>
            <w:r w:rsidRPr="00B7527D">
              <w:rPr>
                <w:rFonts w:ascii="Meiryo UI" w:eastAsia="Meiryo UI" w:hAnsi="Meiryo UI" w:hint="eastAsia"/>
                <w:color w:val="000000" w:themeColor="text1"/>
                <w:kern w:val="0"/>
                <w:sz w:val="18"/>
                <w:szCs w:val="18"/>
              </w:rPr>
              <w:t>に関する課題については、（国研）国立環境研究所</w:t>
            </w:r>
            <w:r w:rsidRPr="00B7527D">
              <w:rPr>
                <w:rFonts w:ascii="Meiryo UI" w:eastAsia="Meiryo UI" w:hAnsi="Meiryo UI"/>
                <w:color w:val="000000" w:themeColor="text1"/>
                <w:kern w:val="0"/>
                <w:sz w:val="18"/>
                <w:szCs w:val="18"/>
              </w:rPr>
              <w:t>や他府県</w:t>
            </w:r>
            <w:r w:rsidRPr="00B7527D">
              <w:rPr>
                <w:rFonts w:ascii="Meiryo UI" w:eastAsia="Meiryo UI" w:hAnsi="Meiryo UI" w:hint="eastAsia"/>
                <w:color w:val="000000" w:themeColor="text1"/>
                <w:kern w:val="0"/>
                <w:sz w:val="18"/>
                <w:szCs w:val="18"/>
              </w:rPr>
              <w:t>と共同で調査研究を実施した。</w:t>
            </w:r>
          </w:p>
          <w:p w14:paraId="1C555BBB" w14:textId="1CF9822C" w:rsidR="00A60C58" w:rsidRPr="00B7527D" w:rsidRDefault="00A60C58">
            <w:pPr>
              <w:spacing w:line="240" w:lineRule="exact"/>
              <w:ind w:left="180" w:hangingChars="100" w:hanging="180"/>
              <w:rPr>
                <w:rFonts w:ascii="Meiryo UI" w:eastAsia="Meiryo UI" w:hAnsi="Meiryo UI"/>
                <w:color w:val="000000" w:themeColor="text1"/>
                <w:kern w:val="0"/>
                <w:sz w:val="18"/>
                <w:szCs w:val="18"/>
              </w:rPr>
            </w:pPr>
            <w:r w:rsidRPr="00B7527D">
              <w:rPr>
                <w:rFonts w:ascii="Meiryo UI" w:eastAsia="Meiryo UI" w:hAnsi="Meiryo UI"/>
                <w:color w:val="000000" w:themeColor="text1"/>
                <w:kern w:val="0"/>
                <w:sz w:val="18"/>
                <w:szCs w:val="18"/>
              </w:rPr>
              <w:t>●条例の施行に必要な、有害物質（アクリロニトリル、塩化ビニルモノマー、塩化メチル、クロロホルム</w:t>
            </w:r>
            <w:r w:rsidR="00854B77" w:rsidRPr="00B7527D">
              <w:rPr>
                <w:rFonts w:ascii="Meiryo UI" w:eastAsia="Meiryo UI" w:hAnsi="Meiryo UI" w:hint="eastAsia"/>
                <w:color w:val="000000" w:themeColor="text1"/>
                <w:kern w:val="0"/>
                <w:sz w:val="18"/>
                <w:szCs w:val="18"/>
              </w:rPr>
              <w:t>等</w:t>
            </w:r>
            <w:r w:rsidRPr="00B7527D">
              <w:rPr>
                <w:rFonts w:ascii="Meiryo UI" w:eastAsia="Meiryo UI" w:hAnsi="Meiryo UI"/>
                <w:color w:val="000000" w:themeColor="text1"/>
                <w:kern w:val="0"/>
                <w:sz w:val="18"/>
                <w:szCs w:val="18"/>
              </w:rPr>
              <w:t>）の排ガス中濃度の測定方法を確立した。</w:t>
            </w:r>
          </w:p>
          <w:p w14:paraId="11ACE230" w14:textId="24467868" w:rsidR="00A60C58" w:rsidRPr="008561BA" w:rsidRDefault="00A60C58" w:rsidP="00A60C58">
            <w:pPr>
              <w:spacing w:line="240" w:lineRule="exact"/>
              <w:ind w:left="180" w:hangingChars="100" w:hanging="180"/>
              <w:rPr>
                <w:rFonts w:ascii="Meiryo UI" w:eastAsia="Meiryo UI" w:hAnsi="Meiryo UI"/>
                <w:color w:val="000000" w:themeColor="text1"/>
                <w:kern w:val="0"/>
                <w:sz w:val="18"/>
                <w:szCs w:val="18"/>
              </w:rPr>
            </w:pPr>
            <w:r w:rsidRPr="008561BA">
              <w:rPr>
                <w:rFonts w:ascii="Meiryo UI" w:eastAsia="Meiryo UI" w:hAnsi="Meiryo UI" w:hint="eastAsia"/>
                <w:color w:val="000000" w:themeColor="text1"/>
                <w:kern w:val="0"/>
                <w:sz w:val="18"/>
                <w:szCs w:val="18"/>
              </w:rPr>
              <w:t>●きゅうりのウイルス病対策に役立てるため、現地ほ場からウイルス病を媒介するミナミキイロアザミウマ</w:t>
            </w:r>
            <w:r w:rsidR="00F52FA9" w:rsidRPr="008561BA">
              <w:rPr>
                <w:rFonts w:ascii="Meiryo UI" w:eastAsia="Meiryo UI" w:hAnsi="Meiryo UI" w:hint="eastAsia"/>
                <w:color w:val="000000" w:themeColor="text1"/>
                <w:kern w:val="0"/>
                <w:sz w:val="18"/>
                <w:szCs w:val="18"/>
              </w:rPr>
              <w:t>及び</w:t>
            </w:r>
            <w:r w:rsidRPr="008561BA">
              <w:rPr>
                <w:rFonts w:ascii="Meiryo UI" w:eastAsia="Meiryo UI" w:hAnsi="Meiryo UI" w:hint="eastAsia"/>
                <w:color w:val="000000" w:themeColor="text1"/>
                <w:kern w:val="0"/>
                <w:sz w:val="18"/>
                <w:szCs w:val="18"/>
              </w:rPr>
              <w:t>タバココナジラミを採集して薬剤の感受性の実態を調査し、防除に有効な薬剤を明らかにした。また、</w:t>
            </w:r>
            <w:r w:rsidR="00927853" w:rsidRPr="008561BA">
              <w:rPr>
                <w:rFonts w:ascii="Meiryo UI" w:eastAsia="Meiryo UI" w:hAnsi="Meiryo UI" w:hint="eastAsia"/>
                <w:color w:val="000000" w:themeColor="text1"/>
                <w:kern w:val="0"/>
                <w:sz w:val="18"/>
                <w:szCs w:val="18"/>
              </w:rPr>
              <w:t>大阪</w:t>
            </w:r>
            <w:r w:rsidR="00382310" w:rsidRPr="008561BA">
              <w:rPr>
                <w:rFonts w:ascii="Meiryo UI" w:eastAsia="Meiryo UI" w:hAnsi="Meiryo UI" w:hint="eastAsia"/>
                <w:color w:val="000000" w:themeColor="text1"/>
                <w:kern w:val="0"/>
                <w:sz w:val="18"/>
                <w:szCs w:val="18"/>
              </w:rPr>
              <w:t>府農の</w:t>
            </w:r>
            <w:r w:rsidRPr="008561BA">
              <w:rPr>
                <w:rFonts w:ascii="Meiryo UI" w:eastAsia="Meiryo UI" w:hAnsi="Meiryo UI" w:hint="eastAsia"/>
                <w:color w:val="000000" w:themeColor="text1"/>
                <w:kern w:val="0"/>
                <w:sz w:val="18"/>
                <w:szCs w:val="18"/>
              </w:rPr>
              <w:t>普及課と協力し、現地でのウイルス病の発生状況を明らかにした。</w:t>
            </w:r>
          </w:p>
          <w:p w14:paraId="306E0954" w14:textId="6712E9E8" w:rsidR="000A4540" w:rsidRPr="00896CD1" w:rsidRDefault="000A4540" w:rsidP="00896CD1">
            <w:pPr>
              <w:spacing w:line="240" w:lineRule="exact"/>
              <w:ind w:left="180" w:hangingChars="100" w:hanging="180"/>
              <w:rPr>
                <w:rFonts w:ascii="Meiryo UI" w:eastAsia="Meiryo UI" w:hAnsi="Meiryo UI"/>
                <w:color w:val="000000" w:themeColor="text1"/>
                <w:kern w:val="0"/>
                <w:sz w:val="18"/>
                <w:szCs w:val="20"/>
              </w:rPr>
            </w:pPr>
            <w:r w:rsidRPr="008561BA">
              <w:rPr>
                <w:rFonts w:ascii="Meiryo UI" w:eastAsia="Meiryo UI" w:hAnsi="Meiryo UI" w:hint="eastAsia"/>
                <w:color w:val="000000" w:themeColor="text1"/>
                <w:kern w:val="0"/>
                <w:sz w:val="18"/>
                <w:szCs w:val="20"/>
              </w:rPr>
              <w:t>●</w:t>
            </w:r>
            <w:r w:rsidR="00AF1F00" w:rsidRPr="008561BA">
              <w:rPr>
                <w:rFonts w:ascii="Meiryo UI" w:eastAsia="Meiryo UI" w:hAnsi="Meiryo UI" w:hint="eastAsia"/>
                <w:color w:val="000000" w:themeColor="text1"/>
                <w:kern w:val="0"/>
                <w:sz w:val="18"/>
                <w:szCs w:val="20"/>
              </w:rPr>
              <w:t>貝毒原因プランクトン、毒化した貝を安全に</w:t>
            </w:r>
            <w:r w:rsidR="000A2A35" w:rsidRPr="008561BA">
              <w:rPr>
                <w:rFonts w:ascii="Meiryo UI" w:eastAsia="Meiryo UI" w:hAnsi="Meiryo UI" w:hint="eastAsia"/>
                <w:color w:val="000000" w:themeColor="text1"/>
                <w:kern w:val="0"/>
                <w:sz w:val="18"/>
                <w:szCs w:val="20"/>
              </w:rPr>
              <w:t>出荷</w:t>
            </w:r>
            <w:r w:rsidR="00AF1F00" w:rsidRPr="008561BA">
              <w:rPr>
                <w:rFonts w:ascii="Meiryo UI" w:eastAsia="Meiryo UI" w:hAnsi="Meiryo UI" w:hint="eastAsia"/>
                <w:color w:val="000000" w:themeColor="text1"/>
                <w:kern w:val="0"/>
                <w:sz w:val="18"/>
                <w:szCs w:val="20"/>
              </w:rPr>
              <w:t>する手法、資源管理、大阪産</w:t>
            </w:r>
            <w:r w:rsidR="00AF1F00" w:rsidRPr="008561BA">
              <w:rPr>
                <w:rFonts w:ascii="Meiryo UI" w:eastAsia="Meiryo UI" w:hAnsi="Meiryo UI"/>
                <w:color w:val="000000" w:themeColor="text1"/>
                <w:kern w:val="0"/>
                <w:sz w:val="18"/>
                <w:szCs w:val="20"/>
              </w:rPr>
              <w:t>(もん)水産物のブランド化推進</w:t>
            </w:r>
            <w:r w:rsidR="00AF1F00" w:rsidRPr="008561BA">
              <w:rPr>
                <w:rFonts w:ascii="Meiryo UI" w:eastAsia="Meiryo UI" w:hAnsi="Meiryo UI" w:hint="eastAsia"/>
                <w:color w:val="000000" w:themeColor="text1"/>
                <w:kern w:val="0"/>
                <w:sz w:val="18"/>
                <w:szCs w:val="20"/>
              </w:rPr>
              <w:t>及び栽培漁業技術開</w:t>
            </w:r>
            <w:r w:rsidR="000F3415" w:rsidRPr="008561BA">
              <w:rPr>
                <w:rFonts w:ascii="Meiryo UI" w:eastAsia="Meiryo UI" w:hAnsi="Meiryo UI" w:hint="eastAsia"/>
                <w:color w:val="000000" w:themeColor="text1"/>
                <w:kern w:val="0"/>
                <w:sz w:val="18"/>
                <w:szCs w:val="20"/>
              </w:rPr>
              <w:t>発</w:t>
            </w:r>
            <w:r w:rsidR="008B6699" w:rsidRPr="008561BA">
              <w:rPr>
                <w:rFonts w:ascii="Meiryo UI" w:eastAsia="Meiryo UI" w:hAnsi="Meiryo UI" w:hint="eastAsia"/>
                <w:color w:val="000000" w:themeColor="text1"/>
                <w:kern w:val="0"/>
                <w:sz w:val="18"/>
                <w:szCs w:val="20"/>
              </w:rPr>
              <w:t>に</w:t>
            </w:r>
            <w:r w:rsidR="00382310" w:rsidRPr="008561BA">
              <w:rPr>
                <w:rFonts w:ascii="Meiryo UI" w:eastAsia="Meiryo UI" w:hAnsi="Meiryo UI" w:hint="eastAsia"/>
                <w:color w:val="000000" w:themeColor="text1"/>
                <w:kern w:val="0"/>
                <w:sz w:val="18"/>
                <w:szCs w:val="20"/>
              </w:rPr>
              <w:t>係る</w:t>
            </w:r>
            <w:r w:rsidR="00AF1F00" w:rsidRPr="008561BA">
              <w:rPr>
                <w:rFonts w:ascii="Meiryo UI" w:eastAsia="Meiryo UI" w:hAnsi="Meiryo UI" w:hint="eastAsia"/>
                <w:color w:val="000000" w:themeColor="text1"/>
                <w:kern w:val="0"/>
                <w:sz w:val="18"/>
                <w:szCs w:val="20"/>
              </w:rPr>
              <w:t>課題を実施</w:t>
            </w:r>
            <w:r w:rsidR="00382310" w:rsidRPr="008561BA">
              <w:rPr>
                <w:rFonts w:ascii="Meiryo UI" w:eastAsia="Meiryo UI" w:hAnsi="Meiryo UI" w:hint="eastAsia"/>
                <w:color w:val="000000" w:themeColor="text1"/>
                <w:kern w:val="0"/>
                <w:sz w:val="18"/>
                <w:szCs w:val="20"/>
              </w:rPr>
              <w:t>した</w:t>
            </w:r>
            <w:r w:rsidR="00AF1F00" w:rsidRPr="008561BA">
              <w:rPr>
                <w:rFonts w:ascii="Meiryo UI" w:eastAsia="Meiryo UI" w:hAnsi="Meiryo UI" w:hint="eastAsia"/>
                <w:color w:val="000000" w:themeColor="text1"/>
                <w:kern w:val="0"/>
                <w:sz w:val="18"/>
                <w:szCs w:val="20"/>
              </w:rPr>
              <w:t>。</w:t>
            </w:r>
            <w:r w:rsidR="00382310" w:rsidRPr="008561BA">
              <w:rPr>
                <w:rFonts w:ascii="Meiryo UI" w:eastAsia="Meiryo UI" w:hAnsi="Meiryo UI" w:hint="eastAsia"/>
                <w:color w:val="000000" w:themeColor="text1"/>
                <w:kern w:val="0"/>
                <w:sz w:val="18"/>
                <w:szCs w:val="20"/>
              </w:rPr>
              <w:t>また、</w:t>
            </w:r>
            <w:r w:rsidR="00AF1F00" w:rsidRPr="008561BA">
              <w:rPr>
                <w:rFonts w:ascii="Meiryo UI" w:eastAsia="Meiryo UI" w:hAnsi="Meiryo UI" w:hint="eastAsia"/>
                <w:color w:val="000000" w:themeColor="text1"/>
                <w:kern w:val="0"/>
                <w:sz w:val="18"/>
                <w:szCs w:val="20"/>
              </w:rPr>
              <w:t>毒化した貝を安全に</w:t>
            </w:r>
            <w:r w:rsidR="000A2A35" w:rsidRPr="008561BA">
              <w:rPr>
                <w:rFonts w:ascii="Meiryo UI" w:eastAsia="Meiryo UI" w:hAnsi="Meiryo UI" w:hint="eastAsia"/>
                <w:color w:val="000000" w:themeColor="text1"/>
                <w:kern w:val="0"/>
                <w:sz w:val="18"/>
                <w:szCs w:val="20"/>
              </w:rPr>
              <w:t>出荷</w:t>
            </w:r>
            <w:r w:rsidR="00AF1F00" w:rsidRPr="008561BA">
              <w:rPr>
                <w:rFonts w:ascii="Meiryo UI" w:eastAsia="Meiryo UI" w:hAnsi="Meiryo UI" w:hint="eastAsia"/>
                <w:color w:val="000000" w:themeColor="text1"/>
                <w:kern w:val="0"/>
                <w:sz w:val="18"/>
                <w:szCs w:val="20"/>
              </w:rPr>
              <w:t>する手法では</w:t>
            </w:r>
            <w:r w:rsidR="00382310" w:rsidRPr="008561BA">
              <w:rPr>
                <w:rFonts w:ascii="Meiryo UI" w:eastAsia="Meiryo UI" w:hAnsi="Meiryo UI" w:hint="eastAsia"/>
                <w:color w:val="000000" w:themeColor="text1"/>
                <w:kern w:val="0"/>
                <w:sz w:val="18"/>
                <w:szCs w:val="20"/>
              </w:rPr>
              <w:t>、</w:t>
            </w:r>
            <w:r w:rsidR="00896CD1" w:rsidRPr="008561BA">
              <w:rPr>
                <w:rFonts w:ascii="Meiryo UI" w:eastAsia="Meiryo UI" w:hAnsi="Meiryo UI" w:hint="eastAsia"/>
                <w:color w:val="000000" w:themeColor="text1"/>
                <w:kern w:val="0"/>
                <w:sz w:val="18"/>
                <w:szCs w:val="20"/>
              </w:rPr>
              <w:t>毒化したトリガイの部位別出荷</w:t>
            </w:r>
            <w:r w:rsidR="00AF1F00" w:rsidRPr="008561BA">
              <w:rPr>
                <w:rFonts w:ascii="Meiryo UI" w:eastAsia="Meiryo UI" w:hAnsi="Meiryo UI" w:hint="eastAsia"/>
                <w:color w:val="000000" w:themeColor="text1"/>
                <w:kern w:val="0"/>
                <w:sz w:val="18"/>
                <w:szCs w:val="20"/>
              </w:rPr>
              <w:t>ガイドラインを</w:t>
            </w:r>
            <w:r w:rsidR="00C95245" w:rsidRPr="008561BA">
              <w:rPr>
                <w:rFonts w:ascii="Meiryo UI" w:eastAsia="Meiryo UI" w:hAnsi="Meiryo UI" w:hint="eastAsia"/>
                <w:color w:val="000000" w:themeColor="text1"/>
                <w:kern w:val="0"/>
                <w:sz w:val="18"/>
                <w:szCs w:val="20"/>
              </w:rPr>
              <w:t>大阪府</w:t>
            </w:r>
            <w:r w:rsidR="00AF1F00" w:rsidRPr="008561BA">
              <w:rPr>
                <w:rFonts w:ascii="Meiryo UI" w:eastAsia="Meiryo UI" w:hAnsi="Meiryo UI" w:hint="eastAsia"/>
                <w:color w:val="000000" w:themeColor="text1"/>
                <w:kern w:val="0"/>
                <w:sz w:val="18"/>
                <w:szCs w:val="20"/>
              </w:rPr>
              <w:t>と</w:t>
            </w:r>
            <w:r w:rsidR="00AF1F00" w:rsidRPr="00B7527D">
              <w:rPr>
                <w:rFonts w:ascii="Meiryo UI" w:eastAsia="Meiryo UI" w:hAnsi="Meiryo UI" w:hint="eastAsia"/>
                <w:color w:val="000000" w:themeColor="text1"/>
                <w:kern w:val="0"/>
                <w:sz w:val="18"/>
                <w:szCs w:val="20"/>
              </w:rPr>
              <w:t>協力し</w:t>
            </w:r>
            <w:r w:rsidR="00AF1F00" w:rsidRPr="00B7527D">
              <w:rPr>
                <w:rFonts w:ascii="Meiryo UI" w:eastAsia="Meiryo UI" w:hAnsi="Meiryo UI" w:hint="eastAsia"/>
                <w:color w:val="000000" w:themeColor="text1"/>
                <w:kern w:val="0"/>
                <w:sz w:val="18"/>
                <w:szCs w:val="20"/>
              </w:rPr>
              <w:lastRenderedPageBreak/>
              <w:t>て作成</w:t>
            </w:r>
            <w:r w:rsidR="00382310" w:rsidRPr="00B7527D">
              <w:rPr>
                <w:rFonts w:ascii="Meiryo UI" w:eastAsia="Meiryo UI" w:hAnsi="Meiryo UI" w:hint="eastAsia"/>
                <w:color w:val="000000" w:themeColor="text1"/>
                <w:kern w:val="0"/>
                <w:sz w:val="18"/>
                <w:szCs w:val="20"/>
              </w:rPr>
              <w:t>した</w:t>
            </w:r>
            <w:r w:rsidR="00AF1F00" w:rsidRPr="00B7527D">
              <w:rPr>
                <w:rFonts w:ascii="Meiryo UI" w:eastAsia="Meiryo UI" w:hAnsi="Meiryo UI" w:hint="eastAsia"/>
                <w:color w:val="000000" w:themeColor="text1"/>
                <w:kern w:val="0"/>
                <w:sz w:val="18"/>
                <w:szCs w:val="20"/>
              </w:rPr>
              <w:t>。</w:t>
            </w:r>
            <w:r w:rsidR="00382310" w:rsidRPr="00B7527D">
              <w:rPr>
                <w:rFonts w:ascii="Meiryo UI" w:eastAsia="Meiryo UI" w:hAnsi="Meiryo UI" w:hint="eastAsia"/>
                <w:color w:val="000000" w:themeColor="text1"/>
                <w:kern w:val="0"/>
                <w:sz w:val="18"/>
                <w:szCs w:val="20"/>
              </w:rPr>
              <w:t>加えて、</w:t>
            </w:r>
            <w:r w:rsidR="00AF1F00" w:rsidRPr="00B7527D">
              <w:rPr>
                <w:rFonts w:ascii="Meiryo UI" w:eastAsia="Meiryo UI" w:hAnsi="Meiryo UI" w:hint="eastAsia"/>
                <w:color w:val="000000" w:themeColor="text1"/>
                <w:kern w:val="0"/>
                <w:sz w:val="18"/>
                <w:szCs w:val="20"/>
              </w:rPr>
              <w:t>栽培漁業技術開発では</w:t>
            </w:r>
            <w:r w:rsidR="00382310" w:rsidRPr="00B7527D">
              <w:rPr>
                <w:rFonts w:ascii="Meiryo UI" w:eastAsia="Meiryo UI" w:hAnsi="Meiryo UI" w:hint="eastAsia"/>
                <w:color w:val="000000" w:themeColor="text1"/>
                <w:kern w:val="0"/>
                <w:sz w:val="18"/>
                <w:szCs w:val="20"/>
              </w:rPr>
              <w:t>、</w:t>
            </w:r>
            <w:r w:rsidR="00AF1F00" w:rsidRPr="00B7527D">
              <w:rPr>
                <w:rFonts w:ascii="Meiryo UI" w:eastAsia="Meiryo UI" w:hAnsi="Meiryo UI" w:hint="eastAsia"/>
                <w:color w:val="000000" w:themeColor="text1"/>
                <w:kern w:val="0"/>
                <w:sz w:val="18"/>
                <w:szCs w:val="20"/>
              </w:rPr>
              <w:t>第8次大阪府栽培漁業基本計画（</w:t>
            </w:r>
            <w:r w:rsidR="00382310" w:rsidRPr="00B7527D">
              <w:rPr>
                <w:rFonts w:ascii="Meiryo UI" w:eastAsia="Meiryo UI" w:hAnsi="Meiryo UI" w:hint="eastAsia"/>
                <w:color w:val="000000" w:themeColor="text1"/>
                <w:kern w:val="0"/>
                <w:sz w:val="18"/>
                <w:szCs w:val="20"/>
              </w:rPr>
              <w:t>令和４～令和８</w:t>
            </w:r>
            <w:r w:rsidR="00AF1F00" w:rsidRPr="00B7527D">
              <w:rPr>
                <w:rFonts w:ascii="Meiryo UI" w:eastAsia="Meiryo UI" w:hAnsi="Meiryo UI" w:hint="eastAsia"/>
                <w:color w:val="000000" w:themeColor="text1"/>
                <w:kern w:val="0"/>
                <w:sz w:val="18"/>
                <w:szCs w:val="20"/>
              </w:rPr>
              <w:t>年度）で技術開発魚種となったメバルの生態、放流技術に関する調査研究を実施</w:t>
            </w:r>
            <w:r w:rsidR="00382310" w:rsidRPr="00B7527D">
              <w:rPr>
                <w:rFonts w:ascii="Meiryo UI" w:eastAsia="Meiryo UI" w:hAnsi="Meiryo UI" w:hint="eastAsia"/>
                <w:color w:val="000000" w:themeColor="text1"/>
                <w:kern w:val="0"/>
                <w:sz w:val="18"/>
                <w:szCs w:val="20"/>
              </w:rPr>
              <w:t>した</w:t>
            </w:r>
            <w:r w:rsidR="00AF1F00" w:rsidRPr="00B7527D">
              <w:rPr>
                <w:rFonts w:ascii="Meiryo UI" w:eastAsia="Meiryo UI" w:hAnsi="Meiryo UI" w:hint="eastAsia"/>
                <w:color w:val="000000" w:themeColor="text1"/>
                <w:kern w:val="0"/>
                <w:sz w:val="18"/>
                <w:szCs w:val="20"/>
              </w:rPr>
              <w:t>。</w:t>
            </w:r>
          </w:p>
          <w:p w14:paraId="3435F367" w14:textId="7FA772FB" w:rsidR="00287EA0" w:rsidRPr="00E177D2" w:rsidRDefault="00287EA0" w:rsidP="00772E51">
            <w:pPr>
              <w:spacing w:line="240" w:lineRule="exact"/>
              <w:rPr>
                <w:rFonts w:ascii="Meiryo UI" w:eastAsia="Meiryo UI" w:hAnsi="Meiryo UI"/>
                <w:kern w:val="0"/>
                <w:sz w:val="18"/>
                <w:szCs w:val="18"/>
              </w:rPr>
            </w:pPr>
          </w:p>
          <w:bookmarkStart w:id="38" w:name="細目14"/>
          <w:p w14:paraId="14C7925C" w14:textId="53B3A7B0" w:rsidR="00791AB2" w:rsidRPr="00C47E57" w:rsidRDefault="00C47E57">
            <w:pPr>
              <w:spacing w:line="240" w:lineRule="exact"/>
              <w:ind w:left="180" w:hangingChars="100" w:hanging="180"/>
              <w:rPr>
                <w:rStyle w:val="af5"/>
                <w:rFonts w:ascii="Meiryo UI" w:eastAsia="Meiryo UI" w:hAnsi="Meiryo UI"/>
                <w:b/>
                <w:kern w:val="0"/>
                <w:sz w:val="18"/>
                <w:szCs w:val="18"/>
              </w:rPr>
            </w:pPr>
            <w:r>
              <w:rPr>
                <w:rFonts w:ascii="Meiryo UI" w:eastAsia="Meiryo UI" w:hAnsi="Meiryo UI"/>
                <w:b/>
                <w:kern w:val="0"/>
                <w:sz w:val="18"/>
                <w:szCs w:val="18"/>
              </w:rPr>
              <w:fldChar w:fldCharType="begin"/>
            </w:r>
            <w:r>
              <w:rPr>
                <w:rFonts w:ascii="Meiryo UI" w:eastAsia="Meiryo UI" w:hAnsi="Meiryo UI"/>
                <w:b/>
                <w:kern w:val="0"/>
                <w:sz w:val="18"/>
                <w:szCs w:val="18"/>
              </w:rPr>
              <w:instrText xml:space="preserve"> HYPERLINK  \l "</w:instrText>
            </w:r>
            <w:r>
              <w:rPr>
                <w:rFonts w:ascii="Meiryo UI" w:eastAsia="Meiryo UI" w:hAnsi="Meiryo UI" w:hint="eastAsia"/>
                <w:b/>
                <w:kern w:val="0"/>
                <w:sz w:val="18"/>
                <w:szCs w:val="18"/>
              </w:rPr>
              <w:instrText>細目</w:instrText>
            </w:r>
            <w:r>
              <w:rPr>
                <w:rFonts w:ascii="Meiryo UI" w:eastAsia="Meiryo UI" w:hAnsi="Meiryo UI"/>
                <w:b/>
                <w:kern w:val="0"/>
                <w:sz w:val="18"/>
                <w:szCs w:val="18"/>
              </w:rPr>
              <w:instrText xml:space="preserve">14h" </w:instrText>
            </w:r>
            <w:r>
              <w:rPr>
                <w:rFonts w:ascii="Meiryo UI" w:eastAsia="Meiryo UI" w:hAnsi="Meiryo UI"/>
                <w:b/>
                <w:kern w:val="0"/>
                <w:sz w:val="18"/>
                <w:szCs w:val="18"/>
              </w:rPr>
              <w:fldChar w:fldCharType="separate"/>
            </w:r>
            <w:r w:rsidR="00C04FFF" w:rsidRPr="00C47E57">
              <w:rPr>
                <w:rStyle w:val="af5"/>
                <w:rFonts w:ascii="Meiryo UI" w:eastAsia="Meiryo UI" w:hAnsi="Meiryo UI" w:hint="eastAsia"/>
                <w:b/>
                <w:kern w:val="0"/>
                <w:sz w:val="18"/>
                <w:szCs w:val="18"/>
              </w:rPr>
              <w:t>【数値目標６】</w:t>
            </w:r>
            <w:r w:rsidR="00BD3532" w:rsidRPr="001629D1">
              <w:rPr>
                <w:rStyle w:val="af5"/>
                <w:rFonts w:ascii="Meiryo UI" w:eastAsia="Meiryo UI" w:hAnsi="Meiryo UI"/>
                <w:b/>
                <w:kern w:val="0"/>
                <w:sz w:val="18"/>
                <w:szCs w:val="18"/>
              </w:rPr>
              <w:t>（</w:t>
            </w:r>
            <w:r w:rsidR="00BD3532" w:rsidRPr="001629D1">
              <w:rPr>
                <w:rStyle w:val="af5"/>
                <w:rFonts w:ascii="Meiryo UI" w:eastAsia="Meiryo UI" w:hAnsi="Meiryo UI" w:hint="eastAsia"/>
                <w:b/>
                <w:kern w:val="0"/>
                <w:sz w:val="18"/>
                <w:szCs w:val="18"/>
              </w:rPr>
              <w:t>細目1</w:t>
            </w:r>
            <w:r w:rsidR="00BD3532" w:rsidRPr="001629D1">
              <w:rPr>
                <w:rStyle w:val="af5"/>
                <w:rFonts w:ascii="Meiryo UI" w:eastAsia="Meiryo UI" w:hAnsi="Meiryo UI"/>
                <w:b/>
                <w:kern w:val="0"/>
                <w:sz w:val="18"/>
                <w:szCs w:val="18"/>
              </w:rPr>
              <w:t>4）</w:t>
            </w:r>
          </w:p>
          <w:p w14:paraId="47468207" w14:textId="1B89763B" w:rsidR="00791AB2" w:rsidRPr="00E177D2" w:rsidRDefault="00C04FFF">
            <w:pPr>
              <w:spacing w:line="240" w:lineRule="exact"/>
              <w:ind w:firstLineChars="100" w:firstLine="180"/>
              <w:rPr>
                <w:rFonts w:ascii="Meiryo UI" w:eastAsia="Meiryo UI" w:hAnsi="Meiryo UI"/>
                <w:b/>
                <w:kern w:val="0"/>
                <w:sz w:val="18"/>
                <w:szCs w:val="18"/>
              </w:rPr>
            </w:pPr>
            <w:r w:rsidRPr="00C47E57">
              <w:rPr>
                <w:rStyle w:val="af5"/>
                <w:rFonts w:ascii="Meiryo UI" w:eastAsia="Meiryo UI" w:hAnsi="Meiryo UI" w:hint="eastAsia"/>
                <w:b/>
                <w:kern w:val="0"/>
                <w:sz w:val="18"/>
                <w:szCs w:val="18"/>
              </w:rPr>
              <w:t>令和４年度における行政依頼事項に係る調査研究課題に対する大阪府からの総合評価の平均値：３以上（４段階評価）</w:t>
            </w:r>
            <w:r w:rsidR="00C47E57">
              <w:rPr>
                <w:rFonts w:ascii="Meiryo UI" w:eastAsia="Meiryo UI" w:hAnsi="Meiryo UI"/>
                <w:b/>
                <w:kern w:val="0"/>
                <w:sz w:val="18"/>
                <w:szCs w:val="18"/>
              </w:rPr>
              <w:fldChar w:fldCharType="end"/>
            </w:r>
          </w:p>
          <w:bookmarkEnd w:id="38"/>
          <w:tbl>
            <w:tblPr>
              <w:tblW w:w="6636"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
              <w:gridCol w:w="1237"/>
              <w:gridCol w:w="1359"/>
              <w:gridCol w:w="977"/>
              <w:gridCol w:w="1134"/>
              <w:gridCol w:w="993"/>
            </w:tblGrid>
            <w:tr w:rsidR="00791AB2" w:rsidRPr="00E177D2" w14:paraId="6BFB66E7" w14:textId="77777777" w:rsidTr="00831100">
              <w:trPr>
                <w:trHeight w:val="161"/>
              </w:trPr>
              <w:tc>
                <w:tcPr>
                  <w:tcW w:w="936" w:type="dxa"/>
                  <w:tcBorders>
                    <w:right w:val="double" w:sz="4" w:space="0" w:color="auto"/>
                  </w:tcBorders>
                  <w:vAlign w:val="center"/>
                </w:tcPr>
                <w:p w14:paraId="76F71FA1" w14:textId="77777777" w:rsidR="00791AB2" w:rsidRPr="00E177D2" w:rsidRDefault="00791AB2">
                  <w:pPr>
                    <w:spacing w:line="240" w:lineRule="exact"/>
                    <w:jc w:val="center"/>
                    <w:rPr>
                      <w:rFonts w:ascii="Meiryo UI" w:eastAsia="Meiryo UI" w:hAnsi="Meiryo UI"/>
                      <w:sz w:val="18"/>
                      <w:szCs w:val="18"/>
                    </w:rPr>
                  </w:pPr>
                </w:p>
              </w:tc>
              <w:tc>
                <w:tcPr>
                  <w:tcW w:w="1237" w:type="dxa"/>
                  <w:tcBorders>
                    <w:left w:val="double" w:sz="4" w:space="0" w:color="auto"/>
                    <w:right w:val="double" w:sz="4" w:space="0" w:color="auto"/>
                  </w:tcBorders>
                  <w:shd w:val="clear" w:color="auto" w:fill="auto"/>
                  <w:vAlign w:val="center"/>
                </w:tcPr>
                <w:p w14:paraId="01856292"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第１期平均</w:t>
                  </w:r>
                </w:p>
                <w:p w14:paraId="752330E9"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w:t>
                  </w:r>
                  <w:r w:rsidRPr="00E177D2">
                    <w:rPr>
                      <w:rFonts w:ascii="Meiryo UI" w:eastAsia="Meiryo UI" w:hAnsi="Meiryo UI"/>
                      <w:sz w:val="18"/>
                      <w:szCs w:val="18"/>
                    </w:rPr>
                    <w:t>H</w:t>
                  </w:r>
                  <w:r w:rsidRPr="00E177D2">
                    <w:rPr>
                      <w:rFonts w:ascii="Meiryo UI" w:eastAsia="Meiryo UI" w:hAnsi="Meiryo UI" w:hint="eastAsia"/>
                      <w:sz w:val="18"/>
                      <w:szCs w:val="18"/>
                    </w:rPr>
                    <w:t>24-27）</w:t>
                  </w:r>
                </w:p>
              </w:tc>
              <w:tc>
                <w:tcPr>
                  <w:tcW w:w="1359" w:type="dxa"/>
                  <w:tcBorders>
                    <w:left w:val="double" w:sz="4" w:space="0" w:color="auto"/>
                    <w:right w:val="double" w:sz="4" w:space="0" w:color="auto"/>
                  </w:tcBorders>
                  <w:vAlign w:val="center"/>
                </w:tcPr>
                <w:p w14:paraId="62184B7C"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第２</w:t>
                  </w:r>
                  <w:r w:rsidRPr="00E177D2">
                    <w:rPr>
                      <w:rFonts w:ascii="Meiryo UI" w:eastAsia="Meiryo UI" w:hAnsi="Meiryo UI"/>
                      <w:sz w:val="18"/>
                      <w:szCs w:val="18"/>
                    </w:rPr>
                    <w:t>期平均</w:t>
                  </w:r>
                </w:p>
                <w:p w14:paraId="5914CE8E"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w:t>
                  </w:r>
                  <w:r w:rsidRPr="00E177D2">
                    <w:rPr>
                      <w:rFonts w:ascii="Meiryo UI" w:eastAsia="Meiryo UI" w:hAnsi="Meiryo UI"/>
                      <w:sz w:val="18"/>
                      <w:szCs w:val="18"/>
                    </w:rPr>
                    <w:t>H28-R01</w:t>
                  </w:r>
                  <w:r w:rsidRPr="00E177D2">
                    <w:rPr>
                      <w:rFonts w:ascii="Meiryo UI" w:eastAsia="Meiryo UI" w:hAnsi="Meiryo UI" w:hint="eastAsia"/>
                      <w:sz w:val="18"/>
                      <w:szCs w:val="18"/>
                    </w:rPr>
                    <w:t>）</w:t>
                  </w:r>
                </w:p>
              </w:tc>
              <w:tc>
                <w:tcPr>
                  <w:tcW w:w="977" w:type="dxa"/>
                  <w:tcBorders>
                    <w:left w:val="double" w:sz="4" w:space="0" w:color="auto"/>
                  </w:tcBorders>
                  <w:vAlign w:val="center"/>
                </w:tcPr>
                <w:p w14:paraId="0E44F6C1"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R0</w:t>
                  </w:r>
                  <w:r w:rsidRPr="00E177D2">
                    <w:rPr>
                      <w:rFonts w:ascii="Meiryo UI" w:eastAsia="Meiryo UI" w:hAnsi="Meiryo UI"/>
                      <w:sz w:val="18"/>
                      <w:szCs w:val="18"/>
                    </w:rPr>
                    <w:t>2</w:t>
                  </w:r>
                </w:p>
              </w:tc>
              <w:tc>
                <w:tcPr>
                  <w:tcW w:w="1134" w:type="dxa"/>
                  <w:tcBorders>
                    <w:left w:val="double" w:sz="4" w:space="0" w:color="auto"/>
                  </w:tcBorders>
                  <w:vAlign w:val="center"/>
                </w:tcPr>
                <w:p w14:paraId="06BB0370" w14:textId="77777777" w:rsidR="00791AB2" w:rsidRPr="00E177D2" w:rsidRDefault="00C04FFF" w:rsidP="000E783B">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R0</w:t>
                  </w:r>
                  <w:r w:rsidRPr="00E177D2">
                    <w:rPr>
                      <w:rFonts w:ascii="Meiryo UI" w:eastAsia="Meiryo UI" w:hAnsi="Meiryo UI"/>
                      <w:sz w:val="18"/>
                      <w:szCs w:val="18"/>
                    </w:rPr>
                    <w:t>3</w:t>
                  </w:r>
                </w:p>
              </w:tc>
              <w:tc>
                <w:tcPr>
                  <w:tcW w:w="993" w:type="dxa"/>
                  <w:tcBorders>
                    <w:left w:val="double" w:sz="4" w:space="0" w:color="auto"/>
                  </w:tcBorders>
                  <w:vAlign w:val="center"/>
                </w:tcPr>
                <w:p w14:paraId="4F7F9170" w14:textId="77777777" w:rsidR="00791AB2" w:rsidRPr="00E177D2" w:rsidRDefault="00C04FFF" w:rsidP="000E783B">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R04</w:t>
                  </w:r>
                </w:p>
              </w:tc>
            </w:tr>
            <w:tr w:rsidR="00791AB2" w:rsidRPr="00E177D2" w14:paraId="317FA261" w14:textId="77777777" w:rsidTr="00831100">
              <w:trPr>
                <w:trHeight w:val="161"/>
              </w:trPr>
              <w:tc>
                <w:tcPr>
                  <w:tcW w:w="936" w:type="dxa"/>
                  <w:tcBorders>
                    <w:right w:val="double" w:sz="4" w:space="0" w:color="auto"/>
                  </w:tcBorders>
                  <w:vAlign w:val="center"/>
                </w:tcPr>
                <w:p w14:paraId="26A7975E"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総合評価</w:t>
                  </w:r>
                </w:p>
              </w:tc>
              <w:tc>
                <w:tcPr>
                  <w:tcW w:w="1237" w:type="dxa"/>
                  <w:tcBorders>
                    <w:left w:val="double" w:sz="4" w:space="0" w:color="auto"/>
                    <w:right w:val="double" w:sz="4" w:space="0" w:color="auto"/>
                  </w:tcBorders>
                  <w:shd w:val="clear" w:color="auto" w:fill="auto"/>
                  <w:vAlign w:val="center"/>
                </w:tcPr>
                <w:p w14:paraId="0666B6E9"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3.5</w:t>
                  </w:r>
                </w:p>
              </w:tc>
              <w:tc>
                <w:tcPr>
                  <w:tcW w:w="1359" w:type="dxa"/>
                  <w:tcBorders>
                    <w:left w:val="double" w:sz="4" w:space="0" w:color="auto"/>
                    <w:right w:val="double" w:sz="4" w:space="0" w:color="auto"/>
                  </w:tcBorders>
                  <w:vAlign w:val="center"/>
                </w:tcPr>
                <w:p w14:paraId="2D83C03E"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3.</w:t>
                  </w:r>
                  <w:r w:rsidRPr="00E177D2">
                    <w:rPr>
                      <w:rFonts w:ascii="Meiryo UI" w:eastAsia="Meiryo UI" w:hAnsi="Meiryo UI"/>
                      <w:sz w:val="18"/>
                      <w:szCs w:val="18"/>
                    </w:rPr>
                    <w:t>4</w:t>
                  </w:r>
                </w:p>
              </w:tc>
              <w:tc>
                <w:tcPr>
                  <w:tcW w:w="977" w:type="dxa"/>
                  <w:tcBorders>
                    <w:left w:val="double" w:sz="4" w:space="0" w:color="auto"/>
                  </w:tcBorders>
                  <w:vAlign w:val="center"/>
                </w:tcPr>
                <w:p w14:paraId="3272DBD2" w14:textId="00B75164" w:rsidR="00831100" w:rsidRPr="001C35AC" w:rsidRDefault="00831100" w:rsidP="00831100">
                  <w:pPr>
                    <w:spacing w:line="240" w:lineRule="exact"/>
                    <w:jc w:val="center"/>
                    <w:rPr>
                      <w:rFonts w:ascii="Meiryo UI" w:eastAsia="Meiryo UI" w:hAnsi="Meiryo UI"/>
                      <w:strike/>
                      <w:color w:val="000000" w:themeColor="text1"/>
                      <w:sz w:val="18"/>
                      <w:szCs w:val="18"/>
                    </w:rPr>
                  </w:pPr>
                  <w:r w:rsidRPr="001C35AC">
                    <w:rPr>
                      <w:rFonts w:ascii="Meiryo UI" w:eastAsia="Meiryo UI" w:hAnsi="Meiryo UI"/>
                      <w:color w:val="000000" w:themeColor="text1"/>
                      <w:sz w:val="18"/>
                      <w:szCs w:val="18"/>
                    </w:rPr>
                    <w:t>3.47</w:t>
                  </w:r>
                </w:p>
              </w:tc>
              <w:tc>
                <w:tcPr>
                  <w:tcW w:w="1134" w:type="dxa"/>
                  <w:tcBorders>
                    <w:left w:val="double" w:sz="4" w:space="0" w:color="auto"/>
                  </w:tcBorders>
                </w:tcPr>
                <w:p w14:paraId="7B67E432" w14:textId="77777777" w:rsidR="00791AB2" w:rsidRPr="001C35AC" w:rsidRDefault="00C04FFF">
                  <w:pPr>
                    <w:spacing w:line="240" w:lineRule="exact"/>
                    <w:jc w:val="center"/>
                    <w:rPr>
                      <w:rFonts w:ascii="Meiryo UI" w:eastAsia="Meiryo UI" w:hAnsi="Meiryo UI"/>
                      <w:color w:val="000000" w:themeColor="text1"/>
                      <w:sz w:val="18"/>
                      <w:szCs w:val="18"/>
                    </w:rPr>
                  </w:pPr>
                  <w:r w:rsidRPr="001C35AC">
                    <w:rPr>
                      <w:rFonts w:ascii="Meiryo UI" w:eastAsia="Meiryo UI" w:hAnsi="Meiryo UI" w:hint="eastAsia"/>
                      <w:color w:val="000000" w:themeColor="text1"/>
                      <w:sz w:val="18"/>
                      <w:szCs w:val="18"/>
                    </w:rPr>
                    <w:t>3</w:t>
                  </w:r>
                  <w:r w:rsidRPr="001C35AC">
                    <w:rPr>
                      <w:rFonts w:ascii="Meiryo UI" w:eastAsia="Meiryo UI" w:hAnsi="Meiryo UI"/>
                      <w:color w:val="000000" w:themeColor="text1"/>
                      <w:sz w:val="18"/>
                      <w:szCs w:val="18"/>
                    </w:rPr>
                    <w:t>.</w:t>
                  </w:r>
                  <w:r w:rsidRPr="001C35AC">
                    <w:rPr>
                      <w:rFonts w:ascii="Meiryo UI" w:eastAsia="Meiryo UI" w:hAnsi="Meiryo UI" w:hint="eastAsia"/>
                      <w:color w:val="000000" w:themeColor="text1"/>
                      <w:sz w:val="18"/>
                      <w:szCs w:val="18"/>
                    </w:rPr>
                    <w:t>59</w:t>
                  </w:r>
                </w:p>
              </w:tc>
              <w:tc>
                <w:tcPr>
                  <w:tcW w:w="993" w:type="dxa"/>
                  <w:tcBorders>
                    <w:left w:val="double" w:sz="4" w:space="0" w:color="auto"/>
                  </w:tcBorders>
                  <w:shd w:val="clear" w:color="auto" w:fill="auto"/>
                </w:tcPr>
                <w:p w14:paraId="5BAA5B5B" w14:textId="44BEB0FF" w:rsidR="00791AB2" w:rsidRPr="001C35AC" w:rsidRDefault="001C35AC" w:rsidP="00831100">
                  <w:pPr>
                    <w:spacing w:line="240" w:lineRule="exact"/>
                    <w:jc w:val="center"/>
                    <w:rPr>
                      <w:rFonts w:ascii="Meiryo UI" w:eastAsia="Meiryo UI" w:hAnsi="Meiryo UI"/>
                      <w:strike/>
                      <w:color w:val="000000" w:themeColor="text1"/>
                      <w:sz w:val="18"/>
                      <w:szCs w:val="18"/>
                    </w:rPr>
                  </w:pPr>
                  <w:r w:rsidRPr="001C35AC">
                    <w:rPr>
                      <w:rFonts w:ascii="Meiryo UI" w:eastAsia="Meiryo UI" w:hAnsi="Meiryo UI" w:hint="eastAsia"/>
                      <w:color w:val="000000" w:themeColor="text1"/>
                      <w:sz w:val="18"/>
                      <w:szCs w:val="18"/>
                    </w:rPr>
                    <w:t>3.44</w:t>
                  </w:r>
                </w:p>
              </w:tc>
            </w:tr>
          </w:tbl>
          <w:p w14:paraId="0885216F" w14:textId="77777777" w:rsidR="00791AB2" w:rsidRPr="00E177D2" w:rsidRDefault="00C04FFF">
            <w:pPr>
              <w:tabs>
                <w:tab w:val="left" w:pos="6645"/>
              </w:tabs>
              <w:spacing w:line="240" w:lineRule="exact"/>
              <w:rPr>
                <w:rFonts w:ascii="Meiryo UI" w:eastAsia="Meiryo UI" w:hAnsi="Meiryo UI"/>
                <w:kern w:val="0"/>
                <w:sz w:val="18"/>
                <w:szCs w:val="18"/>
              </w:rPr>
            </w:pPr>
            <w:r w:rsidRPr="00E177D2">
              <w:rPr>
                <w:rFonts w:ascii="Meiryo UI" w:eastAsia="Meiryo UI" w:hAnsi="Meiryo UI"/>
                <w:kern w:val="0"/>
                <w:sz w:val="18"/>
                <w:szCs w:val="18"/>
              </w:rPr>
              <w:tab/>
            </w:r>
          </w:p>
          <w:p w14:paraId="66F6A3EC" w14:textId="1C6FFD01" w:rsidR="00791AB2" w:rsidRPr="00382310" w:rsidRDefault="00C04FFF" w:rsidP="00382310">
            <w:pPr>
              <w:tabs>
                <w:tab w:val="left" w:pos="6645"/>
              </w:tabs>
              <w:spacing w:line="240" w:lineRule="exact"/>
              <w:ind w:left="180" w:hangingChars="100" w:hanging="180"/>
              <w:rPr>
                <w:rFonts w:ascii="Meiryo UI" w:eastAsia="Meiryo UI" w:hAnsi="Meiryo UI"/>
                <w:kern w:val="0"/>
                <w:sz w:val="18"/>
                <w:szCs w:val="18"/>
              </w:rPr>
            </w:pPr>
            <w:r w:rsidRPr="00E177D2">
              <w:rPr>
                <w:rFonts w:ascii="Meiryo UI" w:eastAsia="Meiryo UI" w:hAnsi="Meiryo UI" w:hint="eastAsia"/>
                <w:kern w:val="0"/>
                <w:sz w:val="18"/>
                <w:szCs w:val="18"/>
              </w:rPr>
              <w:t>●全</w:t>
            </w:r>
            <w:r w:rsidR="000E783B" w:rsidRPr="00E177D2">
              <w:rPr>
                <w:rFonts w:ascii="Meiryo UI" w:eastAsia="Meiryo UI" w:hAnsi="Meiryo UI" w:hint="eastAsia"/>
                <w:kern w:val="0"/>
                <w:sz w:val="18"/>
                <w:szCs w:val="18"/>
              </w:rPr>
              <w:t>32</w:t>
            </w:r>
            <w:r w:rsidRPr="00E177D2">
              <w:rPr>
                <w:rFonts w:ascii="Meiryo UI" w:eastAsia="Meiryo UI" w:hAnsi="Meiryo UI" w:hint="eastAsia"/>
                <w:kern w:val="0"/>
                <w:sz w:val="18"/>
                <w:szCs w:val="18"/>
              </w:rPr>
              <w:t>課題のうち評価対象である</w:t>
            </w:r>
            <w:r w:rsidR="000E783B" w:rsidRPr="00E177D2">
              <w:rPr>
                <w:rFonts w:ascii="Meiryo UI" w:eastAsia="Meiryo UI" w:hAnsi="Meiryo UI" w:hint="eastAsia"/>
                <w:kern w:val="0"/>
                <w:sz w:val="18"/>
                <w:szCs w:val="18"/>
              </w:rPr>
              <w:t>32</w:t>
            </w:r>
            <w:r w:rsidRPr="00E177D2">
              <w:rPr>
                <w:rFonts w:ascii="Meiryo UI" w:eastAsia="Meiryo UI" w:hAnsi="Meiryo UI" w:hint="eastAsia"/>
                <w:kern w:val="0"/>
                <w:sz w:val="18"/>
                <w:szCs w:val="18"/>
              </w:rPr>
              <w:t>課題の行政依頼事項の総合評価の平均は</w:t>
            </w:r>
            <w:r w:rsidR="001C35AC">
              <w:rPr>
                <w:rFonts w:ascii="Meiryo UI" w:eastAsia="Meiryo UI" w:hAnsi="Meiryo UI" w:hint="eastAsia"/>
                <w:kern w:val="0"/>
                <w:sz w:val="18"/>
                <w:szCs w:val="18"/>
              </w:rPr>
              <w:t>3.44</w:t>
            </w:r>
            <w:r w:rsidRPr="00E177D2">
              <w:rPr>
                <w:rFonts w:ascii="Meiryo UI" w:eastAsia="Meiryo UI" w:hAnsi="Meiryo UI" w:hint="eastAsia"/>
                <w:kern w:val="0"/>
                <w:sz w:val="18"/>
                <w:szCs w:val="18"/>
              </w:rPr>
              <w:t>で数値目標３を上回った。</w:t>
            </w:r>
          </w:p>
        </w:tc>
      </w:tr>
      <w:tr w:rsidR="00791AB2" w:rsidRPr="00E177D2" w14:paraId="371F1B6C" w14:textId="77777777">
        <w:trPr>
          <w:trHeight w:val="120"/>
        </w:trPr>
        <w:tc>
          <w:tcPr>
            <w:tcW w:w="2736" w:type="dxa"/>
            <w:vMerge w:val="restart"/>
          </w:tcPr>
          <w:p w14:paraId="2F57C8DE" w14:textId="77777777" w:rsidR="00791AB2" w:rsidRPr="00E177D2" w:rsidRDefault="00C04FFF">
            <w:pPr>
              <w:spacing w:line="200" w:lineRule="exact"/>
              <w:ind w:left="161" w:hangingChars="100" w:hanging="161"/>
              <w:rPr>
                <w:rFonts w:ascii="ＭＳ ゴシック" w:eastAsia="ＭＳ ゴシック" w:hAnsi="ＭＳ ゴシック"/>
                <w:b/>
                <w:kern w:val="0"/>
                <w:sz w:val="16"/>
                <w:szCs w:val="20"/>
              </w:rPr>
            </w:pPr>
            <w:r w:rsidRPr="00E177D2">
              <w:rPr>
                <w:rFonts w:ascii="ＭＳ ゴシック" w:eastAsia="ＭＳ ゴシック" w:hAnsi="ＭＳ ゴシック"/>
                <w:b/>
                <w:kern w:val="0"/>
                <w:sz w:val="16"/>
                <w:szCs w:val="20"/>
              </w:rPr>
              <w:lastRenderedPageBreak/>
              <w:t>b その他技術支援</w:t>
            </w:r>
          </w:p>
        </w:tc>
        <w:tc>
          <w:tcPr>
            <w:tcW w:w="2756" w:type="dxa"/>
          </w:tcPr>
          <w:p w14:paraId="55C1C00B" w14:textId="77777777" w:rsidR="00791AB2" w:rsidRPr="00E177D2" w:rsidRDefault="00C04FFF">
            <w:pPr>
              <w:spacing w:line="240" w:lineRule="exact"/>
              <w:rPr>
                <w:rFonts w:ascii="ＭＳ ゴシック" w:eastAsia="ＭＳ ゴシック" w:hAnsi="ＭＳ ゴシック"/>
                <w:b/>
                <w:kern w:val="0"/>
                <w:sz w:val="16"/>
                <w:szCs w:val="20"/>
              </w:rPr>
            </w:pPr>
            <w:r w:rsidRPr="00E177D2">
              <w:rPr>
                <w:rFonts w:ascii="ＭＳ ゴシック" w:eastAsia="ＭＳ ゴシック" w:hAnsi="ＭＳ ゴシック"/>
                <w:b/>
                <w:kern w:val="0"/>
                <w:sz w:val="16"/>
                <w:szCs w:val="20"/>
              </w:rPr>
              <w:t>b その他の技術支援</w:t>
            </w:r>
          </w:p>
        </w:tc>
        <w:tc>
          <w:tcPr>
            <w:tcW w:w="9896" w:type="dxa"/>
          </w:tcPr>
          <w:p w14:paraId="04F14635" w14:textId="77777777" w:rsidR="00791AB2" w:rsidRPr="00E177D2" w:rsidRDefault="00C04FFF">
            <w:pPr>
              <w:spacing w:line="240" w:lineRule="exact"/>
              <w:rPr>
                <w:rFonts w:ascii="Meiryo UI" w:eastAsia="Meiryo UI" w:hAnsi="Meiryo UI"/>
                <w:kern w:val="0"/>
                <w:sz w:val="18"/>
                <w:szCs w:val="18"/>
              </w:rPr>
            </w:pPr>
            <w:r w:rsidRPr="00E177D2">
              <w:rPr>
                <w:rFonts w:ascii="Meiryo UI" w:eastAsia="Meiryo UI" w:hAnsi="Meiryo UI"/>
                <w:kern w:val="0"/>
                <w:sz w:val="18"/>
                <w:szCs w:val="18"/>
              </w:rPr>
              <w:t>b その他の技術支援</w:t>
            </w:r>
          </w:p>
        </w:tc>
      </w:tr>
      <w:tr w:rsidR="00791AB2" w:rsidRPr="00E177D2" w14:paraId="5EFD6D2B" w14:textId="77777777">
        <w:trPr>
          <w:trHeight w:val="120"/>
        </w:trPr>
        <w:tc>
          <w:tcPr>
            <w:tcW w:w="2736" w:type="dxa"/>
            <w:vMerge/>
          </w:tcPr>
          <w:p w14:paraId="3F6BD29B" w14:textId="77777777" w:rsidR="00791AB2" w:rsidRPr="00E177D2" w:rsidRDefault="00791AB2">
            <w:pPr>
              <w:spacing w:line="200" w:lineRule="exact"/>
              <w:ind w:left="161" w:hangingChars="100" w:hanging="161"/>
              <w:rPr>
                <w:rFonts w:ascii="ＭＳ ゴシック" w:eastAsia="ＭＳ ゴシック" w:hAnsi="ＭＳ ゴシック"/>
                <w:b/>
                <w:kern w:val="0"/>
                <w:sz w:val="16"/>
                <w:szCs w:val="20"/>
              </w:rPr>
            </w:pPr>
          </w:p>
        </w:tc>
        <w:tc>
          <w:tcPr>
            <w:tcW w:w="2756" w:type="dxa"/>
          </w:tcPr>
          <w:p w14:paraId="267B4C04" w14:textId="77777777" w:rsidR="00791AB2" w:rsidRPr="00E177D2" w:rsidRDefault="00C04FFF">
            <w:pPr>
              <w:spacing w:line="180" w:lineRule="exact"/>
              <w:ind w:left="80" w:hangingChars="50" w:hanging="80"/>
              <w:rPr>
                <w:rFonts w:ascii="ＭＳ ゴシック" w:eastAsia="ＭＳ ゴシック" w:hAnsi="ＭＳ ゴシック"/>
                <w:b/>
                <w:kern w:val="0"/>
                <w:sz w:val="16"/>
                <w:szCs w:val="20"/>
              </w:rPr>
            </w:pPr>
            <w:r w:rsidRPr="00E177D2">
              <w:rPr>
                <w:rFonts w:ascii="ＭＳ ゴシック" w:eastAsia="ＭＳ ゴシック" w:hAnsi="ＭＳ ゴシック" w:hint="eastAsia"/>
                <w:b/>
                <w:kern w:val="0"/>
                <w:sz w:val="16"/>
                <w:szCs w:val="20"/>
              </w:rPr>
              <w:t>ⅰ</w:t>
            </w:r>
            <w:r w:rsidRPr="00E177D2">
              <w:rPr>
                <w:rFonts w:ascii="ＭＳ ゴシック" w:eastAsia="ＭＳ ゴシック" w:hAnsi="ＭＳ ゴシック"/>
                <w:b/>
                <w:kern w:val="0"/>
                <w:sz w:val="16"/>
                <w:szCs w:val="20"/>
              </w:rPr>
              <w:t xml:space="preserve"> 技術相談・現地技術指導への対応等</w:t>
            </w:r>
          </w:p>
        </w:tc>
        <w:bookmarkStart w:id="39" w:name="細目15"/>
        <w:tc>
          <w:tcPr>
            <w:tcW w:w="9896" w:type="dxa"/>
          </w:tcPr>
          <w:p w14:paraId="632008C6" w14:textId="1C2C356B" w:rsidR="00791AB2" w:rsidRPr="00E177D2" w:rsidRDefault="00C47E57">
            <w:pPr>
              <w:spacing w:line="240" w:lineRule="exact"/>
              <w:rPr>
                <w:rFonts w:ascii="Meiryo UI" w:eastAsia="Meiryo UI" w:hAnsi="Meiryo UI"/>
                <w:kern w:val="0"/>
                <w:sz w:val="18"/>
                <w:szCs w:val="18"/>
              </w:rPr>
            </w:pPr>
            <w:r>
              <w:rPr>
                <w:rFonts w:ascii="Meiryo UI" w:eastAsia="Meiryo UI" w:hAnsi="Meiryo UI"/>
                <w:kern w:val="0"/>
                <w:sz w:val="18"/>
                <w:szCs w:val="18"/>
              </w:rPr>
              <w:fldChar w:fldCharType="begin"/>
            </w:r>
            <w:r>
              <w:rPr>
                <w:rFonts w:ascii="Meiryo UI" w:eastAsia="Meiryo UI" w:hAnsi="Meiryo UI"/>
                <w:kern w:val="0"/>
                <w:sz w:val="18"/>
                <w:szCs w:val="18"/>
              </w:rPr>
              <w:instrText xml:space="preserve"> HYPERLINK  \l "</w:instrText>
            </w:r>
            <w:r>
              <w:rPr>
                <w:rFonts w:ascii="Meiryo UI" w:eastAsia="Meiryo UI" w:hAnsi="Meiryo UI" w:hint="eastAsia"/>
                <w:kern w:val="0"/>
                <w:sz w:val="18"/>
                <w:szCs w:val="18"/>
              </w:rPr>
              <w:instrText>細目</w:instrText>
            </w:r>
            <w:r>
              <w:rPr>
                <w:rFonts w:ascii="Meiryo UI" w:eastAsia="Meiryo UI" w:hAnsi="Meiryo UI"/>
                <w:kern w:val="0"/>
                <w:sz w:val="18"/>
                <w:szCs w:val="18"/>
              </w:rPr>
              <w:instrText xml:space="preserve">15h" </w:instrText>
            </w:r>
            <w:r>
              <w:rPr>
                <w:rFonts w:ascii="Meiryo UI" w:eastAsia="Meiryo UI" w:hAnsi="Meiryo UI"/>
                <w:kern w:val="0"/>
                <w:sz w:val="18"/>
                <w:szCs w:val="18"/>
              </w:rPr>
              <w:fldChar w:fldCharType="separate"/>
            </w:r>
            <w:r w:rsidR="00C04FFF" w:rsidRPr="00C47E57">
              <w:rPr>
                <w:rStyle w:val="af5"/>
                <w:rFonts w:ascii="Meiryo UI" w:eastAsia="Meiryo UI" w:hAnsi="Meiryo UI" w:hint="eastAsia"/>
                <w:kern w:val="0"/>
                <w:sz w:val="18"/>
                <w:szCs w:val="18"/>
              </w:rPr>
              <w:t>ⅰ</w:t>
            </w:r>
            <w:r w:rsidR="00C04FFF" w:rsidRPr="00C47E57">
              <w:rPr>
                <w:rStyle w:val="af5"/>
                <w:rFonts w:ascii="Meiryo UI" w:eastAsia="Meiryo UI" w:hAnsi="Meiryo UI"/>
                <w:kern w:val="0"/>
                <w:sz w:val="18"/>
                <w:szCs w:val="18"/>
              </w:rPr>
              <w:t xml:space="preserve"> 技術相談・現地技術指導への対応等</w:t>
            </w:r>
            <w:bookmarkEnd w:id="39"/>
            <w:r>
              <w:rPr>
                <w:rFonts w:ascii="Meiryo UI" w:eastAsia="Meiryo UI" w:hAnsi="Meiryo UI"/>
                <w:kern w:val="0"/>
                <w:sz w:val="18"/>
                <w:szCs w:val="18"/>
              </w:rPr>
              <w:fldChar w:fldCharType="end"/>
            </w:r>
            <w:r w:rsidR="00BD3532" w:rsidRPr="001629D1">
              <w:rPr>
                <w:rFonts w:ascii="Meiryo UI" w:eastAsia="Meiryo UI" w:hAnsi="Meiryo UI"/>
                <w:kern w:val="0"/>
                <w:sz w:val="18"/>
                <w:szCs w:val="18"/>
                <w:u w:val="single"/>
              </w:rPr>
              <w:t>（</w:t>
            </w:r>
            <w:r w:rsidR="00BD3532" w:rsidRPr="001629D1">
              <w:rPr>
                <w:rFonts w:ascii="Meiryo UI" w:eastAsia="Meiryo UI" w:hAnsi="Meiryo UI" w:hint="eastAsia"/>
                <w:kern w:val="0"/>
                <w:sz w:val="18"/>
                <w:szCs w:val="18"/>
                <w:u w:val="single"/>
              </w:rPr>
              <w:t>細目1</w:t>
            </w:r>
            <w:r w:rsidR="00BD3532" w:rsidRPr="001629D1">
              <w:rPr>
                <w:rFonts w:ascii="Meiryo UI" w:eastAsia="Meiryo UI" w:hAnsi="Meiryo UI"/>
                <w:kern w:val="0"/>
                <w:sz w:val="18"/>
                <w:szCs w:val="18"/>
                <w:u w:val="single"/>
              </w:rPr>
              <w:t>5）</w:t>
            </w:r>
          </w:p>
        </w:tc>
      </w:tr>
      <w:tr w:rsidR="00791AB2" w:rsidRPr="00E177D2" w14:paraId="69161B44" w14:textId="77777777" w:rsidTr="00896CD1">
        <w:trPr>
          <w:trHeight w:val="6794"/>
        </w:trPr>
        <w:tc>
          <w:tcPr>
            <w:tcW w:w="2736" w:type="dxa"/>
            <w:vMerge w:val="restart"/>
          </w:tcPr>
          <w:p w14:paraId="3B51F146" w14:textId="77777777" w:rsidR="00791AB2" w:rsidRPr="00E177D2" w:rsidRDefault="00C04FFF">
            <w:pPr>
              <w:spacing w:line="200" w:lineRule="exact"/>
              <w:ind w:firstLineChars="100" w:firstLine="160"/>
              <w:rPr>
                <w:rFonts w:ascii="ＭＳ ゴシック" w:eastAsia="ＭＳ ゴシック" w:hAnsi="ＭＳ ゴシック"/>
                <w:kern w:val="0"/>
                <w:sz w:val="16"/>
                <w:szCs w:val="20"/>
              </w:rPr>
            </w:pPr>
            <w:r w:rsidRPr="00E177D2">
              <w:rPr>
                <w:rFonts w:ascii="ＭＳ ゴシック" w:eastAsia="ＭＳ ゴシック" w:hAnsi="ＭＳ ゴシック" w:hint="eastAsia"/>
                <w:kern w:val="0"/>
                <w:sz w:val="16"/>
                <w:szCs w:val="20"/>
              </w:rPr>
              <w:t>行政依頼事項に係る調査研究の実施については、大阪府環境農林水産試験研究推進会議を活用して行政の施策方針（アウトカム）に基づく課題の目標（アウトプット）を府と研究所で共有し、優先順位をつけて実施する。</w:t>
            </w:r>
          </w:p>
          <w:p w14:paraId="51A1DE6C" w14:textId="77777777" w:rsidR="00791AB2" w:rsidRPr="00E177D2" w:rsidRDefault="00C04FFF">
            <w:pPr>
              <w:spacing w:line="200" w:lineRule="exact"/>
              <w:ind w:firstLineChars="100" w:firstLine="160"/>
              <w:rPr>
                <w:rFonts w:ascii="ＭＳ ゴシック" w:eastAsia="ＭＳ ゴシック" w:hAnsi="ＭＳ ゴシック"/>
                <w:kern w:val="0"/>
                <w:sz w:val="16"/>
                <w:szCs w:val="20"/>
              </w:rPr>
            </w:pPr>
            <w:r w:rsidRPr="00E177D2">
              <w:rPr>
                <w:rFonts w:ascii="ＭＳ ゴシック" w:eastAsia="ＭＳ ゴシック" w:hAnsi="ＭＳ ゴシック" w:hint="eastAsia"/>
                <w:kern w:val="0"/>
                <w:sz w:val="16"/>
                <w:szCs w:val="20"/>
              </w:rPr>
              <w:t>また、全国的に共通する課題や、府域を超えた対応を求められる課題については、国や大学、他府県等の研究機関などと共同で調査研究に取組む。</w:t>
            </w:r>
          </w:p>
        </w:tc>
        <w:tc>
          <w:tcPr>
            <w:tcW w:w="2756" w:type="dxa"/>
          </w:tcPr>
          <w:p w14:paraId="49DEC6D3" w14:textId="77777777" w:rsidR="00791AB2" w:rsidRPr="00E177D2" w:rsidRDefault="00C04FFF">
            <w:pPr>
              <w:spacing w:line="200" w:lineRule="exact"/>
              <w:ind w:firstLineChars="100" w:firstLine="160"/>
              <w:rPr>
                <w:rFonts w:ascii="ＭＳ ゴシック" w:eastAsia="ＭＳ ゴシック" w:hAnsi="ＭＳ ゴシック"/>
                <w:kern w:val="0"/>
                <w:sz w:val="16"/>
                <w:szCs w:val="20"/>
              </w:rPr>
            </w:pPr>
            <w:r w:rsidRPr="00E177D2">
              <w:rPr>
                <w:rFonts w:ascii="ＭＳ ゴシック" w:eastAsia="ＭＳ ゴシック" w:hAnsi="ＭＳ ゴシック" w:hint="eastAsia"/>
                <w:kern w:val="0"/>
                <w:sz w:val="16"/>
                <w:szCs w:val="20"/>
              </w:rPr>
              <w:t>行政が抱える技術的課題について、情報提供を行う。また、大阪府が実施する環境分析の委託事業者への立入調査、農作物の生育障害、病害虫や鳥獣による被害対策、魚病発生時などの現地対応について、大阪府職員に同行して現地で技術指導を行う。</w:t>
            </w:r>
          </w:p>
        </w:tc>
        <w:tc>
          <w:tcPr>
            <w:tcW w:w="9896" w:type="dxa"/>
          </w:tcPr>
          <w:p w14:paraId="027E7495" w14:textId="77777777" w:rsidR="00791AB2" w:rsidRPr="00E177D2" w:rsidRDefault="00C04FFF">
            <w:pPr>
              <w:tabs>
                <w:tab w:val="left" w:pos="2018"/>
              </w:tabs>
              <w:spacing w:line="240" w:lineRule="exact"/>
              <w:ind w:left="180" w:hangingChars="100" w:hanging="180"/>
              <w:rPr>
                <w:rFonts w:ascii="Meiryo UI" w:eastAsia="Meiryo UI" w:hAnsi="Meiryo UI"/>
                <w:kern w:val="0"/>
                <w:sz w:val="18"/>
                <w:szCs w:val="18"/>
              </w:rPr>
            </w:pPr>
            <w:r w:rsidRPr="00E177D2">
              <w:rPr>
                <w:rFonts w:ascii="Meiryo UI" w:eastAsia="Meiryo UI" w:hAnsi="Meiryo UI" w:hint="eastAsia"/>
                <w:kern w:val="0"/>
                <w:sz w:val="18"/>
                <w:szCs w:val="18"/>
              </w:rPr>
              <w:t>●今年度の行政からの技術相談は</w:t>
            </w:r>
            <w:r w:rsidR="00BA108A" w:rsidRPr="00E177D2">
              <w:rPr>
                <w:rFonts w:ascii="Meiryo UI" w:eastAsia="Meiryo UI" w:hAnsi="Meiryo UI" w:hint="eastAsia"/>
                <w:kern w:val="0"/>
                <w:sz w:val="18"/>
                <w:szCs w:val="18"/>
              </w:rPr>
              <w:t>167</w:t>
            </w:r>
            <w:r w:rsidRPr="00E177D2">
              <w:rPr>
                <w:rFonts w:ascii="Meiryo UI" w:eastAsia="Meiryo UI" w:hAnsi="Meiryo UI" w:hint="eastAsia"/>
                <w:kern w:val="0"/>
                <w:sz w:val="18"/>
                <w:szCs w:val="18"/>
              </w:rPr>
              <w:t>件で、大阪府や府内市町村のほか、国、他府県等の問い合わせにも対応した。</w:t>
            </w:r>
          </w:p>
          <w:p w14:paraId="484B2922" w14:textId="77777777" w:rsidR="00791AB2" w:rsidRPr="00E177D2" w:rsidRDefault="00791AB2">
            <w:pPr>
              <w:tabs>
                <w:tab w:val="left" w:pos="2018"/>
              </w:tabs>
              <w:spacing w:line="240" w:lineRule="exact"/>
              <w:rPr>
                <w:rFonts w:ascii="Meiryo UI" w:eastAsia="Meiryo UI" w:hAnsi="Meiryo UI"/>
                <w:b/>
                <w:kern w:val="0"/>
                <w:sz w:val="18"/>
                <w:szCs w:val="18"/>
              </w:rPr>
            </w:pPr>
          </w:p>
          <w:p w14:paraId="0675CF41" w14:textId="77777777" w:rsidR="00791AB2" w:rsidRPr="00E177D2" w:rsidRDefault="00C04FFF">
            <w:pPr>
              <w:tabs>
                <w:tab w:val="left" w:pos="2018"/>
              </w:tabs>
              <w:spacing w:line="240" w:lineRule="exact"/>
              <w:rPr>
                <w:rFonts w:ascii="Meiryo UI" w:eastAsia="Meiryo UI" w:hAnsi="Meiryo UI"/>
                <w:b/>
                <w:kern w:val="0"/>
                <w:sz w:val="18"/>
                <w:szCs w:val="18"/>
              </w:rPr>
            </w:pPr>
            <w:r w:rsidRPr="00E177D2">
              <w:rPr>
                <w:rFonts w:ascii="Meiryo UI" w:eastAsia="Meiryo UI" w:hAnsi="Meiryo UI" w:hint="eastAsia"/>
                <w:b/>
                <w:kern w:val="0"/>
                <w:sz w:val="18"/>
                <w:szCs w:val="18"/>
              </w:rPr>
              <w:t>行政からの技術相談（件）</w:t>
            </w:r>
          </w:p>
          <w:tbl>
            <w:tblPr>
              <w:tblW w:w="5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6"/>
              <w:gridCol w:w="1237"/>
              <w:gridCol w:w="1359"/>
              <w:gridCol w:w="563"/>
              <w:gridCol w:w="563"/>
              <w:gridCol w:w="563"/>
            </w:tblGrid>
            <w:tr w:rsidR="00791AB2" w:rsidRPr="00E177D2" w14:paraId="2ED6E974" w14:textId="77777777">
              <w:trPr>
                <w:trHeight w:val="230"/>
              </w:trPr>
              <w:tc>
                <w:tcPr>
                  <w:tcW w:w="1476" w:type="dxa"/>
                  <w:tcBorders>
                    <w:right w:val="double" w:sz="4" w:space="0" w:color="auto"/>
                  </w:tcBorders>
                  <w:vAlign w:val="center"/>
                </w:tcPr>
                <w:p w14:paraId="709CA92E"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分野</w:t>
                  </w:r>
                </w:p>
              </w:tc>
              <w:tc>
                <w:tcPr>
                  <w:tcW w:w="1237" w:type="dxa"/>
                  <w:tcBorders>
                    <w:left w:val="double" w:sz="4" w:space="0" w:color="auto"/>
                    <w:right w:val="double" w:sz="4" w:space="0" w:color="auto"/>
                  </w:tcBorders>
                  <w:vAlign w:val="center"/>
                </w:tcPr>
                <w:p w14:paraId="45134F3C"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第１期平均</w:t>
                  </w:r>
                </w:p>
                <w:p w14:paraId="10D37EA7"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w:t>
                  </w:r>
                  <w:r w:rsidRPr="00E177D2">
                    <w:rPr>
                      <w:rFonts w:ascii="Meiryo UI" w:eastAsia="Meiryo UI" w:hAnsi="Meiryo UI"/>
                      <w:sz w:val="18"/>
                      <w:szCs w:val="18"/>
                    </w:rPr>
                    <w:t>H</w:t>
                  </w:r>
                  <w:r w:rsidRPr="00E177D2">
                    <w:rPr>
                      <w:rFonts w:ascii="Meiryo UI" w:eastAsia="Meiryo UI" w:hAnsi="Meiryo UI" w:hint="eastAsia"/>
                      <w:sz w:val="18"/>
                      <w:szCs w:val="18"/>
                    </w:rPr>
                    <w:t>24-27）</w:t>
                  </w:r>
                </w:p>
              </w:tc>
              <w:tc>
                <w:tcPr>
                  <w:tcW w:w="1359" w:type="dxa"/>
                  <w:tcBorders>
                    <w:left w:val="double" w:sz="4" w:space="0" w:color="auto"/>
                    <w:right w:val="double" w:sz="4" w:space="0" w:color="auto"/>
                  </w:tcBorders>
                  <w:vAlign w:val="center"/>
                </w:tcPr>
                <w:p w14:paraId="1CAE7595"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第２</w:t>
                  </w:r>
                  <w:r w:rsidRPr="00E177D2">
                    <w:rPr>
                      <w:rFonts w:ascii="Meiryo UI" w:eastAsia="Meiryo UI" w:hAnsi="Meiryo UI"/>
                      <w:sz w:val="18"/>
                      <w:szCs w:val="18"/>
                    </w:rPr>
                    <w:t>期平均</w:t>
                  </w:r>
                </w:p>
                <w:p w14:paraId="6BE18F59"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w:t>
                  </w:r>
                  <w:r w:rsidRPr="00E177D2">
                    <w:rPr>
                      <w:rFonts w:ascii="Meiryo UI" w:eastAsia="Meiryo UI" w:hAnsi="Meiryo UI"/>
                      <w:sz w:val="18"/>
                      <w:szCs w:val="18"/>
                    </w:rPr>
                    <w:t>H28-R01</w:t>
                  </w:r>
                  <w:r w:rsidRPr="00E177D2">
                    <w:rPr>
                      <w:rFonts w:ascii="Meiryo UI" w:eastAsia="Meiryo UI" w:hAnsi="Meiryo UI" w:hint="eastAsia"/>
                      <w:sz w:val="18"/>
                      <w:szCs w:val="18"/>
                    </w:rPr>
                    <w:t>）</w:t>
                  </w:r>
                </w:p>
              </w:tc>
              <w:tc>
                <w:tcPr>
                  <w:tcW w:w="563" w:type="dxa"/>
                  <w:tcBorders>
                    <w:left w:val="double" w:sz="4" w:space="0" w:color="auto"/>
                  </w:tcBorders>
                  <w:vAlign w:val="center"/>
                </w:tcPr>
                <w:p w14:paraId="47452857"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R0</w:t>
                  </w:r>
                  <w:r w:rsidRPr="00E177D2">
                    <w:rPr>
                      <w:rFonts w:ascii="Meiryo UI" w:eastAsia="Meiryo UI" w:hAnsi="Meiryo UI"/>
                      <w:sz w:val="18"/>
                      <w:szCs w:val="18"/>
                    </w:rPr>
                    <w:t>2</w:t>
                  </w:r>
                </w:p>
              </w:tc>
              <w:tc>
                <w:tcPr>
                  <w:tcW w:w="563" w:type="dxa"/>
                  <w:tcBorders>
                    <w:left w:val="double" w:sz="4" w:space="0" w:color="auto"/>
                  </w:tcBorders>
                  <w:vAlign w:val="center"/>
                </w:tcPr>
                <w:p w14:paraId="432977BC"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R0</w:t>
                  </w:r>
                  <w:r w:rsidRPr="00E177D2">
                    <w:rPr>
                      <w:rFonts w:ascii="Meiryo UI" w:eastAsia="Meiryo UI" w:hAnsi="Meiryo UI"/>
                      <w:sz w:val="18"/>
                      <w:szCs w:val="18"/>
                    </w:rPr>
                    <w:t>3</w:t>
                  </w:r>
                </w:p>
              </w:tc>
              <w:tc>
                <w:tcPr>
                  <w:tcW w:w="563" w:type="dxa"/>
                  <w:tcBorders>
                    <w:left w:val="double" w:sz="4" w:space="0" w:color="auto"/>
                  </w:tcBorders>
                  <w:vAlign w:val="center"/>
                </w:tcPr>
                <w:p w14:paraId="28E330E1"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R04</w:t>
                  </w:r>
                </w:p>
              </w:tc>
            </w:tr>
            <w:tr w:rsidR="006B1229" w:rsidRPr="00E177D2" w14:paraId="1F58794F" w14:textId="77777777" w:rsidTr="00BF2B38">
              <w:trPr>
                <w:trHeight w:val="230"/>
              </w:trPr>
              <w:tc>
                <w:tcPr>
                  <w:tcW w:w="1476" w:type="dxa"/>
                  <w:tcBorders>
                    <w:right w:val="double" w:sz="4" w:space="0" w:color="auto"/>
                  </w:tcBorders>
                  <w:vAlign w:val="center"/>
                </w:tcPr>
                <w:p w14:paraId="05C6C616" w14:textId="77777777" w:rsidR="006B1229" w:rsidRPr="00E177D2" w:rsidRDefault="006B1229" w:rsidP="00BF2B38">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環境関連</w:t>
                  </w:r>
                </w:p>
              </w:tc>
              <w:tc>
                <w:tcPr>
                  <w:tcW w:w="1237" w:type="dxa"/>
                  <w:tcBorders>
                    <w:left w:val="double" w:sz="4" w:space="0" w:color="auto"/>
                    <w:right w:val="double" w:sz="4" w:space="0" w:color="auto"/>
                  </w:tcBorders>
                  <w:vAlign w:val="center"/>
                </w:tcPr>
                <w:p w14:paraId="35A9DD49" w14:textId="77777777" w:rsidR="006B1229" w:rsidRPr="00E177D2" w:rsidRDefault="006B1229" w:rsidP="00BF2B38">
                  <w:pPr>
                    <w:spacing w:line="240" w:lineRule="exact"/>
                    <w:jc w:val="center"/>
                    <w:rPr>
                      <w:rFonts w:ascii="Meiryo UI" w:eastAsia="Meiryo UI" w:hAnsi="Meiryo UI"/>
                      <w:sz w:val="18"/>
                      <w:szCs w:val="16"/>
                    </w:rPr>
                  </w:pPr>
                  <w:r w:rsidRPr="00E177D2">
                    <w:rPr>
                      <w:rFonts w:ascii="Meiryo UI" w:eastAsia="Meiryo UI" w:hAnsi="Meiryo UI" w:hint="eastAsia"/>
                      <w:sz w:val="18"/>
                      <w:szCs w:val="16"/>
                    </w:rPr>
                    <w:t>6</w:t>
                  </w:r>
                  <w:r w:rsidRPr="00E177D2">
                    <w:rPr>
                      <w:rFonts w:ascii="Meiryo UI" w:eastAsia="Meiryo UI" w:hAnsi="Meiryo UI"/>
                      <w:sz w:val="18"/>
                      <w:szCs w:val="16"/>
                    </w:rPr>
                    <w:t>1</w:t>
                  </w:r>
                </w:p>
              </w:tc>
              <w:tc>
                <w:tcPr>
                  <w:tcW w:w="1359" w:type="dxa"/>
                  <w:tcBorders>
                    <w:left w:val="double" w:sz="4" w:space="0" w:color="auto"/>
                    <w:right w:val="double" w:sz="4" w:space="0" w:color="auto"/>
                  </w:tcBorders>
                  <w:vAlign w:val="center"/>
                </w:tcPr>
                <w:p w14:paraId="509B0233" w14:textId="77777777" w:rsidR="006B1229" w:rsidRPr="00E177D2" w:rsidRDefault="006B1229" w:rsidP="00BF2B38">
                  <w:pPr>
                    <w:spacing w:line="240" w:lineRule="exact"/>
                    <w:jc w:val="center"/>
                    <w:rPr>
                      <w:rFonts w:ascii="Meiryo UI" w:eastAsia="Meiryo UI" w:hAnsi="Meiryo UI"/>
                      <w:sz w:val="18"/>
                      <w:szCs w:val="18"/>
                    </w:rPr>
                  </w:pPr>
                  <w:r w:rsidRPr="00E177D2">
                    <w:rPr>
                      <w:rFonts w:ascii="Meiryo UI" w:eastAsia="Meiryo UI" w:hAnsi="Meiryo UI"/>
                      <w:sz w:val="18"/>
                      <w:szCs w:val="18"/>
                    </w:rPr>
                    <w:t>18</w:t>
                  </w:r>
                </w:p>
              </w:tc>
              <w:tc>
                <w:tcPr>
                  <w:tcW w:w="563" w:type="dxa"/>
                  <w:tcBorders>
                    <w:left w:val="double" w:sz="4" w:space="0" w:color="auto"/>
                  </w:tcBorders>
                  <w:vAlign w:val="center"/>
                </w:tcPr>
                <w:p w14:paraId="65B03FB5" w14:textId="77777777" w:rsidR="006B1229" w:rsidRPr="00E177D2" w:rsidRDefault="006B1229" w:rsidP="00BF2B38">
                  <w:pPr>
                    <w:spacing w:line="240" w:lineRule="exact"/>
                    <w:jc w:val="center"/>
                    <w:rPr>
                      <w:rFonts w:ascii="Meiryo UI" w:eastAsia="Meiryo UI" w:hAnsi="Meiryo UI"/>
                      <w:sz w:val="18"/>
                      <w:szCs w:val="16"/>
                    </w:rPr>
                  </w:pPr>
                  <w:r w:rsidRPr="00E177D2">
                    <w:rPr>
                      <w:rFonts w:ascii="Meiryo UI" w:eastAsia="Meiryo UI" w:hAnsi="Meiryo UI"/>
                      <w:sz w:val="18"/>
                      <w:szCs w:val="18"/>
                    </w:rPr>
                    <w:t>50</w:t>
                  </w:r>
                </w:p>
              </w:tc>
              <w:tc>
                <w:tcPr>
                  <w:tcW w:w="563" w:type="dxa"/>
                  <w:tcBorders>
                    <w:left w:val="double" w:sz="4" w:space="0" w:color="auto"/>
                  </w:tcBorders>
                  <w:vAlign w:val="center"/>
                </w:tcPr>
                <w:p w14:paraId="3588F326" w14:textId="77777777" w:rsidR="006B1229" w:rsidRPr="00E177D2" w:rsidRDefault="006B1229" w:rsidP="00BF2B38">
                  <w:pPr>
                    <w:spacing w:line="240" w:lineRule="exact"/>
                    <w:jc w:val="center"/>
                    <w:rPr>
                      <w:rFonts w:ascii="Meiryo UI" w:eastAsia="Meiryo UI" w:hAnsi="Meiryo UI"/>
                      <w:sz w:val="18"/>
                      <w:szCs w:val="18"/>
                    </w:rPr>
                  </w:pPr>
                  <w:r w:rsidRPr="00E177D2">
                    <w:rPr>
                      <w:rFonts w:ascii="Meiryo UI" w:eastAsia="Meiryo UI" w:hAnsi="Meiryo UI"/>
                      <w:sz w:val="18"/>
                      <w:szCs w:val="18"/>
                    </w:rPr>
                    <w:t>32</w:t>
                  </w:r>
                </w:p>
              </w:tc>
              <w:tc>
                <w:tcPr>
                  <w:tcW w:w="563" w:type="dxa"/>
                  <w:tcBorders>
                    <w:left w:val="double" w:sz="4" w:space="0" w:color="auto"/>
                  </w:tcBorders>
                  <w:shd w:val="clear" w:color="auto" w:fill="auto"/>
                  <w:vAlign w:val="center"/>
                </w:tcPr>
                <w:p w14:paraId="61E4BDF6" w14:textId="77777777" w:rsidR="006B1229" w:rsidRPr="00E177D2" w:rsidRDefault="006B1229" w:rsidP="00BF2B38">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32</w:t>
                  </w:r>
                </w:p>
              </w:tc>
            </w:tr>
            <w:tr w:rsidR="006B1229" w:rsidRPr="00E177D2" w14:paraId="02E3B5FF" w14:textId="77777777" w:rsidTr="00BF2B38">
              <w:trPr>
                <w:trHeight w:val="230"/>
              </w:trPr>
              <w:tc>
                <w:tcPr>
                  <w:tcW w:w="1476" w:type="dxa"/>
                  <w:tcBorders>
                    <w:right w:val="double" w:sz="4" w:space="0" w:color="auto"/>
                  </w:tcBorders>
                  <w:vAlign w:val="center"/>
                </w:tcPr>
                <w:p w14:paraId="2032979B" w14:textId="77777777" w:rsidR="006B1229" w:rsidRPr="00E177D2" w:rsidRDefault="006B1229" w:rsidP="00BF2B38">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農林関連</w:t>
                  </w:r>
                </w:p>
              </w:tc>
              <w:tc>
                <w:tcPr>
                  <w:tcW w:w="1237" w:type="dxa"/>
                  <w:tcBorders>
                    <w:left w:val="double" w:sz="4" w:space="0" w:color="auto"/>
                    <w:right w:val="double" w:sz="4" w:space="0" w:color="auto"/>
                  </w:tcBorders>
                  <w:vAlign w:val="center"/>
                </w:tcPr>
                <w:p w14:paraId="4FEEC8DC" w14:textId="77777777" w:rsidR="006B1229" w:rsidRPr="00E177D2" w:rsidRDefault="006B1229" w:rsidP="00BF2B38">
                  <w:pPr>
                    <w:spacing w:line="240" w:lineRule="exact"/>
                    <w:jc w:val="center"/>
                    <w:rPr>
                      <w:rFonts w:ascii="Meiryo UI" w:eastAsia="Meiryo UI" w:hAnsi="Meiryo UI"/>
                      <w:sz w:val="18"/>
                      <w:szCs w:val="16"/>
                    </w:rPr>
                  </w:pPr>
                  <w:r w:rsidRPr="00E177D2">
                    <w:rPr>
                      <w:rFonts w:ascii="Meiryo UI" w:eastAsia="Meiryo UI" w:hAnsi="Meiryo UI" w:hint="eastAsia"/>
                      <w:sz w:val="18"/>
                      <w:szCs w:val="16"/>
                    </w:rPr>
                    <w:t>1</w:t>
                  </w:r>
                  <w:r w:rsidRPr="00E177D2">
                    <w:rPr>
                      <w:rFonts w:ascii="Meiryo UI" w:eastAsia="Meiryo UI" w:hAnsi="Meiryo UI"/>
                      <w:sz w:val="18"/>
                      <w:szCs w:val="16"/>
                    </w:rPr>
                    <w:t>53</w:t>
                  </w:r>
                </w:p>
              </w:tc>
              <w:tc>
                <w:tcPr>
                  <w:tcW w:w="1359" w:type="dxa"/>
                  <w:tcBorders>
                    <w:left w:val="double" w:sz="4" w:space="0" w:color="auto"/>
                    <w:right w:val="double" w:sz="4" w:space="0" w:color="auto"/>
                  </w:tcBorders>
                  <w:vAlign w:val="center"/>
                </w:tcPr>
                <w:p w14:paraId="169C7891" w14:textId="77777777" w:rsidR="006B1229" w:rsidRPr="00E177D2" w:rsidRDefault="006B1229" w:rsidP="00BF2B38">
                  <w:pPr>
                    <w:spacing w:line="240" w:lineRule="exact"/>
                    <w:jc w:val="center"/>
                    <w:rPr>
                      <w:rFonts w:ascii="Meiryo UI" w:eastAsia="Meiryo UI" w:hAnsi="Meiryo UI"/>
                      <w:sz w:val="18"/>
                      <w:szCs w:val="18"/>
                    </w:rPr>
                  </w:pPr>
                  <w:r w:rsidRPr="00E177D2">
                    <w:rPr>
                      <w:rFonts w:ascii="Meiryo UI" w:eastAsia="Meiryo UI" w:hAnsi="Meiryo UI"/>
                      <w:sz w:val="18"/>
                      <w:szCs w:val="18"/>
                    </w:rPr>
                    <w:t>136</w:t>
                  </w:r>
                </w:p>
              </w:tc>
              <w:tc>
                <w:tcPr>
                  <w:tcW w:w="563" w:type="dxa"/>
                  <w:tcBorders>
                    <w:left w:val="double" w:sz="4" w:space="0" w:color="auto"/>
                  </w:tcBorders>
                  <w:vAlign w:val="center"/>
                </w:tcPr>
                <w:p w14:paraId="0BCA0196" w14:textId="77777777" w:rsidR="006B1229" w:rsidRPr="00E177D2" w:rsidRDefault="006B1229" w:rsidP="00BF2B38">
                  <w:pPr>
                    <w:spacing w:line="240" w:lineRule="exact"/>
                    <w:jc w:val="center"/>
                    <w:rPr>
                      <w:rFonts w:ascii="Meiryo UI" w:eastAsia="Meiryo UI" w:hAnsi="Meiryo UI"/>
                      <w:sz w:val="18"/>
                      <w:szCs w:val="16"/>
                    </w:rPr>
                  </w:pPr>
                  <w:r w:rsidRPr="00E177D2">
                    <w:rPr>
                      <w:rFonts w:ascii="Meiryo UI" w:eastAsia="Meiryo UI" w:hAnsi="Meiryo UI" w:hint="eastAsia"/>
                      <w:sz w:val="18"/>
                      <w:szCs w:val="18"/>
                    </w:rPr>
                    <w:t>5</w:t>
                  </w:r>
                  <w:r w:rsidRPr="00E177D2">
                    <w:rPr>
                      <w:rFonts w:ascii="Meiryo UI" w:eastAsia="Meiryo UI" w:hAnsi="Meiryo UI"/>
                      <w:sz w:val="18"/>
                      <w:szCs w:val="18"/>
                    </w:rPr>
                    <w:t>2</w:t>
                  </w:r>
                </w:p>
              </w:tc>
              <w:tc>
                <w:tcPr>
                  <w:tcW w:w="563" w:type="dxa"/>
                  <w:tcBorders>
                    <w:left w:val="double" w:sz="4" w:space="0" w:color="auto"/>
                  </w:tcBorders>
                  <w:vAlign w:val="center"/>
                </w:tcPr>
                <w:p w14:paraId="5FAB7FBA" w14:textId="77777777" w:rsidR="006B1229" w:rsidRPr="00E177D2" w:rsidRDefault="006B1229" w:rsidP="00BF2B38">
                  <w:pPr>
                    <w:spacing w:line="240" w:lineRule="exact"/>
                    <w:jc w:val="center"/>
                    <w:rPr>
                      <w:rFonts w:ascii="Meiryo UI" w:eastAsia="Meiryo UI" w:hAnsi="Meiryo UI"/>
                      <w:sz w:val="18"/>
                      <w:szCs w:val="18"/>
                    </w:rPr>
                  </w:pPr>
                  <w:r w:rsidRPr="00E177D2">
                    <w:rPr>
                      <w:rFonts w:ascii="Meiryo UI" w:eastAsia="Meiryo UI" w:hAnsi="Meiryo UI"/>
                      <w:sz w:val="18"/>
                      <w:szCs w:val="18"/>
                    </w:rPr>
                    <w:t>71</w:t>
                  </w:r>
                </w:p>
              </w:tc>
              <w:tc>
                <w:tcPr>
                  <w:tcW w:w="563" w:type="dxa"/>
                  <w:tcBorders>
                    <w:left w:val="double" w:sz="4" w:space="0" w:color="auto"/>
                  </w:tcBorders>
                  <w:shd w:val="clear" w:color="auto" w:fill="auto"/>
                  <w:vAlign w:val="center"/>
                </w:tcPr>
                <w:p w14:paraId="514FF12A" w14:textId="77777777" w:rsidR="006B1229" w:rsidRPr="00E177D2" w:rsidRDefault="006B1229" w:rsidP="00BF2B38">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39</w:t>
                  </w:r>
                </w:p>
              </w:tc>
            </w:tr>
            <w:tr w:rsidR="006B1229" w:rsidRPr="00E177D2" w14:paraId="1D7136F2" w14:textId="77777777" w:rsidTr="00BF2B38">
              <w:trPr>
                <w:trHeight w:val="230"/>
              </w:trPr>
              <w:tc>
                <w:tcPr>
                  <w:tcW w:w="1476" w:type="dxa"/>
                  <w:tcBorders>
                    <w:right w:val="double" w:sz="4" w:space="0" w:color="auto"/>
                  </w:tcBorders>
                  <w:vAlign w:val="center"/>
                </w:tcPr>
                <w:p w14:paraId="74C9B407" w14:textId="77777777" w:rsidR="006B1229" w:rsidRPr="00E177D2" w:rsidRDefault="006B1229" w:rsidP="00BF2B38">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水産関連</w:t>
                  </w:r>
                </w:p>
              </w:tc>
              <w:tc>
                <w:tcPr>
                  <w:tcW w:w="1237" w:type="dxa"/>
                  <w:tcBorders>
                    <w:left w:val="double" w:sz="4" w:space="0" w:color="auto"/>
                    <w:right w:val="double" w:sz="4" w:space="0" w:color="auto"/>
                  </w:tcBorders>
                  <w:vAlign w:val="center"/>
                </w:tcPr>
                <w:p w14:paraId="790C59D1" w14:textId="77777777" w:rsidR="006B1229" w:rsidRPr="00E177D2" w:rsidRDefault="006B1229" w:rsidP="00BF2B38">
                  <w:pPr>
                    <w:spacing w:line="240" w:lineRule="exact"/>
                    <w:jc w:val="center"/>
                    <w:rPr>
                      <w:rFonts w:ascii="Meiryo UI" w:eastAsia="Meiryo UI" w:hAnsi="Meiryo UI"/>
                      <w:sz w:val="18"/>
                      <w:szCs w:val="16"/>
                    </w:rPr>
                  </w:pPr>
                  <w:r w:rsidRPr="00E177D2">
                    <w:rPr>
                      <w:rFonts w:ascii="Meiryo UI" w:eastAsia="Meiryo UI" w:hAnsi="Meiryo UI" w:hint="eastAsia"/>
                      <w:sz w:val="18"/>
                      <w:szCs w:val="16"/>
                    </w:rPr>
                    <w:t>6</w:t>
                  </w:r>
                  <w:r w:rsidRPr="00E177D2">
                    <w:rPr>
                      <w:rFonts w:ascii="Meiryo UI" w:eastAsia="Meiryo UI" w:hAnsi="Meiryo UI"/>
                      <w:sz w:val="18"/>
                      <w:szCs w:val="16"/>
                    </w:rPr>
                    <w:t>6</w:t>
                  </w:r>
                </w:p>
              </w:tc>
              <w:tc>
                <w:tcPr>
                  <w:tcW w:w="1359" w:type="dxa"/>
                  <w:tcBorders>
                    <w:left w:val="double" w:sz="4" w:space="0" w:color="auto"/>
                    <w:right w:val="double" w:sz="4" w:space="0" w:color="auto"/>
                  </w:tcBorders>
                  <w:vAlign w:val="center"/>
                </w:tcPr>
                <w:p w14:paraId="69DE9FA2" w14:textId="77777777" w:rsidR="006B1229" w:rsidRPr="00E177D2" w:rsidRDefault="006B1229" w:rsidP="00BF2B38">
                  <w:pPr>
                    <w:spacing w:line="240" w:lineRule="exact"/>
                    <w:jc w:val="center"/>
                    <w:rPr>
                      <w:rFonts w:ascii="Meiryo UI" w:eastAsia="Meiryo UI" w:hAnsi="Meiryo UI"/>
                      <w:sz w:val="18"/>
                      <w:szCs w:val="18"/>
                    </w:rPr>
                  </w:pPr>
                  <w:r w:rsidRPr="00E177D2">
                    <w:rPr>
                      <w:rFonts w:ascii="Meiryo UI" w:eastAsia="Meiryo UI" w:hAnsi="Meiryo UI"/>
                      <w:sz w:val="18"/>
                      <w:szCs w:val="18"/>
                    </w:rPr>
                    <w:t>50</w:t>
                  </w:r>
                </w:p>
              </w:tc>
              <w:tc>
                <w:tcPr>
                  <w:tcW w:w="563" w:type="dxa"/>
                  <w:tcBorders>
                    <w:left w:val="double" w:sz="4" w:space="0" w:color="auto"/>
                  </w:tcBorders>
                  <w:vAlign w:val="center"/>
                </w:tcPr>
                <w:p w14:paraId="1C9EFBAC" w14:textId="77777777" w:rsidR="006B1229" w:rsidRPr="00E177D2" w:rsidRDefault="006B1229" w:rsidP="00BF2B38">
                  <w:pPr>
                    <w:spacing w:line="240" w:lineRule="exact"/>
                    <w:jc w:val="center"/>
                    <w:rPr>
                      <w:rFonts w:ascii="Meiryo UI" w:eastAsia="Meiryo UI" w:hAnsi="Meiryo UI"/>
                      <w:sz w:val="18"/>
                      <w:szCs w:val="16"/>
                    </w:rPr>
                  </w:pPr>
                  <w:r w:rsidRPr="00E177D2">
                    <w:rPr>
                      <w:rFonts w:ascii="Meiryo UI" w:eastAsia="Meiryo UI" w:hAnsi="Meiryo UI" w:hint="eastAsia"/>
                      <w:sz w:val="18"/>
                      <w:szCs w:val="18"/>
                    </w:rPr>
                    <w:t>3</w:t>
                  </w:r>
                  <w:r w:rsidRPr="00E177D2">
                    <w:rPr>
                      <w:rFonts w:ascii="Meiryo UI" w:eastAsia="Meiryo UI" w:hAnsi="Meiryo UI"/>
                      <w:sz w:val="18"/>
                      <w:szCs w:val="18"/>
                    </w:rPr>
                    <w:t>3</w:t>
                  </w:r>
                </w:p>
              </w:tc>
              <w:tc>
                <w:tcPr>
                  <w:tcW w:w="563" w:type="dxa"/>
                  <w:tcBorders>
                    <w:left w:val="double" w:sz="4" w:space="0" w:color="auto"/>
                  </w:tcBorders>
                  <w:vAlign w:val="center"/>
                </w:tcPr>
                <w:p w14:paraId="1A29A597" w14:textId="77777777" w:rsidR="006B1229" w:rsidRPr="00E177D2" w:rsidRDefault="006B1229" w:rsidP="00BF2B38">
                  <w:pPr>
                    <w:spacing w:line="240" w:lineRule="exact"/>
                    <w:jc w:val="center"/>
                    <w:rPr>
                      <w:rFonts w:ascii="Meiryo UI" w:eastAsia="Meiryo UI" w:hAnsi="Meiryo UI"/>
                      <w:sz w:val="18"/>
                      <w:szCs w:val="18"/>
                    </w:rPr>
                  </w:pPr>
                  <w:r w:rsidRPr="00E177D2">
                    <w:rPr>
                      <w:rFonts w:ascii="Meiryo UI" w:eastAsia="Meiryo UI" w:hAnsi="Meiryo UI"/>
                      <w:sz w:val="18"/>
                      <w:szCs w:val="18"/>
                    </w:rPr>
                    <w:t>18</w:t>
                  </w:r>
                </w:p>
              </w:tc>
              <w:tc>
                <w:tcPr>
                  <w:tcW w:w="563" w:type="dxa"/>
                  <w:tcBorders>
                    <w:left w:val="double" w:sz="4" w:space="0" w:color="auto"/>
                  </w:tcBorders>
                  <w:shd w:val="clear" w:color="auto" w:fill="auto"/>
                  <w:vAlign w:val="center"/>
                </w:tcPr>
                <w:p w14:paraId="4AC25CDC" w14:textId="77777777" w:rsidR="006B1229" w:rsidRPr="00E177D2" w:rsidRDefault="006B1229" w:rsidP="00BF2B38">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43</w:t>
                  </w:r>
                </w:p>
              </w:tc>
            </w:tr>
            <w:tr w:rsidR="006B1229" w:rsidRPr="00E177D2" w14:paraId="2436F367" w14:textId="77777777" w:rsidTr="00BF2B38">
              <w:trPr>
                <w:trHeight w:val="230"/>
              </w:trPr>
              <w:tc>
                <w:tcPr>
                  <w:tcW w:w="1476" w:type="dxa"/>
                  <w:tcBorders>
                    <w:right w:val="double" w:sz="4" w:space="0" w:color="auto"/>
                  </w:tcBorders>
                  <w:vAlign w:val="center"/>
                </w:tcPr>
                <w:p w14:paraId="1B559F48" w14:textId="77777777" w:rsidR="006B1229" w:rsidRPr="00E177D2" w:rsidRDefault="006B1229" w:rsidP="00BF2B38">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食品関連</w:t>
                  </w:r>
                </w:p>
              </w:tc>
              <w:tc>
                <w:tcPr>
                  <w:tcW w:w="1237" w:type="dxa"/>
                  <w:vMerge w:val="restart"/>
                  <w:tcBorders>
                    <w:left w:val="double" w:sz="4" w:space="0" w:color="auto"/>
                    <w:right w:val="double" w:sz="4" w:space="0" w:color="auto"/>
                  </w:tcBorders>
                  <w:vAlign w:val="center"/>
                </w:tcPr>
                <w:p w14:paraId="3ECC5DEE" w14:textId="77777777" w:rsidR="006B1229" w:rsidRPr="00E177D2" w:rsidRDefault="006B1229" w:rsidP="00BF2B38">
                  <w:pPr>
                    <w:spacing w:line="240" w:lineRule="exact"/>
                    <w:jc w:val="center"/>
                    <w:rPr>
                      <w:rFonts w:ascii="Meiryo UI" w:eastAsia="Meiryo UI" w:hAnsi="Meiryo UI"/>
                      <w:sz w:val="18"/>
                      <w:szCs w:val="16"/>
                    </w:rPr>
                  </w:pPr>
                  <w:r w:rsidRPr="00E177D2">
                    <w:rPr>
                      <w:rFonts w:ascii="Meiryo UI" w:eastAsia="Meiryo UI" w:hAnsi="Meiryo UI" w:hint="eastAsia"/>
                      <w:sz w:val="18"/>
                      <w:szCs w:val="16"/>
                    </w:rPr>
                    <w:t>1</w:t>
                  </w:r>
                  <w:r w:rsidRPr="00E177D2">
                    <w:rPr>
                      <w:rFonts w:ascii="Meiryo UI" w:eastAsia="Meiryo UI" w:hAnsi="Meiryo UI"/>
                      <w:sz w:val="18"/>
                      <w:szCs w:val="16"/>
                    </w:rPr>
                    <w:t>7</w:t>
                  </w:r>
                </w:p>
              </w:tc>
              <w:tc>
                <w:tcPr>
                  <w:tcW w:w="1359" w:type="dxa"/>
                  <w:tcBorders>
                    <w:left w:val="double" w:sz="4" w:space="0" w:color="auto"/>
                    <w:right w:val="double" w:sz="4" w:space="0" w:color="auto"/>
                  </w:tcBorders>
                  <w:vAlign w:val="center"/>
                </w:tcPr>
                <w:p w14:paraId="413C45F5" w14:textId="77777777" w:rsidR="006B1229" w:rsidRPr="00E177D2" w:rsidRDefault="006B1229" w:rsidP="00BF2B38">
                  <w:pPr>
                    <w:spacing w:line="240" w:lineRule="exact"/>
                    <w:jc w:val="center"/>
                    <w:rPr>
                      <w:rFonts w:ascii="Meiryo UI" w:eastAsia="Meiryo UI" w:hAnsi="Meiryo UI"/>
                      <w:sz w:val="18"/>
                      <w:szCs w:val="18"/>
                    </w:rPr>
                  </w:pPr>
                  <w:r w:rsidRPr="00E177D2">
                    <w:rPr>
                      <w:rFonts w:ascii="Meiryo UI" w:eastAsia="Meiryo UI" w:hAnsi="Meiryo UI"/>
                      <w:sz w:val="18"/>
                      <w:szCs w:val="18"/>
                    </w:rPr>
                    <w:t>31</w:t>
                  </w:r>
                </w:p>
              </w:tc>
              <w:tc>
                <w:tcPr>
                  <w:tcW w:w="563" w:type="dxa"/>
                  <w:tcBorders>
                    <w:left w:val="double" w:sz="4" w:space="0" w:color="auto"/>
                  </w:tcBorders>
                  <w:vAlign w:val="center"/>
                </w:tcPr>
                <w:p w14:paraId="4054A152" w14:textId="77777777" w:rsidR="006B1229" w:rsidRPr="00E177D2" w:rsidRDefault="006B1229" w:rsidP="00BF2B38">
                  <w:pPr>
                    <w:spacing w:line="240" w:lineRule="exact"/>
                    <w:jc w:val="center"/>
                    <w:rPr>
                      <w:rFonts w:ascii="Meiryo UI" w:eastAsia="Meiryo UI" w:hAnsi="Meiryo UI"/>
                      <w:sz w:val="18"/>
                      <w:szCs w:val="16"/>
                    </w:rPr>
                  </w:pPr>
                  <w:r w:rsidRPr="00E177D2">
                    <w:rPr>
                      <w:rFonts w:ascii="Meiryo UI" w:eastAsia="Meiryo UI" w:hAnsi="Meiryo UI" w:hint="eastAsia"/>
                      <w:sz w:val="18"/>
                      <w:szCs w:val="18"/>
                    </w:rPr>
                    <w:t>1</w:t>
                  </w:r>
                  <w:r w:rsidRPr="00E177D2">
                    <w:rPr>
                      <w:rFonts w:ascii="Meiryo UI" w:eastAsia="Meiryo UI" w:hAnsi="Meiryo UI"/>
                      <w:sz w:val="18"/>
                      <w:szCs w:val="18"/>
                    </w:rPr>
                    <w:t>1</w:t>
                  </w:r>
                </w:p>
              </w:tc>
              <w:tc>
                <w:tcPr>
                  <w:tcW w:w="563" w:type="dxa"/>
                  <w:tcBorders>
                    <w:left w:val="double" w:sz="4" w:space="0" w:color="auto"/>
                  </w:tcBorders>
                  <w:vAlign w:val="center"/>
                </w:tcPr>
                <w:p w14:paraId="09BD8E0D" w14:textId="77777777" w:rsidR="006B1229" w:rsidRPr="00E177D2" w:rsidRDefault="006B1229" w:rsidP="00BF2B38">
                  <w:pPr>
                    <w:spacing w:line="240" w:lineRule="exact"/>
                    <w:jc w:val="center"/>
                    <w:rPr>
                      <w:rFonts w:ascii="Meiryo UI" w:eastAsia="Meiryo UI" w:hAnsi="Meiryo UI"/>
                      <w:sz w:val="18"/>
                      <w:szCs w:val="18"/>
                    </w:rPr>
                  </w:pPr>
                  <w:r w:rsidRPr="00E177D2">
                    <w:rPr>
                      <w:rFonts w:ascii="Meiryo UI" w:eastAsia="Meiryo UI" w:hAnsi="Meiryo UI"/>
                      <w:sz w:val="18"/>
                      <w:szCs w:val="18"/>
                    </w:rPr>
                    <w:t>9</w:t>
                  </w:r>
                </w:p>
              </w:tc>
              <w:tc>
                <w:tcPr>
                  <w:tcW w:w="563" w:type="dxa"/>
                  <w:tcBorders>
                    <w:left w:val="double" w:sz="4" w:space="0" w:color="auto"/>
                  </w:tcBorders>
                  <w:shd w:val="clear" w:color="auto" w:fill="auto"/>
                  <w:vAlign w:val="center"/>
                </w:tcPr>
                <w:p w14:paraId="47FF323C" w14:textId="77777777" w:rsidR="006B1229" w:rsidRPr="00E177D2" w:rsidRDefault="006B1229" w:rsidP="00BF2B38">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９</w:t>
                  </w:r>
                </w:p>
              </w:tc>
            </w:tr>
            <w:tr w:rsidR="006B1229" w:rsidRPr="00E177D2" w14:paraId="0CBF6D0A" w14:textId="77777777" w:rsidTr="00BF2B38">
              <w:trPr>
                <w:trHeight w:val="230"/>
              </w:trPr>
              <w:tc>
                <w:tcPr>
                  <w:tcW w:w="1476" w:type="dxa"/>
                  <w:tcBorders>
                    <w:right w:val="double" w:sz="4" w:space="0" w:color="auto"/>
                  </w:tcBorders>
                  <w:vAlign w:val="center"/>
                </w:tcPr>
                <w:p w14:paraId="6B247475" w14:textId="77777777" w:rsidR="006B1229" w:rsidRPr="00E177D2" w:rsidRDefault="006B1229" w:rsidP="00BF2B38">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生物多様性関連</w:t>
                  </w:r>
                </w:p>
              </w:tc>
              <w:tc>
                <w:tcPr>
                  <w:tcW w:w="1237" w:type="dxa"/>
                  <w:vMerge/>
                  <w:tcBorders>
                    <w:left w:val="double" w:sz="4" w:space="0" w:color="auto"/>
                    <w:right w:val="double" w:sz="4" w:space="0" w:color="auto"/>
                  </w:tcBorders>
                  <w:vAlign w:val="center"/>
                </w:tcPr>
                <w:p w14:paraId="709495A0" w14:textId="77777777" w:rsidR="006B1229" w:rsidRPr="00E177D2" w:rsidRDefault="006B1229" w:rsidP="00BF2B38">
                  <w:pPr>
                    <w:spacing w:line="240" w:lineRule="exact"/>
                    <w:jc w:val="center"/>
                    <w:rPr>
                      <w:rFonts w:ascii="Meiryo UI" w:eastAsia="Meiryo UI" w:hAnsi="Meiryo UI"/>
                      <w:sz w:val="18"/>
                      <w:szCs w:val="16"/>
                    </w:rPr>
                  </w:pPr>
                </w:p>
              </w:tc>
              <w:tc>
                <w:tcPr>
                  <w:tcW w:w="1359" w:type="dxa"/>
                  <w:tcBorders>
                    <w:left w:val="double" w:sz="4" w:space="0" w:color="auto"/>
                    <w:right w:val="double" w:sz="4" w:space="0" w:color="auto"/>
                  </w:tcBorders>
                  <w:vAlign w:val="center"/>
                </w:tcPr>
                <w:p w14:paraId="0F3D1556" w14:textId="77777777" w:rsidR="006B1229" w:rsidRPr="00E177D2" w:rsidRDefault="006B1229" w:rsidP="00BF2B38">
                  <w:pPr>
                    <w:spacing w:line="240" w:lineRule="exact"/>
                    <w:jc w:val="center"/>
                    <w:rPr>
                      <w:rFonts w:ascii="Meiryo UI" w:eastAsia="Meiryo UI" w:hAnsi="Meiryo UI"/>
                      <w:sz w:val="18"/>
                      <w:szCs w:val="18"/>
                    </w:rPr>
                  </w:pPr>
                  <w:r w:rsidRPr="00E177D2">
                    <w:rPr>
                      <w:rFonts w:ascii="Meiryo UI" w:eastAsia="Meiryo UI" w:hAnsi="Meiryo UI"/>
                      <w:sz w:val="18"/>
                      <w:szCs w:val="18"/>
                    </w:rPr>
                    <w:t>17</w:t>
                  </w:r>
                </w:p>
              </w:tc>
              <w:tc>
                <w:tcPr>
                  <w:tcW w:w="563" w:type="dxa"/>
                  <w:tcBorders>
                    <w:left w:val="double" w:sz="4" w:space="0" w:color="auto"/>
                  </w:tcBorders>
                  <w:vAlign w:val="center"/>
                </w:tcPr>
                <w:p w14:paraId="3568419C" w14:textId="77777777" w:rsidR="006B1229" w:rsidRPr="00E177D2" w:rsidRDefault="006B1229" w:rsidP="00BF2B38">
                  <w:pPr>
                    <w:spacing w:line="240" w:lineRule="exact"/>
                    <w:jc w:val="center"/>
                    <w:rPr>
                      <w:rFonts w:ascii="Meiryo UI" w:eastAsia="Meiryo UI" w:hAnsi="Meiryo UI"/>
                      <w:sz w:val="18"/>
                      <w:szCs w:val="16"/>
                    </w:rPr>
                  </w:pPr>
                  <w:r w:rsidRPr="00E177D2">
                    <w:rPr>
                      <w:rFonts w:ascii="Meiryo UI" w:eastAsia="Meiryo UI" w:hAnsi="Meiryo UI" w:hint="eastAsia"/>
                      <w:sz w:val="18"/>
                      <w:szCs w:val="18"/>
                    </w:rPr>
                    <w:t>3</w:t>
                  </w:r>
                  <w:r w:rsidRPr="00E177D2">
                    <w:rPr>
                      <w:rFonts w:ascii="Meiryo UI" w:eastAsia="Meiryo UI" w:hAnsi="Meiryo UI"/>
                      <w:sz w:val="18"/>
                      <w:szCs w:val="18"/>
                    </w:rPr>
                    <w:t>3</w:t>
                  </w:r>
                </w:p>
              </w:tc>
              <w:tc>
                <w:tcPr>
                  <w:tcW w:w="563" w:type="dxa"/>
                  <w:tcBorders>
                    <w:left w:val="double" w:sz="4" w:space="0" w:color="auto"/>
                  </w:tcBorders>
                  <w:vAlign w:val="center"/>
                </w:tcPr>
                <w:p w14:paraId="7BA9CE71" w14:textId="77777777" w:rsidR="006B1229" w:rsidRPr="00E177D2" w:rsidRDefault="006B1229" w:rsidP="00BF2B38">
                  <w:pPr>
                    <w:spacing w:line="240" w:lineRule="exact"/>
                    <w:jc w:val="center"/>
                    <w:rPr>
                      <w:rFonts w:ascii="Meiryo UI" w:eastAsia="Meiryo UI" w:hAnsi="Meiryo UI"/>
                      <w:sz w:val="18"/>
                      <w:szCs w:val="18"/>
                    </w:rPr>
                  </w:pPr>
                  <w:r w:rsidRPr="00E177D2">
                    <w:rPr>
                      <w:rFonts w:ascii="Meiryo UI" w:eastAsia="Meiryo UI" w:hAnsi="Meiryo UI"/>
                      <w:sz w:val="18"/>
                      <w:szCs w:val="18"/>
                    </w:rPr>
                    <w:t>40</w:t>
                  </w:r>
                </w:p>
              </w:tc>
              <w:tc>
                <w:tcPr>
                  <w:tcW w:w="563" w:type="dxa"/>
                  <w:tcBorders>
                    <w:left w:val="double" w:sz="4" w:space="0" w:color="auto"/>
                  </w:tcBorders>
                  <w:shd w:val="clear" w:color="auto" w:fill="auto"/>
                  <w:vAlign w:val="center"/>
                </w:tcPr>
                <w:p w14:paraId="3C61BDE9" w14:textId="77777777" w:rsidR="006B1229" w:rsidRPr="00E177D2" w:rsidRDefault="006B1229" w:rsidP="00BF2B38">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37</w:t>
                  </w:r>
                </w:p>
              </w:tc>
            </w:tr>
            <w:tr w:rsidR="006B1229" w:rsidRPr="00E177D2" w14:paraId="500F5F1D" w14:textId="77777777" w:rsidTr="00BF2B38">
              <w:trPr>
                <w:trHeight w:val="230"/>
              </w:trPr>
              <w:tc>
                <w:tcPr>
                  <w:tcW w:w="1476" w:type="dxa"/>
                  <w:tcBorders>
                    <w:bottom w:val="double" w:sz="4" w:space="0" w:color="auto"/>
                    <w:right w:val="double" w:sz="4" w:space="0" w:color="auto"/>
                  </w:tcBorders>
                  <w:vAlign w:val="center"/>
                </w:tcPr>
                <w:p w14:paraId="26C6C07F" w14:textId="77777777" w:rsidR="006B1229" w:rsidRPr="00E177D2" w:rsidRDefault="006B1229" w:rsidP="00BF2B38">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その他</w:t>
                  </w:r>
                </w:p>
              </w:tc>
              <w:tc>
                <w:tcPr>
                  <w:tcW w:w="1237" w:type="dxa"/>
                  <w:vMerge/>
                  <w:tcBorders>
                    <w:left w:val="double" w:sz="4" w:space="0" w:color="auto"/>
                    <w:bottom w:val="double" w:sz="4" w:space="0" w:color="auto"/>
                    <w:right w:val="double" w:sz="4" w:space="0" w:color="auto"/>
                  </w:tcBorders>
                  <w:vAlign w:val="center"/>
                </w:tcPr>
                <w:p w14:paraId="31D393E4" w14:textId="77777777" w:rsidR="006B1229" w:rsidRPr="00E177D2" w:rsidRDefault="006B1229" w:rsidP="00BF2B38">
                  <w:pPr>
                    <w:spacing w:line="240" w:lineRule="exact"/>
                    <w:jc w:val="center"/>
                    <w:rPr>
                      <w:rFonts w:ascii="Meiryo UI" w:eastAsia="Meiryo UI" w:hAnsi="Meiryo UI"/>
                      <w:sz w:val="18"/>
                      <w:szCs w:val="16"/>
                    </w:rPr>
                  </w:pPr>
                </w:p>
              </w:tc>
              <w:tc>
                <w:tcPr>
                  <w:tcW w:w="1359" w:type="dxa"/>
                  <w:tcBorders>
                    <w:left w:val="double" w:sz="4" w:space="0" w:color="auto"/>
                    <w:bottom w:val="double" w:sz="4" w:space="0" w:color="auto"/>
                    <w:right w:val="double" w:sz="4" w:space="0" w:color="auto"/>
                  </w:tcBorders>
                  <w:vAlign w:val="center"/>
                </w:tcPr>
                <w:p w14:paraId="1CDD5DCF" w14:textId="77777777" w:rsidR="006B1229" w:rsidRPr="00E177D2" w:rsidRDefault="006B1229" w:rsidP="00BF2B38">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９</w:t>
                  </w:r>
                </w:p>
              </w:tc>
              <w:tc>
                <w:tcPr>
                  <w:tcW w:w="563" w:type="dxa"/>
                  <w:tcBorders>
                    <w:left w:val="double" w:sz="4" w:space="0" w:color="auto"/>
                    <w:bottom w:val="double" w:sz="4" w:space="0" w:color="auto"/>
                  </w:tcBorders>
                  <w:vAlign w:val="center"/>
                </w:tcPr>
                <w:p w14:paraId="736488B7" w14:textId="77777777" w:rsidR="006B1229" w:rsidRPr="00E177D2" w:rsidRDefault="006B1229" w:rsidP="00BF2B38">
                  <w:pPr>
                    <w:spacing w:line="240" w:lineRule="exact"/>
                    <w:jc w:val="center"/>
                    <w:rPr>
                      <w:rFonts w:ascii="Meiryo UI" w:eastAsia="Meiryo UI" w:hAnsi="Meiryo UI"/>
                      <w:sz w:val="18"/>
                      <w:szCs w:val="16"/>
                    </w:rPr>
                  </w:pPr>
                  <w:r w:rsidRPr="00E177D2">
                    <w:rPr>
                      <w:rFonts w:ascii="Meiryo UI" w:eastAsia="Meiryo UI" w:hAnsi="Meiryo UI" w:hint="eastAsia"/>
                      <w:sz w:val="18"/>
                      <w:szCs w:val="18"/>
                    </w:rPr>
                    <w:t>3</w:t>
                  </w:r>
                </w:p>
              </w:tc>
              <w:tc>
                <w:tcPr>
                  <w:tcW w:w="563" w:type="dxa"/>
                  <w:tcBorders>
                    <w:left w:val="double" w:sz="4" w:space="0" w:color="auto"/>
                    <w:bottom w:val="double" w:sz="4" w:space="0" w:color="auto"/>
                  </w:tcBorders>
                  <w:vAlign w:val="center"/>
                </w:tcPr>
                <w:p w14:paraId="72DDCF5C" w14:textId="77777777" w:rsidR="006B1229" w:rsidRPr="00E177D2" w:rsidRDefault="006B1229" w:rsidP="00BF2B38">
                  <w:pPr>
                    <w:spacing w:line="240" w:lineRule="exact"/>
                    <w:jc w:val="center"/>
                    <w:rPr>
                      <w:rFonts w:ascii="Meiryo UI" w:eastAsia="Meiryo UI" w:hAnsi="Meiryo UI"/>
                      <w:sz w:val="18"/>
                      <w:szCs w:val="18"/>
                    </w:rPr>
                  </w:pPr>
                  <w:r w:rsidRPr="00E177D2">
                    <w:rPr>
                      <w:rFonts w:ascii="Meiryo UI" w:eastAsia="Meiryo UI" w:hAnsi="Meiryo UI"/>
                      <w:sz w:val="18"/>
                      <w:szCs w:val="18"/>
                    </w:rPr>
                    <w:t>2</w:t>
                  </w:r>
                </w:p>
              </w:tc>
              <w:tc>
                <w:tcPr>
                  <w:tcW w:w="563" w:type="dxa"/>
                  <w:tcBorders>
                    <w:left w:val="double" w:sz="4" w:space="0" w:color="auto"/>
                    <w:bottom w:val="double" w:sz="4" w:space="0" w:color="auto"/>
                  </w:tcBorders>
                  <w:shd w:val="clear" w:color="auto" w:fill="auto"/>
                  <w:vAlign w:val="center"/>
                </w:tcPr>
                <w:p w14:paraId="4268F86E" w14:textId="77777777" w:rsidR="006B1229" w:rsidRPr="00E177D2" w:rsidRDefault="006B1229" w:rsidP="00BF2B38">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７</w:t>
                  </w:r>
                </w:p>
              </w:tc>
            </w:tr>
            <w:tr w:rsidR="006B1229" w:rsidRPr="00E177D2" w14:paraId="7839C49B" w14:textId="77777777" w:rsidTr="00BF2B38">
              <w:trPr>
                <w:trHeight w:val="230"/>
              </w:trPr>
              <w:tc>
                <w:tcPr>
                  <w:tcW w:w="1476" w:type="dxa"/>
                  <w:tcBorders>
                    <w:top w:val="double" w:sz="4" w:space="0" w:color="auto"/>
                    <w:right w:val="double" w:sz="4" w:space="0" w:color="auto"/>
                  </w:tcBorders>
                  <w:vAlign w:val="center"/>
                </w:tcPr>
                <w:p w14:paraId="78C0BC7D" w14:textId="77777777" w:rsidR="006B1229" w:rsidRPr="00E177D2" w:rsidRDefault="006B1229" w:rsidP="00BF2B38">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合計</w:t>
                  </w:r>
                </w:p>
              </w:tc>
              <w:tc>
                <w:tcPr>
                  <w:tcW w:w="1237" w:type="dxa"/>
                  <w:tcBorders>
                    <w:top w:val="double" w:sz="4" w:space="0" w:color="auto"/>
                    <w:left w:val="double" w:sz="4" w:space="0" w:color="auto"/>
                    <w:right w:val="double" w:sz="4" w:space="0" w:color="auto"/>
                  </w:tcBorders>
                  <w:vAlign w:val="center"/>
                </w:tcPr>
                <w:p w14:paraId="150C0944" w14:textId="77777777" w:rsidR="006B1229" w:rsidRPr="00E177D2" w:rsidRDefault="006B1229" w:rsidP="00BF2B38">
                  <w:pPr>
                    <w:spacing w:line="240" w:lineRule="exact"/>
                    <w:jc w:val="center"/>
                    <w:rPr>
                      <w:rFonts w:ascii="Meiryo UI" w:eastAsia="Meiryo UI" w:hAnsi="Meiryo UI"/>
                      <w:sz w:val="18"/>
                      <w:szCs w:val="16"/>
                    </w:rPr>
                  </w:pPr>
                  <w:r w:rsidRPr="00E177D2">
                    <w:rPr>
                      <w:rFonts w:ascii="Meiryo UI" w:eastAsia="Meiryo UI" w:hAnsi="Meiryo UI" w:hint="eastAsia"/>
                      <w:sz w:val="18"/>
                      <w:szCs w:val="16"/>
                    </w:rPr>
                    <w:t>297</w:t>
                  </w:r>
                </w:p>
              </w:tc>
              <w:tc>
                <w:tcPr>
                  <w:tcW w:w="1359" w:type="dxa"/>
                  <w:tcBorders>
                    <w:top w:val="double" w:sz="4" w:space="0" w:color="auto"/>
                    <w:left w:val="double" w:sz="4" w:space="0" w:color="auto"/>
                    <w:right w:val="double" w:sz="4" w:space="0" w:color="auto"/>
                  </w:tcBorders>
                  <w:vAlign w:val="center"/>
                </w:tcPr>
                <w:p w14:paraId="09CC20F1" w14:textId="77777777" w:rsidR="006B1229" w:rsidRPr="00E177D2" w:rsidRDefault="006B1229" w:rsidP="00BF2B38">
                  <w:pPr>
                    <w:spacing w:line="240" w:lineRule="exact"/>
                    <w:jc w:val="center"/>
                    <w:rPr>
                      <w:rFonts w:ascii="Meiryo UI" w:eastAsia="Meiryo UI" w:hAnsi="Meiryo UI"/>
                      <w:sz w:val="18"/>
                      <w:szCs w:val="18"/>
                    </w:rPr>
                  </w:pPr>
                  <w:r w:rsidRPr="00E177D2">
                    <w:rPr>
                      <w:rFonts w:ascii="Meiryo UI" w:eastAsia="Meiryo UI" w:hAnsi="Meiryo UI"/>
                      <w:sz w:val="18"/>
                      <w:szCs w:val="18"/>
                    </w:rPr>
                    <w:t>261</w:t>
                  </w:r>
                </w:p>
              </w:tc>
              <w:tc>
                <w:tcPr>
                  <w:tcW w:w="563" w:type="dxa"/>
                  <w:tcBorders>
                    <w:top w:val="double" w:sz="4" w:space="0" w:color="auto"/>
                    <w:left w:val="double" w:sz="4" w:space="0" w:color="auto"/>
                  </w:tcBorders>
                  <w:vAlign w:val="center"/>
                </w:tcPr>
                <w:p w14:paraId="7718699B" w14:textId="77777777" w:rsidR="006B1229" w:rsidRPr="00E177D2" w:rsidRDefault="006B1229" w:rsidP="00BF2B38">
                  <w:pPr>
                    <w:spacing w:line="240" w:lineRule="exact"/>
                    <w:jc w:val="center"/>
                    <w:rPr>
                      <w:rFonts w:ascii="Meiryo UI" w:eastAsia="Meiryo UI" w:hAnsi="Meiryo UI"/>
                      <w:sz w:val="18"/>
                      <w:szCs w:val="16"/>
                    </w:rPr>
                  </w:pPr>
                  <w:r w:rsidRPr="00E177D2">
                    <w:rPr>
                      <w:rFonts w:ascii="Meiryo UI" w:eastAsia="Meiryo UI" w:hAnsi="Meiryo UI" w:hint="eastAsia"/>
                      <w:sz w:val="18"/>
                      <w:szCs w:val="18"/>
                    </w:rPr>
                    <w:t>1</w:t>
                  </w:r>
                  <w:r w:rsidRPr="00E177D2">
                    <w:rPr>
                      <w:rFonts w:ascii="Meiryo UI" w:eastAsia="Meiryo UI" w:hAnsi="Meiryo UI"/>
                      <w:sz w:val="18"/>
                      <w:szCs w:val="18"/>
                    </w:rPr>
                    <w:t>82</w:t>
                  </w:r>
                </w:p>
              </w:tc>
              <w:tc>
                <w:tcPr>
                  <w:tcW w:w="563" w:type="dxa"/>
                  <w:tcBorders>
                    <w:top w:val="double" w:sz="4" w:space="0" w:color="auto"/>
                    <w:left w:val="double" w:sz="4" w:space="0" w:color="auto"/>
                  </w:tcBorders>
                  <w:vAlign w:val="center"/>
                </w:tcPr>
                <w:p w14:paraId="7E985804" w14:textId="77777777" w:rsidR="006B1229" w:rsidRPr="00E177D2" w:rsidRDefault="006B1229" w:rsidP="00BF2B38">
                  <w:pPr>
                    <w:spacing w:line="240" w:lineRule="exact"/>
                    <w:jc w:val="center"/>
                    <w:rPr>
                      <w:rFonts w:ascii="Meiryo UI" w:eastAsia="Meiryo UI" w:hAnsi="Meiryo UI"/>
                      <w:sz w:val="18"/>
                      <w:szCs w:val="18"/>
                    </w:rPr>
                  </w:pPr>
                  <w:r w:rsidRPr="00E177D2">
                    <w:rPr>
                      <w:rFonts w:ascii="Meiryo UI" w:eastAsia="Meiryo UI" w:hAnsi="Meiryo UI"/>
                      <w:sz w:val="18"/>
                      <w:szCs w:val="18"/>
                    </w:rPr>
                    <w:t>172</w:t>
                  </w:r>
                </w:p>
              </w:tc>
              <w:tc>
                <w:tcPr>
                  <w:tcW w:w="563" w:type="dxa"/>
                  <w:tcBorders>
                    <w:top w:val="double" w:sz="4" w:space="0" w:color="auto"/>
                    <w:left w:val="double" w:sz="4" w:space="0" w:color="auto"/>
                  </w:tcBorders>
                  <w:shd w:val="clear" w:color="auto" w:fill="auto"/>
                  <w:vAlign w:val="center"/>
                </w:tcPr>
                <w:p w14:paraId="35758345" w14:textId="77777777" w:rsidR="006B1229" w:rsidRPr="00E177D2" w:rsidRDefault="006B1229" w:rsidP="00BF2B38">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167</w:t>
                  </w:r>
                </w:p>
              </w:tc>
            </w:tr>
          </w:tbl>
          <w:p w14:paraId="5B3866A4" w14:textId="77777777" w:rsidR="00791AB2" w:rsidRPr="00E177D2" w:rsidRDefault="00791AB2" w:rsidP="00BF2B38">
            <w:pPr>
              <w:spacing w:line="240" w:lineRule="exact"/>
              <w:ind w:left="180" w:hangingChars="100" w:hanging="180"/>
              <w:rPr>
                <w:rFonts w:ascii="Meiryo UI" w:eastAsia="Meiryo UI" w:hAnsi="Meiryo UI"/>
                <w:kern w:val="0"/>
                <w:sz w:val="18"/>
                <w:szCs w:val="18"/>
              </w:rPr>
            </w:pPr>
          </w:p>
          <w:p w14:paraId="1DC696FE" w14:textId="77777777" w:rsidR="00791AB2" w:rsidRPr="00E177D2" w:rsidRDefault="00C04FFF">
            <w:pPr>
              <w:autoSpaceDE w:val="0"/>
              <w:autoSpaceDN w:val="0"/>
              <w:spacing w:line="240" w:lineRule="exact"/>
              <w:ind w:left="180" w:hangingChars="100" w:hanging="180"/>
              <w:rPr>
                <w:rFonts w:ascii="Meiryo UI" w:eastAsia="Meiryo UI" w:hAnsi="Meiryo UI"/>
                <w:kern w:val="0"/>
                <w:sz w:val="18"/>
                <w:szCs w:val="18"/>
              </w:rPr>
            </w:pPr>
            <w:r w:rsidRPr="00E177D2">
              <w:rPr>
                <w:rFonts w:ascii="Meiryo UI" w:eastAsia="Meiryo UI" w:hAnsi="Meiryo UI" w:hint="eastAsia"/>
                <w:kern w:val="0"/>
                <w:sz w:val="18"/>
                <w:szCs w:val="18"/>
              </w:rPr>
              <w:t>●行政が抱える課題の迅速な解決を支援するため、以下のような事項について、現地で技術指導を実施した。</w:t>
            </w:r>
          </w:p>
          <w:p w14:paraId="669B59F3" w14:textId="77777777" w:rsidR="00791AB2" w:rsidRPr="00E177D2" w:rsidRDefault="00791AB2">
            <w:pPr>
              <w:autoSpaceDE w:val="0"/>
              <w:autoSpaceDN w:val="0"/>
              <w:spacing w:line="240" w:lineRule="exact"/>
              <w:ind w:left="180" w:hangingChars="100" w:hanging="180"/>
              <w:rPr>
                <w:rFonts w:ascii="Meiryo UI" w:eastAsia="Meiryo UI" w:hAnsi="Meiryo UI"/>
                <w:kern w:val="0"/>
                <w:sz w:val="18"/>
                <w:szCs w:val="18"/>
              </w:rPr>
            </w:pPr>
          </w:p>
          <w:p w14:paraId="70D6AAA6" w14:textId="77777777" w:rsidR="00791AB2" w:rsidRPr="00E177D2" w:rsidRDefault="00C04FFF">
            <w:pPr>
              <w:autoSpaceDE w:val="0"/>
              <w:autoSpaceDN w:val="0"/>
              <w:spacing w:line="240" w:lineRule="exact"/>
              <w:rPr>
                <w:rFonts w:ascii="Meiryo UI" w:eastAsia="Meiryo UI" w:hAnsi="Meiryo UI"/>
                <w:kern w:val="0"/>
                <w:sz w:val="18"/>
                <w:szCs w:val="18"/>
              </w:rPr>
            </w:pPr>
            <w:r w:rsidRPr="00E177D2">
              <w:rPr>
                <w:rFonts w:ascii="Meiryo UI" w:eastAsia="Meiryo UI" w:hAnsi="Meiryo UI" w:hint="eastAsia"/>
                <w:b/>
                <w:kern w:val="0"/>
                <w:sz w:val="18"/>
                <w:szCs w:val="18"/>
              </w:rPr>
              <w:t>主な現地技術指導回数（回）</w:t>
            </w:r>
          </w:p>
          <w:tbl>
            <w:tblPr>
              <w:tblW w:w="7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3"/>
              <w:gridCol w:w="1359"/>
              <w:gridCol w:w="563"/>
              <w:gridCol w:w="563"/>
              <w:gridCol w:w="563"/>
            </w:tblGrid>
            <w:tr w:rsidR="00791AB2" w:rsidRPr="00E177D2" w14:paraId="580C3672" w14:textId="77777777">
              <w:trPr>
                <w:trHeight w:val="179"/>
              </w:trPr>
              <w:tc>
                <w:tcPr>
                  <w:tcW w:w="3973" w:type="dxa"/>
                  <w:tcBorders>
                    <w:right w:val="double" w:sz="4" w:space="0" w:color="auto"/>
                  </w:tcBorders>
                  <w:vAlign w:val="center"/>
                </w:tcPr>
                <w:p w14:paraId="765D874E"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分野</w:t>
                  </w:r>
                </w:p>
              </w:tc>
              <w:tc>
                <w:tcPr>
                  <w:tcW w:w="1359" w:type="dxa"/>
                  <w:tcBorders>
                    <w:left w:val="double" w:sz="4" w:space="0" w:color="auto"/>
                    <w:right w:val="double" w:sz="4" w:space="0" w:color="auto"/>
                  </w:tcBorders>
                  <w:vAlign w:val="center"/>
                </w:tcPr>
                <w:p w14:paraId="7D1CB5D7"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第２</w:t>
                  </w:r>
                  <w:r w:rsidRPr="00E177D2">
                    <w:rPr>
                      <w:rFonts w:ascii="Meiryo UI" w:eastAsia="Meiryo UI" w:hAnsi="Meiryo UI"/>
                      <w:sz w:val="18"/>
                      <w:szCs w:val="18"/>
                    </w:rPr>
                    <w:t>期平均</w:t>
                  </w:r>
                </w:p>
                <w:p w14:paraId="5178F8B5"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w:t>
                  </w:r>
                  <w:r w:rsidRPr="00E177D2">
                    <w:rPr>
                      <w:rFonts w:ascii="Meiryo UI" w:eastAsia="Meiryo UI" w:hAnsi="Meiryo UI"/>
                      <w:sz w:val="18"/>
                      <w:szCs w:val="18"/>
                    </w:rPr>
                    <w:t>H28-R01</w:t>
                  </w:r>
                  <w:r w:rsidRPr="00E177D2">
                    <w:rPr>
                      <w:rFonts w:ascii="Meiryo UI" w:eastAsia="Meiryo UI" w:hAnsi="Meiryo UI" w:hint="eastAsia"/>
                      <w:sz w:val="18"/>
                      <w:szCs w:val="18"/>
                    </w:rPr>
                    <w:t>）</w:t>
                  </w:r>
                </w:p>
              </w:tc>
              <w:tc>
                <w:tcPr>
                  <w:tcW w:w="563" w:type="dxa"/>
                  <w:tcBorders>
                    <w:left w:val="double" w:sz="4" w:space="0" w:color="auto"/>
                  </w:tcBorders>
                  <w:vAlign w:val="center"/>
                </w:tcPr>
                <w:p w14:paraId="28EA1E7B"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R0</w:t>
                  </w:r>
                  <w:r w:rsidRPr="00E177D2">
                    <w:rPr>
                      <w:rFonts w:ascii="Meiryo UI" w:eastAsia="Meiryo UI" w:hAnsi="Meiryo UI"/>
                      <w:sz w:val="18"/>
                      <w:szCs w:val="18"/>
                    </w:rPr>
                    <w:t>2</w:t>
                  </w:r>
                </w:p>
              </w:tc>
              <w:tc>
                <w:tcPr>
                  <w:tcW w:w="563" w:type="dxa"/>
                  <w:tcBorders>
                    <w:left w:val="double" w:sz="4" w:space="0" w:color="auto"/>
                  </w:tcBorders>
                  <w:vAlign w:val="center"/>
                </w:tcPr>
                <w:p w14:paraId="38A02FA6"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R0</w:t>
                  </w:r>
                  <w:r w:rsidRPr="00E177D2">
                    <w:rPr>
                      <w:rFonts w:ascii="Meiryo UI" w:eastAsia="Meiryo UI" w:hAnsi="Meiryo UI"/>
                      <w:sz w:val="18"/>
                      <w:szCs w:val="18"/>
                    </w:rPr>
                    <w:t>3</w:t>
                  </w:r>
                </w:p>
              </w:tc>
              <w:tc>
                <w:tcPr>
                  <w:tcW w:w="563" w:type="dxa"/>
                  <w:tcBorders>
                    <w:left w:val="double" w:sz="4" w:space="0" w:color="auto"/>
                  </w:tcBorders>
                  <w:vAlign w:val="center"/>
                </w:tcPr>
                <w:p w14:paraId="7450BA69"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R04</w:t>
                  </w:r>
                </w:p>
              </w:tc>
            </w:tr>
            <w:tr w:rsidR="00791AB2" w:rsidRPr="00E177D2" w14:paraId="06108DAC" w14:textId="77777777">
              <w:trPr>
                <w:trHeight w:val="179"/>
              </w:trPr>
              <w:tc>
                <w:tcPr>
                  <w:tcW w:w="3973" w:type="dxa"/>
                  <w:tcBorders>
                    <w:right w:val="double" w:sz="4" w:space="0" w:color="auto"/>
                  </w:tcBorders>
                  <w:vAlign w:val="center"/>
                </w:tcPr>
                <w:p w14:paraId="67918742" w14:textId="77777777" w:rsidR="00791AB2" w:rsidRPr="00E177D2" w:rsidRDefault="00C04FFF" w:rsidP="006601C0">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クビアカツヤカミキリ発生状況確認への現地対応</w:t>
                  </w:r>
                </w:p>
              </w:tc>
              <w:tc>
                <w:tcPr>
                  <w:tcW w:w="1359" w:type="dxa"/>
                  <w:tcBorders>
                    <w:left w:val="double" w:sz="4" w:space="0" w:color="auto"/>
                    <w:right w:val="double" w:sz="4" w:space="0" w:color="auto"/>
                  </w:tcBorders>
                  <w:vAlign w:val="center"/>
                </w:tcPr>
                <w:p w14:paraId="54FED2A1"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４</w:t>
                  </w:r>
                  <w:r w:rsidR="006601C0" w:rsidRPr="00E177D2">
                    <w:rPr>
                      <w:rFonts w:ascii="Meiryo UI" w:eastAsia="Meiryo UI" w:hAnsi="Meiryo UI" w:hint="eastAsia"/>
                      <w:sz w:val="18"/>
                      <w:szCs w:val="18"/>
                      <w:vertAlign w:val="superscript"/>
                    </w:rPr>
                    <w:t>※</w:t>
                  </w:r>
                  <w:r w:rsidR="006601C0" w:rsidRPr="00E177D2">
                    <w:rPr>
                      <w:rFonts w:ascii="Meiryo UI" w:eastAsia="Meiryo UI" w:hAnsi="Meiryo UI"/>
                      <w:sz w:val="18"/>
                      <w:szCs w:val="18"/>
                      <w:vertAlign w:val="superscript"/>
                    </w:rPr>
                    <w:t>1</w:t>
                  </w:r>
                </w:p>
              </w:tc>
              <w:tc>
                <w:tcPr>
                  <w:tcW w:w="563" w:type="dxa"/>
                  <w:tcBorders>
                    <w:left w:val="double" w:sz="4" w:space="0" w:color="auto"/>
                  </w:tcBorders>
                  <w:vAlign w:val="center"/>
                </w:tcPr>
                <w:p w14:paraId="4EE35AA8"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０</w:t>
                  </w:r>
                </w:p>
              </w:tc>
              <w:tc>
                <w:tcPr>
                  <w:tcW w:w="563" w:type="dxa"/>
                  <w:tcBorders>
                    <w:left w:val="double" w:sz="4" w:space="0" w:color="auto"/>
                  </w:tcBorders>
                  <w:vAlign w:val="center"/>
                </w:tcPr>
                <w:p w14:paraId="0319B5A7"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1</w:t>
                  </w:r>
                </w:p>
              </w:tc>
              <w:tc>
                <w:tcPr>
                  <w:tcW w:w="563" w:type="dxa"/>
                  <w:tcBorders>
                    <w:left w:val="double" w:sz="4" w:space="0" w:color="auto"/>
                  </w:tcBorders>
                  <w:vAlign w:val="center"/>
                </w:tcPr>
                <w:p w14:paraId="0C5A7A40" w14:textId="77777777" w:rsidR="00791AB2" w:rsidRPr="00E177D2" w:rsidRDefault="00AB3BDE">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12</w:t>
                  </w:r>
                </w:p>
              </w:tc>
            </w:tr>
            <w:tr w:rsidR="00791AB2" w:rsidRPr="00E177D2" w14:paraId="3E1F954E" w14:textId="77777777">
              <w:trPr>
                <w:trHeight w:val="115"/>
              </w:trPr>
              <w:tc>
                <w:tcPr>
                  <w:tcW w:w="3973" w:type="dxa"/>
                  <w:tcBorders>
                    <w:right w:val="double" w:sz="4" w:space="0" w:color="auto"/>
                  </w:tcBorders>
                  <w:vAlign w:val="center"/>
                </w:tcPr>
                <w:p w14:paraId="4417AE3B"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農作物の生育障害</w:t>
                  </w:r>
                </w:p>
              </w:tc>
              <w:tc>
                <w:tcPr>
                  <w:tcW w:w="1359" w:type="dxa"/>
                  <w:tcBorders>
                    <w:left w:val="double" w:sz="4" w:space="0" w:color="auto"/>
                    <w:right w:val="double" w:sz="4" w:space="0" w:color="auto"/>
                  </w:tcBorders>
                  <w:vAlign w:val="center"/>
                </w:tcPr>
                <w:p w14:paraId="5B83E534"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25</w:t>
                  </w:r>
                </w:p>
              </w:tc>
              <w:tc>
                <w:tcPr>
                  <w:tcW w:w="563" w:type="dxa"/>
                  <w:tcBorders>
                    <w:left w:val="double" w:sz="4" w:space="0" w:color="auto"/>
                  </w:tcBorders>
                  <w:vAlign w:val="center"/>
                </w:tcPr>
                <w:p w14:paraId="6DFCD1AE"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sz w:val="18"/>
                      <w:szCs w:val="18"/>
                    </w:rPr>
                    <w:t>13</w:t>
                  </w:r>
                </w:p>
              </w:tc>
              <w:tc>
                <w:tcPr>
                  <w:tcW w:w="563" w:type="dxa"/>
                  <w:tcBorders>
                    <w:left w:val="double" w:sz="4" w:space="0" w:color="auto"/>
                  </w:tcBorders>
                  <w:vAlign w:val="center"/>
                </w:tcPr>
                <w:p w14:paraId="1704FF98"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5</w:t>
                  </w:r>
                </w:p>
              </w:tc>
              <w:tc>
                <w:tcPr>
                  <w:tcW w:w="563" w:type="dxa"/>
                  <w:tcBorders>
                    <w:left w:val="double" w:sz="4" w:space="0" w:color="auto"/>
                  </w:tcBorders>
                  <w:vAlign w:val="center"/>
                </w:tcPr>
                <w:p w14:paraId="35CE159A" w14:textId="77777777" w:rsidR="00791AB2" w:rsidRPr="00E177D2" w:rsidRDefault="004B5867">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6</w:t>
                  </w:r>
                </w:p>
              </w:tc>
            </w:tr>
            <w:tr w:rsidR="00791AB2" w:rsidRPr="00E177D2" w14:paraId="0F6B570F" w14:textId="77777777">
              <w:trPr>
                <w:trHeight w:val="135"/>
              </w:trPr>
              <w:tc>
                <w:tcPr>
                  <w:tcW w:w="3973" w:type="dxa"/>
                  <w:tcBorders>
                    <w:right w:val="double" w:sz="4" w:space="0" w:color="auto"/>
                  </w:tcBorders>
                  <w:vAlign w:val="center"/>
                </w:tcPr>
                <w:p w14:paraId="5CAF9B70"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病害虫の診断及び対策</w:t>
                  </w:r>
                </w:p>
              </w:tc>
              <w:tc>
                <w:tcPr>
                  <w:tcW w:w="1359" w:type="dxa"/>
                  <w:tcBorders>
                    <w:left w:val="double" w:sz="4" w:space="0" w:color="auto"/>
                    <w:right w:val="double" w:sz="4" w:space="0" w:color="auto"/>
                  </w:tcBorders>
                  <w:vAlign w:val="center"/>
                </w:tcPr>
                <w:p w14:paraId="57EB0A2D"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5</w:t>
                  </w:r>
                  <w:r w:rsidRPr="00E177D2">
                    <w:rPr>
                      <w:rFonts w:ascii="Meiryo UI" w:eastAsia="Meiryo UI" w:hAnsi="Meiryo UI"/>
                      <w:sz w:val="18"/>
                      <w:szCs w:val="18"/>
                    </w:rPr>
                    <w:t>9</w:t>
                  </w:r>
                </w:p>
              </w:tc>
              <w:tc>
                <w:tcPr>
                  <w:tcW w:w="563" w:type="dxa"/>
                  <w:tcBorders>
                    <w:left w:val="double" w:sz="4" w:space="0" w:color="auto"/>
                  </w:tcBorders>
                  <w:vAlign w:val="center"/>
                </w:tcPr>
                <w:p w14:paraId="6EF24F2A"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5</w:t>
                  </w:r>
                  <w:r w:rsidRPr="00E177D2">
                    <w:rPr>
                      <w:rFonts w:ascii="Meiryo UI" w:eastAsia="Meiryo UI" w:hAnsi="Meiryo UI"/>
                      <w:sz w:val="18"/>
                      <w:szCs w:val="18"/>
                    </w:rPr>
                    <w:t>5</w:t>
                  </w:r>
                </w:p>
              </w:tc>
              <w:tc>
                <w:tcPr>
                  <w:tcW w:w="563" w:type="dxa"/>
                  <w:tcBorders>
                    <w:left w:val="double" w:sz="4" w:space="0" w:color="auto"/>
                  </w:tcBorders>
                  <w:vAlign w:val="center"/>
                </w:tcPr>
                <w:p w14:paraId="60D3F0E5"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68</w:t>
                  </w:r>
                </w:p>
              </w:tc>
              <w:tc>
                <w:tcPr>
                  <w:tcW w:w="563" w:type="dxa"/>
                  <w:tcBorders>
                    <w:left w:val="double" w:sz="4" w:space="0" w:color="auto"/>
                  </w:tcBorders>
                  <w:vAlign w:val="center"/>
                </w:tcPr>
                <w:p w14:paraId="3DCD7E19"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sz w:val="18"/>
                      <w:szCs w:val="18"/>
                    </w:rPr>
                    <w:t>72</w:t>
                  </w:r>
                </w:p>
              </w:tc>
            </w:tr>
            <w:tr w:rsidR="00791AB2" w:rsidRPr="00E177D2" w14:paraId="4F8DFCD1" w14:textId="77777777">
              <w:trPr>
                <w:trHeight w:val="239"/>
              </w:trPr>
              <w:tc>
                <w:tcPr>
                  <w:tcW w:w="3973" w:type="dxa"/>
                  <w:tcBorders>
                    <w:right w:val="double" w:sz="4" w:space="0" w:color="auto"/>
                  </w:tcBorders>
                  <w:vAlign w:val="center"/>
                </w:tcPr>
                <w:p w14:paraId="23F782FD" w14:textId="36DF1B24" w:rsidR="00791AB2" w:rsidRPr="00E177D2" w:rsidRDefault="00423D7D">
                  <w:pPr>
                    <w:spacing w:line="240" w:lineRule="exact"/>
                    <w:jc w:val="center"/>
                    <w:rPr>
                      <w:rFonts w:ascii="Meiryo UI" w:eastAsia="Meiryo UI" w:hAnsi="Meiryo UI"/>
                      <w:sz w:val="18"/>
                      <w:szCs w:val="18"/>
                    </w:rPr>
                  </w:pPr>
                  <w:r>
                    <w:rPr>
                      <w:rFonts w:ascii="Meiryo UI" w:eastAsia="Meiryo UI" w:hAnsi="Meiryo UI" w:hint="eastAsia"/>
                      <w:sz w:val="18"/>
                      <w:szCs w:val="18"/>
                    </w:rPr>
                    <w:t>海面養殖指導及び有害赤潮による魚類へい</w:t>
                  </w:r>
                  <w:r w:rsidR="00C04FFF" w:rsidRPr="00E177D2">
                    <w:rPr>
                      <w:rFonts w:ascii="Meiryo UI" w:eastAsia="Meiryo UI" w:hAnsi="Meiryo UI" w:hint="eastAsia"/>
                      <w:sz w:val="18"/>
                      <w:szCs w:val="18"/>
                    </w:rPr>
                    <w:t>死被害</w:t>
                  </w:r>
                </w:p>
              </w:tc>
              <w:tc>
                <w:tcPr>
                  <w:tcW w:w="1359" w:type="dxa"/>
                  <w:tcBorders>
                    <w:left w:val="double" w:sz="4" w:space="0" w:color="auto"/>
                    <w:right w:val="double" w:sz="4" w:space="0" w:color="auto"/>
                  </w:tcBorders>
                  <w:vAlign w:val="center"/>
                </w:tcPr>
                <w:p w14:paraId="6968E1A6"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5</w:t>
                  </w:r>
                  <w:r w:rsidRPr="00E177D2">
                    <w:rPr>
                      <w:rFonts w:ascii="Meiryo UI" w:eastAsia="Meiryo UI" w:hAnsi="Meiryo UI"/>
                      <w:sz w:val="18"/>
                      <w:szCs w:val="18"/>
                    </w:rPr>
                    <w:t>7</w:t>
                  </w:r>
                </w:p>
              </w:tc>
              <w:tc>
                <w:tcPr>
                  <w:tcW w:w="563" w:type="dxa"/>
                  <w:tcBorders>
                    <w:left w:val="double" w:sz="4" w:space="0" w:color="auto"/>
                  </w:tcBorders>
                  <w:vAlign w:val="center"/>
                </w:tcPr>
                <w:p w14:paraId="77A590EA"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6</w:t>
                  </w:r>
                  <w:r w:rsidRPr="00E177D2">
                    <w:rPr>
                      <w:rFonts w:ascii="Meiryo UI" w:eastAsia="Meiryo UI" w:hAnsi="Meiryo UI"/>
                      <w:sz w:val="18"/>
                      <w:szCs w:val="18"/>
                    </w:rPr>
                    <w:t>0</w:t>
                  </w:r>
                </w:p>
              </w:tc>
              <w:tc>
                <w:tcPr>
                  <w:tcW w:w="563" w:type="dxa"/>
                  <w:tcBorders>
                    <w:left w:val="double" w:sz="4" w:space="0" w:color="auto"/>
                  </w:tcBorders>
                  <w:vAlign w:val="center"/>
                </w:tcPr>
                <w:p w14:paraId="25B56BA1"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66</w:t>
                  </w:r>
                </w:p>
              </w:tc>
              <w:tc>
                <w:tcPr>
                  <w:tcW w:w="563" w:type="dxa"/>
                  <w:tcBorders>
                    <w:left w:val="double" w:sz="4" w:space="0" w:color="auto"/>
                  </w:tcBorders>
                  <w:vAlign w:val="center"/>
                </w:tcPr>
                <w:p w14:paraId="3BEEB477" w14:textId="77777777" w:rsidR="00791AB2" w:rsidRPr="00E177D2" w:rsidRDefault="005D0B6A">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78</w:t>
                  </w:r>
                </w:p>
              </w:tc>
            </w:tr>
            <w:tr w:rsidR="00791AB2" w:rsidRPr="00E177D2" w14:paraId="55789721" w14:textId="77777777">
              <w:trPr>
                <w:trHeight w:val="239"/>
              </w:trPr>
              <w:tc>
                <w:tcPr>
                  <w:tcW w:w="3973" w:type="dxa"/>
                  <w:tcBorders>
                    <w:right w:val="double" w:sz="4" w:space="0" w:color="auto"/>
                  </w:tcBorders>
                  <w:vAlign w:val="center"/>
                </w:tcPr>
                <w:p w14:paraId="1528B1A0"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内水面養殖業者や釣り堀業者等に対する魚病指導</w:t>
                  </w:r>
                </w:p>
              </w:tc>
              <w:tc>
                <w:tcPr>
                  <w:tcW w:w="1359" w:type="dxa"/>
                  <w:tcBorders>
                    <w:left w:val="double" w:sz="4" w:space="0" w:color="auto"/>
                    <w:right w:val="double" w:sz="4" w:space="0" w:color="auto"/>
                  </w:tcBorders>
                  <w:vAlign w:val="center"/>
                </w:tcPr>
                <w:p w14:paraId="5532F67B"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６</w:t>
                  </w:r>
                </w:p>
              </w:tc>
              <w:tc>
                <w:tcPr>
                  <w:tcW w:w="563" w:type="dxa"/>
                  <w:tcBorders>
                    <w:left w:val="double" w:sz="4" w:space="0" w:color="auto"/>
                  </w:tcBorders>
                  <w:vAlign w:val="center"/>
                </w:tcPr>
                <w:p w14:paraId="1F269EBB"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２</w:t>
                  </w:r>
                </w:p>
              </w:tc>
              <w:tc>
                <w:tcPr>
                  <w:tcW w:w="563" w:type="dxa"/>
                  <w:tcBorders>
                    <w:left w:val="double" w:sz="4" w:space="0" w:color="auto"/>
                  </w:tcBorders>
                  <w:vAlign w:val="center"/>
                </w:tcPr>
                <w:p w14:paraId="27A441CE"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３</w:t>
                  </w:r>
                </w:p>
              </w:tc>
              <w:tc>
                <w:tcPr>
                  <w:tcW w:w="563" w:type="dxa"/>
                  <w:tcBorders>
                    <w:left w:val="double" w:sz="4" w:space="0" w:color="auto"/>
                  </w:tcBorders>
                  <w:vAlign w:val="center"/>
                </w:tcPr>
                <w:p w14:paraId="637D3574" w14:textId="77777777" w:rsidR="00791AB2" w:rsidRPr="00E177D2" w:rsidRDefault="00AB3BDE">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10</w:t>
                  </w:r>
                </w:p>
              </w:tc>
            </w:tr>
          </w:tbl>
          <w:p w14:paraId="0E4AADB9" w14:textId="77777777" w:rsidR="00791AB2" w:rsidRPr="00E177D2" w:rsidRDefault="00C04FFF">
            <w:pPr>
              <w:spacing w:line="240" w:lineRule="exact"/>
              <w:ind w:left="180" w:hangingChars="100" w:hanging="180"/>
              <w:rPr>
                <w:rFonts w:ascii="Meiryo UI" w:eastAsia="Meiryo UI" w:hAnsi="Meiryo UI"/>
                <w:kern w:val="0"/>
                <w:sz w:val="16"/>
                <w:szCs w:val="18"/>
              </w:rPr>
            </w:pPr>
            <w:r w:rsidRPr="00E177D2">
              <w:rPr>
                <w:rFonts w:ascii="Meiryo UI" w:eastAsia="Meiryo UI" w:hAnsi="Meiryo UI" w:hint="eastAsia"/>
                <w:kern w:val="0"/>
                <w:sz w:val="18"/>
                <w:szCs w:val="18"/>
                <w:vertAlign w:val="superscript"/>
              </w:rPr>
              <w:t>※</w:t>
            </w:r>
            <w:r w:rsidRPr="00E177D2">
              <w:rPr>
                <w:rFonts w:ascii="Meiryo UI" w:eastAsia="Meiryo UI" w:hAnsi="Meiryo UI"/>
                <w:kern w:val="0"/>
                <w:sz w:val="18"/>
                <w:szCs w:val="18"/>
                <w:vertAlign w:val="superscript"/>
              </w:rPr>
              <w:t>1</w:t>
            </w:r>
            <w:r w:rsidRPr="00E177D2">
              <w:rPr>
                <w:rFonts w:ascii="Meiryo UI" w:eastAsia="Meiryo UI" w:hAnsi="Meiryo UI" w:hint="eastAsia"/>
                <w:kern w:val="0"/>
                <w:sz w:val="16"/>
                <w:szCs w:val="18"/>
              </w:rPr>
              <w:t>クビアカツヤカミキリ発生状況確認はR</w:t>
            </w:r>
            <w:r w:rsidRPr="00E177D2">
              <w:rPr>
                <w:rFonts w:ascii="Meiryo UI" w:eastAsia="Meiryo UI" w:hAnsi="Meiryo UI"/>
                <w:kern w:val="0"/>
                <w:sz w:val="16"/>
                <w:szCs w:val="18"/>
              </w:rPr>
              <w:t>01</w:t>
            </w:r>
            <w:r w:rsidRPr="00E177D2">
              <w:rPr>
                <w:rFonts w:ascii="Meiryo UI" w:eastAsia="Meiryo UI" w:hAnsi="Meiryo UI" w:hint="eastAsia"/>
                <w:kern w:val="0"/>
                <w:sz w:val="16"/>
                <w:szCs w:val="18"/>
              </w:rPr>
              <w:t>年度から開始したため1カ年の回数。</w:t>
            </w:r>
          </w:p>
          <w:p w14:paraId="3D7B49CA" w14:textId="77777777" w:rsidR="00791AB2" w:rsidRDefault="00791AB2">
            <w:pPr>
              <w:spacing w:line="240" w:lineRule="exact"/>
              <w:ind w:left="160" w:hangingChars="100" w:hanging="160"/>
              <w:rPr>
                <w:rFonts w:ascii="Meiryo UI" w:eastAsia="Meiryo UI" w:hAnsi="Meiryo UI"/>
                <w:kern w:val="0"/>
                <w:sz w:val="16"/>
                <w:szCs w:val="18"/>
              </w:rPr>
            </w:pPr>
          </w:p>
          <w:p w14:paraId="7498DCC9" w14:textId="77777777" w:rsidR="00896CD1" w:rsidRDefault="00896CD1">
            <w:pPr>
              <w:spacing w:line="240" w:lineRule="exact"/>
              <w:ind w:left="160" w:hangingChars="100" w:hanging="160"/>
              <w:rPr>
                <w:rFonts w:ascii="Meiryo UI" w:eastAsia="Meiryo UI" w:hAnsi="Meiryo UI"/>
                <w:kern w:val="0"/>
                <w:sz w:val="16"/>
                <w:szCs w:val="18"/>
              </w:rPr>
            </w:pPr>
          </w:p>
          <w:p w14:paraId="4108E5D3" w14:textId="77777777" w:rsidR="00896CD1" w:rsidRDefault="00896CD1">
            <w:pPr>
              <w:spacing w:line="240" w:lineRule="exact"/>
              <w:ind w:left="160" w:hangingChars="100" w:hanging="160"/>
              <w:rPr>
                <w:rFonts w:ascii="Meiryo UI" w:eastAsia="Meiryo UI" w:hAnsi="Meiryo UI"/>
                <w:kern w:val="0"/>
                <w:sz w:val="16"/>
                <w:szCs w:val="18"/>
              </w:rPr>
            </w:pPr>
          </w:p>
          <w:p w14:paraId="1A5A9E9A" w14:textId="77777777" w:rsidR="00896CD1" w:rsidRDefault="00896CD1">
            <w:pPr>
              <w:spacing w:line="240" w:lineRule="exact"/>
              <w:ind w:left="160" w:hangingChars="100" w:hanging="160"/>
              <w:rPr>
                <w:rFonts w:ascii="Meiryo UI" w:eastAsia="Meiryo UI" w:hAnsi="Meiryo UI"/>
                <w:kern w:val="0"/>
                <w:sz w:val="16"/>
                <w:szCs w:val="18"/>
              </w:rPr>
            </w:pPr>
          </w:p>
          <w:p w14:paraId="61F758CA" w14:textId="1C9BA6CC" w:rsidR="00896CD1" w:rsidRPr="00E177D2" w:rsidRDefault="00896CD1">
            <w:pPr>
              <w:spacing w:line="240" w:lineRule="exact"/>
              <w:ind w:left="160" w:hangingChars="100" w:hanging="160"/>
              <w:rPr>
                <w:rFonts w:ascii="Meiryo UI" w:eastAsia="Meiryo UI" w:hAnsi="Meiryo UI"/>
                <w:kern w:val="0"/>
                <w:sz w:val="16"/>
                <w:szCs w:val="18"/>
              </w:rPr>
            </w:pPr>
          </w:p>
        </w:tc>
      </w:tr>
      <w:tr w:rsidR="00791AB2" w:rsidRPr="00E177D2" w14:paraId="1042A129" w14:textId="77777777">
        <w:trPr>
          <w:trHeight w:val="80"/>
        </w:trPr>
        <w:tc>
          <w:tcPr>
            <w:tcW w:w="2736" w:type="dxa"/>
            <w:vMerge/>
          </w:tcPr>
          <w:p w14:paraId="1020F066" w14:textId="77777777" w:rsidR="00791AB2" w:rsidRPr="00E177D2" w:rsidRDefault="00791AB2">
            <w:pPr>
              <w:spacing w:line="200" w:lineRule="exact"/>
              <w:rPr>
                <w:rFonts w:ascii="ＭＳ ゴシック" w:eastAsia="ＭＳ ゴシック" w:hAnsi="ＭＳ ゴシック"/>
                <w:b/>
                <w:kern w:val="0"/>
                <w:sz w:val="16"/>
                <w:szCs w:val="20"/>
              </w:rPr>
            </w:pPr>
          </w:p>
        </w:tc>
        <w:tc>
          <w:tcPr>
            <w:tcW w:w="2756" w:type="dxa"/>
          </w:tcPr>
          <w:p w14:paraId="5AB333B9" w14:textId="77777777" w:rsidR="00791AB2" w:rsidRPr="00E177D2" w:rsidRDefault="00C04FFF">
            <w:pPr>
              <w:spacing w:line="240" w:lineRule="exact"/>
              <w:rPr>
                <w:rFonts w:ascii="ＭＳ ゴシック" w:eastAsia="ＭＳ ゴシック" w:hAnsi="ＭＳ ゴシック"/>
                <w:b/>
                <w:kern w:val="0"/>
                <w:sz w:val="16"/>
                <w:szCs w:val="20"/>
              </w:rPr>
            </w:pPr>
            <w:r w:rsidRPr="00E177D2">
              <w:rPr>
                <w:rFonts w:ascii="ＭＳ ゴシック" w:eastAsia="ＭＳ ゴシック" w:hAnsi="ＭＳ ゴシック" w:hint="eastAsia"/>
                <w:b/>
                <w:kern w:val="0"/>
                <w:sz w:val="16"/>
                <w:szCs w:val="20"/>
              </w:rPr>
              <w:t>ⅱ</w:t>
            </w:r>
            <w:r w:rsidRPr="00E177D2">
              <w:rPr>
                <w:rFonts w:ascii="ＭＳ ゴシック" w:eastAsia="ＭＳ ゴシック" w:hAnsi="ＭＳ ゴシック"/>
                <w:b/>
                <w:kern w:val="0"/>
                <w:sz w:val="16"/>
                <w:szCs w:val="20"/>
              </w:rPr>
              <w:t xml:space="preserve"> 依頼検体等の分析</w:t>
            </w:r>
          </w:p>
        </w:tc>
        <w:bookmarkStart w:id="40" w:name="細目16"/>
        <w:tc>
          <w:tcPr>
            <w:tcW w:w="9896" w:type="dxa"/>
          </w:tcPr>
          <w:p w14:paraId="27D422AA" w14:textId="732323E5" w:rsidR="00791AB2" w:rsidRPr="00E177D2" w:rsidRDefault="00C47E57">
            <w:pPr>
              <w:spacing w:line="240" w:lineRule="exact"/>
              <w:rPr>
                <w:rFonts w:ascii="Meiryo UI" w:eastAsia="Meiryo UI" w:hAnsi="Meiryo UI"/>
                <w:kern w:val="0"/>
                <w:sz w:val="18"/>
                <w:szCs w:val="20"/>
              </w:rPr>
            </w:pPr>
            <w:r>
              <w:rPr>
                <w:rFonts w:ascii="Meiryo UI" w:eastAsia="Meiryo UI" w:hAnsi="Meiryo UI"/>
                <w:kern w:val="0"/>
                <w:sz w:val="18"/>
                <w:szCs w:val="20"/>
              </w:rPr>
              <w:fldChar w:fldCharType="begin"/>
            </w:r>
            <w:r>
              <w:rPr>
                <w:rFonts w:ascii="Meiryo UI" w:eastAsia="Meiryo UI" w:hAnsi="Meiryo UI"/>
                <w:kern w:val="0"/>
                <w:sz w:val="18"/>
                <w:szCs w:val="20"/>
              </w:rPr>
              <w:instrText xml:space="preserve"> HYPERLINK  \l "</w:instrText>
            </w:r>
            <w:r>
              <w:rPr>
                <w:rFonts w:ascii="Meiryo UI" w:eastAsia="Meiryo UI" w:hAnsi="Meiryo UI" w:hint="eastAsia"/>
                <w:kern w:val="0"/>
                <w:sz w:val="18"/>
                <w:szCs w:val="20"/>
              </w:rPr>
              <w:instrText>細目</w:instrText>
            </w:r>
            <w:r>
              <w:rPr>
                <w:rFonts w:ascii="Meiryo UI" w:eastAsia="Meiryo UI" w:hAnsi="Meiryo UI"/>
                <w:kern w:val="0"/>
                <w:sz w:val="18"/>
                <w:szCs w:val="20"/>
              </w:rPr>
              <w:instrText xml:space="preserve">16h" </w:instrText>
            </w:r>
            <w:r>
              <w:rPr>
                <w:rFonts w:ascii="Meiryo UI" w:eastAsia="Meiryo UI" w:hAnsi="Meiryo UI"/>
                <w:kern w:val="0"/>
                <w:sz w:val="18"/>
                <w:szCs w:val="20"/>
              </w:rPr>
              <w:fldChar w:fldCharType="separate"/>
            </w:r>
            <w:r w:rsidR="00C04FFF" w:rsidRPr="00C47E57">
              <w:rPr>
                <w:rStyle w:val="af5"/>
                <w:rFonts w:ascii="Meiryo UI" w:eastAsia="Meiryo UI" w:hAnsi="Meiryo UI" w:hint="eastAsia"/>
                <w:kern w:val="0"/>
                <w:sz w:val="18"/>
                <w:szCs w:val="20"/>
              </w:rPr>
              <w:t>ⅱ</w:t>
            </w:r>
            <w:r w:rsidR="00C04FFF" w:rsidRPr="00C47E57">
              <w:rPr>
                <w:rStyle w:val="af5"/>
                <w:rFonts w:ascii="Meiryo UI" w:eastAsia="Meiryo UI" w:hAnsi="Meiryo UI"/>
                <w:kern w:val="0"/>
                <w:sz w:val="18"/>
                <w:szCs w:val="20"/>
              </w:rPr>
              <w:t xml:space="preserve"> 依頼検体等の分析</w:t>
            </w:r>
            <w:bookmarkEnd w:id="40"/>
            <w:r>
              <w:rPr>
                <w:rFonts w:ascii="Meiryo UI" w:eastAsia="Meiryo UI" w:hAnsi="Meiryo UI"/>
                <w:kern w:val="0"/>
                <w:sz w:val="18"/>
                <w:szCs w:val="20"/>
              </w:rPr>
              <w:fldChar w:fldCharType="end"/>
            </w:r>
            <w:r w:rsidR="00BD3532" w:rsidRPr="001629D1">
              <w:rPr>
                <w:rFonts w:ascii="Meiryo UI" w:eastAsia="Meiryo UI" w:hAnsi="Meiryo UI"/>
                <w:kern w:val="0"/>
                <w:sz w:val="18"/>
                <w:szCs w:val="20"/>
                <w:u w:val="single"/>
              </w:rPr>
              <w:t>（</w:t>
            </w:r>
            <w:r w:rsidR="00BD3532" w:rsidRPr="001629D1">
              <w:rPr>
                <w:rFonts w:ascii="Meiryo UI" w:eastAsia="Meiryo UI" w:hAnsi="Meiryo UI" w:hint="eastAsia"/>
                <w:kern w:val="0"/>
                <w:sz w:val="18"/>
                <w:szCs w:val="20"/>
                <w:u w:val="single"/>
              </w:rPr>
              <w:t>細目1</w:t>
            </w:r>
            <w:r w:rsidR="00BD3532" w:rsidRPr="001629D1">
              <w:rPr>
                <w:rFonts w:ascii="Meiryo UI" w:eastAsia="Meiryo UI" w:hAnsi="Meiryo UI"/>
                <w:kern w:val="0"/>
                <w:sz w:val="18"/>
                <w:szCs w:val="20"/>
                <w:u w:val="single"/>
              </w:rPr>
              <w:t>6）</w:t>
            </w:r>
          </w:p>
        </w:tc>
      </w:tr>
      <w:tr w:rsidR="00791AB2" w:rsidRPr="00E177D2" w14:paraId="18CCB132" w14:textId="77777777" w:rsidTr="00CA7161">
        <w:trPr>
          <w:trHeight w:val="3715"/>
        </w:trPr>
        <w:tc>
          <w:tcPr>
            <w:tcW w:w="2736" w:type="dxa"/>
            <w:vMerge/>
          </w:tcPr>
          <w:p w14:paraId="672D6DB8" w14:textId="77777777" w:rsidR="00791AB2" w:rsidRPr="00E177D2" w:rsidRDefault="00791AB2">
            <w:pPr>
              <w:spacing w:line="200" w:lineRule="exact"/>
              <w:rPr>
                <w:rFonts w:ascii="ＭＳ ゴシック" w:eastAsia="ＭＳ ゴシック" w:hAnsi="ＭＳ ゴシック"/>
                <w:b/>
                <w:kern w:val="0"/>
                <w:sz w:val="16"/>
                <w:szCs w:val="20"/>
              </w:rPr>
            </w:pPr>
          </w:p>
        </w:tc>
        <w:tc>
          <w:tcPr>
            <w:tcW w:w="2756" w:type="dxa"/>
          </w:tcPr>
          <w:p w14:paraId="54D72527" w14:textId="77777777" w:rsidR="00791AB2" w:rsidRPr="00E177D2" w:rsidRDefault="00C04FFF">
            <w:pPr>
              <w:spacing w:line="200" w:lineRule="exact"/>
              <w:ind w:firstLineChars="100" w:firstLine="160"/>
              <w:rPr>
                <w:rFonts w:ascii="ＭＳ ゴシック" w:eastAsia="ＭＳ ゴシック" w:hAnsi="ＭＳ ゴシック"/>
                <w:kern w:val="0"/>
                <w:sz w:val="16"/>
                <w:szCs w:val="20"/>
              </w:rPr>
            </w:pPr>
            <w:r w:rsidRPr="00E177D2">
              <w:rPr>
                <w:rFonts w:ascii="ＭＳ ゴシック" w:eastAsia="ＭＳ ゴシック" w:hAnsi="ＭＳ ゴシック" w:hint="eastAsia"/>
                <w:kern w:val="0"/>
                <w:sz w:val="16"/>
                <w:szCs w:val="20"/>
              </w:rPr>
              <w:t>行政からの依頼に基づき、建築物解体時の粉じん中のアスベスト、環境中や排水・排ガスに含まれる有害物質、廃棄物焼却炉等のばいじん等のダイオキシン類などの分析を行う。また、大阪府のエコ農産物認証制度や特産農産物に使用できる農薬の登録適用拡大など、大阪府が進める農業生産振興施策を支援するため、農作物の依頼検体の残留農薬分析及び機能性成分等の分析、併せて農作物の生育に影響する土壌、肥料、水質の分析を行う。</w:t>
            </w:r>
          </w:p>
        </w:tc>
        <w:tc>
          <w:tcPr>
            <w:tcW w:w="9896" w:type="dxa"/>
          </w:tcPr>
          <w:p w14:paraId="5CB925EE" w14:textId="77777777" w:rsidR="00791AB2" w:rsidRPr="00E177D2" w:rsidRDefault="00C04FFF">
            <w:pPr>
              <w:spacing w:line="240" w:lineRule="exact"/>
              <w:ind w:left="180" w:hangingChars="100" w:hanging="180"/>
              <w:rPr>
                <w:rFonts w:ascii="Meiryo UI" w:eastAsia="Meiryo UI" w:hAnsi="Meiryo UI"/>
                <w:kern w:val="0"/>
                <w:sz w:val="18"/>
                <w:szCs w:val="18"/>
              </w:rPr>
            </w:pPr>
            <w:r w:rsidRPr="00E177D2">
              <w:rPr>
                <w:rFonts w:ascii="Meiryo UI" w:eastAsia="Meiryo UI" w:hAnsi="Meiryo UI" w:hint="eastAsia"/>
                <w:kern w:val="0"/>
                <w:sz w:val="18"/>
                <w:szCs w:val="18"/>
              </w:rPr>
              <w:t>●</w:t>
            </w:r>
            <w:r w:rsidR="00323576" w:rsidRPr="00E177D2">
              <w:rPr>
                <w:rFonts w:ascii="Meiryo UI" w:eastAsia="Meiryo UI" w:hAnsi="Meiryo UI" w:hint="eastAsia"/>
                <w:sz w:val="18"/>
                <w:szCs w:val="18"/>
              </w:rPr>
              <w:t>建築物解体時等のアスベスト濃度（大気：8</w:t>
            </w:r>
            <w:r w:rsidR="00323576" w:rsidRPr="00E177D2">
              <w:rPr>
                <w:rFonts w:ascii="Meiryo UI" w:eastAsia="Meiryo UI" w:hAnsi="Meiryo UI"/>
                <w:sz w:val="18"/>
                <w:szCs w:val="18"/>
              </w:rPr>
              <w:t>5</w:t>
            </w:r>
            <w:r w:rsidR="00323576" w:rsidRPr="00E177D2">
              <w:rPr>
                <w:rFonts w:ascii="Meiryo UI" w:eastAsia="Meiryo UI" w:hAnsi="Meiryo UI" w:hint="eastAsia"/>
                <w:sz w:val="18"/>
                <w:szCs w:val="18"/>
              </w:rPr>
              <w:t>検体）や、河川水中のダイオキシン類（3</w:t>
            </w:r>
            <w:r w:rsidR="00323576" w:rsidRPr="00E177D2">
              <w:rPr>
                <w:rFonts w:ascii="Meiryo UI" w:eastAsia="Meiryo UI" w:hAnsi="Meiryo UI"/>
                <w:sz w:val="18"/>
                <w:szCs w:val="18"/>
              </w:rPr>
              <w:t>0</w:t>
            </w:r>
            <w:r w:rsidR="00323576" w:rsidRPr="00E177D2">
              <w:rPr>
                <w:rFonts w:ascii="Meiryo UI" w:eastAsia="Meiryo UI" w:hAnsi="Meiryo UI" w:hint="eastAsia"/>
                <w:sz w:val="18"/>
                <w:szCs w:val="18"/>
              </w:rPr>
              <w:t>検体）、地下水や排水路中の有機フッ素化合物（ペルフルオロオクタン酸（PFOA）・ペルフルオロオクタンスルホン酸（PFOS）：8検体）、ゴルフ場排水中の農薬（2</w:t>
            </w:r>
            <w:r w:rsidR="00323576" w:rsidRPr="00E177D2">
              <w:rPr>
                <w:rFonts w:ascii="Meiryo UI" w:eastAsia="Meiryo UI" w:hAnsi="Meiryo UI"/>
                <w:sz w:val="18"/>
                <w:szCs w:val="18"/>
              </w:rPr>
              <w:t>0</w:t>
            </w:r>
            <w:r w:rsidR="00323576" w:rsidRPr="00E177D2">
              <w:rPr>
                <w:rFonts w:ascii="Meiryo UI" w:eastAsia="Meiryo UI" w:hAnsi="Meiryo UI" w:hint="eastAsia"/>
                <w:sz w:val="18"/>
                <w:szCs w:val="18"/>
              </w:rPr>
              <w:t>検体）、工場排ガス中の揮発性有機化合物及び水銀（1</w:t>
            </w:r>
            <w:r w:rsidR="00323576" w:rsidRPr="00E177D2">
              <w:rPr>
                <w:rFonts w:ascii="Meiryo UI" w:eastAsia="Meiryo UI" w:hAnsi="Meiryo UI"/>
                <w:sz w:val="18"/>
                <w:szCs w:val="18"/>
              </w:rPr>
              <w:t>2</w:t>
            </w:r>
            <w:r w:rsidR="00323576" w:rsidRPr="00E177D2">
              <w:rPr>
                <w:rFonts w:ascii="Meiryo UI" w:eastAsia="Meiryo UI" w:hAnsi="Meiryo UI" w:hint="eastAsia"/>
                <w:sz w:val="18"/>
                <w:szCs w:val="18"/>
              </w:rPr>
              <w:t>検体）、排ガスや排水及び燃えがら・ばいじん中のダイオキシン類（</w:t>
            </w:r>
            <w:r w:rsidR="00323576" w:rsidRPr="00E177D2">
              <w:rPr>
                <w:rFonts w:ascii="Meiryo UI" w:eastAsia="Meiryo UI" w:hAnsi="Meiryo UI"/>
                <w:sz w:val="18"/>
                <w:szCs w:val="18"/>
              </w:rPr>
              <w:t>33</w:t>
            </w:r>
            <w:r w:rsidR="00323576" w:rsidRPr="00E177D2">
              <w:rPr>
                <w:rFonts w:ascii="Meiryo UI" w:eastAsia="Meiryo UI" w:hAnsi="Meiryo UI" w:hint="eastAsia"/>
                <w:sz w:val="18"/>
                <w:szCs w:val="18"/>
              </w:rPr>
              <w:t>検体）、農業用水路の水質（1</w:t>
            </w:r>
            <w:r w:rsidR="00323576" w:rsidRPr="00E177D2">
              <w:rPr>
                <w:rFonts w:ascii="Meiryo UI" w:eastAsia="Meiryo UI" w:hAnsi="Meiryo UI"/>
                <w:sz w:val="18"/>
                <w:szCs w:val="18"/>
              </w:rPr>
              <w:t>3</w:t>
            </w:r>
            <w:r w:rsidR="00323576" w:rsidRPr="00E177D2">
              <w:rPr>
                <w:rFonts w:ascii="Meiryo UI" w:eastAsia="Meiryo UI" w:hAnsi="Meiryo UI" w:hint="eastAsia"/>
                <w:sz w:val="18"/>
                <w:szCs w:val="18"/>
              </w:rPr>
              <w:t>検体）、自然海浜保全地区の水質（1</w:t>
            </w:r>
            <w:r w:rsidR="00323576" w:rsidRPr="00E177D2">
              <w:rPr>
                <w:rFonts w:ascii="Meiryo UI" w:eastAsia="Meiryo UI" w:hAnsi="Meiryo UI"/>
                <w:sz w:val="18"/>
                <w:szCs w:val="18"/>
              </w:rPr>
              <w:t>0</w:t>
            </w:r>
            <w:r w:rsidR="00323576" w:rsidRPr="00E177D2">
              <w:rPr>
                <w:rFonts w:ascii="Meiryo UI" w:eastAsia="Meiryo UI" w:hAnsi="Meiryo UI" w:hint="eastAsia"/>
                <w:sz w:val="18"/>
                <w:szCs w:val="18"/>
              </w:rPr>
              <w:t>検体）、異常水質が疑われる事例の分析（2</w:t>
            </w:r>
            <w:r w:rsidR="00323576" w:rsidRPr="00E177D2">
              <w:rPr>
                <w:rFonts w:ascii="Meiryo UI" w:eastAsia="Meiryo UI" w:hAnsi="Meiryo UI"/>
                <w:sz w:val="18"/>
                <w:szCs w:val="18"/>
              </w:rPr>
              <w:t>3</w:t>
            </w:r>
            <w:r w:rsidR="00323576" w:rsidRPr="00E177D2">
              <w:rPr>
                <w:rFonts w:ascii="Meiryo UI" w:eastAsia="Meiryo UI" w:hAnsi="Meiryo UI" w:hint="eastAsia"/>
                <w:sz w:val="18"/>
                <w:szCs w:val="18"/>
              </w:rPr>
              <w:t>検体）、その他公共用水域の水質等（2</w:t>
            </w:r>
            <w:r w:rsidR="00323576" w:rsidRPr="00E177D2">
              <w:rPr>
                <w:rFonts w:ascii="Meiryo UI" w:eastAsia="Meiryo UI" w:hAnsi="Meiryo UI"/>
                <w:sz w:val="18"/>
                <w:szCs w:val="18"/>
              </w:rPr>
              <w:t>9</w:t>
            </w:r>
            <w:r w:rsidR="00323576" w:rsidRPr="00E177D2">
              <w:rPr>
                <w:rFonts w:ascii="Meiryo UI" w:eastAsia="Meiryo UI" w:hAnsi="Meiryo UI" w:hint="eastAsia"/>
                <w:sz w:val="18"/>
                <w:szCs w:val="18"/>
              </w:rPr>
              <w:t>検体）の成分について分析した。</w:t>
            </w:r>
          </w:p>
          <w:p w14:paraId="45F0F05B" w14:textId="54724B87" w:rsidR="00791AB2" w:rsidRDefault="00C04FFF">
            <w:pPr>
              <w:spacing w:line="240" w:lineRule="exact"/>
              <w:ind w:left="180" w:hangingChars="100" w:hanging="180"/>
              <w:rPr>
                <w:rFonts w:ascii="Meiryo UI" w:eastAsia="Meiryo UI" w:hAnsi="Meiryo UI"/>
                <w:kern w:val="0"/>
                <w:sz w:val="18"/>
                <w:szCs w:val="18"/>
              </w:rPr>
            </w:pPr>
            <w:r w:rsidRPr="00E177D2">
              <w:rPr>
                <w:rFonts w:ascii="Meiryo UI" w:eastAsia="Meiryo UI" w:hAnsi="Meiryo UI" w:hint="eastAsia"/>
                <w:kern w:val="0"/>
                <w:sz w:val="18"/>
                <w:szCs w:val="18"/>
              </w:rPr>
              <w:t>●減農薬・減化学肥料栽培の認証を受けた「大阪エコ農産物」及び直売所農産物の残留農薬分析を実施した（50検体）。</w:t>
            </w:r>
          </w:p>
          <w:p w14:paraId="4741A52E" w14:textId="59545E3B" w:rsidR="00791AB2" w:rsidRDefault="00C04FFF">
            <w:pPr>
              <w:spacing w:line="240" w:lineRule="exact"/>
              <w:ind w:left="180" w:hangingChars="100" w:hanging="180"/>
              <w:jc w:val="left"/>
              <w:rPr>
                <w:rFonts w:ascii="Meiryo UI" w:eastAsia="Meiryo UI" w:hAnsi="Meiryo UI"/>
                <w:kern w:val="0"/>
                <w:sz w:val="18"/>
                <w:szCs w:val="18"/>
              </w:rPr>
            </w:pPr>
            <w:r w:rsidRPr="00E177D2">
              <w:rPr>
                <w:rFonts w:ascii="Meiryo UI" w:eastAsia="Meiryo UI" w:hAnsi="Meiryo UI" w:hint="eastAsia"/>
                <w:kern w:val="0"/>
                <w:sz w:val="18"/>
                <w:szCs w:val="18"/>
              </w:rPr>
              <w:t>●農作物の生育障害診断のため依頼検体の無機成分分析を実施した</w:t>
            </w:r>
            <w:r w:rsidRPr="00B7527D">
              <w:rPr>
                <w:rFonts w:ascii="Meiryo UI" w:eastAsia="Meiryo UI" w:hAnsi="Meiryo UI" w:hint="eastAsia"/>
                <w:color w:val="000000" w:themeColor="text1"/>
                <w:kern w:val="0"/>
                <w:sz w:val="18"/>
                <w:szCs w:val="18"/>
              </w:rPr>
              <w:t>（</w:t>
            </w:r>
            <w:r w:rsidR="004B5867" w:rsidRPr="00B7527D">
              <w:rPr>
                <w:rFonts w:ascii="Meiryo UI" w:eastAsia="Meiryo UI" w:hAnsi="Meiryo UI" w:hint="eastAsia"/>
                <w:color w:val="000000" w:themeColor="text1"/>
                <w:kern w:val="0"/>
                <w:sz w:val="18"/>
                <w:szCs w:val="18"/>
              </w:rPr>
              <w:t>29</w:t>
            </w:r>
            <w:r w:rsidRPr="00B7527D">
              <w:rPr>
                <w:rFonts w:ascii="Meiryo UI" w:eastAsia="Meiryo UI" w:hAnsi="Meiryo UI" w:hint="eastAsia"/>
                <w:color w:val="000000" w:themeColor="text1"/>
                <w:kern w:val="0"/>
                <w:sz w:val="18"/>
                <w:szCs w:val="18"/>
              </w:rPr>
              <w:t>件</w:t>
            </w:r>
            <w:r w:rsidRPr="00E177D2">
              <w:rPr>
                <w:rFonts w:ascii="Meiryo UI" w:eastAsia="Meiryo UI" w:hAnsi="Meiryo UI" w:hint="eastAsia"/>
                <w:kern w:val="0"/>
                <w:sz w:val="18"/>
                <w:szCs w:val="18"/>
              </w:rPr>
              <w:t>）。</w:t>
            </w:r>
          </w:p>
          <w:p w14:paraId="56135329" w14:textId="405CE97E" w:rsidR="00442F2A" w:rsidRPr="00B7527D" w:rsidRDefault="00442F2A">
            <w:pPr>
              <w:spacing w:line="240" w:lineRule="exact"/>
              <w:ind w:left="180" w:hangingChars="100" w:hanging="180"/>
              <w:jc w:val="left"/>
              <w:rPr>
                <w:rFonts w:ascii="Meiryo UI" w:eastAsia="Meiryo UI" w:hAnsi="Meiryo UI"/>
                <w:color w:val="000000" w:themeColor="text1"/>
                <w:kern w:val="0"/>
                <w:sz w:val="18"/>
                <w:szCs w:val="18"/>
              </w:rPr>
            </w:pPr>
            <w:r w:rsidRPr="00B7527D">
              <w:rPr>
                <w:rFonts w:ascii="Meiryo UI" w:eastAsia="Meiryo UI" w:hAnsi="Meiryo UI" w:hint="eastAsia"/>
                <w:color w:val="000000" w:themeColor="text1"/>
                <w:kern w:val="0"/>
                <w:sz w:val="18"/>
                <w:szCs w:val="18"/>
              </w:rPr>
              <w:t>●石綿環境モニタリングの精度管理にかかるアスベスト分析を実施した（2検体）。</w:t>
            </w:r>
          </w:p>
          <w:p w14:paraId="14AFE882" w14:textId="5C08A60B" w:rsidR="00442F2A" w:rsidRPr="00B7527D" w:rsidRDefault="00442F2A">
            <w:pPr>
              <w:spacing w:line="240" w:lineRule="exact"/>
              <w:ind w:left="180" w:hangingChars="100" w:hanging="180"/>
              <w:jc w:val="left"/>
              <w:rPr>
                <w:rFonts w:ascii="Meiryo UI" w:eastAsia="Meiryo UI" w:hAnsi="Meiryo UI"/>
                <w:color w:val="000000" w:themeColor="text1"/>
                <w:kern w:val="0"/>
                <w:sz w:val="18"/>
                <w:szCs w:val="18"/>
              </w:rPr>
            </w:pPr>
            <w:r w:rsidRPr="00B7527D">
              <w:rPr>
                <w:rFonts w:ascii="Meiryo UI" w:eastAsia="Meiryo UI" w:hAnsi="Meiryo UI" w:hint="eastAsia"/>
                <w:color w:val="000000" w:themeColor="text1"/>
                <w:kern w:val="0"/>
                <w:sz w:val="18"/>
                <w:szCs w:val="18"/>
              </w:rPr>
              <w:t>●肥料の登録申請に係る肥料見本の分析を実施した（2検体）。</w:t>
            </w:r>
          </w:p>
          <w:p w14:paraId="3C6AB28C" w14:textId="77777777" w:rsidR="00791AB2" w:rsidRPr="00442F2A" w:rsidRDefault="00791AB2">
            <w:pPr>
              <w:spacing w:line="240" w:lineRule="exact"/>
              <w:ind w:left="180" w:hangingChars="100" w:hanging="180"/>
              <w:jc w:val="left"/>
              <w:rPr>
                <w:rFonts w:ascii="Meiryo UI" w:eastAsia="Meiryo UI" w:hAnsi="Meiryo UI"/>
                <w:kern w:val="0"/>
                <w:sz w:val="18"/>
                <w:szCs w:val="18"/>
              </w:rPr>
            </w:pPr>
          </w:p>
          <w:p w14:paraId="645080B8" w14:textId="77777777" w:rsidR="00791AB2" w:rsidRPr="00E177D2" w:rsidRDefault="00C04FFF">
            <w:pPr>
              <w:spacing w:line="240" w:lineRule="exact"/>
              <w:rPr>
                <w:rFonts w:ascii="Meiryo UI" w:eastAsia="Meiryo UI" w:hAnsi="Meiryo UI"/>
                <w:kern w:val="0"/>
                <w:sz w:val="18"/>
                <w:szCs w:val="18"/>
              </w:rPr>
            </w:pPr>
            <w:r w:rsidRPr="00E177D2">
              <w:rPr>
                <w:rFonts w:ascii="Meiryo UI" w:eastAsia="Meiryo UI" w:hAnsi="Meiryo UI" w:hint="eastAsia"/>
                <w:b/>
                <w:kern w:val="0"/>
                <w:sz w:val="18"/>
                <w:szCs w:val="18"/>
              </w:rPr>
              <w:t>依頼検体の分析</w:t>
            </w:r>
          </w:p>
          <w:tbl>
            <w:tblPr>
              <w:tblW w:w="7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86"/>
              <w:gridCol w:w="1359"/>
              <w:gridCol w:w="563"/>
              <w:gridCol w:w="563"/>
              <w:gridCol w:w="563"/>
            </w:tblGrid>
            <w:tr w:rsidR="00791AB2" w:rsidRPr="00E177D2" w14:paraId="5ACB0C03" w14:textId="77777777">
              <w:trPr>
                <w:trHeight w:val="171"/>
              </w:trPr>
              <w:tc>
                <w:tcPr>
                  <w:tcW w:w="4186" w:type="dxa"/>
                  <w:tcBorders>
                    <w:right w:val="double" w:sz="4" w:space="0" w:color="auto"/>
                  </w:tcBorders>
                  <w:vAlign w:val="center"/>
                </w:tcPr>
                <w:p w14:paraId="7F670734"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分野</w:t>
                  </w:r>
                </w:p>
              </w:tc>
              <w:tc>
                <w:tcPr>
                  <w:tcW w:w="1359" w:type="dxa"/>
                  <w:tcBorders>
                    <w:left w:val="double" w:sz="4" w:space="0" w:color="auto"/>
                    <w:right w:val="double" w:sz="4" w:space="0" w:color="auto"/>
                  </w:tcBorders>
                  <w:vAlign w:val="center"/>
                </w:tcPr>
                <w:p w14:paraId="2E8C5977"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第２</w:t>
                  </w:r>
                  <w:r w:rsidRPr="00E177D2">
                    <w:rPr>
                      <w:rFonts w:ascii="Meiryo UI" w:eastAsia="Meiryo UI" w:hAnsi="Meiryo UI"/>
                      <w:sz w:val="18"/>
                      <w:szCs w:val="18"/>
                    </w:rPr>
                    <w:t>期平均</w:t>
                  </w:r>
                </w:p>
                <w:p w14:paraId="59510292"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w:t>
                  </w:r>
                  <w:r w:rsidRPr="00E177D2">
                    <w:rPr>
                      <w:rFonts w:ascii="Meiryo UI" w:eastAsia="Meiryo UI" w:hAnsi="Meiryo UI"/>
                      <w:sz w:val="18"/>
                      <w:szCs w:val="18"/>
                    </w:rPr>
                    <w:t>H28-R01</w:t>
                  </w:r>
                  <w:r w:rsidRPr="00E177D2">
                    <w:rPr>
                      <w:rFonts w:ascii="Meiryo UI" w:eastAsia="Meiryo UI" w:hAnsi="Meiryo UI" w:hint="eastAsia"/>
                      <w:sz w:val="18"/>
                      <w:szCs w:val="18"/>
                    </w:rPr>
                    <w:t>）</w:t>
                  </w:r>
                </w:p>
              </w:tc>
              <w:tc>
                <w:tcPr>
                  <w:tcW w:w="563" w:type="dxa"/>
                  <w:tcBorders>
                    <w:left w:val="double" w:sz="4" w:space="0" w:color="auto"/>
                  </w:tcBorders>
                  <w:vAlign w:val="center"/>
                </w:tcPr>
                <w:p w14:paraId="13DC7ACD"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R0</w:t>
                  </w:r>
                  <w:r w:rsidRPr="00E177D2">
                    <w:rPr>
                      <w:rFonts w:ascii="Meiryo UI" w:eastAsia="Meiryo UI" w:hAnsi="Meiryo UI"/>
                      <w:sz w:val="18"/>
                      <w:szCs w:val="18"/>
                    </w:rPr>
                    <w:t>2</w:t>
                  </w:r>
                </w:p>
              </w:tc>
              <w:tc>
                <w:tcPr>
                  <w:tcW w:w="563" w:type="dxa"/>
                  <w:tcBorders>
                    <w:left w:val="double" w:sz="4" w:space="0" w:color="auto"/>
                  </w:tcBorders>
                  <w:vAlign w:val="center"/>
                </w:tcPr>
                <w:p w14:paraId="0C5FC332"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R0</w:t>
                  </w:r>
                  <w:r w:rsidRPr="00E177D2">
                    <w:rPr>
                      <w:rFonts w:ascii="Meiryo UI" w:eastAsia="Meiryo UI" w:hAnsi="Meiryo UI"/>
                      <w:sz w:val="18"/>
                      <w:szCs w:val="18"/>
                    </w:rPr>
                    <w:t>3</w:t>
                  </w:r>
                </w:p>
              </w:tc>
              <w:tc>
                <w:tcPr>
                  <w:tcW w:w="563" w:type="dxa"/>
                  <w:tcBorders>
                    <w:left w:val="double" w:sz="4" w:space="0" w:color="auto"/>
                  </w:tcBorders>
                  <w:vAlign w:val="center"/>
                </w:tcPr>
                <w:p w14:paraId="50D01BE5"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R04</w:t>
                  </w:r>
                </w:p>
              </w:tc>
            </w:tr>
            <w:tr w:rsidR="00791AB2" w:rsidRPr="00E177D2" w14:paraId="1E681819" w14:textId="77777777">
              <w:trPr>
                <w:trHeight w:val="171"/>
              </w:trPr>
              <w:tc>
                <w:tcPr>
                  <w:tcW w:w="4186" w:type="dxa"/>
                  <w:tcBorders>
                    <w:right w:val="double" w:sz="4" w:space="0" w:color="auto"/>
                  </w:tcBorders>
                  <w:vAlign w:val="center"/>
                </w:tcPr>
                <w:p w14:paraId="3A98B78A"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6"/>
                    </w:rPr>
                    <w:t>アスベスト、ダイオキシン等の分析（検体）</w:t>
                  </w:r>
                </w:p>
              </w:tc>
              <w:tc>
                <w:tcPr>
                  <w:tcW w:w="1359" w:type="dxa"/>
                  <w:tcBorders>
                    <w:left w:val="double" w:sz="4" w:space="0" w:color="auto"/>
                    <w:right w:val="double" w:sz="4" w:space="0" w:color="auto"/>
                  </w:tcBorders>
                  <w:vAlign w:val="center"/>
                </w:tcPr>
                <w:p w14:paraId="0FC60AEB"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sz w:val="18"/>
                      <w:szCs w:val="18"/>
                    </w:rPr>
                    <w:t>325</w:t>
                  </w:r>
                </w:p>
              </w:tc>
              <w:tc>
                <w:tcPr>
                  <w:tcW w:w="563" w:type="dxa"/>
                  <w:tcBorders>
                    <w:left w:val="double" w:sz="4" w:space="0" w:color="auto"/>
                  </w:tcBorders>
                  <w:vAlign w:val="center"/>
                </w:tcPr>
                <w:p w14:paraId="3B9D8E6C"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269</w:t>
                  </w:r>
                </w:p>
              </w:tc>
              <w:tc>
                <w:tcPr>
                  <w:tcW w:w="563" w:type="dxa"/>
                  <w:tcBorders>
                    <w:left w:val="double" w:sz="4" w:space="0" w:color="auto"/>
                  </w:tcBorders>
                  <w:vAlign w:val="center"/>
                </w:tcPr>
                <w:p w14:paraId="266D8FCA"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240</w:t>
                  </w:r>
                </w:p>
              </w:tc>
              <w:tc>
                <w:tcPr>
                  <w:tcW w:w="563" w:type="dxa"/>
                  <w:tcBorders>
                    <w:left w:val="double" w:sz="4" w:space="0" w:color="auto"/>
                  </w:tcBorders>
                  <w:vAlign w:val="center"/>
                </w:tcPr>
                <w:p w14:paraId="543207F5" w14:textId="77777777" w:rsidR="00791AB2" w:rsidRPr="00E177D2" w:rsidRDefault="00DD28A1">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263</w:t>
                  </w:r>
                </w:p>
              </w:tc>
            </w:tr>
            <w:tr w:rsidR="00791AB2" w:rsidRPr="00E177D2" w14:paraId="47C7B89E" w14:textId="77777777">
              <w:trPr>
                <w:trHeight w:val="171"/>
              </w:trPr>
              <w:tc>
                <w:tcPr>
                  <w:tcW w:w="4186" w:type="dxa"/>
                  <w:tcBorders>
                    <w:right w:val="double" w:sz="4" w:space="0" w:color="auto"/>
                  </w:tcBorders>
                  <w:vAlign w:val="center"/>
                </w:tcPr>
                <w:p w14:paraId="1A71459C"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農産物の残留農薬分析</w:t>
                  </w:r>
                  <w:r w:rsidRPr="00E177D2">
                    <w:rPr>
                      <w:rFonts w:ascii="Meiryo UI" w:eastAsia="Meiryo UI" w:hAnsi="Meiryo UI" w:hint="eastAsia"/>
                      <w:sz w:val="18"/>
                      <w:szCs w:val="16"/>
                    </w:rPr>
                    <w:t>（検体）</w:t>
                  </w:r>
                </w:p>
              </w:tc>
              <w:tc>
                <w:tcPr>
                  <w:tcW w:w="1359" w:type="dxa"/>
                  <w:tcBorders>
                    <w:left w:val="double" w:sz="4" w:space="0" w:color="auto"/>
                    <w:right w:val="double" w:sz="4" w:space="0" w:color="auto"/>
                  </w:tcBorders>
                  <w:vAlign w:val="center"/>
                </w:tcPr>
                <w:p w14:paraId="068832F0"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sz w:val="18"/>
                      <w:szCs w:val="18"/>
                    </w:rPr>
                    <w:t>70</w:t>
                  </w:r>
                </w:p>
              </w:tc>
              <w:tc>
                <w:tcPr>
                  <w:tcW w:w="563" w:type="dxa"/>
                  <w:tcBorders>
                    <w:left w:val="double" w:sz="4" w:space="0" w:color="auto"/>
                  </w:tcBorders>
                  <w:vAlign w:val="center"/>
                </w:tcPr>
                <w:p w14:paraId="3216DCAF"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72</w:t>
                  </w:r>
                </w:p>
              </w:tc>
              <w:tc>
                <w:tcPr>
                  <w:tcW w:w="563" w:type="dxa"/>
                  <w:tcBorders>
                    <w:left w:val="double" w:sz="4" w:space="0" w:color="auto"/>
                  </w:tcBorders>
                  <w:vAlign w:val="center"/>
                </w:tcPr>
                <w:p w14:paraId="321CE198"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50</w:t>
                  </w:r>
                </w:p>
              </w:tc>
              <w:tc>
                <w:tcPr>
                  <w:tcW w:w="563" w:type="dxa"/>
                  <w:tcBorders>
                    <w:left w:val="double" w:sz="4" w:space="0" w:color="auto"/>
                  </w:tcBorders>
                  <w:vAlign w:val="center"/>
                </w:tcPr>
                <w:p w14:paraId="19074AA7" w14:textId="77777777" w:rsidR="00791AB2" w:rsidRPr="00E177D2" w:rsidRDefault="00DD28A1">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50</w:t>
                  </w:r>
                </w:p>
              </w:tc>
            </w:tr>
            <w:tr w:rsidR="00791AB2" w:rsidRPr="00E177D2" w14:paraId="2B35A9A2" w14:textId="77777777">
              <w:trPr>
                <w:trHeight w:val="171"/>
              </w:trPr>
              <w:tc>
                <w:tcPr>
                  <w:tcW w:w="4186" w:type="dxa"/>
                  <w:tcBorders>
                    <w:right w:val="double" w:sz="4" w:space="0" w:color="auto"/>
                  </w:tcBorders>
                  <w:vAlign w:val="center"/>
                </w:tcPr>
                <w:p w14:paraId="540257F8"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農作物の生育障害診断のための無機成分分析</w:t>
                  </w:r>
                  <w:r w:rsidRPr="00E177D2">
                    <w:rPr>
                      <w:rFonts w:ascii="Meiryo UI" w:eastAsia="Meiryo UI" w:hAnsi="Meiryo UI" w:hint="eastAsia"/>
                      <w:sz w:val="18"/>
                      <w:szCs w:val="16"/>
                    </w:rPr>
                    <w:t>（件）</w:t>
                  </w:r>
                </w:p>
              </w:tc>
              <w:tc>
                <w:tcPr>
                  <w:tcW w:w="1359" w:type="dxa"/>
                  <w:tcBorders>
                    <w:left w:val="double" w:sz="4" w:space="0" w:color="auto"/>
                    <w:right w:val="double" w:sz="4" w:space="0" w:color="auto"/>
                  </w:tcBorders>
                  <w:vAlign w:val="center"/>
                </w:tcPr>
                <w:p w14:paraId="78F5A560"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sz w:val="18"/>
                      <w:szCs w:val="18"/>
                    </w:rPr>
                    <w:t>26</w:t>
                  </w:r>
                </w:p>
              </w:tc>
              <w:tc>
                <w:tcPr>
                  <w:tcW w:w="563" w:type="dxa"/>
                  <w:tcBorders>
                    <w:left w:val="double" w:sz="4" w:space="0" w:color="auto"/>
                  </w:tcBorders>
                  <w:vAlign w:val="center"/>
                </w:tcPr>
                <w:p w14:paraId="02D63D61"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sz w:val="18"/>
                      <w:szCs w:val="18"/>
                    </w:rPr>
                    <w:t>21</w:t>
                  </w:r>
                </w:p>
              </w:tc>
              <w:tc>
                <w:tcPr>
                  <w:tcW w:w="563" w:type="dxa"/>
                  <w:tcBorders>
                    <w:left w:val="double" w:sz="4" w:space="0" w:color="auto"/>
                  </w:tcBorders>
                  <w:vAlign w:val="center"/>
                </w:tcPr>
                <w:p w14:paraId="6FFD5C1F"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25</w:t>
                  </w:r>
                </w:p>
              </w:tc>
              <w:tc>
                <w:tcPr>
                  <w:tcW w:w="563" w:type="dxa"/>
                  <w:tcBorders>
                    <w:left w:val="double" w:sz="4" w:space="0" w:color="auto"/>
                  </w:tcBorders>
                  <w:vAlign w:val="center"/>
                </w:tcPr>
                <w:p w14:paraId="65C3FFB5" w14:textId="77777777" w:rsidR="00791AB2" w:rsidRPr="00E177D2" w:rsidRDefault="004B5867">
                  <w:pPr>
                    <w:spacing w:line="240" w:lineRule="exact"/>
                    <w:jc w:val="center"/>
                    <w:rPr>
                      <w:rFonts w:ascii="Meiryo UI" w:eastAsia="Meiryo UI" w:hAnsi="Meiryo UI"/>
                      <w:sz w:val="18"/>
                      <w:szCs w:val="18"/>
                    </w:rPr>
                  </w:pPr>
                  <w:r w:rsidRPr="00B7527D">
                    <w:rPr>
                      <w:rFonts w:ascii="Meiryo UI" w:eastAsia="Meiryo UI" w:hAnsi="Meiryo UI" w:hint="eastAsia"/>
                      <w:color w:val="000000" w:themeColor="text1"/>
                      <w:sz w:val="18"/>
                      <w:szCs w:val="18"/>
                    </w:rPr>
                    <w:t>29</w:t>
                  </w:r>
                </w:p>
              </w:tc>
            </w:tr>
          </w:tbl>
          <w:p w14:paraId="44B96E63" w14:textId="6DAE5817" w:rsidR="00CA7161" w:rsidRPr="00E177D2" w:rsidRDefault="00CA7161">
            <w:pPr>
              <w:spacing w:line="240" w:lineRule="exact"/>
              <w:rPr>
                <w:rFonts w:ascii="Meiryo UI" w:eastAsia="Meiryo UI" w:hAnsi="Meiryo UI"/>
                <w:kern w:val="0"/>
                <w:sz w:val="18"/>
                <w:szCs w:val="20"/>
              </w:rPr>
            </w:pPr>
          </w:p>
        </w:tc>
      </w:tr>
      <w:tr w:rsidR="00791AB2" w:rsidRPr="00E177D2" w14:paraId="16604DD7" w14:textId="77777777">
        <w:trPr>
          <w:trHeight w:val="35"/>
        </w:trPr>
        <w:tc>
          <w:tcPr>
            <w:tcW w:w="2736" w:type="dxa"/>
            <w:vMerge/>
          </w:tcPr>
          <w:p w14:paraId="7FB68DD9" w14:textId="77777777" w:rsidR="00791AB2" w:rsidRPr="00E177D2" w:rsidRDefault="00791AB2">
            <w:pPr>
              <w:spacing w:line="200" w:lineRule="exact"/>
              <w:rPr>
                <w:rFonts w:ascii="ＭＳ ゴシック" w:eastAsia="ＭＳ ゴシック" w:hAnsi="ＭＳ ゴシック"/>
                <w:b/>
                <w:kern w:val="0"/>
                <w:sz w:val="16"/>
                <w:szCs w:val="20"/>
              </w:rPr>
            </w:pPr>
          </w:p>
        </w:tc>
        <w:tc>
          <w:tcPr>
            <w:tcW w:w="2756" w:type="dxa"/>
          </w:tcPr>
          <w:p w14:paraId="196CB100" w14:textId="77777777" w:rsidR="00791AB2" w:rsidRPr="00E177D2" w:rsidRDefault="00C04FFF">
            <w:pPr>
              <w:spacing w:line="240" w:lineRule="exact"/>
              <w:rPr>
                <w:rFonts w:ascii="ＭＳ ゴシック" w:eastAsia="ＭＳ ゴシック" w:hAnsi="ＭＳ ゴシック"/>
                <w:b/>
                <w:kern w:val="0"/>
                <w:sz w:val="16"/>
                <w:szCs w:val="20"/>
              </w:rPr>
            </w:pPr>
            <w:r w:rsidRPr="00E177D2">
              <w:rPr>
                <w:rFonts w:ascii="ＭＳ ゴシック" w:eastAsia="ＭＳ ゴシック" w:hAnsi="ＭＳ ゴシック" w:hint="eastAsia"/>
                <w:b/>
                <w:kern w:val="0"/>
                <w:sz w:val="16"/>
                <w:szCs w:val="20"/>
              </w:rPr>
              <w:t>ⅲ</w:t>
            </w:r>
            <w:r w:rsidRPr="00E177D2">
              <w:rPr>
                <w:rFonts w:ascii="ＭＳ ゴシック" w:eastAsia="ＭＳ ゴシック" w:hAnsi="ＭＳ ゴシック"/>
                <w:b/>
                <w:kern w:val="0"/>
                <w:sz w:val="16"/>
                <w:szCs w:val="20"/>
              </w:rPr>
              <w:t xml:space="preserve"> 気候変動適応への支援</w:t>
            </w:r>
          </w:p>
        </w:tc>
        <w:bookmarkStart w:id="41" w:name="細目17"/>
        <w:tc>
          <w:tcPr>
            <w:tcW w:w="9896" w:type="dxa"/>
          </w:tcPr>
          <w:p w14:paraId="79CF0784" w14:textId="573820D3" w:rsidR="00791AB2" w:rsidRPr="001629D1" w:rsidRDefault="00C47E57">
            <w:pPr>
              <w:spacing w:line="240" w:lineRule="exact"/>
              <w:rPr>
                <w:rFonts w:ascii="Meiryo UI" w:eastAsia="Meiryo UI" w:hAnsi="Meiryo UI"/>
                <w:kern w:val="0"/>
                <w:sz w:val="18"/>
                <w:szCs w:val="20"/>
              </w:rPr>
            </w:pPr>
            <w:r w:rsidRPr="001629D1">
              <w:rPr>
                <w:rFonts w:ascii="Meiryo UI" w:eastAsia="Meiryo UI" w:hAnsi="Meiryo UI"/>
                <w:kern w:val="0"/>
                <w:sz w:val="18"/>
                <w:szCs w:val="20"/>
              </w:rPr>
              <w:fldChar w:fldCharType="begin"/>
            </w:r>
            <w:r w:rsidRPr="001629D1">
              <w:rPr>
                <w:rFonts w:ascii="Meiryo UI" w:eastAsia="Meiryo UI" w:hAnsi="Meiryo UI"/>
                <w:kern w:val="0"/>
                <w:sz w:val="18"/>
                <w:szCs w:val="20"/>
              </w:rPr>
              <w:instrText xml:space="preserve"> HYPERLINK  \l "</w:instrText>
            </w:r>
            <w:r w:rsidRPr="001629D1">
              <w:rPr>
                <w:rFonts w:ascii="Meiryo UI" w:eastAsia="Meiryo UI" w:hAnsi="Meiryo UI" w:hint="eastAsia"/>
                <w:kern w:val="0"/>
                <w:sz w:val="18"/>
                <w:szCs w:val="20"/>
              </w:rPr>
              <w:instrText>細目</w:instrText>
            </w:r>
            <w:r w:rsidRPr="001629D1">
              <w:rPr>
                <w:rFonts w:ascii="Meiryo UI" w:eastAsia="Meiryo UI" w:hAnsi="Meiryo UI"/>
                <w:kern w:val="0"/>
                <w:sz w:val="18"/>
                <w:szCs w:val="20"/>
              </w:rPr>
              <w:instrText xml:space="preserve">17h" </w:instrText>
            </w:r>
            <w:r w:rsidRPr="001629D1">
              <w:rPr>
                <w:rFonts w:ascii="Meiryo UI" w:eastAsia="Meiryo UI" w:hAnsi="Meiryo UI"/>
                <w:kern w:val="0"/>
                <w:sz w:val="18"/>
                <w:szCs w:val="20"/>
              </w:rPr>
              <w:fldChar w:fldCharType="separate"/>
            </w:r>
            <w:r w:rsidR="00C04FFF" w:rsidRPr="001629D1">
              <w:rPr>
                <w:rStyle w:val="af5"/>
                <w:rFonts w:ascii="Meiryo UI" w:eastAsia="Meiryo UI" w:hAnsi="Meiryo UI" w:hint="eastAsia"/>
                <w:kern w:val="0"/>
                <w:sz w:val="18"/>
                <w:szCs w:val="20"/>
              </w:rPr>
              <w:t>ⅲ</w:t>
            </w:r>
            <w:r w:rsidR="00C04FFF" w:rsidRPr="001629D1">
              <w:rPr>
                <w:rStyle w:val="af5"/>
                <w:rFonts w:ascii="Meiryo UI" w:eastAsia="Meiryo UI" w:hAnsi="Meiryo UI"/>
                <w:kern w:val="0"/>
                <w:sz w:val="18"/>
                <w:szCs w:val="20"/>
              </w:rPr>
              <w:t xml:space="preserve"> 気候変動適応への支援</w:t>
            </w:r>
            <w:bookmarkEnd w:id="41"/>
            <w:r w:rsidRPr="001629D1">
              <w:rPr>
                <w:rFonts w:ascii="Meiryo UI" w:eastAsia="Meiryo UI" w:hAnsi="Meiryo UI"/>
                <w:kern w:val="0"/>
                <w:sz w:val="18"/>
                <w:szCs w:val="20"/>
              </w:rPr>
              <w:fldChar w:fldCharType="end"/>
            </w:r>
            <w:r w:rsidR="00BD3532" w:rsidRPr="001629D1">
              <w:rPr>
                <w:rFonts w:ascii="Meiryo UI" w:eastAsia="Meiryo UI" w:hAnsi="Meiryo UI"/>
                <w:kern w:val="0"/>
                <w:sz w:val="18"/>
                <w:szCs w:val="20"/>
                <w:u w:val="single"/>
              </w:rPr>
              <w:t>（</w:t>
            </w:r>
            <w:r w:rsidR="00BD3532" w:rsidRPr="001629D1">
              <w:rPr>
                <w:rFonts w:ascii="Meiryo UI" w:eastAsia="Meiryo UI" w:hAnsi="Meiryo UI" w:hint="eastAsia"/>
                <w:kern w:val="0"/>
                <w:sz w:val="18"/>
                <w:szCs w:val="20"/>
                <w:u w:val="single"/>
              </w:rPr>
              <w:t>細目1</w:t>
            </w:r>
            <w:r w:rsidR="00BD3532" w:rsidRPr="001629D1">
              <w:rPr>
                <w:rFonts w:ascii="Meiryo UI" w:eastAsia="Meiryo UI" w:hAnsi="Meiryo UI"/>
                <w:kern w:val="0"/>
                <w:sz w:val="18"/>
                <w:szCs w:val="20"/>
                <w:u w:val="single"/>
              </w:rPr>
              <w:t>7）</w:t>
            </w:r>
          </w:p>
        </w:tc>
      </w:tr>
      <w:tr w:rsidR="00791AB2" w:rsidRPr="00E177D2" w14:paraId="14276226" w14:textId="77777777">
        <w:trPr>
          <w:trHeight w:val="1404"/>
        </w:trPr>
        <w:tc>
          <w:tcPr>
            <w:tcW w:w="2736" w:type="dxa"/>
            <w:vMerge/>
          </w:tcPr>
          <w:p w14:paraId="0796E064" w14:textId="77777777" w:rsidR="00791AB2" w:rsidRPr="00E177D2" w:rsidRDefault="00791AB2">
            <w:pPr>
              <w:spacing w:line="200" w:lineRule="exact"/>
              <w:rPr>
                <w:rFonts w:ascii="ＭＳ ゴシック" w:eastAsia="ＭＳ ゴシック" w:hAnsi="ＭＳ ゴシック"/>
                <w:b/>
                <w:kern w:val="0"/>
                <w:sz w:val="16"/>
                <w:szCs w:val="20"/>
              </w:rPr>
            </w:pPr>
          </w:p>
        </w:tc>
        <w:tc>
          <w:tcPr>
            <w:tcW w:w="2756" w:type="dxa"/>
          </w:tcPr>
          <w:p w14:paraId="422B010B" w14:textId="77777777" w:rsidR="00791AB2" w:rsidRPr="00E177D2" w:rsidRDefault="00C04FFF">
            <w:pPr>
              <w:spacing w:line="200" w:lineRule="exact"/>
              <w:ind w:firstLineChars="100" w:firstLine="160"/>
              <w:rPr>
                <w:rFonts w:ascii="ＭＳ ゴシック" w:eastAsia="ＭＳ ゴシック" w:hAnsi="ＭＳ ゴシック"/>
                <w:kern w:val="0"/>
                <w:sz w:val="16"/>
                <w:szCs w:val="20"/>
              </w:rPr>
            </w:pPr>
            <w:r w:rsidRPr="00E177D2">
              <w:rPr>
                <w:rFonts w:ascii="ＭＳ ゴシック" w:eastAsia="ＭＳ ゴシック" w:hAnsi="ＭＳ ゴシック" w:hint="eastAsia"/>
                <w:kern w:val="0"/>
                <w:sz w:val="16"/>
                <w:szCs w:val="20"/>
              </w:rPr>
              <w:t>適応センターとして、科学的知見や優良事例を収集し、行政の適応計画策定や適応策の推進に対する技術的助言を行うとともに、セミナーやワークショップの開催により府域における適応策の普及を図る。</w:t>
            </w:r>
          </w:p>
        </w:tc>
        <w:tc>
          <w:tcPr>
            <w:tcW w:w="9896" w:type="dxa"/>
          </w:tcPr>
          <w:p w14:paraId="06D3DCFD" w14:textId="40D4B99E" w:rsidR="00791AB2" w:rsidRPr="001629D1" w:rsidRDefault="00C04FFF">
            <w:pPr>
              <w:spacing w:line="240" w:lineRule="exact"/>
              <w:ind w:left="180" w:hangingChars="100" w:hanging="180"/>
              <w:rPr>
                <w:rFonts w:ascii="HG丸ｺﾞｼｯｸM-PRO" w:eastAsia="HG丸ｺﾞｼｯｸM-PRO" w:hAnsi="HG丸ｺﾞｼｯｸM-PRO"/>
                <w:color w:val="000000" w:themeColor="text1"/>
                <w:kern w:val="0"/>
                <w:sz w:val="16"/>
                <w:szCs w:val="20"/>
              </w:rPr>
            </w:pPr>
            <w:r w:rsidRPr="001629D1">
              <w:rPr>
                <w:rFonts w:ascii="Meiryo UI" w:eastAsia="Meiryo UI" w:hAnsi="Meiryo UI" w:hint="eastAsia"/>
                <w:kern w:val="0"/>
                <w:sz w:val="18"/>
                <w:szCs w:val="18"/>
              </w:rPr>
              <w:t>●</w:t>
            </w:r>
            <w:r w:rsidR="00D67FD0" w:rsidRPr="001629D1">
              <w:rPr>
                <w:rFonts w:ascii="Meiryo UI" w:eastAsia="Meiryo UI" w:hAnsi="Meiryo UI" w:hint="eastAsia"/>
                <w:color w:val="000000" w:themeColor="text1"/>
                <w:kern w:val="0"/>
                <w:sz w:val="18"/>
                <w:szCs w:val="18"/>
              </w:rPr>
              <w:t>おおさか気候変動</w:t>
            </w:r>
            <w:r w:rsidR="00423D7D" w:rsidRPr="001629D1">
              <w:rPr>
                <w:rFonts w:ascii="Meiryo UI" w:eastAsia="Meiryo UI" w:hAnsi="Meiryo UI" w:hint="eastAsia"/>
                <w:color w:val="000000" w:themeColor="text1"/>
                <w:kern w:val="0"/>
                <w:sz w:val="18"/>
                <w:szCs w:val="18"/>
              </w:rPr>
              <w:t>適応</w:t>
            </w:r>
            <w:r w:rsidR="00D67FD0" w:rsidRPr="001629D1">
              <w:rPr>
                <w:rFonts w:ascii="Meiryo UI" w:eastAsia="Meiryo UI" w:hAnsi="Meiryo UI" w:hint="eastAsia"/>
                <w:color w:val="000000" w:themeColor="text1"/>
                <w:kern w:val="0"/>
                <w:sz w:val="18"/>
                <w:szCs w:val="18"/>
              </w:rPr>
              <w:t>センター</w:t>
            </w:r>
            <w:r w:rsidRPr="001629D1">
              <w:rPr>
                <w:rFonts w:ascii="Meiryo UI" w:eastAsia="Meiryo UI" w:hAnsi="Meiryo UI" w:hint="eastAsia"/>
                <w:color w:val="000000" w:themeColor="text1"/>
                <w:kern w:val="0"/>
                <w:sz w:val="18"/>
                <w:szCs w:val="18"/>
              </w:rPr>
              <w:t>を運営し、（国研）</w:t>
            </w:r>
            <w:r w:rsidRPr="001629D1">
              <w:rPr>
                <w:rFonts w:ascii="Meiryo UI" w:eastAsia="Meiryo UI" w:hAnsi="Meiryo UI"/>
                <w:color w:val="000000" w:themeColor="text1"/>
                <w:kern w:val="0"/>
                <w:sz w:val="18"/>
                <w:szCs w:val="18"/>
              </w:rPr>
              <w:t>国</w:t>
            </w:r>
            <w:r w:rsidRPr="001629D1">
              <w:rPr>
                <w:rFonts w:ascii="Meiryo UI" w:eastAsia="Meiryo UI" w:hAnsi="Meiryo UI" w:hint="eastAsia"/>
                <w:color w:val="000000" w:themeColor="text1"/>
                <w:kern w:val="0"/>
                <w:sz w:val="18"/>
                <w:szCs w:val="18"/>
              </w:rPr>
              <w:t>立環境研究所</w:t>
            </w:r>
            <w:r w:rsidRPr="001629D1">
              <w:rPr>
                <w:rFonts w:ascii="Meiryo UI" w:eastAsia="Meiryo UI" w:hAnsi="Meiryo UI"/>
                <w:color w:val="000000" w:themeColor="text1"/>
                <w:kern w:val="0"/>
                <w:sz w:val="18"/>
                <w:szCs w:val="18"/>
              </w:rPr>
              <w:t>や</w:t>
            </w:r>
            <w:r w:rsidRPr="001629D1">
              <w:rPr>
                <w:rFonts w:ascii="Meiryo UI" w:eastAsia="Meiryo UI" w:hAnsi="Meiryo UI" w:hint="eastAsia"/>
                <w:color w:val="000000" w:themeColor="text1"/>
                <w:kern w:val="0"/>
                <w:sz w:val="18"/>
                <w:szCs w:val="18"/>
              </w:rPr>
              <w:t>（国研）</w:t>
            </w:r>
            <w:r w:rsidRPr="001629D1">
              <w:rPr>
                <w:rFonts w:ascii="Meiryo UI" w:eastAsia="Meiryo UI" w:hAnsi="Meiryo UI"/>
                <w:color w:val="000000" w:themeColor="text1"/>
                <w:kern w:val="0"/>
                <w:sz w:val="18"/>
                <w:szCs w:val="18"/>
              </w:rPr>
              <w:t>農研機構</w:t>
            </w:r>
            <w:r w:rsidRPr="001629D1">
              <w:rPr>
                <w:rFonts w:ascii="Meiryo UI" w:eastAsia="Meiryo UI" w:hAnsi="Meiryo UI" w:hint="eastAsia"/>
                <w:color w:val="000000" w:themeColor="text1"/>
                <w:kern w:val="0"/>
                <w:sz w:val="18"/>
                <w:szCs w:val="18"/>
              </w:rPr>
              <w:t>、大阪管区気象台</w:t>
            </w:r>
            <w:r w:rsidRPr="001629D1">
              <w:rPr>
                <w:rFonts w:ascii="Meiryo UI" w:eastAsia="Meiryo UI" w:hAnsi="Meiryo UI"/>
                <w:color w:val="000000" w:themeColor="text1"/>
                <w:kern w:val="0"/>
                <w:sz w:val="18"/>
                <w:szCs w:val="18"/>
              </w:rPr>
              <w:t>等から</w:t>
            </w:r>
            <w:r w:rsidRPr="001629D1">
              <w:rPr>
                <w:rFonts w:ascii="Meiryo UI" w:eastAsia="Meiryo UI" w:hAnsi="Meiryo UI" w:hint="eastAsia"/>
                <w:color w:val="000000" w:themeColor="text1"/>
                <w:kern w:val="0"/>
                <w:sz w:val="18"/>
                <w:szCs w:val="18"/>
              </w:rPr>
              <w:t>気候変動の影響や適応策に関する情報を収集し、ホームページやセミナー等で発信した。</w:t>
            </w:r>
          </w:p>
          <w:p w14:paraId="08D18F29" w14:textId="77777777" w:rsidR="00DD28A1" w:rsidRPr="001629D1" w:rsidRDefault="00DD28A1" w:rsidP="00DD28A1">
            <w:pPr>
              <w:spacing w:line="240" w:lineRule="exact"/>
              <w:ind w:left="180" w:hangingChars="100" w:hanging="180"/>
              <w:rPr>
                <w:rFonts w:ascii="Meiryo UI" w:eastAsia="Meiryo UI" w:hAnsi="Meiryo UI"/>
                <w:color w:val="000000" w:themeColor="text1"/>
                <w:sz w:val="18"/>
                <w:szCs w:val="18"/>
              </w:rPr>
            </w:pPr>
            <w:r w:rsidRPr="001629D1">
              <w:rPr>
                <w:rFonts w:ascii="Meiryo UI" w:eastAsia="Meiryo UI" w:hAnsi="Meiryo UI" w:hint="eastAsia"/>
                <w:color w:val="000000" w:themeColor="text1"/>
                <w:sz w:val="18"/>
                <w:szCs w:val="18"/>
              </w:rPr>
              <w:t>●大阪府の委託事業により、市町村向けのセミナー</w:t>
            </w:r>
            <w:r w:rsidR="00841909" w:rsidRPr="001629D1">
              <w:rPr>
                <w:rFonts w:ascii="Meiryo UI" w:eastAsia="Meiryo UI" w:hAnsi="Meiryo UI" w:hint="eastAsia"/>
                <w:color w:val="000000" w:themeColor="text1"/>
                <w:sz w:val="18"/>
                <w:szCs w:val="18"/>
              </w:rPr>
              <w:t>（</w:t>
            </w:r>
            <w:r w:rsidR="00841909" w:rsidRPr="001629D1">
              <w:rPr>
                <w:rFonts w:ascii="Meiryo UI" w:eastAsia="Meiryo UI" w:hAnsi="Meiryo UI"/>
                <w:color w:val="000000" w:themeColor="text1"/>
                <w:sz w:val="18"/>
                <w:szCs w:val="18"/>
              </w:rPr>
              <w:t>13市２町）とワークショップ（初級編：４市、中級編：３市）</w:t>
            </w:r>
            <w:r w:rsidRPr="001629D1">
              <w:rPr>
                <w:rFonts w:ascii="Meiryo UI" w:eastAsia="Meiryo UI" w:hAnsi="Meiryo UI" w:hint="eastAsia"/>
                <w:color w:val="000000" w:themeColor="text1"/>
                <w:sz w:val="18"/>
                <w:szCs w:val="18"/>
              </w:rPr>
              <w:t>を開催し、それぞれの地域における</w:t>
            </w:r>
            <w:r w:rsidR="00A46780" w:rsidRPr="001629D1">
              <w:rPr>
                <w:rFonts w:ascii="Meiryo UI" w:eastAsia="Meiryo UI" w:hAnsi="Meiryo UI" w:hint="eastAsia"/>
                <w:color w:val="000000" w:themeColor="text1"/>
                <w:sz w:val="18"/>
                <w:szCs w:val="18"/>
              </w:rPr>
              <w:t>適応への理解を促進</w:t>
            </w:r>
            <w:r w:rsidRPr="001629D1">
              <w:rPr>
                <w:rFonts w:ascii="Meiryo UI" w:eastAsia="Meiryo UI" w:hAnsi="Meiryo UI" w:hint="eastAsia"/>
                <w:color w:val="000000" w:themeColor="text1"/>
                <w:sz w:val="18"/>
                <w:szCs w:val="18"/>
              </w:rPr>
              <w:t>した。</w:t>
            </w:r>
          </w:p>
          <w:p w14:paraId="6A6DC2AD" w14:textId="2D7D3B2E" w:rsidR="00DD28A1" w:rsidRPr="001629D1" w:rsidRDefault="00DD28A1" w:rsidP="00DD28A1">
            <w:pPr>
              <w:spacing w:line="240" w:lineRule="exact"/>
              <w:ind w:left="180" w:hangingChars="100" w:hanging="180"/>
              <w:rPr>
                <w:rFonts w:ascii="Meiryo UI" w:eastAsia="Meiryo UI" w:hAnsi="Meiryo UI"/>
                <w:color w:val="000000" w:themeColor="text1"/>
                <w:sz w:val="18"/>
                <w:szCs w:val="18"/>
              </w:rPr>
            </w:pPr>
            <w:r w:rsidRPr="001629D1">
              <w:rPr>
                <w:rFonts w:ascii="Meiryo UI" w:eastAsia="Meiryo UI" w:hAnsi="Meiryo UI" w:hint="eastAsia"/>
                <w:color w:val="000000" w:themeColor="text1"/>
                <w:sz w:val="18"/>
                <w:szCs w:val="18"/>
              </w:rPr>
              <w:t>●</w:t>
            </w:r>
            <w:r w:rsidR="00441B10" w:rsidRPr="00541118">
              <w:rPr>
                <w:rFonts w:ascii="Meiryo UI" w:eastAsia="Meiryo UI" w:hAnsi="Meiryo UI" w:hint="eastAsia"/>
                <w:color w:val="000000" w:themeColor="text1"/>
                <w:sz w:val="18"/>
                <w:szCs w:val="18"/>
              </w:rPr>
              <w:t>大阪</w:t>
            </w:r>
            <w:r w:rsidR="00841909" w:rsidRPr="00541118">
              <w:rPr>
                <w:rFonts w:ascii="Meiryo UI" w:eastAsia="Meiryo UI" w:hAnsi="Meiryo UI" w:hint="eastAsia"/>
                <w:color w:val="000000" w:themeColor="text1"/>
                <w:sz w:val="18"/>
                <w:szCs w:val="18"/>
              </w:rPr>
              <w:t>府の治</w:t>
            </w:r>
            <w:r w:rsidR="00841909" w:rsidRPr="001629D1">
              <w:rPr>
                <w:rFonts w:ascii="Meiryo UI" w:eastAsia="Meiryo UI" w:hAnsi="Meiryo UI" w:hint="eastAsia"/>
                <w:color w:val="000000" w:themeColor="text1"/>
                <w:sz w:val="18"/>
                <w:szCs w:val="18"/>
              </w:rPr>
              <w:t>水対策等の検討に</w:t>
            </w:r>
            <w:r w:rsidR="00CA7161" w:rsidRPr="001629D1">
              <w:rPr>
                <w:rFonts w:ascii="Meiryo UI" w:eastAsia="Meiryo UI" w:hAnsi="Meiryo UI" w:hint="eastAsia"/>
                <w:color w:val="000000" w:themeColor="text1"/>
                <w:sz w:val="18"/>
                <w:szCs w:val="18"/>
              </w:rPr>
              <w:t>活かす</w:t>
            </w:r>
            <w:r w:rsidR="00841909" w:rsidRPr="001629D1">
              <w:rPr>
                <w:rFonts w:ascii="Meiryo UI" w:eastAsia="Meiryo UI" w:hAnsi="Meiryo UI" w:hint="eastAsia"/>
                <w:color w:val="000000" w:themeColor="text1"/>
                <w:sz w:val="18"/>
                <w:szCs w:val="18"/>
              </w:rPr>
              <w:t>ため、京都大学防災研究所に講師</w:t>
            </w:r>
            <w:r w:rsidR="00D67FD0" w:rsidRPr="001629D1">
              <w:rPr>
                <w:rFonts w:ascii="Meiryo UI" w:eastAsia="Meiryo UI" w:hAnsi="Meiryo UI" w:hint="eastAsia"/>
                <w:color w:val="000000" w:themeColor="text1"/>
                <w:sz w:val="18"/>
                <w:szCs w:val="18"/>
              </w:rPr>
              <w:t>派遣</w:t>
            </w:r>
            <w:r w:rsidR="00841909" w:rsidRPr="001629D1">
              <w:rPr>
                <w:rFonts w:ascii="Meiryo UI" w:eastAsia="Meiryo UI" w:hAnsi="Meiryo UI" w:hint="eastAsia"/>
                <w:color w:val="000000" w:themeColor="text1"/>
                <w:sz w:val="18"/>
                <w:szCs w:val="18"/>
              </w:rPr>
              <w:t>を依頼し、</w:t>
            </w:r>
            <w:r w:rsidRPr="001629D1">
              <w:rPr>
                <w:rFonts w:ascii="Meiryo UI" w:eastAsia="Meiryo UI" w:hAnsi="Meiryo UI" w:hint="eastAsia"/>
                <w:color w:val="000000" w:themeColor="text1"/>
                <w:sz w:val="18"/>
                <w:szCs w:val="18"/>
              </w:rPr>
              <w:t>大阪港湾局と気候変動による</w:t>
            </w:r>
            <w:r w:rsidR="00A46780" w:rsidRPr="001629D1">
              <w:rPr>
                <w:rFonts w:ascii="Meiryo UI" w:eastAsia="Meiryo UI" w:hAnsi="Meiryo UI" w:hint="eastAsia"/>
                <w:color w:val="000000" w:themeColor="text1"/>
                <w:sz w:val="18"/>
                <w:szCs w:val="18"/>
              </w:rPr>
              <w:t>沿岸域への影響に関する勉強会</w:t>
            </w:r>
            <w:r w:rsidRPr="001629D1">
              <w:rPr>
                <w:rFonts w:ascii="Meiryo UI" w:eastAsia="Meiryo UI" w:hAnsi="Meiryo UI" w:hint="eastAsia"/>
                <w:color w:val="000000" w:themeColor="text1"/>
                <w:sz w:val="18"/>
                <w:szCs w:val="18"/>
              </w:rPr>
              <w:t>を開催した。</w:t>
            </w:r>
          </w:p>
          <w:p w14:paraId="0FD25C30" w14:textId="3BA96D3E" w:rsidR="00791AB2" w:rsidRPr="001629D1" w:rsidRDefault="00C04FFF" w:rsidP="00B7527D">
            <w:pPr>
              <w:spacing w:line="240" w:lineRule="exact"/>
              <w:ind w:left="180" w:hangingChars="100" w:hanging="180"/>
              <w:rPr>
                <w:rFonts w:ascii="HG丸ｺﾞｼｯｸM-PRO" w:eastAsia="HG丸ｺﾞｼｯｸM-PRO" w:hAnsi="HG丸ｺﾞｼｯｸM-PRO"/>
                <w:kern w:val="0"/>
                <w:sz w:val="16"/>
                <w:szCs w:val="20"/>
              </w:rPr>
            </w:pPr>
            <w:r w:rsidRPr="001629D1">
              <w:rPr>
                <w:rFonts w:ascii="Meiryo UI" w:eastAsia="Meiryo UI" w:hAnsi="Meiryo UI" w:hint="eastAsia"/>
                <w:color w:val="000000" w:themeColor="text1"/>
                <w:kern w:val="0"/>
                <w:sz w:val="18"/>
                <w:szCs w:val="18"/>
              </w:rPr>
              <w:t>●</w:t>
            </w:r>
            <w:r w:rsidR="00841909" w:rsidRPr="001629D1">
              <w:rPr>
                <w:rFonts w:ascii="Meiryo UI" w:eastAsia="Meiryo UI" w:hAnsi="Meiryo UI" w:hint="eastAsia"/>
                <w:color w:val="000000" w:themeColor="text1"/>
                <w:sz w:val="18"/>
                <w:szCs w:val="18"/>
              </w:rPr>
              <w:t>近畿地方環境事務所が事務局である気候変動適応近畿広域協議会及びその分科会等に参加し、暑熱対策やゲリラ</w:t>
            </w:r>
            <w:r w:rsidR="00003EA3" w:rsidRPr="001629D1">
              <w:rPr>
                <w:rFonts w:ascii="Meiryo UI" w:eastAsia="Meiryo UI" w:hAnsi="Meiryo UI" w:hint="eastAsia"/>
                <w:color w:val="000000" w:themeColor="text1"/>
                <w:sz w:val="18"/>
                <w:szCs w:val="18"/>
              </w:rPr>
              <w:t>豪雨対策の具体的な取組等を盛り込んだ「広域アクションプラン（</w:t>
            </w:r>
            <w:r w:rsidR="00D67FD0" w:rsidRPr="001629D1">
              <w:rPr>
                <w:rFonts w:ascii="Meiryo UI" w:eastAsia="Meiryo UI" w:hAnsi="Meiryo UI" w:hint="eastAsia"/>
                <w:color w:val="000000" w:themeColor="text1"/>
                <w:sz w:val="18"/>
                <w:szCs w:val="18"/>
              </w:rPr>
              <w:t>令和４</w:t>
            </w:r>
            <w:r w:rsidR="00841909" w:rsidRPr="001629D1">
              <w:rPr>
                <w:rFonts w:ascii="Meiryo UI" w:eastAsia="Meiryo UI" w:hAnsi="Meiryo UI" w:hint="eastAsia"/>
                <w:color w:val="000000" w:themeColor="text1"/>
                <w:sz w:val="18"/>
                <w:szCs w:val="18"/>
              </w:rPr>
              <w:t>年度策定）」に関する情</w:t>
            </w:r>
            <w:r w:rsidR="00841909" w:rsidRPr="001629D1">
              <w:rPr>
                <w:rFonts w:ascii="Meiryo UI" w:eastAsia="Meiryo UI" w:hAnsi="Meiryo UI" w:hint="eastAsia"/>
                <w:sz w:val="18"/>
                <w:szCs w:val="18"/>
              </w:rPr>
              <w:t>報を入手するとともに、盛り込む内容について提案し、同プランの策定に寄与した。</w:t>
            </w:r>
          </w:p>
        </w:tc>
      </w:tr>
      <w:tr w:rsidR="00791AB2" w:rsidRPr="00E177D2" w14:paraId="5CBD029B" w14:textId="77777777">
        <w:trPr>
          <w:trHeight w:val="32"/>
        </w:trPr>
        <w:tc>
          <w:tcPr>
            <w:tcW w:w="2736" w:type="dxa"/>
            <w:vMerge/>
          </w:tcPr>
          <w:p w14:paraId="45ED14EF" w14:textId="77777777" w:rsidR="00791AB2" w:rsidRPr="00E177D2" w:rsidRDefault="00791AB2">
            <w:pPr>
              <w:spacing w:line="200" w:lineRule="exact"/>
              <w:rPr>
                <w:rFonts w:ascii="ＭＳ ゴシック" w:eastAsia="ＭＳ ゴシック" w:hAnsi="ＭＳ ゴシック"/>
                <w:b/>
                <w:kern w:val="0"/>
                <w:sz w:val="16"/>
                <w:szCs w:val="20"/>
              </w:rPr>
            </w:pPr>
          </w:p>
        </w:tc>
        <w:tc>
          <w:tcPr>
            <w:tcW w:w="2756" w:type="dxa"/>
          </w:tcPr>
          <w:p w14:paraId="3348F974" w14:textId="77777777" w:rsidR="00791AB2" w:rsidRPr="00E177D2" w:rsidRDefault="00C04FFF">
            <w:pPr>
              <w:spacing w:line="240" w:lineRule="exact"/>
              <w:rPr>
                <w:rFonts w:ascii="ＭＳ ゴシック" w:eastAsia="ＭＳ ゴシック" w:hAnsi="ＭＳ ゴシック"/>
                <w:b/>
                <w:kern w:val="0"/>
                <w:sz w:val="16"/>
                <w:szCs w:val="20"/>
              </w:rPr>
            </w:pPr>
            <w:r w:rsidRPr="00E177D2">
              <w:rPr>
                <w:rFonts w:ascii="ＭＳ ゴシック" w:eastAsia="ＭＳ ゴシック" w:hAnsi="ＭＳ ゴシック" w:hint="eastAsia"/>
                <w:b/>
                <w:kern w:val="0"/>
                <w:sz w:val="16"/>
                <w:szCs w:val="20"/>
              </w:rPr>
              <w:t>ⅳ</w:t>
            </w:r>
            <w:r w:rsidRPr="00E177D2">
              <w:rPr>
                <w:rFonts w:ascii="ＭＳ ゴシック" w:eastAsia="ＭＳ ゴシック" w:hAnsi="ＭＳ ゴシック"/>
                <w:b/>
                <w:kern w:val="0"/>
                <w:sz w:val="16"/>
                <w:szCs w:val="20"/>
              </w:rPr>
              <w:t xml:space="preserve"> 森林整備への支援</w:t>
            </w:r>
          </w:p>
        </w:tc>
        <w:bookmarkStart w:id="42" w:name="細目18"/>
        <w:tc>
          <w:tcPr>
            <w:tcW w:w="9896" w:type="dxa"/>
          </w:tcPr>
          <w:p w14:paraId="1196AECF" w14:textId="69CDEE03" w:rsidR="00791AB2" w:rsidRPr="001629D1" w:rsidRDefault="00C47E57" w:rsidP="00BD3532">
            <w:pPr>
              <w:spacing w:line="240" w:lineRule="exact"/>
              <w:rPr>
                <w:rFonts w:ascii="Meiryo UI" w:eastAsia="Meiryo UI" w:hAnsi="Meiryo UI"/>
                <w:kern w:val="0"/>
                <w:sz w:val="18"/>
                <w:szCs w:val="20"/>
              </w:rPr>
            </w:pPr>
            <w:r w:rsidRPr="001629D1">
              <w:rPr>
                <w:rFonts w:ascii="Meiryo UI" w:eastAsia="Meiryo UI" w:hAnsi="Meiryo UI"/>
                <w:kern w:val="0"/>
                <w:sz w:val="18"/>
                <w:szCs w:val="20"/>
              </w:rPr>
              <w:fldChar w:fldCharType="begin"/>
            </w:r>
            <w:r w:rsidRPr="001629D1">
              <w:rPr>
                <w:rFonts w:ascii="Meiryo UI" w:eastAsia="Meiryo UI" w:hAnsi="Meiryo UI"/>
                <w:kern w:val="0"/>
                <w:sz w:val="18"/>
                <w:szCs w:val="20"/>
              </w:rPr>
              <w:instrText xml:space="preserve"> HYPERLINK  \l "</w:instrText>
            </w:r>
            <w:r w:rsidRPr="001629D1">
              <w:rPr>
                <w:rFonts w:ascii="Meiryo UI" w:eastAsia="Meiryo UI" w:hAnsi="Meiryo UI" w:hint="eastAsia"/>
                <w:kern w:val="0"/>
                <w:sz w:val="18"/>
                <w:szCs w:val="20"/>
              </w:rPr>
              <w:instrText>細目</w:instrText>
            </w:r>
            <w:r w:rsidRPr="001629D1">
              <w:rPr>
                <w:rFonts w:ascii="Meiryo UI" w:eastAsia="Meiryo UI" w:hAnsi="Meiryo UI"/>
                <w:kern w:val="0"/>
                <w:sz w:val="18"/>
                <w:szCs w:val="20"/>
              </w:rPr>
              <w:instrText xml:space="preserve">18h" </w:instrText>
            </w:r>
            <w:r w:rsidRPr="001629D1">
              <w:rPr>
                <w:rFonts w:ascii="Meiryo UI" w:eastAsia="Meiryo UI" w:hAnsi="Meiryo UI"/>
                <w:kern w:val="0"/>
                <w:sz w:val="18"/>
                <w:szCs w:val="20"/>
              </w:rPr>
              <w:fldChar w:fldCharType="separate"/>
            </w:r>
            <w:r w:rsidR="00C04FFF" w:rsidRPr="001629D1">
              <w:rPr>
                <w:rStyle w:val="af5"/>
                <w:rFonts w:ascii="Meiryo UI" w:eastAsia="Meiryo UI" w:hAnsi="Meiryo UI" w:hint="eastAsia"/>
                <w:kern w:val="0"/>
                <w:sz w:val="18"/>
                <w:szCs w:val="20"/>
              </w:rPr>
              <w:t>ⅳ</w:t>
            </w:r>
            <w:r w:rsidR="00C04FFF" w:rsidRPr="001629D1">
              <w:rPr>
                <w:rStyle w:val="af5"/>
                <w:rFonts w:ascii="Meiryo UI" w:eastAsia="Meiryo UI" w:hAnsi="Meiryo UI"/>
                <w:kern w:val="0"/>
                <w:sz w:val="18"/>
                <w:szCs w:val="20"/>
              </w:rPr>
              <w:t xml:space="preserve"> 森林整備への支援</w:t>
            </w:r>
            <w:bookmarkEnd w:id="42"/>
            <w:r w:rsidRPr="001629D1">
              <w:rPr>
                <w:rFonts w:ascii="Meiryo UI" w:eastAsia="Meiryo UI" w:hAnsi="Meiryo UI"/>
                <w:kern w:val="0"/>
                <w:sz w:val="18"/>
                <w:szCs w:val="20"/>
              </w:rPr>
              <w:fldChar w:fldCharType="end"/>
            </w:r>
            <w:r w:rsidR="00BD3532" w:rsidRPr="001629D1">
              <w:rPr>
                <w:rFonts w:ascii="Meiryo UI" w:eastAsia="Meiryo UI" w:hAnsi="Meiryo UI"/>
                <w:kern w:val="0"/>
                <w:sz w:val="18"/>
                <w:szCs w:val="20"/>
                <w:u w:val="single"/>
              </w:rPr>
              <w:t>（</w:t>
            </w:r>
            <w:r w:rsidR="00BD3532" w:rsidRPr="001629D1">
              <w:rPr>
                <w:rFonts w:ascii="Meiryo UI" w:eastAsia="Meiryo UI" w:hAnsi="Meiryo UI" w:hint="eastAsia"/>
                <w:kern w:val="0"/>
                <w:sz w:val="18"/>
                <w:szCs w:val="20"/>
                <w:u w:val="single"/>
              </w:rPr>
              <w:t>細目1</w:t>
            </w:r>
            <w:r w:rsidR="00BD3532" w:rsidRPr="001629D1">
              <w:rPr>
                <w:rFonts w:ascii="Meiryo UI" w:eastAsia="Meiryo UI" w:hAnsi="Meiryo UI"/>
                <w:kern w:val="0"/>
                <w:sz w:val="18"/>
                <w:szCs w:val="20"/>
                <w:u w:val="single"/>
              </w:rPr>
              <w:t>8）</w:t>
            </w:r>
            <w:r w:rsidR="00C04FFF" w:rsidRPr="001629D1">
              <w:rPr>
                <w:rFonts w:ascii="Meiryo UI" w:eastAsia="Meiryo UI" w:hAnsi="Meiryo UI" w:hint="eastAsia"/>
                <w:kern w:val="0"/>
                <w:sz w:val="18"/>
                <w:szCs w:val="20"/>
              </w:rPr>
              <w:t xml:space="preserve">　　</w:t>
            </w:r>
          </w:p>
        </w:tc>
      </w:tr>
      <w:tr w:rsidR="00DD28A1" w:rsidRPr="00E177D2" w14:paraId="7BA3A73A" w14:textId="77777777">
        <w:trPr>
          <w:trHeight w:val="1011"/>
        </w:trPr>
        <w:tc>
          <w:tcPr>
            <w:tcW w:w="2736" w:type="dxa"/>
            <w:vMerge/>
          </w:tcPr>
          <w:p w14:paraId="5A19D21E" w14:textId="77777777" w:rsidR="00DD28A1" w:rsidRPr="00E177D2" w:rsidRDefault="00DD28A1" w:rsidP="00DD28A1">
            <w:pPr>
              <w:spacing w:line="200" w:lineRule="exact"/>
              <w:rPr>
                <w:rFonts w:ascii="ＭＳ ゴシック" w:eastAsia="ＭＳ ゴシック" w:hAnsi="ＭＳ ゴシック"/>
                <w:b/>
                <w:kern w:val="0"/>
                <w:sz w:val="16"/>
                <w:szCs w:val="20"/>
              </w:rPr>
            </w:pPr>
          </w:p>
        </w:tc>
        <w:tc>
          <w:tcPr>
            <w:tcW w:w="2756" w:type="dxa"/>
          </w:tcPr>
          <w:p w14:paraId="2B9EB2A0" w14:textId="77777777" w:rsidR="00DD28A1" w:rsidRPr="00E177D2" w:rsidRDefault="00DD28A1" w:rsidP="00DD28A1">
            <w:pPr>
              <w:spacing w:line="200" w:lineRule="exact"/>
              <w:ind w:firstLineChars="100" w:firstLine="160"/>
              <w:rPr>
                <w:rFonts w:ascii="ＭＳ ゴシック" w:eastAsia="ＭＳ ゴシック" w:hAnsi="ＭＳ ゴシック"/>
                <w:kern w:val="0"/>
                <w:sz w:val="16"/>
                <w:szCs w:val="20"/>
              </w:rPr>
            </w:pPr>
            <w:r w:rsidRPr="00E177D2">
              <w:rPr>
                <w:rFonts w:ascii="ＭＳ ゴシック" w:eastAsia="ＭＳ ゴシック" w:hAnsi="ＭＳ ゴシック" w:hint="eastAsia"/>
                <w:kern w:val="0"/>
                <w:sz w:val="16"/>
                <w:szCs w:val="20"/>
              </w:rPr>
              <w:t>森林の防災機能やグリーンインフラをふまえた森林整備に関する調査研究を進め、府や市町村が実施する森林整備を技術的に支援する。</w:t>
            </w:r>
          </w:p>
        </w:tc>
        <w:tc>
          <w:tcPr>
            <w:tcW w:w="9896" w:type="dxa"/>
          </w:tcPr>
          <w:p w14:paraId="023762EB" w14:textId="25BBBCBF" w:rsidR="00DD28A1" w:rsidRPr="001629D1" w:rsidRDefault="00DD28A1" w:rsidP="00DD28A1">
            <w:pPr>
              <w:spacing w:line="240" w:lineRule="exact"/>
              <w:ind w:left="180" w:hangingChars="100" w:hanging="180"/>
              <w:rPr>
                <w:rFonts w:ascii="HG丸ｺﾞｼｯｸM-PRO" w:eastAsia="HG丸ｺﾞｼｯｸM-PRO" w:hAnsi="HG丸ｺﾞｼｯｸM-PRO"/>
                <w:color w:val="000000" w:themeColor="text1"/>
                <w:sz w:val="16"/>
              </w:rPr>
            </w:pPr>
            <w:r w:rsidRPr="001629D1">
              <w:rPr>
                <w:rFonts w:ascii="Meiryo UI" w:eastAsia="Meiryo UI" w:hAnsi="Meiryo UI" w:hint="eastAsia"/>
                <w:sz w:val="18"/>
              </w:rPr>
              <w:t>●近年の高齢林の増大や大径材を生産する施業体系への移行等の変化に対応するため、スギ・ヒノキ人工林の壮齢・高齢林分につい</w:t>
            </w:r>
            <w:r w:rsidRPr="001629D1">
              <w:rPr>
                <w:rFonts w:ascii="Meiryo UI" w:eastAsia="Meiryo UI" w:hAnsi="Meiryo UI" w:hint="eastAsia"/>
                <w:color w:val="000000" w:themeColor="text1"/>
                <w:sz w:val="18"/>
              </w:rPr>
              <w:t>て、航空</w:t>
            </w:r>
            <w:r w:rsidR="00CA7161" w:rsidRPr="001629D1">
              <w:rPr>
                <w:rFonts w:ascii="Meiryo UI" w:eastAsia="Meiryo UI" w:hAnsi="Meiryo UI" w:hint="eastAsia"/>
                <w:color w:val="000000" w:themeColor="text1"/>
                <w:sz w:val="18"/>
              </w:rPr>
              <w:t>レーザー</w:t>
            </w:r>
            <w:r w:rsidRPr="001629D1">
              <w:rPr>
                <w:rFonts w:ascii="Meiryo UI" w:eastAsia="Meiryo UI" w:hAnsi="Meiryo UI" w:hint="eastAsia"/>
                <w:color w:val="000000" w:themeColor="text1"/>
                <w:sz w:val="18"/>
              </w:rPr>
              <w:t>計測で得られたデータでの精査と現地調査により、高齢林における林齢と材蓄積量の関係を確認し、林分収穫表の修正の要否を明らかにした。</w:t>
            </w:r>
          </w:p>
          <w:p w14:paraId="08F16DD6" w14:textId="6A8B0EDE" w:rsidR="00866BF3" w:rsidRPr="001629D1" w:rsidRDefault="00866BF3" w:rsidP="00866BF3">
            <w:pPr>
              <w:spacing w:line="240" w:lineRule="exact"/>
              <w:ind w:left="180" w:hangingChars="100" w:hanging="180"/>
              <w:rPr>
                <w:rFonts w:ascii="Meiryo UI" w:eastAsia="Meiryo UI" w:hAnsi="Meiryo UI"/>
                <w:color w:val="000000" w:themeColor="text1"/>
                <w:sz w:val="18"/>
              </w:rPr>
            </w:pPr>
            <w:r w:rsidRPr="001629D1">
              <w:rPr>
                <w:rFonts w:ascii="Meiryo UI" w:eastAsia="Meiryo UI" w:hAnsi="Meiryo UI" w:hint="eastAsia"/>
                <w:color w:val="000000" w:themeColor="text1"/>
                <w:sz w:val="18"/>
              </w:rPr>
              <w:t>●</w:t>
            </w:r>
            <w:r w:rsidR="00D67FD0" w:rsidRPr="001629D1">
              <w:rPr>
                <w:rFonts w:ascii="Meiryo UI" w:eastAsia="Meiryo UI" w:hAnsi="Meiryo UI" w:hint="eastAsia"/>
                <w:color w:val="000000" w:themeColor="text1"/>
                <w:sz w:val="18"/>
              </w:rPr>
              <w:t>令和３</w:t>
            </w:r>
            <w:r w:rsidRPr="001629D1">
              <w:rPr>
                <w:rFonts w:ascii="Meiryo UI" w:eastAsia="Meiryo UI" w:hAnsi="Meiryo UI" w:hint="eastAsia"/>
                <w:color w:val="000000" w:themeColor="text1"/>
                <w:sz w:val="18"/>
              </w:rPr>
              <w:t>年度に検討した「広葉樹林の活用に向けた森林整備マニュアル」を公表した（</w:t>
            </w:r>
            <w:r w:rsidR="00D67FD0" w:rsidRPr="001629D1">
              <w:rPr>
                <w:rFonts w:ascii="Meiryo UI" w:eastAsia="Meiryo UI" w:hAnsi="Meiryo UI" w:hint="eastAsia"/>
                <w:color w:val="000000" w:themeColor="text1"/>
                <w:sz w:val="18"/>
              </w:rPr>
              <w:t>令和４</w:t>
            </w:r>
            <w:r w:rsidRPr="001629D1">
              <w:rPr>
                <w:rFonts w:ascii="Meiryo UI" w:eastAsia="Meiryo UI" w:hAnsi="Meiryo UI" w:hint="eastAsia"/>
                <w:color w:val="000000" w:themeColor="text1"/>
                <w:sz w:val="18"/>
              </w:rPr>
              <w:t>年４月発行）。</w:t>
            </w:r>
          </w:p>
          <w:p w14:paraId="21DA8D17" w14:textId="36A7AFE5" w:rsidR="00C57FA4" w:rsidRPr="001629D1" w:rsidRDefault="00C57FA4" w:rsidP="00DD28A1">
            <w:pPr>
              <w:spacing w:line="240" w:lineRule="exact"/>
              <w:ind w:left="180" w:hangingChars="100" w:hanging="180"/>
              <w:rPr>
                <w:rFonts w:ascii="HG丸ｺﾞｼｯｸM-PRO" w:eastAsia="HG丸ｺﾞｼｯｸM-PRO" w:hAnsi="HG丸ｺﾞｼｯｸM-PRO"/>
                <w:color w:val="000000" w:themeColor="text1"/>
                <w:sz w:val="16"/>
              </w:rPr>
            </w:pPr>
            <w:r w:rsidRPr="001629D1">
              <w:rPr>
                <w:rFonts w:ascii="Meiryo UI" w:eastAsia="Meiryo UI" w:hAnsi="Meiryo UI" w:hint="eastAsia"/>
                <w:color w:val="000000" w:themeColor="text1"/>
                <w:sz w:val="18"/>
              </w:rPr>
              <w:t>●</w:t>
            </w:r>
            <w:r w:rsidR="00B63C16" w:rsidRPr="001629D1">
              <w:rPr>
                <w:rFonts w:ascii="Meiryo UI" w:eastAsia="Meiryo UI" w:hAnsi="Meiryo UI" w:hint="eastAsia"/>
                <w:color w:val="000000" w:themeColor="text1"/>
                <w:sz w:val="18"/>
              </w:rPr>
              <w:t>森林景観整備のポイントや、航空</w:t>
            </w:r>
            <w:r w:rsidR="00CA7161" w:rsidRPr="001629D1">
              <w:rPr>
                <w:rFonts w:ascii="Meiryo UI" w:eastAsia="Meiryo UI" w:hAnsi="Meiryo UI" w:hint="eastAsia"/>
                <w:color w:val="000000" w:themeColor="text1"/>
                <w:sz w:val="18"/>
              </w:rPr>
              <w:t>レーザー</w:t>
            </w:r>
            <w:r w:rsidR="00B63C16" w:rsidRPr="001629D1">
              <w:rPr>
                <w:rFonts w:ascii="Meiryo UI" w:eastAsia="Meiryo UI" w:hAnsi="Meiryo UI" w:hint="eastAsia"/>
                <w:color w:val="000000" w:themeColor="text1"/>
                <w:sz w:val="18"/>
              </w:rPr>
              <w:t>計測データ、ドローンを活用した先進的な計画手法を解説し、ハイキング道等の現場を管理する市町村の森林行政担当者等が利用できる「景観を魅せる森づくりマニュアル」を作成した（</w:t>
            </w:r>
            <w:r w:rsidR="00746ED9" w:rsidRPr="001629D1">
              <w:rPr>
                <w:rFonts w:ascii="Meiryo UI" w:eastAsia="Meiryo UI" w:hAnsi="Meiryo UI" w:hint="eastAsia"/>
                <w:color w:val="000000" w:themeColor="text1"/>
                <w:sz w:val="18"/>
              </w:rPr>
              <w:t>令和５</w:t>
            </w:r>
            <w:r w:rsidR="00B63C16" w:rsidRPr="001629D1">
              <w:rPr>
                <w:rFonts w:ascii="Meiryo UI" w:eastAsia="Meiryo UI" w:hAnsi="Meiryo UI" w:hint="eastAsia"/>
                <w:color w:val="000000" w:themeColor="text1"/>
                <w:sz w:val="18"/>
              </w:rPr>
              <w:t>年４月発行）</w:t>
            </w:r>
            <w:r w:rsidR="00866BF3" w:rsidRPr="001629D1">
              <w:rPr>
                <w:rFonts w:ascii="Meiryo UI" w:eastAsia="Meiryo UI" w:hAnsi="Meiryo UI" w:hint="eastAsia"/>
                <w:color w:val="000000" w:themeColor="text1"/>
                <w:sz w:val="18"/>
              </w:rPr>
              <w:t>。</w:t>
            </w:r>
          </w:p>
          <w:p w14:paraId="58637C47" w14:textId="77777777" w:rsidR="00DD28A1" w:rsidRPr="001629D1" w:rsidRDefault="00DD28A1" w:rsidP="00B63C16">
            <w:pPr>
              <w:spacing w:line="240" w:lineRule="exact"/>
              <w:ind w:left="180" w:hangingChars="100" w:hanging="180"/>
              <w:rPr>
                <w:rFonts w:ascii="HG丸ｺﾞｼｯｸM-PRO" w:eastAsia="HG丸ｺﾞｼｯｸM-PRO" w:hAnsi="HG丸ｺﾞｼｯｸM-PRO"/>
                <w:kern w:val="0"/>
                <w:sz w:val="16"/>
                <w:szCs w:val="20"/>
              </w:rPr>
            </w:pPr>
            <w:r w:rsidRPr="001629D1">
              <w:rPr>
                <w:rFonts w:ascii="Meiryo UI" w:eastAsia="Meiryo UI" w:hAnsi="Meiryo UI" w:hint="eastAsia"/>
                <w:color w:val="000000" w:themeColor="text1"/>
                <w:sz w:val="18"/>
              </w:rPr>
              <w:t>●大阪府が森林環境税を活用し流木対策を実施した森林のうち、</w:t>
            </w:r>
            <w:r w:rsidRPr="001629D1">
              <w:rPr>
                <w:rFonts w:ascii="Meiryo UI" w:eastAsia="Meiryo UI" w:hAnsi="Meiryo UI" w:hint="eastAsia"/>
                <w:color w:val="000000" w:themeColor="text1"/>
                <w:sz w:val="18"/>
                <w:szCs w:val="18"/>
              </w:rPr>
              <w:t>北</w:t>
            </w:r>
            <w:r w:rsidRPr="001629D1">
              <w:rPr>
                <w:rFonts w:ascii="Meiryo UI" w:eastAsia="Meiryo UI" w:hAnsi="Meiryo UI" w:hint="eastAsia"/>
                <w:sz w:val="18"/>
                <w:szCs w:val="18"/>
              </w:rPr>
              <w:t>部１カ所、南河内１カ所、泉州１カ所の合計３カ所のヒノキ林において防災機能等の</w:t>
            </w:r>
            <w:r w:rsidR="00A46780" w:rsidRPr="001629D1">
              <w:rPr>
                <w:rFonts w:ascii="Meiryo UI" w:eastAsia="Meiryo UI" w:hAnsi="Meiryo UI" w:hint="eastAsia"/>
                <w:sz w:val="18"/>
                <w:szCs w:val="18"/>
              </w:rPr>
              <w:t>検証を行</w:t>
            </w:r>
            <w:r w:rsidR="00B63C16" w:rsidRPr="001629D1">
              <w:rPr>
                <w:rFonts w:ascii="Meiryo UI" w:eastAsia="Meiryo UI" w:hAnsi="Meiryo UI" w:hint="eastAsia"/>
                <w:sz w:val="18"/>
                <w:szCs w:val="18"/>
              </w:rPr>
              <w:t>うため、下層植生や土砂流出の調査を行い、現時点では回復途中の状態であることが確認された</w:t>
            </w:r>
            <w:r w:rsidRPr="001629D1">
              <w:rPr>
                <w:rFonts w:ascii="Meiryo UI" w:eastAsia="Meiryo UI" w:hAnsi="Meiryo UI" w:hint="eastAsia"/>
                <w:sz w:val="18"/>
                <w:szCs w:val="18"/>
              </w:rPr>
              <w:t>。</w:t>
            </w:r>
          </w:p>
        </w:tc>
      </w:tr>
      <w:tr w:rsidR="00791AB2" w:rsidRPr="00E177D2" w14:paraId="3AEA929A" w14:textId="77777777">
        <w:trPr>
          <w:trHeight w:val="20"/>
        </w:trPr>
        <w:tc>
          <w:tcPr>
            <w:tcW w:w="2736" w:type="dxa"/>
            <w:vMerge/>
          </w:tcPr>
          <w:p w14:paraId="50534A70" w14:textId="77777777" w:rsidR="00791AB2" w:rsidRPr="00E177D2" w:rsidRDefault="00791AB2">
            <w:pPr>
              <w:spacing w:line="200" w:lineRule="exact"/>
              <w:rPr>
                <w:rFonts w:ascii="ＭＳ ゴシック" w:eastAsia="ＭＳ ゴシック" w:hAnsi="ＭＳ ゴシック"/>
                <w:b/>
                <w:kern w:val="0"/>
                <w:sz w:val="16"/>
                <w:szCs w:val="20"/>
              </w:rPr>
            </w:pPr>
          </w:p>
        </w:tc>
        <w:tc>
          <w:tcPr>
            <w:tcW w:w="2756" w:type="dxa"/>
          </w:tcPr>
          <w:p w14:paraId="265B99F5" w14:textId="77777777" w:rsidR="00791AB2" w:rsidRPr="00E177D2" w:rsidRDefault="00C04FFF">
            <w:pPr>
              <w:spacing w:line="180" w:lineRule="exact"/>
              <w:ind w:left="80" w:hangingChars="50" w:hanging="80"/>
              <w:rPr>
                <w:rFonts w:ascii="ＭＳ ゴシック" w:eastAsia="ＭＳ ゴシック" w:hAnsi="ＭＳ ゴシック"/>
                <w:b/>
                <w:kern w:val="0"/>
                <w:sz w:val="16"/>
                <w:szCs w:val="20"/>
              </w:rPr>
            </w:pPr>
            <w:r w:rsidRPr="00E177D2">
              <w:rPr>
                <w:rFonts w:ascii="ＭＳ ゴシック" w:eastAsia="ＭＳ ゴシック" w:hAnsi="ＭＳ ゴシック" w:hint="eastAsia"/>
                <w:b/>
                <w:kern w:val="0"/>
                <w:sz w:val="16"/>
                <w:szCs w:val="20"/>
              </w:rPr>
              <w:t>ⅴ 生物多様性地域戦略への支援</w:t>
            </w:r>
          </w:p>
        </w:tc>
        <w:bookmarkStart w:id="43" w:name="細目19"/>
        <w:tc>
          <w:tcPr>
            <w:tcW w:w="9896" w:type="dxa"/>
          </w:tcPr>
          <w:p w14:paraId="232E1BBB" w14:textId="25060F7C" w:rsidR="00791AB2" w:rsidRPr="001629D1" w:rsidRDefault="00C47E57" w:rsidP="00BD3532">
            <w:pPr>
              <w:spacing w:line="240" w:lineRule="exact"/>
              <w:rPr>
                <w:rFonts w:ascii="Meiryo UI" w:eastAsia="Meiryo UI" w:hAnsi="Meiryo UI"/>
                <w:kern w:val="0"/>
                <w:sz w:val="18"/>
                <w:szCs w:val="20"/>
              </w:rPr>
            </w:pPr>
            <w:r w:rsidRPr="001629D1">
              <w:rPr>
                <w:rFonts w:ascii="Meiryo UI" w:eastAsia="Meiryo UI" w:hAnsi="Meiryo UI"/>
                <w:kern w:val="0"/>
                <w:sz w:val="18"/>
                <w:szCs w:val="20"/>
              </w:rPr>
              <w:fldChar w:fldCharType="begin"/>
            </w:r>
            <w:r w:rsidRPr="001629D1">
              <w:rPr>
                <w:rFonts w:ascii="Meiryo UI" w:eastAsia="Meiryo UI" w:hAnsi="Meiryo UI"/>
                <w:kern w:val="0"/>
                <w:sz w:val="18"/>
                <w:szCs w:val="20"/>
              </w:rPr>
              <w:instrText xml:space="preserve"> HYPERLINK  \l "</w:instrText>
            </w:r>
            <w:r w:rsidRPr="001629D1">
              <w:rPr>
                <w:rFonts w:ascii="Meiryo UI" w:eastAsia="Meiryo UI" w:hAnsi="Meiryo UI" w:hint="eastAsia"/>
                <w:kern w:val="0"/>
                <w:sz w:val="18"/>
                <w:szCs w:val="20"/>
              </w:rPr>
              <w:instrText>細目</w:instrText>
            </w:r>
            <w:r w:rsidRPr="001629D1">
              <w:rPr>
                <w:rFonts w:ascii="Meiryo UI" w:eastAsia="Meiryo UI" w:hAnsi="Meiryo UI"/>
                <w:kern w:val="0"/>
                <w:sz w:val="18"/>
                <w:szCs w:val="20"/>
              </w:rPr>
              <w:instrText xml:space="preserve">19h" </w:instrText>
            </w:r>
            <w:r w:rsidRPr="001629D1">
              <w:rPr>
                <w:rFonts w:ascii="Meiryo UI" w:eastAsia="Meiryo UI" w:hAnsi="Meiryo UI"/>
                <w:kern w:val="0"/>
                <w:sz w:val="18"/>
                <w:szCs w:val="20"/>
              </w:rPr>
              <w:fldChar w:fldCharType="separate"/>
            </w:r>
            <w:r w:rsidR="00C04FFF" w:rsidRPr="001629D1">
              <w:rPr>
                <w:rStyle w:val="af5"/>
                <w:rFonts w:ascii="Meiryo UI" w:eastAsia="Meiryo UI" w:hAnsi="Meiryo UI" w:hint="eastAsia"/>
                <w:kern w:val="0"/>
                <w:sz w:val="18"/>
                <w:szCs w:val="20"/>
              </w:rPr>
              <w:t>ⅴ</w:t>
            </w:r>
            <w:r w:rsidR="00C04FFF" w:rsidRPr="001629D1">
              <w:rPr>
                <w:rStyle w:val="af5"/>
                <w:rFonts w:ascii="Meiryo UI" w:eastAsia="Meiryo UI" w:hAnsi="Meiryo UI"/>
                <w:kern w:val="0"/>
                <w:sz w:val="18"/>
                <w:szCs w:val="20"/>
              </w:rPr>
              <w:t xml:space="preserve"> 生物多様性地域戦略への支援</w:t>
            </w:r>
            <w:bookmarkEnd w:id="43"/>
            <w:r w:rsidRPr="001629D1">
              <w:rPr>
                <w:rFonts w:ascii="Meiryo UI" w:eastAsia="Meiryo UI" w:hAnsi="Meiryo UI"/>
                <w:kern w:val="0"/>
                <w:sz w:val="18"/>
                <w:szCs w:val="20"/>
              </w:rPr>
              <w:fldChar w:fldCharType="end"/>
            </w:r>
            <w:r w:rsidR="00BD3532" w:rsidRPr="001629D1">
              <w:rPr>
                <w:rFonts w:ascii="Meiryo UI" w:eastAsia="Meiryo UI" w:hAnsi="Meiryo UI"/>
                <w:kern w:val="0"/>
                <w:sz w:val="18"/>
                <w:szCs w:val="20"/>
                <w:u w:val="single"/>
              </w:rPr>
              <w:t>（</w:t>
            </w:r>
            <w:r w:rsidR="00BD3532" w:rsidRPr="001629D1">
              <w:rPr>
                <w:rFonts w:ascii="Meiryo UI" w:eastAsia="Meiryo UI" w:hAnsi="Meiryo UI" w:hint="eastAsia"/>
                <w:kern w:val="0"/>
                <w:sz w:val="18"/>
                <w:szCs w:val="20"/>
                <w:u w:val="single"/>
              </w:rPr>
              <w:t>細目1</w:t>
            </w:r>
            <w:r w:rsidR="00BD3532" w:rsidRPr="001629D1">
              <w:rPr>
                <w:rFonts w:ascii="Meiryo UI" w:eastAsia="Meiryo UI" w:hAnsi="Meiryo UI"/>
                <w:kern w:val="0"/>
                <w:sz w:val="18"/>
                <w:szCs w:val="20"/>
                <w:u w:val="single"/>
              </w:rPr>
              <w:t>9）</w:t>
            </w:r>
          </w:p>
        </w:tc>
      </w:tr>
      <w:tr w:rsidR="00DD28A1" w:rsidRPr="00E177D2" w14:paraId="7B5AE57C" w14:textId="77777777">
        <w:trPr>
          <w:trHeight w:val="227"/>
        </w:trPr>
        <w:tc>
          <w:tcPr>
            <w:tcW w:w="2736" w:type="dxa"/>
            <w:vMerge/>
          </w:tcPr>
          <w:p w14:paraId="5406E43A" w14:textId="77777777" w:rsidR="00DD28A1" w:rsidRPr="00E177D2" w:rsidRDefault="00DD28A1" w:rsidP="00DD28A1">
            <w:pPr>
              <w:spacing w:line="200" w:lineRule="exact"/>
              <w:rPr>
                <w:rFonts w:ascii="ＭＳ ゴシック" w:eastAsia="ＭＳ ゴシック" w:hAnsi="ＭＳ ゴシック"/>
                <w:b/>
                <w:kern w:val="0"/>
                <w:sz w:val="16"/>
                <w:szCs w:val="20"/>
              </w:rPr>
            </w:pPr>
          </w:p>
        </w:tc>
        <w:tc>
          <w:tcPr>
            <w:tcW w:w="2756" w:type="dxa"/>
          </w:tcPr>
          <w:p w14:paraId="276E6D72" w14:textId="77777777" w:rsidR="00DD28A1" w:rsidRPr="00E177D2" w:rsidRDefault="00DD28A1" w:rsidP="00DD28A1">
            <w:pPr>
              <w:spacing w:line="200" w:lineRule="exact"/>
              <w:ind w:firstLineChars="100" w:firstLine="160"/>
              <w:rPr>
                <w:rFonts w:ascii="ＭＳ ゴシック" w:eastAsia="ＭＳ ゴシック" w:hAnsi="ＭＳ ゴシック"/>
                <w:kern w:val="0"/>
                <w:sz w:val="16"/>
                <w:szCs w:val="20"/>
              </w:rPr>
            </w:pPr>
            <w:r w:rsidRPr="00E177D2">
              <w:rPr>
                <w:rFonts w:ascii="ＭＳ ゴシック" w:eastAsia="ＭＳ ゴシック" w:hAnsi="ＭＳ ゴシック" w:hint="eastAsia"/>
                <w:kern w:val="0"/>
                <w:sz w:val="16"/>
                <w:szCs w:val="20"/>
              </w:rPr>
              <w:t>新たに策定された生物多様性地域戦略に基づき、引き続き、生物多様性の保全と利活用に関する取組みについて技術的に支援する。</w:t>
            </w:r>
          </w:p>
        </w:tc>
        <w:tc>
          <w:tcPr>
            <w:tcW w:w="9896" w:type="dxa"/>
          </w:tcPr>
          <w:p w14:paraId="5269893A" w14:textId="77777777" w:rsidR="00DD28A1" w:rsidRPr="001629D1" w:rsidRDefault="00DD28A1" w:rsidP="00083561">
            <w:pPr>
              <w:autoSpaceDE w:val="0"/>
              <w:autoSpaceDN w:val="0"/>
              <w:spacing w:line="240" w:lineRule="exact"/>
              <w:ind w:left="180" w:hangingChars="100" w:hanging="180"/>
              <w:rPr>
                <w:rFonts w:ascii="Meiryo UI" w:eastAsia="Meiryo UI" w:hAnsi="Meiryo UI"/>
                <w:color w:val="000000" w:themeColor="text1"/>
                <w:sz w:val="18"/>
              </w:rPr>
            </w:pPr>
            <w:r w:rsidRPr="001629D1">
              <w:rPr>
                <w:rFonts w:ascii="Meiryo UI" w:eastAsia="Meiryo UI" w:hAnsi="Meiryo UI" w:hint="eastAsia"/>
                <w:sz w:val="18"/>
              </w:rPr>
              <w:t>●生物多様性の危機の一つである</w:t>
            </w:r>
            <w:r w:rsidR="00A46780" w:rsidRPr="001629D1">
              <w:rPr>
                <w:rFonts w:ascii="Meiryo UI" w:eastAsia="Meiryo UI" w:hAnsi="Meiryo UI" w:hint="eastAsia"/>
                <w:sz w:val="18"/>
              </w:rPr>
              <w:t>人間によ</w:t>
            </w:r>
            <w:r w:rsidR="00BE2786" w:rsidRPr="001629D1">
              <w:rPr>
                <w:rFonts w:ascii="Meiryo UI" w:eastAsia="Meiryo UI" w:hAnsi="Meiryo UI" w:hint="eastAsia"/>
                <w:sz w:val="18"/>
              </w:rPr>
              <w:t>り</w:t>
            </w:r>
            <w:r w:rsidRPr="001629D1">
              <w:rPr>
                <w:rFonts w:ascii="Meiryo UI" w:eastAsia="Meiryo UI" w:hAnsi="Meiryo UI" w:hint="eastAsia"/>
                <w:sz w:val="18"/>
              </w:rPr>
              <w:t>持ち込まれたものによる危機を広く周知するために、大阪府内で目撃された特定外来生物の分布状況や生態を記載した大</w:t>
            </w:r>
            <w:r w:rsidRPr="001629D1">
              <w:rPr>
                <w:rFonts w:ascii="Meiryo UI" w:eastAsia="Meiryo UI" w:hAnsi="Meiryo UI" w:hint="eastAsia"/>
                <w:color w:val="000000" w:themeColor="text1"/>
                <w:sz w:val="18"/>
              </w:rPr>
              <w:t>阪府</w:t>
            </w:r>
            <w:r w:rsidR="00D660BA" w:rsidRPr="001629D1">
              <w:rPr>
                <w:rFonts w:ascii="Meiryo UI" w:eastAsia="Meiryo UI" w:hAnsi="Meiryo UI" w:hint="eastAsia"/>
                <w:color w:val="000000" w:themeColor="text1"/>
                <w:sz w:val="18"/>
              </w:rPr>
              <w:t>特定</w:t>
            </w:r>
            <w:r w:rsidR="00AE779B" w:rsidRPr="001629D1">
              <w:rPr>
                <w:rFonts w:ascii="Meiryo UI" w:eastAsia="Meiryo UI" w:hAnsi="Meiryo UI" w:hint="eastAsia"/>
                <w:color w:val="000000" w:themeColor="text1"/>
                <w:sz w:val="18"/>
              </w:rPr>
              <w:t>外来生物</w:t>
            </w:r>
            <w:r w:rsidRPr="001629D1">
              <w:rPr>
                <w:rFonts w:ascii="Meiryo UI" w:eastAsia="Meiryo UI" w:hAnsi="Meiryo UI" w:hint="eastAsia"/>
                <w:color w:val="000000" w:themeColor="text1"/>
                <w:sz w:val="18"/>
              </w:rPr>
              <w:t>アラートリスト（仮称）を作成した。</w:t>
            </w:r>
          </w:p>
          <w:p w14:paraId="03C8446A" w14:textId="77777777" w:rsidR="00DD28A1" w:rsidRPr="001629D1" w:rsidRDefault="00DD28A1" w:rsidP="00B7527D">
            <w:pPr>
              <w:autoSpaceDE w:val="0"/>
              <w:autoSpaceDN w:val="0"/>
              <w:spacing w:line="240" w:lineRule="exact"/>
              <w:ind w:left="180" w:hangingChars="100" w:hanging="180"/>
              <w:rPr>
                <w:rFonts w:ascii="Meiryo UI" w:eastAsia="Meiryo UI" w:hAnsi="Meiryo UI"/>
                <w:color w:val="000000" w:themeColor="text1"/>
                <w:sz w:val="18"/>
                <w:szCs w:val="18"/>
              </w:rPr>
            </w:pPr>
            <w:r w:rsidRPr="001629D1">
              <w:rPr>
                <w:rFonts w:ascii="Meiryo UI" w:eastAsia="Meiryo UI" w:hAnsi="Meiryo UI" w:hint="eastAsia"/>
                <w:color w:val="000000" w:themeColor="text1"/>
                <w:sz w:val="18"/>
              </w:rPr>
              <w:t>●</w:t>
            </w:r>
            <w:r w:rsidRPr="001629D1">
              <w:rPr>
                <w:rFonts w:ascii="Meiryo UI" w:eastAsia="Meiryo UI" w:hAnsi="Meiryo UI" w:hint="eastAsia"/>
                <w:color w:val="000000" w:themeColor="text1"/>
                <w:sz w:val="18"/>
                <w:szCs w:val="18"/>
              </w:rPr>
              <w:t>モニタリングの基礎となる野生動植物種の生息状況に係るデータ収集及び蓄積</w:t>
            </w:r>
            <w:r w:rsidR="00083561" w:rsidRPr="001629D1">
              <w:rPr>
                <w:rFonts w:ascii="Meiryo UI" w:eastAsia="Meiryo UI" w:hAnsi="Meiryo UI" w:hint="eastAsia"/>
                <w:color w:val="000000" w:themeColor="text1"/>
                <w:sz w:val="18"/>
                <w:szCs w:val="18"/>
              </w:rPr>
              <w:t>をするとともに</w:t>
            </w:r>
            <w:r w:rsidRPr="001629D1">
              <w:rPr>
                <w:rFonts w:ascii="Meiryo UI" w:eastAsia="Meiryo UI" w:hAnsi="Meiryo UI" w:hint="eastAsia"/>
                <w:color w:val="000000" w:themeColor="text1"/>
                <w:sz w:val="18"/>
                <w:szCs w:val="18"/>
              </w:rPr>
              <w:t>、府民への情報提供のための大阪府生物多様性データバンク（仮称）についての</w:t>
            </w:r>
            <w:r w:rsidR="00083561" w:rsidRPr="001629D1">
              <w:rPr>
                <w:rFonts w:ascii="Meiryo UI" w:eastAsia="Meiryo UI" w:hAnsi="Meiryo UI" w:hint="eastAsia"/>
                <w:color w:val="000000" w:themeColor="text1"/>
                <w:sz w:val="18"/>
                <w:szCs w:val="18"/>
              </w:rPr>
              <w:t>取組</w:t>
            </w:r>
            <w:r w:rsidRPr="001629D1">
              <w:rPr>
                <w:rFonts w:ascii="Meiryo UI" w:eastAsia="Meiryo UI" w:hAnsi="Meiryo UI" w:hint="eastAsia"/>
                <w:color w:val="000000" w:themeColor="text1"/>
                <w:sz w:val="18"/>
                <w:szCs w:val="18"/>
              </w:rPr>
              <w:t>内容の提案を行った。</w:t>
            </w:r>
          </w:p>
          <w:p w14:paraId="35C2559B" w14:textId="419ECA6B" w:rsidR="00896CD1" w:rsidRPr="001629D1" w:rsidRDefault="00896CD1" w:rsidP="00B7527D">
            <w:pPr>
              <w:autoSpaceDE w:val="0"/>
              <w:autoSpaceDN w:val="0"/>
              <w:spacing w:line="240" w:lineRule="exact"/>
              <w:ind w:left="180" w:hangingChars="100" w:hanging="180"/>
              <w:rPr>
                <w:rFonts w:ascii="Meiryo UI" w:eastAsia="Meiryo UI" w:hAnsi="Meiryo UI"/>
                <w:sz w:val="18"/>
                <w:szCs w:val="18"/>
              </w:rPr>
            </w:pPr>
          </w:p>
        </w:tc>
      </w:tr>
      <w:tr w:rsidR="00791AB2" w:rsidRPr="00E177D2" w14:paraId="3AEF527E" w14:textId="77777777">
        <w:trPr>
          <w:trHeight w:val="113"/>
        </w:trPr>
        <w:tc>
          <w:tcPr>
            <w:tcW w:w="2736" w:type="dxa"/>
            <w:vMerge/>
          </w:tcPr>
          <w:p w14:paraId="6922BF81" w14:textId="77777777" w:rsidR="00791AB2" w:rsidRPr="00E177D2" w:rsidRDefault="00791AB2">
            <w:pPr>
              <w:spacing w:line="200" w:lineRule="exact"/>
              <w:rPr>
                <w:rFonts w:ascii="ＭＳ ゴシック" w:eastAsia="ＭＳ ゴシック" w:hAnsi="ＭＳ ゴシック"/>
                <w:b/>
                <w:kern w:val="0"/>
                <w:sz w:val="16"/>
                <w:szCs w:val="20"/>
              </w:rPr>
            </w:pPr>
          </w:p>
        </w:tc>
        <w:tc>
          <w:tcPr>
            <w:tcW w:w="2756" w:type="dxa"/>
          </w:tcPr>
          <w:p w14:paraId="7519A2A2" w14:textId="77777777" w:rsidR="00791AB2" w:rsidRPr="00E177D2" w:rsidRDefault="00C04FFF">
            <w:pPr>
              <w:spacing w:line="200" w:lineRule="exact"/>
              <w:rPr>
                <w:rFonts w:ascii="ＭＳ ゴシック" w:eastAsia="ＭＳ ゴシック" w:hAnsi="ＭＳ ゴシック"/>
                <w:b/>
                <w:kern w:val="0"/>
                <w:sz w:val="16"/>
                <w:szCs w:val="20"/>
              </w:rPr>
            </w:pPr>
            <w:r w:rsidRPr="00E177D2">
              <w:rPr>
                <w:rFonts w:ascii="ＭＳ ゴシック" w:eastAsia="ＭＳ ゴシック" w:hAnsi="ＭＳ ゴシック" w:hint="eastAsia"/>
                <w:b/>
                <w:kern w:val="0"/>
                <w:sz w:val="16"/>
                <w:szCs w:val="20"/>
              </w:rPr>
              <w:t>ⅵ</w:t>
            </w:r>
            <w:r w:rsidRPr="00E177D2">
              <w:rPr>
                <w:rFonts w:ascii="ＭＳ ゴシック" w:eastAsia="ＭＳ ゴシック" w:hAnsi="ＭＳ ゴシック"/>
                <w:b/>
                <w:kern w:val="0"/>
                <w:sz w:val="16"/>
                <w:szCs w:val="20"/>
              </w:rPr>
              <w:t xml:space="preserve"> 生活環境保全条例施行への支援</w:t>
            </w:r>
          </w:p>
        </w:tc>
        <w:bookmarkStart w:id="44" w:name="細目20"/>
        <w:tc>
          <w:tcPr>
            <w:tcW w:w="9896" w:type="dxa"/>
          </w:tcPr>
          <w:p w14:paraId="73811AD5" w14:textId="2251F22D" w:rsidR="00791AB2" w:rsidRPr="001629D1" w:rsidRDefault="00C47E57">
            <w:pPr>
              <w:autoSpaceDE w:val="0"/>
              <w:autoSpaceDN w:val="0"/>
              <w:spacing w:line="240" w:lineRule="exact"/>
              <w:ind w:left="180" w:hangingChars="100" w:hanging="180"/>
              <w:rPr>
                <w:rFonts w:ascii="Meiryo UI" w:eastAsia="Meiryo UI" w:hAnsi="Meiryo UI"/>
                <w:kern w:val="0"/>
                <w:sz w:val="18"/>
                <w:szCs w:val="20"/>
              </w:rPr>
            </w:pPr>
            <w:r w:rsidRPr="001629D1">
              <w:rPr>
                <w:rFonts w:ascii="Meiryo UI" w:eastAsia="Meiryo UI" w:hAnsi="Meiryo UI"/>
                <w:kern w:val="0"/>
                <w:sz w:val="18"/>
                <w:szCs w:val="20"/>
              </w:rPr>
              <w:fldChar w:fldCharType="begin"/>
            </w:r>
            <w:r w:rsidRPr="001629D1">
              <w:rPr>
                <w:rFonts w:ascii="Meiryo UI" w:eastAsia="Meiryo UI" w:hAnsi="Meiryo UI"/>
                <w:kern w:val="0"/>
                <w:sz w:val="18"/>
                <w:szCs w:val="20"/>
              </w:rPr>
              <w:instrText xml:space="preserve"> HYPERLINK  \l "</w:instrText>
            </w:r>
            <w:r w:rsidRPr="001629D1">
              <w:rPr>
                <w:rFonts w:ascii="Meiryo UI" w:eastAsia="Meiryo UI" w:hAnsi="Meiryo UI" w:hint="eastAsia"/>
                <w:kern w:val="0"/>
                <w:sz w:val="18"/>
                <w:szCs w:val="20"/>
              </w:rPr>
              <w:instrText>細目</w:instrText>
            </w:r>
            <w:r w:rsidRPr="001629D1">
              <w:rPr>
                <w:rFonts w:ascii="Meiryo UI" w:eastAsia="Meiryo UI" w:hAnsi="Meiryo UI"/>
                <w:kern w:val="0"/>
                <w:sz w:val="18"/>
                <w:szCs w:val="20"/>
              </w:rPr>
              <w:instrText xml:space="preserve">20h" </w:instrText>
            </w:r>
            <w:r w:rsidRPr="001629D1">
              <w:rPr>
                <w:rFonts w:ascii="Meiryo UI" w:eastAsia="Meiryo UI" w:hAnsi="Meiryo UI"/>
                <w:kern w:val="0"/>
                <w:sz w:val="18"/>
                <w:szCs w:val="20"/>
              </w:rPr>
              <w:fldChar w:fldCharType="separate"/>
            </w:r>
            <w:r w:rsidR="00C04FFF" w:rsidRPr="001629D1">
              <w:rPr>
                <w:rStyle w:val="af5"/>
                <w:rFonts w:ascii="Meiryo UI" w:eastAsia="Meiryo UI" w:hAnsi="Meiryo UI" w:hint="eastAsia"/>
                <w:kern w:val="0"/>
                <w:sz w:val="18"/>
                <w:szCs w:val="20"/>
              </w:rPr>
              <w:t>ⅵ</w:t>
            </w:r>
            <w:r w:rsidR="00C04FFF" w:rsidRPr="001629D1">
              <w:rPr>
                <w:rStyle w:val="af5"/>
                <w:rFonts w:ascii="Meiryo UI" w:eastAsia="Meiryo UI" w:hAnsi="Meiryo UI"/>
                <w:kern w:val="0"/>
                <w:sz w:val="18"/>
                <w:szCs w:val="20"/>
              </w:rPr>
              <w:t xml:space="preserve"> 生活環境保全条例施行への支援</w:t>
            </w:r>
            <w:bookmarkEnd w:id="44"/>
            <w:r w:rsidRPr="001629D1">
              <w:rPr>
                <w:rFonts w:ascii="Meiryo UI" w:eastAsia="Meiryo UI" w:hAnsi="Meiryo UI"/>
                <w:kern w:val="0"/>
                <w:sz w:val="18"/>
                <w:szCs w:val="20"/>
              </w:rPr>
              <w:fldChar w:fldCharType="end"/>
            </w:r>
            <w:r w:rsidR="00BD3532" w:rsidRPr="001629D1">
              <w:rPr>
                <w:rFonts w:ascii="Meiryo UI" w:eastAsia="Meiryo UI" w:hAnsi="Meiryo UI"/>
                <w:kern w:val="0"/>
                <w:sz w:val="18"/>
                <w:szCs w:val="20"/>
                <w:u w:val="single"/>
              </w:rPr>
              <w:t>（</w:t>
            </w:r>
            <w:r w:rsidR="00BD3532" w:rsidRPr="001629D1">
              <w:rPr>
                <w:rFonts w:ascii="Meiryo UI" w:eastAsia="Meiryo UI" w:hAnsi="Meiryo UI" w:hint="eastAsia"/>
                <w:kern w:val="0"/>
                <w:sz w:val="18"/>
                <w:szCs w:val="20"/>
                <w:u w:val="single"/>
              </w:rPr>
              <w:t>細目</w:t>
            </w:r>
            <w:r w:rsidR="00BD3532" w:rsidRPr="001629D1">
              <w:rPr>
                <w:rFonts w:ascii="Meiryo UI" w:eastAsia="Meiryo UI" w:hAnsi="Meiryo UI"/>
                <w:kern w:val="0"/>
                <w:sz w:val="18"/>
                <w:szCs w:val="20"/>
                <w:u w:val="single"/>
              </w:rPr>
              <w:t>20）</w:t>
            </w:r>
          </w:p>
        </w:tc>
      </w:tr>
      <w:tr w:rsidR="00DD28A1" w:rsidRPr="00E177D2" w14:paraId="2FD675EF" w14:textId="77777777">
        <w:trPr>
          <w:trHeight w:val="567"/>
        </w:trPr>
        <w:tc>
          <w:tcPr>
            <w:tcW w:w="2736" w:type="dxa"/>
            <w:vMerge/>
          </w:tcPr>
          <w:p w14:paraId="0A3C8205" w14:textId="77777777" w:rsidR="00DD28A1" w:rsidRPr="00E177D2" w:rsidRDefault="00DD28A1" w:rsidP="00DD28A1">
            <w:pPr>
              <w:spacing w:line="200" w:lineRule="exact"/>
              <w:rPr>
                <w:rFonts w:ascii="ＭＳ ゴシック" w:eastAsia="ＭＳ ゴシック" w:hAnsi="ＭＳ ゴシック"/>
                <w:b/>
                <w:kern w:val="0"/>
                <w:sz w:val="16"/>
                <w:szCs w:val="20"/>
              </w:rPr>
            </w:pPr>
          </w:p>
        </w:tc>
        <w:tc>
          <w:tcPr>
            <w:tcW w:w="2756" w:type="dxa"/>
          </w:tcPr>
          <w:p w14:paraId="4E54AFEA" w14:textId="77777777" w:rsidR="00DD28A1" w:rsidRPr="00E177D2" w:rsidRDefault="008C7347" w:rsidP="008C7347">
            <w:pPr>
              <w:spacing w:line="200" w:lineRule="exact"/>
              <w:ind w:firstLineChars="100" w:firstLine="160"/>
              <w:rPr>
                <w:rFonts w:ascii="ＭＳ ゴシック" w:eastAsia="ＭＳ ゴシック" w:hAnsi="ＭＳ ゴシック"/>
                <w:kern w:val="0"/>
                <w:sz w:val="16"/>
                <w:szCs w:val="20"/>
              </w:rPr>
            </w:pPr>
            <w:r w:rsidRPr="00E177D2">
              <w:rPr>
                <w:rFonts w:ascii="ＭＳ ゴシック" w:eastAsia="ＭＳ ゴシック" w:hAnsi="ＭＳ ゴシック" w:hint="eastAsia"/>
                <w:kern w:val="0"/>
                <w:sz w:val="16"/>
                <w:szCs w:val="20"/>
              </w:rPr>
              <w:t>令和３年度</w:t>
            </w:r>
            <w:r w:rsidR="00DD28A1" w:rsidRPr="00E177D2">
              <w:rPr>
                <w:rFonts w:ascii="ＭＳ ゴシック" w:eastAsia="ＭＳ ゴシック" w:hAnsi="ＭＳ ゴシック" w:hint="eastAsia"/>
                <w:kern w:val="0"/>
                <w:sz w:val="16"/>
                <w:szCs w:val="20"/>
              </w:rPr>
              <w:t>に改正された「大阪府生活環境の保全等に関する条例」の施行に必要な、有害物質（アクリロニトリル、塩化ビニルモノマー、塩化メチル、クロロホルムなど）の排ガス中濃度の測定方法を確立する。</w:t>
            </w:r>
          </w:p>
        </w:tc>
        <w:tc>
          <w:tcPr>
            <w:tcW w:w="9896" w:type="dxa"/>
          </w:tcPr>
          <w:p w14:paraId="21ED8365" w14:textId="4D0C2DC6" w:rsidR="00DD28A1" w:rsidRPr="001629D1" w:rsidRDefault="00DD28A1" w:rsidP="00B7527D">
            <w:pPr>
              <w:autoSpaceDE w:val="0"/>
              <w:autoSpaceDN w:val="0"/>
              <w:spacing w:line="240" w:lineRule="exact"/>
              <w:ind w:left="180" w:hangingChars="100" w:hanging="180"/>
              <w:rPr>
                <w:rFonts w:ascii="Meiryo UI" w:eastAsia="Meiryo UI" w:hAnsi="Meiryo UI"/>
                <w:b/>
                <w:kern w:val="0"/>
                <w:sz w:val="18"/>
                <w:szCs w:val="18"/>
              </w:rPr>
            </w:pPr>
            <w:r w:rsidRPr="001629D1">
              <w:rPr>
                <w:rFonts w:ascii="Meiryo UI" w:eastAsia="Meiryo UI" w:hAnsi="Meiryo UI" w:hint="eastAsia"/>
                <w:sz w:val="18"/>
              </w:rPr>
              <w:t>●条例の施行に必要な、有害物質（アクリロニトリル、塩化ビニルモノマー、塩化メチル、クロロホ</w:t>
            </w:r>
            <w:r w:rsidRPr="001629D1">
              <w:rPr>
                <w:rFonts w:ascii="Meiryo UI" w:eastAsia="Meiryo UI" w:hAnsi="Meiryo UI" w:hint="eastAsia"/>
                <w:color w:val="000000" w:themeColor="text1"/>
                <w:sz w:val="18"/>
              </w:rPr>
              <w:t>ルム</w:t>
            </w:r>
            <w:r w:rsidR="00854B77" w:rsidRPr="001629D1">
              <w:rPr>
                <w:rFonts w:ascii="Meiryo UI" w:eastAsia="Meiryo UI" w:hAnsi="Meiryo UI" w:hint="eastAsia"/>
                <w:color w:val="000000" w:themeColor="text1"/>
                <w:kern w:val="0"/>
                <w:sz w:val="18"/>
                <w:szCs w:val="18"/>
              </w:rPr>
              <w:t>等</w:t>
            </w:r>
            <w:r w:rsidRPr="001629D1">
              <w:rPr>
                <w:rFonts w:ascii="Meiryo UI" w:eastAsia="Meiryo UI" w:hAnsi="Meiryo UI" w:hint="eastAsia"/>
                <w:sz w:val="18"/>
              </w:rPr>
              <w:t>）の排ガス中濃度の測定方法を確立し、大阪府と共同で「大気汚染に係る有害物質の測定要領」を作成した。</w:t>
            </w:r>
          </w:p>
        </w:tc>
      </w:tr>
      <w:tr w:rsidR="00791AB2" w:rsidRPr="00E177D2" w14:paraId="3EB229FA" w14:textId="77777777">
        <w:trPr>
          <w:trHeight w:val="227"/>
        </w:trPr>
        <w:tc>
          <w:tcPr>
            <w:tcW w:w="2736" w:type="dxa"/>
            <w:vMerge/>
          </w:tcPr>
          <w:p w14:paraId="51772D29" w14:textId="77777777" w:rsidR="00791AB2" w:rsidRPr="00E177D2" w:rsidRDefault="00791AB2">
            <w:pPr>
              <w:spacing w:line="200" w:lineRule="exact"/>
              <w:rPr>
                <w:rFonts w:ascii="ＭＳ ゴシック" w:eastAsia="ＭＳ ゴシック" w:hAnsi="ＭＳ ゴシック"/>
                <w:b/>
                <w:kern w:val="0"/>
                <w:sz w:val="16"/>
                <w:szCs w:val="20"/>
              </w:rPr>
            </w:pPr>
          </w:p>
        </w:tc>
        <w:tc>
          <w:tcPr>
            <w:tcW w:w="2756" w:type="dxa"/>
          </w:tcPr>
          <w:p w14:paraId="640C67D7" w14:textId="77777777" w:rsidR="00791AB2" w:rsidRPr="00E177D2" w:rsidRDefault="00C04FFF">
            <w:pPr>
              <w:spacing w:line="200" w:lineRule="exact"/>
              <w:rPr>
                <w:rFonts w:ascii="ＭＳ ゴシック" w:eastAsia="ＭＳ ゴシック" w:hAnsi="ＭＳ ゴシック"/>
                <w:kern w:val="0"/>
                <w:sz w:val="16"/>
                <w:szCs w:val="20"/>
              </w:rPr>
            </w:pPr>
            <w:r w:rsidRPr="00E177D2">
              <w:rPr>
                <w:rFonts w:ascii="ＭＳ ゴシック" w:eastAsia="ＭＳ ゴシック" w:hAnsi="ＭＳ ゴシック" w:hint="eastAsia"/>
                <w:b/>
                <w:kern w:val="0"/>
                <w:sz w:val="16"/>
                <w:szCs w:val="20"/>
              </w:rPr>
              <w:t>ⅶ</w:t>
            </w:r>
            <w:r w:rsidRPr="00E177D2">
              <w:rPr>
                <w:rFonts w:ascii="ＭＳ ゴシック" w:eastAsia="ＭＳ ゴシック" w:hAnsi="ＭＳ ゴシック"/>
                <w:b/>
                <w:kern w:val="0"/>
                <w:sz w:val="16"/>
                <w:szCs w:val="20"/>
              </w:rPr>
              <w:t xml:space="preserve"> 上記以外に大阪府等が必要とする技術支援</w:t>
            </w:r>
          </w:p>
        </w:tc>
        <w:bookmarkStart w:id="45" w:name="細目21"/>
        <w:tc>
          <w:tcPr>
            <w:tcW w:w="9896" w:type="dxa"/>
          </w:tcPr>
          <w:p w14:paraId="4AF89D2A" w14:textId="2BD7931C" w:rsidR="00791AB2" w:rsidRPr="001629D1" w:rsidRDefault="00C47E57" w:rsidP="00BD3532">
            <w:pPr>
              <w:autoSpaceDE w:val="0"/>
              <w:autoSpaceDN w:val="0"/>
              <w:spacing w:line="240" w:lineRule="exact"/>
              <w:ind w:left="180" w:hangingChars="100" w:hanging="180"/>
              <w:rPr>
                <w:rFonts w:ascii="Meiryo UI" w:eastAsia="Meiryo UI" w:hAnsi="Meiryo UI"/>
                <w:b/>
                <w:kern w:val="0"/>
                <w:sz w:val="18"/>
                <w:szCs w:val="18"/>
              </w:rPr>
            </w:pPr>
            <w:r w:rsidRPr="001629D1">
              <w:rPr>
                <w:rFonts w:ascii="Meiryo UI" w:eastAsia="Meiryo UI" w:hAnsi="Meiryo UI"/>
                <w:kern w:val="0"/>
                <w:sz w:val="18"/>
                <w:szCs w:val="20"/>
              </w:rPr>
              <w:fldChar w:fldCharType="begin"/>
            </w:r>
            <w:r w:rsidRPr="001629D1">
              <w:rPr>
                <w:rFonts w:ascii="Meiryo UI" w:eastAsia="Meiryo UI" w:hAnsi="Meiryo UI"/>
                <w:kern w:val="0"/>
                <w:sz w:val="18"/>
                <w:szCs w:val="20"/>
              </w:rPr>
              <w:instrText xml:space="preserve"> HYPERLINK  \l "</w:instrText>
            </w:r>
            <w:r w:rsidRPr="001629D1">
              <w:rPr>
                <w:rFonts w:ascii="Meiryo UI" w:eastAsia="Meiryo UI" w:hAnsi="Meiryo UI" w:hint="eastAsia"/>
                <w:kern w:val="0"/>
                <w:sz w:val="18"/>
                <w:szCs w:val="20"/>
              </w:rPr>
              <w:instrText>細目</w:instrText>
            </w:r>
            <w:r w:rsidRPr="001629D1">
              <w:rPr>
                <w:rFonts w:ascii="Meiryo UI" w:eastAsia="Meiryo UI" w:hAnsi="Meiryo UI"/>
                <w:kern w:val="0"/>
                <w:sz w:val="18"/>
                <w:szCs w:val="20"/>
              </w:rPr>
              <w:instrText xml:space="preserve">21h" </w:instrText>
            </w:r>
            <w:r w:rsidRPr="001629D1">
              <w:rPr>
                <w:rFonts w:ascii="Meiryo UI" w:eastAsia="Meiryo UI" w:hAnsi="Meiryo UI"/>
                <w:kern w:val="0"/>
                <w:sz w:val="18"/>
                <w:szCs w:val="20"/>
              </w:rPr>
              <w:fldChar w:fldCharType="separate"/>
            </w:r>
            <w:r w:rsidR="00C04FFF" w:rsidRPr="001629D1">
              <w:rPr>
                <w:rStyle w:val="af5"/>
                <w:rFonts w:ascii="Meiryo UI" w:eastAsia="Meiryo UI" w:hAnsi="Meiryo UI" w:hint="eastAsia"/>
                <w:kern w:val="0"/>
                <w:sz w:val="18"/>
                <w:szCs w:val="20"/>
              </w:rPr>
              <w:t>ⅶ</w:t>
            </w:r>
            <w:r w:rsidR="00C04FFF" w:rsidRPr="001629D1">
              <w:rPr>
                <w:rStyle w:val="af5"/>
                <w:rFonts w:ascii="Meiryo UI" w:eastAsia="Meiryo UI" w:hAnsi="Meiryo UI"/>
                <w:kern w:val="0"/>
                <w:sz w:val="18"/>
                <w:szCs w:val="20"/>
              </w:rPr>
              <w:t xml:space="preserve"> 上記以外に大阪府等が必要とする技術支援</w:t>
            </w:r>
            <w:bookmarkEnd w:id="45"/>
            <w:r w:rsidRPr="001629D1">
              <w:rPr>
                <w:rFonts w:ascii="Meiryo UI" w:eastAsia="Meiryo UI" w:hAnsi="Meiryo UI"/>
                <w:kern w:val="0"/>
                <w:sz w:val="18"/>
                <w:szCs w:val="20"/>
              </w:rPr>
              <w:fldChar w:fldCharType="end"/>
            </w:r>
            <w:r w:rsidR="00BD3532" w:rsidRPr="001629D1">
              <w:rPr>
                <w:rFonts w:ascii="Meiryo UI" w:eastAsia="Meiryo UI" w:hAnsi="Meiryo UI"/>
                <w:kern w:val="0"/>
                <w:sz w:val="18"/>
                <w:szCs w:val="20"/>
                <w:u w:val="single"/>
              </w:rPr>
              <w:t>（</w:t>
            </w:r>
            <w:r w:rsidR="00BD3532" w:rsidRPr="001629D1">
              <w:rPr>
                <w:rFonts w:ascii="Meiryo UI" w:eastAsia="Meiryo UI" w:hAnsi="Meiryo UI" w:hint="eastAsia"/>
                <w:kern w:val="0"/>
                <w:sz w:val="18"/>
                <w:szCs w:val="20"/>
                <w:u w:val="single"/>
              </w:rPr>
              <w:t>細目21</w:t>
            </w:r>
            <w:r w:rsidR="00BD3532" w:rsidRPr="001629D1">
              <w:rPr>
                <w:rFonts w:ascii="Meiryo UI" w:eastAsia="Meiryo UI" w:hAnsi="Meiryo UI"/>
                <w:kern w:val="0"/>
                <w:sz w:val="18"/>
                <w:szCs w:val="20"/>
                <w:u w:val="single"/>
              </w:rPr>
              <w:t>）</w:t>
            </w:r>
          </w:p>
        </w:tc>
      </w:tr>
      <w:tr w:rsidR="00E177D2" w:rsidRPr="00E177D2" w14:paraId="011AA09C" w14:textId="77777777">
        <w:trPr>
          <w:trHeight w:val="567"/>
        </w:trPr>
        <w:tc>
          <w:tcPr>
            <w:tcW w:w="2736" w:type="dxa"/>
            <w:vMerge/>
          </w:tcPr>
          <w:p w14:paraId="54012DDE" w14:textId="77777777" w:rsidR="00791AB2" w:rsidRPr="00E177D2" w:rsidRDefault="00791AB2">
            <w:pPr>
              <w:spacing w:line="200" w:lineRule="exact"/>
              <w:rPr>
                <w:rFonts w:ascii="ＭＳ ゴシック" w:eastAsia="ＭＳ ゴシック" w:hAnsi="ＭＳ ゴシック"/>
                <w:b/>
                <w:kern w:val="0"/>
                <w:sz w:val="16"/>
                <w:szCs w:val="20"/>
              </w:rPr>
            </w:pPr>
          </w:p>
        </w:tc>
        <w:tc>
          <w:tcPr>
            <w:tcW w:w="2756" w:type="dxa"/>
          </w:tcPr>
          <w:p w14:paraId="4C497384" w14:textId="77777777" w:rsidR="00791AB2" w:rsidRPr="00E177D2" w:rsidRDefault="00C04FFF">
            <w:pPr>
              <w:spacing w:line="200" w:lineRule="exact"/>
              <w:ind w:firstLineChars="100" w:firstLine="160"/>
              <w:rPr>
                <w:rFonts w:ascii="ＭＳ ゴシック" w:eastAsia="ＭＳ ゴシック" w:hAnsi="ＭＳ ゴシック"/>
                <w:kern w:val="0"/>
                <w:sz w:val="16"/>
                <w:szCs w:val="20"/>
              </w:rPr>
            </w:pPr>
            <w:r w:rsidRPr="00E177D2">
              <w:rPr>
                <w:rFonts w:ascii="ＭＳ ゴシック" w:eastAsia="ＭＳ ゴシック" w:hAnsi="ＭＳ ゴシック" w:hint="eastAsia"/>
                <w:kern w:val="0"/>
                <w:sz w:val="16"/>
                <w:szCs w:val="20"/>
              </w:rPr>
              <w:t>大阪府のカーボンニュートラルに係る取組に資するため、府域の農地・森林・海洋の炭素貯留量等に関する情報を収集し、提供する。行政からの要請に応じ、その他の環境、農林水産業及び食品産業の分野に係る行政支援を実施する。また、全国的に共通する課題や府域を越えた対応を求められる課題については、国や大学、他の研究機関などと協働して調査研究に取組む。</w:t>
            </w:r>
          </w:p>
        </w:tc>
        <w:tc>
          <w:tcPr>
            <w:tcW w:w="9896" w:type="dxa"/>
          </w:tcPr>
          <w:p w14:paraId="38E16EF0" w14:textId="77777777" w:rsidR="00791AB2" w:rsidRPr="001629D1" w:rsidRDefault="00C04FFF">
            <w:pPr>
              <w:autoSpaceDE w:val="0"/>
              <w:autoSpaceDN w:val="0"/>
              <w:spacing w:line="240" w:lineRule="exact"/>
              <w:ind w:left="180" w:hangingChars="100" w:hanging="180"/>
              <w:rPr>
                <w:rFonts w:ascii="Meiryo UI" w:eastAsia="Meiryo UI" w:hAnsi="Meiryo UI"/>
                <w:kern w:val="0"/>
                <w:sz w:val="18"/>
                <w:szCs w:val="18"/>
                <w:shd w:val="pct10" w:color="auto" w:fill="FFFFFF"/>
              </w:rPr>
            </w:pPr>
            <w:r w:rsidRPr="001629D1">
              <w:rPr>
                <w:rFonts w:ascii="Meiryo UI" w:eastAsia="Meiryo UI" w:hAnsi="Meiryo UI" w:hint="eastAsia"/>
                <w:b/>
                <w:kern w:val="0"/>
                <w:sz w:val="18"/>
                <w:szCs w:val="18"/>
              </w:rPr>
              <w:t>●</w:t>
            </w:r>
            <w:r w:rsidRPr="001629D1">
              <w:rPr>
                <w:rFonts w:ascii="Meiryo UI" w:eastAsia="Meiryo UI" w:hAnsi="Meiryo UI" w:hint="eastAsia"/>
                <w:kern w:val="0"/>
                <w:sz w:val="18"/>
                <w:szCs w:val="18"/>
              </w:rPr>
              <w:t>行政依頼事項以外に、大阪府からの依頼を受けて技術支援を実施した。</w:t>
            </w:r>
          </w:p>
          <w:p w14:paraId="3B69BAD0" w14:textId="5342C6DC" w:rsidR="00791AB2" w:rsidRPr="001629D1" w:rsidRDefault="00C04FFF">
            <w:pPr>
              <w:spacing w:line="240" w:lineRule="exact"/>
              <w:ind w:left="90" w:hangingChars="50" w:hanging="90"/>
              <w:rPr>
                <w:rFonts w:ascii="HG丸ｺﾞｼｯｸM-PRO" w:eastAsia="HG丸ｺﾞｼｯｸM-PRO" w:hAnsi="HG丸ｺﾞｼｯｸM-PRO"/>
                <w:kern w:val="0"/>
                <w:sz w:val="16"/>
                <w:szCs w:val="20"/>
              </w:rPr>
            </w:pPr>
            <w:r w:rsidRPr="001629D1">
              <w:rPr>
                <w:rFonts w:ascii="Meiryo UI" w:eastAsia="Meiryo UI" w:hAnsi="Meiryo UI" w:hint="eastAsia"/>
                <w:kern w:val="0"/>
                <w:sz w:val="18"/>
                <w:szCs w:val="18"/>
              </w:rPr>
              <w:t>・河川、地下水、海域</w:t>
            </w:r>
            <w:r w:rsidRPr="00541118">
              <w:rPr>
                <w:rFonts w:ascii="Meiryo UI" w:eastAsia="Meiryo UI" w:hAnsi="Meiryo UI" w:hint="eastAsia"/>
                <w:kern w:val="0"/>
                <w:sz w:val="18"/>
                <w:szCs w:val="18"/>
              </w:rPr>
              <w:t>等の</w:t>
            </w:r>
            <w:r w:rsidR="00441B10" w:rsidRPr="00541118">
              <w:rPr>
                <w:rFonts w:ascii="Meiryo UI" w:eastAsia="Meiryo UI" w:hAnsi="Meiryo UI" w:hint="eastAsia"/>
                <w:kern w:val="0"/>
                <w:sz w:val="18"/>
                <w:szCs w:val="18"/>
              </w:rPr>
              <w:t>大阪</w:t>
            </w:r>
            <w:r w:rsidRPr="00541118">
              <w:rPr>
                <w:rFonts w:ascii="Meiryo UI" w:eastAsia="Meiryo UI" w:hAnsi="Meiryo UI" w:hint="eastAsia"/>
                <w:kern w:val="0"/>
                <w:sz w:val="18"/>
                <w:szCs w:val="18"/>
              </w:rPr>
              <w:t>府の</w:t>
            </w:r>
            <w:r w:rsidRPr="001629D1">
              <w:rPr>
                <w:rFonts w:ascii="Meiryo UI" w:eastAsia="Meiryo UI" w:hAnsi="Meiryo UI" w:hint="eastAsia"/>
                <w:kern w:val="0"/>
                <w:sz w:val="18"/>
                <w:szCs w:val="18"/>
              </w:rPr>
              <w:t>分析委託業者の精度管理のため、クロスチェックを行い、分析値が外れ値となった業者に対して改善点の指摘等を行った。</w:t>
            </w:r>
          </w:p>
          <w:p w14:paraId="62309E4B" w14:textId="705641A9" w:rsidR="00791AB2" w:rsidRPr="001629D1" w:rsidRDefault="00C04FFF">
            <w:pPr>
              <w:spacing w:line="240" w:lineRule="exact"/>
              <w:ind w:left="90" w:hangingChars="50" w:hanging="90"/>
              <w:rPr>
                <w:rFonts w:ascii="HG丸ｺﾞｼｯｸM-PRO" w:eastAsia="HG丸ｺﾞｼｯｸM-PRO" w:hAnsi="HG丸ｺﾞｼｯｸM-PRO"/>
                <w:kern w:val="0"/>
                <w:sz w:val="16"/>
                <w:szCs w:val="20"/>
              </w:rPr>
            </w:pPr>
            <w:r w:rsidRPr="001629D1">
              <w:rPr>
                <w:rFonts w:ascii="Meiryo UI" w:eastAsia="Meiryo UI" w:hAnsi="Meiryo UI" w:hint="eastAsia"/>
                <w:kern w:val="0"/>
                <w:sz w:val="18"/>
                <w:szCs w:val="18"/>
              </w:rPr>
              <w:t>・</w:t>
            </w:r>
            <w:r w:rsidR="00441B10" w:rsidRPr="00541118">
              <w:rPr>
                <w:rFonts w:ascii="Meiryo UI" w:eastAsia="Meiryo UI" w:hAnsi="Meiryo UI" w:hint="eastAsia"/>
                <w:kern w:val="0"/>
                <w:sz w:val="18"/>
                <w:szCs w:val="18"/>
              </w:rPr>
              <w:t>大阪</w:t>
            </w:r>
            <w:r w:rsidRPr="00541118">
              <w:rPr>
                <w:rFonts w:ascii="Meiryo UI" w:eastAsia="Meiryo UI" w:hAnsi="Meiryo UI" w:hint="eastAsia"/>
                <w:kern w:val="0"/>
                <w:sz w:val="18"/>
                <w:szCs w:val="18"/>
              </w:rPr>
              <w:t>府職員に随行し</w:t>
            </w:r>
            <w:r w:rsidRPr="001629D1">
              <w:rPr>
                <w:rFonts w:ascii="Meiryo UI" w:eastAsia="Meiryo UI" w:hAnsi="Meiryo UI" w:hint="eastAsia"/>
                <w:kern w:val="0"/>
                <w:sz w:val="18"/>
                <w:szCs w:val="18"/>
              </w:rPr>
              <w:t>て、農産物の病害虫発生状況の診断同定を実施し（</w:t>
            </w:r>
            <w:r w:rsidR="00FD67B5" w:rsidRPr="001629D1">
              <w:rPr>
                <w:rFonts w:ascii="Meiryo UI" w:eastAsia="Meiryo UI" w:hAnsi="Meiryo UI"/>
                <w:kern w:val="0"/>
                <w:sz w:val="18"/>
                <w:szCs w:val="18"/>
              </w:rPr>
              <w:t>49</w:t>
            </w:r>
            <w:r w:rsidRPr="001629D1">
              <w:rPr>
                <w:rFonts w:ascii="Meiryo UI" w:eastAsia="Meiryo UI" w:hAnsi="Meiryo UI" w:hint="eastAsia"/>
                <w:kern w:val="0"/>
                <w:sz w:val="18"/>
                <w:szCs w:val="18"/>
              </w:rPr>
              <w:t>回）、大阪府が発信する病害虫情報（発生予察情報８回、特殊報３回、注意報1回、防除情報10回）の情報提供を支援した。</w:t>
            </w:r>
          </w:p>
          <w:p w14:paraId="7E359030" w14:textId="14711509" w:rsidR="00791AB2" w:rsidRPr="001629D1" w:rsidRDefault="00C04FFF">
            <w:pPr>
              <w:autoSpaceDE w:val="0"/>
              <w:autoSpaceDN w:val="0"/>
              <w:spacing w:line="240" w:lineRule="exact"/>
              <w:ind w:left="90" w:hangingChars="50" w:hanging="90"/>
              <w:rPr>
                <w:rFonts w:ascii="HG丸ｺﾞｼｯｸM-PRO" w:eastAsia="HG丸ｺﾞｼｯｸM-PRO" w:hAnsi="HG丸ｺﾞｼｯｸM-PRO"/>
                <w:color w:val="000000" w:themeColor="text1"/>
                <w:kern w:val="0"/>
                <w:sz w:val="16"/>
                <w:szCs w:val="20"/>
              </w:rPr>
            </w:pPr>
            <w:r w:rsidRPr="001629D1">
              <w:rPr>
                <w:rFonts w:ascii="Meiryo UI" w:eastAsia="Meiryo UI" w:hAnsi="Meiryo UI" w:hint="eastAsia"/>
                <w:kern w:val="0"/>
                <w:sz w:val="18"/>
                <w:szCs w:val="18"/>
              </w:rPr>
              <w:t>・府内農地ほ場における土壌改良や施肥</w:t>
            </w:r>
            <w:r w:rsidRPr="001629D1">
              <w:rPr>
                <w:rFonts w:ascii="Meiryo UI" w:eastAsia="Meiryo UI" w:hAnsi="Meiryo UI" w:hint="eastAsia"/>
                <w:color w:val="000000" w:themeColor="text1"/>
                <w:kern w:val="0"/>
                <w:sz w:val="18"/>
                <w:szCs w:val="18"/>
              </w:rPr>
              <w:t>改善について、現地調査、各種資材や土壌の分析、情報提供</w:t>
            </w:r>
            <w:r w:rsidR="00854B77" w:rsidRPr="001629D1">
              <w:rPr>
                <w:rFonts w:ascii="Meiryo UI" w:eastAsia="Meiryo UI" w:hAnsi="Meiryo UI" w:hint="eastAsia"/>
                <w:color w:val="000000" w:themeColor="text1"/>
                <w:kern w:val="0"/>
                <w:sz w:val="18"/>
                <w:szCs w:val="18"/>
              </w:rPr>
              <w:t>等</w:t>
            </w:r>
            <w:r w:rsidRPr="001629D1">
              <w:rPr>
                <w:rFonts w:ascii="Meiryo UI" w:eastAsia="Meiryo UI" w:hAnsi="Meiryo UI" w:hint="eastAsia"/>
                <w:color w:val="000000" w:themeColor="text1"/>
                <w:kern w:val="0"/>
                <w:sz w:val="18"/>
                <w:szCs w:val="18"/>
              </w:rPr>
              <w:t>を実施した（</w:t>
            </w:r>
            <w:r w:rsidR="004B5867" w:rsidRPr="001629D1">
              <w:rPr>
                <w:rFonts w:ascii="Meiryo UI" w:eastAsia="Meiryo UI" w:hAnsi="Meiryo UI" w:hint="eastAsia"/>
                <w:color w:val="000000" w:themeColor="text1"/>
                <w:kern w:val="0"/>
                <w:sz w:val="18"/>
                <w:szCs w:val="18"/>
              </w:rPr>
              <w:t>35</w:t>
            </w:r>
            <w:r w:rsidRPr="001629D1">
              <w:rPr>
                <w:rFonts w:ascii="Meiryo UI" w:eastAsia="Meiryo UI" w:hAnsi="Meiryo UI" w:hint="eastAsia"/>
                <w:color w:val="000000" w:themeColor="text1"/>
                <w:kern w:val="0"/>
                <w:sz w:val="18"/>
                <w:szCs w:val="18"/>
              </w:rPr>
              <w:t>回）。</w:t>
            </w:r>
          </w:p>
          <w:p w14:paraId="67E985AF" w14:textId="77777777" w:rsidR="00791AB2" w:rsidRPr="001629D1" w:rsidRDefault="00C04FFF">
            <w:pPr>
              <w:autoSpaceDE w:val="0"/>
              <w:autoSpaceDN w:val="0"/>
              <w:spacing w:line="240" w:lineRule="exact"/>
              <w:ind w:left="90" w:hangingChars="50" w:hanging="90"/>
              <w:rPr>
                <w:rFonts w:ascii="Meiryo UI" w:eastAsia="Meiryo UI" w:hAnsi="Meiryo UI"/>
                <w:color w:val="000000" w:themeColor="text1"/>
                <w:kern w:val="0"/>
                <w:sz w:val="18"/>
                <w:szCs w:val="18"/>
              </w:rPr>
            </w:pPr>
            <w:r w:rsidRPr="001629D1">
              <w:rPr>
                <w:rFonts w:ascii="Meiryo UI" w:eastAsia="Meiryo UI" w:hAnsi="Meiryo UI" w:hint="eastAsia"/>
                <w:color w:val="000000" w:themeColor="text1"/>
                <w:kern w:val="0"/>
                <w:sz w:val="18"/>
                <w:szCs w:val="18"/>
              </w:rPr>
              <w:t>・生物多様性理解促進等のための調査機材やサンプルの貸し出し、調査データの提供等を行った（1</w:t>
            </w:r>
            <w:r w:rsidR="00CF0B20" w:rsidRPr="001629D1">
              <w:rPr>
                <w:rFonts w:ascii="Meiryo UI" w:eastAsia="Meiryo UI" w:hAnsi="Meiryo UI" w:hint="eastAsia"/>
                <w:color w:val="000000" w:themeColor="text1"/>
                <w:kern w:val="0"/>
                <w:sz w:val="18"/>
                <w:szCs w:val="18"/>
              </w:rPr>
              <w:t>3</w:t>
            </w:r>
            <w:r w:rsidRPr="001629D1">
              <w:rPr>
                <w:rFonts w:ascii="Meiryo UI" w:eastAsia="Meiryo UI" w:hAnsi="Meiryo UI" w:hint="eastAsia"/>
                <w:color w:val="000000" w:themeColor="text1"/>
                <w:kern w:val="0"/>
                <w:sz w:val="18"/>
                <w:szCs w:val="18"/>
              </w:rPr>
              <w:t>件）。</w:t>
            </w:r>
          </w:p>
          <w:p w14:paraId="04BA7B58" w14:textId="101E888C" w:rsidR="005D0B6A" w:rsidRPr="001629D1" w:rsidRDefault="005D0B6A" w:rsidP="00B7527D">
            <w:pPr>
              <w:autoSpaceDE w:val="0"/>
              <w:autoSpaceDN w:val="0"/>
              <w:spacing w:line="240" w:lineRule="exact"/>
              <w:ind w:left="180" w:hangingChars="100" w:hanging="180"/>
              <w:rPr>
                <w:rFonts w:ascii="Meiryo UI" w:eastAsia="Meiryo UI" w:hAnsi="Meiryo UI"/>
                <w:b/>
                <w:kern w:val="0"/>
                <w:sz w:val="18"/>
                <w:szCs w:val="18"/>
              </w:rPr>
            </w:pPr>
            <w:r w:rsidRPr="001629D1">
              <w:rPr>
                <w:rFonts w:ascii="Meiryo UI" w:eastAsia="Meiryo UI" w:hAnsi="Meiryo UI" w:hint="eastAsia"/>
                <w:color w:val="000000" w:themeColor="text1"/>
                <w:sz w:val="18"/>
                <w:szCs w:val="18"/>
              </w:rPr>
              <w:t>・</w:t>
            </w:r>
            <w:r w:rsidR="003A1CC9" w:rsidRPr="001629D1">
              <w:rPr>
                <w:rFonts w:ascii="Meiryo UI" w:eastAsia="Meiryo UI" w:hAnsi="Meiryo UI" w:hint="eastAsia"/>
                <w:color w:val="000000" w:themeColor="text1"/>
                <w:sz w:val="18"/>
                <w:szCs w:val="18"/>
              </w:rPr>
              <w:t>府域の</w:t>
            </w:r>
            <w:r w:rsidR="00B7527D" w:rsidRPr="001629D1">
              <w:rPr>
                <w:rFonts w:ascii="Meiryo UI" w:eastAsia="Meiryo UI" w:hAnsi="Meiryo UI" w:hint="eastAsia"/>
                <w:color w:val="000000" w:themeColor="text1"/>
                <w:sz w:val="18"/>
                <w:szCs w:val="18"/>
              </w:rPr>
              <w:t>森林、農地</w:t>
            </w:r>
            <w:r w:rsidR="003178B7" w:rsidRPr="001629D1">
              <w:rPr>
                <w:rFonts w:ascii="Meiryo UI" w:eastAsia="Meiryo UI" w:hAnsi="Meiryo UI" w:hint="eastAsia"/>
                <w:color w:val="000000" w:themeColor="text1"/>
                <w:sz w:val="18"/>
                <w:szCs w:val="18"/>
              </w:rPr>
              <w:t>及び</w:t>
            </w:r>
            <w:r w:rsidR="00A46780" w:rsidRPr="001629D1">
              <w:rPr>
                <w:rFonts w:ascii="Meiryo UI" w:eastAsia="Meiryo UI" w:hAnsi="Meiryo UI" w:hint="eastAsia"/>
                <w:color w:val="000000" w:themeColor="text1"/>
                <w:sz w:val="18"/>
                <w:szCs w:val="18"/>
              </w:rPr>
              <w:t>大阪湾の</w:t>
            </w:r>
            <w:r w:rsidR="00A46780" w:rsidRPr="001629D1">
              <w:rPr>
                <w:rFonts w:ascii="Meiryo UI" w:eastAsia="Meiryo UI" w:hAnsi="Meiryo UI"/>
                <w:color w:val="000000" w:themeColor="text1"/>
                <w:sz w:val="18"/>
                <w:szCs w:val="18"/>
              </w:rPr>
              <w:t>CO</w:t>
            </w:r>
            <w:r w:rsidR="00A46780" w:rsidRPr="001629D1">
              <w:rPr>
                <w:rFonts w:ascii="Meiryo UI" w:eastAsia="Meiryo UI" w:hAnsi="Meiryo UI"/>
                <w:color w:val="000000" w:themeColor="text1"/>
                <w:sz w:val="18"/>
                <w:szCs w:val="18"/>
                <w:vertAlign w:val="subscript"/>
              </w:rPr>
              <w:t>2</w:t>
            </w:r>
            <w:r w:rsidR="00A46780" w:rsidRPr="001629D1">
              <w:rPr>
                <w:rFonts w:ascii="Meiryo UI" w:eastAsia="Meiryo UI" w:hAnsi="Meiryo UI"/>
                <w:color w:val="000000" w:themeColor="text1"/>
                <w:sz w:val="18"/>
                <w:szCs w:val="18"/>
              </w:rPr>
              <w:t>吸収量</w:t>
            </w:r>
            <w:r w:rsidRPr="001629D1">
              <w:rPr>
                <w:rFonts w:ascii="Meiryo UI" w:eastAsia="Meiryo UI" w:hAnsi="Meiryo UI"/>
                <w:color w:val="000000" w:themeColor="text1"/>
                <w:sz w:val="18"/>
                <w:szCs w:val="18"/>
              </w:rPr>
              <w:t>につい</w:t>
            </w:r>
            <w:r w:rsidRPr="001629D1">
              <w:rPr>
                <w:rFonts w:ascii="Meiryo UI" w:eastAsia="Meiryo UI" w:hAnsi="Meiryo UI" w:hint="eastAsia"/>
                <w:color w:val="000000" w:themeColor="text1"/>
                <w:sz w:val="18"/>
                <w:szCs w:val="18"/>
              </w:rPr>
              <w:t>て情報提供</w:t>
            </w:r>
            <w:r w:rsidRPr="001629D1">
              <w:rPr>
                <w:rFonts w:ascii="Meiryo UI" w:eastAsia="Meiryo UI" w:hAnsi="Meiryo UI" w:hint="eastAsia"/>
                <w:sz w:val="18"/>
                <w:szCs w:val="18"/>
              </w:rPr>
              <w:t>を行った。</w:t>
            </w:r>
          </w:p>
        </w:tc>
      </w:tr>
      <w:tr w:rsidR="00791AB2" w:rsidRPr="00E177D2" w14:paraId="2BD85906" w14:textId="77777777">
        <w:trPr>
          <w:trHeight w:val="218"/>
        </w:trPr>
        <w:tc>
          <w:tcPr>
            <w:tcW w:w="2736" w:type="dxa"/>
            <w:vMerge w:val="restart"/>
          </w:tcPr>
          <w:p w14:paraId="759038A4" w14:textId="77777777" w:rsidR="00791AB2" w:rsidRPr="00E177D2" w:rsidRDefault="00C04FFF">
            <w:pPr>
              <w:spacing w:line="240" w:lineRule="exact"/>
              <w:rPr>
                <w:rFonts w:ascii="ＭＳ ゴシック" w:eastAsia="ＭＳ ゴシック" w:hAnsi="ＭＳ ゴシック"/>
                <w:kern w:val="0"/>
                <w:sz w:val="16"/>
                <w:szCs w:val="20"/>
              </w:rPr>
            </w:pPr>
            <w:r w:rsidRPr="00E177D2">
              <w:rPr>
                <w:rFonts w:ascii="ＭＳ ゴシック" w:eastAsia="ＭＳ ゴシック" w:hAnsi="ＭＳ ゴシック" w:hint="eastAsia"/>
                <w:b/>
                <w:kern w:val="0"/>
                <w:sz w:val="16"/>
                <w:szCs w:val="20"/>
              </w:rPr>
              <w:t>③ 行政に関係する知見の提供</w:t>
            </w:r>
          </w:p>
          <w:p w14:paraId="38D9DFB8" w14:textId="77777777" w:rsidR="00791AB2" w:rsidRPr="00E177D2" w:rsidRDefault="00C04FFF">
            <w:pPr>
              <w:spacing w:line="200" w:lineRule="exact"/>
              <w:ind w:firstLineChars="100" w:firstLine="160"/>
              <w:rPr>
                <w:rFonts w:ascii="ＭＳ ゴシック" w:eastAsia="ＭＳ ゴシック" w:hAnsi="ＭＳ ゴシック"/>
                <w:kern w:val="0"/>
                <w:sz w:val="16"/>
                <w:szCs w:val="20"/>
              </w:rPr>
            </w:pPr>
            <w:r w:rsidRPr="00E177D2">
              <w:rPr>
                <w:rFonts w:ascii="ＭＳ ゴシック" w:eastAsia="ＭＳ ゴシック" w:hAnsi="ＭＳ ゴシック" w:hint="eastAsia"/>
                <w:kern w:val="0"/>
                <w:sz w:val="16"/>
                <w:szCs w:val="20"/>
              </w:rPr>
              <w:t>行政の技術力向上のため、研修会の実施や講師派遣、また、行政が実施する各種委員会への委員の派遣を行う。</w:t>
            </w:r>
          </w:p>
        </w:tc>
        <w:tc>
          <w:tcPr>
            <w:tcW w:w="2756" w:type="dxa"/>
          </w:tcPr>
          <w:p w14:paraId="196869B1" w14:textId="77777777" w:rsidR="00791AB2" w:rsidRPr="00E177D2" w:rsidRDefault="00C04FFF">
            <w:pPr>
              <w:spacing w:line="240" w:lineRule="exact"/>
              <w:rPr>
                <w:rFonts w:ascii="ＭＳ ゴシック" w:eastAsia="ＭＳ ゴシック" w:hAnsi="ＭＳ ゴシック"/>
                <w:b/>
                <w:kern w:val="0"/>
                <w:sz w:val="16"/>
                <w:szCs w:val="20"/>
              </w:rPr>
            </w:pPr>
            <w:r w:rsidRPr="00E177D2">
              <w:rPr>
                <w:rFonts w:ascii="ＭＳ ゴシック" w:eastAsia="ＭＳ ゴシック" w:hAnsi="ＭＳ ゴシック" w:hint="eastAsia"/>
                <w:b/>
                <w:kern w:val="0"/>
                <w:sz w:val="16"/>
                <w:szCs w:val="20"/>
              </w:rPr>
              <w:t>③</w:t>
            </w:r>
            <w:r w:rsidRPr="00E177D2">
              <w:rPr>
                <w:rFonts w:ascii="ＭＳ ゴシック" w:eastAsia="ＭＳ ゴシック" w:hAnsi="ＭＳ ゴシック"/>
                <w:b/>
                <w:kern w:val="0"/>
                <w:sz w:val="16"/>
                <w:szCs w:val="20"/>
              </w:rPr>
              <w:t xml:space="preserve"> 行政に関係する知見の提供</w:t>
            </w:r>
          </w:p>
        </w:tc>
        <w:bookmarkStart w:id="46" w:name="細目22"/>
        <w:tc>
          <w:tcPr>
            <w:tcW w:w="9896" w:type="dxa"/>
          </w:tcPr>
          <w:p w14:paraId="55AB6897" w14:textId="0B26EB39" w:rsidR="00791AB2" w:rsidRPr="001629D1" w:rsidRDefault="00C47E57" w:rsidP="00BD3532">
            <w:pPr>
              <w:spacing w:line="240" w:lineRule="exact"/>
              <w:rPr>
                <w:rFonts w:ascii="Meiryo UI" w:eastAsia="Meiryo UI" w:hAnsi="Meiryo UI"/>
                <w:kern w:val="0"/>
                <w:sz w:val="20"/>
                <w:szCs w:val="20"/>
              </w:rPr>
            </w:pPr>
            <w:r w:rsidRPr="001629D1">
              <w:rPr>
                <w:rFonts w:ascii="Meiryo UI" w:eastAsia="Meiryo UI" w:hAnsi="Meiryo UI"/>
                <w:kern w:val="0"/>
                <w:sz w:val="18"/>
                <w:szCs w:val="20"/>
              </w:rPr>
              <w:fldChar w:fldCharType="begin"/>
            </w:r>
            <w:r w:rsidRPr="001629D1">
              <w:rPr>
                <w:rFonts w:ascii="Meiryo UI" w:eastAsia="Meiryo UI" w:hAnsi="Meiryo UI"/>
                <w:kern w:val="0"/>
                <w:sz w:val="18"/>
                <w:szCs w:val="20"/>
              </w:rPr>
              <w:instrText xml:space="preserve"> HYPERLINK  \l "</w:instrText>
            </w:r>
            <w:r w:rsidRPr="001629D1">
              <w:rPr>
                <w:rFonts w:ascii="Meiryo UI" w:eastAsia="Meiryo UI" w:hAnsi="Meiryo UI" w:hint="eastAsia"/>
                <w:kern w:val="0"/>
                <w:sz w:val="18"/>
                <w:szCs w:val="20"/>
              </w:rPr>
              <w:instrText>細目</w:instrText>
            </w:r>
            <w:r w:rsidRPr="001629D1">
              <w:rPr>
                <w:rFonts w:ascii="Meiryo UI" w:eastAsia="Meiryo UI" w:hAnsi="Meiryo UI"/>
                <w:kern w:val="0"/>
                <w:sz w:val="18"/>
                <w:szCs w:val="20"/>
              </w:rPr>
              <w:instrText xml:space="preserve">22h" </w:instrText>
            </w:r>
            <w:r w:rsidRPr="001629D1">
              <w:rPr>
                <w:rFonts w:ascii="Meiryo UI" w:eastAsia="Meiryo UI" w:hAnsi="Meiryo UI"/>
                <w:kern w:val="0"/>
                <w:sz w:val="18"/>
                <w:szCs w:val="20"/>
              </w:rPr>
              <w:fldChar w:fldCharType="separate"/>
            </w:r>
            <w:r w:rsidR="00C04FFF" w:rsidRPr="001629D1">
              <w:rPr>
                <w:rStyle w:val="af5"/>
                <w:rFonts w:ascii="Meiryo UI" w:eastAsia="Meiryo UI" w:hAnsi="Meiryo UI" w:hint="eastAsia"/>
                <w:kern w:val="0"/>
                <w:sz w:val="18"/>
                <w:szCs w:val="20"/>
              </w:rPr>
              <w:t>③</w:t>
            </w:r>
            <w:r w:rsidR="00C04FFF" w:rsidRPr="001629D1">
              <w:rPr>
                <w:rStyle w:val="af5"/>
                <w:rFonts w:ascii="Meiryo UI" w:eastAsia="Meiryo UI" w:hAnsi="Meiryo UI"/>
                <w:kern w:val="0"/>
                <w:sz w:val="18"/>
                <w:szCs w:val="20"/>
              </w:rPr>
              <w:t xml:space="preserve"> 行政に関係する知見の提供</w:t>
            </w:r>
            <w:bookmarkEnd w:id="46"/>
            <w:r w:rsidRPr="001629D1">
              <w:rPr>
                <w:rFonts w:ascii="Meiryo UI" w:eastAsia="Meiryo UI" w:hAnsi="Meiryo UI"/>
                <w:kern w:val="0"/>
                <w:sz w:val="18"/>
                <w:szCs w:val="20"/>
              </w:rPr>
              <w:fldChar w:fldCharType="end"/>
            </w:r>
            <w:r w:rsidR="00BD3532" w:rsidRPr="001629D1">
              <w:rPr>
                <w:rFonts w:ascii="Meiryo UI" w:eastAsia="Meiryo UI" w:hAnsi="Meiryo UI"/>
                <w:kern w:val="0"/>
                <w:sz w:val="18"/>
                <w:szCs w:val="20"/>
                <w:u w:val="single"/>
              </w:rPr>
              <w:t>（</w:t>
            </w:r>
            <w:r w:rsidR="00BD3532" w:rsidRPr="001629D1">
              <w:rPr>
                <w:rFonts w:ascii="Meiryo UI" w:eastAsia="Meiryo UI" w:hAnsi="Meiryo UI" w:hint="eastAsia"/>
                <w:kern w:val="0"/>
                <w:sz w:val="18"/>
                <w:szCs w:val="20"/>
                <w:u w:val="single"/>
              </w:rPr>
              <w:t>細目2</w:t>
            </w:r>
            <w:r w:rsidR="00BD3532" w:rsidRPr="001629D1">
              <w:rPr>
                <w:rFonts w:ascii="Meiryo UI" w:eastAsia="Meiryo UI" w:hAnsi="Meiryo UI"/>
                <w:kern w:val="0"/>
                <w:sz w:val="18"/>
                <w:szCs w:val="20"/>
                <w:u w:val="single"/>
              </w:rPr>
              <w:t>2）</w:t>
            </w:r>
          </w:p>
        </w:tc>
      </w:tr>
      <w:tr w:rsidR="00791AB2" w:rsidRPr="00E177D2" w14:paraId="45A3D112" w14:textId="77777777">
        <w:trPr>
          <w:trHeight w:val="3146"/>
        </w:trPr>
        <w:tc>
          <w:tcPr>
            <w:tcW w:w="2736" w:type="dxa"/>
            <w:vMerge/>
          </w:tcPr>
          <w:p w14:paraId="25DC11CC" w14:textId="77777777" w:rsidR="00791AB2" w:rsidRPr="00E177D2" w:rsidRDefault="00791AB2">
            <w:pPr>
              <w:spacing w:line="200" w:lineRule="exact"/>
              <w:ind w:firstLineChars="100" w:firstLine="160"/>
              <w:rPr>
                <w:rFonts w:ascii="ＭＳ ゴシック" w:eastAsia="ＭＳ ゴシック" w:hAnsi="ＭＳ ゴシック"/>
                <w:kern w:val="0"/>
                <w:sz w:val="16"/>
                <w:szCs w:val="20"/>
              </w:rPr>
            </w:pPr>
          </w:p>
        </w:tc>
        <w:tc>
          <w:tcPr>
            <w:tcW w:w="2756" w:type="dxa"/>
          </w:tcPr>
          <w:p w14:paraId="06A3980E" w14:textId="77777777" w:rsidR="00791AB2" w:rsidRPr="00E177D2" w:rsidRDefault="00C04FFF">
            <w:pPr>
              <w:spacing w:line="200" w:lineRule="exact"/>
              <w:ind w:firstLineChars="100" w:firstLine="160"/>
              <w:rPr>
                <w:rFonts w:ascii="ＭＳ ゴシック" w:eastAsia="ＭＳ ゴシック" w:hAnsi="ＭＳ ゴシック"/>
                <w:kern w:val="0"/>
                <w:sz w:val="16"/>
                <w:szCs w:val="21"/>
              </w:rPr>
            </w:pPr>
            <w:r w:rsidRPr="00E177D2">
              <w:rPr>
                <w:rFonts w:ascii="ＭＳ ゴシック" w:eastAsia="ＭＳ ゴシック" w:hAnsi="ＭＳ ゴシック" w:hint="eastAsia"/>
                <w:kern w:val="0"/>
                <w:sz w:val="16"/>
                <w:szCs w:val="20"/>
              </w:rPr>
              <w:t>大阪府や市町村の職員などを対象に、環境問題や緑化、農業技術などに関する研修会や調査結果・研究成果にかかる報告会等を実施する。また、行政が開催する各種委員会等へ講師や委員を派遣し、大阪府の環境農林水産に関する行政施策計画の策定や実施に対して知見の提供を行う。</w:t>
            </w:r>
          </w:p>
        </w:tc>
        <w:tc>
          <w:tcPr>
            <w:tcW w:w="9896" w:type="dxa"/>
          </w:tcPr>
          <w:p w14:paraId="4D0CF580" w14:textId="1CD2FB1A" w:rsidR="00791AB2" w:rsidRPr="00541118" w:rsidRDefault="00C04FFF">
            <w:pPr>
              <w:spacing w:line="240" w:lineRule="exact"/>
              <w:ind w:left="180" w:hangingChars="100" w:hanging="180"/>
              <w:rPr>
                <w:rFonts w:ascii="Meiryo UI" w:eastAsia="Meiryo UI" w:hAnsi="Meiryo UI"/>
                <w:kern w:val="0"/>
                <w:sz w:val="18"/>
                <w:szCs w:val="18"/>
              </w:rPr>
            </w:pPr>
            <w:r w:rsidRPr="001629D1">
              <w:rPr>
                <w:rFonts w:ascii="Meiryo UI" w:eastAsia="Meiryo UI" w:hAnsi="Meiryo UI" w:hint="eastAsia"/>
                <w:kern w:val="0"/>
                <w:sz w:val="18"/>
                <w:szCs w:val="18"/>
              </w:rPr>
              <w:t>●市町村向け気候変動適応普及強化セミナー（</w:t>
            </w:r>
            <w:r w:rsidR="00280B2C" w:rsidRPr="001629D1">
              <w:rPr>
                <w:rFonts w:ascii="Meiryo UI" w:eastAsia="Meiryo UI" w:hAnsi="Meiryo UI" w:hint="eastAsia"/>
                <w:kern w:val="0"/>
                <w:sz w:val="18"/>
                <w:szCs w:val="18"/>
              </w:rPr>
              <w:t>3</w:t>
            </w:r>
            <w:r w:rsidRPr="001629D1">
              <w:rPr>
                <w:rFonts w:ascii="Meiryo UI" w:eastAsia="Meiryo UI" w:hAnsi="Meiryo UI"/>
                <w:kern w:val="0"/>
                <w:sz w:val="18"/>
                <w:szCs w:val="18"/>
              </w:rPr>
              <w:t>件</w:t>
            </w:r>
            <w:r w:rsidR="00446614" w:rsidRPr="001629D1">
              <w:rPr>
                <w:rFonts w:ascii="Meiryo UI" w:eastAsia="Meiryo UI" w:hAnsi="Meiryo UI" w:hint="eastAsia"/>
                <w:kern w:val="0"/>
                <w:sz w:val="18"/>
                <w:szCs w:val="18"/>
              </w:rPr>
              <w:t>、</w:t>
            </w:r>
            <w:r w:rsidR="00280B2C" w:rsidRPr="001629D1">
              <w:rPr>
                <w:rFonts w:ascii="Meiryo UI" w:eastAsia="Meiryo UI" w:hAnsi="Meiryo UI" w:hint="eastAsia"/>
                <w:kern w:val="0"/>
                <w:sz w:val="18"/>
                <w:szCs w:val="18"/>
              </w:rPr>
              <w:t>3</w:t>
            </w:r>
            <w:r w:rsidRPr="001629D1">
              <w:rPr>
                <w:rFonts w:ascii="Meiryo UI" w:eastAsia="Meiryo UI" w:hAnsi="Meiryo UI"/>
                <w:kern w:val="0"/>
                <w:sz w:val="18"/>
                <w:szCs w:val="18"/>
              </w:rPr>
              <w:t>回）、</w:t>
            </w:r>
            <w:r w:rsidR="00E16BB2" w:rsidRPr="001629D1">
              <w:rPr>
                <w:rFonts w:ascii="Meiryo UI" w:eastAsia="Meiryo UI" w:hAnsi="Meiryo UI" w:hint="eastAsia"/>
                <w:kern w:val="0"/>
                <w:sz w:val="18"/>
                <w:szCs w:val="18"/>
              </w:rPr>
              <w:t>石綿市町村研修</w:t>
            </w:r>
            <w:r w:rsidRPr="001629D1">
              <w:rPr>
                <w:rFonts w:ascii="Meiryo UI" w:eastAsia="Meiryo UI" w:hAnsi="Meiryo UI" w:hint="eastAsia"/>
                <w:kern w:val="0"/>
                <w:sz w:val="18"/>
                <w:szCs w:val="18"/>
              </w:rPr>
              <w:t>（</w:t>
            </w:r>
            <w:r w:rsidRPr="001629D1">
              <w:rPr>
                <w:rFonts w:ascii="Meiryo UI" w:eastAsia="Meiryo UI" w:hAnsi="Meiryo UI"/>
                <w:kern w:val="0"/>
                <w:sz w:val="18"/>
                <w:szCs w:val="18"/>
              </w:rPr>
              <w:t>1件</w:t>
            </w:r>
            <w:r w:rsidR="00446614" w:rsidRPr="001629D1">
              <w:rPr>
                <w:rFonts w:ascii="Meiryo UI" w:eastAsia="Meiryo UI" w:hAnsi="Meiryo UI" w:hint="eastAsia"/>
                <w:kern w:val="0"/>
                <w:sz w:val="18"/>
                <w:szCs w:val="18"/>
              </w:rPr>
              <w:t>、</w:t>
            </w:r>
            <w:r w:rsidR="00E16BB2" w:rsidRPr="001629D1">
              <w:rPr>
                <w:rFonts w:ascii="Meiryo UI" w:eastAsia="Meiryo UI" w:hAnsi="Meiryo UI" w:hint="eastAsia"/>
                <w:kern w:val="0"/>
                <w:sz w:val="18"/>
                <w:szCs w:val="18"/>
              </w:rPr>
              <w:t>1</w:t>
            </w:r>
            <w:r w:rsidRPr="00541118">
              <w:rPr>
                <w:rFonts w:ascii="Meiryo UI" w:eastAsia="Meiryo UI" w:hAnsi="Meiryo UI"/>
                <w:kern w:val="0"/>
                <w:sz w:val="18"/>
                <w:szCs w:val="18"/>
              </w:rPr>
              <w:t>回</w:t>
            </w:r>
            <w:r w:rsidRPr="00541118">
              <w:rPr>
                <w:rFonts w:ascii="Meiryo UI" w:eastAsia="Meiryo UI" w:hAnsi="Meiryo UI" w:hint="eastAsia"/>
                <w:kern w:val="0"/>
                <w:sz w:val="18"/>
                <w:szCs w:val="18"/>
              </w:rPr>
              <w:t>）等、</w:t>
            </w:r>
            <w:r w:rsidR="00441B10" w:rsidRPr="00541118">
              <w:rPr>
                <w:rFonts w:ascii="Meiryo UI" w:eastAsia="Meiryo UI" w:hAnsi="Meiryo UI" w:hint="eastAsia"/>
                <w:kern w:val="0"/>
                <w:sz w:val="18"/>
                <w:szCs w:val="18"/>
              </w:rPr>
              <w:t>大阪</w:t>
            </w:r>
            <w:r w:rsidRPr="00541118">
              <w:rPr>
                <w:rFonts w:ascii="Meiryo UI" w:eastAsia="Meiryo UI" w:hAnsi="Meiryo UI" w:hint="eastAsia"/>
                <w:kern w:val="0"/>
                <w:sz w:val="18"/>
                <w:szCs w:val="18"/>
              </w:rPr>
              <w:t>府等の要請に応じ講師派遣を実施した。</w:t>
            </w:r>
          </w:p>
          <w:p w14:paraId="053313FC" w14:textId="7077DD23" w:rsidR="00791AB2" w:rsidRPr="00541118" w:rsidRDefault="00C04FFF">
            <w:pPr>
              <w:spacing w:line="240" w:lineRule="exact"/>
              <w:ind w:left="180" w:hangingChars="100" w:hanging="180"/>
              <w:rPr>
                <w:rFonts w:ascii="Meiryo UI" w:eastAsia="Meiryo UI" w:hAnsi="Meiryo UI"/>
                <w:kern w:val="0"/>
                <w:sz w:val="18"/>
                <w:szCs w:val="18"/>
              </w:rPr>
            </w:pPr>
            <w:r w:rsidRPr="00541118">
              <w:rPr>
                <w:rFonts w:ascii="Meiryo UI" w:eastAsia="Meiryo UI" w:hAnsi="Meiryo UI" w:hint="eastAsia"/>
                <w:kern w:val="0"/>
                <w:sz w:val="18"/>
                <w:szCs w:val="18"/>
              </w:rPr>
              <w:t>●クビアカツヤカミキリの防除について、講習会等において講師を務めた（</w:t>
            </w:r>
            <w:r w:rsidR="00784728" w:rsidRPr="00541118">
              <w:rPr>
                <w:rFonts w:ascii="Meiryo UI" w:eastAsia="Meiryo UI" w:hAnsi="Meiryo UI" w:hint="eastAsia"/>
                <w:kern w:val="0"/>
                <w:sz w:val="18"/>
                <w:szCs w:val="18"/>
              </w:rPr>
              <w:t>4</w:t>
            </w:r>
            <w:r w:rsidRPr="00541118">
              <w:rPr>
                <w:rFonts w:ascii="Meiryo UI" w:eastAsia="Meiryo UI" w:hAnsi="Meiryo UI" w:hint="eastAsia"/>
                <w:kern w:val="0"/>
                <w:sz w:val="18"/>
                <w:szCs w:val="18"/>
              </w:rPr>
              <w:t>件</w:t>
            </w:r>
            <w:r w:rsidR="00446614" w:rsidRPr="00541118">
              <w:rPr>
                <w:rFonts w:ascii="Meiryo UI" w:eastAsia="Meiryo UI" w:hAnsi="Meiryo UI" w:hint="eastAsia"/>
                <w:kern w:val="0"/>
                <w:sz w:val="18"/>
                <w:szCs w:val="18"/>
              </w:rPr>
              <w:t>、</w:t>
            </w:r>
            <w:r w:rsidR="00784728" w:rsidRPr="00541118">
              <w:rPr>
                <w:rFonts w:ascii="Meiryo UI" w:eastAsia="Meiryo UI" w:hAnsi="Meiryo UI" w:hint="eastAsia"/>
                <w:kern w:val="0"/>
                <w:sz w:val="18"/>
                <w:szCs w:val="18"/>
              </w:rPr>
              <w:t>5</w:t>
            </w:r>
            <w:r w:rsidRPr="00541118">
              <w:rPr>
                <w:rFonts w:ascii="Meiryo UI" w:eastAsia="Meiryo UI" w:hAnsi="Meiryo UI" w:hint="eastAsia"/>
                <w:kern w:val="0"/>
                <w:sz w:val="18"/>
                <w:szCs w:val="18"/>
              </w:rPr>
              <w:t>回）。</w:t>
            </w:r>
          </w:p>
          <w:p w14:paraId="13924DEB" w14:textId="20360960" w:rsidR="00791AB2" w:rsidRPr="00541118" w:rsidRDefault="00C04FFF">
            <w:pPr>
              <w:spacing w:line="240" w:lineRule="exact"/>
              <w:ind w:left="180" w:hangingChars="100" w:hanging="180"/>
              <w:rPr>
                <w:rFonts w:ascii="Meiryo UI" w:eastAsia="Meiryo UI" w:hAnsi="Meiryo UI"/>
                <w:kern w:val="0"/>
                <w:sz w:val="18"/>
                <w:szCs w:val="18"/>
              </w:rPr>
            </w:pPr>
            <w:r w:rsidRPr="00541118">
              <w:rPr>
                <w:rFonts w:ascii="Meiryo UI" w:eastAsia="Meiryo UI" w:hAnsi="Meiryo UI" w:hint="eastAsia"/>
                <w:kern w:val="0"/>
                <w:sz w:val="18"/>
                <w:szCs w:val="18"/>
              </w:rPr>
              <w:t>●業務進捗報告会を開催し、情報提供等を行った（ウェブ会議システムを活用）（</w:t>
            </w:r>
            <w:r w:rsidR="00446614" w:rsidRPr="00541118">
              <w:rPr>
                <w:rFonts w:ascii="Meiryo UI" w:eastAsia="Meiryo UI" w:hAnsi="Meiryo UI" w:hint="eastAsia"/>
                <w:kern w:val="0"/>
                <w:sz w:val="18"/>
                <w:szCs w:val="18"/>
              </w:rPr>
              <w:t>１件、</w:t>
            </w:r>
            <w:r w:rsidRPr="00541118">
              <w:rPr>
                <w:rFonts w:ascii="Meiryo UI" w:eastAsia="Meiryo UI" w:hAnsi="Meiryo UI"/>
                <w:kern w:val="0"/>
                <w:sz w:val="18"/>
                <w:szCs w:val="18"/>
              </w:rPr>
              <w:t>7</w:t>
            </w:r>
            <w:r w:rsidRPr="00541118">
              <w:rPr>
                <w:rFonts w:ascii="Meiryo UI" w:eastAsia="Meiryo UI" w:hAnsi="Meiryo UI" w:hint="eastAsia"/>
                <w:kern w:val="0"/>
                <w:sz w:val="18"/>
                <w:szCs w:val="18"/>
              </w:rPr>
              <w:t>回）。</w:t>
            </w:r>
          </w:p>
          <w:p w14:paraId="6EC3D9A7" w14:textId="2B58550C" w:rsidR="00791AB2" w:rsidRPr="001629D1" w:rsidRDefault="00C04FFF">
            <w:pPr>
              <w:spacing w:line="240" w:lineRule="exact"/>
              <w:ind w:left="180" w:hangingChars="100" w:hanging="180"/>
              <w:rPr>
                <w:rFonts w:ascii="ＭＳ ゴシック" w:eastAsia="ＭＳ ゴシック" w:hAnsi="ＭＳ ゴシック"/>
                <w:kern w:val="0"/>
                <w:sz w:val="18"/>
                <w:szCs w:val="18"/>
              </w:rPr>
            </w:pPr>
            <w:r w:rsidRPr="00541118">
              <w:rPr>
                <w:rFonts w:ascii="Meiryo UI" w:eastAsia="Meiryo UI" w:hAnsi="Meiryo UI" w:hint="eastAsia"/>
                <w:kern w:val="0"/>
                <w:sz w:val="18"/>
                <w:szCs w:val="18"/>
              </w:rPr>
              <w:t>●</w:t>
            </w:r>
            <w:r w:rsidR="00441B10" w:rsidRPr="00541118">
              <w:rPr>
                <w:rFonts w:ascii="Meiryo UI" w:eastAsia="Meiryo UI" w:hAnsi="Meiryo UI" w:hint="eastAsia"/>
                <w:kern w:val="0"/>
                <w:sz w:val="18"/>
                <w:szCs w:val="18"/>
              </w:rPr>
              <w:t>大阪</w:t>
            </w:r>
            <w:r w:rsidRPr="00541118">
              <w:rPr>
                <w:rFonts w:ascii="Meiryo UI" w:eastAsia="Meiryo UI" w:hAnsi="Meiryo UI" w:hint="eastAsia"/>
                <w:kern w:val="0"/>
                <w:sz w:val="18"/>
                <w:szCs w:val="18"/>
              </w:rPr>
              <w:t>府職員の研修を受け入れた（６件</w:t>
            </w:r>
            <w:r w:rsidR="00446614" w:rsidRPr="00541118">
              <w:rPr>
                <w:rFonts w:ascii="Meiryo UI" w:eastAsia="Meiryo UI" w:hAnsi="Meiryo UI" w:hint="eastAsia"/>
                <w:kern w:val="0"/>
                <w:sz w:val="18"/>
                <w:szCs w:val="18"/>
              </w:rPr>
              <w:t>、</w:t>
            </w:r>
            <w:r w:rsidRPr="00541118">
              <w:rPr>
                <w:rFonts w:ascii="Meiryo UI" w:eastAsia="Meiryo UI" w:hAnsi="Meiryo UI" w:hint="eastAsia"/>
                <w:kern w:val="0"/>
                <w:sz w:val="18"/>
                <w:szCs w:val="18"/>
              </w:rPr>
              <w:t>６回）。</w:t>
            </w:r>
          </w:p>
          <w:p w14:paraId="6A81DF17" w14:textId="77777777" w:rsidR="00791AB2" w:rsidRPr="001629D1" w:rsidRDefault="00791AB2">
            <w:pPr>
              <w:autoSpaceDE w:val="0"/>
              <w:autoSpaceDN w:val="0"/>
              <w:spacing w:line="240" w:lineRule="exact"/>
              <w:rPr>
                <w:rFonts w:ascii="Meiryo UI" w:eastAsia="Meiryo UI" w:hAnsi="Meiryo UI"/>
                <w:b/>
                <w:kern w:val="0"/>
                <w:sz w:val="18"/>
                <w:szCs w:val="18"/>
              </w:rPr>
            </w:pPr>
          </w:p>
          <w:p w14:paraId="13586647" w14:textId="77777777" w:rsidR="00791AB2" w:rsidRPr="001629D1" w:rsidRDefault="00C04FFF">
            <w:pPr>
              <w:autoSpaceDE w:val="0"/>
              <w:autoSpaceDN w:val="0"/>
              <w:spacing w:line="240" w:lineRule="exact"/>
              <w:rPr>
                <w:rFonts w:ascii="Meiryo UI" w:eastAsia="Meiryo UI" w:hAnsi="Meiryo UI"/>
                <w:kern w:val="0"/>
                <w:sz w:val="18"/>
                <w:szCs w:val="18"/>
              </w:rPr>
            </w:pPr>
            <w:r w:rsidRPr="001629D1">
              <w:rPr>
                <w:rFonts w:ascii="Meiryo UI" w:eastAsia="Meiryo UI" w:hAnsi="Meiryo UI" w:hint="eastAsia"/>
                <w:b/>
                <w:kern w:val="0"/>
                <w:sz w:val="18"/>
                <w:szCs w:val="18"/>
              </w:rPr>
              <w:t>行政への知見提供</w:t>
            </w:r>
          </w:p>
          <w:tbl>
            <w:tblPr>
              <w:tblW w:w="6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7"/>
              <w:gridCol w:w="1359"/>
              <w:gridCol w:w="1134"/>
              <w:gridCol w:w="1134"/>
              <w:gridCol w:w="1134"/>
            </w:tblGrid>
            <w:tr w:rsidR="00791AB2" w:rsidRPr="001629D1" w14:paraId="1A7B26D3" w14:textId="77777777">
              <w:trPr>
                <w:trHeight w:val="164"/>
              </w:trPr>
              <w:tc>
                <w:tcPr>
                  <w:tcW w:w="1737" w:type="dxa"/>
                  <w:tcBorders>
                    <w:right w:val="double" w:sz="4" w:space="0" w:color="auto"/>
                  </w:tcBorders>
                  <w:vAlign w:val="center"/>
                </w:tcPr>
                <w:p w14:paraId="41585B01"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項目</w:t>
                  </w:r>
                </w:p>
              </w:tc>
              <w:tc>
                <w:tcPr>
                  <w:tcW w:w="1359" w:type="dxa"/>
                  <w:tcBorders>
                    <w:left w:val="double" w:sz="4" w:space="0" w:color="auto"/>
                    <w:right w:val="double" w:sz="4" w:space="0" w:color="auto"/>
                  </w:tcBorders>
                  <w:vAlign w:val="center"/>
                </w:tcPr>
                <w:p w14:paraId="75A80B74"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第２</w:t>
                  </w:r>
                  <w:r w:rsidRPr="001629D1">
                    <w:rPr>
                      <w:rFonts w:ascii="Meiryo UI" w:eastAsia="Meiryo UI" w:hAnsi="Meiryo UI"/>
                      <w:sz w:val="18"/>
                      <w:szCs w:val="18"/>
                    </w:rPr>
                    <w:t>期平均</w:t>
                  </w:r>
                </w:p>
                <w:p w14:paraId="4ACC5607"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w:t>
                  </w:r>
                  <w:r w:rsidRPr="001629D1">
                    <w:rPr>
                      <w:rFonts w:ascii="Meiryo UI" w:eastAsia="Meiryo UI" w:hAnsi="Meiryo UI"/>
                      <w:sz w:val="18"/>
                      <w:szCs w:val="18"/>
                    </w:rPr>
                    <w:t>H28-R01</w:t>
                  </w:r>
                  <w:r w:rsidRPr="001629D1">
                    <w:rPr>
                      <w:rFonts w:ascii="Meiryo UI" w:eastAsia="Meiryo UI" w:hAnsi="Meiryo UI" w:hint="eastAsia"/>
                      <w:sz w:val="18"/>
                      <w:szCs w:val="18"/>
                    </w:rPr>
                    <w:t>）</w:t>
                  </w:r>
                </w:p>
              </w:tc>
              <w:tc>
                <w:tcPr>
                  <w:tcW w:w="1134" w:type="dxa"/>
                  <w:tcBorders>
                    <w:left w:val="double" w:sz="4" w:space="0" w:color="auto"/>
                  </w:tcBorders>
                  <w:vAlign w:val="center"/>
                </w:tcPr>
                <w:p w14:paraId="1C0D322C"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R0</w:t>
                  </w:r>
                  <w:r w:rsidRPr="001629D1">
                    <w:rPr>
                      <w:rFonts w:ascii="Meiryo UI" w:eastAsia="Meiryo UI" w:hAnsi="Meiryo UI"/>
                      <w:sz w:val="18"/>
                      <w:szCs w:val="18"/>
                    </w:rPr>
                    <w:t>2</w:t>
                  </w:r>
                </w:p>
              </w:tc>
              <w:tc>
                <w:tcPr>
                  <w:tcW w:w="1134" w:type="dxa"/>
                  <w:tcBorders>
                    <w:left w:val="double" w:sz="4" w:space="0" w:color="auto"/>
                  </w:tcBorders>
                  <w:vAlign w:val="center"/>
                </w:tcPr>
                <w:p w14:paraId="414A7D7A"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R0</w:t>
                  </w:r>
                  <w:r w:rsidRPr="001629D1">
                    <w:rPr>
                      <w:rFonts w:ascii="Meiryo UI" w:eastAsia="Meiryo UI" w:hAnsi="Meiryo UI"/>
                      <w:sz w:val="18"/>
                      <w:szCs w:val="18"/>
                    </w:rPr>
                    <w:t>3</w:t>
                  </w:r>
                </w:p>
              </w:tc>
              <w:tc>
                <w:tcPr>
                  <w:tcW w:w="1134" w:type="dxa"/>
                  <w:tcBorders>
                    <w:left w:val="double" w:sz="4" w:space="0" w:color="auto"/>
                  </w:tcBorders>
                  <w:vAlign w:val="center"/>
                </w:tcPr>
                <w:p w14:paraId="61BC93B3"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R04</w:t>
                  </w:r>
                </w:p>
              </w:tc>
            </w:tr>
            <w:tr w:rsidR="00791AB2" w:rsidRPr="001629D1" w14:paraId="3F0CBE38" w14:textId="77777777" w:rsidTr="00BF2B38">
              <w:trPr>
                <w:trHeight w:val="164"/>
              </w:trPr>
              <w:tc>
                <w:tcPr>
                  <w:tcW w:w="1737" w:type="dxa"/>
                  <w:tcBorders>
                    <w:right w:val="double" w:sz="4" w:space="0" w:color="auto"/>
                  </w:tcBorders>
                  <w:vAlign w:val="center"/>
                </w:tcPr>
                <w:p w14:paraId="018D3C9B"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講師派遣（件/回）</w:t>
                  </w:r>
                </w:p>
              </w:tc>
              <w:tc>
                <w:tcPr>
                  <w:tcW w:w="1359" w:type="dxa"/>
                  <w:tcBorders>
                    <w:left w:val="double" w:sz="4" w:space="0" w:color="auto"/>
                    <w:right w:val="double" w:sz="4" w:space="0" w:color="auto"/>
                  </w:tcBorders>
                  <w:vAlign w:val="center"/>
                </w:tcPr>
                <w:p w14:paraId="225AB285"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sz w:val="18"/>
                      <w:szCs w:val="18"/>
                    </w:rPr>
                    <w:t>26/27</w:t>
                  </w:r>
                </w:p>
              </w:tc>
              <w:tc>
                <w:tcPr>
                  <w:tcW w:w="1134" w:type="dxa"/>
                  <w:tcBorders>
                    <w:left w:val="double" w:sz="4" w:space="0" w:color="auto"/>
                  </w:tcBorders>
                  <w:vAlign w:val="center"/>
                </w:tcPr>
                <w:p w14:paraId="0C7F523E"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3</w:t>
                  </w:r>
                  <w:r w:rsidRPr="001629D1">
                    <w:rPr>
                      <w:rFonts w:ascii="Meiryo UI" w:eastAsia="Meiryo UI" w:hAnsi="Meiryo UI"/>
                      <w:sz w:val="18"/>
                      <w:szCs w:val="18"/>
                    </w:rPr>
                    <w:t>1</w:t>
                  </w:r>
                  <w:r w:rsidRPr="001629D1">
                    <w:rPr>
                      <w:rFonts w:ascii="Meiryo UI" w:eastAsia="Meiryo UI" w:hAnsi="Meiryo UI" w:hint="eastAsia"/>
                      <w:sz w:val="18"/>
                      <w:szCs w:val="18"/>
                    </w:rPr>
                    <w:t>/5</w:t>
                  </w:r>
                  <w:r w:rsidRPr="001629D1">
                    <w:rPr>
                      <w:rFonts w:ascii="Meiryo UI" w:eastAsia="Meiryo UI" w:hAnsi="Meiryo UI"/>
                      <w:sz w:val="18"/>
                      <w:szCs w:val="18"/>
                    </w:rPr>
                    <w:t>8</w:t>
                  </w:r>
                  <w:r w:rsidRPr="001629D1">
                    <w:rPr>
                      <w:rFonts w:ascii="Meiryo UI" w:eastAsia="Meiryo UI" w:hAnsi="Meiryo UI" w:hint="eastAsia"/>
                      <w:sz w:val="18"/>
                      <w:vertAlign w:val="superscript"/>
                    </w:rPr>
                    <w:t>※</w:t>
                  </w:r>
                </w:p>
              </w:tc>
              <w:tc>
                <w:tcPr>
                  <w:tcW w:w="1134" w:type="dxa"/>
                  <w:tcBorders>
                    <w:left w:val="double" w:sz="4" w:space="0" w:color="auto"/>
                  </w:tcBorders>
                  <w:vAlign w:val="center"/>
                </w:tcPr>
                <w:p w14:paraId="0B82BCCD"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sz w:val="18"/>
                      <w:szCs w:val="16"/>
                    </w:rPr>
                    <w:t>43/51</w:t>
                  </w:r>
                </w:p>
              </w:tc>
              <w:tc>
                <w:tcPr>
                  <w:tcW w:w="1134" w:type="dxa"/>
                  <w:tcBorders>
                    <w:left w:val="double" w:sz="4" w:space="0" w:color="auto"/>
                  </w:tcBorders>
                  <w:shd w:val="clear" w:color="auto" w:fill="auto"/>
                  <w:vAlign w:val="center"/>
                </w:tcPr>
                <w:p w14:paraId="3191BD02" w14:textId="77777777" w:rsidR="00791AB2" w:rsidRPr="001629D1" w:rsidRDefault="0032262B">
                  <w:pPr>
                    <w:spacing w:line="240" w:lineRule="exact"/>
                    <w:jc w:val="center"/>
                    <w:rPr>
                      <w:rFonts w:ascii="Meiryo UI" w:eastAsia="Meiryo UI" w:hAnsi="Meiryo UI"/>
                      <w:sz w:val="18"/>
                      <w:szCs w:val="16"/>
                    </w:rPr>
                  </w:pPr>
                  <w:r w:rsidRPr="001629D1">
                    <w:rPr>
                      <w:rFonts w:ascii="Meiryo UI" w:eastAsia="Meiryo UI" w:hAnsi="Meiryo UI" w:hint="eastAsia"/>
                      <w:sz w:val="18"/>
                      <w:szCs w:val="16"/>
                    </w:rPr>
                    <w:t>57/60</w:t>
                  </w:r>
                </w:p>
              </w:tc>
            </w:tr>
          </w:tbl>
          <w:p w14:paraId="66EA4D49" w14:textId="77777777" w:rsidR="00791AB2" w:rsidRPr="001629D1" w:rsidRDefault="00C04FFF">
            <w:pPr>
              <w:spacing w:line="240" w:lineRule="exact"/>
              <w:rPr>
                <w:rFonts w:ascii="Meiryo UI" w:eastAsia="Meiryo UI" w:hAnsi="Meiryo UI"/>
                <w:kern w:val="0"/>
                <w:sz w:val="18"/>
                <w:szCs w:val="20"/>
              </w:rPr>
            </w:pPr>
            <w:r w:rsidRPr="001629D1">
              <w:rPr>
                <w:rFonts w:ascii="Meiryo UI" w:eastAsia="Meiryo UI" w:hAnsi="Meiryo UI" w:hint="eastAsia"/>
                <w:kern w:val="0"/>
                <w:sz w:val="18"/>
                <w:szCs w:val="20"/>
                <w:vertAlign w:val="superscript"/>
              </w:rPr>
              <w:t>※</w:t>
            </w:r>
            <w:r w:rsidRPr="001629D1">
              <w:rPr>
                <w:rFonts w:ascii="Meiryo UI" w:eastAsia="Meiryo UI" w:hAnsi="Meiryo UI" w:hint="eastAsia"/>
                <w:kern w:val="0"/>
                <w:sz w:val="16"/>
                <w:szCs w:val="20"/>
              </w:rPr>
              <w:t>このほかに予定されていた４件４回は新型コロナウイルス感染症拡大防止のため中止となった。</w:t>
            </w:r>
          </w:p>
        </w:tc>
      </w:tr>
      <w:tr w:rsidR="00791AB2" w:rsidRPr="00E177D2" w14:paraId="551AC555" w14:textId="77777777">
        <w:trPr>
          <w:trHeight w:val="147"/>
        </w:trPr>
        <w:tc>
          <w:tcPr>
            <w:tcW w:w="2736" w:type="dxa"/>
          </w:tcPr>
          <w:p w14:paraId="38987A6E" w14:textId="77777777" w:rsidR="00791AB2" w:rsidRPr="00E177D2" w:rsidRDefault="00C04FFF">
            <w:pPr>
              <w:spacing w:line="180" w:lineRule="exact"/>
              <w:ind w:left="80" w:hangingChars="50" w:hanging="80"/>
              <w:rPr>
                <w:rFonts w:ascii="ＭＳ ゴシック" w:eastAsia="ＭＳ ゴシック" w:hAnsi="ＭＳ ゴシック"/>
                <w:kern w:val="0"/>
                <w:sz w:val="16"/>
                <w:szCs w:val="20"/>
              </w:rPr>
            </w:pPr>
            <w:r w:rsidRPr="00E177D2">
              <w:rPr>
                <w:rFonts w:ascii="ＭＳ ゴシック" w:eastAsia="ＭＳ ゴシック" w:hAnsi="ＭＳ ゴシック" w:hint="eastAsia"/>
                <w:b/>
                <w:kern w:val="0"/>
                <w:sz w:val="16"/>
                <w:szCs w:val="20"/>
              </w:rPr>
              <w:t>④ 農業大学校の運営を通じた多様な担い手の育成</w:t>
            </w:r>
          </w:p>
        </w:tc>
        <w:tc>
          <w:tcPr>
            <w:tcW w:w="2756" w:type="dxa"/>
          </w:tcPr>
          <w:p w14:paraId="4C9D8E19" w14:textId="77777777" w:rsidR="00791AB2" w:rsidRPr="00E177D2" w:rsidRDefault="00C04FFF">
            <w:pPr>
              <w:spacing w:line="180" w:lineRule="exact"/>
              <w:ind w:left="50" w:hanging="50"/>
              <w:rPr>
                <w:rFonts w:ascii="ＭＳ ゴシック" w:eastAsia="ＭＳ ゴシック" w:hAnsi="ＭＳ ゴシック"/>
                <w:b/>
                <w:kern w:val="0"/>
                <w:sz w:val="16"/>
                <w:szCs w:val="20"/>
              </w:rPr>
            </w:pPr>
            <w:r w:rsidRPr="00E177D2">
              <w:rPr>
                <w:rFonts w:ascii="ＭＳ ゴシック" w:eastAsia="ＭＳ ゴシック" w:hAnsi="ＭＳ ゴシック" w:hint="eastAsia"/>
                <w:b/>
                <w:kern w:val="0"/>
                <w:sz w:val="16"/>
                <w:szCs w:val="20"/>
              </w:rPr>
              <w:t>④</w:t>
            </w:r>
            <w:r w:rsidRPr="00E177D2">
              <w:rPr>
                <w:rFonts w:ascii="ＭＳ ゴシック" w:eastAsia="ＭＳ ゴシック" w:hAnsi="ＭＳ ゴシック"/>
                <w:b/>
                <w:kern w:val="0"/>
                <w:sz w:val="16"/>
                <w:szCs w:val="20"/>
              </w:rPr>
              <w:t xml:space="preserve"> 農業大学校の運営を通じた多様な担い手の育成</w:t>
            </w:r>
          </w:p>
        </w:tc>
        <w:tc>
          <w:tcPr>
            <w:tcW w:w="9896" w:type="dxa"/>
          </w:tcPr>
          <w:p w14:paraId="53614181" w14:textId="77777777" w:rsidR="00791AB2" w:rsidRPr="001629D1" w:rsidRDefault="00C04FFF">
            <w:pPr>
              <w:spacing w:line="240" w:lineRule="exact"/>
              <w:rPr>
                <w:rFonts w:ascii="Meiryo UI" w:eastAsia="Meiryo UI" w:hAnsi="Meiryo UI"/>
                <w:kern w:val="0"/>
                <w:sz w:val="18"/>
                <w:szCs w:val="20"/>
              </w:rPr>
            </w:pPr>
            <w:r w:rsidRPr="001629D1">
              <w:rPr>
                <w:rFonts w:ascii="Meiryo UI" w:eastAsia="Meiryo UI" w:hAnsi="Meiryo UI" w:hint="eastAsia"/>
                <w:kern w:val="0"/>
                <w:sz w:val="18"/>
                <w:szCs w:val="20"/>
              </w:rPr>
              <w:t>④</w:t>
            </w:r>
            <w:r w:rsidRPr="001629D1">
              <w:rPr>
                <w:rFonts w:ascii="Meiryo UI" w:eastAsia="Meiryo UI" w:hAnsi="Meiryo UI"/>
                <w:kern w:val="0"/>
                <w:sz w:val="18"/>
                <w:szCs w:val="20"/>
              </w:rPr>
              <w:t xml:space="preserve"> 農業大学校の運営を通じた多様な担い手の育成</w:t>
            </w:r>
          </w:p>
        </w:tc>
      </w:tr>
      <w:tr w:rsidR="00791AB2" w:rsidRPr="00E177D2" w14:paraId="168073D1" w14:textId="77777777">
        <w:trPr>
          <w:trHeight w:val="147"/>
        </w:trPr>
        <w:tc>
          <w:tcPr>
            <w:tcW w:w="2736" w:type="dxa"/>
            <w:vMerge w:val="restart"/>
          </w:tcPr>
          <w:p w14:paraId="7F11350D" w14:textId="77777777" w:rsidR="00791AB2" w:rsidRPr="00E177D2" w:rsidRDefault="00C04FFF">
            <w:pPr>
              <w:spacing w:line="200" w:lineRule="exact"/>
              <w:ind w:firstLineChars="100" w:firstLine="160"/>
              <w:rPr>
                <w:rFonts w:ascii="ＭＳ ゴシック" w:eastAsia="ＭＳ ゴシック" w:hAnsi="ＭＳ ゴシック"/>
                <w:kern w:val="0"/>
                <w:sz w:val="16"/>
                <w:szCs w:val="20"/>
              </w:rPr>
            </w:pPr>
            <w:r w:rsidRPr="00E177D2">
              <w:rPr>
                <w:rFonts w:ascii="ＭＳ ゴシック" w:eastAsia="ＭＳ ゴシック" w:hAnsi="ＭＳ ゴシック" w:hint="eastAsia"/>
                <w:kern w:val="0"/>
                <w:sz w:val="16"/>
                <w:szCs w:val="20"/>
              </w:rPr>
              <w:t>農の成長産業化を支える農業生産者や農業技術者を育成する。</w:t>
            </w:r>
          </w:p>
          <w:p w14:paraId="522D387F" w14:textId="77777777" w:rsidR="00791AB2" w:rsidRPr="00E177D2" w:rsidRDefault="00C04FFF">
            <w:pPr>
              <w:spacing w:line="200" w:lineRule="exact"/>
              <w:rPr>
                <w:rFonts w:ascii="ＭＳ ゴシック" w:eastAsia="ＭＳ ゴシック" w:hAnsi="ＭＳ ゴシック"/>
                <w:b/>
                <w:kern w:val="0"/>
                <w:sz w:val="16"/>
                <w:szCs w:val="20"/>
              </w:rPr>
            </w:pPr>
            <w:r w:rsidRPr="00E177D2">
              <w:rPr>
                <w:rFonts w:ascii="ＭＳ ゴシック" w:eastAsia="ＭＳ ゴシック" w:hAnsi="ＭＳ ゴシック" w:hint="eastAsia"/>
                <w:b/>
                <w:kern w:val="0"/>
                <w:sz w:val="16"/>
                <w:szCs w:val="20"/>
              </w:rPr>
              <w:t>（重点９）即戦力となる担い手育成と就農実現のための農家実習を重視した農大新カリキュラムの設置</w:t>
            </w:r>
          </w:p>
          <w:p w14:paraId="2BDD34E2" w14:textId="77777777" w:rsidR="00791AB2" w:rsidRPr="00E177D2" w:rsidRDefault="00791AB2">
            <w:pPr>
              <w:spacing w:line="200" w:lineRule="exact"/>
              <w:rPr>
                <w:rFonts w:ascii="ＭＳ ゴシック" w:eastAsia="ＭＳ ゴシック" w:hAnsi="ＭＳ ゴシック"/>
                <w:b/>
                <w:kern w:val="0"/>
                <w:sz w:val="16"/>
                <w:szCs w:val="20"/>
              </w:rPr>
            </w:pPr>
          </w:p>
          <w:p w14:paraId="60428649" w14:textId="77777777" w:rsidR="00791AB2" w:rsidRPr="00E177D2" w:rsidRDefault="00C04FFF">
            <w:pPr>
              <w:spacing w:line="200" w:lineRule="exact"/>
              <w:rPr>
                <w:rFonts w:ascii="ＭＳ ゴシック" w:eastAsia="ＭＳ ゴシック" w:hAnsi="ＭＳ ゴシック"/>
                <w:b/>
                <w:kern w:val="0"/>
                <w:sz w:val="16"/>
                <w:szCs w:val="20"/>
              </w:rPr>
            </w:pPr>
            <w:r w:rsidRPr="00E177D2">
              <w:rPr>
                <w:rFonts w:ascii="ＭＳ ゴシック" w:eastAsia="ＭＳ ゴシック" w:hAnsi="ＭＳ ゴシック" w:hint="eastAsia"/>
                <w:b/>
                <w:kern w:val="0"/>
                <w:sz w:val="16"/>
                <w:szCs w:val="20"/>
              </w:rPr>
              <w:t>【数値目標７】</w:t>
            </w:r>
          </w:p>
          <w:p w14:paraId="73268398" w14:textId="77777777" w:rsidR="00791AB2" w:rsidRPr="00E177D2" w:rsidRDefault="00C04FFF">
            <w:pPr>
              <w:spacing w:line="200" w:lineRule="exact"/>
              <w:rPr>
                <w:rFonts w:ascii="ＭＳ ゴシック" w:eastAsia="ＭＳ ゴシック" w:hAnsi="ＭＳ ゴシック"/>
                <w:kern w:val="0"/>
                <w:sz w:val="18"/>
                <w:szCs w:val="20"/>
              </w:rPr>
            </w:pPr>
            <w:r w:rsidRPr="00E177D2">
              <w:rPr>
                <w:rFonts w:ascii="ＭＳ ゴシック" w:eastAsia="ＭＳ ゴシック" w:hAnsi="ＭＳ ゴシック" w:hint="eastAsia"/>
                <w:b/>
                <w:kern w:val="0"/>
                <w:sz w:val="16"/>
                <w:szCs w:val="20"/>
              </w:rPr>
              <w:t>農業大学校養成科卒業生のうち就農就職希望の農業関係就職率を中期目標期間中の平均で</w:t>
            </w:r>
            <w:r w:rsidRPr="00E177D2">
              <w:rPr>
                <w:rFonts w:ascii="ＭＳ ゴシック" w:eastAsia="ＭＳ ゴシック" w:hAnsi="ＭＳ ゴシック"/>
                <w:b/>
                <w:kern w:val="0"/>
                <w:sz w:val="16"/>
                <w:szCs w:val="20"/>
              </w:rPr>
              <w:t>95％以上。</w:t>
            </w:r>
          </w:p>
        </w:tc>
        <w:tc>
          <w:tcPr>
            <w:tcW w:w="2756" w:type="dxa"/>
          </w:tcPr>
          <w:p w14:paraId="27935FB2" w14:textId="77777777" w:rsidR="00791AB2" w:rsidRPr="00E177D2" w:rsidRDefault="00C04FFF">
            <w:pPr>
              <w:spacing w:line="180" w:lineRule="exact"/>
              <w:ind w:firstLineChars="100" w:firstLine="160"/>
              <w:rPr>
                <w:rFonts w:ascii="ＭＳ ゴシック" w:eastAsia="ＭＳ ゴシック" w:hAnsi="ＭＳ ゴシック"/>
                <w:b/>
                <w:kern w:val="0"/>
                <w:sz w:val="16"/>
                <w:szCs w:val="20"/>
              </w:rPr>
            </w:pPr>
            <w:r w:rsidRPr="00E177D2">
              <w:rPr>
                <w:rFonts w:ascii="ＭＳ ゴシック" w:eastAsia="ＭＳ ゴシック" w:hAnsi="ＭＳ ゴシック" w:hint="eastAsia"/>
                <w:kern w:val="0"/>
                <w:sz w:val="16"/>
                <w:szCs w:val="20"/>
              </w:rPr>
              <w:t>農の担い手育成について以下の取組を行う。</w:t>
            </w:r>
          </w:p>
        </w:tc>
        <w:tc>
          <w:tcPr>
            <w:tcW w:w="9896" w:type="dxa"/>
          </w:tcPr>
          <w:p w14:paraId="5BCB04B5" w14:textId="77777777" w:rsidR="00791AB2" w:rsidRPr="001629D1" w:rsidRDefault="00791AB2">
            <w:pPr>
              <w:spacing w:line="240" w:lineRule="exact"/>
              <w:rPr>
                <w:rFonts w:ascii="Meiryo UI" w:eastAsia="Meiryo UI" w:hAnsi="Meiryo UI"/>
                <w:kern w:val="0"/>
                <w:sz w:val="20"/>
                <w:szCs w:val="20"/>
              </w:rPr>
            </w:pPr>
          </w:p>
        </w:tc>
      </w:tr>
      <w:tr w:rsidR="00791AB2" w:rsidRPr="00E177D2" w14:paraId="106BC36C" w14:textId="77777777">
        <w:trPr>
          <w:trHeight w:val="200"/>
        </w:trPr>
        <w:tc>
          <w:tcPr>
            <w:tcW w:w="2736" w:type="dxa"/>
            <w:vMerge/>
          </w:tcPr>
          <w:p w14:paraId="58E7C728" w14:textId="77777777" w:rsidR="00791AB2" w:rsidRPr="00E177D2" w:rsidRDefault="00791AB2">
            <w:pPr>
              <w:spacing w:line="200" w:lineRule="exact"/>
              <w:rPr>
                <w:kern w:val="0"/>
                <w:sz w:val="18"/>
                <w:szCs w:val="20"/>
              </w:rPr>
            </w:pPr>
          </w:p>
        </w:tc>
        <w:tc>
          <w:tcPr>
            <w:tcW w:w="2756" w:type="dxa"/>
          </w:tcPr>
          <w:p w14:paraId="4ED02624" w14:textId="77777777" w:rsidR="00791AB2" w:rsidRPr="00E177D2" w:rsidRDefault="00C04FFF">
            <w:pPr>
              <w:spacing w:line="240" w:lineRule="exact"/>
              <w:rPr>
                <w:rFonts w:ascii="ＭＳ ゴシック" w:eastAsia="ＭＳ ゴシック" w:hAnsi="ＭＳ ゴシック"/>
                <w:kern w:val="0"/>
                <w:sz w:val="16"/>
                <w:szCs w:val="20"/>
              </w:rPr>
            </w:pPr>
            <w:r w:rsidRPr="00E177D2">
              <w:rPr>
                <w:rFonts w:ascii="ＭＳ ゴシック" w:eastAsia="ＭＳ ゴシック" w:hAnsi="ＭＳ ゴシック"/>
                <w:b/>
                <w:kern w:val="0"/>
                <w:sz w:val="16"/>
                <w:szCs w:val="20"/>
              </w:rPr>
              <w:t>a 養成科の運営（重点９）</w:t>
            </w:r>
          </w:p>
        </w:tc>
        <w:bookmarkStart w:id="47" w:name="細目23"/>
        <w:tc>
          <w:tcPr>
            <w:tcW w:w="9896" w:type="dxa"/>
          </w:tcPr>
          <w:p w14:paraId="22542067" w14:textId="1AE0085E" w:rsidR="00791AB2" w:rsidRPr="001629D1" w:rsidRDefault="00C47E57">
            <w:pPr>
              <w:spacing w:line="240" w:lineRule="exact"/>
              <w:ind w:left="180" w:hangingChars="100" w:hanging="180"/>
              <w:rPr>
                <w:rFonts w:ascii="Meiryo UI" w:eastAsia="Meiryo UI" w:hAnsi="Meiryo UI"/>
                <w:kern w:val="0"/>
                <w:sz w:val="20"/>
                <w:szCs w:val="20"/>
              </w:rPr>
            </w:pPr>
            <w:r w:rsidRPr="001629D1">
              <w:rPr>
                <w:rFonts w:ascii="Meiryo UI" w:eastAsia="Meiryo UI" w:hAnsi="Meiryo UI"/>
                <w:kern w:val="0"/>
                <w:sz w:val="18"/>
                <w:szCs w:val="20"/>
              </w:rPr>
              <w:fldChar w:fldCharType="begin"/>
            </w:r>
            <w:r w:rsidRPr="001629D1">
              <w:rPr>
                <w:rFonts w:ascii="Meiryo UI" w:eastAsia="Meiryo UI" w:hAnsi="Meiryo UI"/>
                <w:kern w:val="0"/>
                <w:sz w:val="18"/>
                <w:szCs w:val="20"/>
              </w:rPr>
              <w:instrText xml:space="preserve"> HYPERLINK  \l "細目23h" </w:instrText>
            </w:r>
            <w:r w:rsidRPr="001629D1">
              <w:rPr>
                <w:rFonts w:ascii="Meiryo UI" w:eastAsia="Meiryo UI" w:hAnsi="Meiryo UI"/>
                <w:kern w:val="0"/>
                <w:sz w:val="18"/>
                <w:szCs w:val="20"/>
              </w:rPr>
              <w:fldChar w:fldCharType="separate"/>
            </w:r>
            <w:r w:rsidR="00C04FFF" w:rsidRPr="001629D1">
              <w:rPr>
                <w:rStyle w:val="af5"/>
                <w:rFonts w:ascii="Meiryo UI" w:eastAsia="Meiryo UI" w:hAnsi="Meiryo UI"/>
                <w:kern w:val="0"/>
                <w:sz w:val="18"/>
                <w:szCs w:val="20"/>
              </w:rPr>
              <w:t>a 養成科の運営（重点９）</w:t>
            </w:r>
            <w:bookmarkEnd w:id="47"/>
            <w:r w:rsidRPr="001629D1">
              <w:rPr>
                <w:rFonts w:ascii="Meiryo UI" w:eastAsia="Meiryo UI" w:hAnsi="Meiryo UI"/>
                <w:kern w:val="0"/>
                <w:sz w:val="18"/>
                <w:szCs w:val="20"/>
              </w:rPr>
              <w:fldChar w:fldCharType="end"/>
            </w:r>
            <w:r w:rsidR="00BD3532" w:rsidRPr="001629D1">
              <w:rPr>
                <w:rFonts w:ascii="Meiryo UI" w:eastAsia="Meiryo UI" w:hAnsi="Meiryo UI"/>
                <w:kern w:val="0"/>
                <w:sz w:val="18"/>
                <w:szCs w:val="20"/>
                <w:u w:val="single"/>
              </w:rPr>
              <w:t>（</w:t>
            </w:r>
            <w:r w:rsidR="00BD3532" w:rsidRPr="001629D1">
              <w:rPr>
                <w:rFonts w:ascii="Meiryo UI" w:eastAsia="Meiryo UI" w:hAnsi="Meiryo UI" w:hint="eastAsia"/>
                <w:kern w:val="0"/>
                <w:sz w:val="18"/>
                <w:szCs w:val="20"/>
                <w:u w:val="single"/>
              </w:rPr>
              <w:t>細目2</w:t>
            </w:r>
            <w:r w:rsidR="00BD3532" w:rsidRPr="001629D1">
              <w:rPr>
                <w:rFonts w:ascii="Meiryo UI" w:eastAsia="Meiryo UI" w:hAnsi="Meiryo UI"/>
                <w:kern w:val="0"/>
                <w:sz w:val="18"/>
                <w:szCs w:val="20"/>
                <w:u w:val="single"/>
              </w:rPr>
              <w:t>3）</w:t>
            </w:r>
          </w:p>
        </w:tc>
      </w:tr>
      <w:tr w:rsidR="00791AB2" w:rsidRPr="00E177D2" w14:paraId="7C3D03ED" w14:textId="77777777">
        <w:trPr>
          <w:trHeight w:val="409"/>
        </w:trPr>
        <w:tc>
          <w:tcPr>
            <w:tcW w:w="2736" w:type="dxa"/>
            <w:vMerge/>
          </w:tcPr>
          <w:p w14:paraId="1134BBF6" w14:textId="77777777" w:rsidR="00791AB2" w:rsidRPr="00E177D2" w:rsidRDefault="00791AB2">
            <w:pPr>
              <w:spacing w:line="200" w:lineRule="exact"/>
              <w:rPr>
                <w:kern w:val="0"/>
                <w:sz w:val="18"/>
                <w:szCs w:val="20"/>
              </w:rPr>
            </w:pPr>
          </w:p>
        </w:tc>
        <w:tc>
          <w:tcPr>
            <w:tcW w:w="2756" w:type="dxa"/>
          </w:tcPr>
          <w:p w14:paraId="2F1B88E9" w14:textId="77777777" w:rsidR="00791AB2" w:rsidRPr="00E177D2" w:rsidRDefault="00C04FFF">
            <w:pPr>
              <w:spacing w:line="200" w:lineRule="exact"/>
              <w:ind w:firstLineChars="100" w:firstLine="160"/>
              <w:rPr>
                <w:rFonts w:ascii="ＭＳ ゴシック" w:eastAsia="ＭＳ ゴシック" w:hAnsi="ＭＳ ゴシック"/>
                <w:kern w:val="0"/>
                <w:sz w:val="16"/>
                <w:szCs w:val="20"/>
              </w:rPr>
            </w:pPr>
            <w:r w:rsidRPr="00E177D2">
              <w:rPr>
                <w:rFonts w:ascii="ＭＳ ゴシック" w:eastAsia="ＭＳ ゴシック" w:hAnsi="ＭＳ ゴシック" w:hint="eastAsia"/>
                <w:kern w:val="0"/>
                <w:sz w:val="16"/>
                <w:szCs w:val="20"/>
              </w:rPr>
              <w:t>農業者等を育成するため、時代の変化に応じた実践的な農業教育を実施する２年間の「養成科」を運営する。</w:t>
            </w:r>
          </w:p>
          <w:p w14:paraId="4E60237E" w14:textId="77777777" w:rsidR="00791AB2" w:rsidRPr="00E177D2" w:rsidRDefault="00C04FFF">
            <w:pPr>
              <w:spacing w:line="200" w:lineRule="exact"/>
              <w:ind w:firstLineChars="100" w:firstLine="160"/>
              <w:rPr>
                <w:rFonts w:ascii="ＭＳ ゴシック" w:eastAsia="ＭＳ ゴシック" w:hAnsi="ＭＳ ゴシック"/>
                <w:kern w:val="0"/>
                <w:sz w:val="16"/>
                <w:szCs w:val="20"/>
              </w:rPr>
            </w:pPr>
            <w:r w:rsidRPr="00E177D2">
              <w:rPr>
                <w:rFonts w:ascii="ＭＳ ゴシック" w:eastAsia="ＭＳ ゴシック" w:hAnsi="ＭＳ ゴシック" w:hint="eastAsia"/>
                <w:kern w:val="0"/>
                <w:sz w:val="16"/>
                <w:szCs w:val="20"/>
              </w:rPr>
              <w:t>また、「農業技術研鑽コース」、「農業実践コース」及び「農業参入コース」での専攻実習を通じ、就農・農業関係就職を目指す学生の就職を指導する。</w:t>
            </w:r>
          </w:p>
          <w:p w14:paraId="593E723D" w14:textId="77777777" w:rsidR="00791AB2" w:rsidRPr="00E177D2" w:rsidRDefault="00791AB2">
            <w:pPr>
              <w:spacing w:line="200" w:lineRule="exact"/>
              <w:ind w:firstLineChars="100" w:firstLine="160"/>
              <w:rPr>
                <w:rFonts w:ascii="ＭＳ ゴシック" w:eastAsia="ＭＳ ゴシック" w:hAnsi="ＭＳ ゴシック"/>
                <w:kern w:val="0"/>
                <w:sz w:val="16"/>
                <w:szCs w:val="20"/>
              </w:rPr>
            </w:pPr>
          </w:p>
          <w:p w14:paraId="4BB1635A" w14:textId="77777777" w:rsidR="00791AB2" w:rsidRPr="00E177D2" w:rsidRDefault="00791AB2">
            <w:pPr>
              <w:spacing w:line="200" w:lineRule="exact"/>
              <w:ind w:firstLineChars="100" w:firstLine="160"/>
              <w:rPr>
                <w:rFonts w:ascii="ＭＳ ゴシック" w:eastAsia="ＭＳ ゴシック" w:hAnsi="ＭＳ ゴシック"/>
                <w:kern w:val="0"/>
                <w:sz w:val="16"/>
                <w:szCs w:val="20"/>
              </w:rPr>
            </w:pPr>
          </w:p>
          <w:p w14:paraId="6F3D61B0" w14:textId="77777777" w:rsidR="00791AB2" w:rsidRPr="00E177D2" w:rsidRDefault="00791AB2">
            <w:pPr>
              <w:spacing w:line="200" w:lineRule="exact"/>
              <w:ind w:firstLineChars="100" w:firstLine="160"/>
              <w:rPr>
                <w:rFonts w:ascii="ＭＳ ゴシック" w:eastAsia="ＭＳ ゴシック" w:hAnsi="ＭＳ ゴシック"/>
                <w:kern w:val="0"/>
                <w:sz w:val="16"/>
                <w:szCs w:val="20"/>
              </w:rPr>
            </w:pPr>
          </w:p>
          <w:p w14:paraId="20D98FA8" w14:textId="77777777" w:rsidR="00791AB2" w:rsidRPr="00E177D2" w:rsidRDefault="00791AB2">
            <w:pPr>
              <w:spacing w:line="200" w:lineRule="exact"/>
              <w:ind w:firstLineChars="100" w:firstLine="160"/>
              <w:rPr>
                <w:rFonts w:ascii="ＭＳ ゴシック" w:eastAsia="ＭＳ ゴシック" w:hAnsi="ＭＳ ゴシック"/>
                <w:kern w:val="0"/>
                <w:sz w:val="16"/>
                <w:szCs w:val="20"/>
              </w:rPr>
            </w:pPr>
          </w:p>
          <w:p w14:paraId="5568D71A" w14:textId="65D1DDF4" w:rsidR="00791AB2" w:rsidRDefault="00791AB2">
            <w:pPr>
              <w:spacing w:line="200" w:lineRule="exact"/>
              <w:ind w:firstLineChars="100" w:firstLine="160"/>
              <w:rPr>
                <w:rFonts w:ascii="ＭＳ ゴシック" w:eastAsia="ＭＳ ゴシック" w:hAnsi="ＭＳ ゴシック"/>
                <w:kern w:val="0"/>
                <w:sz w:val="16"/>
                <w:szCs w:val="20"/>
              </w:rPr>
            </w:pPr>
          </w:p>
          <w:p w14:paraId="3F3CC683" w14:textId="4C354032" w:rsidR="00A645FA" w:rsidRDefault="00A645FA">
            <w:pPr>
              <w:spacing w:line="200" w:lineRule="exact"/>
              <w:ind w:firstLineChars="100" w:firstLine="160"/>
              <w:rPr>
                <w:rFonts w:ascii="ＭＳ ゴシック" w:eastAsia="ＭＳ ゴシック" w:hAnsi="ＭＳ ゴシック"/>
                <w:kern w:val="0"/>
                <w:sz w:val="16"/>
                <w:szCs w:val="20"/>
              </w:rPr>
            </w:pPr>
          </w:p>
          <w:p w14:paraId="31EC9FCC" w14:textId="1C366A7F" w:rsidR="00A645FA" w:rsidRDefault="00A645FA">
            <w:pPr>
              <w:spacing w:line="200" w:lineRule="exact"/>
              <w:ind w:firstLineChars="100" w:firstLine="160"/>
              <w:rPr>
                <w:rFonts w:ascii="ＭＳ ゴシック" w:eastAsia="ＭＳ ゴシック" w:hAnsi="ＭＳ ゴシック"/>
                <w:kern w:val="0"/>
                <w:sz w:val="16"/>
                <w:szCs w:val="20"/>
              </w:rPr>
            </w:pPr>
          </w:p>
          <w:p w14:paraId="6EA03CC9" w14:textId="30815BCD" w:rsidR="00A645FA" w:rsidRDefault="00A645FA">
            <w:pPr>
              <w:spacing w:line="200" w:lineRule="exact"/>
              <w:ind w:firstLineChars="100" w:firstLine="160"/>
              <w:rPr>
                <w:rFonts w:ascii="ＭＳ ゴシック" w:eastAsia="ＭＳ ゴシック" w:hAnsi="ＭＳ ゴシック"/>
                <w:kern w:val="0"/>
                <w:sz w:val="16"/>
                <w:szCs w:val="20"/>
              </w:rPr>
            </w:pPr>
          </w:p>
          <w:p w14:paraId="6DAB96AB" w14:textId="1F5A36E8" w:rsidR="00A645FA" w:rsidRDefault="00A645FA">
            <w:pPr>
              <w:spacing w:line="200" w:lineRule="exact"/>
              <w:ind w:firstLineChars="100" w:firstLine="160"/>
              <w:rPr>
                <w:rFonts w:ascii="ＭＳ ゴシック" w:eastAsia="ＭＳ ゴシック" w:hAnsi="ＭＳ ゴシック"/>
                <w:kern w:val="0"/>
                <w:sz w:val="16"/>
                <w:szCs w:val="20"/>
              </w:rPr>
            </w:pPr>
          </w:p>
          <w:p w14:paraId="62F937FF" w14:textId="699A8F97" w:rsidR="00A645FA" w:rsidRDefault="00A645FA">
            <w:pPr>
              <w:spacing w:line="200" w:lineRule="exact"/>
              <w:ind w:firstLineChars="100" w:firstLine="160"/>
              <w:rPr>
                <w:rFonts w:ascii="ＭＳ ゴシック" w:eastAsia="ＭＳ ゴシック" w:hAnsi="ＭＳ ゴシック"/>
                <w:kern w:val="0"/>
                <w:sz w:val="16"/>
                <w:szCs w:val="20"/>
              </w:rPr>
            </w:pPr>
          </w:p>
          <w:p w14:paraId="69837928" w14:textId="1A533A8E" w:rsidR="00A645FA" w:rsidRDefault="00A645FA">
            <w:pPr>
              <w:spacing w:line="200" w:lineRule="exact"/>
              <w:ind w:firstLineChars="100" w:firstLine="160"/>
              <w:rPr>
                <w:rFonts w:ascii="ＭＳ ゴシック" w:eastAsia="ＭＳ ゴシック" w:hAnsi="ＭＳ ゴシック"/>
                <w:kern w:val="0"/>
                <w:sz w:val="16"/>
                <w:szCs w:val="20"/>
              </w:rPr>
            </w:pPr>
          </w:p>
          <w:p w14:paraId="05FA0E57" w14:textId="501ECA38" w:rsidR="00A645FA" w:rsidRDefault="00A645FA">
            <w:pPr>
              <w:spacing w:line="200" w:lineRule="exact"/>
              <w:ind w:firstLineChars="100" w:firstLine="160"/>
              <w:rPr>
                <w:rFonts w:ascii="ＭＳ ゴシック" w:eastAsia="ＭＳ ゴシック" w:hAnsi="ＭＳ ゴシック"/>
                <w:kern w:val="0"/>
                <w:sz w:val="16"/>
                <w:szCs w:val="20"/>
              </w:rPr>
            </w:pPr>
          </w:p>
          <w:p w14:paraId="48409671" w14:textId="6201CA8D" w:rsidR="00896CD1" w:rsidRDefault="00896CD1">
            <w:pPr>
              <w:spacing w:line="200" w:lineRule="exact"/>
              <w:ind w:firstLineChars="100" w:firstLine="160"/>
              <w:rPr>
                <w:rFonts w:ascii="ＭＳ ゴシック" w:eastAsia="ＭＳ ゴシック" w:hAnsi="ＭＳ ゴシック"/>
                <w:kern w:val="0"/>
                <w:sz w:val="16"/>
                <w:szCs w:val="20"/>
              </w:rPr>
            </w:pPr>
          </w:p>
          <w:p w14:paraId="79C46F44" w14:textId="1DFCB9C6" w:rsidR="00896CD1" w:rsidRDefault="00896CD1">
            <w:pPr>
              <w:spacing w:line="200" w:lineRule="exact"/>
              <w:ind w:firstLineChars="100" w:firstLine="160"/>
              <w:rPr>
                <w:rFonts w:ascii="ＭＳ ゴシック" w:eastAsia="ＭＳ ゴシック" w:hAnsi="ＭＳ ゴシック"/>
                <w:kern w:val="0"/>
                <w:sz w:val="16"/>
                <w:szCs w:val="20"/>
              </w:rPr>
            </w:pPr>
          </w:p>
          <w:p w14:paraId="036FA318" w14:textId="219DFCCE" w:rsidR="00896CD1" w:rsidRDefault="00896CD1">
            <w:pPr>
              <w:spacing w:line="200" w:lineRule="exact"/>
              <w:ind w:firstLineChars="100" w:firstLine="160"/>
              <w:rPr>
                <w:rFonts w:ascii="ＭＳ ゴシック" w:eastAsia="ＭＳ ゴシック" w:hAnsi="ＭＳ ゴシック"/>
                <w:kern w:val="0"/>
                <w:sz w:val="16"/>
                <w:szCs w:val="20"/>
              </w:rPr>
            </w:pPr>
          </w:p>
          <w:p w14:paraId="44F83CE2" w14:textId="77777777" w:rsidR="00896CD1" w:rsidRPr="00E177D2" w:rsidRDefault="00896CD1">
            <w:pPr>
              <w:spacing w:line="200" w:lineRule="exact"/>
              <w:ind w:firstLineChars="100" w:firstLine="160"/>
              <w:rPr>
                <w:rFonts w:ascii="ＭＳ ゴシック" w:eastAsia="ＭＳ ゴシック" w:hAnsi="ＭＳ ゴシック"/>
                <w:kern w:val="0"/>
                <w:sz w:val="16"/>
                <w:szCs w:val="20"/>
              </w:rPr>
            </w:pPr>
          </w:p>
          <w:p w14:paraId="3210EDB1" w14:textId="77777777" w:rsidR="00791AB2" w:rsidRPr="00E177D2" w:rsidRDefault="00C04FFF">
            <w:pPr>
              <w:spacing w:line="220" w:lineRule="exact"/>
              <w:rPr>
                <w:rFonts w:ascii="ＭＳ ゴシック" w:eastAsia="ＭＳ ゴシック" w:hAnsi="ＭＳ ゴシック"/>
                <w:kern w:val="0"/>
                <w:sz w:val="16"/>
                <w:szCs w:val="20"/>
              </w:rPr>
            </w:pPr>
            <w:r w:rsidRPr="00E177D2">
              <w:rPr>
                <w:rFonts w:ascii="ＭＳ ゴシック" w:eastAsia="ＭＳ ゴシック" w:hAnsi="ＭＳ ゴシック" w:hint="eastAsia"/>
                <w:b/>
                <w:kern w:val="0"/>
                <w:sz w:val="16"/>
                <w:szCs w:val="16"/>
              </w:rPr>
              <w:t>【数値目標】</w:t>
            </w:r>
          </w:p>
          <w:tbl>
            <w:tblPr>
              <w:tblStyle w:val="af2"/>
              <w:tblW w:w="2530" w:type="dxa"/>
              <w:tblLayout w:type="fixed"/>
              <w:tblCellMar>
                <w:left w:w="0" w:type="dxa"/>
                <w:right w:w="0" w:type="dxa"/>
              </w:tblCellMar>
              <w:tblLook w:val="04A0" w:firstRow="1" w:lastRow="0" w:firstColumn="1" w:lastColumn="0" w:noHBand="0" w:noVBand="1"/>
            </w:tblPr>
            <w:tblGrid>
              <w:gridCol w:w="237"/>
              <w:gridCol w:w="1182"/>
              <w:gridCol w:w="1111"/>
            </w:tblGrid>
            <w:tr w:rsidR="00791AB2" w:rsidRPr="00E177D2" w14:paraId="3D5A373A" w14:textId="77777777">
              <w:trPr>
                <w:trHeight w:val="311"/>
              </w:trPr>
              <w:tc>
                <w:tcPr>
                  <w:tcW w:w="237" w:type="dxa"/>
                  <w:vAlign w:val="center"/>
                </w:tcPr>
                <w:p w14:paraId="4E7B72B2" w14:textId="77777777" w:rsidR="00791AB2" w:rsidRPr="00E177D2" w:rsidRDefault="00C04FFF">
                  <w:pPr>
                    <w:spacing w:line="160" w:lineRule="exact"/>
                    <w:jc w:val="center"/>
                    <w:rPr>
                      <w:rFonts w:ascii="ＭＳ ゴシック" w:eastAsia="ＭＳ ゴシック" w:hAnsi="ＭＳ ゴシック"/>
                      <w:b/>
                      <w:kern w:val="0"/>
                      <w:sz w:val="14"/>
                      <w:szCs w:val="14"/>
                    </w:rPr>
                  </w:pPr>
                  <w:r w:rsidRPr="00E177D2">
                    <w:rPr>
                      <w:rFonts w:ascii="ＭＳ ゴシック" w:eastAsia="ＭＳ ゴシック" w:hAnsi="ＭＳ ゴシック" w:hint="eastAsia"/>
                      <w:b/>
                      <w:kern w:val="0"/>
                      <w:sz w:val="14"/>
                      <w:szCs w:val="14"/>
                    </w:rPr>
                    <w:t>番　号</w:t>
                  </w:r>
                </w:p>
              </w:tc>
              <w:tc>
                <w:tcPr>
                  <w:tcW w:w="1182" w:type="dxa"/>
                  <w:vAlign w:val="center"/>
                </w:tcPr>
                <w:p w14:paraId="70EBF6DF" w14:textId="77777777" w:rsidR="00791AB2" w:rsidRPr="00E177D2" w:rsidRDefault="00C04FFF">
                  <w:pPr>
                    <w:spacing w:line="160" w:lineRule="exact"/>
                    <w:jc w:val="center"/>
                    <w:rPr>
                      <w:rFonts w:ascii="ＭＳ ゴシック" w:eastAsia="ＭＳ ゴシック" w:hAnsi="ＭＳ ゴシック"/>
                      <w:b/>
                      <w:kern w:val="0"/>
                      <w:sz w:val="14"/>
                      <w:szCs w:val="14"/>
                    </w:rPr>
                  </w:pPr>
                  <w:r w:rsidRPr="00E177D2">
                    <w:rPr>
                      <w:rFonts w:ascii="ＭＳ ゴシック" w:eastAsia="ＭＳ ゴシック" w:hAnsi="ＭＳ ゴシック" w:hint="eastAsia"/>
                      <w:b/>
                      <w:kern w:val="0"/>
                      <w:sz w:val="14"/>
                      <w:szCs w:val="14"/>
                    </w:rPr>
                    <w:t>設定内容</w:t>
                  </w:r>
                </w:p>
              </w:tc>
              <w:tc>
                <w:tcPr>
                  <w:tcW w:w="1111" w:type="dxa"/>
                  <w:vAlign w:val="center"/>
                </w:tcPr>
                <w:p w14:paraId="276AAB8B" w14:textId="77777777" w:rsidR="00791AB2" w:rsidRPr="00E177D2" w:rsidRDefault="00C04FFF">
                  <w:pPr>
                    <w:spacing w:line="160" w:lineRule="exact"/>
                    <w:jc w:val="center"/>
                    <w:rPr>
                      <w:rFonts w:ascii="ＭＳ ゴシック" w:eastAsia="ＭＳ ゴシック" w:hAnsi="ＭＳ ゴシック"/>
                      <w:b/>
                      <w:kern w:val="0"/>
                      <w:sz w:val="14"/>
                      <w:szCs w:val="14"/>
                    </w:rPr>
                  </w:pPr>
                  <w:r w:rsidRPr="00E177D2">
                    <w:rPr>
                      <w:rFonts w:ascii="ＭＳ ゴシック" w:eastAsia="ＭＳ ゴシック" w:hAnsi="ＭＳ ゴシック" w:hint="eastAsia"/>
                      <w:b/>
                      <w:kern w:val="0"/>
                      <w:sz w:val="14"/>
                      <w:szCs w:val="14"/>
                    </w:rPr>
                    <w:t>目標値</w:t>
                  </w:r>
                </w:p>
                <w:p w14:paraId="4243C7F1" w14:textId="77777777" w:rsidR="00791AB2" w:rsidRPr="00E177D2" w:rsidRDefault="00C04FFF">
                  <w:pPr>
                    <w:spacing w:line="160" w:lineRule="exact"/>
                    <w:jc w:val="center"/>
                    <w:rPr>
                      <w:rFonts w:ascii="ＭＳ ゴシック" w:eastAsia="ＭＳ ゴシック" w:hAnsi="ＭＳ ゴシック"/>
                      <w:b/>
                      <w:kern w:val="0"/>
                      <w:sz w:val="14"/>
                      <w:szCs w:val="14"/>
                    </w:rPr>
                  </w:pPr>
                  <w:r w:rsidRPr="00E177D2">
                    <w:rPr>
                      <w:rFonts w:ascii="ＭＳ ゴシック" w:eastAsia="ＭＳ ゴシック" w:hAnsi="ＭＳ ゴシック" w:hint="eastAsia"/>
                      <w:b/>
                      <w:kern w:val="0"/>
                      <w:sz w:val="14"/>
                      <w:szCs w:val="14"/>
                    </w:rPr>
                    <w:t>（令和４年度）</w:t>
                  </w:r>
                </w:p>
              </w:tc>
            </w:tr>
            <w:tr w:rsidR="00791AB2" w:rsidRPr="00E177D2" w14:paraId="46012645" w14:textId="77777777">
              <w:trPr>
                <w:trHeight w:val="944"/>
              </w:trPr>
              <w:tc>
                <w:tcPr>
                  <w:tcW w:w="237" w:type="dxa"/>
                  <w:vAlign w:val="center"/>
                </w:tcPr>
                <w:p w14:paraId="49057B45" w14:textId="77777777" w:rsidR="00791AB2" w:rsidRPr="00E177D2" w:rsidRDefault="00C04FFF">
                  <w:pPr>
                    <w:spacing w:line="160" w:lineRule="exact"/>
                    <w:jc w:val="center"/>
                    <w:rPr>
                      <w:rFonts w:ascii="ＭＳ ゴシック" w:eastAsia="ＭＳ ゴシック" w:hAnsi="ＭＳ ゴシック"/>
                      <w:b/>
                      <w:kern w:val="0"/>
                      <w:sz w:val="14"/>
                      <w:szCs w:val="14"/>
                    </w:rPr>
                  </w:pPr>
                  <w:r w:rsidRPr="00E177D2">
                    <w:rPr>
                      <w:rFonts w:ascii="ＭＳ ゴシック" w:eastAsia="ＭＳ ゴシック" w:hAnsi="ＭＳ ゴシック" w:hint="eastAsia"/>
                      <w:b/>
                      <w:kern w:val="0"/>
                      <w:sz w:val="14"/>
                      <w:szCs w:val="14"/>
                    </w:rPr>
                    <w:t>７</w:t>
                  </w:r>
                </w:p>
              </w:tc>
              <w:tc>
                <w:tcPr>
                  <w:tcW w:w="1182" w:type="dxa"/>
                  <w:vAlign w:val="center"/>
                </w:tcPr>
                <w:p w14:paraId="7256DFAE" w14:textId="77777777" w:rsidR="00791AB2" w:rsidRPr="00E177D2" w:rsidRDefault="00C04FFF">
                  <w:pPr>
                    <w:spacing w:line="160" w:lineRule="exact"/>
                    <w:jc w:val="center"/>
                    <w:rPr>
                      <w:rFonts w:ascii="ＭＳ ゴシック" w:eastAsia="ＭＳ ゴシック" w:hAnsi="ＭＳ ゴシック"/>
                      <w:kern w:val="0"/>
                      <w:sz w:val="14"/>
                      <w:szCs w:val="14"/>
                    </w:rPr>
                  </w:pPr>
                  <w:r w:rsidRPr="00E177D2">
                    <w:rPr>
                      <w:rFonts w:ascii="ＭＳ ゴシック" w:eastAsia="ＭＳ ゴシック" w:hAnsi="ＭＳ ゴシック" w:hint="eastAsia"/>
                      <w:kern w:val="0"/>
                      <w:sz w:val="14"/>
                      <w:szCs w:val="14"/>
                    </w:rPr>
                    <w:t>農業大学校養成科卒業生のうち、</w:t>
                  </w:r>
                </w:p>
                <w:p w14:paraId="09CFF958" w14:textId="77777777" w:rsidR="00791AB2" w:rsidRPr="00E177D2" w:rsidRDefault="00C04FFF">
                  <w:pPr>
                    <w:spacing w:line="160" w:lineRule="exact"/>
                    <w:jc w:val="center"/>
                    <w:rPr>
                      <w:rFonts w:ascii="ＭＳ ゴシック" w:eastAsia="ＭＳ ゴシック" w:hAnsi="ＭＳ ゴシック"/>
                      <w:kern w:val="0"/>
                      <w:sz w:val="14"/>
                      <w:szCs w:val="14"/>
                    </w:rPr>
                  </w:pPr>
                  <w:r w:rsidRPr="00E177D2">
                    <w:rPr>
                      <w:rFonts w:ascii="ＭＳ ゴシック" w:eastAsia="ＭＳ ゴシック" w:hAnsi="ＭＳ ゴシック" w:hint="eastAsia"/>
                      <w:kern w:val="0"/>
                      <w:sz w:val="14"/>
                      <w:szCs w:val="14"/>
                    </w:rPr>
                    <w:t>就農就職を希望</w:t>
                  </w:r>
                </w:p>
                <w:p w14:paraId="0A9D6470" w14:textId="77777777" w:rsidR="00791AB2" w:rsidRPr="00E177D2" w:rsidRDefault="00C04FFF">
                  <w:pPr>
                    <w:spacing w:line="160" w:lineRule="exact"/>
                    <w:jc w:val="center"/>
                    <w:rPr>
                      <w:rFonts w:ascii="ＭＳ ゴシック" w:eastAsia="ＭＳ ゴシック" w:hAnsi="ＭＳ ゴシック"/>
                      <w:kern w:val="0"/>
                      <w:sz w:val="14"/>
                      <w:szCs w:val="14"/>
                    </w:rPr>
                  </w:pPr>
                  <w:r w:rsidRPr="00E177D2">
                    <w:rPr>
                      <w:rFonts w:ascii="ＭＳ ゴシック" w:eastAsia="ＭＳ ゴシック" w:hAnsi="ＭＳ ゴシック" w:hint="eastAsia"/>
                      <w:kern w:val="0"/>
                      <w:sz w:val="14"/>
                      <w:szCs w:val="14"/>
                    </w:rPr>
                    <w:t>する者の</w:t>
                  </w:r>
                </w:p>
                <w:p w14:paraId="5322CA65" w14:textId="77777777" w:rsidR="00791AB2" w:rsidRPr="00E177D2" w:rsidRDefault="00C04FFF">
                  <w:pPr>
                    <w:spacing w:line="160" w:lineRule="exact"/>
                    <w:jc w:val="center"/>
                    <w:rPr>
                      <w:rFonts w:ascii="ＭＳ ゴシック" w:eastAsia="ＭＳ ゴシック" w:hAnsi="ＭＳ ゴシック"/>
                      <w:b/>
                      <w:kern w:val="0"/>
                      <w:sz w:val="14"/>
                      <w:szCs w:val="14"/>
                    </w:rPr>
                  </w:pPr>
                  <w:r w:rsidRPr="00E177D2">
                    <w:rPr>
                      <w:rFonts w:ascii="ＭＳ ゴシック" w:eastAsia="ＭＳ ゴシック" w:hAnsi="ＭＳ ゴシック" w:hint="eastAsia"/>
                      <w:kern w:val="0"/>
                      <w:sz w:val="14"/>
                      <w:szCs w:val="14"/>
                    </w:rPr>
                    <w:t>農業関係就職率</w:t>
                  </w:r>
                </w:p>
              </w:tc>
              <w:tc>
                <w:tcPr>
                  <w:tcW w:w="1111" w:type="dxa"/>
                  <w:vAlign w:val="center"/>
                </w:tcPr>
                <w:p w14:paraId="78BB56E2" w14:textId="77777777" w:rsidR="00791AB2" w:rsidRPr="00E177D2" w:rsidRDefault="00C04FFF">
                  <w:pPr>
                    <w:spacing w:line="160" w:lineRule="exact"/>
                    <w:jc w:val="center"/>
                    <w:rPr>
                      <w:rFonts w:ascii="ＭＳ ゴシック" w:eastAsia="ＭＳ ゴシック" w:hAnsi="ＭＳ ゴシック"/>
                      <w:b/>
                      <w:kern w:val="0"/>
                      <w:sz w:val="14"/>
                      <w:szCs w:val="14"/>
                    </w:rPr>
                  </w:pPr>
                  <w:r w:rsidRPr="00E177D2">
                    <w:rPr>
                      <w:rFonts w:ascii="ＭＳ ゴシック" w:eastAsia="ＭＳ ゴシック" w:hAnsi="ＭＳ ゴシック"/>
                      <w:kern w:val="0"/>
                      <w:sz w:val="14"/>
                      <w:szCs w:val="14"/>
                    </w:rPr>
                    <w:t>95 ％以上</w:t>
                  </w:r>
                </w:p>
              </w:tc>
            </w:tr>
          </w:tbl>
          <w:p w14:paraId="3525FCCF" w14:textId="77777777" w:rsidR="00791AB2" w:rsidRPr="00E177D2" w:rsidRDefault="00791AB2">
            <w:pPr>
              <w:spacing w:line="200" w:lineRule="exact"/>
              <w:ind w:firstLineChars="100" w:firstLine="160"/>
              <w:rPr>
                <w:rFonts w:ascii="ＭＳ ゴシック" w:eastAsia="ＭＳ ゴシック" w:hAnsi="ＭＳ ゴシック"/>
                <w:kern w:val="0"/>
                <w:sz w:val="16"/>
                <w:szCs w:val="20"/>
              </w:rPr>
            </w:pPr>
          </w:p>
          <w:p w14:paraId="0D605F94" w14:textId="77777777" w:rsidR="00791AB2" w:rsidRPr="00E177D2" w:rsidRDefault="00791AB2">
            <w:pPr>
              <w:spacing w:line="200" w:lineRule="exact"/>
              <w:rPr>
                <w:rFonts w:ascii="ＭＳ ゴシック" w:eastAsia="ＭＳ ゴシック" w:hAnsi="ＭＳ ゴシック"/>
                <w:b/>
                <w:kern w:val="0"/>
                <w:sz w:val="16"/>
                <w:szCs w:val="20"/>
              </w:rPr>
            </w:pPr>
          </w:p>
        </w:tc>
        <w:tc>
          <w:tcPr>
            <w:tcW w:w="9896" w:type="dxa"/>
          </w:tcPr>
          <w:p w14:paraId="453F6417" w14:textId="459C62B1" w:rsidR="00791AB2" w:rsidRPr="001629D1" w:rsidRDefault="00C04FFF">
            <w:pPr>
              <w:spacing w:line="240" w:lineRule="exact"/>
              <w:ind w:left="180" w:hangingChars="100" w:hanging="180"/>
              <w:jc w:val="left"/>
              <w:rPr>
                <w:rFonts w:ascii="Meiryo UI" w:eastAsia="Meiryo UI" w:hAnsi="Meiryo UI"/>
                <w:kern w:val="0"/>
                <w:sz w:val="18"/>
                <w:szCs w:val="18"/>
              </w:rPr>
            </w:pPr>
            <w:r w:rsidRPr="001629D1">
              <w:rPr>
                <w:rFonts w:ascii="Meiryo UI" w:eastAsia="Meiryo UI" w:hAnsi="Meiryo UI"/>
                <w:kern w:val="0"/>
                <w:sz w:val="18"/>
                <w:szCs w:val="18"/>
              </w:rPr>
              <w:lastRenderedPageBreak/>
              <w:t>●</w:t>
            </w:r>
            <w:r w:rsidRPr="001629D1">
              <w:rPr>
                <w:rFonts w:ascii="Meiryo UI" w:eastAsia="Meiryo UI" w:hAnsi="Meiryo UI" w:hint="eastAsia"/>
                <w:kern w:val="0"/>
                <w:sz w:val="18"/>
                <w:szCs w:val="18"/>
              </w:rPr>
              <w:t>養成科コース</w:t>
            </w:r>
          </w:p>
          <w:p w14:paraId="2BEFB075" w14:textId="71451478" w:rsidR="00791AB2" w:rsidRPr="001629D1" w:rsidRDefault="00C04FFF">
            <w:pPr>
              <w:spacing w:line="240" w:lineRule="exact"/>
              <w:ind w:left="90" w:hangingChars="50" w:hanging="90"/>
              <w:rPr>
                <w:rFonts w:ascii="Meiryo UI" w:eastAsia="Meiryo UI" w:hAnsi="Meiryo UI"/>
                <w:color w:val="000000" w:themeColor="text1"/>
                <w:kern w:val="0"/>
                <w:sz w:val="18"/>
                <w:szCs w:val="18"/>
              </w:rPr>
            </w:pPr>
            <w:r w:rsidRPr="001629D1">
              <w:rPr>
                <w:rFonts w:ascii="Meiryo UI" w:eastAsia="Meiryo UI" w:hAnsi="Meiryo UI" w:hint="eastAsia"/>
                <w:kern w:val="0"/>
                <w:sz w:val="18"/>
                <w:szCs w:val="18"/>
              </w:rPr>
              <w:t>・大阪府内で農業又は農業技術者として従事する志のある者を対象に、２年間の実践的な農業教育を実施</w:t>
            </w:r>
            <w:r w:rsidR="00441B10" w:rsidRPr="00541118">
              <w:rPr>
                <w:rFonts w:ascii="Meiryo UI" w:eastAsia="Meiryo UI" w:hAnsi="Meiryo UI" w:hint="eastAsia"/>
                <w:kern w:val="0"/>
                <w:sz w:val="18"/>
                <w:szCs w:val="18"/>
              </w:rPr>
              <w:t>した</w:t>
            </w:r>
            <w:r w:rsidRPr="00541118">
              <w:rPr>
                <w:rFonts w:ascii="Meiryo UI" w:eastAsia="Meiryo UI" w:hAnsi="Meiryo UI" w:hint="eastAsia"/>
                <w:kern w:val="0"/>
                <w:sz w:val="18"/>
                <w:szCs w:val="18"/>
              </w:rPr>
              <w:t>。入</w:t>
            </w:r>
            <w:r w:rsidRPr="001629D1">
              <w:rPr>
                <w:rFonts w:ascii="Meiryo UI" w:eastAsia="Meiryo UI" w:hAnsi="Meiryo UI" w:hint="eastAsia"/>
                <w:kern w:val="0"/>
                <w:sz w:val="18"/>
                <w:szCs w:val="18"/>
              </w:rPr>
              <w:t>学希望者</w:t>
            </w:r>
            <w:r w:rsidR="00ED7878" w:rsidRPr="001629D1">
              <w:rPr>
                <w:rFonts w:ascii="Meiryo UI" w:eastAsia="Meiryo UI" w:hAnsi="Meiryo UI" w:hint="eastAsia"/>
                <w:kern w:val="0"/>
                <w:sz w:val="18"/>
                <w:szCs w:val="18"/>
              </w:rPr>
              <w:t>20</w:t>
            </w:r>
            <w:r w:rsidRPr="001629D1">
              <w:rPr>
                <w:rFonts w:ascii="Meiryo UI" w:eastAsia="Meiryo UI" w:hAnsi="Meiryo UI" w:hint="eastAsia"/>
                <w:kern w:val="0"/>
                <w:sz w:val="18"/>
                <w:szCs w:val="18"/>
              </w:rPr>
              <w:t>名から１年次の</w:t>
            </w:r>
            <w:r w:rsidR="00ED7878" w:rsidRPr="001629D1">
              <w:rPr>
                <w:rFonts w:ascii="Meiryo UI" w:eastAsia="Meiryo UI" w:hAnsi="Meiryo UI" w:hint="eastAsia"/>
                <w:kern w:val="0"/>
                <w:sz w:val="18"/>
                <w:szCs w:val="18"/>
              </w:rPr>
              <w:t>19</w:t>
            </w:r>
            <w:r w:rsidRPr="001629D1">
              <w:rPr>
                <w:rFonts w:ascii="Meiryo UI" w:eastAsia="Meiryo UI" w:hAnsi="Meiryo UI" w:hint="eastAsia"/>
                <w:kern w:val="0"/>
                <w:sz w:val="18"/>
                <w:szCs w:val="18"/>
              </w:rPr>
              <w:t>名を選抜し、18名が入学し</w:t>
            </w:r>
            <w:r w:rsidRPr="001629D1">
              <w:rPr>
                <w:rFonts w:ascii="Meiryo UI" w:eastAsia="Meiryo UI" w:hAnsi="Meiryo UI" w:hint="eastAsia"/>
                <w:color w:val="000000" w:themeColor="text1"/>
                <w:kern w:val="0"/>
                <w:sz w:val="18"/>
                <w:szCs w:val="18"/>
              </w:rPr>
              <w:t>た（定員25名）。２年次の卒業者数、農業関係の就業者数はそれぞれ</w:t>
            </w:r>
            <w:r w:rsidR="00ED7878" w:rsidRPr="001629D1">
              <w:rPr>
                <w:rFonts w:ascii="Meiryo UI" w:eastAsia="Meiryo UI" w:hAnsi="Meiryo UI" w:hint="eastAsia"/>
                <w:color w:val="000000" w:themeColor="text1"/>
                <w:kern w:val="0"/>
                <w:sz w:val="18"/>
                <w:szCs w:val="18"/>
              </w:rPr>
              <w:t>14</w:t>
            </w:r>
            <w:r w:rsidRPr="001629D1">
              <w:rPr>
                <w:rFonts w:ascii="Meiryo UI" w:eastAsia="Meiryo UI" w:hAnsi="Meiryo UI" w:hint="eastAsia"/>
                <w:color w:val="000000" w:themeColor="text1"/>
                <w:kern w:val="0"/>
                <w:sz w:val="18"/>
                <w:szCs w:val="18"/>
              </w:rPr>
              <w:t>名で例年の水準を維持した。</w:t>
            </w:r>
          </w:p>
          <w:p w14:paraId="4B935067" w14:textId="0288EDD2" w:rsidR="008B6699" w:rsidRPr="001629D1" w:rsidRDefault="008B6699" w:rsidP="008B6699">
            <w:pPr>
              <w:spacing w:line="240" w:lineRule="exact"/>
              <w:ind w:left="90" w:hangingChars="50" w:hanging="90"/>
              <w:rPr>
                <w:rFonts w:ascii="Meiryo UI" w:eastAsia="Meiryo UI" w:hAnsi="Meiryo UI"/>
                <w:color w:val="000000" w:themeColor="text1"/>
                <w:kern w:val="0"/>
                <w:sz w:val="18"/>
                <w:szCs w:val="18"/>
              </w:rPr>
            </w:pPr>
            <w:r w:rsidRPr="001629D1">
              <w:rPr>
                <w:rFonts w:ascii="Meiryo UI" w:eastAsia="Meiryo UI" w:hAnsi="Meiryo UI" w:hint="eastAsia"/>
                <w:color w:val="000000" w:themeColor="text1"/>
                <w:kern w:val="0"/>
                <w:sz w:val="18"/>
                <w:szCs w:val="18"/>
              </w:rPr>
              <w:t>・養成科</w:t>
            </w:r>
            <w:r w:rsidR="001C35AC" w:rsidRPr="001629D1">
              <w:rPr>
                <w:rFonts w:ascii="Meiryo UI" w:eastAsia="Meiryo UI" w:hAnsi="Meiryo UI" w:hint="eastAsia"/>
                <w:color w:val="000000" w:themeColor="text1"/>
                <w:kern w:val="0"/>
                <w:sz w:val="18"/>
                <w:szCs w:val="18"/>
              </w:rPr>
              <w:t>志願者</w:t>
            </w:r>
            <w:r w:rsidRPr="001629D1">
              <w:rPr>
                <w:rFonts w:ascii="Meiryo UI" w:eastAsia="Meiryo UI" w:hAnsi="Meiryo UI" w:hint="eastAsia"/>
                <w:color w:val="000000" w:themeColor="text1"/>
                <w:kern w:val="0"/>
                <w:sz w:val="18"/>
                <w:szCs w:val="18"/>
              </w:rPr>
              <w:t>の減少傾向を改善するため、オープンキャンパスの開催（2回）、府内農業系高校教員を招い</w:t>
            </w:r>
            <w:r w:rsidR="00B54AAD" w:rsidRPr="001629D1">
              <w:rPr>
                <w:rFonts w:ascii="Meiryo UI" w:eastAsia="Meiryo UI" w:hAnsi="Meiryo UI" w:hint="eastAsia"/>
                <w:color w:val="000000" w:themeColor="text1"/>
                <w:kern w:val="0"/>
                <w:sz w:val="18"/>
                <w:szCs w:val="18"/>
              </w:rPr>
              <w:t>た</w:t>
            </w:r>
            <w:r w:rsidRPr="001629D1">
              <w:rPr>
                <w:rFonts w:ascii="Meiryo UI" w:eastAsia="Meiryo UI" w:hAnsi="Meiryo UI" w:hint="eastAsia"/>
                <w:color w:val="000000" w:themeColor="text1"/>
                <w:kern w:val="0"/>
                <w:sz w:val="18"/>
                <w:szCs w:val="18"/>
              </w:rPr>
              <w:t>農業教育研究会の実施、農芸高校、園芸高校に出向いての進路相談会、農大見学会</w:t>
            </w:r>
            <w:r w:rsidR="0042124F" w:rsidRPr="001629D1">
              <w:rPr>
                <w:rFonts w:ascii="Meiryo UI" w:eastAsia="Meiryo UI" w:hAnsi="Meiryo UI" w:hint="eastAsia"/>
                <w:color w:val="000000" w:themeColor="text1"/>
                <w:kern w:val="0"/>
                <w:sz w:val="18"/>
                <w:szCs w:val="18"/>
              </w:rPr>
              <w:t>等</w:t>
            </w:r>
            <w:r w:rsidRPr="001629D1">
              <w:rPr>
                <w:rFonts w:ascii="Meiryo UI" w:eastAsia="Meiryo UI" w:hAnsi="Meiryo UI" w:hint="eastAsia"/>
                <w:color w:val="000000" w:themeColor="text1"/>
                <w:kern w:val="0"/>
                <w:sz w:val="18"/>
                <w:szCs w:val="18"/>
              </w:rPr>
              <w:t>の</w:t>
            </w:r>
            <w:r w:rsidR="0042124F" w:rsidRPr="001629D1">
              <w:rPr>
                <w:rFonts w:ascii="Meiryo UI" w:eastAsia="Meiryo UI" w:hAnsi="Meiryo UI" w:hint="eastAsia"/>
                <w:color w:val="000000" w:themeColor="text1"/>
                <w:kern w:val="0"/>
                <w:sz w:val="18"/>
                <w:szCs w:val="18"/>
              </w:rPr>
              <w:t>取組</w:t>
            </w:r>
            <w:r w:rsidRPr="001629D1">
              <w:rPr>
                <w:rFonts w:ascii="Meiryo UI" w:eastAsia="Meiryo UI" w:hAnsi="Meiryo UI" w:hint="eastAsia"/>
                <w:color w:val="000000" w:themeColor="text1"/>
                <w:kern w:val="0"/>
                <w:sz w:val="18"/>
                <w:szCs w:val="18"/>
              </w:rPr>
              <w:t>を行い、</w:t>
            </w:r>
            <w:r w:rsidR="0042124F" w:rsidRPr="001629D1">
              <w:rPr>
                <w:rFonts w:ascii="Meiryo UI" w:eastAsia="Meiryo UI" w:hAnsi="Meiryo UI" w:hint="eastAsia"/>
                <w:color w:val="000000" w:themeColor="text1"/>
                <w:kern w:val="0"/>
                <w:sz w:val="18"/>
                <w:szCs w:val="18"/>
              </w:rPr>
              <w:t>令和５</w:t>
            </w:r>
            <w:r w:rsidRPr="001629D1">
              <w:rPr>
                <w:rFonts w:ascii="Meiryo UI" w:eastAsia="Meiryo UI" w:hAnsi="Meiryo UI" w:hint="eastAsia"/>
                <w:color w:val="000000" w:themeColor="text1"/>
                <w:kern w:val="0"/>
                <w:sz w:val="18"/>
                <w:szCs w:val="18"/>
              </w:rPr>
              <w:t>年度入学に向けた志願者数を回復させた。</w:t>
            </w:r>
          </w:p>
          <w:p w14:paraId="25A58FE0" w14:textId="77777777" w:rsidR="00A66BDE" w:rsidRPr="001629D1" w:rsidRDefault="00A66BDE" w:rsidP="008B6699">
            <w:pPr>
              <w:spacing w:line="240" w:lineRule="exact"/>
              <w:ind w:left="90" w:hangingChars="50" w:hanging="90"/>
              <w:rPr>
                <w:rFonts w:ascii="Meiryo UI" w:eastAsia="Meiryo UI" w:hAnsi="Meiryo UI"/>
                <w:kern w:val="0"/>
                <w:sz w:val="18"/>
                <w:szCs w:val="18"/>
              </w:rPr>
            </w:pPr>
          </w:p>
          <w:p w14:paraId="255133C6" w14:textId="77777777" w:rsidR="00791AB2" w:rsidRPr="001629D1" w:rsidRDefault="00791AB2">
            <w:pPr>
              <w:spacing w:line="240" w:lineRule="exact"/>
              <w:ind w:leftChars="100" w:left="210" w:firstLineChars="100" w:firstLine="180"/>
              <w:rPr>
                <w:rFonts w:ascii="Meiryo UI" w:eastAsia="Meiryo UI" w:hAnsi="Meiryo UI"/>
                <w:kern w:val="0"/>
                <w:sz w:val="18"/>
                <w:szCs w:val="18"/>
              </w:rPr>
            </w:pPr>
          </w:p>
          <w:p w14:paraId="373C0068" w14:textId="78E34965" w:rsidR="00791AB2" w:rsidRPr="001629D1" w:rsidRDefault="00C04FFF">
            <w:pPr>
              <w:spacing w:line="240" w:lineRule="exact"/>
              <w:ind w:firstLineChars="50" w:firstLine="90"/>
              <w:jc w:val="left"/>
              <w:rPr>
                <w:rFonts w:ascii="Meiryo UI" w:eastAsia="Meiryo UI" w:hAnsi="Meiryo UI"/>
                <w:kern w:val="0"/>
                <w:sz w:val="18"/>
                <w:szCs w:val="18"/>
              </w:rPr>
            </w:pPr>
            <w:r w:rsidRPr="001629D1">
              <w:rPr>
                <w:rFonts w:ascii="Meiryo UI" w:eastAsia="Meiryo UI" w:hAnsi="Meiryo UI" w:hint="eastAsia"/>
                <w:b/>
                <w:kern w:val="0"/>
                <w:sz w:val="18"/>
                <w:szCs w:val="18"/>
              </w:rPr>
              <w:t>農業大学校の卒業生</w:t>
            </w:r>
            <w:r w:rsidR="00A047A2" w:rsidRPr="001629D1">
              <w:rPr>
                <w:rFonts w:ascii="Meiryo UI" w:eastAsia="Meiryo UI" w:hAnsi="Meiryo UI" w:hint="eastAsia"/>
                <w:b/>
                <w:color w:val="000000" w:themeColor="text1"/>
                <w:kern w:val="0"/>
                <w:sz w:val="18"/>
                <w:szCs w:val="18"/>
              </w:rPr>
              <w:t>等</w:t>
            </w:r>
            <w:r w:rsidRPr="001629D1">
              <w:rPr>
                <w:rFonts w:ascii="Meiryo UI" w:eastAsia="Meiryo UI" w:hAnsi="Meiryo UI" w:hint="eastAsia"/>
                <w:b/>
                <w:kern w:val="0"/>
                <w:sz w:val="18"/>
                <w:szCs w:val="18"/>
              </w:rPr>
              <w:t>（名）</w:t>
            </w:r>
          </w:p>
          <w:tbl>
            <w:tblPr>
              <w:tblW w:w="8476"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
              <w:gridCol w:w="1835"/>
              <w:gridCol w:w="1824"/>
              <w:gridCol w:w="872"/>
              <w:gridCol w:w="859"/>
              <w:gridCol w:w="859"/>
              <w:gridCol w:w="1550"/>
            </w:tblGrid>
            <w:tr w:rsidR="008B6699" w:rsidRPr="001629D1" w14:paraId="3BD36D2A" w14:textId="4C83A12F" w:rsidTr="00BD41F6">
              <w:trPr>
                <w:trHeight w:val="188"/>
              </w:trPr>
              <w:tc>
                <w:tcPr>
                  <w:tcW w:w="677" w:type="dxa"/>
                  <w:tcBorders>
                    <w:right w:val="double" w:sz="4" w:space="0" w:color="auto"/>
                  </w:tcBorders>
                  <w:shd w:val="clear" w:color="auto" w:fill="auto"/>
                  <w:vAlign w:val="center"/>
                </w:tcPr>
                <w:p w14:paraId="13E86894" w14:textId="77777777" w:rsidR="008B6699" w:rsidRPr="001629D1" w:rsidRDefault="008B6699" w:rsidP="008B6699">
                  <w:pPr>
                    <w:spacing w:line="240" w:lineRule="exact"/>
                    <w:jc w:val="center"/>
                    <w:rPr>
                      <w:rFonts w:ascii="Meiryo UI" w:eastAsia="Meiryo UI" w:hAnsi="Meiryo UI"/>
                      <w:sz w:val="18"/>
                      <w:szCs w:val="18"/>
                    </w:rPr>
                  </w:pPr>
                </w:p>
              </w:tc>
              <w:tc>
                <w:tcPr>
                  <w:tcW w:w="1835" w:type="dxa"/>
                  <w:tcBorders>
                    <w:left w:val="double" w:sz="4" w:space="0" w:color="auto"/>
                    <w:right w:val="double" w:sz="4" w:space="0" w:color="auto"/>
                  </w:tcBorders>
                  <w:shd w:val="clear" w:color="auto" w:fill="auto"/>
                  <w:vAlign w:val="center"/>
                </w:tcPr>
                <w:p w14:paraId="5600C497" w14:textId="77777777" w:rsidR="008B6699" w:rsidRPr="001629D1" w:rsidRDefault="008B6699" w:rsidP="008B6699">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第１</w:t>
                  </w:r>
                  <w:r w:rsidRPr="001629D1">
                    <w:rPr>
                      <w:rFonts w:ascii="Meiryo UI" w:eastAsia="Meiryo UI" w:hAnsi="Meiryo UI"/>
                      <w:sz w:val="18"/>
                      <w:szCs w:val="18"/>
                    </w:rPr>
                    <w:t>期平均</w:t>
                  </w:r>
                </w:p>
                <w:p w14:paraId="7682B1FD" w14:textId="77777777" w:rsidR="008B6699" w:rsidRPr="001629D1" w:rsidRDefault="008B6699" w:rsidP="008B6699">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w:t>
                  </w:r>
                  <w:r w:rsidRPr="001629D1">
                    <w:rPr>
                      <w:rFonts w:ascii="Meiryo UI" w:eastAsia="Meiryo UI" w:hAnsi="Meiryo UI"/>
                      <w:sz w:val="18"/>
                      <w:szCs w:val="18"/>
                    </w:rPr>
                    <w:t>H24-27</w:t>
                  </w:r>
                  <w:r w:rsidRPr="001629D1">
                    <w:rPr>
                      <w:rFonts w:ascii="Meiryo UI" w:eastAsia="Meiryo UI" w:hAnsi="Meiryo UI" w:hint="eastAsia"/>
                      <w:sz w:val="18"/>
                      <w:szCs w:val="18"/>
                    </w:rPr>
                    <w:t>）</w:t>
                  </w:r>
                </w:p>
              </w:tc>
              <w:tc>
                <w:tcPr>
                  <w:tcW w:w="1824" w:type="dxa"/>
                  <w:tcBorders>
                    <w:left w:val="double" w:sz="4" w:space="0" w:color="auto"/>
                    <w:right w:val="double" w:sz="4" w:space="0" w:color="auto"/>
                  </w:tcBorders>
                  <w:vAlign w:val="center"/>
                </w:tcPr>
                <w:p w14:paraId="0EF32EA6" w14:textId="77777777" w:rsidR="008B6699" w:rsidRPr="001629D1" w:rsidRDefault="008B6699" w:rsidP="008B6699">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第２</w:t>
                  </w:r>
                  <w:r w:rsidRPr="001629D1">
                    <w:rPr>
                      <w:rFonts w:ascii="Meiryo UI" w:eastAsia="Meiryo UI" w:hAnsi="Meiryo UI"/>
                      <w:sz w:val="18"/>
                      <w:szCs w:val="18"/>
                    </w:rPr>
                    <w:t>期平均</w:t>
                  </w:r>
                </w:p>
                <w:p w14:paraId="225153F9" w14:textId="77777777" w:rsidR="008B6699" w:rsidRPr="001629D1" w:rsidRDefault="008B6699" w:rsidP="008B6699">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w:t>
                  </w:r>
                  <w:r w:rsidRPr="001629D1">
                    <w:rPr>
                      <w:rFonts w:ascii="Meiryo UI" w:eastAsia="Meiryo UI" w:hAnsi="Meiryo UI"/>
                      <w:sz w:val="18"/>
                      <w:szCs w:val="18"/>
                    </w:rPr>
                    <w:t>H28-R01</w:t>
                  </w:r>
                  <w:r w:rsidRPr="001629D1">
                    <w:rPr>
                      <w:rFonts w:ascii="Meiryo UI" w:eastAsia="Meiryo UI" w:hAnsi="Meiryo UI" w:hint="eastAsia"/>
                      <w:sz w:val="18"/>
                      <w:szCs w:val="18"/>
                    </w:rPr>
                    <w:t>）</w:t>
                  </w:r>
                </w:p>
              </w:tc>
              <w:tc>
                <w:tcPr>
                  <w:tcW w:w="872" w:type="dxa"/>
                  <w:tcBorders>
                    <w:right w:val="double" w:sz="4" w:space="0" w:color="auto"/>
                  </w:tcBorders>
                  <w:vAlign w:val="center"/>
                </w:tcPr>
                <w:p w14:paraId="250F3DBE" w14:textId="77777777" w:rsidR="008B6699" w:rsidRPr="001629D1" w:rsidRDefault="008B6699" w:rsidP="008B6699">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R0</w:t>
                  </w:r>
                  <w:r w:rsidRPr="001629D1">
                    <w:rPr>
                      <w:rFonts w:ascii="Meiryo UI" w:eastAsia="Meiryo UI" w:hAnsi="Meiryo UI"/>
                      <w:sz w:val="18"/>
                      <w:szCs w:val="18"/>
                    </w:rPr>
                    <w:t>2</w:t>
                  </w:r>
                </w:p>
              </w:tc>
              <w:tc>
                <w:tcPr>
                  <w:tcW w:w="859" w:type="dxa"/>
                  <w:tcBorders>
                    <w:left w:val="double" w:sz="4" w:space="0" w:color="auto"/>
                  </w:tcBorders>
                  <w:vAlign w:val="center"/>
                </w:tcPr>
                <w:p w14:paraId="54C06409" w14:textId="77777777" w:rsidR="008B6699" w:rsidRPr="001629D1" w:rsidRDefault="008B6699" w:rsidP="008B6699">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R0</w:t>
                  </w:r>
                  <w:r w:rsidRPr="001629D1">
                    <w:rPr>
                      <w:rFonts w:ascii="Meiryo UI" w:eastAsia="Meiryo UI" w:hAnsi="Meiryo UI"/>
                      <w:sz w:val="18"/>
                      <w:szCs w:val="18"/>
                    </w:rPr>
                    <w:t>3</w:t>
                  </w:r>
                </w:p>
              </w:tc>
              <w:tc>
                <w:tcPr>
                  <w:tcW w:w="859" w:type="dxa"/>
                  <w:tcBorders>
                    <w:left w:val="double" w:sz="4" w:space="0" w:color="auto"/>
                  </w:tcBorders>
                  <w:vAlign w:val="center"/>
                </w:tcPr>
                <w:p w14:paraId="73CA8814" w14:textId="77777777" w:rsidR="008B6699" w:rsidRPr="001629D1" w:rsidRDefault="008B6699" w:rsidP="008B6699">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R04</w:t>
                  </w:r>
                </w:p>
              </w:tc>
              <w:tc>
                <w:tcPr>
                  <w:tcW w:w="1550" w:type="dxa"/>
                  <w:tcBorders>
                    <w:left w:val="double" w:sz="4" w:space="0" w:color="auto"/>
                    <w:right w:val="double" w:sz="4" w:space="0" w:color="auto"/>
                  </w:tcBorders>
                  <w:vAlign w:val="center"/>
                </w:tcPr>
                <w:p w14:paraId="0992B8E9" w14:textId="2E325CDB" w:rsidR="008B6699" w:rsidRPr="001629D1" w:rsidRDefault="008B6699" w:rsidP="00A66BDE">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R05</w:t>
                  </w:r>
                </w:p>
              </w:tc>
            </w:tr>
            <w:tr w:rsidR="008B6699" w:rsidRPr="001629D1" w14:paraId="36F4A86E" w14:textId="48CDD945" w:rsidTr="00BD41F6">
              <w:trPr>
                <w:trHeight w:hRule="exact" w:val="236"/>
              </w:trPr>
              <w:tc>
                <w:tcPr>
                  <w:tcW w:w="677" w:type="dxa"/>
                  <w:tcBorders>
                    <w:right w:val="double" w:sz="4" w:space="0" w:color="auto"/>
                  </w:tcBorders>
                  <w:shd w:val="clear" w:color="auto" w:fill="auto"/>
                  <w:vAlign w:val="center"/>
                </w:tcPr>
                <w:p w14:paraId="390FAE83" w14:textId="77777777" w:rsidR="008B6699" w:rsidRPr="001629D1" w:rsidRDefault="008B6699" w:rsidP="008B6699">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志願者</w:t>
                  </w:r>
                </w:p>
              </w:tc>
              <w:tc>
                <w:tcPr>
                  <w:tcW w:w="1835" w:type="dxa"/>
                  <w:tcBorders>
                    <w:left w:val="double" w:sz="4" w:space="0" w:color="auto"/>
                    <w:right w:val="double" w:sz="4" w:space="0" w:color="auto"/>
                  </w:tcBorders>
                  <w:shd w:val="clear" w:color="auto" w:fill="auto"/>
                  <w:vAlign w:val="center"/>
                </w:tcPr>
                <w:p w14:paraId="29A6B1A8" w14:textId="77777777" w:rsidR="008B6699" w:rsidRPr="001629D1" w:rsidRDefault="008B6699" w:rsidP="008B6699">
                  <w:pPr>
                    <w:spacing w:line="240" w:lineRule="exact"/>
                    <w:jc w:val="center"/>
                    <w:rPr>
                      <w:rFonts w:ascii="Meiryo UI" w:eastAsia="Meiryo UI" w:hAnsi="Meiryo UI"/>
                      <w:sz w:val="18"/>
                      <w:szCs w:val="18"/>
                    </w:rPr>
                  </w:pPr>
                  <w:r w:rsidRPr="001629D1">
                    <w:rPr>
                      <w:rFonts w:ascii="Meiryo UI" w:eastAsia="Meiryo UI" w:hAnsi="Meiryo UI"/>
                      <w:sz w:val="18"/>
                      <w:szCs w:val="18"/>
                    </w:rPr>
                    <w:t>37</w:t>
                  </w:r>
                </w:p>
              </w:tc>
              <w:tc>
                <w:tcPr>
                  <w:tcW w:w="1824" w:type="dxa"/>
                  <w:tcBorders>
                    <w:left w:val="double" w:sz="4" w:space="0" w:color="auto"/>
                    <w:right w:val="double" w:sz="4" w:space="0" w:color="auto"/>
                  </w:tcBorders>
                  <w:vAlign w:val="center"/>
                </w:tcPr>
                <w:p w14:paraId="7AFA3A3E" w14:textId="77777777" w:rsidR="008B6699" w:rsidRPr="001629D1" w:rsidRDefault="008B6699" w:rsidP="008B6699">
                  <w:pPr>
                    <w:spacing w:line="240" w:lineRule="exact"/>
                    <w:jc w:val="center"/>
                    <w:rPr>
                      <w:rFonts w:ascii="Meiryo UI" w:eastAsia="Meiryo UI" w:hAnsi="Meiryo UI"/>
                      <w:sz w:val="18"/>
                      <w:szCs w:val="18"/>
                    </w:rPr>
                  </w:pPr>
                  <w:r w:rsidRPr="001629D1">
                    <w:rPr>
                      <w:rFonts w:ascii="Meiryo UI" w:eastAsia="Meiryo UI" w:hAnsi="Meiryo UI"/>
                      <w:sz w:val="18"/>
                      <w:szCs w:val="18"/>
                    </w:rPr>
                    <w:t>34</w:t>
                  </w:r>
                </w:p>
              </w:tc>
              <w:tc>
                <w:tcPr>
                  <w:tcW w:w="872" w:type="dxa"/>
                  <w:tcBorders>
                    <w:right w:val="double" w:sz="4" w:space="0" w:color="auto"/>
                  </w:tcBorders>
                  <w:vAlign w:val="center"/>
                </w:tcPr>
                <w:p w14:paraId="6C994FE9" w14:textId="77777777" w:rsidR="008B6699" w:rsidRPr="001629D1" w:rsidRDefault="008B6699" w:rsidP="008B6699">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3</w:t>
                  </w:r>
                  <w:r w:rsidRPr="001629D1">
                    <w:rPr>
                      <w:rFonts w:ascii="Meiryo UI" w:eastAsia="Meiryo UI" w:hAnsi="Meiryo UI"/>
                      <w:sz w:val="18"/>
                      <w:szCs w:val="18"/>
                    </w:rPr>
                    <w:t>0</w:t>
                  </w:r>
                </w:p>
              </w:tc>
              <w:tc>
                <w:tcPr>
                  <w:tcW w:w="859" w:type="dxa"/>
                  <w:tcBorders>
                    <w:left w:val="double" w:sz="4" w:space="0" w:color="auto"/>
                  </w:tcBorders>
                </w:tcPr>
                <w:p w14:paraId="509B935B" w14:textId="77777777" w:rsidR="008B6699" w:rsidRPr="001629D1" w:rsidRDefault="008B6699" w:rsidP="008B6699">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28</w:t>
                  </w:r>
                </w:p>
              </w:tc>
              <w:tc>
                <w:tcPr>
                  <w:tcW w:w="859" w:type="dxa"/>
                  <w:tcBorders>
                    <w:left w:val="double" w:sz="4" w:space="0" w:color="auto"/>
                  </w:tcBorders>
                  <w:vAlign w:val="center"/>
                </w:tcPr>
                <w:p w14:paraId="7B70F1AE" w14:textId="77777777" w:rsidR="008B6699" w:rsidRPr="001629D1" w:rsidRDefault="008B6699" w:rsidP="008B6699">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20</w:t>
                  </w:r>
                </w:p>
              </w:tc>
              <w:tc>
                <w:tcPr>
                  <w:tcW w:w="1550" w:type="dxa"/>
                  <w:tcBorders>
                    <w:left w:val="double" w:sz="4" w:space="0" w:color="auto"/>
                    <w:right w:val="double" w:sz="4" w:space="0" w:color="auto"/>
                  </w:tcBorders>
                </w:tcPr>
                <w:p w14:paraId="2B778DF4" w14:textId="42B7010E" w:rsidR="008B6699" w:rsidRPr="001629D1" w:rsidRDefault="008B6699" w:rsidP="008B6699">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31</w:t>
                  </w:r>
                  <w:r w:rsidR="00A66BDE" w:rsidRPr="001629D1">
                    <w:rPr>
                      <w:rFonts w:ascii="Meiryo UI" w:eastAsia="Meiryo UI" w:hAnsi="Meiryo UI" w:hint="eastAsia"/>
                      <w:sz w:val="18"/>
                      <w:szCs w:val="18"/>
                    </w:rPr>
                    <w:t>*</w:t>
                  </w:r>
                </w:p>
              </w:tc>
            </w:tr>
            <w:tr w:rsidR="008B6699" w:rsidRPr="001629D1" w14:paraId="4FCB8D46" w14:textId="6E0EE143" w:rsidTr="00BD41F6">
              <w:trPr>
                <w:trHeight w:hRule="exact" w:val="236"/>
              </w:trPr>
              <w:tc>
                <w:tcPr>
                  <w:tcW w:w="677" w:type="dxa"/>
                  <w:tcBorders>
                    <w:right w:val="double" w:sz="4" w:space="0" w:color="auto"/>
                  </w:tcBorders>
                  <w:shd w:val="clear" w:color="auto" w:fill="auto"/>
                  <w:vAlign w:val="center"/>
                </w:tcPr>
                <w:p w14:paraId="62EE667D" w14:textId="77777777" w:rsidR="008B6699" w:rsidRPr="001629D1" w:rsidRDefault="008B6699" w:rsidP="008B6699">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入学者</w:t>
                  </w:r>
                </w:p>
              </w:tc>
              <w:tc>
                <w:tcPr>
                  <w:tcW w:w="1835" w:type="dxa"/>
                  <w:tcBorders>
                    <w:left w:val="double" w:sz="4" w:space="0" w:color="auto"/>
                    <w:right w:val="double" w:sz="4" w:space="0" w:color="auto"/>
                  </w:tcBorders>
                  <w:shd w:val="clear" w:color="auto" w:fill="auto"/>
                  <w:vAlign w:val="center"/>
                </w:tcPr>
                <w:p w14:paraId="6EDEC424" w14:textId="77777777" w:rsidR="008B6699" w:rsidRPr="001629D1" w:rsidRDefault="008B6699" w:rsidP="008B6699">
                  <w:pPr>
                    <w:spacing w:line="240" w:lineRule="exact"/>
                    <w:jc w:val="center"/>
                    <w:rPr>
                      <w:rFonts w:ascii="Meiryo UI" w:eastAsia="Meiryo UI" w:hAnsi="Meiryo UI"/>
                      <w:sz w:val="18"/>
                      <w:szCs w:val="18"/>
                    </w:rPr>
                  </w:pPr>
                  <w:r w:rsidRPr="001629D1">
                    <w:rPr>
                      <w:rFonts w:ascii="Meiryo UI" w:eastAsia="Meiryo UI" w:hAnsi="Meiryo UI"/>
                      <w:sz w:val="18"/>
                      <w:szCs w:val="18"/>
                    </w:rPr>
                    <w:t>24</w:t>
                  </w:r>
                </w:p>
              </w:tc>
              <w:tc>
                <w:tcPr>
                  <w:tcW w:w="1824" w:type="dxa"/>
                  <w:tcBorders>
                    <w:left w:val="double" w:sz="4" w:space="0" w:color="auto"/>
                    <w:right w:val="double" w:sz="4" w:space="0" w:color="auto"/>
                  </w:tcBorders>
                  <w:vAlign w:val="center"/>
                </w:tcPr>
                <w:p w14:paraId="73178725" w14:textId="77777777" w:rsidR="008B6699" w:rsidRPr="001629D1" w:rsidRDefault="008B6699" w:rsidP="008B6699">
                  <w:pPr>
                    <w:spacing w:line="240" w:lineRule="exact"/>
                    <w:jc w:val="center"/>
                    <w:rPr>
                      <w:rFonts w:ascii="Meiryo UI" w:eastAsia="Meiryo UI" w:hAnsi="Meiryo UI"/>
                      <w:sz w:val="18"/>
                      <w:szCs w:val="18"/>
                    </w:rPr>
                  </w:pPr>
                  <w:r w:rsidRPr="001629D1">
                    <w:rPr>
                      <w:rFonts w:ascii="Meiryo UI" w:eastAsia="Meiryo UI" w:hAnsi="Meiryo UI"/>
                      <w:sz w:val="18"/>
                      <w:szCs w:val="18"/>
                    </w:rPr>
                    <w:t>24</w:t>
                  </w:r>
                </w:p>
              </w:tc>
              <w:tc>
                <w:tcPr>
                  <w:tcW w:w="872" w:type="dxa"/>
                  <w:tcBorders>
                    <w:right w:val="double" w:sz="4" w:space="0" w:color="auto"/>
                  </w:tcBorders>
                </w:tcPr>
                <w:p w14:paraId="68A89033" w14:textId="77777777" w:rsidR="008B6699" w:rsidRPr="001629D1" w:rsidRDefault="008B6699" w:rsidP="008B6699">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2</w:t>
                  </w:r>
                  <w:r w:rsidRPr="001629D1">
                    <w:rPr>
                      <w:rFonts w:ascii="Meiryo UI" w:eastAsia="Meiryo UI" w:hAnsi="Meiryo UI"/>
                      <w:sz w:val="18"/>
                      <w:szCs w:val="18"/>
                    </w:rPr>
                    <w:t>4</w:t>
                  </w:r>
                </w:p>
              </w:tc>
              <w:tc>
                <w:tcPr>
                  <w:tcW w:w="859" w:type="dxa"/>
                  <w:tcBorders>
                    <w:left w:val="double" w:sz="4" w:space="0" w:color="auto"/>
                  </w:tcBorders>
                </w:tcPr>
                <w:p w14:paraId="25B0D4D0" w14:textId="77777777" w:rsidR="008B6699" w:rsidRPr="001629D1" w:rsidRDefault="008B6699" w:rsidP="008B6699">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18</w:t>
                  </w:r>
                </w:p>
              </w:tc>
              <w:tc>
                <w:tcPr>
                  <w:tcW w:w="859" w:type="dxa"/>
                  <w:tcBorders>
                    <w:left w:val="double" w:sz="4" w:space="0" w:color="auto"/>
                  </w:tcBorders>
                  <w:vAlign w:val="center"/>
                </w:tcPr>
                <w:p w14:paraId="0BE0F2B4" w14:textId="77777777" w:rsidR="008B6699" w:rsidRPr="001629D1" w:rsidRDefault="008B6699" w:rsidP="008B6699">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18</w:t>
                  </w:r>
                </w:p>
              </w:tc>
              <w:tc>
                <w:tcPr>
                  <w:tcW w:w="1550" w:type="dxa"/>
                  <w:tcBorders>
                    <w:left w:val="double" w:sz="4" w:space="0" w:color="auto"/>
                    <w:right w:val="double" w:sz="4" w:space="0" w:color="auto"/>
                  </w:tcBorders>
                </w:tcPr>
                <w:p w14:paraId="6419AD27" w14:textId="1F41CC7F" w:rsidR="008B6699" w:rsidRPr="001629D1" w:rsidRDefault="0042124F" w:rsidP="008B6699">
                  <w:pPr>
                    <w:spacing w:line="240" w:lineRule="exact"/>
                    <w:jc w:val="center"/>
                    <w:rPr>
                      <w:rFonts w:ascii="Meiryo UI" w:eastAsia="Meiryo UI" w:hAnsi="Meiryo UI"/>
                      <w:sz w:val="18"/>
                      <w:szCs w:val="18"/>
                    </w:rPr>
                  </w:pPr>
                  <w:r w:rsidRPr="001629D1">
                    <w:rPr>
                      <w:rFonts w:ascii="Meiryo UI" w:eastAsia="Meiryo UI" w:hAnsi="Meiryo UI" w:hint="eastAsia"/>
                      <w:color w:val="000000" w:themeColor="text1"/>
                      <w:sz w:val="18"/>
                      <w:szCs w:val="18"/>
                    </w:rPr>
                    <w:t>23</w:t>
                  </w:r>
                  <w:r w:rsidR="00BD41F6" w:rsidRPr="001629D1">
                    <w:rPr>
                      <w:rFonts w:ascii="Meiryo UI" w:eastAsia="Meiryo UI" w:hAnsi="Meiryo UI" w:hint="eastAsia"/>
                      <w:color w:val="000000" w:themeColor="text1"/>
                      <w:sz w:val="18"/>
                      <w:szCs w:val="18"/>
                    </w:rPr>
                    <w:t>（見込み）</w:t>
                  </w:r>
                </w:p>
              </w:tc>
            </w:tr>
            <w:tr w:rsidR="008B6699" w:rsidRPr="001629D1" w14:paraId="2E615947" w14:textId="1E896221" w:rsidTr="00BD41F6">
              <w:trPr>
                <w:trHeight w:hRule="exact" w:val="236"/>
              </w:trPr>
              <w:tc>
                <w:tcPr>
                  <w:tcW w:w="677" w:type="dxa"/>
                  <w:tcBorders>
                    <w:right w:val="double" w:sz="4" w:space="0" w:color="auto"/>
                  </w:tcBorders>
                  <w:shd w:val="clear" w:color="auto" w:fill="auto"/>
                  <w:vAlign w:val="center"/>
                </w:tcPr>
                <w:p w14:paraId="4EF7A4E0" w14:textId="77777777" w:rsidR="008B6699" w:rsidRPr="001629D1" w:rsidRDefault="008B6699" w:rsidP="008B6699">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卒業者</w:t>
                  </w:r>
                </w:p>
              </w:tc>
              <w:tc>
                <w:tcPr>
                  <w:tcW w:w="1835" w:type="dxa"/>
                  <w:tcBorders>
                    <w:left w:val="double" w:sz="4" w:space="0" w:color="auto"/>
                    <w:right w:val="double" w:sz="4" w:space="0" w:color="auto"/>
                  </w:tcBorders>
                  <w:shd w:val="clear" w:color="auto" w:fill="auto"/>
                  <w:vAlign w:val="center"/>
                </w:tcPr>
                <w:p w14:paraId="0D7CF52D" w14:textId="77777777" w:rsidR="008B6699" w:rsidRPr="001629D1" w:rsidRDefault="008B6699" w:rsidP="008B6699">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21</w:t>
                  </w:r>
                </w:p>
              </w:tc>
              <w:tc>
                <w:tcPr>
                  <w:tcW w:w="1824" w:type="dxa"/>
                  <w:tcBorders>
                    <w:left w:val="double" w:sz="4" w:space="0" w:color="auto"/>
                    <w:right w:val="double" w:sz="4" w:space="0" w:color="auto"/>
                  </w:tcBorders>
                  <w:vAlign w:val="center"/>
                </w:tcPr>
                <w:p w14:paraId="0DD683FC" w14:textId="77777777" w:rsidR="008B6699" w:rsidRPr="001629D1" w:rsidRDefault="008B6699" w:rsidP="008B6699">
                  <w:pPr>
                    <w:spacing w:line="240" w:lineRule="exact"/>
                    <w:jc w:val="center"/>
                    <w:rPr>
                      <w:rFonts w:ascii="Meiryo UI" w:eastAsia="Meiryo UI" w:hAnsi="Meiryo UI"/>
                      <w:sz w:val="18"/>
                      <w:szCs w:val="18"/>
                    </w:rPr>
                  </w:pPr>
                  <w:r w:rsidRPr="001629D1">
                    <w:rPr>
                      <w:rFonts w:ascii="Meiryo UI" w:eastAsia="Meiryo UI" w:hAnsi="Meiryo UI"/>
                      <w:sz w:val="18"/>
                      <w:szCs w:val="18"/>
                    </w:rPr>
                    <w:t>22</w:t>
                  </w:r>
                </w:p>
              </w:tc>
              <w:tc>
                <w:tcPr>
                  <w:tcW w:w="872" w:type="dxa"/>
                  <w:tcBorders>
                    <w:right w:val="double" w:sz="4" w:space="0" w:color="auto"/>
                  </w:tcBorders>
                </w:tcPr>
                <w:p w14:paraId="79921CB5" w14:textId="77777777" w:rsidR="008B6699" w:rsidRPr="001629D1" w:rsidRDefault="008B6699" w:rsidP="008B6699">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2</w:t>
                  </w:r>
                  <w:r w:rsidRPr="001629D1">
                    <w:rPr>
                      <w:rFonts w:ascii="Meiryo UI" w:eastAsia="Meiryo UI" w:hAnsi="Meiryo UI"/>
                      <w:sz w:val="18"/>
                      <w:szCs w:val="18"/>
                    </w:rPr>
                    <w:t>1</w:t>
                  </w:r>
                </w:p>
              </w:tc>
              <w:tc>
                <w:tcPr>
                  <w:tcW w:w="859" w:type="dxa"/>
                  <w:tcBorders>
                    <w:left w:val="double" w:sz="4" w:space="0" w:color="auto"/>
                  </w:tcBorders>
                </w:tcPr>
                <w:p w14:paraId="75643480" w14:textId="77777777" w:rsidR="008B6699" w:rsidRPr="001629D1" w:rsidRDefault="008B6699" w:rsidP="008B6699">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19</w:t>
                  </w:r>
                </w:p>
              </w:tc>
              <w:tc>
                <w:tcPr>
                  <w:tcW w:w="859" w:type="dxa"/>
                  <w:tcBorders>
                    <w:left w:val="double" w:sz="4" w:space="0" w:color="auto"/>
                  </w:tcBorders>
                  <w:vAlign w:val="center"/>
                </w:tcPr>
                <w:p w14:paraId="203F104F" w14:textId="77777777" w:rsidR="008B6699" w:rsidRPr="001629D1" w:rsidRDefault="008B6699" w:rsidP="008B6699">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14</w:t>
                  </w:r>
                </w:p>
              </w:tc>
              <w:tc>
                <w:tcPr>
                  <w:tcW w:w="1550" w:type="dxa"/>
                  <w:tcBorders>
                    <w:left w:val="double" w:sz="4" w:space="0" w:color="auto"/>
                    <w:right w:val="double" w:sz="4" w:space="0" w:color="auto"/>
                  </w:tcBorders>
                </w:tcPr>
                <w:p w14:paraId="5B0830A6" w14:textId="6E672D6B" w:rsidR="008B6699" w:rsidRPr="001629D1" w:rsidRDefault="008B6699" w:rsidP="008B6699">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w:t>
                  </w:r>
                </w:p>
              </w:tc>
            </w:tr>
          </w:tbl>
          <w:p w14:paraId="67AAC392" w14:textId="4AA6BDB3" w:rsidR="00791AB2" w:rsidRPr="001629D1" w:rsidRDefault="00A66BDE">
            <w:pPr>
              <w:spacing w:line="240" w:lineRule="exact"/>
              <w:rPr>
                <w:rFonts w:ascii="Meiryo UI" w:eastAsia="Meiryo UI" w:hAnsi="Meiryo UI"/>
                <w:kern w:val="0"/>
                <w:sz w:val="16"/>
                <w:szCs w:val="18"/>
              </w:rPr>
            </w:pPr>
            <w:r w:rsidRPr="001629D1">
              <w:rPr>
                <w:rFonts w:ascii="Meiryo UI" w:eastAsia="Meiryo UI" w:hAnsi="Meiryo UI" w:hint="eastAsia"/>
                <w:kern w:val="0"/>
                <w:sz w:val="16"/>
                <w:szCs w:val="18"/>
              </w:rPr>
              <w:t>*R04年度に実施したR05年度入試の志願者数。</w:t>
            </w:r>
          </w:p>
          <w:p w14:paraId="79C85ACF" w14:textId="77777777" w:rsidR="00A66BDE" w:rsidRPr="001629D1" w:rsidRDefault="00A66BDE">
            <w:pPr>
              <w:spacing w:line="240" w:lineRule="exact"/>
              <w:rPr>
                <w:rFonts w:ascii="Meiryo UI" w:eastAsia="Meiryo UI" w:hAnsi="Meiryo UI"/>
                <w:kern w:val="0"/>
                <w:sz w:val="18"/>
                <w:szCs w:val="18"/>
              </w:rPr>
            </w:pPr>
          </w:p>
          <w:p w14:paraId="1D1D9C85" w14:textId="0830F18B" w:rsidR="00DB64A9" w:rsidRPr="001629D1" w:rsidRDefault="00C04FFF" w:rsidP="00DB64A9">
            <w:pPr>
              <w:spacing w:line="240" w:lineRule="exact"/>
              <w:ind w:left="180" w:hangingChars="100" w:hanging="180"/>
              <w:rPr>
                <w:rFonts w:ascii="Meiryo UI" w:eastAsia="Meiryo UI" w:hAnsi="Meiryo UI"/>
                <w:color w:val="000000" w:themeColor="text1"/>
                <w:kern w:val="0"/>
                <w:sz w:val="18"/>
                <w:szCs w:val="18"/>
              </w:rPr>
            </w:pPr>
            <w:r w:rsidRPr="001629D1">
              <w:rPr>
                <w:rFonts w:ascii="Meiryo UI" w:eastAsia="Meiryo UI" w:hAnsi="Meiryo UI" w:hint="eastAsia"/>
                <w:kern w:val="0"/>
                <w:sz w:val="18"/>
                <w:szCs w:val="18"/>
              </w:rPr>
              <w:t>●養成</w:t>
            </w:r>
            <w:r w:rsidRPr="001629D1">
              <w:rPr>
                <w:rFonts w:ascii="Meiryo UI" w:eastAsia="Meiryo UI" w:hAnsi="Meiryo UI" w:hint="eastAsia"/>
                <w:color w:val="000000" w:themeColor="text1"/>
                <w:kern w:val="0"/>
                <w:sz w:val="18"/>
                <w:szCs w:val="18"/>
              </w:rPr>
              <w:t>科の１年生のうち「農業参入コース」を選択希望する学生と実習受け入れ</w:t>
            </w:r>
            <w:r w:rsidR="00A46780" w:rsidRPr="001629D1">
              <w:rPr>
                <w:rFonts w:ascii="Meiryo UI" w:eastAsia="Meiryo UI" w:hAnsi="Meiryo UI" w:hint="eastAsia"/>
                <w:color w:val="000000" w:themeColor="text1"/>
                <w:kern w:val="0"/>
                <w:sz w:val="18"/>
                <w:szCs w:val="18"/>
              </w:rPr>
              <w:t>農家のマッチングを行った（３名）</w:t>
            </w:r>
            <w:r w:rsidRPr="001629D1">
              <w:rPr>
                <w:rFonts w:ascii="Meiryo UI" w:eastAsia="Meiryo UI" w:hAnsi="Meiryo UI" w:hint="eastAsia"/>
                <w:color w:val="000000" w:themeColor="text1"/>
                <w:kern w:val="0"/>
                <w:sz w:val="18"/>
                <w:szCs w:val="18"/>
              </w:rPr>
              <w:t>。</w:t>
            </w:r>
            <w:r w:rsidR="00DB64A9" w:rsidRPr="001629D1">
              <w:rPr>
                <w:rFonts w:ascii="Meiryo UI" w:eastAsia="Meiryo UI" w:hAnsi="Meiryo UI" w:hint="eastAsia"/>
                <w:color w:val="000000" w:themeColor="text1"/>
                <w:kern w:val="0"/>
                <w:sz w:val="18"/>
                <w:szCs w:val="18"/>
              </w:rPr>
              <w:t>「農業参入コース」を選択し</w:t>
            </w:r>
            <w:r w:rsidR="00150403" w:rsidRPr="001629D1">
              <w:rPr>
                <w:rFonts w:ascii="Meiryo UI" w:eastAsia="Meiryo UI" w:hAnsi="Meiryo UI" w:hint="eastAsia"/>
                <w:color w:val="000000" w:themeColor="text1"/>
                <w:kern w:val="0"/>
                <w:sz w:val="18"/>
                <w:szCs w:val="18"/>
              </w:rPr>
              <w:t>てい</w:t>
            </w:r>
            <w:r w:rsidR="00DB64A9" w:rsidRPr="001629D1">
              <w:rPr>
                <w:rFonts w:ascii="Meiryo UI" w:eastAsia="Meiryo UI" w:hAnsi="Meiryo UI" w:hint="eastAsia"/>
                <w:color w:val="000000" w:themeColor="text1"/>
                <w:kern w:val="0"/>
                <w:sz w:val="18"/>
                <w:szCs w:val="18"/>
              </w:rPr>
              <w:t>た</w:t>
            </w:r>
            <w:r w:rsidR="0042124F" w:rsidRPr="001629D1">
              <w:rPr>
                <w:rFonts w:ascii="Meiryo UI" w:eastAsia="Meiryo UI" w:hAnsi="Meiryo UI" w:hint="eastAsia"/>
                <w:color w:val="000000" w:themeColor="text1"/>
                <w:kern w:val="0"/>
                <w:sz w:val="18"/>
                <w:szCs w:val="18"/>
              </w:rPr>
              <w:t>令和４</w:t>
            </w:r>
            <w:r w:rsidR="00150403" w:rsidRPr="001629D1">
              <w:rPr>
                <w:rFonts w:ascii="Meiryo UI" w:eastAsia="Meiryo UI" w:hAnsi="Meiryo UI" w:hint="eastAsia"/>
                <w:color w:val="000000" w:themeColor="text1"/>
                <w:kern w:val="0"/>
                <w:sz w:val="18"/>
                <w:szCs w:val="18"/>
              </w:rPr>
              <w:t>年度</w:t>
            </w:r>
            <w:r w:rsidR="00DB64A9" w:rsidRPr="001629D1">
              <w:rPr>
                <w:rFonts w:ascii="Meiryo UI" w:eastAsia="Meiryo UI" w:hAnsi="Meiryo UI" w:hint="eastAsia"/>
                <w:color w:val="000000" w:themeColor="text1"/>
                <w:kern w:val="0"/>
                <w:sz w:val="18"/>
                <w:szCs w:val="18"/>
              </w:rPr>
              <w:t>卒業生３名のうち、</w:t>
            </w:r>
            <w:r w:rsidR="00150403" w:rsidRPr="001629D1">
              <w:rPr>
                <w:rFonts w:ascii="Meiryo UI" w:eastAsia="Meiryo UI" w:hAnsi="Meiryo UI" w:hint="eastAsia"/>
                <w:color w:val="000000" w:themeColor="text1"/>
                <w:kern w:val="0"/>
                <w:sz w:val="18"/>
                <w:szCs w:val="18"/>
              </w:rPr>
              <w:t>２名が就農につながった（新規１名、自営1名）。</w:t>
            </w:r>
          </w:p>
          <w:p w14:paraId="6DACF001" w14:textId="69D495E4" w:rsidR="00791AB2" w:rsidRPr="001629D1" w:rsidRDefault="00C04FFF" w:rsidP="00A66BDE">
            <w:pPr>
              <w:spacing w:line="240" w:lineRule="exact"/>
              <w:ind w:left="180" w:hangingChars="100" w:hanging="180"/>
              <w:rPr>
                <w:rFonts w:ascii="Meiryo UI" w:eastAsia="Meiryo UI" w:hAnsi="Meiryo UI"/>
                <w:kern w:val="0"/>
                <w:sz w:val="18"/>
                <w:szCs w:val="18"/>
              </w:rPr>
            </w:pPr>
            <w:r w:rsidRPr="001629D1">
              <w:rPr>
                <w:rFonts w:ascii="Meiryo UI" w:eastAsia="Meiryo UI" w:hAnsi="Meiryo UI" w:hint="eastAsia"/>
                <w:color w:val="000000" w:themeColor="text1"/>
                <w:kern w:val="0"/>
                <w:sz w:val="18"/>
                <w:szCs w:val="18"/>
              </w:rPr>
              <w:t>●学生の学びをサポートするため、</w:t>
            </w:r>
            <w:r w:rsidR="00672195" w:rsidRPr="001629D1">
              <w:rPr>
                <w:rFonts w:ascii="Meiryo UI" w:eastAsia="Meiryo UI" w:hAnsi="Meiryo UI" w:hint="eastAsia"/>
                <w:color w:val="000000" w:themeColor="text1"/>
                <w:kern w:val="0"/>
                <w:sz w:val="18"/>
                <w:szCs w:val="18"/>
              </w:rPr>
              <w:t>研究所独自の支援制度「修学支援制度」を運用し、</w:t>
            </w:r>
            <w:r w:rsidR="0042124F" w:rsidRPr="001629D1">
              <w:rPr>
                <w:rFonts w:ascii="Meiryo UI" w:eastAsia="Meiryo UI" w:hAnsi="Meiryo UI" w:hint="eastAsia"/>
                <w:color w:val="000000" w:themeColor="text1"/>
                <w:kern w:val="0"/>
                <w:sz w:val="18"/>
                <w:szCs w:val="18"/>
              </w:rPr>
              <w:t>令和４</w:t>
            </w:r>
            <w:r w:rsidRPr="001629D1">
              <w:rPr>
                <w:rFonts w:ascii="Meiryo UI" w:eastAsia="Meiryo UI" w:hAnsi="Meiryo UI" w:hint="eastAsia"/>
                <w:color w:val="000000" w:themeColor="text1"/>
                <w:kern w:val="0"/>
                <w:sz w:val="18"/>
                <w:szCs w:val="18"/>
              </w:rPr>
              <w:t>年度</w:t>
            </w:r>
            <w:r w:rsidR="00ED7878" w:rsidRPr="001629D1">
              <w:rPr>
                <w:rFonts w:ascii="Meiryo UI" w:eastAsia="Meiryo UI" w:hAnsi="Meiryo UI" w:hint="eastAsia"/>
                <w:color w:val="000000" w:themeColor="text1"/>
                <w:kern w:val="0"/>
                <w:sz w:val="18"/>
                <w:szCs w:val="18"/>
              </w:rPr>
              <w:t>の利</w:t>
            </w:r>
            <w:r w:rsidR="00ED7878" w:rsidRPr="001629D1">
              <w:rPr>
                <w:rFonts w:ascii="Meiryo UI" w:eastAsia="Meiryo UI" w:hAnsi="Meiryo UI" w:hint="eastAsia"/>
                <w:kern w:val="0"/>
                <w:sz w:val="18"/>
                <w:szCs w:val="18"/>
              </w:rPr>
              <w:t>用者は7名であった</w:t>
            </w:r>
            <w:r w:rsidRPr="001629D1">
              <w:rPr>
                <w:rFonts w:ascii="Meiryo UI" w:eastAsia="Meiryo UI" w:hAnsi="Meiryo UI" w:hint="eastAsia"/>
                <w:kern w:val="0"/>
                <w:sz w:val="18"/>
                <w:szCs w:val="18"/>
              </w:rPr>
              <w:t>。</w:t>
            </w:r>
          </w:p>
          <w:p w14:paraId="1E8059CA" w14:textId="77777777" w:rsidR="00791AB2" w:rsidRPr="001629D1" w:rsidRDefault="00791AB2">
            <w:pPr>
              <w:spacing w:line="240" w:lineRule="exact"/>
              <w:rPr>
                <w:rFonts w:ascii="Meiryo UI" w:eastAsia="Meiryo UI" w:hAnsi="Meiryo UI"/>
                <w:kern w:val="0"/>
                <w:sz w:val="18"/>
                <w:szCs w:val="18"/>
              </w:rPr>
            </w:pPr>
          </w:p>
          <w:bookmarkStart w:id="48" w:name="細目24"/>
          <w:p w14:paraId="3D0164F0" w14:textId="321D76A9" w:rsidR="00791AB2" w:rsidRPr="001629D1" w:rsidRDefault="00C47E57">
            <w:pPr>
              <w:spacing w:line="240" w:lineRule="exact"/>
              <w:rPr>
                <w:rStyle w:val="af5"/>
                <w:rFonts w:ascii="Meiryo UI" w:eastAsia="Meiryo UI" w:hAnsi="Meiryo UI"/>
                <w:b/>
                <w:kern w:val="0"/>
                <w:sz w:val="18"/>
                <w:szCs w:val="18"/>
              </w:rPr>
            </w:pPr>
            <w:r w:rsidRPr="001629D1">
              <w:rPr>
                <w:rFonts w:ascii="Meiryo UI" w:eastAsia="Meiryo UI" w:hAnsi="Meiryo UI"/>
                <w:b/>
                <w:kern w:val="0"/>
                <w:sz w:val="18"/>
                <w:szCs w:val="18"/>
              </w:rPr>
              <w:fldChar w:fldCharType="begin"/>
            </w:r>
            <w:r w:rsidRPr="001629D1">
              <w:rPr>
                <w:rFonts w:ascii="Meiryo UI" w:eastAsia="Meiryo UI" w:hAnsi="Meiryo UI"/>
                <w:b/>
                <w:kern w:val="0"/>
                <w:sz w:val="18"/>
                <w:szCs w:val="18"/>
              </w:rPr>
              <w:instrText xml:space="preserve"> HYPERLINK  \l "</w:instrText>
            </w:r>
            <w:r w:rsidRPr="001629D1">
              <w:rPr>
                <w:rFonts w:ascii="Meiryo UI" w:eastAsia="Meiryo UI" w:hAnsi="Meiryo UI" w:hint="eastAsia"/>
                <w:b/>
                <w:kern w:val="0"/>
                <w:sz w:val="18"/>
                <w:szCs w:val="18"/>
              </w:rPr>
              <w:instrText>細目</w:instrText>
            </w:r>
            <w:r w:rsidRPr="001629D1">
              <w:rPr>
                <w:rFonts w:ascii="Meiryo UI" w:eastAsia="Meiryo UI" w:hAnsi="Meiryo UI"/>
                <w:b/>
                <w:kern w:val="0"/>
                <w:sz w:val="18"/>
                <w:szCs w:val="18"/>
              </w:rPr>
              <w:instrText xml:space="preserve">24h" </w:instrText>
            </w:r>
            <w:r w:rsidRPr="001629D1">
              <w:rPr>
                <w:rFonts w:ascii="Meiryo UI" w:eastAsia="Meiryo UI" w:hAnsi="Meiryo UI"/>
                <w:b/>
                <w:kern w:val="0"/>
                <w:sz w:val="18"/>
                <w:szCs w:val="18"/>
              </w:rPr>
              <w:fldChar w:fldCharType="separate"/>
            </w:r>
            <w:r w:rsidR="00C04FFF" w:rsidRPr="001629D1">
              <w:rPr>
                <w:rStyle w:val="af5"/>
                <w:rFonts w:ascii="Meiryo UI" w:eastAsia="Meiryo UI" w:hAnsi="Meiryo UI" w:hint="eastAsia"/>
                <w:b/>
                <w:kern w:val="0"/>
                <w:sz w:val="18"/>
                <w:szCs w:val="18"/>
              </w:rPr>
              <w:t>【数値目標７】</w:t>
            </w:r>
            <w:r w:rsidR="00BD3532" w:rsidRPr="001629D1">
              <w:rPr>
                <w:rFonts w:ascii="Meiryo UI" w:eastAsia="Meiryo UI" w:hAnsi="Meiryo UI"/>
                <w:kern w:val="0"/>
                <w:sz w:val="18"/>
                <w:szCs w:val="20"/>
                <w:u w:val="single"/>
              </w:rPr>
              <w:t>（</w:t>
            </w:r>
            <w:r w:rsidR="00BD3532" w:rsidRPr="001629D1">
              <w:rPr>
                <w:rFonts w:ascii="Meiryo UI" w:eastAsia="Meiryo UI" w:hAnsi="Meiryo UI" w:hint="eastAsia"/>
                <w:kern w:val="0"/>
                <w:sz w:val="18"/>
                <w:szCs w:val="20"/>
                <w:u w:val="single"/>
              </w:rPr>
              <w:t>細目2</w:t>
            </w:r>
            <w:r w:rsidR="00BD3532" w:rsidRPr="001629D1">
              <w:rPr>
                <w:rFonts w:ascii="Meiryo UI" w:eastAsia="Meiryo UI" w:hAnsi="Meiryo UI"/>
                <w:kern w:val="0"/>
                <w:sz w:val="18"/>
                <w:szCs w:val="20"/>
                <w:u w:val="single"/>
              </w:rPr>
              <w:t>4）</w:t>
            </w:r>
          </w:p>
          <w:p w14:paraId="798A1AC2" w14:textId="2E8694CC" w:rsidR="00791AB2" w:rsidRPr="001629D1" w:rsidRDefault="00C04FFF">
            <w:pPr>
              <w:spacing w:line="240" w:lineRule="exact"/>
              <w:ind w:firstLineChars="100" w:firstLine="180"/>
              <w:rPr>
                <w:rFonts w:ascii="Meiryo UI" w:eastAsia="Meiryo UI" w:hAnsi="Meiryo UI"/>
                <w:b/>
                <w:kern w:val="0"/>
                <w:sz w:val="18"/>
                <w:szCs w:val="18"/>
              </w:rPr>
            </w:pPr>
            <w:r w:rsidRPr="001629D1">
              <w:rPr>
                <w:rStyle w:val="af5"/>
                <w:rFonts w:ascii="Meiryo UI" w:eastAsia="Meiryo UI" w:hAnsi="Meiryo UI" w:hint="eastAsia"/>
                <w:b/>
                <w:kern w:val="0"/>
                <w:sz w:val="18"/>
                <w:szCs w:val="18"/>
              </w:rPr>
              <w:t>農業大学校養成科卒業生のうち就農就職希望の農業関係就職率を中期目標期間中の平均で</w:t>
            </w:r>
            <w:r w:rsidRPr="001629D1">
              <w:rPr>
                <w:rStyle w:val="af5"/>
                <w:rFonts w:ascii="Meiryo UI" w:eastAsia="Meiryo UI" w:hAnsi="Meiryo UI"/>
                <w:b/>
                <w:kern w:val="0"/>
                <w:sz w:val="18"/>
                <w:szCs w:val="18"/>
              </w:rPr>
              <w:t>95％以上。</w:t>
            </w:r>
            <w:r w:rsidR="00C47E57" w:rsidRPr="001629D1">
              <w:rPr>
                <w:rFonts w:ascii="Meiryo UI" w:eastAsia="Meiryo UI" w:hAnsi="Meiryo UI"/>
                <w:b/>
                <w:kern w:val="0"/>
                <w:sz w:val="18"/>
                <w:szCs w:val="18"/>
              </w:rPr>
              <w:fldChar w:fldCharType="end"/>
            </w:r>
          </w:p>
          <w:bookmarkEnd w:id="48"/>
          <w:tbl>
            <w:tblPr>
              <w:tblW w:w="7522"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237"/>
              <w:gridCol w:w="1359"/>
              <w:gridCol w:w="850"/>
              <w:gridCol w:w="850"/>
              <w:gridCol w:w="850"/>
            </w:tblGrid>
            <w:tr w:rsidR="00791AB2" w:rsidRPr="001629D1" w14:paraId="0B2C57BD" w14:textId="77777777">
              <w:trPr>
                <w:trHeight w:val="191"/>
              </w:trPr>
              <w:tc>
                <w:tcPr>
                  <w:tcW w:w="2376" w:type="dxa"/>
                  <w:tcBorders>
                    <w:right w:val="double" w:sz="4" w:space="0" w:color="auto"/>
                  </w:tcBorders>
                  <w:shd w:val="clear" w:color="auto" w:fill="auto"/>
                  <w:vAlign w:val="center"/>
                </w:tcPr>
                <w:p w14:paraId="423180EF" w14:textId="77777777" w:rsidR="00791AB2" w:rsidRPr="001629D1" w:rsidRDefault="00791AB2">
                  <w:pPr>
                    <w:spacing w:line="240" w:lineRule="exact"/>
                    <w:jc w:val="center"/>
                    <w:rPr>
                      <w:rFonts w:ascii="Meiryo UI" w:eastAsia="Meiryo UI" w:hAnsi="Meiryo UI"/>
                      <w:sz w:val="18"/>
                      <w:szCs w:val="18"/>
                    </w:rPr>
                  </w:pPr>
                </w:p>
              </w:tc>
              <w:tc>
                <w:tcPr>
                  <w:tcW w:w="1237" w:type="dxa"/>
                  <w:tcBorders>
                    <w:left w:val="double" w:sz="4" w:space="0" w:color="auto"/>
                    <w:right w:val="double" w:sz="4" w:space="0" w:color="auto"/>
                  </w:tcBorders>
                  <w:shd w:val="clear" w:color="auto" w:fill="auto"/>
                  <w:vAlign w:val="center"/>
                </w:tcPr>
                <w:p w14:paraId="002C1F6E"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第１</w:t>
                  </w:r>
                  <w:r w:rsidRPr="001629D1">
                    <w:rPr>
                      <w:rFonts w:ascii="Meiryo UI" w:eastAsia="Meiryo UI" w:hAnsi="Meiryo UI"/>
                      <w:sz w:val="18"/>
                      <w:szCs w:val="18"/>
                    </w:rPr>
                    <w:t>期</w:t>
                  </w:r>
                  <w:r w:rsidRPr="001629D1">
                    <w:rPr>
                      <w:rFonts w:ascii="Meiryo UI" w:eastAsia="Meiryo UI" w:hAnsi="Meiryo UI" w:hint="eastAsia"/>
                      <w:sz w:val="18"/>
                      <w:szCs w:val="18"/>
                    </w:rPr>
                    <w:t>合計</w:t>
                  </w:r>
                </w:p>
                <w:p w14:paraId="37BE60D4"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w:t>
                  </w:r>
                  <w:r w:rsidRPr="001629D1">
                    <w:rPr>
                      <w:rFonts w:ascii="Meiryo UI" w:eastAsia="Meiryo UI" w:hAnsi="Meiryo UI"/>
                      <w:sz w:val="18"/>
                      <w:szCs w:val="18"/>
                    </w:rPr>
                    <w:t>H24-27</w:t>
                  </w:r>
                  <w:r w:rsidRPr="001629D1">
                    <w:rPr>
                      <w:rFonts w:ascii="Meiryo UI" w:eastAsia="Meiryo UI" w:hAnsi="Meiryo UI" w:hint="eastAsia"/>
                      <w:sz w:val="18"/>
                      <w:szCs w:val="18"/>
                    </w:rPr>
                    <w:t>）</w:t>
                  </w:r>
                </w:p>
              </w:tc>
              <w:tc>
                <w:tcPr>
                  <w:tcW w:w="1359" w:type="dxa"/>
                  <w:tcBorders>
                    <w:left w:val="double" w:sz="4" w:space="0" w:color="auto"/>
                    <w:right w:val="double" w:sz="4" w:space="0" w:color="auto"/>
                  </w:tcBorders>
                  <w:vAlign w:val="center"/>
                </w:tcPr>
                <w:p w14:paraId="1D9582C1"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第２</w:t>
                  </w:r>
                  <w:r w:rsidRPr="001629D1">
                    <w:rPr>
                      <w:rFonts w:ascii="Meiryo UI" w:eastAsia="Meiryo UI" w:hAnsi="Meiryo UI"/>
                      <w:sz w:val="18"/>
                      <w:szCs w:val="18"/>
                    </w:rPr>
                    <w:t>期</w:t>
                  </w:r>
                  <w:r w:rsidRPr="001629D1">
                    <w:rPr>
                      <w:rFonts w:ascii="Meiryo UI" w:eastAsia="Meiryo UI" w:hAnsi="Meiryo UI" w:hint="eastAsia"/>
                      <w:sz w:val="18"/>
                      <w:szCs w:val="18"/>
                    </w:rPr>
                    <w:t>合計</w:t>
                  </w:r>
                </w:p>
                <w:p w14:paraId="0BC5F0E5"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w:t>
                  </w:r>
                  <w:r w:rsidRPr="001629D1">
                    <w:rPr>
                      <w:rFonts w:ascii="Meiryo UI" w:eastAsia="Meiryo UI" w:hAnsi="Meiryo UI"/>
                      <w:sz w:val="18"/>
                      <w:szCs w:val="18"/>
                    </w:rPr>
                    <w:t>H28-R01</w:t>
                  </w:r>
                  <w:r w:rsidRPr="001629D1">
                    <w:rPr>
                      <w:rFonts w:ascii="Meiryo UI" w:eastAsia="Meiryo UI" w:hAnsi="Meiryo UI" w:hint="eastAsia"/>
                      <w:sz w:val="18"/>
                      <w:szCs w:val="18"/>
                    </w:rPr>
                    <w:t>）</w:t>
                  </w:r>
                </w:p>
              </w:tc>
              <w:tc>
                <w:tcPr>
                  <w:tcW w:w="850" w:type="dxa"/>
                  <w:tcBorders>
                    <w:right w:val="double" w:sz="4" w:space="0" w:color="auto"/>
                  </w:tcBorders>
                  <w:vAlign w:val="center"/>
                </w:tcPr>
                <w:p w14:paraId="43B73F4F"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R0</w:t>
                  </w:r>
                  <w:r w:rsidRPr="001629D1">
                    <w:rPr>
                      <w:rFonts w:ascii="Meiryo UI" w:eastAsia="Meiryo UI" w:hAnsi="Meiryo UI"/>
                      <w:sz w:val="18"/>
                      <w:szCs w:val="18"/>
                    </w:rPr>
                    <w:t>2</w:t>
                  </w:r>
                </w:p>
              </w:tc>
              <w:tc>
                <w:tcPr>
                  <w:tcW w:w="850" w:type="dxa"/>
                  <w:tcBorders>
                    <w:left w:val="double" w:sz="4" w:space="0" w:color="auto"/>
                  </w:tcBorders>
                  <w:vAlign w:val="center"/>
                </w:tcPr>
                <w:p w14:paraId="6804836D"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R0</w:t>
                  </w:r>
                  <w:r w:rsidRPr="001629D1">
                    <w:rPr>
                      <w:rFonts w:ascii="Meiryo UI" w:eastAsia="Meiryo UI" w:hAnsi="Meiryo UI"/>
                      <w:sz w:val="18"/>
                      <w:szCs w:val="18"/>
                    </w:rPr>
                    <w:t>3</w:t>
                  </w:r>
                </w:p>
              </w:tc>
              <w:tc>
                <w:tcPr>
                  <w:tcW w:w="850" w:type="dxa"/>
                  <w:tcBorders>
                    <w:left w:val="double" w:sz="4" w:space="0" w:color="auto"/>
                  </w:tcBorders>
                  <w:vAlign w:val="center"/>
                </w:tcPr>
                <w:p w14:paraId="1032E29D"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R04</w:t>
                  </w:r>
                </w:p>
              </w:tc>
            </w:tr>
            <w:tr w:rsidR="00791AB2" w:rsidRPr="001629D1" w14:paraId="4E15E50C" w14:textId="77777777">
              <w:trPr>
                <w:trHeight w:hRule="exact" w:val="239"/>
              </w:trPr>
              <w:tc>
                <w:tcPr>
                  <w:tcW w:w="2376" w:type="dxa"/>
                  <w:tcBorders>
                    <w:right w:val="double" w:sz="4" w:space="0" w:color="auto"/>
                  </w:tcBorders>
                  <w:shd w:val="clear" w:color="auto" w:fill="auto"/>
                  <w:vAlign w:val="center"/>
                </w:tcPr>
                <w:p w14:paraId="3F2E91B3"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農業関係就職希望者（名）</w:t>
                  </w:r>
                </w:p>
              </w:tc>
              <w:tc>
                <w:tcPr>
                  <w:tcW w:w="1237" w:type="dxa"/>
                  <w:tcBorders>
                    <w:left w:val="double" w:sz="4" w:space="0" w:color="auto"/>
                    <w:right w:val="double" w:sz="4" w:space="0" w:color="auto"/>
                  </w:tcBorders>
                  <w:shd w:val="clear" w:color="auto" w:fill="auto"/>
                  <w:vAlign w:val="center"/>
                </w:tcPr>
                <w:p w14:paraId="78986806"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sz w:val="18"/>
                      <w:szCs w:val="18"/>
                    </w:rPr>
                    <w:t>83</w:t>
                  </w:r>
                </w:p>
              </w:tc>
              <w:tc>
                <w:tcPr>
                  <w:tcW w:w="1359" w:type="dxa"/>
                  <w:tcBorders>
                    <w:left w:val="double" w:sz="4" w:space="0" w:color="auto"/>
                    <w:right w:val="double" w:sz="4" w:space="0" w:color="auto"/>
                  </w:tcBorders>
                  <w:vAlign w:val="center"/>
                </w:tcPr>
                <w:p w14:paraId="09DBB2E2"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sz w:val="18"/>
                      <w:szCs w:val="18"/>
                    </w:rPr>
                    <w:t>78</w:t>
                  </w:r>
                </w:p>
              </w:tc>
              <w:tc>
                <w:tcPr>
                  <w:tcW w:w="850" w:type="dxa"/>
                  <w:tcBorders>
                    <w:right w:val="double" w:sz="4" w:space="0" w:color="auto"/>
                  </w:tcBorders>
                  <w:vAlign w:val="center"/>
                </w:tcPr>
                <w:p w14:paraId="4C6A2F97"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1</w:t>
                  </w:r>
                  <w:r w:rsidRPr="001629D1">
                    <w:rPr>
                      <w:rFonts w:ascii="Meiryo UI" w:eastAsia="Meiryo UI" w:hAnsi="Meiryo UI"/>
                      <w:sz w:val="18"/>
                      <w:szCs w:val="18"/>
                    </w:rPr>
                    <w:t>9</w:t>
                  </w:r>
                </w:p>
              </w:tc>
              <w:tc>
                <w:tcPr>
                  <w:tcW w:w="850" w:type="dxa"/>
                  <w:tcBorders>
                    <w:left w:val="double" w:sz="4" w:space="0" w:color="auto"/>
                  </w:tcBorders>
                  <w:vAlign w:val="center"/>
                </w:tcPr>
                <w:p w14:paraId="20B08322"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15</w:t>
                  </w:r>
                </w:p>
              </w:tc>
              <w:tc>
                <w:tcPr>
                  <w:tcW w:w="850" w:type="dxa"/>
                  <w:tcBorders>
                    <w:left w:val="double" w:sz="4" w:space="0" w:color="auto"/>
                  </w:tcBorders>
                  <w:vAlign w:val="center"/>
                </w:tcPr>
                <w:p w14:paraId="2EA36992" w14:textId="77777777" w:rsidR="00791AB2" w:rsidRPr="001629D1" w:rsidRDefault="00ED7878">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14</w:t>
                  </w:r>
                </w:p>
              </w:tc>
            </w:tr>
            <w:tr w:rsidR="00791AB2" w:rsidRPr="001629D1" w14:paraId="39D7E5C3" w14:textId="77777777">
              <w:trPr>
                <w:trHeight w:hRule="exact" w:val="239"/>
              </w:trPr>
              <w:tc>
                <w:tcPr>
                  <w:tcW w:w="2376" w:type="dxa"/>
                  <w:tcBorders>
                    <w:right w:val="double" w:sz="4" w:space="0" w:color="auto"/>
                  </w:tcBorders>
                  <w:shd w:val="clear" w:color="auto" w:fill="auto"/>
                  <w:vAlign w:val="center"/>
                </w:tcPr>
                <w:p w14:paraId="3900E37D"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農業関係就職者（名）</w:t>
                  </w:r>
                </w:p>
              </w:tc>
              <w:tc>
                <w:tcPr>
                  <w:tcW w:w="1237" w:type="dxa"/>
                  <w:tcBorders>
                    <w:left w:val="double" w:sz="4" w:space="0" w:color="auto"/>
                    <w:right w:val="double" w:sz="4" w:space="0" w:color="auto"/>
                  </w:tcBorders>
                  <w:shd w:val="clear" w:color="auto" w:fill="auto"/>
                  <w:vAlign w:val="center"/>
                </w:tcPr>
                <w:p w14:paraId="7223FBFD"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sz w:val="18"/>
                      <w:szCs w:val="18"/>
                    </w:rPr>
                    <w:t>67</w:t>
                  </w:r>
                </w:p>
              </w:tc>
              <w:tc>
                <w:tcPr>
                  <w:tcW w:w="1359" w:type="dxa"/>
                  <w:tcBorders>
                    <w:left w:val="double" w:sz="4" w:space="0" w:color="auto"/>
                    <w:right w:val="double" w:sz="4" w:space="0" w:color="auto"/>
                  </w:tcBorders>
                  <w:vAlign w:val="center"/>
                </w:tcPr>
                <w:p w14:paraId="698700FC"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sz w:val="18"/>
                      <w:szCs w:val="18"/>
                    </w:rPr>
                    <w:t>77</w:t>
                  </w:r>
                </w:p>
              </w:tc>
              <w:tc>
                <w:tcPr>
                  <w:tcW w:w="850" w:type="dxa"/>
                  <w:tcBorders>
                    <w:right w:val="double" w:sz="4" w:space="0" w:color="auto"/>
                  </w:tcBorders>
                  <w:vAlign w:val="center"/>
                </w:tcPr>
                <w:p w14:paraId="7B3DA8EC"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1</w:t>
                  </w:r>
                  <w:r w:rsidRPr="001629D1">
                    <w:rPr>
                      <w:rFonts w:ascii="Meiryo UI" w:eastAsia="Meiryo UI" w:hAnsi="Meiryo UI"/>
                      <w:sz w:val="18"/>
                      <w:szCs w:val="18"/>
                    </w:rPr>
                    <w:t>8</w:t>
                  </w:r>
                </w:p>
              </w:tc>
              <w:tc>
                <w:tcPr>
                  <w:tcW w:w="850" w:type="dxa"/>
                  <w:tcBorders>
                    <w:left w:val="double" w:sz="4" w:space="0" w:color="auto"/>
                  </w:tcBorders>
                  <w:vAlign w:val="center"/>
                </w:tcPr>
                <w:p w14:paraId="07865CB9"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15</w:t>
                  </w:r>
                </w:p>
              </w:tc>
              <w:tc>
                <w:tcPr>
                  <w:tcW w:w="850" w:type="dxa"/>
                  <w:tcBorders>
                    <w:left w:val="double" w:sz="4" w:space="0" w:color="auto"/>
                  </w:tcBorders>
                  <w:vAlign w:val="center"/>
                </w:tcPr>
                <w:p w14:paraId="489FE9C4" w14:textId="77777777" w:rsidR="00791AB2" w:rsidRPr="001629D1" w:rsidRDefault="00ED7878">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14</w:t>
                  </w:r>
                </w:p>
              </w:tc>
            </w:tr>
            <w:tr w:rsidR="00791AB2" w:rsidRPr="001629D1" w14:paraId="0E86302C" w14:textId="77777777">
              <w:trPr>
                <w:trHeight w:hRule="exact" w:val="239"/>
              </w:trPr>
              <w:tc>
                <w:tcPr>
                  <w:tcW w:w="2376" w:type="dxa"/>
                  <w:tcBorders>
                    <w:right w:val="double" w:sz="4" w:space="0" w:color="auto"/>
                  </w:tcBorders>
                  <w:shd w:val="clear" w:color="auto" w:fill="auto"/>
                  <w:vAlign w:val="center"/>
                </w:tcPr>
                <w:p w14:paraId="2A963059" w14:textId="77777777" w:rsidR="00791AB2" w:rsidRPr="001629D1" w:rsidRDefault="000B5C7B">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就職率</w:t>
                  </w:r>
                  <w:r w:rsidR="00C04FFF" w:rsidRPr="001629D1">
                    <w:rPr>
                      <w:rFonts w:ascii="Meiryo UI" w:eastAsia="Meiryo UI" w:hAnsi="Meiryo UI" w:hint="eastAsia"/>
                      <w:sz w:val="18"/>
                      <w:szCs w:val="18"/>
                    </w:rPr>
                    <w:t>（％）</w:t>
                  </w:r>
                </w:p>
              </w:tc>
              <w:tc>
                <w:tcPr>
                  <w:tcW w:w="1237" w:type="dxa"/>
                  <w:tcBorders>
                    <w:left w:val="double" w:sz="4" w:space="0" w:color="auto"/>
                    <w:right w:val="double" w:sz="4" w:space="0" w:color="auto"/>
                  </w:tcBorders>
                  <w:shd w:val="clear" w:color="auto" w:fill="auto"/>
                  <w:vAlign w:val="center"/>
                </w:tcPr>
                <w:p w14:paraId="5EC99D3F"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sz w:val="18"/>
                      <w:szCs w:val="18"/>
                    </w:rPr>
                    <w:t>80.7</w:t>
                  </w:r>
                </w:p>
              </w:tc>
              <w:tc>
                <w:tcPr>
                  <w:tcW w:w="1359" w:type="dxa"/>
                  <w:tcBorders>
                    <w:left w:val="double" w:sz="4" w:space="0" w:color="auto"/>
                    <w:right w:val="double" w:sz="4" w:space="0" w:color="auto"/>
                  </w:tcBorders>
                  <w:vAlign w:val="center"/>
                </w:tcPr>
                <w:p w14:paraId="77A26EB2"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9</w:t>
                  </w:r>
                  <w:r w:rsidRPr="001629D1">
                    <w:rPr>
                      <w:rFonts w:ascii="Meiryo UI" w:eastAsia="Meiryo UI" w:hAnsi="Meiryo UI"/>
                      <w:sz w:val="18"/>
                      <w:szCs w:val="18"/>
                    </w:rPr>
                    <w:t>8.8</w:t>
                  </w:r>
                </w:p>
              </w:tc>
              <w:tc>
                <w:tcPr>
                  <w:tcW w:w="850" w:type="dxa"/>
                  <w:tcBorders>
                    <w:right w:val="double" w:sz="4" w:space="0" w:color="auto"/>
                  </w:tcBorders>
                  <w:vAlign w:val="center"/>
                </w:tcPr>
                <w:p w14:paraId="2D7DA9B0"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9</w:t>
                  </w:r>
                  <w:r w:rsidRPr="001629D1">
                    <w:rPr>
                      <w:rFonts w:ascii="Meiryo UI" w:eastAsia="Meiryo UI" w:hAnsi="Meiryo UI"/>
                      <w:sz w:val="18"/>
                      <w:szCs w:val="18"/>
                    </w:rPr>
                    <w:t>4.7</w:t>
                  </w:r>
                </w:p>
              </w:tc>
              <w:tc>
                <w:tcPr>
                  <w:tcW w:w="850" w:type="dxa"/>
                  <w:tcBorders>
                    <w:left w:val="double" w:sz="4" w:space="0" w:color="auto"/>
                  </w:tcBorders>
                  <w:vAlign w:val="center"/>
                </w:tcPr>
                <w:p w14:paraId="48E384B4"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100</w:t>
                  </w:r>
                </w:p>
              </w:tc>
              <w:tc>
                <w:tcPr>
                  <w:tcW w:w="850" w:type="dxa"/>
                  <w:tcBorders>
                    <w:left w:val="double" w:sz="4" w:space="0" w:color="auto"/>
                  </w:tcBorders>
                  <w:vAlign w:val="center"/>
                </w:tcPr>
                <w:p w14:paraId="5B66B6F8" w14:textId="77777777" w:rsidR="00791AB2" w:rsidRPr="001629D1" w:rsidRDefault="00ED7878">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100</w:t>
                  </w:r>
                </w:p>
              </w:tc>
            </w:tr>
          </w:tbl>
          <w:p w14:paraId="4CF2C6EC" w14:textId="77777777" w:rsidR="00791AB2" w:rsidRPr="001629D1" w:rsidRDefault="00791AB2">
            <w:pPr>
              <w:spacing w:line="240" w:lineRule="exact"/>
              <w:rPr>
                <w:rFonts w:ascii="Meiryo UI" w:eastAsia="Meiryo UI" w:hAnsi="Meiryo UI"/>
                <w:kern w:val="0"/>
                <w:sz w:val="18"/>
                <w:szCs w:val="20"/>
              </w:rPr>
            </w:pPr>
          </w:p>
          <w:p w14:paraId="18C63BC1" w14:textId="0C196DA0" w:rsidR="00791AB2" w:rsidRPr="001629D1" w:rsidRDefault="00C04FFF">
            <w:pPr>
              <w:spacing w:line="240" w:lineRule="exact"/>
              <w:ind w:left="180" w:hangingChars="100" w:hanging="180"/>
              <w:rPr>
                <w:rFonts w:ascii="Meiryo UI" w:eastAsia="Meiryo UI" w:hAnsi="Meiryo UI"/>
                <w:kern w:val="0"/>
                <w:sz w:val="18"/>
                <w:szCs w:val="18"/>
              </w:rPr>
            </w:pPr>
            <w:r w:rsidRPr="001629D1">
              <w:rPr>
                <w:rFonts w:ascii="Meiryo UI" w:eastAsia="Meiryo UI" w:hAnsi="Meiryo UI" w:hint="eastAsia"/>
                <w:kern w:val="0"/>
                <w:sz w:val="18"/>
                <w:szCs w:val="18"/>
              </w:rPr>
              <w:t>●</w:t>
            </w:r>
            <w:r w:rsidR="0042124F" w:rsidRPr="001629D1">
              <w:rPr>
                <w:rFonts w:ascii="Meiryo UI" w:eastAsia="Meiryo UI" w:hAnsi="Meiryo UI" w:hint="eastAsia"/>
                <w:color w:val="000000" w:themeColor="text1"/>
                <w:kern w:val="0"/>
                <w:sz w:val="18"/>
                <w:szCs w:val="18"/>
              </w:rPr>
              <w:t>令和４</w:t>
            </w:r>
            <w:r w:rsidRPr="001629D1">
              <w:rPr>
                <w:rFonts w:ascii="Meiryo UI" w:eastAsia="Meiryo UI" w:hAnsi="Meiryo UI" w:hint="eastAsia"/>
                <w:color w:val="000000" w:themeColor="text1"/>
                <w:kern w:val="0"/>
                <w:sz w:val="18"/>
                <w:szCs w:val="18"/>
              </w:rPr>
              <w:t>年度における農業大学校卒業生（</w:t>
            </w:r>
            <w:r w:rsidR="007A3207" w:rsidRPr="001629D1">
              <w:rPr>
                <w:rFonts w:ascii="Meiryo UI" w:eastAsia="Meiryo UI" w:hAnsi="Meiryo UI" w:hint="eastAsia"/>
                <w:color w:val="000000" w:themeColor="text1"/>
                <w:kern w:val="0"/>
                <w:sz w:val="18"/>
                <w:szCs w:val="18"/>
              </w:rPr>
              <w:t>14</w:t>
            </w:r>
            <w:r w:rsidRPr="001629D1">
              <w:rPr>
                <w:rFonts w:ascii="Meiryo UI" w:eastAsia="Meiryo UI" w:hAnsi="Meiryo UI"/>
                <w:color w:val="000000" w:themeColor="text1"/>
                <w:kern w:val="0"/>
                <w:sz w:val="18"/>
                <w:szCs w:val="18"/>
              </w:rPr>
              <w:t>名）</w:t>
            </w:r>
            <w:r w:rsidRPr="001629D1">
              <w:rPr>
                <w:rFonts w:ascii="Meiryo UI" w:eastAsia="Meiryo UI" w:hAnsi="Meiryo UI" w:hint="eastAsia"/>
                <w:color w:val="000000" w:themeColor="text1"/>
                <w:kern w:val="0"/>
                <w:sz w:val="18"/>
                <w:szCs w:val="18"/>
              </w:rPr>
              <w:t>のうち、就農就職を希望する者（1</w:t>
            </w:r>
            <w:r w:rsidR="007A3207" w:rsidRPr="001629D1">
              <w:rPr>
                <w:rFonts w:ascii="Meiryo UI" w:eastAsia="Meiryo UI" w:hAnsi="Meiryo UI" w:hint="eastAsia"/>
                <w:color w:val="000000" w:themeColor="text1"/>
                <w:kern w:val="0"/>
                <w:sz w:val="18"/>
                <w:szCs w:val="18"/>
              </w:rPr>
              <w:t>4</w:t>
            </w:r>
            <w:r w:rsidRPr="001629D1">
              <w:rPr>
                <w:rFonts w:ascii="Meiryo UI" w:eastAsia="Meiryo UI" w:hAnsi="Meiryo UI"/>
                <w:color w:val="000000" w:themeColor="text1"/>
                <w:kern w:val="0"/>
                <w:sz w:val="18"/>
                <w:szCs w:val="18"/>
              </w:rPr>
              <w:t>名）</w:t>
            </w:r>
            <w:r w:rsidRPr="001629D1">
              <w:rPr>
                <w:rFonts w:ascii="Meiryo UI" w:eastAsia="Meiryo UI" w:hAnsi="Meiryo UI" w:hint="eastAsia"/>
                <w:color w:val="000000" w:themeColor="text1"/>
                <w:kern w:val="0"/>
                <w:sz w:val="18"/>
                <w:szCs w:val="18"/>
              </w:rPr>
              <w:t>の農業関係就職率は100％（1</w:t>
            </w:r>
            <w:r w:rsidR="007A3207" w:rsidRPr="001629D1">
              <w:rPr>
                <w:rFonts w:ascii="Meiryo UI" w:eastAsia="Meiryo UI" w:hAnsi="Meiryo UI" w:hint="eastAsia"/>
                <w:color w:val="000000" w:themeColor="text1"/>
                <w:kern w:val="0"/>
                <w:sz w:val="18"/>
                <w:szCs w:val="18"/>
              </w:rPr>
              <w:t>4</w:t>
            </w:r>
            <w:r w:rsidRPr="001629D1">
              <w:rPr>
                <w:rFonts w:ascii="Meiryo UI" w:eastAsia="Meiryo UI" w:hAnsi="Meiryo UI" w:hint="eastAsia"/>
                <w:color w:val="000000" w:themeColor="text1"/>
                <w:kern w:val="0"/>
                <w:sz w:val="18"/>
                <w:szCs w:val="18"/>
              </w:rPr>
              <w:t>名）であったことから、</w:t>
            </w:r>
            <w:r w:rsidR="0042124F" w:rsidRPr="001629D1">
              <w:rPr>
                <w:rFonts w:ascii="Meiryo UI" w:eastAsia="Meiryo UI" w:hAnsi="Meiryo UI" w:hint="eastAsia"/>
                <w:color w:val="000000" w:themeColor="text1"/>
                <w:kern w:val="0"/>
                <w:sz w:val="18"/>
                <w:szCs w:val="18"/>
              </w:rPr>
              <w:t>令和４</w:t>
            </w:r>
            <w:r w:rsidRPr="001629D1">
              <w:rPr>
                <w:rFonts w:ascii="Meiryo UI" w:eastAsia="Meiryo UI" w:hAnsi="Meiryo UI" w:hint="eastAsia"/>
                <w:color w:val="000000" w:themeColor="text1"/>
                <w:kern w:val="0"/>
                <w:sz w:val="18"/>
                <w:szCs w:val="18"/>
              </w:rPr>
              <w:t>年</w:t>
            </w:r>
            <w:r w:rsidR="0042124F" w:rsidRPr="001629D1">
              <w:rPr>
                <w:rFonts w:ascii="Meiryo UI" w:eastAsia="Meiryo UI" w:hAnsi="Meiryo UI" w:hint="eastAsia"/>
                <w:color w:val="000000" w:themeColor="text1"/>
                <w:kern w:val="0"/>
                <w:sz w:val="18"/>
                <w:szCs w:val="18"/>
              </w:rPr>
              <w:t>度の</w:t>
            </w:r>
            <w:r w:rsidRPr="001629D1">
              <w:rPr>
                <w:rFonts w:ascii="Meiryo UI" w:eastAsia="Meiryo UI" w:hAnsi="Meiryo UI" w:hint="eastAsia"/>
                <w:color w:val="000000" w:themeColor="text1"/>
                <w:kern w:val="0"/>
                <w:sz w:val="18"/>
                <w:szCs w:val="18"/>
              </w:rPr>
              <w:t>数値目標（第３期中期目</w:t>
            </w:r>
            <w:r w:rsidRPr="001629D1">
              <w:rPr>
                <w:rFonts w:ascii="Meiryo UI" w:eastAsia="Meiryo UI" w:hAnsi="Meiryo UI" w:hint="eastAsia"/>
                <w:kern w:val="0"/>
                <w:sz w:val="18"/>
                <w:szCs w:val="18"/>
              </w:rPr>
              <w:t>標期間平均で9</w:t>
            </w:r>
            <w:r w:rsidRPr="001629D1">
              <w:rPr>
                <w:rFonts w:ascii="Meiryo UI" w:eastAsia="Meiryo UI" w:hAnsi="Meiryo UI"/>
                <w:kern w:val="0"/>
                <w:sz w:val="18"/>
                <w:szCs w:val="18"/>
              </w:rPr>
              <w:t>5</w:t>
            </w:r>
            <w:r w:rsidRPr="001629D1">
              <w:rPr>
                <w:rFonts w:ascii="Meiryo UI" w:eastAsia="Meiryo UI" w:hAnsi="Meiryo UI" w:hint="eastAsia"/>
                <w:kern w:val="0"/>
                <w:sz w:val="18"/>
                <w:szCs w:val="18"/>
              </w:rPr>
              <w:t>％以上）を達成した。就職した者のうち、就農したものは</w:t>
            </w:r>
            <w:r w:rsidR="00961BF8" w:rsidRPr="001629D1">
              <w:rPr>
                <w:rFonts w:ascii="Meiryo UI" w:eastAsia="Meiryo UI" w:hAnsi="Meiryo UI" w:hint="eastAsia"/>
                <w:kern w:val="0"/>
                <w:sz w:val="18"/>
                <w:szCs w:val="18"/>
              </w:rPr>
              <w:t>8</w:t>
            </w:r>
            <w:r w:rsidRPr="001629D1">
              <w:rPr>
                <w:rFonts w:ascii="Meiryo UI" w:eastAsia="Meiryo UI" w:hAnsi="Meiryo UI" w:hint="eastAsia"/>
                <w:kern w:val="0"/>
                <w:sz w:val="18"/>
                <w:szCs w:val="18"/>
              </w:rPr>
              <w:t>名（自営就農1名、</w:t>
            </w:r>
            <w:r w:rsidR="00E67C2C" w:rsidRPr="001629D1">
              <w:rPr>
                <w:rFonts w:ascii="Meiryo UI" w:eastAsia="Meiryo UI" w:hAnsi="Meiryo UI" w:hint="eastAsia"/>
                <w:kern w:val="0"/>
                <w:sz w:val="18"/>
                <w:szCs w:val="18"/>
              </w:rPr>
              <w:t>新規就農2名、</w:t>
            </w:r>
            <w:r w:rsidRPr="001629D1">
              <w:rPr>
                <w:rFonts w:ascii="Meiryo UI" w:eastAsia="Meiryo UI" w:hAnsi="Meiryo UI" w:hint="eastAsia"/>
                <w:kern w:val="0"/>
                <w:sz w:val="18"/>
                <w:szCs w:val="18"/>
              </w:rPr>
              <w:t>雇用就農</w:t>
            </w:r>
            <w:r w:rsidR="00961BF8" w:rsidRPr="001629D1">
              <w:rPr>
                <w:rFonts w:ascii="Meiryo UI" w:eastAsia="Meiryo UI" w:hAnsi="Meiryo UI" w:hint="eastAsia"/>
                <w:kern w:val="0"/>
                <w:sz w:val="18"/>
                <w:szCs w:val="18"/>
              </w:rPr>
              <w:t>5</w:t>
            </w:r>
            <w:r w:rsidRPr="001629D1">
              <w:rPr>
                <w:rFonts w:ascii="Meiryo UI" w:eastAsia="Meiryo UI" w:hAnsi="Meiryo UI" w:hint="eastAsia"/>
                <w:kern w:val="0"/>
                <w:sz w:val="18"/>
                <w:szCs w:val="18"/>
              </w:rPr>
              <w:t>名）であった。</w:t>
            </w:r>
          </w:p>
          <w:p w14:paraId="07EF23CC" w14:textId="77777777" w:rsidR="00791AB2" w:rsidRPr="001629D1" w:rsidRDefault="00791AB2">
            <w:pPr>
              <w:spacing w:line="240" w:lineRule="exact"/>
              <w:ind w:left="180" w:hangingChars="100" w:hanging="180"/>
              <w:rPr>
                <w:rFonts w:ascii="Meiryo UI" w:eastAsia="Meiryo UI" w:hAnsi="Meiryo UI"/>
                <w:kern w:val="0"/>
                <w:sz w:val="18"/>
                <w:szCs w:val="18"/>
              </w:rPr>
            </w:pPr>
          </w:p>
        </w:tc>
      </w:tr>
      <w:tr w:rsidR="00791AB2" w:rsidRPr="00E177D2" w14:paraId="0F115153" w14:textId="77777777">
        <w:trPr>
          <w:trHeight w:val="182"/>
        </w:trPr>
        <w:tc>
          <w:tcPr>
            <w:tcW w:w="2736" w:type="dxa"/>
            <w:vMerge/>
            <w:vAlign w:val="center"/>
          </w:tcPr>
          <w:p w14:paraId="4BCC8B7D" w14:textId="77777777" w:rsidR="00791AB2" w:rsidRPr="00E177D2" w:rsidRDefault="00791AB2">
            <w:pPr>
              <w:spacing w:line="240" w:lineRule="exact"/>
              <w:ind w:left="161" w:hangingChars="100" w:hanging="161"/>
              <w:rPr>
                <w:rFonts w:ascii="ＭＳ ゴシック" w:eastAsia="ＭＳ ゴシック" w:hAnsi="ＭＳ ゴシック"/>
                <w:b/>
                <w:kern w:val="0"/>
                <w:sz w:val="16"/>
                <w:szCs w:val="20"/>
              </w:rPr>
            </w:pPr>
          </w:p>
        </w:tc>
        <w:tc>
          <w:tcPr>
            <w:tcW w:w="2756" w:type="dxa"/>
            <w:tcBorders>
              <w:bottom w:val="dotted" w:sz="4" w:space="0" w:color="auto"/>
            </w:tcBorders>
          </w:tcPr>
          <w:p w14:paraId="011025F0" w14:textId="77777777" w:rsidR="00791AB2" w:rsidRPr="00E177D2" w:rsidRDefault="00C04FFF">
            <w:pPr>
              <w:spacing w:line="240" w:lineRule="exact"/>
              <w:rPr>
                <w:rFonts w:ascii="ＭＳ ゴシック" w:eastAsia="ＭＳ ゴシック" w:hAnsi="ＭＳ ゴシック"/>
                <w:b/>
                <w:kern w:val="0"/>
                <w:sz w:val="16"/>
                <w:szCs w:val="20"/>
              </w:rPr>
            </w:pPr>
            <w:r w:rsidRPr="00E177D2">
              <w:rPr>
                <w:rFonts w:ascii="ＭＳ ゴシック" w:eastAsia="ＭＳ ゴシック" w:hAnsi="ＭＳ ゴシック"/>
                <w:b/>
                <w:kern w:val="0"/>
                <w:sz w:val="16"/>
                <w:szCs w:val="20"/>
              </w:rPr>
              <w:t>b 短期プロ農家養成コースの運営</w:t>
            </w:r>
          </w:p>
        </w:tc>
        <w:bookmarkStart w:id="49" w:name="細目25"/>
        <w:tc>
          <w:tcPr>
            <w:tcW w:w="9896" w:type="dxa"/>
            <w:tcBorders>
              <w:bottom w:val="dotted" w:sz="4" w:space="0" w:color="auto"/>
            </w:tcBorders>
          </w:tcPr>
          <w:p w14:paraId="638C0E66" w14:textId="3E627900" w:rsidR="00791AB2" w:rsidRPr="001629D1" w:rsidRDefault="00C47E57" w:rsidP="00BD3532">
            <w:pPr>
              <w:spacing w:line="240" w:lineRule="exact"/>
              <w:rPr>
                <w:rFonts w:ascii="Meiryo UI" w:eastAsia="Meiryo UI" w:hAnsi="Meiryo UI"/>
                <w:kern w:val="0"/>
                <w:sz w:val="18"/>
                <w:szCs w:val="20"/>
              </w:rPr>
            </w:pPr>
            <w:r w:rsidRPr="001629D1">
              <w:rPr>
                <w:rFonts w:ascii="Meiryo UI" w:eastAsia="Meiryo UI" w:hAnsi="Meiryo UI"/>
                <w:kern w:val="0"/>
                <w:sz w:val="18"/>
                <w:szCs w:val="20"/>
              </w:rPr>
              <w:fldChar w:fldCharType="begin"/>
            </w:r>
            <w:r w:rsidRPr="001629D1">
              <w:rPr>
                <w:rFonts w:ascii="Meiryo UI" w:eastAsia="Meiryo UI" w:hAnsi="Meiryo UI"/>
                <w:kern w:val="0"/>
                <w:sz w:val="18"/>
                <w:szCs w:val="20"/>
              </w:rPr>
              <w:instrText xml:space="preserve"> HYPERLINK  \l "細目25h" </w:instrText>
            </w:r>
            <w:r w:rsidRPr="001629D1">
              <w:rPr>
                <w:rFonts w:ascii="Meiryo UI" w:eastAsia="Meiryo UI" w:hAnsi="Meiryo UI"/>
                <w:kern w:val="0"/>
                <w:sz w:val="18"/>
                <w:szCs w:val="20"/>
              </w:rPr>
              <w:fldChar w:fldCharType="separate"/>
            </w:r>
            <w:r w:rsidR="00C04FFF" w:rsidRPr="001629D1">
              <w:rPr>
                <w:rStyle w:val="af5"/>
                <w:rFonts w:ascii="Meiryo UI" w:eastAsia="Meiryo UI" w:hAnsi="Meiryo UI"/>
                <w:kern w:val="0"/>
                <w:sz w:val="18"/>
                <w:szCs w:val="20"/>
              </w:rPr>
              <w:t>b 短期プロ農家養成コースの運営</w:t>
            </w:r>
            <w:bookmarkEnd w:id="49"/>
            <w:r w:rsidRPr="001629D1">
              <w:rPr>
                <w:rFonts w:ascii="Meiryo UI" w:eastAsia="Meiryo UI" w:hAnsi="Meiryo UI"/>
                <w:kern w:val="0"/>
                <w:sz w:val="18"/>
                <w:szCs w:val="20"/>
              </w:rPr>
              <w:fldChar w:fldCharType="end"/>
            </w:r>
            <w:r w:rsidR="00BD3532" w:rsidRPr="001629D1">
              <w:rPr>
                <w:rFonts w:ascii="Meiryo UI" w:eastAsia="Meiryo UI" w:hAnsi="Meiryo UI"/>
                <w:kern w:val="0"/>
                <w:sz w:val="18"/>
                <w:szCs w:val="20"/>
                <w:u w:val="single"/>
              </w:rPr>
              <w:t>（</w:t>
            </w:r>
            <w:r w:rsidR="00BD3532" w:rsidRPr="001629D1">
              <w:rPr>
                <w:rFonts w:ascii="Meiryo UI" w:eastAsia="Meiryo UI" w:hAnsi="Meiryo UI" w:hint="eastAsia"/>
                <w:kern w:val="0"/>
                <w:sz w:val="18"/>
                <w:szCs w:val="20"/>
                <w:u w:val="single"/>
              </w:rPr>
              <w:t>細目2</w:t>
            </w:r>
            <w:r w:rsidR="00BD3532" w:rsidRPr="001629D1">
              <w:rPr>
                <w:rFonts w:ascii="Meiryo UI" w:eastAsia="Meiryo UI" w:hAnsi="Meiryo UI"/>
                <w:kern w:val="0"/>
                <w:sz w:val="18"/>
                <w:szCs w:val="20"/>
                <w:u w:val="single"/>
              </w:rPr>
              <w:t>5）</w:t>
            </w:r>
          </w:p>
        </w:tc>
      </w:tr>
      <w:tr w:rsidR="00791AB2" w:rsidRPr="00E177D2" w14:paraId="5102759E" w14:textId="77777777">
        <w:trPr>
          <w:trHeight w:val="3276"/>
        </w:trPr>
        <w:tc>
          <w:tcPr>
            <w:tcW w:w="2736" w:type="dxa"/>
            <w:vMerge/>
            <w:tcBorders>
              <w:bottom w:val="single" w:sz="4" w:space="0" w:color="auto"/>
            </w:tcBorders>
          </w:tcPr>
          <w:p w14:paraId="26699C2B" w14:textId="77777777" w:rsidR="00791AB2" w:rsidRPr="00E177D2" w:rsidRDefault="00791AB2">
            <w:pPr>
              <w:spacing w:line="200" w:lineRule="exact"/>
              <w:ind w:firstLineChars="100" w:firstLine="160"/>
              <w:rPr>
                <w:rFonts w:ascii="ＭＳ ゴシック" w:eastAsia="ＭＳ ゴシック" w:hAnsi="ＭＳ ゴシック"/>
                <w:kern w:val="0"/>
                <w:sz w:val="16"/>
                <w:szCs w:val="20"/>
              </w:rPr>
            </w:pPr>
          </w:p>
        </w:tc>
        <w:tc>
          <w:tcPr>
            <w:tcW w:w="2756" w:type="dxa"/>
            <w:tcBorders>
              <w:bottom w:val="single" w:sz="4" w:space="0" w:color="auto"/>
            </w:tcBorders>
          </w:tcPr>
          <w:p w14:paraId="3C98EE3F" w14:textId="77777777" w:rsidR="00791AB2" w:rsidRPr="00E177D2" w:rsidRDefault="00C04FFF">
            <w:pPr>
              <w:spacing w:line="200" w:lineRule="exact"/>
              <w:ind w:firstLineChars="100" w:firstLine="160"/>
              <w:rPr>
                <w:rFonts w:ascii="ＭＳ ゴシック" w:eastAsia="ＭＳ ゴシック" w:hAnsi="ＭＳ ゴシック"/>
                <w:kern w:val="0"/>
                <w:sz w:val="16"/>
                <w:szCs w:val="14"/>
              </w:rPr>
            </w:pPr>
            <w:r w:rsidRPr="00E177D2">
              <w:rPr>
                <w:rFonts w:ascii="ＭＳ ゴシック" w:eastAsia="ＭＳ ゴシック" w:hAnsi="ＭＳ ゴシック" w:hint="eastAsia"/>
                <w:kern w:val="0"/>
                <w:sz w:val="16"/>
                <w:szCs w:val="14"/>
              </w:rPr>
              <w:t>多様な農の担い手を育成するため、「短期プロ農家養成研修」を開講する。</w:t>
            </w:r>
          </w:p>
          <w:p w14:paraId="51F8AB72" w14:textId="77777777" w:rsidR="00791AB2" w:rsidRPr="00E177D2" w:rsidRDefault="00791AB2">
            <w:pPr>
              <w:spacing w:line="200" w:lineRule="exact"/>
              <w:ind w:firstLineChars="100" w:firstLine="160"/>
              <w:rPr>
                <w:rFonts w:ascii="ＭＳ ゴシック" w:eastAsia="ＭＳ ゴシック" w:hAnsi="ＭＳ ゴシック"/>
                <w:kern w:val="0"/>
                <w:sz w:val="16"/>
                <w:szCs w:val="14"/>
              </w:rPr>
            </w:pPr>
          </w:p>
          <w:p w14:paraId="4BD615F8" w14:textId="77777777" w:rsidR="00791AB2" w:rsidRPr="00E177D2" w:rsidRDefault="00C04FFF">
            <w:pPr>
              <w:spacing w:line="200" w:lineRule="exact"/>
              <w:rPr>
                <w:rFonts w:ascii="ＭＳ ゴシック" w:eastAsia="ＭＳ ゴシック" w:hAnsi="ＭＳ ゴシック"/>
                <w:kern w:val="0"/>
                <w:sz w:val="16"/>
                <w:szCs w:val="14"/>
              </w:rPr>
            </w:pPr>
            <w:r w:rsidRPr="00E177D2">
              <w:rPr>
                <w:rFonts w:ascii="ＭＳ ゴシック" w:eastAsia="ＭＳ ゴシック" w:hAnsi="ＭＳ ゴシック" w:hint="eastAsia"/>
                <w:kern w:val="0"/>
                <w:sz w:val="16"/>
                <w:szCs w:val="14"/>
              </w:rPr>
              <w:t>短期プロ農家養成集中講座（対象：農業を開始しようとする者や兼業農家等）</w:t>
            </w:r>
          </w:p>
          <w:p w14:paraId="6F15B7F6" w14:textId="77777777" w:rsidR="00791AB2" w:rsidRPr="00E177D2" w:rsidRDefault="00C04FFF">
            <w:pPr>
              <w:spacing w:line="200" w:lineRule="exact"/>
              <w:jc w:val="center"/>
              <w:rPr>
                <w:rFonts w:ascii="ＭＳ ゴシック" w:eastAsia="ＭＳ ゴシック" w:hAnsi="ＭＳ ゴシック"/>
                <w:kern w:val="0"/>
                <w:sz w:val="16"/>
                <w:szCs w:val="14"/>
              </w:rPr>
            </w:pPr>
            <w:r w:rsidRPr="00E177D2">
              <w:rPr>
                <w:rFonts w:ascii="ＭＳ ゴシック" w:eastAsia="ＭＳ ゴシック" w:hAnsi="ＭＳ ゴシック"/>
                <w:kern w:val="0"/>
                <w:sz w:val="16"/>
                <w:szCs w:val="14"/>
              </w:rPr>
              <w:t>野菜部門 年間20名</w:t>
            </w:r>
          </w:p>
          <w:p w14:paraId="2F3F55A6" w14:textId="77777777" w:rsidR="00791AB2" w:rsidRPr="00E177D2" w:rsidRDefault="00C04FFF">
            <w:pPr>
              <w:spacing w:line="200" w:lineRule="exact"/>
              <w:jc w:val="center"/>
              <w:rPr>
                <w:rFonts w:ascii="ＭＳ ゴシック" w:eastAsia="ＭＳ ゴシック" w:hAnsi="ＭＳ ゴシック"/>
                <w:kern w:val="0"/>
                <w:sz w:val="16"/>
                <w:szCs w:val="14"/>
              </w:rPr>
            </w:pPr>
            <w:r w:rsidRPr="00E177D2">
              <w:rPr>
                <w:rFonts w:ascii="ＭＳ ゴシック" w:eastAsia="ＭＳ ゴシック" w:hAnsi="ＭＳ ゴシック" w:hint="eastAsia"/>
                <w:kern w:val="0"/>
                <w:sz w:val="16"/>
                <w:szCs w:val="14"/>
              </w:rPr>
              <w:t>果樹部門</w:t>
            </w:r>
            <w:r w:rsidRPr="00E177D2">
              <w:rPr>
                <w:rFonts w:ascii="ＭＳ ゴシック" w:eastAsia="ＭＳ ゴシック" w:hAnsi="ＭＳ ゴシック"/>
                <w:kern w:val="0"/>
                <w:sz w:val="16"/>
                <w:szCs w:val="14"/>
              </w:rPr>
              <w:t xml:space="preserve"> 年間16名</w:t>
            </w:r>
          </w:p>
          <w:p w14:paraId="2BC58FC2" w14:textId="77777777" w:rsidR="00791AB2" w:rsidRPr="00E177D2" w:rsidRDefault="00791AB2">
            <w:pPr>
              <w:spacing w:line="200" w:lineRule="exact"/>
              <w:jc w:val="center"/>
              <w:rPr>
                <w:rFonts w:ascii="ＭＳ ゴシック" w:eastAsia="ＭＳ ゴシック" w:hAnsi="ＭＳ ゴシック"/>
                <w:kern w:val="0"/>
                <w:sz w:val="16"/>
                <w:szCs w:val="14"/>
              </w:rPr>
            </w:pPr>
          </w:p>
          <w:p w14:paraId="5528BFC5" w14:textId="77777777" w:rsidR="00791AB2" w:rsidRPr="00E177D2" w:rsidRDefault="00C04FFF">
            <w:pPr>
              <w:spacing w:line="200" w:lineRule="exact"/>
              <w:rPr>
                <w:rFonts w:ascii="ＭＳ ゴシック" w:eastAsia="ＭＳ ゴシック" w:hAnsi="ＭＳ ゴシック"/>
                <w:kern w:val="0"/>
                <w:sz w:val="16"/>
                <w:szCs w:val="14"/>
              </w:rPr>
            </w:pPr>
            <w:r w:rsidRPr="00E177D2">
              <w:rPr>
                <w:rFonts w:ascii="ＭＳ ゴシック" w:eastAsia="ＭＳ ゴシック" w:hAnsi="ＭＳ ゴシック" w:hint="eastAsia"/>
                <w:kern w:val="0"/>
                <w:sz w:val="16"/>
                <w:szCs w:val="14"/>
              </w:rPr>
              <w:t>農業入門講座（対象：農業に取り組む意向のある者等）</w:t>
            </w:r>
          </w:p>
          <w:p w14:paraId="1751CE8C" w14:textId="77777777" w:rsidR="00791AB2" w:rsidRPr="00E177D2" w:rsidRDefault="00C04FFF">
            <w:pPr>
              <w:spacing w:line="200" w:lineRule="exact"/>
              <w:jc w:val="center"/>
              <w:rPr>
                <w:rFonts w:ascii="ＭＳ ゴシック" w:eastAsia="ＭＳ ゴシック" w:hAnsi="ＭＳ ゴシック"/>
                <w:kern w:val="0"/>
                <w:sz w:val="16"/>
                <w:szCs w:val="14"/>
              </w:rPr>
            </w:pPr>
            <w:r w:rsidRPr="00E177D2">
              <w:rPr>
                <w:rFonts w:ascii="ＭＳ ゴシック" w:eastAsia="ＭＳ ゴシック" w:hAnsi="ＭＳ ゴシック" w:hint="eastAsia"/>
                <w:kern w:val="0"/>
                <w:sz w:val="16"/>
                <w:szCs w:val="14"/>
              </w:rPr>
              <w:t xml:space="preserve">　　　　</w:t>
            </w:r>
            <w:r w:rsidRPr="00E177D2">
              <w:rPr>
                <w:rFonts w:ascii="ＭＳ ゴシック" w:eastAsia="ＭＳ ゴシック" w:hAnsi="ＭＳ ゴシック"/>
                <w:kern w:val="0"/>
                <w:sz w:val="16"/>
                <w:szCs w:val="14"/>
              </w:rPr>
              <w:t>2</w:t>
            </w:r>
            <w:r w:rsidRPr="00E177D2">
              <w:rPr>
                <w:rFonts w:ascii="ＭＳ ゴシック" w:eastAsia="ＭＳ ゴシック" w:hAnsi="ＭＳ ゴシック" w:hint="eastAsia"/>
                <w:kern w:val="0"/>
                <w:sz w:val="16"/>
                <w:szCs w:val="14"/>
              </w:rPr>
              <w:t>0</w:t>
            </w:r>
            <w:r w:rsidRPr="00E177D2">
              <w:rPr>
                <w:rFonts w:ascii="ＭＳ ゴシック" w:eastAsia="ＭＳ ゴシック" w:hAnsi="ＭＳ ゴシック"/>
                <w:kern w:val="0"/>
                <w:sz w:val="16"/>
                <w:szCs w:val="14"/>
              </w:rPr>
              <w:t>名×２回</w:t>
            </w:r>
          </w:p>
          <w:p w14:paraId="386D8C81" w14:textId="77777777" w:rsidR="00791AB2" w:rsidRPr="00E177D2" w:rsidRDefault="00791AB2">
            <w:pPr>
              <w:spacing w:line="200" w:lineRule="exact"/>
              <w:rPr>
                <w:rFonts w:ascii="ＭＳ ゴシック" w:eastAsia="ＭＳ ゴシック" w:hAnsi="ＭＳ ゴシック"/>
                <w:kern w:val="0"/>
                <w:sz w:val="16"/>
                <w:szCs w:val="14"/>
              </w:rPr>
            </w:pPr>
          </w:p>
        </w:tc>
        <w:tc>
          <w:tcPr>
            <w:tcW w:w="9896" w:type="dxa"/>
            <w:tcBorders>
              <w:bottom w:val="single" w:sz="4" w:space="0" w:color="auto"/>
            </w:tcBorders>
          </w:tcPr>
          <w:p w14:paraId="5DB3FAD1" w14:textId="77777777" w:rsidR="00CA4660" w:rsidRPr="001629D1" w:rsidRDefault="00CA4660" w:rsidP="00CA4660">
            <w:pPr>
              <w:spacing w:line="240" w:lineRule="exact"/>
              <w:ind w:left="180" w:hangingChars="100" w:hanging="180"/>
              <w:rPr>
                <w:rFonts w:ascii="Meiryo UI" w:eastAsia="Meiryo UI" w:hAnsi="Meiryo UI"/>
                <w:sz w:val="18"/>
                <w:szCs w:val="18"/>
              </w:rPr>
            </w:pPr>
            <w:r w:rsidRPr="001629D1">
              <w:rPr>
                <w:rFonts w:ascii="Meiryo UI" w:eastAsia="Meiryo UI" w:hAnsi="Meiryo UI"/>
                <w:sz w:val="18"/>
                <w:szCs w:val="18"/>
              </w:rPr>
              <w:t>●</w:t>
            </w:r>
            <w:r w:rsidRPr="001629D1">
              <w:rPr>
                <w:rFonts w:ascii="Meiryo UI" w:eastAsia="Meiryo UI" w:hAnsi="Meiryo UI" w:hint="eastAsia"/>
                <w:sz w:val="18"/>
                <w:szCs w:val="18"/>
              </w:rPr>
              <w:t>短期プロ農家養成研修</w:t>
            </w:r>
          </w:p>
          <w:p w14:paraId="5CAA087A" w14:textId="265D14F8" w:rsidR="00CA4660" w:rsidRPr="001629D1" w:rsidRDefault="00CA4660" w:rsidP="00CA4660">
            <w:pPr>
              <w:spacing w:line="240" w:lineRule="exact"/>
              <w:ind w:left="90" w:hangingChars="50" w:hanging="90"/>
              <w:rPr>
                <w:rFonts w:ascii="Meiryo UI" w:eastAsia="Meiryo UI" w:hAnsi="Meiryo UI"/>
                <w:sz w:val="18"/>
                <w:szCs w:val="18"/>
              </w:rPr>
            </w:pPr>
            <w:r w:rsidRPr="001629D1">
              <w:rPr>
                <w:rFonts w:ascii="Meiryo UI" w:eastAsia="Meiryo UI" w:hAnsi="Meiryo UI" w:hint="eastAsia"/>
                <w:sz w:val="18"/>
                <w:szCs w:val="18"/>
              </w:rPr>
              <w:t>・新規就農を目指す都市住民や兼業農家等を対象に、大阪農業の新たな担い手として育成するため、「短期プロ農家養成研修」を運営した（受講者数：集中講座野菜部門</w:t>
            </w:r>
            <w:r w:rsidRPr="001629D1">
              <w:rPr>
                <w:rFonts w:ascii="Meiryo UI" w:eastAsia="Meiryo UI" w:hAnsi="Meiryo UI"/>
                <w:sz w:val="18"/>
                <w:szCs w:val="18"/>
              </w:rPr>
              <w:t>20</w:t>
            </w:r>
            <w:r w:rsidRPr="001629D1">
              <w:rPr>
                <w:rFonts w:ascii="Meiryo UI" w:eastAsia="Meiryo UI" w:hAnsi="Meiryo UI" w:hint="eastAsia"/>
                <w:sz w:val="18"/>
                <w:szCs w:val="18"/>
              </w:rPr>
              <w:t>名、集中講座果樹部門16名、農業入門講座4</w:t>
            </w:r>
            <w:r w:rsidRPr="001629D1">
              <w:rPr>
                <w:rFonts w:ascii="Meiryo UI" w:eastAsia="Meiryo UI" w:hAnsi="Meiryo UI"/>
                <w:sz w:val="18"/>
                <w:szCs w:val="18"/>
              </w:rPr>
              <w:t>0</w:t>
            </w:r>
            <w:r w:rsidRPr="001629D1">
              <w:rPr>
                <w:rFonts w:ascii="Meiryo UI" w:eastAsia="Meiryo UI" w:hAnsi="Meiryo UI" w:hint="eastAsia"/>
                <w:sz w:val="18"/>
                <w:szCs w:val="18"/>
              </w:rPr>
              <w:t>名）。各講座は受講者定員を上回る応募があった（応募者数：集中講座野菜部門</w:t>
            </w:r>
            <w:r w:rsidRPr="001629D1">
              <w:rPr>
                <w:rFonts w:ascii="Meiryo UI" w:eastAsia="Meiryo UI" w:hAnsi="Meiryo UI"/>
                <w:sz w:val="18"/>
                <w:szCs w:val="18"/>
              </w:rPr>
              <w:t>63</w:t>
            </w:r>
            <w:r w:rsidRPr="001629D1">
              <w:rPr>
                <w:rFonts w:ascii="Meiryo UI" w:eastAsia="Meiryo UI" w:hAnsi="Meiryo UI" w:hint="eastAsia"/>
                <w:sz w:val="18"/>
                <w:szCs w:val="18"/>
              </w:rPr>
              <w:t>名、集中講座果樹部門</w:t>
            </w:r>
            <w:r w:rsidRPr="001629D1">
              <w:rPr>
                <w:rFonts w:ascii="Meiryo UI" w:eastAsia="Meiryo UI" w:hAnsi="Meiryo UI"/>
                <w:sz w:val="18"/>
                <w:szCs w:val="18"/>
              </w:rPr>
              <w:t>4</w:t>
            </w:r>
            <w:r w:rsidRPr="001629D1">
              <w:rPr>
                <w:rFonts w:ascii="Meiryo UI" w:eastAsia="Meiryo UI" w:hAnsi="Meiryo UI" w:hint="eastAsia"/>
                <w:sz w:val="18"/>
                <w:szCs w:val="18"/>
              </w:rPr>
              <w:t>4名、農業入門講座</w:t>
            </w:r>
            <w:r w:rsidRPr="001629D1">
              <w:rPr>
                <w:rFonts w:ascii="Meiryo UI" w:eastAsia="Meiryo UI" w:hAnsi="Meiryo UI"/>
                <w:sz w:val="18"/>
                <w:szCs w:val="18"/>
              </w:rPr>
              <w:t>61</w:t>
            </w:r>
            <w:r w:rsidRPr="001629D1">
              <w:rPr>
                <w:rFonts w:ascii="Meiryo UI" w:eastAsia="Meiryo UI" w:hAnsi="Meiryo UI" w:hint="eastAsia"/>
                <w:sz w:val="18"/>
                <w:szCs w:val="18"/>
              </w:rPr>
              <w:t>名）。</w:t>
            </w:r>
          </w:p>
          <w:p w14:paraId="02142763" w14:textId="77777777" w:rsidR="00CA4660" w:rsidRPr="001629D1" w:rsidRDefault="00CA4660" w:rsidP="00CA4660">
            <w:pPr>
              <w:spacing w:line="240" w:lineRule="exact"/>
              <w:ind w:leftChars="100" w:left="210" w:firstLineChars="100" w:firstLine="180"/>
              <w:rPr>
                <w:rFonts w:ascii="Meiryo UI" w:eastAsia="Meiryo UI" w:hAnsi="Meiryo UI"/>
                <w:sz w:val="18"/>
                <w:szCs w:val="18"/>
              </w:rPr>
            </w:pPr>
          </w:p>
          <w:p w14:paraId="5A37A621" w14:textId="77777777" w:rsidR="00791AB2" w:rsidRPr="001629D1" w:rsidRDefault="00791AB2">
            <w:pPr>
              <w:spacing w:line="240" w:lineRule="exact"/>
              <w:ind w:leftChars="100" w:left="210" w:firstLineChars="100" w:firstLine="180"/>
              <w:rPr>
                <w:rFonts w:ascii="Meiryo UI" w:eastAsia="Meiryo UI" w:hAnsi="Meiryo UI"/>
                <w:kern w:val="0"/>
                <w:sz w:val="18"/>
                <w:szCs w:val="18"/>
              </w:rPr>
            </w:pPr>
          </w:p>
          <w:p w14:paraId="23ED1D6E" w14:textId="783220CB" w:rsidR="00791AB2" w:rsidRPr="001629D1" w:rsidRDefault="00C04FFF">
            <w:pPr>
              <w:spacing w:line="240" w:lineRule="exact"/>
              <w:ind w:firstLineChars="50" w:firstLine="90"/>
              <w:jc w:val="left"/>
              <w:rPr>
                <w:rFonts w:ascii="Meiryo UI" w:eastAsia="Meiryo UI" w:hAnsi="Meiryo UI"/>
                <w:b/>
                <w:kern w:val="0"/>
                <w:sz w:val="18"/>
                <w:szCs w:val="18"/>
              </w:rPr>
            </w:pPr>
            <w:r w:rsidRPr="001629D1">
              <w:rPr>
                <w:rFonts w:ascii="Meiryo UI" w:eastAsia="Meiryo UI" w:hAnsi="Meiryo UI" w:hint="eastAsia"/>
                <w:b/>
                <w:kern w:val="0"/>
                <w:sz w:val="18"/>
                <w:szCs w:val="18"/>
              </w:rPr>
              <w:t>短期プロ農家養成コース（～R03）、短期プロ農家養成研修（R04～）の受講者（名）</w:t>
            </w:r>
          </w:p>
          <w:tbl>
            <w:tblPr>
              <w:tblW w:w="5508" w:type="dxa"/>
              <w:tblInd w:w="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1385"/>
              <w:gridCol w:w="1359"/>
              <w:gridCol w:w="770"/>
              <w:gridCol w:w="709"/>
              <w:gridCol w:w="709"/>
            </w:tblGrid>
            <w:tr w:rsidR="00791AB2" w:rsidRPr="001629D1" w14:paraId="022E9387" w14:textId="77777777">
              <w:trPr>
                <w:trHeight w:hRule="exact" w:val="567"/>
              </w:trPr>
              <w:tc>
                <w:tcPr>
                  <w:tcW w:w="1961" w:type="dxa"/>
                  <w:gridSpan w:val="2"/>
                  <w:tcBorders>
                    <w:right w:val="double" w:sz="4" w:space="0" w:color="auto"/>
                  </w:tcBorders>
                  <w:shd w:val="clear" w:color="auto" w:fill="auto"/>
                  <w:vAlign w:val="center"/>
                </w:tcPr>
                <w:p w14:paraId="5A8EBC7B"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コース（定員）</w:t>
                  </w:r>
                </w:p>
              </w:tc>
              <w:tc>
                <w:tcPr>
                  <w:tcW w:w="1359" w:type="dxa"/>
                  <w:tcBorders>
                    <w:left w:val="double" w:sz="4" w:space="0" w:color="auto"/>
                    <w:right w:val="double" w:sz="4" w:space="0" w:color="auto"/>
                  </w:tcBorders>
                  <w:vAlign w:val="center"/>
                </w:tcPr>
                <w:p w14:paraId="30E1AB61"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第２</w:t>
                  </w:r>
                  <w:r w:rsidRPr="001629D1">
                    <w:rPr>
                      <w:rFonts w:ascii="Meiryo UI" w:eastAsia="Meiryo UI" w:hAnsi="Meiryo UI"/>
                      <w:sz w:val="18"/>
                      <w:szCs w:val="18"/>
                    </w:rPr>
                    <w:t>期平均</w:t>
                  </w:r>
                </w:p>
                <w:p w14:paraId="5C7862E8"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w:t>
                  </w:r>
                  <w:r w:rsidRPr="001629D1">
                    <w:rPr>
                      <w:rFonts w:ascii="Meiryo UI" w:eastAsia="Meiryo UI" w:hAnsi="Meiryo UI"/>
                      <w:sz w:val="18"/>
                      <w:szCs w:val="18"/>
                    </w:rPr>
                    <w:t>H28-R01</w:t>
                  </w:r>
                  <w:r w:rsidRPr="001629D1">
                    <w:rPr>
                      <w:rFonts w:ascii="Meiryo UI" w:eastAsia="Meiryo UI" w:hAnsi="Meiryo UI" w:hint="eastAsia"/>
                      <w:sz w:val="18"/>
                      <w:szCs w:val="18"/>
                    </w:rPr>
                    <w:t>）</w:t>
                  </w:r>
                </w:p>
              </w:tc>
              <w:tc>
                <w:tcPr>
                  <w:tcW w:w="770" w:type="dxa"/>
                  <w:tcBorders>
                    <w:left w:val="double" w:sz="4" w:space="0" w:color="auto"/>
                  </w:tcBorders>
                  <w:vAlign w:val="center"/>
                </w:tcPr>
                <w:p w14:paraId="117740BD"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R0</w:t>
                  </w:r>
                  <w:r w:rsidRPr="001629D1">
                    <w:rPr>
                      <w:rFonts w:ascii="Meiryo UI" w:eastAsia="Meiryo UI" w:hAnsi="Meiryo UI"/>
                      <w:sz w:val="18"/>
                      <w:szCs w:val="18"/>
                    </w:rPr>
                    <w:t>2</w:t>
                  </w:r>
                </w:p>
              </w:tc>
              <w:tc>
                <w:tcPr>
                  <w:tcW w:w="709" w:type="dxa"/>
                  <w:tcBorders>
                    <w:left w:val="double" w:sz="4" w:space="0" w:color="auto"/>
                  </w:tcBorders>
                  <w:vAlign w:val="center"/>
                </w:tcPr>
                <w:p w14:paraId="26FB6010"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R0</w:t>
                  </w:r>
                  <w:r w:rsidRPr="001629D1">
                    <w:rPr>
                      <w:rFonts w:ascii="Meiryo UI" w:eastAsia="Meiryo UI" w:hAnsi="Meiryo UI"/>
                      <w:sz w:val="18"/>
                      <w:szCs w:val="18"/>
                    </w:rPr>
                    <w:t>3</w:t>
                  </w:r>
                </w:p>
              </w:tc>
              <w:tc>
                <w:tcPr>
                  <w:tcW w:w="709" w:type="dxa"/>
                  <w:tcBorders>
                    <w:left w:val="double" w:sz="4" w:space="0" w:color="auto"/>
                  </w:tcBorders>
                  <w:vAlign w:val="center"/>
                </w:tcPr>
                <w:p w14:paraId="14A111A5"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R04</w:t>
                  </w:r>
                </w:p>
              </w:tc>
            </w:tr>
            <w:tr w:rsidR="00791AB2" w:rsidRPr="001629D1" w14:paraId="67501679" w14:textId="77777777">
              <w:trPr>
                <w:trHeight w:hRule="exact" w:val="283"/>
              </w:trPr>
              <w:tc>
                <w:tcPr>
                  <w:tcW w:w="576" w:type="dxa"/>
                  <w:vMerge w:val="restart"/>
                  <w:shd w:val="clear" w:color="auto" w:fill="auto"/>
                  <w:vAlign w:val="center"/>
                </w:tcPr>
                <w:p w14:paraId="4FDE5871"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集中</w:t>
                  </w:r>
                </w:p>
              </w:tc>
              <w:tc>
                <w:tcPr>
                  <w:tcW w:w="1385" w:type="dxa"/>
                  <w:tcBorders>
                    <w:right w:val="double" w:sz="4" w:space="0" w:color="auto"/>
                  </w:tcBorders>
                  <w:shd w:val="clear" w:color="auto" w:fill="auto"/>
                  <w:vAlign w:val="center"/>
                </w:tcPr>
                <w:p w14:paraId="1FF3BBF3"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野菜（20名）</w:t>
                  </w:r>
                </w:p>
              </w:tc>
              <w:tc>
                <w:tcPr>
                  <w:tcW w:w="1359" w:type="dxa"/>
                  <w:tcBorders>
                    <w:left w:val="double" w:sz="4" w:space="0" w:color="auto"/>
                    <w:right w:val="double" w:sz="4" w:space="0" w:color="auto"/>
                  </w:tcBorders>
                  <w:vAlign w:val="center"/>
                </w:tcPr>
                <w:p w14:paraId="647E1C09"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sz w:val="18"/>
                      <w:szCs w:val="18"/>
                    </w:rPr>
                    <w:t>21</w:t>
                  </w:r>
                </w:p>
              </w:tc>
              <w:tc>
                <w:tcPr>
                  <w:tcW w:w="770" w:type="dxa"/>
                  <w:tcBorders>
                    <w:left w:val="double" w:sz="4" w:space="0" w:color="auto"/>
                  </w:tcBorders>
                  <w:vAlign w:val="center"/>
                </w:tcPr>
                <w:p w14:paraId="767D2CBB" w14:textId="03D64383" w:rsidR="00791AB2" w:rsidRPr="001629D1" w:rsidRDefault="00C04FFF" w:rsidP="004D403E">
                  <w:pPr>
                    <w:spacing w:line="240" w:lineRule="exact"/>
                    <w:jc w:val="center"/>
                    <w:rPr>
                      <w:rFonts w:ascii="Meiryo UI" w:eastAsia="Meiryo UI" w:hAnsi="Meiryo UI"/>
                      <w:sz w:val="18"/>
                      <w:szCs w:val="18"/>
                    </w:rPr>
                  </w:pPr>
                  <w:r w:rsidRPr="001629D1">
                    <w:rPr>
                      <w:rFonts w:ascii="Meiryo UI" w:eastAsia="Meiryo UI" w:hAnsi="Meiryo UI"/>
                      <w:sz w:val="18"/>
                      <w:szCs w:val="18"/>
                    </w:rPr>
                    <w:t>19</w:t>
                  </w:r>
                </w:p>
              </w:tc>
              <w:tc>
                <w:tcPr>
                  <w:tcW w:w="709" w:type="dxa"/>
                  <w:tcBorders>
                    <w:left w:val="double" w:sz="4" w:space="0" w:color="auto"/>
                  </w:tcBorders>
                  <w:vAlign w:val="center"/>
                </w:tcPr>
                <w:p w14:paraId="3B29FE8A"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18</w:t>
                  </w:r>
                </w:p>
              </w:tc>
              <w:tc>
                <w:tcPr>
                  <w:tcW w:w="709" w:type="dxa"/>
                  <w:tcBorders>
                    <w:left w:val="double" w:sz="4" w:space="0" w:color="auto"/>
                  </w:tcBorders>
                  <w:vAlign w:val="center"/>
                </w:tcPr>
                <w:p w14:paraId="5516D0AB" w14:textId="77777777" w:rsidR="00791AB2" w:rsidRPr="001629D1" w:rsidRDefault="00CA4660">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20</w:t>
                  </w:r>
                </w:p>
              </w:tc>
            </w:tr>
            <w:tr w:rsidR="00791AB2" w:rsidRPr="001629D1" w14:paraId="5ECDB6BE" w14:textId="77777777">
              <w:trPr>
                <w:trHeight w:hRule="exact" w:val="283"/>
              </w:trPr>
              <w:tc>
                <w:tcPr>
                  <w:tcW w:w="576" w:type="dxa"/>
                  <w:vMerge/>
                  <w:shd w:val="clear" w:color="auto" w:fill="auto"/>
                  <w:vAlign w:val="center"/>
                </w:tcPr>
                <w:p w14:paraId="067AFE72" w14:textId="77777777" w:rsidR="00791AB2" w:rsidRPr="001629D1" w:rsidRDefault="00791AB2">
                  <w:pPr>
                    <w:spacing w:line="240" w:lineRule="exact"/>
                    <w:jc w:val="center"/>
                    <w:rPr>
                      <w:rFonts w:ascii="Meiryo UI" w:eastAsia="Meiryo UI" w:hAnsi="Meiryo UI"/>
                      <w:sz w:val="18"/>
                      <w:szCs w:val="18"/>
                    </w:rPr>
                  </w:pPr>
                </w:p>
              </w:tc>
              <w:tc>
                <w:tcPr>
                  <w:tcW w:w="1385" w:type="dxa"/>
                  <w:tcBorders>
                    <w:right w:val="double" w:sz="4" w:space="0" w:color="auto"/>
                  </w:tcBorders>
                  <w:shd w:val="clear" w:color="auto" w:fill="auto"/>
                  <w:vAlign w:val="center"/>
                </w:tcPr>
                <w:p w14:paraId="378010C4"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果樹（1</w:t>
                  </w:r>
                  <w:r w:rsidRPr="001629D1">
                    <w:rPr>
                      <w:rFonts w:ascii="Meiryo UI" w:eastAsia="Meiryo UI" w:hAnsi="Meiryo UI"/>
                      <w:sz w:val="18"/>
                      <w:szCs w:val="18"/>
                    </w:rPr>
                    <w:t>6</w:t>
                  </w:r>
                  <w:r w:rsidRPr="001629D1">
                    <w:rPr>
                      <w:rFonts w:ascii="Meiryo UI" w:eastAsia="Meiryo UI" w:hAnsi="Meiryo UI" w:hint="eastAsia"/>
                      <w:sz w:val="18"/>
                      <w:szCs w:val="18"/>
                    </w:rPr>
                    <w:t>名）</w:t>
                  </w:r>
                </w:p>
              </w:tc>
              <w:tc>
                <w:tcPr>
                  <w:tcW w:w="1359" w:type="dxa"/>
                  <w:tcBorders>
                    <w:left w:val="double" w:sz="4" w:space="0" w:color="auto"/>
                    <w:right w:val="double" w:sz="4" w:space="0" w:color="auto"/>
                  </w:tcBorders>
                  <w:vAlign w:val="center"/>
                </w:tcPr>
                <w:p w14:paraId="470FEF44"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sz w:val="18"/>
                      <w:szCs w:val="18"/>
                    </w:rPr>
                    <w:t>16</w:t>
                  </w:r>
                </w:p>
              </w:tc>
              <w:tc>
                <w:tcPr>
                  <w:tcW w:w="770" w:type="dxa"/>
                  <w:tcBorders>
                    <w:left w:val="double" w:sz="4" w:space="0" w:color="auto"/>
                  </w:tcBorders>
                  <w:vAlign w:val="center"/>
                </w:tcPr>
                <w:p w14:paraId="495AE928" w14:textId="77777777" w:rsidR="00791AB2" w:rsidRPr="001629D1" w:rsidRDefault="00C04FFF">
                  <w:pPr>
                    <w:spacing w:line="240" w:lineRule="exact"/>
                    <w:jc w:val="center"/>
                    <w:rPr>
                      <w:rFonts w:ascii="Meiryo UI" w:eastAsia="Meiryo UI" w:hAnsi="Meiryo UI"/>
                      <w:sz w:val="18"/>
                      <w:szCs w:val="16"/>
                    </w:rPr>
                  </w:pPr>
                  <w:r w:rsidRPr="001629D1">
                    <w:rPr>
                      <w:rFonts w:ascii="Meiryo UI" w:eastAsia="Meiryo UI" w:hAnsi="Meiryo UI" w:hint="eastAsia"/>
                      <w:sz w:val="18"/>
                      <w:szCs w:val="18"/>
                    </w:rPr>
                    <w:t>1</w:t>
                  </w:r>
                  <w:r w:rsidRPr="001629D1">
                    <w:rPr>
                      <w:rFonts w:ascii="Meiryo UI" w:eastAsia="Meiryo UI" w:hAnsi="Meiryo UI"/>
                      <w:sz w:val="18"/>
                      <w:szCs w:val="18"/>
                    </w:rPr>
                    <w:t>5</w:t>
                  </w:r>
                </w:p>
              </w:tc>
              <w:tc>
                <w:tcPr>
                  <w:tcW w:w="709" w:type="dxa"/>
                  <w:tcBorders>
                    <w:left w:val="double" w:sz="4" w:space="0" w:color="auto"/>
                  </w:tcBorders>
                  <w:vAlign w:val="center"/>
                </w:tcPr>
                <w:p w14:paraId="3FAF7B1F"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16</w:t>
                  </w:r>
                </w:p>
              </w:tc>
              <w:tc>
                <w:tcPr>
                  <w:tcW w:w="709" w:type="dxa"/>
                  <w:tcBorders>
                    <w:left w:val="double" w:sz="4" w:space="0" w:color="auto"/>
                  </w:tcBorders>
                  <w:vAlign w:val="center"/>
                </w:tcPr>
                <w:p w14:paraId="4A133B10" w14:textId="77777777" w:rsidR="00791AB2" w:rsidRPr="001629D1" w:rsidRDefault="00CA4660">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16</w:t>
                  </w:r>
                </w:p>
              </w:tc>
            </w:tr>
            <w:tr w:rsidR="00791AB2" w:rsidRPr="001629D1" w14:paraId="4954D73C" w14:textId="77777777">
              <w:trPr>
                <w:trHeight w:hRule="exact" w:val="434"/>
              </w:trPr>
              <w:tc>
                <w:tcPr>
                  <w:tcW w:w="1961" w:type="dxa"/>
                  <w:gridSpan w:val="2"/>
                  <w:tcBorders>
                    <w:right w:val="double" w:sz="4" w:space="0" w:color="auto"/>
                  </w:tcBorders>
                  <w:shd w:val="clear" w:color="auto" w:fill="auto"/>
                  <w:vAlign w:val="center"/>
                </w:tcPr>
                <w:p w14:paraId="14E88060" w14:textId="21FA3C21" w:rsidR="00791AB2" w:rsidRPr="001629D1" w:rsidRDefault="00C04FFF" w:rsidP="00EE716F">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入門（</w:t>
                  </w:r>
                  <w:r w:rsidR="00432DC7" w:rsidRPr="001629D1">
                    <w:rPr>
                      <w:rFonts w:ascii="Meiryo UI" w:eastAsia="Meiryo UI" w:hAnsi="Meiryo UI" w:hint="eastAsia"/>
                      <w:sz w:val="18"/>
                      <w:szCs w:val="18"/>
                    </w:rPr>
                    <w:t>4</w:t>
                  </w:r>
                  <w:r w:rsidRPr="001629D1">
                    <w:rPr>
                      <w:rFonts w:ascii="Meiryo UI" w:eastAsia="Meiryo UI" w:hAnsi="Meiryo UI"/>
                      <w:sz w:val="18"/>
                      <w:szCs w:val="18"/>
                    </w:rPr>
                    <w:t>0</w:t>
                  </w:r>
                  <w:r w:rsidRPr="001629D1">
                    <w:rPr>
                      <w:rFonts w:ascii="Meiryo UI" w:eastAsia="Meiryo UI" w:hAnsi="Meiryo UI" w:hint="eastAsia"/>
                      <w:sz w:val="18"/>
                      <w:szCs w:val="18"/>
                    </w:rPr>
                    <w:t>名）</w:t>
                  </w:r>
                  <w:r w:rsidR="00EE716F" w:rsidRPr="001629D1">
                    <w:rPr>
                      <w:rFonts w:ascii="Meiryo UI" w:eastAsia="Meiryo UI" w:hAnsi="Meiryo UI" w:hint="eastAsia"/>
                      <w:sz w:val="18"/>
                      <w:szCs w:val="18"/>
                      <w:vertAlign w:val="superscript"/>
                    </w:rPr>
                    <w:t>※</w:t>
                  </w:r>
                </w:p>
              </w:tc>
              <w:tc>
                <w:tcPr>
                  <w:tcW w:w="1359" w:type="dxa"/>
                  <w:tcBorders>
                    <w:left w:val="double" w:sz="4" w:space="0" w:color="auto"/>
                    <w:right w:val="double" w:sz="4" w:space="0" w:color="auto"/>
                  </w:tcBorders>
                  <w:vAlign w:val="center"/>
                </w:tcPr>
                <w:p w14:paraId="3691A530"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sz w:val="18"/>
                      <w:szCs w:val="18"/>
                    </w:rPr>
                    <w:t>48</w:t>
                  </w:r>
                </w:p>
              </w:tc>
              <w:tc>
                <w:tcPr>
                  <w:tcW w:w="770" w:type="dxa"/>
                  <w:tcBorders>
                    <w:left w:val="double" w:sz="4" w:space="0" w:color="auto"/>
                  </w:tcBorders>
                  <w:vAlign w:val="center"/>
                </w:tcPr>
                <w:p w14:paraId="0C7AF2C4" w14:textId="18331A44" w:rsidR="004D403E" w:rsidRPr="001629D1" w:rsidRDefault="00C04FFF" w:rsidP="004D403E">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5</w:t>
                  </w:r>
                  <w:r w:rsidRPr="001629D1">
                    <w:rPr>
                      <w:rFonts w:ascii="Meiryo UI" w:eastAsia="Meiryo UI" w:hAnsi="Meiryo UI"/>
                      <w:sz w:val="18"/>
                      <w:szCs w:val="18"/>
                    </w:rPr>
                    <w:t>7</w:t>
                  </w:r>
                </w:p>
              </w:tc>
              <w:tc>
                <w:tcPr>
                  <w:tcW w:w="709" w:type="dxa"/>
                  <w:tcBorders>
                    <w:left w:val="double" w:sz="4" w:space="0" w:color="auto"/>
                  </w:tcBorders>
                  <w:vAlign w:val="center"/>
                </w:tcPr>
                <w:p w14:paraId="63BFF1E3" w14:textId="6036E2E1"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42</w:t>
                  </w:r>
                </w:p>
              </w:tc>
              <w:tc>
                <w:tcPr>
                  <w:tcW w:w="709" w:type="dxa"/>
                  <w:tcBorders>
                    <w:left w:val="double" w:sz="4" w:space="0" w:color="auto"/>
                  </w:tcBorders>
                  <w:vAlign w:val="center"/>
                </w:tcPr>
                <w:p w14:paraId="55AF8381" w14:textId="5D2B363F" w:rsidR="00791AB2" w:rsidRPr="001629D1" w:rsidRDefault="00CA4660" w:rsidP="00432DC7">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40</w:t>
                  </w:r>
                </w:p>
              </w:tc>
            </w:tr>
          </w:tbl>
          <w:p w14:paraId="114D332E" w14:textId="3D19EEF0" w:rsidR="00791AB2" w:rsidRPr="001629D1" w:rsidRDefault="00EE716F">
            <w:pPr>
              <w:spacing w:line="240" w:lineRule="exact"/>
              <w:ind w:left="80" w:hangingChars="50" w:hanging="80"/>
              <w:rPr>
                <w:rFonts w:ascii="Meiryo UI" w:eastAsia="Meiryo UI" w:hAnsi="Meiryo UI"/>
                <w:kern w:val="0"/>
                <w:sz w:val="16"/>
                <w:szCs w:val="20"/>
              </w:rPr>
            </w:pPr>
            <w:r w:rsidRPr="001629D1">
              <w:rPr>
                <w:rFonts w:ascii="Meiryo UI" w:eastAsia="Meiryo UI" w:hAnsi="Meiryo UI" w:hint="eastAsia"/>
                <w:kern w:val="0"/>
                <w:sz w:val="16"/>
                <w:szCs w:val="20"/>
                <w:vertAlign w:val="superscript"/>
              </w:rPr>
              <w:t>※</w:t>
            </w:r>
            <w:r w:rsidR="00432DC7" w:rsidRPr="001629D1">
              <w:rPr>
                <w:rFonts w:ascii="Meiryo UI" w:eastAsia="Meiryo UI" w:hAnsi="Meiryo UI" w:hint="eastAsia"/>
                <w:kern w:val="0"/>
                <w:sz w:val="16"/>
                <w:szCs w:val="20"/>
              </w:rPr>
              <w:t>入門コースは</w:t>
            </w:r>
            <w:r w:rsidR="00432DC7" w:rsidRPr="001629D1">
              <w:rPr>
                <w:rFonts w:ascii="Meiryo UI" w:eastAsia="Meiryo UI" w:hAnsi="Meiryo UI"/>
                <w:kern w:val="0"/>
                <w:sz w:val="16"/>
                <w:szCs w:val="20"/>
              </w:rPr>
              <w:t>R03</w:t>
            </w:r>
            <w:r w:rsidR="00432DC7" w:rsidRPr="001629D1">
              <w:rPr>
                <w:rFonts w:ascii="Meiryo UI" w:eastAsia="Meiryo UI" w:hAnsi="Meiryo UI" w:hint="eastAsia"/>
                <w:kern w:val="0"/>
                <w:sz w:val="16"/>
                <w:szCs w:val="20"/>
              </w:rPr>
              <w:t>年度後半期から定員が25名から20名に変更となり、R4年度の定員は半期20名で年間40名。</w:t>
            </w:r>
          </w:p>
          <w:p w14:paraId="56D1FDCD" w14:textId="1DD862A6" w:rsidR="00432DC7" w:rsidRPr="001629D1" w:rsidRDefault="00432DC7">
            <w:pPr>
              <w:spacing w:line="240" w:lineRule="exact"/>
              <w:ind w:left="90" w:hangingChars="50" w:hanging="90"/>
              <w:rPr>
                <w:rFonts w:ascii="Meiryo UI" w:eastAsia="Meiryo UI" w:hAnsi="Meiryo UI"/>
                <w:kern w:val="0"/>
                <w:sz w:val="18"/>
                <w:szCs w:val="18"/>
              </w:rPr>
            </w:pPr>
          </w:p>
        </w:tc>
      </w:tr>
    </w:tbl>
    <w:p w14:paraId="66670790" w14:textId="77777777" w:rsidR="00791AB2" w:rsidRPr="00E177D2" w:rsidRDefault="00C04FFF">
      <w:pPr>
        <w:tabs>
          <w:tab w:val="left" w:pos="2060"/>
        </w:tabs>
      </w:pPr>
      <w:r w:rsidRPr="00E177D2">
        <w:tab/>
      </w:r>
      <w:r w:rsidRPr="00E177D2">
        <w:br w:type="page"/>
      </w:r>
    </w:p>
    <w:tbl>
      <w:tblPr>
        <w:tblW w:w="15405"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725"/>
        <w:gridCol w:w="14680"/>
      </w:tblGrid>
      <w:tr w:rsidR="00791AB2" w:rsidRPr="00E177D2" w14:paraId="28BB56AF" w14:textId="77777777">
        <w:trPr>
          <w:cantSplit/>
          <w:trHeight w:hRule="exact" w:val="1247"/>
        </w:trPr>
        <w:tc>
          <w:tcPr>
            <w:tcW w:w="725" w:type="dxa"/>
            <w:shd w:val="clear" w:color="auto" w:fill="auto"/>
            <w:vAlign w:val="center"/>
          </w:tcPr>
          <w:p w14:paraId="1999FF00" w14:textId="77777777" w:rsidR="00791AB2" w:rsidRPr="00E177D2" w:rsidRDefault="00C04FFF">
            <w:pPr>
              <w:spacing w:line="240" w:lineRule="exact"/>
              <w:jc w:val="center"/>
              <w:rPr>
                <w:rFonts w:ascii="ＭＳ ゴシック" w:eastAsia="ＭＳ ゴシック" w:hAnsi="ＭＳ ゴシック"/>
                <w:kern w:val="0"/>
                <w:sz w:val="20"/>
                <w:szCs w:val="18"/>
              </w:rPr>
            </w:pPr>
            <w:r w:rsidRPr="00E177D2">
              <w:rPr>
                <w:rFonts w:ascii="ＭＳ ゴシック" w:eastAsia="ＭＳ ゴシック" w:hAnsi="ＭＳ ゴシック" w:hint="eastAsia"/>
                <w:kern w:val="0"/>
                <w:sz w:val="20"/>
                <w:szCs w:val="18"/>
              </w:rPr>
              <w:lastRenderedPageBreak/>
              <w:t>中期</w:t>
            </w:r>
          </w:p>
          <w:p w14:paraId="43D854C1" w14:textId="77777777" w:rsidR="00791AB2" w:rsidRPr="00E177D2" w:rsidRDefault="00C04FFF">
            <w:pPr>
              <w:spacing w:line="240" w:lineRule="exact"/>
              <w:jc w:val="center"/>
              <w:rPr>
                <w:rFonts w:ascii="ＭＳ ゴシック" w:eastAsia="ＭＳ ゴシック" w:hAnsi="ＭＳ ゴシック"/>
                <w:sz w:val="18"/>
                <w:szCs w:val="18"/>
              </w:rPr>
            </w:pPr>
            <w:r w:rsidRPr="00E177D2">
              <w:rPr>
                <w:rFonts w:ascii="ＭＳ ゴシック" w:eastAsia="ＭＳ ゴシック" w:hAnsi="ＭＳ ゴシック" w:hint="eastAsia"/>
                <w:kern w:val="0"/>
                <w:sz w:val="20"/>
                <w:szCs w:val="18"/>
              </w:rPr>
              <w:t>目標</w:t>
            </w:r>
          </w:p>
        </w:tc>
        <w:tc>
          <w:tcPr>
            <w:tcW w:w="14680" w:type="dxa"/>
            <w:shd w:val="clear" w:color="auto" w:fill="auto"/>
          </w:tcPr>
          <w:p w14:paraId="5D383AF7" w14:textId="77777777" w:rsidR="00791AB2" w:rsidRPr="00E177D2" w:rsidRDefault="00C04FFF">
            <w:pPr>
              <w:spacing w:line="200" w:lineRule="exact"/>
              <w:rPr>
                <w:rFonts w:ascii="ＭＳ ゴシック" w:eastAsia="ＭＳ ゴシック" w:hAnsi="ＭＳ ゴシック"/>
                <w:sz w:val="16"/>
                <w:szCs w:val="18"/>
              </w:rPr>
            </w:pPr>
            <w:r w:rsidRPr="00E177D2">
              <w:rPr>
                <w:rFonts w:ascii="ＭＳ ゴシック" w:eastAsia="ＭＳ ゴシック" w:hAnsi="ＭＳ ゴシック" w:hint="eastAsia"/>
                <w:sz w:val="16"/>
                <w:szCs w:val="18"/>
              </w:rPr>
              <w:t>（３）地域社会への貢献</w:t>
            </w:r>
          </w:p>
          <w:p w14:paraId="513B012D" w14:textId="77777777" w:rsidR="00791AB2" w:rsidRPr="00E177D2" w:rsidRDefault="00C04FFF">
            <w:pPr>
              <w:spacing w:line="200" w:lineRule="exact"/>
              <w:ind w:leftChars="100" w:left="210"/>
              <w:rPr>
                <w:rFonts w:ascii="ＭＳ ゴシック" w:eastAsia="ＭＳ ゴシック" w:hAnsi="ＭＳ ゴシック"/>
                <w:sz w:val="16"/>
                <w:szCs w:val="18"/>
              </w:rPr>
            </w:pPr>
            <w:r w:rsidRPr="00E177D2">
              <w:rPr>
                <w:rFonts w:ascii="ＭＳ ゴシック" w:eastAsia="ＭＳ ゴシック" w:hAnsi="ＭＳ ゴシック" w:hint="eastAsia"/>
                <w:sz w:val="16"/>
                <w:szCs w:val="18"/>
              </w:rPr>
              <w:t>① 地域社会に対する支援</w:t>
            </w:r>
          </w:p>
          <w:p w14:paraId="5FA90751" w14:textId="77777777" w:rsidR="00791AB2" w:rsidRPr="00E177D2" w:rsidRDefault="00C04FFF">
            <w:pPr>
              <w:spacing w:line="200" w:lineRule="exact"/>
              <w:ind w:leftChars="150" w:left="315" w:firstLineChars="100" w:firstLine="160"/>
              <w:rPr>
                <w:rFonts w:ascii="ＭＳ ゴシック" w:eastAsia="ＭＳ ゴシック" w:hAnsi="ＭＳ ゴシック"/>
                <w:sz w:val="16"/>
                <w:szCs w:val="18"/>
              </w:rPr>
            </w:pPr>
            <w:r w:rsidRPr="00E177D2">
              <w:rPr>
                <w:rFonts w:ascii="ＭＳ ゴシック" w:eastAsia="ＭＳ ゴシック" w:hAnsi="ＭＳ ゴシック" w:hint="eastAsia"/>
                <w:sz w:val="16"/>
                <w:szCs w:val="18"/>
              </w:rPr>
              <w:t>地域社会の活性化のため、研究所が有する技術・ノウハウやフィールド・施設などの資源を、有効に活用すること。特に「生物多様性センター」などにおいて、環境及び生物多様性の保全などに係る地域社会の取組を支援すること。</w:t>
            </w:r>
          </w:p>
          <w:p w14:paraId="728AA4CF" w14:textId="77777777" w:rsidR="00791AB2" w:rsidRPr="00E177D2" w:rsidRDefault="00C04FFF">
            <w:pPr>
              <w:spacing w:line="200" w:lineRule="exact"/>
              <w:ind w:leftChars="100" w:left="210"/>
              <w:rPr>
                <w:rFonts w:ascii="ＭＳ ゴシック" w:eastAsia="ＭＳ ゴシック" w:hAnsi="ＭＳ ゴシック"/>
                <w:sz w:val="16"/>
                <w:szCs w:val="18"/>
              </w:rPr>
            </w:pPr>
            <w:r w:rsidRPr="00E177D2">
              <w:rPr>
                <w:rFonts w:ascii="ＭＳ ゴシック" w:eastAsia="ＭＳ ゴシック" w:hAnsi="ＭＳ ゴシック" w:hint="eastAsia"/>
                <w:sz w:val="16"/>
                <w:szCs w:val="18"/>
              </w:rPr>
              <w:t>② 府民への広報活動</w:t>
            </w:r>
          </w:p>
          <w:p w14:paraId="4BE1991A" w14:textId="77777777" w:rsidR="00791AB2" w:rsidRPr="00E177D2" w:rsidRDefault="00C04FFF">
            <w:pPr>
              <w:spacing w:line="200" w:lineRule="exact"/>
              <w:ind w:leftChars="150" w:left="315" w:firstLineChars="100" w:firstLine="160"/>
              <w:rPr>
                <w:sz w:val="18"/>
                <w:szCs w:val="18"/>
              </w:rPr>
            </w:pPr>
            <w:r w:rsidRPr="00E177D2">
              <w:rPr>
                <w:rFonts w:ascii="ＭＳ ゴシック" w:eastAsia="ＭＳ ゴシック" w:hAnsi="ＭＳ ゴシック" w:hint="eastAsia"/>
                <w:sz w:val="16"/>
                <w:szCs w:val="18"/>
              </w:rPr>
              <w:t>府民に身近な研究所となるよう、イベントの実施や学校教育への協力、他の機関との連携などを通じて、研究所の取組成果を府民に分かりやすく発信すること。</w:t>
            </w:r>
          </w:p>
        </w:tc>
      </w:tr>
    </w:tbl>
    <w:p w14:paraId="35F9420E" w14:textId="77777777" w:rsidR="00791AB2" w:rsidRPr="00E177D2" w:rsidRDefault="00791AB2"/>
    <w:p w14:paraId="3667DBB1" w14:textId="77777777" w:rsidR="00791AB2" w:rsidRPr="00E177D2" w:rsidRDefault="00C04FFF" w:rsidP="007E7C95">
      <w:pPr>
        <w:pStyle w:val="1"/>
      </w:pPr>
      <w:r w:rsidRPr="00E177D2">
        <w:rPr>
          <w:rFonts w:hint="eastAsia"/>
        </w:rPr>
        <w:t>≪小項目６≫ 地域社会への貢献</w:t>
      </w:r>
    </w:p>
    <w:tbl>
      <w:tblPr>
        <w:tblStyle w:val="af2"/>
        <w:tblW w:w="15446" w:type="dxa"/>
        <w:tblLayout w:type="fixed"/>
        <w:tblCellMar>
          <w:left w:w="57" w:type="dxa"/>
          <w:right w:w="57" w:type="dxa"/>
        </w:tblCellMar>
        <w:tblLook w:val="04A0" w:firstRow="1" w:lastRow="0" w:firstColumn="1" w:lastColumn="0" w:noHBand="0" w:noVBand="1"/>
      </w:tblPr>
      <w:tblGrid>
        <w:gridCol w:w="562"/>
        <w:gridCol w:w="1709"/>
        <w:gridCol w:w="6088"/>
        <w:gridCol w:w="1807"/>
        <w:gridCol w:w="1878"/>
        <w:gridCol w:w="3402"/>
      </w:tblGrid>
      <w:tr w:rsidR="00791AB2" w:rsidRPr="00E177D2" w14:paraId="37C63BEF" w14:textId="77777777">
        <w:trPr>
          <w:trHeight w:val="258"/>
        </w:trPr>
        <w:tc>
          <w:tcPr>
            <w:tcW w:w="2271" w:type="dxa"/>
            <w:gridSpan w:val="2"/>
            <w:tcBorders>
              <w:bottom w:val="single" w:sz="4" w:space="0" w:color="auto"/>
            </w:tcBorders>
            <w:shd w:val="clear" w:color="auto" w:fill="D9D9D9" w:themeFill="background1" w:themeFillShade="D9"/>
            <w:vAlign w:val="center"/>
          </w:tcPr>
          <w:p w14:paraId="4963EF84" w14:textId="05AC1412" w:rsidR="00791AB2" w:rsidRPr="00E177D2" w:rsidRDefault="00B15A4C">
            <w:pPr>
              <w:spacing w:line="220" w:lineRule="exact"/>
              <w:jc w:val="center"/>
              <w:rPr>
                <w:b/>
                <w:kern w:val="0"/>
                <w:sz w:val="20"/>
                <w:szCs w:val="20"/>
              </w:rPr>
            </w:pPr>
            <w:r>
              <w:rPr>
                <w:rFonts w:hint="eastAsia"/>
                <w:b/>
                <w:kern w:val="0"/>
                <w:sz w:val="20"/>
                <w:szCs w:val="20"/>
              </w:rPr>
              <w:t>法人の自己評価</w:t>
            </w:r>
          </w:p>
        </w:tc>
        <w:tc>
          <w:tcPr>
            <w:tcW w:w="6088" w:type="dxa"/>
            <w:tcBorders>
              <w:bottom w:val="single" w:sz="4" w:space="0" w:color="auto"/>
            </w:tcBorders>
            <w:vAlign w:val="center"/>
          </w:tcPr>
          <w:p w14:paraId="19E8691B" w14:textId="77777777" w:rsidR="00791AB2" w:rsidRPr="00E177D2" w:rsidRDefault="008A7DC2">
            <w:pPr>
              <w:spacing w:line="220" w:lineRule="exact"/>
              <w:jc w:val="center"/>
              <w:rPr>
                <w:b/>
                <w:kern w:val="0"/>
                <w:sz w:val="20"/>
                <w:szCs w:val="20"/>
              </w:rPr>
            </w:pPr>
            <w:r w:rsidRPr="00E177D2">
              <w:rPr>
                <w:rFonts w:ascii="ＭＳ 明朝" w:hAnsi="ＭＳ 明朝" w:cs="ＭＳ 明朝" w:hint="eastAsia"/>
                <w:b/>
                <w:kern w:val="0"/>
                <w:sz w:val="20"/>
                <w:szCs w:val="20"/>
              </w:rPr>
              <w:t>Ⅲ</w:t>
            </w:r>
          </w:p>
        </w:tc>
        <w:tc>
          <w:tcPr>
            <w:tcW w:w="1807" w:type="dxa"/>
            <w:shd w:val="clear" w:color="auto" w:fill="D9D9D9" w:themeFill="background1" w:themeFillShade="D9"/>
            <w:vAlign w:val="center"/>
          </w:tcPr>
          <w:p w14:paraId="0414F599" w14:textId="77777777" w:rsidR="00791AB2" w:rsidRPr="00E177D2" w:rsidRDefault="00C04FFF">
            <w:pPr>
              <w:spacing w:line="220" w:lineRule="exact"/>
              <w:jc w:val="center"/>
              <w:rPr>
                <w:b/>
                <w:kern w:val="0"/>
                <w:sz w:val="18"/>
                <w:szCs w:val="20"/>
              </w:rPr>
            </w:pPr>
            <w:r w:rsidRPr="00E177D2">
              <w:rPr>
                <w:rFonts w:hint="eastAsia"/>
                <w:b/>
                <w:kern w:val="0"/>
                <w:sz w:val="18"/>
                <w:szCs w:val="20"/>
              </w:rPr>
              <w:t>知事の評価</w:t>
            </w:r>
          </w:p>
        </w:tc>
        <w:tc>
          <w:tcPr>
            <w:tcW w:w="5280" w:type="dxa"/>
            <w:gridSpan w:val="2"/>
            <w:vAlign w:val="center"/>
          </w:tcPr>
          <w:p w14:paraId="331E9851" w14:textId="61C58EF9" w:rsidR="00791AB2" w:rsidRPr="00E177D2" w:rsidRDefault="00B15A4C">
            <w:pPr>
              <w:spacing w:line="220" w:lineRule="exact"/>
              <w:jc w:val="center"/>
              <w:rPr>
                <w:b/>
                <w:kern w:val="0"/>
                <w:sz w:val="20"/>
                <w:szCs w:val="20"/>
              </w:rPr>
            </w:pPr>
            <w:r>
              <w:rPr>
                <w:rFonts w:hint="eastAsia"/>
                <w:b/>
                <w:kern w:val="0"/>
                <w:sz w:val="20"/>
                <w:szCs w:val="20"/>
              </w:rPr>
              <w:t>Ⅲ</w:t>
            </w:r>
          </w:p>
        </w:tc>
      </w:tr>
      <w:tr w:rsidR="00791AB2" w:rsidRPr="00E177D2" w14:paraId="60FF070D" w14:textId="77777777">
        <w:trPr>
          <w:trHeight w:val="148"/>
        </w:trPr>
        <w:tc>
          <w:tcPr>
            <w:tcW w:w="8359" w:type="dxa"/>
            <w:gridSpan w:val="3"/>
            <w:tcBorders>
              <w:bottom w:val="dashSmallGap" w:sz="4" w:space="0" w:color="auto"/>
            </w:tcBorders>
            <w:shd w:val="clear" w:color="auto" w:fill="D9D9D9" w:themeFill="background1" w:themeFillShade="D9"/>
            <w:vAlign w:val="center"/>
          </w:tcPr>
          <w:p w14:paraId="4AF617DD" w14:textId="77777777" w:rsidR="00791AB2" w:rsidRPr="00E177D2" w:rsidRDefault="00C04FFF">
            <w:pPr>
              <w:spacing w:line="240" w:lineRule="exact"/>
              <w:jc w:val="center"/>
              <w:rPr>
                <w:b/>
                <w:kern w:val="0"/>
                <w:sz w:val="18"/>
                <w:szCs w:val="20"/>
              </w:rPr>
            </w:pPr>
            <w:r w:rsidRPr="00E177D2">
              <w:rPr>
                <w:rFonts w:hint="eastAsia"/>
                <w:b/>
                <w:kern w:val="0"/>
                <w:sz w:val="18"/>
                <w:szCs w:val="20"/>
              </w:rPr>
              <w:t>年度計画の細目</w:t>
            </w:r>
          </w:p>
        </w:tc>
        <w:tc>
          <w:tcPr>
            <w:tcW w:w="3685" w:type="dxa"/>
            <w:gridSpan w:val="2"/>
            <w:vMerge w:val="restart"/>
            <w:shd w:val="clear" w:color="auto" w:fill="D9D9D9" w:themeFill="background1" w:themeFillShade="D9"/>
            <w:vAlign w:val="center"/>
          </w:tcPr>
          <w:p w14:paraId="5DFE6388" w14:textId="77777777" w:rsidR="00791AB2" w:rsidRPr="00E177D2" w:rsidRDefault="00C04FFF">
            <w:pPr>
              <w:spacing w:line="240" w:lineRule="exact"/>
              <w:jc w:val="center"/>
              <w:rPr>
                <w:b/>
                <w:kern w:val="0"/>
                <w:sz w:val="18"/>
                <w:szCs w:val="20"/>
              </w:rPr>
            </w:pPr>
            <w:r w:rsidRPr="00E177D2">
              <w:rPr>
                <w:rFonts w:hint="eastAsia"/>
                <w:b/>
                <w:kern w:val="0"/>
                <w:sz w:val="18"/>
                <w:szCs w:val="20"/>
              </w:rPr>
              <w:t>小項目評価にあたって考慮した事項</w:t>
            </w:r>
          </w:p>
        </w:tc>
        <w:tc>
          <w:tcPr>
            <w:tcW w:w="3402" w:type="dxa"/>
            <w:vMerge w:val="restart"/>
            <w:shd w:val="clear" w:color="auto" w:fill="D9D9D9" w:themeFill="background1" w:themeFillShade="D9"/>
            <w:vAlign w:val="center"/>
          </w:tcPr>
          <w:p w14:paraId="033D47FA" w14:textId="77777777" w:rsidR="00791AB2" w:rsidRPr="00E177D2" w:rsidRDefault="00C04FFF">
            <w:pPr>
              <w:spacing w:line="240" w:lineRule="exact"/>
              <w:jc w:val="center"/>
              <w:rPr>
                <w:b/>
                <w:kern w:val="0"/>
                <w:sz w:val="20"/>
                <w:szCs w:val="20"/>
              </w:rPr>
            </w:pPr>
            <w:r w:rsidRPr="00E177D2">
              <w:rPr>
                <w:rFonts w:hint="eastAsia"/>
                <w:b/>
                <w:kern w:val="0"/>
                <w:sz w:val="18"/>
                <w:szCs w:val="20"/>
              </w:rPr>
              <w:t>評価判断理由等</w:t>
            </w:r>
          </w:p>
        </w:tc>
      </w:tr>
      <w:tr w:rsidR="00791AB2" w:rsidRPr="00E177D2" w14:paraId="6660FB70" w14:textId="77777777">
        <w:trPr>
          <w:trHeight w:val="166"/>
        </w:trPr>
        <w:tc>
          <w:tcPr>
            <w:tcW w:w="562"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32BE77A2" w14:textId="77777777" w:rsidR="00791AB2" w:rsidRPr="00E177D2" w:rsidRDefault="00791AB2">
            <w:pPr>
              <w:spacing w:line="240" w:lineRule="exact"/>
              <w:jc w:val="center"/>
              <w:rPr>
                <w:b/>
                <w:kern w:val="0"/>
                <w:sz w:val="18"/>
                <w:szCs w:val="20"/>
              </w:rPr>
            </w:pPr>
          </w:p>
        </w:tc>
        <w:tc>
          <w:tcPr>
            <w:tcW w:w="7797" w:type="dxa"/>
            <w:gridSpan w:val="2"/>
            <w:tcBorders>
              <w:top w:val="dashSmallGap" w:sz="4" w:space="0" w:color="auto"/>
              <w:bottom w:val="dashSmallGap" w:sz="4" w:space="0" w:color="auto"/>
            </w:tcBorders>
            <w:shd w:val="clear" w:color="auto" w:fill="D9D9D9" w:themeFill="background1" w:themeFillShade="D9"/>
            <w:vAlign w:val="center"/>
          </w:tcPr>
          <w:p w14:paraId="500060A3" w14:textId="77777777" w:rsidR="00791AB2" w:rsidRPr="00E177D2" w:rsidRDefault="00C04FFF">
            <w:pPr>
              <w:spacing w:line="240" w:lineRule="exact"/>
              <w:jc w:val="center"/>
              <w:rPr>
                <w:b/>
                <w:kern w:val="0"/>
                <w:sz w:val="18"/>
                <w:szCs w:val="20"/>
              </w:rPr>
            </w:pPr>
            <w:r w:rsidRPr="00E177D2">
              <w:rPr>
                <w:rFonts w:hint="eastAsia"/>
                <w:b/>
                <w:kern w:val="0"/>
                <w:sz w:val="18"/>
                <w:szCs w:val="20"/>
              </w:rPr>
              <w:t>特筆すべき事項等</w:t>
            </w:r>
          </w:p>
        </w:tc>
        <w:tc>
          <w:tcPr>
            <w:tcW w:w="3685" w:type="dxa"/>
            <w:gridSpan w:val="2"/>
            <w:vMerge/>
            <w:shd w:val="clear" w:color="auto" w:fill="D9D9D9" w:themeFill="background1" w:themeFillShade="D9"/>
            <w:vAlign w:val="center"/>
          </w:tcPr>
          <w:p w14:paraId="39881E70" w14:textId="77777777" w:rsidR="00791AB2" w:rsidRPr="00E177D2" w:rsidRDefault="00791AB2">
            <w:pPr>
              <w:spacing w:line="240" w:lineRule="exact"/>
              <w:jc w:val="center"/>
              <w:rPr>
                <w:b/>
                <w:kern w:val="0"/>
                <w:sz w:val="18"/>
                <w:szCs w:val="20"/>
              </w:rPr>
            </w:pPr>
          </w:p>
        </w:tc>
        <w:tc>
          <w:tcPr>
            <w:tcW w:w="3402" w:type="dxa"/>
            <w:vMerge/>
            <w:shd w:val="clear" w:color="auto" w:fill="D9D9D9" w:themeFill="background1" w:themeFillShade="D9"/>
            <w:vAlign w:val="center"/>
          </w:tcPr>
          <w:p w14:paraId="360484A2" w14:textId="77777777" w:rsidR="00791AB2" w:rsidRPr="00E177D2" w:rsidRDefault="00791AB2">
            <w:pPr>
              <w:spacing w:line="240" w:lineRule="exact"/>
              <w:jc w:val="center"/>
              <w:rPr>
                <w:b/>
                <w:kern w:val="0"/>
                <w:sz w:val="18"/>
                <w:szCs w:val="20"/>
              </w:rPr>
            </w:pPr>
          </w:p>
        </w:tc>
      </w:tr>
      <w:tr w:rsidR="00791AB2" w:rsidRPr="00E177D2" w14:paraId="231E0566" w14:textId="77777777">
        <w:trPr>
          <w:trHeight w:val="150"/>
        </w:trPr>
        <w:tc>
          <w:tcPr>
            <w:tcW w:w="562" w:type="dxa"/>
            <w:tcBorders>
              <w:top w:val="dashSmallGap" w:sz="4" w:space="0" w:color="auto"/>
              <w:bottom w:val="single" w:sz="4" w:space="0" w:color="auto"/>
            </w:tcBorders>
            <w:shd w:val="clear" w:color="auto" w:fill="D9D9D9" w:themeFill="background1" w:themeFillShade="D9"/>
            <w:vAlign w:val="center"/>
          </w:tcPr>
          <w:p w14:paraId="319AE78F" w14:textId="77777777" w:rsidR="00791AB2" w:rsidRPr="00E177D2" w:rsidRDefault="00C04FFF">
            <w:pPr>
              <w:spacing w:line="240" w:lineRule="exact"/>
              <w:jc w:val="center"/>
              <w:rPr>
                <w:b/>
                <w:kern w:val="0"/>
                <w:sz w:val="18"/>
                <w:szCs w:val="20"/>
              </w:rPr>
            </w:pPr>
            <w:r w:rsidRPr="00E177D2">
              <w:rPr>
                <w:rFonts w:hint="eastAsia"/>
                <w:b/>
                <w:kern w:val="0"/>
                <w:sz w:val="18"/>
                <w:szCs w:val="20"/>
              </w:rPr>
              <w:t>評価</w:t>
            </w:r>
          </w:p>
        </w:tc>
        <w:tc>
          <w:tcPr>
            <w:tcW w:w="7797" w:type="dxa"/>
            <w:gridSpan w:val="2"/>
            <w:tcBorders>
              <w:top w:val="dashSmallGap" w:sz="4" w:space="0" w:color="auto"/>
              <w:bottom w:val="single" w:sz="4" w:space="0" w:color="auto"/>
            </w:tcBorders>
            <w:shd w:val="clear" w:color="auto" w:fill="D9D9D9" w:themeFill="background1" w:themeFillShade="D9"/>
            <w:vAlign w:val="center"/>
          </w:tcPr>
          <w:p w14:paraId="1EB213B2" w14:textId="77777777" w:rsidR="00791AB2" w:rsidRPr="00E177D2" w:rsidRDefault="00C04FFF">
            <w:pPr>
              <w:spacing w:line="240" w:lineRule="exact"/>
              <w:jc w:val="center"/>
              <w:rPr>
                <w:b/>
                <w:kern w:val="0"/>
                <w:sz w:val="18"/>
                <w:szCs w:val="20"/>
              </w:rPr>
            </w:pPr>
            <w:r w:rsidRPr="00E177D2">
              <w:rPr>
                <w:rFonts w:hint="eastAsia"/>
                <w:b/>
                <w:kern w:val="0"/>
                <w:sz w:val="18"/>
                <w:szCs w:val="20"/>
              </w:rPr>
              <w:t>自己評価理由</w:t>
            </w:r>
          </w:p>
        </w:tc>
        <w:tc>
          <w:tcPr>
            <w:tcW w:w="3685" w:type="dxa"/>
            <w:gridSpan w:val="2"/>
            <w:vMerge/>
            <w:vAlign w:val="center"/>
          </w:tcPr>
          <w:p w14:paraId="30AA56BA" w14:textId="77777777" w:rsidR="00791AB2" w:rsidRPr="00E177D2" w:rsidRDefault="00791AB2">
            <w:pPr>
              <w:spacing w:line="240" w:lineRule="exact"/>
              <w:rPr>
                <w:b/>
                <w:kern w:val="0"/>
                <w:sz w:val="20"/>
                <w:szCs w:val="20"/>
              </w:rPr>
            </w:pPr>
          </w:p>
        </w:tc>
        <w:tc>
          <w:tcPr>
            <w:tcW w:w="3402" w:type="dxa"/>
            <w:vMerge/>
            <w:vAlign w:val="center"/>
          </w:tcPr>
          <w:p w14:paraId="11CDE6DA" w14:textId="77777777" w:rsidR="00791AB2" w:rsidRPr="00E177D2" w:rsidRDefault="00791AB2">
            <w:pPr>
              <w:spacing w:line="240" w:lineRule="exact"/>
              <w:rPr>
                <w:b/>
                <w:kern w:val="0"/>
                <w:sz w:val="20"/>
                <w:szCs w:val="20"/>
              </w:rPr>
            </w:pPr>
          </w:p>
        </w:tc>
      </w:tr>
      <w:bookmarkStart w:id="50" w:name="細目26h" w:colFirst="0" w:colLast="0"/>
      <w:tr w:rsidR="00B15A4C" w:rsidRPr="00E177D2" w14:paraId="6CD15AE3" w14:textId="77777777">
        <w:trPr>
          <w:trHeight w:val="165"/>
        </w:trPr>
        <w:tc>
          <w:tcPr>
            <w:tcW w:w="8359" w:type="dxa"/>
            <w:gridSpan w:val="3"/>
            <w:tcBorders>
              <w:bottom w:val="dashSmallGap" w:sz="4" w:space="0" w:color="auto"/>
            </w:tcBorders>
            <w:shd w:val="clear" w:color="auto" w:fill="auto"/>
            <w:vAlign w:val="center"/>
          </w:tcPr>
          <w:p w14:paraId="511FF6D3" w14:textId="77777777" w:rsidR="00A047A2" w:rsidRDefault="00820A03" w:rsidP="00B15A4C">
            <w:pPr>
              <w:spacing w:line="200" w:lineRule="exact"/>
              <w:rPr>
                <w:rStyle w:val="af5"/>
                <w:rFonts w:ascii="Meiryo UI" w:eastAsia="Meiryo UI" w:hAnsi="Meiryo UI"/>
                <w:kern w:val="0"/>
                <w:sz w:val="16"/>
                <w:szCs w:val="18"/>
              </w:rPr>
            </w:pPr>
            <w:r>
              <w:rPr>
                <w:rFonts w:ascii="Meiryo UI" w:eastAsia="Meiryo UI" w:hAnsi="Meiryo UI"/>
                <w:kern w:val="0"/>
                <w:sz w:val="16"/>
                <w:szCs w:val="18"/>
              </w:rPr>
              <w:fldChar w:fldCharType="begin"/>
            </w:r>
            <w:r>
              <w:rPr>
                <w:rFonts w:ascii="Meiryo UI" w:eastAsia="Meiryo UI" w:hAnsi="Meiryo UI"/>
                <w:kern w:val="0"/>
                <w:sz w:val="16"/>
                <w:szCs w:val="18"/>
              </w:rPr>
              <w:instrText>HYPERLINK  \l "細目26"</w:instrText>
            </w:r>
            <w:r>
              <w:rPr>
                <w:rFonts w:ascii="Meiryo UI" w:eastAsia="Meiryo UI" w:hAnsi="Meiryo UI"/>
                <w:kern w:val="0"/>
                <w:sz w:val="16"/>
                <w:szCs w:val="18"/>
              </w:rPr>
              <w:fldChar w:fldCharType="separate"/>
            </w:r>
            <w:r w:rsidR="00B15A4C" w:rsidRPr="00820A03">
              <w:rPr>
                <w:rStyle w:val="af5"/>
                <w:rFonts w:ascii="Meiryo UI" w:eastAsia="Meiryo UI" w:hAnsi="Meiryo UI" w:hint="eastAsia"/>
                <w:kern w:val="0"/>
                <w:sz w:val="16"/>
                <w:szCs w:val="18"/>
              </w:rPr>
              <w:t>細目</w:t>
            </w:r>
            <w:r w:rsidR="00B15A4C" w:rsidRPr="00820A03">
              <w:rPr>
                <w:rStyle w:val="af5"/>
                <w:rFonts w:ascii="Meiryo UI" w:eastAsia="Meiryo UI" w:hAnsi="Meiryo UI"/>
                <w:kern w:val="0"/>
                <w:sz w:val="16"/>
                <w:szCs w:val="18"/>
              </w:rPr>
              <w:t>2</w:t>
            </w:r>
            <w:r w:rsidR="00B15A4C" w:rsidRPr="00820A03">
              <w:rPr>
                <w:rStyle w:val="af5"/>
                <w:rFonts w:ascii="Meiryo UI" w:eastAsia="Meiryo UI" w:hAnsi="Meiryo UI" w:hint="eastAsia"/>
                <w:kern w:val="0"/>
                <w:sz w:val="16"/>
                <w:szCs w:val="18"/>
              </w:rPr>
              <w:t>6　①</w:t>
            </w:r>
            <w:r w:rsidR="00B15A4C" w:rsidRPr="00820A03">
              <w:rPr>
                <w:rStyle w:val="af5"/>
                <w:rFonts w:ascii="Meiryo UI" w:eastAsia="Meiryo UI" w:hAnsi="Meiryo UI"/>
                <w:kern w:val="0"/>
                <w:sz w:val="16"/>
                <w:szCs w:val="18"/>
              </w:rPr>
              <w:t xml:space="preserve"> 地域社会に対する技術支援</w:t>
            </w:r>
            <w:r w:rsidR="00B15A4C" w:rsidRPr="00820A03">
              <w:rPr>
                <w:rStyle w:val="af5"/>
                <w:rFonts w:ascii="Meiryo UI" w:eastAsia="Meiryo UI" w:hAnsi="Meiryo UI" w:hint="eastAsia"/>
                <w:kern w:val="0"/>
                <w:sz w:val="16"/>
                <w:szCs w:val="18"/>
              </w:rPr>
              <w:t xml:space="preserve">　</w:t>
            </w:r>
            <w:r w:rsidR="00B15A4C" w:rsidRPr="00820A03">
              <w:rPr>
                <w:rStyle w:val="af5"/>
                <w:rFonts w:ascii="Meiryo UI" w:eastAsia="Meiryo UI" w:hAnsi="Meiryo UI"/>
                <w:kern w:val="0"/>
                <w:sz w:val="16"/>
                <w:szCs w:val="18"/>
              </w:rPr>
              <w:t>a 生物多様性センターを中心とした環境及び生物多様性の保全など</w:t>
            </w:r>
          </w:p>
          <w:p w14:paraId="51C1E97A" w14:textId="4337DCD7" w:rsidR="00B15A4C" w:rsidRPr="00E177D2" w:rsidRDefault="00B15A4C" w:rsidP="00B15A4C">
            <w:pPr>
              <w:spacing w:line="200" w:lineRule="exact"/>
              <w:rPr>
                <w:rFonts w:ascii="Meiryo UI" w:eastAsia="Meiryo UI" w:hAnsi="Meiryo UI"/>
                <w:kern w:val="0"/>
                <w:sz w:val="16"/>
                <w:szCs w:val="18"/>
              </w:rPr>
            </w:pPr>
            <w:r w:rsidRPr="00820A03">
              <w:rPr>
                <w:rStyle w:val="af5"/>
                <w:rFonts w:ascii="Meiryo UI" w:eastAsia="Meiryo UI" w:hAnsi="Meiryo UI"/>
                <w:kern w:val="0"/>
                <w:sz w:val="16"/>
                <w:szCs w:val="18"/>
              </w:rPr>
              <w:t>に係る地域社会の取組への支援</w:t>
            </w:r>
            <w:r w:rsidR="00820A03">
              <w:rPr>
                <w:rFonts w:ascii="Meiryo UI" w:eastAsia="Meiryo UI" w:hAnsi="Meiryo UI"/>
                <w:kern w:val="0"/>
                <w:sz w:val="16"/>
                <w:szCs w:val="18"/>
              </w:rPr>
              <w:fldChar w:fldCharType="end"/>
            </w:r>
          </w:p>
        </w:tc>
        <w:tc>
          <w:tcPr>
            <w:tcW w:w="3685" w:type="dxa"/>
            <w:gridSpan w:val="2"/>
            <w:vMerge w:val="restart"/>
          </w:tcPr>
          <w:p w14:paraId="06174502" w14:textId="3CE5F563" w:rsidR="007E7C95" w:rsidRPr="00B7527D" w:rsidRDefault="007E7C95" w:rsidP="007E7C95">
            <w:pPr>
              <w:ind w:left="100" w:hangingChars="50" w:hanging="100"/>
              <w:rPr>
                <w:rFonts w:ascii="Meiryo UI" w:eastAsia="Meiryo UI" w:hAnsi="Meiryo UI"/>
                <w:color w:val="000000" w:themeColor="text1"/>
                <w:kern w:val="0"/>
                <w:sz w:val="20"/>
                <w:szCs w:val="20"/>
              </w:rPr>
            </w:pPr>
            <w:r w:rsidRPr="00B7527D">
              <w:rPr>
                <w:rFonts w:ascii="Meiryo UI" w:eastAsia="Meiryo UI" w:hAnsi="Meiryo UI" w:hint="eastAsia"/>
                <w:color w:val="000000" w:themeColor="text1"/>
                <w:kern w:val="0"/>
                <w:sz w:val="20"/>
                <w:szCs w:val="20"/>
              </w:rPr>
              <w:t>・「おおさか生物多様性リンク」の取組について、新たに1件連携団体を獲得するとともに、大阪城公園での外来生物の市民調査の実施や生物多様性に関するフォーラムの開催</w:t>
            </w:r>
            <w:r w:rsidR="00825FCE" w:rsidRPr="00B7527D">
              <w:rPr>
                <w:rFonts w:ascii="Meiryo UI" w:eastAsia="Meiryo UI" w:hAnsi="Meiryo UI" w:hint="eastAsia"/>
                <w:color w:val="000000" w:themeColor="text1"/>
                <w:kern w:val="0"/>
                <w:sz w:val="20"/>
                <w:szCs w:val="20"/>
              </w:rPr>
              <w:t>等</w:t>
            </w:r>
            <w:r w:rsidR="00C77F2A" w:rsidRPr="00B7527D">
              <w:rPr>
                <w:rFonts w:ascii="Meiryo UI" w:eastAsia="Meiryo UI" w:hAnsi="Meiryo UI" w:hint="eastAsia"/>
                <w:color w:val="000000" w:themeColor="text1"/>
                <w:kern w:val="0"/>
                <w:sz w:val="20"/>
                <w:szCs w:val="20"/>
              </w:rPr>
              <w:t>、</w:t>
            </w:r>
            <w:r w:rsidRPr="00B7527D">
              <w:rPr>
                <w:rFonts w:ascii="Meiryo UI" w:eastAsia="Meiryo UI" w:hAnsi="Meiryo UI" w:hint="eastAsia"/>
                <w:color w:val="000000" w:themeColor="text1"/>
                <w:kern w:val="0"/>
                <w:sz w:val="20"/>
                <w:szCs w:val="20"/>
              </w:rPr>
              <w:t>活動件数は前年度よりも増え31件となった。（細目26）</w:t>
            </w:r>
          </w:p>
          <w:p w14:paraId="45BF00CB" w14:textId="77777777" w:rsidR="007E7C95" w:rsidRPr="00B7527D" w:rsidRDefault="007E7C95" w:rsidP="007E7C95">
            <w:pPr>
              <w:ind w:left="100" w:hangingChars="50" w:hanging="100"/>
              <w:rPr>
                <w:rFonts w:ascii="Meiryo UI" w:eastAsia="Meiryo UI" w:hAnsi="Meiryo UI"/>
                <w:color w:val="000000" w:themeColor="text1"/>
                <w:kern w:val="0"/>
                <w:sz w:val="20"/>
                <w:szCs w:val="20"/>
              </w:rPr>
            </w:pPr>
          </w:p>
          <w:p w14:paraId="4B8E45E2" w14:textId="50927D02" w:rsidR="007E7C95" w:rsidRPr="00B7527D" w:rsidRDefault="007E7C95" w:rsidP="007E7C95">
            <w:pPr>
              <w:ind w:left="100" w:hangingChars="50" w:hanging="100"/>
              <w:rPr>
                <w:rFonts w:ascii="Meiryo UI" w:eastAsia="Meiryo UI" w:hAnsi="Meiryo UI"/>
                <w:color w:val="000000" w:themeColor="text1"/>
                <w:kern w:val="0"/>
                <w:sz w:val="20"/>
                <w:szCs w:val="20"/>
              </w:rPr>
            </w:pPr>
            <w:r w:rsidRPr="00B7527D">
              <w:rPr>
                <w:rFonts w:ascii="Meiryo UI" w:eastAsia="Meiryo UI" w:hAnsi="Meiryo UI" w:hint="eastAsia"/>
                <w:color w:val="000000" w:themeColor="text1"/>
                <w:kern w:val="0"/>
                <w:sz w:val="20"/>
                <w:szCs w:val="20"/>
              </w:rPr>
              <w:t>・地域社会への活動の実施件数について、新型コロナウイルス感染拡大防止に努めながら取組を進め、15</w:t>
            </w:r>
            <w:r w:rsidRPr="00B7527D">
              <w:rPr>
                <w:rFonts w:ascii="Meiryo UI" w:eastAsia="Meiryo UI" w:hAnsi="Meiryo UI"/>
                <w:color w:val="000000" w:themeColor="text1"/>
                <w:kern w:val="0"/>
                <w:sz w:val="20"/>
                <w:szCs w:val="20"/>
              </w:rPr>
              <w:t>6</w:t>
            </w:r>
            <w:r w:rsidRPr="00B7527D">
              <w:rPr>
                <w:rFonts w:ascii="Meiryo UI" w:eastAsia="Meiryo UI" w:hAnsi="Meiryo UI" w:hint="eastAsia"/>
                <w:color w:val="000000" w:themeColor="text1"/>
                <w:kern w:val="0"/>
                <w:sz w:val="20"/>
                <w:szCs w:val="20"/>
              </w:rPr>
              <w:t>件と数値目標（140件）を上回った。（細目30）</w:t>
            </w:r>
          </w:p>
          <w:p w14:paraId="43EC9536" w14:textId="7A62C887" w:rsidR="007E7C95" w:rsidRPr="00B7527D" w:rsidRDefault="007E7C95" w:rsidP="00A76158">
            <w:pPr>
              <w:rPr>
                <w:rFonts w:ascii="Meiryo UI" w:eastAsia="Meiryo UI" w:hAnsi="Meiryo UI"/>
                <w:color w:val="000000" w:themeColor="text1"/>
                <w:kern w:val="0"/>
                <w:sz w:val="20"/>
                <w:szCs w:val="20"/>
              </w:rPr>
            </w:pPr>
          </w:p>
          <w:p w14:paraId="1726DBD8" w14:textId="33A20154" w:rsidR="00B15A4C" w:rsidRPr="00B7527D" w:rsidRDefault="007E7C95" w:rsidP="00B7527D">
            <w:pPr>
              <w:ind w:left="100" w:hangingChars="50" w:hanging="100"/>
              <w:rPr>
                <w:rFonts w:ascii="Meiryo UI" w:eastAsia="Meiryo UI" w:hAnsi="Meiryo UI"/>
                <w:color w:val="000000" w:themeColor="text1"/>
                <w:kern w:val="0"/>
                <w:sz w:val="20"/>
                <w:szCs w:val="20"/>
              </w:rPr>
            </w:pPr>
            <w:r w:rsidRPr="00B7527D">
              <w:rPr>
                <w:rFonts w:ascii="Meiryo UI" w:eastAsia="Meiryo UI" w:hAnsi="Meiryo UI" w:hint="eastAsia"/>
                <w:color w:val="000000" w:themeColor="text1"/>
                <w:kern w:val="0"/>
                <w:sz w:val="20"/>
                <w:szCs w:val="20"/>
              </w:rPr>
              <w:t>・報道資料の提供件数は61件と、数値目標（40件）を大きく上回るとともに、ニホンカモシカを大阪で初確認したことや道頓堀川でニホンウナギの生息を確認したことは、メディアに多く取り上げられた。（細目32）</w:t>
            </w:r>
          </w:p>
        </w:tc>
        <w:tc>
          <w:tcPr>
            <w:tcW w:w="3402" w:type="dxa"/>
            <w:vMerge w:val="restart"/>
          </w:tcPr>
          <w:p w14:paraId="5D3DF1AA" w14:textId="6387A018" w:rsidR="00B15A4C" w:rsidRPr="00B7527D" w:rsidRDefault="00B15A4C" w:rsidP="00B15A4C">
            <w:pPr>
              <w:ind w:leftChars="41" w:left="98" w:hangingChars="6" w:hanging="12"/>
              <w:rPr>
                <w:rFonts w:ascii="Meiryo UI" w:eastAsia="Meiryo UI" w:hAnsi="Meiryo UI"/>
                <w:color w:val="000000" w:themeColor="text1"/>
                <w:kern w:val="0"/>
                <w:sz w:val="20"/>
                <w:szCs w:val="20"/>
              </w:rPr>
            </w:pPr>
            <w:r w:rsidRPr="00B7527D">
              <w:rPr>
                <w:rFonts w:ascii="Meiryo UI" w:eastAsia="Meiryo UI" w:hAnsi="Meiryo UI" w:hint="eastAsia"/>
                <w:color w:val="000000" w:themeColor="text1"/>
                <w:kern w:val="0"/>
                <w:sz w:val="20"/>
                <w:szCs w:val="20"/>
              </w:rPr>
              <w:t>・「おおさか生物多様性リンク」の取組において新たに連携団体を獲得するとともに取組件数を増加させたこと、新型コロナウイルス感染症による影響の緩和を背景に地域社会への貢献活動を着実に進め数値目標を上回ったこと、報道提供件数について</w:t>
            </w:r>
            <w:r w:rsidR="00366F87" w:rsidRPr="00B7527D">
              <w:rPr>
                <w:rFonts w:ascii="Meiryo UI" w:eastAsia="Meiryo UI" w:hAnsi="Meiryo UI" w:hint="eastAsia"/>
                <w:color w:val="000000" w:themeColor="text1"/>
                <w:kern w:val="0"/>
                <w:sz w:val="20"/>
                <w:szCs w:val="20"/>
              </w:rPr>
              <w:t>数値</w:t>
            </w:r>
            <w:r w:rsidRPr="00B7527D">
              <w:rPr>
                <w:rFonts w:ascii="Meiryo UI" w:eastAsia="Meiryo UI" w:hAnsi="Meiryo UI" w:hint="eastAsia"/>
                <w:color w:val="000000" w:themeColor="text1"/>
                <w:kern w:val="0"/>
                <w:sz w:val="20"/>
                <w:szCs w:val="20"/>
              </w:rPr>
              <w:t>目標を大きく上回るとともにメディアにおいて多数取り上げられたことを評価した。</w:t>
            </w:r>
          </w:p>
          <w:p w14:paraId="68055559" w14:textId="14A8C34A" w:rsidR="00B15A4C" w:rsidRPr="00B7527D" w:rsidRDefault="00B15A4C" w:rsidP="00366F87">
            <w:pPr>
              <w:rPr>
                <w:rFonts w:ascii="Meiryo UI" w:eastAsia="Meiryo UI" w:hAnsi="Meiryo UI"/>
                <w:color w:val="000000" w:themeColor="text1"/>
                <w:kern w:val="0"/>
                <w:sz w:val="20"/>
                <w:szCs w:val="20"/>
              </w:rPr>
            </w:pPr>
          </w:p>
          <w:p w14:paraId="48CC9DDF" w14:textId="2FA83789" w:rsidR="00B15A4C" w:rsidRPr="00B7527D" w:rsidRDefault="00B15A4C" w:rsidP="00B15A4C">
            <w:pPr>
              <w:ind w:left="100" w:hangingChars="50" w:hanging="100"/>
              <w:rPr>
                <w:rFonts w:ascii="Meiryo UI" w:eastAsia="Meiryo UI" w:hAnsi="Meiryo UI"/>
                <w:color w:val="000000" w:themeColor="text1"/>
                <w:kern w:val="0"/>
                <w:sz w:val="20"/>
                <w:szCs w:val="20"/>
              </w:rPr>
            </w:pPr>
            <w:r w:rsidRPr="00B7527D">
              <w:rPr>
                <w:rFonts w:ascii="Meiryo UI" w:eastAsia="Meiryo UI" w:hAnsi="Meiryo UI" w:hint="eastAsia"/>
                <w:color w:val="000000" w:themeColor="text1"/>
                <w:kern w:val="0"/>
                <w:sz w:val="20"/>
                <w:szCs w:val="20"/>
              </w:rPr>
              <w:t>・上記より、年度計画を順調に実施していることから、自己評価の「Ⅲ」は妥当であると判断した。</w:t>
            </w:r>
          </w:p>
        </w:tc>
      </w:tr>
      <w:bookmarkEnd w:id="50"/>
      <w:tr w:rsidR="00B15A4C" w:rsidRPr="00E177D2" w14:paraId="39C95EE9" w14:textId="77777777" w:rsidTr="006477F2">
        <w:trPr>
          <w:trHeight w:val="202"/>
        </w:trPr>
        <w:tc>
          <w:tcPr>
            <w:tcW w:w="562" w:type="dxa"/>
            <w:tcBorders>
              <w:top w:val="dashSmallGap" w:sz="4" w:space="0" w:color="auto"/>
              <w:bottom w:val="dashSmallGap" w:sz="4" w:space="0" w:color="auto"/>
              <w:tr2bl w:val="single" w:sz="4" w:space="0" w:color="auto"/>
            </w:tcBorders>
            <w:shd w:val="clear" w:color="auto" w:fill="auto"/>
            <w:vAlign w:val="center"/>
          </w:tcPr>
          <w:p w14:paraId="36989F5E" w14:textId="77777777" w:rsidR="00B15A4C" w:rsidRPr="00E177D2" w:rsidRDefault="00B15A4C" w:rsidP="00B15A4C">
            <w:pPr>
              <w:spacing w:line="200" w:lineRule="exact"/>
              <w:rPr>
                <w:rFonts w:ascii="Meiryo UI" w:eastAsia="Meiryo UI" w:hAnsi="Meiryo UI"/>
                <w:kern w:val="0"/>
                <w:sz w:val="16"/>
                <w:szCs w:val="18"/>
              </w:rPr>
            </w:pPr>
          </w:p>
        </w:tc>
        <w:tc>
          <w:tcPr>
            <w:tcW w:w="7797" w:type="dxa"/>
            <w:gridSpan w:val="2"/>
          </w:tcPr>
          <w:p w14:paraId="18269804" w14:textId="0D46F205" w:rsidR="00B15A4C" w:rsidRDefault="00B15A4C" w:rsidP="00AD1550">
            <w:pPr>
              <w:spacing w:line="200" w:lineRule="exact"/>
              <w:ind w:left="80" w:hangingChars="50" w:hanging="80"/>
              <w:rPr>
                <w:rFonts w:ascii="Meiryo UI" w:eastAsia="Meiryo UI" w:hAnsi="Meiryo UI"/>
                <w:kern w:val="0"/>
                <w:sz w:val="16"/>
                <w:szCs w:val="18"/>
              </w:rPr>
            </w:pPr>
            <w:r w:rsidRPr="00E177D2">
              <w:rPr>
                <w:rFonts w:ascii="Meiryo UI" w:eastAsia="Meiryo UI" w:hAnsi="Meiryo UI" w:hint="eastAsia"/>
                <w:kern w:val="0"/>
                <w:sz w:val="16"/>
                <w:szCs w:val="18"/>
              </w:rPr>
              <w:t>・「淀川水系イタセンパラ保全市民ネットワーク」の事務局として、定例保全活動で生物調査等を指導した（2</w:t>
            </w:r>
            <w:r>
              <w:rPr>
                <w:rFonts w:ascii="Meiryo UI" w:eastAsia="Meiryo UI" w:hAnsi="Meiryo UI" w:hint="eastAsia"/>
                <w:kern w:val="0"/>
                <w:sz w:val="16"/>
                <w:szCs w:val="18"/>
              </w:rPr>
              <w:t>4</w:t>
            </w:r>
            <w:r w:rsidRPr="00E177D2">
              <w:rPr>
                <w:rFonts w:ascii="Meiryo UI" w:eastAsia="Meiryo UI" w:hAnsi="Meiryo UI" w:hint="eastAsia"/>
                <w:kern w:val="0"/>
                <w:sz w:val="16"/>
                <w:szCs w:val="18"/>
              </w:rPr>
              <w:t>回、参加者のべ1</w:t>
            </w:r>
            <w:r w:rsidRPr="00E177D2">
              <w:rPr>
                <w:rFonts w:ascii="Meiryo UI" w:eastAsia="Meiryo UI" w:hAnsi="Meiryo UI"/>
                <w:kern w:val="0"/>
                <w:sz w:val="16"/>
                <w:szCs w:val="18"/>
              </w:rPr>
              <w:t>,</w:t>
            </w:r>
            <w:r w:rsidRPr="00E177D2">
              <w:rPr>
                <w:rFonts w:ascii="Meiryo UI" w:eastAsia="Meiryo UI" w:hAnsi="Meiryo UI" w:hint="eastAsia"/>
                <w:kern w:val="0"/>
                <w:sz w:val="16"/>
                <w:szCs w:val="18"/>
              </w:rPr>
              <w:t>0</w:t>
            </w:r>
            <w:r w:rsidRPr="00E177D2">
              <w:rPr>
                <w:rFonts w:ascii="Meiryo UI" w:eastAsia="Meiryo UI" w:hAnsi="Meiryo UI"/>
                <w:kern w:val="0"/>
                <w:sz w:val="16"/>
                <w:szCs w:val="18"/>
              </w:rPr>
              <w:t>71</w:t>
            </w:r>
            <w:r w:rsidRPr="00E177D2">
              <w:rPr>
                <w:rFonts w:ascii="Meiryo UI" w:eastAsia="Meiryo UI" w:hAnsi="Meiryo UI" w:hint="eastAsia"/>
                <w:kern w:val="0"/>
                <w:sz w:val="16"/>
                <w:szCs w:val="18"/>
              </w:rPr>
              <w:t>名）。</w:t>
            </w:r>
          </w:p>
          <w:p w14:paraId="75BF6335" w14:textId="60D01900" w:rsidR="00B15A4C" w:rsidRPr="00B7527D" w:rsidRDefault="00B15A4C" w:rsidP="00AD1550">
            <w:pPr>
              <w:spacing w:line="200" w:lineRule="exact"/>
              <w:ind w:left="80" w:hangingChars="50" w:hanging="80"/>
              <w:rPr>
                <w:rFonts w:ascii="Meiryo UI" w:eastAsia="Meiryo UI" w:hAnsi="Meiryo UI"/>
                <w:color w:val="000000" w:themeColor="text1"/>
                <w:kern w:val="0"/>
                <w:sz w:val="16"/>
                <w:szCs w:val="18"/>
              </w:rPr>
            </w:pPr>
            <w:r>
              <w:rPr>
                <w:rFonts w:ascii="Meiryo UI" w:eastAsia="Meiryo UI" w:hAnsi="Meiryo UI" w:hint="eastAsia"/>
                <w:kern w:val="0"/>
                <w:sz w:val="16"/>
                <w:szCs w:val="18"/>
              </w:rPr>
              <w:t>・</w:t>
            </w:r>
            <w:r w:rsidRPr="00A66BDE">
              <w:rPr>
                <w:rFonts w:ascii="Meiryo UI" w:eastAsia="Meiryo UI" w:hAnsi="Meiryo UI" w:hint="eastAsia"/>
                <w:kern w:val="0"/>
                <w:sz w:val="16"/>
                <w:szCs w:val="18"/>
              </w:rPr>
              <w:t>文科省科研費事業「ひらめき☆ときめきサイエンス</w:t>
            </w:r>
            <w:r w:rsidRPr="00A66BDE">
              <w:rPr>
                <w:rFonts w:ascii="Meiryo UI" w:eastAsia="Meiryo UI" w:hAnsi="Meiryo UI"/>
                <w:kern w:val="0"/>
                <w:sz w:val="16"/>
                <w:szCs w:val="18"/>
              </w:rPr>
              <w:t>KAKENHI」</w:t>
            </w:r>
            <w:r>
              <w:rPr>
                <w:rFonts w:ascii="Meiryo UI" w:eastAsia="Meiryo UI" w:hAnsi="Meiryo UI" w:hint="eastAsia"/>
                <w:kern w:val="0"/>
                <w:sz w:val="16"/>
                <w:szCs w:val="18"/>
              </w:rPr>
              <w:t>に採択され</w:t>
            </w:r>
            <w:r w:rsidRPr="00A66BDE">
              <w:rPr>
                <w:rFonts w:ascii="Meiryo UI" w:eastAsia="Meiryo UI" w:hAnsi="Meiryo UI"/>
                <w:kern w:val="0"/>
                <w:sz w:val="16"/>
                <w:szCs w:val="18"/>
              </w:rPr>
              <w:t>、高校生向け公開講座「フンから調べるシカの数　森と野</w:t>
            </w:r>
            <w:r w:rsidRPr="00B7527D">
              <w:rPr>
                <w:rFonts w:ascii="Meiryo UI" w:eastAsia="Meiryo UI" w:hAnsi="Meiryo UI"/>
                <w:color w:val="000000" w:themeColor="text1"/>
                <w:kern w:val="0"/>
                <w:sz w:val="16"/>
                <w:szCs w:val="18"/>
              </w:rPr>
              <w:t>生動物のつながりを探ろう！」を開催した（参加者20名）</w:t>
            </w:r>
            <w:r w:rsidR="00B55FCC" w:rsidRPr="00B7527D">
              <w:rPr>
                <w:rFonts w:ascii="Meiryo UI" w:eastAsia="Meiryo UI" w:hAnsi="Meiryo UI" w:hint="eastAsia"/>
                <w:color w:val="000000" w:themeColor="text1"/>
                <w:kern w:val="0"/>
                <w:sz w:val="16"/>
                <w:szCs w:val="18"/>
              </w:rPr>
              <w:t>。</w:t>
            </w:r>
          </w:p>
          <w:p w14:paraId="4EC66528" w14:textId="3333BFDE" w:rsidR="00B15A4C" w:rsidRDefault="00B15A4C" w:rsidP="00AD1550">
            <w:pPr>
              <w:spacing w:line="200" w:lineRule="exact"/>
              <w:ind w:left="80" w:hangingChars="50" w:hanging="80"/>
              <w:rPr>
                <w:rFonts w:ascii="Meiryo UI" w:eastAsia="Meiryo UI" w:hAnsi="Meiryo UI"/>
                <w:kern w:val="0"/>
                <w:sz w:val="16"/>
                <w:szCs w:val="18"/>
              </w:rPr>
            </w:pPr>
            <w:r w:rsidRPr="00B7527D">
              <w:rPr>
                <w:rFonts w:ascii="Meiryo UI" w:eastAsia="Meiryo UI" w:hAnsi="Meiryo UI" w:hint="eastAsia"/>
                <w:color w:val="000000" w:themeColor="text1"/>
                <w:kern w:val="0"/>
                <w:sz w:val="16"/>
                <w:szCs w:val="18"/>
              </w:rPr>
              <w:t>・能勢町版レッドリスト（「能勢の大切にしたい生きもの」）作成に淡水魚分野の委員として参画し、リスト掲載種の選定、選定理由の検討</w:t>
            </w:r>
            <w:r w:rsidR="00A047A2" w:rsidRPr="00B7527D">
              <w:rPr>
                <w:rFonts w:ascii="Meiryo UI" w:eastAsia="Meiryo UI" w:hAnsi="Meiryo UI" w:hint="eastAsia"/>
                <w:color w:val="000000" w:themeColor="text1"/>
                <w:kern w:val="0"/>
                <w:sz w:val="16"/>
                <w:szCs w:val="18"/>
              </w:rPr>
              <w:t>等</w:t>
            </w:r>
            <w:r w:rsidRPr="00B7527D">
              <w:rPr>
                <w:rFonts w:ascii="Meiryo UI" w:eastAsia="Meiryo UI" w:hAnsi="Meiryo UI" w:hint="eastAsia"/>
                <w:color w:val="000000" w:themeColor="text1"/>
                <w:kern w:val="0"/>
                <w:sz w:val="16"/>
                <w:szCs w:val="18"/>
              </w:rPr>
              <w:t>を行い、能勢</w:t>
            </w:r>
            <w:r w:rsidRPr="002F623A">
              <w:rPr>
                <w:rFonts w:ascii="Meiryo UI" w:eastAsia="Meiryo UI" w:hAnsi="Meiryo UI" w:hint="eastAsia"/>
                <w:kern w:val="0"/>
                <w:sz w:val="16"/>
                <w:szCs w:val="18"/>
              </w:rPr>
              <w:t>町から公表された。</w:t>
            </w:r>
          </w:p>
          <w:p w14:paraId="4719F5E1" w14:textId="337121A0" w:rsidR="00B15A4C" w:rsidRPr="00E177D2" w:rsidRDefault="00B15A4C" w:rsidP="00AD1550">
            <w:pPr>
              <w:spacing w:line="200" w:lineRule="exact"/>
              <w:ind w:left="80" w:hangingChars="50" w:hanging="80"/>
              <w:rPr>
                <w:rFonts w:ascii="Meiryo UI" w:eastAsia="Meiryo UI" w:hAnsi="Meiryo UI"/>
                <w:kern w:val="0"/>
                <w:sz w:val="16"/>
                <w:szCs w:val="18"/>
              </w:rPr>
            </w:pPr>
            <w:r w:rsidRPr="00E177D2">
              <w:rPr>
                <w:rFonts w:ascii="Meiryo UI" w:eastAsia="Meiryo UI" w:hAnsi="Meiryo UI" w:hint="eastAsia"/>
                <w:kern w:val="0"/>
                <w:sz w:val="16"/>
                <w:szCs w:val="18"/>
              </w:rPr>
              <w:t>・「</w:t>
            </w:r>
            <w:r w:rsidRPr="00E177D2">
              <w:rPr>
                <w:rFonts w:ascii="Meiryo UI" w:eastAsia="Meiryo UI" w:hAnsi="Meiryo UI"/>
                <w:kern w:val="0"/>
                <w:sz w:val="16"/>
                <w:szCs w:val="18"/>
              </w:rPr>
              <w:t>おおさか生物多様性</w:t>
            </w:r>
            <w:r w:rsidRPr="00E177D2">
              <w:rPr>
                <w:rFonts w:ascii="Meiryo UI" w:eastAsia="Meiryo UI" w:hAnsi="Meiryo UI" w:hint="eastAsia"/>
                <w:kern w:val="0"/>
                <w:sz w:val="16"/>
                <w:szCs w:val="18"/>
              </w:rPr>
              <w:t>リンク」の連携団体との企画展や出張展示等のイベントや共同調査等の取組を実施した（31件）</w:t>
            </w:r>
            <w:r w:rsidRPr="002F623A">
              <w:rPr>
                <w:rFonts w:ascii="Meiryo UI" w:eastAsia="Meiryo UI" w:hAnsi="Meiryo UI" w:hint="eastAsia"/>
                <w:kern w:val="0"/>
                <w:sz w:val="16"/>
                <w:szCs w:val="18"/>
              </w:rPr>
              <w:t>。また、新たに万博記念公園とリンク</w:t>
            </w:r>
            <w:r>
              <w:rPr>
                <w:rFonts w:ascii="Meiryo UI" w:eastAsia="Meiryo UI" w:hAnsi="Meiryo UI" w:hint="eastAsia"/>
                <w:kern w:val="0"/>
                <w:sz w:val="16"/>
                <w:szCs w:val="18"/>
              </w:rPr>
              <w:t>を</w:t>
            </w:r>
            <w:r w:rsidRPr="002F623A">
              <w:rPr>
                <w:rFonts w:ascii="Meiryo UI" w:eastAsia="Meiryo UI" w:hAnsi="Meiryo UI" w:hint="eastAsia"/>
                <w:kern w:val="0"/>
                <w:sz w:val="16"/>
                <w:szCs w:val="18"/>
              </w:rPr>
              <w:t>締結</w:t>
            </w:r>
            <w:r>
              <w:rPr>
                <w:rFonts w:ascii="Meiryo UI" w:eastAsia="Meiryo UI" w:hAnsi="Meiryo UI" w:hint="eastAsia"/>
                <w:kern w:val="0"/>
                <w:sz w:val="16"/>
                <w:szCs w:val="18"/>
              </w:rPr>
              <w:t>した</w:t>
            </w:r>
            <w:r w:rsidRPr="002F623A">
              <w:rPr>
                <w:rFonts w:ascii="Meiryo UI" w:eastAsia="Meiryo UI" w:hAnsi="Meiryo UI" w:hint="eastAsia"/>
                <w:kern w:val="0"/>
                <w:sz w:val="16"/>
                <w:szCs w:val="18"/>
              </w:rPr>
              <w:t>。</w:t>
            </w:r>
          </w:p>
        </w:tc>
        <w:tc>
          <w:tcPr>
            <w:tcW w:w="3685" w:type="dxa"/>
            <w:gridSpan w:val="2"/>
            <w:vMerge/>
          </w:tcPr>
          <w:p w14:paraId="49FA998C" w14:textId="77777777" w:rsidR="00B15A4C" w:rsidRPr="00E177D2" w:rsidRDefault="00B15A4C" w:rsidP="00B15A4C">
            <w:pPr>
              <w:spacing w:line="240" w:lineRule="exact"/>
              <w:rPr>
                <w:kern w:val="0"/>
                <w:sz w:val="20"/>
                <w:szCs w:val="20"/>
              </w:rPr>
            </w:pPr>
          </w:p>
        </w:tc>
        <w:tc>
          <w:tcPr>
            <w:tcW w:w="3402" w:type="dxa"/>
            <w:vMerge/>
          </w:tcPr>
          <w:p w14:paraId="2DE15D69" w14:textId="77777777" w:rsidR="00B15A4C" w:rsidRPr="00E177D2" w:rsidRDefault="00B15A4C" w:rsidP="00B15A4C">
            <w:pPr>
              <w:spacing w:line="240" w:lineRule="exact"/>
              <w:rPr>
                <w:kern w:val="0"/>
                <w:sz w:val="20"/>
                <w:szCs w:val="20"/>
              </w:rPr>
            </w:pPr>
          </w:p>
        </w:tc>
      </w:tr>
      <w:tr w:rsidR="00B15A4C" w:rsidRPr="00E177D2" w14:paraId="016BB166" w14:textId="77777777" w:rsidTr="006477F2">
        <w:trPr>
          <w:trHeight w:val="70"/>
        </w:trPr>
        <w:tc>
          <w:tcPr>
            <w:tcW w:w="562" w:type="dxa"/>
            <w:tcBorders>
              <w:top w:val="dashSmallGap" w:sz="4" w:space="0" w:color="auto"/>
              <w:bottom w:val="single" w:sz="4" w:space="0" w:color="auto"/>
            </w:tcBorders>
            <w:shd w:val="clear" w:color="auto" w:fill="auto"/>
            <w:vAlign w:val="center"/>
          </w:tcPr>
          <w:p w14:paraId="7D4ADB58" w14:textId="77777777" w:rsidR="00B15A4C" w:rsidRPr="00896CD1" w:rsidRDefault="00B15A4C" w:rsidP="00B15A4C">
            <w:pPr>
              <w:spacing w:line="200" w:lineRule="exact"/>
              <w:jc w:val="center"/>
              <w:rPr>
                <w:rFonts w:ascii="Meiryo UI" w:eastAsia="Meiryo UI" w:hAnsi="Meiryo UI"/>
                <w:kern w:val="0"/>
                <w:sz w:val="18"/>
                <w:szCs w:val="18"/>
              </w:rPr>
            </w:pPr>
            <w:r w:rsidRPr="00896CD1">
              <w:rPr>
                <w:rFonts w:ascii="Meiryo UI" w:eastAsia="Meiryo UI" w:hAnsi="Meiryo UI" w:hint="eastAsia"/>
                <w:kern w:val="0"/>
                <w:sz w:val="18"/>
                <w:szCs w:val="18"/>
              </w:rPr>
              <w:t>Ⅳ</w:t>
            </w:r>
          </w:p>
        </w:tc>
        <w:tc>
          <w:tcPr>
            <w:tcW w:w="7797" w:type="dxa"/>
            <w:gridSpan w:val="2"/>
          </w:tcPr>
          <w:p w14:paraId="3BCDC2D8" w14:textId="6DD75940" w:rsidR="00B15A4C" w:rsidRPr="00E177D2" w:rsidRDefault="00B15A4C" w:rsidP="00B15A4C">
            <w:pPr>
              <w:spacing w:line="200" w:lineRule="exact"/>
              <w:rPr>
                <w:rFonts w:ascii="Meiryo UI" w:eastAsia="Meiryo UI" w:hAnsi="Meiryo UI"/>
                <w:kern w:val="0"/>
                <w:sz w:val="16"/>
                <w:szCs w:val="18"/>
              </w:rPr>
            </w:pPr>
            <w:r>
              <w:rPr>
                <w:rFonts w:ascii="Meiryo UI" w:eastAsia="Meiryo UI" w:hAnsi="Meiryo UI" w:hint="eastAsia"/>
                <w:kern w:val="0"/>
                <w:sz w:val="16"/>
                <w:szCs w:val="18"/>
              </w:rPr>
              <w:t>コロナ禍により縮小していたイタセンパラ保全市民ネットワークの活性化のほか、科研費も獲得し、多くの講座、企画展、出張展示を実施した。また、</w:t>
            </w:r>
            <w:r w:rsidRPr="002F623A">
              <w:rPr>
                <w:rFonts w:ascii="Meiryo UI" w:eastAsia="Meiryo UI" w:hAnsi="Meiryo UI" w:hint="eastAsia"/>
                <w:kern w:val="0"/>
                <w:sz w:val="16"/>
                <w:szCs w:val="18"/>
              </w:rPr>
              <w:t>「おおさか生物多様性リンク」</w:t>
            </w:r>
            <w:r>
              <w:rPr>
                <w:rFonts w:ascii="Meiryo UI" w:eastAsia="Meiryo UI" w:hAnsi="Meiryo UI" w:hint="eastAsia"/>
                <w:kern w:val="0"/>
                <w:sz w:val="16"/>
                <w:szCs w:val="18"/>
              </w:rPr>
              <w:t>に</w:t>
            </w:r>
            <w:r w:rsidRPr="009A1542">
              <w:rPr>
                <w:rFonts w:ascii="Meiryo UI" w:eastAsia="Meiryo UI" w:hAnsi="Meiryo UI" w:hint="eastAsia"/>
                <w:kern w:val="0"/>
                <w:sz w:val="16"/>
                <w:szCs w:val="18"/>
              </w:rPr>
              <w:t>万博記念公園</w:t>
            </w:r>
            <w:r>
              <w:rPr>
                <w:rFonts w:ascii="Meiryo UI" w:eastAsia="Meiryo UI" w:hAnsi="Meiryo UI" w:hint="eastAsia"/>
                <w:kern w:val="0"/>
                <w:sz w:val="16"/>
                <w:szCs w:val="18"/>
              </w:rPr>
              <w:t>が加わり、</w:t>
            </w:r>
            <w:r w:rsidRPr="002F623A">
              <w:rPr>
                <w:rFonts w:ascii="Meiryo UI" w:eastAsia="Meiryo UI" w:hAnsi="Meiryo UI" w:hint="eastAsia"/>
                <w:kern w:val="0"/>
                <w:sz w:val="16"/>
                <w:szCs w:val="18"/>
              </w:rPr>
              <w:t>仕組みを活かし</w:t>
            </w:r>
            <w:r>
              <w:rPr>
                <w:rFonts w:ascii="Meiryo UI" w:eastAsia="Meiryo UI" w:hAnsi="Meiryo UI" w:hint="eastAsia"/>
                <w:kern w:val="0"/>
                <w:sz w:val="16"/>
                <w:szCs w:val="18"/>
              </w:rPr>
              <w:t>た</w:t>
            </w:r>
            <w:r w:rsidRPr="002F623A">
              <w:rPr>
                <w:rFonts w:ascii="Meiryo UI" w:eastAsia="Meiryo UI" w:hAnsi="Meiryo UI" w:hint="eastAsia"/>
                <w:kern w:val="0"/>
                <w:sz w:val="16"/>
                <w:szCs w:val="18"/>
              </w:rPr>
              <w:t>府内の生物多様性保全の推進に係る取組を</w:t>
            </w:r>
            <w:r>
              <w:rPr>
                <w:rFonts w:ascii="Meiryo UI" w:eastAsia="Meiryo UI" w:hAnsi="Meiryo UI" w:hint="eastAsia"/>
                <w:kern w:val="0"/>
                <w:sz w:val="16"/>
                <w:szCs w:val="18"/>
              </w:rPr>
              <w:t>大きく</w:t>
            </w:r>
            <w:r w:rsidRPr="002F623A">
              <w:rPr>
                <w:rFonts w:ascii="Meiryo UI" w:eastAsia="Meiryo UI" w:hAnsi="Meiryo UI" w:hint="eastAsia"/>
                <w:kern w:val="0"/>
                <w:sz w:val="16"/>
                <w:szCs w:val="18"/>
              </w:rPr>
              <w:t>充実</w:t>
            </w:r>
            <w:r>
              <w:rPr>
                <w:rFonts w:ascii="Meiryo UI" w:eastAsia="Meiryo UI" w:hAnsi="Meiryo UI" w:hint="eastAsia"/>
                <w:kern w:val="0"/>
                <w:sz w:val="16"/>
                <w:szCs w:val="18"/>
              </w:rPr>
              <w:t>させた。</w:t>
            </w:r>
          </w:p>
        </w:tc>
        <w:tc>
          <w:tcPr>
            <w:tcW w:w="3685" w:type="dxa"/>
            <w:gridSpan w:val="2"/>
            <w:vMerge/>
          </w:tcPr>
          <w:p w14:paraId="5FB8A651" w14:textId="77777777" w:rsidR="00B15A4C" w:rsidRPr="00E177D2" w:rsidRDefault="00B15A4C" w:rsidP="00B15A4C">
            <w:pPr>
              <w:spacing w:line="240" w:lineRule="exact"/>
              <w:rPr>
                <w:kern w:val="0"/>
                <w:sz w:val="16"/>
                <w:szCs w:val="16"/>
              </w:rPr>
            </w:pPr>
          </w:p>
        </w:tc>
        <w:tc>
          <w:tcPr>
            <w:tcW w:w="3402" w:type="dxa"/>
            <w:vMerge/>
          </w:tcPr>
          <w:p w14:paraId="49D16710" w14:textId="77777777" w:rsidR="00B15A4C" w:rsidRPr="00E177D2" w:rsidRDefault="00B15A4C" w:rsidP="00B15A4C">
            <w:pPr>
              <w:spacing w:line="240" w:lineRule="exact"/>
              <w:rPr>
                <w:kern w:val="0"/>
                <w:sz w:val="16"/>
                <w:szCs w:val="16"/>
              </w:rPr>
            </w:pPr>
          </w:p>
        </w:tc>
      </w:tr>
      <w:bookmarkStart w:id="51" w:name="細目27h" w:colFirst="0" w:colLast="0"/>
      <w:tr w:rsidR="00B15A4C" w:rsidRPr="00E177D2" w14:paraId="4188C55C" w14:textId="77777777">
        <w:trPr>
          <w:trHeight w:val="209"/>
        </w:trPr>
        <w:tc>
          <w:tcPr>
            <w:tcW w:w="8359" w:type="dxa"/>
            <w:gridSpan w:val="3"/>
            <w:tcBorders>
              <w:bottom w:val="dashSmallGap" w:sz="4" w:space="0" w:color="auto"/>
            </w:tcBorders>
            <w:shd w:val="clear" w:color="auto" w:fill="auto"/>
            <w:vAlign w:val="center"/>
          </w:tcPr>
          <w:p w14:paraId="1B814EB4" w14:textId="39BED4D7" w:rsidR="00B15A4C" w:rsidRPr="00E177D2" w:rsidRDefault="00820A03" w:rsidP="00B15A4C">
            <w:pPr>
              <w:widowControl/>
              <w:spacing w:line="200" w:lineRule="exact"/>
              <w:rPr>
                <w:rFonts w:ascii="Meiryo UI" w:eastAsia="Meiryo UI" w:hAnsi="Meiryo UI"/>
                <w:kern w:val="0"/>
                <w:sz w:val="16"/>
                <w:szCs w:val="16"/>
              </w:rPr>
            </w:pPr>
            <w:r>
              <w:rPr>
                <w:rFonts w:ascii="Meiryo UI" w:eastAsia="Meiryo UI" w:hAnsi="Meiryo UI"/>
                <w:kern w:val="0"/>
                <w:sz w:val="16"/>
                <w:szCs w:val="18"/>
              </w:rPr>
              <w:fldChar w:fldCharType="begin"/>
            </w:r>
            <w:r>
              <w:rPr>
                <w:rFonts w:ascii="Meiryo UI" w:eastAsia="Meiryo UI" w:hAnsi="Meiryo UI"/>
                <w:kern w:val="0"/>
                <w:sz w:val="16"/>
                <w:szCs w:val="18"/>
              </w:rPr>
              <w:instrText xml:space="preserve"> HYPERLINK  \l "</w:instrText>
            </w:r>
            <w:r>
              <w:rPr>
                <w:rFonts w:ascii="Meiryo UI" w:eastAsia="Meiryo UI" w:hAnsi="Meiryo UI" w:hint="eastAsia"/>
                <w:kern w:val="0"/>
                <w:sz w:val="16"/>
                <w:szCs w:val="18"/>
              </w:rPr>
              <w:instrText>細目</w:instrText>
            </w:r>
            <w:r>
              <w:rPr>
                <w:rFonts w:ascii="Meiryo UI" w:eastAsia="Meiryo UI" w:hAnsi="Meiryo UI"/>
                <w:kern w:val="0"/>
                <w:sz w:val="16"/>
                <w:szCs w:val="18"/>
              </w:rPr>
              <w:instrText xml:space="preserve">27" </w:instrText>
            </w:r>
            <w:r>
              <w:rPr>
                <w:rFonts w:ascii="Meiryo UI" w:eastAsia="Meiryo UI" w:hAnsi="Meiryo UI"/>
                <w:kern w:val="0"/>
                <w:sz w:val="16"/>
                <w:szCs w:val="18"/>
              </w:rPr>
              <w:fldChar w:fldCharType="separate"/>
            </w:r>
            <w:r w:rsidR="00B15A4C" w:rsidRPr="00820A03">
              <w:rPr>
                <w:rStyle w:val="af5"/>
                <w:rFonts w:ascii="Meiryo UI" w:eastAsia="Meiryo UI" w:hAnsi="Meiryo UI" w:hint="eastAsia"/>
                <w:kern w:val="0"/>
                <w:sz w:val="16"/>
                <w:szCs w:val="18"/>
              </w:rPr>
              <w:t>細目</w:t>
            </w:r>
            <w:r w:rsidR="00B15A4C" w:rsidRPr="00820A03">
              <w:rPr>
                <w:rStyle w:val="af5"/>
                <w:rFonts w:ascii="Meiryo UI" w:eastAsia="Meiryo UI" w:hAnsi="Meiryo UI"/>
                <w:kern w:val="0"/>
                <w:sz w:val="16"/>
                <w:szCs w:val="18"/>
              </w:rPr>
              <w:t>2</w:t>
            </w:r>
            <w:r w:rsidR="00B15A4C" w:rsidRPr="00820A03">
              <w:rPr>
                <w:rStyle w:val="af5"/>
                <w:rFonts w:ascii="Meiryo UI" w:eastAsia="Meiryo UI" w:hAnsi="Meiryo UI" w:hint="eastAsia"/>
                <w:kern w:val="0"/>
                <w:sz w:val="16"/>
                <w:szCs w:val="18"/>
              </w:rPr>
              <w:t>7　①</w:t>
            </w:r>
            <w:r w:rsidR="00B15A4C" w:rsidRPr="00820A03">
              <w:rPr>
                <w:rStyle w:val="af5"/>
                <w:rFonts w:ascii="Meiryo UI" w:eastAsia="Meiryo UI" w:hAnsi="Meiryo UI"/>
                <w:kern w:val="0"/>
                <w:sz w:val="16"/>
                <w:szCs w:val="18"/>
              </w:rPr>
              <w:t xml:space="preserve"> 地域社会に対する技術支援</w:t>
            </w:r>
            <w:r w:rsidR="00B15A4C" w:rsidRPr="00820A03">
              <w:rPr>
                <w:rStyle w:val="af5"/>
                <w:rFonts w:ascii="Meiryo UI" w:eastAsia="Meiryo UI" w:hAnsi="Meiryo UI" w:hint="eastAsia"/>
                <w:kern w:val="0"/>
                <w:sz w:val="16"/>
                <w:szCs w:val="18"/>
              </w:rPr>
              <w:t xml:space="preserve">　</w:t>
            </w:r>
            <w:r w:rsidR="00B15A4C" w:rsidRPr="00820A03">
              <w:rPr>
                <w:rStyle w:val="af5"/>
                <w:rFonts w:ascii="Meiryo UI" w:eastAsia="Meiryo UI" w:hAnsi="Meiryo UI"/>
                <w:kern w:val="0"/>
                <w:sz w:val="16"/>
                <w:szCs w:val="18"/>
              </w:rPr>
              <w:t>b 支援学校等の教職員向けの「ハートフル農業講座」の開講（重点10）</w:t>
            </w:r>
            <w:r>
              <w:rPr>
                <w:rFonts w:ascii="Meiryo UI" w:eastAsia="Meiryo UI" w:hAnsi="Meiryo UI"/>
                <w:kern w:val="0"/>
                <w:sz w:val="16"/>
                <w:szCs w:val="18"/>
              </w:rPr>
              <w:fldChar w:fldCharType="end"/>
            </w:r>
          </w:p>
        </w:tc>
        <w:tc>
          <w:tcPr>
            <w:tcW w:w="3685" w:type="dxa"/>
            <w:gridSpan w:val="2"/>
            <w:vMerge/>
          </w:tcPr>
          <w:p w14:paraId="4AB50F28" w14:textId="77777777" w:rsidR="00B15A4C" w:rsidRPr="00E177D2" w:rsidRDefault="00B15A4C" w:rsidP="00B15A4C">
            <w:pPr>
              <w:spacing w:line="280" w:lineRule="exact"/>
              <w:rPr>
                <w:kern w:val="0"/>
                <w:sz w:val="20"/>
                <w:szCs w:val="20"/>
              </w:rPr>
            </w:pPr>
          </w:p>
        </w:tc>
        <w:tc>
          <w:tcPr>
            <w:tcW w:w="3402" w:type="dxa"/>
            <w:vMerge/>
          </w:tcPr>
          <w:p w14:paraId="1F13469D" w14:textId="77777777" w:rsidR="00B15A4C" w:rsidRPr="00E177D2" w:rsidRDefault="00B15A4C" w:rsidP="00B15A4C">
            <w:pPr>
              <w:spacing w:line="280" w:lineRule="exact"/>
              <w:rPr>
                <w:kern w:val="0"/>
                <w:sz w:val="20"/>
                <w:szCs w:val="20"/>
              </w:rPr>
            </w:pPr>
          </w:p>
        </w:tc>
      </w:tr>
      <w:bookmarkEnd w:id="51"/>
      <w:tr w:rsidR="00B15A4C" w:rsidRPr="00E177D2" w14:paraId="1274C944" w14:textId="77777777" w:rsidTr="006477F2">
        <w:trPr>
          <w:trHeight w:val="213"/>
        </w:trPr>
        <w:tc>
          <w:tcPr>
            <w:tcW w:w="562" w:type="dxa"/>
            <w:tcBorders>
              <w:top w:val="dashSmallGap" w:sz="4" w:space="0" w:color="auto"/>
              <w:bottom w:val="dashSmallGap" w:sz="4" w:space="0" w:color="auto"/>
              <w:tr2bl w:val="single" w:sz="4" w:space="0" w:color="auto"/>
            </w:tcBorders>
            <w:shd w:val="clear" w:color="auto" w:fill="auto"/>
            <w:vAlign w:val="center"/>
          </w:tcPr>
          <w:p w14:paraId="37082979" w14:textId="77777777" w:rsidR="00B15A4C" w:rsidRPr="00E177D2" w:rsidRDefault="00B15A4C" w:rsidP="00B15A4C">
            <w:pPr>
              <w:pStyle w:val="af3"/>
              <w:spacing w:line="200" w:lineRule="exact"/>
              <w:ind w:leftChars="0" w:left="0"/>
              <w:rPr>
                <w:rFonts w:ascii="Meiryo UI" w:eastAsia="Meiryo UI" w:hAnsi="Meiryo UI"/>
                <w:kern w:val="0"/>
                <w:sz w:val="16"/>
                <w:szCs w:val="18"/>
              </w:rPr>
            </w:pPr>
          </w:p>
        </w:tc>
        <w:tc>
          <w:tcPr>
            <w:tcW w:w="7797" w:type="dxa"/>
            <w:gridSpan w:val="2"/>
          </w:tcPr>
          <w:p w14:paraId="4B74184A" w14:textId="77EE399D" w:rsidR="00B15A4C" w:rsidRPr="00B7527D" w:rsidRDefault="00B15A4C" w:rsidP="00AD1550">
            <w:pPr>
              <w:spacing w:line="200" w:lineRule="exact"/>
              <w:ind w:left="80" w:hangingChars="50" w:hanging="80"/>
              <w:rPr>
                <w:rFonts w:ascii="Meiryo UI" w:eastAsia="Meiryo UI" w:hAnsi="Meiryo UI"/>
                <w:color w:val="000000" w:themeColor="text1"/>
                <w:kern w:val="0"/>
                <w:sz w:val="16"/>
                <w:szCs w:val="18"/>
              </w:rPr>
            </w:pPr>
            <w:r w:rsidRPr="00B7527D">
              <w:rPr>
                <w:rFonts w:ascii="Meiryo UI" w:eastAsia="Meiryo UI" w:hAnsi="Meiryo UI" w:hint="eastAsia"/>
                <w:color w:val="000000" w:themeColor="text1"/>
                <w:kern w:val="0"/>
                <w:sz w:val="16"/>
                <w:szCs w:val="18"/>
              </w:rPr>
              <w:t>・府内の支援学校等の教員向けの農業実践講座「ハートフル農業講座」を実施した（</w:t>
            </w:r>
            <w:r w:rsidR="00825FCE" w:rsidRPr="00B7527D">
              <w:rPr>
                <w:rFonts w:ascii="Meiryo UI" w:eastAsia="Meiryo UI" w:hAnsi="Meiryo UI" w:hint="eastAsia"/>
                <w:color w:val="000000" w:themeColor="text1"/>
                <w:kern w:val="0"/>
                <w:sz w:val="16"/>
                <w:szCs w:val="18"/>
              </w:rPr>
              <w:t>５</w:t>
            </w:r>
            <w:r w:rsidRPr="00B7527D">
              <w:rPr>
                <w:rFonts w:ascii="Meiryo UI" w:eastAsia="Meiryo UI" w:hAnsi="Meiryo UI"/>
                <w:color w:val="000000" w:themeColor="text1"/>
                <w:kern w:val="0"/>
                <w:sz w:val="16"/>
                <w:szCs w:val="18"/>
              </w:rPr>
              <w:t>~2月、</w:t>
            </w:r>
            <w:r w:rsidRPr="00B7527D">
              <w:rPr>
                <w:rFonts w:ascii="Meiryo UI" w:eastAsia="Meiryo UI" w:hAnsi="Meiryo UI" w:hint="eastAsia"/>
                <w:color w:val="000000" w:themeColor="text1"/>
                <w:kern w:val="0"/>
                <w:sz w:val="16"/>
                <w:szCs w:val="18"/>
              </w:rPr>
              <w:t>7</w:t>
            </w:r>
            <w:r w:rsidRPr="00B7527D">
              <w:rPr>
                <w:rFonts w:ascii="Meiryo UI" w:eastAsia="Meiryo UI" w:hAnsi="Meiryo UI"/>
                <w:color w:val="000000" w:themeColor="text1"/>
                <w:kern w:val="0"/>
                <w:sz w:val="16"/>
                <w:szCs w:val="18"/>
              </w:rPr>
              <w:t>回、参加者のべ</w:t>
            </w:r>
            <w:r w:rsidRPr="00B7527D">
              <w:rPr>
                <w:rFonts w:ascii="Meiryo UI" w:eastAsia="Meiryo UI" w:hAnsi="Meiryo UI" w:hint="eastAsia"/>
                <w:color w:val="000000" w:themeColor="text1"/>
                <w:kern w:val="0"/>
                <w:sz w:val="16"/>
                <w:szCs w:val="18"/>
              </w:rPr>
              <w:t>8</w:t>
            </w:r>
            <w:r w:rsidRPr="00B7527D">
              <w:rPr>
                <w:rFonts w:ascii="Meiryo UI" w:eastAsia="Meiryo UI" w:hAnsi="Meiryo UI"/>
                <w:color w:val="000000" w:themeColor="text1"/>
                <w:kern w:val="0"/>
                <w:sz w:val="16"/>
                <w:szCs w:val="18"/>
              </w:rPr>
              <w:t>3名）。今年度はスマート農業</w:t>
            </w:r>
            <w:r w:rsidRPr="00B7527D">
              <w:rPr>
                <w:rFonts w:ascii="Meiryo UI" w:eastAsia="Meiryo UI" w:hAnsi="Meiryo UI" w:hint="eastAsia"/>
                <w:color w:val="000000" w:themeColor="text1"/>
                <w:kern w:val="0"/>
                <w:sz w:val="16"/>
                <w:szCs w:val="18"/>
              </w:rPr>
              <w:t>技術を講義内容に加え、福祉的</w:t>
            </w:r>
            <w:r w:rsidR="00825FCE" w:rsidRPr="00B7527D">
              <w:rPr>
                <w:rFonts w:ascii="Meiryo UI" w:eastAsia="Meiryo UI" w:hAnsi="Meiryo UI" w:hint="eastAsia"/>
                <w:color w:val="000000" w:themeColor="text1"/>
                <w:kern w:val="0"/>
                <w:sz w:val="16"/>
                <w:szCs w:val="18"/>
              </w:rPr>
              <w:t>取組</w:t>
            </w:r>
            <w:r w:rsidRPr="00B7527D">
              <w:rPr>
                <w:rFonts w:ascii="Meiryo UI" w:eastAsia="Meiryo UI" w:hAnsi="Meiryo UI" w:hint="eastAsia"/>
                <w:color w:val="000000" w:themeColor="text1"/>
                <w:kern w:val="0"/>
                <w:sz w:val="16"/>
                <w:szCs w:val="18"/>
              </w:rPr>
              <w:t>を支援する新しい情報を提供した</w:t>
            </w:r>
            <w:r w:rsidRPr="00B7527D">
              <w:rPr>
                <w:rFonts w:ascii="Meiryo UI" w:eastAsia="Meiryo UI" w:hAnsi="Meiryo UI"/>
                <w:color w:val="000000" w:themeColor="text1"/>
                <w:kern w:val="0"/>
                <w:sz w:val="16"/>
                <w:szCs w:val="18"/>
              </w:rPr>
              <w:t>。</w:t>
            </w:r>
          </w:p>
          <w:p w14:paraId="4F2BD2A2" w14:textId="125437BC" w:rsidR="00B15A4C" w:rsidRPr="00B7527D" w:rsidRDefault="00AD1550" w:rsidP="00825FCE">
            <w:pPr>
              <w:spacing w:line="200" w:lineRule="exact"/>
              <w:ind w:left="80" w:hangingChars="50" w:hanging="80"/>
              <w:rPr>
                <w:rFonts w:ascii="Meiryo UI" w:eastAsia="Meiryo UI" w:hAnsi="Meiryo UI"/>
                <w:color w:val="000000" w:themeColor="text1"/>
                <w:kern w:val="0"/>
                <w:sz w:val="16"/>
                <w:szCs w:val="18"/>
              </w:rPr>
            </w:pPr>
            <w:r w:rsidRPr="00B7527D">
              <w:rPr>
                <w:rFonts w:ascii="Meiryo UI" w:eastAsia="Meiryo UI" w:hAnsi="Meiryo UI" w:hint="eastAsia"/>
                <w:color w:val="000000" w:themeColor="text1"/>
                <w:kern w:val="0"/>
                <w:sz w:val="16"/>
                <w:szCs w:val="18"/>
              </w:rPr>
              <w:t>・</w:t>
            </w:r>
            <w:r w:rsidR="00B15A4C" w:rsidRPr="00B7527D">
              <w:rPr>
                <w:rFonts w:ascii="Meiryo UI" w:eastAsia="Meiryo UI" w:hAnsi="Meiryo UI" w:hint="eastAsia"/>
                <w:color w:val="000000" w:themeColor="text1"/>
                <w:kern w:val="0"/>
                <w:sz w:val="16"/>
                <w:szCs w:val="18"/>
              </w:rPr>
              <w:t>「ぶどうハートフル農業教育システム開発プロジェクト」を本格始動した。西浦支援学校の学生・教員に対し、６回の</w:t>
            </w:r>
            <w:r w:rsidR="00825FCE" w:rsidRPr="00B7527D">
              <w:rPr>
                <w:rFonts w:ascii="Meiryo UI" w:eastAsia="Meiryo UI" w:hAnsi="Meiryo UI" w:hint="eastAsia"/>
                <w:color w:val="000000" w:themeColor="text1"/>
                <w:kern w:val="0"/>
                <w:sz w:val="16"/>
                <w:szCs w:val="18"/>
              </w:rPr>
              <w:t>ブドウ</w:t>
            </w:r>
            <w:r w:rsidR="00B15A4C" w:rsidRPr="00B7527D">
              <w:rPr>
                <w:rFonts w:ascii="Meiryo UI" w:eastAsia="Meiryo UI" w:hAnsi="Meiryo UI" w:hint="eastAsia"/>
                <w:color w:val="000000" w:themeColor="text1"/>
                <w:kern w:val="0"/>
                <w:sz w:val="16"/>
                <w:szCs w:val="18"/>
              </w:rPr>
              <w:t>実習（学生：のべ</w:t>
            </w:r>
            <w:r w:rsidR="00B15A4C" w:rsidRPr="00B7527D">
              <w:rPr>
                <w:rFonts w:ascii="Meiryo UI" w:eastAsia="Meiryo UI" w:hAnsi="Meiryo UI"/>
                <w:color w:val="000000" w:themeColor="text1"/>
                <w:kern w:val="0"/>
                <w:sz w:val="16"/>
                <w:szCs w:val="18"/>
              </w:rPr>
              <w:t>79名、教員：のべ12名）を通じて、学生用及び教員用栽培マニュアルを作成した。</w:t>
            </w:r>
          </w:p>
        </w:tc>
        <w:tc>
          <w:tcPr>
            <w:tcW w:w="3685" w:type="dxa"/>
            <w:gridSpan w:val="2"/>
            <w:vMerge/>
          </w:tcPr>
          <w:p w14:paraId="5F3C7C39" w14:textId="77777777" w:rsidR="00B15A4C" w:rsidRPr="00E177D2" w:rsidRDefault="00B15A4C" w:rsidP="00B15A4C">
            <w:pPr>
              <w:spacing w:line="280" w:lineRule="exact"/>
              <w:rPr>
                <w:kern w:val="0"/>
                <w:sz w:val="20"/>
                <w:szCs w:val="20"/>
              </w:rPr>
            </w:pPr>
          </w:p>
        </w:tc>
        <w:tc>
          <w:tcPr>
            <w:tcW w:w="3402" w:type="dxa"/>
            <w:vMerge/>
          </w:tcPr>
          <w:p w14:paraId="2E767BB6" w14:textId="77777777" w:rsidR="00B15A4C" w:rsidRPr="00E177D2" w:rsidRDefault="00B15A4C" w:rsidP="00B15A4C">
            <w:pPr>
              <w:spacing w:line="280" w:lineRule="exact"/>
              <w:rPr>
                <w:kern w:val="0"/>
                <w:sz w:val="20"/>
                <w:szCs w:val="20"/>
              </w:rPr>
            </w:pPr>
          </w:p>
        </w:tc>
      </w:tr>
      <w:tr w:rsidR="00B15A4C" w:rsidRPr="00E177D2" w14:paraId="1CA59CEF" w14:textId="77777777" w:rsidTr="006477F2">
        <w:trPr>
          <w:trHeight w:val="130"/>
        </w:trPr>
        <w:tc>
          <w:tcPr>
            <w:tcW w:w="562" w:type="dxa"/>
            <w:tcBorders>
              <w:top w:val="dashSmallGap" w:sz="4" w:space="0" w:color="auto"/>
              <w:bottom w:val="single" w:sz="4" w:space="0" w:color="auto"/>
            </w:tcBorders>
            <w:shd w:val="clear" w:color="auto" w:fill="auto"/>
            <w:vAlign w:val="center"/>
          </w:tcPr>
          <w:p w14:paraId="2559E882" w14:textId="77777777" w:rsidR="00B15A4C" w:rsidRPr="00896CD1" w:rsidRDefault="00B15A4C" w:rsidP="00B15A4C">
            <w:pPr>
              <w:pStyle w:val="af3"/>
              <w:spacing w:line="200" w:lineRule="exact"/>
              <w:ind w:leftChars="0" w:left="0"/>
              <w:jc w:val="center"/>
              <w:rPr>
                <w:rFonts w:ascii="Meiryo UI" w:eastAsia="Meiryo UI" w:hAnsi="Meiryo UI"/>
                <w:kern w:val="0"/>
                <w:sz w:val="18"/>
                <w:szCs w:val="18"/>
              </w:rPr>
            </w:pPr>
            <w:r w:rsidRPr="00896CD1">
              <w:rPr>
                <w:rFonts w:ascii="Meiryo UI" w:eastAsia="Meiryo UI" w:hAnsi="Meiryo UI" w:hint="eastAsia"/>
                <w:kern w:val="0"/>
                <w:sz w:val="18"/>
                <w:szCs w:val="18"/>
              </w:rPr>
              <w:t>Ⅲ</w:t>
            </w:r>
          </w:p>
        </w:tc>
        <w:tc>
          <w:tcPr>
            <w:tcW w:w="7797" w:type="dxa"/>
            <w:gridSpan w:val="2"/>
          </w:tcPr>
          <w:p w14:paraId="05397C8D" w14:textId="513766B6" w:rsidR="00B15A4C" w:rsidRPr="00B7527D" w:rsidRDefault="00B15A4C" w:rsidP="00B15A4C">
            <w:pPr>
              <w:spacing w:line="200" w:lineRule="exact"/>
              <w:rPr>
                <w:rFonts w:ascii="Meiryo UI" w:eastAsia="Meiryo UI" w:hAnsi="Meiryo UI"/>
                <w:color w:val="000000" w:themeColor="text1"/>
                <w:kern w:val="0"/>
                <w:sz w:val="16"/>
                <w:szCs w:val="18"/>
              </w:rPr>
            </w:pPr>
            <w:r w:rsidRPr="00B7527D">
              <w:rPr>
                <w:rFonts w:ascii="Meiryo UI" w:eastAsia="Meiryo UI" w:hAnsi="Meiryo UI" w:hint="eastAsia"/>
                <w:color w:val="000000" w:themeColor="text1"/>
                <w:kern w:val="0"/>
                <w:sz w:val="16"/>
                <w:szCs w:val="18"/>
              </w:rPr>
              <w:t>計画通り「ハートフル農業講座」を実施するとともに「ぶどうハートフル農業教育システム開発プロジェクト」において学生用及び教員のための栽培マニュアルを作成した。</w:t>
            </w:r>
          </w:p>
        </w:tc>
        <w:tc>
          <w:tcPr>
            <w:tcW w:w="3685" w:type="dxa"/>
            <w:gridSpan w:val="2"/>
            <w:vMerge/>
          </w:tcPr>
          <w:p w14:paraId="096BDEFB" w14:textId="77777777" w:rsidR="00B15A4C" w:rsidRPr="00E177D2" w:rsidRDefault="00B15A4C" w:rsidP="00B15A4C">
            <w:pPr>
              <w:spacing w:line="280" w:lineRule="exact"/>
              <w:rPr>
                <w:kern w:val="0"/>
                <w:sz w:val="20"/>
                <w:szCs w:val="20"/>
              </w:rPr>
            </w:pPr>
          </w:p>
        </w:tc>
        <w:tc>
          <w:tcPr>
            <w:tcW w:w="3402" w:type="dxa"/>
            <w:vMerge/>
          </w:tcPr>
          <w:p w14:paraId="0A55E7AD" w14:textId="77777777" w:rsidR="00B15A4C" w:rsidRPr="00E177D2" w:rsidRDefault="00B15A4C" w:rsidP="00B15A4C">
            <w:pPr>
              <w:spacing w:line="280" w:lineRule="exact"/>
              <w:rPr>
                <w:kern w:val="0"/>
                <w:sz w:val="20"/>
                <w:szCs w:val="20"/>
              </w:rPr>
            </w:pPr>
          </w:p>
        </w:tc>
      </w:tr>
      <w:bookmarkStart w:id="52" w:name="細目28h" w:colFirst="0" w:colLast="0"/>
      <w:tr w:rsidR="00B15A4C" w:rsidRPr="00E177D2" w14:paraId="100F262D" w14:textId="77777777">
        <w:trPr>
          <w:trHeight w:val="211"/>
        </w:trPr>
        <w:tc>
          <w:tcPr>
            <w:tcW w:w="8359" w:type="dxa"/>
            <w:gridSpan w:val="3"/>
            <w:tcBorders>
              <w:top w:val="single" w:sz="4" w:space="0" w:color="auto"/>
              <w:bottom w:val="dashSmallGap" w:sz="4" w:space="0" w:color="auto"/>
            </w:tcBorders>
            <w:shd w:val="clear" w:color="auto" w:fill="auto"/>
            <w:vAlign w:val="center"/>
          </w:tcPr>
          <w:p w14:paraId="1882426F" w14:textId="0FBA4A47" w:rsidR="00B15A4C" w:rsidRPr="00E177D2" w:rsidRDefault="00820A03" w:rsidP="00B15A4C">
            <w:pPr>
              <w:spacing w:line="200" w:lineRule="exact"/>
              <w:jc w:val="left"/>
              <w:rPr>
                <w:rFonts w:ascii="Meiryo UI" w:eastAsia="Meiryo UI" w:hAnsi="Meiryo UI"/>
                <w:kern w:val="0"/>
                <w:sz w:val="16"/>
                <w:szCs w:val="18"/>
              </w:rPr>
            </w:pPr>
            <w:r>
              <w:rPr>
                <w:rFonts w:ascii="Meiryo UI" w:eastAsia="Meiryo UI" w:hAnsi="Meiryo UI"/>
                <w:kern w:val="0"/>
                <w:sz w:val="16"/>
                <w:szCs w:val="18"/>
              </w:rPr>
              <w:fldChar w:fldCharType="begin"/>
            </w:r>
            <w:r>
              <w:rPr>
                <w:rFonts w:ascii="Meiryo UI" w:eastAsia="Meiryo UI" w:hAnsi="Meiryo UI"/>
                <w:kern w:val="0"/>
                <w:sz w:val="16"/>
                <w:szCs w:val="18"/>
              </w:rPr>
              <w:instrText xml:space="preserve"> HYPERLINK  \l "</w:instrText>
            </w:r>
            <w:r>
              <w:rPr>
                <w:rFonts w:ascii="Meiryo UI" w:eastAsia="Meiryo UI" w:hAnsi="Meiryo UI" w:hint="eastAsia"/>
                <w:kern w:val="0"/>
                <w:sz w:val="16"/>
                <w:szCs w:val="18"/>
              </w:rPr>
              <w:instrText>細目</w:instrText>
            </w:r>
            <w:r>
              <w:rPr>
                <w:rFonts w:ascii="Meiryo UI" w:eastAsia="Meiryo UI" w:hAnsi="Meiryo UI"/>
                <w:kern w:val="0"/>
                <w:sz w:val="16"/>
                <w:szCs w:val="18"/>
              </w:rPr>
              <w:instrText xml:space="preserve">28" </w:instrText>
            </w:r>
            <w:r>
              <w:rPr>
                <w:rFonts w:ascii="Meiryo UI" w:eastAsia="Meiryo UI" w:hAnsi="Meiryo UI"/>
                <w:kern w:val="0"/>
                <w:sz w:val="16"/>
                <w:szCs w:val="18"/>
              </w:rPr>
              <w:fldChar w:fldCharType="separate"/>
            </w:r>
            <w:r w:rsidR="00B15A4C" w:rsidRPr="00820A03">
              <w:rPr>
                <w:rStyle w:val="af5"/>
                <w:rFonts w:ascii="Meiryo UI" w:eastAsia="Meiryo UI" w:hAnsi="Meiryo UI" w:hint="eastAsia"/>
                <w:kern w:val="0"/>
                <w:sz w:val="16"/>
                <w:szCs w:val="18"/>
              </w:rPr>
              <w:t>細目</w:t>
            </w:r>
            <w:r w:rsidR="00B15A4C" w:rsidRPr="00820A03">
              <w:rPr>
                <w:rStyle w:val="af5"/>
                <w:rFonts w:ascii="Meiryo UI" w:eastAsia="Meiryo UI" w:hAnsi="Meiryo UI"/>
                <w:kern w:val="0"/>
                <w:sz w:val="16"/>
                <w:szCs w:val="18"/>
              </w:rPr>
              <w:t>2</w:t>
            </w:r>
            <w:r w:rsidR="00B15A4C" w:rsidRPr="00820A03">
              <w:rPr>
                <w:rStyle w:val="af5"/>
                <w:rFonts w:ascii="Meiryo UI" w:eastAsia="Meiryo UI" w:hAnsi="Meiryo UI" w:hint="eastAsia"/>
                <w:kern w:val="0"/>
                <w:sz w:val="16"/>
                <w:szCs w:val="18"/>
              </w:rPr>
              <w:t>8　①</w:t>
            </w:r>
            <w:r w:rsidR="00B15A4C" w:rsidRPr="00820A03">
              <w:rPr>
                <w:rStyle w:val="af5"/>
                <w:rFonts w:ascii="Meiryo UI" w:eastAsia="Meiryo UI" w:hAnsi="Meiryo UI"/>
                <w:kern w:val="0"/>
                <w:sz w:val="16"/>
                <w:szCs w:val="18"/>
              </w:rPr>
              <w:t xml:space="preserve"> 地域社会に対する技術支援</w:t>
            </w:r>
            <w:r w:rsidR="00B15A4C" w:rsidRPr="00820A03">
              <w:rPr>
                <w:rStyle w:val="af5"/>
                <w:rFonts w:ascii="Meiryo UI" w:eastAsia="Meiryo UI" w:hAnsi="Meiryo UI" w:hint="eastAsia"/>
                <w:kern w:val="0"/>
                <w:sz w:val="16"/>
                <w:szCs w:val="18"/>
              </w:rPr>
              <w:t xml:space="preserve">　</w:t>
            </w:r>
            <w:r w:rsidR="00B15A4C" w:rsidRPr="00820A03">
              <w:rPr>
                <w:rStyle w:val="af5"/>
                <w:rFonts w:ascii="Meiryo UI" w:eastAsia="Meiryo UI" w:hAnsi="Meiryo UI"/>
                <w:kern w:val="0"/>
                <w:sz w:val="16"/>
                <w:szCs w:val="18"/>
              </w:rPr>
              <w:t>c その他の研究所が有する資源の活用</w:t>
            </w:r>
            <w:r w:rsidR="00B15A4C" w:rsidRPr="00820A03">
              <w:rPr>
                <w:rStyle w:val="af5"/>
                <w:rFonts w:ascii="Meiryo UI" w:eastAsia="Meiryo UI" w:hAnsi="Meiryo UI" w:hint="eastAsia"/>
                <w:kern w:val="0"/>
                <w:sz w:val="16"/>
                <w:szCs w:val="18"/>
              </w:rPr>
              <w:t xml:space="preserve">　　ⅰ</w:t>
            </w:r>
            <w:r w:rsidR="00B15A4C" w:rsidRPr="00820A03">
              <w:rPr>
                <w:rStyle w:val="af5"/>
                <w:rFonts w:ascii="Meiryo UI" w:eastAsia="Meiryo UI" w:hAnsi="Meiryo UI"/>
                <w:kern w:val="0"/>
                <w:sz w:val="16"/>
                <w:szCs w:val="18"/>
              </w:rPr>
              <w:t xml:space="preserve"> 講師派遣、視察見学・研修の受入</w:t>
            </w:r>
            <w:r>
              <w:rPr>
                <w:rFonts w:ascii="Meiryo UI" w:eastAsia="Meiryo UI" w:hAnsi="Meiryo UI"/>
                <w:kern w:val="0"/>
                <w:sz w:val="16"/>
                <w:szCs w:val="18"/>
              </w:rPr>
              <w:fldChar w:fldCharType="end"/>
            </w:r>
          </w:p>
        </w:tc>
        <w:tc>
          <w:tcPr>
            <w:tcW w:w="3685" w:type="dxa"/>
            <w:gridSpan w:val="2"/>
            <w:vMerge/>
          </w:tcPr>
          <w:p w14:paraId="583B6C59" w14:textId="77777777" w:rsidR="00B15A4C" w:rsidRPr="00E177D2" w:rsidRDefault="00B15A4C" w:rsidP="00B15A4C">
            <w:pPr>
              <w:spacing w:line="280" w:lineRule="exact"/>
              <w:rPr>
                <w:kern w:val="0"/>
                <w:sz w:val="20"/>
                <w:szCs w:val="20"/>
              </w:rPr>
            </w:pPr>
          </w:p>
        </w:tc>
        <w:tc>
          <w:tcPr>
            <w:tcW w:w="3402" w:type="dxa"/>
            <w:vMerge/>
          </w:tcPr>
          <w:p w14:paraId="7AB86BDE" w14:textId="77777777" w:rsidR="00B15A4C" w:rsidRPr="00E177D2" w:rsidRDefault="00B15A4C" w:rsidP="00B15A4C">
            <w:pPr>
              <w:spacing w:line="280" w:lineRule="exact"/>
              <w:rPr>
                <w:kern w:val="0"/>
                <w:sz w:val="20"/>
                <w:szCs w:val="20"/>
              </w:rPr>
            </w:pPr>
          </w:p>
        </w:tc>
      </w:tr>
      <w:bookmarkEnd w:id="52"/>
      <w:tr w:rsidR="00B15A4C" w:rsidRPr="00E177D2" w14:paraId="6386E689" w14:textId="77777777" w:rsidTr="006477F2">
        <w:trPr>
          <w:trHeight w:val="211"/>
        </w:trPr>
        <w:tc>
          <w:tcPr>
            <w:tcW w:w="562" w:type="dxa"/>
            <w:tcBorders>
              <w:top w:val="dashSmallGap" w:sz="4" w:space="0" w:color="auto"/>
              <w:bottom w:val="dashSmallGap" w:sz="4" w:space="0" w:color="auto"/>
              <w:tr2bl w:val="single" w:sz="4" w:space="0" w:color="auto"/>
            </w:tcBorders>
            <w:shd w:val="clear" w:color="auto" w:fill="auto"/>
            <w:vAlign w:val="center"/>
          </w:tcPr>
          <w:p w14:paraId="30385002" w14:textId="77777777" w:rsidR="00B15A4C" w:rsidRPr="00E177D2" w:rsidRDefault="00B15A4C" w:rsidP="00B15A4C">
            <w:pPr>
              <w:spacing w:line="200" w:lineRule="exact"/>
              <w:rPr>
                <w:rFonts w:ascii="Meiryo UI" w:eastAsia="Meiryo UI" w:hAnsi="Meiryo UI"/>
                <w:kern w:val="0"/>
                <w:sz w:val="16"/>
                <w:szCs w:val="18"/>
              </w:rPr>
            </w:pPr>
          </w:p>
        </w:tc>
        <w:tc>
          <w:tcPr>
            <w:tcW w:w="7797" w:type="dxa"/>
            <w:gridSpan w:val="2"/>
          </w:tcPr>
          <w:p w14:paraId="7B623763" w14:textId="5A745103" w:rsidR="00B15A4C" w:rsidRPr="00E177D2" w:rsidRDefault="00B15A4C" w:rsidP="00B15A4C">
            <w:pPr>
              <w:spacing w:line="200" w:lineRule="exact"/>
              <w:rPr>
                <w:rFonts w:ascii="Meiryo UI" w:eastAsia="Meiryo UI" w:hAnsi="Meiryo UI"/>
                <w:kern w:val="0"/>
                <w:sz w:val="16"/>
                <w:szCs w:val="18"/>
              </w:rPr>
            </w:pPr>
            <w:r w:rsidRPr="00E177D2">
              <w:rPr>
                <w:rFonts w:ascii="Meiryo UI" w:eastAsia="Meiryo UI" w:hAnsi="Meiryo UI" w:hint="eastAsia"/>
                <w:kern w:val="0"/>
                <w:sz w:val="16"/>
                <w:szCs w:val="18"/>
              </w:rPr>
              <w:t>学校の児童・生徒・学生等の実習・演習</w:t>
            </w:r>
            <w:r>
              <w:rPr>
                <w:rFonts w:ascii="Meiryo UI" w:eastAsia="Meiryo UI" w:hAnsi="Meiryo UI" w:hint="eastAsia"/>
                <w:kern w:val="0"/>
                <w:sz w:val="16"/>
                <w:szCs w:val="18"/>
              </w:rPr>
              <w:t>のほか</w:t>
            </w:r>
            <w:r w:rsidRPr="00E177D2">
              <w:rPr>
                <w:rFonts w:ascii="Meiryo UI" w:eastAsia="Meiryo UI" w:hAnsi="Meiryo UI" w:hint="eastAsia"/>
                <w:kern w:val="0"/>
                <w:sz w:val="16"/>
                <w:szCs w:val="18"/>
              </w:rPr>
              <w:t>、市民団体等が行う研修・講習会や博物館のイベント等に講師対応した。</w:t>
            </w:r>
          </w:p>
        </w:tc>
        <w:tc>
          <w:tcPr>
            <w:tcW w:w="3685" w:type="dxa"/>
            <w:gridSpan w:val="2"/>
            <w:vMerge/>
          </w:tcPr>
          <w:p w14:paraId="01F3C8EE" w14:textId="77777777" w:rsidR="00B15A4C" w:rsidRPr="00E177D2" w:rsidRDefault="00B15A4C" w:rsidP="00B15A4C">
            <w:pPr>
              <w:spacing w:line="280" w:lineRule="exact"/>
              <w:rPr>
                <w:kern w:val="0"/>
                <w:sz w:val="20"/>
                <w:szCs w:val="20"/>
              </w:rPr>
            </w:pPr>
          </w:p>
        </w:tc>
        <w:tc>
          <w:tcPr>
            <w:tcW w:w="3402" w:type="dxa"/>
            <w:vMerge/>
          </w:tcPr>
          <w:p w14:paraId="006FFE99" w14:textId="77777777" w:rsidR="00B15A4C" w:rsidRPr="00E177D2" w:rsidRDefault="00B15A4C" w:rsidP="00B15A4C">
            <w:pPr>
              <w:spacing w:line="280" w:lineRule="exact"/>
              <w:rPr>
                <w:kern w:val="0"/>
                <w:sz w:val="20"/>
                <w:szCs w:val="20"/>
              </w:rPr>
            </w:pPr>
          </w:p>
        </w:tc>
      </w:tr>
      <w:tr w:rsidR="00B15A4C" w:rsidRPr="00E177D2" w14:paraId="0493084F" w14:textId="77777777" w:rsidTr="006477F2">
        <w:trPr>
          <w:trHeight w:val="211"/>
        </w:trPr>
        <w:tc>
          <w:tcPr>
            <w:tcW w:w="562" w:type="dxa"/>
            <w:tcBorders>
              <w:top w:val="single" w:sz="4" w:space="0" w:color="auto"/>
              <w:bottom w:val="single" w:sz="4" w:space="0" w:color="auto"/>
            </w:tcBorders>
            <w:shd w:val="clear" w:color="auto" w:fill="auto"/>
            <w:vAlign w:val="center"/>
          </w:tcPr>
          <w:p w14:paraId="4946F406" w14:textId="77777777" w:rsidR="00B15A4C" w:rsidRPr="00896CD1" w:rsidRDefault="00B15A4C" w:rsidP="00B15A4C">
            <w:pPr>
              <w:spacing w:line="200" w:lineRule="exact"/>
              <w:jc w:val="center"/>
              <w:rPr>
                <w:rFonts w:ascii="Meiryo UI" w:eastAsia="Meiryo UI" w:hAnsi="Meiryo UI"/>
                <w:kern w:val="0"/>
                <w:sz w:val="18"/>
                <w:szCs w:val="18"/>
              </w:rPr>
            </w:pPr>
            <w:r w:rsidRPr="00896CD1">
              <w:rPr>
                <w:rFonts w:ascii="Meiryo UI" w:eastAsia="Meiryo UI" w:hAnsi="Meiryo UI" w:hint="eastAsia"/>
                <w:kern w:val="0"/>
                <w:sz w:val="18"/>
                <w:szCs w:val="18"/>
              </w:rPr>
              <w:t>Ⅲ</w:t>
            </w:r>
          </w:p>
        </w:tc>
        <w:tc>
          <w:tcPr>
            <w:tcW w:w="7797" w:type="dxa"/>
            <w:gridSpan w:val="2"/>
          </w:tcPr>
          <w:p w14:paraId="420C643E" w14:textId="4168D211" w:rsidR="00B15A4C" w:rsidRPr="00E177D2" w:rsidRDefault="00B15A4C" w:rsidP="00B15A4C">
            <w:pPr>
              <w:spacing w:line="200" w:lineRule="exact"/>
              <w:ind w:left="160" w:hangingChars="100" w:hanging="160"/>
              <w:rPr>
                <w:rFonts w:ascii="Meiryo UI" w:eastAsia="Meiryo UI" w:hAnsi="Meiryo UI"/>
                <w:kern w:val="0"/>
                <w:sz w:val="16"/>
                <w:szCs w:val="18"/>
              </w:rPr>
            </w:pPr>
            <w:r>
              <w:rPr>
                <w:rFonts w:ascii="Meiryo UI" w:eastAsia="Meiryo UI" w:hAnsi="Meiryo UI" w:hint="eastAsia"/>
                <w:kern w:val="0"/>
                <w:sz w:val="16"/>
                <w:szCs w:val="18"/>
              </w:rPr>
              <w:t>地域社会のニーズに応じ、農業技術</w:t>
            </w:r>
            <w:r w:rsidR="00825FCE" w:rsidRPr="00B7527D">
              <w:rPr>
                <w:rFonts w:ascii="Meiryo UI" w:eastAsia="Meiryo UI" w:hAnsi="Meiryo UI" w:hint="eastAsia"/>
                <w:color w:val="000000" w:themeColor="text1"/>
                <w:kern w:val="0"/>
                <w:sz w:val="16"/>
                <w:szCs w:val="18"/>
              </w:rPr>
              <w:t>等</w:t>
            </w:r>
            <w:r>
              <w:rPr>
                <w:rFonts w:ascii="Meiryo UI" w:eastAsia="Meiryo UI" w:hAnsi="Meiryo UI" w:hint="eastAsia"/>
                <w:kern w:val="0"/>
                <w:sz w:val="16"/>
                <w:szCs w:val="18"/>
              </w:rPr>
              <w:t>の実習や</w:t>
            </w:r>
            <w:r w:rsidRPr="00E177D2">
              <w:rPr>
                <w:rFonts w:ascii="Meiryo UI" w:eastAsia="Meiryo UI" w:hAnsi="Meiryo UI" w:hint="eastAsia"/>
                <w:kern w:val="0"/>
                <w:sz w:val="16"/>
                <w:szCs w:val="18"/>
              </w:rPr>
              <w:t>生物多様性の普及啓発等を行った。</w:t>
            </w:r>
          </w:p>
        </w:tc>
        <w:tc>
          <w:tcPr>
            <w:tcW w:w="3685" w:type="dxa"/>
            <w:gridSpan w:val="2"/>
            <w:vMerge/>
          </w:tcPr>
          <w:p w14:paraId="706E8519" w14:textId="77777777" w:rsidR="00B15A4C" w:rsidRPr="00E177D2" w:rsidRDefault="00B15A4C" w:rsidP="00B15A4C">
            <w:pPr>
              <w:spacing w:line="280" w:lineRule="exact"/>
              <w:rPr>
                <w:kern w:val="0"/>
                <w:sz w:val="20"/>
                <w:szCs w:val="20"/>
              </w:rPr>
            </w:pPr>
          </w:p>
        </w:tc>
        <w:tc>
          <w:tcPr>
            <w:tcW w:w="3402" w:type="dxa"/>
            <w:vMerge/>
          </w:tcPr>
          <w:p w14:paraId="5AF50378" w14:textId="77777777" w:rsidR="00B15A4C" w:rsidRPr="00E177D2" w:rsidRDefault="00B15A4C" w:rsidP="00B15A4C">
            <w:pPr>
              <w:spacing w:line="280" w:lineRule="exact"/>
              <w:rPr>
                <w:kern w:val="0"/>
                <w:sz w:val="20"/>
                <w:szCs w:val="20"/>
              </w:rPr>
            </w:pPr>
          </w:p>
        </w:tc>
      </w:tr>
      <w:bookmarkStart w:id="53" w:name="細目29h" w:colFirst="0" w:colLast="0"/>
      <w:tr w:rsidR="00B15A4C" w:rsidRPr="00E177D2" w14:paraId="4880F396" w14:textId="77777777">
        <w:trPr>
          <w:trHeight w:val="211"/>
        </w:trPr>
        <w:tc>
          <w:tcPr>
            <w:tcW w:w="8359" w:type="dxa"/>
            <w:gridSpan w:val="3"/>
            <w:tcBorders>
              <w:top w:val="single" w:sz="4" w:space="0" w:color="auto"/>
              <w:bottom w:val="dashSmallGap" w:sz="4" w:space="0" w:color="auto"/>
            </w:tcBorders>
            <w:shd w:val="clear" w:color="auto" w:fill="auto"/>
            <w:vAlign w:val="center"/>
          </w:tcPr>
          <w:p w14:paraId="17B27FE4" w14:textId="498B6656" w:rsidR="00B15A4C" w:rsidRPr="00E177D2" w:rsidRDefault="00820A03" w:rsidP="00B15A4C">
            <w:pPr>
              <w:spacing w:line="200" w:lineRule="exact"/>
              <w:rPr>
                <w:rFonts w:ascii="Meiryo UI" w:eastAsia="Meiryo UI" w:hAnsi="Meiryo UI"/>
                <w:kern w:val="0"/>
                <w:sz w:val="16"/>
                <w:szCs w:val="18"/>
              </w:rPr>
            </w:pPr>
            <w:r>
              <w:rPr>
                <w:rFonts w:ascii="Meiryo UI" w:eastAsia="Meiryo UI" w:hAnsi="Meiryo UI"/>
                <w:kern w:val="0"/>
                <w:sz w:val="16"/>
                <w:szCs w:val="18"/>
              </w:rPr>
              <w:fldChar w:fldCharType="begin"/>
            </w:r>
            <w:r>
              <w:rPr>
                <w:rFonts w:ascii="Meiryo UI" w:eastAsia="Meiryo UI" w:hAnsi="Meiryo UI"/>
                <w:kern w:val="0"/>
                <w:sz w:val="16"/>
                <w:szCs w:val="18"/>
              </w:rPr>
              <w:instrText xml:space="preserve"> HYPERLINK  \l "</w:instrText>
            </w:r>
            <w:r>
              <w:rPr>
                <w:rFonts w:ascii="Meiryo UI" w:eastAsia="Meiryo UI" w:hAnsi="Meiryo UI" w:hint="eastAsia"/>
                <w:kern w:val="0"/>
                <w:sz w:val="16"/>
                <w:szCs w:val="18"/>
              </w:rPr>
              <w:instrText>細目</w:instrText>
            </w:r>
            <w:r>
              <w:rPr>
                <w:rFonts w:ascii="Meiryo UI" w:eastAsia="Meiryo UI" w:hAnsi="Meiryo UI"/>
                <w:kern w:val="0"/>
                <w:sz w:val="16"/>
                <w:szCs w:val="18"/>
              </w:rPr>
              <w:instrText xml:space="preserve">29" </w:instrText>
            </w:r>
            <w:r>
              <w:rPr>
                <w:rFonts w:ascii="Meiryo UI" w:eastAsia="Meiryo UI" w:hAnsi="Meiryo UI"/>
                <w:kern w:val="0"/>
                <w:sz w:val="16"/>
                <w:szCs w:val="18"/>
              </w:rPr>
              <w:fldChar w:fldCharType="separate"/>
            </w:r>
            <w:r w:rsidR="00B15A4C" w:rsidRPr="00820A03">
              <w:rPr>
                <w:rStyle w:val="af5"/>
                <w:rFonts w:ascii="Meiryo UI" w:eastAsia="Meiryo UI" w:hAnsi="Meiryo UI" w:hint="eastAsia"/>
                <w:kern w:val="0"/>
                <w:sz w:val="16"/>
                <w:szCs w:val="18"/>
              </w:rPr>
              <w:t>細目</w:t>
            </w:r>
            <w:r w:rsidR="00B15A4C" w:rsidRPr="00820A03">
              <w:rPr>
                <w:rStyle w:val="af5"/>
                <w:rFonts w:ascii="Meiryo UI" w:eastAsia="Meiryo UI" w:hAnsi="Meiryo UI"/>
                <w:kern w:val="0"/>
                <w:sz w:val="16"/>
                <w:szCs w:val="18"/>
              </w:rPr>
              <w:t>2</w:t>
            </w:r>
            <w:r w:rsidR="00B15A4C" w:rsidRPr="00820A03">
              <w:rPr>
                <w:rStyle w:val="af5"/>
                <w:rFonts w:ascii="Meiryo UI" w:eastAsia="Meiryo UI" w:hAnsi="Meiryo UI" w:hint="eastAsia"/>
                <w:kern w:val="0"/>
                <w:sz w:val="16"/>
                <w:szCs w:val="18"/>
              </w:rPr>
              <w:t>9　①</w:t>
            </w:r>
            <w:r w:rsidR="00B15A4C" w:rsidRPr="00820A03">
              <w:rPr>
                <w:rStyle w:val="af5"/>
                <w:rFonts w:ascii="Meiryo UI" w:eastAsia="Meiryo UI" w:hAnsi="Meiryo UI"/>
                <w:kern w:val="0"/>
                <w:sz w:val="16"/>
                <w:szCs w:val="18"/>
              </w:rPr>
              <w:t xml:space="preserve"> 地域社会に対する技術支援</w:t>
            </w:r>
            <w:r w:rsidR="00B15A4C" w:rsidRPr="00820A03">
              <w:rPr>
                <w:rStyle w:val="af5"/>
                <w:rFonts w:ascii="Meiryo UI" w:eastAsia="Meiryo UI" w:hAnsi="Meiryo UI" w:hint="eastAsia"/>
                <w:kern w:val="0"/>
                <w:sz w:val="16"/>
                <w:szCs w:val="18"/>
              </w:rPr>
              <w:t xml:space="preserve">　</w:t>
            </w:r>
            <w:r w:rsidR="00B15A4C" w:rsidRPr="00820A03">
              <w:rPr>
                <w:rStyle w:val="af5"/>
                <w:rFonts w:ascii="Meiryo UI" w:eastAsia="Meiryo UI" w:hAnsi="Meiryo UI"/>
                <w:kern w:val="0"/>
                <w:sz w:val="16"/>
                <w:szCs w:val="18"/>
              </w:rPr>
              <w:t>c その他の研究所が有する資源の活用</w:t>
            </w:r>
            <w:r w:rsidR="00B15A4C" w:rsidRPr="00820A03">
              <w:rPr>
                <w:rStyle w:val="af5"/>
                <w:rFonts w:ascii="Meiryo UI" w:eastAsia="Meiryo UI" w:hAnsi="Meiryo UI" w:hint="eastAsia"/>
                <w:kern w:val="0"/>
                <w:sz w:val="16"/>
                <w:szCs w:val="18"/>
              </w:rPr>
              <w:t xml:space="preserve">　　ⅱ</w:t>
            </w:r>
            <w:r w:rsidR="00B15A4C" w:rsidRPr="00820A03">
              <w:rPr>
                <w:rStyle w:val="af5"/>
                <w:rFonts w:ascii="Meiryo UI" w:eastAsia="Meiryo UI" w:hAnsi="Meiryo UI"/>
                <w:kern w:val="0"/>
                <w:sz w:val="16"/>
                <w:szCs w:val="18"/>
              </w:rPr>
              <w:t xml:space="preserve"> 研究所が有する技術・機材・施設等の資源の活用</w:t>
            </w:r>
            <w:r>
              <w:rPr>
                <w:rFonts w:ascii="Meiryo UI" w:eastAsia="Meiryo UI" w:hAnsi="Meiryo UI"/>
                <w:kern w:val="0"/>
                <w:sz w:val="16"/>
                <w:szCs w:val="18"/>
              </w:rPr>
              <w:fldChar w:fldCharType="end"/>
            </w:r>
          </w:p>
        </w:tc>
        <w:tc>
          <w:tcPr>
            <w:tcW w:w="3685" w:type="dxa"/>
            <w:gridSpan w:val="2"/>
            <w:vMerge/>
          </w:tcPr>
          <w:p w14:paraId="35E1025B" w14:textId="77777777" w:rsidR="00B15A4C" w:rsidRPr="00E177D2" w:rsidRDefault="00B15A4C" w:rsidP="00B15A4C">
            <w:pPr>
              <w:spacing w:line="280" w:lineRule="exact"/>
              <w:rPr>
                <w:kern w:val="0"/>
                <w:sz w:val="20"/>
                <w:szCs w:val="20"/>
              </w:rPr>
            </w:pPr>
          </w:p>
        </w:tc>
        <w:tc>
          <w:tcPr>
            <w:tcW w:w="3402" w:type="dxa"/>
            <w:vMerge/>
          </w:tcPr>
          <w:p w14:paraId="14241D33" w14:textId="77777777" w:rsidR="00B15A4C" w:rsidRPr="00E177D2" w:rsidRDefault="00B15A4C" w:rsidP="00B15A4C">
            <w:pPr>
              <w:spacing w:line="280" w:lineRule="exact"/>
              <w:rPr>
                <w:kern w:val="0"/>
                <w:sz w:val="20"/>
                <w:szCs w:val="20"/>
              </w:rPr>
            </w:pPr>
          </w:p>
        </w:tc>
      </w:tr>
      <w:bookmarkEnd w:id="53"/>
      <w:tr w:rsidR="00B15A4C" w:rsidRPr="00E177D2" w14:paraId="74A7CFBA" w14:textId="77777777" w:rsidTr="006477F2">
        <w:trPr>
          <w:trHeight w:val="211"/>
        </w:trPr>
        <w:tc>
          <w:tcPr>
            <w:tcW w:w="562" w:type="dxa"/>
            <w:tcBorders>
              <w:top w:val="dashSmallGap" w:sz="4" w:space="0" w:color="auto"/>
              <w:bottom w:val="dashSmallGap" w:sz="4" w:space="0" w:color="auto"/>
              <w:tr2bl w:val="single" w:sz="4" w:space="0" w:color="auto"/>
            </w:tcBorders>
            <w:shd w:val="clear" w:color="auto" w:fill="auto"/>
            <w:vAlign w:val="center"/>
          </w:tcPr>
          <w:p w14:paraId="160D94F7" w14:textId="77777777" w:rsidR="00B15A4C" w:rsidRPr="00E177D2" w:rsidRDefault="00B15A4C" w:rsidP="00B15A4C">
            <w:pPr>
              <w:spacing w:line="200" w:lineRule="exact"/>
              <w:rPr>
                <w:rFonts w:ascii="Meiryo UI" w:eastAsia="Meiryo UI" w:hAnsi="Meiryo UI"/>
                <w:kern w:val="0"/>
                <w:sz w:val="16"/>
                <w:szCs w:val="18"/>
              </w:rPr>
            </w:pPr>
          </w:p>
        </w:tc>
        <w:tc>
          <w:tcPr>
            <w:tcW w:w="7797" w:type="dxa"/>
            <w:gridSpan w:val="2"/>
          </w:tcPr>
          <w:p w14:paraId="2218888C" w14:textId="666FA117" w:rsidR="00B15A4C" w:rsidRPr="00E177D2" w:rsidRDefault="00B15A4C" w:rsidP="00B15A4C">
            <w:pPr>
              <w:spacing w:line="200" w:lineRule="exact"/>
              <w:rPr>
                <w:rFonts w:ascii="Meiryo UI" w:eastAsia="Meiryo UI" w:hAnsi="Meiryo UI"/>
                <w:kern w:val="0"/>
                <w:sz w:val="16"/>
                <w:szCs w:val="18"/>
              </w:rPr>
            </w:pPr>
            <w:r w:rsidRPr="00E177D2">
              <w:rPr>
                <w:rFonts w:ascii="Meiryo UI" w:eastAsia="Meiryo UI" w:hAnsi="Meiryo UI" w:hint="eastAsia"/>
                <w:kern w:val="0"/>
                <w:sz w:val="16"/>
                <w:szCs w:val="18"/>
              </w:rPr>
              <w:t>高校生や大学生等の実習のために、食品関連実験室の機器や栽培ほ場、魚の稚魚を提供した</w:t>
            </w:r>
            <w:r>
              <w:rPr>
                <w:rFonts w:ascii="Meiryo UI" w:eastAsia="Meiryo UI" w:hAnsi="Meiryo UI" w:hint="eastAsia"/>
                <w:kern w:val="0"/>
                <w:sz w:val="16"/>
                <w:szCs w:val="18"/>
              </w:rPr>
              <w:t>。</w:t>
            </w:r>
          </w:p>
        </w:tc>
        <w:tc>
          <w:tcPr>
            <w:tcW w:w="3685" w:type="dxa"/>
            <w:gridSpan w:val="2"/>
            <w:vMerge/>
          </w:tcPr>
          <w:p w14:paraId="223B1AE8" w14:textId="77777777" w:rsidR="00B15A4C" w:rsidRPr="00E177D2" w:rsidRDefault="00B15A4C" w:rsidP="00B15A4C">
            <w:pPr>
              <w:spacing w:line="280" w:lineRule="exact"/>
              <w:rPr>
                <w:kern w:val="0"/>
                <w:sz w:val="20"/>
                <w:szCs w:val="20"/>
              </w:rPr>
            </w:pPr>
          </w:p>
        </w:tc>
        <w:tc>
          <w:tcPr>
            <w:tcW w:w="3402" w:type="dxa"/>
            <w:vMerge/>
          </w:tcPr>
          <w:p w14:paraId="50840B06" w14:textId="77777777" w:rsidR="00B15A4C" w:rsidRPr="00E177D2" w:rsidRDefault="00B15A4C" w:rsidP="00B15A4C">
            <w:pPr>
              <w:spacing w:line="280" w:lineRule="exact"/>
              <w:rPr>
                <w:kern w:val="0"/>
                <w:sz w:val="20"/>
                <w:szCs w:val="20"/>
              </w:rPr>
            </w:pPr>
          </w:p>
        </w:tc>
      </w:tr>
      <w:tr w:rsidR="00B15A4C" w:rsidRPr="00E177D2" w14:paraId="3BB610F9" w14:textId="77777777" w:rsidTr="006477F2">
        <w:trPr>
          <w:trHeight w:val="211"/>
        </w:trPr>
        <w:tc>
          <w:tcPr>
            <w:tcW w:w="562" w:type="dxa"/>
            <w:tcBorders>
              <w:top w:val="dashSmallGap" w:sz="4" w:space="0" w:color="auto"/>
              <w:bottom w:val="single" w:sz="4" w:space="0" w:color="auto"/>
            </w:tcBorders>
            <w:shd w:val="clear" w:color="auto" w:fill="auto"/>
            <w:vAlign w:val="center"/>
          </w:tcPr>
          <w:p w14:paraId="64D8F7A6" w14:textId="77777777" w:rsidR="00B15A4C" w:rsidRPr="00896CD1" w:rsidRDefault="00B15A4C" w:rsidP="00B15A4C">
            <w:pPr>
              <w:spacing w:line="200" w:lineRule="exact"/>
              <w:jc w:val="center"/>
              <w:rPr>
                <w:rFonts w:ascii="Meiryo UI" w:eastAsia="Meiryo UI" w:hAnsi="Meiryo UI"/>
                <w:kern w:val="0"/>
                <w:sz w:val="18"/>
                <w:szCs w:val="18"/>
              </w:rPr>
            </w:pPr>
            <w:r w:rsidRPr="00896CD1">
              <w:rPr>
                <w:rFonts w:ascii="Meiryo UI" w:eastAsia="Meiryo UI" w:hAnsi="Meiryo UI" w:hint="eastAsia"/>
                <w:kern w:val="0"/>
                <w:sz w:val="18"/>
                <w:szCs w:val="18"/>
              </w:rPr>
              <w:t>Ⅲ</w:t>
            </w:r>
          </w:p>
        </w:tc>
        <w:tc>
          <w:tcPr>
            <w:tcW w:w="7797" w:type="dxa"/>
            <w:gridSpan w:val="2"/>
          </w:tcPr>
          <w:p w14:paraId="72A1767D" w14:textId="77777777" w:rsidR="00B15A4C" w:rsidRPr="00E177D2" w:rsidRDefault="00B15A4C" w:rsidP="00B15A4C">
            <w:pPr>
              <w:spacing w:line="200" w:lineRule="exact"/>
              <w:rPr>
                <w:rFonts w:ascii="Meiryo UI" w:eastAsia="Meiryo UI" w:hAnsi="Meiryo UI"/>
                <w:kern w:val="0"/>
                <w:sz w:val="16"/>
                <w:szCs w:val="18"/>
              </w:rPr>
            </w:pPr>
            <w:r w:rsidRPr="00E177D2">
              <w:rPr>
                <w:rFonts w:ascii="Meiryo UI" w:eastAsia="Meiryo UI" w:hAnsi="Meiryo UI" w:hint="eastAsia"/>
                <w:kern w:val="0"/>
                <w:sz w:val="16"/>
                <w:szCs w:val="18"/>
              </w:rPr>
              <w:t>研究所の実験室の機器やほ場、保有する実験材料等を提供し、学校の活動に貢献した。</w:t>
            </w:r>
          </w:p>
        </w:tc>
        <w:tc>
          <w:tcPr>
            <w:tcW w:w="3685" w:type="dxa"/>
            <w:gridSpan w:val="2"/>
            <w:vMerge/>
          </w:tcPr>
          <w:p w14:paraId="374B9BC9" w14:textId="77777777" w:rsidR="00B15A4C" w:rsidRPr="00E177D2" w:rsidRDefault="00B15A4C" w:rsidP="00B15A4C">
            <w:pPr>
              <w:spacing w:line="280" w:lineRule="exact"/>
              <w:rPr>
                <w:kern w:val="0"/>
                <w:sz w:val="20"/>
                <w:szCs w:val="20"/>
              </w:rPr>
            </w:pPr>
          </w:p>
        </w:tc>
        <w:tc>
          <w:tcPr>
            <w:tcW w:w="3402" w:type="dxa"/>
            <w:vMerge/>
          </w:tcPr>
          <w:p w14:paraId="6AA449F4" w14:textId="77777777" w:rsidR="00B15A4C" w:rsidRPr="00E177D2" w:rsidRDefault="00B15A4C" w:rsidP="00B15A4C">
            <w:pPr>
              <w:spacing w:line="280" w:lineRule="exact"/>
              <w:rPr>
                <w:kern w:val="0"/>
                <w:sz w:val="20"/>
                <w:szCs w:val="20"/>
              </w:rPr>
            </w:pPr>
          </w:p>
        </w:tc>
      </w:tr>
      <w:bookmarkStart w:id="54" w:name="細目30h" w:colFirst="0" w:colLast="0"/>
      <w:tr w:rsidR="00B15A4C" w:rsidRPr="00E177D2" w14:paraId="2BD1D10E" w14:textId="77777777">
        <w:trPr>
          <w:trHeight w:val="211"/>
        </w:trPr>
        <w:tc>
          <w:tcPr>
            <w:tcW w:w="8359" w:type="dxa"/>
            <w:gridSpan w:val="3"/>
            <w:tcBorders>
              <w:top w:val="single" w:sz="4" w:space="0" w:color="auto"/>
              <w:bottom w:val="dashSmallGap" w:sz="4" w:space="0" w:color="auto"/>
            </w:tcBorders>
            <w:shd w:val="clear" w:color="auto" w:fill="auto"/>
            <w:vAlign w:val="center"/>
          </w:tcPr>
          <w:p w14:paraId="52B5F98C" w14:textId="58854955" w:rsidR="00B15A4C" w:rsidRPr="00820A03" w:rsidRDefault="00820A03" w:rsidP="00B15A4C">
            <w:pPr>
              <w:spacing w:line="200" w:lineRule="exact"/>
              <w:rPr>
                <w:rStyle w:val="af5"/>
                <w:rFonts w:ascii="Meiryo UI" w:eastAsia="Meiryo UI" w:hAnsi="Meiryo UI"/>
                <w:kern w:val="0"/>
                <w:sz w:val="16"/>
                <w:szCs w:val="18"/>
              </w:rPr>
            </w:pPr>
            <w:r>
              <w:rPr>
                <w:rFonts w:ascii="Meiryo UI" w:eastAsia="Meiryo UI" w:hAnsi="Meiryo UI"/>
                <w:kern w:val="0"/>
                <w:sz w:val="16"/>
                <w:szCs w:val="18"/>
              </w:rPr>
              <w:fldChar w:fldCharType="begin"/>
            </w:r>
            <w:r>
              <w:rPr>
                <w:rFonts w:ascii="Meiryo UI" w:eastAsia="Meiryo UI" w:hAnsi="Meiryo UI"/>
                <w:kern w:val="0"/>
                <w:sz w:val="16"/>
                <w:szCs w:val="18"/>
              </w:rPr>
              <w:instrText xml:space="preserve"> HYPERLINK  \l "</w:instrText>
            </w:r>
            <w:r>
              <w:rPr>
                <w:rFonts w:ascii="Meiryo UI" w:eastAsia="Meiryo UI" w:hAnsi="Meiryo UI" w:hint="eastAsia"/>
                <w:kern w:val="0"/>
                <w:sz w:val="16"/>
                <w:szCs w:val="18"/>
              </w:rPr>
              <w:instrText>細目</w:instrText>
            </w:r>
            <w:r>
              <w:rPr>
                <w:rFonts w:ascii="Meiryo UI" w:eastAsia="Meiryo UI" w:hAnsi="Meiryo UI"/>
                <w:kern w:val="0"/>
                <w:sz w:val="16"/>
                <w:szCs w:val="18"/>
              </w:rPr>
              <w:instrText xml:space="preserve">30" </w:instrText>
            </w:r>
            <w:r>
              <w:rPr>
                <w:rFonts w:ascii="Meiryo UI" w:eastAsia="Meiryo UI" w:hAnsi="Meiryo UI"/>
                <w:kern w:val="0"/>
                <w:sz w:val="16"/>
                <w:szCs w:val="18"/>
              </w:rPr>
              <w:fldChar w:fldCharType="separate"/>
            </w:r>
            <w:r w:rsidR="00B15A4C" w:rsidRPr="00820A03">
              <w:rPr>
                <w:rStyle w:val="af5"/>
                <w:rFonts w:ascii="Meiryo UI" w:eastAsia="Meiryo UI" w:hAnsi="Meiryo UI" w:hint="eastAsia"/>
                <w:kern w:val="0"/>
                <w:sz w:val="16"/>
                <w:szCs w:val="18"/>
              </w:rPr>
              <w:t>細目30　①</w:t>
            </w:r>
            <w:r w:rsidR="00B15A4C" w:rsidRPr="00820A03">
              <w:rPr>
                <w:rStyle w:val="af5"/>
                <w:rFonts w:ascii="Meiryo UI" w:eastAsia="Meiryo UI" w:hAnsi="Meiryo UI"/>
                <w:kern w:val="0"/>
                <w:sz w:val="16"/>
                <w:szCs w:val="18"/>
              </w:rPr>
              <w:t xml:space="preserve"> 地域社会に対する技術支援</w:t>
            </w:r>
          </w:p>
          <w:p w14:paraId="2A334893" w14:textId="77D6538D" w:rsidR="00B15A4C" w:rsidRPr="00E177D2" w:rsidRDefault="00B15A4C" w:rsidP="00B15A4C">
            <w:pPr>
              <w:spacing w:line="200" w:lineRule="exact"/>
              <w:ind w:leftChars="100" w:left="210"/>
              <w:rPr>
                <w:rFonts w:ascii="Meiryo UI" w:eastAsia="Meiryo UI" w:hAnsi="Meiryo UI"/>
                <w:kern w:val="0"/>
                <w:sz w:val="16"/>
                <w:szCs w:val="18"/>
              </w:rPr>
            </w:pPr>
            <w:r w:rsidRPr="00820A03">
              <w:rPr>
                <w:rStyle w:val="af5"/>
                <w:rFonts w:ascii="Meiryo UI" w:eastAsia="Meiryo UI" w:hAnsi="Meiryo UI" w:hint="eastAsia"/>
                <w:kern w:val="0"/>
                <w:sz w:val="16"/>
                <w:szCs w:val="18"/>
              </w:rPr>
              <w:t>【数値目標８】令和</w:t>
            </w:r>
            <w:r w:rsidRPr="00820A03">
              <w:rPr>
                <w:rStyle w:val="af5"/>
                <w:rFonts w:ascii="Meiryo UI" w:eastAsia="Meiryo UI" w:hAnsi="Meiryo UI" w:hint="eastAsia"/>
                <w:kern w:val="0"/>
                <w:sz w:val="16"/>
                <w:szCs w:val="20"/>
              </w:rPr>
              <w:t>４</w:t>
            </w:r>
            <w:r w:rsidRPr="00820A03">
              <w:rPr>
                <w:rStyle w:val="af5"/>
                <w:rFonts w:ascii="Meiryo UI" w:eastAsia="Meiryo UI" w:hAnsi="Meiryo UI" w:hint="eastAsia"/>
                <w:kern w:val="0"/>
                <w:sz w:val="16"/>
                <w:szCs w:val="18"/>
              </w:rPr>
              <w:t>年度における地域社会への貢献活動の実施件数：</w:t>
            </w:r>
            <w:r w:rsidRPr="00820A03">
              <w:rPr>
                <w:rStyle w:val="af5"/>
                <w:rFonts w:ascii="Meiryo UI" w:eastAsia="Meiryo UI" w:hAnsi="Meiryo UI"/>
                <w:kern w:val="0"/>
                <w:sz w:val="16"/>
                <w:szCs w:val="18"/>
              </w:rPr>
              <w:t>140件以上</w:t>
            </w:r>
            <w:r w:rsidR="00820A03">
              <w:rPr>
                <w:rFonts w:ascii="Meiryo UI" w:eastAsia="Meiryo UI" w:hAnsi="Meiryo UI"/>
                <w:kern w:val="0"/>
                <w:sz w:val="16"/>
                <w:szCs w:val="18"/>
              </w:rPr>
              <w:fldChar w:fldCharType="end"/>
            </w:r>
          </w:p>
        </w:tc>
        <w:tc>
          <w:tcPr>
            <w:tcW w:w="3685" w:type="dxa"/>
            <w:gridSpan w:val="2"/>
            <w:vMerge/>
          </w:tcPr>
          <w:p w14:paraId="0C740BA4" w14:textId="77777777" w:rsidR="00B15A4C" w:rsidRPr="00E177D2" w:rsidRDefault="00B15A4C" w:rsidP="00B15A4C">
            <w:pPr>
              <w:spacing w:line="280" w:lineRule="exact"/>
              <w:rPr>
                <w:kern w:val="0"/>
                <w:sz w:val="20"/>
                <w:szCs w:val="20"/>
              </w:rPr>
            </w:pPr>
          </w:p>
        </w:tc>
        <w:tc>
          <w:tcPr>
            <w:tcW w:w="3402" w:type="dxa"/>
            <w:vMerge/>
          </w:tcPr>
          <w:p w14:paraId="5AEF5D0E" w14:textId="77777777" w:rsidR="00B15A4C" w:rsidRPr="00E177D2" w:rsidRDefault="00B15A4C" w:rsidP="00B15A4C">
            <w:pPr>
              <w:spacing w:line="280" w:lineRule="exact"/>
              <w:rPr>
                <w:kern w:val="0"/>
                <w:sz w:val="20"/>
                <w:szCs w:val="20"/>
              </w:rPr>
            </w:pPr>
          </w:p>
        </w:tc>
      </w:tr>
      <w:bookmarkEnd w:id="54"/>
      <w:tr w:rsidR="00B15A4C" w:rsidRPr="00E177D2" w14:paraId="1D44AF09" w14:textId="77777777" w:rsidTr="006477F2">
        <w:trPr>
          <w:trHeight w:val="211"/>
        </w:trPr>
        <w:tc>
          <w:tcPr>
            <w:tcW w:w="562" w:type="dxa"/>
            <w:tcBorders>
              <w:top w:val="dashSmallGap" w:sz="4" w:space="0" w:color="auto"/>
              <w:bottom w:val="dashSmallGap" w:sz="4" w:space="0" w:color="auto"/>
              <w:tr2bl w:val="single" w:sz="4" w:space="0" w:color="auto"/>
            </w:tcBorders>
            <w:shd w:val="clear" w:color="auto" w:fill="auto"/>
            <w:vAlign w:val="center"/>
          </w:tcPr>
          <w:p w14:paraId="2B4DE04D" w14:textId="77777777" w:rsidR="00B15A4C" w:rsidRPr="00E177D2" w:rsidRDefault="00B15A4C" w:rsidP="00B15A4C">
            <w:pPr>
              <w:spacing w:line="200" w:lineRule="exact"/>
              <w:rPr>
                <w:rFonts w:ascii="Meiryo UI" w:eastAsia="Meiryo UI" w:hAnsi="Meiryo UI"/>
                <w:kern w:val="0"/>
                <w:sz w:val="16"/>
                <w:szCs w:val="18"/>
              </w:rPr>
            </w:pPr>
          </w:p>
        </w:tc>
        <w:tc>
          <w:tcPr>
            <w:tcW w:w="7797" w:type="dxa"/>
            <w:gridSpan w:val="2"/>
          </w:tcPr>
          <w:p w14:paraId="65A2B81F" w14:textId="5E2C2A0A" w:rsidR="00B15A4C" w:rsidRPr="00B7527D" w:rsidRDefault="00B15A4C" w:rsidP="00B15A4C">
            <w:pPr>
              <w:spacing w:line="200" w:lineRule="exact"/>
              <w:rPr>
                <w:rFonts w:ascii="Meiryo UI" w:eastAsia="Meiryo UI" w:hAnsi="Meiryo UI"/>
                <w:color w:val="000000" w:themeColor="text1"/>
                <w:kern w:val="0"/>
                <w:sz w:val="16"/>
                <w:szCs w:val="18"/>
              </w:rPr>
            </w:pPr>
            <w:r w:rsidRPr="00B7527D">
              <w:rPr>
                <w:rFonts w:ascii="Meiryo UI" w:eastAsia="Meiryo UI" w:hAnsi="Meiryo UI" w:hint="eastAsia"/>
                <w:color w:val="000000" w:themeColor="text1"/>
                <w:kern w:val="0"/>
                <w:sz w:val="16"/>
                <w:szCs w:val="18"/>
              </w:rPr>
              <w:t>地域社会への貢献活動の実施件数は156件で、数値目標を達成した。（達成率111％）</w:t>
            </w:r>
          </w:p>
        </w:tc>
        <w:tc>
          <w:tcPr>
            <w:tcW w:w="3685" w:type="dxa"/>
            <w:gridSpan w:val="2"/>
            <w:vMerge/>
          </w:tcPr>
          <w:p w14:paraId="2E7E6869" w14:textId="77777777" w:rsidR="00B15A4C" w:rsidRPr="00E177D2" w:rsidRDefault="00B15A4C" w:rsidP="00B15A4C">
            <w:pPr>
              <w:spacing w:line="280" w:lineRule="exact"/>
              <w:rPr>
                <w:kern w:val="0"/>
                <w:sz w:val="20"/>
                <w:szCs w:val="20"/>
              </w:rPr>
            </w:pPr>
          </w:p>
        </w:tc>
        <w:tc>
          <w:tcPr>
            <w:tcW w:w="3402" w:type="dxa"/>
            <w:vMerge/>
          </w:tcPr>
          <w:p w14:paraId="4278543E" w14:textId="77777777" w:rsidR="00B15A4C" w:rsidRPr="00E177D2" w:rsidRDefault="00B15A4C" w:rsidP="00B15A4C">
            <w:pPr>
              <w:spacing w:line="280" w:lineRule="exact"/>
              <w:rPr>
                <w:kern w:val="0"/>
                <w:sz w:val="20"/>
                <w:szCs w:val="20"/>
              </w:rPr>
            </w:pPr>
          </w:p>
        </w:tc>
      </w:tr>
      <w:tr w:rsidR="00B15A4C" w:rsidRPr="00E177D2" w14:paraId="75E0358E" w14:textId="77777777" w:rsidTr="006477F2">
        <w:trPr>
          <w:trHeight w:val="211"/>
        </w:trPr>
        <w:tc>
          <w:tcPr>
            <w:tcW w:w="562" w:type="dxa"/>
            <w:tcBorders>
              <w:top w:val="single" w:sz="4" w:space="0" w:color="auto"/>
              <w:bottom w:val="single" w:sz="4" w:space="0" w:color="auto"/>
            </w:tcBorders>
            <w:shd w:val="clear" w:color="auto" w:fill="auto"/>
            <w:vAlign w:val="center"/>
          </w:tcPr>
          <w:p w14:paraId="6EFB9DF2" w14:textId="77777777" w:rsidR="00B15A4C" w:rsidRPr="00896CD1" w:rsidRDefault="00B15A4C" w:rsidP="00B15A4C">
            <w:pPr>
              <w:spacing w:line="200" w:lineRule="exact"/>
              <w:jc w:val="center"/>
              <w:rPr>
                <w:rFonts w:ascii="Meiryo UI" w:eastAsia="Meiryo UI" w:hAnsi="Meiryo UI"/>
                <w:kern w:val="0"/>
                <w:sz w:val="18"/>
                <w:szCs w:val="18"/>
              </w:rPr>
            </w:pPr>
            <w:r w:rsidRPr="00896CD1">
              <w:rPr>
                <w:rFonts w:ascii="Meiryo UI" w:eastAsia="Meiryo UI" w:hAnsi="Meiryo UI" w:hint="eastAsia"/>
                <w:kern w:val="0"/>
                <w:sz w:val="18"/>
                <w:szCs w:val="18"/>
              </w:rPr>
              <w:t>Ⅳ</w:t>
            </w:r>
          </w:p>
        </w:tc>
        <w:tc>
          <w:tcPr>
            <w:tcW w:w="7797" w:type="dxa"/>
            <w:gridSpan w:val="2"/>
          </w:tcPr>
          <w:p w14:paraId="45E7372A" w14:textId="1F415D9E" w:rsidR="00B15A4C" w:rsidRPr="00B7527D" w:rsidRDefault="00B15A4C" w:rsidP="00B7527D">
            <w:pPr>
              <w:spacing w:line="200" w:lineRule="exact"/>
              <w:rPr>
                <w:rFonts w:ascii="Meiryo UI" w:eastAsia="Meiryo UI" w:hAnsi="Meiryo UI"/>
                <w:color w:val="000000" w:themeColor="text1"/>
                <w:kern w:val="0"/>
                <w:sz w:val="16"/>
                <w:szCs w:val="18"/>
              </w:rPr>
            </w:pPr>
            <w:r w:rsidRPr="00B7527D">
              <w:rPr>
                <w:rFonts w:ascii="Meiryo UI" w:eastAsia="Meiryo UI" w:hAnsi="Meiryo UI" w:hint="eastAsia"/>
                <w:color w:val="000000" w:themeColor="text1"/>
                <w:kern w:val="0"/>
                <w:sz w:val="16"/>
                <w:szCs w:val="18"/>
              </w:rPr>
              <w:t>地域社会への貢献活動の実施件数は</w:t>
            </w:r>
            <w:r w:rsidR="00825FCE" w:rsidRPr="00B7527D">
              <w:rPr>
                <w:rFonts w:ascii="Meiryo UI" w:eastAsia="Meiryo UI" w:hAnsi="Meiryo UI" w:hint="eastAsia"/>
                <w:color w:val="000000" w:themeColor="text1"/>
                <w:kern w:val="0"/>
                <w:sz w:val="16"/>
                <w:szCs w:val="18"/>
              </w:rPr>
              <w:t>令和３</w:t>
            </w:r>
            <w:r w:rsidRPr="00B7527D">
              <w:rPr>
                <w:rFonts w:ascii="Meiryo UI" w:eastAsia="Meiryo UI" w:hAnsi="Meiryo UI" w:hint="eastAsia"/>
                <w:color w:val="000000" w:themeColor="text1"/>
                <w:kern w:val="0"/>
                <w:sz w:val="16"/>
                <w:szCs w:val="18"/>
              </w:rPr>
              <w:t>年度より改善し、新型コロナウイルス感染症拡大対策をしつつ、市民団体等の講習会、学校の実習、他機関主催の市民向けイベント</w:t>
            </w:r>
            <w:r w:rsidR="00825FCE" w:rsidRPr="00B7527D">
              <w:rPr>
                <w:rFonts w:ascii="Meiryo UI" w:eastAsia="Meiryo UI" w:hAnsi="Meiryo UI" w:hint="eastAsia"/>
                <w:color w:val="000000" w:themeColor="text1"/>
                <w:kern w:val="0"/>
                <w:sz w:val="16"/>
                <w:szCs w:val="18"/>
              </w:rPr>
              <w:t>等</w:t>
            </w:r>
            <w:r w:rsidRPr="00B7527D">
              <w:rPr>
                <w:rFonts w:ascii="Meiryo UI" w:eastAsia="Meiryo UI" w:hAnsi="Meiryo UI" w:hint="eastAsia"/>
                <w:color w:val="000000" w:themeColor="text1"/>
                <w:kern w:val="0"/>
                <w:sz w:val="16"/>
                <w:szCs w:val="18"/>
              </w:rPr>
              <w:t>の開催が</w:t>
            </w:r>
            <w:r w:rsidR="00825FCE" w:rsidRPr="00B7527D">
              <w:rPr>
                <w:rFonts w:ascii="Meiryo UI" w:eastAsia="Meiryo UI" w:hAnsi="Meiryo UI" w:hint="eastAsia"/>
                <w:color w:val="000000" w:themeColor="text1"/>
                <w:kern w:val="0"/>
                <w:sz w:val="16"/>
                <w:szCs w:val="18"/>
              </w:rPr>
              <w:t>概ね</w:t>
            </w:r>
            <w:r w:rsidRPr="00B7527D">
              <w:rPr>
                <w:rFonts w:ascii="Meiryo UI" w:eastAsia="Meiryo UI" w:hAnsi="Meiryo UI" w:hint="eastAsia"/>
                <w:color w:val="000000" w:themeColor="text1"/>
                <w:kern w:val="0"/>
                <w:sz w:val="16"/>
                <w:szCs w:val="18"/>
              </w:rPr>
              <w:t>可能となり、目標を達成した。</w:t>
            </w:r>
          </w:p>
        </w:tc>
        <w:tc>
          <w:tcPr>
            <w:tcW w:w="3685" w:type="dxa"/>
            <w:gridSpan w:val="2"/>
            <w:vMerge/>
          </w:tcPr>
          <w:p w14:paraId="523C0F9D" w14:textId="77777777" w:rsidR="00B15A4C" w:rsidRPr="00E177D2" w:rsidRDefault="00B15A4C" w:rsidP="00B15A4C">
            <w:pPr>
              <w:spacing w:line="280" w:lineRule="exact"/>
              <w:rPr>
                <w:kern w:val="0"/>
                <w:sz w:val="20"/>
                <w:szCs w:val="20"/>
              </w:rPr>
            </w:pPr>
          </w:p>
        </w:tc>
        <w:tc>
          <w:tcPr>
            <w:tcW w:w="3402" w:type="dxa"/>
            <w:vMerge/>
          </w:tcPr>
          <w:p w14:paraId="652FCD34" w14:textId="77777777" w:rsidR="00B15A4C" w:rsidRPr="00E177D2" w:rsidRDefault="00B15A4C" w:rsidP="00B15A4C">
            <w:pPr>
              <w:spacing w:line="280" w:lineRule="exact"/>
              <w:rPr>
                <w:kern w:val="0"/>
                <w:sz w:val="20"/>
                <w:szCs w:val="20"/>
              </w:rPr>
            </w:pPr>
          </w:p>
        </w:tc>
      </w:tr>
      <w:bookmarkStart w:id="55" w:name="細目31h" w:colFirst="0" w:colLast="0"/>
      <w:tr w:rsidR="00B15A4C" w:rsidRPr="00E177D2" w14:paraId="60EE58B4" w14:textId="77777777">
        <w:trPr>
          <w:trHeight w:val="211"/>
        </w:trPr>
        <w:tc>
          <w:tcPr>
            <w:tcW w:w="8359" w:type="dxa"/>
            <w:gridSpan w:val="3"/>
            <w:tcBorders>
              <w:top w:val="single" w:sz="4" w:space="0" w:color="auto"/>
              <w:bottom w:val="dashSmallGap" w:sz="4" w:space="0" w:color="auto"/>
            </w:tcBorders>
            <w:shd w:val="clear" w:color="auto" w:fill="auto"/>
            <w:vAlign w:val="center"/>
          </w:tcPr>
          <w:p w14:paraId="3573777B" w14:textId="4899B032" w:rsidR="00B15A4C" w:rsidRPr="00E177D2" w:rsidRDefault="00820A03" w:rsidP="00B15A4C">
            <w:pPr>
              <w:spacing w:line="200" w:lineRule="exact"/>
              <w:rPr>
                <w:rFonts w:ascii="Meiryo UI" w:eastAsia="Meiryo UI" w:hAnsi="Meiryo UI"/>
                <w:kern w:val="0"/>
                <w:sz w:val="16"/>
                <w:szCs w:val="18"/>
              </w:rPr>
            </w:pPr>
            <w:r>
              <w:rPr>
                <w:rFonts w:ascii="Meiryo UI" w:eastAsia="Meiryo UI" w:hAnsi="Meiryo UI"/>
                <w:kern w:val="0"/>
                <w:sz w:val="16"/>
                <w:szCs w:val="18"/>
              </w:rPr>
              <w:fldChar w:fldCharType="begin"/>
            </w:r>
            <w:r>
              <w:rPr>
                <w:rFonts w:ascii="Meiryo UI" w:eastAsia="Meiryo UI" w:hAnsi="Meiryo UI"/>
                <w:kern w:val="0"/>
                <w:sz w:val="16"/>
                <w:szCs w:val="18"/>
              </w:rPr>
              <w:instrText xml:space="preserve"> HYPERLINK  \l "</w:instrText>
            </w:r>
            <w:r>
              <w:rPr>
                <w:rFonts w:ascii="Meiryo UI" w:eastAsia="Meiryo UI" w:hAnsi="Meiryo UI" w:hint="eastAsia"/>
                <w:kern w:val="0"/>
                <w:sz w:val="16"/>
                <w:szCs w:val="18"/>
              </w:rPr>
              <w:instrText>細目</w:instrText>
            </w:r>
            <w:r>
              <w:rPr>
                <w:rFonts w:ascii="Meiryo UI" w:eastAsia="Meiryo UI" w:hAnsi="Meiryo UI"/>
                <w:kern w:val="0"/>
                <w:sz w:val="16"/>
                <w:szCs w:val="18"/>
              </w:rPr>
              <w:instrText xml:space="preserve">31" </w:instrText>
            </w:r>
            <w:r>
              <w:rPr>
                <w:rFonts w:ascii="Meiryo UI" w:eastAsia="Meiryo UI" w:hAnsi="Meiryo UI"/>
                <w:kern w:val="0"/>
                <w:sz w:val="16"/>
                <w:szCs w:val="18"/>
              </w:rPr>
              <w:fldChar w:fldCharType="separate"/>
            </w:r>
            <w:r w:rsidR="00B15A4C" w:rsidRPr="00820A03">
              <w:rPr>
                <w:rStyle w:val="af5"/>
                <w:rFonts w:ascii="Meiryo UI" w:eastAsia="Meiryo UI" w:hAnsi="Meiryo UI" w:hint="eastAsia"/>
                <w:kern w:val="0"/>
                <w:sz w:val="16"/>
                <w:szCs w:val="18"/>
              </w:rPr>
              <w:t>細目31　②</w:t>
            </w:r>
            <w:r w:rsidR="00B15A4C" w:rsidRPr="00820A03">
              <w:rPr>
                <w:rStyle w:val="af5"/>
                <w:rFonts w:ascii="Meiryo UI" w:eastAsia="Meiryo UI" w:hAnsi="Meiryo UI"/>
                <w:kern w:val="0"/>
                <w:sz w:val="16"/>
                <w:szCs w:val="18"/>
              </w:rPr>
              <w:t xml:space="preserve"> 府民への広報活動</w:t>
            </w:r>
            <w:r>
              <w:rPr>
                <w:rFonts w:ascii="Meiryo UI" w:eastAsia="Meiryo UI" w:hAnsi="Meiryo UI"/>
                <w:kern w:val="0"/>
                <w:sz w:val="16"/>
                <w:szCs w:val="18"/>
              </w:rPr>
              <w:fldChar w:fldCharType="end"/>
            </w:r>
          </w:p>
        </w:tc>
        <w:tc>
          <w:tcPr>
            <w:tcW w:w="3685" w:type="dxa"/>
            <w:gridSpan w:val="2"/>
            <w:vMerge/>
          </w:tcPr>
          <w:p w14:paraId="29BB7CEE" w14:textId="77777777" w:rsidR="00B15A4C" w:rsidRPr="00E177D2" w:rsidRDefault="00B15A4C" w:rsidP="00B15A4C">
            <w:pPr>
              <w:spacing w:line="280" w:lineRule="exact"/>
              <w:rPr>
                <w:kern w:val="0"/>
                <w:sz w:val="20"/>
                <w:szCs w:val="20"/>
              </w:rPr>
            </w:pPr>
          </w:p>
        </w:tc>
        <w:tc>
          <w:tcPr>
            <w:tcW w:w="3402" w:type="dxa"/>
            <w:vMerge/>
          </w:tcPr>
          <w:p w14:paraId="18B488BC" w14:textId="77777777" w:rsidR="00B15A4C" w:rsidRPr="00E177D2" w:rsidRDefault="00B15A4C" w:rsidP="00B15A4C">
            <w:pPr>
              <w:spacing w:line="280" w:lineRule="exact"/>
              <w:rPr>
                <w:kern w:val="0"/>
                <w:sz w:val="20"/>
                <w:szCs w:val="20"/>
              </w:rPr>
            </w:pPr>
          </w:p>
        </w:tc>
      </w:tr>
      <w:bookmarkEnd w:id="55"/>
      <w:tr w:rsidR="00B15A4C" w:rsidRPr="00FB4AE0" w14:paraId="0F84E02B" w14:textId="77777777" w:rsidTr="006477F2">
        <w:trPr>
          <w:trHeight w:val="211"/>
        </w:trPr>
        <w:tc>
          <w:tcPr>
            <w:tcW w:w="562" w:type="dxa"/>
            <w:tcBorders>
              <w:top w:val="dashSmallGap" w:sz="4" w:space="0" w:color="auto"/>
              <w:bottom w:val="dashSmallGap" w:sz="4" w:space="0" w:color="auto"/>
              <w:tr2bl w:val="single" w:sz="4" w:space="0" w:color="auto"/>
            </w:tcBorders>
            <w:shd w:val="clear" w:color="auto" w:fill="auto"/>
            <w:vAlign w:val="center"/>
          </w:tcPr>
          <w:p w14:paraId="32CDEB60" w14:textId="77777777" w:rsidR="00B15A4C" w:rsidRPr="00E177D2" w:rsidRDefault="00B15A4C" w:rsidP="00B15A4C">
            <w:pPr>
              <w:spacing w:line="200" w:lineRule="exact"/>
              <w:rPr>
                <w:rFonts w:ascii="Meiryo UI" w:eastAsia="Meiryo UI" w:hAnsi="Meiryo UI"/>
                <w:kern w:val="0"/>
                <w:sz w:val="16"/>
                <w:szCs w:val="18"/>
              </w:rPr>
            </w:pPr>
          </w:p>
        </w:tc>
        <w:tc>
          <w:tcPr>
            <w:tcW w:w="7797" w:type="dxa"/>
            <w:gridSpan w:val="2"/>
          </w:tcPr>
          <w:p w14:paraId="0FB6B59D" w14:textId="5BFEFFBC" w:rsidR="00B15A4C" w:rsidRPr="00B7527D" w:rsidRDefault="00B15A4C" w:rsidP="00B15A4C">
            <w:pPr>
              <w:spacing w:line="200" w:lineRule="exact"/>
              <w:ind w:left="80" w:hangingChars="50" w:hanging="80"/>
              <w:rPr>
                <w:rFonts w:ascii="Meiryo UI" w:eastAsia="Meiryo UI" w:hAnsi="Meiryo UI"/>
                <w:color w:val="000000" w:themeColor="text1"/>
                <w:kern w:val="0"/>
                <w:sz w:val="16"/>
                <w:szCs w:val="18"/>
              </w:rPr>
            </w:pPr>
            <w:r w:rsidRPr="00E177D2">
              <w:rPr>
                <w:rFonts w:ascii="Meiryo UI" w:eastAsia="Meiryo UI" w:hAnsi="Meiryo UI" w:hint="eastAsia"/>
                <w:kern w:val="0"/>
                <w:sz w:val="16"/>
                <w:szCs w:val="18"/>
              </w:rPr>
              <w:t>・新型コロナウイルス感</w:t>
            </w:r>
            <w:r w:rsidRPr="00B7527D">
              <w:rPr>
                <w:rFonts w:ascii="Meiryo UI" w:eastAsia="Meiryo UI" w:hAnsi="Meiryo UI" w:hint="eastAsia"/>
                <w:color w:val="000000" w:themeColor="text1"/>
                <w:kern w:val="0"/>
                <w:sz w:val="16"/>
                <w:szCs w:val="18"/>
              </w:rPr>
              <w:t>染症</w:t>
            </w:r>
            <w:r w:rsidR="00825FCE" w:rsidRPr="00B7527D">
              <w:rPr>
                <w:rFonts w:ascii="Meiryo UI" w:eastAsia="Meiryo UI" w:hAnsi="Meiryo UI" w:hint="eastAsia"/>
                <w:color w:val="000000" w:themeColor="text1"/>
                <w:kern w:val="0"/>
                <w:sz w:val="16"/>
                <w:szCs w:val="18"/>
              </w:rPr>
              <w:t>拡大</w:t>
            </w:r>
            <w:r w:rsidRPr="00B7527D">
              <w:rPr>
                <w:rFonts w:ascii="Meiryo UI" w:eastAsia="Meiryo UI" w:hAnsi="Meiryo UI" w:hint="eastAsia"/>
                <w:color w:val="000000" w:themeColor="text1"/>
                <w:kern w:val="0"/>
                <w:sz w:val="16"/>
                <w:szCs w:val="18"/>
              </w:rPr>
              <w:t>対策を</w:t>
            </w:r>
            <w:r w:rsidR="00825FCE" w:rsidRPr="00B7527D">
              <w:rPr>
                <w:rFonts w:ascii="Meiryo UI" w:eastAsia="Meiryo UI" w:hAnsi="Meiryo UI" w:hint="eastAsia"/>
                <w:color w:val="000000" w:themeColor="text1"/>
                <w:kern w:val="0"/>
                <w:sz w:val="16"/>
                <w:szCs w:val="18"/>
              </w:rPr>
              <w:t>しつつ</w:t>
            </w:r>
            <w:r w:rsidRPr="00B7527D">
              <w:rPr>
                <w:rFonts w:ascii="Meiryo UI" w:eastAsia="Meiryo UI" w:hAnsi="Meiryo UI" w:hint="eastAsia"/>
                <w:color w:val="000000" w:themeColor="text1"/>
                <w:kern w:val="0"/>
                <w:sz w:val="16"/>
                <w:szCs w:val="18"/>
              </w:rPr>
              <w:t>、家庭園芸セミナーや大阪湾セミナー等を対面で開催した。</w:t>
            </w:r>
          </w:p>
          <w:p w14:paraId="20CB90A0" w14:textId="1690A284" w:rsidR="00B15A4C" w:rsidRPr="004D403E" w:rsidRDefault="00B15A4C" w:rsidP="004D403E">
            <w:pPr>
              <w:spacing w:line="200" w:lineRule="exact"/>
              <w:ind w:left="80" w:hangingChars="50" w:hanging="80"/>
              <w:rPr>
                <w:rFonts w:ascii="Meiryo UI" w:eastAsia="Meiryo UI" w:hAnsi="Meiryo UI"/>
                <w:kern w:val="0"/>
                <w:sz w:val="16"/>
                <w:szCs w:val="18"/>
              </w:rPr>
            </w:pPr>
            <w:r w:rsidRPr="00B7527D">
              <w:rPr>
                <w:rFonts w:ascii="Meiryo UI" w:eastAsia="Meiryo UI" w:hAnsi="Meiryo UI" w:hint="eastAsia"/>
                <w:color w:val="000000" w:themeColor="text1"/>
                <w:kern w:val="0"/>
                <w:sz w:val="16"/>
                <w:szCs w:val="18"/>
              </w:rPr>
              <w:t>・新たに</w:t>
            </w:r>
            <w:r w:rsidR="00825FCE" w:rsidRPr="00B7527D">
              <w:rPr>
                <w:rFonts w:ascii="Meiryo UI" w:eastAsia="Meiryo UI" w:hAnsi="Meiryo UI" w:hint="eastAsia"/>
                <w:color w:val="000000" w:themeColor="text1"/>
                <w:kern w:val="0"/>
                <w:sz w:val="16"/>
                <w:szCs w:val="18"/>
              </w:rPr>
              <w:t>Twitter</w:t>
            </w:r>
            <w:r w:rsidRPr="00B7527D">
              <w:rPr>
                <w:rFonts w:ascii="Meiryo UI" w:eastAsia="Meiryo UI" w:hAnsi="Meiryo UI" w:hint="eastAsia"/>
                <w:color w:val="000000" w:themeColor="text1"/>
                <w:kern w:val="0"/>
                <w:sz w:val="16"/>
                <w:szCs w:val="18"/>
              </w:rPr>
              <w:t>を開設し、情報発信</w:t>
            </w:r>
            <w:r>
              <w:rPr>
                <w:rFonts w:ascii="Meiryo UI" w:eastAsia="Meiryo UI" w:hAnsi="Meiryo UI" w:hint="eastAsia"/>
                <w:kern w:val="0"/>
                <w:sz w:val="16"/>
                <w:szCs w:val="18"/>
              </w:rPr>
              <w:t>に努めた。</w:t>
            </w:r>
          </w:p>
        </w:tc>
        <w:tc>
          <w:tcPr>
            <w:tcW w:w="3685" w:type="dxa"/>
            <w:gridSpan w:val="2"/>
            <w:vMerge/>
          </w:tcPr>
          <w:p w14:paraId="3C78204B" w14:textId="77777777" w:rsidR="00B15A4C" w:rsidRPr="00E177D2" w:rsidRDefault="00B15A4C" w:rsidP="00B15A4C">
            <w:pPr>
              <w:spacing w:line="280" w:lineRule="exact"/>
              <w:rPr>
                <w:kern w:val="0"/>
                <w:sz w:val="20"/>
                <w:szCs w:val="20"/>
              </w:rPr>
            </w:pPr>
          </w:p>
        </w:tc>
        <w:tc>
          <w:tcPr>
            <w:tcW w:w="3402" w:type="dxa"/>
            <w:vMerge/>
          </w:tcPr>
          <w:p w14:paraId="677BB2BD" w14:textId="77777777" w:rsidR="00B15A4C" w:rsidRPr="00E177D2" w:rsidRDefault="00B15A4C" w:rsidP="00B15A4C">
            <w:pPr>
              <w:spacing w:line="280" w:lineRule="exact"/>
              <w:rPr>
                <w:kern w:val="0"/>
                <w:sz w:val="20"/>
                <w:szCs w:val="20"/>
              </w:rPr>
            </w:pPr>
          </w:p>
        </w:tc>
      </w:tr>
      <w:tr w:rsidR="00B15A4C" w:rsidRPr="00E177D2" w14:paraId="6BF11437" w14:textId="77777777" w:rsidTr="006477F2">
        <w:trPr>
          <w:trHeight w:val="211"/>
        </w:trPr>
        <w:tc>
          <w:tcPr>
            <w:tcW w:w="562" w:type="dxa"/>
            <w:tcBorders>
              <w:top w:val="dashSmallGap" w:sz="4" w:space="0" w:color="auto"/>
              <w:bottom w:val="single" w:sz="4" w:space="0" w:color="auto"/>
            </w:tcBorders>
            <w:shd w:val="clear" w:color="auto" w:fill="auto"/>
            <w:vAlign w:val="center"/>
          </w:tcPr>
          <w:p w14:paraId="77988D7C" w14:textId="77777777" w:rsidR="00B15A4C" w:rsidRPr="00896CD1" w:rsidRDefault="00B15A4C" w:rsidP="00B15A4C">
            <w:pPr>
              <w:spacing w:line="200" w:lineRule="exact"/>
              <w:jc w:val="center"/>
              <w:rPr>
                <w:rFonts w:ascii="Meiryo UI" w:eastAsia="Meiryo UI" w:hAnsi="Meiryo UI"/>
                <w:kern w:val="0"/>
                <w:sz w:val="18"/>
                <w:szCs w:val="18"/>
              </w:rPr>
            </w:pPr>
            <w:r w:rsidRPr="00896CD1">
              <w:rPr>
                <w:rFonts w:ascii="Meiryo UI" w:eastAsia="Meiryo UI" w:hAnsi="Meiryo UI" w:hint="eastAsia"/>
                <w:kern w:val="0"/>
                <w:sz w:val="18"/>
                <w:szCs w:val="18"/>
              </w:rPr>
              <w:lastRenderedPageBreak/>
              <w:t>Ⅲ</w:t>
            </w:r>
          </w:p>
        </w:tc>
        <w:tc>
          <w:tcPr>
            <w:tcW w:w="7797" w:type="dxa"/>
            <w:gridSpan w:val="2"/>
          </w:tcPr>
          <w:p w14:paraId="3278D345" w14:textId="4CBB706D" w:rsidR="00B15A4C" w:rsidRPr="00E177D2" w:rsidRDefault="00B15A4C" w:rsidP="00B7527D">
            <w:pPr>
              <w:spacing w:line="200" w:lineRule="exact"/>
              <w:rPr>
                <w:rFonts w:ascii="Meiryo UI" w:eastAsia="Meiryo UI" w:hAnsi="Meiryo UI"/>
                <w:kern w:val="0"/>
                <w:sz w:val="16"/>
                <w:szCs w:val="18"/>
              </w:rPr>
            </w:pPr>
            <w:r w:rsidRPr="00E177D2">
              <w:rPr>
                <w:rFonts w:ascii="Meiryo UI" w:eastAsia="Meiryo UI" w:hAnsi="Meiryo UI" w:hint="eastAsia"/>
                <w:kern w:val="0"/>
                <w:sz w:val="16"/>
                <w:szCs w:val="18"/>
              </w:rPr>
              <w:t>イベントの対面開催</w:t>
            </w:r>
            <w:r>
              <w:rPr>
                <w:rFonts w:ascii="Meiryo UI" w:eastAsia="Meiryo UI" w:hAnsi="Meiryo UI" w:hint="eastAsia"/>
                <w:kern w:val="0"/>
                <w:sz w:val="16"/>
                <w:szCs w:val="18"/>
              </w:rPr>
              <w:t>を再開し</w:t>
            </w:r>
            <w:r w:rsidRPr="00E177D2">
              <w:rPr>
                <w:rFonts w:ascii="Meiryo UI" w:eastAsia="Meiryo UI" w:hAnsi="Meiryo UI" w:hint="eastAsia"/>
                <w:kern w:val="0"/>
                <w:sz w:val="16"/>
                <w:szCs w:val="18"/>
              </w:rPr>
              <w:t>、府民への普及啓発活動を</w:t>
            </w:r>
            <w:r>
              <w:rPr>
                <w:rFonts w:ascii="Meiryo UI" w:eastAsia="Meiryo UI" w:hAnsi="Meiryo UI" w:hint="eastAsia"/>
                <w:kern w:val="0"/>
                <w:sz w:val="16"/>
                <w:szCs w:val="18"/>
              </w:rPr>
              <w:t>行った。</w:t>
            </w:r>
            <w:r>
              <w:rPr>
                <w:rFonts w:ascii="Meiryo UI" w:eastAsia="Meiryo UI" w:hAnsi="Meiryo UI"/>
                <w:kern w:val="0"/>
                <w:sz w:val="16"/>
                <w:szCs w:val="18"/>
              </w:rPr>
              <w:t>T</w:t>
            </w:r>
            <w:r>
              <w:rPr>
                <w:rFonts w:ascii="Meiryo UI" w:eastAsia="Meiryo UI" w:hAnsi="Meiryo UI" w:hint="eastAsia"/>
                <w:kern w:val="0"/>
                <w:sz w:val="16"/>
                <w:szCs w:val="18"/>
              </w:rPr>
              <w:t>witterの開設による情報発</w:t>
            </w:r>
            <w:r w:rsidRPr="00B7527D">
              <w:rPr>
                <w:rFonts w:ascii="Meiryo UI" w:eastAsia="Meiryo UI" w:hAnsi="Meiryo UI" w:hint="eastAsia"/>
                <w:color w:val="000000" w:themeColor="text1"/>
                <w:kern w:val="0"/>
                <w:sz w:val="16"/>
                <w:szCs w:val="18"/>
              </w:rPr>
              <w:t>信</w:t>
            </w:r>
            <w:r w:rsidR="00882EDD" w:rsidRPr="00B7527D">
              <w:rPr>
                <w:rFonts w:ascii="Meiryo UI" w:eastAsia="Meiryo UI" w:hAnsi="Meiryo UI" w:hint="eastAsia"/>
                <w:color w:val="000000" w:themeColor="text1"/>
                <w:kern w:val="0"/>
                <w:sz w:val="16"/>
                <w:szCs w:val="18"/>
              </w:rPr>
              <w:t>等</w:t>
            </w:r>
            <w:r w:rsidRPr="00B7527D">
              <w:rPr>
                <w:rFonts w:ascii="Meiryo UI" w:eastAsia="Meiryo UI" w:hAnsi="Meiryo UI" w:hint="eastAsia"/>
                <w:color w:val="000000" w:themeColor="text1"/>
                <w:kern w:val="0"/>
                <w:sz w:val="16"/>
                <w:szCs w:val="18"/>
              </w:rPr>
              <w:t>によ</w:t>
            </w:r>
            <w:r>
              <w:rPr>
                <w:rFonts w:ascii="Meiryo UI" w:eastAsia="Meiryo UI" w:hAnsi="Meiryo UI" w:hint="eastAsia"/>
                <w:kern w:val="0"/>
                <w:sz w:val="16"/>
                <w:szCs w:val="18"/>
              </w:rPr>
              <w:t>り府民への情報発信サービスが向上した。</w:t>
            </w:r>
          </w:p>
        </w:tc>
        <w:tc>
          <w:tcPr>
            <w:tcW w:w="3685" w:type="dxa"/>
            <w:gridSpan w:val="2"/>
            <w:vMerge/>
          </w:tcPr>
          <w:p w14:paraId="604DD668" w14:textId="77777777" w:rsidR="00B15A4C" w:rsidRPr="00E177D2" w:rsidRDefault="00B15A4C" w:rsidP="00B15A4C">
            <w:pPr>
              <w:spacing w:line="280" w:lineRule="exact"/>
              <w:rPr>
                <w:kern w:val="0"/>
                <w:sz w:val="20"/>
                <w:szCs w:val="20"/>
              </w:rPr>
            </w:pPr>
          </w:p>
        </w:tc>
        <w:tc>
          <w:tcPr>
            <w:tcW w:w="3402" w:type="dxa"/>
            <w:vMerge/>
          </w:tcPr>
          <w:p w14:paraId="2527338B" w14:textId="77777777" w:rsidR="00B15A4C" w:rsidRPr="00E177D2" w:rsidRDefault="00B15A4C" w:rsidP="00B15A4C">
            <w:pPr>
              <w:spacing w:line="280" w:lineRule="exact"/>
              <w:rPr>
                <w:kern w:val="0"/>
                <w:sz w:val="20"/>
                <w:szCs w:val="20"/>
              </w:rPr>
            </w:pPr>
          </w:p>
        </w:tc>
      </w:tr>
      <w:bookmarkStart w:id="56" w:name="細目32h" w:colFirst="0" w:colLast="0"/>
      <w:tr w:rsidR="00B15A4C" w:rsidRPr="00E177D2" w14:paraId="04B9F8FB" w14:textId="77777777">
        <w:trPr>
          <w:trHeight w:val="211"/>
        </w:trPr>
        <w:tc>
          <w:tcPr>
            <w:tcW w:w="8359" w:type="dxa"/>
            <w:gridSpan w:val="3"/>
            <w:tcBorders>
              <w:top w:val="single" w:sz="4" w:space="0" w:color="auto"/>
              <w:bottom w:val="dashSmallGap" w:sz="4" w:space="0" w:color="auto"/>
            </w:tcBorders>
            <w:shd w:val="clear" w:color="auto" w:fill="auto"/>
            <w:vAlign w:val="center"/>
          </w:tcPr>
          <w:p w14:paraId="1AA16F14" w14:textId="2D54BD3F" w:rsidR="00B15A4C" w:rsidRPr="00820A03" w:rsidRDefault="00820A03" w:rsidP="00B15A4C">
            <w:pPr>
              <w:spacing w:line="200" w:lineRule="exact"/>
              <w:rPr>
                <w:rStyle w:val="af5"/>
                <w:rFonts w:ascii="Meiryo UI" w:eastAsia="Meiryo UI" w:hAnsi="Meiryo UI"/>
                <w:kern w:val="0"/>
                <w:sz w:val="16"/>
                <w:szCs w:val="18"/>
              </w:rPr>
            </w:pPr>
            <w:r>
              <w:rPr>
                <w:rFonts w:ascii="Meiryo UI" w:eastAsia="Meiryo UI" w:hAnsi="Meiryo UI"/>
                <w:kern w:val="0"/>
                <w:sz w:val="16"/>
                <w:szCs w:val="18"/>
              </w:rPr>
              <w:fldChar w:fldCharType="begin"/>
            </w:r>
            <w:r>
              <w:rPr>
                <w:rFonts w:ascii="Meiryo UI" w:eastAsia="Meiryo UI" w:hAnsi="Meiryo UI"/>
                <w:kern w:val="0"/>
                <w:sz w:val="16"/>
                <w:szCs w:val="18"/>
              </w:rPr>
              <w:instrText xml:space="preserve"> HYPERLINK  \l "</w:instrText>
            </w:r>
            <w:r>
              <w:rPr>
                <w:rFonts w:ascii="Meiryo UI" w:eastAsia="Meiryo UI" w:hAnsi="Meiryo UI" w:hint="eastAsia"/>
                <w:kern w:val="0"/>
                <w:sz w:val="16"/>
                <w:szCs w:val="18"/>
              </w:rPr>
              <w:instrText>細目</w:instrText>
            </w:r>
            <w:r>
              <w:rPr>
                <w:rFonts w:ascii="Meiryo UI" w:eastAsia="Meiryo UI" w:hAnsi="Meiryo UI"/>
                <w:kern w:val="0"/>
                <w:sz w:val="16"/>
                <w:szCs w:val="18"/>
              </w:rPr>
              <w:instrText xml:space="preserve">32" </w:instrText>
            </w:r>
            <w:r>
              <w:rPr>
                <w:rFonts w:ascii="Meiryo UI" w:eastAsia="Meiryo UI" w:hAnsi="Meiryo UI"/>
                <w:kern w:val="0"/>
                <w:sz w:val="16"/>
                <w:szCs w:val="18"/>
              </w:rPr>
              <w:fldChar w:fldCharType="separate"/>
            </w:r>
            <w:r w:rsidR="00B15A4C" w:rsidRPr="00820A03">
              <w:rPr>
                <w:rStyle w:val="af5"/>
                <w:rFonts w:ascii="Meiryo UI" w:eastAsia="Meiryo UI" w:hAnsi="Meiryo UI" w:hint="eastAsia"/>
                <w:kern w:val="0"/>
                <w:sz w:val="16"/>
                <w:szCs w:val="18"/>
              </w:rPr>
              <w:t>細目</w:t>
            </w:r>
            <w:r w:rsidR="00B15A4C" w:rsidRPr="00820A03">
              <w:rPr>
                <w:rStyle w:val="af5"/>
                <w:rFonts w:ascii="Meiryo UI" w:eastAsia="Meiryo UI" w:hAnsi="Meiryo UI"/>
                <w:kern w:val="0"/>
                <w:sz w:val="16"/>
                <w:szCs w:val="18"/>
              </w:rPr>
              <w:t>3</w:t>
            </w:r>
            <w:r w:rsidR="00B15A4C" w:rsidRPr="00820A03">
              <w:rPr>
                <w:rStyle w:val="af5"/>
                <w:rFonts w:ascii="Meiryo UI" w:eastAsia="Meiryo UI" w:hAnsi="Meiryo UI" w:hint="eastAsia"/>
                <w:kern w:val="0"/>
                <w:sz w:val="16"/>
                <w:szCs w:val="18"/>
              </w:rPr>
              <w:t>2　②</w:t>
            </w:r>
            <w:r w:rsidR="00B15A4C" w:rsidRPr="00820A03">
              <w:rPr>
                <w:rStyle w:val="af5"/>
                <w:rFonts w:ascii="Meiryo UI" w:eastAsia="Meiryo UI" w:hAnsi="Meiryo UI"/>
                <w:kern w:val="0"/>
                <w:sz w:val="16"/>
                <w:szCs w:val="18"/>
              </w:rPr>
              <w:t xml:space="preserve"> 府民への広報活動</w:t>
            </w:r>
          </w:p>
          <w:p w14:paraId="3E2F17B9" w14:textId="2BF4C893" w:rsidR="00B15A4C" w:rsidRPr="00E177D2" w:rsidRDefault="00B15A4C" w:rsidP="00B15A4C">
            <w:pPr>
              <w:spacing w:line="200" w:lineRule="exact"/>
              <w:ind w:leftChars="100" w:left="210"/>
              <w:rPr>
                <w:rFonts w:ascii="Meiryo UI" w:eastAsia="Meiryo UI" w:hAnsi="Meiryo UI"/>
                <w:kern w:val="0"/>
                <w:sz w:val="16"/>
                <w:szCs w:val="18"/>
              </w:rPr>
            </w:pPr>
            <w:r w:rsidRPr="00820A03">
              <w:rPr>
                <w:rStyle w:val="af5"/>
                <w:rFonts w:ascii="Meiryo UI" w:eastAsia="Meiryo UI" w:hAnsi="Meiryo UI" w:hint="eastAsia"/>
                <w:kern w:val="0"/>
                <w:sz w:val="16"/>
                <w:szCs w:val="18"/>
              </w:rPr>
              <w:t>【数値目標９】令和</w:t>
            </w:r>
            <w:r w:rsidRPr="00820A03">
              <w:rPr>
                <w:rStyle w:val="af5"/>
                <w:rFonts w:ascii="Meiryo UI" w:eastAsia="Meiryo UI" w:hAnsi="Meiryo UI" w:hint="eastAsia"/>
                <w:kern w:val="0"/>
                <w:sz w:val="16"/>
                <w:szCs w:val="20"/>
              </w:rPr>
              <w:t>４</w:t>
            </w:r>
            <w:r w:rsidRPr="00820A03">
              <w:rPr>
                <w:rStyle w:val="af5"/>
                <w:rFonts w:ascii="Meiryo UI" w:eastAsia="Meiryo UI" w:hAnsi="Meiryo UI" w:hint="eastAsia"/>
                <w:kern w:val="0"/>
                <w:sz w:val="16"/>
                <w:szCs w:val="18"/>
              </w:rPr>
              <w:t>年度における報道資料の提供件数：</w:t>
            </w:r>
            <w:r w:rsidRPr="00820A03">
              <w:rPr>
                <w:rStyle w:val="af5"/>
                <w:rFonts w:ascii="Meiryo UI" w:eastAsia="Meiryo UI" w:hAnsi="Meiryo UI"/>
                <w:kern w:val="0"/>
                <w:sz w:val="16"/>
                <w:szCs w:val="18"/>
              </w:rPr>
              <w:t>40件以上</w:t>
            </w:r>
            <w:r w:rsidR="00820A03">
              <w:rPr>
                <w:rFonts w:ascii="Meiryo UI" w:eastAsia="Meiryo UI" w:hAnsi="Meiryo UI"/>
                <w:kern w:val="0"/>
                <w:sz w:val="16"/>
                <w:szCs w:val="18"/>
              </w:rPr>
              <w:fldChar w:fldCharType="end"/>
            </w:r>
          </w:p>
        </w:tc>
        <w:tc>
          <w:tcPr>
            <w:tcW w:w="3685" w:type="dxa"/>
            <w:gridSpan w:val="2"/>
            <w:vMerge/>
          </w:tcPr>
          <w:p w14:paraId="2FADFCA9" w14:textId="77777777" w:rsidR="00B15A4C" w:rsidRPr="00E177D2" w:rsidRDefault="00B15A4C" w:rsidP="00B15A4C">
            <w:pPr>
              <w:spacing w:line="280" w:lineRule="exact"/>
              <w:rPr>
                <w:kern w:val="0"/>
                <w:sz w:val="20"/>
                <w:szCs w:val="20"/>
              </w:rPr>
            </w:pPr>
          </w:p>
        </w:tc>
        <w:tc>
          <w:tcPr>
            <w:tcW w:w="3402" w:type="dxa"/>
            <w:vMerge/>
          </w:tcPr>
          <w:p w14:paraId="40C29AD0" w14:textId="77777777" w:rsidR="00B15A4C" w:rsidRPr="00E177D2" w:rsidRDefault="00B15A4C" w:rsidP="00B15A4C">
            <w:pPr>
              <w:spacing w:line="280" w:lineRule="exact"/>
              <w:rPr>
                <w:kern w:val="0"/>
                <w:sz w:val="20"/>
                <w:szCs w:val="20"/>
              </w:rPr>
            </w:pPr>
          </w:p>
        </w:tc>
      </w:tr>
      <w:bookmarkEnd w:id="56"/>
      <w:tr w:rsidR="00B15A4C" w:rsidRPr="00E177D2" w14:paraId="6B2AD40C" w14:textId="77777777" w:rsidTr="006477F2">
        <w:trPr>
          <w:trHeight w:val="224"/>
        </w:trPr>
        <w:tc>
          <w:tcPr>
            <w:tcW w:w="562" w:type="dxa"/>
            <w:tcBorders>
              <w:top w:val="dashSmallGap" w:sz="4" w:space="0" w:color="auto"/>
              <w:bottom w:val="dashSmallGap" w:sz="4" w:space="0" w:color="auto"/>
              <w:tr2bl w:val="single" w:sz="4" w:space="0" w:color="auto"/>
            </w:tcBorders>
            <w:shd w:val="clear" w:color="auto" w:fill="auto"/>
            <w:vAlign w:val="center"/>
          </w:tcPr>
          <w:p w14:paraId="6D91595F" w14:textId="77777777" w:rsidR="00B15A4C" w:rsidRPr="00E177D2" w:rsidRDefault="00B15A4C" w:rsidP="00B15A4C">
            <w:pPr>
              <w:pStyle w:val="af3"/>
              <w:spacing w:line="200" w:lineRule="exact"/>
              <w:ind w:leftChars="0" w:left="0"/>
              <w:rPr>
                <w:rFonts w:ascii="Meiryo UI" w:eastAsia="Meiryo UI" w:hAnsi="Meiryo UI"/>
                <w:kern w:val="0"/>
                <w:sz w:val="16"/>
                <w:szCs w:val="18"/>
              </w:rPr>
            </w:pPr>
          </w:p>
        </w:tc>
        <w:tc>
          <w:tcPr>
            <w:tcW w:w="7797" w:type="dxa"/>
            <w:gridSpan w:val="2"/>
          </w:tcPr>
          <w:p w14:paraId="7C1E8772" w14:textId="3ED46CD0" w:rsidR="00B15A4C" w:rsidRPr="00E177D2" w:rsidRDefault="00B15A4C" w:rsidP="00B15A4C">
            <w:pPr>
              <w:widowControl/>
              <w:spacing w:line="200" w:lineRule="exact"/>
              <w:rPr>
                <w:rFonts w:ascii="Meiryo UI" w:eastAsia="Meiryo UI" w:hAnsi="Meiryo UI"/>
                <w:kern w:val="0"/>
                <w:sz w:val="16"/>
                <w:szCs w:val="16"/>
              </w:rPr>
            </w:pPr>
            <w:r w:rsidRPr="00E177D2">
              <w:rPr>
                <w:rFonts w:ascii="Meiryo UI" w:eastAsia="Meiryo UI" w:hAnsi="Meiryo UI" w:hint="eastAsia"/>
                <w:kern w:val="0"/>
                <w:sz w:val="16"/>
                <w:szCs w:val="18"/>
              </w:rPr>
              <w:t>報道資料の提供件数は61件に達し、数値目標（40件）を大きく上回った。</w:t>
            </w:r>
            <w:r w:rsidRPr="00E177D2">
              <w:rPr>
                <w:rFonts w:ascii="Meiryo UI" w:eastAsia="Meiryo UI" w:hAnsi="Meiryo UI" w:hint="eastAsia"/>
                <w:kern w:val="0"/>
                <w:sz w:val="16"/>
                <w:szCs w:val="16"/>
              </w:rPr>
              <w:t>（達成率153％）</w:t>
            </w:r>
          </w:p>
        </w:tc>
        <w:tc>
          <w:tcPr>
            <w:tcW w:w="3685" w:type="dxa"/>
            <w:gridSpan w:val="2"/>
            <w:vMerge/>
          </w:tcPr>
          <w:p w14:paraId="3A3F1D05" w14:textId="77777777" w:rsidR="00B15A4C" w:rsidRPr="00E177D2" w:rsidRDefault="00B15A4C" w:rsidP="00B15A4C">
            <w:pPr>
              <w:spacing w:line="280" w:lineRule="exact"/>
              <w:rPr>
                <w:kern w:val="0"/>
                <w:sz w:val="20"/>
                <w:szCs w:val="20"/>
              </w:rPr>
            </w:pPr>
          </w:p>
        </w:tc>
        <w:tc>
          <w:tcPr>
            <w:tcW w:w="3402" w:type="dxa"/>
            <w:vMerge/>
          </w:tcPr>
          <w:p w14:paraId="2249255B" w14:textId="77777777" w:rsidR="00B15A4C" w:rsidRPr="00E177D2" w:rsidRDefault="00B15A4C" w:rsidP="00B15A4C">
            <w:pPr>
              <w:spacing w:line="280" w:lineRule="exact"/>
              <w:rPr>
                <w:kern w:val="0"/>
                <w:sz w:val="20"/>
                <w:szCs w:val="20"/>
              </w:rPr>
            </w:pPr>
          </w:p>
        </w:tc>
      </w:tr>
      <w:tr w:rsidR="00B15A4C" w:rsidRPr="00E177D2" w14:paraId="249F406B" w14:textId="77777777" w:rsidTr="006477F2">
        <w:trPr>
          <w:trHeight w:val="114"/>
        </w:trPr>
        <w:tc>
          <w:tcPr>
            <w:tcW w:w="562" w:type="dxa"/>
            <w:tcBorders>
              <w:top w:val="dashSmallGap" w:sz="4" w:space="0" w:color="auto"/>
            </w:tcBorders>
            <w:shd w:val="clear" w:color="auto" w:fill="auto"/>
            <w:vAlign w:val="center"/>
          </w:tcPr>
          <w:p w14:paraId="6515AED8" w14:textId="77777777" w:rsidR="00B15A4C" w:rsidRPr="00896CD1" w:rsidRDefault="00B15A4C" w:rsidP="00B15A4C">
            <w:pPr>
              <w:pStyle w:val="af3"/>
              <w:spacing w:line="200" w:lineRule="exact"/>
              <w:ind w:leftChars="0" w:left="0"/>
              <w:jc w:val="center"/>
              <w:rPr>
                <w:rFonts w:ascii="Meiryo UI" w:eastAsia="Meiryo UI" w:hAnsi="Meiryo UI"/>
                <w:kern w:val="0"/>
                <w:sz w:val="18"/>
                <w:szCs w:val="18"/>
              </w:rPr>
            </w:pPr>
            <w:r w:rsidRPr="00896CD1">
              <w:rPr>
                <w:rFonts w:ascii="Meiryo UI" w:eastAsia="Meiryo UI" w:hAnsi="Meiryo UI" w:hint="eastAsia"/>
                <w:kern w:val="0"/>
                <w:sz w:val="18"/>
                <w:szCs w:val="18"/>
              </w:rPr>
              <w:t>Ⅴ</w:t>
            </w:r>
          </w:p>
        </w:tc>
        <w:tc>
          <w:tcPr>
            <w:tcW w:w="7797" w:type="dxa"/>
            <w:gridSpan w:val="2"/>
          </w:tcPr>
          <w:p w14:paraId="0BE17042" w14:textId="09A5E36B" w:rsidR="00B15A4C" w:rsidRPr="00E177D2" w:rsidRDefault="00B15A4C" w:rsidP="00B7527D">
            <w:pPr>
              <w:widowControl/>
              <w:spacing w:line="200" w:lineRule="exact"/>
              <w:rPr>
                <w:rFonts w:ascii="Meiryo UI" w:eastAsia="Meiryo UI" w:hAnsi="Meiryo UI"/>
                <w:kern w:val="0"/>
                <w:sz w:val="16"/>
                <w:szCs w:val="16"/>
              </w:rPr>
            </w:pPr>
            <w:r w:rsidRPr="00E177D2">
              <w:rPr>
                <w:rFonts w:ascii="Meiryo UI" w:eastAsia="Meiryo UI" w:hAnsi="Meiryo UI" w:hint="eastAsia"/>
                <w:kern w:val="0"/>
                <w:sz w:val="16"/>
                <w:szCs w:val="18"/>
              </w:rPr>
              <w:t>達成率は153％に達し、計画を大きく上回った。</w:t>
            </w:r>
            <w:r>
              <w:rPr>
                <w:rFonts w:ascii="Meiryo UI" w:eastAsia="Meiryo UI" w:hAnsi="Meiryo UI" w:hint="eastAsia"/>
                <w:kern w:val="0"/>
                <w:sz w:val="16"/>
                <w:szCs w:val="18"/>
              </w:rPr>
              <w:t>報道資料のうち、</w:t>
            </w:r>
            <w:r w:rsidRPr="009B2037">
              <w:rPr>
                <w:rFonts w:ascii="Meiryo UI" w:eastAsia="Meiryo UI" w:hAnsi="Meiryo UI" w:hint="eastAsia"/>
                <w:kern w:val="0"/>
                <w:sz w:val="16"/>
                <w:szCs w:val="18"/>
              </w:rPr>
              <w:t>ニホンカモシカやニホンウナギの発見</w:t>
            </w:r>
            <w:r>
              <w:rPr>
                <w:rFonts w:ascii="Meiryo UI" w:eastAsia="Meiryo UI" w:hAnsi="Meiryo UI" w:hint="eastAsia"/>
                <w:kern w:val="0"/>
                <w:sz w:val="16"/>
                <w:szCs w:val="18"/>
              </w:rPr>
              <w:t>は全国ニュースで数多く取り</w:t>
            </w:r>
            <w:r w:rsidRPr="00B7527D">
              <w:rPr>
                <w:rFonts w:ascii="Meiryo UI" w:eastAsia="Meiryo UI" w:hAnsi="Meiryo UI" w:hint="eastAsia"/>
                <w:color w:val="000000" w:themeColor="text1"/>
                <w:kern w:val="0"/>
                <w:sz w:val="16"/>
                <w:szCs w:val="18"/>
              </w:rPr>
              <w:t>上げられる</w:t>
            </w:r>
            <w:r w:rsidR="00A047A2" w:rsidRPr="00B7527D">
              <w:rPr>
                <w:rFonts w:ascii="Meiryo UI" w:eastAsia="Meiryo UI" w:hAnsi="Meiryo UI" w:hint="eastAsia"/>
                <w:color w:val="000000" w:themeColor="text1"/>
                <w:kern w:val="0"/>
                <w:sz w:val="16"/>
                <w:szCs w:val="18"/>
              </w:rPr>
              <w:t>等</w:t>
            </w:r>
            <w:r w:rsidRPr="00B7527D">
              <w:rPr>
                <w:rFonts w:ascii="Meiryo UI" w:eastAsia="Meiryo UI" w:hAnsi="Meiryo UI" w:hint="eastAsia"/>
                <w:color w:val="000000" w:themeColor="text1"/>
                <w:kern w:val="0"/>
                <w:sz w:val="16"/>
                <w:szCs w:val="18"/>
              </w:rPr>
              <w:t>大き</w:t>
            </w:r>
            <w:r>
              <w:rPr>
                <w:rFonts w:ascii="Meiryo UI" w:eastAsia="Meiryo UI" w:hAnsi="Meiryo UI" w:hint="eastAsia"/>
                <w:kern w:val="0"/>
                <w:sz w:val="16"/>
                <w:szCs w:val="18"/>
              </w:rPr>
              <w:t>な話題となった。</w:t>
            </w:r>
          </w:p>
        </w:tc>
        <w:tc>
          <w:tcPr>
            <w:tcW w:w="3685" w:type="dxa"/>
            <w:gridSpan w:val="2"/>
            <w:vMerge/>
          </w:tcPr>
          <w:p w14:paraId="629C5B02" w14:textId="77777777" w:rsidR="00B15A4C" w:rsidRPr="00E177D2" w:rsidRDefault="00B15A4C" w:rsidP="00B15A4C">
            <w:pPr>
              <w:spacing w:line="280" w:lineRule="exact"/>
              <w:rPr>
                <w:kern w:val="0"/>
                <w:sz w:val="20"/>
                <w:szCs w:val="20"/>
              </w:rPr>
            </w:pPr>
          </w:p>
        </w:tc>
        <w:tc>
          <w:tcPr>
            <w:tcW w:w="3402" w:type="dxa"/>
            <w:vMerge/>
          </w:tcPr>
          <w:p w14:paraId="235C3D0F" w14:textId="77777777" w:rsidR="00B15A4C" w:rsidRPr="00E177D2" w:rsidRDefault="00B15A4C" w:rsidP="00B15A4C">
            <w:pPr>
              <w:spacing w:line="280" w:lineRule="exact"/>
              <w:rPr>
                <w:kern w:val="0"/>
                <w:sz w:val="20"/>
                <w:szCs w:val="20"/>
              </w:rPr>
            </w:pPr>
          </w:p>
        </w:tc>
      </w:tr>
    </w:tbl>
    <w:p w14:paraId="7D158025" w14:textId="77777777" w:rsidR="003C7579" w:rsidRDefault="003C7579"/>
    <w:tbl>
      <w:tblPr>
        <w:tblStyle w:val="af2"/>
        <w:tblW w:w="15446" w:type="dxa"/>
        <w:tblBorders>
          <w:insideH w:val="dotted" w:sz="4" w:space="0" w:color="auto"/>
        </w:tblBorders>
        <w:tblLayout w:type="fixed"/>
        <w:tblLook w:val="04A0" w:firstRow="1" w:lastRow="0" w:firstColumn="1" w:lastColumn="0" w:noHBand="0" w:noVBand="1"/>
      </w:tblPr>
      <w:tblGrid>
        <w:gridCol w:w="2122"/>
        <w:gridCol w:w="2976"/>
        <w:gridCol w:w="10348"/>
      </w:tblGrid>
      <w:tr w:rsidR="00791AB2" w:rsidRPr="00E177D2" w14:paraId="52902AE3" w14:textId="77777777">
        <w:tc>
          <w:tcPr>
            <w:tcW w:w="2122" w:type="dxa"/>
            <w:tcBorders>
              <w:top w:val="single" w:sz="4" w:space="0" w:color="auto"/>
              <w:bottom w:val="single" w:sz="4" w:space="0" w:color="auto"/>
            </w:tcBorders>
            <w:shd w:val="clear" w:color="auto" w:fill="D9D9D9" w:themeFill="background1" w:themeFillShade="D9"/>
            <w:vAlign w:val="center"/>
          </w:tcPr>
          <w:p w14:paraId="0C7705CB" w14:textId="77777777" w:rsidR="00791AB2" w:rsidRPr="00E177D2" w:rsidRDefault="00C04FFF">
            <w:pPr>
              <w:spacing w:line="240" w:lineRule="exact"/>
              <w:jc w:val="center"/>
              <w:rPr>
                <w:rFonts w:ascii="ＭＳ ゴシック" w:eastAsia="ＭＳ ゴシック" w:hAnsi="ＭＳ ゴシック"/>
                <w:b/>
                <w:kern w:val="0"/>
                <w:sz w:val="18"/>
                <w:szCs w:val="20"/>
              </w:rPr>
            </w:pPr>
            <w:r w:rsidRPr="00E177D2">
              <w:rPr>
                <w:rFonts w:ascii="ＭＳ ゴシック" w:eastAsia="ＭＳ ゴシック" w:hAnsi="ＭＳ ゴシック" w:hint="eastAsia"/>
                <w:b/>
                <w:kern w:val="0"/>
                <w:sz w:val="18"/>
                <w:szCs w:val="20"/>
              </w:rPr>
              <w:t>中期計画</w:t>
            </w:r>
          </w:p>
        </w:tc>
        <w:tc>
          <w:tcPr>
            <w:tcW w:w="2976" w:type="dxa"/>
            <w:tcBorders>
              <w:top w:val="single" w:sz="4" w:space="0" w:color="auto"/>
              <w:bottom w:val="single" w:sz="4" w:space="0" w:color="auto"/>
            </w:tcBorders>
            <w:shd w:val="clear" w:color="auto" w:fill="D9D9D9" w:themeFill="background1" w:themeFillShade="D9"/>
            <w:vAlign w:val="center"/>
          </w:tcPr>
          <w:p w14:paraId="4D25E3B5" w14:textId="77777777" w:rsidR="00791AB2" w:rsidRPr="00E177D2" w:rsidRDefault="00C04FFF">
            <w:pPr>
              <w:spacing w:line="240" w:lineRule="exact"/>
              <w:jc w:val="center"/>
              <w:rPr>
                <w:rFonts w:ascii="ＭＳ ゴシック" w:eastAsia="ＭＳ ゴシック" w:hAnsi="ＭＳ ゴシック"/>
                <w:b/>
                <w:kern w:val="0"/>
                <w:sz w:val="18"/>
                <w:szCs w:val="20"/>
              </w:rPr>
            </w:pPr>
            <w:r w:rsidRPr="00E177D2">
              <w:rPr>
                <w:rFonts w:ascii="ＭＳ ゴシック" w:eastAsia="ＭＳ ゴシック" w:hAnsi="ＭＳ ゴシック" w:hint="eastAsia"/>
                <w:b/>
                <w:kern w:val="0"/>
                <w:sz w:val="18"/>
                <w:szCs w:val="20"/>
              </w:rPr>
              <w:t>年度計画</w:t>
            </w:r>
          </w:p>
        </w:tc>
        <w:tc>
          <w:tcPr>
            <w:tcW w:w="10348" w:type="dxa"/>
            <w:tcBorders>
              <w:top w:val="single" w:sz="4" w:space="0" w:color="auto"/>
              <w:bottom w:val="single" w:sz="4" w:space="0" w:color="auto"/>
            </w:tcBorders>
            <w:shd w:val="clear" w:color="auto" w:fill="D9D9D9" w:themeFill="background1" w:themeFillShade="D9"/>
            <w:vAlign w:val="center"/>
          </w:tcPr>
          <w:p w14:paraId="419D81FA" w14:textId="77777777" w:rsidR="00791AB2" w:rsidRPr="00E177D2" w:rsidRDefault="00C04FFF">
            <w:pPr>
              <w:spacing w:line="240" w:lineRule="exact"/>
              <w:jc w:val="center"/>
              <w:rPr>
                <w:rFonts w:ascii="Meiryo UI" w:eastAsia="Meiryo UI" w:hAnsi="Meiryo UI"/>
                <w:kern w:val="0"/>
                <w:sz w:val="18"/>
                <w:szCs w:val="20"/>
              </w:rPr>
            </w:pPr>
            <w:r w:rsidRPr="00E177D2">
              <w:rPr>
                <w:rFonts w:ascii="Meiryo UI" w:eastAsia="Meiryo UI" w:hAnsi="Meiryo UI" w:hint="eastAsia"/>
                <w:kern w:val="0"/>
                <w:sz w:val="18"/>
                <w:szCs w:val="20"/>
              </w:rPr>
              <w:t>計画の進捗状況等（業務実績）</w:t>
            </w:r>
          </w:p>
        </w:tc>
      </w:tr>
      <w:tr w:rsidR="00791AB2" w:rsidRPr="00E177D2" w14:paraId="76C97404" w14:textId="77777777">
        <w:trPr>
          <w:trHeight w:val="61"/>
        </w:trPr>
        <w:tc>
          <w:tcPr>
            <w:tcW w:w="2122" w:type="dxa"/>
            <w:tcBorders>
              <w:top w:val="single" w:sz="4" w:space="0" w:color="auto"/>
            </w:tcBorders>
          </w:tcPr>
          <w:p w14:paraId="7FCA22D9" w14:textId="77777777" w:rsidR="00791AB2" w:rsidRPr="00E177D2" w:rsidRDefault="00C04FFF">
            <w:pPr>
              <w:spacing w:line="240" w:lineRule="exact"/>
              <w:rPr>
                <w:rFonts w:ascii="ＭＳ ゴシック" w:eastAsia="ＭＳ ゴシック" w:hAnsi="ＭＳ ゴシック"/>
                <w:b/>
                <w:kern w:val="0"/>
                <w:sz w:val="16"/>
                <w:szCs w:val="20"/>
              </w:rPr>
            </w:pPr>
            <w:r w:rsidRPr="00E177D2">
              <w:rPr>
                <w:rFonts w:ascii="ＭＳ ゴシック" w:eastAsia="ＭＳ ゴシック" w:hAnsi="ＭＳ ゴシック" w:hint="eastAsia"/>
                <w:b/>
                <w:kern w:val="0"/>
                <w:sz w:val="16"/>
                <w:szCs w:val="20"/>
              </w:rPr>
              <w:t>（３）地域社会への貢献</w:t>
            </w:r>
          </w:p>
        </w:tc>
        <w:tc>
          <w:tcPr>
            <w:tcW w:w="2976" w:type="dxa"/>
            <w:tcBorders>
              <w:top w:val="single" w:sz="4" w:space="0" w:color="auto"/>
            </w:tcBorders>
          </w:tcPr>
          <w:p w14:paraId="08A7DD9D" w14:textId="77777777" w:rsidR="00791AB2" w:rsidRPr="00E177D2" w:rsidRDefault="00C04FFF">
            <w:pPr>
              <w:spacing w:line="240" w:lineRule="exact"/>
              <w:rPr>
                <w:rFonts w:ascii="ＭＳ ゴシック" w:eastAsia="ＭＳ ゴシック" w:hAnsi="ＭＳ ゴシック"/>
                <w:b/>
                <w:kern w:val="0"/>
                <w:sz w:val="16"/>
                <w:szCs w:val="20"/>
              </w:rPr>
            </w:pPr>
            <w:r w:rsidRPr="00E177D2">
              <w:rPr>
                <w:rFonts w:ascii="ＭＳ ゴシック" w:eastAsia="ＭＳ ゴシック" w:hAnsi="ＭＳ ゴシック" w:hint="eastAsia"/>
                <w:b/>
                <w:kern w:val="0"/>
                <w:sz w:val="16"/>
                <w:szCs w:val="20"/>
              </w:rPr>
              <w:t>（３）地域社会への貢献</w:t>
            </w:r>
          </w:p>
        </w:tc>
        <w:tc>
          <w:tcPr>
            <w:tcW w:w="10348" w:type="dxa"/>
            <w:tcBorders>
              <w:top w:val="single" w:sz="4" w:space="0" w:color="auto"/>
            </w:tcBorders>
          </w:tcPr>
          <w:p w14:paraId="2AED9066" w14:textId="77777777" w:rsidR="00791AB2" w:rsidRPr="00E177D2" w:rsidRDefault="00C04FFF">
            <w:pPr>
              <w:spacing w:line="240" w:lineRule="exact"/>
              <w:rPr>
                <w:rFonts w:ascii="Meiryo UI" w:eastAsia="Meiryo UI" w:hAnsi="Meiryo UI"/>
                <w:kern w:val="0"/>
                <w:sz w:val="18"/>
                <w:szCs w:val="20"/>
              </w:rPr>
            </w:pPr>
            <w:r w:rsidRPr="00E177D2">
              <w:rPr>
                <w:rFonts w:ascii="Meiryo UI" w:eastAsia="Meiryo UI" w:hAnsi="Meiryo UI" w:hint="eastAsia"/>
                <w:kern w:val="0"/>
                <w:sz w:val="18"/>
                <w:szCs w:val="20"/>
              </w:rPr>
              <w:t>（３）地域社会への貢献</w:t>
            </w:r>
          </w:p>
        </w:tc>
      </w:tr>
      <w:tr w:rsidR="00791AB2" w:rsidRPr="00E177D2" w14:paraId="40D84715" w14:textId="77777777">
        <w:trPr>
          <w:trHeight w:val="254"/>
        </w:trPr>
        <w:tc>
          <w:tcPr>
            <w:tcW w:w="2122" w:type="dxa"/>
            <w:tcBorders>
              <w:bottom w:val="dotted" w:sz="4" w:space="0" w:color="auto"/>
            </w:tcBorders>
          </w:tcPr>
          <w:p w14:paraId="2974AAED" w14:textId="77777777" w:rsidR="00791AB2" w:rsidRPr="00E177D2" w:rsidRDefault="00C04FFF">
            <w:pPr>
              <w:spacing w:line="240" w:lineRule="exact"/>
              <w:rPr>
                <w:rFonts w:ascii="ＭＳ ゴシック" w:eastAsia="ＭＳ ゴシック" w:hAnsi="ＭＳ ゴシック"/>
                <w:b/>
                <w:kern w:val="0"/>
                <w:sz w:val="16"/>
                <w:szCs w:val="20"/>
              </w:rPr>
            </w:pPr>
            <w:r w:rsidRPr="00E177D2">
              <w:rPr>
                <w:rFonts w:ascii="ＭＳ ゴシック" w:eastAsia="ＭＳ ゴシック" w:hAnsi="ＭＳ ゴシック" w:hint="eastAsia"/>
                <w:b/>
                <w:kern w:val="0"/>
                <w:sz w:val="16"/>
                <w:szCs w:val="20"/>
              </w:rPr>
              <w:t>① 地域社会に対する支援</w:t>
            </w:r>
          </w:p>
        </w:tc>
        <w:tc>
          <w:tcPr>
            <w:tcW w:w="2976" w:type="dxa"/>
            <w:tcBorders>
              <w:bottom w:val="dotted" w:sz="4" w:space="0" w:color="auto"/>
            </w:tcBorders>
          </w:tcPr>
          <w:p w14:paraId="7BCE081B" w14:textId="77777777" w:rsidR="00791AB2" w:rsidRPr="00E177D2" w:rsidRDefault="00C04FFF">
            <w:pPr>
              <w:spacing w:line="240" w:lineRule="exact"/>
              <w:rPr>
                <w:rFonts w:ascii="ＭＳ ゴシック" w:eastAsia="ＭＳ ゴシック" w:hAnsi="ＭＳ ゴシック"/>
                <w:b/>
                <w:kern w:val="0"/>
                <w:sz w:val="16"/>
                <w:szCs w:val="20"/>
              </w:rPr>
            </w:pPr>
            <w:r w:rsidRPr="00E177D2">
              <w:rPr>
                <w:rFonts w:ascii="ＭＳ ゴシック" w:eastAsia="ＭＳ ゴシック" w:hAnsi="ＭＳ ゴシック" w:hint="eastAsia"/>
                <w:b/>
                <w:kern w:val="0"/>
                <w:sz w:val="16"/>
                <w:szCs w:val="20"/>
              </w:rPr>
              <w:t>①</w:t>
            </w:r>
            <w:r w:rsidRPr="00E177D2">
              <w:rPr>
                <w:rFonts w:ascii="ＭＳ ゴシック" w:eastAsia="ＭＳ ゴシック" w:hAnsi="ＭＳ ゴシック"/>
                <w:b/>
                <w:kern w:val="0"/>
                <w:sz w:val="16"/>
                <w:szCs w:val="20"/>
              </w:rPr>
              <w:t xml:space="preserve"> 地域社会に対する技術支援</w:t>
            </w:r>
          </w:p>
        </w:tc>
        <w:tc>
          <w:tcPr>
            <w:tcW w:w="10348" w:type="dxa"/>
            <w:tcBorders>
              <w:bottom w:val="dotted" w:sz="4" w:space="0" w:color="auto"/>
            </w:tcBorders>
          </w:tcPr>
          <w:p w14:paraId="2A19F4FD" w14:textId="77777777" w:rsidR="00791AB2" w:rsidRPr="00E177D2" w:rsidRDefault="00C04FFF">
            <w:pPr>
              <w:spacing w:line="240" w:lineRule="exact"/>
              <w:rPr>
                <w:rFonts w:ascii="Meiryo UI" w:eastAsia="Meiryo UI" w:hAnsi="Meiryo UI"/>
                <w:kern w:val="0"/>
                <w:sz w:val="18"/>
                <w:szCs w:val="20"/>
              </w:rPr>
            </w:pPr>
            <w:r w:rsidRPr="00E177D2">
              <w:rPr>
                <w:rFonts w:ascii="Meiryo UI" w:eastAsia="Meiryo UI" w:hAnsi="Meiryo UI" w:hint="eastAsia"/>
                <w:kern w:val="0"/>
                <w:sz w:val="18"/>
                <w:szCs w:val="20"/>
              </w:rPr>
              <w:t>① 地域社会に対する技術支援</w:t>
            </w:r>
          </w:p>
        </w:tc>
      </w:tr>
      <w:tr w:rsidR="00791AB2" w:rsidRPr="00E177D2" w14:paraId="30D07591" w14:textId="77777777">
        <w:trPr>
          <w:trHeight w:val="930"/>
        </w:trPr>
        <w:tc>
          <w:tcPr>
            <w:tcW w:w="2122" w:type="dxa"/>
            <w:tcBorders>
              <w:top w:val="dotted" w:sz="4" w:space="0" w:color="auto"/>
              <w:bottom w:val="dotted" w:sz="4" w:space="0" w:color="auto"/>
            </w:tcBorders>
          </w:tcPr>
          <w:p w14:paraId="442BBACF" w14:textId="77777777" w:rsidR="00791AB2" w:rsidRPr="00E177D2" w:rsidRDefault="00C04FFF">
            <w:pPr>
              <w:spacing w:line="180" w:lineRule="exact"/>
              <w:ind w:firstLineChars="100" w:firstLine="140"/>
              <w:rPr>
                <w:rFonts w:ascii="ＭＳ ゴシック" w:eastAsia="ＭＳ ゴシック" w:hAnsi="ＭＳ ゴシック"/>
                <w:kern w:val="0"/>
                <w:sz w:val="16"/>
                <w:szCs w:val="20"/>
              </w:rPr>
            </w:pPr>
            <w:r w:rsidRPr="00E177D2">
              <w:rPr>
                <w:rFonts w:ascii="ＭＳ ゴシック" w:eastAsia="ＭＳ ゴシック" w:hAnsi="ＭＳ ゴシック" w:hint="eastAsia"/>
                <w:kern w:val="0"/>
                <w:sz w:val="14"/>
                <w:szCs w:val="20"/>
              </w:rPr>
              <w:t>学校・教育関係者、市民団体、企業等の実施する地域社会における環境農林水産分野に係る取組を活性化するため、以下のとおり支援する。</w:t>
            </w:r>
          </w:p>
        </w:tc>
        <w:tc>
          <w:tcPr>
            <w:tcW w:w="2976" w:type="dxa"/>
            <w:tcBorders>
              <w:top w:val="dotted" w:sz="4" w:space="0" w:color="auto"/>
              <w:bottom w:val="dotted" w:sz="4" w:space="0" w:color="auto"/>
            </w:tcBorders>
          </w:tcPr>
          <w:p w14:paraId="5CAA6A4B" w14:textId="77777777" w:rsidR="00791AB2" w:rsidRPr="00E177D2" w:rsidRDefault="00C04FFF">
            <w:pPr>
              <w:spacing w:line="200" w:lineRule="exact"/>
              <w:ind w:firstLineChars="100" w:firstLine="160"/>
              <w:rPr>
                <w:rFonts w:ascii="ＭＳ ゴシック" w:eastAsia="ＭＳ ゴシック" w:hAnsi="ＭＳ ゴシック"/>
                <w:kern w:val="0"/>
                <w:sz w:val="16"/>
                <w:szCs w:val="20"/>
              </w:rPr>
            </w:pPr>
            <w:r w:rsidRPr="00E177D2">
              <w:rPr>
                <w:rFonts w:ascii="ＭＳ ゴシック" w:eastAsia="ＭＳ ゴシック" w:hAnsi="ＭＳ ゴシック" w:hint="eastAsia"/>
                <w:kern w:val="0"/>
                <w:sz w:val="16"/>
                <w:szCs w:val="20"/>
              </w:rPr>
              <w:t>学校・教育関係者、市民団体等の地域社会における環境農林水産分野に係る取組を活性化するため、以下の取組を行う。</w:t>
            </w:r>
          </w:p>
        </w:tc>
        <w:tc>
          <w:tcPr>
            <w:tcW w:w="10348" w:type="dxa"/>
            <w:tcBorders>
              <w:top w:val="dotted" w:sz="4" w:space="0" w:color="auto"/>
              <w:bottom w:val="dotted" w:sz="4" w:space="0" w:color="auto"/>
            </w:tcBorders>
          </w:tcPr>
          <w:p w14:paraId="10BCA9F2" w14:textId="77777777" w:rsidR="00791AB2" w:rsidRPr="00E177D2" w:rsidRDefault="00791AB2">
            <w:pPr>
              <w:spacing w:line="240" w:lineRule="exact"/>
              <w:rPr>
                <w:rFonts w:ascii="Meiryo UI" w:eastAsia="Meiryo UI" w:hAnsi="Meiryo UI"/>
                <w:kern w:val="0"/>
                <w:sz w:val="20"/>
                <w:szCs w:val="20"/>
              </w:rPr>
            </w:pPr>
          </w:p>
        </w:tc>
      </w:tr>
      <w:tr w:rsidR="00791AB2" w:rsidRPr="00E177D2" w14:paraId="484ABE26" w14:textId="77777777">
        <w:trPr>
          <w:trHeight w:val="256"/>
        </w:trPr>
        <w:tc>
          <w:tcPr>
            <w:tcW w:w="2122" w:type="dxa"/>
            <w:vMerge w:val="restart"/>
            <w:tcBorders>
              <w:top w:val="dotted" w:sz="4" w:space="0" w:color="auto"/>
            </w:tcBorders>
          </w:tcPr>
          <w:p w14:paraId="483B0E8C" w14:textId="77777777" w:rsidR="00791AB2" w:rsidRPr="00E177D2" w:rsidRDefault="00C04FFF">
            <w:pPr>
              <w:spacing w:line="200" w:lineRule="exact"/>
              <w:rPr>
                <w:rFonts w:ascii="ＭＳ ゴシック" w:eastAsia="ＭＳ ゴシック" w:hAnsi="ＭＳ ゴシック"/>
                <w:b/>
                <w:kern w:val="0"/>
                <w:sz w:val="16"/>
                <w:szCs w:val="20"/>
              </w:rPr>
            </w:pPr>
            <w:r w:rsidRPr="00E177D2">
              <w:rPr>
                <w:rFonts w:ascii="ＭＳ ゴシック" w:eastAsia="ＭＳ ゴシック" w:hAnsi="ＭＳ ゴシック"/>
                <w:b/>
                <w:kern w:val="0"/>
                <w:sz w:val="16"/>
                <w:szCs w:val="20"/>
              </w:rPr>
              <w:t>a 「生物多様性センター」を中心とした環境及び生物多様性の保全などに係る地域社会の取組への支援</w:t>
            </w:r>
          </w:p>
        </w:tc>
        <w:tc>
          <w:tcPr>
            <w:tcW w:w="2976" w:type="dxa"/>
            <w:tcBorders>
              <w:top w:val="dotted" w:sz="4" w:space="0" w:color="auto"/>
            </w:tcBorders>
          </w:tcPr>
          <w:p w14:paraId="1CA9E6A8" w14:textId="77777777" w:rsidR="00791AB2" w:rsidRPr="00E177D2" w:rsidRDefault="00C04FFF">
            <w:pPr>
              <w:spacing w:line="200" w:lineRule="exact"/>
              <w:rPr>
                <w:rFonts w:ascii="ＭＳ ゴシック" w:eastAsia="ＭＳ ゴシック" w:hAnsi="ＭＳ ゴシック"/>
                <w:b/>
                <w:kern w:val="0"/>
                <w:sz w:val="16"/>
                <w:szCs w:val="20"/>
              </w:rPr>
            </w:pPr>
            <w:r w:rsidRPr="00E177D2">
              <w:rPr>
                <w:rFonts w:ascii="ＭＳ ゴシック" w:eastAsia="ＭＳ ゴシック" w:hAnsi="ＭＳ ゴシック"/>
                <w:b/>
                <w:kern w:val="0"/>
                <w:sz w:val="16"/>
                <w:szCs w:val="20"/>
              </w:rPr>
              <w:t>a</w:t>
            </w:r>
            <w:r w:rsidRPr="00E177D2">
              <w:rPr>
                <w:rFonts w:ascii="ＭＳ ゴシック" w:eastAsia="ＭＳ ゴシック" w:hAnsi="ＭＳ ゴシック" w:hint="eastAsia"/>
                <w:b/>
                <w:kern w:val="0"/>
                <w:sz w:val="16"/>
                <w:szCs w:val="20"/>
              </w:rPr>
              <w:t>生物多様性センターを中心とした環境及び生物多様性の保全などに係る地域社会の取組みへの支援</w:t>
            </w:r>
          </w:p>
        </w:tc>
        <w:bookmarkStart w:id="57" w:name="細目26"/>
        <w:tc>
          <w:tcPr>
            <w:tcW w:w="10348" w:type="dxa"/>
            <w:tcBorders>
              <w:top w:val="dotted" w:sz="4" w:space="0" w:color="auto"/>
            </w:tcBorders>
          </w:tcPr>
          <w:p w14:paraId="3D026DAF" w14:textId="18B7456D" w:rsidR="00791AB2" w:rsidRPr="00E177D2" w:rsidRDefault="00C47E57">
            <w:pPr>
              <w:spacing w:line="220" w:lineRule="exact"/>
              <w:rPr>
                <w:rFonts w:ascii="Meiryo UI" w:eastAsia="Meiryo UI" w:hAnsi="Meiryo UI"/>
                <w:kern w:val="0"/>
                <w:sz w:val="18"/>
                <w:szCs w:val="20"/>
              </w:rPr>
            </w:pPr>
            <w:r>
              <w:rPr>
                <w:rFonts w:ascii="Meiryo UI" w:eastAsia="Meiryo UI" w:hAnsi="Meiryo UI"/>
                <w:kern w:val="0"/>
                <w:sz w:val="18"/>
                <w:szCs w:val="20"/>
              </w:rPr>
              <w:fldChar w:fldCharType="begin"/>
            </w:r>
            <w:r>
              <w:rPr>
                <w:rFonts w:ascii="Meiryo UI" w:eastAsia="Meiryo UI" w:hAnsi="Meiryo UI"/>
                <w:kern w:val="0"/>
                <w:sz w:val="18"/>
                <w:szCs w:val="20"/>
              </w:rPr>
              <w:instrText xml:space="preserve"> HYPERLINK  \l "細目26h" </w:instrText>
            </w:r>
            <w:r>
              <w:rPr>
                <w:rFonts w:ascii="Meiryo UI" w:eastAsia="Meiryo UI" w:hAnsi="Meiryo UI"/>
                <w:kern w:val="0"/>
                <w:sz w:val="18"/>
                <w:szCs w:val="20"/>
              </w:rPr>
              <w:fldChar w:fldCharType="separate"/>
            </w:r>
            <w:r w:rsidR="00C04FFF" w:rsidRPr="00C47E57">
              <w:rPr>
                <w:rStyle w:val="af5"/>
                <w:rFonts w:ascii="Meiryo UI" w:eastAsia="Meiryo UI" w:hAnsi="Meiryo UI"/>
                <w:kern w:val="0"/>
                <w:sz w:val="18"/>
                <w:szCs w:val="20"/>
              </w:rPr>
              <w:t>a 生物多様性センターを中心とした環境及び生物多様性の保全などに係る地域社会の取組への支援</w:t>
            </w:r>
            <w:r>
              <w:rPr>
                <w:rFonts w:ascii="Meiryo UI" w:eastAsia="Meiryo UI" w:hAnsi="Meiryo UI"/>
                <w:kern w:val="0"/>
                <w:sz w:val="18"/>
                <w:szCs w:val="20"/>
              </w:rPr>
              <w:fldChar w:fldCharType="end"/>
            </w:r>
            <w:r w:rsidR="00BD3532" w:rsidRPr="001629D1">
              <w:rPr>
                <w:rFonts w:ascii="Meiryo UI" w:eastAsia="Meiryo UI" w:hAnsi="Meiryo UI"/>
                <w:kern w:val="0"/>
                <w:sz w:val="18"/>
                <w:szCs w:val="20"/>
                <w:u w:val="single"/>
              </w:rPr>
              <w:t>（</w:t>
            </w:r>
            <w:r w:rsidR="00BD3532" w:rsidRPr="001629D1">
              <w:rPr>
                <w:rFonts w:ascii="Meiryo UI" w:eastAsia="Meiryo UI" w:hAnsi="Meiryo UI" w:hint="eastAsia"/>
                <w:kern w:val="0"/>
                <w:sz w:val="18"/>
                <w:szCs w:val="20"/>
                <w:u w:val="single"/>
              </w:rPr>
              <w:t>細目2</w:t>
            </w:r>
            <w:r w:rsidR="00BD3532" w:rsidRPr="001629D1">
              <w:rPr>
                <w:rFonts w:ascii="Meiryo UI" w:eastAsia="Meiryo UI" w:hAnsi="Meiryo UI"/>
                <w:kern w:val="0"/>
                <w:sz w:val="18"/>
                <w:szCs w:val="20"/>
                <w:u w:val="single"/>
              </w:rPr>
              <w:t>6）</w:t>
            </w:r>
          </w:p>
          <w:bookmarkEnd w:id="57"/>
          <w:p w14:paraId="2136A453" w14:textId="705EF7CF" w:rsidR="00791AB2" w:rsidRPr="00E177D2" w:rsidRDefault="00791AB2">
            <w:pPr>
              <w:spacing w:line="220" w:lineRule="exact"/>
              <w:rPr>
                <w:rFonts w:ascii="Meiryo UI" w:eastAsia="Meiryo UI" w:hAnsi="Meiryo UI"/>
                <w:kern w:val="0"/>
                <w:sz w:val="16"/>
                <w:szCs w:val="20"/>
              </w:rPr>
            </w:pPr>
          </w:p>
        </w:tc>
      </w:tr>
      <w:tr w:rsidR="00791AB2" w:rsidRPr="00E177D2" w14:paraId="40E3B859" w14:textId="77777777" w:rsidTr="008C041A">
        <w:trPr>
          <w:trHeight w:val="5175"/>
        </w:trPr>
        <w:tc>
          <w:tcPr>
            <w:tcW w:w="2122" w:type="dxa"/>
            <w:vMerge/>
          </w:tcPr>
          <w:p w14:paraId="766D81E8" w14:textId="77777777" w:rsidR="00791AB2" w:rsidRPr="00E177D2" w:rsidRDefault="00791AB2">
            <w:pPr>
              <w:spacing w:line="200" w:lineRule="exact"/>
              <w:rPr>
                <w:rFonts w:ascii="ＭＳ ゴシック" w:eastAsia="ＭＳ ゴシック" w:hAnsi="ＭＳ ゴシック"/>
                <w:b/>
                <w:kern w:val="0"/>
                <w:sz w:val="16"/>
                <w:szCs w:val="20"/>
              </w:rPr>
            </w:pPr>
          </w:p>
        </w:tc>
        <w:tc>
          <w:tcPr>
            <w:tcW w:w="2976" w:type="dxa"/>
            <w:tcBorders>
              <w:top w:val="dotted" w:sz="4" w:space="0" w:color="auto"/>
            </w:tcBorders>
          </w:tcPr>
          <w:p w14:paraId="621D93C5" w14:textId="77777777" w:rsidR="00791AB2" w:rsidRPr="00E177D2" w:rsidRDefault="00C04FFF">
            <w:pPr>
              <w:spacing w:line="200" w:lineRule="exact"/>
              <w:ind w:firstLineChars="100" w:firstLine="160"/>
              <w:rPr>
                <w:rFonts w:ascii="ＭＳ ゴシック" w:eastAsia="ＭＳ ゴシック" w:hAnsi="ＭＳ ゴシック"/>
                <w:kern w:val="0"/>
                <w:sz w:val="16"/>
                <w:szCs w:val="20"/>
              </w:rPr>
            </w:pPr>
            <w:r w:rsidRPr="00E177D2">
              <w:rPr>
                <w:rFonts w:ascii="ＭＳ ゴシック" w:eastAsia="ＭＳ ゴシック" w:hAnsi="ＭＳ ゴシック" w:hint="eastAsia"/>
                <w:kern w:val="0"/>
                <w:sz w:val="16"/>
                <w:szCs w:val="20"/>
              </w:rPr>
              <w:t>「おおさか生物多様性リンク」の連携を充実させ、生物と人との関わりや生物多様性の重要性の府民理解を促進するために、企画展等を開催するなど、生物多様性の主流化に向けた普及啓発活動を強化する。また、イタセンパラ野生復帰、ギフチョウの保全、和泉葛城山のブナ林の保全など、地域社会が取組んでいる活動について技術的支援を行う。</w:t>
            </w:r>
          </w:p>
        </w:tc>
        <w:tc>
          <w:tcPr>
            <w:tcW w:w="10348" w:type="dxa"/>
            <w:tcBorders>
              <w:top w:val="dotted" w:sz="4" w:space="0" w:color="auto"/>
            </w:tcBorders>
          </w:tcPr>
          <w:p w14:paraId="23BADB63" w14:textId="42C5587F" w:rsidR="00DD28A1" w:rsidRPr="00B7527D" w:rsidRDefault="00DD28A1" w:rsidP="00DD28A1">
            <w:pPr>
              <w:spacing w:line="240" w:lineRule="exact"/>
              <w:ind w:left="180" w:hangingChars="100" w:hanging="180"/>
              <w:rPr>
                <w:rFonts w:ascii="Meiryo UI" w:eastAsia="Meiryo UI" w:hAnsi="Meiryo UI"/>
                <w:color w:val="000000" w:themeColor="text1"/>
                <w:sz w:val="16"/>
              </w:rPr>
            </w:pPr>
            <w:r w:rsidRPr="00382A37">
              <w:rPr>
                <w:rFonts w:ascii="Meiryo UI" w:eastAsia="Meiryo UI" w:hAnsi="Meiryo UI" w:hint="eastAsia"/>
                <w:sz w:val="18"/>
                <w:szCs w:val="18"/>
              </w:rPr>
              <w:t>●「生きものふれあいイベント」や、企画展「身近にもいる絶滅危惧種</w:t>
            </w:r>
            <w:r w:rsidRPr="00B7527D">
              <w:rPr>
                <w:rFonts w:ascii="Meiryo UI" w:eastAsia="Meiryo UI" w:hAnsi="Meiryo UI" w:hint="eastAsia"/>
                <w:color w:val="000000" w:themeColor="text1"/>
                <w:sz w:val="18"/>
                <w:szCs w:val="18"/>
              </w:rPr>
              <w:t>」、子ども向けイベント「集まれ！生きものしらべ隊！」等</w:t>
            </w:r>
            <w:r w:rsidRPr="00B7527D">
              <w:rPr>
                <w:rFonts w:ascii="Meiryo UI" w:eastAsia="Meiryo UI" w:hAnsi="Meiryo UI"/>
                <w:color w:val="000000" w:themeColor="text1"/>
                <w:sz w:val="18"/>
                <w:szCs w:val="18"/>
              </w:rPr>
              <w:t>を通じて、生物多様性の主流化に向けた普及啓発を行った。</w:t>
            </w:r>
          </w:p>
          <w:p w14:paraId="527F313E" w14:textId="1B4C6514" w:rsidR="00DD28A1" w:rsidRPr="00B7527D" w:rsidRDefault="00DD28A1" w:rsidP="00DD28A1">
            <w:pPr>
              <w:spacing w:line="240" w:lineRule="exact"/>
              <w:ind w:left="160" w:hangingChars="100" w:hanging="160"/>
              <w:rPr>
                <w:rFonts w:ascii="Meiryo UI" w:eastAsia="Meiryo UI" w:hAnsi="Meiryo UI"/>
                <w:color w:val="000000" w:themeColor="text1"/>
                <w:sz w:val="18"/>
                <w:szCs w:val="18"/>
              </w:rPr>
            </w:pPr>
            <w:r w:rsidRPr="00541118">
              <w:rPr>
                <w:rFonts w:ascii="Meiryo UI" w:eastAsia="Meiryo UI" w:hAnsi="Meiryo UI" w:hint="eastAsia"/>
                <w:color w:val="000000" w:themeColor="text1"/>
                <w:sz w:val="16"/>
              </w:rPr>
              <w:t>●</w:t>
            </w:r>
            <w:r w:rsidRPr="00541118">
              <w:rPr>
                <w:rFonts w:ascii="Meiryo UI" w:eastAsia="Meiryo UI" w:hAnsi="Meiryo UI" w:hint="eastAsia"/>
                <w:color w:val="000000" w:themeColor="text1"/>
                <w:sz w:val="18"/>
                <w:szCs w:val="18"/>
              </w:rPr>
              <w:t>大阪府生物多様性地域戦略の策定を記念して、</w:t>
            </w:r>
            <w:r w:rsidR="00D038BF" w:rsidRPr="00541118">
              <w:rPr>
                <w:rFonts w:ascii="Meiryo UI" w:eastAsia="Meiryo UI" w:hAnsi="Meiryo UI" w:hint="eastAsia"/>
                <w:color w:val="000000" w:themeColor="text1"/>
                <w:sz w:val="18"/>
                <w:szCs w:val="18"/>
              </w:rPr>
              <w:t>大阪</w:t>
            </w:r>
            <w:r w:rsidRPr="00541118">
              <w:rPr>
                <w:rFonts w:ascii="Meiryo UI" w:eastAsia="Meiryo UI" w:hAnsi="Meiryo UI" w:hint="eastAsia"/>
                <w:color w:val="000000" w:themeColor="text1"/>
                <w:sz w:val="18"/>
                <w:szCs w:val="18"/>
              </w:rPr>
              <w:t>府と共</w:t>
            </w:r>
            <w:r w:rsidRPr="00B7527D">
              <w:rPr>
                <w:rFonts w:ascii="Meiryo UI" w:eastAsia="Meiryo UI" w:hAnsi="Meiryo UI" w:hint="eastAsia"/>
                <w:color w:val="000000" w:themeColor="text1"/>
                <w:sz w:val="18"/>
                <w:szCs w:val="18"/>
              </w:rPr>
              <w:t>催で「おおさか生物多様性フォーラム　全てのいのちの共生を目指して」を開催した（参加者</w:t>
            </w:r>
            <w:r w:rsidRPr="00B7527D">
              <w:rPr>
                <w:rFonts w:ascii="Meiryo UI" w:eastAsia="Meiryo UI" w:hAnsi="Meiryo UI"/>
                <w:color w:val="000000" w:themeColor="text1"/>
                <w:sz w:val="18"/>
                <w:szCs w:val="18"/>
              </w:rPr>
              <w:t>120</w:t>
            </w:r>
            <w:r w:rsidRPr="00B7527D">
              <w:rPr>
                <w:rFonts w:ascii="Meiryo UI" w:eastAsia="Meiryo UI" w:hAnsi="Meiryo UI" w:hint="eastAsia"/>
                <w:color w:val="000000" w:themeColor="text1"/>
                <w:sz w:val="18"/>
                <w:szCs w:val="18"/>
              </w:rPr>
              <w:t>名）</w:t>
            </w:r>
          </w:p>
          <w:p w14:paraId="7490EDEA" w14:textId="03B3DD6C" w:rsidR="00DD28A1" w:rsidRPr="00B7527D" w:rsidRDefault="00DD28A1" w:rsidP="00DD28A1">
            <w:pPr>
              <w:spacing w:line="240" w:lineRule="exact"/>
              <w:ind w:left="180" w:hangingChars="100" w:hanging="180"/>
              <w:rPr>
                <w:rFonts w:ascii="Meiryo UI" w:eastAsia="Meiryo UI" w:hAnsi="Meiryo UI"/>
                <w:color w:val="000000" w:themeColor="text1"/>
                <w:sz w:val="18"/>
                <w:szCs w:val="18"/>
              </w:rPr>
            </w:pPr>
            <w:r w:rsidRPr="00B7527D">
              <w:rPr>
                <w:rFonts w:ascii="Meiryo UI" w:eastAsia="Meiryo UI" w:hAnsi="Meiryo UI" w:hint="eastAsia"/>
                <w:color w:val="000000" w:themeColor="text1"/>
                <w:sz w:val="18"/>
                <w:szCs w:val="18"/>
              </w:rPr>
              <w:t>●文科省科研費事業「ひらめき☆ときめきサイエンス</w:t>
            </w:r>
            <w:r w:rsidRPr="00B7527D">
              <w:rPr>
                <w:rFonts w:ascii="Meiryo UI" w:eastAsia="Meiryo UI" w:hAnsi="Meiryo UI"/>
                <w:color w:val="000000" w:themeColor="text1"/>
                <w:sz w:val="18"/>
                <w:szCs w:val="18"/>
              </w:rPr>
              <w:t>KAKENHI</w:t>
            </w:r>
            <w:r w:rsidRPr="00B7527D">
              <w:rPr>
                <w:rFonts w:ascii="Meiryo UI" w:eastAsia="Meiryo UI" w:hAnsi="Meiryo UI" w:hint="eastAsia"/>
                <w:color w:val="000000" w:themeColor="text1"/>
                <w:sz w:val="18"/>
                <w:szCs w:val="18"/>
              </w:rPr>
              <w:t>」</w:t>
            </w:r>
            <w:r w:rsidR="00382A37" w:rsidRPr="00B7527D">
              <w:rPr>
                <w:rFonts w:ascii="Meiryo UI" w:eastAsia="Meiryo UI" w:hAnsi="Meiryo UI" w:hint="eastAsia"/>
                <w:color w:val="000000" w:themeColor="text1"/>
                <w:sz w:val="18"/>
                <w:szCs w:val="18"/>
              </w:rPr>
              <w:t>に採択され</w:t>
            </w:r>
            <w:r w:rsidRPr="00B7527D">
              <w:rPr>
                <w:rFonts w:ascii="Meiryo UI" w:eastAsia="Meiryo UI" w:hAnsi="Meiryo UI" w:hint="eastAsia"/>
                <w:color w:val="000000" w:themeColor="text1"/>
                <w:sz w:val="18"/>
                <w:szCs w:val="18"/>
              </w:rPr>
              <w:t>、高校生向け公開講座「フンから調べるシカの数　森と野生動物のつながりを探ろう！」を開催した（参加者</w:t>
            </w:r>
            <w:r w:rsidRPr="00B7527D">
              <w:rPr>
                <w:rFonts w:ascii="Meiryo UI" w:eastAsia="Meiryo UI" w:hAnsi="Meiryo UI"/>
                <w:color w:val="000000" w:themeColor="text1"/>
                <w:sz w:val="18"/>
                <w:szCs w:val="18"/>
              </w:rPr>
              <w:t>20</w:t>
            </w:r>
            <w:r w:rsidRPr="00B7527D">
              <w:rPr>
                <w:rFonts w:ascii="Meiryo UI" w:eastAsia="Meiryo UI" w:hAnsi="Meiryo UI" w:hint="eastAsia"/>
                <w:color w:val="000000" w:themeColor="text1"/>
                <w:sz w:val="18"/>
                <w:szCs w:val="18"/>
              </w:rPr>
              <w:t>名）</w:t>
            </w:r>
          </w:p>
          <w:p w14:paraId="77041467" w14:textId="77777777" w:rsidR="00DD28A1" w:rsidRPr="00B7527D" w:rsidRDefault="00DD28A1" w:rsidP="00DD28A1">
            <w:pPr>
              <w:spacing w:line="240" w:lineRule="exact"/>
              <w:ind w:left="180" w:hangingChars="100" w:hanging="180"/>
              <w:rPr>
                <w:rFonts w:ascii="Meiryo UI" w:eastAsia="Meiryo UI" w:hAnsi="Meiryo UI"/>
                <w:color w:val="000000" w:themeColor="text1"/>
                <w:sz w:val="18"/>
                <w:szCs w:val="18"/>
              </w:rPr>
            </w:pPr>
            <w:r w:rsidRPr="00B7527D">
              <w:rPr>
                <w:rFonts w:ascii="Meiryo UI" w:eastAsia="Meiryo UI" w:hAnsi="Meiryo UI" w:hint="eastAsia"/>
                <w:color w:val="000000" w:themeColor="text1"/>
                <w:sz w:val="18"/>
                <w:szCs w:val="18"/>
              </w:rPr>
              <w:t>●生物多様性センターサポートスタッフへの講習会を開催した（４回）。</w:t>
            </w:r>
          </w:p>
          <w:p w14:paraId="728FB0EC" w14:textId="72CFC59B" w:rsidR="00DD28A1" w:rsidRPr="00B7527D" w:rsidRDefault="00DD28A1" w:rsidP="00DD28A1">
            <w:pPr>
              <w:spacing w:line="240" w:lineRule="exact"/>
              <w:ind w:left="180" w:hangingChars="100" w:hanging="180"/>
              <w:rPr>
                <w:rFonts w:ascii="Meiryo UI" w:eastAsia="Meiryo UI" w:hAnsi="Meiryo UI"/>
                <w:color w:val="000000" w:themeColor="text1"/>
                <w:sz w:val="16"/>
              </w:rPr>
            </w:pPr>
            <w:r w:rsidRPr="00B7527D">
              <w:rPr>
                <w:rFonts w:ascii="Meiryo UI" w:eastAsia="Meiryo UI" w:hAnsi="Meiryo UI" w:hint="eastAsia"/>
                <w:color w:val="000000" w:themeColor="text1"/>
                <w:sz w:val="18"/>
                <w:szCs w:val="18"/>
              </w:rPr>
              <w:t>●「淀川水系イタセンパラ保全市民ネットワーク」の事務局として、淀川のワンドにおける定例保全活動で地曳網による生物調査・外来種駆除等を指導した（2</w:t>
            </w:r>
            <w:r w:rsidR="00A73037" w:rsidRPr="00B7527D">
              <w:rPr>
                <w:rFonts w:ascii="Meiryo UI" w:eastAsia="Meiryo UI" w:hAnsi="Meiryo UI"/>
                <w:color w:val="000000" w:themeColor="text1"/>
                <w:sz w:val="18"/>
                <w:szCs w:val="18"/>
              </w:rPr>
              <w:t>4</w:t>
            </w:r>
            <w:r w:rsidRPr="00B7527D">
              <w:rPr>
                <w:rFonts w:ascii="Meiryo UI" w:eastAsia="Meiryo UI" w:hAnsi="Meiryo UI" w:hint="eastAsia"/>
                <w:color w:val="000000" w:themeColor="text1"/>
                <w:sz w:val="18"/>
                <w:szCs w:val="18"/>
              </w:rPr>
              <w:t>回、参加者のべ1</w:t>
            </w:r>
            <w:r w:rsidR="00B371BC" w:rsidRPr="00B7527D">
              <w:rPr>
                <w:rFonts w:ascii="Meiryo UI" w:eastAsia="Meiryo UI" w:hAnsi="Meiryo UI"/>
                <w:color w:val="000000" w:themeColor="text1"/>
                <w:sz w:val="18"/>
                <w:szCs w:val="18"/>
              </w:rPr>
              <w:t>,</w:t>
            </w:r>
            <w:r w:rsidRPr="00B7527D">
              <w:rPr>
                <w:rFonts w:ascii="Meiryo UI" w:eastAsia="Meiryo UI" w:hAnsi="Meiryo UI" w:hint="eastAsia"/>
                <w:color w:val="000000" w:themeColor="text1"/>
                <w:sz w:val="18"/>
                <w:szCs w:val="18"/>
              </w:rPr>
              <w:t>0</w:t>
            </w:r>
            <w:r w:rsidR="00A73037" w:rsidRPr="00B7527D">
              <w:rPr>
                <w:rFonts w:ascii="Meiryo UI" w:eastAsia="Meiryo UI" w:hAnsi="Meiryo UI"/>
                <w:color w:val="000000" w:themeColor="text1"/>
                <w:sz w:val="18"/>
                <w:szCs w:val="18"/>
              </w:rPr>
              <w:t>71</w:t>
            </w:r>
            <w:r w:rsidRPr="00B7527D">
              <w:rPr>
                <w:rFonts w:ascii="Meiryo UI" w:eastAsia="Meiryo UI" w:hAnsi="Meiryo UI" w:hint="eastAsia"/>
                <w:color w:val="000000" w:themeColor="text1"/>
                <w:sz w:val="18"/>
                <w:szCs w:val="18"/>
              </w:rPr>
              <w:t>名）。</w:t>
            </w:r>
          </w:p>
          <w:p w14:paraId="0D83312B" w14:textId="77777777" w:rsidR="00DD28A1" w:rsidRPr="00B7527D" w:rsidRDefault="00DD28A1" w:rsidP="00DD28A1">
            <w:pPr>
              <w:spacing w:line="240" w:lineRule="exact"/>
              <w:ind w:left="180" w:hangingChars="100" w:hanging="180"/>
              <w:rPr>
                <w:rFonts w:ascii="Meiryo UI" w:eastAsia="Meiryo UI" w:hAnsi="Meiryo UI"/>
                <w:color w:val="000000" w:themeColor="text1"/>
                <w:sz w:val="16"/>
              </w:rPr>
            </w:pPr>
            <w:r w:rsidRPr="00B7527D">
              <w:rPr>
                <w:rFonts w:ascii="Meiryo UI" w:eastAsia="Meiryo UI" w:hAnsi="Meiryo UI" w:hint="eastAsia"/>
                <w:color w:val="000000" w:themeColor="text1"/>
                <w:sz w:val="18"/>
                <w:szCs w:val="18"/>
              </w:rPr>
              <w:t>●大阪府内の生物多様性に関して広く府民に情報を発信するため、近畿中国森林管理局庁舎１階の「森林（もり）のギャラリー」にて出張展示「生物多様性に取り組むトップランナー大阪をめざして～大阪府生物多様性地域戦略と生物多様性センターの取組～」を開催した。</w:t>
            </w:r>
          </w:p>
          <w:p w14:paraId="4EEAF82B" w14:textId="47F29CC5" w:rsidR="00791AB2" w:rsidRPr="00B7527D" w:rsidRDefault="00DD28A1">
            <w:pPr>
              <w:spacing w:line="240" w:lineRule="exact"/>
              <w:ind w:left="160" w:hangingChars="100" w:hanging="160"/>
              <w:rPr>
                <w:rFonts w:ascii="Meiryo UI" w:eastAsia="Meiryo UI" w:hAnsi="Meiryo UI"/>
                <w:color w:val="000000" w:themeColor="text1"/>
                <w:kern w:val="0"/>
                <w:sz w:val="18"/>
                <w:szCs w:val="18"/>
              </w:rPr>
            </w:pPr>
            <w:r w:rsidRPr="00B7527D">
              <w:rPr>
                <w:rFonts w:ascii="Meiryo UI" w:eastAsia="Meiryo UI" w:hAnsi="Meiryo UI" w:hint="eastAsia"/>
                <w:color w:val="000000" w:themeColor="text1"/>
                <w:sz w:val="16"/>
              </w:rPr>
              <w:t>●</w:t>
            </w:r>
            <w:r w:rsidRPr="00B7527D">
              <w:rPr>
                <w:rFonts w:ascii="Meiryo UI" w:eastAsia="Meiryo UI" w:hAnsi="Meiryo UI" w:hint="eastAsia"/>
                <w:color w:val="000000" w:themeColor="text1"/>
                <w:sz w:val="18"/>
                <w:szCs w:val="18"/>
              </w:rPr>
              <w:t>能勢町の絶滅の恐れのある動植物レッドリスト作成に協力し、生物多様性センターで収集したデータに基づき、</w:t>
            </w:r>
            <w:r w:rsidRPr="00B7527D">
              <w:rPr>
                <w:rFonts w:ascii="Meiryo UI" w:eastAsia="Meiryo UI" w:hAnsi="Meiryo UI"/>
                <w:color w:val="000000" w:themeColor="text1"/>
                <w:sz w:val="18"/>
                <w:szCs w:val="18"/>
              </w:rPr>
              <w:t>15種を選定した。</w:t>
            </w:r>
          </w:p>
          <w:p w14:paraId="0E8735D1" w14:textId="4B430B15" w:rsidR="009B2037" w:rsidRPr="00382A37" w:rsidRDefault="00C04FFF">
            <w:pPr>
              <w:spacing w:line="240" w:lineRule="exact"/>
              <w:ind w:left="180" w:hangingChars="100" w:hanging="180"/>
              <w:jc w:val="left"/>
              <w:rPr>
                <w:rFonts w:ascii="Meiryo UI" w:eastAsia="Meiryo UI" w:hAnsi="Meiryo UI"/>
                <w:sz w:val="18"/>
                <w:szCs w:val="18"/>
              </w:rPr>
            </w:pPr>
            <w:r w:rsidRPr="00B7527D">
              <w:rPr>
                <w:rFonts w:ascii="Meiryo UI" w:eastAsia="Meiryo UI" w:hAnsi="Meiryo UI" w:hint="eastAsia"/>
                <w:b/>
                <w:color w:val="000000" w:themeColor="text1"/>
                <w:kern w:val="0"/>
                <w:sz w:val="18"/>
                <w:szCs w:val="18"/>
              </w:rPr>
              <w:t>●</w:t>
            </w:r>
            <w:r w:rsidR="009B2037" w:rsidRPr="00B7527D">
              <w:rPr>
                <w:rFonts w:ascii="Meiryo UI" w:eastAsia="Meiryo UI" w:hAnsi="Meiryo UI" w:hint="eastAsia"/>
                <w:color w:val="000000" w:themeColor="text1"/>
                <w:sz w:val="18"/>
                <w:szCs w:val="18"/>
              </w:rPr>
              <w:t>「おおさか生物多様性リンク」（</w:t>
            </w:r>
            <w:r w:rsidR="000A4AE6" w:rsidRPr="00B7527D">
              <w:rPr>
                <w:rFonts w:ascii="Meiryo UI" w:eastAsia="Meiryo UI" w:hAnsi="Meiryo UI" w:hint="eastAsia"/>
                <w:color w:val="000000" w:themeColor="text1"/>
                <w:sz w:val="18"/>
                <w:szCs w:val="18"/>
              </w:rPr>
              <w:t>令和４</w:t>
            </w:r>
            <w:r w:rsidR="009B2037" w:rsidRPr="00B7527D">
              <w:rPr>
                <w:rFonts w:ascii="Meiryo UI" w:eastAsia="Meiryo UI" w:hAnsi="Meiryo UI" w:hint="eastAsia"/>
                <w:color w:val="000000" w:themeColor="text1"/>
                <w:sz w:val="18"/>
                <w:szCs w:val="18"/>
              </w:rPr>
              <w:t>年度末1</w:t>
            </w:r>
            <w:r w:rsidR="009B2037" w:rsidRPr="00B7527D">
              <w:rPr>
                <w:rFonts w:ascii="Meiryo UI" w:eastAsia="Meiryo UI" w:hAnsi="Meiryo UI"/>
                <w:color w:val="000000" w:themeColor="text1"/>
                <w:sz w:val="18"/>
                <w:szCs w:val="18"/>
              </w:rPr>
              <w:t>0</w:t>
            </w:r>
            <w:r w:rsidR="009B2037" w:rsidRPr="00B7527D">
              <w:rPr>
                <w:rFonts w:ascii="Meiryo UI" w:eastAsia="Meiryo UI" w:hAnsi="Meiryo UI" w:hint="eastAsia"/>
                <w:color w:val="000000" w:themeColor="text1"/>
                <w:sz w:val="18"/>
                <w:szCs w:val="18"/>
              </w:rPr>
              <w:t>団体と連携）の</w:t>
            </w:r>
            <w:r w:rsidR="000A4AE6" w:rsidRPr="00B7527D">
              <w:rPr>
                <w:rFonts w:ascii="Meiryo UI" w:eastAsia="Meiryo UI" w:hAnsi="Meiryo UI" w:hint="eastAsia"/>
                <w:color w:val="000000" w:themeColor="text1"/>
                <w:sz w:val="18"/>
                <w:szCs w:val="18"/>
              </w:rPr>
              <w:t>取組</w:t>
            </w:r>
            <w:r w:rsidR="009B2037" w:rsidRPr="00B7527D">
              <w:rPr>
                <w:rFonts w:ascii="Meiryo UI" w:eastAsia="Meiryo UI" w:hAnsi="Meiryo UI" w:hint="eastAsia"/>
                <w:color w:val="000000" w:themeColor="text1"/>
                <w:sz w:val="18"/>
                <w:szCs w:val="18"/>
              </w:rPr>
              <w:t>に基づき、企業や大学等と連携を図り、地域活動を支援する拠点として、生物多様性センターフォーラム「守ろう！おおさかの生物多様性～多様な主</w:t>
            </w:r>
            <w:r w:rsidR="009B2037" w:rsidRPr="00382A37">
              <w:rPr>
                <w:rFonts w:ascii="Meiryo UI" w:eastAsia="Meiryo UI" w:hAnsi="Meiryo UI" w:hint="eastAsia"/>
                <w:sz w:val="18"/>
                <w:szCs w:val="18"/>
              </w:rPr>
              <w:t>体で取り組む外来生物対策～」の開催（１件）、大阪城公園におけるクビアカツヤカミキリの市民調査の開催（１件）、写真同定（５件）等の活動を実施した。また新たに、万博記念公園自然観察学習館</w:t>
            </w:r>
            <w:r w:rsidR="009B2037" w:rsidRPr="00382A37">
              <w:rPr>
                <w:rFonts w:ascii="Meiryo UI" w:eastAsia="Meiryo UI" w:hAnsi="Meiryo UI"/>
                <w:sz w:val="18"/>
                <w:szCs w:val="18"/>
              </w:rPr>
              <w:t>moricaraと連携を開始し</w:t>
            </w:r>
            <w:r w:rsidR="009B2037" w:rsidRPr="00382A37">
              <w:rPr>
                <w:rFonts w:ascii="Meiryo UI" w:eastAsia="Meiryo UI" w:hAnsi="Meiryo UI" w:hint="eastAsia"/>
                <w:sz w:val="18"/>
                <w:szCs w:val="18"/>
              </w:rPr>
              <w:t>、</w:t>
            </w:r>
            <w:r w:rsidR="009B2037" w:rsidRPr="00382A37">
              <w:rPr>
                <w:rFonts w:ascii="Meiryo UI" w:eastAsia="Meiryo UI" w:hAnsi="Meiryo UI"/>
                <w:sz w:val="18"/>
                <w:szCs w:val="18"/>
              </w:rPr>
              <w:t>連携を記念し、子ども向け</w:t>
            </w:r>
            <w:r w:rsidR="009B2037" w:rsidRPr="00382A37">
              <w:rPr>
                <w:rFonts w:ascii="Meiryo UI" w:eastAsia="Meiryo UI" w:hAnsi="Meiryo UI" w:hint="eastAsia"/>
                <w:sz w:val="18"/>
                <w:szCs w:val="18"/>
              </w:rPr>
              <w:t>生物</w:t>
            </w:r>
            <w:r w:rsidR="009B2037" w:rsidRPr="00382A37">
              <w:rPr>
                <w:rFonts w:ascii="Meiryo UI" w:eastAsia="Meiryo UI" w:hAnsi="Meiryo UI"/>
                <w:sz w:val="18"/>
                <w:szCs w:val="18"/>
              </w:rPr>
              <w:t>調査体験イベントを開催</w:t>
            </w:r>
            <w:r w:rsidR="009B2037" w:rsidRPr="00382A37">
              <w:rPr>
                <w:rFonts w:ascii="Meiryo UI" w:eastAsia="Meiryo UI" w:hAnsi="Meiryo UI" w:hint="eastAsia"/>
                <w:sz w:val="18"/>
                <w:szCs w:val="18"/>
              </w:rPr>
              <w:t>（参加者44名）</w:t>
            </w:r>
            <w:r w:rsidR="009B2037" w:rsidRPr="00382A37">
              <w:rPr>
                <w:rFonts w:ascii="Meiryo UI" w:eastAsia="Meiryo UI" w:hAnsi="Meiryo UI"/>
                <w:sz w:val="18"/>
                <w:szCs w:val="18"/>
              </w:rPr>
              <w:t>し</w:t>
            </w:r>
            <w:r w:rsidR="009B2037" w:rsidRPr="00382A37">
              <w:rPr>
                <w:rFonts w:ascii="Meiryo UI" w:eastAsia="Meiryo UI" w:hAnsi="Meiryo UI" w:hint="eastAsia"/>
                <w:sz w:val="18"/>
                <w:szCs w:val="18"/>
              </w:rPr>
              <w:t>た。</w:t>
            </w:r>
          </w:p>
          <w:p w14:paraId="7F6768B9" w14:textId="77777777" w:rsidR="009B2037" w:rsidRPr="00382A37" w:rsidRDefault="009B2037">
            <w:pPr>
              <w:spacing w:line="240" w:lineRule="exact"/>
              <w:ind w:left="180" w:hangingChars="100" w:hanging="180"/>
              <w:jc w:val="left"/>
              <w:rPr>
                <w:rFonts w:ascii="Meiryo UI" w:eastAsia="Meiryo UI" w:hAnsi="Meiryo UI"/>
                <w:sz w:val="18"/>
                <w:szCs w:val="18"/>
              </w:rPr>
            </w:pPr>
          </w:p>
          <w:p w14:paraId="273F5D78" w14:textId="3E6698CD" w:rsidR="00791AB2" w:rsidRPr="00E177D2" w:rsidRDefault="00C04FFF" w:rsidP="00C46657">
            <w:pPr>
              <w:spacing w:line="240" w:lineRule="exact"/>
              <w:ind w:leftChars="100" w:left="210" w:firstLineChars="400" w:firstLine="720"/>
              <w:jc w:val="left"/>
              <w:rPr>
                <w:rFonts w:ascii="Meiryo UI" w:eastAsia="Meiryo UI" w:hAnsi="Meiryo UI"/>
                <w:b/>
                <w:kern w:val="0"/>
                <w:sz w:val="18"/>
                <w:szCs w:val="18"/>
              </w:rPr>
            </w:pPr>
            <w:r w:rsidRPr="00E177D2">
              <w:rPr>
                <w:rFonts w:ascii="Meiryo UI" w:eastAsia="Meiryo UI" w:hAnsi="Meiryo UI" w:hint="eastAsia"/>
                <w:b/>
                <w:kern w:val="0"/>
                <w:sz w:val="18"/>
                <w:szCs w:val="18"/>
              </w:rPr>
              <w:t>「おおさか生物多様性リンク」の取り組みに基づく活動</w:t>
            </w:r>
          </w:p>
          <w:tbl>
            <w:tblPr>
              <w:tblpPr w:leftFromText="142" w:rightFromText="142" w:vertAnchor="text" w:horzAnchor="page" w:tblpX="976" w:tblpY="54"/>
              <w:tblOverlap w:val="never"/>
              <w:tblW w:w="5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9"/>
              <w:gridCol w:w="1027"/>
              <w:gridCol w:w="1027"/>
              <w:gridCol w:w="1027"/>
              <w:gridCol w:w="1053"/>
            </w:tblGrid>
            <w:tr w:rsidR="00791AB2" w:rsidRPr="00E177D2" w14:paraId="41B172D3" w14:textId="77777777" w:rsidTr="00C46657">
              <w:trPr>
                <w:trHeight w:hRule="exact" w:val="274"/>
              </w:trPr>
              <w:tc>
                <w:tcPr>
                  <w:tcW w:w="1859" w:type="dxa"/>
                  <w:shd w:val="clear" w:color="auto" w:fill="auto"/>
                  <w:vAlign w:val="center"/>
                </w:tcPr>
                <w:p w14:paraId="44F181E3" w14:textId="77777777" w:rsidR="00791AB2" w:rsidRPr="009B2037" w:rsidRDefault="00791AB2">
                  <w:pPr>
                    <w:spacing w:line="240" w:lineRule="exact"/>
                    <w:jc w:val="center"/>
                    <w:rPr>
                      <w:rFonts w:ascii="Meiryo UI" w:eastAsia="Meiryo UI" w:hAnsi="Meiryo UI"/>
                      <w:sz w:val="18"/>
                      <w:szCs w:val="18"/>
                    </w:rPr>
                  </w:pPr>
                </w:p>
              </w:tc>
              <w:tc>
                <w:tcPr>
                  <w:tcW w:w="1027" w:type="dxa"/>
                  <w:vAlign w:val="center"/>
                </w:tcPr>
                <w:p w14:paraId="0010AB46"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R01</w:t>
                  </w:r>
                </w:p>
              </w:tc>
              <w:tc>
                <w:tcPr>
                  <w:tcW w:w="1027" w:type="dxa"/>
                </w:tcPr>
                <w:p w14:paraId="1A874CB0"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R0</w:t>
                  </w:r>
                  <w:r w:rsidRPr="00E177D2">
                    <w:rPr>
                      <w:rFonts w:ascii="Meiryo UI" w:eastAsia="Meiryo UI" w:hAnsi="Meiryo UI"/>
                      <w:sz w:val="18"/>
                      <w:szCs w:val="18"/>
                    </w:rPr>
                    <w:t>2</w:t>
                  </w:r>
                </w:p>
              </w:tc>
              <w:tc>
                <w:tcPr>
                  <w:tcW w:w="1027" w:type="dxa"/>
                </w:tcPr>
                <w:p w14:paraId="5395AE84"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R0</w:t>
                  </w:r>
                  <w:r w:rsidRPr="00E177D2">
                    <w:rPr>
                      <w:rFonts w:ascii="Meiryo UI" w:eastAsia="Meiryo UI" w:hAnsi="Meiryo UI"/>
                      <w:sz w:val="18"/>
                      <w:szCs w:val="18"/>
                    </w:rPr>
                    <w:t>3</w:t>
                  </w:r>
                </w:p>
              </w:tc>
              <w:tc>
                <w:tcPr>
                  <w:tcW w:w="1053" w:type="dxa"/>
                </w:tcPr>
                <w:p w14:paraId="3054D663"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R04</w:t>
                  </w:r>
                </w:p>
              </w:tc>
            </w:tr>
            <w:tr w:rsidR="00791AB2" w:rsidRPr="00E177D2" w14:paraId="29D26BB7" w14:textId="77777777" w:rsidTr="00C46657">
              <w:trPr>
                <w:trHeight w:hRule="exact" w:val="252"/>
              </w:trPr>
              <w:tc>
                <w:tcPr>
                  <w:tcW w:w="1859" w:type="dxa"/>
                  <w:shd w:val="clear" w:color="auto" w:fill="auto"/>
                  <w:vAlign w:val="center"/>
                </w:tcPr>
                <w:p w14:paraId="4F8EE0D8"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締結件数</w:t>
                  </w:r>
                </w:p>
              </w:tc>
              <w:tc>
                <w:tcPr>
                  <w:tcW w:w="1027" w:type="dxa"/>
                  <w:vAlign w:val="center"/>
                </w:tcPr>
                <w:p w14:paraId="3754904B"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6"/>
                    </w:rPr>
                    <w:t>7</w:t>
                  </w:r>
                </w:p>
              </w:tc>
              <w:tc>
                <w:tcPr>
                  <w:tcW w:w="1027" w:type="dxa"/>
                </w:tcPr>
                <w:p w14:paraId="42304E36" w14:textId="77777777" w:rsidR="00791AB2" w:rsidRPr="00E177D2" w:rsidRDefault="00C04FFF">
                  <w:pPr>
                    <w:spacing w:line="240" w:lineRule="exact"/>
                    <w:jc w:val="center"/>
                    <w:rPr>
                      <w:rFonts w:ascii="Meiryo UI" w:eastAsia="Meiryo UI" w:hAnsi="Meiryo UI"/>
                      <w:sz w:val="18"/>
                      <w:szCs w:val="16"/>
                    </w:rPr>
                  </w:pPr>
                  <w:r w:rsidRPr="00E177D2">
                    <w:rPr>
                      <w:rFonts w:ascii="Meiryo UI" w:eastAsia="Meiryo UI" w:hAnsi="Meiryo UI" w:hint="eastAsia"/>
                      <w:sz w:val="18"/>
                      <w:szCs w:val="16"/>
                    </w:rPr>
                    <w:t>２</w:t>
                  </w:r>
                </w:p>
              </w:tc>
              <w:tc>
                <w:tcPr>
                  <w:tcW w:w="1027" w:type="dxa"/>
                </w:tcPr>
                <w:p w14:paraId="52353399" w14:textId="77777777" w:rsidR="00791AB2" w:rsidRPr="00E177D2" w:rsidRDefault="00C04FFF">
                  <w:pPr>
                    <w:spacing w:line="240" w:lineRule="exact"/>
                    <w:jc w:val="center"/>
                    <w:rPr>
                      <w:rFonts w:ascii="Meiryo UI" w:eastAsia="Meiryo UI" w:hAnsi="Meiryo UI"/>
                      <w:sz w:val="18"/>
                      <w:szCs w:val="16"/>
                    </w:rPr>
                  </w:pPr>
                  <w:r w:rsidRPr="00E177D2">
                    <w:rPr>
                      <w:rFonts w:ascii="Meiryo UI" w:eastAsia="Meiryo UI" w:hAnsi="Meiryo UI" w:hint="eastAsia"/>
                      <w:sz w:val="18"/>
                      <w:szCs w:val="16"/>
                    </w:rPr>
                    <w:t>0</w:t>
                  </w:r>
                </w:p>
              </w:tc>
              <w:tc>
                <w:tcPr>
                  <w:tcW w:w="1053" w:type="dxa"/>
                </w:tcPr>
                <w:p w14:paraId="5E096772" w14:textId="77777777" w:rsidR="00791AB2" w:rsidRPr="00E177D2" w:rsidRDefault="00C04FFF">
                  <w:pPr>
                    <w:spacing w:line="240" w:lineRule="exact"/>
                    <w:jc w:val="center"/>
                    <w:rPr>
                      <w:rFonts w:ascii="Meiryo UI" w:eastAsia="Meiryo UI" w:hAnsi="Meiryo UI"/>
                      <w:sz w:val="18"/>
                      <w:szCs w:val="16"/>
                    </w:rPr>
                  </w:pPr>
                  <w:r w:rsidRPr="00E177D2">
                    <w:rPr>
                      <w:rFonts w:ascii="Meiryo UI" w:eastAsia="Meiryo UI" w:hAnsi="Meiryo UI" w:hint="eastAsia"/>
                      <w:sz w:val="18"/>
                      <w:szCs w:val="16"/>
                    </w:rPr>
                    <w:t>1</w:t>
                  </w:r>
                </w:p>
              </w:tc>
            </w:tr>
            <w:tr w:rsidR="00791AB2" w:rsidRPr="00E177D2" w14:paraId="4EA3D66B" w14:textId="77777777" w:rsidTr="00C46657">
              <w:trPr>
                <w:trHeight w:hRule="exact" w:val="252"/>
              </w:trPr>
              <w:tc>
                <w:tcPr>
                  <w:tcW w:w="1859" w:type="dxa"/>
                  <w:shd w:val="clear" w:color="auto" w:fill="auto"/>
                  <w:vAlign w:val="center"/>
                </w:tcPr>
                <w:p w14:paraId="087B0328"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取組件数</w:t>
                  </w:r>
                </w:p>
              </w:tc>
              <w:tc>
                <w:tcPr>
                  <w:tcW w:w="1027" w:type="dxa"/>
                  <w:vAlign w:val="center"/>
                </w:tcPr>
                <w:p w14:paraId="7234C76E" w14:textId="77777777" w:rsidR="00791AB2" w:rsidRPr="00E177D2" w:rsidRDefault="00C04FFF">
                  <w:pPr>
                    <w:spacing w:line="240" w:lineRule="exact"/>
                    <w:jc w:val="center"/>
                    <w:rPr>
                      <w:rFonts w:ascii="Meiryo UI" w:eastAsia="Meiryo UI" w:hAnsi="Meiryo UI"/>
                      <w:sz w:val="18"/>
                      <w:szCs w:val="16"/>
                    </w:rPr>
                  </w:pPr>
                  <w:r w:rsidRPr="00E177D2">
                    <w:rPr>
                      <w:rFonts w:ascii="Meiryo UI" w:eastAsia="Meiryo UI" w:hAnsi="Meiryo UI" w:hint="eastAsia"/>
                      <w:sz w:val="18"/>
                      <w:szCs w:val="16"/>
                    </w:rPr>
                    <w:t>3</w:t>
                  </w:r>
                </w:p>
              </w:tc>
              <w:tc>
                <w:tcPr>
                  <w:tcW w:w="1027" w:type="dxa"/>
                </w:tcPr>
                <w:p w14:paraId="6DD3C61D" w14:textId="77777777" w:rsidR="00791AB2" w:rsidRPr="00E177D2" w:rsidRDefault="00C04FFF">
                  <w:pPr>
                    <w:spacing w:line="240" w:lineRule="exact"/>
                    <w:jc w:val="center"/>
                    <w:rPr>
                      <w:rFonts w:ascii="Meiryo UI" w:eastAsia="Meiryo UI" w:hAnsi="Meiryo UI"/>
                      <w:sz w:val="18"/>
                      <w:szCs w:val="16"/>
                    </w:rPr>
                  </w:pPr>
                  <w:r w:rsidRPr="00E177D2">
                    <w:rPr>
                      <w:rFonts w:ascii="Meiryo UI" w:eastAsia="Meiryo UI" w:hAnsi="Meiryo UI" w:hint="eastAsia"/>
                      <w:sz w:val="18"/>
                      <w:szCs w:val="16"/>
                    </w:rPr>
                    <w:t>14</w:t>
                  </w:r>
                </w:p>
              </w:tc>
              <w:tc>
                <w:tcPr>
                  <w:tcW w:w="1027" w:type="dxa"/>
                </w:tcPr>
                <w:p w14:paraId="706429D0" w14:textId="77777777" w:rsidR="00791AB2" w:rsidRPr="00E177D2" w:rsidRDefault="00C04FFF">
                  <w:pPr>
                    <w:spacing w:line="240" w:lineRule="exact"/>
                    <w:jc w:val="center"/>
                    <w:rPr>
                      <w:rFonts w:ascii="Meiryo UI" w:eastAsia="Meiryo UI" w:hAnsi="Meiryo UI"/>
                      <w:sz w:val="18"/>
                      <w:szCs w:val="16"/>
                    </w:rPr>
                  </w:pPr>
                  <w:r w:rsidRPr="00E177D2">
                    <w:rPr>
                      <w:rFonts w:ascii="Meiryo UI" w:eastAsia="Meiryo UI" w:hAnsi="Meiryo UI" w:hint="eastAsia"/>
                      <w:sz w:val="18"/>
                      <w:szCs w:val="16"/>
                    </w:rPr>
                    <w:t>25</w:t>
                  </w:r>
                </w:p>
              </w:tc>
              <w:tc>
                <w:tcPr>
                  <w:tcW w:w="1053" w:type="dxa"/>
                </w:tcPr>
                <w:p w14:paraId="4DA50454" w14:textId="77777777" w:rsidR="00791AB2" w:rsidRPr="00E177D2" w:rsidRDefault="00C04FFF">
                  <w:pPr>
                    <w:spacing w:line="240" w:lineRule="exact"/>
                    <w:jc w:val="center"/>
                    <w:rPr>
                      <w:rFonts w:ascii="Meiryo UI" w:eastAsia="Meiryo UI" w:hAnsi="Meiryo UI"/>
                      <w:sz w:val="18"/>
                      <w:szCs w:val="16"/>
                    </w:rPr>
                  </w:pPr>
                  <w:r w:rsidRPr="00E177D2">
                    <w:rPr>
                      <w:rFonts w:ascii="Meiryo UI" w:eastAsia="Meiryo UI" w:hAnsi="Meiryo UI" w:hint="eastAsia"/>
                      <w:sz w:val="18"/>
                      <w:szCs w:val="16"/>
                    </w:rPr>
                    <w:t>31</w:t>
                  </w:r>
                </w:p>
              </w:tc>
            </w:tr>
          </w:tbl>
          <w:p w14:paraId="7E65A0C8" w14:textId="77777777" w:rsidR="00791AB2" w:rsidRPr="00E177D2" w:rsidRDefault="00791AB2">
            <w:pPr>
              <w:spacing w:line="240" w:lineRule="exact"/>
              <w:ind w:left="180" w:hangingChars="100" w:hanging="180"/>
              <w:rPr>
                <w:rFonts w:ascii="Meiryo UI" w:eastAsia="Meiryo UI" w:hAnsi="Meiryo UI"/>
                <w:kern w:val="0"/>
                <w:sz w:val="18"/>
                <w:szCs w:val="18"/>
              </w:rPr>
            </w:pPr>
          </w:p>
          <w:p w14:paraId="1BD617AA" w14:textId="77777777" w:rsidR="00791AB2" w:rsidRPr="00E177D2" w:rsidRDefault="00791AB2">
            <w:pPr>
              <w:spacing w:line="240" w:lineRule="exact"/>
              <w:ind w:left="180" w:hangingChars="100" w:hanging="180"/>
              <w:rPr>
                <w:rFonts w:ascii="Meiryo UI" w:eastAsia="Meiryo UI" w:hAnsi="Meiryo UI"/>
                <w:kern w:val="0"/>
                <w:sz w:val="18"/>
                <w:szCs w:val="18"/>
              </w:rPr>
            </w:pPr>
          </w:p>
          <w:p w14:paraId="7F5683BC" w14:textId="77777777" w:rsidR="00791AB2" w:rsidRPr="00E177D2" w:rsidRDefault="00791AB2">
            <w:pPr>
              <w:spacing w:line="240" w:lineRule="exact"/>
              <w:ind w:left="180" w:hangingChars="100" w:hanging="180"/>
              <w:rPr>
                <w:rFonts w:ascii="Meiryo UI" w:eastAsia="Meiryo UI" w:hAnsi="Meiryo UI"/>
                <w:kern w:val="0"/>
                <w:sz w:val="18"/>
                <w:szCs w:val="18"/>
              </w:rPr>
            </w:pPr>
          </w:p>
          <w:p w14:paraId="3508BF3B" w14:textId="77777777" w:rsidR="00791AB2" w:rsidRPr="00E177D2" w:rsidRDefault="00791AB2">
            <w:pPr>
              <w:spacing w:line="240" w:lineRule="exact"/>
              <w:rPr>
                <w:rFonts w:ascii="Meiryo UI" w:eastAsia="Meiryo UI" w:hAnsi="Meiryo UI"/>
                <w:strike/>
                <w:kern w:val="0"/>
                <w:sz w:val="18"/>
                <w:szCs w:val="18"/>
              </w:rPr>
            </w:pPr>
          </w:p>
          <w:p w14:paraId="0E837BE3" w14:textId="77777777" w:rsidR="00382A37" w:rsidRDefault="00382A37" w:rsidP="009B2037">
            <w:pPr>
              <w:spacing w:line="240" w:lineRule="exact"/>
              <w:ind w:left="180" w:hangingChars="100" w:hanging="180"/>
              <w:rPr>
                <w:rFonts w:ascii="Meiryo UI" w:eastAsia="Meiryo UI" w:hAnsi="Meiryo UI"/>
                <w:kern w:val="0"/>
                <w:sz w:val="18"/>
                <w:szCs w:val="18"/>
              </w:rPr>
            </w:pPr>
          </w:p>
          <w:p w14:paraId="216F09D7" w14:textId="77777777" w:rsidR="00896CD1" w:rsidRDefault="00896CD1" w:rsidP="009B2037">
            <w:pPr>
              <w:spacing w:line="240" w:lineRule="exact"/>
              <w:ind w:left="180" w:hangingChars="100" w:hanging="180"/>
              <w:rPr>
                <w:rFonts w:ascii="Meiryo UI" w:eastAsia="Meiryo UI" w:hAnsi="Meiryo UI"/>
                <w:kern w:val="0"/>
                <w:sz w:val="18"/>
                <w:szCs w:val="18"/>
              </w:rPr>
            </w:pPr>
          </w:p>
          <w:p w14:paraId="2B9CFEB2" w14:textId="3B114ACA" w:rsidR="00896CD1" w:rsidRPr="00E177D2" w:rsidRDefault="00896CD1" w:rsidP="009B2037">
            <w:pPr>
              <w:spacing w:line="240" w:lineRule="exact"/>
              <w:ind w:left="180" w:hangingChars="100" w:hanging="180"/>
              <w:rPr>
                <w:rFonts w:ascii="Meiryo UI" w:eastAsia="Meiryo UI" w:hAnsi="Meiryo UI"/>
                <w:kern w:val="0"/>
                <w:sz w:val="18"/>
                <w:szCs w:val="18"/>
              </w:rPr>
            </w:pPr>
          </w:p>
        </w:tc>
      </w:tr>
      <w:tr w:rsidR="00791AB2" w:rsidRPr="00E177D2" w14:paraId="3333DCC1" w14:textId="77777777">
        <w:trPr>
          <w:trHeight w:val="398"/>
        </w:trPr>
        <w:tc>
          <w:tcPr>
            <w:tcW w:w="2122" w:type="dxa"/>
            <w:vMerge w:val="restart"/>
          </w:tcPr>
          <w:p w14:paraId="7B240552" w14:textId="77777777" w:rsidR="00791AB2" w:rsidRPr="00E177D2" w:rsidRDefault="00C04FFF">
            <w:pPr>
              <w:spacing w:line="200" w:lineRule="exact"/>
              <w:rPr>
                <w:rFonts w:ascii="ＭＳ ゴシック" w:eastAsia="ＭＳ ゴシック" w:hAnsi="ＭＳ ゴシック"/>
                <w:b/>
                <w:kern w:val="0"/>
                <w:sz w:val="16"/>
                <w:szCs w:val="20"/>
              </w:rPr>
            </w:pPr>
            <w:bookmarkStart w:id="58" w:name="細目27" w:colFirst="2" w:colLast="2"/>
            <w:r w:rsidRPr="00E177D2">
              <w:rPr>
                <w:rFonts w:ascii="ＭＳ ゴシック" w:eastAsia="ＭＳ ゴシック" w:hAnsi="ＭＳ ゴシック"/>
                <w:b/>
                <w:kern w:val="0"/>
                <w:sz w:val="16"/>
                <w:szCs w:val="20"/>
              </w:rPr>
              <w:lastRenderedPageBreak/>
              <w:t>b （重点10）農の持つ魅力を幅広い場で展開するハートフル農業指導者の養成</w:t>
            </w:r>
          </w:p>
        </w:tc>
        <w:tc>
          <w:tcPr>
            <w:tcW w:w="2976" w:type="dxa"/>
            <w:tcBorders>
              <w:top w:val="dotted" w:sz="4" w:space="0" w:color="auto"/>
            </w:tcBorders>
          </w:tcPr>
          <w:p w14:paraId="2FED1692" w14:textId="77777777" w:rsidR="00791AB2" w:rsidRPr="00E177D2" w:rsidRDefault="00C04FFF">
            <w:pPr>
              <w:spacing w:line="200" w:lineRule="exact"/>
              <w:rPr>
                <w:rFonts w:ascii="ＭＳ ゴシック" w:eastAsia="ＭＳ ゴシック" w:hAnsi="ＭＳ ゴシック"/>
                <w:kern w:val="0"/>
                <w:sz w:val="16"/>
                <w:szCs w:val="20"/>
              </w:rPr>
            </w:pPr>
            <w:r w:rsidRPr="00E177D2">
              <w:rPr>
                <w:rFonts w:ascii="ＭＳ ゴシック" w:eastAsia="ＭＳ ゴシック" w:hAnsi="ＭＳ ゴシック"/>
                <w:b/>
                <w:kern w:val="0"/>
                <w:sz w:val="16"/>
                <w:szCs w:val="20"/>
              </w:rPr>
              <w:t xml:space="preserve">b </w:t>
            </w:r>
            <w:r w:rsidRPr="00E177D2">
              <w:rPr>
                <w:rFonts w:ascii="ＭＳ ゴシック" w:eastAsia="ＭＳ ゴシック" w:hAnsi="ＭＳ ゴシック" w:hint="eastAsia"/>
                <w:b/>
                <w:kern w:val="0"/>
                <w:sz w:val="16"/>
                <w:szCs w:val="20"/>
              </w:rPr>
              <w:t>ハートフル農業に取り組む事業者や農家等の支援者向けの「ハートフル農業講座」の開講（重点</w:t>
            </w:r>
            <w:r w:rsidRPr="00E177D2">
              <w:rPr>
                <w:rFonts w:ascii="ＭＳ ゴシック" w:eastAsia="ＭＳ ゴシック" w:hAnsi="ＭＳ ゴシック"/>
                <w:b/>
                <w:kern w:val="0"/>
                <w:sz w:val="16"/>
                <w:szCs w:val="20"/>
              </w:rPr>
              <w:t>10）</w:t>
            </w:r>
          </w:p>
        </w:tc>
        <w:tc>
          <w:tcPr>
            <w:tcW w:w="10348" w:type="dxa"/>
          </w:tcPr>
          <w:p w14:paraId="3587BB94" w14:textId="3FE454A5" w:rsidR="00791AB2" w:rsidRPr="001629D1" w:rsidRDefault="00541118">
            <w:pPr>
              <w:spacing w:line="220" w:lineRule="exact"/>
              <w:rPr>
                <w:rFonts w:ascii="Meiryo UI" w:eastAsia="Meiryo UI" w:hAnsi="Meiryo UI"/>
                <w:kern w:val="0"/>
                <w:sz w:val="16"/>
                <w:szCs w:val="20"/>
              </w:rPr>
            </w:pPr>
            <w:hyperlink w:anchor="細目27h" w:history="1">
              <w:r w:rsidR="00C04FFF" w:rsidRPr="001629D1">
                <w:rPr>
                  <w:rStyle w:val="af5"/>
                  <w:rFonts w:ascii="Meiryo UI" w:eastAsia="Meiryo UI" w:hAnsi="Meiryo UI"/>
                  <w:kern w:val="0"/>
                  <w:sz w:val="18"/>
                  <w:szCs w:val="20"/>
                </w:rPr>
                <w:t>b 支援学校等の教職員向けの「ハートフル農業講座」の開講（重点10）</w:t>
              </w:r>
            </w:hyperlink>
            <w:r w:rsidR="00BD3532" w:rsidRPr="001629D1">
              <w:rPr>
                <w:rFonts w:ascii="Meiryo UI" w:eastAsia="Meiryo UI" w:hAnsi="Meiryo UI"/>
                <w:kern w:val="0"/>
                <w:sz w:val="18"/>
                <w:szCs w:val="20"/>
                <w:u w:val="single"/>
              </w:rPr>
              <w:t>（</w:t>
            </w:r>
            <w:r w:rsidR="00BD3532" w:rsidRPr="001629D1">
              <w:rPr>
                <w:rFonts w:ascii="Meiryo UI" w:eastAsia="Meiryo UI" w:hAnsi="Meiryo UI" w:hint="eastAsia"/>
                <w:kern w:val="0"/>
                <w:sz w:val="18"/>
                <w:szCs w:val="20"/>
                <w:u w:val="single"/>
              </w:rPr>
              <w:t>細目2</w:t>
            </w:r>
            <w:r w:rsidR="00BD3532" w:rsidRPr="001629D1">
              <w:rPr>
                <w:rFonts w:ascii="Meiryo UI" w:eastAsia="Meiryo UI" w:hAnsi="Meiryo UI"/>
                <w:kern w:val="0"/>
                <w:sz w:val="18"/>
                <w:szCs w:val="20"/>
                <w:u w:val="single"/>
              </w:rPr>
              <w:t>7）</w:t>
            </w:r>
          </w:p>
        </w:tc>
      </w:tr>
      <w:bookmarkEnd w:id="58"/>
      <w:tr w:rsidR="00791AB2" w:rsidRPr="00E177D2" w14:paraId="63EDF016" w14:textId="77777777" w:rsidTr="003C7579">
        <w:trPr>
          <w:trHeight w:val="1399"/>
        </w:trPr>
        <w:tc>
          <w:tcPr>
            <w:tcW w:w="2122" w:type="dxa"/>
            <w:vMerge/>
            <w:tcBorders>
              <w:bottom w:val="dotted" w:sz="4" w:space="0" w:color="auto"/>
            </w:tcBorders>
          </w:tcPr>
          <w:p w14:paraId="67A8B699" w14:textId="77777777" w:rsidR="00791AB2" w:rsidRPr="00E177D2" w:rsidRDefault="00791AB2">
            <w:pPr>
              <w:spacing w:line="200" w:lineRule="exact"/>
              <w:rPr>
                <w:rFonts w:ascii="ＭＳ ゴシック" w:eastAsia="ＭＳ ゴシック" w:hAnsi="ＭＳ ゴシック"/>
                <w:kern w:val="0"/>
                <w:sz w:val="16"/>
                <w:szCs w:val="20"/>
              </w:rPr>
            </w:pPr>
          </w:p>
        </w:tc>
        <w:tc>
          <w:tcPr>
            <w:tcW w:w="2976" w:type="dxa"/>
            <w:tcBorders>
              <w:top w:val="dotted" w:sz="4" w:space="0" w:color="auto"/>
              <w:bottom w:val="dotted" w:sz="4" w:space="0" w:color="auto"/>
            </w:tcBorders>
          </w:tcPr>
          <w:p w14:paraId="4E71E74B" w14:textId="77777777" w:rsidR="00791AB2" w:rsidRPr="00E177D2" w:rsidRDefault="00C04FFF">
            <w:pPr>
              <w:spacing w:line="200" w:lineRule="exact"/>
              <w:ind w:firstLineChars="100" w:firstLine="160"/>
              <w:rPr>
                <w:rFonts w:ascii="ＭＳ ゴシック" w:eastAsia="ＭＳ ゴシック" w:hAnsi="ＭＳ ゴシック"/>
                <w:kern w:val="0"/>
                <w:sz w:val="16"/>
                <w:szCs w:val="20"/>
              </w:rPr>
            </w:pPr>
            <w:r w:rsidRPr="00E177D2">
              <w:rPr>
                <w:rFonts w:ascii="ＭＳ ゴシック" w:eastAsia="ＭＳ ゴシック" w:hAnsi="ＭＳ ゴシック" w:hint="eastAsia"/>
                <w:kern w:val="0"/>
                <w:sz w:val="16"/>
                <w:szCs w:val="20"/>
              </w:rPr>
              <w:t>農福連携に取組む事業者等の支援者の指導力向上のため、「ハートフル農業講座」を開講する。</w:t>
            </w:r>
          </w:p>
          <w:p w14:paraId="02C30EAD" w14:textId="77777777" w:rsidR="00791AB2" w:rsidRPr="00E177D2" w:rsidRDefault="00C04FFF">
            <w:pPr>
              <w:spacing w:line="200" w:lineRule="exact"/>
              <w:ind w:firstLineChars="100" w:firstLine="160"/>
              <w:rPr>
                <w:rFonts w:ascii="ＭＳ ゴシック" w:eastAsia="ＭＳ ゴシック" w:hAnsi="ＭＳ ゴシック"/>
                <w:kern w:val="0"/>
                <w:sz w:val="16"/>
                <w:szCs w:val="20"/>
              </w:rPr>
            </w:pPr>
            <w:r w:rsidRPr="00E177D2">
              <w:rPr>
                <w:rFonts w:ascii="ＭＳ ゴシック" w:eastAsia="ＭＳ ゴシック" w:hAnsi="ＭＳ ゴシック" w:hint="eastAsia"/>
                <w:kern w:val="0"/>
                <w:sz w:val="16"/>
                <w:szCs w:val="20"/>
              </w:rPr>
              <w:t>受講教員数：</w:t>
            </w:r>
            <w:r w:rsidRPr="00E177D2">
              <w:rPr>
                <w:rFonts w:ascii="ＭＳ ゴシック" w:eastAsia="ＭＳ ゴシック" w:hAnsi="ＭＳ ゴシック"/>
                <w:kern w:val="0"/>
                <w:sz w:val="16"/>
                <w:szCs w:val="20"/>
              </w:rPr>
              <w:t>2</w:t>
            </w:r>
            <w:r w:rsidRPr="00E177D2">
              <w:rPr>
                <w:rFonts w:ascii="ＭＳ ゴシック" w:eastAsia="ＭＳ ゴシック" w:hAnsi="ＭＳ ゴシック" w:hint="eastAsia"/>
                <w:kern w:val="0"/>
                <w:sz w:val="16"/>
                <w:szCs w:val="20"/>
              </w:rPr>
              <w:t>0</w:t>
            </w:r>
            <w:r w:rsidRPr="00E177D2">
              <w:rPr>
                <w:rFonts w:ascii="ＭＳ ゴシック" w:eastAsia="ＭＳ ゴシック" w:hAnsi="ＭＳ ゴシック"/>
                <w:kern w:val="0"/>
                <w:sz w:val="16"/>
                <w:szCs w:val="20"/>
              </w:rPr>
              <w:t>名</w:t>
            </w:r>
          </w:p>
          <w:p w14:paraId="1016C1F1" w14:textId="77777777" w:rsidR="00791AB2" w:rsidRPr="00E177D2" w:rsidRDefault="00C04FFF">
            <w:pPr>
              <w:spacing w:line="200" w:lineRule="exact"/>
              <w:ind w:firstLineChars="100" w:firstLine="160"/>
              <w:rPr>
                <w:rFonts w:ascii="ＭＳ ゴシック" w:eastAsia="ＭＳ ゴシック" w:hAnsi="ＭＳ ゴシック"/>
                <w:kern w:val="0"/>
                <w:sz w:val="16"/>
                <w:szCs w:val="20"/>
              </w:rPr>
            </w:pPr>
            <w:r w:rsidRPr="00E177D2">
              <w:rPr>
                <w:rFonts w:ascii="ＭＳ ゴシック" w:eastAsia="ＭＳ ゴシック" w:hAnsi="ＭＳ ゴシック"/>
                <w:kern w:val="0"/>
                <w:sz w:val="16"/>
                <w:szCs w:val="20"/>
              </w:rPr>
              <w:t>年間</w:t>
            </w:r>
            <w:r w:rsidRPr="00E177D2">
              <w:rPr>
                <w:rFonts w:ascii="ＭＳ ゴシック" w:eastAsia="ＭＳ ゴシック" w:hAnsi="ＭＳ ゴシック" w:hint="eastAsia"/>
                <w:kern w:val="0"/>
                <w:sz w:val="16"/>
                <w:szCs w:val="20"/>
              </w:rPr>
              <w:t>５</w:t>
            </w:r>
            <w:r w:rsidRPr="00E177D2">
              <w:rPr>
                <w:rFonts w:ascii="ＭＳ ゴシック" w:eastAsia="ＭＳ ゴシック" w:hAnsi="ＭＳ ゴシック"/>
                <w:kern w:val="0"/>
                <w:sz w:val="16"/>
                <w:szCs w:val="20"/>
              </w:rPr>
              <w:t>日間の講義・実習を開講</w:t>
            </w:r>
          </w:p>
          <w:p w14:paraId="541AEBC8" w14:textId="77777777" w:rsidR="00791AB2" w:rsidRPr="00E177D2" w:rsidRDefault="00C04FFF">
            <w:pPr>
              <w:spacing w:line="200" w:lineRule="exact"/>
              <w:rPr>
                <w:rFonts w:ascii="ＭＳ ゴシック" w:eastAsia="ＭＳ ゴシック" w:hAnsi="ＭＳ ゴシック"/>
                <w:b/>
                <w:kern w:val="0"/>
                <w:sz w:val="16"/>
                <w:szCs w:val="20"/>
              </w:rPr>
            </w:pPr>
            <w:r w:rsidRPr="00E177D2">
              <w:rPr>
                <w:rFonts w:ascii="ＭＳ ゴシック" w:eastAsia="ＭＳ ゴシック" w:hAnsi="ＭＳ ゴシック"/>
                <w:kern w:val="0"/>
                <w:sz w:val="16"/>
                <w:szCs w:val="20"/>
              </w:rPr>
              <w:t>（</w:t>
            </w:r>
            <w:r w:rsidRPr="00E177D2">
              <w:rPr>
                <w:rFonts w:ascii="ＭＳ ゴシック" w:eastAsia="ＭＳ ゴシック" w:hAnsi="ＭＳ ゴシック" w:hint="eastAsia"/>
                <w:kern w:val="0"/>
                <w:sz w:val="16"/>
                <w:szCs w:val="20"/>
              </w:rPr>
              <w:t>７</w:t>
            </w:r>
            <w:r w:rsidRPr="00E177D2">
              <w:rPr>
                <w:rFonts w:ascii="ＭＳ ゴシック" w:eastAsia="ＭＳ ゴシック" w:hAnsi="ＭＳ ゴシック"/>
                <w:kern w:val="0"/>
                <w:sz w:val="16"/>
                <w:szCs w:val="20"/>
              </w:rPr>
              <w:t>月から</w:t>
            </w:r>
            <w:r w:rsidRPr="00E177D2">
              <w:rPr>
                <w:rFonts w:ascii="ＭＳ ゴシック" w:eastAsia="ＭＳ ゴシック" w:hAnsi="ＭＳ ゴシック" w:hint="eastAsia"/>
                <w:kern w:val="0"/>
                <w:sz w:val="16"/>
                <w:szCs w:val="20"/>
              </w:rPr>
              <w:t>２</w:t>
            </w:r>
            <w:r w:rsidRPr="00E177D2">
              <w:rPr>
                <w:rFonts w:ascii="ＭＳ ゴシック" w:eastAsia="ＭＳ ゴシック" w:hAnsi="ＭＳ ゴシック"/>
                <w:kern w:val="0"/>
                <w:sz w:val="16"/>
                <w:szCs w:val="20"/>
              </w:rPr>
              <w:t xml:space="preserve"> 月）</w:t>
            </w:r>
          </w:p>
        </w:tc>
        <w:tc>
          <w:tcPr>
            <w:tcW w:w="10348" w:type="dxa"/>
            <w:tcBorders>
              <w:bottom w:val="dotted" w:sz="4" w:space="0" w:color="auto"/>
            </w:tcBorders>
          </w:tcPr>
          <w:p w14:paraId="27D42F19" w14:textId="5165F13F" w:rsidR="00791AB2" w:rsidRPr="001629D1" w:rsidRDefault="00C04FFF">
            <w:pPr>
              <w:spacing w:line="240" w:lineRule="exact"/>
              <w:ind w:left="180" w:hangingChars="100" w:hanging="180"/>
              <w:rPr>
                <w:rFonts w:ascii="ＭＳ ゴシック" w:eastAsia="ＭＳ ゴシック" w:hAnsi="ＭＳ ゴシック"/>
                <w:color w:val="000000" w:themeColor="text1"/>
                <w:kern w:val="0"/>
                <w:sz w:val="18"/>
                <w:szCs w:val="18"/>
              </w:rPr>
            </w:pPr>
            <w:r w:rsidRPr="001629D1">
              <w:rPr>
                <w:rFonts w:ascii="Meiryo UI" w:eastAsia="Meiryo UI" w:hAnsi="Meiryo UI" w:hint="eastAsia"/>
                <w:kern w:val="0"/>
                <w:sz w:val="18"/>
                <w:szCs w:val="18"/>
              </w:rPr>
              <w:t>●</w:t>
            </w:r>
            <w:r w:rsidRPr="001629D1">
              <w:rPr>
                <w:rFonts w:ascii="Meiryo UI" w:eastAsia="Meiryo UI" w:hAnsi="Meiryo UI" w:hint="eastAsia"/>
                <w:bCs/>
                <w:kern w:val="0"/>
                <w:sz w:val="18"/>
                <w:szCs w:val="18"/>
              </w:rPr>
              <w:t>府</w:t>
            </w:r>
            <w:r w:rsidRPr="001629D1">
              <w:rPr>
                <w:rFonts w:ascii="Meiryo UI" w:eastAsia="Meiryo UI" w:hAnsi="Meiryo UI" w:hint="eastAsia"/>
                <w:kern w:val="0"/>
                <w:sz w:val="18"/>
                <w:szCs w:val="18"/>
              </w:rPr>
              <w:t>内の支援学校等の教員向けの農業実践講座「</w:t>
            </w:r>
            <w:r w:rsidR="00A46780" w:rsidRPr="001629D1">
              <w:rPr>
                <w:rFonts w:ascii="Meiryo UI" w:eastAsia="Meiryo UI" w:hAnsi="Meiryo UI" w:hint="eastAsia"/>
                <w:kern w:val="0"/>
                <w:sz w:val="18"/>
                <w:szCs w:val="18"/>
              </w:rPr>
              <w:t>ハ</w:t>
            </w:r>
            <w:r w:rsidR="00A46780" w:rsidRPr="001629D1">
              <w:rPr>
                <w:rFonts w:ascii="Meiryo UI" w:eastAsia="Meiryo UI" w:hAnsi="Meiryo UI" w:hint="eastAsia"/>
                <w:color w:val="000000" w:themeColor="text1"/>
                <w:kern w:val="0"/>
                <w:sz w:val="18"/>
                <w:szCs w:val="18"/>
              </w:rPr>
              <w:t>ートフル農業講座</w:t>
            </w:r>
            <w:r w:rsidRPr="001629D1">
              <w:rPr>
                <w:rFonts w:ascii="Meiryo UI" w:eastAsia="Meiryo UI" w:hAnsi="Meiryo UI" w:hint="eastAsia"/>
                <w:color w:val="000000" w:themeColor="text1"/>
                <w:kern w:val="0"/>
                <w:sz w:val="18"/>
                <w:szCs w:val="18"/>
              </w:rPr>
              <w:t>」を実施した（</w:t>
            </w:r>
            <w:r w:rsidR="000A4AE6" w:rsidRPr="001629D1">
              <w:rPr>
                <w:rFonts w:ascii="Meiryo UI" w:eastAsia="Meiryo UI" w:hAnsi="Meiryo UI" w:hint="eastAsia"/>
                <w:color w:val="000000" w:themeColor="text1"/>
                <w:kern w:val="0"/>
                <w:sz w:val="18"/>
                <w:szCs w:val="18"/>
              </w:rPr>
              <w:t>５</w:t>
            </w:r>
            <w:r w:rsidRPr="001629D1">
              <w:rPr>
                <w:rFonts w:ascii="Meiryo UI" w:eastAsia="Meiryo UI" w:hAnsi="Meiryo UI"/>
                <w:color w:val="000000" w:themeColor="text1"/>
                <w:kern w:val="0"/>
                <w:sz w:val="18"/>
                <w:szCs w:val="18"/>
              </w:rPr>
              <w:t>~</w:t>
            </w:r>
            <w:r w:rsidR="00961BF8" w:rsidRPr="001629D1">
              <w:rPr>
                <w:rFonts w:ascii="Meiryo UI" w:eastAsia="Meiryo UI" w:hAnsi="Meiryo UI" w:hint="eastAsia"/>
                <w:color w:val="000000" w:themeColor="text1"/>
                <w:kern w:val="0"/>
                <w:sz w:val="18"/>
                <w:szCs w:val="18"/>
              </w:rPr>
              <w:t>2</w:t>
            </w:r>
            <w:r w:rsidRPr="001629D1">
              <w:rPr>
                <w:rFonts w:ascii="Meiryo UI" w:eastAsia="Meiryo UI" w:hAnsi="Meiryo UI" w:hint="eastAsia"/>
                <w:color w:val="000000" w:themeColor="text1"/>
                <w:kern w:val="0"/>
                <w:sz w:val="18"/>
                <w:szCs w:val="18"/>
              </w:rPr>
              <w:t>月、</w:t>
            </w:r>
            <w:r w:rsidR="00432DC7" w:rsidRPr="001629D1">
              <w:rPr>
                <w:rFonts w:ascii="Meiryo UI" w:eastAsia="Meiryo UI" w:hAnsi="Meiryo UI" w:hint="eastAsia"/>
                <w:color w:val="000000" w:themeColor="text1"/>
                <w:kern w:val="0"/>
                <w:sz w:val="18"/>
                <w:szCs w:val="18"/>
              </w:rPr>
              <w:t>6</w:t>
            </w:r>
            <w:r w:rsidRPr="001629D1">
              <w:rPr>
                <w:rFonts w:ascii="Meiryo UI" w:eastAsia="Meiryo UI" w:hAnsi="Meiryo UI" w:hint="eastAsia"/>
                <w:color w:val="000000" w:themeColor="text1"/>
                <w:kern w:val="0"/>
                <w:sz w:val="18"/>
                <w:szCs w:val="18"/>
              </w:rPr>
              <w:t>回、参加者のべ</w:t>
            </w:r>
            <w:r w:rsidR="00961BF8" w:rsidRPr="001629D1">
              <w:rPr>
                <w:rFonts w:ascii="Meiryo UI" w:eastAsia="Meiryo UI" w:hAnsi="Meiryo UI" w:hint="eastAsia"/>
                <w:color w:val="000000" w:themeColor="text1"/>
                <w:kern w:val="0"/>
                <w:sz w:val="18"/>
                <w:szCs w:val="18"/>
              </w:rPr>
              <w:t>73</w:t>
            </w:r>
            <w:r w:rsidRPr="001629D1">
              <w:rPr>
                <w:rFonts w:ascii="Meiryo UI" w:eastAsia="Meiryo UI" w:hAnsi="Meiryo UI" w:hint="eastAsia"/>
                <w:color w:val="000000" w:themeColor="text1"/>
                <w:kern w:val="0"/>
                <w:sz w:val="18"/>
                <w:szCs w:val="18"/>
              </w:rPr>
              <w:t>名）。</w:t>
            </w:r>
            <w:r w:rsidR="006A4B66" w:rsidRPr="001629D1">
              <w:rPr>
                <w:rFonts w:ascii="Meiryo UI" w:eastAsia="Meiryo UI" w:hAnsi="Meiryo UI" w:hint="eastAsia"/>
                <w:color w:val="000000" w:themeColor="text1"/>
                <w:kern w:val="0"/>
                <w:sz w:val="18"/>
                <w:szCs w:val="18"/>
              </w:rPr>
              <w:t>今年度は</w:t>
            </w:r>
            <w:r w:rsidR="002C491B" w:rsidRPr="001629D1">
              <w:rPr>
                <w:rFonts w:ascii="Meiryo UI" w:eastAsia="Meiryo UI" w:hAnsi="Meiryo UI" w:hint="eastAsia"/>
                <w:color w:val="000000" w:themeColor="text1"/>
                <w:kern w:val="0"/>
                <w:sz w:val="18"/>
                <w:szCs w:val="18"/>
              </w:rPr>
              <w:t>基礎的技術に加え、発展セミナーとして</w:t>
            </w:r>
            <w:r w:rsidR="006A4B66" w:rsidRPr="001629D1">
              <w:rPr>
                <w:rFonts w:ascii="Meiryo UI" w:eastAsia="Meiryo UI" w:hAnsi="Meiryo UI" w:hint="eastAsia"/>
                <w:color w:val="000000" w:themeColor="text1"/>
                <w:kern w:val="0"/>
                <w:sz w:val="18"/>
                <w:szCs w:val="18"/>
              </w:rPr>
              <w:t>スマート農業</w:t>
            </w:r>
            <w:r w:rsidR="002C491B" w:rsidRPr="001629D1">
              <w:rPr>
                <w:rFonts w:ascii="Meiryo UI" w:eastAsia="Meiryo UI" w:hAnsi="Meiryo UI" w:hint="eastAsia"/>
                <w:color w:val="000000" w:themeColor="text1"/>
                <w:kern w:val="0"/>
                <w:sz w:val="18"/>
                <w:szCs w:val="18"/>
              </w:rPr>
              <w:t>に関する情報提供も行った。</w:t>
            </w:r>
          </w:p>
          <w:p w14:paraId="45CD8FC0" w14:textId="054EA616" w:rsidR="00791AB2" w:rsidRPr="001629D1" w:rsidRDefault="00C04FFF" w:rsidP="00961BF8">
            <w:pPr>
              <w:spacing w:line="240" w:lineRule="exact"/>
              <w:ind w:left="180" w:hangingChars="100" w:hanging="180"/>
              <w:rPr>
                <w:rFonts w:ascii="HG丸ｺﾞｼｯｸM-PRO" w:eastAsia="HG丸ｺﾞｼｯｸM-PRO" w:hAnsi="HG丸ｺﾞｼｯｸM-PRO"/>
                <w:color w:val="000000" w:themeColor="text1"/>
                <w:kern w:val="0"/>
                <w:sz w:val="16"/>
                <w:szCs w:val="20"/>
              </w:rPr>
            </w:pPr>
            <w:r w:rsidRPr="001629D1">
              <w:rPr>
                <w:rFonts w:ascii="Meiryo UI" w:eastAsia="Meiryo UI" w:hAnsi="Meiryo UI" w:hint="eastAsia"/>
                <w:color w:val="000000" w:themeColor="text1"/>
                <w:kern w:val="0"/>
                <w:sz w:val="18"/>
                <w:szCs w:val="18"/>
              </w:rPr>
              <w:t>●また、同じく障がい者雇用企業の農業現場を視察する「ハートフル農業講座（実践農場編）」を実施した（1回、</w:t>
            </w:r>
            <w:r w:rsidRPr="001629D1">
              <w:rPr>
                <w:rFonts w:ascii="Meiryo UI" w:eastAsia="Meiryo UI" w:hAnsi="Meiryo UI"/>
                <w:color w:val="000000" w:themeColor="text1"/>
                <w:kern w:val="0"/>
                <w:sz w:val="18"/>
                <w:szCs w:val="18"/>
              </w:rPr>
              <w:t>参加者教員等</w:t>
            </w:r>
            <w:r w:rsidR="00961BF8" w:rsidRPr="001629D1">
              <w:rPr>
                <w:rFonts w:ascii="Meiryo UI" w:eastAsia="Meiryo UI" w:hAnsi="Meiryo UI" w:hint="eastAsia"/>
                <w:color w:val="000000" w:themeColor="text1"/>
                <w:kern w:val="0"/>
                <w:sz w:val="18"/>
                <w:szCs w:val="18"/>
              </w:rPr>
              <w:t>10</w:t>
            </w:r>
            <w:r w:rsidRPr="001629D1">
              <w:rPr>
                <w:rFonts w:ascii="Meiryo UI" w:eastAsia="Meiryo UI" w:hAnsi="Meiryo UI"/>
                <w:color w:val="000000" w:themeColor="text1"/>
                <w:kern w:val="0"/>
                <w:sz w:val="18"/>
                <w:szCs w:val="18"/>
              </w:rPr>
              <w:t>名）。</w:t>
            </w:r>
          </w:p>
          <w:p w14:paraId="121FAAF3" w14:textId="2ADFE363" w:rsidR="00241483" w:rsidRPr="001629D1" w:rsidRDefault="00241483" w:rsidP="00C46657">
            <w:pPr>
              <w:spacing w:line="240" w:lineRule="exact"/>
              <w:ind w:left="180" w:hangingChars="100" w:hanging="180"/>
              <w:rPr>
                <w:rFonts w:ascii="ＭＳ ゴシック" w:eastAsia="ＭＳ ゴシック" w:hAnsi="ＭＳ ゴシック"/>
                <w:kern w:val="0"/>
                <w:sz w:val="18"/>
                <w:szCs w:val="18"/>
              </w:rPr>
            </w:pPr>
            <w:r w:rsidRPr="001629D1">
              <w:rPr>
                <w:rFonts w:ascii="Meiryo UI" w:eastAsia="Meiryo UI" w:hAnsi="Meiryo UI" w:hint="eastAsia"/>
                <w:color w:val="000000" w:themeColor="text1"/>
                <w:kern w:val="0"/>
                <w:sz w:val="18"/>
                <w:szCs w:val="18"/>
              </w:rPr>
              <w:t>●大阪公立大学・地域の支援学校と障がい者向けのブドウ栽培プログラムと指導者向けマニュアルの作成等を目的とした共同研究「ぶどうハートフル農業教育システム開発プロジェクト」を</w:t>
            </w:r>
            <w:r w:rsidR="00C46657" w:rsidRPr="001629D1">
              <w:rPr>
                <w:rFonts w:ascii="Meiryo UI" w:eastAsia="Meiryo UI" w:hAnsi="Meiryo UI" w:hint="eastAsia"/>
                <w:color w:val="000000" w:themeColor="text1"/>
                <w:kern w:val="0"/>
                <w:sz w:val="18"/>
                <w:szCs w:val="18"/>
              </w:rPr>
              <w:t>本格</w:t>
            </w:r>
            <w:r w:rsidR="001C4B43" w:rsidRPr="001629D1">
              <w:rPr>
                <w:rFonts w:ascii="Meiryo UI" w:eastAsia="Meiryo UI" w:hAnsi="Meiryo UI" w:hint="eastAsia"/>
                <w:color w:val="000000" w:themeColor="text1"/>
                <w:kern w:val="0"/>
                <w:sz w:val="18"/>
                <w:szCs w:val="18"/>
              </w:rPr>
              <w:t>実施</w:t>
            </w:r>
            <w:r w:rsidR="000A4AE6" w:rsidRPr="001629D1">
              <w:rPr>
                <w:rFonts w:ascii="Meiryo UI" w:eastAsia="Meiryo UI" w:hAnsi="Meiryo UI" w:hint="eastAsia"/>
                <w:color w:val="000000" w:themeColor="text1"/>
                <w:kern w:val="0"/>
                <w:sz w:val="18"/>
                <w:szCs w:val="18"/>
              </w:rPr>
              <w:t>した</w:t>
            </w:r>
            <w:r w:rsidRPr="001629D1">
              <w:rPr>
                <w:rFonts w:ascii="Meiryo UI" w:eastAsia="Meiryo UI" w:hAnsi="Meiryo UI" w:hint="eastAsia"/>
                <w:color w:val="000000" w:themeColor="text1"/>
                <w:sz w:val="18"/>
                <w:szCs w:val="18"/>
              </w:rPr>
              <w:t>。</w:t>
            </w:r>
            <w:r w:rsidR="00BC1D85" w:rsidRPr="001629D1">
              <w:rPr>
                <w:rFonts w:ascii="Meiryo UI" w:eastAsia="Meiryo UI" w:hAnsi="Meiryo UI" w:hint="eastAsia"/>
                <w:color w:val="000000" w:themeColor="text1"/>
                <w:sz w:val="18"/>
                <w:szCs w:val="18"/>
              </w:rPr>
              <w:t>また、</w:t>
            </w:r>
            <w:r w:rsidRPr="001629D1">
              <w:rPr>
                <w:rFonts w:ascii="Meiryo UI" w:eastAsia="Meiryo UI" w:hAnsi="Meiryo UI" w:hint="eastAsia"/>
                <w:sz w:val="18"/>
                <w:szCs w:val="18"/>
              </w:rPr>
              <w:t>西浦支援学校の学生・教員に対し、６回のぶどう実習（学生：のべ7</w:t>
            </w:r>
            <w:r w:rsidRPr="001629D1">
              <w:rPr>
                <w:rFonts w:ascii="Meiryo UI" w:eastAsia="Meiryo UI" w:hAnsi="Meiryo UI"/>
                <w:sz w:val="18"/>
                <w:szCs w:val="18"/>
              </w:rPr>
              <w:t>9</w:t>
            </w:r>
            <w:r w:rsidRPr="001629D1">
              <w:rPr>
                <w:rFonts w:ascii="Meiryo UI" w:eastAsia="Meiryo UI" w:hAnsi="Meiryo UI" w:hint="eastAsia"/>
                <w:sz w:val="18"/>
                <w:szCs w:val="18"/>
              </w:rPr>
              <w:t>名、教員：のべ12名）を通じて、学生用及び教員用栽培マニュアルを作成した。</w:t>
            </w:r>
          </w:p>
        </w:tc>
      </w:tr>
      <w:tr w:rsidR="00791AB2" w:rsidRPr="00E177D2" w14:paraId="295966DD" w14:textId="77777777">
        <w:tc>
          <w:tcPr>
            <w:tcW w:w="2122" w:type="dxa"/>
            <w:vMerge w:val="restart"/>
            <w:tcBorders>
              <w:top w:val="dotted" w:sz="4" w:space="0" w:color="auto"/>
              <w:bottom w:val="dotted" w:sz="4" w:space="0" w:color="auto"/>
            </w:tcBorders>
          </w:tcPr>
          <w:p w14:paraId="3A206498" w14:textId="77777777" w:rsidR="00791AB2" w:rsidRPr="00E177D2" w:rsidRDefault="00C04FFF">
            <w:pPr>
              <w:spacing w:line="180" w:lineRule="exact"/>
              <w:ind w:left="80" w:hangingChars="50" w:hanging="80"/>
              <w:rPr>
                <w:rFonts w:ascii="ＭＳ ゴシック" w:eastAsia="ＭＳ ゴシック" w:hAnsi="ＭＳ ゴシック"/>
                <w:b/>
                <w:kern w:val="0"/>
                <w:sz w:val="16"/>
                <w:szCs w:val="20"/>
              </w:rPr>
            </w:pPr>
            <w:r w:rsidRPr="00E177D2">
              <w:rPr>
                <w:rFonts w:ascii="ＭＳ ゴシック" w:eastAsia="ＭＳ ゴシック" w:hAnsi="ＭＳ ゴシック"/>
                <w:b/>
                <w:kern w:val="0"/>
                <w:sz w:val="16"/>
                <w:szCs w:val="20"/>
              </w:rPr>
              <w:t>c その他研究所が有する資源の活用</w:t>
            </w:r>
          </w:p>
          <w:p w14:paraId="07BFE494" w14:textId="77777777" w:rsidR="00791AB2" w:rsidRPr="00E177D2" w:rsidRDefault="00791AB2">
            <w:pPr>
              <w:spacing w:line="200" w:lineRule="exact"/>
              <w:rPr>
                <w:rFonts w:ascii="ＭＳ ゴシック" w:eastAsia="ＭＳ ゴシック" w:hAnsi="ＭＳ ゴシック"/>
                <w:kern w:val="0"/>
                <w:sz w:val="16"/>
                <w:szCs w:val="20"/>
              </w:rPr>
            </w:pPr>
          </w:p>
          <w:p w14:paraId="67B0AE92" w14:textId="77777777" w:rsidR="00791AB2" w:rsidRPr="00E177D2" w:rsidRDefault="00C04FFF">
            <w:pPr>
              <w:spacing w:line="200" w:lineRule="exact"/>
              <w:rPr>
                <w:rFonts w:ascii="ＭＳ ゴシック" w:eastAsia="ＭＳ ゴシック" w:hAnsi="ＭＳ ゴシック"/>
                <w:b/>
                <w:kern w:val="0"/>
                <w:sz w:val="16"/>
                <w:szCs w:val="20"/>
              </w:rPr>
            </w:pPr>
            <w:r w:rsidRPr="00E177D2">
              <w:rPr>
                <w:rFonts w:ascii="ＭＳ ゴシック" w:eastAsia="ＭＳ ゴシック" w:hAnsi="ＭＳ ゴシック" w:hint="eastAsia"/>
                <w:b/>
                <w:kern w:val="0"/>
                <w:sz w:val="16"/>
                <w:szCs w:val="20"/>
              </w:rPr>
              <w:t>【数値目標８】</w:t>
            </w:r>
          </w:p>
          <w:p w14:paraId="002608B6" w14:textId="77777777" w:rsidR="00791AB2" w:rsidRPr="00E177D2" w:rsidRDefault="00C04FFF">
            <w:pPr>
              <w:spacing w:line="200" w:lineRule="exact"/>
              <w:ind w:firstLineChars="100" w:firstLine="161"/>
              <w:rPr>
                <w:rFonts w:ascii="ＭＳ ゴシック" w:eastAsia="ＭＳ ゴシック" w:hAnsi="ＭＳ ゴシック"/>
                <w:kern w:val="0"/>
                <w:sz w:val="16"/>
                <w:szCs w:val="20"/>
              </w:rPr>
            </w:pPr>
            <w:r w:rsidRPr="00E177D2">
              <w:rPr>
                <w:rFonts w:ascii="ＭＳ ゴシック" w:eastAsia="ＭＳ ゴシック" w:hAnsi="ＭＳ ゴシック" w:hint="eastAsia"/>
                <w:b/>
                <w:kern w:val="0"/>
                <w:sz w:val="16"/>
                <w:szCs w:val="20"/>
              </w:rPr>
              <w:t>地域社会への貢献活動の実施件数を中期目標期間の合計で</w:t>
            </w:r>
            <w:r w:rsidRPr="00E177D2">
              <w:rPr>
                <w:rFonts w:ascii="ＭＳ ゴシック" w:eastAsia="ＭＳ ゴシック" w:hAnsi="ＭＳ ゴシック"/>
                <w:b/>
                <w:kern w:val="0"/>
                <w:sz w:val="16"/>
                <w:szCs w:val="20"/>
              </w:rPr>
              <w:t>560件以上。</w:t>
            </w:r>
          </w:p>
        </w:tc>
        <w:tc>
          <w:tcPr>
            <w:tcW w:w="2976" w:type="dxa"/>
            <w:tcBorders>
              <w:top w:val="dotted" w:sz="4" w:space="0" w:color="auto"/>
              <w:bottom w:val="dotted" w:sz="4" w:space="0" w:color="auto"/>
            </w:tcBorders>
          </w:tcPr>
          <w:p w14:paraId="4E28D049" w14:textId="77777777" w:rsidR="00791AB2" w:rsidRPr="00E177D2" w:rsidRDefault="00C04FFF">
            <w:pPr>
              <w:spacing w:line="240" w:lineRule="exact"/>
              <w:rPr>
                <w:rFonts w:ascii="ＭＳ ゴシック" w:eastAsia="ＭＳ ゴシック" w:hAnsi="ＭＳ ゴシック"/>
                <w:b/>
                <w:kern w:val="0"/>
                <w:sz w:val="16"/>
                <w:szCs w:val="20"/>
              </w:rPr>
            </w:pPr>
            <w:r w:rsidRPr="00E177D2">
              <w:rPr>
                <w:rFonts w:ascii="ＭＳ ゴシック" w:eastAsia="ＭＳ ゴシック" w:hAnsi="ＭＳ ゴシック"/>
                <w:b/>
                <w:kern w:val="0"/>
                <w:sz w:val="16"/>
                <w:szCs w:val="20"/>
              </w:rPr>
              <w:t>c その他の研究所が有する資源の活用</w:t>
            </w:r>
          </w:p>
        </w:tc>
        <w:tc>
          <w:tcPr>
            <w:tcW w:w="10348" w:type="dxa"/>
            <w:tcBorders>
              <w:top w:val="dotted" w:sz="4" w:space="0" w:color="auto"/>
              <w:bottom w:val="dotted" w:sz="4" w:space="0" w:color="auto"/>
            </w:tcBorders>
          </w:tcPr>
          <w:p w14:paraId="0ECB53C5" w14:textId="77777777" w:rsidR="00791AB2" w:rsidRPr="001629D1" w:rsidRDefault="00C04FFF">
            <w:pPr>
              <w:spacing w:line="240" w:lineRule="exact"/>
              <w:rPr>
                <w:rFonts w:ascii="Meiryo UI" w:eastAsia="Meiryo UI" w:hAnsi="Meiryo UI"/>
                <w:kern w:val="0"/>
                <w:sz w:val="16"/>
                <w:szCs w:val="20"/>
              </w:rPr>
            </w:pPr>
            <w:r w:rsidRPr="001629D1">
              <w:rPr>
                <w:rFonts w:ascii="Meiryo UI" w:eastAsia="Meiryo UI" w:hAnsi="Meiryo UI"/>
                <w:kern w:val="0"/>
                <w:sz w:val="18"/>
                <w:szCs w:val="20"/>
              </w:rPr>
              <w:t>c その他の研究所が有する資源の活用</w:t>
            </w:r>
          </w:p>
        </w:tc>
      </w:tr>
      <w:tr w:rsidR="00791AB2" w:rsidRPr="00E177D2" w14:paraId="41FCB342" w14:textId="77777777">
        <w:tc>
          <w:tcPr>
            <w:tcW w:w="2122" w:type="dxa"/>
            <w:vMerge/>
            <w:tcBorders>
              <w:top w:val="dotted" w:sz="4" w:space="0" w:color="auto"/>
              <w:bottom w:val="dotted" w:sz="4" w:space="0" w:color="auto"/>
            </w:tcBorders>
          </w:tcPr>
          <w:p w14:paraId="65CBEBE6" w14:textId="77777777" w:rsidR="00791AB2" w:rsidRPr="00E177D2" w:rsidRDefault="00791AB2">
            <w:pPr>
              <w:spacing w:line="200" w:lineRule="exact"/>
              <w:ind w:firstLineChars="100" w:firstLine="160"/>
              <w:rPr>
                <w:rFonts w:ascii="ＭＳ ゴシック" w:eastAsia="ＭＳ ゴシック" w:hAnsi="ＭＳ ゴシック"/>
                <w:kern w:val="0"/>
                <w:sz w:val="16"/>
                <w:szCs w:val="20"/>
              </w:rPr>
            </w:pPr>
            <w:bookmarkStart w:id="59" w:name="細目28" w:colFirst="2" w:colLast="2"/>
          </w:p>
        </w:tc>
        <w:tc>
          <w:tcPr>
            <w:tcW w:w="2976" w:type="dxa"/>
            <w:tcBorders>
              <w:top w:val="dotted" w:sz="4" w:space="0" w:color="auto"/>
              <w:bottom w:val="dotted" w:sz="4" w:space="0" w:color="auto"/>
            </w:tcBorders>
          </w:tcPr>
          <w:p w14:paraId="5B25B88F" w14:textId="77777777" w:rsidR="00791AB2" w:rsidRPr="00E177D2" w:rsidRDefault="00C04FFF">
            <w:pPr>
              <w:spacing w:line="240" w:lineRule="exact"/>
              <w:rPr>
                <w:rFonts w:ascii="ＭＳ ゴシック" w:eastAsia="ＭＳ ゴシック" w:hAnsi="ＭＳ ゴシック"/>
                <w:b/>
                <w:kern w:val="0"/>
                <w:sz w:val="16"/>
                <w:szCs w:val="14"/>
              </w:rPr>
            </w:pPr>
            <w:r w:rsidRPr="00E177D2">
              <w:rPr>
                <w:rFonts w:ascii="ＭＳ ゴシック" w:eastAsia="ＭＳ ゴシック" w:hAnsi="ＭＳ ゴシック" w:hint="eastAsia"/>
                <w:b/>
                <w:kern w:val="0"/>
                <w:sz w:val="16"/>
                <w:szCs w:val="14"/>
              </w:rPr>
              <w:t>ⅰ</w:t>
            </w:r>
            <w:r w:rsidRPr="00E177D2">
              <w:rPr>
                <w:rFonts w:ascii="ＭＳ ゴシック" w:eastAsia="ＭＳ ゴシック" w:hAnsi="ＭＳ ゴシック"/>
                <w:b/>
                <w:kern w:val="0"/>
                <w:sz w:val="16"/>
                <w:szCs w:val="14"/>
              </w:rPr>
              <w:t xml:space="preserve"> 講師派遣、視察見学・研修の受入</w:t>
            </w:r>
          </w:p>
        </w:tc>
        <w:tc>
          <w:tcPr>
            <w:tcW w:w="10348" w:type="dxa"/>
            <w:tcBorders>
              <w:top w:val="dotted" w:sz="4" w:space="0" w:color="auto"/>
              <w:bottom w:val="dotted" w:sz="4" w:space="0" w:color="auto"/>
            </w:tcBorders>
          </w:tcPr>
          <w:p w14:paraId="51263644" w14:textId="2BF2F4A8" w:rsidR="00791AB2" w:rsidRPr="001629D1" w:rsidRDefault="00541118" w:rsidP="00BD3532">
            <w:pPr>
              <w:spacing w:line="240" w:lineRule="exact"/>
              <w:rPr>
                <w:rFonts w:ascii="Meiryo UI" w:eastAsia="Meiryo UI" w:hAnsi="Meiryo UI"/>
                <w:kern w:val="0"/>
                <w:sz w:val="16"/>
                <w:szCs w:val="20"/>
              </w:rPr>
            </w:pPr>
            <w:hyperlink w:anchor="細目28h" w:history="1">
              <w:r w:rsidR="00C04FFF" w:rsidRPr="001629D1">
                <w:rPr>
                  <w:rStyle w:val="af5"/>
                  <w:rFonts w:ascii="Meiryo UI" w:eastAsia="Meiryo UI" w:hAnsi="Meiryo UI" w:hint="eastAsia"/>
                  <w:kern w:val="0"/>
                  <w:sz w:val="18"/>
                  <w:szCs w:val="20"/>
                </w:rPr>
                <w:t>ⅰ</w:t>
              </w:r>
              <w:r w:rsidR="00C04FFF" w:rsidRPr="001629D1">
                <w:rPr>
                  <w:rStyle w:val="af5"/>
                  <w:rFonts w:ascii="Meiryo UI" w:eastAsia="Meiryo UI" w:hAnsi="Meiryo UI"/>
                  <w:kern w:val="0"/>
                  <w:sz w:val="18"/>
                  <w:szCs w:val="20"/>
                </w:rPr>
                <w:t xml:space="preserve"> 講師派遣、視察見学・研修の受入</w:t>
              </w:r>
            </w:hyperlink>
            <w:r w:rsidR="00BD3532" w:rsidRPr="001629D1">
              <w:rPr>
                <w:rFonts w:ascii="Meiryo UI" w:eastAsia="Meiryo UI" w:hAnsi="Meiryo UI"/>
                <w:kern w:val="0"/>
                <w:sz w:val="18"/>
                <w:szCs w:val="20"/>
                <w:u w:val="single"/>
              </w:rPr>
              <w:t>（</w:t>
            </w:r>
            <w:r w:rsidR="00BD3532" w:rsidRPr="001629D1">
              <w:rPr>
                <w:rFonts w:ascii="Meiryo UI" w:eastAsia="Meiryo UI" w:hAnsi="Meiryo UI" w:hint="eastAsia"/>
                <w:kern w:val="0"/>
                <w:sz w:val="18"/>
                <w:szCs w:val="20"/>
                <w:u w:val="single"/>
              </w:rPr>
              <w:t>細目2</w:t>
            </w:r>
            <w:r w:rsidR="00BD3532" w:rsidRPr="001629D1">
              <w:rPr>
                <w:rFonts w:ascii="Meiryo UI" w:eastAsia="Meiryo UI" w:hAnsi="Meiryo UI"/>
                <w:kern w:val="0"/>
                <w:sz w:val="18"/>
                <w:szCs w:val="20"/>
                <w:u w:val="single"/>
              </w:rPr>
              <w:t>8）</w:t>
            </w:r>
          </w:p>
        </w:tc>
      </w:tr>
      <w:bookmarkEnd w:id="59"/>
      <w:tr w:rsidR="00791AB2" w:rsidRPr="00E177D2" w14:paraId="12080BFB" w14:textId="77777777" w:rsidTr="00A645FA">
        <w:trPr>
          <w:trHeight w:val="3418"/>
        </w:trPr>
        <w:tc>
          <w:tcPr>
            <w:tcW w:w="2122" w:type="dxa"/>
            <w:vMerge/>
            <w:tcBorders>
              <w:top w:val="dotted" w:sz="4" w:space="0" w:color="auto"/>
              <w:bottom w:val="dotted" w:sz="4" w:space="0" w:color="auto"/>
            </w:tcBorders>
          </w:tcPr>
          <w:p w14:paraId="1675BBAD" w14:textId="77777777" w:rsidR="00791AB2" w:rsidRPr="00E177D2" w:rsidRDefault="00791AB2">
            <w:pPr>
              <w:spacing w:line="200" w:lineRule="exact"/>
              <w:ind w:firstLineChars="100" w:firstLine="160"/>
              <w:rPr>
                <w:rFonts w:ascii="ＭＳ ゴシック" w:eastAsia="ＭＳ ゴシック" w:hAnsi="ＭＳ ゴシック"/>
                <w:kern w:val="0"/>
                <w:sz w:val="16"/>
                <w:szCs w:val="20"/>
              </w:rPr>
            </w:pPr>
          </w:p>
        </w:tc>
        <w:tc>
          <w:tcPr>
            <w:tcW w:w="2976" w:type="dxa"/>
            <w:tcBorders>
              <w:top w:val="dotted" w:sz="4" w:space="0" w:color="auto"/>
              <w:bottom w:val="dotted" w:sz="4" w:space="0" w:color="auto"/>
            </w:tcBorders>
          </w:tcPr>
          <w:p w14:paraId="3DADA760" w14:textId="77777777" w:rsidR="00791AB2" w:rsidRPr="00E177D2" w:rsidRDefault="00C04FFF">
            <w:pPr>
              <w:spacing w:line="200" w:lineRule="exact"/>
              <w:ind w:firstLineChars="100" w:firstLine="160"/>
              <w:rPr>
                <w:rFonts w:ascii="ＭＳ ゴシック" w:eastAsia="ＭＳ ゴシック" w:hAnsi="ＭＳ ゴシック"/>
                <w:b/>
                <w:kern w:val="0"/>
                <w:sz w:val="16"/>
                <w:szCs w:val="14"/>
              </w:rPr>
            </w:pPr>
            <w:r w:rsidRPr="00E177D2">
              <w:rPr>
                <w:rFonts w:ascii="ＭＳ ゴシック" w:eastAsia="ＭＳ ゴシック" w:hAnsi="ＭＳ ゴシック" w:hint="eastAsia"/>
                <w:kern w:val="0"/>
                <w:sz w:val="16"/>
                <w:szCs w:val="14"/>
              </w:rPr>
              <w:t>学校関係者や市民団体等を対象に、講師派遣や視察見学・研修の受入を行う。</w:t>
            </w:r>
          </w:p>
        </w:tc>
        <w:tc>
          <w:tcPr>
            <w:tcW w:w="10348" w:type="dxa"/>
            <w:tcBorders>
              <w:top w:val="dotted" w:sz="4" w:space="0" w:color="auto"/>
              <w:bottom w:val="dotted" w:sz="4" w:space="0" w:color="auto"/>
            </w:tcBorders>
          </w:tcPr>
          <w:p w14:paraId="49FAEB4F" w14:textId="1B695254" w:rsidR="00791AB2" w:rsidRPr="001629D1" w:rsidRDefault="00C04FFF">
            <w:pPr>
              <w:spacing w:line="240" w:lineRule="exact"/>
              <w:ind w:left="180" w:hangingChars="100" w:hanging="180"/>
              <w:rPr>
                <w:rFonts w:ascii="Meiryo UI" w:eastAsia="Meiryo UI" w:hAnsi="Meiryo UI"/>
                <w:color w:val="000000" w:themeColor="text1"/>
                <w:kern w:val="0"/>
                <w:sz w:val="18"/>
                <w:szCs w:val="18"/>
              </w:rPr>
            </w:pPr>
            <w:r w:rsidRPr="001629D1">
              <w:rPr>
                <w:rFonts w:ascii="Meiryo UI" w:eastAsia="Meiryo UI" w:hAnsi="Meiryo UI" w:hint="eastAsia"/>
                <w:kern w:val="0"/>
                <w:sz w:val="18"/>
                <w:szCs w:val="18"/>
              </w:rPr>
              <w:t>●研究所主催・共催イベントを開催し、講師役として府民等へ知見を提供した（</w:t>
            </w:r>
            <w:r w:rsidR="00CD4467" w:rsidRPr="001629D1">
              <w:rPr>
                <w:rFonts w:ascii="Meiryo UI" w:eastAsia="Meiryo UI" w:hAnsi="Meiryo UI" w:hint="eastAsia"/>
                <w:kern w:val="0"/>
                <w:sz w:val="18"/>
                <w:szCs w:val="18"/>
              </w:rPr>
              <w:t>2</w:t>
            </w:r>
            <w:r w:rsidR="00CC2870" w:rsidRPr="001629D1">
              <w:rPr>
                <w:rFonts w:ascii="Meiryo UI" w:eastAsia="Meiryo UI" w:hAnsi="Meiryo UI" w:hint="eastAsia"/>
                <w:kern w:val="0"/>
                <w:sz w:val="18"/>
                <w:szCs w:val="18"/>
              </w:rPr>
              <w:t>1</w:t>
            </w:r>
            <w:r w:rsidRPr="001629D1">
              <w:rPr>
                <w:rFonts w:ascii="Meiryo UI" w:eastAsia="Meiryo UI" w:hAnsi="Meiryo UI" w:hint="eastAsia"/>
                <w:kern w:val="0"/>
                <w:sz w:val="18"/>
                <w:szCs w:val="18"/>
              </w:rPr>
              <w:t>件</w:t>
            </w:r>
            <w:r w:rsidR="00CC2870" w:rsidRPr="001629D1">
              <w:rPr>
                <w:rFonts w:ascii="Meiryo UI" w:eastAsia="Meiryo UI" w:hAnsi="Meiryo UI" w:hint="eastAsia"/>
                <w:kern w:val="0"/>
                <w:sz w:val="18"/>
                <w:szCs w:val="18"/>
              </w:rPr>
              <w:t>59</w:t>
            </w:r>
            <w:r w:rsidRPr="001629D1">
              <w:rPr>
                <w:rFonts w:ascii="Meiryo UI" w:eastAsia="Meiryo UI" w:hAnsi="Meiryo UI" w:hint="eastAsia"/>
                <w:kern w:val="0"/>
                <w:sz w:val="18"/>
                <w:szCs w:val="18"/>
              </w:rPr>
              <w:t>回</w:t>
            </w:r>
            <w:r w:rsidRPr="001629D1">
              <w:rPr>
                <w:rFonts w:ascii="Meiryo UI" w:eastAsia="Meiryo UI" w:hAnsi="Meiryo UI" w:hint="eastAsia"/>
                <w:color w:val="000000" w:themeColor="text1"/>
                <w:kern w:val="0"/>
                <w:sz w:val="18"/>
                <w:szCs w:val="18"/>
              </w:rPr>
              <w:t>）</w:t>
            </w:r>
          </w:p>
          <w:p w14:paraId="3A2222F2" w14:textId="77777777" w:rsidR="00791AB2" w:rsidRPr="001629D1" w:rsidRDefault="00C04FFF">
            <w:pPr>
              <w:autoSpaceDE w:val="0"/>
              <w:autoSpaceDN w:val="0"/>
              <w:spacing w:line="240" w:lineRule="exact"/>
              <w:ind w:left="180" w:hangingChars="100" w:hanging="180"/>
              <w:rPr>
                <w:rFonts w:ascii="Meiryo UI" w:eastAsia="Meiryo UI" w:hAnsi="Meiryo UI"/>
                <w:kern w:val="0"/>
                <w:sz w:val="18"/>
                <w:szCs w:val="18"/>
              </w:rPr>
            </w:pPr>
            <w:r w:rsidRPr="001629D1">
              <w:rPr>
                <w:rFonts w:ascii="Meiryo UI" w:eastAsia="Meiryo UI" w:hAnsi="Meiryo UI" w:hint="eastAsia"/>
                <w:kern w:val="0"/>
                <w:sz w:val="18"/>
                <w:szCs w:val="18"/>
              </w:rPr>
              <w:t>●市民団体等が行う研修・講習会や博物館のイベント等に講師対応した（</w:t>
            </w:r>
            <w:r w:rsidR="00E97D12" w:rsidRPr="001629D1">
              <w:rPr>
                <w:rFonts w:ascii="Meiryo UI" w:eastAsia="Meiryo UI" w:hAnsi="Meiryo UI" w:hint="eastAsia"/>
                <w:kern w:val="0"/>
                <w:sz w:val="18"/>
                <w:szCs w:val="18"/>
              </w:rPr>
              <w:t>19</w:t>
            </w:r>
            <w:r w:rsidRPr="001629D1">
              <w:rPr>
                <w:rFonts w:ascii="Meiryo UI" w:eastAsia="Meiryo UI" w:hAnsi="Meiryo UI" w:hint="eastAsia"/>
                <w:kern w:val="0"/>
                <w:sz w:val="18"/>
                <w:szCs w:val="18"/>
              </w:rPr>
              <w:t>件</w:t>
            </w:r>
            <w:r w:rsidR="00E97D12" w:rsidRPr="001629D1">
              <w:rPr>
                <w:rFonts w:ascii="Meiryo UI" w:eastAsia="Meiryo UI" w:hAnsi="Meiryo UI" w:hint="eastAsia"/>
                <w:kern w:val="0"/>
                <w:sz w:val="18"/>
                <w:szCs w:val="18"/>
              </w:rPr>
              <w:t>24</w:t>
            </w:r>
            <w:r w:rsidRPr="001629D1">
              <w:rPr>
                <w:rFonts w:ascii="Meiryo UI" w:eastAsia="Meiryo UI" w:hAnsi="Meiryo UI" w:hint="eastAsia"/>
                <w:kern w:val="0"/>
                <w:sz w:val="18"/>
                <w:szCs w:val="18"/>
              </w:rPr>
              <w:t>回）。</w:t>
            </w:r>
          </w:p>
          <w:p w14:paraId="4AA3714F" w14:textId="4AD74667" w:rsidR="00791AB2" w:rsidRPr="001629D1" w:rsidRDefault="00C04FFF">
            <w:pPr>
              <w:tabs>
                <w:tab w:val="left" w:pos="8874"/>
              </w:tabs>
              <w:autoSpaceDE w:val="0"/>
              <w:autoSpaceDN w:val="0"/>
              <w:spacing w:line="240" w:lineRule="exact"/>
              <w:ind w:left="180" w:hangingChars="100" w:hanging="180"/>
              <w:rPr>
                <w:rFonts w:ascii="Meiryo UI" w:eastAsia="Meiryo UI" w:hAnsi="Meiryo UI"/>
                <w:kern w:val="0"/>
                <w:sz w:val="18"/>
                <w:szCs w:val="18"/>
              </w:rPr>
            </w:pPr>
            <w:r w:rsidRPr="001629D1">
              <w:rPr>
                <w:rFonts w:ascii="Meiryo UI" w:eastAsia="Meiryo UI" w:hAnsi="Meiryo UI" w:hint="eastAsia"/>
                <w:kern w:val="0"/>
                <w:sz w:val="18"/>
                <w:szCs w:val="18"/>
              </w:rPr>
              <w:t>●教育機関等への支援として、教育者向けの暑さ対策セミナ</w:t>
            </w:r>
            <w:r w:rsidR="00CD4467" w:rsidRPr="001629D1">
              <w:rPr>
                <w:rFonts w:ascii="Meiryo UI" w:eastAsia="Meiryo UI" w:hAnsi="Meiryo UI" w:hint="eastAsia"/>
                <w:kern w:val="0"/>
                <w:sz w:val="18"/>
                <w:szCs w:val="18"/>
              </w:rPr>
              <w:t>ー・</w:t>
            </w:r>
            <w:r w:rsidR="00CB38C5" w:rsidRPr="001629D1">
              <w:rPr>
                <w:rFonts w:ascii="Meiryo UI" w:eastAsia="Meiryo UI" w:hAnsi="Meiryo UI" w:hint="eastAsia"/>
                <w:kern w:val="0"/>
                <w:sz w:val="18"/>
                <w:szCs w:val="18"/>
              </w:rPr>
              <w:t>緑化技術研修・</w:t>
            </w:r>
            <w:r w:rsidR="00B306AA" w:rsidRPr="001629D1">
              <w:rPr>
                <w:rFonts w:ascii="Meiryo UI" w:eastAsia="Meiryo UI" w:hAnsi="Meiryo UI" w:hint="eastAsia"/>
                <w:kern w:val="0"/>
                <w:sz w:val="18"/>
                <w:szCs w:val="18"/>
              </w:rPr>
              <w:t>環境教育</w:t>
            </w:r>
            <w:r w:rsidR="00CD4467" w:rsidRPr="001629D1">
              <w:rPr>
                <w:rFonts w:ascii="Meiryo UI" w:eastAsia="Meiryo UI" w:hAnsi="Meiryo UI" w:hint="eastAsia"/>
                <w:kern w:val="0"/>
                <w:sz w:val="18"/>
                <w:szCs w:val="18"/>
              </w:rPr>
              <w:t>研修（</w:t>
            </w:r>
            <w:r w:rsidR="00CB38C5" w:rsidRPr="001629D1">
              <w:rPr>
                <w:rFonts w:ascii="Meiryo UI" w:eastAsia="Meiryo UI" w:hAnsi="Meiryo UI" w:hint="eastAsia"/>
                <w:kern w:val="0"/>
                <w:sz w:val="18"/>
                <w:szCs w:val="18"/>
              </w:rPr>
              <w:t>3</w:t>
            </w:r>
            <w:r w:rsidR="00CD4467" w:rsidRPr="001629D1">
              <w:rPr>
                <w:rFonts w:ascii="Meiryo UI" w:eastAsia="Meiryo UI" w:hAnsi="Meiryo UI" w:hint="eastAsia"/>
                <w:kern w:val="0"/>
                <w:sz w:val="18"/>
                <w:szCs w:val="18"/>
              </w:rPr>
              <w:t>件</w:t>
            </w:r>
            <w:r w:rsidR="00CB38C5" w:rsidRPr="001629D1">
              <w:rPr>
                <w:rFonts w:ascii="Meiryo UI" w:eastAsia="Meiryo UI" w:hAnsi="Meiryo UI" w:hint="eastAsia"/>
                <w:kern w:val="0"/>
                <w:sz w:val="18"/>
                <w:szCs w:val="18"/>
              </w:rPr>
              <w:t>5</w:t>
            </w:r>
            <w:r w:rsidR="00CD4467" w:rsidRPr="001629D1">
              <w:rPr>
                <w:rFonts w:ascii="Meiryo UI" w:eastAsia="Meiryo UI" w:hAnsi="Meiryo UI" w:hint="eastAsia"/>
                <w:kern w:val="0"/>
                <w:sz w:val="18"/>
                <w:szCs w:val="18"/>
              </w:rPr>
              <w:t>回）、「ハートフル農業講座」</w:t>
            </w:r>
            <w:r w:rsidR="00B306AA" w:rsidRPr="001629D1">
              <w:rPr>
                <w:rFonts w:ascii="Meiryo UI" w:eastAsia="Meiryo UI" w:hAnsi="Meiryo UI" w:hint="eastAsia"/>
                <w:kern w:val="0"/>
                <w:sz w:val="18"/>
                <w:szCs w:val="18"/>
              </w:rPr>
              <w:t>（1件</w:t>
            </w:r>
            <w:r w:rsidR="00AD1F96" w:rsidRPr="001629D1">
              <w:rPr>
                <w:rFonts w:ascii="Meiryo UI" w:eastAsia="Meiryo UI" w:hAnsi="Meiryo UI" w:hint="eastAsia"/>
                <w:kern w:val="0"/>
                <w:sz w:val="18"/>
                <w:szCs w:val="18"/>
              </w:rPr>
              <w:t>7</w:t>
            </w:r>
            <w:r w:rsidR="00B306AA" w:rsidRPr="001629D1">
              <w:rPr>
                <w:rFonts w:ascii="Meiryo UI" w:eastAsia="Meiryo UI" w:hAnsi="Meiryo UI" w:hint="eastAsia"/>
                <w:kern w:val="0"/>
                <w:sz w:val="18"/>
                <w:szCs w:val="18"/>
              </w:rPr>
              <w:t>回）</w:t>
            </w:r>
            <w:r w:rsidR="00CD4467" w:rsidRPr="001629D1">
              <w:rPr>
                <w:rFonts w:ascii="Meiryo UI" w:eastAsia="Meiryo UI" w:hAnsi="Meiryo UI" w:hint="eastAsia"/>
                <w:kern w:val="0"/>
                <w:sz w:val="18"/>
                <w:szCs w:val="18"/>
              </w:rPr>
              <w:t>等</w:t>
            </w:r>
            <w:r w:rsidRPr="001629D1">
              <w:rPr>
                <w:rFonts w:ascii="Meiryo UI" w:eastAsia="Meiryo UI" w:hAnsi="Meiryo UI" w:hint="eastAsia"/>
                <w:kern w:val="0"/>
                <w:sz w:val="18"/>
                <w:szCs w:val="18"/>
              </w:rPr>
              <w:t>を実施した。</w:t>
            </w:r>
          </w:p>
          <w:p w14:paraId="7B3EC3E7" w14:textId="77777777" w:rsidR="00791AB2" w:rsidRPr="001629D1" w:rsidRDefault="00C04FFF">
            <w:pPr>
              <w:spacing w:line="240" w:lineRule="exact"/>
              <w:ind w:left="180" w:hangingChars="100" w:hanging="180"/>
              <w:rPr>
                <w:rFonts w:ascii="Meiryo UI" w:eastAsia="Meiryo UI" w:hAnsi="Meiryo UI"/>
                <w:kern w:val="0"/>
                <w:sz w:val="18"/>
                <w:szCs w:val="18"/>
              </w:rPr>
            </w:pPr>
            <w:r w:rsidRPr="001629D1">
              <w:rPr>
                <w:rFonts w:ascii="Meiryo UI" w:eastAsia="Meiryo UI" w:hAnsi="Meiryo UI" w:hint="eastAsia"/>
                <w:kern w:val="0"/>
                <w:sz w:val="18"/>
                <w:szCs w:val="18"/>
              </w:rPr>
              <w:t>●大学からの技術研修生受入を行った（</w:t>
            </w:r>
            <w:r w:rsidR="00F1408D" w:rsidRPr="001629D1">
              <w:rPr>
                <w:rFonts w:ascii="Meiryo UI" w:eastAsia="Meiryo UI" w:hAnsi="Meiryo UI" w:hint="eastAsia"/>
                <w:kern w:val="0"/>
                <w:sz w:val="18"/>
                <w:szCs w:val="18"/>
              </w:rPr>
              <w:t>1</w:t>
            </w:r>
            <w:r w:rsidRPr="001629D1">
              <w:rPr>
                <w:rFonts w:ascii="Meiryo UI" w:eastAsia="Meiryo UI" w:hAnsi="Meiryo UI" w:hint="eastAsia"/>
                <w:kern w:val="0"/>
                <w:sz w:val="18"/>
                <w:szCs w:val="18"/>
              </w:rPr>
              <w:t>件）。</w:t>
            </w:r>
          </w:p>
          <w:p w14:paraId="31EE7DD0" w14:textId="77777777" w:rsidR="00791AB2" w:rsidRPr="001629D1" w:rsidRDefault="00C04FFF">
            <w:pPr>
              <w:autoSpaceDE w:val="0"/>
              <w:autoSpaceDN w:val="0"/>
              <w:spacing w:line="240" w:lineRule="exact"/>
              <w:ind w:left="180" w:hangingChars="100" w:hanging="180"/>
              <w:rPr>
                <w:rFonts w:ascii="Meiryo UI" w:eastAsia="Meiryo UI" w:hAnsi="Meiryo UI"/>
                <w:kern w:val="0"/>
                <w:sz w:val="18"/>
                <w:szCs w:val="18"/>
              </w:rPr>
            </w:pPr>
            <w:r w:rsidRPr="001629D1">
              <w:rPr>
                <w:rFonts w:ascii="Meiryo UI" w:eastAsia="Meiryo UI" w:hAnsi="Meiryo UI" w:hint="eastAsia"/>
                <w:kern w:val="0"/>
                <w:sz w:val="18"/>
                <w:szCs w:val="18"/>
              </w:rPr>
              <w:t>●学校の児童・生徒・学生等の実習・演習等へ対応した（</w:t>
            </w:r>
            <w:r w:rsidR="00D012D2" w:rsidRPr="001629D1">
              <w:rPr>
                <w:rFonts w:ascii="Meiryo UI" w:eastAsia="Meiryo UI" w:hAnsi="Meiryo UI" w:hint="eastAsia"/>
                <w:kern w:val="0"/>
                <w:sz w:val="18"/>
                <w:szCs w:val="18"/>
              </w:rPr>
              <w:t>51件64回</w:t>
            </w:r>
            <w:r w:rsidRPr="001629D1">
              <w:rPr>
                <w:rFonts w:ascii="Meiryo UI" w:eastAsia="Meiryo UI" w:hAnsi="Meiryo UI" w:hint="eastAsia"/>
                <w:kern w:val="0"/>
                <w:sz w:val="18"/>
                <w:szCs w:val="18"/>
              </w:rPr>
              <w:t>）。</w:t>
            </w:r>
          </w:p>
          <w:p w14:paraId="255D6902" w14:textId="0B6E3397" w:rsidR="00791AB2" w:rsidRPr="001629D1" w:rsidRDefault="00C04FFF">
            <w:pPr>
              <w:spacing w:line="240" w:lineRule="exact"/>
              <w:ind w:left="180" w:hangingChars="100" w:hanging="180"/>
              <w:rPr>
                <w:rFonts w:ascii="Meiryo UI" w:eastAsia="Meiryo UI" w:hAnsi="Meiryo UI"/>
                <w:kern w:val="0"/>
                <w:sz w:val="18"/>
                <w:szCs w:val="18"/>
              </w:rPr>
            </w:pPr>
            <w:r w:rsidRPr="001629D1">
              <w:rPr>
                <w:rFonts w:ascii="Meiryo UI" w:eastAsia="Meiryo UI" w:hAnsi="Meiryo UI" w:hint="eastAsia"/>
                <w:kern w:val="0"/>
                <w:sz w:val="18"/>
                <w:szCs w:val="18"/>
              </w:rPr>
              <w:t>●府民・各種団体等からの施設見学依頼は、</w:t>
            </w:r>
            <w:r w:rsidR="00AA6F88" w:rsidRPr="001629D1">
              <w:rPr>
                <w:rFonts w:ascii="Meiryo UI" w:eastAsia="Meiryo UI" w:hAnsi="Meiryo UI"/>
                <w:kern w:val="0"/>
                <w:sz w:val="18"/>
                <w:szCs w:val="18"/>
              </w:rPr>
              <w:t>6</w:t>
            </w:r>
            <w:r w:rsidRPr="001629D1">
              <w:rPr>
                <w:rFonts w:ascii="Meiryo UI" w:eastAsia="Meiryo UI" w:hAnsi="Meiryo UI"/>
                <w:kern w:val="0"/>
                <w:sz w:val="18"/>
                <w:szCs w:val="18"/>
              </w:rPr>
              <w:t>,</w:t>
            </w:r>
            <w:r w:rsidR="00AA6F88" w:rsidRPr="001629D1">
              <w:rPr>
                <w:rFonts w:ascii="Meiryo UI" w:eastAsia="Meiryo UI" w:hAnsi="Meiryo UI"/>
                <w:kern w:val="0"/>
                <w:sz w:val="18"/>
                <w:szCs w:val="18"/>
              </w:rPr>
              <w:t>59</w:t>
            </w:r>
            <w:r w:rsidR="00AA6F88" w:rsidRPr="00541118">
              <w:rPr>
                <w:rFonts w:ascii="Meiryo UI" w:eastAsia="Meiryo UI" w:hAnsi="Meiryo UI"/>
                <w:kern w:val="0"/>
                <w:sz w:val="18"/>
                <w:szCs w:val="18"/>
              </w:rPr>
              <w:t>4</w:t>
            </w:r>
            <w:r w:rsidRPr="00541118">
              <w:rPr>
                <w:rFonts w:ascii="Meiryo UI" w:eastAsia="Meiryo UI" w:hAnsi="Meiryo UI" w:hint="eastAsia"/>
                <w:kern w:val="0"/>
                <w:sz w:val="18"/>
                <w:szCs w:val="18"/>
              </w:rPr>
              <w:t>人</w:t>
            </w:r>
            <w:r w:rsidR="00D038BF" w:rsidRPr="00541118">
              <w:rPr>
                <w:rFonts w:ascii="Meiryo UI" w:eastAsia="Meiryo UI" w:hAnsi="Meiryo UI" w:hint="eastAsia"/>
                <w:kern w:val="0"/>
                <w:sz w:val="18"/>
                <w:szCs w:val="18"/>
              </w:rPr>
              <w:t>であり、</w:t>
            </w:r>
            <w:r w:rsidRPr="00541118">
              <w:rPr>
                <w:rFonts w:ascii="Meiryo UI" w:eastAsia="Meiryo UI" w:hAnsi="Meiryo UI" w:hint="eastAsia"/>
                <w:kern w:val="0"/>
                <w:sz w:val="18"/>
                <w:szCs w:val="18"/>
              </w:rPr>
              <w:t>主な見</w:t>
            </w:r>
            <w:r w:rsidRPr="001629D1">
              <w:rPr>
                <w:rFonts w:ascii="Meiryo UI" w:eastAsia="Meiryo UI" w:hAnsi="Meiryo UI" w:hint="eastAsia"/>
                <w:kern w:val="0"/>
                <w:sz w:val="18"/>
                <w:szCs w:val="18"/>
              </w:rPr>
              <w:t>学者は学校等の教育機関及び市民団体であった。</w:t>
            </w:r>
          </w:p>
          <w:p w14:paraId="0B924068" w14:textId="77777777" w:rsidR="00791AB2" w:rsidRPr="001629D1" w:rsidRDefault="00791AB2">
            <w:pPr>
              <w:spacing w:line="240" w:lineRule="exact"/>
              <w:ind w:left="180" w:hangingChars="100" w:hanging="180"/>
              <w:rPr>
                <w:rFonts w:ascii="Meiryo UI" w:eastAsia="Meiryo UI" w:hAnsi="Meiryo UI"/>
                <w:kern w:val="0"/>
                <w:sz w:val="18"/>
                <w:szCs w:val="18"/>
              </w:rPr>
            </w:pPr>
          </w:p>
          <w:p w14:paraId="04BD7E9F" w14:textId="77777777" w:rsidR="00791AB2" w:rsidRPr="001629D1" w:rsidRDefault="00C04FFF">
            <w:pPr>
              <w:spacing w:line="240" w:lineRule="exact"/>
              <w:jc w:val="left"/>
              <w:rPr>
                <w:rFonts w:ascii="Meiryo UI" w:eastAsia="Meiryo UI" w:hAnsi="Meiryo UI"/>
                <w:b/>
                <w:kern w:val="0"/>
                <w:sz w:val="18"/>
                <w:szCs w:val="18"/>
              </w:rPr>
            </w:pPr>
            <w:r w:rsidRPr="001629D1">
              <w:rPr>
                <w:rFonts w:ascii="Meiryo UI" w:eastAsia="Meiryo UI" w:hAnsi="Meiryo UI" w:hint="eastAsia"/>
                <w:b/>
                <w:kern w:val="0"/>
                <w:sz w:val="18"/>
                <w:szCs w:val="18"/>
              </w:rPr>
              <w:t>施設見学依頼（名）</w:t>
            </w:r>
          </w:p>
          <w:tbl>
            <w:tblPr>
              <w:tblW w:w="7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587"/>
              <w:gridCol w:w="1587"/>
              <w:gridCol w:w="1134"/>
              <w:gridCol w:w="1134"/>
              <w:gridCol w:w="1134"/>
            </w:tblGrid>
            <w:tr w:rsidR="00791AB2" w:rsidRPr="001629D1" w14:paraId="28A8DE8D" w14:textId="77777777">
              <w:trPr>
                <w:trHeight w:val="199"/>
              </w:trPr>
              <w:tc>
                <w:tcPr>
                  <w:tcW w:w="1134" w:type="dxa"/>
                  <w:tcBorders>
                    <w:right w:val="double" w:sz="4" w:space="0" w:color="auto"/>
                  </w:tcBorders>
                  <w:vAlign w:val="center"/>
                </w:tcPr>
                <w:p w14:paraId="74AF4D03" w14:textId="77777777" w:rsidR="00791AB2" w:rsidRPr="001629D1" w:rsidRDefault="00791AB2">
                  <w:pPr>
                    <w:spacing w:line="240" w:lineRule="exact"/>
                    <w:jc w:val="center"/>
                    <w:rPr>
                      <w:rFonts w:ascii="Meiryo UI" w:eastAsia="Meiryo UI" w:hAnsi="Meiryo UI"/>
                      <w:sz w:val="18"/>
                      <w:szCs w:val="18"/>
                    </w:rPr>
                  </w:pPr>
                </w:p>
              </w:tc>
              <w:tc>
                <w:tcPr>
                  <w:tcW w:w="1587" w:type="dxa"/>
                  <w:tcBorders>
                    <w:left w:val="double" w:sz="4" w:space="0" w:color="auto"/>
                    <w:right w:val="double" w:sz="4" w:space="0" w:color="auto"/>
                  </w:tcBorders>
                  <w:shd w:val="clear" w:color="auto" w:fill="auto"/>
                  <w:vAlign w:val="center"/>
                </w:tcPr>
                <w:p w14:paraId="042A4F39"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第１期平均</w:t>
                  </w:r>
                </w:p>
                <w:p w14:paraId="662DFD2B"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w:t>
                  </w:r>
                  <w:r w:rsidRPr="001629D1">
                    <w:rPr>
                      <w:rFonts w:ascii="Meiryo UI" w:eastAsia="Meiryo UI" w:hAnsi="Meiryo UI"/>
                      <w:sz w:val="18"/>
                      <w:szCs w:val="18"/>
                    </w:rPr>
                    <w:t>H</w:t>
                  </w:r>
                  <w:r w:rsidRPr="001629D1">
                    <w:rPr>
                      <w:rFonts w:ascii="Meiryo UI" w:eastAsia="Meiryo UI" w:hAnsi="Meiryo UI" w:hint="eastAsia"/>
                      <w:sz w:val="18"/>
                      <w:szCs w:val="18"/>
                    </w:rPr>
                    <w:t>24-27）</w:t>
                  </w:r>
                </w:p>
              </w:tc>
              <w:tc>
                <w:tcPr>
                  <w:tcW w:w="1587" w:type="dxa"/>
                  <w:tcBorders>
                    <w:left w:val="double" w:sz="4" w:space="0" w:color="auto"/>
                    <w:right w:val="double" w:sz="4" w:space="0" w:color="auto"/>
                  </w:tcBorders>
                  <w:vAlign w:val="center"/>
                </w:tcPr>
                <w:p w14:paraId="0D56550F"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第２期平均</w:t>
                  </w:r>
                </w:p>
                <w:p w14:paraId="4409CC48"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w:t>
                  </w:r>
                  <w:r w:rsidRPr="001629D1">
                    <w:rPr>
                      <w:rFonts w:ascii="Meiryo UI" w:eastAsia="Meiryo UI" w:hAnsi="Meiryo UI"/>
                      <w:sz w:val="18"/>
                      <w:szCs w:val="18"/>
                    </w:rPr>
                    <w:t>H</w:t>
                  </w:r>
                  <w:r w:rsidRPr="001629D1">
                    <w:rPr>
                      <w:rFonts w:ascii="Meiryo UI" w:eastAsia="Meiryo UI" w:hAnsi="Meiryo UI" w:hint="eastAsia"/>
                      <w:sz w:val="18"/>
                      <w:szCs w:val="18"/>
                    </w:rPr>
                    <w:t>2</w:t>
                  </w:r>
                  <w:r w:rsidRPr="001629D1">
                    <w:rPr>
                      <w:rFonts w:ascii="Meiryo UI" w:eastAsia="Meiryo UI" w:hAnsi="Meiryo UI"/>
                      <w:sz w:val="18"/>
                      <w:szCs w:val="18"/>
                    </w:rPr>
                    <w:t>8</w:t>
                  </w:r>
                  <w:r w:rsidRPr="001629D1">
                    <w:rPr>
                      <w:rFonts w:ascii="Meiryo UI" w:eastAsia="Meiryo UI" w:hAnsi="Meiryo UI" w:hint="eastAsia"/>
                      <w:sz w:val="18"/>
                      <w:szCs w:val="18"/>
                    </w:rPr>
                    <w:t>-</w:t>
                  </w:r>
                  <w:r w:rsidRPr="001629D1">
                    <w:rPr>
                      <w:rFonts w:ascii="Meiryo UI" w:eastAsia="Meiryo UI" w:hAnsi="Meiryo UI"/>
                      <w:sz w:val="18"/>
                      <w:szCs w:val="18"/>
                    </w:rPr>
                    <w:t>R01</w:t>
                  </w:r>
                  <w:r w:rsidRPr="001629D1">
                    <w:rPr>
                      <w:rFonts w:ascii="Meiryo UI" w:eastAsia="Meiryo UI" w:hAnsi="Meiryo UI" w:hint="eastAsia"/>
                      <w:sz w:val="18"/>
                      <w:szCs w:val="18"/>
                    </w:rPr>
                    <w:t>）</w:t>
                  </w:r>
                </w:p>
              </w:tc>
              <w:tc>
                <w:tcPr>
                  <w:tcW w:w="1134" w:type="dxa"/>
                  <w:tcBorders>
                    <w:left w:val="double" w:sz="4" w:space="0" w:color="auto"/>
                  </w:tcBorders>
                  <w:vAlign w:val="center"/>
                </w:tcPr>
                <w:p w14:paraId="46EEC9F6"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R0</w:t>
                  </w:r>
                  <w:r w:rsidRPr="001629D1">
                    <w:rPr>
                      <w:rFonts w:ascii="Meiryo UI" w:eastAsia="Meiryo UI" w:hAnsi="Meiryo UI"/>
                      <w:sz w:val="18"/>
                      <w:szCs w:val="18"/>
                    </w:rPr>
                    <w:t>2</w:t>
                  </w:r>
                </w:p>
              </w:tc>
              <w:tc>
                <w:tcPr>
                  <w:tcW w:w="1134" w:type="dxa"/>
                  <w:tcBorders>
                    <w:left w:val="double" w:sz="4" w:space="0" w:color="auto"/>
                  </w:tcBorders>
                  <w:vAlign w:val="center"/>
                </w:tcPr>
                <w:p w14:paraId="51C6BA1C"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R0</w:t>
                  </w:r>
                  <w:r w:rsidRPr="001629D1">
                    <w:rPr>
                      <w:rFonts w:ascii="Meiryo UI" w:eastAsia="Meiryo UI" w:hAnsi="Meiryo UI"/>
                      <w:sz w:val="18"/>
                      <w:szCs w:val="18"/>
                    </w:rPr>
                    <w:t>3</w:t>
                  </w:r>
                </w:p>
              </w:tc>
              <w:tc>
                <w:tcPr>
                  <w:tcW w:w="1134" w:type="dxa"/>
                  <w:tcBorders>
                    <w:left w:val="double" w:sz="4" w:space="0" w:color="auto"/>
                  </w:tcBorders>
                  <w:vAlign w:val="center"/>
                </w:tcPr>
                <w:p w14:paraId="4FDE928C"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R04</w:t>
                  </w:r>
                </w:p>
              </w:tc>
            </w:tr>
            <w:tr w:rsidR="00791AB2" w:rsidRPr="001629D1" w14:paraId="1E120065" w14:textId="77777777" w:rsidTr="00BF2B38">
              <w:trPr>
                <w:trHeight w:val="231"/>
              </w:trPr>
              <w:tc>
                <w:tcPr>
                  <w:tcW w:w="1134" w:type="dxa"/>
                  <w:tcBorders>
                    <w:right w:val="double" w:sz="4" w:space="0" w:color="auto"/>
                  </w:tcBorders>
                  <w:vAlign w:val="center"/>
                </w:tcPr>
                <w:p w14:paraId="716E8AF5"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見学者数</w:t>
                  </w:r>
                </w:p>
              </w:tc>
              <w:tc>
                <w:tcPr>
                  <w:tcW w:w="1587" w:type="dxa"/>
                  <w:tcBorders>
                    <w:left w:val="double" w:sz="4" w:space="0" w:color="auto"/>
                    <w:right w:val="double" w:sz="4" w:space="0" w:color="auto"/>
                  </w:tcBorders>
                  <w:shd w:val="clear" w:color="auto" w:fill="auto"/>
                  <w:vAlign w:val="center"/>
                </w:tcPr>
                <w:p w14:paraId="38D5BAA3"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8</w:t>
                  </w:r>
                  <w:r w:rsidRPr="001629D1">
                    <w:rPr>
                      <w:rFonts w:ascii="Meiryo UI" w:eastAsia="Meiryo UI" w:hAnsi="Meiryo UI"/>
                      <w:sz w:val="18"/>
                      <w:szCs w:val="18"/>
                    </w:rPr>
                    <w:t>,719</w:t>
                  </w:r>
                </w:p>
              </w:tc>
              <w:tc>
                <w:tcPr>
                  <w:tcW w:w="1587" w:type="dxa"/>
                  <w:tcBorders>
                    <w:left w:val="double" w:sz="4" w:space="0" w:color="auto"/>
                    <w:right w:val="double" w:sz="4" w:space="0" w:color="auto"/>
                  </w:tcBorders>
                  <w:vAlign w:val="center"/>
                </w:tcPr>
                <w:p w14:paraId="7A65CCC3"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sz w:val="18"/>
                      <w:szCs w:val="18"/>
                    </w:rPr>
                    <w:t>8,063</w:t>
                  </w:r>
                </w:p>
              </w:tc>
              <w:tc>
                <w:tcPr>
                  <w:tcW w:w="1134" w:type="dxa"/>
                  <w:tcBorders>
                    <w:left w:val="double" w:sz="4" w:space="0" w:color="auto"/>
                  </w:tcBorders>
                  <w:vAlign w:val="center"/>
                </w:tcPr>
                <w:p w14:paraId="2E6D54F8"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2</w:t>
                  </w:r>
                  <w:r w:rsidRPr="001629D1">
                    <w:rPr>
                      <w:rFonts w:ascii="Meiryo UI" w:eastAsia="Meiryo UI" w:hAnsi="Meiryo UI"/>
                      <w:sz w:val="18"/>
                      <w:szCs w:val="18"/>
                    </w:rPr>
                    <w:t>,</w:t>
                  </w:r>
                  <w:r w:rsidRPr="001629D1">
                    <w:rPr>
                      <w:rFonts w:ascii="Meiryo UI" w:eastAsia="Meiryo UI" w:hAnsi="Meiryo UI" w:hint="eastAsia"/>
                      <w:sz w:val="18"/>
                      <w:szCs w:val="18"/>
                    </w:rPr>
                    <w:t>517</w:t>
                  </w:r>
                  <w:r w:rsidRPr="001629D1">
                    <w:rPr>
                      <w:rFonts w:ascii="Meiryo UI" w:eastAsia="Meiryo UI" w:hAnsi="Meiryo UI" w:hint="eastAsia"/>
                      <w:sz w:val="16"/>
                      <w:szCs w:val="18"/>
                      <w:vertAlign w:val="superscript"/>
                    </w:rPr>
                    <w:t>※</w:t>
                  </w:r>
                </w:p>
              </w:tc>
              <w:tc>
                <w:tcPr>
                  <w:tcW w:w="1134" w:type="dxa"/>
                  <w:tcBorders>
                    <w:left w:val="double" w:sz="4" w:space="0" w:color="auto"/>
                  </w:tcBorders>
                  <w:vAlign w:val="center"/>
                </w:tcPr>
                <w:p w14:paraId="336178F3"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hint="eastAsia"/>
                      <w:sz w:val="18"/>
                      <w:szCs w:val="16"/>
                    </w:rPr>
                    <w:t>3</w:t>
                  </w:r>
                  <w:r w:rsidRPr="001629D1">
                    <w:rPr>
                      <w:rFonts w:ascii="Meiryo UI" w:eastAsia="Meiryo UI" w:hAnsi="Meiryo UI"/>
                      <w:sz w:val="18"/>
                      <w:szCs w:val="16"/>
                    </w:rPr>
                    <w:t>,</w:t>
                  </w:r>
                  <w:r w:rsidRPr="001629D1">
                    <w:rPr>
                      <w:rFonts w:ascii="Meiryo UI" w:eastAsia="Meiryo UI" w:hAnsi="Meiryo UI" w:hint="eastAsia"/>
                      <w:sz w:val="18"/>
                      <w:szCs w:val="16"/>
                    </w:rPr>
                    <w:t>125</w:t>
                  </w:r>
                </w:p>
              </w:tc>
              <w:tc>
                <w:tcPr>
                  <w:tcW w:w="1134" w:type="dxa"/>
                  <w:tcBorders>
                    <w:left w:val="double" w:sz="4" w:space="0" w:color="auto"/>
                  </w:tcBorders>
                  <w:shd w:val="clear" w:color="auto" w:fill="auto"/>
                  <w:vAlign w:val="center"/>
                </w:tcPr>
                <w:p w14:paraId="3D69C75D" w14:textId="77777777" w:rsidR="00791AB2" w:rsidRPr="001629D1" w:rsidRDefault="00AA6F88">
                  <w:pPr>
                    <w:spacing w:line="240" w:lineRule="exact"/>
                    <w:jc w:val="center"/>
                    <w:rPr>
                      <w:rFonts w:ascii="Meiryo UI" w:eastAsia="Meiryo UI" w:hAnsi="Meiryo UI"/>
                      <w:sz w:val="18"/>
                      <w:szCs w:val="16"/>
                    </w:rPr>
                  </w:pPr>
                  <w:r w:rsidRPr="001629D1">
                    <w:rPr>
                      <w:rFonts w:ascii="Meiryo UI" w:eastAsia="Meiryo UI" w:hAnsi="Meiryo UI" w:hint="eastAsia"/>
                      <w:sz w:val="18"/>
                      <w:szCs w:val="16"/>
                    </w:rPr>
                    <w:t>6</w:t>
                  </w:r>
                  <w:r w:rsidRPr="001629D1">
                    <w:rPr>
                      <w:rFonts w:ascii="Meiryo UI" w:eastAsia="Meiryo UI" w:hAnsi="Meiryo UI"/>
                      <w:sz w:val="18"/>
                      <w:szCs w:val="16"/>
                    </w:rPr>
                    <w:t>,</w:t>
                  </w:r>
                  <w:r w:rsidRPr="001629D1">
                    <w:rPr>
                      <w:rFonts w:ascii="Meiryo UI" w:eastAsia="Meiryo UI" w:hAnsi="Meiryo UI" w:hint="eastAsia"/>
                      <w:sz w:val="18"/>
                      <w:szCs w:val="16"/>
                    </w:rPr>
                    <w:t>594</w:t>
                  </w:r>
                  <w:r w:rsidR="00031E7E" w:rsidRPr="001629D1">
                    <w:rPr>
                      <w:rFonts w:ascii="Meiryo UI" w:eastAsia="Meiryo UI" w:hAnsi="Meiryo UI" w:hint="eastAsia"/>
                      <w:sz w:val="18"/>
                      <w:szCs w:val="16"/>
                    </w:rPr>
                    <w:t xml:space="preserve">　</w:t>
                  </w:r>
                </w:p>
              </w:tc>
            </w:tr>
          </w:tbl>
          <w:p w14:paraId="005D3006" w14:textId="79EF6D53" w:rsidR="00791AB2" w:rsidRPr="001629D1" w:rsidRDefault="00C04FFF" w:rsidP="00A645FA">
            <w:pPr>
              <w:spacing w:line="280" w:lineRule="exact"/>
              <w:ind w:leftChars="18" w:left="38"/>
              <w:rPr>
                <w:rFonts w:ascii="Meiryo UI" w:eastAsia="Meiryo UI" w:hAnsi="Meiryo UI"/>
                <w:kern w:val="0"/>
                <w:sz w:val="16"/>
                <w:szCs w:val="18"/>
              </w:rPr>
            </w:pPr>
            <w:r w:rsidRPr="001629D1">
              <w:rPr>
                <w:rFonts w:ascii="Meiryo UI" w:eastAsia="Meiryo UI" w:hAnsi="Meiryo UI" w:hint="eastAsia"/>
                <w:kern w:val="0"/>
                <w:sz w:val="16"/>
                <w:szCs w:val="18"/>
                <w:vertAlign w:val="superscript"/>
              </w:rPr>
              <w:t>※</w:t>
            </w:r>
            <w:r w:rsidRPr="001629D1">
              <w:rPr>
                <w:rFonts w:ascii="Meiryo UI" w:eastAsia="Meiryo UI" w:hAnsi="Meiryo UI" w:hint="eastAsia"/>
                <w:kern w:val="0"/>
                <w:sz w:val="16"/>
                <w:szCs w:val="18"/>
              </w:rPr>
              <w:t>このほか、新型コロナウイルス感染症拡大防止のために、2</w:t>
            </w:r>
            <w:r w:rsidRPr="001629D1">
              <w:rPr>
                <w:rFonts w:ascii="Meiryo UI" w:eastAsia="Meiryo UI" w:hAnsi="Meiryo UI"/>
                <w:kern w:val="0"/>
                <w:sz w:val="16"/>
                <w:szCs w:val="18"/>
              </w:rPr>
              <w:t>5</w:t>
            </w:r>
            <w:r w:rsidRPr="001629D1">
              <w:rPr>
                <w:rFonts w:ascii="Meiryo UI" w:eastAsia="Meiryo UI" w:hAnsi="Meiryo UI" w:hint="eastAsia"/>
                <w:kern w:val="0"/>
                <w:sz w:val="16"/>
                <w:szCs w:val="18"/>
              </w:rPr>
              <w:t>団体以上（1,8</w:t>
            </w:r>
            <w:r w:rsidRPr="001629D1">
              <w:rPr>
                <w:rFonts w:ascii="Meiryo UI" w:eastAsia="Meiryo UI" w:hAnsi="Meiryo UI"/>
                <w:kern w:val="0"/>
                <w:sz w:val="16"/>
                <w:szCs w:val="18"/>
              </w:rPr>
              <w:t>00</w:t>
            </w:r>
            <w:r w:rsidRPr="001629D1">
              <w:rPr>
                <w:rFonts w:ascii="Meiryo UI" w:eastAsia="Meiryo UI" w:hAnsi="Meiryo UI" w:hint="eastAsia"/>
                <w:kern w:val="0"/>
                <w:sz w:val="16"/>
                <w:szCs w:val="18"/>
              </w:rPr>
              <w:t>人以上）の見学が中止となった。</w:t>
            </w:r>
          </w:p>
        </w:tc>
      </w:tr>
      <w:tr w:rsidR="00791AB2" w:rsidRPr="00E177D2" w14:paraId="447F65CC" w14:textId="77777777">
        <w:trPr>
          <w:trHeight w:val="256"/>
        </w:trPr>
        <w:tc>
          <w:tcPr>
            <w:tcW w:w="2122" w:type="dxa"/>
            <w:vMerge/>
            <w:tcBorders>
              <w:top w:val="dotted" w:sz="4" w:space="0" w:color="auto"/>
            </w:tcBorders>
          </w:tcPr>
          <w:p w14:paraId="59C05FB2" w14:textId="77777777" w:rsidR="00791AB2" w:rsidRPr="00E177D2" w:rsidRDefault="00791AB2">
            <w:pPr>
              <w:spacing w:line="200" w:lineRule="exact"/>
              <w:rPr>
                <w:rFonts w:ascii="ＭＳ ゴシック" w:eastAsia="ＭＳ ゴシック" w:hAnsi="ＭＳ ゴシック"/>
                <w:b/>
                <w:kern w:val="0"/>
                <w:sz w:val="16"/>
                <w:szCs w:val="20"/>
              </w:rPr>
            </w:pPr>
            <w:bookmarkStart w:id="60" w:name="細目29" w:colFirst="2" w:colLast="2"/>
          </w:p>
        </w:tc>
        <w:tc>
          <w:tcPr>
            <w:tcW w:w="2976" w:type="dxa"/>
            <w:tcBorders>
              <w:top w:val="dotted" w:sz="4" w:space="0" w:color="auto"/>
            </w:tcBorders>
          </w:tcPr>
          <w:p w14:paraId="44240AC2" w14:textId="77777777" w:rsidR="00791AB2" w:rsidRPr="00E177D2" w:rsidRDefault="00C04FFF">
            <w:pPr>
              <w:spacing w:line="180" w:lineRule="exact"/>
              <w:ind w:left="80" w:hangingChars="50" w:hanging="80"/>
              <w:rPr>
                <w:rFonts w:ascii="ＭＳ ゴシック" w:eastAsia="ＭＳ ゴシック" w:hAnsi="ＭＳ ゴシック"/>
                <w:b/>
                <w:kern w:val="0"/>
                <w:sz w:val="16"/>
                <w:szCs w:val="20"/>
              </w:rPr>
            </w:pPr>
            <w:r w:rsidRPr="00E177D2">
              <w:rPr>
                <w:rFonts w:ascii="ＭＳ ゴシック" w:eastAsia="ＭＳ ゴシック" w:hAnsi="ＭＳ ゴシック" w:hint="eastAsia"/>
                <w:b/>
                <w:kern w:val="0"/>
                <w:sz w:val="16"/>
                <w:szCs w:val="20"/>
              </w:rPr>
              <w:t>ⅱ</w:t>
            </w:r>
            <w:r w:rsidRPr="00E177D2">
              <w:rPr>
                <w:rFonts w:ascii="ＭＳ ゴシック" w:eastAsia="ＭＳ ゴシック" w:hAnsi="ＭＳ ゴシック"/>
                <w:b/>
                <w:kern w:val="0"/>
                <w:sz w:val="16"/>
                <w:szCs w:val="20"/>
              </w:rPr>
              <w:t xml:space="preserve"> 研究所が有する技術・機材・施設等の資源の活用</w:t>
            </w:r>
          </w:p>
        </w:tc>
        <w:tc>
          <w:tcPr>
            <w:tcW w:w="10348" w:type="dxa"/>
            <w:tcBorders>
              <w:top w:val="dotted" w:sz="4" w:space="0" w:color="auto"/>
            </w:tcBorders>
            <w:vAlign w:val="center"/>
          </w:tcPr>
          <w:p w14:paraId="35BD9163" w14:textId="496288D8" w:rsidR="00791AB2" w:rsidRPr="001629D1" w:rsidRDefault="00541118">
            <w:pPr>
              <w:spacing w:line="220" w:lineRule="exact"/>
              <w:rPr>
                <w:rFonts w:ascii="Meiryo UI" w:eastAsia="Meiryo UI" w:hAnsi="Meiryo UI"/>
                <w:kern w:val="0"/>
                <w:sz w:val="16"/>
                <w:szCs w:val="20"/>
              </w:rPr>
            </w:pPr>
            <w:hyperlink w:anchor="細目29h" w:history="1">
              <w:r w:rsidR="00C04FFF" w:rsidRPr="001629D1">
                <w:rPr>
                  <w:rStyle w:val="af5"/>
                  <w:rFonts w:ascii="Meiryo UI" w:eastAsia="Meiryo UI" w:hAnsi="Meiryo UI" w:hint="eastAsia"/>
                  <w:kern w:val="0"/>
                  <w:sz w:val="18"/>
                  <w:szCs w:val="20"/>
                </w:rPr>
                <w:t>ⅱ</w:t>
              </w:r>
              <w:r w:rsidR="00C04FFF" w:rsidRPr="001629D1">
                <w:rPr>
                  <w:rStyle w:val="af5"/>
                  <w:rFonts w:ascii="Meiryo UI" w:eastAsia="Meiryo UI" w:hAnsi="Meiryo UI"/>
                  <w:kern w:val="0"/>
                  <w:sz w:val="18"/>
                  <w:szCs w:val="20"/>
                </w:rPr>
                <w:t xml:space="preserve"> 研究所が有する技術・機材・施設等の資源の活用</w:t>
              </w:r>
            </w:hyperlink>
            <w:r w:rsidR="00BD3532" w:rsidRPr="001629D1">
              <w:rPr>
                <w:rFonts w:ascii="Meiryo UI" w:eastAsia="Meiryo UI" w:hAnsi="Meiryo UI"/>
                <w:kern w:val="0"/>
                <w:sz w:val="18"/>
                <w:szCs w:val="20"/>
                <w:u w:val="single"/>
              </w:rPr>
              <w:t>（</w:t>
            </w:r>
            <w:r w:rsidR="00BD3532" w:rsidRPr="001629D1">
              <w:rPr>
                <w:rFonts w:ascii="Meiryo UI" w:eastAsia="Meiryo UI" w:hAnsi="Meiryo UI" w:hint="eastAsia"/>
                <w:kern w:val="0"/>
                <w:sz w:val="18"/>
                <w:szCs w:val="20"/>
                <w:u w:val="single"/>
              </w:rPr>
              <w:t>細目2</w:t>
            </w:r>
            <w:r w:rsidR="00BD3532" w:rsidRPr="001629D1">
              <w:rPr>
                <w:rFonts w:ascii="Meiryo UI" w:eastAsia="Meiryo UI" w:hAnsi="Meiryo UI"/>
                <w:kern w:val="0"/>
                <w:sz w:val="18"/>
                <w:szCs w:val="20"/>
                <w:u w:val="single"/>
              </w:rPr>
              <w:t>9）</w:t>
            </w:r>
          </w:p>
        </w:tc>
      </w:tr>
      <w:bookmarkEnd w:id="60"/>
      <w:tr w:rsidR="00791AB2" w:rsidRPr="00E177D2" w14:paraId="5A5F6B13" w14:textId="77777777">
        <w:trPr>
          <w:trHeight w:val="1321"/>
        </w:trPr>
        <w:tc>
          <w:tcPr>
            <w:tcW w:w="2122" w:type="dxa"/>
            <w:vMerge/>
          </w:tcPr>
          <w:p w14:paraId="66710CFD" w14:textId="77777777" w:rsidR="00791AB2" w:rsidRPr="00E177D2" w:rsidRDefault="00791AB2">
            <w:pPr>
              <w:spacing w:line="200" w:lineRule="exact"/>
              <w:rPr>
                <w:rFonts w:ascii="ＭＳ ゴシック" w:eastAsia="ＭＳ ゴシック" w:hAnsi="ＭＳ ゴシック"/>
                <w:kern w:val="0"/>
                <w:sz w:val="18"/>
                <w:szCs w:val="20"/>
              </w:rPr>
            </w:pPr>
          </w:p>
        </w:tc>
        <w:tc>
          <w:tcPr>
            <w:tcW w:w="2976" w:type="dxa"/>
          </w:tcPr>
          <w:p w14:paraId="1A0C2380" w14:textId="77777777" w:rsidR="00791AB2" w:rsidRPr="00E177D2" w:rsidRDefault="00C04FFF">
            <w:pPr>
              <w:spacing w:line="180" w:lineRule="exact"/>
              <w:ind w:firstLineChars="100" w:firstLine="160"/>
              <w:rPr>
                <w:rFonts w:ascii="ＭＳ ゴシック" w:eastAsia="ＭＳ ゴシック" w:hAnsi="ＭＳ ゴシック"/>
                <w:b/>
                <w:kern w:val="0"/>
                <w:sz w:val="16"/>
                <w:szCs w:val="14"/>
              </w:rPr>
            </w:pPr>
            <w:r w:rsidRPr="00E177D2">
              <w:rPr>
                <w:rFonts w:ascii="ＭＳ ゴシック" w:eastAsia="ＭＳ ゴシック" w:hAnsi="ＭＳ ゴシック" w:hint="eastAsia"/>
                <w:kern w:val="0"/>
                <w:sz w:val="16"/>
                <w:szCs w:val="14"/>
              </w:rPr>
              <w:t>研究所が有する技術・施設・試料等の提供や機材の貸出などを行う。</w:t>
            </w:r>
          </w:p>
        </w:tc>
        <w:tc>
          <w:tcPr>
            <w:tcW w:w="10348" w:type="dxa"/>
          </w:tcPr>
          <w:p w14:paraId="5EBA93F4" w14:textId="67418BF8" w:rsidR="00791AB2" w:rsidRPr="001629D1" w:rsidRDefault="00C04FFF">
            <w:pPr>
              <w:autoSpaceDE w:val="0"/>
              <w:autoSpaceDN w:val="0"/>
              <w:spacing w:line="240" w:lineRule="exact"/>
              <w:ind w:left="180" w:hangingChars="100" w:hanging="180"/>
              <w:rPr>
                <w:rFonts w:ascii="Meiryo UI" w:eastAsia="Meiryo UI" w:hAnsi="Meiryo UI"/>
                <w:kern w:val="0"/>
                <w:sz w:val="18"/>
                <w:szCs w:val="18"/>
              </w:rPr>
            </w:pPr>
            <w:r w:rsidRPr="001629D1">
              <w:rPr>
                <w:rFonts w:ascii="Meiryo UI" w:eastAsia="Meiryo UI" w:hAnsi="Meiryo UI" w:hint="eastAsia"/>
                <w:kern w:val="0"/>
                <w:sz w:val="18"/>
                <w:szCs w:val="18"/>
              </w:rPr>
              <w:t>●市民団体へ</w:t>
            </w:r>
            <w:r w:rsidR="00EE43C1" w:rsidRPr="001629D1">
              <w:rPr>
                <w:rFonts w:ascii="Meiryo UI" w:eastAsia="Meiryo UI" w:hAnsi="Meiryo UI" w:hint="eastAsia"/>
                <w:kern w:val="0"/>
                <w:sz w:val="18"/>
                <w:szCs w:val="18"/>
              </w:rPr>
              <w:t>水ナスサンプル</w:t>
            </w:r>
            <w:r w:rsidRPr="001629D1">
              <w:rPr>
                <w:rFonts w:ascii="Meiryo UI" w:eastAsia="Meiryo UI" w:hAnsi="Meiryo UI" w:hint="eastAsia"/>
                <w:kern w:val="0"/>
                <w:sz w:val="18"/>
                <w:szCs w:val="18"/>
              </w:rPr>
              <w:t>、一般府民への種子の提供を行った（２件</w:t>
            </w:r>
            <w:r w:rsidR="007660EC" w:rsidRPr="001629D1">
              <w:rPr>
                <w:rFonts w:ascii="Meiryo UI" w:eastAsia="Meiryo UI" w:hAnsi="Meiryo UI" w:hint="eastAsia"/>
                <w:kern w:val="0"/>
                <w:sz w:val="18"/>
                <w:szCs w:val="18"/>
              </w:rPr>
              <w:t>2</w:t>
            </w:r>
            <w:r w:rsidRPr="001629D1">
              <w:rPr>
                <w:rFonts w:ascii="Meiryo UI" w:eastAsia="Meiryo UI" w:hAnsi="Meiryo UI" w:hint="eastAsia"/>
                <w:kern w:val="0"/>
                <w:sz w:val="18"/>
                <w:szCs w:val="18"/>
              </w:rPr>
              <w:t>回）。</w:t>
            </w:r>
          </w:p>
          <w:p w14:paraId="36CAE928" w14:textId="628720A1" w:rsidR="00791AB2" w:rsidRPr="001629D1" w:rsidRDefault="00C04FFF">
            <w:pPr>
              <w:autoSpaceDE w:val="0"/>
              <w:autoSpaceDN w:val="0"/>
              <w:spacing w:line="240" w:lineRule="exact"/>
              <w:ind w:left="180" w:hangingChars="100" w:hanging="180"/>
              <w:rPr>
                <w:rFonts w:ascii="Meiryo UI" w:eastAsia="Meiryo UI" w:hAnsi="Meiryo UI"/>
                <w:kern w:val="0"/>
                <w:sz w:val="18"/>
                <w:szCs w:val="18"/>
              </w:rPr>
            </w:pPr>
            <w:r w:rsidRPr="001629D1">
              <w:rPr>
                <w:rFonts w:ascii="Meiryo UI" w:eastAsia="Meiryo UI" w:hAnsi="Meiryo UI" w:hint="eastAsia"/>
                <w:kern w:val="0"/>
                <w:sz w:val="18"/>
                <w:szCs w:val="18"/>
              </w:rPr>
              <w:t>●高校生や大学生等の実習のために、食品関連実験室の機器や昆虫試料</w:t>
            </w:r>
            <w:r w:rsidR="00EE43C1" w:rsidRPr="001629D1">
              <w:rPr>
                <w:rFonts w:ascii="Meiryo UI" w:eastAsia="Meiryo UI" w:hAnsi="Meiryo UI" w:hint="eastAsia"/>
                <w:kern w:val="0"/>
                <w:sz w:val="18"/>
                <w:szCs w:val="18"/>
              </w:rPr>
              <w:t>等</w:t>
            </w:r>
            <w:r w:rsidRPr="001629D1">
              <w:rPr>
                <w:rFonts w:ascii="Meiryo UI" w:eastAsia="Meiryo UI" w:hAnsi="Meiryo UI" w:hint="eastAsia"/>
                <w:kern w:val="0"/>
                <w:sz w:val="18"/>
                <w:szCs w:val="18"/>
              </w:rPr>
              <w:t>を提供した（</w:t>
            </w:r>
            <w:r w:rsidR="007660EC" w:rsidRPr="001629D1">
              <w:rPr>
                <w:rFonts w:ascii="Meiryo UI" w:eastAsia="Meiryo UI" w:hAnsi="Meiryo UI" w:hint="eastAsia"/>
                <w:kern w:val="0"/>
                <w:sz w:val="18"/>
                <w:szCs w:val="18"/>
              </w:rPr>
              <w:t>9</w:t>
            </w:r>
            <w:r w:rsidRPr="001629D1">
              <w:rPr>
                <w:rFonts w:ascii="Meiryo UI" w:eastAsia="Meiryo UI" w:hAnsi="Meiryo UI" w:hint="eastAsia"/>
                <w:kern w:val="0"/>
                <w:sz w:val="18"/>
                <w:szCs w:val="18"/>
              </w:rPr>
              <w:t>件1</w:t>
            </w:r>
            <w:r w:rsidR="007660EC" w:rsidRPr="001629D1">
              <w:rPr>
                <w:rFonts w:ascii="Meiryo UI" w:eastAsia="Meiryo UI" w:hAnsi="Meiryo UI" w:hint="eastAsia"/>
                <w:kern w:val="0"/>
                <w:sz w:val="18"/>
                <w:szCs w:val="18"/>
              </w:rPr>
              <w:t>3</w:t>
            </w:r>
            <w:r w:rsidRPr="001629D1">
              <w:rPr>
                <w:rFonts w:ascii="Meiryo UI" w:eastAsia="Meiryo UI" w:hAnsi="Meiryo UI" w:hint="eastAsia"/>
                <w:kern w:val="0"/>
                <w:sz w:val="18"/>
                <w:szCs w:val="18"/>
              </w:rPr>
              <w:t>回）。</w:t>
            </w:r>
          </w:p>
          <w:p w14:paraId="215F847E" w14:textId="74BD2B03" w:rsidR="00791AB2" w:rsidRPr="001629D1" w:rsidRDefault="00C04FFF">
            <w:pPr>
              <w:autoSpaceDE w:val="0"/>
              <w:autoSpaceDN w:val="0"/>
              <w:spacing w:line="240" w:lineRule="exact"/>
              <w:ind w:left="180" w:hangingChars="100" w:hanging="180"/>
              <w:rPr>
                <w:rFonts w:ascii="Meiryo UI" w:eastAsia="Meiryo UI" w:hAnsi="Meiryo UI"/>
                <w:kern w:val="0"/>
                <w:sz w:val="18"/>
                <w:szCs w:val="18"/>
              </w:rPr>
            </w:pPr>
            <w:r w:rsidRPr="001629D1">
              <w:rPr>
                <w:rFonts w:ascii="Meiryo UI" w:eastAsia="Meiryo UI" w:hAnsi="Meiryo UI" w:hint="eastAsia"/>
                <w:kern w:val="0"/>
                <w:sz w:val="18"/>
                <w:szCs w:val="18"/>
              </w:rPr>
              <w:t>●</w:t>
            </w:r>
            <w:r w:rsidR="00A36157" w:rsidRPr="001629D1">
              <w:rPr>
                <w:rFonts w:ascii="Meiryo UI" w:eastAsia="Meiryo UI" w:hAnsi="Meiryo UI" w:hint="eastAsia"/>
                <w:kern w:val="0"/>
                <w:sz w:val="18"/>
                <w:szCs w:val="18"/>
              </w:rPr>
              <w:t>小学校や</w:t>
            </w:r>
            <w:r w:rsidRPr="001629D1">
              <w:rPr>
                <w:rFonts w:ascii="Meiryo UI" w:eastAsia="Meiryo UI" w:hAnsi="Meiryo UI" w:hint="eastAsia"/>
                <w:kern w:val="0"/>
                <w:sz w:val="18"/>
                <w:szCs w:val="18"/>
              </w:rPr>
              <w:t>市民団体の活動に機材等を貸し出した（</w:t>
            </w:r>
            <w:r w:rsidR="00111A22" w:rsidRPr="001629D1">
              <w:rPr>
                <w:rFonts w:ascii="Meiryo UI" w:eastAsia="Meiryo UI" w:hAnsi="Meiryo UI"/>
                <w:kern w:val="0"/>
                <w:sz w:val="18"/>
                <w:szCs w:val="18"/>
              </w:rPr>
              <w:t>7</w:t>
            </w:r>
            <w:r w:rsidRPr="001629D1">
              <w:rPr>
                <w:rFonts w:ascii="Meiryo UI" w:eastAsia="Meiryo UI" w:hAnsi="Meiryo UI" w:hint="eastAsia"/>
                <w:kern w:val="0"/>
                <w:sz w:val="18"/>
                <w:szCs w:val="18"/>
              </w:rPr>
              <w:t>件</w:t>
            </w:r>
            <w:r w:rsidR="007660EC" w:rsidRPr="001629D1">
              <w:rPr>
                <w:rFonts w:ascii="Meiryo UI" w:eastAsia="Meiryo UI" w:hAnsi="Meiryo UI" w:hint="eastAsia"/>
                <w:kern w:val="0"/>
                <w:sz w:val="18"/>
                <w:szCs w:val="18"/>
              </w:rPr>
              <w:t>30</w:t>
            </w:r>
            <w:r w:rsidRPr="001629D1">
              <w:rPr>
                <w:rFonts w:ascii="Meiryo UI" w:eastAsia="Meiryo UI" w:hAnsi="Meiryo UI" w:hint="eastAsia"/>
                <w:kern w:val="0"/>
                <w:sz w:val="18"/>
                <w:szCs w:val="18"/>
              </w:rPr>
              <w:t>回）。</w:t>
            </w:r>
          </w:p>
          <w:p w14:paraId="686A8AE5" w14:textId="4DD9EF8F" w:rsidR="00896CD1" w:rsidRPr="001629D1" w:rsidRDefault="00C04FFF" w:rsidP="00896CD1">
            <w:pPr>
              <w:autoSpaceDE w:val="0"/>
              <w:autoSpaceDN w:val="0"/>
              <w:spacing w:line="240" w:lineRule="exact"/>
              <w:ind w:left="180" w:hangingChars="100" w:hanging="180"/>
              <w:rPr>
                <w:rFonts w:ascii="Meiryo UI" w:eastAsia="Meiryo UI" w:hAnsi="Meiryo UI"/>
                <w:kern w:val="0"/>
                <w:sz w:val="18"/>
                <w:szCs w:val="18"/>
              </w:rPr>
            </w:pPr>
            <w:r w:rsidRPr="001629D1">
              <w:rPr>
                <w:rFonts w:ascii="Meiryo UI" w:eastAsia="Meiryo UI" w:hAnsi="Meiryo UI" w:hint="eastAsia"/>
                <w:kern w:val="0"/>
                <w:sz w:val="18"/>
                <w:szCs w:val="18"/>
              </w:rPr>
              <w:t>●研究所主催のイベント「夏休みこども体験『海の教室』」で調査船「おおさか」を活用した（１件１回）</w:t>
            </w:r>
          </w:p>
        </w:tc>
      </w:tr>
      <w:tr w:rsidR="00791AB2" w:rsidRPr="00E177D2" w14:paraId="674B6629" w14:textId="77777777" w:rsidTr="00A645FA">
        <w:trPr>
          <w:trHeight w:val="4810"/>
        </w:trPr>
        <w:tc>
          <w:tcPr>
            <w:tcW w:w="2122" w:type="dxa"/>
            <w:vMerge/>
            <w:tcBorders>
              <w:bottom w:val="dotted" w:sz="4" w:space="0" w:color="auto"/>
            </w:tcBorders>
          </w:tcPr>
          <w:p w14:paraId="199BA9B9" w14:textId="77777777" w:rsidR="00791AB2" w:rsidRPr="00E177D2" w:rsidRDefault="00791AB2">
            <w:pPr>
              <w:spacing w:line="200" w:lineRule="exact"/>
              <w:rPr>
                <w:rFonts w:ascii="ＭＳ ゴシック" w:eastAsia="ＭＳ ゴシック" w:hAnsi="ＭＳ ゴシック"/>
                <w:kern w:val="0"/>
                <w:sz w:val="18"/>
                <w:szCs w:val="20"/>
              </w:rPr>
            </w:pPr>
          </w:p>
        </w:tc>
        <w:tc>
          <w:tcPr>
            <w:tcW w:w="2976" w:type="dxa"/>
            <w:tcBorders>
              <w:bottom w:val="dotted" w:sz="4" w:space="0" w:color="auto"/>
            </w:tcBorders>
          </w:tcPr>
          <w:p w14:paraId="16599E12" w14:textId="56929E0B" w:rsidR="00791AB2" w:rsidRPr="00E177D2" w:rsidRDefault="00C04FFF">
            <w:pPr>
              <w:spacing w:line="220" w:lineRule="exact"/>
              <w:rPr>
                <w:rFonts w:ascii="ＭＳ ゴシック" w:eastAsia="ＭＳ ゴシック" w:hAnsi="ＭＳ ゴシック"/>
                <w:b/>
                <w:kern w:val="0"/>
                <w:sz w:val="16"/>
                <w:szCs w:val="16"/>
              </w:rPr>
            </w:pPr>
            <w:r w:rsidRPr="00E177D2">
              <w:rPr>
                <w:rFonts w:ascii="ＭＳ ゴシック" w:eastAsia="ＭＳ ゴシック" w:hAnsi="ＭＳ ゴシック" w:hint="eastAsia"/>
                <w:b/>
                <w:kern w:val="0"/>
                <w:sz w:val="16"/>
                <w:szCs w:val="16"/>
              </w:rPr>
              <w:t>【数値目標】</w:t>
            </w:r>
          </w:p>
          <w:tbl>
            <w:tblPr>
              <w:tblStyle w:val="af2"/>
              <w:tblW w:w="2584" w:type="dxa"/>
              <w:tblLayout w:type="fixed"/>
              <w:tblCellMar>
                <w:left w:w="0" w:type="dxa"/>
                <w:right w:w="0" w:type="dxa"/>
              </w:tblCellMar>
              <w:tblLook w:val="04A0" w:firstRow="1" w:lastRow="0" w:firstColumn="1" w:lastColumn="0" w:noHBand="0" w:noVBand="1"/>
            </w:tblPr>
            <w:tblGrid>
              <w:gridCol w:w="240"/>
              <w:gridCol w:w="1210"/>
              <w:gridCol w:w="1134"/>
            </w:tblGrid>
            <w:tr w:rsidR="00791AB2" w:rsidRPr="00E177D2" w14:paraId="1644EB63" w14:textId="77777777">
              <w:trPr>
                <w:trHeight w:val="311"/>
              </w:trPr>
              <w:tc>
                <w:tcPr>
                  <w:tcW w:w="240" w:type="dxa"/>
                  <w:vAlign w:val="center"/>
                </w:tcPr>
                <w:p w14:paraId="0711C533" w14:textId="77777777" w:rsidR="00791AB2" w:rsidRPr="00E177D2" w:rsidRDefault="00C04FFF">
                  <w:pPr>
                    <w:spacing w:line="160" w:lineRule="exact"/>
                    <w:jc w:val="center"/>
                    <w:rPr>
                      <w:rFonts w:ascii="ＭＳ ゴシック" w:eastAsia="ＭＳ ゴシック" w:hAnsi="ＭＳ ゴシック"/>
                      <w:b/>
                      <w:kern w:val="0"/>
                      <w:sz w:val="14"/>
                      <w:szCs w:val="14"/>
                    </w:rPr>
                  </w:pPr>
                  <w:r w:rsidRPr="00E177D2">
                    <w:rPr>
                      <w:rFonts w:ascii="ＭＳ ゴシック" w:eastAsia="ＭＳ ゴシック" w:hAnsi="ＭＳ ゴシック" w:hint="eastAsia"/>
                      <w:b/>
                      <w:kern w:val="0"/>
                      <w:sz w:val="14"/>
                      <w:szCs w:val="14"/>
                    </w:rPr>
                    <w:t>番　号</w:t>
                  </w:r>
                </w:p>
              </w:tc>
              <w:tc>
                <w:tcPr>
                  <w:tcW w:w="1210" w:type="dxa"/>
                  <w:vAlign w:val="center"/>
                </w:tcPr>
                <w:p w14:paraId="4FC6F2E5" w14:textId="77777777" w:rsidR="00791AB2" w:rsidRPr="00E177D2" w:rsidRDefault="00C04FFF">
                  <w:pPr>
                    <w:spacing w:line="160" w:lineRule="exact"/>
                    <w:jc w:val="center"/>
                    <w:rPr>
                      <w:rFonts w:ascii="ＭＳ ゴシック" w:eastAsia="ＭＳ ゴシック" w:hAnsi="ＭＳ ゴシック"/>
                      <w:b/>
                      <w:kern w:val="0"/>
                      <w:sz w:val="14"/>
                      <w:szCs w:val="14"/>
                    </w:rPr>
                  </w:pPr>
                  <w:r w:rsidRPr="00E177D2">
                    <w:rPr>
                      <w:rFonts w:ascii="ＭＳ ゴシック" w:eastAsia="ＭＳ ゴシック" w:hAnsi="ＭＳ ゴシック" w:hint="eastAsia"/>
                      <w:b/>
                      <w:kern w:val="0"/>
                      <w:sz w:val="14"/>
                      <w:szCs w:val="14"/>
                    </w:rPr>
                    <w:t>設定内容</w:t>
                  </w:r>
                </w:p>
              </w:tc>
              <w:tc>
                <w:tcPr>
                  <w:tcW w:w="1134" w:type="dxa"/>
                  <w:vAlign w:val="center"/>
                </w:tcPr>
                <w:p w14:paraId="1E610BF7" w14:textId="77777777" w:rsidR="00791AB2" w:rsidRPr="00E177D2" w:rsidRDefault="00C04FFF">
                  <w:pPr>
                    <w:spacing w:line="160" w:lineRule="exact"/>
                    <w:jc w:val="center"/>
                    <w:rPr>
                      <w:rFonts w:ascii="ＭＳ ゴシック" w:eastAsia="ＭＳ ゴシック" w:hAnsi="ＭＳ ゴシック"/>
                      <w:b/>
                      <w:kern w:val="0"/>
                      <w:sz w:val="14"/>
                      <w:szCs w:val="14"/>
                    </w:rPr>
                  </w:pPr>
                  <w:r w:rsidRPr="00E177D2">
                    <w:rPr>
                      <w:rFonts w:ascii="ＭＳ ゴシック" w:eastAsia="ＭＳ ゴシック" w:hAnsi="ＭＳ ゴシック" w:hint="eastAsia"/>
                      <w:b/>
                      <w:kern w:val="0"/>
                      <w:sz w:val="14"/>
                      <w:szCs w:val="14"/>
                    </w:rPr>
                    <w:t>目標値</w:t>
                  </w:r>
                </w:p>
                <w:p w14:paraId="0C14D53B" w14:textId="77777777" w:rsidR="00791AB2" w:rsidRPr="00E177D2" w:rsidRDefault="00C04FFF">
                  <w:pPr>
                    <w:spacing w:line="160" w:lineRule="exact"/>
                    <w:jc w:val="center"/>
                    <w:rPr>
                      <w:rFonts w:ascii="ＭＳ ゴシック" w:eastAsia="ＭＳ ゴシック" w:hAnsi="ＭＳ ゴシック"/>
                      <w:b/>
                      <w:kern w:val="0"/>
                      <w:sz w:val="14"/>
                      <w:szCs w:val="14"/>
                    </w:rPr>
                  </w:pPr>
                  <w:r w:rsidRPr="00E177D2">
                    <w:rPr>
                      <w:rFonts w:ascii="ＭＳ ゴシック" w:eastAsia="ＭＳ ゴシック" w:hAnsi="ＭＳ ゴシック" w:hint="eastAsia"/>
                      <w:b/>
                      <w:kern w:val="0"/>
                      <w:sz w:val="14"/>
                      <w:szCs w:val="14"/>
                    </w:rPr>
                    <w:t>（令和４年度）</w:t>
                  </w:r>
                </w:p>
              </w:tc>
            </w:tr>
            <w:tr w:rsidR="00791AB2" w:rsidRPr="00E177D2" w14:paraId="3D4FC153" w14:textId="77777777">
              <w:trPr>
                <w:trHeight w:val="944"/>
              </w:trPr>
              <w:tc>
                <w:tcPr>
                  <w:tcW w:w="240" w:type="dxa"/>
                  <w:vAlign w:val="center"/>
                </w:tcPr>
                <w:p w14:paraId="6D06FC38" w14:textId="77777777" w:rsidR="00791AB2" w:rsidRPr="00E177D2" w:rsidRDefault="00C04FFF">
                  <w:pPr>
                    <w:spacing w:line="160" w:lineRule="exact"/>
                    <w:jc w:val="center"/>
                    <w:rPr>
                      <w:rFonts w:ascii="ＭＳ ゴシック" w:eastAsia="ＭＳ ゴシック" w:hAnsi="ＭＳ ゴシック"/>
                      <w:b/>
                      <w:kern w:val="0"/>
                      <w:sz w:val="14"/>
                      <w:szCs w:val="14"/>
                    </w:rPr>
                  </w:pPr>
                  <w:r w:rsidRPr="00E177D2">
                    <w:rPr>
                      <w:rFonts w:ascii="ＭＳ ゴシック" w:eastAsia="ＭＳ ゴシック" w:hAnsi="ＭＳ ゴシック" w:hint="eastAsia"/>
                      <w:b/>
                      <w:kern w:val="0"/>
                      <w:sz w:val="14"/>
                      <w:szCs w:val="14"/>
                    </w:rPr>
                    <w:t>８</w:t>
                  </w:r>
                </w:p>
              </w:tc>
              <w:tc>
                <w:tcPr>
                  <w:tcW w:w="1210" w:type="dxa"/>
                  <w:vAlign w:val="center"/>
                </w:tcPr>
                <w:p w14:paraId="4006E695" w14:textId="77777777" w:rsidR="00791AB2" w:rsidRPr="00E177D2" w:rsidRDefault="00C04FFF">
                  <w:pPr>
                    <w:spacing w:line="160" w:lineRule="exact"/>
                    <w:jc w:val="center"/>
                    <w:rPr>
                      <w:rFonts w:ascii="ＭＳ ゴシック" w:eastAsia="ＭＳ ゴシック" w:hAnsi="ＭＳ ゴシック"/>
                      <w:kern w:val="0"/>
                      <w:sz w:val="14"/>
                      <w:szCs w:val="14"/>
                    </w:rPr>
                  </w:pPr>
                  <w:r w:rsidRPr="00E177D2">
                    <w:rPr>
                      <w:rFonts w:ascii="ＭＳ ゴシック" w:eastAsia="ＭＳ ゴシック" w:hAnsi="ＭＳ ゴシック" w:hint="eastAsia"/>
                      <w:kern w:val="0"/>
                      <w:sz w:val="14"/>
                      <w:szCs w:val="14"/>
                    </w:rPr>
                    <w:t>地域社会への</w:t>
                  </w:r>
                </w:p>
                <w:p w14:paraId="63C8ADE1" w14:textId="77777777" w:rsidR="00791AB2" w:rsidRPr="00E177D2" w:rsidRDefault="00C04FFF">
                  <w:pPr>
                    <w:spacing w:line="160" w:lineRule="exact"/>
                    <w:jc w:val="center"/>
                    <w:rPr>
                      <w:rFonts w:ascii="ＭＳ ゴシック" w:eastAsia="ＭＳ ゴシック" w:hAnsi="ＭＳ ゴシック"/>
                      <w:kern w:val="0"/>
                      <w:sz w:val="14"/>
                      <w:szCs w:val="14"/>
                    </w:rPr>
                  </w:pPr>
                  <w:r w:rsidRPr="00E177D2">
                    <w:rPr>
                      <w:rFonts w:ascii="ＭＳ ゴシック" w:eastAsia="ＭＳ ゴシック" w:hAnsi="ＭＳ ゴシック" w:hint="eastAsia"/>
                      <w:kern w:val="0"/>
                      <w:sz w:val="14"/>
                      <w:szCs w:val="14"/>
                    </w:rPr>
                    <w:t>貢献活動の</w:t>
                  </w:r>
                </w:p>
                <w:p w14:paraId="24C38315" w14:textId="77777777" w:rsidR="00791AB2" w:rsidRPr="00E177D2" w:rsidRDefault="00C04FFF">
                  <w:pPr>
                    <w:spacing w:line="160" w:lineRule="exact"/>
                    <w:jc w:val="center"/>
                    <w:rPr>
                      <w:rFonts w:ascii="ＭＳ ゴシック" w:eastAsia="ＭＳ ゴシック" w:hAnsi="ＭＳ ゴシック"/>
                      <w:b/>
                      <w:kern w:val="0"/>
                      <w:sz w:val="14"/>
                      <w:szCs w:val="14"/>
                    </w:rPr>
                  </w:pPr>
                  <w:r w:rsidRPr="00E177D2">
                    <w:rPr>
                      <w:rFonts w:ascii="ＭＳ ゴシック" w:eastAsia="ＭＳ ゴシック" w:hAnsi="ＭＳ ゴシック" w:hint="eastAsia"/>
                      <w:kern w:val="0"/>
                      <w:sz w:val="14"/>
                      <w:szCs w:val="14"/>
                    </w:rPr>
                    <w:t>実施件数</w:t>
                  </w:r>
                </w:p>
              </w:tc>
              <w:tc>
                <w:tcPr>
                  <w:tcW w:w="1134" w:type="dxa"/>
                  <w:vAlign w:val="center"/>
                </w:tcPr>
                <w:p w14:paraId="7B887725" w14:textId="77777777" w:rsidR="00791AB2" w:rsidRPr="00E177D2" w:rsidRDefault="00C04FFF">
                  <w:pPr>
                    <w:spacing w:line="160" w:lineRule="exact"/>
                    <w:jc w:val="center"/>
                    <w:rPr>
                      <w:rFonts w:ascii="ＭＳ ゴシック" w:eastAsia="ＭＳ ゴシック" w:hAnsi="ＭＳ ゴシック"/>
                      <w:b/>
                      <w:kern w:val="0"/>
                      <w:sz w:val="14"/>
                      <w:szCs w:val="14"/>
                    </w:rPr>
                  </w:pPr>
                  <w:r w:rsidRPr="00E177D2">
                    <w:rPr>
                      <w:rFonts w:ascii="ＭＳ ゴシック" w:eastAsia="ＭＳ ゴシック" w:hAnsi="ＭＳ ゴシック"/>
                      <w:kern w:val="0"/>
                      <w:sz w:val="14"/>
                      <w:szCs w:val="14"/>
                    </w:rPr>
                    <w:t>140件以上</w:t>
                  </w:r>
                </w:p>
              </w:tc>
            </w:tr>
          </w:tbl>
          <w:p w14:paraId="37B862CC" w14:textId="77777777" w:rsidR="00791AB2" w:rsidRPr="00E177D2" w:rsidRDefault="00791AB2">
            <w:pPr>
              <w:spacing w:line="200" w:lineRule="exact"/>
              <w:ind w:firstLineChars="100" w:firstLine="160"/>
              <w:rPr>
                <w:rFonts w:ascii="ＭＳ ゴシック" w:eastAsia="ＭＳ ゴシック" w:hAnsi="ＭＳ ゴシック"/>
                <w:kern w:val="0"/>
                <w:sz w:val="16"/>
                <w:szCs w:val="14"/>
              </w:rPr>
            </w:pPr>
          </w:p>
          <w:p w14:paraId="37B2F730" w14:textId="77777777" w:rsidR="00791AB2" w:rsidRPr="00E177D2" w:rsidRDefault="00791AB2">
            <w:pPr>
              <w:spacing w:line="200" w:lineRule="exact"/>
              <w:ind w:firstLineChars="100" w:firstLine="160"/>
              <w:rPr>
                <w:rFonts w:ascii="ＭＳ ゴシック" w:eastAsia="ＭＳ ゴシック" w:hAnsi="ＭＳ ゴシック"/>
                <w:kern w:val="0"/>
                <w:sz w:val="16"/>
                <w:szCs w:val="14"/>
              </w:rPr>
            </w:pPr>
          </w:p>
        </w:tc>
        <w:bookmarkStart w:id="61" w:name="細目30"/>
        <w:tc>
          <w:tcPr>
            <w:tcW w:w="10348" w:type="dxa"/>
            <w:tcBorders>
              <w:bottom w:val="dotted" w:sz="4" w:space="0" w:color="auto"/>
            </w:tcBorders>
          </w:tcPr>
          <w:p w14:paraId="67C1C66D" w14:textId="35AE009C" w:rsidR="00791AB2" w:rsidRPr="001629D1" w:rsidRDefault="00C47E57">
            <w:pPr>
              <w:spacing w:line="240" w:lineRule="exact"/>
              <w:ind w:left="102" w:hanging="102"/>
              <w:jc w:val="left"/>
              <w:rPr>
                <w:rStyle w:val="af5"/>
                <w:rFonts w:ascii="Meiryo UI" w:eastAsia="Meiryo UI" w:hAnsi="Meiryo UI"/>
                <w:b/>
                <w:kern w:val="0"/>
                <w:sz w:val="18"/>
                <w:szCs w:val="18"/>
              </w:rPr>
            </w:pPr>
            <w:r w:rsidRPr="001629D1">
              <w:rPr>
                <w:rFonts w:ascii="Meiryo UI" w:eastAsia="Meiryo UI" w:hAnsi="Meiryo UI"/>
                <w:b/>
                <w:kern w:val="0"/>
                <w:sz w:val="18"/>
                <w:szCs w:val="18"/>
              </w:rPr>
              <w:fldChar w:fldCharType="begin"/>
            </w:r>
            <w:r w:rsidRPr="001629D1">
              <w:rPr>
                <w:rFonts w:ascii="Meiryo UI" w:eastAsia="Meiryo UI" w:hAnsi="Meiryo UI"/>
                <w:b/>
                <w:kern w:val="0"/>
                <w:sz w:val="18"/>
                <w:szCs w:val="18"/>
              </w:rPr>
              <w:instrText xml:space="preserve"> HYPERLINK  \l "</w:instrText>
            </w:r>
            <w:r w:rsidRPr="001629D1">
              <w:rPr>
                <w:rFonts w:ascii="Meiryo UI" w:eastAsia="Meiryo UI" w:hAnsi="Meiryo UI" w:hint="eastAsia"/>
                <w:b/>
                <w:kern w:val="0"/>
                <w:sz w:val="18"/>
                <w:szCs w:val="18"/>
              </w:rPr>
              <w:instrText>細目</w:instrText>
            </w:r>
            <w:r w:rsidRPr="001629D1">
              <w:rPr>
                <w:rFonts w:ascii="Meiryo UI" w:eastAsia="Meiryo UI" w:hAnsi="Meiryo UI"/>
                <w:b/>
                <w:kern w:val="0"/>
                <w:sz w:val="18"/>
                <w:szCs w:val="18"/>
              </w:rPr>
              <w:instrText xml:space="preserve">30h" </w:instrText>
            </w:r>
            <w:r w:rsidRPr="001629D1">
              <w:rPr>
                <w:rFonts w:ascii="Meiryo UI" w:eastAsia="Meiryo UI" w:hAnsi="Meiryo UI"/>
                <w:b/>
                <w:kern w:val="0"/>
                <w:sz w:val="18"/>
                <w:szCs w:val="18"/>
              </w:rPr>
              <w:fldChar w:fldCharType="separate"/>
            </w:r>
            <w:r w:rsidR="00C04FFF" w:rsidRPr="001629D1">
              <w:rPr>
                <w:rStyle w:val="af5"/>
                <w:rFonts w:ascii="Meiryo UI" w:eastAsia="Meiryo UI" w:hAnsi="Meiryo UI" w:hint="eastAsia"/>
                <w:b/>
                <w:kern w:val="0"/>
                <w:sz w:val="18"/>
                <w:szCs w:val="18"/>
              </w:rPr>
              <w:t>【数値目標８】</w:t>
            </w:r>
            <w:r w:rsidR="00BD3532" w:rsidRPr="001629D1">
              <w:rPr>
                <w:rFonts w:ascii="Meiryo UI" w:eastAsia="Meiryo UI" w:hAnsi="Meiryo UI"/>
                <w:kern w:val="0"/>
                <w:sz w:val="18"/>
                <w:szCs w:val="20"/>
                <w:u w:val="single"/>
              </w:rPr>
              <w:t>（</w:t>
            </w:r>
            <w:r w:rsidR="00BD3532" w:rsidRPr="001629D1">
              <w:rPr>
                <w:rFonts w:ascii="Meiryo UI" w:eastAsia="Meiryo UI" w:hAnsi="Meiryo UI" w:hint="eastAsia"/>
                <w:kern w:val="0"/>
                <w:sz w:val="18"/>
                <w:szCs w:val="20"/>
                <w:u w:val="single"/>
              </w:rPr>
              <w:t>細目3</w:t>
            </w:r>
            <w:r w:rsidR="00BD3532" w:rsidRPr="001629D1">
              <w:rPr>
                <w:rFonts w:ascii="Meiryo UI" w:eastAsia="Meiryo UI" w:hAnsi="Meiryo UI"/>
                <w:kern w:val="0"/>
                <w:sz w:val="18"/>
                <w:szCs w:val="20"/>
                <w:u w:val="single"/>
              </w:rPr>
              <w:t>0）</w:t>
            </w:r>
          </w:p>
          <w:p w14:paraId="0FE62336" w14:textId="00BDD40D" w:rsidR="00791AB2" w:rsidRPr="001629D1" w:rsidRDefault="00C04FFF">
            <w:pPr>
              <w:spacing w:line="240" w:lineRule="exact"/>
              <w:ind w:firstLineChars="100" w:firstLine="180"/>
              <w:jc w:val="left"/>
              <w:rPr>
                <w:rFonts w:ascii="Meiryo UI" w:eastAsia="Meiryo UI" w:hAnsi="Meiryo UI"/>
                <w:b/>
                <w:kern w:val="0"/>
                <w:sz w:val="18"/>
                <w:szCs w:val="18"/>
              </w:rPr>
            </w:pPr>
            <w:r w:rsidRPr="001629D1">
              <w:rPr>
                <w:rStyle w:val="af5"/>
                <w:rFonts w:ascii="Meiryo UI" w:eastAsia="Meiryo UI" w:hAnsi="Meiryo UI" w:hint="eastAsia"/>
                <w:b/>
                <w:kern w:val="0"/>
                <w:sz w:val="18"/>
                <w:szCs w:val="18"/>
              </w:rPr>
              <w:t>令和４年度における地域社会への貢献活動の実施件数：140</w:t>
            </w:r>
            <w:r w:rsidRPr="001629D1">
              <w:rPr>
                <w:rStyle w:val="af5"/>
                <w:rFonts w:ascii="Meiryo UI" w:eastAsia="Meiryo UI" w:hAnsi="Meiryo UI"/>
                <w:b/>
                <w:kern w:val="0"/>
                <w:sz w:val="18"/>
                <w:szCs w:val="18"/>
              </w:rPr>
              <w:t>件以上</w:t>
            </w:r>
            <w:r w:rsidR="00C47E57" w:rsidRPr="001629D1">
              <w:rPr>
                <w:rFonts w:ascii="Meiryo UI" w:eastAsia="Meiryo UI" w:hAnsi="Meiryo UI"/>
                <w:b/>
                <w:kern w:val="0"/>
                <w:sz w:val="18"/>
                <w:szCs w:val="18"/>
              </w:rPr>
              <w:fldChar w:fldCharType="end"/>
            </w:r>
          </w:p>
          <w:tbl>
            <w:tblPr>
              <w:tblStyle w:val="af2"/>
              <w:tblW w:w="7636" w:type="dxa"/>
              <w:tblLayout w:type="fixed"/>
              <w:tblLook w:val="04A0" w:firstRow="1" w:lastRow="0" w:firstColumn="1" w:lastColumn="0" w:noHBand="0" w:noVBand="1"/>
            </w:tblPr>
            <w:tblGrid>
              <w:gridCol w:w="3850"/>
              <w:gridCol w:w="1376"/>
              <w:gridCol w:w="709"/>
              <w:gridCol w:w="851"/>
              <w:gridCol w:w="850"/>
            </w:tblGrid>
            <w:tr w:rsidR="00791AB2" w:rsidRPr="001629D1" w14:paraId="669D2AAC" w14:textId="77777777" w:rsidTr="008326DC">
              <w:trPr>
                <w:trHeight w:val="102"/>
              </w:trPr>
              <w:tc>
                <w:tcPr>
                  <w:tcW w:w="3850" w:type="dxa"/>
                  <w:tcBorders>
                    <w:right w:val="double" w:sz="4" w:space="0" w:color="auto"/>
                  </w:tcBorders>
                  <w:tcMar>
                    <w:left w:w="0" w:type="dxa"/>
                    <w:right w:w="0" w:type="dxa"/>
                  </w:tcMar>
                  <w:vAlign w:val="center"/>
                </w:tcPr>
                <w:bookmarkEnd w:id="61"/>
                <w:p w14:paraId="0AE17968" w14:textId="77777777" w:rsidR="00791AB2" w:rsidRPr="001629D1" w:rsidRDefault="00C04FFF">
                  <w:pPr>
                    <w:spacing w:line="240" w:lineRule="exact"/>
                    <w:jc w:val="center"/>
                    <w:rPr>
                      <w:rFonts w:ascii="Meiryo UI" w:eastAsia="Meiryo UI" w:hAnsi="Meiryo UI"/>
                      <w:kern w:val="0"/>
                      <w:sz w:val="18"/>
                      <w:szCs w:val="18"/>
                    </w:rPr>
                  </w:pPr>
                  <w:r w:rsidRPr="001629D1">
                    <w:rPr>
                      <w:rFonts w:ascii="Meiryo UI" w:eastAsia="Meiryo UI" w:hAnsi="Meiryo UI" w:hint="eastAsia"/>
                      <w:kern w:val="0"/>
                      <w:sz w:val="18"/>
                      <w:szCs w:val="18"/>
                    </w:rPr>
                    <w:t>内容</w:t>
                  </w:r>
                </w:p>
              </w:tc>
              <w:tc>
                <w:tcPr>
                  <w:tcW w:w="1376" w:type="dxa"/>
                  <w:tcBorders>
                    <w:left w:val="double" w:sz="4" w:space="0" w:color="auto"/>
                    <w:right w:val="double" w:sz="4" w:space="0" w:color="auto"/>
                  </w:tcBorders>
                  <w:tcMar>
                    <w:left w:w="0" w:type="dxa"/>
                    <w:right w:w="0" w:type="dxa"/>
                  </w:tcMar>
                  <w:vAlign w:val="center"/>
                </w:tcPr>
                <w:p w14:paraId="06FB3365" w14:textId="77777777" w:rsidR="00791AB2" w:rsidRPr="001629D1" w:rsidRDefault="00C04FFF">
                  <w:pPr>
                    <w:spacing w:line="240" w:lineRule="exact"/>
                    <w:jc w:val="center"/>
                    <w:rPr>
                      <w:rFonts w:ascii="Meiryo UI" w:eastAsia="Meiryo UI" w:hAnsi="Meiryo UI"/>
                      <w:kern w:val="0"/>
                      <w:sz w:val="18"/>
                      <w:szCs w:val="18"/>
                    </w:rPr>
                  </w:pPr>
                  <w:r w:rsidRPr="001629D1">
                    <w:rPr>
                      <w:rFonts w:ascii="Meiryo UI" w:eastAsia="Meiryo UI" w:hAnsi="Meiryo UI" w:hint="eastAsia"/>
                      <w:kern w:val="0"/>
                      <w:sz w:val="18"/>
                      <w:szCs w:val="18"/>
                    </w:rPr>
                    <w:t>第２期平均</w:t>
                  </w:r>
                </w:p>
                <w:p w14:paraId="6DEF6E66" w14:textId="77777777" w:rsidR="00791AB2" w:rsidRPr="001629D1" w:rsidRDefault="00C04FFF">
                  <w:pPr>
                    <w:spacing w:line="240" w:lineRule="exact"/>
                    <w:jc w:val="center"/>
                    <w:rPr>
                      <w:rFonts w:ascii="Meiryo UI" w:eastAsia="Meiryo UI" w:hAnsi="Meiryo UI"/>
                      <w:kern w:val="0"/>
                      <w:sz w:val="18"/>
                      <w:szCs w:val="18"/>
                    </w:rPr>
                  </w:pPr>
                  <w:r w:rsidRPr="001629D1">
                    <w:rPr>
                      <w:rFonts w:ascii="Meiryo UI" w:eastAsia="Meiryo UI" w:hAnsi="Meiryo UI" w:hint="eastAsia"/>
                      <w:kern w:val="0"/>
                      <w:sz w:val="18"/>
                      <w:szCs w:val="18"/>
                    </w:rPr>
                    <w:t>（</w:t>
                  </w:r>
                  <w:r w:rsidRPr="001629D1">
                    <w:rPr>
                      <w:rFonts w:ascii="Meiryo UI" w:eastAsia="Meiryo UI" w:hAnsi="Meiryo UI"/>
                      <w:kern w:val="0"/>
                      <w:sz w:val="18"/>
                      <w:szCs w:val="18"/>
                    </w:rPr>
                    <w:t>H</w:t>
                  </w:r>
                  <w:r w:rsidRPr="001629D1">
                    <w:rPr>
                      <w:rFonts w:ascii="Meiryo UI" w:eastAsia="Meiryo UI" w:hAnsi="Meiryo UI" w:hint="eastAsia"/>
                      <w:kern w:val="0"/>
                      <w:sz w:val="18"/>
                      <w:szCs w:val="18"/>
                    </w:rPr>
                    <w:t>2</w:t>
                  </w:r>
                  <w:r w:rsidRPr="001629D1">
                    <w:rPr>
                      <w:rFonts w:ascii="Meiryo UI" w:eastAsia="Meiryo UI" w:hAnsi="Meiryo UI"/>
                      <w:kern w:val="0"/>
                      <w:sz w:val="18"/>
                      <w:szCs w:val="18"/>
                    </w:rPr>
                    <w:t>8</w:t>
                  </w:r>
                  <w:r w:rsidRPr="001629D1">
                    <w:rPr>
                      <w:rFonts w:ascii="Meiryo UI" w:eastAsia="Meiryo UI" w:hAnsi="Meiryo UI" w:hint="eastAsia"/>
                      <w:kern w:val="0"/>
                      <w:sz w:val="18"/>
                      <w:szCs w:val="18"/>
                    </w:rPr>
                    <w:t>-</w:t>
                  </w:r>
                  <w:r w:rsidRPr="001629D1">
                    <w:rPr>
                      <w:rFonts w:ascii="Meiryo UI" w:eastAsia="Meiryo UI" w:hAnsi="Meiryo UI"/>
                      <w:kern w:val="0"/>
                      <w:sz w:val="18"/>
                      <w:szCs w:val="18"/>
                    </w:rPr>
                    <w:t>R01</w:t>
                  </w:r>
                  <w:r w:rsidRPr="001629D1">
                    <w:rPr>
                      <w:rFonts w:ascii="Meiryo UI" w:eastAsia="Meiryo UI" w:hAnsi="Meiryo UI" w:hint="eastAsia"/>
                      <w:kern w:val="0"/>
                      <w:sz w:val="18"/>
                      <w:szCs w:val="18"/>
                    </w:rPr>
                    <w:t>）</w:t>
                  </w:r>
                </w:p>
              </w:tc>
              <w:tc>
                <w:tcPr>
                  <w:tcW w:w="709" w:type="dxa"/>
                  <w:tcBorders>
                    <w:left w:val="double" w:sz="4" w:space="0" w:color="auto"/>
                  </w:tcBorders>
                  <w:tcMar>
                    <w:left w:w="0" w:type="dxa"/>
                    <w:right w:w="0" w:type="dxa"/>
                  </w:tcMar>
                  <w:vAlign w:val="center"/>
                </w:tcPr>
                <w:p w14:paraId="156B2E8D" w14:textId="77777777" w:rsidR="00791AB2" w:rsidRPr="001629D1" w:rsidRDefault="00C04FFF">
                  <w:pPr>
                    <w:spacing w:line="240" w:lineRule="exact"/>
                    <w:jc w:val="center"/>
                    <w:rPr>
                      <w:rFonts w:ascii="Meiryo UI" w:eastAsia="Meiryo UI" w:hAnsi="Meiryo UI"/>
                      <w:kern w:val="0"/>
                      <w:sz w:val="18"/>
                      <w:szCs w:val="18"/>
                    </w:rPr>
                  </w:pPr>
                  <w:r w:rsidRPr="001629D1">
                    <w:rPr>
                      <w:rFonts w:ascii="Meiryo UI" w:eastAsia="Meiryo UI" w:hAnsi="Meiryo UI" w:hint="eastAsia"/>
                      <w:kern w:val="0"/>
                      <w:sz w:val="18"/>
                      <w:szCs w:val="18"/>
                    </w:rPr>
                    <w:t>R0</w:t>
                  </w:r>
                  <w:r w:rsidRPr="001629D1">
                    <w:rPr>
                      <w:rFonts w:ascii="Meiryo UI" w:eastAsia="Meiryo UI" w:hAnsi="Meiryo UI"/>
                      <w:kern w:val="0"/>
                      <w:sz w:val="18"/>
                      <w:szCs w:val="18"/>
                    </w:rPr>
                    <w:t>2</w:t>
                  </w:r>
                </w:p>
              </w:tc>
              <w:tc>
                <w:tcPr>
                  <w:tcW w:w="851" w:type="dxa"/>
                  <w:tcBorders>
                    <w:left w:val="double" w:sz="4" w:space="0" w:color="auto"/>
                  </w:tcBorders>
                  <w:vAlign w:val="center"/>
                </w:tcPr>
                <w:p w14:paraId="4BE5957D" w14:textId="77777777" w:rsidR="00791AB2" w:rsidRPr="001629D1" w:rsidRDefault="00C04FFF">
                  <w:pPr>
                    <w:spacing w:line="240" w:lineRule="exact"/>
                    <w:jc w:val="center"/>
                    <w:rPr>
                      <w:rFonts w:ascii="Meiryo UI" w:eastAsia="Meiryo UI" w:hAnsi="Meiryo UI"/>
                      <w:kern w:val="0"/>
                      <w:sz w:val="18"/>
                      <w:szCs w:val="18"/>
                    </w:rPr>
                  </w:pPr>
                  <w:r w:rsidRPr="001629D1">
                    <w:rPr>
                      <w:rFonts w:ascii="Meiryo UI" w:eastAsia="Meiryo UI" w:hAnsi="Meiryo UI" w:hint="eastAsia"/>
                      <w:kern w:val="0"/>
                      <w:sz w:val="18"/>
                      <w:szCs w:val="18"/>
                    </w:rPr>
                    <w:t>R0</w:t>
                  </w:r>
                  <w:r w:rsidRPr="001629D1">
                    <w:rPr>
                      <w:rFonts w:ascii="Meiryo UI" w:eastAsia="Meiryo UI" w:hAnsi="Meiryo UI"/>
                      <w:kern w:val="0"/>
                      <w:sz w:val="18"/>
                      <w:szCs w:val="18"/>
                    </w:rPr>
                    <w:t>3</w:t>
                  </w:r>
                </w:p>
              </w:tc>
              <w:tc>
                <w:tcPr>
                  <w:tcW w:w="850" w:type="dxa"/>
                  <w:tcBorders>
                    <w:left w:val="double" w:sz="4" w:space="0" w:color="auto"/>
                  </w:tcBorders>
                  <w:vAlign w:val="center"/>
                </w:tcPr>
                <w:p w14:paraId="41A4B414" w14:textId="77777777" w:rsidR="00791AB2" w:rsidRPr="001629D1" w:rsidRDefault="00C04FFF">
                  <w:pPr>
                    <w:spacing w:line="240" w:lineRule="exact"/>
                    <w:jc w:val="center"/>
                    <w:rPr>
                      <w:rFonts w:ascii="Meiryo UI" w:eastAsia="Meiryo UI" w:hAnsi="Meiryo UI"/>
                      <w:kern w:val="0"/>
                      <w:sz w:val="18"/>
                      <w:szCs w:val="18"/>
                    </w:rPr>
                  </w:pPr>
                  <w:r w:rsidRPr="001629D1">
                    <w:rPr>
                      <w:rFonts w:ascii="Meiryo UI" w:eastAsia="Meiryo UI" w:hAnsi="Meiryo UI" w:hint="eastAsia"/>
                      <w:kern w:val="0"/>
                      <w:sz w:val="18"/>
                      <w:szCs w:val="18"/>
                    </w:rPr>
                    <w:t>R04</w:t>
                  </w:r>
                </w:p>
              </w:tc>
            </w:tr>
            <w:tr w:rsidR="00791AB2" w:rsidRPr="001629D1" w14:paraId="6FEA49E2" w14:textId="77777777" w:rsidTr="008326DC">
              <w:trPr>
                <w:trHeight w:val="78"/>
              </w:trPr>
              <w:tc>
                <w:tcPr>
                  <w:tcW w:w="3850" w:type="dxa"/>
                  <w:tcBorders>
                    <w:right w:val="double" w:sz="4" w:space="0" w:color="auto"/>
                  </w:tcBorders>
                  <w:tcMar>
                    <w:left w:w="0" w:type="dxa"/>
                    <w:right w:w="0" w:type="dxa"/>
                  </w:tcMar>
                  <w:vAlign w:val="center"/>
                </w:tcPr>
                <w:p w14:paraId="367AE64C" w14:textId="19061DFC" w:rsidR="00791AB2" w:rsidRPr="001629D1" w:rsidRDefault="00C04FFF">
                  <w:pPr>
                    <w:spacing w:line="240" w:lineRule="exact"/>
                    <w:jc w:val="center"/>
                    <w:rPr>
                      <w:rFonts w:ascii="Meiryo UI" w:eastAsia="Meiryo UI" w:hAnsi="Meiryo UI"/>
                      <w:kern w:val="0"/>
                      <w:sz w:val="18"/>
                      <w:szCs w:val="18"/>
                    </w:rPr>
                  </w:pPr>
                  <w:r w:rsidRPr="001629D1">
                    <w:rPr>
                      <w:rFonts w:ascii="Meiryo UI" w:eastAsia="Meiryo UI" w:hAnsi="Meiryo UI" w:hint="eastAsia"/>
                      <w:kern w:val="0"/>
                      <w:sz w:val="18"/>
                      <w:szCs w:val="18"/>
                    </w:rPr>
                    <w:t>一般府民、教員等への講師対応（件）</w:t>
                  </w:r>
                  <w:r w:rsidR="008326DC" w:rsidRPr="001629D1">
                    <w:rPr>
                      <w:rFonts w:ascii="Meiryo UI" w:eastAsia="Meiryo UI" w:hAnsi="Meiryo UI" w:hint="eastAsia"/>
                      <w:kern w:val="0"/>
                      <w:sz w:val="18"/>
                      <w:szCs w:val="18"/>
                      <w:vertAlign w:val="superscript"/>
                    </w:rPr>
                    <w:t>※1</w:t>
                  </w:r>
                </w:p>
              </w:tc>
              <w:tc>
                <w:tcPr>
                  <w:tcW w:w="1376" w:type="dxa"/>
                  <w:tcBorders>
                    <w:left w:val="double" w:sz="4" w:space="0" w:color="auto"/>
                    <w:right w:val="double" w:sz="4" w:space="0" w:color="auto"/>
                  </w:tcBorders>
                  <w:tcMar>
                    <w:left w:w="0" w:type="dxa"/>
                    <w:right w:w="0" w:type="dxa"/>
                  </w:tcMar>
                  <w:vAlign w:val="center"/>
                </w:tcPr>
                <w:p w14:paraId="23E1B4F9" w14:textId="77777777" w:rsidR="00791AB2" w:rsidRPr="001629D1" w:rsidRDefault="00C04FFF">
                  <w:pPr>
                    <w:spacing w:line="240" w:lineRule="exact"/>
                    <w:jc w:val="center"/>
                    <w:rPr>
                      <w:rFonts w:ascii="Meiryo UI" w:eastAsia="Meiryo UI" w:hAnsi="Meiryo UI"/>
                      <w:kern w:val="0"/>
                      <w:sz w:val="18"/>
                      <w:szCs w:val="18"/>
                    </w:rPr>
                  </w:pPr>
                  <w:r w:rsidRPr="001629D1">
                    <w:rPr>
                      <w:rFonts w:ascii="Meiryo UI" w:eastAsia="Meiryo UI" w:hAnsi="Meiryo UI"/>
                      <w:kern w:val="0"/>
                      <w:sz w:val="18"/>
                      <w:szCs w:val="18"/>
                    </w:rPr>
                    <w:t>94</w:t>
                  </w:r>
                </w:p>
              </w:tc>
              <w:tc>
                <w:tcPr>
                  <w:tcW w:w="709" w:type="dxa"/>
                  <w:tcBorders>
                    <w:left w:val="double" w:sz="4" w:space="0" w:color="auto"/>
                  </w:tcBorders>
                  <w:tcMar>
                    <w:left w:w="0" w:type="dxa"/>
                    <w:right w:w="0" w:type="dxa"/>
                  </w:tcMar>
                  <w:vAlign w:val="center"/>
                </w:tcPr>
                <w:p w14:paraId="24E87340" w14:textId="77777777" w:rsidR="00791AB2" w:rsidRPr="001629D1" w:rsidRDefault="00C04FFF">
                  <w:pPr>
                    <w:spacing w:line="240" w:lineRule="exact"/>
                    <w:jc w:val="center"/>
                    <w:rPr>
                      <w:rFonts w:ascii="Meiryo UI" w:eastAsia="Meiryo UI" w:hAnsi="Meiryo UI"/>
                      <w:kern w:val="0"/>
                      <w:sz w:val="18"/>
                      <w:szCs w:val="18"/>
                    </w:rPr>
                  </w:pPr>
                  <w:r w:rsidRPr="001629D1">
                    <w:rPr>
                      <w:rFonts w:ascii="Meiryo UI" w:eastAsia="Meiryo UI" w:hAnsi="Meiryo UI"/>
                      <w:kern w:val="0"/>
                      <w:sz w:val="18"/>
                      <w:szCs w:val="18"/>
                    </w:rPr>
                    <w:t>36</w:t>
                  </w:r>
                </w:p>
              </w:tc>
              <w:tc>
                <w:tcPr>
                  <w:tcW w:w="851" w:type="dxa"/>
                  <w:tcBorders>
                    <w:left w:val="double" w:sz="4" w:space="0" w:color="auto"/>
                  </w:tcBorders>
                  <w:vAlign w:val="center"/>
                </w:tcPr>
                <w:p w14:paraId="049A19F9" w14:textId="77777777" w:rsidR="00791AB2" w:rsidRPr="001629D1" w:rsidRDefault="00C04FFF">
                  <w:pPr>
                    <w:spacing w:line="240" w:lineRule="exact"/>
                    <w:jc w:val="center"/>
                    <w:rPr>
                      <w:rFonts w:ascii="Meiryo UI" w:eastAsia="Meiryo UI" w:hAnsi="Meiryo UI"/>
                      <w:kern w:val="0"/>
                      <w:sz w:val="18"/>
                      <w:szCs w:val="18"/>
                    </w:rPr>
                  </w:pPr>
                  <w:r w:rsidRPr="001629D1">
                    <w:rPr>
                      <w:rFonts w:ascii="Meiryo UI" w:eastAsia="Meiryo UI" w:hAnsi="Meiryo UI" w:hint="eastAsia"/>
                      <w:kern w:val="0"/>
                      <w:sz w:val="18"/>
                      <w:szCs w:val="18"/>
                    </w:rPr>
                    <w:t>50</w:t>
                  </w:r>
                </w:p>
              </w:tc>
              <w:tc>
                <w:tcPr>
                  <w:tcW w:w="850" w:type="dxa"/>
                  <w:tcBorders>
                    <w:left w:val="double" w:sz="4" w:space="0" w:color="auto"/>
                  </w:tcBorders>
                  <w:shd w:val="clear" w:color="auto" w:fill="auto"/>
                  <w:vAlign w:val="center"/>
                </w:tcPr>
                <w:p w14:paraId="26E31005" w14:textId="4A7A9C2B" w:rsidR="00791AB2" w:rsidRPr="001629D1" w:rsidRDefault="00F56C0A">
                  <w:pPr>
                    <w:spacing w:line="240" w:lineRule="exact"/>
                    <w:jc w:val="center"/>
                    <w:rPr>
                      <w:rFonts w:ascii="Meiryo UI" w:eastAsia="Meiryo UI" w:hAnsi="Meiryo UI"/>
                      <w:kern w:val="0"/>
                      <w:sz w:val="18"/>
                      <w:szCs w:val="18"/>
                    </w:rPr>
                  </w:pPr>
                  <w:r w:rsidRPr="001629D1">
                    <w:rPr>
                      <w:rFonts w:ascii="Meiryo UI" w:eastAsia="Meiryo UI" w:hAnsi="Meiryo UI" w:hint="eastAsia"/>
                      <w:kern w:val="0"/>
                      <w:sz w:val="18"/>
                      <w:szCs w:val="18"/>
                    </w:rPr>
                    <w:t>69</w:t>
                  </w:r>
                </w:p>
              </w:tc>
            </w:tr>
            <w:tr w:rsidR="00791AB2" w:rsidRPr="001629D1" w14:paraId="06BB46E7" w14:textId="77777777" w:rsidTr="008326DC">
              <w:trPr>
                <w:trHeight w:val="107"/>
              </w:trPr>
              <w:tc>
                <w:tcPr>
                  <w:tcW w:w="3850" w:type="dxa"/>
                  <w:tcBorders>
                    <w:right w:val="double" w:sz="4" w:space="0" w:color="auto"/>
                  </w:tcBorders>
                  <w:tcMar>
                    <w:left w:w="0" w:type="dxa"/>
                    <w:right w:w="0" w:type="dxa"/>
                  </w:tcMar>
                  <w:vAlign w:val="center"/>
                </w:tcPr>
                <w:p w14:paraId="0A215A8A" w14:textId="0072108A" w:rsidR="00791AB2" w:rsidRPr="001629D1" w:rsidRDefault="00C04FFF">
                  <w:pPr>
                    <w:spacing w:line="240" w:lineRule="exact"/>
                    <w:jc w:val="center"/>
                    <w:rPr>
                      <w:rFonts w:ascii="Meiryo UI" w:eastAsia="Meiryo UI" w:hAnsi="Meiryo UI"/>
                      <w:kern w:val="0"/>
                      <w:sz w:val="18"/>
                      <w:szCs w:val="18"/>
                    </w:rPr>
                  </w:pPr>
                  <w:r w:rsidRPr="001629D1">
                    <w:rPr>
                      <w:rFonts w:ascii="Meiryo UI" w:eastAsia="Meiryo UI" w:hAnsi="Meiryo UI" w:hint="eastAsia"/>
                      <w:kern w:val="0"/>
                      <w:sz w:val="18"/>
                      <w:szCs w:val="18"/>
                    </w:rPr>
                    <w:t>技術研修、学校の実習・演習等への対応（件）</w:t>
                  </w:r>
                  <w:r w:rsidR="008326DC" w:rsidRPr="001629D1">
                    <w:rPr>
                      <w:rFonts w:ascii="Meiryo UI" w:eastAsia="Meiryo UI" w:hAnsi="Meiryo UI" w:hint="eastAsia"/>
                      <w:kern w:val="0"/>
                      <w:sz w:val="18"/>
                      <w:szCs w:val="18"/>
                      <w:vertAlign w:val="superscript"/>
                    </w:rPr>
                    <w:t>※1</w:t>
                  </w:r>
                </w:p>
              </w:tc>
              <w:tc>
                <w:tcPr>
                  <w:tcW w:w="1376" w:type="dxa"/>
                  <w:tcBorders>
                    <w:left w:val="double" w:sz="4" w:space="0" w:color="auto"/>
                    <w:right w:val="double" w:sz="4" w:space="0" w:color="auto"/>
                  </w:tcBorders>
                  <w:tcMar>
                    <w:left w:w="0" w:type="dxa"/>
                    <w:right w:w="0" w:type="dxa"/>
                  </w:tcMar>
                  <w:vAlign w:val="center"/>
                </w:tcPr>
                <w:p w14:paraId="3C9B284A" w14:textId="77777777" w:rsidR="00791AB2" w:rsidRPr="001629D1" w:rsidRDefault="00C04FFF">
                  <w:pPr>
                    <w:spacing w:line="240" w:lineRule="exact"/>
                    <w:jc w:val="center"/>
                    <w:rPr>
                      <w:rFonts w:ascii="Meiryo UI" w:eastAsia="Meiryo UI" w:hAnsi="Meiryo UI"/>
                      <w:kern w:val="0"/>
                      <w:sz w:val="18"/>
                      <w:szCs w:val="18"/>
                    </w:rPr>
                  </w:pPr>
                  <w:r w:rsidRPr="001629D1">
                    <w:rPr>
                      <w:rFonts w:ascii="Meiryo UI" w:eastAsia="Meiryo UI" w:hAnsi="Meiryo UI"/>
                      <w:kern w:val="0"/>
                      <w:sz w:val="18"/>
                      <w:szCs w:val="18"/>
                    </w:rPr>
                    <w:t>46</w:t>
                  </w:r>
                </w:p>
              </w:tc>
              <w:tc>
                <w:tcPr>
                  <w:tcW w:w="709" w:type="dxa"/>
                  <w:tcBorders>
                    <w:left w:val="double" w:sz="4" w:space="0" w:color="auto"/>
                  </w:tcBorders>
                  <w:tcMar>
                    <w:left w:w="0" w:type="dxa"/>
                    <w:right w:w="0" w:type="dxa"/>
                  </w:tcMar>
                  <w:vAlign w:val="center"/>
                </w:tcPr>
                <w:p w14:paraId="276575A7" w14:textId="05FF2360" w:rsidR="00791AB2" w:rsidRPr="001629D1" w:rsidRDefault="00C04FFF" w:rsidP="008326DC">
                  <w:pPr>
                    <w:spacing w:line="240" w:lineRule="exact"/>
                    <w:jc w:val="center"/>
                    <w:rPr>
                      <w:rFonts w:ascii="Meiryo UI" w:eastAsia="Meiryo UI" w:hAnsi="Meiryo UI"/>
                      <w:kern w:val="0"/>
                      <w:sz w:val="18"/>
                      <w:szCs w:val="18"/>
                    </w:rPr>
                  </w:pPr>
                  <w:r w:rsidRPr="001629D1">
                    <w:rPr>
                      <w:rFonts w:ascii="Meiryo UI" w:eastAsia="Meiryo UI" w:hAnsi="Meiryo UI"/>
                      <w:kern w:val="0"/>
                      <w:sz w:val="18"/>
                      <w:szCs w:val="18"/>
                    </w:rPr>
                    <w:t>25</w:t>
                  </w:r>
                  <w:r w:rsidRPr="001629D1">
                    <w:rPr>
                      <w:rFonts w:ascii="Meiryo UI" w:eastAsia="Meiryo UI" w:hAnsi="Meiryo UI" w:hint="eastAsia"/>
                      <w:kern w:val="0"/>
                      <w:sz w:val="18"/>
                      <w:szCs w:val="18"/>
                      <w:vertAlign w:val="superscript"/>
                    </w:rPr>
                    <w:t>※</w:t>
                  </w:r>
                  <w:r w:rsidR="008326DC" w:rsidRPr="001629D1">
                    <w:rPr>
                      <w:rFonts w:ascii="Meiryo UI" w:eastAsia="Meiryo UI" w:hAnsi="Meiryo UI" w:hint="eastAsia"/>
                      <w:kern w:val="0"/>
                      <w:sz w:val="18"/>
                      <w:szCs w:val="18"/>
                      <w:vertAlign w:val="superscript"/>
                    </w:rPr>
                    <w:t>3</w:t>
                  </w:r>
                </w:p>
              </w:tc>
              <w:tc>
                <w:tcPr>
                  <w:tcW w:w="851" w:type="dxa"/>
                  <w:tcBorders>
                    <w:left w:val="double" w:sz="4" w:space="0" w:color="auto"/>
                  </w:tcBorders>
                  <w:vAlign w:val="center"/>
                </w:tcPr>
                <w:p w14:paraId="7A5F482E" w14:textId="7595F514" w:rsidR="00791AB2" w:rsidRPr="001629D1" w:rsidRDefault="00C04FFF">
                  <w:pPr>
                    <w:spacing w:line="240" w:lineRule="exact"/>
                    <w:jc w:val="center"/>
                    <w:rPr>
                      <w:rFonts w:ascii="Meiryo UI" w:eastAsia="Meiryo UI" w:hAnsi="Meiryo UI"/>
                      <w:kern w:val="0"/>
                      <w:sz w:val="18"/>
                      <w:szCs w:val="18"/>
                    </w:rPr>
                  </w:pPr>
                  <w:r w:rsidRPr="001629D1">
                    <w:rPr>
                      <w:rFonts w:ascii="Meiryo UI" w:eastAsia="Meiryo UI" w:hAnsi="Meiryo UI" w:hint="eastAsia"/>
                      <w:kern w:val="0"/>
                      <w:sz w:val="18"/>
                      <w:szCs w:val="18"/>
                    </w:rPr>
                    <w:t>19</w:t>
                  </w:r>
                  <w:r w:rsidRPr="001629D1">
                    <w:rPr>
                      <w:rFonts w:ascii="Meiryo UI" w:eastAsia="Meiryo UI" w:hAnsi="Meiryo UI" w:hint="eastAsia"/>
                      <w:kern w:val="0"/>
                      <w:sz w:val="18"/>
                      <w:szCs w:val="18"/>
                      <w:vertAlign w:val="superscript"/>
                    </w:rPr>
                    <w:t>※</w:t>
                  </w:r>
                  <w:r w:rsidR="008326DC" w:rsidRPr="001629D1">
                    <w:rPr>
                      <w:rFonts w:ascii="Meiryo UI" w:eastAsia="Meiryo UI" w:hAnsi="Meiryo UI" w:hint="eastAsia"/>
                      <w:kern w:val="0"/>
                      <w:sz w:val="18"/>
                      <w:szCs w:val="18"/>
                      <w:vertAlign w:val="superscript"/>
                    </w:rPr>
                    <w:t>5</w:t>
                  </w:r>
                </w:p>
              </w:tc>
              <w:tc>
                <w:tcPr>
                  <w:tcW w:w="850" w:type="dxa"/>
                  <w:tcBorders>
                    <w:left w:val="double" w:sz="4" w:space="0" w:color="auto"/>
                  </w:tcBorders>
                  <w:shd w:val="clear" w:color="auto" w:fill="auto"/>
                  <w:vAlign w:val="center"/>
                </w:tcPr>
                <w:p w14:paraId="3460F59D" w14:textId="72943E73" w:rsidR="00791AB2" w:rsidRPr="001629D1" w:rsidRDefault="008344E1">
                  <w:pPr>
                    <w:spacing w:line="240" w:lineRule="exact"/>
                    <w:jc w:val="center"/>
                    <w:rPr>
                      <w:rFonts w:ascii="Meiryo UI" w:eastAsia="Meiryo UI" w:hAnsi="Meiryo UI"/>
                      <w:kern w:val="0"/>
                      <w:sz w:val="18"/>
                      <w:szCs w:val="18"/>
                    </w:rPr>
                  </w:pPr>
                  <w:r w:rsidRPr="001629D1">
                    <w:rPr>
                      <w:rFonts w:ascii="Meiryo UI" w:eastAsia="Meiryo UI" w:hAnsi="Meiryo UI" w:hint="eastAsia"/>
                      <w:kern w:val="0"/>
                      <w:sz w:val="18"/>
                      <w:szCs w:val="18"/>
                    </w:rPr>
                    <w:t>5</w:t>
                  </w:r>
                  <w:r w:rsidR="00F56C0A" w:rsidRPr="001629D1">
                    <w:rPr>
                      <w:rFonts w:ascii="Meiryo UI" w:eastAsia="Meiryo UI" w:hAnsi="Meiryo UI" w:hint="eastAsia"/>
                      <w:kern w:val="0"/>
                      <w:sz w:val="18"/>
                      <w:szCs w:val="18"/>
                    </w:rPr>
                    <w:t>1</w:t>
                  </w:r>
                </w:p>
              </w:tc>
            </w:tr>
            <w:tr w:rsidR="00791AB2" w:rsidRPr="001629D1" w14:paraId="57D75F84" w14:textId="77777777" w:rsidTr="008326DC">
              <w:trPr>
                <w:trHeight w:val="170"/>
              </w:trPr>
              <w:tc>
                <w:tcPr>
                  <w:tcW w:w="3850" w:type="dxa"/>
                  <w:tcBorders>
                    <w:right w:val="double" w:sz="4" w:space="0" w:color="auto"/>
                  </w:tcBorders>
                  <w:tcMar>
                    <w:left w:w="0" w:type="dxa"/>
                    <w:right w:w="0" w:type="dxa"/>
                  </w:tcMar>
                  <w:vAlign w:val="center"/>
                </w:tcPr>
                <w:p w14:paraId="599BCE9A" w14:textId="77777777" w:rsidR="00791AB2" w:rsidRPr="001629D1" w:rsidRDefault="00C04FFF">
                  <w:pPr>
                    <w:spacing w:line="240" w:lineRule="exact"/>
                    <w:jc w:val="center"/>
                    <w:rPr>
                      <w:rFonts w:ascii="Meiryo UI" w:eastAsia="Meiryo UI" w:hAnsi="Meiryo UI"/>
                      <w:kern w:val="0"/>
                      <w:sz w:val="18"/>
                      <w:szCs w:val="18"/>
                    </w:rPr>
                  </w:pPr>
                  <w:r w:rsidRPr="001629D1">
                    <w:rPr>
                      <w:rFonts w:ascii="Meiryo UI" w:eastAsia="Meiryo UI" w:hAnsi="Meiryo UI" w:hint="eastAsia"/>
                      <w:kern w:val="0"/>
                      <w:sz w:val="18"/>
                      <w:szCs w:val="18"/>
                    </w:rPr>
                    <w:t>外部機関等への役員・委員派遣（件）</w:t>
                  </w:r>
                </w:p>
              </w:tc>
              <w:tc>
                <w:tcPr>
                  <w:tcW w:w="1376" w:type="dxa"/>
                  <w:tcBorders>
                    <w:left w:val="double" w:sz="4" w:space="0" w:color="auto"/>
                    <w:right w:val="double" w:sz="4" w:space="0" w:color="auto"/>
                  </w:tcBorders>
                  <w:tcMar>
                    <w:left w:w="0" w:type="dxa"/>
                    <w:right w:w="0" w:type="dxa"/>
                  </w:tcMar>
                  <w:vAlign w:val="center"/>
                </w:tcPr>
                <w:p w14:paraId="4951DD1C" w14:textId="77777777" w:rsidR="00791AB2" w:rsidRPr="001629D1" w:rsidRDefault="00C04FFF">
                  <w:pPr>
                    <w:spacing w:line="240" w:lineRule="exact"/>
                    <w:jc w:val="center"/>
                    <w:rPr>
                      <w:rFonts w:ascii="Meiryo UI" w:eastAsia="Meiryo UI" w:hAnsi="Meiryo UI"/>
                      <w:kern w:val="0"/>
                      <w:sz w:val="18"/>
                      <w:szCs w:val="18"/>
                    </w:rPr>
                  </w:pPr>
                  <w:r w:rsidRPr="001629D1">
                    <w:rPr>
                      <w:rFonts w:ascii="Meiryo UI" w:eastAsia="Meiryo UI" w:hAnsi="Meiryo UI" w:hint="eastAsia"/>
                      <w:kern w:val="0"/>
                      <w:sz w:val="18"/>
                      <w:szCs w:val="18"/>
                    </w:rPr>
                    <w:t>９</w:t>
                  </w:r>
                </w:p>
              </w:tc>
              <w:tc>
                <w:tcPr>
                  <w:tcW w:w="709" w:type="dxa"/>
                  <w:tcBorders>
                    <w:left w:val="double" w:sz="4" w:space="0" w:color="auto"/>
                  </w:tcBorders>
                  <w:tcMar>
                    <w:left w:w="0" w:type="dxa"/>
                    <w:right w:w="0" w:type="dxa"/>
                  </w:tcMar>
                  <w:vAlign w:val="center"/>
                </w:tcPr>
                <w:p w14:paraId="649C5BFA" w14:textId="77777777" w:rsidR="00791AB2" w:rsidRPr="001629D1" w:rsidRDefault="00C04FFF">
                  <w:pPr>
                    <w:spacing w:line="240" w:lineRule="exact"/>
                    <w:jc w:val="center"/>
                    <w:rPr>
                      <w:rFonts w:ascii="Meiryo UI" w:eastAsia="Meiryo UI" w:hAnsi="Meiryo UI"/>
                      <w:kern w:val="0"/>
                      <w:sz w:val="18"/>
                      <w:szCs w:val="18"/>
                    </w:rPr>
                  </w:pPr>
                  <w:r w:rsidRPr="001629D1">
                    <w:rPr>
                      <w:rFonts w:ascii="Meiryo UI" w:eastAsia="Meiryo UI" w:hAnsi="Meiryo UI" w:hint="eastAsia"/>
                      <w:kern w:val="0"/>
                      <w:sz w:val="18"/>
                      <w:szCs w:val="18"/>
                    </w:rPr>
                    <w:t>1</w:t>
                  </w:r>
                  <w:r w:rsidRPr="001629D1">
                    <w:rPr>
                      <w:rFonts w:ascii="Meiryo UI" w:eastAsia="Meiryo UI" w:hAnsi="Meiryo UI"/>
                      <w:kern w:val="0"/>
                      <w:sz w:val="18"/>
                      <w:szCs w:val="18"/>
                    </w:rPr>
                    <w:t>0</w:t>
                  </w:r>
                </w:p>
              </w:tc>
              <w:tc>
                <w:tcPr>
                  <w:tcW w:w="851" w:type="dxa"/>
                  <w:tcBorders>
                    <w:left w:val="double" w:sz="4" w:space="0" w:color="auto"/>
                  </w:tcBorders>
                  <w:vAlign w:val="center"/>
                </w:tcPr>
                <w:p w14:paraId="5D8179BC" w14:textId="77777777" w:rsidR="00791AB2" w:rsidRPr="001629D1" w:rsidRDefault="00C04FFF">
                  <w:pPr>
                    <w:spacing w:line="240" w:lineRule="exact"/>
                    <w:jc w:val="center"/>
                    <w:rPr>
                      <w:rFonts w:ascii="Meiryo UI" w:eastAsia="Meiryo UI" w:hAnsi="Meiryo UI"/>
                      <w:kern w:val="0"/>
                      <w:sz w:val="18"/>
                      <w:szCs w:val="18"/>
                    </w:rPr>
                  </w:pPr>
                  <w:r w:rsidRPr="001629D1">
                    <w:rPr>
                      <w:rFonts w:ascii="Meiryo UI" w:eastAsia="Meiryo UI" w:hAnsi="Meiryo UI" w:hint="eastAsia"/>
                      <w:kern w:val="0"/>
                      <w:sz w:val="18"/>
                      <w:szCs w:val="18"/>
                    </w:rPr>
                    <w:t>8</w:t>
                  </w:r>
                </w:p>
              </w:tc>
              <w:tc>
                <w:tcPr>
                  <w:tcW w:w="850" w:type="dxa"/>
                  <w:tcBorders>
                    <w:left w:val="double" w:sz="4" w:space="0" w:color="auto"/>
                  </w:tcBorders>
                  <w:shd w:val="clear" w:color="auto" w:fill="auto"/>
                  <w:vAlign w:val="center"/>
                </w:tcPr>
                <w:p w14:paraId="4B27FB10" w14:textId="77777777" w:rsidR="00791AB2" w:rsidRPr="001629D1" w:rsidRDefault="000B1E76">
                  <w:pPr>
                    <w:spacing w:line="240" w:lineRule="exact"/>
                    <w:jc w:val="center"/>
                    <w:rPr>
                      <w:rFonts w:ascii="Meiryo UI" w:eastAsia="Meiryo UI" w:hAnsi="Meiryo UI"/>
                      <w:kern w:val="0"/>
                      <w:sz w:val="18"/>
                      <w:szCs w:val="18"/>
                    </w:rPr>
                  </w:pPr>
                  <w:r w:rsidRPr="001629D1">
                    <w:rPr>
                      <w:rFonts w:ascii="Meiryo UI" w:eastAsia="Meiryo UI" w:hAnsi="Meiryo UI" w:hint="eastAsia"/>
                      <w:kern w:val="0"/>
                      <w:sz w:val="18"/>
                      <w:szCs w:val="18"/>
                    </w:rPr>
                    <w:t>8</w:t>
                  </w:r>
                </w:p>
              </w:tc>
            </w:tr>
            <w:tr w:rsidR="00791AB2" w:rsidRPr="001629D1" w14:paraId="3F74378F" w14:textId="77777777" w:rsidTr="008326DC">
              <w:trPr>
                <w:trHeight w:val="108"/>
              </w:trPr>
              <w:tc>
                <w:tcPr>
                  <w:tcW w:w="3850" w:type="dxa"/>
                  <w:tcBorders>
                    <w:right w:val="double" w:sz="4" w:space="0" w:color="auto"/>
                  </w:tcBorders>
                  <w:tcMar>
                    <w:left w:w="0" w:type="dxa"/>
                    <w:right w:w="0" w:type="dxa"/>
                  </w:tcMar>
                  <w:vAlign w:val="center"/>
                </w:tcPr>
                <w:p w14:paraId="7C782876" w14:textId="77777777" w:rsidR="00791AB2" w:rsidRPr="001629D1" w:rsidRDefault="00C04FFF">
                  <w:pPr>
                    <w:spacing w:line="240" w:lineRule="exact"/>
                    <w:jc w:val="center"/>
                    <w:rPr>
                      <w:rFonts w:ascii="Meiryo UI" w:eastAsia="Meiryo UI" w:hAnsi="Meiryo UI"/>
                      <w:kern w:val="0"/>
                      <w:sz w:val="18"/>
                      <w:szCs w:val="18"/>
                    </w:rPr>
                  </w:pPr>
                  <w:r w:rsidRPr="001629D1">
                    <w:rPr>
                      <w:rFonts w:ascii="Meiryo UI" w:eastAsia="Meiryo UI" w:hAnsi="Meiryo UI" w:hint="eastAsia"/>
                      <w:kern w:val="0"/>
                      <w:sz w:val="18"/>
                      <w:szCs w:val="18"/>
                    </w:rPr>
                    <w:t>機材貸出・施設提供（件）</w:t>
                  </w:r>
                </w:p>
              </w:tc>
              <w:tc>
                <w:tcPr>
                  <w:tcW w:w="1376" w:type="dxa"/>
                  <w:tcBorders>
                    <w:left w:val="double" w:sz="4" w:space="0" w:color="auto"/>
                    <w:right w:val="double" w:sz="4" w:space="0" w:color="auto"/>
                  </w:tcBorders>
                  <w:tcMar>
                    <w:left w:w="0" w:type="dxa"/>
                    <w:right w:w="0" w:type="dxa"/>
                  </w:tcMar>
                  <w:vAlign w:val="center"/>
                </w:tcPr>
                <w:p w14:paraId="28B52B15" w14:textId="37FF8D79" w:rsidR="00791AB2" w:rsidRPr="001629D1" w:rsidRDefault="00C04FFF" w:rsidP="008326DC">
                  <w:pPr>
                    <w:spacing w:line="240" w:lineRule="exact"/>
                    <w:jc w:val="center"/>
                    <w:rPr>
                      <w:rFonts w:ascii="Meiryo UI" w:eastAsia="Meiryo UI" w:hAnsi="Meiryo UI"/>
                      <w:kern w:val="0"/>
                      <w:sz w:val="18"/>
                      <w:szCs w:val="18"/>
                    </w:rPr>
                  </w:pPr>
                  <w:r w:rsidRPr="001629D1">
                    <w:rPr>
                      <w:rFonts w:ascii="Meiryo UI" w:eastAsia="Meiryo UI" w:hAnsi="Meiryo UI"/>
                      <w:kern w:val="0"/>
                      <w:sz w:val="18"/>
                      <w:szCs w:val="18"/>
                    </w:rPr>
                    <w:t>16</w:t>
                  </w:r>
                  <w:r w:rsidRPr="001629D1">
                    <w:rPr>
                      <w:rFonts w:ascii="Meiryo UI" w:eastAsia="Meiryo UI" w:hAnsi="Meiryo UI" w:hint="eastAsia"/>
                      <w:kern w:val="0"/>
                      <w:sz w:val="18"/>
                      <w:szCs w:val="18"/>
                      <w:vertAlign w:val="superscript"/>
                    </w:rPr>
                    <w:t>※</w:t>
                  </w:r>
                  <w:r w:rsidR="008326DC" w:rsidRPr="001629D1">
                    <w:rPr>
                      <w:rFonts w:ascii="Meiryo UI" w:eastAsia="Meiryo UI" w:hAnsi="Meiryo UI" w:hint="eastAsia"/>
                      <w:kern w:val="0"/>
                      <w:sz w:val="18"/>
                      <w:szCs w:val="18"/>
                      <w:vertAlign w:val="superscript"/>
                    </w:rPr>
                    <w:t>2</w:t>
                  </w:r>
                </w:p>
              </w:tc>
              <w:tc>
                <w:tcPr>
                  <w:tcW w:w="709" w:type="dxa"/>
                  <w:tcBorders>
                    <w:left w:val="double" w:sz="4" w:space="0" w:color="auto"/>
                  </w:tcBorders>
                  <w:tcMar>
                    <w:left w:w="0" w:type="dxa"/>
                    <w:right w:w="0" w:type="dxa"/>
                  </w:tcMar>
                  <w:vAlign w:val="center"/>
                </w:tcPr>
                <w:p w14:paraId="494293FA" w14:textId="58FED15D" w:rsidR="00791AB2" w:rsidRPr="001629D1" w:rsidRDefault="00C04FFF">
                  <w:pPr>
                    <w:spacing w:line="240" w:lineRule="exact"/>
                    <w:jc w:val="center"/>
                    <w:rPr>
                      <w:rFonts w:ascii="Meiryo UI" w:eastAsia="Meiryo UI" w:hAnsi="Meiryo UI"/>
                      <w:kern w:val="0"/>
                      <w:sz w:val="18"/>
                      <w:szCs w:val="18"/>
                    </w:rPr>
                  </w:pPr>
                  <w:r w:rsidRPr="001629D1">
                    <w:rPr>
                      <w:rFonts w:ascii="Meiryo UI" w:eastAsia="Meiryo UI" w:hAnsi="Meiryo UI"/>
                      <w:kern w:val="0"/>
                      <w:sz w:val="18"/>
                      <w:szCs w:val="18"/>
                    </w:rPr>
                    <w:t>11</w:t>
                  </w:r>
                  <w:r w:rsidRPr="001629D1">
                    <w:rPr>
                      <w:rFonts w:ascii="Meiryo UI" w:eastAsia="Meiryo UI" w:hAnsi="Meiryo UI" w:hint="eastAsia"/>
                      <w:kern w:val="0"/>
                      <w:sz w:val="18"/>
                      <w:szCs w:val="18"/>
                      <w:vertAlign w:val="superscript"/>
                    </w:rPr>
                    <w:t>※</w:t>
                  </w:r>
                  <w:r w:rsidR="008326DC" w:rsidRPr="001629D1">
                    <w:rPr>
                      <w:rFonts w:ascii="Meiryo UI" w:eastAsia="Meiryo UI" w:hAnsi="Meiryo UI" w:hint="eastAsia"/>
                      <w:kern w:val="0"/>
                      <w:sz w:val="18"/>
                      <w:szCs w:val="18"/>
                      <w:vertAlign w:val="superscript"/>
                    </w:rPr>
                    <w:t>4</w:t>
                  </w:r>
                </w:p>
              </w:tc>
              <w:tc>
                <w:tcPr>
                  <w:tcW w:w="851" w:type="dxa"/>
                  <w:tcBorders>
                    <w:left w:val="double" w:sz="4" w:space="0" w:color="auto"/>
                  </w:tcBorders>
                  <w:vAlign w:val="center"/>
                </w:tcPr>
                <w:p w14:paraId="1A33C560" w14:textId="75B12D1A" w:rsidR="00791AB2" w:rsidRPr="001629D1" w:rsidRDefault="00C04FFF">
                  <w:pPr>
                    <w:spacing w:line="240" w:lineRule="exact"/>
                    <w:jc w:val="center"/>
                    <w:rPr>
                      <w:rFonts w:ascii="Meiryo UI" w:eastAsia="Meiryo UI" w:hAnsi="Meiryo UI"/>
                      <w:kern w:val="0"/>
                      <w:sz w:val="18"/>
                      <w:szCs w:val="18"/>
                    </w:rPr>
                  </w:pPr>
                  <w:r w:rsidRPr="001629D1">
                    <w:rPr>
                      <w:rFonts w:ascii="Meiryo UI" w:eastAsia="Meiryo UI" w:hAnsi="Meiryo UI" w:hint="eastAsia"/>
                      <w:kern w:val="0"/>
                      <w:sz w:val="18"/>
                      <w:szCs w:val="18"/>
                    </w:rPr>
                    <w:t>14</w:t>
                  </w:r>
                  <w:r w:rsidRPr="001629D1">
                    <w:rPr>
                      <w:rFonts w:ascii="Meiryo UI" w:eastAsia="Meiryo UI" w:hAnsi="Meiryo UI" w:hint="eastAsia"/>
                      <w:kern w:val="0"/>
                      <w:sz w:val="18"/>
                      <w:szCs w:val="18"/>
                      <w:vertAlign w:val="superscript"/>
                    </w:rPr>
                    <w:t>※</w:t>
                  </w:r>
                  <w:r w:rsidR="008326DC" w:rsidRPr="001629D1">
                    <w:rPr>
                      <w:rFonts w:ascii="Meiryo UI" w:eastAsia="Meiryo UI" w:hAnsi="Meiryo UI" w:hint="eastAsia"/>
                      <w:kern w:val="0"/>
                      <w:sz w:val="18"/>
                      <w:szCs w:val="18"/>
                      <w:vertAlign w:val="superscript"/>
                    </w:rPr>
                    <w:t>6</w:t>
                  </w:r>
                </w:p>
              </w:tc>
              <w:tc>
                <w:tcPr>
                  <w:tcW w:w="850" w:type="dxa"/>
                  <w:tcBorders>
                    <w:left w:val="double" w:sz="4" w:space="0" w:color="auto"/>
                  </w:tcBorders>
                  <w:shd w:val="clear" w:color="auto" w:fill="auto"/>
                  <w:vAlign w:val="center"/>
                </w:tcPr>
                <w:p w14:paraId="4F27A866" w14:textId="0F8656ED" w:rsidR="00791AB2" w:rsidRPr="001629D1" w:rsidRDefault="00CB38C5" w:rsidP="007660EC">
                  <w:pPr>
                    <w:spacing w:line="240" w:lineRule="exact"/>
                    <w:jc w:val="center"/>
                    <w:rPr>
                      <w:rFonts w:ascii="Meiryo UI" w:eastAsia="Meiryo UI" w:hAnsi="Meiryo UI"/>
                      <w:kern w:val="0"/>
                      <w:sz w:val="18"/>
                      <w:szCs w:val="18"/>
                    </w:rPr>
                  </w:pPr>
                  <w:r w:rsidRPr="001629D1">
                    <w:rPr>
                      <w:rFonts w:ascii="Meiryo UI" w:eastAsia="Meiryo UI" w:hAnsi="Meiryo UI" w:hint="eastAsia"/>
                      <w:kern w:val="0"/>
                      <w:sz w:val="18"/>
                      <w:szCs w:val="18"/>
                    </w:rPr>
                    <w:t>1</w:t>
                  </w:r>
                  <w:r w:rsidR="007660EC" w:rsidRPr="001629D1">
                    <w:rPr>
                      <w:rFonts w:ascii="Meiryo UI" w:eastAsia="Meiryo UI" w:hAnsi="Meiryo UI" w:hint="eastAsia"/>
                      <w:kern w:val="0"/>
                      <w:sz w:val="18"/>
                      <w:szCs w:val="18"/>
                    </w:rPr>
                    <w:t>9</w:t>
                  </w:r>
                </w:p>
              </w:tc>
            </w:tr>
            <w:tr w:rsidR="00791AB2" w:rsidRPr="001629D1" w14:paraId="46B122B6" w14:textId="77777777" w:rsidTr="008326DC">
              <w:trPr>
                <w:trHeight w:val="108"/>
              </w:trPr>
              <w:tc>
                <w:tcPr>
                  <w:tcW w:w="3850" w:type="dxa"/>
                  <w:tcBorders>
                    <w:right w:val="double" w:sz="4" w:space="0" w:color="auto"/>
                  </w:tcBorders>
                  <w:tcMar>
                    <w:left w:w="0" w:type="dxa"/>
                    <w:right w:w="0" w:type="dxa"/>
                  </w:tcMar>
                  <w:vAlign w:val="center"/>
                </w:tcPr>
                <w:p w14:paraId="68842F01" w14:textId="77777777" w:rsidR="00791AB2" w:rsidRPr="001629D1" w:rsidRDefault="00C04FFF">
                  <w:pPr>
                    <w:spacing w:line="240" w:lineRule="exact"/>
                    <w:jc w:val="center"/>
                    <w:rPr>
                      <w:rFonts w:ascii="Meiryo UI" w:eastAsia="Meiryo UI" w:hAnsi="Meiryo UI"/>
                      <w:kern w:val="0"/>
                      <w:sz w:val="18"/>
                      <w:szCs w:val="18"/>
                    </w:rPr>
                  </w:pPr>
                  <w:r w:rsidRPr="001629D1">
                    <w:rPr>
                      <w:rFonts w:ascii="Meiryo UI" w:eastAsia="Meiryo UI" w:hAnsi="Meiryo UI" w:hint="eastAsia"/>
                      <w:kern w:val="0"/>
                      <w:sz w:val="18"/>
                      <w:szCs w:val="18"/>
                    </w:rPr>
                    <w:t>企画展等の開催（件）</w:t>
                  </w:r>
                </w:p>
              </w:tc>
              <w:tc>
                <w:tcPr>
                  <w:tcW w:w="1376" w:type="dxa"/>
                  <w:tcBorders>
                    <w:left w:val="double" w:sz="4" w:space="0" w:color="auto"/>
                    <w:right w:val="double" w:sz="4" w:space="0" w:color="auto"/>
                  </w:tcBorders>
                  <w:tcMar>
                    <w:left w:w="0" w:type="dxa"/>
                    <w:right w:w="0" w:type="dxa"/>
                  </w:tcMar>
                  <w:vAlign w:val="center"/>
                </w:tcPr>
                <w:p w14:paraId="320C3333" w14:textId="77777777" w:rsidR="00791AB2" w:rsidRPr="001629D1" w:rsidRDefault="00C04FFF">
                  <w:pPr>
                    <w:spacing w:line="240" w:lineRule="exact"/>
                    <w:jc w:val="center"/>
                    <w:rPr>
                      <w:rFonts w:ascii="Meiryo UI" w:eastAsia="Meiryo UI" w:hAnsi="Meiryo UI"/>
                      <w:kern w:val="0"/>
                      <w:sz w:val="18"/>
                      <w:szCs w:val="18"/>
                    </w:rPr>
                  </w:pPr>
                  <w:r w:rsidRPr="001629D1">
                    <w:rPr>
                      <w:rFonts w:ascii="Meiryo UI" w:eastAsia="Meiryo UI" w:hAnsi="Meiryo UI" w:hint="eastAsia"/>
                      <w:kern w:val="0"/>
                      <w:sz w:val="18"/>
                      <w:szCs w:val="18"/>
                    </w:rPr>
                    <w:t>２</w:t>
                  </w:r>
                </w:p>
              </w:tc>
              <w:tc>
                <w:tcPr>
                  <w:tcW w:w="709" w:type="dxa"/>
                  <w:tcBorders>
                    <w:left w:val="double" w:sz="4" w:space="0" w:color="auto"/>
                  </w:tcBorders>
                  <w:tcMar>
                    <w:left w:w="0" w:type="dxa"/>
                    <w:right w:w="0" w:type="dxa"/>
                  </w:tcMar>
                  <w:vAlign w:val="center"/>
                </w:tcPr>
                <w:p w14:paraId="1914EC58" w14:textId="77777777" w:rsidR="00791AB2" w:rsidRPr="001629D1" w:rsidRDefault="00C04FFF">
                  <w:pPr>
                    <w:spacing w:line="240" w:lineRule="exact"/>
                    <w:jc w:val="center"/>
                    <w:rPr>
                      <w:rFonts w:ascii="Meiryo UI" w:eastAsia="Meiryo UI" w:hAnsi="Meiryo UI"/>
                      <w:kern w:val="0"/>
                      <w:sz w:val="18"/>
                      <w:szCs w:val="18"/>
                    </w:rPr>
                  </w:pPr>
                  <w:r w:rsidRPr="001629D1">
                    <w:rPr>
                      <w:rFonts w:ascii="Meiryo UI" w:eastAsia="Meiryo UI" w:hAnsi="Meiryo UI" w:hint="eastAsia"/>
                      <w:kern w:val="0"/>
                      <w:sz w:val="18"/>
                      <w:szCs w:val="18"/>
                    </w:rPr>
                    <w:t>４</w:t>
                  </w:r>
                </w:p>
              </w:tc>
              <w:tc>
                <w:tcPr>
                  <w:tcW w:w="851" w:type="dxa"/>
                  <w:tcBorders>
                    <w:left w:val="double" w:sz="4" w:space="0" w:color="auto"/>
                  </w:tcBorders>
                  <w:vAlign w:val="center"/>
                </w:tcPr>
                <w:p w14:paraId="52BBA404" w14:textId="77777777" w:rsidR="00791AB2" w:rsidRPr="001629D1" w:rsidRDefault="00C04FFF">
                  <w:pPr>
                    <w:spacing w:line="240" w:lineRule="exact"/>
                    <w:jc w:val="center"/>
                    <w:rPr>
                      <w:rFonts w:ascii="Meiryo UI" w:eastAsia="Meiryo UI" w:hAnsi="Meiryo UI"/>
                      <w:kern w:val="0"/>
                      <w:sz w:val="18"/>
                      <w:szCs w:val="18"/>
                    </w:rPr>
                  </w:pPr>
                  <w:r w:rsidRPr="001629D1">
                    <w:rPr>
                      <w:rFonts w:ascii="Meiryo UI" w:eastAsia="Meiryo UI" w:hAnsi="Meiryo UI" w:hint="eastAsia"/>
                      <w:kern w:val="0"/>
                      <w:sz w:val="18"/>
                      <w:szCs w:val="18"/>
                    </w:rPr>
                    <w:t>9</w:t>
                  </w:r>
                </w:p>
              </w:tc>
              <w:tc>
                <w:tcPr>
                  <w:tcW w:w="850" w:type="dxa"/>
                  <w:tcBorders>
                    <w:left w:val="double" w:sz="4" w:space="0" w:color="auto"/>
                  </w:tcBorders>
                  <w:shd w:val="clear" w:color="auto" w:fill="auto"/>
                  <w:vAlign w:val="center"/>
                </w:tcPr>
                <w:p w14:paraId="03900233" w14:textId="77777777" w:rsidR="00791AB2" w:rsidRPr="001629D1" w:rsidRDefault="00E04E6D">
                  <w:pPr>
                    <w:spacing w:line="240" w:lineRule="exact"/>
                    <w:jc w:val="center"/>
                    <w:rPr>
                      <w:rFonts w:ascii="Meiryo UI" w:eastAsia="Meiryo UI" w:hAnsi="Meiryo UI"/>
                      <w:kern w:val="0"/>
                      <w:sz w:val="18"/>
                      <w:szCs w:val="18"/>
                    </w:rPr>
                  </w:pPr>
                  <w:r w:rsidRPr="001629D1">
                    <w:rPr>
                      <w:rFonts w:ascii="Meiryo UI" w:eastAsia="Meiryo UI" w:hAnsi="Meiryo UI" w:hint="eastAsia"/>
                      <w:kern w:val="0"/>
                      <w:sz w:val="18"/>
                      <w:szCs w:val="18"/>
                    </w:rPr>
                    <w:t>9</w:t>
                  </w:r>
                </w:p>
              </w:tc>
            </w:tr>
            <w:tr w:rsidR="00791AB2" w:rsidRPr="001629D1" w14:paraId="4F56FCC9" w14:textId="77777777" w:rsidTr="008326DC">
              <w:trPr>
                <w:trHeight w:val="108"/>
              </w:trPr>
              <w:tc>
                <w:tcPr>
                  <w:tcW w:w="3850" w:type="dxa"/>
                  <w:tcBorders>
                    <w:right w:val="double" w:sz="4" w:space="0" w:color="auto"/>
                  </w:tcBorders>
                  <w:tcMar>
                    <w:left w:w="0" w:type="dxa"/>
                    <w:right w:w="0" w:type="dxa"/>
                  </w:tcMar>
                  <w:vAlign w:val="center"/>
                </w:tcPr>
                <w:p w14:paraId="148D8533" w14:textId="77777777" w:rsidR="00791AB2" w:rsidRPr="001629D1" w:rsidRDefault="00C04FFF">
                  <w:pPr>
                    <w:spacing w:line="240" w:lineRule="exact"/>
                    <w:jc w:val="center"/>
                    <w:rPr>
                      <w:rFonts w:ascii="Meiryo UI" w:eastAsia="Meiryo UI" w:hAnsi="Meiryo UI"/>
                      <w:kern w:val="0"/>
                      <w:sz w:val="18"/>
                      <w:szCs w:val="18"/>
                    </w:rPr>
                  </w:pPr>
                  <w:r w:rsidRPr="001629D1">
                    <w:rPr>
                      <w:rFonts w:ascii="Meiryo UI" w:eastAsia="Meiryo UI" w:hAnsi="Meiryo UI" w:hint="eastAsia"/>
                      <w:kern w:val="0"/>
                      <w:sz w:val="18"/>
                      <w:szCs w:val="18"/>
                    </w:rPr>
                    <w:t>合計</w:t>
                  </w:r>
                </w:p>
              </w:tc>
              <w:tc>
                <w:tcPr>
                  <w:tcW w:w="1376" w:type="dxa"/>
                  <w:tcBorders>
                    <w:left w:val="double" w:sz="4" w:space="0" w:color="auto"/>
                    <w:right w:val="double" w:sz="4" w:space="0" w:color="auto"/>
                  </w:tcBorders>
                  <w:tcMar>
                    <w:left w:w="0" w:type="dxa"/>
                    <w:right w:w="0" w:type="dxa"/>
                  </w:tcMar>
                  <w:vAlign w:val="center"/>
                </w:tcPr>
                <w:p w14:paraId="143BAA48" w14:textId="77777777" w:rsidR="00791AB2" w:rsidRPr="001629D1" w:rsidRDefault="00C04FFF">
                  <w:pPr>
                    <w:spacing w:line="240" w:lineRule="exact"/>
                    <w:jc w:val="center"/>
                    <w:rPr>
                      <w:rFonts w:ascii="Meiryo UI" w:eastAsia="Meiryo UI" w:hAnsi="Meiryo UI"/>
                      <w:kern w:val="0"/>
                      <w:sz w:val="18"/>
                      <w:szCs w:val="18"/>
                    </w:rPr>
                  </w:pPr>
                  <w:r w:rsidRPr="001629D1">
                    <w:rPr>
                      <w:rFonts w:ascii="Meiryo UI" w:eastAsia="Meiryo UI" w:hAnsi="Meiryo UI" w:hint="eastAsia"/>
                      <w:kern w:val="0"/>
                      <w:sz w:val="18"/>
                      <w:szCs w:val="18"/>
                    </w:rPr>
                    <w:t>16</w:t>
                  </w:r>
                  <w:r w:rsidRPr="001629D1">
                    <w:rPr>
                      <w:rFonts w:ascii="Meiryo UI" w:eastAsia="Meiryo UI" w:hAnsi="Meiryo UI"/>
                      <w:kern w:val="0"/>
                      <w:sz w:val="18"/>
                      <w:szCs w:val="18"/>
                    </w:rPr>
                    <w:t>7</w:t>
                  </w:r>
                </w:p>
              </w:tc>
              <w:tc>
                <w:tcPr>
                  <w:tcW w:w="709" w:type="dxa"/>
                  <w:tcBorders>
                    <w:left w:val="double" w:sz="4" w:space="0" w:color="auto"/>
                  </w:tcBorders>
                  <w:tcMar>
                    <w:left w:w="0" w:type="dxa"/>
                    <w:right w:w="0" w:type="dxa"/>
                  </w:tcMar>
                  <w:vAlign w:val="center"/>
                </w:tcPr>
                <w:p w14:paraId="50003AD6" w14:textId="77777777" w:rsidR="00791AB2" w:rsidRPr="001629D1" w:rsidRDefault="00C04FFF">
                  <w:pPr>
                    <w:spacing w:line="240" w:lineRule="exact"/>
                    <w:jc w:val="center"/>
                    <w:rPr>
                      <w:rFonts w:ascii="Meiryo UI" w:eastAsia="Meiryo UI" w:hAnsi="Meiryo UI"/>
                      <w:kern w:val="0"/>
                      <w:sz w:val="18"/>
                      <w:szCs w:val="18"/>
                    </w:rPr>
                  </w:pPr>
                  <w:r w:rsidRPr="001629D1">
                    <w:rPr>
                      <w:rFonts w:ascii="Meiryo UI" w:eastAsia="Meiryo UI" w:hAnsi="Meiryo UI"/>
                      <w:kern w:val="0"/>
                      <w:sz w:val="18"/>
                      <w:szCs w:val="18"/>
                    </w:rPr>
                    <w:t>86</w:t>
                  </w:r>
                </w:p>
              </w:tc>
              <w:tc>
                <w:tcPr>
                  <w:tcW w:w="851" w:type="dxa"/>
                  <w:tcBorders>
                    <w:left w:val="double" w:sz="4" w:space="0" w:color="auto"/>
                  </w:tcBorders>
                  <w:vAlign w:val="center"/>
                </w:tcPr>
                <w:p w14:paraId="33DE03CD" w14:textId="77777777" w:rsidR="00791AB2" w:rsidRPr="001629D1" w:rsidRDefault="00C04FFF">
                  <w:pPr>
                    <w:spacing w:line="240" w:lineRule="exact"/>
                    <w:jc w:val="center"/>
                    <w:rPr>
                      <w:rFonts w:ascii="Meiryo UI" w:eastAsia="Meiryo UI" w:hAnsi="Meiryo UI"/>
                      <w:kern w:val="0"/>
                      <w:sz w:val="18"/>
                      <w:szCs w:val="18"/>
                    </w:rPr>
                  </w:pPr>
                  <w:r w:rsidRPr="001629D1">
                    <w:rPr>
                      <w:rFonts w:ascii="Meiryo UI" w:eastAsia="Meiryo UI" w:hAnsi="Meiryo UI" w:hint="eastAsia"/>
                      <w:kern w:val="0"/>
                      <w:sz w:val="18"/>
                      <w:szCs w:val="16"/>
                    </w:rPr>
                    <w:t>100</w:t>
                  </w:r>
                </w:p>
              </w:tc>
              <w:tc>
                <w:tcPr>
                  <w:tcW w:w="850" w:type="dxa"/>
                  <w:tcBorders>
                    <w:left w:val="double" w:sz="4" w:space="0" w:color="auto"/>
                  </w:tcBorders>
                  <w:shd w:val="clear" w:color="auto" w:fill="auto"/>
                  <w:vAlign w:val="center"/>
                </w:tcPr>
                <w:p w14:paraId="6744A411" w14:textId="3063F1BD" w:rsidR="00791AB2" w:rsidRPr="001629D1" w:rsidRDefault="00CB38C5">
                  <w:pPr>
                    <w:spacing w:line="240" w:lineRule="exact"/>
                    <w:jc w:val="center"/>
                    <w:rPr>
                      <w:rFonts w:ascii="Meiryo UI" w:eastAsia="Meiryo UI" w:hAnsi="Meiryo UI"/>
                      <w:kern w:val="0"/>
                      <w:sz w:val="18"/>
                      <w:szCs w:val="16"/>
                    </w:rPr>
                  </w:pPr>
                  <w:r w:rsidRPr="001629D1">
                    <w:rPr>
                      <w:rFonts w:ascii="Meiryo UI" w:eastAsia="Meiryo UI" w:hAnsi="Meiryo UI" w:hint="eastAsia"/>
                      <w:kern w:val="0"/>
                      <w:sz w:val="18"/>
                      <w:szCs w:val="16"/>
                    </w:rPr>
                    <w:t>1</w:t>
                  </w:r>
                  <w:r w:rsidR="00F02854" w:rsidRPr="001629D1">
                    <w:rPr>
                      <w:rFonts w:ascii="Meiryo UI" w:eastAsia="Meiryo UI" w:hAnsi="Meiryo UI" w:hint="eastAsia"/>
                      <w:kern w:val="0"/>
                      <w:sz w:val="18"/>
                      <w:szCs w:val="16"/>
                    </w:rPr>
                    <w:t>5</w:t>
                  </w:r>
                  <w:r w:rsidR="007660EC" w:rsidRPr="001629D1">
                    <w:rPr>
                      <w:rFonts w:ascii="Meiryo UI" w:eastAsia="Meiryo UI" w:hAnsi="Meiryo UI" w:hint="eastAsia"/>
                      <w:kern w:val="0"/>
                      <w:sz w:val="18"/>
                      <w:szCs w:val="16"/>
                    </w:rPr>
                    <w:t>6</w:t>
                  </w:r>
                </w:p>
              </w:tc>
            </w:tr>
          </w:tbl>
          <w:p w14:paraId="572C9857" w14:textId="4F1B3330" w:rsidR="00791AB2" w:rsidRPr="001629D1" w:rsidRDefault="00C04FFF">
            <w:pPr>
              <w:spacing w:line="220" w:lineRule="exact"/>
              <w:ind w:left="160" w:hangingChars="100" w:hanging="160"/>
              <w:rPr>
                <w:rFonts w:ascii="Meiryo UI" w:eastAsia="Meiryo UI" w:hAnsi="Meiryo UI"/>
                <w:kern w:val="0"/>
                <w:sz w:val="16"/>
                <w:szCs w:val="16"/>
              </w:rPr>
            </w:pPr>
            <w:r w:rsidRPr="001629D1">
              <w:rPr>
                <w:rFonts w:ascii="Meiryo UI" w:eastAsia="Meiryo UI" w:hAnsi="Meiryo UI" w:hint="eastAsia"/>
                <w:kern w:val="0"/>
                <w:sz w:val="16"/>
                <w:szCs w:val="16"/>
                <w:vertAlign w:val="superscript"/>
              </w:rPr>
              <w:t>※1</w:t>
            </w:r>
            <w:r w:rsidR="008326DC" w:rsidRPr="001629D1">
              <w:rPr>
                <w:rFonts w:ascii="Meiryo UI" w:eastAsia="Meiryo UI" w:hAnsi="Meiryo UI" w:hint="eastAsia"/>
                <w:kern w:val="0"/>
                <w:sz w:val="16"/>
                <w:szCs w:val="16"/>
              </w:rPr>
              <w:t>他機関による開催を含む。</w:t>
            </w:r>
          </w:p>
          <w:p w14:paraId="64DD1BF8" w14:textId="17AB532B" w:rsidR="00791AB2" w:rsidRPr="001629D1" w:rsidRDefault="00C04FFF">
            <w:pPr>
              <w:spacing w:line="240" w:lineRule="exact"/>
              <w:rPr>
                <w:rFonts w:ascii="Meiryo UI" w:eastAsia="Meiryo UI" w:hAnsi="Meiryo UI"/>
                <w:kern w:val="0"/>
                <w:sz w:val="16"/>
                <w:szCs w:val="16"/>
              </w:rPr>
            </w:pPr>
            <w:r w:rsidRPr="001629D1">
              <w:rPr>
                <w:rFonts w:ascii="Meiryo UI" w:eastAsia="Meiryo UI" w:hAnsi="Meiryo UI" w:hint="eastAsia"/>
                <w:kern w:val="0"/>
                <w:sz w:val="16"/>
                <w:szCs w:val="16"/>
                <w:vertAlign w:val="superscript"/>
              </w:rPr>
              <w:t>※</w:t>
            </w:r>
            <w:r w:rsidRPr="001629D1">
              <w:rPr>
                <w:rFonts w:ascii="Meiryo UI" w:eastAsia="Meiryo UI" w:hAnsi="Meiryo UI"/>
                <w:kern w:val="0"/>
                <w:sz w:val="16"/>
                <w:szCs w:val="16"/>
                <w:vertAlign w:val="superscript"/>
              </w:rPr>
              <w:t>2</w:t>
            </w:r>
            <w:r w:rsidR="008326DC" w:rsidRPr="001629D1">
              <w:rPr>
                <w:rFonts w:ascii="Meiryo UI" w:eastAsia="Meiryo UI" w:hAnsi="Meiryo UI" w:hint="eastAsia"/>
                <w:kern w:val="0"/>
                <w:sz w:val="16"/>
                <w:szCs w:val="16"/>
              </w:rPr>
              <w:t xml:space="preserve"> H</w:t>
            </w:r>
            <w:r w:rsidR="008326DC" w:rsidRPr="001629D1">
              <w:rPr>
                <w:rFonts w:ascii="Meiryo UI" w:eastAsia="Meiryo UI" w:hAnsi="Meiryo UI"/>
                <w:kern w:val="0"/>
                <w:sz w:val="16"/>
                <w:szCs w:val="16"/>
              </w:rPr>
              <w:t>28</w:t>
            </w:r>
            <w:r w:rsidR="008326DC" w:rsidRPr="001629D1">
              <w:rPr>
                <w:rFonts w:ascii="Meiryo UI" w:eastAsia="Meiryo UI" w:hAnsi="Meiryo UI" w:hint="eastAsia"/>
                <w:kern w:val="0"/>
                <w:sz w:val="16"/>
                <w:szCs w:val="16"/>
              </w:rPr>
              <w:t>年度途中まで運用していた環境情報プラザ（森ノ宮サイト）の実績は含めず、H</w:t>
            </w:r>
            <w:r w:rsidR="008326DC" w:rsidRPr="001629D1">
              <w:rPr>
                <w:rFonts w:ascii="Meiryo UI" w:eastAsia="Meiryo UI" w:hAnsi="Meiryo UI"/>
                <w:kern w:val="0"/>
                <w:sz w:val="16"/>
                <w:szCs w:val="16"/>
              </w:rPr>
              <w:t>29</w:t>
            </w:r>
            <w:r w:rsidR="008326DC" w:rsidRPr="001629D1">
              <w:rPr>
                <w:rFonts w:ascii="Meiryo UI" w:eastAsia="Meiryo UI" w:hAnsi="Meiryo UI" w:hint="eastAsia"/>
                <w:kern w:val="0"/>
                <w:sz w:val="16"/>
                <w:szCs w:val="16"/>
              </w:rPr>
              <w:t>～R</w:t>
            </w:r>
            <w:r w:rsidR="008326DC" w:rsidRPr="001629D1">
              <w:rPr>
                <w:rFonts w:ascii="Meiryo UI" w:eastAsia="Meiryo UI" w:hAnsi="Meiryo UI"/>
                <w:kern w:val="0"/>
                <w:sz w:val="16"/>
                <w:szCs w:val="16"/>
              </w:rPr>
              <w:t>01</w:t>
            </w:r>
            <w:r w:rsidR="008326DC" w:rsidRPr="001629D1">
              <w:rPr>
                <w:rFonts w:ascii="Meiryo UI" w:eastAsia="Meiryo UI" w:hAnsi="Meiryo UI" w:hint="eastAsia"/>
                <w:kern w:val="0"/>
                <w:sz w:val="16"/>
                <w:szCs w:val="16"/>
              </w:rPr>
              <w:t>年度3カ年の平均。</w:t>
            </w:r>
          </w:p>
          <w:p w14:paraId="1186D52F" w14:textId="1AF108F3" w:rsidR="00791AB2" w:rsidRPr="001629D1" w:rsidRDefault="00C04FFF">
            <w:pPr>
              <w:spacing w:line="220" w:lineRule="exact"/>
              <w:ind w:left="160" w:hangingChars="100" w:hanging="160"/>
              <w:rPr>
                <w:rFonts w:ascii="Meiryo UI" w:eastAsia="Meiryo UI" w:hAnsi="Meiryo UI"/>
                <w:kern w:val="0"/>
                <w:sz w:val="16"/>
                <w:szCs w:val="16"/>
              </w:rPr>
            </w:pPr>
            <w:r w:rsidRPr="001629D1">
              <w:rPr>
                <w:rFonts w:ascii="Meiryo UI" w:eastAsia="Meiryo UI" w:hAnsi="Meiryo UI" w:hint="eastAsia"/>
                <w:kern w:val="0"/>
                <w:sz w:val="16"/>
                <w:szCs w:val="16"/>
                <w:vertAlign w:val="superscript"/>
              </w:rPr>
              <w:t>※</w:t>
            </w:r>
            <w:r w:rsidRPr="001629D1">
              <w:rPr>
                <w:rFonts w:ascii="Meiryo UI" w:eastAsia="Meiryo UI" w:hAnsi="Meiryo UI"/>
                <w:kern w:val="0"/>
                <w:sz w:val="16"/>
                <w:szCs w:val="16"/>
                <w:vertAlign w:val="superscript"/>
              </w:rPr>
              <w:t>3</w:t>
            </w:r>
            <w:r w:rsidR="008326DC" w:rsidRPr="001629D1">
              <w:rPr>
                <w:rFonts w:ascii="Meiryo UI" w:eastAsia="Meiryo UI" w:hAnsi="Meiryo UI" w:hint="eastAsia"/>
                <w:kern w:val="0"/>
                <w:sz w:val="16"/>
                <w:szCs w:val="16"/>
              </w:rPr>
              <w:t>このほかに予定されていた2</w:t>
            </w:r>
            <w:r w:rsidR="008326DC" w:rsidRPr="001629D1">
              <w:rPr>
                <w:rFonts w:ascii="Meiryo UI" w:eastAsia="Meiryo UI" w:hAnsi="Meiryo UI"/>
                <w:kern w:val="0"/>
                <w:sz w:val="16"/>
                <w:szCs w:val="16"/>
              </w:rPr>
              <w:t>1</w:t>
            </w:r>
            <w:r w:rsidR="008326DC" w:rsidRPr="001629D1">
              <w:rPr>
                <w:rFonts w:ascii="Meiryo UI" w:eastAsia="Meiryo UI" w:hAnsi="Meiryo UI" w:hint="eastAsia"/>
                <w:kern w:val="0"/>
                <w:sz w:val="16"/>
                <w:szCs w:val="16"/>
              </w:rPr>
              <w:t>件は新型コロナウイルス感染症拡大防止のため中止となった。</w:t>
            </w:r>
          </w:p>
          <w:p w14:paraId="7CAD289D" w14:textId="2377FCE1" w:rsidR="00791AB2" w:rsidRPr="001629D1" w:rsidRDefault="00C04FFF">
            <w:pPr>
              <w:spacing w:line="220" w:lineRule="exact"/>
              <w:ind w:left="160" w:hangingChars="100" w:hanging="160"/>
              <w:rPr>
                <w:rFonts w:ascii="Meiryo UI" w:eastAsia="Meiryo UI" w:hAnsi="Meiryo UI"/>
                <w:kern w:val="0"/>
                <w:sz w:val="16"/>
                <w:szCs w:val="16"/>
              </w:rPr>
            </w:pPr>
            <w:r w:rsidRPr="001629D1">
              <w:rPr>
                <w:rFonts w:ascii="Meiryo UI" w:eastAsia="Meiryo UI" w:hAnsi="Meiryo UI" w:hint="eastAsia"/>
                <w:kern w:val="0"/>
                <w:sz w:val="16"/>
                <w:szCs w:val="16"/>
                <w:vertAlign w:val="superscript"/>
              </w:rPr>
              <w:t>※</w:t>
            </w:r>
            <w:r w:rsidRPr="001629D1">
              <w:rPr>
                <w:rFonts w:ascii="Meiryo UI" w:eastAsia="Meiryo UI" w:hAnsi="Meiryo UI"/>
                <w:kern w:val="0"/>
                <w:sz w:val="16"/>
                <w:szCs w:val="16"/>
                <w:vertAlign w:val="superscript"/>
              </w:rPr>
              <w:t>4</w:t>
            </w:r>
            <w:r w:rsidR="008326DC" w:rsidRPr="001629D1">
              <w:rPr>
                <w:rFonts w:ascii="Meiryo UI" w:eastAsia="Meiryo UI" w:hAnsi="Meiryo UI" w:hint="eastAsia"/>
                <w:kern w:val="0"/>
                <w:sz w:val="16"/>
                <w:szCs w:val="16"/>
              </w:rPr>
              <w:t>このほかに予定されていた４件は新型コロナウイルス感染症拡大防止のため中止となった。</w:t>
            </w:r>
          </w:p>
          <w:p w14:paraId="19FC0640" w14:textId="3651F464" w:rsidR="00791AB2" w:rsidRPr="001629D1" w:rsidRDefault="00C04FFF">
            <w:pPr>
              <w:spacing w:line="220" w:lineRule="exact"/>
              <w:ind w:left="160" w:hangingChars="100" w:hanging="160"/>
              <w:rPr>
                <w:rFonts w:ascii="Meiryo UI" w:eastAsia="Meiryo UI" w:hAnsi="Meiryo UI"/>
                <w:kern w:val="0"/>
                <w:sz w:val="16"/>
                <w:szCs w:val="16"/>
              </w:rPr>
            </w:pPr>
            <w:r w:rsidRPr="001629D1">
              <w:rPr>
                <w:rFonts w:ascii="Meiryo UI" w:eastAsia="Meiryo UI" w:hAnsi="Meiryo UI" w:hint="eastAsia"/>
                <w:kern w:val="0"/>
                <w:sz w:val="16"/>
                <w:szCs w:val="16"/>
                <w:vertAlign w:val="superscript"/>
              </w:rPr>
              <w:t>※5</w:t>
            </w:r>
            <w:r w:rsidR="008326DC" w:rsidRPr="001629D1">
              <w:rPr>
                <w:rFonts w:ascii="Meiryo UI" w:eastAsia="Meiryo UI" w:hAnsi="Meiryo UI" w:hint="eastAsia"/>
                <w:kern w:val="0"/>
                <w:sz w:val="16"/>
                <w:szCs w:val="16"/>
              </w:rPr>
              <w:t>このほかに予定されていた４件は新型コロナウイルス感染症拡大防止のため中止となった。</w:t>
            </w:r>
          </w:p>
          <w:p w14:paraId="0394F67C" w14:textId="63326A5E" w:rsidR="008326DC" w:rsidRPr="001629D1" w:rsidRDefault="008326DC">
            <w:pPr>
              <w:spacing w:line="220" w:lineRule="exact"/>
              <w:ind w:left="160" w:hangingChars="100" w:hanging="160"/>
              <w:rPr>
                <w:rFonts w:ascii="Meiryo UI" w:eastAsia="Meiryo UI" w:hAnsi="Meiryo UI"/>
                <w:kern w:val="0"/>
                <w:sz w:val="16"/>
                <w:szCs w:val="16"/>
              </w:rPr>
            </w:pPr>
            <w:r w:rsidRPr="001629D1">
              <w:rPr>
                <w:rFonts w:ascii="Meiryo UI" w:eastAsia="Meiryo UI" w:hAnsi="Meiryo UI" w:hint="eastAsia"/>
                <w:kern w:val="0"/>
                <w:sz w:val="16"/>
                <w:szCs w:val="18"/>
                <w:vertAlign w:val="superscript"/>
              </w:rPr>
              <w:t>※6</w:t>
            </w:r>
            <w:r w:rsidRPr="001629D1">
              <w:rPr>
                <w:rFonts w:ascii="Meiryo UI" w:eastAsia="Meiryo UI" w:hAnsi="Meiryo UI" w:hint="eastAsia"/>
                <w:kern w:val="0"/>
                <w:sz w:val="16"/>
                <w:szCs w:val="16"/>
              </w:rPr>
              <w:t>このほかに予定されていた３件は新型コロナウイルス感染症拡大防止のため中止となった。</w:t>
            </w:r>
          </w:p>
          <w:p w14:paraId="7488786C" w14:textId="77777777" w:rsidR="00791AB2" w:rsidRPr="001629D1" w:rsidRDefault="00791AB2">
            <w:pPr>
              <w:spacing w:line="220" w:lineRule="exact"/>
              <w:ind w:left="160" w:hangingChars="100" w:hanging="160"/>
              <w:rPr>
                <w:rFonts w:ascii="Meiryo UI" w:eastAsia="Meiryo UI" w:hAnsi="Meiryo UI"/>
                <w:kern w:val="0"/>
                <w:sz w:val="16"/>
                <w:szCs w:val="16"/>
              </w:rPr>
            </w:pPr>
          </w:p>
          <w:p w14:paraId="3280C9C3" w14:textId="53317F22" w:rsidR="00791AB2" w:rsidRPr="001629D1" w:rsidRDefault="00C04FFF">
            <w:pPr>
              <w:spacing w:line="220" w:lineRule="exact"/>
              <w:ind w:left="180" w:hangingChars="100" w:hanging="180"/>
              <w:rPr>
                <w:rFonts w:ascii="Meiryo UI" w:eastAsia="Meiryo UI" w:hAnsi="Meiryo UI"/>
                <w:kern w:val="0"/>
                <w:sz w:val="18"/>
                <w:szCs w:val="20"/>
              </w:rPr>
            </w:pPr>
            <w:r w:rsidRPr="001629D1">
              <w:rPr>
                <w:rFonts w:ascii="Meiryo UI" w:eastAsia="Meiryo UI" w:hAnsi="Meiryo UI" w:hint="eastAsia"/>
                <w:kern w:val="0"/>
                <w:sz w:val="18"/>
                <w:szCs w:val="20"/>
              </w:rPr>
              <w:t>●研究所主催の一般府民・学生向けのセミナー等</w:t>
            </w:r>
            <w:r w:rsidR="000E68B1" w:rsidRPr="001629D1">
              <w:rPr>
                <w:rFonts w:ascii="Meiryo UI" w:eastAsia="Meiryo UI" w:hAnsi="Meiryo UI"/>
                <w:kern w:val="0"/>
                <w:sz w:val="18"/>
                <w:szCs w:val="20"/>
              </w:rPr>
              <w:t>（</w:t>
            </w:r>
            <w:r w:rsidR="000E68B1" w:rsidRPr="001629D1">
              <w:rPr>
                <w:rFonts w:ascii="Meiryo UI" w:eastAsia="Meiryo UI" w:hAnsi="Meiryo UI" w:hint="eastAsia"/>
                <w:kern w:val="0"/>
                <w:sz w:val="18"/>
                <w:szCs w:val="20"/>
              </w:rPr>
              <w:t>2</w:t>
            </w:r>
            <w:r w:rsidR="00CC2870" w:rsidRPr="001629D1">
              <w:rPr>
                <w:rFonts w:ascii="Meiryo UI" w:eastAsia="Meiryo UI" w:hAnsi="Meiryo UI" w:hint="eastAsia"/>
                <w:kern w:val="0"/>
                <w:sz w:val="18"/>
                <w:szCs w:val="20"/>
              </w:rPr>
              <w:t>5</w:t>
            </w:r>
            <w:r w:rsidR="000E68B1" w:rsidRPr="001629D1">
              <w:rPr>
                <w:rFonts w:ascii="Meiryo UI" w:eastAsia="Meiryo UI" w:hAnsi="Meiryo UI"/>
                <w:kern w:val="0"/>
                <w:sz w:val="18"/>
                <w:szCs w:val="20"/>
              </w:rPr>
              <w:t>件</w:t>
            </w:r>
            <w:r w:rsidR="000E68B1" w:rsidRPr="001629D1">
              <w:rPr>
                <w:rFonts w:ascii="Meiryo UI" w:eastAsia="Meiryo UI" w:hAnsi="Meiryo UI" w:hint="eastAsia"/>
                <w:kern w:val="0"/>
                <w:sz w:val="18"/>
                <w:szCs w:val="20"/>
              </w:rPr>
              <w:t>6</w:t>
            </w:r>
            <w:r w:rsidR="00CC2870" w:rsidRPr="001629D1">
              <w:rPr>
                <w:rFonts w:ascii="Meiryo UI" w:eastAsia="Meiryo UI" w:hAnsi="Meiryo UI" w:hint="eastAsia"/>
                <w:kern w:val="0"/>
                <w:sz w:val="18"/>
                <w:szCs w:val="20"/>
              </w:rPr>
              <w:t>3</w:t>
            </w:r>
            <w:r w:rsidR="000E68B1" w:rsidRPr="001629D1">
              <w:rPr>
                <w:rFonts w:ascii="Meiryo UI" w:eastAsia="Meiryo UI" w:hAnsi="Meiryo UI"/>
                <w:kern w:val="0"/>
                <w:sz w:val="18"/>
                <w:szCs w:val="20"/>
              </w:rPr>
              <w:t>回）</w:t>
            </w:r>
            <w:r w:rsidRPr="001629D1">
              <w:rPr>
                <w:rFonts w:ascii="Meiryo UI" w:eastAsia="Meiryo UI" w:hAnsi="Meiryo UI" w:hint="eastAsia"/>
                <w:kern w:val="0"/>
                <w:sz w:val="18"/>
                <w:szCs w:val="20"/>
              </w:rPr>
              <w:t>を</w:t>
            </w:r>
            <w:r w:rsidRPr="001629D1">
              <w:rPr>
                <w:rFonts w:ascii="Meiryo UI" w:eastAsia="Meiryo UI" w:hAnsi="Meiryo UI"/>
                <w:kern w:val="0"/>
                <w:sz w:val="18"/>
                <w:szCs w:val="20"/>
              </w:rPr>
              <w:t>開催し、そのうち実習を伴わない</w:t>
            </w:r>
            <w:r w:rsidR="000E68B1" w:rsidRPr="001629D1">
              <w:rPr>
                <w:rFonts w:ascii="Meiryo UI" w:eastAsia="Meiryo UI" w:hAnsi="Meiryo UI" w:hint="eastAsia"/>
                <w:kern w:val="0"/>
                <w:sz w:val="18"/>
                <w:szCs w:val="20"/>
              </w:rPr>
              <w:t>もの（</w:t>
            </w:r>
            <w:r w:rsidR="00CB38C5" w:rsidRPr="001629D1">
              <w:rPr>
                <w:rFonts w:ascii="Meiryo UI" w:eastAsia="Meiryo UI" w:hAnsi="Meiryo UI" w:hint="eastAsia"/>
                <w:kern w:val="0"/>
                <w:sz w:val="18"/>
                <w:szCs w:val="20"/>
              </w:rPr>
              <w:t>6</w:t>
            </w:r>
            <w:r w:rsidR="000E68B1" w:rsidRPr="001629D1">
              <w:rPr>
                <w:rFonts w:ascii="Meiryo UI" w:eastAsia="Meiryo UI" w:hAnsi="Meiryo UI"/>
                <w:kern w:val="0"/>
                <w:sz w:val="18"/>
                <w:szCs w:val="20"/>
              </w:rPr>
              <w:t>件</w:t>
            </w:r>
            <w:r w:rsidRPr="001629D1">
              <w:rPr>
                <w:rFonts w:ascii="Meiryo UI" w:eastAsia="Meiryo UI" w:hAnsi="Meiryo UI"/>
                <w:kern w:val="0"/>
                <w:sz w:val="18"/>
                <w:szCs w:val="20"/>
              </w:rPr>
              <w:t>1</w:t>
            </w:r>
            <w:r w:rsidR="00CB38C5" w:rsidRPr="001629D1">
              <w:rPr>
                <w:rFonts w:ascii="Meiryo UI" w:eastAsia="Meiryo UI" w:hAnsi="Meiryo UI" w:hint="eastAsia"/>
                <w:kern w:val="0"/>
                <w:sz w:val="18"/>
                <w:szCs w:val="20"/>
              </w:rPr>
              <w:t>0</w:t>
            </w:r>
            <w:r w:rsidRPr="001629D1">
              <w:rPr>
                <w:rFonts w:ascii="Meiryo UI" w:eastAsia="Meiryo UI" w:hAnsi="Meiryo UI"/>
                <w:kern w:val="0"/>
                <w:sz w:val="18"/>
                <w:szCs w:val="20"/>
              </w:rPr>
              <w:t>回）はウェブ会議システムを活用して実施した。</w:t>
            </w:r>
          </w:p>
          <w:p w14:paraId="11C90181" w14:textId="79F78485" w:rsidR="00791AB2" w:rsidRPr="001629D1" w:rsidRDefault="00C04FFF" w:rsidP="00656A35">
            <w:pPr>
              <w:spacing w:line="220" w:lineRule="exact"/>
              <w:ind w:left="180" w:hangingChars="100" w:hanging="180"/>
              <w:rPr>
                <w:rFonts w:ascii="Meiryo UI" w:eastAsia="Meiryo UI" w:hAnsi="Meiryo UI"/>
                <w:kern w:val="0"/>
                <w:sz w:val="18"/>
                <w:szCs w:val="20"/>
              </w:rPr>
            </w:pPr>
            <w:r w:rsidRPr="001629D1">
              <w:rPr>
                <w:rFonts w:ascii="Meiryo UI" w:eastAsia="Meiryo UI" w:hAnsi="Meiryo UI" w:hint="eastAsia"/>
                <w:kern w:val="0"/>
                <w:sz w:val="18"/>
                <w:szCs w:val="20"/>
              </w:rPr>
              <w:t>●新型コロナウイルス感染症拡大の</w:t>
            </w:r>
            <w:r w:rsidR="00CB38C5" w:rsidRPr="001629D1">
              <w:rPr>
                <w:rFonts w:ascii="Meiryo UI" w:eastAsia="Meiryo UI" w:hAnsi="Meiryo UI" w:hint="eastAsia"/>
                <w:kern w:val="0"/>
                <w:sz w:val="18"/>
                <w:szCs w:val="20"/>
              </w:rPr>
              <w:t>改善により</w:t>
            </w:r>
            <w:r w:rsidRPr="001629D1">
              <w:rPr>
                <w:rFonts w:ascii="Meiryo UI" w:eastAsia="Meiryo UI" w:hAnsi="Meiryo UI" w:hint="eastAsia"/>
                <w:kern w:val="0"/>
                <w:sz w:val="18"/>
                <w:szCs w:val="20"/>
              </w:rPr>
              <w:t>市民団体等への講師対応や学校の実習等が</w:t>
            </w:r>
            <w:r w:rsidR="00CB38C5" w:rsidRPr="001629D1">
              <w:rPr>
                <w:rFonts w:ascii="Meiryo UI" w:eastAsia="Meiryo UI" w:hAnsi="Meiryo UI" w:hint="eastAsia"/>
                <w:kern w:val="0"/>
                <w:sz w:val="18"/>
                <w:szCs w:val="20"/>
              </w:rPr>
              <w:t>回復</w:t>
            </w:r>
            <w:r w:rsidRPr="001629D1">
              <w:rPr>
                <w:rFonts w:ascii="Meiryo UI" w:eastAsia="Meiryo UI" w:hAnsi="Meiryo UI" w:hint="eastAsia"/>
                <w:kern w:val="0"/>
                <w:sz w:val="18"/>
                <w:szCs w:val="20"/>
              </w:rPr>
              <w:t>し、達成率は</w:t>
            </w:r>
            <w:r w:rsidR="00F02854" w:rsidRPr="001629D1">
              <w:rPr>
                <w:rFonts w:ascii="Meiryo UI" w:eastAsia="Meiryo UI" w:hAnsi="Meiryo UI" w:hint="eastAsia"/>
                <w:kern w:val="0"/>
                <w:sz w:val="18"/>
                <w:szCs w:val="20"/>
              </w:rPr>
              <w:t>1</w:t>
            </w:r>
            <w:r w:rsidR="00A36157" w:rsidRPr="001629D1">
              <w:rPr>
                <w:rFonts w:ascii="Meiryo UI" w:eastAsia="Meiryo UI" w:hAnsi="Meiryo UI" w:hint="eastAsia"/>
                <w:kern w:val="0"/>
                <w:sz w:val="18"/>
                <w:szCs w:val="20"/>
              </w:rPr>
              <w:t>1</w:t>
            </w:r>
            <w:r w:rsidR="00656A35" w:rsidRPr="001629D1">
              <w:rPr>
                <w:rFonts w:ascii="Meiryo UI" w:eastAsia="Meiryo UI" w:hAnsi="Meiryo UI" w:hint="eastAsia"/>
                <w:kern w:val="0"/>
                <w:sz w:val="18"/>
                <w:szCs w:val="20"/>
              </w:rPr>
              <w:t>1</w:t>
            </w:r>
            <w:r w:rsidRPr="001629D1">
              <w:rPr>
                <w:rFonts w:ascii="Meiryo UI" w:eastAsia="Meiryo UI" w:hAnsi="Meiryo UI" w:hint="eastAsia"/>
                <w:kern w:val="0"/>
                <w:sz w:val="18"/>
                <w:szCs w:val="20"/>
              </w:rPr>
              <w:t>％</w:t>
            </w:r>
            <w:r w:rsidR="00CB38C5" w:rsidRPr="001629D1">
              <w:rPr>
                <w:rFonts w:ascii="Meiryo UI" w:eastAsia="Meiryo UI" w:hAnsi="Meiryo UI" w:hint="eastAsia"/>
                <w:kern w:val="0"/>
                <w:sz w:val="18"/>
                <w:szCs w:val="20"/>
              </w:rPr>
              <w:t>であった</w:t>
            </w:r>
            <w:r w:rsidRPr="001629D1">
              <w:rPr>
                <w:rFonts w:ascii="Meiryo UI" w:eastAsia="Meiryo UI" w:hAnsi="Meiryo UI" w:hint="eastAsia"/>
                <w:kern w:val="0"/>
                <w:sz w:val="18"/>
                <w:szCs w:val="20"/>
              </w:rPr>
              <w:t>。</w:t>
            </w:r>
          </w:p>
        </w:tc>
      </w:tr>
      <w:tr w:rsidR="00791AB2" w:rsidRPr="00E177D2" w14:paraId="11F14CCA" w14:textId="77777777">
        <w:trPr>
          <w:trHeight w:val="139"/>
        </w:trPr>
        <w:tc>
          <w:tcPr>
            <w:tcW w:w="2122" w:type="dxa"/>
            <w:tcBorders>
              <w:top w:val="dotted" w:sz="4" w:space="0" w:color="auto"/>
              <w:bottom w:val="dotted" w:sz="4" w:space="0" w:color="auto"/>
            </w:tcBorders>
          </w:tcPr>
          <w:p w14:paraId="529B2ADB" w14:textId="77777777" w:rsidR="00791AB2" w:rsidRPr="00E177D2" w:rsidRDefault="00C04FFF">
            <w:pPr>
              <w:spacing w:line="240" w:lineRule="exact"/>
              <w:rPr>
                <w:rFonts w:ascii="ＭＳ ゴシック" w:eastAsia="ＭＳ ゴシック" w:hAnsi="ＭＳ ゴシック"/>
                <w:b/>
                <w:kern w:val="0"/>
                <w:sz w:val="16"/>
                <w:szCs w:val="20"/>
              </w:rPr>
            </w:pPr>
            <w:r w:rsidRPr="00E177D2">
              <w:rPr>
                <w:rFonts w:ascii="ＭＳ ゴシック" w:eastAsia="ＭＳ ゴシック" w:hAnsi="ＭＳ ゴシック" w:hint="eastAsia"/>
                <w:b/>
                <w:kern w:val="0"/>
                <w:sz w:val="16"/>
                <w:szCs w:val="20"/>
              </w:rPr>
              <w:t>② 府民への広報活動</w:t>
            </w:r>
          </w:p>
        </w:tc>
        <w:tc>
          <w:tcPr>
            <w:tcW w:w="2976" w:type="dxa"/>
            <w:tcBorders>
              <w:top w:val="dotted" w:sz="4" w:space="0" w:color="auto"/>
              <w:bottom w:val="dotted" w:sz="4" w:space="0" w:color="auto"/>
            </w:tcBorders>
          </w:tcPr>
          <w:p w14:paraId="25C7E5FB" w14:textId="77777777" w:rsidR="00791AB2" w:rsidRPr="00E177D2" w:rsidRDefault="00C04FFF">
            <w:pPr>
              <w:spacing w:line="240" w:lineRule="exact"/>
              <w:rPr>
                <w:rFonts w:ascii="ＭＳ ゴシック" w:eastAsia="ＭＳ ゴシック" w:hAnsi="ＭＳ ゴシック"/>
                <w:b/>
                <w:kern w:val="0"/>
                <w:sz w:val="16"/>
                <w:szCs w:val="20"/>
              </w:rPr>
            </w:pPr>
            <w:r w:rsidRPr="00E177D2">
              <w:rPr>
                <w:rFonts w:ascii="ＭＳ ゴシック" w:eastAsia="ＭＳ ゴシック" w:hAnsi="ＭＳ ゴシック" w:hint="eastAsia"/>
                <w:b/>
                <w:kern w:val="0"/>
                <w:sz w:val="16"/>
                <w:szCs w:val="20"/>
              </w:rPr>
              <w:t>②</w:t>
            </w:r>
            <w:r w:rsidRPr="00E177D2">
              <w:rPr>
                <w:rFonts w:ascii="ＭＳ ゴシック" w:eastAsia="ＭＳ ゴシック" w:hAnsi="ＭＳ ゴシック"/>
                <w:b/>
                <w:kern w:val="0"/>
                <w:sz w:val="16"/>
                <w:szCs w:val="20"/>
              </w:rPr>
              <w:t xml:space="preserve"> 府民への広報活動</w:t>
            </w:r>
          </w:p>
        </w:tc>
        <w:bookmarkStart w:id="62" w:name="細目31"/>
        <w:tc>
          <w:tcPr>
            <w:tcW w:w="10348" w:type="dxa"/>
            <w:tcBorders>
              <w:top w:val="dotted" w:sz="4" w:space="0" w:color="auto"/>
              <w:bottom w:val="dotted" w:sz="4" w:space="0" w:color="auto"/>
            </w:tcBorders>
          </w:tcPr>
          <w:p w14:paraId="00CEA089" w14:textId="3411DE96" w:rsidR="00791AB2" w:rsidRPr="001629D1" w:rsidRDefault="00C47E57">
            <w:pPr>
              <w:spacing w:line="240" w:lineRule="exact"/>
              <w:rPr>
                <w:rFonts w:ascii="Meiryo UI" w:eastAsia="Meiryo UI" w:hAnsi="Meiryo UI"/>
                <w:kern w:val="0"/>
                <w:sz w:val="20"/>
                <w:szCs w:val="20"/>
              </w:rPr>
            </w:pPr>
            <w:r w:rsidRPr="001629D1">
              <w:rPr>
                <w:rFonts w:ascii="Meiryo UI" w:eastAsia="Meiryo UI" w:hAnsi="Meiryo UI"/>
                <w:kern w:val="0"/>
                <w:sz w:val="18"/>
                <w:szCs w:val="20"/>
              </w:rPr>
              <w:fldChar w:fldCharType="begin"/>
            </w:r>
            <w:r w:rsidRPr="001629D1">
              <w:rPr>
                <w:rFonts w:ascii="Meiryo UI" w:eastAsia="Meiryo UI" w:hAnsi="Meiryo UI"/>
                <w:kern w:val="0"/>
                <w:sz w:val="18"/>
                <w:szCs w:val="20"/>
              </w:rPr>
              <w:instrText xml:space="preserve"> HYPERLINK  \l "</w:instrText>
            </w:r>
            <w:r w:rsidRPr="001629D1">
              <w:rPr>
                <w:rFonts w:ascii="Meiryo UI" w:eastAsia="Meiryo UI" w:hAnsi="Meiryo UI" w:hint="eastAsia"/>
                <w:kern w:val="0"/>
                <w:sz w:val="18"/>
                <w:szCs w:val="20"/>
              </w:rPr>
              <w:instrText>細目</w:instrText>
            </w:r>
            <w:r w:rsidRPr="001629D1">
              <w:rPr>
                <w:rFonts w:ascii="Meiryo UI" w:eastAsia="Meiryo UI" w:hAnsi="Meiryo UI"/>
                <w:kern w:val="0"/>
                <w:sz w:val="18"/>
                <w:szCs w:val="20"/>
              </w:rPr>
              <w:instrText xml:space="preserve">31h" </w:instrText>
            </w:r>
            <w:r w:rsidRPr="001629D1">
              <w:rPr>
                <w:rFonts w:ascii="Meiryo UI" w:eastAsia="Meiryo UI" w:hAnsi="Meiryo UI"/>
                <w:kern w:val="0"/>
                <w:sz w:val="18"/>
                <w:szCs w:val="20"/>
              </w:rPr>
              <w:fldChar w:fldCharType="separate"/>
            </w:r>
            <w:r w:rsidR="00C04FFF" w:rsidRPr="001629D1">
              <w:rPr>
                <w:rStyle w:val="af5"/>
                <w:rFonts w:ascii="Meiryo UI" w:eastAsia="Meiryo UI" w:hAnsi="Meiryo UI" w:hint="eastAsia"/>
                <w:kern w:val="0"/>
                <w:sz w:val="18"/>
                <w:szCs w:val="20"/>
              </w:rPr>
              <w:t>② 府民への広報活動</w:t>
            </w:r>
            <w:bookmarkEnd w:id="62"/>
            <w:r w:rsidRPr="001629D1">
              <w:rPr>
                <w:rFonts w:ascii="Meiryo UI" w:eastAsia="Meiryo UI" w:hAnsi="Meiryo UI"/>
                <w:kern w:val="0"/>
                <w:sz w:val="18"/>
                <w:szCs w:val="20"/>
              </w:rPr>
              <w:fldChar w:fldCharType="end"/>
            </w:r>
            <w:r w:rsidR="00BD3532" w:rsidRPr="001629D1">
              <w:rPr>
                <w:rFonts w:ascii="Meiryo UI" w:eastAsia="Meiryo UI" w:hAnsi="Meiryo UI"/>
                <w:kern w:val="0"/>
                <w:sz w:val="18"/>
                <w:szCs w:val="20"/>
                <w:u w:val="single"/>
              </w:rPr>
              <w:t>（</w:t>
            </w:r>
            <w:r w:rsidR="00BD3532" w:rsidRPr="001629D1">
              <w:rPr>
                <w:rFonts w:ascii="Meiryo UI" w:eastAsia="Meiryo UI" w:hAnsi="Meiryo UI" w:hint="eastAsia"/>
                <w:kern w:val="0"/>
                <w:sz w:val="18"/>
                <w:szCs w:val="20"/>
                <w:u w:val="single"/>
              </w:rPr>
              <w:t>細目</w:t>
            </w:r>
            <w:r w:rsidR="00BD3532" w:rsidRPr="001629D1">
              <w:rPr>
                <w:rFonts w:ascii="Meiryo UI" w:eastAsia="Meiryo UI" w:hAnsi="Meiryo UI"/>
                <w:kern w:val="0"/>
                <w:sz w:val="18"/>
                <w:szCs w:val="20"/>
                <w:u w:val="single"/>
              </w:rPr>
              <w:t>3</w:t>
            </w:r>
            <w:r w:rsidR="00BD3532" w:rsidRPr="001629D1">
              <w:rPr>
                <w:rFonts w:ascii="Meiryo UI" w:eastAsia="Meiryo UI" w:hAnsi="Meiryo UI" w:hint="eastAsia"/>
                <w:kern w:val="0"/>
                <w:sz w:val="18"/>
                <w:szCs w:val="20"/>
                <w:u w:val="single"/>
              </w:rPr>
              <w:t>1</w:t>
            </w:r>
            <w:r w:rsidR="00BD3532" w:rsidRPr="001629D1">
              <w:rPr>
                <w:rFonts w:ascii="Meiryo UI" w:eastAsia="Meiryo UI" w:hAnsi="Meiryo UI"/>
                <w:kern w:val="0"/>
                <w:sz w:val="18"/>
                <w:szCs w:val="20"/>
                <w:u w:val="single"/>
              </w:rPr>
              <w:t>）</w:t>
            </w:r>
          </w:p>
        </w:tc>
      </w:tr>
      <w:tr w:rsidR="00791AB2" w:rsidRPr="00E177D2" w14:paraId="7F3B834F" w14:textId="77777777">
        <w:trPr>
          <w:trHeight w:val="1415"/>
        </w:trPr>
        <w:tc>
          <w:tcPr>
            <w:tcW w:w="2122" w:type="dxa"/>
            <w:tcBorders>
              <w:top w:val="dotted" w:sz="4" w:space="0" w:color="auto"/>
              <w:bottom w:val="dotted" w:sz="4" w:space="0" w:color="auto"/>
            </w:tcBorders>
          </w:tcPr>
          <w:p w14:paraId="711B8A84" w14:textId="77777777" w:rsidR="00791AB2" w:rsidRPr="00E177D2" w:rsidRDefault="00C04FFF">
            <w:pPr>
              <w:spacing w:line="180" w:lineRule="exact"/>
              <w:ind w:firstLineChars="100" w:firstLine="160"/>
              <w:rPr>
                <w:rFonts w:ascii="ＭＳ ゴシック" w:eastAsia="ＭＳ ゴシック" w:hAnsi="ＭＳ ゴシック"/>
                <w:kern w:val="0"/>
                <w:sz w:val="16"/>
                <w:szCs w:val="14"/>
              </w:rPr>
            </w:pPr>
            <w:r w:rsidRPr="00E177D2">
              <w:rPr>
                <w:rFonts w:ascii="ＭＳ ゴシック" w:eastAsia="ＭＳ ゴシック" w:hAnsi="ＭＳ ゴシック" w:hint="eastAsia"/>
                <w:kern w:val="0"/>
                <w:sz w:val="16"/>
                <w:szCs w:val="14"/>
              </w:rPr>
              <w:t>府民に身近な研究所となるよう、調査研究等の成果や各種情報を、ホームページ等の電子媒体活用や、講習会、体験型イベント、企画展等の実施により、府民に分かりやすく発信する。</w:t>
            </w:r>
          </w:p>
          <w:p w14:paraId="489DEAF1" w14:textId="77777777" w:rsidR="00791AB2" w:rsidRPr="00E177D2" w:rsidRDefault="00791AB2">
            <w:pPr>
              <w:spacing w:line="180" w:lineRule="exact"/>
              <w:ind w:firstLineChars="100" w:firstLine="160"/>
              <w:rPr>
                <w:rFonts w:ascii="ＭＳ ゴシック" w:eastAsia="ＭＳ ゴシック" w:hAnsi="ＭＳ ゴシック"/>
                <w:kern w:val="0"/>
                <w:sz w:val="16"/>
                <w:szCs w:val="14"/>
              </w:rPr>
            </w:pPr>
          </w:p>
          <w:p w14:paraId="70A8664A" w14:textId="77777777" w:rsidR="00791AB2" w:rsidRDefault="00791AB2" w:rsidP="00896CD1">
            <w:pPr>
              <w:spacing w:line="180" w:lineRule="exact"/>
              <w:rPr>
                <w:rFonts w:ascii="ＭＳ ゴシック" w:eastAsia="ＭＳ ゴシック" w:hAnsi="ＭＳ ゴシック"/>
                <w:kern w:val="0"/>
                <w:sz w:val="14"/>
                <w:szCs w:val="14"/>
              </w:rPr>
            </w:pPr>
          </w:p>
          <w:p w14:paraId="509AED51" w14:textId="77777777" w:rsidR="00896CD1" w:rsidRDefault="00896CD1" w:rsidP="00896CD1">
            <w:pPr>
              <w:spacing w:line="180" w:lineRule="exact"/>
              <w:rPr>
                <w:rFonts w:ascii="ＭＳ ゴシック" w:eastAsia="ＭＳ ゴシック" w:hAnsi="ＭＳ ゴシック"/>
                <w:kern w:val="0"/>
                <w:sz w:val="14"/>
                <w:szCs w:val="14"/>
              </w:rPr>
            </w:pPr>
          </w:p>
          <w:p w14:paraId="3BD361BD" w14:textId="77777777" w:rsidR="00896CD1" w:rsidRDefault="00896CD1" w:rsidP="00896CD1">
            <w:pPr>
              <w:spacing w:line="180" w:lineRule="exact"/>
              <w:rPr>
                <w:rFonts w:ascii="ＭＳ ゴシック" w:eastAsia="ＭＳ ゴシック" w:hAnsi="ＭＳ ゴシック"/>
                <w:kern w:val="0"/>
                <w:sz w:val="14"/>
                <w:szCs w:val="14"/>
              </w:rPr>
            </w:pPr>
          </w:p>
          <w:p w14:paraId="07353514" w14:textId="77777777" w:rsidR="00896CD1" w:rsidRDefault="00896CD1" w:rsidP="00896CD1">
            <w:pPr>
              <w:spacing w:line="180" w:lineRule="exact"/>
              <w:rPr>
                <w:rFonts w:ascii="ＭＳ ゴシック" w:eastAsia="ＭＳ ゴシック" w:hAnsi="ＭＳ ゴシック"/>
                <w:kern w:val="0"/>
                <w:sz w:val="14"/>
                <w:szCs w:val="14"/>
              </w:rPr>
            </w:pPr>
          </w:p>
          <w:p w14:paraId="3F8FD070" w14:textId="77777777" w:rsidR="00896CD1" w:rsidRDefault="00896CD1" w:rsidP="00896CD1">
            <w:pPr>
              <w:spacing w:line="180" w:lineRule="exact"/>
              <w:rPr>
                <w:rFonts w:ascii="ＭＳ ゴシック" w:eastAsia="ＭＳ ゴシック" w:hAnsi="ＭＳ ゴシック"/>
                <w:kern w:val="0"/>
                <w:sz w:val="14"/>
                <w:szCs w:val="14"/>
              </w:rPr>
            </w:pPr>
          </w:p>
          <w:p w14:paraId="62A36811" w14:textId="77777777" w:rsidR="00896CD1" w:rsidRDefault="00896CD1" w:rsidP="00896CD1">
            <w:pPr>
              <w:spacing w:line="180" w:lineRule="exact"/>
              <w:rPr>
                <w:rFonts w:ascii="ＭＳ ゴシック" w:eastAsia="ＭＳ ゴシック" w:hAnsi="ＭＳ ゴシック"/>
                <w:kern w:val="0"/>
                <w:sz w:val="14"/>
                <w:szCs w:val="14"/>
              </w:rPr>
            </w:pPr>
          </w:p>
          <w:p w14:paraId="27E92637" w14:textId="77777777" w:rsidR="00896CD1" w:rsidRDefault="00896CD1" w:rsidP="00896CD1">
            <w:pPr>
              <w:spacing w:line="180" w:lineRule="exact"/>
              <w:rPr>
                <w:rFonts w:ascii="ＭＳ ゴシック" w:eastAsia="ＭＳ ゴシック" w:hAnsi="ＭＳ ゴシック"/>
                <w:kern w:val="0"/>
                <w:sz w:val="14"/>
                <w:szCs w:val="14"/>
              </w:rPr>
            </w:pPr>
          </w:p>
          <w:p w14:paraId="14FCEC93" w14:textId="77777777" w:rsidR="00896CD1" w:rsidRDefault="00896CD1" w:rsidP="00896CD1">
            <w:pPr>
              <w:spacing w:line="180" w:lineRule="exact"/>
              <w:rPr>
                <w:rFonts w:ascii="ＭＳ ゴシック" w:eastAsia="ＭＳ ゴシック" w:hAnsi="ＭＳ ゴシック"/>
                <w:kern w:val="0"/>
                <w:sz w:val="14"/>
                <w:szCs w:val="14"/>
              </w:rPr>
            </w:pPr>
          </w:p>
          <w:p w14:paraId="4ACC8B93" w14:textId="77777777" w:rsidR="00896CD1" w:rsidRDefault="00896CD1" w:rsidP="00896CD1">
            <w:pPr>
              <w:spacing w:line="180" w:lineRule="exact"/>
              <w:rPr>
                <w:rFonts w:ascii="ＭＳ ゴシック" w:eastAsia="ＭＳ ゴシック" w:hAnsi="ＭＳ ゴシック"/>
                <w:kern w:val="0"/>
                <w:sz w:val="14"/>
                <w:szCs w:val="14"/>
              </w:rPr>
            </w:pPr>
          </w:p>
          <w:p w14:paraId="6D4B00E1" w14:textId="076863E2" w:rsidR="00896CD1" w:rsidRPr="00E177D2" w:rsidRDefault="00896CD1" w:rsidP="00896CD1">
            <w:pPr>
              <w:spacing w:line="180" w:lineRule="exact"/>
              <w:rPr>
                <w:rFonts w:ascii="ＭＳ ゴシック" w:eastAsia="ＭＳ ゴシック" w:hAnsi="ＭＳ ゴシック"/>
                <w:kern w:val="0"/>
                <w:sz w:val="14"/>
                <w:szCs w:val="14"/>
              </w:rPr>
            </w:pPr>
          </w:p>
        </w:tc>
        <w:tc>
          <w:tcPr>
            <w:tcW w:w="2976" w:type="dxa"/>
            <w:tcBorders>
              <w:top w:val="dotted" w:sz="4" w:space="0" w:color="auto"/>
              <w:bottom w:val="dotted" w:sz="4" w:space="0" w:color="auto"/>
            </w:tcBorders>
          </w:tcPr>
          <w:p w14:paraId="716DB611" w14:textId="77777777" w:rsidR="00791AB2" w:rsidRPr="00E177D2" w:rsidRDefault="00C04FFF">
            <w:pPr>
              <w:spacing w:line="200" w:lineRule="exact"/>
              <w:ind w:firstLineChars="100" w:firstLine="160"/>
              <w:rPr>
                <w:rFonts w:ascii="ＭＳ ゴシック" w:eastAsia="ＭＳ ゴシック" w:hAnsi="ＭＳ ゴシック"/>
                <w:kern w:val="0"/>
                <w:sz w:val="14"/>
                <w:szCs w:val="14"/>
              </w:rPr>
            </w:pPr>
            <w:r w:rsidRPr="00E177D2">
              <w:rPr>
                <w:rFonts w:ascii="ＭＳ ゴシック" w:eastAsia="ＭＳ ゴシック" w:hAnsi="ＭＳ ゴシック" w:hint="eastAsia"/>
                <w:kern w:val="0"/>
                <w:sz w:val="16"/>
                <w:szCs w:val="14"/>
              </w:rPr>
              <w:t>府民に身近な研究所となるよう、調査研究等の成果や各種情報をホームページ等の電子媒体に掲載するほか、講習会、体験型イベント、企画展、動画公開等を実施し、府民に分かりやすく発信する。</w:t>
            </w:r>
          </w:p>
        </w:tc>
        <w:tc>
          <w:tcPr>
            <w:tcW w:w="10348" w:type="dxa"/>
            <w:tcBorders>
              <w:top w:val="dotted" w:sz="4" w:space="0" w:color="auto"/>
              <w:bottom w:val="dotted" w:sz="4" w:space="0" w:color="auto"/>
            </w:tcBorders>
          </w:tcPr>
          <w:p w14:paraId="18EE8D9C" w14:textId="4CD406B0" w:rsidR="00791AB2" w:rsidRPr="001629D1" w:rsidRDefault="00C04FFF">
            <w:pPr>
              <w:spacing w:line="240" w:lineRule="exact"/>
              <w:ind w:left="180" w:hangingChars="100" w:hanging="180"/>
              <w:rPr>
                <w:rFonts w:ascii="Meiryo UI" w:eastAsia="Meiryo UI" w:hAnsi="Meiryo UI"/>
                <w:color w:val="000000" w:themeColor="text1"/>
                <w:sz w:val="18"/>
                <w:szCs w:val="18"/>
              </w:rPr>
            </w:pPr>
            <w:r w:rsidRPr="001629D1">
              <w:rPr>
                <w:rFonts w:ascii="Meiryo UI" w:eastAsia="Meiryo UI" w:hAnsi="Meiryo UI" w:hint="eastAsia"/>
                <w:kern w:val="0"/>
                <w:sz w:val="18"/>
                <w:szCs w:val="18"/>
              </w:rPr>
              <w:t>●ホームページやメールマガジ</w:t>
            </w:r>
            <w:r w:rsidRPr="001629D1">
              <w:rPr>
                <w:rFonts w:ascii="Meiryo UI" w:eastAsia="Meiryo UI" w:hAnsi="Meiryo UI" w:hint="eastAsia"/>
                <w:color w:val="000000" w:themeColor="text1"/>
                <w:kern w:val="0"/>
                <w:sz w:val="18"/>
                <w:szCs w:val="18"/>
              </w:rPr>
              <w:t>ン、</w:t>
            </w:r>
            <w:r w:rsidR="005C641D" w:rsidRPr="001629D1">
              <w:rPr>
                <w:rFonts w:ascii="Meiryo UI" w:eastAsia="Meiryo UI" w:hAnsi="Meiryo UI" w:hint="eastAsia"/>
                <w:color w:val="000000" w:themeColor="text1"/>
                <w:kern w:val="0"/>
                <w:sz w:val="18"/>
                <w:szCs w:val="18"/>
              </w:rPr>
              <w:t>f</w:t>
            </w:r>
            <w:r w:rsidR="005C641D" w:rsidRPr="001629D1">
              <w:rPr>
                <w:rFonts w:ascii="Meiryo UI" w:eastAsia="Meiryo UI" w:hAnsi="Meiryo UI"/>
                <w:color w:val="000000" w:themeColor="text1"/>
                <w:kern w:val="0"/>
                <w:sz w:val="18"/>
                <w:szCs w:val="18"/>
              </w:rPr>
              <w:t>acebook</w:t>
            </w:r>
            <w:r w:rsidRPr="001629D1">
              <w:rPr>
                <w:rFonts w:ascii="Meiryo UI" w:eastAsia="Meiryo UI" w:hAnsi="Meiryo UI" w:hint="eastAsia"/>
                <w:color w:val="000000" w:themeColor="text1"/>
                <w:kern w:val="0"/>
                <w:sz w:val="18"/>
                <w:szCs w:val="18"/>
              </w:rPr>
              <w:t>等を用いて、各種イベントや事業の情報、貝毒や外来生物の注意喚起情報、研究成果等、</w:t>
            </w:r>
            <w:r w:rsidR="008F5CB8" w:rsidRPr="001629D1">
              <w:rPr>
                <w:rFonts w:ascii="Meiryo UI" w:eastAsia="Meiryo UI" w:hAnsi="Meiryo UI" w:hint="eastAsia"/>
                <w:color w:val="000000" w:themeColor="text1"/>
                <w:kern w:val="0"/>
                <w:sz w:val="18"/>
                <w:szCs w:val="18"/>
              </w:rPr>
              <w:t>様々</w:t>
            </w:r>
            <w:r w:rsidRPr="001629D1">
              <w:rPr>
                <w:rFonts w:ascii="Meiryo UI" w:eastAsia="Meiryo UI" w:hAnsi="Meiryo UI" w:hint="eastAsia"/>
                <w:color w:val="000000" w:themeColor="text1"/>
                <w:kern w:val="0"/>
                <w:sz w:val="18"/>
                <w:szCs w:val="18"/>
              </w:rPr>
              <w:t>な情報を提供した。新たな情報発信ツールとして</w:t>
            </w:r>
            <w:r w:rsidR="008F5CB8" w:rsidRPr="001629D1">
              <w:rPr>
                <w:rFonts w:ascii="Meiryo UI" w:eastAsia="Meiryo UI" w:hAnsi="Meiryo UI" w:hint="eastAsia"/>
                <w:color w:val="000000" w:themeColor="text1"/>
                <w:kern w:val="0"/>
                <w:sz w:val="18"/>
                <w:szCs w:val="18"/>
              </w:rPr>
              <w:t>令和４</w:t>
            </w:r>
            <w:r w:rsidRPr="001629D1">
              <w:rPr>
                <w:rFonts w:ascii="Meiryo UI" w:eastAsia="Meiryo UI" w:hAnsi="Meiryo UI" w:hint="eastAsia"/>
                <w:color w:val="000000" w:themeColor="text1"/>
                <w:kern w:val="0"/>
                <w:sz w:val="18"/>
                <w:szCs w:val="18"/>
              </w:rPr>
              <w:t>年度からT</w:t>
            </w:r>
            <w:r w:rsidRPr="001629D1">
              <w:rPr>
                <w:rFonts w:ascii="Meiryo UI" w:eastAsia="Meiryo UI" w:hAnsi="Meiryo UI"/>
                <w:color w:val="000000" w:themeColor="text1"/>
                <w:kern w:val="0"/>
                <w:sz w:val="18"/>
                <w:szCs w:val="18"/>
              </w:rPr>
              <w:t>witter</w:t>
            </w:r>
            <w:r w:rsidR="00C369C5" w:rsidRPr="001629D1">
              <w:rPr>
                <w:rFonts w:ascii="Meiryo UI" w:eastAsia="Meiryo UI" w:hAnsi="Meiryo UI" w:hint="eastAsia"/>
                <w:color w:val="000000" w:themeColor="text1"/>
                <w:sz w:val="18"/>
                <w:szCs w:val="18"/>
              </w:rPr>
              <w:t>（生物多様性センター、水産技術センター、大阪農大、RIEAFO通信、職員採用情報の計５アカウント）を開設した。</w:t>
            </w:r>
          </w:p>
          <w:p w14:paraId="12BB4EA6" w14:textId="35988579" w:rsidR="002F26C4" w:rsidRPr="001629D1" w:rsidRDefault="002F26C4">
            <w:pPr>
              <w:spacing w:line="240" w:lineRule="exact"/>
              <w:ind w:left="180" w:hangingChars="100" w:hanging="180"/>
              <w:rPr>
                <w:rFonts w:ascii="Meiryo UI" w:eastAsia="Meiryo UI" w:hAnsi="Meiryo UI"/>
                <w:color w:val="000000" w:themeColor="text1"/>
                <w:kern w:val="0"/>
                <w:sz w:val="18"/>
                <w:szCs w:val="18"/>
              </w:rPr>
            </w:pPr>
            <w:r w:rsidRPr="001629D1">
              <w:rPr>
                <w:rFonts w:ascii="Meiryo UI" w:eastAsia="Meiryo UI" w:hAnsi="Meiryo UI" w:hint="eastAsia"/>
                <w:color w:val="000000" w:themeColor="text1"/>
                <w:kern w:val="0"/>
                <w:sz w:val="18"/>
                <w:szCs w:val="18"/>
              </w:rPr>
              <w:t>●</w:t>
            </w:r>
            <w:r w:rsidR="006A6D40" w:rsidRPr="001629D1">
              <w:rPr>
                <w:rFonts w:ascii="Meiryo UI" w:eastAsia="Meiryo UI" w:hAnsi="Meiryo UI" w:hint="eastAsia"/>
                <w:color w:val="000000" w:themeColor="text1"/>
                <w:kern w:val="0"/>
                <w:sz w:val="18"/>
                <w:szCs w:val="18"/>
              </w:rPr>
              <w:t>研究所の紹介動画</w:t>
            </w:r>
            <w:r w:rsidR="00C46657" w:rsidRPr="001629D1">
              <w:rPr>
                <w:rFonts w:ascii="Meiryo UI" w:eastAsia="Meiryo UI" w:hAnsi="Meiryo UI" w:hint="eastAsia"/>
                <w:color w:val="000000" w:themeColor="text1"/>
                <w:kern w:val="0"/>
                <w:sz w:val="18"/>
                <w:szCs w:val="18"/>
              </w:rPr>
              <w:t>を</w:t>
            </w:r>
            <w:r w:rsidR="00FD4988" w:rsidRPr="001629D1">
              <w:rPr>
                <w:rFonts w:ascii="Meiryo UI" w:eastAsia="Meiryo UI" w:hAnsi="Meiryo UI" w:hint="eastAsia"/>
                <w:color w:val="000000" w:themeColor="text1"/>
                <w:kern w:val="0"/>
                <w:sz w:val="18"/>
                <w:szCs w:val="18"/>
              </w:rPr>
              <w:t>リニューアルし</w:t>
            </w:r>
            <w:r w:rsidR="00F13754" w:rsidRPr="001629D1">
              <w:rPr>
                <w:rFonts w:ascii="Meiryo UI" w:eastAsia="Meiryo UI" w:hAnsi="Meiryo UI" w:hint="eastAsia"/>
                <w:color w:val="000000" w:themeColor="text1"/>
                <w:kern w:val="0"/>
                <w:sz w:val="18"/>
                <w:szCs w:val="18"/>
              </w:rPr>
              <w:t>た（</w:t>
            </w:r>
            <w:r w:rsidR="008F5CB8" w:rsidRPr="001629D1">
              <w:rPr>
                <w:rFonts w:ascii="Meiryo UI" w:eastAsia="Meiryo UI" w:hAnsi="Meiryo UI" w:hint="eastAsia"/>
                <w:color w:val="000000" w:themeColor="text1"/>
                <w:kern w:val="0"/>
                <w:sz w:val="18"/>
                <w:szCs w:val="18"/>
              </w:rPr>
              <w:t>令和５</w:t>
            </w:r>
            <w:r w:rsidR="00F13754" w:rsidRPr="001629D1">
              <w:rPr>
                <w:rFonts w:ascii="Meiryo UI" w:eastAsia="Meiryo UI" w:hAnsi="Meiryo UI" w:hint="eastAsia"/>
                <w:color w:val="000000" w:themeColor="text1"/>
                <w:kern w:val="0"/>
                <w:sz w:val="18"/>
                <w:szCs w:val="18"/>
              </w:rPr>
              <w:t>年４月公開）。</w:t>
            </w:r>
          </w:p>
          <w:p w14:paraId="3DB37386" w14:textId="724D4A62" w:rsidR="00791AB2" w:rsidRPr="001629D1" w:rsidRDefault="00C04FFF">
            <w:pPr>
              <w:spacing w:line="240" w:lineRule="exact"/>
              <w:ind w:left="180" w:hangingChars="100" w:hanging="180"/>
              <w:rPr>
                <w:rFonts w:ascii="Meiryo UI" w:eastAsia="Meiryo UI" w:hAnsi="Meiryo UI"/>
                <w:color w:val="000000" w:themeColor="text1"/>
                <w:kern w:val="0"/>
                <w:sz w:val="18"/>
                <w:szCs w:val="18"/>
              </w:rPr>
            </w:pPr>
            <w:r w:rsidRPr="001629D1">
              <w:rPr>
                <w:rFonts w:ascii="Meiryo UI" w:eastAsia="Meiryo UI" w:hAnsi="Meiryo UI" w:hint="eastAsia"/>
                <w:color w:val="000000" w:themeColor="text1"/>
                <w:kern w:val="0"/>
                <w:sz w:val="18"/>
                <w:szCs w:val="18"/>
              </w:rPr>
              <w:t>●「大阪湾セミナー」や「生きものふれあいイベント」等のセミナー・イベント活動、生物多様性に関する企画展</w:t>
            </w:r>
            <w:r w:rsidR="008F5CB8" w:rsidRPr="001629D1">
              <w:rPr>
                <w:rFonts w:ascii="Meiryo UI" w:eastAsia="Meiryo UI" w:hAnsi="Meiryo UI" w:hint="eastAsia"/>
                <w:color w:val="000000" w:themeColor="text1"/>
                <w:kern w:val="0"/>
                <w:sz w:val="18"/>
                <w:szCs w:val="18"/>
              </w:rPr>
              <w:t>等</w:t>
            </w:r>
            <w:r w:rsidRPr="001629D1">
              <w:rPr>
                <w:rFonts w:ascii="Meiryo UI" w:eastAsia="Meiryo UI" w:hAnsi="Meiryo UI" w:hint="eastAsia"/>
                <w:color w:val="000000" w:themeColor="text1"/>
                <w:kern w:val="0"/>
                <w:sz w:val="18"/>
                <w:szCs w:val="18"/>
              </w:rPr>
              <w:t>、研究所主催・共催イベントを開催した（</w:t>
            </w:r>
            <w:r w:rsidR="00AF50D3" w:rsidRPr="001629D1">
              <w:rPr>
                <w:rFonts w:ascii="Meiryo UI" w:eastAsia="Meiryo UI" w:hAnsi="Meiryo UI" w:hint="eastAsia"/>
                <w:color w:val="000000" w:themeColor="text1"/>
                <w:kern w:val="0"/>
                <w:sz w:val="18"/>
                <w:szCs w:val="18"/>
              </w:rPr>
              <w:t>2</w:t>
            </w:r>
            <w:r w:rsidR="00CC2870" w:rsidRPr="001629D1">
              <w:rPr>
                <w:rFonts w:ascii="Meiryo UI" w:eastAsia="Meiryo UI" w:hAnsi="Meiryo UI" w:hint="eastAsia"/>
                <w:color w:val="000000" w:themeColor="text1"/>
                <w:kern w:val="0"/>
                <w:sz w:val="18"/>
                <w:szCs w:val="18"/>
              </w:rPr>
              <w:t>5</w:t>
            </w:r>
            <w:r w:rsidRPr="001629D1">
              <w:rPr>
                <w:rFonts w:ascii="Meiryo UI" w:eastAsia="Meiryo UI" w:hAnsi="Meiryo UI" w:hint="eastAsia"/>
                <w:color w:val="000000" w:themeColor="text1"/>
                <w:kern w:val="0"/>
                <w:sz w:val="18"/>
                <w:szCs w:val="18"/>
              </w:rPr>
              <w:t>件</w:t>
            </w:r>
            <w:r w:rsidR="00D57BA9" w:rsidRPr="001629D1">
              <w:rPr>
                <w:rFonts w:ascii="Meiryo UI" w:eastAsia="Meiryo UI" w:hAnsi="Meiryo UI" w:hint="eastAsia"/>
                <w:color w:val="000000" w:themeColor="text1"/>
                <w:kern w:val="0"/>
                <w:sz w:val="18"/>
                <w:szCs w:val="18"/>
              </w:rPr>
              <w:t>6</w:t>
            </w:r>
            <w:r w:rsidR="00CC2870" w:rsidRPr="001629D1">
              <w:rPr>
                <w:rFonts w:ascii="Meiryo UI" w:eastAsia="Meiryo UI" w:hAnsi="Meiryo UI" w:hint="eastAsia"/>
                <w:color w:val="000000" w:themeColor="text1"/>
                <w:kern w:val="0"/>
                <w:sz w:val="18"/>
                <w:szCs w:val="18"/>
              </w:rPr>
              <w:t>3</w:t>
            </w:r>
            <w:r w:rsidRPr="001629D1">
              <w:rPr>
                <w:rFonts w:ascii="Meiryo UI" w:eastAsia="Meiryo UI" w:hAnsi="Meiryo UI" w:hint="eastAsia"/>
                <w:color w:val="000000" w:themeColor="text1"/>
                <w:kern w:val="0"/>
                <w:sz w:val="18"/>
                <w:szCs w:val="18"/>
              </w:rPr>
              <w:t>回</w:t>
            </w:r>
            <w:r w:rsidR="00432DC7" w:rsidRPr="001629D1">
              <w:rPr>
                <w:rFonts w:ascii="Meiryo UI" w:eastAsia="Meiryo UI" w:hAnsi="Meiryo UI" w:hint="eastAsia"/>
                <w:color w:val="000000" w:themeColor="text1"/>
                <w:kern w:val="0"/>
                <w:sz w:val="18"/>
                <w:szCs w:val="18"/>
              </w:rPr>
              <w:t>、P</w:t>
            </w:r>
            <w:r w:rsidR="008F5CB8" w:rsidRPr="001629D1">
              <w:rPr>
                <w:rFonts w:ascii="Meiryo UI" w:eastAsia="Meiryo UI" w:hAnsi="Meiryo UI"/>
                <w:color w:val="000000" w:themeColor="text1"/>
                <w:kern w:val="0"/>
                <w:sz w:val="18"/>
                <w:szCs w:val="18"/>
              </w:rPr>
              <w:t>2</w:t>
            </w:r>
            <w:r w:rsidR="008F5CB8" w:rsidRPr="001629D1">
              <w:rPr>
                <w:rFonts w:ascii="Meiryo UI" w:eastAsia="Meiryo UI" w:hAnsi="Meiryo UI" w:hint="eastAsia"/>
                <w:color w:val="000000" w:themeColor="text1"/>
                <w:kern w:val="0"/>
                <w:sz w:val="18"/>
                <w:szCs w:val="18"/>
              </w:rPr>
              <w:t>3</w:t>
            </w:r>
            <w:r w:rsidR="00432DC7" w:rsidRPr="001629D1">
              <w:rPr>
                <w:rFonts w:ascii="Meiryo UI" w:eastAsia="Meiryo UI" w:hAnsi="Meiryo UI"/>
                <w:color w:val="000000" w:themeColor="text1"/>
                <w:kern w:val="0"/>
                <w:sz w:val="18"/>
                <w:szCs w:val="18"/>
              </w:rPr>
              <w:t>研究所主催の一般府民・学生向けのセミナー等の再掲</w:t>
            </w:r>
            <w:r w:rsidRPr="001629D1">
              <w:rPr>
                <w:rFonts w:ascii="Meiryo UI" w:eastAsia="Meiryo UI" w:hAnsi="Meiryo UI" w:hint="eastAsia"/>
                <w:color w:val="000000" w:themeColor="text1"/>
                <w:kern w:val="0"/>
                <w:sz w:val="18"/>
                <w:szCs w:val="18"/>
              </w:rPr>
              <w:t>）。</w:t>
            </w:r>
          </w:p>
          <w:p w14:paraId="2863B166" w14:textId="4084A27C" w:rsidR="00791AB2" w:rsidRPr="001629D1" w:rsidRDefault="00C04FFF">
            <w:pPr>
              <w:spacing w:line="240" w:lineRule="exact"/>
              <w:ind w:left="180" w:hangingChars="100" w:hanging="180"/>
              <w:rPr>
                <w:rFonts w:ascii="Meiryo UI" w:eastAsia="Meiryo UI" w:hAnsi="Meiryo UI"/>
                <w:color w:val="000000" w:themeColor="text1"/>
                <w:kern w:val="0"/>
                <w:sz w:val="18"/>
                <w:szCs w:val="18"/>
              </w:rPr>
            </w:pPr>
            <w:r w:rsidRPr="001629D1">
              <w:rPr>
                <w:rFonts w:ascii="Meiryo UI" w:eastAsia="Meiryo UI" w:hAnsi="Meiryo UI" w:hint="eastAsia"/>
                <w:color w:val="000000" w:themeColor="text1"/>
                <w:kern w:val="0"/>
                <w:sz w:val="18"/>
                <w:szCs w:val="18"/>
              </w:rPr>
              <w:t>●夏休み期間中には、小中学生向けのイベント「夏休みこども体験『海の教室』」を開催した（</w:t>
            </w:r>
            <w:r w:rsidR="008B7FAB" w:rsidRPr="001629D1">
              <w:rPr>
                <w:rFonts w:ascii="Meiryo UI" w:eastAsia="Meiryo UI" w:hAnsi="Meiryo UI" w:hint="eastAsia"/>
                <w:color w:val="000000" w:themeColor="text1"/>
                <w:kern w:val="0"/>
                <w:sz w:val="18"/>
                <w:szCs w:val="18"/>
              </w:rPr>
              <w:t>1件、1回</w:t>
            </w:r>
            <w:r w:rsidR="008F5CB8" w:rsidRPr="001629D1">
              <w:rPr>
                <w:rFonts w:ascii="Meiryo UI" w:eastAsia="Meiryo UI" w:hAnsi="Meiryo UI" w:hint="eastAsia"/>
                <w:color w:val="000000" w:themeColor="text1"/>
                <w:kern w:val="0"/>
                <w:sz w:val="18"/>
                <w:szCs w:val="18"/>
              </w:rPr>
              <w:t>、</w:t>
            </w:r>
            <w:r w:rsidR="008B7FAB" w:rsidRPr="001629D1">
              <w:rPr>
                <w:rFonts w:ascii="Meiryo UI" w:eastAsia="Meiryo UI" w:hAnsi="Meiryo UI" w:hint="eastAsia"/>
                <w:color w:val="000000" w:themeColor="text1"/>
                <w:kern w:val="0"/>
                <w:sz w:val="18"/>
                <w:szCs w:val="18"/>
              </w:rPr>
              <w:t>上記25件に含む</w:t>
            </w:r>
            <w:r w:rsidRPr="001629D1">
              <w:rPr>
                <w:rFonts w:ascii="Meiryo UI" w:eastAsia="Meiryo UI" w:hAnsi="Meiryo UI" w:hint="eastAsia"/>
                <w:color w:val="000000" w:themeColor="text1"/>
                <w:kern w:val="0"/>
                <w:sz w:val="18"/>
                <w:szCs w:val="18"/>
              </w:rPr>
              <w:t>）。</w:t>
            </w:r>
          </w:p>
          <w:p w14:paraId="2F64F90C" w14:textId="1D65C578" w:rsidR="006A4280" w:rsidRPr="001629D1" w:rsidRDefault="006A4280" w:rsidP="006A4280">
            <w:pPr>
              <w:spacing w:line="240" w:lineRule="exact"/>
              <w:ind w:left="180" w:hangingChars="100" w:hanging="180"/>
              <w:rPr>
                <w:rFonts w:ascii="Meiryo UI" w:eastAsia="Meiryo UI" w:hAnsi="Meiryo UI"/>
                <w:color w:val="000000" w:themeColor="text1"/>
                <w:kern w:val="0"/>
                <w:sz w:val="18"/>
                <w:szCs w:val="18"/>
              </w:rPr>
            </w:pPr>
            <w:r w:rsidRPr="001629D1">
              <w:rPr>
                <w:rFonts w:ascii="Meiryo UI" w:eastAsia="Meiryo UI" w:hAnsi="Meiryo UI" w:hint="eastAsia"/>
                <w:color w:val="000000" w:themeColor="text1"/>
                <w:kern w:val="0"/>
                <w:sz w:val="18"/>
                <w:szCs w:val="18"/>
              </w:rPr>
              <w:t>●「家庭園芸セミナー」を対面で開催した（</w:t>
            </w:r>
            <w:r w:rsidR="008B7FAB" w:rsidRPr="001629D1">
              <w:rPr>
                <w:rFonts w:ascii="Meiryo UI" w:eastAsia="Meiryo UI" w:hAnsi="Meiryo UI" w:hint="eastAsia"/>
                <w:color w:val="000000" w:themeColor="text1"/>
                <w:kern w:val="0"/>
                <w:sz w:val="18"/>
                <w:szCs w:val="18"/>
              </w:rPr>
              <w:t>1件、4回</w:t>
            </w:r>
            <w:r w:rsidR="008F5CB8" w:rsidRPr="001629D1">
              <w:rPr>
                <w:rFonts w:ascii="Meiryo UI" w:eastAsia="Meiryo UI" w:hAnsi="Meiryo UI" w:hint="eastAsia"/>
                <w:color w:val="000000" w:themeColor="text1"/>
                <w:kern w:val="0"/>
                <w:sz w:val="18"/>
                <w:szCs w:val="18"/>
              </w:rPr>
              <w:t>、</w:t>
            </w:r>
            <w:r w:rsidR="008B7FAB" w:rsidRPr="001629D1">
              <w:rPr>
                <w:rFonts w:ascii="Meiryo UI" w:eastAsia="Meiryo UI" w:hAnsi="Meiryo UI" w:hint="eastAsia"/>
                <w:color w:val="000000" w:themeColor="text1"/>
                <w:kern w:val="0"/>
                <w:sz w:val="18"/>
                <w:szCs w:val="18"/>
              </w:rPr>
              <w:t>上記25件に含む</w:t>
            </w:r>
            <w:r w:rsidRPr="001629D1">
              <w:rPr>
                <w:rFonts w:ascii="Meiryo UI" w:eastAsia="Meiryo UI" w:hAnsi="Meiryo UI" w:hint="eastAsia"/>
                <w:color w:val="000000" w:themeColor="text1"/>
                <w:kern w:val="0"/>
                <w:sz w:val="18"/>
                <w:szCs w:val="18"/>
              </w:rPr>
              <w:t>）。</w:t>
            </w:r>
          </w:p>
          <w:p w14:paraId="5E6B2D54" w14:textId="77777777" w:rsidR="00896CD1" w:rsidRPr="001629D1" w:rsidRDefault="00C04FFF" w:rsidP="008561BA">
            <w:pPr>
              <w:spacing w:line="220" w:lineRule="exact"/>
              <w:ind w:left="180" w:hangingChars="100" w:hanging="180"/>
              <w:rPr>
                <w:rFonts w:ascii="Meiryo UI" w:eastAsia="Meiryo UI" w:hAnsi="Meiryo UI"/>
                <w:kern w:val="0"/>
                <w:sz w:val="18"/>
                <w:szCs w:val="18"/>
              </w:rPr>
            </w:pPr>
            <w:r w:rsidRPr="001629D1">
              <w:rPr>
                <w:rFonts w:ascii="Meiryo UI" w:eastAsia="Meiryo UI" w:hAnsi="Meiryo UI" w:hint="eastAsia"/>
                <w:color w:val="000000" w:themeColor="text1"/>
                <w:kern w:val="0"/>
                <w:sz w:val="18"/>
                <w:szCs w:val="18"/>
              </w:rPr>
              <w:t>●大阪の生物多様性保全に資する普及啓発活動を実施した。生き物を直接捕まえて観察できるイベントや緑化技術研修の開催</w:t>
            </w:r>
            <w:r w:rsidR="008F5CB8" w:rsidRPr="001629D1">
              <w:rPr>
                <w:rFonts w:ascii="Meiryo UI" w:eastAsia="Meiryo UI" w:hAnsi="Meiryo UI" w:hint="eastAsia"/>
                <w:color w:val="000000" w:themeColor="text1"/>
                <w:kern w:val="0"/>
                <w:sz w:val="18"/>
                <w:szCs w:val="18"/>
              </w:rPr>
              <w:t>等</w:t>
            </w:r>
            <w:r w:rsidRPr="001629D1">
              <w:rPr>
                <w:rFonts w:ascii="Meiryo UI" w:eastAsia="Meiryo UI" w:hAnsi="Meiryo UI" w:hint="eastAsia"/>
                <w:color w:val="000000" w:themeColor="text1"/>
                <w:kern w:val="0"/>
                <w:sz w:val="18"/>
                <w:szCs w:val="18"/>
              </w:rPr>
              <w:t>で、府民に対して生物多様性やグリーンインフラにつながる知見を提供した。企画展を開催し、標本や動画、パネル</w:t>
            </w:r>
            <w:r w:rsidR="008F5CB8" w:rsidRPr="001629D1">
              <w:rPr>
                <w:rFonts w:ascii="Meiryo UI" w:eastAsia="Meiryo UI" w:hAnsi="Meiryo UI" w:hint="eastAsia"/>
                <w:color w:val="000000" w:themeColor="text1"/>
                <w:kern w:val="0"/>
                <w:sz w:val="18"/>
                <w:szCs w:val="18"/>
              </w:rPr>
              <w:t>等</w:t>
            </w:r>
            <w:r w:rsidRPr="001629D1">
              <w:rPr>
                <w:rFonts w:ascii="Meiryo UI" w:eastAsia="Meiryo UI" w:hAnsi="Meiryo UI" w:hint="eastAsia"/>
                <w:color w:val="000000" w:themeColor="text1"/>
                <w:kern w:val="0"/>
                <w:sz w:val="18"/>
                <w:szCs w:val="18"/>
              </w:rPr>
              <w:t>を展示</w:t>
            </w:r>
            <w:r w:rsidRPr="001629D1">
              <w:rPr>
                <w:rFonts w:ascii="Meiryo UI" w:eastAsia="Meiryo UI" w:hAnsi="Meiryo UI" w:hint="eastAsia"/>
                <w:kern w:val="0"/>
                <w:sz w:val="18"/>
                <w:szCs w:val="18"/>
              </w:rPr>
              <w:t>した。</w:t>
            </w:r>
          </w:p>
          <w:p w14:paraId="028BE080" w14:textId="77777777" w:rsidR="008561BA" w:rsidRPr="001629D1" w:rsidRDefault="008561BA" w:rsidP="008561BA">
            <w:pPr>
              <w:spacing w:line="220" w:lineRule="exact"/>
              <w:ind w:left="180" w:hangingChars="100" w:hanging="180"/>
              <w:rPr>
                <w:rFonts w:ascii="Meiryo UI" w:eastAsia="Meiryo UI" w:hAnsi="Meiryo UI"/>
                <w:kern w:val="0"/>
                <w:sz w:val="18"/>
                <w:szCs w:val="18"/>
              </w:rPr>
            </w:pPr>
          </w:p>
          <w:p w14:paraId="15417767" w14:textId="77777777" w:rsidR="008561BA" w:rsidRPr="001629D1" w:rsidRDefault="008561BA" w:rsidP="008561BA">
            <w:pPr>
              <w:spacing w:line="220" w:lineRule="exact"/>
              <w:ind w:left="180" w:hangingChars="100" w:hanging="180"/>
              <w:rPr>
                <w:rFonts w:ascii="Meiryo UI" w:eastAsia="Meiryo UI" w:hAnsi="Meiryo UI"/>
                <w:kern w:val="0"/>
                <w:sz w:val="18"/>
                <w:szCs w:val="18"/>
              </w:rPr>
            </w:pPr>
          </w:p>
          <w:p w14:paraId="10256009" w14:textId="77777777" w:rsidR="008561BA" w:rsidRPr="001629D1" w:rsidRDefault="008561BA" w:rsidP="008561BA">
            <w:pPr>
              <w:spacing w:line="220" w:lineRule="exact"/>
              <w:ind w:left="180" w:hangingChars="100" w:hanging="180"/>
              <w:rPr>
                <w:rFonts w:ascii="Meiryo UI" w:eastAsia="Meiryo UI" w:hAnsi="Meiryo UI"/>
                <w:kern w:val="0"/>
                <w:sz w:val="18"/>
                <w:szCs w:val="18"/>
              </w:rPr>
            </w:pPr>
          </w:p>
          <w:p w14:paraId="6C542E4F" w14:textId="77777777" w:rsidR="008561BA" w:rsidRPr="001629D1" w:rsidRDefault="008561BA" w:rsidP="008561BA">
            <w:pPr>
              <w:spacing w:line="220" w:lineRule="exact"/>
              <w:ind w:left="180" w:hangingChars="100" w:hanging="180"/>
              <w:rPr>
                <w:rFonts w:ascii="Meiryo UI" w:eastAsia="Meiryo UI" w:hAnsi="Meiryo UI"/>
                <w:kern w:val="0"/>
                <w:sz w:val="18"/>
                <w:szCs w:val="18"/>
              </w:rPr>
            </w:pPr>
          </w:p>
          <w:p w14:paraId="7057F1B2" w14:textId="77777777" w:rsidR="008561BA" w:rsidRPr="001629D1" w:rsidRDefault="008561BA" w:rsidP="008561BA">
            <w:pPr>
              <w:spacing w:line="220" w:lineRule="exact"/>
              <w:ind w:left="180" w:hangingChars="100" w:hanging="180"/>
              <w:rPr>
                <w:rFonts w:ascii="Meiryo UI" w:eastAsia="Meiryo UI" w:hAnsi="Meiryo UI"/>
                <w:kern w:val="0"/>
                <w:sz w:val="18"/>
                <w:szCs w:val="18"/>
              </w:rPr>
            </w:pPr>
          </w:p>
          <w:p w14:paraId="3AFB31AE" w14:textId="77777777" w:rsidR="008561BA" w:rsidRPr="001629D1" w:rsidRDefault="008561BA" w:rsidP="008561BA">
            <w:pPr>
              <w:spacing w:line="220" w:lineRule="exact"/>
              <w:ind w:left="180" w:hangingChars="100" w:hanging="180"/>
              <w:rPr>
                <w:rFonts w:ascii="Meiryo UI" w:eastAsia="Meiryo UI" w:hAnsi="Meiryo UI"/>
                <w:kern w:val="0"/>
                <w:sz w:val="18"/>
                <w:szCs w:val="18"/>
              </w:rPr>
            </w:pPr>
          </w:p>
          <w:p w14:paraId="64DB2A43" w14:textId="77777777" w:rsidR="008561BA" w:rsidRPr="001629D1" w:rsidRDefault="008561BA" w:rsidP="008561BA">
            <w:pPr>
              <w:spacing w:line="220" w:lineRule="exact"/>
              <w:ind w:left="180" w:hangingChars="100" w:hanging="180"/>
              <w:rPr>
                <w:rFonts w:ascii="Meiryo UI" w:eastAsia="Meiryo UI" w:hAnsi="Meiryo UI"/>
                <w:kern w:val="0"/>
                <w:sz w:val="18"/>
                <w:szCs w:val="18"/>
              </w:rPr>
            </w:pPr>
          </w:p>
          <w:p w14:paraId="7E8E1850" w14:textId="77777777" w:rsidR="008561BA" w:rsidRPr="001629D1" w:rsidRDefault="008561BA" w:rsidP="008561BA">
            <w:pPr>
              <w:spacing w:line="220" w:lineRule="exact"/>
              <w:ind w:left="180" w:hangingChars="100" w:hanging="180"/>
              <w:rPr>
                <w:rFonts w:ascii="Meiryo UI" w:eastAsia="Meiryo UI" w:hAnsi="Meiryo UI"/>
                <w:kern w:val="0"/>
                <w:sz w:val="18"/>
                <w:szCs w:val="18"/>
              </w:rPr>
            </w:pPr>
          </w:p>
          <w:p w14:paraId="0DE2833F" w14:textId="77777777" w:rsidR="008561BA" w:rsidRPr="001629D1" w:rsidRDefault="008561BA" w:rsidP="008561BA">
            <w:pPr>
              <w:spacing w:line="220" w:lineRule="exact"/>
              <w:ind w:left="180" w:hangingChars="100" w:hanging="180"/>
              <w:rPr>
                <w:rFonts w:ascii="Meiryo UI" w:eastAsia="Meiryo UI" w:hAnsi="Meiryo UI"/>
                <w:kern w:val="0"/>
                <w:sz w:val="18"/>
                <w:szCs w:val="18"/>
              </w:rPr>
            </w:pPr>
          </w:p>
          <w:p w14:paraId="42DA83C0" w14:textId="77777777" w:rsidR="008561BA" w:rsidRPr="001629D1" w:rsidRDefault="008561BA" w:rsidP="008561BA">
            <w:pPr>
              <w:spacing w:line="220" w:lineRule="exact"/>
              <w:ind w:left="180" w:hangingChars="100" w:hanging="180"/>
              <w:rPr>
                <w:rFonts w:ascii="Meiryo UI" w:eastAsia="Meiryo UI" w:hAnsi="Meiryo UI"/>
                <w:kern w:val="0"/>
                <w:sz w:val="18"/>
                <w:szCs w:val="18"/>
              </w:rPr>
            </w:pPr>
          </w:p>
          <w:p w14:paraId="72A63260" w14:textId="77777777" w:rsidR="008561BA" w:rsidRPr="001629D1" w:rsidRDefault="008561BA" w:rsidP="008561BA">
            <w:pPr>
              <w:spacing w:line="220" w:lineRule="exact"/>
              <w:ind w:left="180" w:hangingChars="100" w:hanging="180"/>
              <w:rPr>
                <w:rFonts w:ascii="Meiryo UI" w:eastAsia="Meiryo UI" w:hAnsi="Meiryo UI"/>
                <w:kern w:val="0"/>
                <w:sz w:val="18"/>
                <w:szCs w:val="18"/>
              </w:rPr>
            </w:pPr>
          </w:p>
          <w:p w14:paraId="331D704B" w14:textId="77777777" w:rsidR="008561BA" w:rsidRPr="001629D1" w:rsidRDefault="008561BA" w:rsidP="008561BA">
            <w:pPr>
              <w:spacing w:line="220" w:lineRule="exact"/>
              <w:ind w:left="180" w:hangingChars="100" w:hanging="180"/>
              <w:rPr>
                <w:rFonts w:ascii="Meiryo UI" w:eastAsia="Meiryo UI" w:hAnsi="Meiryo UI"/>
                <w:kern w:val="0"/>
                <w:sz w:val="18"/>
                <w:szCs w:val="18"/>
              </w:rPr>
            </w:pPr>
          </w:p>
          <w:p w14:paraId="1399681B" w14:textId="1B2B786F" w:rsidR="008561BA" w:rsidRPr="001629D1" w:rsidRDefault="008561BA" w:rsidP="008561BA">
            <w:pPr>
              <w:spacing w:line="220" w:lineRule="exact"/>
              <w:rPr>
                <w:rFonts w:ascii="Meiryo UI" w:eastAsia="Meiryo UI" w:hAnsi="Meiryo UI"/>
                <w:kern w:val="0"/>
                <w:sz w:val="18"/>
                <w:szCs w:val="18"/>
              </w:rPr>
            </w:pPr>
          </w:p>
        </w:tc>
      </w:tr>
      <w:tr w:rsidR="00791AB2" w:rsidRPr="00E177D2" w14:paraId="16C4D08A" w14:textId="77777777" w:rsidTr="00A645FA">
        <w:trPr>
          <w:trHeight w:val="7150"/>
        </w:trPr>
        <w:tc>
          <w:tcPr>
            <w:tcW w:w="2122" w:type="dxa"/>
            <w:tcBorders>
              <w:top w:val="dotted" w:sz="4" w:space="0" w:color="auto"/>
            </w:tcBorders>
          </w:tcPr>
          <w:p w14:paraId="2929740C" w14:textId="77777777" w:rsidR="00791AB2" w:rsidRPr="00E177D2" w:rsidRDefault="00791AB2">
            <w:pPr>
              <w:spacing w:line="180" w:lineRule="exact"/>
              <w:rPr>
                <w:rFonts w:ascii="ＭＳ ゴシック" w:eastAsia="ＭＳ ゴシック" w:hAnsi="ＭＳ ゴシック"/>
                <w:b/>
                <w:kern w:val="0"/>
                <w:sz w:val="16"/>
                <w:szCs w:val="14"/>
              </w:rPr>
            </w:pPr>
          </w:p>
          <w:p w14:paraId="72A3D5E4" w14:textId="77777777" w:rsidR="00896CD1" w:rsidRDefault="00896CD1">
            <w:pPr>
              <w:spacing w:line="180" w:lineRule="exact"/>
              <w:rPr>
                <w:rFonts w:ascii="ＭＳ ゴシック" w:eastAsia="ＭＳ ゴシック" w:hAnsi="ＭＳ ゴシック"/>
                <w:b/>
                <w:kern w:val="0"/>
                <w:sz w:val="16"/>
                <w:szCs w:val="14"/>
              </w:rPr>
            </w:pPr>
          </w:p>
          <w:p w14:paraId="4CE06888" w14:textId="77777777" w:rsidR="00896CD1" w:rsidRDefault="00896CD1">
            <w:pPr>
              <w:spacing w:line="180" w:lineRule="exact"/>
              <w:rPr>
                <w:rFonts w:ascii="ＭＳ ゴシック" w:eastAsia="ＭＳ ゴシック" w:hAnsi="ＭＳ ゴシック"/>
                <w:b/>
                <w:kern w:val="0"/>
                <w:sz w:val="16"/>
                <w:szCs w:val="14"/>
              </w:rPr>
            </w:pPr>
          </w:p>
          <w:p w14:paraId="35DF1A69" w14:textId="77777777" w:rsidR="00896CD1" w:rsidRDefault="00896CD1">
            <w:pPr>
              <w:spacing w:line="180" w:lineRule="exact"/>
              <w:rPr>
                <w:rFonts w:ascii="ＭＳ ゴシック" w:eastAsia="ＭＳ ゴシック" w:hAnsi="ＭＳ ゴシック"/>
                <w:b/>
                <w:kern w:val="0"/>
                <w:sz w:val="16"/>
                <w:szCs w:val="14"/>
              </w:rPr>
            </w:pPr>
          </w:p>
          <w:p w14:paraId="2F1C8616" w14:textId="77777777" w:rsidR="00896CD1" w:rsidRDefault="00896CD1">
            <w:pPr>
              <w:spacing w:line="180" w:lineRule="exact"/>
              <w:rPr>
                <w:rFonts w:ascii="ＭＳ ゴシック" w:eastAsia="ＭＳ ゴシック" w:hAnsi="ＭＳ ゴシック"/>
                <w:b/>
                <w:kern w:val="0"/>
                <w:sz w:val="16"/>
                <w:szCs w:val="14"/>
              </w:rPr>
            </w:pPr>
          </w:p>
          <w:p w14:paraId="17FE3445" w14:textId="77777777" w:rsidR="00896CD1" w:rsidRDefault="00896CD1">
            <w:pPr>
              <w:spacing w:line="180" w:lineRule="exact"/>
              <w:rPr>
                <w:rFonts w:ascii="ＭＳ ゴシック" w:eastAsia="ＭＳ ゴシック" w:hAnsi="ＭＳ ゴシック"/>
                <w:b/>
                <w:kern w:val="0"/>
                <w:sz w:val="16"/>
                <w:szCs w:val="14"/>
              </w:rPr>
            </w:pPr>
          </w:p>
          <w:p w14:paraId="16C42AE7" w14:textId="77777777" w:rsidR="00896CD1" w:rsidRDefault="00896CD1">
            <w:pPr>
              <w:spacing w:line="180" w:lineRule="exact"/>
              <w:rPr>
                <w:rFonts w:ascii="ＭＳ ゴシック" w:eastAsia="ＭＳ ゴシック" w:hAnsi="ＭＳ ゴシック"/>
                <w:b/>
                <w:kern w:val="0"/>
                <w:sz w:val="16"/>
                <w:szCs w:val="14"/>
              </w:rPr>
            </w:pPr>
          </w:p>
          <w:p w14:paraId="3BF2A691" w14:textId="77777777" w:rsidR="00896CD1" w:rsidRDefault="00896CD1">
            <w:pPr>
              <w:spacing w:line="180" w:lineRule="exact"/>
              <w:rPr>
                <w:rFonts w:ascii="ＭＳ ゴシック" w:eastAsia="ＭＳ ゴシック" w:hAnsi="ＭＳ ゴシック"/>
                <w:b/>
                <w:kern w:val="0"/>
                <w:sz w:val="16"/>
                <w:szCs w:val="14"/>
              </w:rPr>
            </w:pPr>
          </w:p>
          <w:p w14:paraId="6679D7F2" w14:textId="77777777" w:rsidR="00896CD1" w:rsidRDefault="00896CD1">
            <w:pPr>
              <w:spacing w:line="180" w:lineRule="exact"/>
              <w:rPr>
                <w:rFonts w:ascii="ＭＳ ゴシック" w:eastAsia="ＭＳ ゴシック" w:hAnsi="ＭＳ ゴシック"/>
                <w:b/>
                <w:kern w:val="0"/>
                <w:sz w:val="16"/>
                <w:szCs w:val="14"/>
              </w:rPr>
            </w:pPr>
          </w:p>
          <w:p w14:paraId="44224FCA" w14:textId="77777777" w:rsidR="00896CD1" w:rsidRDefault="00896CD1">
            <w:pPr>
              <w:spacing w:line="180" w:lineRule="exact"/>
              <w:rPr>
                <w:rFonts w:ascii="ＭＳ ゴシック" w:eastAsia="ＭＳ ゴシック" w:hAnsi="ＭＳ ゴシック"/>
                <w:b/>
                <w:kern w:val="0"/>
                <w:sz w:val="16"/>
                <w:szCs w:val="14"/>
              </w:rPr>
            </w:pPr>
          </w:p>
          <w:p w14:paraId="6971DCF9" w14:textId="77777777" w:rsidR="00896CD1" w:rsidRDefault="00896CD1">
            <w:pPr>
              <w:spacing w:line="180" w:lineRule="exact"/>
              <w:rPr>
                <w:rFonts w:ascii="ＭＳ ゴシック" w:eastAsia="ＭＳ ゴシック" w:hAnsi="ＭＳ ゴシック"/>
                <w:b/>
                <w:kern w:val="0"/>
                <w:sz w:val="16"/>
                <w:szCs w:val="14"/>
              </w:rPr>
            </w:pPr>
          </w:p>
          <w:p w14:paraId="54969ADF" w14:textId="77777777" w:rsidR="00896CD1" w:rsidRDefault="00896CD1">
            <w:pPr>
              <w:spacing w:line="180" w:lineRule="exact"/>
              <w:rPr>
                <w:rFonts w:ascii="ＭＳ ゴシック" w:eastAsia="ＭＳ ゴシック" w:hAnsi="ＭＳ ゴシック"/>
                <w:b/>
                <w:kern w:val="0"/>
                <w:sz w:val="16"/>
                <w:szCs w:val="14"/>
              </w:rPr>
            </w:pPr>
          </w:p>
          <w:p w14:paraId="7A9F2633" w14:textId="77777777" w:rsidR="00896CD1" w:rsidRDefault="00896CD1">
            <w:pPr>
              <w:spacing w:line="180" w:lineRule="exact"/>
              <w:rPr>
                <w:rFonts w:ascii="ＭＳ ゴシック" w:eastAsia="ＭＳ ゴシック" w:hAnsi="ＭＳ ゴシック"/>
                <w:b/>
                <w:kern w:val="0"/>
                <w:sz w:val="16"/>
                <w:szCs w:val="14"/>
              </w:rPr>
            </w:pPr>
          </w:p>
          <w:p w14:paraId="53F31B9A" w14:textId="77777777" w:rsidR="00896CD1" w:rsidRDefault="00896CD1">
            <w:pPr>
              <w:spacing w:line="180" w:lineRule="exact"/>
              <w:rPr>
                <w:rFonts w:ascii="ＭＳ ゴシック" w:eastAsia="ＭＳ ゴシック" w:hAnsi="ＭＳ ゴシック"/>
                <w:b/>
                <w:kern w:val="0"/>
                <w:sz w:val="16"/>
                <w:szCs w:val="14"/>
              </w:rPr>
            </w:pPr>
          </w:p>
          <w:p w14:paraId="7FE19CA7" w14:textId="77777777" w:rsidR="00896CD1" w:rsidRDefault="00896CD1">
            <w:pPr>
              <w:spacing w:line="180" w:lineRule="exact"/>
              <w:rPr>
                <w:rFonts w:ascii="ＭＳ ゴシック" w:eastAsia="ＭＳ ゴシック" w:hAnsi="ＭＳ ゴシック"/>
                <w:b/>
                <w:kern w:val="0"/>
                <w:sz w:val="16"/>
                <w:szCs w:val="14"/>
              </w:rPr>
            </w:pPr>
          </w:p>
          <w:p w14:paraId="038109EE" w14:textId="77777777" w:rsidR="00896CD1" w:rsidRDefault="00896CD1">
            <w:pPr>
              <w:spacing w:line="180" w:lineRule="exact"/>
              <w:rPr>
                <w:rFonts w:ascii="ＭＳ ゴシック" w:eastAsia="ＭＳ ゴシック" w:hAnsi="ＭＳ ゴシック"/>
                <w:b/>
                <w:kern w:val="0"/>
                <w:sz w:val="16"/>
                <w:szCs w:val="14"/>
              </w:rPr>
            </w:pPr>
          </w:p>
          <w:p w14:paraId="004EE03A" w14:textId="77777777" w:rsidR="00896CD1" w:rsidRDefault="00896CD1">
            <w:pPr>
              <w:spacing w:line="180" w:lineRule="exact"/>
              <w:rPr>
                <w:rFonts w:ascii="ＭＳ ゴシック" w:eastAsia="ＭＳ ゴシック" w:hAnsi="ＭＳ ゴシック"/>
                <w:b/>
                <w:kern w:val="0"/>
                <w:sz w:val="16"/>
                <w:szCs w:val="14"/>
              </w:rPr>
            </w:pPr>
          </w:p>
          <w:p w14:paraId="108E0C2C" w14:textId="77777777" w:rsidR="00896CD1" w:rsidRDefault="00896CD1">
            <w:pPr>
              <w:spacing w:line="180" w:lineRule="exact"/>
              <w:rPr>
                <w:rFonts w:ascii="ＭＳ ゴシック" w:eastAsia="ＭＳ ゴシック" w:hAnsi="ＭＳ ゴシック"/>
                <w:b/>
                <w:kern w:val="0"/>
                <w:sz w:val="16"/>
                <w:szCs w:val="14"/>
              </w:rPr>
            </w:pPr>
          </w:p>
          <w:p w14:paraId="3CC2B0FE" w14:textId="77777777" w:rsidR="00896CD1" w:rsidRDefault="00896CD1">
            <w:pPr>
              <w:spacing w:line="180" w:lineRule="exact"/>
              <w:rPr>
                <w:rFonts w:ascii="ＭＳ ゴシック" w:eastAsia="ＭＳ ゴシック" w:hAnsi="ＭＳ ゴシック"/>
                <w:b/>
                <w:kern w:val="0"/>
                <w:sz w:val="16"/>
                <w:szCs w:val="14"/>
              </w:rPr>
            </w:pPr>
          </w:p>
          <w:p w14:paraId="750EB4D3" w14:textId="77777777" w:rsidR="00896CD1" w:rsidRDefault="00896CD1">
            <w:pPr>
              <w:spacing w:line="180" w:lineRule="exact"/>
              <w:rPr>
                <w:rFonts w:ascii="ＭＳ ゴシック" w:eastAsia="ＭＳ ゴシック" w:hAnsi="ＭＳ ゴシック"/>
                <w:b/>
                <w:kern w:val="0"/>
                <w:sz w:val="16"/>
                <w:szCs w:val="14"/>
              </w:rPr>
            </w:pPr>
          </w:p>
          <w:p w14:paraId="14A7265A" w14:textId="77777777" w:rsidR="00896CD1" w:rsidRDefault="00896CD1">
            <w:pPr>
              <w:spacing w:line="180" w:lineRule="exact"/>
              <w:rPr>
                <w:rFonts w:ascii="ＭＳ ゴシック" w:eastAsia="ＭＳ ゴシック" w:hAnsi="ＭＳ ゴシック"/>
                <w:b/>
                <w:kern w:val="0"/>
                <w:sz w:val="16"/>
                <w:szCs w:val="14"/>
              </w:rPr>
            </w:pPr>
          </w:p>
          <w:p w14:paraId="4360F23A" w14:textId="77777777" w:rsidR="00896CD1" w:rsidRDefault="00896CD1">
            <w:pPr>
              <w:spacing w:line="180" w:lineRule="exact"/>
              <w:rPr>
                <w:rFonts w:ascii="ＭＳ ゴシック" w:eastAsia="ＭＳ ゴシック" w:hAnsi="ＭＳ ゴシック"/>
                <w:b/>
                <w:kern w:val="0"/>
                <w:sz w:val="16"/>
                <w:szCs w:val="14"/>
              </w:rPr>
            </w:pPr>
          </w:p>
          <w:p w14:paraId="7147409F" w14:textId="77777777" w:rsidR="00896CD1" w:rsidRDefault="00896CD1">
            <w:pPr>
              <w:spacing w:line="180" w:lineRule="exact"/>
              <w:rPr>
                <w:rFonts w:ascii="ＭＳ ゴシック" w:eastAsia="ＭＳ ゴシック" w:hAnsi="ＭＳ ゴシック"/>
                <w:b/>
                <w:kern w:val="0"/>
                <w:sz w:val="16"/>
                <w:szCs w:val="14"/>
              </w:rPr>
            </w:pPr>
          </w:p>
          <w:p w14:paraId="1AEAD8EC" w14:textId="77777777" w:rsidR="00896CD1" w:rsidRDefault="00896CD1">
            <w:pPr>
              <w:spacing w:line="180" w:lineRule="exact"/>
              <w:rPr>
                <w:rFonts w:ascii="ＭＳ ゴシック" w:eastAsia="ＭＳ ゴシック" w:hAnsi="ＭＳ ゴシック"/>
                <w:b/>
                <w:kern w:val="0"/>
                <w:sz w:val="16"/>
                <w:szCs w:val="14"/>
              </w:rPr>
            </w:pPr>
          </w:p>
          <w:p w14:paraId="371A51A7" w14:textId="77777777" w:rsidR="00896CD1" w:rsidRDefault="00896CD1">
            <w:pPr>
              <w:spacing w:line="180" w:lineRule="exact"/>
              <w:rPr>
                <w:rFonts w:ascii="ＭＳ ゴシック" w:eastAsia="ＭＳ ゴシック" w:hAnsi="ＭＳ ゴシック"/>
                <w:b/>
                <w:kern w:val="0"/>
                <w:sz w:val="16"/>
                <w:szCs w:val="14"/>
              </w:rPr>
            </w:pPr>
          </w:p>
          <w:p w14:paraId="3655BE10" w14:textId="22029013" w:rsidR="00791AB2" w:rsidRPr="00E177D2" w:rsidRDefault="00C04FFF">
            <w:pPr>
              <w:spacing w:line="180" w:lineRule="exact"/>
              <w:rPr>
                <w:rFonts w:ascii="ＭＳ ゴシック" w:eastAsia="ＭＳ ゴシック" w:hAnsi="ＭＳ ゴシック"/>
                <w:b/>
                <w:kern w:val="0"/>
                <w:sz w:val="16"/>
                <w:szCs w:val="14"/>
              </w:rPr>
            </w:pPr>
            <w:r w:rsidRPr="00E177D2">
              <w:rPr>
                <w:rFonts w:ascii="ＭＳ ゴシック" w:eastAsia="ＭＳ ゴシック" w:hAnsi="ＭＳ ゴシック" w:hint="eastAsia"/>
                <w:b/>
                <w:kern w:val="0"/>
                <w:sz w:val="16"/>
                <w:szCs w:val="14"/>
              </w:rPr>
              <w:t>【数値目標９】</w:t>
            </w:r>
          </w:p>
          <w:p w14:paraId="12692D27" w14:textId="77777777" w:rsidR="00791AB2" w:rsidRPr="00E177D2" w:rsidRDefault="00C04FFF">
            <w:pPr>
              <w:spacing w:line="180" w:lineRule="exact"/>
              <w:ind w:firstLineChars="100" w:firstLine="161"/>
              <w:rPr>
                <w:rFonts w:ascii="ＭＳ ゴシック" w:eastAsia="ＭＳ ゴシック" w:hAnsi="ＭＳ ゴシック"/>
                <w:kern w:val="0"/>
                <w:sz w:val="16"/>
                <w:szCs w:val="14"/>
              </w:rPr>
            </w:pPr>
            <w:r w:rsidRPr="00E177D2">
              <w:rPr>
                <w:rFonts w:ascii="ＭＳ ゴシック" w:eastAsia="ＭＳ ゴシック" w:hAnsi="ＭＳ ゴシック" w:hint="eastAsia"/>
                <w:b/>
                <w:kern w:val="0"/>
                <w:sz w:val="16"/>
                <w:szCs w:val="14"/>
              </w:rPr>
              <w:t>報道資料の提供件数を中期目標期間の合計で</w:t>
            </w:r>
            <w:r w:rsidRPr="00E177D2">
              <w:rPr>
                <w:rFonts w:ascii="ＭＳ ゴシック" w:eastAsia="ＭＳ ゴシック" w:hAnsi="ＭＳ ゴシック"/>
                <w:b/>
                <w:kern w:val="0"/>
                <w:sz w:val="16"/>
                <w:szCs w:val="14"/>
              </w:rPr>
              <w:t>160件以上。</w:t>
            </w:r>
          </w:p>
        </w:tc>
        <w:tc>
          <w:tcPr>
            <w:tcW w:w="2976" w:type="dxa"/>
            <w:tcBorders>
              <w:top w:val="dotted" w:sz="4" w:space="0" w:color="auto"/>
            </w:tcBorders>
          </w:tcPr>
          <w:p w14:paraId="67F5F3A1" w14:textId="77777777" w:rsidR="00791AB2" w:rsidRPr="00E177D2" w:rsidRDefault="00791AB2">
            <w:pPr>
              <w:spacing w:line="220" w:lineRule="exact"/>
              <w:rPr>
                <w:rFonts w:ascii="ＭＳ ゴシック" w:eastAsia="ＭＳ ゴシック" w:hAnsi="ＭＳ ゴシック"/>
                <w:b/>
                <w:kern w:val="0"/>
                <w:sz w:val="16"/>
                <w:szCs w:val="16"/>
              </w:rPr>
            </w:pPr>
          </w:p>
          <w:p w14:paraId="6DC7FF23" w14:textId="77777777" w:rsidR="00896CD1" w:rsidRDefault="00896CD1">
            <w:pPr>
              <w:spacing w:line="220" w:lineRule="exact"/>
              <w:rPr>
                <w:rFonts w:ascii="ＭＳ ゴシック" w:eastAsia="ＭＳ ゴシック" w:hAnsi="ＭＳ ゴシック"/>
                <w:b/>
                <w:kern w:val="0"/>
                <w:sz w:val="16"/>
                <w:szCs w:val="16"/>
              </w:rPr>
            </w:pPr>
          </w:p>
          <w:p w14:paraId="0D2CEA1C" w14:textId="77777777" w:rsidR="00896CD1" w:rsidRDefault="00896CD1">
            <w:pPr>
              <w:spacing w:line="220" w:lineRule="exact"/>
              <w:rPr>
                <w:rFonts w:ascii="ＭＳ ゴシック" w:eastAsia="ＭＳ ゴシック" w:hAnsi="ＭＳ ゴシック"/>
                <w:b/>
                <w:kern w:val="0"/>
                <w:sz w:val="16"/>
                <w:szCs w:val="16"/>
              </w:rPr>
            </w:pPr>
          </w:p>
          <w:p w14:paraId="450BDEE7" w14:textId="77777777" w:rsidR="00896CD1" w:rsidRDefault="00896CD1">
            <w:pPr>
              <w:spacing w:line="220" w:lineRule="exact"/>
              <w:rPr>
                <w:rFonts w:ascii="ＭＳ ゴシック" w:eastAsia="ＭＳ ゴシック" w:hAnsi="ＭＳ ゴシック"/>
                <w:b/>
                <w:kern w:val="0"/>
                <w:sz w:val="16"/>
                <w:szCs w:val="16"/>
              </w:rPr>
            </w:pPr>
          </w:p>
          <w:p w14:paraId="2783EBE4" w14:textId="77777777" w:rsidR="00896CD1" w:rsidRDefault="00896CD1">
            <w:pPr>
              <w:spacing w:line="220" w:lineRule="exact"/>
              <w:rPr>
                <w:rFonts w:ascii="ＭＳ ゴシック" w:eastAsia="ＭＳ ゴシック" w:hAnsi="ＭＳ ゴシック"/>
                <w:b/>
                <w:kern w:val="0"/>
                <w:sz w:val="16"/>
                <w:szCs w:val="16"/>
              </w:rPr>
            </w:pPr>
          </w:p>
          <w:p w14:paraId="504A5106" w14:textId="77777777" w:rsidR="00896CD1" w:rsidRDefault="00896CD1">
            <w:pPr>
              <w:spacing w:line="220" w:lineRule="exact"/>
              <w:rPr>
                <w:rFonts w:ascii="ＭＳ ゴシック" w:eastAsia="ＭＳ ゴシック" w:hAnsi="ＭＳ ゴシック"/>
                <w:b/>
                <w:kern w:val="0"/>
                <w:sz w:val="16"/>
                <w:szCs w:val="16"/>
              </w:rPr>
            </w:pPr>
          </w:p>
          <w:p w14:paraId="05C25FE8" w14:textId="77777777" w:rsidR="00896CD1" w:rsidRDefault="00896CD1">
            <w:pPr>
              <w:spacing w:line="220" w:lineRule="exact"/>
              <w:rPr>
                <w:rFonts w:ascii="ＭＳ ゴシック" w:eastAsia="ＭＳ ゴシック" w:hAnsi="ＭＳ ゴシック"/>
                <w:b/>
                <w:kern w:val="0"/>
                <w:sz w:val="16"/>
                <w:szCs w:val="16"/>
              </w:rPr>
            </w:pPr>
          </w:p>
          <w:p w14:paraId="58925349" w14:textId="77777777" w:rsidR="00896CD1" w:rsidRDefault="00896CD1">
            <w:pPr>
              <w:spacing w:line="220" w:lineRule="exact"/>
              <w:rPr>
                <w:rFonts w:ascii="ＭＳ ゴシック" w:eastAsia="ＭＳ ゴシック" w:hAnsi="ＭＳ ゴシック"/>
                <w:b/>
                <w:kern w:val="0"/>
                <w:sz w:val="16"/>
                <w:szCs w:val="16"/>
              </w:rPr>
            </w:pPr>
          </w:p>
          <w:p w14:paraId="58753ECE" w14:textId="77777777" w:rsidR="00896CD1" w:rsidRDefault="00896CD1">
            <w:pPr>
              <w:spacing w:line="220" w:lineRule="exact"/>
              <w:rPr>
                <w:rFonts w:ascii="ＭＳ ゴシック" w:eastAsia="ＭＳ ゴシック" w:hAnsi="ＭＳ ゴシック"/>
                <w:b/>
                <w:kern w:val="0"/>
                <w:sz w:val="16"/>
                <w:szCs w:val="16"/>
              </w:rPr>
            </w:pPr>
          </w:p>
          <w:p w14:paraId="5FFC2398" w14:textId="77777777" w:rsidR="00896CD1" w:rsidRDefault="00896CD1">
            <w:pPr>
              <w:spacing w:line="220" w:lineRule="exact"/>
              <w:rPr>
                <w:rFonts w:ascii="ＭＳ ゴシック" w:eastAsia="ＭＳ ゴシック" w:hAnsi="ＭＳ ゴシック"/>
                <w:b/>
                <w:kern w:val="0"/>
                <w:sz w:val="16"/>
                <w:szCs w:val="16"/>
              </w:rPr>
            </w:pPr>
          </w:p>
          <w:p w14:paraId="1591D1A3" w14:textId="77777777" w:rsidR="00896CD1" w:rsidRDefault="00896CD1">
            <w:pPr>
              <w:spacing w:line="220" w:lineRule="exact"/>
              <w:rPr>
                <w:rFonts w:ascii="ＭＳ ゴシック" w:eastAsia="ＭＳ ゴシック" w:hAnsi="ＭＳ ゴシック"/>
                <w:b/>
                <w:kern w:val="0"/>
                <w:sz w:val="16"/>
                <w:szCs w:val="16"/>
              </w:rPr>
            </w:pPr>
          </w:p>
          <w:p w14:paraId="69FC4B77" w14:textId="77777777" w:rsidR="00896CD1" w:rsidRDefault="00896CD1">
            <w:pPr>
              <w:spacing w:line="220" w:lineRule="exact"/>
              <w:rPr>
                <w:rFonts w:ascii="ＭＳ ゴシック" w:eastAsia="ＭＳ ゴシック" w:hAnsi="ＭＳ ゴシック"/>
                <w:b/>
                <w:kern w:val="0"/>
                <w:sz w:val="16"/>
                <w:szCs w:val="16"/>
              </w:rPr>
            </w:pPr>
          </w:p>
          <w:p w14:paraId="777FE4BA" w14:textId="77777777" w:rsidR="00896CD1" w:rsidRDefault="00896CD1">
            <w:pPr>
              <w:spacing w:line="220" w:lineRule="exact"/>
              <w:rPr>
                <w:rFonts w:ascii="ＭＳ ゴシック" w:eastAsia="ＭＳ ゴシック" w:hAnsi="ＭＳ ゴシック"/>
                <w:b/>
                <w:kern w:val="0"/>
                <w:sz w:val="16"/>
                <w:szCs w:val="16"/>
              </w:rPr>
            </w:pPr>
          </w:p>
          <w:p w14:paraId="283F74F6" w14:textId="77777777" w:rsidR="00896CD1" w:rsidRDefault="00896CD1">
            <w:pPr>
              <w:spacing w:line="220" w:lineRule="exact"/>
              <w:rPr>
                <w:rFonts w:ascii="ＭＳ ゴシック" w:eastAsia="ＭＳ ゴシック" w:hAnsi="ＭＳ ゴシック"/>
                <w:b/>
                <w:kern w:val="0"/>
                <w:sz w:val="16"/>
                <w:szCs w:val="16"/>
              </w:rPr>
            </w:pPr>
          </w:p>
          <w:p w14:paraId="47761B69" w14:textId="77777777" w:rsidR="00896CD1" w:rsidRDefault="00896CD1">
            <w:pPr>
              <w:spacing w:line="220" w:lineRule="exact"/>
              <w:rPr>
                <w:rFonts w:ascii="ＭＳ ゴシック" w:eastAsia="ＭＳ ゴシック" w:hAnsi="ＭＳ ゴシック"/>
                <w:b/>
                <w:kern w:val="0"/>
                <w:sz w:val="16"/>
                <w:szCs w:val="16"/>
              </w:rPr>
            </w:pPr>
          </w:p>
          <w:p w14:paraId="306528B5" w14:textId="77777777" w:rsidR="00896CD1" w:rsidRDefault="00896CD1">
            <w:pPr>
              <w:spacing w:line="220" w:lineRule="exact"/>
              <w:rPr>
                <w:rFonts w:ascii="ＭＳ ゴシック" w:eastAsia="ＭＳ ゴシック" w:hAnsi="ＭＳ ゴシック"/>
                <w:b/>
                <w:kern w:val="0"/>
                <w:sz w:val="16"/>
                <w:szCs w:val="16"/>
              </w:rPr>
            </w:pPr>
          </w:p>
          <w:p w14:paraId="6F75B97F" w14:textId="77777777" w:rsidR="00896CD1" w:rsidRDefault="00896CD1">
            <w:pPr>
              <w:spacing w:line="220" w:lineRule="exact"/>
              <w:rPr>
                <w:rFonts w:ascii="ＭＳ ゴシック" w:eastAsia="ＭＳ ゴシック" w:hAnsi="ＭＳ ゴシック"/>
                <w:b/>
                <w:kern w:val="0"/>
                <w:sz w:val="16"/>
                <w:szCs w:val="16"/>
              </w:rPr>
            </w:pPr>
          </w:p>
          <w:p w14:paraId="3371A3AF" w14:textId="77777777" w:rsidR="00896CD1" w:rsidRDefault="00896CD1">
            <w:pPr>
              <w:spacing w:line="220" w:lineRule="exact"/>
              <w:rPr>
                <w:rFonts w:ascii="ＭＳ ゴシック" w:eastAsia="ＭＳ ゴシック" w:hAnsi="ＭＳ ゴシック"/>
                <w:b/>
                <w:kern w:val="0"/>
                <w:sz w:val="16"/>
                <w:szCs w:val="16"/>
              </w:rPr>
            </w:pPr>
          </w:p>
          <w:p w14:paraId="1FAA17A0" w14:textId="77777777" w:rsidR="00896CD1" w:rsidRDefault="00896CD1">
            <w:pPr>
              <w:spacing w:line="220" w:lineRule="exact"/>
              <w:rPr>
                <w:rFonts w:ascii="ＭＳ ゴシック" w:eastAsia="ＭＳ ゴシック" w:hAnsi="ＭＳ ゴシック"/>
                <w:b/>
                <w:kern w:val="0"/>
                <w:sz w:val="16"/>
                <w:szCs w:val="16"/>
              </w:rPr>
            </w:pPr>
          </w:p>
          <w:p w14:paraId="50C3745E" w14:textId="77777777" w:rsidR="00896CD1" w:rsidRDefault="00896CD1">
            <w:pPr>
              <w:spacing w:line="220" w:lineRule="exact"/>
              <w:rPr>
                <w:rFonts w:ascii="ＭＳ ゴシック" w:eastAsia="ＭＳ ゴシック" w:hAnsi="ＭＳ ゴシック"/>
                <w:b/>
                <w:kern w:val="0"/>
                <w:sz w:val="16"/>
                <w:szCs w:val="16"/>
              </w:rPr>
            </w:pPr>
          </w:p>
          <w:p w14:paraId="619045BF" w14:textId="0FA1E463" w:rsidR="00791AB2" w:rsidRPr="00E177D2" w:rsidRDefault="00C04FFF">
            <w:pPr>
              <w:spacing w:line="220" w:lineRule="exact"/>
              <w:rPr>
                <w:rFonts w:ascii="ＭＳ ゴシック" w:eastAsia="ＭＳ ゴシック" w:hAnsi="ＭＳ ゴシック"/>
                <w:b/>
                <w:kern w:val="0"/>
                <w:sz w:val="16"/>
                <w:szCs w:val="16"/>
              </w:rPr>
            </w:pPr>
            <w:r w:rsidRPr="00E177D2">
              <w:rPr>
                <w:rFonts w:ascii="ＭＳ ゴシック" w:eastAsia="ＭＳ ゴシック" w:hAnsi="ＭＳ ゴシック" w:hint="eastAsia"/>
                <w:b/>
                <w:kern w:val="0"/>
                <w:sz w:val="16"/>
                <w:szCs w:val="16"/>
              </w:rPr>
              <w:t>【数値目標】</w:t>
            </w:r>
          </w:p>
          <w:tbl>
            <w:tblPr>
              <w:tblStyle w:val="af2"/>
              <w:tblW w:w="2584" w:type="dxa"/>
              <w:tblLayout w:type="fixed"/>
              <w:tblCellMar>
                <w:left w:w="0" w:type="dxa"/>
                <w:right w:w="0" w:type="dxa"/>
              </w:tblCellMar>
              <w:tblLook w:val="04A0" w:firstRow="1" w:lastRow="0" w:firstColumn="1" w:lastColumn="0" w:noHBand="0" w:noVBand="1"/>
            </w:tblPr>
            <w:tblGrid>
              <w:gridCol w:w="240"/>
              <w:gridCol w:w="1210"/>
              <w:gridCol w:w="1134"/>
            </w:tblGrid>
            <w:tr w:rsidR="00791AB2" w:rsidRPr="00E177D2" w14:paraId="0A8B8B67" w14:textId="77777777">
              <w:trPr>
                <w:trHeight w:val="311"/>
              </w:trPr>
              <w:tc>
                <w:tcPr>
                  <w:tcW w:w="240" w:type="dxa"/>
                  <w:vAlign w:val="center"/>
                </w:tcPr>
                <w:p w14:paraId="76D09D8E" w14:textId="77777777" w:rsidR="00791AB2" w:rsidRPr="00E177D2" w:rsidRDefault="00C04FFF">
                  <w:pPr>
                    <w:spacing w:line="160" w:lineRule="exact"/>
                    <w:jc w:val="center"/>
                    <w:rPr>
                      <w:rFonts w:ascii="ＭＳ ゴシック" w:eastAsia="ＭＳ ゴシック" w:hAnsi="ＭＳ ゴシック"/>
                      <w:b/>
                      <w:kern w:val="0"/>
                      <w:sz w:val="14"/>
                      <w:szCs w:val="14"/>
                    </w:rPr>
                  </w:pPr>
                  <w:r w:rsidRPr="00E177D2">
                    <w:rPr>
                      <w:rFonts w:ascii="ＭＳ ゴシック" w:eastAsia="ＭＳ ゴシック" w:hAnsi="ＭＳ ゴシック" w:hint="eastAsia"/>
                      <w:b/>
                      <w:kern w:val="0"/>
                      <w:sz w:val="14"/>
                      <w:szCs w:val="14"/>
                    </w:rPr>
                    <w:t>番　号</w:t>
                  </w:r>
                </w:p>
              </w:tc>
              <w:tc>
                <w:tcPr>
                  <w:tcW w:w="1210" w:type="dxa"/>
                  <w:vAlign w:val="center"/>
                </w:tcPr>
                <w:p w14:paraId="3C394360" w14:textId="77777777" w:rsidR="00791AB2" w:rsidRPr="00E177D2" w:rsidRDefault="00C04FFF">
                  <w:pPr>
                    <w:spacing w:line="160" w:lineRule="exact"/>
                    <w:jc w:val="center"/>
                    <w:rPr>
                      <w:rFonts w:ascii="ＭＳ ゴシック" w:eastAsia="ＭＳ ゴシック" w:hAnsi="ＭＳ ゴシック"/>
                      <w:b/>
                      <w:kern w:val="0"/>
                      <w:sz w:val="14"/>
                      <w:szCs w:val="14"/>
                    </w:rPr>
                  </w:pPr>
                  <w:r w:rsidRPr="00E177D2">
                    <w:rPr>
                      <w:rFonts w:ascii="ＭＳ ゴシック" w:eastAsia="ＭＳ ゴシック" w:hAnsi="ＭＳ ゴシック" w:hint="eastAsia"/>
                      <w:b/>
                      <w:kern w:val="0"/>
                      <w:sz w:val="14"/>
                      <w:szCs w:val="14"/>
                    </w:rPr>
                    <w:t>設定内容</w:t>
                  </w:r>
                </w:p>
              </w:tc>
              <w:tc>
                <w:tcPr>
                  <w:tcW w:w="1134" w:type="dxa"/>
                  <w:vAlign w:val="center"/>
                </w:tcPr>
                <w:p w14:paraId="7BDA9E33" w14:textId="77777777" w:rsidR="00791AB2" w:rsidRPr="00E177D2" w:rsidRDefault="00C04FFF">
                  <w:pPr>
                    <w:spacing w:line="160" w:lineRule="exact"/>
                    <w:jc w:val="center"/>
                    <w:rPr>
                      <w:rFonts w:ascii="ＭＳ ゴシック" w:eastAsia="ＭＳ ゴシック" w:hAnsi="ＭＳ ゴシック"/>
                      <w:b/>
                      <w:kern w:val="0"/>
                      <w:sz w:val="14"/>
                      <w:szCs w:val="14"/>
                    </w:rPr>
                  </w:pPr>
                  <w:r w:rsidRPr="00E177D2">
                    <w:rPr>
                      <w:rFonts w:ascii="ＭＳ ゴシック" w:eastAsia="ＭＳ ゴシック" w:hAnsi="ＭＳ ゴシック" w:hint="eastAsia"/>
                      <w:b/>
                      <w:kern w:val="0"/>
                      <w:sz w:val="14"/>
                      <w:szCs w:val="14"/>
                    </w:rPr>
                    <w:t>目標値</w:t>
                  </w:r>
                </w:p>
                <w:p w14:paraId="0CF4130D" w14:textId="77777777" w:rsidR="00791AB2" w:rsidRPr="00E177D2" w:rsidRDefault="00C04FFF">
                  <w:pPr>
                    <w:spacing w:line="160" w:lineRule="exact"/>
                    <w:jc w:val="center"/>
                    <w:rPr>
                      <w:rFonts w:ascii="ＭＳ ゴシック" w:eastAsia="ＭＳ ゴシック" w:hAnsi="ＭＳ ゴシック"/>
                      <w:b/>
                      <w:kern w:val="0"/>
                      <w:sz w:val="14"/>
                      <w:szCs w:val="14"/>
                    </w:rPr>
                  </w:pPr>
                  <w:r w:rsidRPr="00E177D2">
                    <w:rPr>
                      <w:rFonts w:ascii="ＭＳ ゴシック" w:eastAsia="ＭＳ ゴシック" w:hAnsi="ＭＳ ゴシック" w:hint="eastAsia"/>
                      <w:b/>
                      <w:kern w:val="0"/>
                      <w:sz w:val="14"/>
                      <w:szCs w:val="14"/>
                    </w:rPr>
                    <w:t>（令和４年度）</w:t>
                  </w:r>
                </w:p>
              </w:tc>
            </w:tr>
            <w:tr w:rsidR="00791AB2" w:rsidRPr="00E177D2" w14:paraId="3E52DB77" w14:textId="77777777">
              <w:trPr>
                <w:trHeight w:val="944"/>
              </w:trPr>
              <w:tc>
                <w:tcPr>
                  <w:tcW w:w="240" w:type="dxa"/>
                  <w:vAlign w:val="center"/>
                </w:tcPr>
                <w:p w14:paraId="266FB24E" w14:textId="77777777" w:rsidR="00791AB2" w:rsidRPr="00E177D2" w:rsidRDefault="00C04FFF">
                  <w:pPr>
                    <w:spacing w:line="160" w:lineRule="exact"/>
                    <w:jc w:val="center"/>
                    <w:rPr>
                      <w:rFonts w:ascii="ＭＳ ゴシック" w:eastAsia="ＭＳ ゴシック" w:hAnsi="ＭＳ ゴシック"/>
                      <w:b/>
                      <w:kern w:val="0"/>
                      <w:sz w:val="14"/>
                      <w:szCs w:val="14"/>
                    </w:rPr>
                  </w:pPr>
                  <w:r w:rsidRPr="00E177D2">
                    <w:rPr>
                      <w:rFonts w:ascii="ＭＳ ゴシック" w:eastAsia="ＭＳ ゴシック" w:hAnsi="ＭＳ ゴシック" w:hint="eastAsia"/>
                      <w:b/>
                      <w:kern w:val="0"/>
                      <w:sz w:val="14"/>
                      <w:szCs w:val="14"/>
                    </w:rPr>
                    <w:t>９</w:t>
                  </w:r>
                </w:p>
              </w:tc>
              <w:tc>
                <w:tcPr>
                  <w:tcW w:w="1210" w:type="dxa"/>
                  <w:vAlign w:val="center"/>
                </w:tcPr>
                <w:p w14:paraId="2618238B" w14:textId="77777777" w:rsidR="00791AB2" w:rsidRPr="00E177D2" w:rsidRDefault="00C04FFF">
                  <w:pPr>
                    <w:spacing w:line="160" w:lineRule="exact"/>
                    <w:jc w:val="center"/>
                    <w:rPr>
                      <w:rFonts w:ascii="ＭＳ ゴシック" w:eastAsia="ＭＳ ゴシック" w:hAnsi="ＭＳ ゴシック"/>
                      <w:kern w:val="0"/>
                      <w:sz w:val="14"/>
                      <w:szCs w:val="14"/>
                    </w:rPr>
                  </w:pPr>
                  <w:r w:rsidRPr="00E177D2">
                    <w:rPr>
                      <w:rFonts w:ascii="ＭＳ ゴシック" w:eastAsia="ＭＳ ゴシック" w:hAnsi="ＭＳ ゴシック" w:hint="eastAsia"/>
                      <w:kern w:val="0"/>
                      <w:sz w:val="14"/>
                      <w:szCs w:val="14"/>
                    </w:rPr>
                    <w:t>報道資料の</w:t>
                  </w:r>
                </w:p>
                <w:p w14:paraId="071850BC" w14:textId="77777777" w:rsidR="00791AB2" w:rsidRPr="00E177D2" w:rsidRDefault="00C04FFF">
                  <w:pPr>
                    <w:spacing w:line="160" w:lineRule="exact"/>
                    <w:jc w:val="center"/>
                    <w:rPr>
                      <w:rFonts w:ascii="ＭＳ ゴシック" w:eastAsia="ＭＳ ゴシック" w:hAnsi="ＭＳ ゴシック"/>
                      <w:b/>
                      <w:kern w:val="0"/>
                      <w:sz w:val="14"/>
                      <w:szCs w:val="14"/>
                    </w:rPr>
                  </w:pPr>
                  <w:r w:rsidRPr="00E177D2">
                    <w:rPr>
                      <w:rFonts w:ascii="ＭＳ ゴシック" w:eastAsia="ＭＳ ゴシック" w:hAnsi="ＭＳ ゴシック" w:hint="eastAsia"/>
                      <w:kern w:val="0"/>
                      <w:sz w:val="14"/>
                      <w:szCs w:val="14"/>
                    </w:rPr>
                    <w:t>提供件数</w:t>
                  </w:r>
                </w:p>
              </w:tc>
              <w:tc>
                <w:tcPr>
                  <w:tcW w:w="1134" w:type="dxa"/>
                  <w:vAlign w:val="center"/>
                </w:tcPr>
                <w:p w14:paraId="4ADDE97A" w14:textId="77777777" w:rsidR="00791AB2" w:rsidRPr="00E177D2" w:rsidRDefault="00C04FFF">
                  <w:pPr>
                    <w:spacing w:line="160" w:lineRule="exact"/>
                    <w:jc w:val="center"/>
                    <w:rPr>
                      <w:rFonts w:ascii="ＭＳ ゴシック" w:eastAsia="ＭＳ ゴシック" w:hAnsi="ＭＳ ゴシック"/>
                      <w:b/>
                      <w:kern w:val="0"/>
                      <w:sz w:val="14"/>
                      <w:szCs w:val="14"/>
                    </w:rPr>
                  </w:pPr>
                  <w:r w:rsidRPr="00E177D2">
                    <w:rPr>
                      <w:rFonts w:ascii="ＭＳ ゴシック" w:eastAsia="ＭＳ ゴシック" w:hAnsi="ＭＳ ゴシック"/>
                      <w:kern w:val="0"/>
                      <w:sz w:val="14"/>
                      <w:szCs w:val="14"/>
                    </w:rPr>
                    <w:t>40件以上</w:t>
                  </w:r>
                </w:p>
              </w:tc>
            </w:tr>
          </w:tbl>
          <w:p w14:paraId="0BBA3E86" w14:textId="77777777" w:rsidR="00791AB2" w:rsidRPr="00E177D2" w:rsidRDefault="00791AB2">
            <w:pPr>
              <w:spacing w:line="200" w:lineRule="exact"/>
              <w:ind w:firstLineChars="100" w:firstLine="160"/>
              <w:rPr>
                <w:rFonts w:ascii="ＭＳ ゴシック" w:eastAsia="ＭＳ ゴシック" w:hAnsi="ＭＳ ゴシック"/>
                <w:kern w:val="0"/>
                <w:sz w:val="16"/>
                <w:szCs w:val="14"/>
              </w:rPr>
            </w:pPr>
          </w:p>
          <w:p w14:paraId="02FD4970" w14:textId="77777777" w:rsidR="00791AB2" w:rsidRPr="00E177D2" w:rsidRDefault="00791AB2">
            <w:pPr>
              <w:spacing w:line="200" w:lineRule="exact"/>
              <w:ind w:firstLineChars="100" w:firstLine="160"/>
              <w:rPr>
                <w:rFonts w:ascii="ＭＳ ゴシック" w:eastAsia="ＭＳ ゴシック" w:hAnsi="ＭＳ ゴシック"/>
                <w:kern w:val="0"/>
                <w:sz w:val="16"/>
                <w:szCs w:val="14"/>
              </w:rPr>
            </w:pPr>
          </w:p>
        </w:tc>
        <w:tc>
          <w:tcPr>
            <w:tcW w:w="10348" w:type="dxa"/>
            <w:tcBorders>
              <w:top w:val="dotted" w:sz="4" w:space="0" w:color="auto"/>
            </w:tcBorders>
          </w:tcPr>
          <w:p w14:paraId="25EE632C" w14:textId="15906A79" w:rsidR="00791AB2" w:rsidRPr="001629D1" w:rsidRDefault="00C04FFF">
            <w:pPr>
              <w:spacing w:line="240" w:lineRule="exact"/>
              <w:rPr>
                <w:rFonts w:ascii="Meiryo UI" w:eastAsia="Meiryo UI" w:hAnsi="Meiryo UI"/>
                <w:b/>
                <w:kern w:val="0"/>
                <w:sz w:val="18"/>
                <w:szCs w:val="18"/>
              </w:rPr>
            </w:pPr>
            <w:r w:rsidRPr="001629D1">
              <w:rPr>
                <w:rFonts w:ascii="Meiryo UI" w:eastAsia="Meiryo UI" w:hAnsi="Meiryo UI" w:hint="eastAsia"/>
                <w:b/>
                <w:kern w:val="0"/>
                <w:sz w:val="18"/>
                <w:szCs w:val="18"/>
              </w:rPr>
              <w:t>研究所ホームページのアクセス数、ユーザー数、セッション数</w:t>
            </w:r>
          </w:p>
          <w:tbl>
            <w:tblPr>
              <w:tblW w:w="7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4"/>
              <w:gridCol w:w="1319"/>
              <w:gridCol w:w="1359"/>
              <w:gridCol w:w="1125"/>
              <w:gridCol w:w="1125"/>
              <w:gridCol w:w="1147"/>
            </w:tblGrid>
            <w:tr w:rsidR="00791AB2" w:rsidRPr="001629D1" w14:paraId="22178E4C" w14:textId="77777777" w:rsidTr="00C369C5">
              <w:trPr>
                <w:trHeight w:val="245"/>
              </w:trPr>
              <w:tc>
                <w:tcPr>
                  <w:tcW w:w="1754" w:type="dxa"/>
                  <w:tcBorders>
                    <w:right w:val="double" w:sz="4" w:space="0" w:color="auto"/>
                  </w:tcBorders>
                  <w:vAlign w:val="center"/>
                </w:tcPr>
                <w:p w14:paraId="455F5C9C"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項目</w:t>
                  </w:r>
                </w:p>
              </w:tc>
              <w:tc>
                <w:tcPr>
                  <w:tcW w:w="1319" w:type="dxa"/>
                  <w:tcBorders>
                    <w:left w:val="double" w:sz="4" w:space="0" w:color="auto"/>
                    <w:right w:val="double" w:sz="4" w:space="0" w:color="auto"/>
                  </w:tcBorders>
                  <w:shd w:val="clear" w:color="auto" w:fill="auto"/>
                  <w:vAlign w:val="center"/>
                </w:tcPr>
                <w:p w14:paraId="7670AD67"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第１期平均</w:t>
                  </w:r>
                </w:p>
                <w:p w14:paraId="5BB9355D"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w:t>
                  </w:r>
                  <w:r w:rsidRPr="001629D1">
                    <w:rPr>
                      <w:rFonts w:ascii="Meiryo UI" w:eastAsia="Meiryo UI" w:hAnsi="Meiryo UI"/>
                      <w:sz w:val="18"/>
                      <w:szCs w:val="18"/>
                    </w:rPr>
                    <w:t>H</w:t>
                  </w:r>
                  <w:r w:rsidRPr="001629D1">
                    <w:rPr>
                      <w:rFonts w:ascii="Meiryo UI" w:eastAsia="Meiryo UI" w:hAnsi="Meiryo UI" w:hint="eastAsia"/>
                      <w:sz w:val="18"/>
                      <w:szCs w:val="18"/>
                    </w:rPr>
                    <w:t>24-27）</w:t>
                  </w:r>
                </w:p>
              </w:tc>
              <w:tc>
                <w:tcPr>
                  <w:tcW w:w="1359" w:type="dxa"/>
                  <w:tcBorders>
                    <w:left w:val="double" w:sz="4" w:space="0" w:color="auto"/>
                  </w:tcBorders>
                  <w:vAlign w:val="center"/>
                </w:tcPr>
                <w:p w14:paraId="6B410ED1"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第２期平均</w:t>
                  </w:r>
                </w:p>
                <w:p w14:paraId="39E2668E"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w:t>
                  </w:r>
                  <w:r w:rsidRPr="001629D1">
                    <w:rPr>
                      <w:rFonts w:ascii="Meiryo UI" w:eastAsia="Meiryo UI" w:hAnsi="Meiryo UI"/>
                      <w:sz w:val="18"/>
                      <w:szCs w:val="18"/>
                    </w:rPr>
                    <w:t>H</w:t>
                  </w:r>
                  <w:r w:rsidRPr="001629D1">
                    <w:rPr>
                      <w:rFonts w:ascii="Meiryo UI" w:eastAsia="Meiryo UI" w:hAnsi="Meiryo UI" w:hint="eastAsia"/>
                      <w:sz w:val="18"/>
                      <w:szCs w:val="18"/>
                    </w:rPr>
                    <w:t>2</w:t>
                  </w:r>
                  <w:r w:rsidRPr="001629D1">
                    <w:rPr>
                      <w:rFonts w:ascii="Meiryo UI" w:eastAsia="Meiryo UI" w:hAnsi="Meiryo UI"/>
                      <w:sz w:val="18"/>
                      <w:szCs w:val="18"/>
                    </w:rPr>
                    <w:t>8</w:t>
                  </w:r>
                  <w:r w:rsidRPr="001629D1">
                    <w:rPr>
                      <w:rFonts w:ascii="Meiryo UI" w:eastAsia="Meiryo UI" w:hAnsi="Meiryo UI" w:hint="eastAsia"/>
                      <w:sz w:val="18"/>
                      <w:szCs w:val="18"/>
                    </w:rPr>
                    <w:t>-</w:t>
                  </w:r>
                  <w:r w:rsidRPr="001629D1">
                    <w:rPr>
                      <w:rFonts w:ascii="Meiryo UI" w:eastAsia="Meiryo UI" w:hAnsi="Meiryo UI"/>
                      <w:sz w:val="18"/>
                      <w:szCs w:val="18"/>
                    </w:rPr>
                    <w:t>R01</w:t>
                  </w:r>
                  <w:r w:rsidRPr="001629D1">
                    <w:rPr>
                      <w:rFonts w:ascii="Meiryo UI" w:eastAsia="Meiryo UI" w:hAnsi="Meiryo UI" w:hint="eastAsia"/>
                      <w:sz w:val="18"/>
                      <w:szCs w:val="18"/>
                    </w:rPr>
                    <w:t>）</w:t>
                  </w:r>
                </w:p>
              </w:tc>
              <w:tc>
                <w:tcPr>
                  <w:tcW w:w="1125" w:type="dxa"/>
                  <w:tcBorders>
                    <w:left w:val="double" w:sz="4" w:space="0" w:color="auto"/>
                  </w:tcBorders>
                  <w:vAlign w:val="center"/>
                </w:tcPr>
                <w:p w14:paraId="3D852E87"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R0</w:t>
                  </w:r>
                  <w:r w:rsidRPr="001629D1">
                    <w:rPr>
                      <w:rFonts w:ascii="Meiryo UI" w:eastAsia="Meiryo UI" w:hAnsi="Meiryo UI"/>
                      <w:sz w:val="18"/>
                      <w:szCs w:val="18"/>
                    </w:rPr>
                    <w:t>2</w:t>
                  </w:r>
                </w:p>
              </w:tc>
              <w:tc>
                <w:tcPr>
                  <w:tcW w:w="1125" w:type="dxa"/>
                  <w:tcBorders>
                    <w:left w:val="double" w:sz="4" w:space="0" w:color="auto"/>
                  </w:tcBorders>
                  <w:vAlign w:val="center"/>
                </w:tcPr>
                <w:p w14:paraId="3956BBD2"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R0</w:t>
                  </w:r>
                  <w:r w:rsidRPr="001629D1">
                    <w:rPr>
                      <w:rFonts w:ascii="Meiryo UI" w:eastAsia="Meiryo UI" w:hAnsi="Meiryo UI"/>
                      <w:sz w:val="18"/>
                      <w:szCs w:val="18"/>
                    </w:rPr>
                    <w:t>3</w:t>
                  </w:r>
                </w:p>
              </w:tc>
              <w:tc>
                <w:tcPr>
                  <w:tcW w:w="1147" w:type="dxa"/>
                  <w:tcBorders>
                    <w:left w:val="double" w:sz="4" w:space="0" w:color="auto"/>
                  </w:tcBorders>
                  <w:vAlign w:val="center"/>
                </w:tcPr>
                <w:p w14:paraId="4F704BC4"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R04</w:t>
                  </w:r>
                </w:p>
              </w:tc>
            </w:tr>
            <w:tr w:rsidR="00C369C5" w:rsidRPr="001629D1" w14:paraId="4ED9B835" w14:textId="77777777" w:rsidTr="00BF2B38">
              <w:trPr>
                <w:trHeight w:val="119"/>
              </w:trPr>
              <w:tc>
                <w:tcPr>
                  <w:tcW w:w="1754" w:type="dxa"/>
                  <w:tcBorders>
                    <w:right w:val="double" w:sz="4" w:space="0" w:color="auto"/>
                  </w:tcBorders>
                  <w:vAlign w:val="center"/>
                </w:tcPr>
                <w:p w14:paraId="7CBAC941" w14:textId="77777777" w:rsidR="00C369C5" w:rsidRPr="001629D1" w:rsidRDefault="00C369C5" w:rsidP="00C369C5">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アクセス数（回）</w:t>
                  </w:r>
                  <w:r w:rsidRPr="001629D1">
                    <w:rPr>
                      <w:rFonts w:ascii="Meiryo UI" w:eastAsia="Meiryo UI" w:hAnsi="Meiryo UI" w:hint="eastAsia"/>
                      <w:sz w:val="18"/>
                      <w:szCs w:val="18"/>
                      <w:vertAlign w:val="superscript"/>
                    </w:rPr>
                    <w:t>※1</w:t>
                  </w:r>
                </w:p>
              </w:tc>
              <w:tc>
                <w:tcPr>
                  <w:tcW w:w="1319" w:type="dxa"/>
                  <w:tcBorders>
                    <w:left w:val="double" w:sz="4" w:space="0" w:color="auto"/>
                    <w:right w:val="double" w:sz="4" w:space="0" w:color="auto"/>
                  </w:tcBorders>
                  <w:shd w:val="clear" w:color="auto" w:fill="auto"/>
                  <w:vAlign w:val="center"/>
                </w:tcPr>
                <w:p w14:paraId="24C7C60A" w14:textId="77777777" w:rsidR="00C369C5" w:rsidRPr="001629D1" w:rsidRDefault="00C369C5" w:rsidP="00C369C5">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2</w:t>
                  </w:r>
                  <w:r w:rsidRPr="001629D1">
                    <w:rPr>
                      <w:rFonts w:ascii="Meiryo UI" w:eastAsia="Meiryo UI" w:hAnsi="Meiryo UI"/>
                      <w:sz w:val="18"/>
                      <w:szCs w:val="18"/>
                    </w:rPr>
                    <w:t>,085,559</w:t>
                  </w:r>
                  <w:r w:rsidRPr="001629D1">
                    <w:rPr>
                      <w:rFonts w:ascii="Meiryo UI" w:eastAsia="Meiryo UI" w:hAnsi="Meiryo UI" w:hint="eastAsia"/>
                      <w:sz w:val="18"/>
                      <w:szCs w:val="18"/>
                      <w:vertAlign w:val="superscript"/>
                    </w:rPr>
                    <w:t>※</w:t>
                  </w:r>
                  <w:r w:rsidRPr="001629D1">
                    <w:rPr>
                      <w:rFonts w:ascii="Meiryo UI" w:eastAsia="Meiryo UI" w:hAnsi="Meiryo UI"/>
                      <w:sz w:val="18"/>
                      <w:szCs w:val="18"/>
                      <w:vertAlign w:val="superscript"/>
                    </w:rPr>
                    <w:t>4</w:t>
                  </w:r>
                </w:p>
              </w:tc>
              <w:tc>
                <w:tcPr>
                  <w:tcW w:w="1359" w:type="dxa"/>
                  <w:tcBorders>
                    <w:left w:val="double" w:sz="4" w:space="0" w:color="auto"/>
                  </w:tcBorders>
                  <w:vAlign w:val="center"/>
                </w:tcPr>
                <w:p w14:paraId="1F053830" w14:textId="77777777" w:rsidR="00C369C5" w:rsidRPr="001629D1" w:rsidRDefault="00C369C5" w:rsidP="00C369C5">
                  <w:pPr>
                    <w:spacing w:line="240" w:lineRule="exact"/>
                    <w:jc w:val="center"/>
                    <w:rPr>
                      <w:rFonts w:ascii="Meiryo UI" w:eastAsia="Meiryo UI" w:hAnsi="Meiryo UI"/>
                      <w:sz w:val="18"/>
                      <w:szCs w:val="18"/>
                    </w:rPr>
                  </w:pPr>
                  <w:r w:rsidRPr="001629D1">
                    <w:rPr>
                      <w:rFonts w:ascii="Meiryo UI" w:eastAsia="Meiryo UI" w:hAnsi="Meiryo UI"/>
                      <w:sz w:val="18"/>
                      <w:szCs w:val="18"/>
                    </w:rPr>
                    <w:t>1,910,336</w:t>
                  </w:r>
                </w:p>
              </w:tc>
              <w:tc>
                <w:tcPr>
                  <w:tcW w:w="1125" w:type="dxa"/>
                  <w:tcBorders>
                    <w:left w:val="double" w:sz="4" w:space="0" w:color="auto"/>
                  </w:tcBorders>
                  <w:vAlign w:val="center"/>
                </w:tcPr>
                <w:p w14:paraId="26495903" w14:textId="77777777" w:rsidR="00C369C5" w:rsidRPr="001629D1" w:rsidRDefault="00C369C5" w:rsidP="00C369C5">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2</w:t>
                  </w:r>
                  <w:r w:rsidRPr="001629D1">
                    <w:rPr>
                      <w:rFonts w:ascii="Meiryo UI" w:eastAsia="Meiryo UI" w:hAnsi="Meiryo UI"/>
                      <w:sz w:val="18"/>
                      <w:szCs w:val="18"/>
                    </w:rPr>
                    <w:t>,286,011</w:t>
                  </w:r>
                </w:p>
              </w:tc>
              <w:tc>
                <w:tcPr>
                  <w:tcW w:w="1125" w:type="dxa"/>
                  <w:tcBorders>
                    <w:left w:val="double" w:sz="4" w:space="0" w:color="auto"/>
                  </w:tcBorders>
                  <w:vAlign w:val="center"/>
                </w:tcPr>
                <w:p w14:paraId="66E89E2E" w14:textId="77777777" w:rsidR="00C369C5" w:rsidRPr="001629D1" w:rsidRDefault="00C369C5" w:rsidP="00C369C5">
                  <w:pPr>
                    <w:spacing w:line="240" w:lineRule="exact"/>
                    <w:jc w:val="center"/>
                    <w:rPr>
                      <w:rFonts w:ascii="Meiryo UI" w:eastAsia="Meiryo UI" w:hAnsi="Meiryo UI"/>
                      <w:sz w:val="18"/>
                      <w:szCs w:val="18"/>
                    </w:rPr>
                  </w:pPr>
                  <w:r w:rsidRPr="001629D1">
                    <w:rPr>
                      <w:rFonts w:ascii="Meiryo UI" w:eastAsia="Meiryo UI" w:hAnsi="Meiryo UI"/>
                      <w:sz w:val="18"/>
                      <w:szCs w:val="16"/>
                    </w:rPr>
                    <w:t>2,553,476</w:t>
                  </w:r>
                </w:p>
              </w:tc>
              <w:tc>
                <w:tcPr>
                  <w:tcW w:w="1147" w:type="dxa"/>
                  <w:tcBorders>
                    <w:left w:val="double" w:sz="4" w:space="0" w:color="auto"/>
                  </w:tcBorders>
                  <w:shd w:val="clear" w:color="auto" w:fill="auto"/>
                  <w:vAlign w:val="center"/>
                </w:tcPr>
                <w:p w14:paraId="05093F9A" w14:textId="77777777" w:rsidR="00C369C5" w:rsidRPr="001629D1" w:rsidRDefault="00C369C5" w:rsidP="00C369C5">
                  <w:pPr>
                    <w:spacing w:line="240" w:lineRule="exact"/>
                    <w:jc w:val="center"/>
                    <w:rPr>
                      <w:rFonts w:ascii="Meiryo UI" w:eastAsia="Meiryo UI" w:hAnsi="Meiryo UI"/>
                      <w:sz w:val="18"/>
                      <w:szCs w:val="16"/>
                    </w:rPr>
                  </w:pPr>
                  <w:r w:rsidRPr="001629D1">
                    <w:rPr>
                      <w:rFonts w:ascii="Meiryo UI" w:eastAsia="Meiryo UI" w:hAnsi="Meiryo UI"/>
                      <w:sz w:val="18"/>
                      <w:szCs w:val="16"/>
                    </w:rPr>
                    <w:t>2,623,255</w:t>
                  </w:r>
                </w:p>
              </w:tc>
            </w:tr>
            <w:tr w:rsidR="00C369C5" w:rsidRPr="001629D1" w14:paraId="72AC85DB" w14:textId="77777777" w:rsidTr="00BF2B38">
              <w:trPr>
                <w:trHeight w:val="250"/>
              </w:trPr>
              <w:tc>
                <w:tcPr>
                  <w:tcW w:w="1754" w:type="dxa"/>
                  <w:tcBorders>
                    <w:right w:val="double" w:sz="4" w:space="0" w:color="auto"/>
                  </w:tcBorders>
                  <w:vAlign w:val="center"/>
                </w:tcPr>
                <w:p w14:paraId="117CAB1D" w14:textId="77777777" w:rsidR="00C369C5" w:rsidRPr="001629D1" w:rsidRDefault="00C369C5" w:rsidP="00C369C5">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ユーザー数（名）</w:t>
                  </w:r>
                  <w:r w:rsidRPr="001629D1">
                    <w:rPr>
                      <w:rFonts w:ascii="Meiryo UI" w:eastAsia="Meiryo UI" w:hAnsi="Meiryo UI" w:hint="eastAsia"/>
                      <w:sz w:val="18"/>
                      <w:szCs w:val="18"/>
                      <w:vertAlign w:val="superscript"/>
                    </w:rPr>
                    <w:t>※</w:t>
                  </w:r>
                  <w:r w:rsidRPr="001629D1">
                    <w:rPr>
                      <w:rFonts w:ascii="Meiryo UI" w:eastAsia="Meiryo UI" w:hAnsi="Meiryo UI"/>
                      <w:sz w:val="18"/>
                      <w:szCs w:val="18"/>
                      <w:vertAlign w:val="superscript"/>
                    </w:rPr>
                    <w:t>2</w:t>
                  </w:r>
                </w:p>
              </w:tc>
              <w:tc>
                <w:tcPr>
                  <w:tcW w:w="1319" w:type="dxa"/>
                  <w:tcBorders>
                    <w:left w:val="double" w:sz="4" w:space="0" w:color="auto"/>
                    <w:right w:val="double" w:sz="4" w:space="0" w:color="auto"/>
                  </w:tcBorders>
                  <w:shd w:val="clear" w:color="auto" w:fill="auto"/>
                  <w:vAlign w:val="center"/>
                </w:tcPr>
                <w:p w14:paraId="76BD338D" w14:textId="77777777" w:rsidR="00C369C5" w:rsidRPr="001629D1" w:rsidRDefault="00C369C5" w:rsidP="00C369C5">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w:t>
                  </w:r>
                  <w:r w:rsidRPr="001629D1">
                    <w:rPr>
                      <w:rFonts w:ascii="Meiryo UI" w:eastAsia="Meiryo UI" w:hAnsi="Meiryo UI" w:hint="eastAsia"/>
                      <w:sz w:val="18"/>
                      <w:szCs w:val="18"/>
                      <w:vertAlign w:val="superscript"/>
                    </w:rPr>
                    <w:t>※</w:t>
                  </w:r>
                  <w:r w:rsidRPr="001629D1">
                    <w:rPr>
                      <w:rFonts w:ascii="Meiryo UI" w:eastAsia="Meiryo UI" w:hAnsi="Meiryo UI"/>
                      <w:sz w:val="18"/>
                      <w:szCs w:val="18"/>
                      <w:vertAlign w:val="superscript"/>
                    </w:rPr>
                    <w:t>4</w:t>
                  </w:r>
                </w:p>
              </w:tc>
              <w:tc>
                <w:tcPr>
                  <w:tcW w:w="1359" w:type="dxa"/>
                  <w:tcBorders>
                    <w:left w:val="double" w:sz="4" w:space="0" w:color="auto"/>
                  </w:tcBorders>
                  <w:vAlign w:val="center"/>
                </w:tcPr>
                <w:p w14:paraId="536F9505" w14:textId="77777777" w:rsidR="00C369C5" w:rsidRPr="001629D1" w:rsidRDefault="00C369C5" w:rsidP="00C369C5">
                  <w:pPr>
                    <w:spacing w:line="240" w:lineRule="exact"/>
                    <w:jc w:val="center"/>
                    <w:rPr>
                      <w:rFonts w:ascii="Meiryo UI" w:eastAsia="Meiryo UI" w:hAnsi="Meiryo UI"/>
                      <w:sz w:val="18"/>
                      <w:szCs w:val="18"/>
                    </w:rPr>
                  </w:pPr>
                  <w:r w:rsidRPr="001629D1">
                    <w:rPr>
                      <w:rFonts w:ascii="Meiryo UI" w:eastAsia="Meiryo UI" w:hAnsi="Meiryo UI"/>
                      <w:sz w:val="18"/>
                      <w:szCs w:val="18"/>
                    </w:rPr>
                    <w:t>465,311</w:t>
                  </w:r>
                </w:p>
              </w:tc>
              <w:tc>
                <w:tcPr>
                  <w:tcW w:w="1125" w:type="dxa"/>
                  <w:tcBorders>
                    <w:left w:val="double" w:sz="4" w:space="0" w:color="auto"/>
                  </w:tcBorders>
                  <w:vAlign w:val="center"/>
                </w:tcPr>
                <w:p w14:paraId="7AB4B0C3" w14:textId="77777777" w:rsidR="00C369C5" w:rsidRPr="001629D1" w:rsidRDefault="00C369C5" w:rsidP="00C369C5">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6</w:t>
                  </w:r>
                  <w:r w:rsidRPr="001629D1">
                    <w:rPr>
                      <w:rFonts w:ascii="Meiryo UI" w:eastAsia="Meiryo UI" w:hAnsi="Meiryo UI"/>
                      <w:sz w:val="18"/>
                      <w:szCs w:val="18"/>
                    </w:rPr>
                    <w:t>27,006</w:t>
                  </w:r>
                </w:p>
              </w:tc>
              <w:tc>
                <w:tcPr>
                  <w:tcW w:w="1125" w:type="dxa"/>
                  <w:tcBorders>
                    <w:left w:val="double" w:sz="4" w:space="0" w:color="auto"/>
                  </w:tcBorders>
                  <w:vAlign w:val="center"/>
                </w:tcPr>
                <w:p w14:paraId="00EE21C7" w14:textId="77777777" w:rsidR="00C369C5" w:rsidRPr="001629D1" w:rsidRDefault="00C369C5" w:rsidP="00C369C5">
                  <w:pPr>
                    <w:spacing w:line="240" w:lineRule="exact"/>
                    <w:jc w:val="center"/>
                    <w:rPr>
                      <w:rFonts w:ascii="Meiryo UI" w:eastAsia="Meiryo UI" w:hAnsi="Meiryo UI"/>
                      <w:sz w:val="18"/>
                      <w:szCs w:val="18"/>
                    </w:rPr>
                  </w:pPr>
                  <w:r w:rsidRPr="001629D1">
                    <w:rPr>
                      <w:rFonts w:ascii="Meiryo UI" w:eastAsia="Meiryo UI" w:hAnsi="Meiryo UI"/>
                      <w:sz w:val="18"/>
                      <w:szCs w:val="16"/>
                    </w:rPr>
                    <w:t>801,777</w:t>
                  </w:r>
                </w:p>
              </w:tc>
              <w:tc>
                <w:tcPr>
                  <w:tcW w:w="1147" w:type="dxa"/>
                  <w:tcBorders>
                    <w:left w:val="double" w:sz="4" w:space="0" w:color="auto"/>
                  </w:tcBorders>
                  <w:shd w:val="clear" w:color="auto" w:fill="auto"/>
                  <w:vAlign w:val="center"/>
                </w:tcPr>
                <w:p w14:paraId="4A92895D" w14:textId="77777777" w:rsidR="00C369C5" w:rsidRPr="001629D1" w:rsidRDefault="00C369C5" w:rsidP="00C369C5">
                  <w:pPr>
                    <w:spacing w:line="240" w:lineRule="exact"/>
                    <w:jc w:val="center"/>
                    <w:rPr>
                      <w:rFonts w:ascii="Meiryo UI" w:eastAsia="Meiryo UI" w:hAnsi="Meiryo UI"/>
                      <w:sz w:val="18"/>
                      <w:szCs w:val="16"/>
                    </w:rPr>
                  </w:pPr>
                  <w:r w:rsidRPr="001629D1">
                    <w:rPr>
                      <w:rFonts w:ascii="Meiryo UI" w:eastAsia="Meiryo UI" w:hAnsi="Meiryo UI"/>
                      <w:sz w:val="18"/>
                      <w:szCs w:val="16"/>
                    </w:rPr>
                    <w:t>940,783</w:t>
                  </w:r>
                </w:p>
              </w:tc>
            </w:tr>
            <w:tr w:rsidR="00C369C5" w:rsidRPr="001629D1" w14:paraId="442495F9" w14:textId="77777777" w:rsidTr="00BF2B38">
              <w:trPr>
                <w:trHeight w:val="202"/>
              </w:trPr>
              <w:tc>
                <w:tcPr>
                  <w:tcW w:w="1754" w:type="dxa"/>
                  <w:tcBorders>
                    <w:right w:val="double" w:sz="4" w:space="0" w:color="auto"/>
                  </w:tcBorders>
                  <w:vAlign w:val="center"/>
                </w:tcPr>
                <w:p w14:paraId="5F981C64" w14:textId="77777777" w:rsidR="00C369C5" w:rsidRPr="001629D1" w:rsidRDefault="00C369C5" w:rsidP="00C369C5">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セッション数（回）</w:t>
                  </w:r>
                  <w:r w:rsidRPr="001629D1">
                    <w:rPr>
                      <w:rFonts w:ascii="Meiryo UI" w:eastAsia="Meiryo UI" w:hAnsi="Meiryo UI" w:hint="eastAsia"/>
                      <w:sz w:val="18"/>
                      <w:szCs w:val="18"/>
                      <w:vertAlign w:val="superscript"/>
                    </w:rPr>
                    <w:t>※</w:t>
                  </w:r>
                  <w:r w:rsidRPr="001629D1">
                    <w:rPr>
                      <w:rFonts w:ascii="Meiryo UI" w:eastAsia="Meiryo UI" w:hAnsi="Meiryo UI"/>
                      <w:sz w:val="18"/>
                      <w:szCs w:val="18"/>
                      <w:vertAlign w:val="superscript"/>
                    </w:rPr>
                    <w:t>3</w:t>
                  </w:r>
                </w:p>
              </w:tc>
              <w:tc>
                <w:tcPr>
                  <w:tcW w:w="1319" w:type="dxa"/>
                  <w:tcBorders>
                    <w:left w:val="double" w:sz="4" w:space="0" w:color="auto"/>
                    <w:right w:val="double" w:sz="4" w:space="0" w:color="auto"/>
                  </w:tcBorders>
                  <w:shd w:val="clear" w:color="auto" w:fill="auto"/>
                  <w:vAlign w:val="center"/>
                </w:tcPr>
                <w:p w14:paraId="69860FA7" w14:textId="77777777" w:rsidR="00C369C5" w:rsidRPr="001629D1" w:rsidRDefault="00C369C5" w:rsidP="00C369C5">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w:t>
                  </w:r>
                  <w:r w:rsidRPr="001629D1">
                    <w:rPr>
                      <w:rFonts w:ascii="Meiryo UI" w:eastAsia="Meiryo UI" w:hAnsi="Meiryo UI" w:hint="eastAsia"/>
                      <w:sz w:val="18"/>
                      <w:szCs w:val="18"/>
                      <w:vertAlign w:val="superscript"/>
                    </w:rPr>
                    <w:t>※</w:t>
                  </w:r>
                  <w:r w:rsidRPr="001629D1">
                    <w:rPr>
                      <w:rFonts w:ascii="Meiryo UI" w:eastAsia="Meiryo UI" w:hAnsi="Meiryo UI"/>
                      <w:sz w:val="18"/>
                      <w:szCs w:val="18"/>
                      <w:vertAlign w:val="superscript"/>
                    </w:rPr>
                    <w:t>4</w:t>
                  </w:r>
                </w:p>
              </w:tc>
              <w:tc>
                <w:tcPr>
                  <w:tcW w:w="1359" w:type="dxa"/>
                  <w:tcBorders>
                    <w:left w:val="double" w:sz="4" w:space="0" w:color="auto"/>
                  </w:tcBorders>
                  <w:vAlign w:val="center"/>
                </w:tcPr>
                <w:p w14:paraId="57136603" w14:textId="77777777" w:rsidR="00C369C5" w:rsidRPr="001629D1" w:rsidRDefault="00C369C5" w:rsidP="00C369C5">
                  <w:pPr>
                    <w:spacing w:line="240" w:lineRule="exact"/>
                    <w:jc w:val="center"/>
                    <w:rPr>
                      <w:rFonts w:ascii="Meiryo UI" w:eastAsia="Meiryo UI" w:hAnsi="Meiryo UI"/>
                      <w:sz w:val="18"/>
                      <w:szCs w:val="18"/>
                    </w:rPr>
                  </w:pPr>
                  <w:r w:rsidRPr="001629D1">
                    <w:rPr>
                      <w:rFonts w:ascii="Meiryo UI" w:eastAsia="Meiryo UI" w:hAnsi="Meiryo UI"/>
                      <w:sz w:val="18"/>
                      <w:szCs w:val="18"/>
                    </w:rPr>
                    <w:t>674,914</w:t>
                  </w:r>
                </w:p>
              </w:tc>
              <w:tc>
                <w:tcPr>
                  <w:tcW w:w="1125" w:type="dxa"/>
                  <w:tcBorders>
                    <w:left w:val="double" w:sz="4" w:space="0" w:color="auto"/>
                  </w:tcBorders>
                  <w:vAlign w:val="center"/>
                </w:tcPr>
                <w:p w14:paraId="1E3D73F5" w14:textId="77777777" w:rsidR="00C369C5" w:rsidRPr="001629D1" w:rsidRDefault="00C369C5" w:rsidP="00C369C5">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8</w:t>
                  </w:r>
                  <w:r w:rsidRPr="001629D1">
                    <w:rPr>
                      <w:rFonts w:ascii="Meiryo UI" w:eastAsia="Meiryo UI" w:hAnsi="Meiryo UI"/>
                      <w:sz w:val="18"/>
                      <w:szCs w:val="18"/>
                    </w:rPr>
                    <w:t>60,549</w:t>
                  </w:r>
                </w:p>
              </w:tc>
              <w:tc>
                <w:tcPr>
                  <w:tcW w:w="1125" w:type="dxa"/>
                  <w:tcBorders>
                    <w:left w:val="double" w:sz="4" w:space="0" w:color="auto"/>
                  </w:tcBorders>
                  <w:vAlign w:val="center"/>
                </w:tcPr>
                <w:p w14:paraId="369642F0" w14:textId="77777777" w:rsidR="00C369C5" w:rsidRPr="001629D1" w:rsidRDefault="00C369C5" w:rsidP="00C369C5">
                  <w:pPr>
                    <w:spacing w:line="240" w:lineRule="exact"/>
                    <w:jc w:val="center"/>
                    <w:rPr>
                      <w:rFonts w:ascii="Meiryo UI" w:eastAsia="Meiryo UI" w:hAnsi="Meiryo UI"/>
                      <w:sz w:val="18"/>
                      <w:szCs w:val="18"/>
                    </w:rPr>
                  </w:pPr>
                  <w:r w:rsidRPr="001629D1">
                    <w:rPr>
                      <w:rFonts w:ascii="Meiryo UI" w:eastAsia="Meiryo UI" w:hAnsi="Meiryo UI"/>
                      <w:sz w:val="18"/>
                      <w:szCs w:val="16"/>
                    </w:rPr>
                    <w:t>1,077,376</w:t>
                  </w:r>
                </w:p>
              </w:tc>
              <w:tc>
                <w:tcPr>
                  <w:tcW w:w="1147" w:type="dxa"/>
                  <w:tcBorders>
                    <w:left w:val="double" w:sz="4" w:space="0" w:color="auto"/>
                  </w:tcBorders>
                  <w:shd w:val="clear" w:color="auto" w:fill="auto"/>
                  <w:vAlign w:val="center"/>
                </w:tcPr>
                <w:p w14:paraId="3D92CF39" w14:textId="77777777" w:rsidR="00C369C5" w:rsidRPr="001629D1" w:rsidRDefault="00C369C5" w:rsidP="00C369C5">
                  <w:pPr>
                    <w:spacing w:line="240" w:lineRule="exact"/>
                    <w:jc w:val="center"/>
                    <w:rPr>
                      <w:rFonts w:ascii="Meiryo UI" w:eastAsia="Meiryo UI" w:hAnsi="Meiryo UI"/>
                      <w:sz w:val="18"/>
                      <w:szCs w:val="16"/>
                    </w:rPr>
                  </w:pPr>
                  <w:r w:rsidRPr="001629D1">
                    <w:rPr>
                      <w:rFonts w:ascii="Meiryo UI" w:eastAsia="Meiryo UI" w:hAnsi="Meiryo UI"/>
                      <w:sz w:val="18"/>
                      <w:szCs w:val="16"/>
                    </w:rPr>
                    <w:t>1,204,399</w:t>
                  </w:r>
                </w:p>
              </w:tc>
            </w:tr>
          </w:tbl>
          <w:p w14:paraId="4A9A4A3F" w14:textId="77777777" w:rsidR="00791AB2" w:rsidRPr="001629D1" w:rsidRDefault="00C04FFF">
            <w:pPr>
              <w:spacing w:line="200" w:lineRule="exact"/>
              <w:rPr>
                <w:rFonts w:ascii="Meiryo UI" w:eastAsia="Meiryo UI" w:hAnsi="Meiryo UI"/>
                <w:kern w:val="0"/>
                <w:sz w:val="16"/>
                <w:szCs w:val="18"/>
                <w:vertAlign w:val="superscript"/>
              </w:rPr>
            </w:pPr>
            <w:r w:rsidRPr="001629D1">
              <w:rPr>
                <w:rFonts w:ascii="Meiryo UI" w:eastAsia="Meiryo UI" w:hAnsi="Meiryo UI" w:hint="eastAsia"/>
                <w:kern w:val="0"/>
                <w:sz w:val="16"/>
                <w:szCs w:val="18"/>
                <w:vertAlign w:val="superscript"/>
              </w:rPr>
              <w:t>※1</w:t>
            </w:r>
            <w:r w:rsidRPr="001629D1">
              <w:rPr>
                <w:rFonts w:ascii="Meiryo UI" w:eastAsia="Meiryo UI" w:hAnsi="Meiryo UI" w:hint="eastAsia"/>
                <w:kern w:val="0"/>
                <w:sz w:val="16"/>
                <w:szCs w:val="18"/>
              </w:rPr>
              <w:t xml:space="preserve">閲覧されたページビューの合計。　</w:t>
            </w:r>
            <w:r w:rsidRPr="001629D1">
              <w:rPr>
                <w:rFonts w:ascii="Meiryo UI" w:eastAsia="Meiryo UI" w:hAnsi="Meiryo UI" w:hint="eastAsia"/>
                <w:kern w:val="0"/>
                <w:sz w:val="16"/>
                <w:szCs w:val="18"/>
                <w:vertAlign w:val="superscript"/>
              </w:rPr>
              <w:t>※</w:t>
            </w:r>
            <w:r w:rsidRPr="001629D1">
              <w:rPr>
                <w:rFonts w:ascii="Meiryo UI" w:eastAsia="Meiryo UI" w:hAnsi="Meiryo UI"/>
                <w:kern w:val="0"/>
                <w:sz w:val="16"/>
                <w:szCs w:val="18"/>
                <w:vertAlign w:val="superscript"/>
              </w:rPr>
              <w:t>2</w:t>
            </w:r>
            <w:r w:rsidRPr="001629D1">
              <w:rPr>
                <w:rFonts w:ascii="Meiryo UI" w:eastAsia="Meiryo UI" w:hAnsi="Meiryo UI" w:hint="eastAsia"/>
                <w:kern w:val="0"/>
                <w:sz w:val="16"/>
                <w:szCs w:val="18"/>
              </w:rPr>
              <w:t>研究所ホームページへ訪問した人数から重複を除いた人数。</w:t>
            </w:r>
          </w:p>
          <w:p w14:paraId="1C1F3618" w14:textId="77777777" w:rsidR="00791AB2" w:rsidRPr="001629D1" w:rsidRDefault="00C04FFF">
            <w:pPr>
              <w:spacing w:line="200" w:lineRule="exact"/>
              <w:rPr>
                <w:rFonts w:ascii="Meiryo UI" w:eastAsia="Meiryo UI" w:hAnsi="Meiryo UI"/>
                <w:kern w:val="0"/>
                <w:sz w:val="16"/>
                <w:szCs w:val="18"/>
                <w:vertAlign w:val="superscript"/>
              </w:rPr>
            </w:pPr>
            <w:r w:rsidRPr="001629D1">
              <w:rPr>
                <w:rFonts w:ascii="Meiryo UI" w:eastAsia="Meiryo UI" w:hAnsi="Meiryo UI" w:hint="eastAsia"/>
                <w:kern w:val="0"/>
                <w:sz w:val="16"/>
                <w:szCs w:val="18"/>
                <w:vertAlign w:val="superscript"/>
              </w:rPr>
              <w:t>※</w:t>
            </w:r>
            <w:r w:rsidRPr="001629D1">
              <w:rPr>
                <w:rFonts w:ascii="Meiryo UI" w:eastAsia="Meiryo UI" w:hAnsi="Meiryo UI"/>
                <w:kern w:val="0"/>
                <w:sz w:val="16"/>
                <w:szCs w:val="18"/>
                <w:vertAlign w:val="superscript"/>
              </w:rPr>
              <w:t>3</w:t>
            </w:r>
            <w:r w:rsidRPr="001629D1">
              <w:rPr>
                <w:rFonts w:ascii="Meiryo UI" w:eastAsia="Meiryo UI" w:hAnsi="Meiryo UI" w:hint="eastAsia"/>
                <w:kern w:val="0"/>
                <w:sz w:val="16"/>
                <w:szCs w:val="18"/>
              </w:rPr>
              <w:t>ユーザーが研究所ホームページへアクセスした回数。複数ページを閲覧しても１回と計上。</w:t>
            </w:r>
          </w:p>
          <w:p w14:paraId="746AFD13" w14:textId="77777777" w:rsidR="00791AB2" w:rsidRPr="001629D1" w:rsidRDefault="00C04FFF">
            <w:pPr>
              <w:spacing w:line="200" w:lineRule="exact"/>
              <w:rPr>
                <w:rFonts w:ascii="Meiryo UI" w:eastAsia="Meiryo UI" w:hAnsi="Meiryo UI"/>
                <w:kern w:val="0"/>
                <w:sz w:val="16"/>
                <w:szCs w:val="18"/>
              </w:rPr>
            </w:pPr>
            <w:r w:rsidRPr="001629D1">
              <w:rPr>
                <w:rFonts w:ascii="Meiryo UI" w:eastAsia="Meiryo UI" w:hAnsi="Meiryo UI" w:hint="eastAsia"/>
                <w:kern w:val="0"/>
                <w:sz w:val="16"/>
                <w:szCs w:val="18"/>
                <w:vertAlign w:val="superscript"/>
              </w:rPr>
              <w:t>※</w:t>
            </w:r>
            <w:r w:rsidRPr="001629D1">
              <w:rPr>
                <w:rFonts w:ascii="Meiryo UI" w:eastAsia="Meiryo UI" w:hAnsi="Meiryo UI"/>
                <w:kern w:val="0"/>
                <w:sz w:val="16"/>
                <w:szCs w:val="18"/>
                <w:vertAlign w:val="superscript"/>
              </w:rPr>
              <w:t>4</w:t>
            </w:r>
            <w:r w:rsidRPr="001629D1">
              <w:rPr>
                <w:rFonts w:ascii="Meiryo UI" w:eastAsia="Meiryo UI" w:hAnsi="Meiryo UI" w:hint="eastAsia"/>
                <w:kern w:val="0"/>
                <w:sz w:val="16"/>
                <w:szCs w:val="18"/>
              </w:rPr>
              <w:t>第１期はアクセス数の集計方法が異なるほか、ユーザー数とセッション数は未集計。</w:t>
            </w:r>
          </w:p>
          <w:p w14:paraId="477BB13F" w14:textId="77777777" w:rsidR="00791AB2" w:rsidRPr="001629D1" w:rsidRDefault="00791AB2">
            <w:pPr>
              <w:spacing w:line="240" w:lineRule="exact"/>
              <w:ind w:left="180" w:hangingChars="100" w:hanging="180"/>
              <w:rPr>
                <w:rFonts w:ascii="Meiryo UI" w:eastAsia="Meiryo UI" w:hAnsi="Meiryo UI"/>
                <w:kern w:val="0"/>
                <w:sz w:val="18"/>
                <w:szCs w:val="18"/>
              </w:rPr>
            </w:pPr>
          </w:p>
          <w:p w14:paraId="6F4B94BA" w14:textId="27D2D056" w:rsidR="00791AB2" w:rsidRPr="001629D1" w:rsidRDefault="00C04FFF">
            <w:pPr>
              <w:spacing w:line="240" w:lineRule="exact"/>
              <w:ind w:left="180" w:hangingChars="100" w:hanging="180"/>
              <w:rPr>
                <w:rFonts w:ascii="Meiryo UI" w:eastAsia="Meiryo UI" w:hAnsi="Meiryo UI"/>
                <w:b/>
                <w:kern w:val="0"/>
                <w:sz w:val="18"/>
                <w:szCs w:val="18"/>
              </w:rPr>
            </w:pPr>
            <w:r w:rsidRPr="001629D1">
              <w:rPr>
                <w:rFonts w:ascii="Meiryo UI" w:eastAsia="Meiryo UI" w:hAnsi="Meiryo UI"/>
                <w:kern w:val="0"/>
                <w:sz w:val="18"/>
                <w:szCs w:val="18"/>
              </w:rPr>
              <w:t>●</w:t>
            </w:r>
            <w:r w:rsidR="00C46657" w:rsidRPr="001629D1">
              <w:rPr>
                <w:rFonts w:ascii="Meiryo UI" w:eastAsia="Meiryo UI" w:hAnsi="Meiryo UI" w:hint="eastAsia"/>
                <w:kern w:val="0"/>
                <w:sz w:val="18"/>
                <w:szCs w:val="18"/>
              </w:rPr>
              <w:t>積極的に</w:t>
            </w:r>
            <w:r w:rsidRPr="001629D1">
              <w:rPr>
                <w:rFonts w:ascii="Meiryo UI" w:eastAsia="Meiryo UI" w:hAnsi="Meiryo UI" w:hint="eastAsia"/>
                <w:kern w:val="0"/>
                <w:sz w:val="18"/>
                <w:szCs w:val="18"/>
              </w:rPr>
              <w:t>取材対応を行い、新聞（</w:t>
            </w:r>
            <w:r w:rsidR="00EF4341" w:rsidRPr="001629D1">
              <w:rPr>
                <w:rFonts w:ascii="Meiryo UI" w:eastAsia="Meiryo UI" w:hAnsi="Meiryo UI" w:hint="eastAsia"/>
                <w:kern w:val="0"/>
                <w:sz w:val="18"/>
                <w:szCs w:val="18"/>
              </w:rPr>
              <w:t>11</w:t>
            </w:r>
            <w:r w:rsidR="004D403E" w:rsidRPr="001629D1">
              <w:rPr>
                <w:rFonts w:ascii="Meiryo UI" w:eastAsia="Meiryo UI" w:hAnsi="Meiryo UI" w:hint="eastAsia"/>
                <w:kern w:val="0"/>
                <w:sz w:val="18"/>
                <w:szCs w:val="18"/>
              </w:rPr>
              <w:t>6</w:t>
            </w:r>
            <w:r w:rsidRPr="001629D1">
              <w:rPr>
                <w:rFonts w:ascii="Meiryo UI" w:eastAsia="Meiryo UI" w:hAnsi="Meiryo UI" w:hint="eastAsia"/>
                <w:kern w:val="0"/>
                <w:sz w:val="18"/>
                <w:szCs w:val="18"/>
              </w:rPr>
              <w:t>件）、テレビ・ラジオ（</w:t>
            </w:r>
            <w:r w:rsidR="00EF4341" w:rsidRPr="001629D1">
              <w:rPr>
                <w:rFonts w:ascii="Meiryo UI" w:eastAsia="Meiryo UI" w:hAnsi="Meiryo UI" w:hint="eastAsia"/>
                <w:kern w:val="0"/>
                <w:sz w:val="18"/>
                <w:szCs w:val="18"/>
              </w:rPr>
              <w:t>68</w:t>
            </w:r>
            <w:r w:rsidRPr="001629D1">
              <w:rPr>
                <w:rFonts w:ascii="Meiryo UI" w:eastAsia="Meiryo UI" w:hAnsi="Meiryo UI" w:hint="eastAsia"/>
                <w:kern w:val="0"/>
                <w:sz w:val="18"/>
                <w:szCs w:val="18"/>
              </w:rPr>
              <w:t>件）に取り上げられた。</w:t>
            </w:r>
            <w:r w:rsidR="00C369C5" w:rsidRPr="001629D1">
              <w:rPr>
                <w:rFonts w:ascii="Meiryo UI" w:eastAsia="Meiryo UI" w:hAnsi="Meiryo UI" w:hint="eastAsia"/>
                <w:sz w:val="18"/>
                <w:szCs w:val="18"/>
              </w:rPr>
              <w:t>また、テレビ番組に定期的に出演した</w:t>
            </w:r>
            <w:r w:rsidR="00B31E81" w:rsidRPr="001629D1">
              <w:rPr>
                <w:rFonts w:ascii="Meiryo UI" w:eastAsia="Meiryo UI" w:hAnsi="Meiryo UI" w:hint="eastAsia"/>
                <w:sz w:val="18"/>
                <w:szCs w:val="18"/>
              </w:rPr>
              <w:t>ため、</w:t>
            </w:r>
            <w:r w:rsidR="00C369C5" w:rsidRPr="001629D1">
              <w:rPr>
                <w:rFonts w:ascii="Meiryo UI" w:eastAsia="Meiryo UI" w:hAnsi="Meiryo UI" w:hint="eastAsia"/>
                <w:sz w:val="18"/>
                <w:szCs w:val="18"/>
              </w:rPr>
              <w:t>放映実績件数が大きく増加した。</w:t>
            </w:r>
          </w:p>
          <w:p w14:paraId="4195916A" w14:textId="77777777" w:rsidR="00791AB2" w:rsidRPr="001629D1" w:rsidRDefault="00791AB2">
            <w:pPr>
              <w:spacing w:line="240" w:lineRule="exact"/>
              <w:jc w:val="left"/>
              <w:rPr>
                <w:rFonts w:ascii="Meiryo UI" w:eastAsia="Meiryo UI" w:hAnsi="Meiryo UI"/>
                <w:b/>
                <w:kern w:val="0"/>
                <w:sz w:val="18"/>
                <w:szCs w:val="18"/>
              </w:rPr>
            </w:pPr>
          </w:p>
          <w:p w14:paraId="21F87470" w14:textId="77777777" w:rsidR="00791AB2" w:rsidRPr="001629D1" w:rsidRDefault="00C04FFF">
            <w:pPr>
              <w:spacing w:line="240" w:lineRule="exact"/>
              <w:jc w:val="left"/>
              <w:rPr>
                <w:rFonts w:ascii="Meiryo UI" w:eastAsia="Meiryo UI" w:hAnsi="Meiryo UI"/>
                <w:b/>
                <w:kern w:val="0"/>
                <w:sz w:val="18"/>
                <w:szCs w:val="18"/>
              </w:rPr>
            </w:pPr>
            <w:r w:rsidRPr="001629D1">
              <w:rPr>
                <w:rFonts w:ascii="Meiryo UI" w:eastAsia="Meiryo UI" w:hAnsi="Meiryo UI" w:hint="eastAsia"/>
                <w:b/>
                <w:kern w:val="0"/>
                <w:sz w:val="18"/>
                <w:szCs w:val="18"/>
              </w:rPr>
              <w:t>報道機関からの取材対応（掲載・放映実績）（件）</w:t>
            </w:r>
          </w:p>
          <w:tbl>
            <w:tblPr>
              <w:tblStyle w:val="af2"/>
              <w:tblW w:w="5404" w:type="dxa"/>
              <w:tblLayout w:type="fixed"/>
              <w:tblLook w:val="04A0" w:firstRow="1" w:lastRow="0" w:firstColumn="1" w:lastColumn="0" w:noHBand="0" w:noVBand="1"/>
            </w:tblPr>
            <w:tblGrid>
              <w:gridCol w:w="1119"/>
              <w:gridCol w:w="1237"/>
              <w:gridCol w:w="1359"/>
              <w:gridCol w:w="563"/>
              <w:gridCol w:w="563"/>
              <w:gridCol w:w="563"/>
            </w:tblGrid>
            <w:tr w:rsidR="00791AB2" w:rsidRPr="001629D1" w14:paraId="5F3CAADC" w14:textId="77777777">
              <w:trPr>
                <w:trHeight w:val="87"/>
              </w:trPr>
              <w:tc>
                <w:tcPr>
                  <w:tcW w:w="1119" w:type="dxa"/>
                  <w:tcBorders>
                    <w:right w:val="double" w:sz="4" w:space="0" w:color="auto"/>
                  </w:tcBorders>
                  <w:vAlign w:val="center"/>
                </w:tcPr>
                <w:p w14:paraId="5397B9DD" w14:textId="77777777" w:rsidR="00791AB2" w:rsidRPr="001629D1" w:rsidRDefault="00C04FFF">
                  <w:pPr>
                    <w:spacing w:line="240" w:lineRule="exact"/>
                    <w:jc w:val="center"/>
                    <w:rPr>
                      <w:rFonts w:ascii="Meiryo UI" w:eastAsia="Meiryo UI" w:hAnsi="Meiryo UI"/>
                      <w:kern w:val="0"/>
                      <w:sz w:val="18"/>
                      <w:szCs w:val="18"/>
                    </w:rPr>
                  </w:pPr>
                  <w:r w:rsidRPr="001629D1">
                    <w:rPr>
                      <w:rFonts w:ascii="Meiryo UI" w:eastAsia="Meiryo UI" w:hAnsi="Meiryo UI" w:hint="eastAsia"/>
                      <w:kern w:val="0"/>
                      <w:sz w:val="18"/>
                      <w:szCs w:val="18"/>
                    </w:rPr>
                    <w:t>分類</w:t>
                  </w:r>
                </w:p>
              </w:tc>
              <w:tc>
                <w:tcPr>
                  <w:tcW w:w="1237" w:type="dxa"/>
                  <w:tcBorders>
                    <w:left w:val="double" w:sz="4" w:space="0" w:color="auto"/>
                    <w:right w:val="double" w:sz="4" w:space="0" w:color="auto"/>
                  </w:tcBorders>
                  <w:vAlign w:val="center"/>
                </w:tcPr>
                <w:p w14:paraId="7EC23091" w14:textId="77777777" w:rsidR="00791AB2" w:rsidRPr="001629D1" w:rsidRDefault="00C04FFF">
                  <w:pPr>
                    <w:spacing w:line="240" w:lineRule="exact"/>
                    <w:jc w:val="center"/>
                    <w:rPr>
                      <w:rFonts w:ascii="Meiryo UI" w:eastAsia="Meiryo UI" w:hAnsi="Meiryo UI"/>
                      <w:kern w:val="0"/>
                      <w:sz w:val="18"/>
                      <w:szCs w:val="18"/>
                    </w:rPr>
                  </w:pPr>
                  <w:r w:rsidRPr="001629D1">
                    <w:rPr>
                      <w:rFonts w:ascii="Meiryo UI" w:eastAsia="Meiryo UI" w:hAnsi="Meiryo UI" w:hint="eastAsia"/>
                      <w:kern w:val="0"/>
                      <w:sz w:val="18"/>
                      <w:szCs w:val="18"/>
                    </w:rPr>
                    <w:t>第１期平均</w:t>
                  </w:r>
                </w:p>
                <w:p w14:paraId="7ACE3058" w14:textId="77777777" w:rsidR="00791AB2" w:rsidRPr="001629D1" w:rsidRDefault="00C04FFF">
                  <w:pPr>
                    <w:spacing w:line="240" w:lineRule="exact"/>
                    <w:jc w:val="center"/>
                    <w:rPr>
                      <w:rFonts w:ascii="Meiryo UI" w:eastAsia="Meiryo UI" w:hAnsi="Meiryo UI"/>
                      <w:kern w:val="0"/>
                      <w:sz w:val="18"/>
                      <w:szCs w:val="18"/>
                    </w:rPr>
                  </w:pPr>
                  <w:r w:rsidRPr="001629D1">
                    <w:rPr>
                      <w:rFonts w:ascii="Meiryo UI" w:eastAsia="Meiryo UI" w:hAnsi="Meiryo UI" w:hint="eastAsia"/>
                      <w:kern w:val="0"/>
                      <w:sz w:val="18"/>
                      <w:szCs w:val="18"/>
                    </w:rPr>
                    <w:t>（</w:t>
                  </w:r>
                  <w:r w:rsidRPr="001629D1">
                    <w:rPr>
                      <w:rFonts w:ascii="Meiryo UI" w:eastAsia="Meiryo UI" w:hAnsi="Meiryo UI"/>
                      <w:kern w:val="0"/>
                      <w:sz w:val="18"/>
                      <w:szCs w:val="18"/>
                    </w:rPr>
                    <w:t>H</w:t>
                  </w:r>
                  <w:r w:rsidRPr="001629D1">
                    <w:rPr>
                      <w:rFonts w:ascii="Meiryo UI" w:eastAsia="Meiryo UI" w:hAnsi="Meiryo UI" w:hint="eastAsia"/>
                      <w:kern w:val="0"/>
                      <w:sz w:val="18"/>
                      <w:szCs w:val="18"/>
                    </w:rPr>
                    <w:t>24-27）</w:t>
                  </w:r>
                </w:p>
              </w:tc>
              <w:tc>
                <w:tcPr>
                  <w:tcW w:w="1359" w:type="dxa"/>
                  <w:tcBorders>
                    <w:left w:val="double" w:sz="4" w:space="0" w:color="auto"/>
                    <w:right w:val="double" w:sz="4" w:space="0" w:color="auto"/>
                  </w:tcBorders>
                  <w:vAlign w:val="center"/>
                </w:tcPr>
                <w:p w14:paraId="5321A1F8" w14:textId="77777777" w:rsidR="00791AB2" w:rsidRPr="001629D1" w:rsidRDefault="00C04FFF">
                  <w:pPr>
                    <w:spacing w:line="240" w:lineRule="exact"/>
                    <w:jc w:val="center"/>
                    <w:rPr>
                      <w:rFonts w:ascii="Meiryo UI" w:eastAsia="Meiryo UI" w:hAnsi="Meiryo UI"/>
                      <w:kern w:val="0"/>
                      <w:sz w:val="18"/>
                      <w:szCs w:val="18"/>
                    </w:rPr>
                  </w:pPr>
                  <w:r w:rsidRPr="001629D1">
                    <w:rPr>
                      <w:rFonts w:ascii="Meiryo UI" w:eastAsia="Meiryo UI" w:hAnsi="Meiryo UI" w:hint="eastAsia"/>
                      <w:kern w:val="0"/>
                      <w:sz w:val="18"/>
                      <w:szCs w:val="18"/>
                    </w:rPr>
                    <w:t>第２期平均</w:t>
                  </w:r>
                </w:p>
                <w:p w14:paraId="4C4F86A0" w14:textId="77777777" w:rsidR="00791AB2" w:rsidRPr="001629D1" w:rsidRDefault="00C04FFF">
                  <w:pPr>
                    <w:spacing w:line="240" w:lineRule="exact"/>
                    <w:jc w:val="center"/>
                    <w:rPr>
                      <w:rFonts w:ascii="Meiryo UI" w:eastAsia="Meiryo UI" w:hAnsi="Meiryo UI"/>
                      <w:kern w:val="0"/>
                      <w:sz w:val="18"/>
                      <w:szCs w:val="18"/>
                    </w:rPr>
                  </w:pPr>
                  <w:r w:rsidRPr="001629D1">
                    <w:rPr>
                      <w:rFonts w:ascii="Meiryo UI" w:eastAsia="Meiryo UI" w:hAnsi="Meiryo UI" w:hint="eastAsia"/>
                      <w:kern w:val="0"/>
                      <w:sz w:val="18"/>
                      <w:szCs w:val="18"/>
                    </w:rPr>
                    <w:t>（</w:t>
                  </w:r>
                  <w:r w:rsidRPr="001629D1">
                    <w:rPr>
                      <w:rFonts w:ascii="Meiryo UI" w:eastAsia="Meiryo UI" w:hAnsi="Meiryo UI"/>
                      <w:kern w:val="0"/>
                      <w:sz w:val="18"/>
                      <w:szCs w:val="18"/>
                    </w:rPr>
                    <w:t>H</w:t>
                  </w:r>
                  <w:r w:rsidRPr="001629D1">
                    <w:rPr>
                      <w:rFonts w:ascii="Meiryo UI" w:eastAsia="Meiryo UI" w:hAnsi="Meiryo UI" w:hint="eastAsia"/>
                      <w:kern w:val="0"/>
                      <w:sz w:val="18"/>
                      <w:szCs w:val="18"/>
                    </w:rPr>
                    <w:t>2</w:t>
                  </w:r>
                  <w:r w:rsidRPr="001629D1">
                    <w:rPr>
                      <w:rFonts w:ascii="Meiryo UI" w:eastAsia="Meiryo UI" w:hAnsi="Meiryo UI"/>
                      <w:kern w:val="0"/>
                      <w:sz w:val="18"/>
                      <w:szCs w:val="18"/>
                    </w:rPr>
                    <w:t>8</w:t>
                  </w:r>
                  <w:r w:rsidRPr="001629D1">
                    <w:rPr>
                      <w:rFonts w:ascii="Meiryo UI" w:eastAsia="Meiryo UI" w:hAnsi="Meiryo UI" w:hint="eastAsia"/>
                      <w:kern w:val="0"/>
                      <w:sz w:val="18"/>
                      <w:szCs w:val="18"/>
                    </w:rPr>
                    <w:t>-</w:t>
                  </w:r>
                  <w:r w:rsidRPr="001629D1">
                    <w:rPr>
                      <w:rFonts w:ascii="Meiryo UI" w:eastAsia="Meiryo UI" w:hAnsi="Meiryo UI"/>
                      <w:kern w:val="0"/>
                      <w:sz w:val="18"/>
                      <w:szCs w:val="18"/>
                    </w:rPr>
                    <w:t>R01</w:t>
                  </w:r>
                  <w:r w:rsidRPr="001629D1">
                    <w:rPr>
                      <w:rFonts w:ascii="Meiryo UI" w:eastAsia="Meiryo UI" w:hAnsi="Meiryo UI" w:hint="eastAsia"/>
                      <w:kern w:val="0"/>
                      <w:sz w:val="18"/>
                      <w:szCs w:val="18"/>
                    </w:rPr>
                    <w:t>）</w:t>
                  </w:r>
                </w:p>
              </w:tc>
              <w:tc>
                <w:tcPr>
                  <w:tcW w:w="563" w:type="dxa"/>
                  <w:tcBorders>
                    <w:left w:val="double" w:sz="4" w:space="0" w:color="auto"/>
                  </w:tcBorders>
                  <w:vAlign w:val="center"/>
                </w:tcPr>
                <w:p w14:paraId="21EC98AB" w14:textId="77777777" w:rsidR="00791AB2" w:rsidRPr="001629D1" w:rsidRDefault="00C04FFF">
                  <w:pPr>
                    <w:spacing w:line="240" w:lineRule="exact"/>
                    <w:jc w:val="center"/>
                    <w:rPr>
                      <w:rFonts w:ascii="Meiryo UI" w:eastAsia="Meiryo UI" w:hAnsi="Meiryo UI"/>
                      <w:kern w:val="0"/>
                      <w:sz w:val="18"/>
                      <w:szCs w:val="18"/>
                    </w:rPr>
                  </w:pPr>
                  <w:r w:rsidRPr="001629D1">
                    <w:rPr>
                      <w:rFonts w:ascii="Meiryo UI" w:eastAsia="Meiryo UI" w:hAnsi="Meiryo UI" w:hint="eastAsia"/>
                      <w:kern w:val="0"/>
                      <w:sz w:val="18"/>
                      <w:szCs w:val="18"/>
                    </w:rPr>
                    <w:t>R0</w:t>
                  </w:r>
                  <w:r w:rsidRPr="001629D1">
                    <w:rPr>
                      <w:rFonts w:ascii="Meiryo UI" w:eastAsia="Meiryo UI" w:hAnsi="Meiryo UI"/>
                      <w:kern w:val="0"/>
                      <w:sz w:val="18"/>
                      <w:szCs w:val="18"/>
                    </w:rPr>
                    <w:t>2</w:t>
                  </w:r>
                </w:p>
              </w:tc>
              <w:tc>
                <w:tcPr>
                  <w:tcW w:w="563" w:type="dxa"/>
                  <w:tcBorders>
                    <w:left w:val="double" w:sz="4" w:space="0" w:color="auto"/>
                  </w:tcBorders>
                  <w:vAlign w:val="center"/>
                </w:tcPr>
                <w:p w14:paraId="0CA9AB38" w14:textId="77777777" w:rsidR="00791AB2" w:rsidRPr="001629D1" w:rsidRDefault="00C04FFF">
                  <w:pPr>
                    <w:spacing w:line="240" w:lineRule="exact"/>
                    <w:jc w:val="center"/>
                    <w:rPr>
                      <w:rFonts w:ascii="Meiryo UI" w:eastAsia="Meiryo UI" w:hAnsi="Meiryo UI"/>
                      <w:kern w:val="0"/>
                      <w:sz w:val="18"/>
                      <w:szCs w:val="18"/>
                    </w:rPr>
                  </w:pPr>
                  <w:r w:rsidRPr="001629D1">
                    <w:rPr>
                      <w:rFonts w:ascii="Meiryo UI" w:eastAsia="Meiryo UI" w:hAnsi="Meiryo UI" w:hint="eastAsia"/>
                      <w:kern w:val="0"/>
                      <w:sz w:val="18"/>
                      <w:szCs w:val="18"/>
                    </w:rPr>
                    <w:t>R0</w:t>
                  </w:r>
                  <w:r w:rsidRPr="001629D1">
                    <w:rPr>
                      <w:rFonts w:ascii="Meiryo UI" w:eastAsia="Meiryo UI" w:hAnsi="Meiryo UI"/>
                      <w:kern w:val="0"/>
                      <w:sz w:val="18"/>
                      <w:szCs w:val="18"/>
                    </w:rPr>
                    <w:t>3</w:t>
                  </w:r>
                </w:p>
              </w:tc>
              <w:tc>
                <w:tcPr>
                  <w:tcW w:w="563" w:type="dxa"/>
                  <w:tcBorders>
                    <w:left w:val="double" w:sz="4" w:space="0" w:color="auto"/>
                  </w:tcBorders>
                  <w:vAlign w:val="center"/>
                </w:tcPr>
                <w:p w14:paraId="641A47AD" w14:textId="77777777" w:rsidR="00791AB2" w:rsidRPr="001629D1" w:rsidRDefault="00C04FFF">
                  <w:pPr>
                    <w:spacing w:line="240" w:lineRule="exact"/>
                    <w:jc w:val="center"/>
                    <w:rPr>
                      <w:rFonts w:ascii="Meiryo UI" w:eastAsia="Meiryo UI" w:hAnsi="Meiryo UI"/>
                      <w:kern w:val="0"/>
                      <w:sz w:val="18"/>
                      <w:szCs w:val="18"/>
                    </w:rPr>
                  </w:pPr>
                  <w:r w:rsidRPr="001629D1">
                    <w:rPr>
                      <w:rFonts w:ascii="Meiryo UI" w:eastAsia="Meiryo UI" w:hAnsi="Meiryo UI" w:hint="eastAsia"/>
                      <w:kern w:val="0"/>
                      <w:sz w:val="18"/>
                      <w:szCs w:val="18"/>
                    </w:rPr>
                    <w:t>R</w:t>
                  </w:r>
                  <w:r w:rsidRPr="001629D1">
                    <w:rPr>
                      <w:rFonts w:ascii="Meiryo UI" w:eastAsia="Meiryo UI" w:hAnsi="Meiryo UI"/>
                      <w:kern w:val="0"/>
                      <w:sz w:val="18"/>
                      <w:szCs w:val="18"/>
                    </w:rPr>
                    <w:t>04</w:t>
                  </w:r>
                </w:p>
              </w:tc>
            </w:tr>
            <w:tr w:rsidR="00791AB2" w:rsidRPr="001629D1" w14:paraId="67707278" w14:textId="77777777" w:rsidTr="00BF2B38">
              <w:trPr>
                <w:trHeight w:val="220"/>
              </w:trPr>
              <w:tc>
                <w:tcPr>
                  <w:tcW w:w="1119" w:type="dxa"/>
                  <w:tcBorders>
                    <w:right w:val="double" w:sz="4" w:space="0" w:color="auto"/>
                  </w:tcBorders>
                  <w:vAlign w:val="center"/>
                </w:tcPr>
                <w:p w14:paraId="3573B328" w14:textId="77777777" w:rsidR="00791AB2" w:rsidRPr="001629D1" w:rsidRDefault="00C04FFF">
                  <w:pPr>
                    <w:spacing w:line="240" w:lineRule="exact"/>
                    <w:jc w:val="center"/>
                    <w:rPr>
                      <w:rFonts w:ascii="Meiryo UI" w:eastAsia="Meiryo UI" w:hAnsi="Meiryo UI"/>
                      <w:kern w:val="0"/>
                      <w:sz w:val="18"/>
                      <w:szCs w:val="18"/>
                    </w:rPr>
                  </w:pPr>
                  <w:r w:rsidRPr="001629D1">
                    <w:rPr>
                      <w:rFonts w:ascii="Meiryo UI" w:eastAsia="Meiryo UI" w:hAnsi="Meiryo UI" w:hint="eastAsia"/>
                      <w:kern w:val="0"/>
                      <w:sz w:val="18"/>
                      <w:szCs w:val="18"/>
                    </w:rPr>
                    <w:t>新聞</w:t>
                  </w:r>
                </w:p>
              </w:tc>
              <w:tc>
                <w:tcPr>
                  <w:tcW w:w="1237" w:type="dxa"/>
                  <w:tcBorders>
                    <w:left w:val="double" w:sz="4" w:space="0" w:color="auto"/>
                    <w:right w:val="double" w:sz="4" w:space="0" w:color="auto"/>
                  </w:tcBorders>
                  <w:vAlign w:val="center"/>
                </w:tcPr>
                <w:p w14:paraId="32ACDB53" w14:textId="77777777" w:rsidR="00791AB2" w:rsidRPr="001629D1" w:rsidRDefault="00C04FFF">
                  <w:pPr>
                    <w:spacing w:line="240" w:lineRule="exact"/>
                    <w:jc w:val="center"/>
                    <w:rPr>
                      <w:rFonts w:ascii="Meiryo UI" w:eastAsia="Meiryo UI" w:hAnsi="Meiryo UI"/>
                      <w:kern w:val="0"/>
                      <w:sz w:val="18"/>
                      <w:szCs w:val="18"/>
                    </w:rPr>
                  </w:pPr>
                  <w:r w:rsidRPr="001629D1">
                    <w:rPr>
                      <w:rFonts w:ascii="Meiryo UI" w:eastAsia="Meiryo UI" w:hAnsi="Meiryo UI" w:hint="eastAsia"/>
                      <w:kern w:val="0"/>
                      <w:sz w:val="18"/>
                      <w:szCs w:val="18"/>
                    </w:rPr>
                    <w:t>62</w:t>
                  </w:r>
                </w:p>
              </w:tc>
              <w:tc>
                <w:tcPr>
                  <w:tcW w:w="1359" w:type="dxa"/>
                  <w:tcBorders>
                    <w:left w:val="double" w:sz="4" w:space="0" w:color="auto"/>
                    <w:right w:val="double" w:sz="4" w:space="0" w:color="auto"/>
                  </w:tcBorders>
                  <w:vAlign w:val="center"/>
                </w:tcPr>
                <w:p w14:paraId="2C66D82B" w14:textId="77777777" w:rsidR="00791AB2" w:rsidRPr="001629D1" w:rsidRDefault="00C04FFF">
                  <w:pPr>
                    <w:spacing w:line="240" w:lineRule="exact"/>
                    <w:jc w:val="center"/>
                    <w:rPr>
                      <w:rFonts w:ascii="Meiryo UI" w:eastAsia="Meiryo UI" w:hAnsi="Meiryo UI"/>
                      <w:kern w:val="0"/>
                      <w:sz w:val="18"/>
                      <w:szCs w:val="18"/>
                    </w:rPr>
                  </w:pPr>
                  <w:r w:rsidRPr="001629D1">
                    <w:rPr>
                      <w:rFonts w:ascii="Meiryo UI" w:eastAsia="Meiryo UI" w:hAnsi="Meiryo UI" w:hint="eastAsia"/>
                      <w:kern w:val="0"/>
                      <w:sz w:val="18"/>
                      <w:szCs w:val="18"/>
                    </w:rPr>
                    <w:t>44</w:t>
                  </w:r>
                </w:p>
              </w:tc>
              <w:tc>
                <w:tcPr>
                  <w:tcW w:w="563" w:type="dxa"/>
                  <w:tcBorders>
                    <w:left w:val="double" w:sz="4" w:space="0" w:color="auto"/>
                  </w:tcBorders>
                  <w:vAlign w:val="center"/>
                </w:tcPr>
                <w:p w14:paraId="007FBB5F" w14:textId="77777777" w:rsidR="00791AB2" w:rsidRPr="001629D1" w:rsidRDefault="00C04FFF">
                  <w:pPr>
                    <w:spacing w:line="240" w:lineRule="exact"/>
                    <w:jc w:val="center"/>
                    <w:rPr>
                      <w:rFonts w:ascii="Meiryo UI" w:eastAsia="Meiryo UI" w:hAnsi="Meiryo UI"/>
                      <w:kern w:val="0"/>
                      <w:sz w:val="18"/>
                      <w:szCs w:val="18"/>
                    </w:rPr>
                  </w:pPr>
                  <w:r w:rsidRPr="001629D1">
                    <w:rPr>
                      <w:rFonts w:ascii="Meiryo UI" w:eastAsia="Meiryo UI" w:hAnsi="Meiryo UI" w:hint="eastAsia"/>
                      <w:kern w:val="0"/>
                      <w:sz w:val="18"/>
                      <w:szCs w:val="18"/>
                    </w:rPr>
                    <w:t>2</w:t>
                  </w:r>
                  <w:r w:rsidRPr="001629D1">
                    <w:rPr>
                      <w:rFonts w:ascii="Meiryo UI" w:eastAsia="Meiryo UI" w:hAnsi="Meiryo UI"/>
                      <w:kern w:val="0"/>
                      <w:sz w:val="18"/>
                      <w:szCs w:val="18"/>
                    </w:rPr>
                    <w:t>6</w:t>
                  </w:r>
                </w:p>
              </w:tc>
              <w:tc>
                <w:tcPr>
                  <w:tcW w:w="563" w:type="dxa"/>
                  <w:tcBorders>
                    <w:left w:val="double" w:sz="4" w:space="0" w:color="auto"/>
                  </w:tcBorders>
                  <w:vAlign w:val="center"/>
                </w:tcPr>
                <w:p w14:paraId="3F43E582" w14:textId="77777777" w:rsidR="00791AB2" w:rsidRPr="001629D1" w:rsidRDefault="00C04FFF">
                  <w:pPr>
                    <w:spacing w:line="240" w:lineRule="exact"/>
                    <w:jc w:val="center"/>
                    <w:rPr>
                      <w:rFonts w:ascii="Meiryo UI" w:eastAsia="Meiryo UI" w:hAnsi="Meiryo UI"/>
                      <w:kern w:val="0"/>
                      <w:sz w:val="18"/>
                      <w:szCs w:val="18"/>
                    </w:rPr>
                  </w:pPr>
                  <w:r w:rsidRPr="001629D1">
                    <w:rPr>
                      <w:rFonts w:ascii="Meiryo UI" w:eastAsia="Meiryo UI" w:hAnsi="Meiryo UI" w:hint="eastAsia"/>
                      <w:kern w:val="0"/>
                      <w:sz w:val="18"/>
                      <w:szCs w:val="18"/>
                    </w:rPr>
                    <w:t>34</w:t>
                  </w:r>
                </w:p>
              </w:tc>
              <w:tc>
                <w:tcPr>
                  <w:tcW w:w="563" w:type="dxa"/>
                  <w:tcBorders>
                    <w:left w:val="double" w:sz="4" w:space="0" w:color="auto"/>
                  </w:tcBorders>
                  <w:shd w:val="clear" w:color="auto" w:fill="auto"/>
                  <w:vAlign w:val="center"/>
                </w:tcPr>
                <w:p w14:paraId="2AC87655" w14:textId="4EF6DF1F" w:rsidR="00791AB2" w:rsidRPr="001629D1" w:rsidRDefault="004D403E">
                  <w:pPr>
                    <w:spacing w:line="240" w:lineRule="exact"/>
                    <w:jc w:val="center"/>
                    <w:rPr>
                      <w:rFonts w:ascii="Meiryo UI" w:eastAsia="Meiryo UI" w:hAnsi="Meiryo UI"/>
                      <w:kern w:val="0"/>
                      <w:sz w:val="18"/>
                      <w:szCs w:val="18"/>
                    </w:rPr>
                  </w:pPr>
                  <w:r w:rsidRPr="001629D1">
                    <w:rPr>
                      <w:rFonts w:ascii="Meiryo UI" w:eastAsia="Meiryo UI" w:hAnsi="Meiryo UI" w:hint="eastAsia"/>
                      <w:kern w:val="0"/>
                      <w:sz w:val="18"/>
                      <w:szCs w:val="18"/>
                    </w:rPr>
                    <w:t>116</w:t>
                  </w:r>
                </w:p>
              </w:tc>
            </w:tr>
            <w:tr w:rsidR="00791AB2" w:rsidRPr="001629D1" w14:paraId="125844CF" w14:textId="77777777" w:rsidTr="00BF2B38">
              <w:trPr>
                <w:trHeight w:val="220"/>
              </w:trPr>
              <w:tc>
                <w:tcPr>
                  <w:tcW w:w="1119" w:type="dxa"/>
                  <w:tcBorders>
                    <w:right w:val="double" w:sz="4" w:space="0" w:color="auto"/>
                  </w:tcBorders>
                  <w:vAlign w:val="center"/>
                </w:tcPr>
                <w:p w14:paraId="5FE44C65" w14:textId="77777777" w:rsidR="00791AB2" w:rsidRPr="001629D1" w:rsidRDefault="00C04FFF">
                  <w:pPr>
                    <w:spacing w:line="240" w:lineRule="exact"/>
                    <w:jc w:val="center"/>
                    <w:rPr>
                      <w:rFonts w:ascii="Meiryo UI" w:eastAsia="Meiryo UI" w:hAnsi="Meiryo UI"/>
                      <w:kern w:val="0"/>
                      <w:sz w:val="18"/>
                      <w:szCs w:val="18"/>
                    </w:rPr>
                  </w:pPr>
                  <w:r w:rsidRPr="001629D1">
                    <w:rPr>
                      <w:rFonts w:ascii="Meiryo UI" w:eastAsia="Meiryo UI" w:hAnsi="Meiryo UI" w:hint="eastAsia"/>
                      <w:kern w:val="0"/>
                      <w:sz w:val="18"/>
                      <w:szCs w:val="18"/>
                    </w:rPr>
                    <w:t>テレビ・ラジオ</w:t>
                  </w:r>
                </w:p>
              </w:tc>
              <w:tc>
                <w:tcPr>
                  <w:tcW w:w="1237" w:type="dxa"/>
                  <w:tcBorders>
                    <w:left w:val="double" w:sz="4" w:space="0" w:color="auto"/>
                    <w:right w:val="double" w:sz="4" w:space="0" w:color="auto"/>
                  </w:tcBorders>
                  <w:vAlign w:val="center"/>
                </w:tcPr>
                <w:p w14:paraId="5453A09F" w14:textId="77777777" w:rsidR="00791AB2" w:rsidRPr="001629D1" w:rsidRDefault="00C04FFF">
                  <w:pPr>
                    <w:spacing w:line="240" w:lineRule="exact"/>
                    <w:jc w:val="center"/>
                    <w:rPr>
                      <w:rFonts w:ascii="Meiryo UI" w:eastAsia="Meiryo UI" w:hAnsi="Meiryo UI"/>
                      <w:kern w:val="0"/>
                      <w:sz w:val="18"/>
                      <w:szCs w:val="18"/>
                    </w:rPr>
                  </w:pPr>
                  <w:r w:rsidRPr="001629D1">
                    <w:rPr>
                      <w:rFonts w:ascii="Meiryo UI" w:eastAsia="Meiryo UI" w:hAnsi="Meiryo UI" w:hint="eastAsia"/>
                      <w:kern w:val="0"/>
                      <w:sz w:val="18"/>
                      <w:szCs w:val="18"/>
                    </w:rPr>
                    <w:t>24</w:t>
                  </w:r>
                </w:p>
              </w:tc>
              <w:tc>
                <w:tcPr>
                  <w:tcW w:w="1359" w:type="dxa"/>
                  <w:tcBorders>
                    <w:left w:val="double" w:sz="4" w:space="0" w:color="auto"/>
                    <w:right w:val="double" w:sz="4" w:space="0" w:color="auto"/>
                  </w:tcBorders>
                  <w:vAlign w:val="center"/>
                </w:tcPr>
                <w:p w14:paraId="2745DD1D" w14:textId="77777777" w:rsidR="00791AB2" w:rsidRPr="001629D1" w:rsidRDefault="00C04FFF">
                  <w:pPr>
                    <w:spacing w:line="240" w:lineRule="exact"/>
                    <w:jc w:val="center"/>
                    <w:rPr>
                      <w:rFonts w:ascii="Meiryo UI" w:eastAsia="Meiryo UI" w:hAnsi="Meiryo UI"/>
                      <w:kern w:val="0"/>
                      <w:sz w:val="18"/>
                      <w:szCs w:val="18"/>
                    </w:rPr>
                  </w:pPr>
                  <w:r w:rsidRPr="001629D1">
                    <w:rPr>
                      <w:rFonts w:ascii="Meiryo UI" w:eastAsia="Meiryo UI" w:hAnsi="Meiryo UI" w:hint="eastAsia"/>
                      <w:kern w:val="0"/>
                      <w:sz w:val="18"/>
                      <w:szCs w:val="18"/>
                    </w:rPr>
                    <w:t>2</w:t>
                  </w:r>
                  <w:r w:rsidRPr="001629D1">
                    <w:rPr>
                      <w:rFonts w:ascii="Meiryo UI" w:eastAsia="Meiryo UI" w:hAnsi="Meiryo UI"/>
                      <w:kern w:val="0"/>
                      <w:sz w:val="18"/>
                      <w:szCs w:val="18"/>
                    </w:rPr>
                    <w:t>3</w:t>
                  </w:r>
                </w:p>
              </w:tc>
              <w:tc>
                <w:tcPr>
                  <w:tcW w:w="563" w:type="dxa"/>
                  <w:tcBorders>
                    <w:left w:val="double" w:sz="4" w:space="0" w:color="auto"/>
                  </w:tcBorders>
                  <w:vAlign w:val="center"/>
                </w:tcPr>
                <w:p w14:paraId="3E4063D9" w14:textId="77777777" w:rsidR="00791AB2" w:rsidRPr="001629D1" w:rsidRDefault="00C04FFF">
                  <w:pPr>
                    <w:spacing w:line="240" w:lineRule="exact"/>
                    <w:jc w:val="center"/>
                    <w:rPr>
                      <w:rFonts w:ascii="Meiryo UI" w:eastAsia="Meiryo UI" w:hAnsi="Meiryo UI"/>
                      <w:kern w:val="0"/>
                      <w:sz w:val="18"/>
                      <w:szCs w:val="18"/>
                    </w:rPr>
                  </w:pPr>
                  <w:r w:rsidRPr="001629D1">
                    <w:rPr>
                      <w:rFonts w:ascii="Meiryo UI" w:eastAsia="Meiryo UI" w:hAnsi="Meiryo UI" w:hint="eastAsia"/>
                      <w:kern w:val="0"/>
                      <w:sz w:val="18"/>
                      <w:szCs w:val="18"/>
                    </w:rPr>
                    <w:t>1</w:t>
                  </w:r>
                  <w:r w:rsidRPr="001629D1">
                    <w:rPr>
                      <w:rFonts w:ascii="Meiryo UI" w:eastAsia="Meiryo UI" w:hAnsi="Meiryo UI"/>
                      <w:kern w:val="0"/>
                      <w:sz w:val="18"/>
                      <w:szCs w:val="18"/>
                    </w:rPr>
                    <w:t>5</w:t>
                  </w:r>
                </w:p>
              </w:tc>
              <w:tc>
                <w:tcPr>
                  <w:tcW w:w="563" w:type="dxa"/>
                  <w:tcBorders>
                    <w:left w:val="double" w:sz="4" w:space="0" w:color="auto"/>
                  </w:tcBorders>
                  <w:vAlign w:val="center"/>
                </w:tcPr>
                <w:p w14:paraId="47434C28" w14:textId="77777777" w:rsidR="00791AB2" w:rsidRPr="001629D1" w:rsidRDefault="00C04FFF">
                  <w:pPr>
                    <w:spacing w:line="240" w:lineRule="exact"/>
                    <w:jc w:val="center"/>
                    <w:rPr>
                      <w:rFonts w:ascii="Meiryo UI" w:eastAsia="Meiryo UI" w:hAnsi="Meiryo UI"/>
                      <w:kern w:val="0"/>
                      <w:sz w:val="18"/>
                      <w:szCs w:val="18"/>
                    </w:rPr>
                  </w:pPr>
                  <w:r w:rsidRPr="001629D1">
                    <w:rPr>
                      <w:rFonts w:ascii="Meiryo UI" w:eastAsia="Meiryo UI" w:hAnsi="Meiryo UI" w:hint="eastAsia"/>
                      <w:kern w:val="0"/>
                      <w:sz w:val="18"/>
                      <w:szCs w:val="18"/>
                    </w:rPr>
                    <w:t>7</w:t>
                  </w:r>
                </w:p>
              </w:tc>
              <w:tc>
                <w:tcPr>
                  <w:tcW w:w="563" w:type="dxa"/>
                  <w:tcBorders>
                    <w:left w:val="double" w:sz="4" w:space="0" w:color="auto"/>
                  </w:tcBorders>
                  <w:shd w:val="clear" w:color="auto" w:fill="auto"/>
                  <w:vAlign w:val="center"/>
                </w:tcPr>
                <w:p w14:paraId="7BCD6994" w14:textId="77777777" w:rsidR="00791AB2" w:rsidRPr="001629D1" w:rsidRDefault="00EF4341">
                  <w:pPr>
                    <w:spacing w:line="240" w:lineRule="exact"/>
                    <w:jc w:val="center"/>
                    <w:rPr>
                      <w:rFonts w:ascii="Meiryo UI" w:eastAsia="Meiryo UI" w:hAnsi="Meiryo UI"/>
                      <w:kern w:val="0"/>
                      <w:sz w:val="18"/>
                      <w:szCs w:val="18"/>
                    </w:rPr>
                  </w:pPr>
                  <w:r w:rsidRPr="001629D1">
                    <w:rPr>
                      <w:rFonts w:ascii="Meiryo UI" w:eastAsia="Meiryo UI" w:hAnsi="Meiryo UI" w:hint="eastAsia"/>
                      <w:kern w:val="0"/>
                      <w:sz w:val="18"/>
                      <w:szCs w:val="18"/>
                    </w:rPr>
                    <w:t>68</w:t>
                  </w:r>
                </w:p>
              </w:tc>
            </w:tr>
          </w:tbl>
          <w:p w14:paraId="5F547E5B" w14:textId="77777777" w:rsidR="00791AB2" w:rsidRPr="001629D1" w:rsidRDefault="00791AB2">
            <w:pPr>
              <w:spacing w:line="240" w:lineRule="exact"/>
              <w:rPr>
                <w:rFonts w:ascii="Meiryo UI" w:eastAsia="Meiryo UI" w:hAnsi="Meiryo UI"/>
                <w:kern w:val="0"/>
                <w:sz w:val="18"/>
                <w:szCs w:val="18"/>
              </w:rPr>
            </w:pPr>
          </w:p>
          <w:bookmarkStart w:id="63" w:name="細目32"/>
          <w:p w14:paraId="47805C00" w14:textId="1860E30C" w:rsidR="00791AB2" w:rsidRPr="001629D1" w:rsidRDefault="00C47E57">
            <w:pPr>
              <w:spacing w:line="240" w:lineRule="exact"/>
              <w:rPr>
                <w:rStyle w:val="af5"/>
                <w:rFonts w:ascii="Meiryo UI" w:eastAsia="Meiryo UI" w:hAnsi="Meiryo UI"/>
                <w:b/>
                <w:kern w:val="0"/>
                <w:sz w:val="18"/>
                <w:szCs w:val="18"/>
              </w:rPr>
            </w:pPr>
            <w:r w:rsidRPr="001629D1">
              <w:rPr>
                <w:rFonts w:ascii="Meiryo UI" w:eastAsia="Meiryo UI" w:hAnsi="Meiryo UI"/>
                <w:b/>
                <w:kern w:val="0"/>
                <w:sz w:val="18"/>
                <w:szCs w:val="18"/>
              </w:rPr>
              <w:fldChar w:fldCharType="begin"/>
            </w:r>
            <w:r w:rsidRPr="001629D1">
              <w:rPr>
                <w:rFonts w:ascii="Meiryo UI" w:eastAsia="Meiryo UI" w:hAnsi="Meiryo UI"/>
                <w:b/>
                <w:kern w:val="0"/>
                <w:sz w:val="18"/>
                <w:szCs w:val="18"/>
              </w:rPr>
              <w:instrText xml:space="preserve"> HYPERLINK  \l "</w:instrText>
            </w:r>
            <w:r w:rsidRPr="001629D1">
              <w:rPr>
                <w:rFonts w:ascii="Meiryo UI" w:eastAsia="Meiryo UI" w:hAnsi="Meiryo UI" w:hint="eastAsia"/>
                <w:b/>
                <w:kern w:val="0"/>
                <w:sz w:val="18"/>
                <w:szCs w:val="18"/>
              </w:rPr>
              <w:instrText>細目</w:instrText>
            </w:r>
            <w:r w:rsidRPr="001629D1">
              <w:rPr>
                <w:rFonts w:ascii="Meiryo UI" w:eastAsia="Meiryo UI" w:hAnsi="Meiryo UI"/>
                <w:b/>
                <w:kern w:val="0"/>
                <w:sz w:val="18"/>
                <w:szCs w:val="18"/>
              </w:rPr>
              <w:instrText xml:space="preserve">32h" </w:instrText>
            </w:r>
            <w:r w:rsidRPr="001629D1">
              <w:rPr>
                <w:rFonts w:ascii="Meiryo UI" w:eastAsia="Meiryo UI" w:hAnsi="Meiryo UI"/>
                <w:b/>
                <w:kern w:val="0"/>
                <w:sz w:val="18"/>
                <w:szCs w:val="18"/>
              </w:rPr>
              <w:fldChar w:fldCharType="separate"/>
            </w:r>
            <w:r w:rsidR="00C04FFF" w:rsidRPr="001629D1">
              <w:rPr>
                <w:rStyle w:val="af5"/>
                <w:rFonts w:ascii="Meiryo UI" w:eastAsia="Meiryo UI" w:hAnsi="Meiryo UI" w:hint="eastAsia"/>
                <w:b/>
                <w:kern w:val="0"/>
                <w:sz w:val="18"/>
                <w:szCs w:val="18"/>
              </w:rPr>
              <w:t>【数値目標９】</w:t>
            </w:r>
            <w:r w:rsidR="00BD3532" w:rsidRPr="001629D1">
              <w:rPr>
                <w:rFonts w:ascii="Meiryo UI" w:eastAsia="Meiryo UI" w:hAnsi="Meiryo UI"/>
                <w:kern w:val="0"/>
                <w:sz w:val="18"/>
                <w:szCs w:val="20"/>
                <w:u w:val="single"/>
              </w:rPr>
              <w:t>（</w:t>
            </w:r>
            <w:r w:rsidR="00BD3532" w:rsidRPr="001629D1">
              <w:rPr>
                <w:rFonts w:ascii="Meiryo UI" w:eastAsia="Meiryo UI" w:hAnsi="Meiryo UI" w:hint="eastAsia"/>
                <w:kern w:val="0"/>
                <w:sz w:val="18"/>
                <w:szCs w:val="20"/>
                <w:u w:val="single"/>
              </w:rPr>
              <w:t>細目3</w:t>
            </w:r>
            <w:r w:rsidR="00BD3532" w:rsidRPr="001629D1">
              <w:rPr>
                <w:rFonts w:ascii="Meiryo UI" w:eastAsia="Meiryo UI" w:hAnsi="Meiryo UI"/>
                <w:kern w:val="0"/>
                <w:sz w:val="18"/>
                <w:szCs w:val="20"/>
                <w:u w:val="single"/>
              </w:rPr>
              <w:t>2）</w:t>
            </w:r>
          </w:p>
          <w:p w14:paraId="225637E8" w14:textId="57B47170" w:rsidR="00791AB2" w:rsidRPr="001629D1" w:rsidRDefault="00C04FFF">
            <w:pPr>
              <w:spacing w:line="240" w:lineRule="exact"/>
              <w:ind w:firstLineChars="100" w:firstLine="180"/>
              <w:rPr>
                <w:rFonts w:ascii="Meiryo UI" w:eastAsia="Meiryo UI" w:hAnsi="Meiryo UI"/>
                <w:b/>
                <w:kern w:val="0"/>
                <w:sz w:val="18"/>
                <w:szCs w:val="18"/>
              </w:rPr>
            </w:pPr>
            <w:r w:rsidRPr="001629D1">
              <w:rPr>
                <w:rStyle w:val="af5"/>
                <w:rFonts w:ascii="Meiryo UI" w:eastAsia="Meiryo UI" w:hAnsi="Meiryo UI" w:hint="eastAsia"/>
                <w:b/>
                <w:kern w:val="0"/>
                <w:sz w:val="18"/>
                <w:szCs w:val="18"/>
              </w:rPr>
              <w:t>令和</w:t>
            </w:r>
            <w:r w:rsidRPr="001629D1">
              <w:rPr>
                <w:rStyle w:val="af5"/>
                <w:rFonts w:ascii="Meiryo UI" w:eastAsia="Meiryo UI" w:hAnsi="Meiryo UI"/>
                <w:b/>
                <w:kern w:val="0"/>
                <w:sz w:val="18"/>
                <w:szCs w:val="18"/>
              </w:rPr>
              <w:t>4</w:t>
            </w:r>
            <w:r w:rsidRPr="001629D1">
              <w:rPr>
                <w:rStyle w:val="af5"/>
                <w:rFonts w:ascii="Meiryo UI" w:eastAsia="Meiryo UI" w:hAnsi="Meiryo UI" w:hint="eastAsia"/>
                <w:b/>
                <w:kern w:val="0"/>
                <w:sz w:val="18"/>
                <w:szCs w:val="18"/>
              </w:rPr>
              <w:t>年度における報道資料の提供件数：</w:t>
            </w:r>
            <w:r w:rsidRPr="001629D1">
              <w:rPr>
                <w:rStyle w:val="af5"/>
                <w:rFonts w:ascii="Meiryo UI" w:eastAsia="Meiryo UI" w:hAnsi="Meiryo UI"/>
                <w:b/>
                <w:kern w:val="0"/>
                <w:sz w:val="18"/>
                <w:szCs w:val="18"/>
              </w:rPr>
              <w:t>40件以上</w:t>
            </w:r>
            <w:r w:rsidR="00C47E57" w:rsidRPr="001629D1">
              <w:rPr>
                <w:rFonts w:ascii="Meiryo UI" w:eastAsia="Meiryo UI" w:hAnsi="Meiryo UI"/>
                <w:b/>
                <w:kern w:val="0"/>
                <w:sz w:val="18"/>
                <w:szCs w:val="18"/>
              </w:rPr>
              <w:fldChar w:fldCharType="end"/>
            </w:r>
          </w:p>
          <w:bookmarkEnd w:id="63"/>
          <w:tbl>
            <w:tblPr>
              <w:tblW w:w="79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6"/>
              <w:gridCol w:w="1237"/>
              <w:gridCol w:w="1359"/>
              <w:gridCol w:w="1024"/>
              <w:gridCol w:w="1024"/>
              <w:gridCol w:w="1163"/>
            </w:tblGrid>
            <w:tr w:rsidR="00791AB2" w:rsidRPr="001629D1" w14:paraId="4CC6F01F" w14:textId="77777777" w:rsidTr="00347E3F">
              <w:trPr>
                <w:trHeight w:val="89"/>
              </w:trPr>
              <w:tc>
                <w:tcPr>
                  <w:tcW w:w="2166" w:type="dxa"/>
                  <w:tcBorders>
                    <w:right w:val="double" w:sz="4" w:space="0" w:color="auto"/>
                  </w:tcBorders>
                  <w:shd w:val="clear" w:color="auto" w:fill="auto"/>
                  <w:vAlign w:val="center"/>
                </w:tcPr>
                <w:p w14:paraId="60AB72D5" w14:textId="77777777" w:rsidR="00791AB2" w:rsidRPr="001629D1" w:rsidRDefault="00791AB2">
                  <w:pPr>
                    <w:spacing w:line="240" w:lineRule="exact"/>
                    <w:jc w:val="center"/>
                    <w:rPr>
                      <w:rFonts w:ascii="Meiryo UI" w:eastAsia="Meiryo UI" w:hAnsi="Meiryo UI"/>
                      <w:sz w:val="18"/>
                      <w:szCs w:val="18"/>
                    </w:rPr>
                  </w:pPr>
                </w:p>
              </w:tc>
              <w:tc>
                <w:tcPr>
                  <w:tcW w:w="1237" w:type="dxa"/>
                  <w:tcBorders>
                    <w:left w:val="double" w:sz="4" w:space="0" w:color="auto"/>
                    <w:right w:val="double" w:sz="4" w:space="0" w:color="auto"/>
                  </w:tcBorders>
                  <w:shd w:val="clear" w:color="auto" w:fill="auto"/>
                  <w:vAlign w:val="center"/>
                </w:tcPr>
                <w:p w14:paraId="2C612E05"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第１期平均</w:t>
                  </w:r>
                </w:p>
                <w:p w14:paraId="272F4B16"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w:t>
                  </w:r>
                  <w:r w:rsidRPr="001629D1">
                    <w:rPr>
                      <w:rFonts w:ascii="Meiryo UI" w:eastAsia="Meiryo UI" w:hAnsi="Meiryo UI"/>
                      <w:sz w:val="18"/>
                      <w:szCs w:val="18"/>
                    </w:rPr>
                    <w:t>H</w:t>
                  </w:r>
                  <w:r w:rsidRPr="001629D1">
                    <w:rPr>
                      <w:rFonts w:ascii="Meiryo UI" w:eastAsia="Meiryo UI" w:hAnsi="Meiryo UI" w:hint="eastAsia"/>
                      <w:sz w:val="18"/>
                      <w:szCs w:val="18"/>
                    </w:rPr>
                    <w:t>24-27）</w:t>
                  </w:r>
                </w:p>
              </w:tc>
              <w:tc>
                <w:tcPr>
                  <w:tcW w:w="1359" w:type="dxa"/>
                  <w:tcBorders>
                    <w:left w:val="double" w:sz="4" w:space="0" w:color="auto"/>
                    <w:right w:val="double" w:sz="4" w:space="0" w:color="auto"/>
                  </w:tcBorders>
                  <w:vAlign w:val="center"/>
                </w:tcPr>
                <w:p w14:paraId="5C605997"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第２期平均</w:t>
                  </w:r>
                </w:p>
                <w:p w14:paraId="7759E472"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w:t>
                  </w:r>
                  <w:r w:rsidRPr="001629D1">
                    <w:rPr>
                      <w:rFonts w:ascii="Meiryo UI" w:eastAsia="Meiryo UI" w:hAnsi="Meiryo UI"/>
                      <w:sz w:val="18"/>
                      <w:szCs w:val="18"/>
                    </w:rPr>
                    <w:t>H</w:t>
                  </w:r>
                  <w:r w:rsidRPr="001629D1">
                    <w:rPr>
                      <w:rFonts w:ascii="Meiryo UI" w:eastAsia="Meiryo UI" w:hAnsi="Meiryo UI" w:hint="eastAsia"/>
                      <w:sz w:val="18"/>
                      <w:szCs w:val="18"/>
                    </w:rPr>
                    <w:t>2</w:t>
                  </w:r>
                  <w:r w:rsidRPr="001629D1">
                    <w:rPr>
                      <w:rFonts w:ascii="Meiryo UI" w:eastAsia="Meiryo UI" w:hAnsi="Meiryo UI"/>
                      <w:sz w:val="18"/>
                      <w:szCs w:val="18"/>
                    </w:rPr>
                    <w:t>8</w:t>
                  </w:r>
                  <w:r w:rsidRPr="001629D1">
                    <w:rPr>
                      <w:rFonts w:ascii="Meiryo UI" w:eastAsia="Meiryo UI" w:hAnsi="Meiryo UI" w:hint="eastAsia"/>
                      <w:sz w:val="18"/>
                      <w:szCs w:val="18"/>
                    </w:rPr>
                    <w:t>-</w:t>
                  </w:r>
                  <w:r w:rsidRPr="001629D1">
                    <w:rPr>
                      <w:rFonts w:ascii="Meiryo UI" w:eastAsia="Meiryo UI" w:hAnsi="Meiryo UI"/>
                      <w:sz w:val="18"/>
                      <w:szCs w:val="18"/>
                    </w:rPr>
                    <w:t>R01</w:t>
                  </w:r>
                  <w:r w:rsidRPr="001629D1">
                    <w:rPr>
                      <w:rFonts w:ascii="Meiryo UI" w:eastAsia="Meiryo UI" w:hAnsi="Meiryo UI" w:hint="eastAsia"/>
                      <w:sz w:val="18"/>
                      <w:szCs w:val="18"/>
                    </w:rPr>
                    <w:t>）</w:t>
                  </w:r>
                </w:p>
              </w:tc>
              <w:tc>
                <w:tcPr>
                  <w:tcW w:w="1024" w:type="dxa"/>
                  <w:tcBorders>
                    <w:left w:val="double" w:sz="4" w:space="0" w:color="auto"/>
                  </w:tcBorders>
                  <w:vAlign w:val="center"/>
                </w:tcPr>
                <w:p w14:paraId="4E9DED83" w14:textId="77777777" w:rsidR="00791AB2" w:rsidRPr="001629D1" w:rsidRDefault="00C04FFF">
                  <w:pPr>
                    <w:spacing w:line="240" w:lineRule="exact"/>
                    <w:ind w:left="180" w:hangingChars="100" w:hanging="180"/>
                    <w:jc w:val="center"/>
                    <w:rPr>
                      <w:rFonts w:ascii="Meiryo UI" w:eastAsia="Meiryo UI" w:hAnsi="Meiryo UI"/>
                      <w:sz w:val="18"/>
                      <w:szCs w:val="18"/>
                    </w:rPr>
                  </w:pPr>
                  <w:r w:rsidRPr="001629D1">
                    <w:rPr>
                      <w:rFonts w:ascii="Meiryo UI" w:eastAsia="Meiryo UI" w:hAnsi="Meiryo UI" w:hint="eastAsia"/>
                      <w:sz w:val="18"/>
                      <w:szCs w:val="18"/>
                    </w:rPr>
                    <w:t>R0</w:t>
                  </w:r>
                  <w:r w:rsidRPr="001629D1">
                    <w:rPr>
                      <w:rFonts w:ascii="Meiryo UI" w:eastAsia="Meiryo UI" w:hAnsi="Meiryo UI"/>
                      <w:sz w:val="18"/>
                      <w:szCs w:val="18"/>
                    </w:rPr>
                    <w:t>2</w:t>
                  </w:r>
                </w:p>
              </w:tc>
              <w:tc>
                <w:tcPr>
                  <w:tcW w:w="1024" w:type="dxa"/>
                  <w:tcBorders>
                    <w:left w:val="double" w:sz="4" w:space="0" w:color="auto"/>
                  </w:tcBorders>
                  <w:vAlign w:val="center"/>
                </w:tcPr>
                <w:p w14:paraId="1BAD9D6C" w14:textId="77777777" w:rsidR="00791AB2" w:rsidRPr="001629D1" w:rsidRDefault="00C04FFF">
                  <w:pPr>
                    <w:spacing w:line="240" w:lineRule="exact"/>
                    <w:ind w:left="180" w:hangingChars="100" w:hanging="180"/>
                    <w:jc w:val="center"/>
                    <w:rPr>
                      <w:rFonts w:ascii="Meiryo UI" w:eastAsia="Meiryo UI" w:hAnsi="Meiryo UI"/>
                      <w:sz w:val="18"/>
                      <w:szCs w:val="18"/>
                    </w:rPr>
                  </w:pPr>
                  <w:r w:rsidRPr="001629D1">
                    <w:rPr>
                      <w:rFonts w:ascii="Meiryo UI" w:eastAsia="Meiryo UI" w:hAnsi="Meiryo UI" w:hint="eastAsia"/>
                      <w:sz w:val="18"/>
                      <w:szCs w:val="18"/>
                    </w:rPr>
                    <w:t>R0</w:t>
                  </w:r>
                  <w:r w:rsidRPr="001629D1">
                    <w:rPr>
                      <w:rFonts w:ascii="Meiryo UI" w:eastAsia="Meiryo UI" w:hAnsi="Meiryo UI"/>
                      <w:sz w:val="18"/>
                      <w:szCs w:val="18"/>
                    </w:rPr>
                    <w:t>3</w:t>
                  </w:r>
                </w:p>
              </w:tc>
              <w:tc>
                <w:tcPr>
                  <w:tcW w:w="1163" w:type="dxa"/>
                  <w:tcBorders>
                    <w:left w:val="double" w:sz="4" w:space="0" w:color="auto"/>
                  </w:tcBorders>
                  <w:vAlign w:val="center"/>
                </w:tcPr>
                <w:p w14:paraId="6E7D021C" w14:textId="77777777" w:rsidR="00791AB2" w:rsidRPr="001629D1" w:rsidRDefault="00C04FFF">
                  <w:pPr>
                    <w:spacing w:line="240" w:lineRule="exact"/>
                    <w:ind w:left="180" w:hangingChars="100" w:hanging="180"/>
                    <w:jc w:val="center"/>
                    <w:rPr>
                      <w:rFonts w:ascii="Meiryo UI" w:eastAsia="Meiryo UI" w:hAnsi="Meiryo UI"/>
                      <w:sz w:val="18"/>
                      <w:szCs w:val="18"/>
                    </w:rPr>
                  </w:pPr>
                  <w:r w:rsidRPr="001629D1">
                    <w:rPr>
                      <w:rFonts w:ascii="Meiryo UI" w:eastAsia="Meiryo UI" w:hAnsi="Meiryo UI" w:hint="eastAsia"/>
                      <w:sz w:val="18"/>
                      <w:szCs w:val="18"/>
                    </w:rPr>
                    <w:t>R</w:t>
                  </w:r>
                  <w:r w:rsidRPr="001629D1">
                    <w:rPr>
                      <w:rFonts w:ascii="Meiryo UI" w:eastAsia="Meiryo UI" w:hAnsi="Meiryo UI"/>
                      <w:sz w:val="18"/>
                      <w:szCs w:val="18"/>
                    </w:rPr>
                    <w:t>04</w:t>
                  </w:r>
                </w:p>
              </w:tc>
            </w:tr>
            <w:tr w:rsidR="00791AB2" w:rsidRPr="001629D1" w14:paraId="3D57B797" w14:textId="77777777" w:rsidTr="00BF2B38">
              <w:trPr>
                <w:trHeight w:val="216"/>
              </w:trPr>
              <w:tc>
                <w:tcPr>
                  <w:tcW w:w="2166" w:type="dxa"/>
                  <w:tcBorders>
                    <w:right w:val="double" w:sz="4" w:space="0" w:color="auto"/>
                  </w:tcBorders>
                  <w:shd w:val="clear" w:color="auto" w:fill="auto"/>
                  <w:vAlign w:val="center"/>
                </w:tcPr>
                <w:p w14:paraId="06F6AA29"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件数（メディア掲載件数）</w:t>
                  </w:r>
                </w:p>
              </w:tc>
              <w:tc>
                <w:tcPr>
                  <w:tcW w:w="1237" w:type="dxa"/>
                  <w:tcBorders>
                    <w:left w:val="double" w:sz="4" w:space="0" w:color="auto"/>
                    <w:right w:val="double" w:sz="4" w:space="0" w:color="auto"/>
                  </w:tcBorders>
                  <w:shd w:val="clear" w:color="auto" w:fill="auto"/>
                  <w:vAlign w:val="center"/>
                </w:tcPr>
                <w:p w14:paraId="3FEA92A7"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53（20）</w:t>
                  </w:r>
                </w:p>
              </w:tc>
              <w:tc>
                <w:tcPr>
                  <w:tcW w:w="1359" w:type="dxa"/>
                  <w:tcBorders>
                    <w:left w:val="double" w:sz="4" w:space="0" w:color="auto"/>
                    <w:right w:val="double" w:sz="4" w:space="0" w:color="auto"/>
                  </w:tcBorders>
                  <w:vAlign w:val="center"/>
                </w:tcPr>
                <w:p w14:paraId="2508ED82"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45（18</w:t>
                  </w:r>
                  <w:r w:rsidRPr="001629D1">
                    <w:rPr>
                      <w:rFonts w:ascii="Meiryo UI" w:eastAsia="Meiryo UI" w:hAnsi="Meiryo UI"/>
                      <w:sz w:val="18"/>
                      <w:szCs w:val="18"/>
                    </w:rPr>
                    <w:t>）</w:t>
                  </w:r>
                </w:p>
              </w:tc>
              <w:tc>
                <w:tcPr>
                  <w:tcW w:w="1024" w:type="dxa"/>
                  <w:tcBorders>
                    <w:left w:val="double" w:sz="4" w:space="0" w:color="auto"/>
                  </w:tcBorders>
                  <w:vAlign w:val="center"/>
                </w:tcPr>
                <w:p w14:paraId="628C49B9"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4</w:t>
                  </w:r>
                  <w:r w:rsidRPr="001629D1">
                    <w:rPr>
                      <w:rFonts w:ascii="Meiryo UI" w:eastAsia="Meiryo UI" w:hAnsi="Meiryo UI"/>
                      <w:sz w:val="18"/>
                      <w:szCs w:val="18"/>
                    </w:rPr>
                    <w:t>7</w:t>
                  </w:r>
                  <w:r w:rsidRPr="001629D1">
                    <w:rPr>
                      <w:rFonts w:ascii="Meiryo UI" w:eastAsia="Meiryo UI" w:hAnsi="Meiryo UI" w:hint="eastAsia"/>
                      <w:sz w:val="18"/>
                      <w:szCs w:val="18"/>
                    </w:rPr>
                    <w:t>（1</w:t>
                  </w:r>
                  <w:r w:rsidRPr="001629D1">
                    <w:rPr>
                      <w:rFonts w:ascii="Meiryo UI" w:eastAsia="Meiryo UI" w:hAnsi="Meiryo UI"/>
                      <w:sz w:val="18"/>
                      <w:szCs w:val="18"/>
                    </w:rPr>
                    <w:t>9）</w:t>
                  </w:r>
                </w:p>
              </w:tc>
              <w:tc>
                <w:tcPr>
                  <w:tcW w:w="1024" w:type="dxa"/>
                  <w:tcBorders>
                    <w:left w:val="double" w:sz="4" w:space="0" w:color="auto"/>
                  </w:tcBorders>
                  <w:vAlign w:val="center"/>
                </w:tcPr>
                <w:p w14:paraId="3AF53292"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48（19）</w:t>
                  </w:r>
                </w:p>
              </w:tc>
              <w:tc>
                <w:tcPr>
                  <w:tcW w:w="1163" w:type="dxa"/>
                  <w:tcBorders>
                    <w:left w:val="double" w:sz="4" w:space="0" w:color="auto"/>
                  </w:tcBorders>
                  <w:shd w:val="clear" w:color="auto" w:fill="auto"/>
                  <w:vAlign w:val="center"/>
                </w:tcPr>
                <w:p w14:paraId="6BA1E83F" w14:textId="77777777" w:rsidR="00791AB2" w:rsidRPr="001629D1" w:rsidRDefault="00347E3F">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61（</w:t>
                  </w:r>
                  <w:r w:rsidR="00EF4341" w:rsidRPr="001629D1">
                    <w:rPr>
                      <w:rFonts w:ascii="Meiryo UI" w:eastAsia="Meiryo UI" w:hAnsi="Meiryo UI" w:hint="eastAsia"/>
                      <w:sz w:val="18"/>
                      <w:szCs w:val="18"/>
                    </w:rPr>
                    <w:t>14</w:t>
                  </w:r>
                  <w:r w:rsidRPr="001629D1">
                    <w:rPr>
                      <w:rFonts w:ascii="Meiryo UI" w:eastAsia="Meiryo UI" w:hAnsi="Meiryo UI" w:hint="eastAsia"/>
                      <w:sz w:val="18"/>
                      <w:szCs w:val="18"/>
                    </w:rPr>
                    <w:t>）</w:t>
                  </w:r>
                </w:p>
              </w:tc>
            </w:tr>
          </w:tbl>
          <w:p w14:paraId="692AFBB0" w14:textId="77777777" w:rsidR="00791AB2" w:rsidRPr="001629D1" w:rsidRDefault="00791AB2">
            <w:pPr>
              <w:spacing w:line="240" w:lineRule="exact"/>
              <w:ind w:left="180" w:hangingChars="100" w:hanging="180"/>
              <w:rPr>
                <w:rFonts w:ascii="Meiryo UI" w:eastAsia="Meiryo UI" w:hAnsi="Meiryo UI"/>
                <w:b/>
                <w:kern w:val="0"/>
                <w:sz w:val="18"/>
                <w:szCs w:val="18"/>
              </w:rPr>
            </w:pPr>
          </w:p>
          <w:p w14:paraId="310674FE" w14:textId="77777777" w:rsidR="00791AB2" w:rsidRPr="001629D1" w:rsidRDefault="00C04FFF">
            <w:pPr>
              <w:spacing w:line="240" w:lineRule="exact"/>
              <w:ind w:left="180" w:hangingChars="100" w:hanging="180"/>
              <w:rPr>
                <w:rFonts w:ascii="Meiryo UI" w:eastAsia="Meiryo UI" w:hAnsi="Meiryo UI"/>
                <w:kern w:val="0"/>
                <w:sz w:val="18"/>
                <w:szCs w:val="20"/>
              </w:rPr>
            </w:pPr>
            <w:r w:rsidRPr="001629D1">
              <w:rPr>
                <w:rFonts w:ascii="Meiryo UI" w:eastAsia="Meiryo UI" w:hAnsi="Meiryo UI" w:hint="eastAsia"/>
                <w:kern w:val="0"/>
                <w:sz w:val="18"/>
                <w:szCs w:val="20"/>
              </w:rPr>
              <w:t>●</w:t>
            </w:r>
            <w:r w:rsidRPr="001629D1">
              <w:rPr>
                <w:rFonts w:ascii="Meiryo UI" w:eastAsia="Meiryo UI" w:hAnsi="Meiryo UI" w:hint="eastAsia"/>
                <w:kern w:val="0"/>
                <w:sz w:val="18"/>
                <w:szCs w:val="18"/>
              </w:rPr>
              <w:t>報道資料の提供</w:t>
            </w:r>
            <w:r w:rsidRPr="001629D1">
              <w:rPr>
                <w:rFonts w:ascii="Meiryo UI" w:eastAsia="Meiryo UI" w:hAnsi="Meiryo UI" w:hint="eastAsia"/>
                <w:kern w:val="0"/>
                <w:sz w:val="18"/>
                <w:szCs w:val="20"/>
              </w:rPr>
              <w:t>件数は</w:t>
            </w:r>
            <w:r w:rsidR="00EF4341" w:rsidRPr="001629D1">
              <w:rPr>
                <w:rFonts w:ascii="Meiryo UI" w:eastAsia="Meiryo UI" w:hAnsi="Meiryo UI" w:hint="eastAsia"/>
                <w:kern w:val="0"/>
                <w:sz w:val="18"/>
                <w:szCs w:val="20"/>
              </w:rPr>
              <w:t>61</w:t>
            </w:r>
            <w:r w:rsidRPr="001629D1">
              <w:rPr>
                <w:rFonts w:ascii="Meiryo UI" w:eastAsia="Meiryo UI" w:hAnsi="Meiryo UI" w:hint="eastAsia"/>
                <w:kern w:val="0"/>
                <w:sz w:val="18"/>
                <w:szCs w:val="20"/>
              </w:rPr>
              <w:t>回で1</w:t>
            </w:r>
            <w:r w:rsidR="00EF4341" w:rsidRPr="001629D1">
              <w:rPr>
                <w:rFonts w:ascii="Meiryo UI" w:eastAsia="Meiryo UI" w:hAnsi="Meiryo UI" w:hint="eastAsia"/>
                <w:kern w:val="0"/>
                <w:sz w:val="18"/>
                <w:szCs w:val="20"/>
              </w:rPr>
              <w:t>53</w:t>
            </w:r>
            <w:r w:rsidRPr="001629D1">
              <w:rPr>
                <w:rFonts w:ascii="Meiryo UI" w:eastAsia="Meiryo UI" w:hAnsi="Meiryo UI" w:hint="eastAsia"/>
                <w:kern w:val="0"/>
                <w:sz w:val="18"/>
                <w:szCs w:val="20"/>
              </w:rPr>
              <w:t>％に達した。</w:t>
            </w:r>
          </w:p>
          <w:p w14:paraId="5FC2F6E2" w14:textId="77777777" w:rsidR="00791AB2" w:rsidRPr="001629D1" w:rsidRDefault="00C04FFF">
            <w:pPr>
              <w:spacing w:line="240" w:lineRule="exact"/>
              <w:ind w:left="180" w:hangingChars="100" w:hanging="180"/>
              <w:rPr>
                <w:rFonts w:ascii="Meiryo UI" w:eastAsia="Meiryo UI" w:hAnsi="Meiryo UI"/>
                <w:kern w:val="0"/>
                <w:sz w:val="18"/>
                <w:szCs w:val="18"/>
              </w:rPr>
            </w:pPr>
            <w:r w:rsidRPr="001629D1">
              <w:rPr>
                <w:rFonts w:ascii="Meiryo UI" w:eastAsia="Meiryo UI" w:hAnsi="Meiryo UI" w:hint="eastAsia"/>
                <w:b/>
                <w:kern w:val="0"/>
                <w:sz w:val="18"/>
                <w:szCs w:val="18"/>
              </w:rPr>
              <w:t>●</w:t>
            </w:r>
            <w:r w:rsidRPr="001629D1">
              <w:rPr>
                <w:rFonts w:ascii="Meiryo UI" w:eastAsia="Meiryo UI" w:hAnsi="Meiryo UI" w:hint="eastAsia"/>
                <w:kern w:val="0"/>
                <w:sz w:val="18"/>
                <w:szCs w:val="18"/>
              </w:rPr>
              <w:t>報道資料の提供</w:t>
            </w:r>
            <w:r w:rsidR="00EF4341" w:rsidRPr="001629D1">
              <w:rPr>
                <w:rFonts w:ascii="Meiryo UI" w:eastAsia="Meiryo UI" w:hAnsi="Meiryo UI" w:hint="eastAsia"/>
                <w:kern w:val="0"/>
                <w:sz w:val="18"/>
                <w:szCs w:val="18"/>
              </w:rPr>
              <w:t>61</w:t>
            </w:r>
            <w:r w:rsidRPr="001629D1">
              <w:rPr>
                <w:rFonts w:ascii="Meiryo UI" w:eastAsia="Meiryo UI" w:hAnsi="Meiryo UI" w:hint="eastAsia"/>
                <w:kern w:val="0"/>
                <w:sz w:val="18"/>
                <w:szCs w:val="18"/>
              </w:rPr>
              <w:t>件のうち、メディア掲載件数（新聞への記事掲載やテレビ・ラジオ等での放映）は1</w:t>
            </w:r>
            <w:r w:rsidR="00EF4341" w:rsidRPr="001629D1">
              <w:rPr>
                <w:rFonts w:ascii="Meiryo UI" w:eastAsia="Meiryo UI" w:hAnsi="Meiryo UI" w:hint="eastAsia"/>
                <w:kern w:val="0"/>
                <w:sz w:val="18"/>
                <w:szCs w:val="18"/>
              </w:rPr>
              <w:t>4</w:t>
            </w:r>
            <w:r w:rsidRPr="001629D1">
              <w:rPr>
                <w:rFonts w:ascii="Meiryo UI" w:eastAsia="Meiryo UI" w:hAnsi="Meiryo UI" w:hint="eastAsia"/>
                <w:kern w:val="0"/>
                <w:sz w:val="18"/>
                <w:szCs w:val="18"/>
              </w:rPr>
              <w:t>件、掲載率は</w:t>
            </w:r>
            <w:r w:rsidR="00EF4341" w:rsidRPr="001629D1">
              <w:rPr>
                <w:rFonts w:ascii="Meiryo UI" w:eastAsia="Meiryo UI" w:hAnsi="Meiryo UI" w:hint="eastAsia"/>
                <w:kern w:val="0"/>
                <w:sz w:val="18"/>
                <w:szCs w:val="18"/>
              </w:rPr>
              <w:t>23</w:t>
            </w:r>
            <w:r w:rsidRPr="001629D1">
              <w:rPr>
                <w:rFonts w:ascii="Meiryo UI" w:eastAsia="Meiryo UI" w:hAnsi="Meiryo UI" w:hint="eastAsia"/>
                <w:kern w:val="0"/>
                <w:sz w:val="18"/>
                <w:szCs w:val="18"/>
              </w:rPr>
              <w:t>％であった。</w:t>
            </w:r>
          </w:p>
          <w:p w14:paraId="5586284C" w14:textId="0AA0D7FE" w:rsidR="00791AB2" w:rsidRPr="001629D1" w:rsidRDefault="00C04FFF" w:rsidP="00B3069B">
            <w:pPr>
              <w:spacing w:line="240" w:lineRule="exact"/>
              <w:ind w:left="180" w:hangingChars="100" w:hanging="180"/>
              <w:rPr>
                <w:rFonts w:ascii="Meiryo UI" w:eastAsia="Meiryo UI" w:hAnsi="Meiryo UI"/>
                <w:kern w:val="0"/>
                <w:sz w:val="18"/>
                <w:szCs w:val="18"/>
              </w:rPr>
            </w:pPr>
            <w:r w:rsidRPr="001629D1">
              <w:rPr>
                <w:rFonts w:ascii="Meiryo UI" w:eastAsia="Meiryo UI" w:hAnsi="Meiryo UI" w:hint="eastAsia"/>
                <w:kern w:val="0"/>
                <w:sz w:val="18"/>
                <w:szCs w:val="18"/>
              </w:rPr>
              <w:t>●</w:t>
            </w:r>
            <w:r w:rsidR="004820C6" w:rsidRPr="001629D1">
              <w:rPr>
                <w:rFonts w:ascii="Meiryo UI" w:eastAsia="Meiryo UI" w:hAnsi="Meiryo UI" w:hint="eastAsia"/>
                <w:kern w:val="0"/>
                <w:sz w:val="18"/>
                <w:szCs w:val="18"/>
              </w:rPr>
              <w:t>「</w:t>
            </w:r>
            <w:r w:rsidR="00C369C5" w:rsidRPr="001629D1">
              <w:rPr>
                <w:rFonts w:ascii="Meiryo UI" w:eastAsia="Meiryo UI" w:hAnsi="Meiryo UI" w:hint="eastAsia"/>
                <w:sz w:val="18"/>
                <w:szCs w:val="18"/>
              </w:rPr>
              <w:t>大</w:t>
            </w:r>
            <w:r w:rsidR="00C369C5" w:rsidRPr="00541118">
              <w:rPr>
                <w:rFonts w:ascii="Meiryo UI" w:eastAsia="Meiryo UI" w:hAnsi="Meiryo UI" w:hint="eastAsia"/>
                <w:sz w:val="18"/>
                <w:szCs w:val="18"/>
              </w:rPr>
              <w:t>阪で</w:t>
            </w:r>
            <w:r w:rsidR="00B3069B" w:rsidRPr="00541118">
              <w:rPr>
                <w:rFonts w:ascii="Meiryo UI" w:eastAsia="Meiryo UI" w:hAnsi="Meiryo UI" w:hint="eastAsia"/>
                <w:sz w:val="18"/>
                <w:szCs w:val="18"/>
              </w:rPr>
              <w:t>ニ</w:t>
            </w:r>
            <w:r w:rsidR="00C369C5" w:rsidRPr="00541118">
              <w:rPr>
                <w:rFonts w:ascii="Meiryo UI" w:eastAsia="Meiryo UI" w:hAnsi="Meiryo UI" w:hint="eastAsia"/>
                <w:sz w:val="18"/>
                <w:szCs w:val="18"/>
              </w:rPr>
              <w:t>ホンカモシカの初確認</w:t>
            </w:r>
            <w:r w:rsidR="004820C6" w:rsidRPr="00541118">
              <w:rPr>
                <w:rFonts w:ascii="Meiryo UI" w:eastAsia="Meiryo UI" w:hAnsi="Meiryo UI" w:hint="eastAsia"/>
                <w:sz w:val="18"/>
                <w:szCs w:val="18"/>
              </w:rPr>
              <w:t>」</w:t>
            </w:r>
            <w:r w:rsidR="00C369C5" w:rsidRPr="00541118">
              <w:rPr>
                <w:rFonts w:ascii="Meiryo UI" w:eastAsia="Meiryo UI" w:hAnsi="Meiryo UI" w:hint="eastAsia"/>
                <w:sz w:val="18"/>
                <w:szCs w:val="18"/>
              </w:rPr>
              <w:t>、</w:t>
            </w:r>
            <w:r w:rsidR="004820C6" w:rsidRPr="00541118">
              <w:rPr>
                <w:rFonts w:ascii="Meiryo UI" w:eastAsia="Meiryo UI" w:hAnsi="Meiryo UI" w:hint="eastAsia"/>
                <w:sz w:val="18"/>
                <w:szCs w:val="18"/>
              </w:rPr>
              <w:t>「</w:t>
            </w:r>
            <w:r w:rsidR="00C369C5" w:rsidRPr="00541118">
              <w:rPr>
                <w:rFonts w:ascii="Meiryo UI" w:eastAsia="Meiryo UI" w:hAnsi="Meiryo UI" w:hint="eastAsia"/>
                <w:sz w:val="18"/>
                <w:szCs w:val="18"/>
              </w:rPr>
              <w:t>道頓堀川で</w:t>
            </w:r>
            <w:r w:rsidR="00B3069B" w:rsidRPr="00541118">
              <w:rPr>
                <w:rFonts w:ascii="Meiryo UI" w:eastAsia="Meiryo UI" w:hAnsi="Meiryo UI" w:hint="eastAsia"/>
                <w:sz w:val="18"/>
                <w:szCs w:val="18"/>
              </w:rPr>
              <w:t>ニ</w:t>
            </w:r>
            <w:r w:rsidR="00C369C5" w:rsidRPr="00541118">
              <w:rPr>
                <w:rFonts w:ascii="Meiryo UI" w:eastAsia="Meiryo UI" w:hAnsi="Meiryo UI" w:hint="eastAsia"/>
                <w:sz w:val="18"/>
                <w:szCs w:val="18"/>
              </w:rPr>
              <w:t>ホンウナギの生息を確認</w:t>
            </w:r>
            <w:r w:rsidR="004820C6" w:rsidRPr="00541118">
              <w:rPr>
                <w:rFonts w:ascii="Meiryo UI" w:eastAsia="Meiryo UI" w:hAnsi="Meiryo UI" w:hint="eastAsia"/>
                <w:sz w:val="18"/>
                <w:szCs w:val="18"/>
              </w:rPr>
              <w:t>」</w:t>
            </w:r>
            <w:r w:rsidR="00C369C5" w:rsidRPr="00541118">
              <w:rPr>
                <w:rFonts w:ascii="Meiryo UI" w:eastAsia="Meiryo UI" w:hAnsi="Meiryo UI" w:hint="eastAsia"/>
                <w:sz w:val="18"/>
                <w:szCs w:val="18"/>
              </w:rPr>
              <w:t>の報道資料について</w:t>
            </w:r>
            <w:r w:rsidR="00F80FD4" w:rsidRPr="001629D1">
              <w:rPr>
                <w:rFonts w:ascii="Meiryo UI" w:eastAsia="Meiryo UI" w:hAnsi="Meiryo UI" w:cstheme="minorBidi" w:hint="eastAsia"/>
                <w:sz w:val="18"/>
                <w:szCs w:val="18"/>
              </w:rPr>
              <w:t>、テレビ・新聞に多く取り上げられた。</w:t>
            </w:r>
          </w:p>
        </w:tc>
      </w:tr>
    </w:tbl>
    <w:p w14:paraId="17810B50" w14:textId="77777777" w:rsidR="00791AB2" w:rsidRPr="00E177D2" w:rsidRDefault="00C04FFF">
      <w:r w:rsidRPr="00E177D2">
        <w:br w:type="page"/>
      </w:r>
    </w:p>
    <w:tbl>
      <w:tblPr>
        <w:tblW w:w="15418" w:type="dxa"/>
        <w:tblInd w:w="-1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5418"/>
      </w:tblGrid>
      <w:tr w:rsidR="00791AB2" w:rsidRPr="00E177D2" w14:paraId="67474932" w14:textId="77777777">
        <w:trPr>
          <w:trHeight w:val="413"/>
        </w:trPr>
        <w:tc>
          <w:tcPr>
            <w:tcW w:w="15418" w:type="dxa"/>
            <w:shd w:val="clear" w:color="auto" w:fill="auto"/>
          </w:tcPr>
          <w:p w14:paraId="4C9BB2FC" w14:textId="77777777" w:rsidR="00791AB2" w:rsidRPr="00E177D2" w:rsidRDefault="00C04FFF">
            <w:pPr>
              <w:spacing w:line="240" w:lineRule="exact"/>
              <w:rPr>
                <w:rFonts w:ascii="ＭＳ ゴシック" w:eastAsia="ＭＳ ゴシック" w:hAnsi="ＭＳ ゴシック"/>
                <w:b/>
                <w:bCs/>
                <w:sz w:val="18"/>
                <w:szCs w:val="18"/>
              </w:rPr>
            </w:pPr>
            <w:r w:rsidRPr="00E177D2">
              <w:rPr>
                <w:rFonts w:ascii="ＭＳ ゴシック" w:eastAsia="ＭＳ ゴシック" w:hAnsi="ＭＳ ゴシック" w:hint="eastAsia"/>
                <w:b/>
                <w:bCs/>
                <w:sz w:val="18"/>
                <w:szCs w:val="18"/>
              </w:rPr>
              <w:lastRenderedPageBreak/>
              <w:t>第１　府民に対して提供するサービスその他の業務の質の向上に関する目標を達成するためとるべき措置</w:t>
            </w:r>
          </w:p>
          <w:p w14:paraId="0C2E4CDC" w14:textId="77777777" w:rsidR="00791AB2" w:rsidRPr="00E177D2" w:rsidRDefault="00C04FFF">
            <w:pPr>
              <w:spacing w:line="240" w:lineRule="exact"/>
              <w:ind w:firstLineChars="100" w:firstLine="181"/>
              <w:rPr>
                <w:sz w:val="18"/>
                <w:szCs w:val="18"/>
              </w:rPr>
            </w:pPr>
            <w:r w:rsidRPr="00E177D2">
              <w:rPr>
                <w:rFonts w:ascii="ＭＳ ゴシック" w:eastAsia="ＭＳ ゴシック" w:hAnsi="ＭＳ ゴシック" w:hint="eastAsia"/>
                <w:b/>
                <w:bCs/>
                <w:sz w:val="18"/>
                <w:szCs w:val="18"/>
              </w:rPr>
              <w:t>２　調査研究の効果的な推進</w:t>
            </w:r>
          </w:p>
        </w:tc>
      </w:tr>
    </w:tbl>
    <w:tbl>
      <w:tblPr>
        <w:tblpPr w:leftFromText="142" w:rightFromText="142" w:vertAnchor="text" w:tblpY="145"/>
        <w:tblW w:w="15416"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678"/>
        <w:gridCol w:w="14738"/>
      </w:tblGrid>
      <w:tr w:rsidR="00791AB2" w:rsidRPr="00E177D2" w14:paraId="15BEC4DD" w14:textId="77777777">
        <w:trPr>
          <w:cantSplit/>
          <w:trHeight w:val="917"/>
        </w:trPr>
        <w:tc>
          <w:tcPr>
            <w:tcW w:w="678" w:type="dxa"/>
            <w:vMerge w:val="restart"/>
            <w:shd w:val="clear" w:color="auto" w:fill="auto"/>
            <w:vAlign w:val="center"/>
          </w:tcPr>
          <w:p w14:paraId="34CFE2A0" w14:textId="77777777" w:rsidR="00791AB2" w:rsidRPr="00E177D2" w:rsidRDefault="00C04FFF">
            <w:pPr>
              <w:spacing w:line="240" w:lineRule="exact"/>
              <w:jc w:val="center"/>
              <w:rPr>
                <w:rFonts w:ascii="ＭＳ ゴシック" w:eastAsia="ＭＳ ゴシック" w:hAnsi="ＭＳ ゴシック"/>
                <w:kern w:val="0"/>
                <w:sz w:val="20"/>
                <w:szCs w:val="18"/>
              </w:rPr>
            </w:pPr>
            <w:r w:rsidRPr="00E177D2">
              <w:rPr>
                <w:rFonts w:ascii="ＭＳ ゴシック" w:eastAsia="ＭＳ ゴシック" w:hAnsi="ＭＳ ゴシック" w:hint="eastAsia"/>
                <w:kern w:val="0"/>
                <w:sz w:val="20"/>
                <w:szCs w:val="18"/>
              </w:rPr>
              <w:t>中期</w:t>
            </w:r>
          </w:p>
          <w:p w14:paraId="2635D756" w14:textId="77777777" w:rsidR="00791AB2" w:rsidRPr="00E177D2" w:rsidRDefault="00C04FFF">
            <w:pPr>
              <w:spacing w:line="240" w:lineRule="exact"/>
              <w:jc w:val="center"/>
              <w:rPr>
                <w:rFonts w:ascii="ＭＳ ゴシック" w:eastAsia="ＭＳ ゴシック" w:hAnsi="ＭＳ ゴシック"/>
                <w:sz w:val="18"/>
                <w:szCs w:val="18"/>
              </w:rPr>
            </w:pPr>
            <w:r w:rsidRPr="00E177D2">
              <w:rPr>
                <w:rFonts w:ascii="ＭＳ ゴシック" w:eastAsia="ＭＳ ゴシック" w:hAnsi="ＭＳ ゴシック" w:hint="eastAsia"/>
                <w:kern w:val="0"/>
                <w:sz w:val="20"/>
                <w:szCs w:val="18"/>
              </w:rPr>
              <w:t>目標</w:t>
            </w:r>
          </w:p>
        </w:tc>
        <w:tc>
          <w:tcPr>
            <w:tcW w:w="14738" w:type="dxa"/>
            <w:shd w:val="clear" w:color="auto" w:fill="auto"/>
          </w:tcPr>
          <w:p w14:paraId="7A92D575" w14:textId="77777777" w:rsidR="00791AB2" w:rsidRPr="00E177D2" w:rsidRDefault="00C04FFF">
            <w:pPr>
              <w:spacing w:line="200" w:lineRule="exact"/>
              <w:rPr>
                <w:rFonts w:ascii="ＭＳ ゴシック" w:eastAsia="ＭＳ ゴシック" w:hAnsi="ＭＳ ゴシック"/>
                <w:sz w:val="16"/>
                <w:szCs w:val="18"/>
              </w:rPr>
            </w:pPr>
            <w:r w:rsidRPr="00E177D2">
              <w:rPr>
                <w:rFonts w:ascii="ＭＳ ゴシック" w:eastAsia="ＭＳ ゴシック" w:hAnsi="ＭＳ ゴシック" w:hint="eastAsia"/>
                <w:sz w:val="16"/>
                <w:szCs w:val="18"/>
              </w:rPr>
              <w:t>２</w:t>
            </w:r>
            <w:r w:rsidRPr="00E177D2">
              <w:rPr>
                <w:rFonts w:ascii="ＭＳ ゴシック" w:eastAsia="ＭＳ ゴシック" w:hAnsi="ＭＳ ゴシック"/>
                <w:sz w:val="16"/>
                <w:szCs w:val="18"/>
              </w:rPr>
              <w:t xml:space="preserve"> 調査研究の効果的な推進</w:t>
            </w:r>
          </w:p>
          <w:p w14:paraId="6E13D3D3" w14:textId="77777777" w:rsidR="00791AB2" w:rsidRPr="00E177D2" w:rsidRDefault="00C04FFF">
            <w:pPr>
              <w:spacing w:line="200" w:lineRule="exact"/>
              <w:ind w:leftChars="50" w:left="105" w:firstLineChars="100" w:firstLine="160"/>
              <w:rPr>
                <w:rFonts w:ascii="ＭＳ ゴシック" w:eastAsia="ＭＳ ゴシック" w:hAnsi="ＭＳ ゴシック"/>
                <w:sz w:val="16"/>
                <w:szCs w:val="18"/>
              </w:rPr>
            </w:pPr>
            <w:r w:rsidRPr="00E177D2">
              <w:rPr>
                <w:rFonts w:ascii="ＭＳ ゴシック" w:eastAsia="ＭＳ ゴシック" w:hAnsi="ＭＳ ゴシック" w:hint="eastAsia"/>
                <w:sz w:val="16"/>
                <w:szCs w:val="18"/>
              </w:rPr>
              <w:t>研究所は環境分野と農林水産分野が融合した総合研究機関であることから、その特長を最大限に活かした調査研究に取組むこと。同時に、地域の多様な技術ニーズに直結した調査研究を行うとともに、技術支援の質の向上に取組むこと。</w:t>
            </w:r>
          </w:p>
          <w:p w14:paraId="09B23C44" w14:textId="77777777" w:rsidR="00791AB2" w:rsidRPr="00E177D2" w:rsidRDefault="00C04FFF">
            <w:pPr>
              <w:spacing w:line="200" w:lineRule="exact"/>
              <w:ind w:leftChars="50" w:left="105" w:firstLineChars="100" w:firstLine="160"/>
              <w:rPr>
                <w:rFonts w:ascii="ＭＳ ゴシック" w:eastAsia="ＭＳ ゴシック" w:hAnsi="ＭＳ ゴシック"/>
                <w:sz w:val="16"/>
                <w:szCs w:val="18"/>
              </w:rPr>
            </w:pPr>
            <w:r w:rsidRPr="00E177D2">
              <w:rPr>
                <w:rFonts w:ascii="ＭＳ ゴシック" w:eastAsia="ＭＳ ゴシック" w:hAnsi="ＭＳ ゴシック" w:hint="eastAsia"/>
                <w:sz w:val="16"/>
                <w:szCs w:val="18"/>
              </w:rPr>
              <w:t>また、地域のニーズの把握は、生産現場や行政との連携によりきめ細かく行うこと。なお、調査研究の実施に当たっては、数値目標を設定して積極的に取組み、外部の意見も取り入れるなど客観的に進捗を把握し、評価するよう努めること。</w:t>
            </w:r>
          </w:p>
        </w:tc>
      </w:tr>
      <w:tr w:rsidR="00791AB2" w:rsidRPr="00E177D2" w14:paraId="15C4218F" w14:textId="77777777">
        <w:trPr>
          <w:cantSplit/>
          <w:trHeight w:val="1387"/>
        </w:trPr>
        <w:tc>
          <w:tcPr>
            <w:tcW w:w="678" w:type="dxa"/>
            <w:vMerge/>
            <w:shd w:val="clear" w:color="auto" w:fill="auto"/>
            <w:vAlign w:val="center"/>
          </w:tcPr>
          <w:p w14:paraId="529302B0" w14:textId="77777777" w:rsidR="00791AB2" w:rsidRPr="00E177D2" w:rsidRDefault="00791AB2">
            <w:pPr>
              <w:spacing w:line="200" w:lineRule="exact"/>
              <w:jc w:val="center"/>
              <w:rPr>
                <w:rFonts w:ascii="ＭＳ ゴシック" w:eastAsia="ＭＳ ゴシック" w:hAnsi="ＭＳ ゴシック"/>
                <w:kern w:val="0"/>
                <w:sz w:val="18"/>
                <w:szCs w:val="18"/>
              </w:rPr>
            </w:pPr>
          </w:p>
        </w:tc>
        <w:tc>
          <w:tcPr>
            <w:tcW w:w="14738" w:type="dxa"/>
            <w:shd w:val="clear" w:color="auto" w:fill="auto"/>
          </w:tcPr>
          <w:p w14:paraId="6CDB00D0" w14:textId="77777777" w:rsidR="00791AB2" w:rsidRPr="00E177D2" w:rsidRDefault="00C04FFF">
            <w:pPr>
              <w:spacing w:line="200" w:lineRule="exact"/>
              <w:rPr>
                <w:rFonts w:ascii="ＭＳ ゴシック" w:eastAsia="ＭＳ ゴシック" w:hAnsi="ＭＳ ゴシック"/>
                <w:sz w:val="16"/>
                <w:szCs w:val="18"/>
              </w:rPr>
            </w:pPr>
            <w:r w:rsidRPr="00E177D2">
              <w:rPr>
                <w:rFonts w:ascii="ＭＳ ゴシック" w:eastAsia="ＭＳ ゴシック" w:hAnsi="ＭＳ ゴシック" w:hint="eastAsia"/>
                <w:sz w:val="16"/>
                <w:szCs w:val="18"/>
              </w:rPr>
              <w:t>（１）技術ニーズの把握と知見の集積、協働の推進</w:t>
            </w:r>
          </w:p>
          <w:p w14:paraId="28BB1477" w14:textId="77777777" w:rsidR="00791AB2" w:rsidRPr="00E177D2" w:rsidRDefault="00C04FFF">
            <w:pPr>
              <w:spacing w:line="200" w:lineRule="exact"/>
              <w:ind w:leftChars="100" w:left="210"/>
              <w:rPr>
                <w:rFonts w:ascii="ＭＳ ゴシック" w:eastAsia="ＭＳ ゴシック" w:hAnsi="ＭＳ ゴシック"/>
                <w:sz w:val="16"/>
                <w:szCs w:val="18"/>
              </w:rPr>
            </w:pPr>
            <w:r w:rsidRPr="00E177D2">
              <w:rPr>
                <w:rFonts w:ascii="ＭＳ ゴシック" w:eastAsia="ＭＳ ゴシック" w:hAnsi="ＭＳ ゴシック" w:hint="eastAsia"/>
                <w:sz w:val="16"/>
                <w:szCs w:val="18"/>
              </w:rPr>
              <w:t>①</w:t>
            </w:r>
            <w:r w:rsidRPr="00E177D2">
              <w:rPr>
                <w:rFonts w:ascii="ＭＳ ゴシック" w:eastAsia="ＭＳ ゴシック" w:hAnsi="ＭＳ ゴシック"/>
                <w:sz w:val="16"/>
                <w:szCs w:val="18"/>
              </w:rPr>
              <w:t xml:space="preserve"> 多様な情報の収集と知見の集積</w:t>
            </w:r>
          </w:p>
          <w:p w14:paraId="2C0CD819" w14:textId="77777777" w:rsidR="00791AB2" w:rsidRPr="00E177D2" w:rsidRDefault="00C04FFF">
            <w:pPr>
              <w:spacing w:line="200" w:lineRule="exact"/>
              <w:ind w:leftChars="150" w:left="315" w:firstLineChars="100" w:firstLine="160"/>
              <w:rPr>
                <w:rFonts w:ascii="ＭＳ ゴシック" w:eastAsia="ＭＳ ゴシック" w:hAnsi="ＭＳ ゴシック"/>
                <w:sz w:val="16"/>
                <w:szCs w:val="18"/>
              </w:rPr>
            </w:pPr>
            <w:r w:rsidRPr="00E177D2">
              <w:rPr>
                <w:rFonts w:ascii="ＭＳ ゴシック" w:eastAsia="ＭＳ ゴシック" w:hAnsi="ＭＳ ゴシック" w:hint="eastAsia"/>
                <w:sz w:val="16"/>
                <w:szCs w:val="18"/>
              </w:rPr>
              <w:t>事業者への技術支援などにおいては、大阪府をはじめとした行政機関や事業者団体、金融機関などを含む外部とのネットワークも活用し、環境、農林水産業及び食品産業の分野の地域における技術ニーズ、技術的動向などを的確に把握するとともに、幅広い知見を集積すること。</w:t>
            </w:r>
          </w:p>
          <w:p w14:paraId="03CAF9C6" w14:textId="77777777" w:rsidR="00791AB2" w:rsidRPr="00E177D2" w:rsidRDefault="00C04FFF">
            <w:pPr>
              <w:spacing w:line="200" w:lineRule="exact"/>
              <w:ind w:leftChars="100" w:left="210"/>
              <w:rPr>
                <w:rFonts w:ascii="ＭＳ ゴシック" w:eastAsia="ＭＳ ゴシック" w:hAnsi="ＭＳ ゴシック"/>
                <w:sz w:val="16"/>
                <w:szCs w:val="18"/>
              </w:rPr>
            </w:pPr>
            <w:r w:rsidRPr="00E177D2">
              <w:rPr>
                <w:rFonts w:ascii="ＭＳ ゴシック" w:eastAsia="ＭＳ ゴシック" w:hAnsi="ＭＳ ゴシック" w:hint="eastAsia"/>
                <w:sz w:val="16"/>
                <w:szCs w:val="18"/>
              </w:rPr>
              <w:t>②</w:t>
            </w:r>
            <w:r w:rsidRPr="00E177D2">
              <w:rPr>
                <w:rFonts w:ascii="ＭＳ ゴシック" w:eastAsia="ＭＳ ゴシック" w:hAnsi="ＭＳ ゴシック"/>
                <w:sz w:val="16"/>
                <w:szCs w:val="18"/>
              </w:rPr>
              <w:t xml:space="preserve"> 他の研究機関などとの協働</w:t>
            </w:r>
          </w:p>
          <w:p w14:paraId="1CDCC75F" w14:textId="77777777" w:rsidR="00791AB2" w:rsidRPr="00E177D2" w:rsidRDefault="00C04FFF">
            <w:pPr>
              <w:spacing w:line="200" w:lineRule="exact"/>
              <w:ind w:leftChars="150" w:left="315" w:firstLineChars="100" w:firstLine="160"/>
              <w:rPr>
                <w:rFonts w:ascii="ＭＳ ゴシック" w:eastAsia="ＭＳ ゴシック" w:hAnsi="ＭＳ ゴシック"/>
                <w:sz w:val="16"/>
                <w:szCs w:val="18"/>
              </w:rPr>
            </w:pPr>
            <w:r w:rsidRPr="00E177D2">
              <w:rPr>
                <w:rFonts w:ascii="ＭＳ ゴシック" w:eastAsia="ＭＳ ゴシック" w:hAnsi="ＭＳ ゴシック" w:hint="eastAsia"/>
                <w:sz w:val="16"/>
                <w:szCs w:val="18"/>
              </w:rPr>
              <w:t>調査研究やその成果の普及においては、大学、他の試験研究機関などとの協働に努めること。</w:t>
            </w:r>
          </w:p>
          <w:p w14:paraId="5CD941F4" w14:textId="77777777" w:rsidR="00791AB2" w:rsidRPr="00E177D2" w:rsidRDefault="00C04FFF">
            <w:pPr>
              <w:spacing w:line="200" w:lineRule="exact"/>
              <w:ind w:leftChars="150" w:left="315" w:firstLineChars="100" w:firstLine="160"/>
              <w:rPr>
                <w:rFonts w:ascii="ＭＳ ゴシック" w:eastAsia="ＭＳ ゴシック" w:hAnsi="ＭＳ ゴシック"/>
                <w:sz w:val="16"/>
                <w:szCs w:val="18"/>
              </w:rPr>
            </w:pPr>
            <w:r w:rsidRPr="00E177D2">
              <w:rPr>
                <w:rFonts w:ascii="ＭＳ ゴシック" w:eastAsia="ＭＳ ゴシック" w:hAnsi="ＭＳ ゴシック" w:hint="eastAsia"/>
                <w:sz w:val="16"/>
                <w:szCs w:val="18"/>
              </w:rPr>
              <w:t>また、情報交換・技術の相互利用などを行い、より高度な技術力を身につけるなど、研究所の業務の質の向上に努めること。</w:t>
            </w:r>
          </w:p>
        </w:tc>
      </w:tr>
    </w:tbl>
    <w:p w14:paraId="20481E5A" w14:textId="77777777" w:rsidR="00791AB2" w:rsidRPr="00E177D2" w:rsidRDefault="00791AB2"/>
    <w:p w14:paraId="09C12D67" w14:textId="77777777" w:rsidR="00791AB2" w:rsidRPr="00E177D2" w:rsidRDefault="00C04FFF" w:rsidP="007E7C95">
      <w:pPr>
        <w:pStyle w:val="1"/>
      </w:pPr>
      <w:r w:rsidRPr="00E177D2">
        <w:rPr>
          <w:rFonts w:hint="eastAsia"/>
        </w:rPr>
        <w:t>≪小項目７≫ 技術ニーズの把握と知見の集積、協働の推進</w:t>
      </w:r>
    </w:p>
    <w:tbl>
      <w:tblPr>
        <w:tblStyle w:val="af2"/>
        <w:tblW w:w="15443" w:type="dxa"/>
        <w:tblLayout w:type="fixed"/>
        <w:tblCellMar>
          <w:left w:w="57" w:type="dxa"/>
          <w:right w:w="57" w:type="dxa"/>
        </w:tblCellMar>
        <w:tblLook w:val="04A0" w:firstRow="1" w:lastRow="0" w:firstColumn="1" w:lastColumn="0" w:noHBand="0" w:noVBand="1"/>
      </w:tblPr>
      <w:tblGrid>
        <w:gridCol w:w="530"/>
        <w:gridCol w:w="1519"/>
        <w:gridCol w:w="6310"/>
        <w:gridCol w:w="1842"/>
        <w:gridCol w:w="1843"/>
        <w:gridCol w:w="3399"/>
      </w:tblGrid>
      <w:tr w:rsidR="00791AB2" w:rsidRPr="00E177D2" w14:paraId="1B28907B" w14:textId="77777777" w:rsidTr="00AD1842">
        <w:trPr>
          <w:trHeight w:val="258"/>
        </w:trPr>
        <w:tc>
          <w:tcPr>
            <w:tcW w:w="2049" w:type="dxa"/>
            <w:gridSpan w:val="2"/>
            <w:tcBorders>
              <w:bottom w:val="single" w:sz="4" w:space="0" w:color="auto"/>
            </w:tcBorders>
            <w:shd w:val="clear" w:color="auto" w:fill="D9D9D9" w:themeFill="background1" w:themeFillShade="D9"/>
            <w:vAlign w:val="center"/>
          </w:tcPr>
          <w:p w14:paraId="52F77F90" w14:textId="77777777" w:rsidR="00791AB2" w:rsidRPr="00E177D2" w:rsidRDefault="00C04FFF">
            <w:pPr>
              <w:spacing w:line="220" w:lineRule="exact"/>
              <w:jc w:val="center"/>
              <w:rPr>
                <w:b/>
                <w:kern w:val="0"/>
                <w:sz w:val="20"/>
                <w:szCs w:val="20"/>
              </w:rPr>
            </w:pPr>
            <w:r w:rsidRPr="00E177D2">
              <w:rPr>
                <w:rFonts w:hint="eastAsia"/>
                <w:b/>
                <w:kern w:val="0"/>
                <w:sz w:val="18"/>
                <w:szCs w:val="20"/>
              </w:rPr>
              <w:t>法人の自己評価</w:t>
            </w:r>
          </w:p>
        </w:tc>
        <w:tc>
          <w:tcPr>
            <w:tcW w:w="6310" w:type="dxa"/>
            <w:tcBorders>
              <w:bottom w:val="single" w:sz="4" w:space="0" w:color="auto"/>
            </w:tcBorders>
            <w:vAlign w:val="center"/>
          </w:tcPr>
          <w:p w14:paraId="7BE5AB86" w14:textId="77777777" w:rsidR="00791AB2" w:rsidRPr="00E177D2" w:rsidRDefault="00907A27">
            <w:pPr>
              <w:spacing w:line="220" w:lineRule="exact"/>
              <w:jc w:val="center"/>
              <w:rPr>
                <w:b/>
                <w:kern w:val="0"/>
                <w:sz w:val="20"/>
                <w:szCs w:val="20"/>
              </w:rPr>
            </w:pPr>
            <w:r w:rsidRPr="00E177D2">
              <w:rPr>
                <w:rFonts w:ascii="ＭＳ 明朝" w:hAnsi="ＭＳ 明朝" w:cs="ＭＳ 明朝" w:hint="eastAsia"/>
                <w:b/>
                <w:kern w:val="0"/>
                <w:sz w:val="20"/>
                <w:szCs w:val="20"/>
              </w:rPr>
              <w:t>Ⅲ</w:t>
            </w:r>
          </w:p>
        </w:tc>
        <w:tc>
          <w:tcPr>
            <w:tcW w:w="1842" w:type="dxa"/>
            <w:shd w:val="clear" w:color="auto" w:fill="D9D9D9" w:themeFill="background1" w:themeFillShade="D9"/>
            <w:vAlign w:val="center"/>
          </w:tcPr>
          <w:p w14:paraId="34F22951" w14:textId="77777777" w:rsidR="00791AB2" w:rsidRPr="00E177D2" w:rsidRDefault="00C04FFF">
            <w:pPr>
              <w:spacing w:line="220" w:lineRule="exact"/>
              <w:jc w:val="center"/>
              <w:rPr>
                <w:b/>
                <w:kern w:val="0"/>
                <w:sz w:val="18"/>
                <w:szCs w:val="20"/>
              </w:rPr>
            </w:pPr>
            <w:r w:rsidRPr="00E177D2">
              <w:rPr>
                <w:rFonts w:hint="eastAsia"/>
                <w:b/>
                <w:kern w:val="0"/>
                <w:sz w:val="18"/>
                <w:szCs w:val="20"/>
              </w:rPr>
              <w:t>知事の評価</w:t>
            </w:r>
          </w:p>
        </w:tc>
        <w:tc>
          <w:tcPr>
            <w:tcW w:w="5242" w:type="dxa"/>
            <w:gridSpan w:val="2"/>
            <w:vAlign w:val="center"/>
          </w:tcPr>
          <w:p w14:paraId="4927E928" w14:textId="23BE111A" w:rsidR="00791AB2" w:rsidRPr="00E177D2" w:rsidRDefault="00B15A4C">
            <w:pPr>
              <w:spacing w:line="220" w:lineRule="exact"/>
              <w:jc w:val="center"/>
              <w:rPr>
                <w:b/>
                <w:kern w:val="0"/>
                <w:sz w:val="20"/>
                <w:szCs w:val="20"/>
              </w:rPr>
            </w:pPr>
            <w:r>
              <w:rPr>
                <w:rFonts w:ascii="ＭＳ 明朝" w:hAnsi="ＭＳ 明朝" w:cs="ＭＳ 明朝" w:hint="eastAsia"/>
                <w:b/>
                <w:kern w:val="0"/>
                <w:sz w:val="20"/>
                <w:szCs w:val="20"/>
              </w:rPr>
              <w:t>Ⅲ</w:t>
            </w:r>
          </w:p>
        </w:tc>
      </w:tr>
      <w:tr w:rsidR="00791AB2" w:rsidRPr="00E177D2" w14:paraId="746A6959" w14:textId="77777777" w:rsidTr="00AD1842">
        <w:trPr>
          <w:trHeight w:val="148"/>
        </w:trPr>
        <w:tc>
          <w:tcPr>
            <w:tcW w:w="8359" w:type="dxa"/>
            <w:gridSpan w:val="3"/>
            <w:shd w:val="clear" w:color="auto" w:fill="D9D9D9" w:themeFill="background1" w:themeFillShade="D9"/>
            <w:vAlign w:val="center"/>
          </w:tcPr>
          <w:p w14:paraId="7E3B7634" w14:textId="77777777" w:rsidR="00791AB2" w:rsidRPr="00E177D2" w:rsidRDefault="00C04FFF">
            <w:pPr>
              <w:spacing w:line="240" w:lineRule="exact"/>
              <w:jc w:val="center"/>
              <w:rPr>
                <w:b/>
                <w:kern w:val="0"/>
                <w:sz w:val="18"/>
                <w:szCs w:val="20"/>
              </w:rPr>
            </w:pPr>
            <w:r w:rsidRPr="00E177D2">
              <w:rPr>
                <w:rFonts w:hint="eastAsia"/>
                <w:b/>
                <w:kern w:val="0"/>
                <w:sz w:val="18"/>
                <w:szCs w:val="20"/>
              </w:rPr>
              <w:t>年度計画の細目</w:t>
            </w:r>
          </w:p>
        </w:tc>
        <w:tc>
          <w:tcPr>
            <w:tcW w:w="3685" w:type="dxa"/>
            <w:gridSpan w:val="2"/>
            <w:vMerge w:val="restart"/>
            <w:shd w:val="clear" w:color="auto" w:fill="D9D9D9" w:themeFill="background1" w:themeFillShade="D9"/>
            <w:vAlign w:val="center"/>
          </w:tcPr>
          <w:p w14:paraId="4A329995" w14:textId="77777777" w:rsidR="00791AB2" w:rsidRPr="00E177D2" w:rsidRDefault="00C04FFF">
            <w:pPr>
              <w:spacing w:line="240" w:lineRule="exact"/>
              <w:jc w:val="center"/>
              <w:rPr>
                <w:b/>
                <w:kern w:val="0"/>
                <w:sz w:val="18"/>
                <w:szCs w:val="20"/>
              </w:rPr>
            </w:pPr>
            <w:r w:rsidRPr="00E177D2">
              <w:rPr>
                <w:rFonts w:hint="eastAsia"/>
                <w:b/>
                <w:kern w:val="0"/>
                <w:sz w:val="18"/>
                <w:szCs w:val="20"/>
              </w:rPr>
              <w:t>小項目評価にあたって考慮した事項</w:t>
            </w:r>
          </w:p>
        </w:tc>
        <w:tc>
          <w:tcPr>
            <w:tcW w:w="3399" w:type="dxa"/>
            <w:vMerge w:val="restart"/>
            <w:shd w:val="clear" w:color="auto" w:fill="D9D9D9" w:themeFill="background1" w:themeFillShade="D9"/>
            <w:vAlign w:val="center"/>
          </w:tcPr>
          <w:p w14:paraId="123ACA2A" w14:textId="77777777" w:rsidR="00791AB2" w:rsidRPr="00E177D2" w:rsidRDefault="00C04FFF">
            <w:pPr>
              <w:spacing w:line="240" w:lineRule="exact"/>
              <w:jc w:val="center"/>
              <w:rPr>
                <w:b/>
                <w:kern w:val="0"/>
                <w:sz w:val="20"/>
                <w:szCs w:val="20"/>
              </w:rPr>
            </w:pPr>
            <w:r w:rsidRPr="00E177D2">
              <w:rPr>
                <w:rFonts w:hint="eastAsia"/>
                <w:b/>
                <w:kern w:val="0"/>
                <w:sz w:val="18"/>
                <w:szCs w:val="20"/>
              </w:rPr>
              <w:t>評価判断理由等</w:t>
            </w:r>
          </w:p>
        </w:tc>
      </w:tr>
      <w:tr w:rsidR="00791AB2" w:rsidRPr="00E177D2" w14:paraId="47E5F17F" w14:textId="77777777" w:rsidTr="00AD1842">
        <w:trPr>
          <w:trHeight w:val="166"/>
        </w:trPr>
        <w:tc>
          <w:tcPr>
            <w:tcW w:w="530"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31586F19" w14:textId="77777777" w:rsidR="00791AB2" w:rsidRPr="00E177D2" w:rsidRDefault="00791AB2">
            <w:pPr>
              <w:spacing w:line="240" w:lineRule="exact"/>
              <w:jc w:val="center"/>
              <w:rPr>
                <w:b/>
                <w:kern w:val="0"/>
                <w:sz w:val="18"/>
                <w:szCs w:val="20"/>
              </w:rPr>
            </w:pPr>
          </w:p>
        </w:tc>
        <w:tc>
          <w:tcPr>
            <w:tcW w:w="7829" w:type="dxa"/>
            <w:gridSpan w:val="2"/>
            <w:tcBorders>
              <w:top w:val="dashSmallGap" w:sz="4" w:space="0" w:color="auto"/>
              <w:bottom w:val="dashSmallGap" w:sz="4" w:space="0" w:color="auto"/>
            </w:tcBorders>
            <w:shd w:val="clear" w:color="auto" w:fill="D9D9D9" w:themeFill="background1" w:themeFillShade="D9"/>
            <w:vAlign w:val="center"/>
          </w:tcPr>
          <w:p w14:paraId="28AADDFC" w14:textId="77777777" w:rsidR="00791AB2" w:rsidRPr="00E177D2" w:rsidRDefault="00C04FFF">
            <w:pPr>
              <w:spacing w:line="240" w:lineRule="exact"/>
              <w:jc w:val="center"/>
              <w:rPr>
                <w:b/>
                <w:kern w:val="0"/>
                <w:sz w:val="18"/>
                <w:szCs w:val="20"/>
              </w:rPr>
            </w:pPr>
            <w:r w:rsidRPr="00E177D2">
              <w:rPr>
                <w:rFonts w:hint="eastAsia"/>
                <w:b/>
                <w:kern w:val="0"/>
                <w:sz w:val="18"/>
                <w:szCs w:val="20"/>
              </w:rPr>
              <w:t>特筆すべき事項等</w:t>
            </w:r>
          </w:p>
        </w:tc>
        <w:tc>
          <w:tcPr>
            <w:tcW w:w="3685" w:type="dxa"/>
            <w:gridSpan w:val="2"/>
            <w:vMerge/>
            <w:shd w:val="clear" w:color="auto" w:fill="D9D9D9" w:themeFill="background1" w:themeFillShade="D9"/>
            <w:vAlign w:val="center"/>
          </w:tcPr>
          <w:p w14:paraId="3E12E676" w14:textId="77777777" w:rsidR="00791AB2" w:rsidRPr="00E177D2" w:rsidRDefault="00791AB2">
            <w:pPr>
              <w:spacing w:line="240" w:lineRule="exact"/>
              <w:jc w:val="center"/>
              <w:rPr>
                <w:b/>
                <w:kern w:val="0"/>
                <w:sz w:val="18"/>
                <w:szCs w:val="20"/>
              </w:rPr>
            </w:pPr>
          </w:p>
        </w:tc>
        <w:tc>
          <w:tcPr>
            <w:tcW w:w="3399" w:type="dxa"/>
            <w:vMerge/>
            <w:shd w:val="clear" w:color="auto" w:fill="D9D9D9" w:themeFill="background1" w:themeFillShade="D9"/>
            <w:vAlign w:val="center"/>
          </w:tcPr>
          <w:p w14:paraId="76201581" w14:textId="77777777" w:rsidR="00791AB2" w:rsidRPr="00E177D2" w:rsidRDefault="00791AB2">
            <w:pPr>
              <w:spacing w:line="240" w:lineRule="exact"/>
              <w:jc w:val="center"/>
              <w:rPr>
                <w:b/>
                <w:kern w:val="0"/>
                <w:sz w:val="18"/>
                <w:szCs w:val="20"/>
              </w:rPr>
            </w:pPr>
          </w:p>
        </w:tc>
      </w:tr>
      <w:tr w:rsidR="00791AB2" w:rsidRPr="00E177D2" w14:paraId="2B66FC31" w14:textId="77777777" w:rsidTr="00AD1842">
        <w:trPr>
          <w:trHeight w:val="150"/>
        </w:trPr>
        <w:tc>
          <w:tcPr>
            <w:tcW w:w="530" w:type="dxa"/>
            <w:tcBorders>
              <w:top w:val="dashSmallGap" w:sz="4" w:space="0" w:color="auto"/>
              <w:bottom w:val="single" w:sz="4" w:space="0" w:color="auto"/>
            </w:tcBorders>
            <w:shd w:val="clear" w:color="auto" w:fill="D9D9D9" w:themeFill="background1" w:themeFillShade="D9"/>
            <w:vAlign w:val="center"/>
          </w:tcPr>
          <w:p w14:paraId="5B6E63E3" w14:textId="77777777" w:rsidR="00791AB2" w:rsidRPr="00E177D2" w:rsidRDefault="00C04FFF">
            <w:pPr>
              <w:spacing w:line="240" w:lineRule="exact"/>
              <w:jc w:val="center"/>
              <w:rPr>
                <w:b/>
                <w:kern w:val="0"/>
                <w:sz w:val="18"/>
                <w:szCs w:val="20"/>
              </w:rPr>
            </w:pPr>
            <w:r w:rsidRPr="00E177D2">
              <w:rPr>
                <w:rFonts w:hint="eastAsia"/>
                <w:b/>
                <w:kern w:val="0"/>
                <w:sz w:val="18"/>
                <w:szCs w:val="20"/>
              </w:rPr>
              <w:t>評価</w:t>
            </w:r>
          </w:p>
        </w:tc>
        <w:tc>
          <w:tcPr>
            <w:tcW w:w="7829" w:type="dxa"/>
            <w:gridSpan w:val="2"/>
            <w:tcBorders>
              <w:top w:val="dashSmallGap" w:sz="4" w:space="0" w:color="auto"/>
              <w:bottom w:val="single" w:sz="4" w:space="0" w:color="auto"/>
            </w:tcBorders>
            <w:shd w:val="clear" w:color="auto" w:fill="D9D9D9" w:themeFill="background1" w:themeFillShade="D9"/>
            <w:vAlign w:val="center"/>
          </w:tcPr>
          <w:p w14:paraId="34FAD1A2" w14:textId="77777777" w:rsidR="00791AB2" w:rsidRPr="00E177D2" w:rsidRDefault="00C04FFF">
            <w:pPr>
              <w:spacing w:line="240" w:lineRule="exact"/>
              <w:jc w:val="center"/>
              <w:rPr>
                <w:b/>
                <w:kern w:val="0"/>
                <w:sz w:val="18"/>
                <w:szCs w:val="20"/>
              </w:rPr>
            </w:pPr>
            <w:r w:rsidRPr="00E177D2">
              <w:rPr>
                <w:rFonts w:hint="eastAsia"/>
                <w:b/>
                <w:kern w:val="0"/>
                <w:sz w:val="18"/>
                <w:szCs w:val="20"/>
              </w:rPr>
              <w:t>自己評価理由</w:t>
            </w:r>
          </w:p>
        </w:tc>
        <w:tc>
          <w:tcPr>
            <w:tcW w:w="3685" w:type="dxa"/>
            <w:gridSpan w:val="2"/>
            <w:vMerge/>
            <w:vAlign w:val="center"/>
          </w:tcPr>
          <w:p w14:paraId="15490959" w14:textId="77777777" w:rsidR="00791AB2" w:rsidRPr="00E177D2" w:rsidRDefault="00791AB2">
            <w:pPr>
              <w:spacing w:line="240" w:lineRule="exact"/>
              <w:rPr>
                <w:b/>
                <w:kern w:val="0"/>
                <w:sz w:val="20"/>
                <w:szCs w:val="20"/>
              </w:rPr>
            </w:pPr>
          </w:p>
        </w:tc>
        <w:tc>
          <w:tcPr>
            <w:tcW w:w="3399" w:type="dxa"/>
            <w:vMerge/>
            <w:vAlign w:val="center"/>
          </w:tcPr>
          <w:p w14:paraId="2DF8587A" w14:textId="77777777" w:rsidR="00791AB2" w:rsidRPr="00E177D2" w:rsidRDefault="00791AB2">
            <w:pPr>
              <w:spacing w:line="240" w:lineRule="exact"/>
              <w:rPr>
                <w:b/>
                <w:kern w:val="0"/>
                <w:sz w:val="20"/>
                <w:szCs w:val="20"/>
              </w:rPr>
            </w:pPr>
          </w:p>
        </w:tc>
      </w:tr>
      <w:bookmarkStart w:id="64" w:name="細目33h" w:colFirst="0" w:colLast="0"/>
      <w:tr w:rsidR="00B15A4C" w:rsidRPr="00E177D2" w14:paraId="6156A592" w14:textId="77777777" w:rsidTr="00896CD1">
        <w:trPr>
          <w:trHeight w:val="264"/>
        </w:trPr>
        <w:tc>
          <w:tcPr>
            <w:tcW w:w="8359" w:type="dxa"/>
            <w:gridSpan w:val="3"/>
            <w:tcBorders>
              <w:bottom w:val="dashSmallGap" w:sz="4" w:space="0" w:color="auto"/>
            </w:tcBorders>
            <w:shd w:val="clear" w:color="auto" w:fill="auto"/>
            <w:vAlign w:val="center"/>
          </w:tcPr>
          <w:p w14:paraId="28E59C4C" w14:textId="485A08B3" w:rsidR="00B15A4C" w:rsidRPr="00E177D2" w:rsidRDefault="00820A03" w:rsidP="00B15A4C">
            <w:pPr>
              <w:spacing w:line="200" w:lineRule="exact"/>
              <w:rPr>
                <w:rFonts w:ascii="Meiryo UI" w:eastAsia="Meiryo UI" w:hAnsi="Meiryo UI"/>
                <w:kern w:val="0"/>
                <w:sz w:val="16"/>
                <w:szCs w:val="16"/>
              </w:rPr>
            </w:pPr>
            <w:r>
              <w:rPr>
                <w:rFonts w:ascii="Meiryo UI" w:eastAsia="Meiryo UI" w:hAnsi="Meiryo UI"/>
                <w:kern w:val="0"/>
                <w:sz w:val="16"/>
                <w:szCs w:val="16"/>
              </w:rPr>
              <w:fldChar w:fldCharType="begin"/>
            </w:r>
            <w:r>
              <w:rPr>
                <w:rFonts w:ascii="Meiryo UI" w:eastAsia="Meiryo UI" w:hAnsi="Meiryo UI"/>
                <w:kern w:val="0"/>
                <w:sz w:val="16"/>
                <w:szCs w:val="16"/>
              </w:rPr>
              <w:instrText xml:space="preserve"> HYPERLINK  \l "</w:instrText>
            </w:r>
            <w:r>
              <w:rPr>
                <w:rFonts w:ascii="Meiryo UI" w:eastAsia="Meiryo UI" w:hAnsi="Meiryo UI" w:hint="eastAsia"/>
                <w:kern w:val="0"/>
                <w:sz w:val="16"/>
                <w:szCs w:val="16"/>
              </w:rPr>
              <w:instrText>細目</w:instrText>
            </w:r>
            <w:r>
              <w:rPr>
                <w:rFonts w:ascii="Meiryo UI" w:eastAsia="Meiryo UI" w:hAnsi="Meiryo UI"/>
                <w:kern w:val="0"/>
                <w:sz w:val="16"/>
                <w:szCs w:val="16"/>
              </w:rPr>
              <w:instrText xml:space="preserve">33" </w:instrText>
            </w:r>
            <w:r>
              <w:rPr>
                <w:rFonts w:ascii="Meiryo UI" w:eastAsia="Meiryo UI" w:hAnsi="Meiryo UI"/>
                <w:kern w:val="0"/>
                <w:sz w:val="16"/>
                <w:szCs w:val="16"/>
              </w:rPr>
              <w:fldChar w:fldCharType="separate"/>
            </w:r>
            <w:r w:rsidR="00B15A4C" w:rsidRPr="00820A03">
              <w:rPr>
                <w:rStyle w:val="af5"/>
                <w:rFonts w:ascii="Meiryo UI" w:eastAsia="Meiryo UI" w:hAnsi="Meiryo UI" w:hint="eastAsia"/>
                <w:kern w:val="0"/>
                <w:sz w:val="16"/>
                <w:szCs w:val="16"/>
              </w:rPr>
              <w:t>細目</w:t>
            </w:r>
            <w:r w:rsidR="00B15A4C" w:rsidRPr="00820A03">
              <w:rPr>
                <w:rStyle w:val="af5"/>
                <w:rFonts w:ascii="Meiryo UI" w:eastAsia="Meiryo UI" w:hAnsi="Meiryo UI"/>
                <w:kern w:val="0"/>
                <w:sz w:val="16"/>
                <w:szCs w:val="16"/>
              </w:rPr>
              <w:t>3</w:t>
            </w:r>
            <w:r w:rsidR="00B15A4C" w:rsidRPr="00820A03">
              <w:rPr>
                <w:rStyle w:val="af5"/>
                <w:rFonts w:ascii="Meiryo UI" w:eastAsia="Meiryo UI" w:hAnsi="Meiryo UI" w:hint="eastAsia"/>
                <w:kern w:val="0"/>
                <w:sz w:val="16"/>
                <w:szCs w:val="16"/>
              </w:rPr>
              <w:t>3　①</w:t>
            </w:r>
            <w:r w:rsidR="00B15A4C" w:rsidRPr="00820A03">
              <w:rPr>
                <w:rStyle w:val="af5"/>
                <w:rFonts w:ascii="Meiryo UI" w:eastAsia="Meiryo UI" w:hAnsi="Meiryo UI"/>
                <w:kern w:val="0"/>
                <w:sz w:val="16"/>
                <w:szCs w:val="16"/>
              </w:rPr>
              <w:t xml:space="preserve"> 多様な情報の収集と知見の集積</w:t>
            </w:r>
            <w:r>
              <w:rPr>
                <w:rFonts w:ascii="Meiryo UI" w:eastAsia="Meiryo UI" w:hAnsi="Meiryo UI"/>
                <w:kern w:val="0"/>
                <w:sz w:val="16"/>
                <w:szCs w:val="16"/>
              </w:rPr>
              <w:fldChar w:fldCharType="end"/>
            </w:r>
          </w:p>
        </w:tc>
        <w:tc>
          <w:tcPr>
            <w:tcW w:w="3685" w:type="dxa"/>
            <w:gridSpan w:val="2"/>
            <w:vMerge w:val="restart"/>
          </w:tcPr>
          <w:p w14:paraId="73ABC6B0" w14:textId="77777777" w:rsidR="00B15A4C" w:rsidRDefault="00B15A4C" w:rsidP="00B15A4C">
            <w:pPr>
              <w:ind w:left="100" w:hangingChars="50" w:hanging="100"/>
              <w:rPr>
                <w:rFonts w:ascii="Meiryo UI" w:eastAsia="Meiryo UI" w:hAnsi="Meiryo UI"/>
                <w:kern w:val="0"/>
                <w:sz w:val="20"/>
                <w:szCs w:val="20"/>
              </w:rPr>
            </w:pPr>
            <w:r>
              <w:rPr>
                <w:rFonts w:ascii="Meiryo UI" w:eastAsia="Meiryo UI" w:hAnsi="Meiryo UI" w:hint="eastAsia"/>
                <w:kern w:val="0"/>
                <w:sz w:val="20"/>
                <w:szCs w:val="20"/>
              </w:rPr>
              <w:t>・事業者の多様な技術ニーズを把握するため、金融機関と連携したイベント「食品技術支援ラボツアー」の実施や大阪府からの委託を受け</w:t>
            </w:r>
            <w:r w:rsidRPr="003B5957">
              <w:rPr>
                <w:rFonts w:ascii="Meiryo UI" w:eastAsia="Meiryo UI" w:hAnsi="Meiryo UI" w:hint="eastAsia"/>
                <w:kern w:val="0"/>
                <w:sz w:val="20"/>
                <w:szCs w:val="20"/>
              </w:rPr>
              <w:t>大阪産（もん）農山漁村発イノベーションサポートセンター</w:t>
            </w:r>
            <w:r>
              <w:rPr>
                <w:rFonts w:ascii="Meiryo UI" w:eastAsia="Meiryo UI" w:hAnsi="Meiryo UI" w:hint="eastAsia"/>
                <w:kern w:val="0"/>
                <w:sz w:val="20"/>
                <w:szCs w:val="20"/>
              </w:rPr>
              <w:t>の運営等を行った。（細目3</w:t>
            </w:r>
            <w:r>
              <w:rPr>
                <w:rFonts w:ascii="Meiryo UI" w:eastAsia="Meiryo UI" w:hAnsi="Meiryo UI"/>
                <w:kern w:val="0"/>
                <w:sz w:val="20"/>
                <w:szCs w:val="20"/>
              </w:rPr>
              <w:t>3</w:t>
            </w:r>
            <w:r>
              <w:rPr>
                <w:rFonts w:ascii="Meiryo UI" w:eastAsia="Meiryo UI" w:hAnsi="Meiryo UI" w:hint="eastAsia"/>
                <w:kern w:val="0"/>
                <w:sz w:val="20"/>
                <w:szCs w:val="20"/>
              </w:rPr>
              <w:t>）</w:t>
            </w:r>
          </w:p>
          <w:p w14:paraId="1FF24B5F" w14:textId="77777777" w:rsidR="00B15A4C" w:rsidRDefault="00B15A4C" w:rsidP="00B15A4C">
            <w:pPr>
              <w:ind w:left="100" w:hangingChars="50" w:hanging="100"/>
              <w:rPr>
                <w:rFonts w:ascii="Meiryo UI" w:eastAsia="Meiryo UI" w:hAnsi="Meiryo UI"/>
                <w:kern w:val="0"/>
                <w:sz w:val="20"/>
                <w:szCs w:val="20"/>
              </w:rPr>
            </w:pPr>
          </w:p>
          <w:p w14:paraId="2D4231B0" w14:textId="2EE037AC" w:rsidR="00B15A4C" w:rsidRDefault="00B15A4C" w:rsidP="00B15A4C">
            <w:pPr>
              <w:ind w:left="100" w:hangingChars="50" w:hanging="100"/>
              <w:rPr>
                <w:rFonts w:ascii="Meiryo UI" w:eastAsia="Meiryo UI" w:hAnsi="Meiryo UI"/>
                <w:kern w:val="0"/>
                <w:sz w:val="20"/>
                <w:szCs w:val="20"/>
              </w:rPr>
            </w:pPr>
            <w:r>
              <w:rPr>
                <w:rFonts w:ascii="Meiryo UI" w:eastAsia="Meiryo UI" w:hAnsi="Meiryo UI" w:hint="eastAsia"/>
                <w:kern w:val="0"/>
                <w:sz w:val="20"/>
                <w:szCs w:val="20"/>
              </w:rPr>
              <w:t>・大学や地域の支援学校と共同研究した障がい者向けのブドウ栽培プログラムのマニュアル化や、大阪公立大学との共同研究が環境研究総合推進費戦略課題に採択される</w:t>
            </w:r>
            <w:r w:rsidR="005F3F22">
              <w:rPr>
                <w:rFonts w:ascii="Meiryo UI" w:eastAsia="Meiryo UI" w:hAnsi="Meiryo UI" w:hint="eastAsia"/>
                <w:kern w:val="0"/>
                <w:sz w:val="20"/>
                <w:szCs w:val="20"/>
              </w:rPr>
              <w:t>等</w:t>
            </w:r>
            <w:r>
              <w:rPr>
                <w:rFonts w:ascii="Meiryo UI" w:eastAsia="Meiryo UI" w:hAnsi="Meiryo UI" w:hint="eastAsia"/>
                <w:kern w:val="0"/>
                <w:sz w:val="20"/>
                <w:szCs w:val="20"/>
              </w:rPr>
              <w:t>、他の研究機関等との協働を進めた。（細目</w:t>
            </w:r>
            <w:r>
              <w:rPr>
                <w:rFonts w:ascii="Meiryo UI" w:eastAsia="Meiryo UI" w:hAnsi="Meiryo UI"/>
                <w:kern w:val="0"/>
                <w:sz w:val="20"/>
                <w:szCs w:val="20"/>
              </w:rPr>
              <w:t>34</w:t>
            </w:r>
            <w:r>
              <w:rPr>
                <w:rFonts w:ascii="Meiryo UI" w:eastAsia="Meiryo UI" w:hAnsi="Meiryo UI" w:hint="eastAsia"/>
                <w:kern w:val="0"/>
                <w:sz w:val="20"/>
                <w:szCs w:val="20"/>
              </w:rPr>
              <w:t>）</w:t>
            </w:r>
          </w:p>
          <w:p w14:paraId="5F78ECED" w14:textId="77777777" w:rsidR="00B15A4C" w:rsidRDefault="00B15A4C" w:rsidP="00B15A4C">
            <w:pPr>
              <w:ind w:left="100" w:hangingChars="50" w:hanging="100"/>
              <w:rPr>
                <w:rFonts w:ascii="Meiryo UI" w:eastAsia="Meiryo UI" w:hAnsi="Meiryo UI"/>
                <w:kern w:val="0"/>
                <w:sz w:val="20"/>
                <w:szCs w:val="20"/>
              </w:rPr>
            </w:pPr>
          </w:p>
          <w:p w14:paraId="3D261E95" w14:textId="77777777" w:rsidR="00B15A4C" w:rsidRDefault="00B15A4C" w:rsidP="00B15A4C">
            <w:pPr>
              <w:ind w:left="100" w:hangingChars="50" w:hanging="100"/>
              <w:rPr>
                <w:rFonts w:ascii="Meiryo UI" w:eastAsia="Meiryo UI" w:hAnsi="Meiryo UI"/>
                <w:kern w:val="0"/>
                <w:sz w:val="20"/>
                <w:szCs w:val="20"/>
              </w:rPr>
            </w:pPr>
            <w:r>
              <w:rPr>
                <w:rFonts w:ascii="Meiryo UI" w:eastAsia="Meiryo UI" w:hAnsi="Meiryo UI" w:hint="eastAsia"/>
                <w:kern w:val="0"/>
                <w:sz w:val="20"/>
                <w:szCs w:val="20"/>
              </w:rPr>
              <w:t>・大阪のブドウ産業振興のため、「大阪ぶどう</w:t>
            </w:r>
            <w:r>
              <w:rPr>
                <w:rFonts w:ascii="Meiryo UI" w:eastAsia="Meiryo UI" w:hAnsi="Meiryo UI" w:hint="eastAsia"/>
                <w:kern w:val="0"/>
                <w:sz w:val="20"/>
                <w:szCs w:val="20"/>
              </w:rPr>
              <w:lastRenderedPageBreak/>
              <w:t>ネットワーク」事務局として部会運営を行い、「ポンタ」の栽培技術講習会の実施や愛称の検討等に取組んだ。（細目</w:t>
            </w:r>
            <w:r>
              <w:rPr>
                <w:rFonts w:ascii="Meiryo UI" w:eastAsia="Meiryo UI" w:hAnsi="Meiryo UI"/>
                <w:kern w:val="0"/>
                <w:sz w:val="20"/>
                <w:szCs w:val="20"/>
              </w:rPr>
              <w:t>35</w:t>
            </w:r>
            <w:r>
              <w:rPr>
                <w:rFonts w:ascii="Meiryo UI" w:eastAsia="Meiryo UI" w:hAnsi="Meiryo UI" w:hint="eastAsia"/>
                <w:kern w:val="0"/>
                <w:sz w:val="20"/>
                <w:szCs w:val="20"/>
              </w:rPr>
              <w:t>）</w:t>
            </w:r>
          </w:p>
          <w:p w14:paraId="0BA9E7CE" w14:textId="77777777" w:rsidR="00B15A4C" w:rsidRPr="00E177D2" w:rsidRDefault="00B15A4C" w:rsidP="00B15A4C">
            <w:pPr>
              <w:ind w:left="100" w:hangingChars="50" w:hanging="100"/>
              <w:rPr>
                <w:rFonts w:ascii="Meiryo UI" w:eastAsia="Meiryo UI" w:hAnsi="Meiryo UI"/>
                <w:kern w:val="0"/>
                <w:sz w:val="20"/>
                <w:szCs w:val="20"/>
              </w:rPr>
            </w:pPr>
          </w:p>
        </w:tc>
        <w:tc>
          <w:tcPr>
            <w:tcW w:w="3399" w:type="dxa"/>
            <w:vMerge w:val="restart"/>
          </w:tcPr>
          <w:p w14:paraId="3902BF88" w14:textId="77777777" w:rsidR="00B15A4C" w:rsidRDefault="00B15A4C" w:rsidP="00B15A4C">
            <w:pPr>
              <w:ind w:left="100" w:hangingChars="50" w:hanging="100"/>
              <w:rPr>
                <w:rFonts w:ascii="Meiryo UI" w:eastAsia="Meiryo UI" w:hAnsi="Meiryo UI"/>
                <w:kern w:val="0"/>
                <w:sz w:val="20"/>
                <w:szCs w:val="20"/>
              </w:rPr>
            </w:pPr>
            <w:r>
              <w:rPr>
                <w:rFonts w:ascii="Meiryo UI" w:eastAsia="Meiryo UI" w:hAnsi="Meiryo UI" w:hint="eastAsia"/>
                <w:kern w:val="0"/>
                <w:sz w:val="20"/>
                <w:szCs w:val="20"/>
              </w:rPr>
              <w:lastRenderedPageBreak/>
              <w:t>・金融機関と連携したイベント等を通じて事業者の多様な技術ニーズの把握に努めたこと、大阪ぶどうネットワークの事務局として大阪のブドウ産業の振興に取組んだこと、他の研究機関等との協働を進めたことを評価した。</w:t>
            </w:r>
          </w:p>
          <w:p w14:paraId="397AA9EF" w14:textId="77777777" w:rsidR="00B15A4C" w:rsidRDefault="00B15A4C" w:rsidP="00B15A4C">
            <w:pPr>
              <w:ind w:left="100" w:hangingChars="50" w:hanging="100"/>
              <w:rPr>
                <w:rFonts w:ascii="Meiryo UI" w:eastAsia="Meiryo UI" w:hAnsi="Meiryo UI"/>
                <w:kern w:val="0"/>
                <w:sz w:val="20"/>
                <w:szCs w:val="20"/>
              </w:rPr>
            </w:pPr>
          </w:p>
          <w:p w14:paraId="102E754C" w14:textId="31D61463" w:rsidR="00B15A4C" w:rsidRPr="00E177D2" w:rsidRDefault="00B15A4C" w:rsidP="00B15A4C">
            <w:pPr>
              <w:ind w:left="100" w:hangingChars="50" w:hanging="100"/>
              <w:rPr>
                <w:rFonts w:ascii="Meiryo UI" w:eastAsia="Meiryo UI" w:hAnsi="Meiryo UI"/>
                <w:kern w:val="0"/>
                <w:sz w:val="20"/>
                <w:szCs w:val="20"/>
              </w:rPr>
            </w:pPr>
            <w:r>
              <w:rPr>
                <w:rFonts w:ascii="Meiryo UI" w:eastAsia="Meiryo UI" w:hAnsi="Meiryo UI" w:hint="eastAsia"/>
                <w:kern w:val="0"/>
                <w:sz w:val="20"/>
                <w:szCs w:val="20"/>
              </w:rPr>
              <w:t>・上記より、年度計画を順調に実施していることから、自己評価の「Ⅲ」は妥当であると判断した。</w:t>
            </w:r>
          </w:p>
        </w:tc>
      </w:tr>
      <w:bookmarkEnd w:id="64"/>
      <w:tr w:rsidR="00B15A4C" w:rsidRPr="00E177D2" w14:paraId="60CD6DBD" w14:textId="77777777" w:rsidTr="000E0D8C">
        <w:trPr>
          <w:trHeight w:val="1262"/>
        </w:trPr>
        <w:tc>
          <w:tcPr>
            <w:tcW w:w="530" w:type="dxa"/>
            <w:tcBorders>
              <w:top w:val="dashSmallGap" w:sz="4" w:space="0" w:color="auto"/>
              <w:bottom w:val="dashSmallGap" w:sz="4" w:space="0" w:color="auto"/>
              <w:tr2bl w:val="single" w:sz="4" w:space="0" w:color="auto"/>
            </w:tcBorders>
            <w:shd w:val="clear" w:color="auto" w:fill="auto"/>
            <w:vAlign w:val="center"/>
          </w:tcPr>
          <w:p w14:paraId="541ABE62" w14:textId="77777777" w:rsidR="00B15A4C" w:rsidRPr="00E177D2" w:rsidRDefault="00B15A4C" w:rsidP="00B15A4C">
            <w:pPr>
              <w:spacing w:line="200" w:lineRule="exact"/>
              <w:rPr>
                <w:rFonts w:ascii="Meiryo UI" w:eastAsia="Meiryo UI" w:hAnsi="Meiryo UI"/>
                <w:kern w:val="0"/>
                <w:sz w:val="16"/>
                <w:szCs w:val="18"/>
              </w:rPr>
            </w:pPr>
          </w:p>
        </w:tc>
        <w:tc>
          <w:tcPr>
            <w:tcW w:w="7829" w:type="dxa"/>
            <w:gridSpan w:val="2"/>
          </w:tcPr>
          <w:p w14:paraId="2106A878" w14:textId="77777777" w:rsidR="00B15A4C" w:rsidRPr="00CA517C" w:rsidRDefault="00B15A4C" w:rsidP="00B15A4C">
            <w:pPr>
              <w:spacing w:line="200" w:lineRule="exact"/>
              <w:ind w:left="80" w:hangingChars="50" w:hanging="80"/>
              <w:rPr>
                <w:rFonts w:ascii="Meiryo UI" w:eastAsia="Meiryo UI" w:hAnsi="Meiryo UI"/>
                <w:color w:val="000000" w:themeColor="text1"/>
                <w:kern w:val="0"/>
                <w:sz w:val="16"/>
                <w:szCs w:val="16"/>
              </w:rPr>
            </w:pPr>
            <w:r w:rsidRPr="00CA517C">
              <w:rPr>
                <w:rFonts w:ascii="Meiryo UI" w:eastAsia="Meiryo UI" w:hAnsi="Meiryo UI" w:hint="eastAsia"/>
                <w:color w:val="000000" w:themeColor="text1"/>
                <w:kern w:val="0"/>
                <w:sz w:val="16"/>
                <w:szCs w:val="16"/>
              </w:rPr>
              <w:t>・</w:t>
            </w:r>
            <w:r w:rsidRPr="00CA517C">
              <w:rPr>
                <w:rFonts w:ascii="Meiryo UI" w:eastAsia="Meiryo UI" w:hAnsi="Meiryo UI" w:hint="eastAsia"/>
                <w:color w:val="000000" w:themeColor="text1"/>
                <w:sz w:val="16"/>
                <w:szCs w:val="16"/>
              </w:rPr>
              <w:t>金融機関と共催で「食品技術支援ラボツアー」を開催した。（５回16事業者）</w:t>
            </w:r>
          </w:p>
          <w:p w14:paraId="1779C888" w14:textId="77777777" w:rsidR="00B15A4C" w:rsidRPr="00CA517C" w:rsidRDefault="00B15A4C" w:rsidP="00B15A4C">
            <w:pPr>
              <w:spacing w:line="200" w:lineRule="exact"/>
              <w:ind w:left="80" w:hangingChars="50" w:hanging="80"/>
              <w:rPr>
                <w:rFonts w:ascii="Meiryo UI" w:eastAsia="Meiryo UI" w:hAnsi="Meiryo UI"/>
                <w:color w:val="000000" w:themeColor="text1"/>
                <w:kern w:val="0"/>
                <w:sz w:val="16"/>
                <w:szCs w:val="16"/>
              </w:rPr>
            </w:pPr>
            <w:r w:rsidRPr="00CA517C">
              <w:rPr>
                <w:rFonts w:ascii="Meiryo UI" w:eastAsia="Meiryo UI" w:hAnsi="Meiryo UI" w:hint="eastAsia"/>
                <w:color w:val="000000" w:themeColor="text1"/>
                <w:kern w:val="0"/>
                <w:sz w:val="16"/>
                <w:szCs w:val="16"/>
              </w:rPr>
              <w:t>・</w:t>
            </w:r>
            <w:r w:rsidRPr="00CA517C">
              <w:rPr>
                <w:rFonts w:ascii="Meiryo UI" w:eastAsia="Meiryo UI" w:hAnsi="Meiryo UI" w:hint="eastAsia"/>
                <w:color w:val="000000" w:themeColor="text1"/>
                <w:sz w:val="16"/>
                <w:szCs w:val="16"/>
              </w:rPr>
              <w:t>「大阪産（もん）農山漁村発イノベーションサポートセンター」を運営し、農林漁業者等の課題等を事前に丁寧に聞き取り、課題解決にマッチしたプランナー派遣（9</w:t>
            </w:r>
            <w:r w:rsidRPr="00CA517C">
              <w:rPr>
                <w:rFonts w:ascii="Meiryo UI" w:eastAsia="Meiryo UI" w:hAnsi="Meiryo UI"/>
                <w:color w:val="000000" w:themeColor="text1"/>
                <w:sz w:val="16"/>
                <w:szCs w:val="16"/>
              </w:rPr>
              <w:t>4</w:t>
            </w:r>
            <w:r w:rsidRPr="00CA517C">
              <w:rPr>
                <w:rFonts w:ascii="Meiryo UI" w:eastAsia="Meiryo UI" w:hAnsi="Meiryo UI" w:hint="eastAsia"/>
                <w:color w:val="000000" w:themeColor="text1"/>
                <w:sz w:val="16"/>
                <w:szCs w:val="16"/>
              </w:rPr>
              <w:t>件）や研究所職員による個別相談（6</w:t>
            </w:r>
            <w:r w:rsidRPr="00CA517C">
              <w:rPr>
                <w:rFonts w:ascii="Meiryo UI" w:eastAsia="Meiryo UI" w:hAnsi="Meiryo UI"/>
                <w:color w:val="000000" w:themeColor="text1"/>
                <w:sz w:val="16"/>
                <w:szCs w:val="16"/>
              </w:rPr>
              <w:t>4</w:t>
            </w:r>
            <w:r w:rsidRPr="00CA517C">
              <w:rPr>
                <w:rFonts w:ascii="Meiryo UI" w:eastAsia="Meiryo UI" w:hAnsi="Meiryo UI" w:hint="eastAsia"/>
                <w:color w:val="000000" w:themeColor="text1"/>
                <w:sz w:val="16"/>
                <w:szCs w:val="16"/>
              </w:rPr>
              <w:t>件）を実施した。</w:t>
            </w:r>
          </w:p>
          <w:p w14:paraId="360EC114" w14:textId="3DA70E33" w:rsidR="00B15A4C" w:rsidRPr="00CA517C" w:rsidRDefault="00B15A4C" w:rsidP="00B15A4C">
            <w:pPr>
              <w:spacing w:line="200" w:lineRule="exact"/>
              <w:ind w:left="80" w:hangingChars="50" w:hanging="80"/>
              <w:rPr>
                <w:rFonts w:ascii="Meiryo UI" w:eastAsia="Meiryo UI" w:hAnsi="Meiryo UI"/>
                <w:color w:val="000000" w:themeColor="text1"/>
                <w:kern w:val="0"/>
                <w:sz w:val="16"/>
                <w:szCs w:val="16"/>
              </w:rPr>
            </w:pPr>
            <w:r w:rsidRPr="00CA517C">
              <w:rPr>
                <w:rFonts w:ascii="Meiryo UI" w:eastAsia="Meiryo UI" w:hAnsi="Meiryo UI" w:hint="eastAsia"/>
                <w:color w:val="000000" w:themeColor="text1"/>
                <w:kern w:val="0"/>
                <w:sz w:val="16"/>
                <w:szCs w:val="16"/>
              </w:rPr>
              <w:t>・「大阪ぶどうネットワーク」を運用し、ブドウ農家</w:t>
            </w:r>
            <w:r w:rsidRPr="00541118">
              <w:rPr>
                <w:rFonts w:ascii="Meiryo UI" w:eastAsia="Meiryo UI" w:hAnsi="Meiryo UI" w:hint="eastAsia"/>
                <w:color w:val="000000" w:themeColor="text1"/>
                <w:kern w:val="0"/>
                <w:sz w:val="16"/>
                <w:szCs w:val="16"/>
              </w:rPr>
              <w:t>やJA、</w:t>
            </w:r>
            <w:r w:rsidR="00B3069B" w:rsidRPr="00541118">
              <w:rPr>
                <w:rFonts w:ascii="Meiryo UI" w:eastAsia="Meiryo UI" w:hAnsi="Meiryo UI" w:hint="eastAsia"/>
                <w:color w:val="000000" w:themeColor="text1"/>
                <w:kern w:val="0"/>
                <w:sz w:val="16"/>
                <w:szCs w:val="16"/>
              </w:rPr>
              <w:t>大阪</w:t>
            </w:r>
            <w:r w:rsidRPr="00541118">
              <w:rPr>
                <w:rFonts w:ascii="Meiryo UI" w:eastAsia="Meiryo UI" w:hAnsi="Meiryo UI" w:hint="eastAsia"/>
                <w:color w:val="000000" w:themeColor="text1"/>
                <w:kern w:val="0"/>
                <w:sz w:val="16"/>
                <w:szCs w:val="16"/>
              </w:rPr>
              <w:t>府関係者に対し</w:t>
            </w:r>
            <w:r w:rsidRPr="00CA517C">
              <w:rPr>
                <w:rFonts w:ascii="Meiryo UI" w:eastAsia="Meiryo UI" w:hAnsi="Meiryo UI" w:hint="eastAsia"/>
                <w:color w:val="000000" w:themeColor="text1"/>
                <w:kern w:val="0"/>
                <w:sz w:val="16"/>
                <w:szCs w:val="16"/>
              </w:rPr>
              <w:t>研究所が育成した「ポンタ」の栽培技術研修会を行った。</w:t>
            </w:r>
          </w:p>
          <w:p w14:paraId="6F11F487" w14:textId="140A32EF" w:rsidR="00B15A4C" w:rsidRPr="00CA517C" w:rsidRDefault="00B15A4C" w:rsidP="00CA517C">
            <w:pPr>
              <w:spacing w:line="200" w:lineRule="exact"/>
              <w:ind w:left="80" w:hangingChars="50" w:hanging="80"/>
              <w:rPr>
                <w:rFonts w:ascii="Meiryo UI" w:eastAsia="Meiryo UI" w:hAnsi="Meiryo UI"/>
                <w:color w:val="000000" w:themeColor="text1"/>
                <w:kern w:val="0"/>
                <w:sz w:val="16"/>
                <w:szCs w:val="16"/>
              </w:rPr>
            </w:pPr>
            <w:r w:rsidRPr="00CA517C">
              <w:rPr>
                <w:rFonts w:ascii="Meiryo UI" w:eastAsia="Meiryo UI" w:hAnsi="Meiryo UI" w:hint="eastAsia"/>
                <w:color w:val="000000" w:themeColor="text1"/>
                <w:kern w:val="0"/>
                <w:sz w:val="16"/>
                <w:szCs w:val="16"/>
              </w:rPr>
              <w:t>・コロナ禍において整備したウェブ会議システムを</w:t>
            </w:r>
            <w:r w:rsidR="0029329E" w:rsidRPr="00CA517C">
              <w:rPr>
                <w:rFonts w:ascii="Meiryo UI" w:eastAsia="Meiryo UI" w:hAnsi="Meiryo UI" w:hint="eastAsia"/>
                <w:color w:val="000000" w:themeColor="text1"/>
                <w:kern w:val="0"/>
                <w:sz w:val="16"/>
                <w:szCs w:val="16"/>
              </w:rPr>
              <w:t>積極的に</w:t>
            </w:r>
            <w:r w:rsidRPr="00CA517C">
              <w:rPr>
                <w:rFonts w:ascii="Meiryo UI" w:eastAsia="Meiryo UI" w:hAnsi="Meiryo UI" w:hint="eastAsia"/>
                <w:color w:val="000000" w:themeColor="text1"/>
                <w:kern w:val="0"/>
                <w:sz w:val="16"/>
                <w:szCs w:val="16"/>
              </w:rPr>
              <w:t>活用し、ハイブリット開催での会議</w:t>
            </w:r>
            <w:r w:rsidR="0029329E" w:rsidRPr="00CA517C">
              <w:rPr>
                <w:rFonts w:ascii="Meiryo UI" w:eastAsia="Meiryo UI" w:hAnsi="Meiryo UI" w:hint="eastAsia"/>
                <w:color w:val="000000" w:themeColor="text1"/>
                <w:kern w:val="0"/>
                <w:sz w:val="16"/>
                <w:szCs w:val="16"/>
              </w:rPr>
              <w:t>や</w:t>
            </w:r>
            <w:r w:rsidRPr="00CA517C">
              <w:rPr>
                <w:rFonts w:ascii="Meiryo UI" w:eastAsia="Meiryo UI" w:hAnsi="Meiryo UI" w:hint="eastAsia"/>
                <w:color w:val="000000" w:themeColor="text1"/>
                <w:kern w:val="0"/>
                <w:sz w:val="16"/>
                <w:szCs w:val="16"/>
              </w:rPr>
              <w:t>セミナー</w:t>
            </w:r>
            <w:r w:rsidR="0029329E" w:rsidRPr="00CA517C">
              <w:rPr>
                <w:rFonts w:ascii="Meiryo UI" w:eastAsia="Meiryo UI" w:hAnsi="Meiryo UI" w:hint="eastAsia"/>
                <w:color w:val="000000" w:themeColor="text1"/>
                <w:kern w:val="0"/>
                <w:sz w:val="16"/>
                <w:szCs w:val="16"/>
              </w:rPr>
              <w:t>を実施しつつ</w:t>
            </w:r>
            <w:r w:rsidRPr="00CA517C">
              <w:rPr>
                <w:rFonts w:ascii="Meiryo UI" w:eastAsia="Meiryo UI" w:hAnsi="Meiryo UI" w:hint="eastAsia"/>
                <w:color w:val="000000" w:themeColor="text1"/>
                <w:kern w:val="0"/>
                <w:sz w:val="16"/>
                <w:szCs w:val="16"/>
              </w:rPr>
              <w:t>ノウハウを蓄積した。</w:t>
            </w:r>
          </w:p>
        </w:tc>
        <w:tc>
          <w:tcPr>
            <w:tcW w:w="3685" w:type="dxa"/>
            <w:gridSpan w:val="2"/>
            <w:vMerge/>
          </w:tcPr>
          <w:p w14:paraId="1EDEDE33" w14:textId="77777777" w:rsidR="00B15A4C" w:rsidRPr="00E177D2" w:rsidRDefault="00B15A4C" w:rsidP="00B15A4C">
            <w:pPr>
              <w:spacing w:line="240" w:lineRule="exact"/>
              <w:rPr>
                <w:kern w:val="0"/>
                <w:sz w:val="20"/>
                <w:szCs w:val="20"/>
              </w:rPr>
            </w:pPr>
          </w:p>
        </w:tc>
        <w:tc>
          <w:tcPr>
            <w:tcW w:w="3399" w:type="dxa"/>
            <w:vMerge/>
          </w:tcPr>
          <w:p w14:paraId="66FF0771" w14:textId="77777777" w:rsidR="00B15A4C" w:rsidRPr="00E177D2" w:rsidRDefault="00B15A4C" w:rsidP="00B15A4C">
            <w:pPr>
              <w:spacing w:line="240" w:lineRule="exact"/>
              <w:rPr>
                <w:kern w:val="0"/>
                <w:sz w:val="20"/>
                <w:szCs w:val="20"/>
              </w:rPr>
            </w:pPr>
          </w:p>
        </w:tc>
      </w:tr>
      <w:tr w:rsidR="00B15A4C" w:rsidRPr="00E177D2" w14:paraId="18746ECE" w14:textId="77777777" w:rsidTr="00511030">
        <w:trPr>
          <w:trHeight w:val="430"/>
        </w:trPr>
        <w:tc>
          <w:tcPr>
            <w:tcW w:w="530" w:type="dxa"/>
            <w:tcBorders>
              <w:top w:val="dashSmallGap" w:sz="4" w:space="0" w:color="auto"/>
              <w:bottom w:val="single" w:sz="4" w:space="0" w:color="auto"/>
            </w:tcBorders>
            <w:shd w:val="clear" w:color="auto" w:fill="auto"/>
            <w:vAlign w:val="center"/>
          </w:tcPr>
          <w:p w14:paraId="43F7D6E2" w14:textId="77777777" w:rsidR="00B15A4C" w:rsidRPr="00896CD1" w:rsidRDefault="00B15A4C" w:rsidP="00B15A4C">
            <w:pPr>
              <w:spacing w:line="200" w:lineRule="exact"/>
              <w:jc w:val="center"/>
              <w:rPr>
                <w:rFonts w:ascii="Meiryo UI" w:eastAsia="Meiryo UI" w:hAnsi="Meiryo UI"/>
                <w:kern w:val="0"/>
                <w:sz w:val="18"/>
                <w:szCs w:val="18"/>
              </w:rPr>
            </w:pPr>
            <w:r w:rsidRPr="00896CD1">
              <w:rPr>
                <w:rFonts w:ascii="Meiryo UI" w:eastAsia="Meiryo UI" w:hAnsi="Meiryo UI" w:hint="eastAsia"/>
                <w:kern w:val="0"/>
                <w:sz w:val="18"/>
                <w:szCs w:val="18"/>
              </w:rPr>
              <w:t>Ⅲ</w:t>
            </w:r>
          </w:p>
        </w:tc>
        <w:tc>
          <w:tcPr>
            <w:tcW w:w="7829" w:type="dxa"/>
            <w:gridSpan w:val="2"/>
          </w:tcPr>
          <w:p w14:paraId="6A7E1501" w14:textId="3471AD61" w:rsidR="00B15A4C" w:rsidRPr="00CA517C" w:rsidRDefault="00B15A4C" w:rsidP="00B15A4C">
            <w:pPr>
              <w:spacing w:line="200" w:lineRule="exact"/>
              <w:ind w:left="80" w:hangingChars="50" w:hanging="80"/>
              <w:rPr>
                <w:rFonts w:ascii="Meiryo UI" w:eastAsia="Meiryo UI" w:hAnsi="Meiryo UI"/>
                <w:color w:val="000000" w:themeColor="text1"/>
                <w:kern w:val="0"/>
                <w:sz w:val="16"/>
                <w:szCs w:val="16"/>
              </w:rPr>
            </w:pPr>
            <w:r w:rsidRPr="00CA517C">
              <w:rPr>
                <w:rFonts w:ascii="Meiryo UI" w:eastAsia="Meiryo UI" w:hAnsi="Meiryo UI" w:hint="eastAsia"/>
                <w:color w:val="000000" w:themeColor="text1"/>
                <w:kern w:val="0"/>
                <w:sz w:val="16"/>
                <w:szCs w:val="16"/>
              </w:rPr>
              <w:t>・事業者等との会合</w:t>
            </w:r>
            <w:r w:rsidR="000E0D8C" w:rsidRPr="00CA517C">
              <w:rPr>
                <w:rFonts w:ascii="Meiryo UI" w:eastAsia="Meiryo UI" w:hAnsi="Meiryo UI" w:hint="eastAsia"/>
                <w:color w:val="000000" w:themeColor="text1"/>
                <w:kern w:val="0"/>
                <w:sz w:val="16"/>
                <w:szCs w:val="16"/>
              </w:rPr>
              <w:t>等</w:t>
            </w:r>
            <w:r w:rsidRPr="00CA517C">
              <w:rPr>
                <w:rFonts w:ascii="Meiryo UI" w:eastAsia="Meiryo UI" w:hAnsi="Meiryo UI" w:hint="eastAsia"/>
                <w:color w:val="000000" w:themeColor="text1"/>
                <w:kern w:val="0"/>
                <w:sz w:val="16"/>
                <w:szCs w:val="16"/>
              </w:rPr>
              <w:t>から技術ニーズを収集したほか、サポートセンターにおいて相談者の経営改善を図るために丁寧に聞き取りを行い課題解決に努めた。ウェブ会議システムの活用により、計画</w:t>
            </w:r>
            <w:r w:rsidR="000E0D8C" w:rsidRPr="00CA517C">
              <w:rPr>
                <w:rFonts w:ascii="Meiryo UI" w:eastAsia="Meiryo UI" w:hAnsi="Meiryo UI" w:hint="eastAsia"/>
                <w:color w:val="000000" w:themeColor="text1"/>
                <w:kern w:val="0"/>
                <w:sz w:val="16"/>
                <w:szCs w:val="16"/>
              </w:rPr>
              <w:t>通り</w:t>
            </w:r>
            <w:r w:rsidRPr="00CA517C">
              <w:rPr>
                <w:rFonts w:ascii="Meiryo UI" w:eastAsia="Meiryo UI" w:hAnsi="Meiryo UI" w:hint="eastAsia"/>
                <w:color w:val="000000" w:themeColor="text1"/>
                <w:kern w:val="0"/>
                <w:sz w:val="16"/>
                <w:szCs w:val="16"/>
              </w:rPr>
              <w:t>進捗することができた。</w:t>
            </w:r>
          </w:p>
        </w:tc>
        <w:tc>
          <w:tcPr>
            <w:tcW w:w="3685" w:type="dxa"/>
            <w:gridSpan w:val="2"/>
            <w:vMerge/>
          </w:tcPr>
          <w:p w14:paraId="01F8C625" w14:textId="77777777" w:rsidR="00B15A4C" w:rsidRPr="00E177D2" w:rsidRDefault="00B15A4C" w:rsidP="00B15A4C">
            <w:pPr>
              <w:spacing w:line="240" w:lineRule="exact"/>
              <w:rPr>
                <w:kern w:val="0"/>
                <w:sz w:val="16"/>
                <w:szCs w:val="16"/>
              </w:rPr>
            </w:pPr>
          </w:p>
        </w:tc>
        <w:tc>
          <w:tcPr>
            <w:tcW w:w="3399" w:type="dxa"/>
            <w:vMerge/>
          </w:tcPr>
          <w:p w14:paraId="3FD639CE" w14:textId="77777777" w:rsidR="00B15A4C" w:rsidRPr="00E177D2" w:rsidRDefault="00B15A4C" w:rsidP="00B15A4C">
            <w:pPr>
              <w:spacing w:line="240" w:lineRule="exact"/>
              <w:rPr>
                <w:kern w:val="0"/>
                <w:sz w:val="16"/>
                <w:szCs w:val="16"/>
              </w:rPr>
            </w:pPr>
          </w:p>
        </w:tc>
      </w:tr>
      <w:bookmarkStart w:id="65" w:name="細目34h" w:colFirst="0" w:colLast="0"/>
      <w:tr w:rsidR="00B15A4C" w:rsidRPr="00E177D2" w14:paraId="0B9340B9" w14:textId="77777777" w:rsidTr="00AD1842">
        <w:trPr>
          <w:trHeight w:val="209"/>
        </w:trPr>
        <w:tc>
          <w:tcPr>
            <w:tcW w:w="8359" w:type="dxa"/>
            <w:gridSpan w:val="3"/>
            <w:tcBorders>
              <w:bottom w:val="dashSmallGap" w:sz="4" w:space="0" w:color="auto"/>
            </w:tcBorders>
            <w:shd w:val="clear" w:color="auto" w:fill="auto"/>
            <w:vAlign w:val="center"/>
          </w:tcPr>
          <w:p w14:paraId="45CB8C95" w14:textId="5EB5A704" w:rsidR="00B15A4C" w:rsidRPr="00E177D2" w:rsidRDefault="00820A03" w:rsidP="00B15A4C">
            <w:pPr>
              <w:widowControl/>
              <w:spacing w:line="200" w:lineRule="exact"/>
              <w:rPr>
                <w:rFonts w:ascii="Meiryo UI" w:eastAsia="Meiryo UI" w:hAnsi="Meiryo UI"/>
                <w:kern w:val="0"/>
                <w:sz w:val="16"/>
                <w:szCs w:val="16"/>
              </w:rPr>
            </w:pPr>
            <w:r>
              <w:rPr>
                <w:rFonts w:ascii="Meiryo UI" w:eastAsia="Meiryo UI" w:hAnsi="Meiryo UI"/>
                <w:kern w:val="0"/>
                <w:sz w:val="16"/>
                <w:szCs w:val="16"/>
              </w:rPr>
              <w:fldChar w:fldCharType="begin"/>
            </w:r>
            <w:r>
              <w:rPr>
                <w:rFonts w:ascii="Meiryo UI" w:eastAsia="Meiryo UI" w:hAnsi="Meiryo UI"/>
                <w:kern w:val="0"/>
                <w:sz w:val="16"/>
                <w:szCs w:val="16"/>
              </w:rPr>
              <w:instrText xml:space="preserve"> HYPERLINK  \l "</w:instrText>
            </w:r>
            <w:r>
              <w:rPr>
                <w:rFonts w:ascii="Meiryo UI" w:eastAsia="Meiryo UI" w:hAnsi="Meiryo UI" w:hint="eastAsia"/>
                <w:kern w:val="0"/>
                <w:sz w:val="16"/>
                <w:szCs w:val="16"/>
              </w:rPr>
              <w:instrText>細目</w:instrText>
            </w:r>
            <w:r>
              <w:rPr>
                <w:rFonts w:ascii="Meiryo UI" w:eastAsia="Meiryo UI" w:hAnsi="Meiryo UI"/>
                <w:kern w:val="0"/>
                <w:sz w:val="16"/>
                <w:szCs w:val="16"/>
              </w:rPr>
              <w:instrText xml:space="preserve">34" </w:instrText>
            </w:r>
            <w:r>
              <w:rPr>
                <w:rFonts w:ascii="Meiryo UI" w:eastAsia="Meiryo UI" w:hAnsi="Meiryo UI"/>
                <w:kern w:val="0"/>
                <w:sz w:val="16"/>
                <w:szCs w:val="16"/>
              </w:rPr>
              <w:fldChar w:fldCharType="separate"/>
            </w:r>
            <w:r w:rsidR="00B15A4C" w:rsidRPr="00820A03">
              <w:rPr>
                <w:rStyle w:val="af5"/>
                <w:rFonts w:ascii="Meiryo UI" w:eastAsia="Meiryo UI" w:hAnsi="Meiryo UI" w:hint="eastAsia"/>
                <w:kern w:val="0"/>
                <w:sz w:val="16"/>
                <w:szCs w:val="16"/>
              </w:rPr>
              <w:t>細目</w:t>
            </w:r>
            <w:r w:rsidR="00B15A4C" w:rsidRPr="00820A03">
              <w:rPr>
                <w:rStyle w:val="af5"/>
                <w:rFonts w:ascii="Meiryo UI" w:eastAsia="Meiryo UI" w:hAnsi="Meiryo UI"/>
                <w:kern w:val="0"/>
                <w:sz w:val="16"/>
                <w:szCs w:val="16"/>
              </w:rPr>
              <w:t>3</w:t>
            </w:r>
            <w:r w:rsidR="00B15A4C" w:rsidRPr="00820A03">
              <w:rPr>
                <w:rStyle w:val="af5"/>
                <w:rFonts w:ascii="Meiryo UI" w:eastAsia="Meiryo UI" w:hAnsi="Meiryo UI" w:hint="eastAsia"/>
                <w:kern w:val="0"/>
                <w:sz w:val="16"/>
                <w:szCs w:val="16"/>
              </w:rPr>
              <w:t>4　②</w:t>
            </w:r>
            <w:r w:rsidR="00B15A4C" w:rsidRPr="00820A03">
              <w:rPr>
                <w:rStyle w:val="af5"/>
                <w:rFonts w:ascii="Meiryo UI" w:eastAsia="Meiryo UI" w:hAnsi="Meiryo UI"/>
                <w:kern w:val="0"/>
                <w:sz w:val="16"/>
                <w:szCs w:val="16"/>
              </w:rPr>
              <w:t xml:space="preserve"> 他の研究機関などとの協働</w:t>
            </w:r>
            <w:r>
              <w:rPr>
                <w:rFonts w:ascii="Meiryo UI" w:eastAsia="Meiryo UI" w:hAnsi="Meiryo UI"/>
                <w:kern w:val="0"/>
                <w:sz w:val="16"/>
                <w:szCs w:val="16"/>
              </w:rPr>
              <w:fldChar w:fldCharType="end"/>
            </w:r>
          </w:p>
        </w:tc>
        <w:tc>
          <w:tcPr>
            <w:tcW w:w="3685" w:type="dxa"/>
            <w:gridSpan w:val="2"/>
            <w:vMerge/>
          </w:tcPr>
          <w:p w14:paraId="2CDD0F5D" w14:textId="77777777" w:rsidR="00B15A4C" w:rsidRPr="00E177D2" w:rsidRDefault="00B15A4C" w:rsidP="00B15A4C">
            <w:pPr>
              <w:spacing w:line="280" w:lineRule="exact"/>
              <w:rPr>
                <w:kern w:val="0"/>
                <w:sz w:val="20"/>
                <w:szCs w:val="20"/>
              </w:rPr>
            </w:pPr>
          </w:p>
        </w:tc>
        <w:tc>
          <w:tcPr>
            <w:tcW w:w="3399" w:type="dxa"/>
            <w:vMerge/>
          </w:tcPr>
          <w:p w14:paraId="37A33774" w14:textId="77777777" w:rsidR="00B15A4C" w:rsidRPr="00E177D2" w:rsidRDefault="00B15A4C" w:rsidP="00B15A4C">
            <w:pPr>
              <w:spacing w:line="280" w:lineRule="exact"/>
              <w:rPr>
                <w:kern w:val="0"/>
                <w:sz w:val="20"/>
                <w:szCs w:val="20"/>
              </w:rPr>
            </w:pPr>
          </w:p>
        </w:tc>
      </w:tr>
      <w:bookmarkEnd w:id="65"/>
      <w:tr w:rsidR="00B15A4C" w:rsidRPr="00E177D2" w14:paraId="4D73D226" w14:textId="77777777" w:rsidTr="005F3F22">
        <w:trPr>
          <w:trHeight w:val="1199"/>
        </w:trPr>
        <w:tc>
          <w:tcPr>
            <w:tcW w:w="530" w:type="dxa"/>
            <w:tcBorders>
              <w:top w:val="dashSmallGap" w:sz="4" w:space="0" w:color="auto"/>
              <w:bottom w:val="dashSmallGap" w:sz="4" w:space="0" w:color="auto"/>
              <w:tr2bl w:val="single" w:sz="4" w:space="0" w:color="auto"/>
            </w:tcBorders>
            <w:shd w:val="clear" w:color="auto" w:fill="auto"/>
            <w:vAlign w:val="center"/>
          </w:tcPr>
          <w:p w14:paraId="2B26BC0B" w14:textId="77777777" w:rsidR="00B15A4C" w:rsidRPr="00E177D2" w:rsidRDefault="00B15A4C" w:rsidP="00B15A4C">
            <w:pPr>
              <w:pStyle w:val="af3"/>
              <w:spacing w:line="200" w:lineRule="exact"/>
              <w:ind w:leftChars="0" w:left="0"/>
              <w:rPr>
                <w:rFonts w:ascii="Meiryo UI" w:eastAsia="Meiryo UI" w:hAnsi="Meiryo UI"/>
                <w:kern w:val="0"/>
                <w:sz w:val="16"/>
                <w:szCs w:val="18"/>
              </w:rPr>
            </w:pPr>
          </w:p>
        </w:tc>
        <w:tc>
          <w:tcPr>
            <w:tcW w:w="7829" w:type="dxa"/>
            <w:gridSpan w:val="2"/>
          </w:tcPr>
          <w:p w14:paraId="0808CCBD" w14:textId="6E4212D8" w:rsidR="00B15A4C" w:rsidRPr="00CA517C" w:rsidRDefault="00B15A4C" w:rsidP="00B15A4C">
            <w:pPr>
              <w:spacing w:line="200" w:lineRule="exact"/>
              <w:ind w:left="160" w:hangingChars="100" w:hanging="160"/>
              <w:rPr>
                <w:rFonts w:ascii="Meiryo UI" w:eastAsia="Meiryo UI" w:hAnsi="Meiryo UI"/>
                <w:color w:val="000000" w:themeColor="text1"/>
                <w:kern w:val="0"/>
                <w:sz w:val="16"/>
                <w:szCs w:val="16"/>
              </w:rPr>
            </w:pPr>
            <w:r w:rsidRPr="00CA517C">
              <w:rPr>
                <w:rFonts w:ascii="Meiryo UI" w:eastAsia="Meiryo UI" w:hAnsi="Meiryo UI" w:hint="eastAsia"/>
                <w:color w:val="000000" w:themeColor="text1"/>
                <w:kern w:val="0"/>
                <w:sz w:val="16"/>
                <w:szCs w:val="16"/>
              </w:rPr>
              <w:t>・大阪公立大学との包括連携協定のもと、下記のとおり調査研究を実施した。</w:t>
            </w:r>
          </w:p>
          <w:p w14:paraId="54A320DC" w14:textId="04EA7BE8" w:rsidR="00B15A4C" w:rsidRPr="00CA517C" w:rsidRDefault="00B15A4C" w:rsidP="00B15A4C">
            <w:pPr>
              <w:spacing w:line="200" w:lineRule="exact"/>
              <w:ind w:left="80" w:hangingChars="50" w:hanging="80"/>
              <w:rPr>
                <w:rFonts w:ascii="Meiryo UI" w:eastAsia="Meiryo UI" w:hAnsi="Meiryo UI"/>
                <w:color w:val="000000" w:themeColor="text1"/>
                <w:kern w:val="0"/>
                <w:sz w:val="16"/>
                <w:szCs w:val="16"/>
              </w:rPr>
            </w:pPr>
            <w:r w:rsidRPr="00CA517C">
              <w:rPr>
                <w:rFonts w:ascii="Meiryo UI" w:eastAsia="Meiryo UI" w:hAnsi="Meiryo UI" w:hint="eastAsia"/>
                <w:color w:val="000000" w:themeColor="text1"/>
                <w:kern w:val="0"/>
                <w:sz w:val="16"/>
                <w:szCs w:val="16"/>
              </w:rPr>
              <w:t>・生活科学研究科教員、府内民間企業との共同研究で取得した特許技術を用い、新たなワインの商品開発をサポートした</w:t>
            </w:r>
            <w:r w:rsidRPr="00CA517C">
              <w:rPr>
                <w:rFonts w:ascii="Meiryo UI" w:eastAsia="Meiryo UI" w:hAnsi="Meiryo UI"/>
                <w:color w:val="000000" w:themeColor="text1"/>
                <w:kern w:val="0"/>
                <w:sz w:val="16"/>
                <w:szCs w:val="16"/>
              </w:rPr>
              <w:t>。</w:t>
            </w:r>
          </w:p>
          <w:p w14:paraId="11308C97" w14:textId="77777777" w:rsidR="00B15A4C" w:rsidRPr="00CA517C" w:rsidRDefault="00B15A4C" w:rsidP="00B15A4C">
            <w:pPr>
              <w:spacing w:line="200" w:lineRule="exact"/>
              <w:ind w:left="80" w:hangingChars="50" w:hanging="80"/>
              <w:rPr>
                <w:rFonts w:ascii="Meiryo UI" w:eastAsia="Meiryo UI" w:hAnsi="Meiryo UI"/>
                <w:color w:val="000000" w:themeColor="text1"/>
                <w:kern w:val="0"/>
                <w:sz w:val="16"/>
                <w:szCs w:val="16"/>
              </w:rPr>
            </w:pPr>
            <w:r w:rsidRPr="00CA517C">
              <w:rPr>
                <w:rFonts w:ascii="Meiryo UI" w:eastAsia="Meiryo UI" w:hAnsi="Meiryo UI" w:hint="eastAsia"/>
                <w:color w:val="000000" w:themeColor="text1"/>
                <w:kern w:val="0"/>
                <w:sz w:val="16"/>
                <w:szCs w:val="16"/>
              </w:rPr>
              <w:t>・「ぶどうハートフル農業教育システム開発プロジェクト」を通じ、学生用及び教員用栽培マニュアルを作成した。</w:t>
            </w:r>
          </w:p>
          <w:p w14:paraId="0E8E2937" w14:textId="300B658F" w:rsidR="00B15A4C" w:rsidRPr="00CA517C" w:rsidRDefault="00B15A4C" w:rsidP="00B15A4C">
            <w:pPr>
              <w:spacing w:line="200" w:lineRule="exact"/>
              <w:ind w:left="80" w:hangingChars="50" w:hanging="80"/>
              <w:rPr>
                <w:rFonts w:ascii="Meiryo UI" w:eastAsia="Meiryo UI" w:hAnsi="Meiryo UI"/>
                <w:color w:val="000000" w:themeColor="text1"/>
                <w:kern w:val="0"/>
                <w:sz w:val="16"/>
                <w:szCs w:val="16"/>
              </w:rPr>
            </w:pPr>
            <w:r w:rsidRPr="00CA517C">
              <w:rPr>
                <w:rFonts w:ascii="Meiryo UI" w:eastAsia="Meiryo UI" w:hAnsi="Meiryo UI" w:hint="eastAsia"/>
                <w:color w:val="000000" w:themeColor="text1"/>
                <w:kern w:val="0"/>
                <w:sz w:val="16"/>
                <w:szCs w:val="16"/>
              </w:rPr>
              <w:t>・環境研究総合推進費戦略課題</w:t>
            </w:r>
            <w:r w:rsidRPr="00CA517C">
              <w:rPr>
                <w:rFonts w:ascii="Meiryo UI" w:eastAsia="Meiryo UI" w:hAnsi="Meiryo UI"/>
                <w:color w:val="000000" w:themeColor="text1"/>
                <w:kern w:val="0"/>
                <w:sz w:val="16"/>
                <w:szCs w:val="16"/>
              </w:rPr>
              <w:t>S-21</w:t>
            </w:r>
            <w:r w:rsidRPr="00CA517C">
              <w:rPr>
                <w:rFonts w:ascii="Meiryo UI" w:eastAsia="Meiryo UI" w:hAnsi="Meiryo UI" w:hint="eastAsia"/>
                <w:color w:val="000000" w:themeColor="text1"/>
                <w:kern w:val="0"/>
                <w:sz w:val="16"/>
                <w:szCs w:val="16"/>
              </w:rPr>
              <w:t>サブテーマ</w:t>
            </w:r>
            <w:r w:rsidRPr="00CA517C">
              <w:rPr>
                <w:rFonts w:ascii="Meiryo UI" w:eastAsia="Meiryo UI" w:hAnsi="Meiryo UI"/>
                <w:color w:val="000000" w:themeColor="text1"/>
                <w:kern w:val="0"/>
                <w:sz w:val="16"/>
                <w:szCs w:val="16"/>
              </w:rPr>
              <w:t>の公募にあたって</w:t>
            </w:r>
            <w:r w:rsidRPr="00CA517C">
              <w:rPr>
                <w:rFonts w:ascii="Meiryo UI" w:eastAsia="Meiryo UI" w:hAnsi="Meiryo UI" w:hint="eastAsia"/>
                <w:color w:val="000000" w:themeColor="text1"/>
                <w:kern w:val="0"/>
                <w:sz w:val="16"/>
                <w:szCs w:val="16"/>
              </w:rPr>
              <w:t>、大阪公立大学を代表機関として</w:t>
            </w:r>
            <w:r w:rsidRPr="00CA517C">
              <w:rPr>
                <w:rFonts w:ascii="Meiryo UI" w:eastAsia="Meiryo UI" w:hAnsi="Meiryo UI"/>
                <w:color w:val="000000" w:themeColor="text1"/>
                <w:kern w:val="0"/>
                <w:sz w:val="16"/>
                <w:szCs w:val="16"/>
              </w:rPr>
              <w:t>課題「都市とその周辺地域を対象とした統合評価・シナリオ分析と社会適用」を共同申請し、採択された。</w:t>
            </w:r>
          </w:p>
        </w:tc>
        <w:tc>
          <w:tcPr>
            <w:tcW w:w="3685" w:type="dxa"/>
            <w:gridSpan w:val="2"/>
            <w:vMerge/>
          </w:tcPr>
          <w:p w14:paraId="7ECFEAD5" w14:textId="77777777" w:rsidR="00B15A4C" w:rsidRPr="00E177D2" w:rsidRDefault="00B15A4C" w:rsidP="00B15A4C">
            <w:pPr>
              <w:spacing w:line="280" w:lineRule="exact"/>
              <w:rPr>
                <w:kern w:val="0"/>
                <w:sz w:val="20"/>
                <w:szCs w:val="20"/>
              </w:rPr>
            </w:pPr>
          </w:p>
        </w:tc>
        <w:tc>
          <w:tcPr>
            <w:tcW w:w="3399" w:type="dxa"/>
            <w:vMerge/>
          </w:tcPr>
          <w:p w14:paraId="0970F501" w14:textId="77777777" w:rsidR="00B15A4C" w:rsidRPr="00E177D2" w:rsidRDefault="00B15A4C" w:rsidP="00B15A4C">
            <w:pPr>
              <w:spacing w:line="280" w:lineRule="exact"/>
              <w:rPr>
                <w:kern w:val="0"/>
                <w:sz w:val="20"/>
                <w:szCs w:val="20"/>
              </w:rPr>
            </w:pPr>
          </w:p>
        </w:tc>
      </w:tr>
      <w:tr w:rsidR="00B15A4C" w:rsidRPr="00E177D2" w14:paraId="1B658ACB" w14:textId="77777777" w:rsidTr="006477F2">
        <w:trPr>
          <w:trHeight w:hRule="exact" w:val="429"/>
        </w:trPr>
        <w:tc>
          <w:tcPr>
            <w:tcW w:w="530" w:type="dxa"/>
            <w:tcBorders>
              <w:top w:val="dashSmallGap" w:sz="4" w:space="0" w:color="auto"/>
              <w:bottom w:val="single" w:sz="4" w:space="0" w:color="auto"/>
            </w:tcBorders>
            <w:shd w:val="clear" w:color="auto" w:fill="auto"/>
            <w:vAlign w:val="center"/>
          </w:tcPr>
          <w:p w14:paraId="6F51CAC7" w14:textId="77777777" w:rsidR="00B15A4C" w:rsidRPr="00896CD1" w:rsidRDefault="00B15A4C" w:rsidP="00B15A4C">
            <w:pPr>
              <w:pStyle w:val="af3"/>
              <w:spacing w:line="200" w:lineRule="exact"/>
              <w:ind w:leftChars="0" w:left="0"/>
              <w:jc w:val="center"/>
              <w:rPr>
                <w:rFonts w:ascii="Meiryo UI" w:eastAsia="Meiryo UI" w:hAnsi="Meiryo UI"/>
                <w:kern w:val="0"/>
                <w:sz w:val="18"/>
                <w:szCs w:val="18"/>
              </w:rPr>
            </w:pPr>
            <w:r w:rsidRPr="00896CD1">
              <w:rPr>
                <w:rFonts w:ascii="Meiryo UI" w:eastAsia="Meiryo UI" w:hAnsi="Meiryo UI" w:hint="eastAsia"/>
                <w:kern w:val="0"/>
                <w:sz w:val="18"/>
                <w:szCs w:val="18"/>
              </w:rPr>
              <w:t>Ⅲ</w:t>
            </w:r>
          </w:p>
        </w:tc>
        <w:tc>
          <w:tcPr>
            <w:tcW w:w="7829" w:type="dxa"/>
            <w:gridSpan w:val="2"/>
          </w:tcPr>
          <w:p w14:paraId="2FDD1F5E" w14:textId="0CA78E22" w:rsidR="00B15A4C" w:rsidRPr="00CA517C" w:rsidRDefault="00B15A4C" w:rsidP="00CA517C">
            <w:pPr>
              <w:widowControl/>
              <w:spacing w:line="200" w:lineRule="exact"/>
              <w:ind w:left="80" w:hangingChars="50" w:hanging="80"/>
              <w:rPr>
                <w:rFonts w:ascii="Meiryo UI" w:eastAsia="Meiryo UI" w:hAnsi="Meiryo UI"/>
                <w:color w:val="000000" w:themeColor="text1"/>
                <w:kern w:val="0"/>
                <w:sz w:val="16"/>
                <w:szCs w:val="16"/>
              </w:rPr>
            </w:pPr>
            <w:r w:rsidRPr="00CA517C">
              <w:rPr>
                <w:rFonts w:ascii="Meiryo UI" w:eastAsia="Meiryo UI" w:hAnsi="Meiryo UI" w:hint="eastAsia"/>
                <w:color w:val="000000" w:themeColor="text1"/>
                <w:kern w:val="0"/>
                <w:sz w:val="16"/>
                <w:szCs w:val="16"/>
              </w:rPr>
              <w:t>・大阪公立大学との連携により、複数の調査研究の実施や栽培マニュアル、新たな研究資金の獲得</w:t>
            </w:r>
            <w:r w:rsidR="000E0D8C" w:rsidRPr="00CA517C">
              <w:rPr>
                <w:rFonts w:ascii="Meiryo UI" w:eastAsia="Meiryo UI" w:hAnsi="Meiryo UI" w:hint="eastAsia"/>
                <w:color w:val="000000" w:themeColor="text1"/>
                <w:kern w:val="0"/>
                <w:sz w:val="16"/>
                <w:szCs w:val="16"/>
              </w:rPr>
              <w:t>等、計画</w:t>
            </w:r>
            <w:r w:rsidRPr="00CA517C">
              <w:rPr>
                <w:rFonts w:ascii="Meiryo UI" w:eastAsia="Meiryo UI" w:hAnsi="Meiryo UI" w:hint="eastAsia"/>
                <w:color w:val="000000" w:themeColor="text1"/>
                <w:kern w:val="0"/>
                <w:sz w:val="16"/>
                <w:szCs w:val="16"/>
              </w:rPr>
              <w:t>通りの成果が得られた。</w:t>
            </w:r>
          </w:p>
        </w:tc>
        <w:tc>
          <w:tcPr>
            <w:tcW w:w="3685" w:type="dxa"/>
            <w:gridSpan w:val="2"/>
            <w:vMerge/>
          </w:tcPr>
          <w:p w14:paraId="5109225A" w14:textId="77777777" w:rsidR="00B15A4C" w:rsidRPr="00E177D2" w:rsidRDefault="00B15A4C" w:rsidP="00B15A4C">
            <w:pPr>
              <w:spacing w:line="280" w:lineRule="exact"/>
              <w:rPr>
                <w:kern w:val="0"/>
                <w:sz w:val="20"/>
                <w:szCs w:val="20"/>
              </w:rPr>
            </w:pPr>
          </w:p>
        </w:tc>
        <w:tc>
          <w:tcPr>
            <w:tcW w:w="3399" w:type="dxa"/>
            <w:vMerge/>
          </w:tcPr>
          <w:p w14:paraId="6677C24A" w14:textId="77777777" w:rsidR="00B15A4C" w:rsidRPr="00E177D2" w:rsidRDefault="00B15A4C" w:rsidP="00B15A4C">
            <w:pPr>
              <w:spacing w:line="280" w:lineRule="exact"/>
              <w:rPr>
                <w:kern w:val="0"/>
                <w:sz w:val="20"/>
                <w:szCs w:val="20"/>
              </w:rPr>
            </w:pPr>
          </w:p>
        </w:tc>
      </w:tr>
      <w:bookmarkStart w:id="66" w:name="細目35h" w:colFirst="0" w:colLast="0"/>
      <w:tr w:rsidR="00B15A4C" w:rsidRPr="00E177D2" w14:paraId="6C98F0A9" w14:textId="77777777" w:rsidTr="00AD1842">
        <w:trPr>
          <w:trHeight w:val="211"/>
        </w:trPr>
        <w:tc>
          <w:tcPr>
            <w:tcW w:w="8359" w:type="dxa"/>
            <w:gridSpan w:val="3"/>
            <w:tcBorders>
              <w:top w:val="single" w:sz="4" w:space="0" w:color="auto"/>
              <w:bottom w:val="dashSmallGap" w:sz="4" w:space="0" w:color="auto"/>
            </w:tcBorders>
            <w:shd w:val="clear" w:color="auto" w:fill="auto"/>
            <w:vAlign w:val="center"/>
          </w:tcPr>
          <w:p w14:paraId="218A5588" w14:textId="3FF34B3F" w:rsidR="00B15A4C" w:rsidRPr="00E177D2" w:rsidRDefault="00820A03" w:rsidP="00B15A4C">
            <w:pPr>
              <w:spacing w:line="200" w:lineRule="exact"/>
              <w:jc w:val="left"/>
              <w:rPr>
                <w:rFonts w:ascii="Meiryo UI" w:eastAsia="Meiryo UI" w:hAnsi="Meiryo UI"/>
                <w:kern w:val="0"/>
                <w:sz w:val="16"/>
                <w:szCs w:val="16"/>
              </w:rPr>
            </w:pPr>
            <w:r>
              <w:rPr>
                <w:rFonts w:ascii="Meiryo UI" w:eastAsia="Meiryo UI" w:hAnsi="Meiryo UI"/>
                <w:kern w:val="0"/>
                <w:sz w:val="16"/>
                <w:szCs w:val="16"/>
              </w:rPr>
              <w:fldChar w:fldCharType="begin"/>
            </w:r>
            <w:r>
              <w:rPr>
                <w:rFonts w:ascii="Meiryo UI" w:eastAsia="Meiryo UI" w:hAnsi="Meiryo UI"/>
                <w:kern w:val="0"/>
                <w:sz w:val="16"/>
                <w:szCs w:val="16"/>
              </w:rPr>
              <w:instrText xml:space="preserve"> HYPERLINK  \l "</w:instrText>
            </w:r>
            <w:r>
              <w:rPr>
                <w:rFonts w:ascii="Meiryo UI" w:eastAsia="Meiryo UI" w:hAnsi="Meiryo UI" w:hint="eastAsia"/>
                <w:kern w:val="0"/>
                <w:sz w:val="16"/>
                <w:szCs w:val="16"/>
              </w:rPr>
              <w:instrText>細目</w:instrText>
            </w:r>
            <w:r>
              <w:rPr>
                <w:rFonts w:ascii="Meiryo UI" w:eastAsia="Meiryo UI" w:hAnsi="Meiryo UI"/>
                <w:kern w:val="0"/>
                <w:sz w:val="16"/>
                <w:szCs w:val="16"/>
              </w:rPr>
              <w:instrText xml:space="preserve">35" </w:instrText>
            </w:r>
            <w:r>
              <w:rPr>
                <w:rFonts w:ascii="Meiryo UI" w:eastAsia="Meiryo UI" w:hAnsi="Meiryo UI"/>
                <w:kern w:val="0"/>
                <w:sz w:val="16"/>
                <w:szCs w:val="16"/>
              </w:rPr>
              <w:fldChar w:fldCharType="separate"/>
            </w:r>
            <w:r w:rsidR="00B15A4C" w:rsidRPr="00820A03">
              <w:rPr>
                <w:rStyle w:val="af5"/>
                <w:rFonts w:ascii="Meiryo UI" w:eastAsia="Meiryo UI" w:hAnsi="Meiryo UI" w:hint="eastAsia"/>
                <w:kern w:val="0"/>
                <w:sz w:val="16"/>
                <w:szCs w:val="16"/>
              </w:rPr>
              <w:t>細目</w:t>
            </w:r>
            <w:r w:rsidR="00B15A4C" w:rsidRPr="00820A03">
              <w:rPr>
                <w:rStyle w:val="af5"/>
                <w:rFonts w:ascii="Meiryo UI" w:eastAsia="Meiryo UI" w:hAnsi="Meiryo UI"/>
                <w:kern w:val="0"/>
                <w:sz w:val="16"/>
                <w:szCs w:val="16"/>
              </w:rPr>
              <w:t>3</w:t>
            </w:r>
            <w:r w:rsidR="00B15A4C" w:rsidRPr="00820A03">
              <w:rPr>
                <w:rStyle w:val="af5"/>
                <w:rFonts w:ascii="Meiryo UI" w:eastAsia="Meiryo UI" w:hAnsi="Meiryo UI" w:hint="eastAsia"/>
                <w:kern w:val="0"/>
                <w:sz w:val="16"/>
                <w:szCs w:val="16"/>
              </w:rPr>
              <w:t>5　③</w:t>
            </w:r>
            <w:r w:rsidR="00B15A4C" w:rsidRPr="00820A03">
              <w:rPr>
                <w:rStyle w:val="af5"/>
                <w:rFonts w:ascii="Meiryo UI" w:eastAsia="Meiryo UI" w:hAnsi="Meiryo UI"/>
                <w:kern w:val="0"/>
                <w:sz w:val="16"/>
                <w:szCs w:val="16"/>
              </w:rPr>
              <w:t xml:space="preserve"> 大阪のブドウ産業振興のための協働</w:t>
            </w:r>
            <w:r>
              <w:rPr>
                <w:rFonts w:ascii="Meiryo UI" w:eastAsia="Meiryo UI" w:hAnsi="Meiryo UI"/>
                <w:kern w:val="0"/>
                <w:sz w:val="16"/>
                <w:szCs w:val="16"/>
              </w:rPr>
              <w:fldChar w:fldCharType="end"/>
            </w:r>
          </w:p>
        </w:tc>
        <w:tc>
          <w:tcPr>
            <w:tcW w:w="3685" w:type="dxa"/>
            <w:gridSpan w:val="2"/>
            <w:vMerge/>
          </w:tcPr>
          <w:p w14:paraId="52FFF655" w14:textId="77777777" w:rsidR="00B15A4C" w:rsidRPr="00E177D2" w:rsidRDefault="00B15A4C" w:rsidP="00B15A4C">
            <w:pPr>
              <w:spacing w:line="280" w:lineRule="exact"/>
              <w:rPr>
                <w:kern w:val="0"/>
                <w:sz w:val="20"/>
                <w:szCs w:val="20"/>
              </w:rPr>
            </w:pPr>
          </w:p>
        </w:tc>
        <w:tc>
          <w:tcPr>
            <w:tcW w:w="3399" w:type="dxa"/>
            <w:vMerge/>
          </w:tcPr>
          <w:p w14:paraId="4099EFFF" w14:textId="77777777" w:rsidR="00B15A4C" w:rsidRPr="00E177D2" w:rsidRDefault="00B15A4C" w:rsidP="00B15A4C">
            <w:pPr>
              <w:spacing w:line="280" w:lineRule="exact"/>
              <w:rPr>
                <w:kern w:val="0"/>
                <w:sz w:val="20"/>
                <w:szCs w:val="20"/>
              </w:rPr>
            </w:pPr>
          </w:p>
        </w:tc>
      </w:tr>
      <w:bookmarkEnd w:id="66"/>
      <w:tr w:rsidR="00B15A4C" w:rsidRPr="00E177D2" w14:paraId="117C2916" w14:textId="77777777" w:rsidTr="006477F2">
        <w:trPr>
          <w:trHeight w:val="706"/>
        </w:trPr>
        <w:tc>
          <w:tcPr>
            <w:tcW w:w="530" w:type="dxa"/>
            <w:tcBorders>
              <w:top w:val="dashSmallGap" w:sz="4" w:space="0" w:color="auto"/>
              <w:bottom w:val="dashSmallGap" w:sz="4" w:space="0" w:color="auto"/>
              <w:tr2bl w:val="single" w:sz="4" w:space="0" w:color="auto"/>
            </w:tcBorders>
            <w:shd w:val="clear" w:color="auto" w:fill="auto"/>
            <w:vAlign w:val="center"/>
          </w:tcPr>
          <w:p w14:paraId="42557A3B" w14:textId="77777777" w:rsidR="00B15A4C" w:rsidRPr="00E177D2" w:rsidRDefault="00B15A4C" w:rsidP="00B15A4C">
            <w:pPr>
              <w:spacing w:line="200" w:lineRule="exact"/>
              <w:rPr>
                <w:rFonts w:ascii="Meiryo UI" w:eastAsia="Meiryo UI" w:hAnsi="Meiryo UI"/>
                <w:kern w:val="0"/>
                <w:sz w:val="16"/>
                <w:szCs w:val="18"/>
              </w:rPr>
            </w:pPr>
          </w:p>
        </w:tc>
        <w:tc>
          <w:tcPr>
            <w:tcW w:w="7829" w:type="dxa"/>
            <w:gridSpan w:val="2"/>
          </w:tcPr>
          <w:p w14:paraId="643F0691" w14:textId="0FB13A9B" w:rsidR="00B15A4C" w:rsidRPr="00CA517C" w:rsidRDefault="00B15A4C" w:rsidP="00B15A4C">
            <w:pPr>
              <w:spacing w:line="200" w:lineRule="exact"/>
              <w:ind w:left="80" w:hangingChars="50" w:hanging="80"/>
              <w:rPr>
                <w:rFonts w:ascii="Meiryo UI" w:eastAsia="Meiryo UI" w:hAnsi="Meiryo UI"/>
                <w:color w:val="000000" w:themeColor="text1"/>
                <w:kern w:val="0"/>
                <w:sz w:val="16"/>
                <w:szCs w:val="16"/>
              </w:rPr>
            </w:pPr>
            <w:r w:rsidRPr="00CA517C">
              <w:rPr>
                <w:rFonts w:ascii="Meiryo UI" w:eastAsia="Meiryo UI" w:hAnsi="Meiryo UI" w:hint="eastAsia"/>
                <w:color w:val="000000" w:themeColor="text1"/>
                <w:kern w:val="0"/>
                <w:sz w:val="16"/>
                <w:szCs w:val="16"/>
              </w:rPr>
              <w:t>・「大阪ぶどうネットワーク」事務局として部会を運営し、「ポンタ」</w:t>
            </w:r>
            <w:r w:rsidR="000E0D8C" w:rsidRPr="00CA517C">
              <w:rPr>
                <w:rFonts w:ascii="Meiryo UI" w:eastAsia="Meiryo UI" w:hAnsi="Meiryo UI" w:hint="eastAsia"/>
                <w:color w:val="000000" w:themeColor="text1"/>
                <w:kern w:val="0"/>
                <w:sz w:val="16"/>
                <w:szCs w:val="16"/>
              </w:rPr>
              <w:t>及び</w:t>
            </w:r>
            <w:r w:rsidRPr="00CA517C">
              <w:rPr>
                <w:rFonts w:ascii="Meiryo UI" w:eastAsia="Meiryo UI" w:hAnsi="Meiryo UI" w:hint="eastAsia"/>
                <w:color w:val="000000" w:themeColor="text1"/>
                <w:kern w:val="0"/>
                <w:sz w:val="16"/>
                <w:szCs w:val="16"/>
              </w:rPr>
              <w:t>「シャインマスカット」の栽培技術講習会（生食部会）、醸造勉強会や酒類の地理的表示制度（GI）における審査支援（追加5銘柄）（醸造部会）、「ポンタ」の愛称募集、PR方法の検討、各種媒体を用いたGI大阪ワインのPR（プロモーション部会）</w:t>
            </w:r>
            <w:r w:rsidR="005F3F22" w:rsidRPr="00CA517C">
              <w:rPr>
                <w:rFonts w:ascii="Meiryo UI" w:eastAsia="Meiryo UI" w:hAnsi="Meiryo UI" w:hint="eastAsia"/>
                <w:color w:val="000000" w:themeColor="text1"/>
                <w:kern w:val="0"/>
                <w:sz w:val="16"/>
                <w:szCs w:val="16"/>
              </w:rPr>
              <w:t>等</w:t>
            </w:r>
            <w:r w:rsidRPr="00CA517C">
              <w:rPr>
                <w:rFonts w:ascii="Meiryo UI" w:eastAsia="Meiryo UI" w:hAnsi="Meiryo UI" w:hint="eastAsia"/>
                <w:color w:val="000000" w:themeColor="text1"/>
                <w:kern w:val="0"/>
                <w:sz w:val="16"/>
                <w:szCs w:val="16"/>
              </w:rPr>
              <w:t>に取組んだ。</w:t>
            </w:r>
          </w:p>
          <w:p w14:paraId="6B1F96CD" w14:textId="475F6BA7" w:rsidR="00B15A4C" w:rsidRPr="00CA517C" w:rsidRDefault="00B15A4C" w:rsidP="00B15A4C">
            <w:pPr>
              <w:spacing w:line="200" w:lineRule="exact"/>
              <w:ind w:left="80" w:hangingChars="50" w:hanging="80"/>
              <w:rPr>
                <w:rFonts w:ascii="Meiryo UI" w:eastAsia="Meiryo UI" w:hAnsi="Meiryo UI"/>
                <w:color w:val="000000" w:themeColor="text1"/>
                <w:kern w:val="0"/>
                <w:sz w:val="16"/>
                <w:szCs w:val="16"/>
              </w:rPr>
            </w:pPr>
            <w:r w:rsidRPr="00CA517C">
              <w:rPr>
                <w:rFonts w:ascii="Meiryo UI" w:eastAsia="Meiryo UI" w:hAnsi="Meiryo UI" w:hint="eastAsia"/>
                <w:color w:val="000000" w:themeColor="text1"/>
                <w:kern w:val="0"/>
                <w:sz w:val="16"/>
                <w:szCs w:val="16"/>
              </w:rPr>
              <w:t>・品種登録したオリジナル醸造品種（大</w:t>
            </w:r>
            <w:r w:rsidR="005F3F22" w:rsidRPr="00CA517C">
              <w:rPr>
                <w:rFonts w:ascii="Meiryo UI" w:eastAsia="Meiryo UI" w:hAnsi="Meiryo UI" w:hint="eastAsia"/>
                <w:color w:val="000000" w:themeColor="text1"/>
                <w:kern w:val="0"/>
                <w:sz w:val="16"/>
                <w:szCs w:val="16"/>
              </w:rPr>
              <w:t>阪</w:t>
            </w:r>
            <w:r w:rsidRPr="00CA517C">
              <w:rPr>
                <w:rFonts w:ascii="Meiryo UI" w:eastAsia="Meiryo UI" w:hAnsi="Meiryo UI"/>
                <w:color w:val="000000" w:themeColor="text1"/>
                <w:kern w:val="0"/>
                <w:sz w:val="16"/>
                <w:szCs w:val="16"/>
              </w:rPr>
              <w:t>R</w:t>
            </w:r>
            <w:r w:rsidR="005F3F22" w:rsidRPr="00CA517C">
              <w:rPr>
                <w:rFonts w:ascii="Meiryo UI" w:eastAsia="Meiryo UI" w:hAnsi="Meiryo UI"/>
                <w:color w:val="000000" w:themeColor="text1"/>
                <w:kern w:val="0"/>
                <w:sz w:val="16"/>
                <w:szCs w:val="16"/>
              </w:rPr>
              <w:t xml:space="preserve"> </w:t>
            </w:r>
            <w:r w:rsidRPr="00CA517C">
              <w:rPr>
                <w:rFonts w:ascii="Meiryo UI" w:eastAsia="Meiryo UI" w:hAnsi="Meiryo UI"/>
                <w:color w:val="000000" w:themeColor="text1"/>
                <w:kern w:val="0"/>
                <w:sz w:val="16"/>
                <w:szCs w:val="16"/>
              </w:rPr>
              <w:t>N-1）を用いた試験醸造、現地ワイナリーでの栽培試験及び調査</w:t>
            </w:r>
            <w:r w:rsidRPr="00CA517C">
              <w:rPr>
                <w:rFonts w:ascii="Meiryo UI" w:eastAsia="Meiryo UI" w:hAnsi="Meiryo UI" w:hint="eastAsia"/>
                <w:color w:val="000000" w:themeColor="text1"/>
                <w:kern w:val="0"/>
                <w:sz w:val="16"/>
                <w:szCs w:val="16"/>
              </w:rPr>
              <w:t>を</w:t>
            </w:r>
            <w:r w:rsidRPr="00CA517C">
              <w:rPr>
                <w:rFonts w:ascii="Meiryo UI" w:eastAsia="Meiryo UI" w:hAnsi="Meiryo UI"/>
                <w:color w:val="000000" w:themeColor="text1"/>
                <w:kern w:val="0"/>
                <w:sz w:val="16"/>
                <w:szCs w:val="16"/>
              </w:rPr>
              <w:t>実施</w:t>
            </w:r>
            <w:r w:rsidRPr="00CA517C">
              <w:rPr>
                <w:rFonts w:ascii="Meiryo UI" w:eastAsia="Meiryo UI" w:hAnsi="Meiryo UI" w:hint="eastAsia"/>
                <w:color w:val="000000" w:themeColor="text1"/>
                <w:kern w:val="0"/>
                <w:sz w:val="16"/>
                <w:szCs w:val="16"/>
              </w:rPr>
              <w:t>した。</w:t>
            </w:r>
          </w:p>
          <w:p w14:paraId="60EBE069" w14:textId="7314374A" w:rsidR="00B15A4C" w:rsidRPr="00CA517C" w:rsidRDefault="00B15A4C" w:rsidP="00CA517C">
            <w:pPr>
              <w:spacing w:line="200" w:lineRule="exact"/>
              <w:ind w:left="80" w:hangingChars="50" w:hanging="80"/>
              <w:rPr>
                <w:rFonts w:ascii="Meiryo UI" w:eastAsia="Meiryo UI" w:hAnsi="Meiryo UI"/>
                <w:color w:val="000000" w:themeColor="text1"/>
                <w:kern w:val="0"/>
                <w:sz w:val="16"/>
                <w:szCs w:val="16"/>
              </w:rPr>
            </w:pPr>
            <w:r w:rsidRPr="00CA517C">
              <w:rPr>
                <w:rFonts w:ascii="Meiryo UI" w:eastAsia="Meiryo UI" w:hAnsi="Meiryo UI" w:hint="eastAsia"/>
                <w:color w:val="000000" w:themeColor="text1"/>
                <w:kern w:val="0"/>
                <w:sz w:val="16"/>
                <w:szCs w:val="16"/>
              </w:rPr>
              <w:t>・研究所が分離選抜した酵母を利用して、オリジナルワイン「陵（</w:t>
            </w:r>
            <w:r w:rsidR="006E3F76" w:rsidRPr="00CA517C">
              <w:rPr>
                <w:rFonts w:ascii="Meiryo UI" w:eastAsia="Meiryo UI" w:hAnsi="Meiryo UI" w:hint="eastAsia"/>
                <w:color w:val="000000" w:themeColor="text1"/>
                <w:kern w:val="0"/>
                <w:sz w:val="16"/>
                <w:szCs w:val="16"/>
              </w:rPr>
              <w:t>MISASAGI</w:t>
            </w:r>
            <w:r w:rsidRPr="00CA517C">
              <w:rPr>
                <w:rFonts w:ascii="Meiryo UI" w:eastAsia="Meiryo UI" w:hAnsi="Meiryo UI" w:hint="eastAsia"/>
                <w:color w:val="000000" w:themeColor="text1"/>
                <w:kern w:val="0"/>
                <w:sz w:val="16"/>
                <w:szCs w:val="16"/>
              </w:rPr>
              <w:t>）」の製造を支援した。</w:t>
            </w:r>
          </w:p>
        </w:tc>
        <w:tc>
          <w:tcPr>
            <w:tcW w:w="3685" w:type="dxa"/>
            <w:gridSpan w:val="2"/>
            <w:vMerge/>
          </w:tcPr>
          <w:p w14:paraId="540D0006" w14:textId="77777777" w:rsidR="00B15A4C" w:rsidRPr="00E177D2" w:rsidRDefault="00B15A4C" w:rsidP="00B15A4C">
            <w:pPr>
              <w:spacing w:line="280" w:lineRule="exact"/>
              <w:rPr>
                <w:kern w:val="0"/>
                <w:sz w:val="20"/>
                <w:szCs w:val="20"/>
              </w:rPr>
            </w:pPr>
          </w:p>
        </w:tc>
        <w:tc>
          <w:tcPr>
            <w:tcW w:w="3399" w:type="dxa"/>
            <w:vMerge/>
          </w:tcPr>
          <w:p w14:paraId="11C6C4E4" w14:textId="77777777" w:rsidR="00B15A4C" w:rsidRPr="00E177D2" w:rsidRDefault="00B15A4C" w:rsidP="00B15A4C">
            <w:pPr>
              <w:spacing w:line="280" w:lineRule="exact"/>
              <w:rPr>
                <w:kern w:val="0"/>
                <w:sz w:val="20"/>
                <w:szCs w:val="20"/>
              </w:rPr>
            </w:pPr>
          </w:p>
        </w:tc>
      </w:tr>
      <w:tr w:rsidR="00B15A4C" w:rsidRPr="00E177D2" w14:paraId="5A66D82B" w14:textId="77777777" w:rsidTr="008E00F9">
        <w:trPr>
          <w:trHeight w:hRule="exact" w:val="1068"/>
        </w:trPr>
        <w:tc>
          <w:tcPr>
            <w:tcW w:w="530" w:type="dxa"/>
            <w:tcBorders>
              <w:top w:val="dashSmallGap" w:sz="4" w:space="0" w:color="auto"/>
              <w:bottom w:val="single" w:sz="4" w:space="0" w:color="auto"/>
            </w:tcBorders>
            <w:shd w:val="clear" w:color="auto" w:fill="auto"/>
            <w:vAlign w:val="center"/>
          </w:tcPr>
          <w:p w14:paraId="6340E4B1" w14:textId="77777777" w:rsidR="00B15A4C" w:rsidRPr="00896CD1" w:rsidRDefault="00B15A4C" w:rsidP="00B15A4C">
            <w:pPr>
              <w:spacing w:line="200" w:lineRule="exact"/>
              <w:jc w:val="center"/>
              <w:rPr>
                <w:rFonts w:ascii="Meiryo UI" w:eastAsia="Meiryo UI" w:hAnsi="Meiryo UI"/>
                <w:kern w:val="0"/>
                <w:sz w:val="18"/>
                <w:szCs w:val="18"/>
              </w:rPr>
            </w:pPr>
            <w:r w:rsidRPr="00896CD1">
              <w:rPr>
                <w:rFonts w:ascii="Meiryo UI" w:eastAsia="Meiryo UI" w:hAnsi="Meiryo UI" w:hint="eastAsia"/>
                <w:kern w:val="0"/>
                <w:sz w:val="18"/>
                <w:szCs w:val="18"/>
              </w:rPr>
              <w:lastRenderedPageBreak/>
              <w:t>Ⅳ</w:t>
            </w:r>
          </w:p>
        </w:tc>
        <w:tc>
          <w:tcPr>
            <w:tcW w:w="7829" w:type="dxa"/>
            <w:gridSpan w:val="2"/>
          </w:tcPr>
          <w:p w14:paraId="4B9240E1" w14:textId="60D5F847" w:rsidR="00B15A4C" w:rsidRPr="00CA517C" w:rsidRDefault="00B15A4C" w:rsidP="00B15A4C">
            <w:pPr>
              <w:spacing w:line="200" w:lineRule="exact"/>
              <w:ind w:left="80" w:hangingChars="50" w:hanging="80"/>
              <w:rPr>
                <w:rFonts w:ascii="Meiryo UI" w:eastAsia="Meiryo UI" w:hAnsi="Meiryo UI"/>
                <w:color w:val="000000" w:themeColor="text1"/>
                <w:kern w:val="0"/>
                <w:sz w:val="16"/>
                <w:szCs w:val="18"/>
              </w:rPr>
            </w:pPr>
            <w:r w:rsidRPr="00CA517C">
              <w:rPr>
                <w:rFonts w:ascii="Meiryo UI" w:eastAsia="Meiryo UI" w:hAnsi="Meiryo UI" w:hint="eastAsia"/>
                <w:color w:val="000000" w:themeColor="text1"/>
                <w:kern w:val="0"/>
                <w:sz w:val="16"/>
                <w:szCs w:val="18"/>
              </w:rPr>
              <w:t>・ネットワーク運営に加え、栽培講習会や醸造勉強会を実施した農業者やワイナリーに知見を提供するとともに、GI大阪ワイン</w:t>
            </w:r>
            <w:r w:rsidR="005F3F22" w:rsidRPr="00CA517C">
              <w:rPr>
                <w:rFonts w:ascii="Meiryo UI" w:eastAsia="Meiryo UI" w:hAnsi="Meiryo UI" w:hint="eastAsia"/>
                <w:color w:val="000000" w:themeColor="text1"/>
                <w:kern w:val="0"/>
                <w:sz w:val="16"/>
                <w:szCs w:val="18"/>
              </w:rPr>
              <w:t>の</w:t>
            </w:r>
            <w:r w:rsidRPr="00CA517C">
              <w:rPr>
                <w:rFonts w:ascii="Meiryo UI" w:eastAsia="Meiryo UI" w:hAnsi="Meiryo UI" w:hint="eastAsia"/>
                <w:color w:val="000000" w:themeColor="text1"/>
                <w:kern w:val="0"/>
                <w:sz w:val="16"/>
                <w:szCs w:val="18"/>
              </w:rPr>
              <w:t>審査に</w:t>
            </w:r>
            <w:r w:rsidR="005F3F22" w:rsidRPr="00CA517C">
              <w:rPr>
                <w:rFonts w:ascii="Meiryo UI" w:eastAsia="Meiryo UI" w:hAnsi="Meiryo UI" w:hint="eastAsia"/>
                <w:color w:val="000000" w:themeColor="text1"/>
                <w:kern w:val="0"/>
                <w:sz w:val="16"/>
                <w:szCs w:val="18"/>
              </w:rPr>
              <w:t>係る</w:t>
            </w:r>
            <w:r w:rsidRPr="00CA517C">
              <w:rPr>
                <w:rFonts w:ascii="Meiryo UI" w:eastAsia="Meiryo UI" w:hAnsi="Meiryo UI" w:hint="eastAsia"/>
                <w:color w:val="000000" w:themeColor="text1"/>
                <w:kern w:val="0"/>
                <w:sz w:val="16"/>
                <w:szCs w:val="18"/>
              </w:rPr>
              <w:t>支援や様々なプロモーションに取組み、</w:t>
            </w:r>
            <w:r w:rsidRPr="00CA517C">
              <w:rPr>
                <w:rFonts w:ascii="Meiryo UI" w:eastAsia="Meiryo UI" w:hAnsi="Meiryo UI"/>
                <w:color w:val="000000" w:themeColor="text1"/>
                <w:kern w:val="0"/>
                <w:sz w:val="16"/>
                <w:szCs w:val="18"/>
              </w:rPr>
              <w:t>大阪のブドウ産業全体の振興に大きく貢献した。</w:t>
            </w:r>
          </w:p>
          <w:p w14:paraId="794EF53D" w14:textId="3B17CF19" w:rsidR="00B15A4C" w:rsidRPr="00CA517C" w:rsidRDefault="00B15A4C" w:rsidP="00B15A4C">
            <w:pPr>
              <w:spacing w:line="200" w:lineRule="exact"/>
              <w:ind w:left="80" w:hangingChars="50" w:hanging="80"/>
              <w:rPr>
                <w:rFonts w:ascii="Meiryo UI" w:eastAsia="Meiryo UI" w:hAnsi="Meiryo UI"/>
                <w:color w:val="000000" w:themeColor="text1"/>
                <w:kern w:val="0"/>
                <w:sz w:val="16"/>
                <w:szCs w:val="18"/>
              </w:rPr>
            </w:pPr>
            <w:r w:rsidRPr="00CA517C">
              <w:rPr>
                <w:rFonts w:ascii="Meiryo UI" w:eastAsia="Meiryo UI" w:hAnsi="Meiryo UI" w:hint="eastAsia"/>
                <w:color w:val="000000" w:themeColor="text1"/>
                <w:kern w:val="0"/>
                <w:sz w:val="16"/>
                <w:szCs w:val="18"/>
              </w:rPr>
              <w:t>・大阪R</w:t>
            </w:r>
            <w:r w:rsidRPr="00CA517C">
              <w:rPr>
                <w:rFonts w:ascii="Meiryo UI" w:eastAsia="Meiryo UI" w:hAnsi="Meiryo UI"/>
                <w:color w:val="000000" w:themeColor="text1"/>
                <w:kern w:val="0"/>
                <w:sz w:val="16"/>
                <w:szCs w:val="18"/>
              </w:rPr>
              <w:t xml:space="preserve"> </w:t>
            </w:r>
            <w:r w:rsidRPr="00CA517C">
              <w:rPr>
                <w:rFonts w:ascii="Meiryo UI" w:eastAsia="Meiryo UI" w:hAnsi="Meiryo UI" w:hint="eastAsia"/>
                <w:color w:val="000000" w:themeColor="text1"/>
                <w:kern w:val="0"/>
                <w:sz w:val="16"/>
                <w:szCs w:val="18"/>
              </w:rPr>
              <w:t>N-1を用いた試験醸造や現地栽培試験により、新たなワイン作出に貢献できる素材の充実を着実に進めた。</w:t>
            </w:r>
          </w:p>
          <w:p w14:paraId="71BC628D" w14:textId="196CE85B" w:rsidR="00B15A4C" w:rsidRPr="00CA517C" w:rsidRDefault="00B15A4C" w:rsidP="00CA517C">
            <w:pPr>
              <w:spacing w:line="200" w:lineRule="exact"/>
              <w:ind w:left="80" w:hangingChars="50" w:hanging="80"/>
              <w:rPr>
                <w:rFonts w:ascii="Meiryo UI" w:eastAsia="Meiryo UI" w:hAnsi="Meiryo UI"/>
                <w:color w:val="000000" w:themeColor="text1"/>
                <w:kern w:val="0"/>
                <w:sz w:val="16"/>
                <w:szCs w:val="18"/>
              </w:rPr>
            </w:pPr>
            <w:r w:rsidRPr="00CA517C">
              <w:rPr>
                <w:rFonts w:ascii="Meiryo UI" w:eastAsia="Meiryo UI" w:hAnsi="Meiryo UI" w:hint="eastAsia"/>
                <w:color w:val="000000" w:themeColor="text1"/>
                <w:kern w:val="0"/>
                <w:sz w:val="16"/>
                <w:szCs w:val="18"/>
              </w:rPr>
              <w:t>・古墳</w:t>
            </w:r>
            <w:r w:rsidR="005F3F22" w:rsidRPr="00CA517C">
              <w:rPr>
                <w:rFonts w:ascii="Meiryo UI" w:eastAsia="Meiryo UI" w:hAnsi="Meiryo UI" w:hint="eastAsia"/>
                <w:color w:val="000000" w:themeColor="text1"/>
                <w:kern w:val="0"/>
                <w:sz w:val="16"/>
                <w:szCs w:val="18"/>
              </w:rPr>
              <w:t>濠水</w:t>
            </w:r>
            <w:r w:rsidRPr="00CA517C">
              <w:rPr>
                <w:rFonts w:ascii="Meiryo UI" w:eastAsia="Meiryo UI" w:hAnsi="Meiryo UI" w:hint="eastAsia"/>
                <w:color w:val="000000" w:themeColor="text1"/>
                <w:kern w:val="0"/>
                <w:sz w:val="16"/>
                <w:szCs w:val="18"/>
              </w:rPr>
              <w:t>から採取した</w:t>
            </w:r>
            <w:r w:rsidR="00CA517C" w:rsidRPr="00CA517C">
              <w:rPr>
                <w:rFonts w:ascii="Meiryo UI" w:eastAsia="Meiryo UI" w:hAnsi="Meiryo UI" w:hint="eastAsia"/>
                <w:color w:val="000000" w:themeColor="text1"/>
                <w:kern w:val="0"/>
                <w:sz w:val="16"/>
                <w:szCs w:val="18"/>
              </w:rPr>
              <w:t>酵母を用いたワイン「陵</w:t>
            </w:r>
            <w:r w:rsidR="006E3F76" w:rsidRPr="00CA517C">
              <w:rPr>
                <w:rFonts w:ascii="Meiryo UI" w:eastAsia="Meiryo UI" w:hAnsi="Meiryo UI" w:hint="eastAsia"/>
                <w:color w:val="000000" w:themeColor="text1"/>
                <w:kern w:val="0"/>
                <w:sz w:val="16"/>
                <w:szCs w:val="16"/>
              </w:rPr>
              <w:t>（MISASAGI</w:t>
            </w:r>
            <w:r w:rsidRPr="00CA517C">
              <w:rPr>
                <w:rFonts w:ascii="Meiryo UI" w:eastAsia="Meiryo UI" w:hAnsi="Meiryo UI" w:hint="eastAsia"/>
                <w:color w:val="000000" w:themeColor="text1"/>
                <w:kern w:val="0"/>
                <w:sz w:val="16"/>
                <w:szCs w:val="18"/>
              </w:rPr>
              <w:t>）」の商品化により、世界遺産を記念したブランドの確立に貢献した。</w:t>
            </w:r>
          </w:p>
        </w:tc>
        <w:tc>
          <w:tcPr>
            <w:tcW w:w="3685" w:type="dxa"/>
            <w:gridSpan w:val="2"/>
            <w:vMerge/>
          </w:tcPr>
          <w:p w14:paraId="631DA2C6" w14:textId="77777777" w:rsidR="00B15A4C" w:rsidRPr="00E177D2" w:rsidRDefault="00B15A4C" w:rsidP="00B15A4C">
            <w:pPr>
              <w:spacing w:line="280" w:lineRule="exact"/>
              <w:rPr>
                <w:kern w:val="0"/>
                <w:sz w:val="20"/>
                <w:szCs w:val="20"/>
              </w:rPr>
            </w:pPr>
          </w:p>
        </w:tc>
        <w:tc>
          <w:tcPr>
            <w:tcW w:w="3399" w:type="dxa"/>
            <w:vMerge/>
          </w:tcPr>
          <w:p w14:paraId="02FA60F9" w14:textId="77777777" w:rsidR="00B15A4C" w:rsidRPr="00E177D2" w:rsidRDefault="00B15A4C" w:rsidP="00B15A4C">
            <w:pPr>
              <w:spacing w:line="280" w:lineRule="exact"/>
              <w:rPr>
                <w:kern w:val="0"/>
                <w:sz w:val="20"/>
                <w:szCs w:val="20"/>
              </w:rPr>
            </w:pPr>
          </w:p>
        </w:tc>
      </w:tr>
    </w:tbl>
    <w:p w14:paraId="0BE4AFBC" w14:textId="287F643E" w:rsidR="00791AB2" w:rsidRPr="00E177D2" w:rsidRDefault="00791AB2">
      <w:pPr>
        <w:widowControl/>
        <w:jc w:val="left"/>
      </w:pPr>
    </w:p>
    <w:tbl>
      <w:tblPr>
        <w:tblStyle w:val="af2"/>
        <w:tblW w:w="15446" w:type="dxa"/>
        <w:tblBorders>
          <w:insideH w:val="dotted" w:sz="4" w:space="0" w:color="auto"/>
        </w:tblBorders>
        <w:tblLayout w:type="fixed"/>
        <w:tblLook w:val="04A0" w:firstRow="1" w:lastRow="0" w:firstColumn="1" w:lastColumn="0" w:noHBand="0" w:noVBand="1"/>
      </w:tblPr>
      <w:tblGrid>
        <w:gridCol w:w="3397"/>
        <w:gridCol w:w="3261"/>
        <w:gridCol w:w="8788"/>
      </w:tblGrid>
      <w:tr w:rsidR="00791AB2" w:rsidRPr="00E177D2" w14:paraId="0D3CD05D" w14:textId="77777777">
        <w:tc>
          <w:tcPr>
            <w:tcW w:w="3397" w:type="dxa"/>
            <w:tcBorders>
              <w:top w:val="single" w:sz="4" w:space="0" w:color="auto"/>
              <w:bottom w:val="single" w:sz="4" w:space="0" w:color="auto"/>
            </w:tcBorders>
            <w:shd w:val="clear" w:color="auto" w:fill="D9D9D9" w:themeFill="background1" w:themeFillShade="D9"/>
            <w:vAlign w:val="center"/>
          </w:tcPr>
          <w:p w14:paraId="5F367552" w14:textId="77777777" w:rsidR="00791AB2" w:rsidRPr="00E177D2" w:rsidRDefault="00C04FFF">
            <w:pPr>
              <w:spacing w:line="240" w:lineRule="exact"/>
              <w:jc w:val="center"/>
              <w:rPr>
                <w:rFonts w:ascii="ＭＳ ゴシック" w:eastAsia="ＭＳ ゴシック" w:hAnsi="ＭＳ ゴシック"/>
                <w:b/>
                <w:kern w:val="0"/>
                <w:sz w:val="18"/>
                <w:szCs w:val="20"/>
              </w:rPr>
            </w:pPr>
            <w:r w:rsidRPr="00E177D2">
              <w:rPr>
                <w:rFonts w:ascii="ＭＳ ゴシック" w:eastAsia="ＭＳ ゴシック" w:hAnsi="ＭＳ ゴシック" w:hint="eastAsia"/>
                <w:b/>
                <w:kern w:val="0"/>
                <w:sz w:val="18"/>
                <w:szCs w:val="20"/>
              </w:rPr>
              <w:t>中期計画</w:t>
            </w:r>
          </w:p>
        </w:tc>
        <w:tc>
          <w:tcPr>
            <w:tcW w:w="3261" w:type="dxa"/>
            <w:tcBorders>
              <w:top w:val="single" w:sz="4" w:space="0" w:color="auto"/>
              <w:bottom w:val="single" w:sz="4" w:space="0" w:color="auto"/>
            </w:tcBorders>
            <w:shd w:val="clear" w:color="auto" w:fill="D9D9D9" w:themeFill="background1" w:themeFillShade="D9"/>
            <w:vAlign w:val="center"/>
          </w:tcPr>
          <w:p w14:paraId="473FA334" w14:textId="77777777" w:rsidR="00791AB2" w:rsidRPr="00E177D2" w:rsidRDefault="00C04FFF">
            <w:pPr>
              <w:spacing w:line="240" w:lineRule="exact"/>
              <w:jc w:val="center"/>
              <w:rPr>
                <w:rFonts w:ascii="ＭＳ ゴシック" w:eastAsia="ＭＳ ゴシック" w:hAnsi="ＭＳ ゴシック"/>
                <w:b/>
                <w:kern w:val="0"/>
                <w:sz w:val="18"/>
                <w:szCs w:val="20"/>
              </w:rPr>
            </w:pPr>
            <w:r w:rsidRPr="00E177D2">
              <w:rPr>
                <w:rFonts w:ascii="ＭＳ ゴシック" w:eastAsia="ＭＳ ゴシック" w:hAnsi="ＭＳ ゴシック" w:hint="eastAsia"/>
                <w:b/>
                <w:kern w:val="0"/>
                <w:sz w:val="18"/>
                <w:szCs w:val="20"/>
              </w:rPr>
              <w:t>年度計画</w:t>
            </w:r>
          </w:p>
        </w:tc>
        <w:tc>
          <w:tcPr>
            <w:tcW w:w="8788" w:type="dxa"/>
            <w:tcBorders>
              <w:top w:val="single" w:sz="4" w:space="0" w:color="auto"/>
              <w:bottom w:val="single" w:sz="4" w:space="0" w:color="auto"/>
            </w:tcBorders>
            <w:shd w:val="clear" w:color="auto" w:fill="D9D9D9" w:themeFill="background1" w:themeFillShade="D9"/>
            <w:vAlign w:val="center"/>
          </w:tcPr>
          <w:p w14:paraId="6F64E89D" w14:textId="77777777" w:rsidR="00791AB2" w:rsidRPr="00E177D2" w:rsidRDefault="00C04FFF">
            <w:pPr>
              <w:spacing w:line="240" w:lineRule="exact"/>
              <w:jc w:val="center"/>
              <w:rPr>
                <w:rFonts w:ascii="Meiryo UI" w:eastAsia="Meiryo UI" w:hAnsi="Meiryo UI"/>
                <w:kern w:val="0"/>
                <w:sz w:val="18"/>
                <w:szCs w:val="20"/>
              </w:rPr>
            </w:pPr>
            <w:r w:rsidRPr="00E177D2">
              <w:rPr>
                <w:rFonts w:ascii="Meiryo UI" w:eastAsia="Meiryo UI" w:hAnsi="Meiryo UI" w:hint="eastAsia"/>
                <w:kern w:val="0"/>
                <w:sz w:val="18"/>
                <w:szCs w:val="20"/>
              </w:rPr>
              <w:t>計画の進捗状況等（業務実績）</w:t>
            </w:r>
          </w:p>
        </w:tc>
      </w:tr>
      <w:tr w:rsidR="00791AB2" w:rsidRPr="00E177D2" w14:paraId="0E86092F" w14:textId="77777777">
        <w:trPr>
          <w:trHeight w:val="203"/>
        </w:trPr>
        <w:tc>
          <w:tcPr>
            <w:tcW w:w="3397" w:type="dxa"/>
            <w:tcBorders>
              <w:top w:val="single" w:sz="4" w:space="0" w:color="auto"/>
            </w:tcBorders>
          </w:tcPr>
          <w:p w14:paraId="7112470A" w14:textId="77777777" w:rsidR="00791AB2" w:rsidRPr="00E177D2" w:rsidRDefault="00C04FFF">
            <w:pPr>
              <w:spacing w:line="180" w:lineRule="exact"/>
              <w:ind w:left="321" w:hangingChars="200" w:hanging="321"/>
              <w:rPr>
                <w:rFonts w:ascii="ＭＳ ゴシック" w:eastAsia="ＭＳ ゴシック" w:hAnsi="ＭＳ ゴシック"/>
                <w:b/>
                <w:kern w:val="0"/>
                <w:sz w:val="16"/>
                <w:szCs w:val="20"/>
              </w:rPr>
            </w:pPr>
            <w:r w:rsidRPr="00E177D2">
              <w:rPr>
                <w:rFonts w:ascii="ＭＳ ゴシック" w:eastAsia="ＭＳ ゴシック" w:hAnsi="ＭＳ ゴシック" w:hint="eastAsia"/>
                <w:b/>
                <w:kern w:val="0"/>
                <w:sz w:val="16"/>
                <w:szCs w:val="20"/>
              </w:rPr>
              <w:t>（１）技術ニーズの把握と知見の集積、協働の推進</w:t>
            </w:r>
          </w:p>
        </w:tc>
        <w:tc>
          <w:tcPr>
            <w:tcW w:w="3261" w:type="dxa"/>
            <w:tcBorders>
              <w:top w:val="single" w:sz="4" w:space="0" w:color="auto"/>
            </w:tcBorders>
          </w:tcPr>
          <w:p w14:paraId="653C40DE" w14:textId="77777777" w:rsidR="00791AB2" w:rsidRPr="00E177D2" w:rsidRDefault="00C04FFF">
            <w:pPr>
              <w:spacing w:line="180" w:lineRule="exact"/>
              <w:ind w:left="321" w:hangingChars="200" w:hanging="321"/>
              <w:rPr>
                <w:rFonts w:ascii="ＭＳ ゴシック" w:eastAsia="ＭＳ ゴシック" w:hAnsi="ＭＳ ゴシック"/>
                <w:b/>
                <w:kern w:val="0"/>
                <w:sz w:val="16"/>
                <w:szCs w:val="20"/>
              </w:rPr>
            </w:pPr>
            <w:r w:rsidRPr="00E177D2">
              <w:rPr>
                <w:rFonts w:ascii="ＭＳ ゴシック" w:eastAsia="ＭＳ ゴシック" w:hAnsi="ＭＳ ゴシック" w:hint="eastAsia"/>
                <w:b/>
                <w:kern w:val="0"/>
                <w:sz w:val="16"/>
                <w:szCs w:val="20"/>
              </w:rPr>
              <w:t>（１）技術ニーズの把握と知見の集積、協働の推進</w:t>
            </w:r>
          </w:p>
        </w:tc>
        <w:tc>
          <w:tcPr>
            <w:tcW w:w="8788" w:type="dxa"/>
            <w:tcBorders>
              <w:top w:val="single" w:sz="4" w:space="0" w:color="auto"/>
            </w:tcBorders>
          </w:tcPr>
          <w:p w14:paraId="539176C3" w14:textId="77777777" w:rsidR="00791AB2" w:rsidRPr="00E177D2" w:rsidRDefault="00C04FFF">
            <w:pPr>
              <w:spacing w:line="240" w:lineRule="exact"/>
              <w:rPr>
                <w:rFonts w:ascii="Meiryo UI" w:eastAsia="Meiryo UI" w:hAnsi="Meiryo UI"/>
                <w:kern w:val="0"/>
                <w:sz w:val="18"/>
                <w:szCs w:val="20"/>
              </w:rPr>
            </w:pPr>
            <w:r w:rsidRPr="00E177D2">
              <w:rPr>
                <w:rFonts w:ascii="Meiryo UI" w:eastAsia="Meiryo UI" w:hAnsi="Meiryo UI" w:hint="eastAsia"/>
                <w:kern w:val="0"/>
                <w:sz w:val="18"/>
                <w:szCs w:val="20"/>
              </w:rPr>
              <w:t>（１）技術ニーズの把握と知見の集積、協働の推進</w:t>
            </w:r>
          </w:p>
        </w:tc>
      </w:tr>
      <w:tr w:rsidR="00791AB2" w:rsidRPr="00E177D2" w14:paraId="13B6E87E" w14:textId="77777777">
        <w:trPr>
          <w:trHeight w:hRule="exact" w:val="269"/>
        </w:trPr>
        <w:tc>
          <w:tcPr>
            <w:tcW w:w="3397" w:type="dxa"/>
          </w:tcPr>
          <w:p w14:paraId="471B0A98" w14:textId="77777777" w:rsidR="00791AB2" w:rsidRPr="00E177D2" w:rsidRDefault="00C04FFF">
            <w:pPr>
              <w:spacing w:line="240" w:lineRule="exact"/>
              <w:rPr>
                <w:rFonts w:ascii="ＭＳ ゴシック" w:eastAsia="ＭＳ ゴシック" w:hAnsi="ＭＳ ゴシック"/>
                <w:b/>
                <w:kern w:val="0"/>
                <w:sz w:val="16"/>
                <w:szCs w:val="20"/>
              </w:rPr>
            </w:pPr>
            <w:bookmarkStart w:id="67" w:name="細目33" w:colFirst="2" w:colLast="2"/>
            <w:r w:rsidRPr="00E177D2">
              <w:rPr>
                <w:rFonts w:ascii="ＭＳ ゴシック" w:eastAsia="ＭＳ ゴシック" w:hAnsi="ＭＳ ゴシック" w:hint="eastAsia"/>
                <w:b/>
                <w:kern w:val="0"/>
                <w:sz w:val="16"/>
                <w:szCs w:val="20"/>
              </w:rPr>
              <w:t>①　多様な情報の収集と知見の集積</w:t>
            </w:r>
          </w:p>
        </w:tc>
        <w:tc>
          <w:tcPr>
            <w:tcW w:w="3261" w:type="dxa"/>
          </w:tcPr>
          <w:p w14:paraId="73723DBC" w14:textId="77777777" w:rsidR="00791AB2" w:rsidRPr="00E177D2" w:rsidRDefault="00C04FFF">
            <w:pPr>
              <w:spacing w:line="240" w:lineRule="exact"/>
              <w:rPr>
                <w:rFonts w:ascii="ＭＳ ゴシック" w:eastAsia="ＭＳ ゴシック" w:hAnsi="ＭＳ ゴシック"/>
                <w:b/>
                <w:kern w:val="0"/>
                <w:sz w:val="16"/>
                <w:szCs w:val="20"/>
              </w:rPr>
            </w:pPr>
            <w:r w:rsidRPr="00E177D2">
              <w:rPr>
                <w:rFonts w:ascii="ＭＳ ゴシック" w:eastAsia="ＭＳ ゴシック" w:hAnsi="ＭＳ ゴシック" w:hint="eastAsia"/>
                <w:b/>
                <w:kern w:val="0"/>
                <w:sz w:val="16"/>
                <w:szCs w:val="20"/>
              </w:rPr>
              <w:t>①</w:t>
            </w:r>
            <w:r w:rsidRPr="00E177D2">
              <w:rPr>
                <w:rFonts w:ascii="ＭＳ ゴシック" w:eastAsia="ＭＳ ゴシック" w:hAnsi="ＭＳ ゴシック"/>
                <w:b/>
                <w:kern w:val="0"/>
                <w:sz w:val="16"/>
                <w:szCs w:val="20"/>
              </w:rPr>
              <w:t xml:space="preserve"> 多様な情報の収集と知見の集積</w:t>
            </w:r>
          </w:p>
        </w:tc>
        <w:tc>
          <w:tcPr>
            <w:tcW w:w="8788" w:type="dxa"/>
          </w:tcPr>
          <w:p w14:paraId="00B7514F" w14:textId="0E7C5B07" w:rsidR="00791AB2" w:rsidRPr="001629D1" w:rsidRDefault="00541118" w:rsidP="00BD3532">
            <w:pPr>
              <w:spacing w:line="240" w:lineRule="exact"/>
              <w:rPr>
                <w:rFonts w:ascii="Meiryo UI" w:eastAsia="Meiryo UI" w:hAnsi="Meiryo UI"/>
                <w:kern w:val="0"/>
                <w:sz w:val="18"/>
                <w:szCs w:val="20"/>
              </w:rPr>
            </w:pPr>
            <w:hyperlink w:anchor="細目33h" w:history="1">
              <w:r w:rsidR="00C04FFF" w:rsidRPr="001629D1">
                <w:rPr>
                  <w:rStyle w:val="af5"/>
                  <w:rFonts w:ascii="Meiryo UI" w:eastAsia="Meiryo UI" w:hAnsi="Meiryo UI" w:hint="eastAsia"/>
                  <w:kern w:val="0"/>
                  <w:sz w:val="18"/>
                  <w:szCs w:val="20"/>
                </w:rPr>
                <w:t>①</w:t>
              </w:r>
              <w:r w:rsidR="00C04FFF" w:rsidRPr="001629D1">
                <w:rPr>
                  <w:rStyle w:val="af5"/>
                  <w:rFonts w:ascii="Meiryo UI" w:eastAsia="Meiryo UI" w:hAnsi="Meiryo UI"/>
                  <w:kern w:val="0"/>
                  <w:sz w:val="18"/>
                  <w:szCs w:val="20"/>
                </w:rPr>
                <w:t xml:space="preserve"> 多様な情報の収集と知見の集積</w:t>
              </w:r>
            </w:hyperlink>
            <w:r w:rsidR="00BD3532" w:rsidRPr="001629D1">
              <w:rPr>
                <w:rFonts w:ascii="Meiryo UI" w:eastAsia="Meiryo UI" w:hAnsi="Meiryo UI"/>
                <w:kern w:val="0"/>
                <w:sz w:val="18"/>
                <w:szCs w:val="20"/>
                <w:u w:val="single"/>
              </w:rPr>
              <w:t>（</w:t>
            </w:r>
            <w:r w:rsidR="00BD3532" w:rsidRPr="001629D1">
              <w:rPr>
                <w:rFonts w:ascii="Meiryo UI" w:eastAsia="Meiryo UI" w:hAnsi="Meiryo UI" w:hint="eastAsia"/>
                <w:kern w:val="0"/>
                <w:sz w:val="18"/>
                <w:szCs w:val="20"/>
                <w:u w:val="single"/>
              </w:rPr>
              <w:t>細目3</w:t>
            </w:r>
            <w:r w:rsidR="00BD3532" w:rsidRPr="001629D1">
              <w:rPr>
                <w:rFonts w:ascii="Meiryo UI" w:eastAsia="Meiryo UI" w:hAnsi="Meiryo UI"/>
                <w:kern w:val="0"/>
                <w:sz w:val="18"/>
                <w:szCs w:val="20"/>
                <w:u w:val="single"/>
              </w:rPr>
              <w:t>3）</w:t>
            </w:r>
          </w:p>
        </w:tc>
      </w:tr>
      <w:bookmarkEnd w:id="67"/>
      <w:tr w:rsidR="00791AB2" w:rsidRPr="00E177D2" w14:paraId="66A84306" w14:textId="77777777">
        <w:trPr>
          <w:trHeight w:val="6190"/>
        </w:trPr>
        <w:tc>
          <w:tcPr>
            <w:tcW w:w="3397" w:type="dxa"/>
          </w:tcPr>
          <w:p w14:paraId="6B01E45E" w14:textId="77777777" w:rsidR="00791AB2" w:rsidRPr="00E177D2" w:rsidRDefault="00C04FFF">
            <w:pPr>
              <w:spacing w:line="200" w:lineRule="exact"/>
              <w:ind w:firstLineChars="100" w:firstLine="160"/>
              <w:rPr>
                <w:kern w:val="0"/>
                <w:sz w:val="16"/>
                <w:szCs w:val="20"/>
              </w:rPr>
            </w:pPr>
            <w:r w:rsidRPr="00E177D2">
              <w:rPr>
                <w:rFonts w:ascii="ＭＳ ゴシック" w:eastAsia="ＭＳ ゴシック" w:hAnsi="ＭＳ ゴシック" w:hint="eastAsia"/>
                <w:kern w:val="0"/>
                <w:sz w:val="16"/>
                <w:szCs w:val="20"/>
              </w:rPr>
              <w:t>環境、農林水産及び食品産業における事業者や行政の技術ニーズは、事業者団体や金融機関、行政などのネットワークを活用し、技術相談や意見交換会、技術展示会を通じて把握する。また、技術的動向は、学会や公設試験研究機関のネットワーク、省庁などが実施するセミナー等にて収集し、研究所内で共有する。</w:t>
            </w:r>
          </w:p>
        </w:tc>
        <w:tc>
          <w:tcPr>
            <w:tcW w:w="3261" w:type="dxa"/>
          </w:tcPr>
          <w:p w14:paraId="42A2D123" w14:textId="77777777" w:rsidR="00791AB2" w:rsidRPr="00E177D2" w:rsidRDefault="00C04FFF">
            <w:pPr>
              <w:spacing w:line="200" w:lineRule="exact"/>
              <w:ind w:firstLineChars="100" w:firstLine="160"/>
              <w:rPr>
                <w:rFonts w:ascii="ＭＳ ゴシック" w:eastAsia="ＭＳ ゴシック" w:hAnsi="ＭＳ ゴシック"/>
                <w:kern w:val="0"/>
                <w:sz w:val="16"/>
                <w:szCs w:val="20"/>
              </w:rPr>
            </w:pPr>
            <w:r w:rsidRPr="00E177D2">
              <w:rPr>
                <w:rFonts w:ascii="ＭＳ ゴシック" w:eastAsia="ＭＳ ゴシック" w:hAnsi="ＭＳ ゴシック" w:hint="eastAsia"/>
                <w:kern w:val="0"/>
                <w:sz w:val="16"/>
                <w:szCs w:val="20"/>
              </w:rPr>
              <w:t>事業者や大阪府の技術ニーズは、事業者団体や金融機関、大阪府などとのネットワーク（ぶどうネットワーク、水なす研究会、食品技術支援ラボツアー、大阪府環境農林水産試験研究推進会議等）を活用し、技術相談や意見交換会などから聞き取って、きめ細かく把握する。また、環境、農林水産業及び食品産業の分野における技術的動向は、学会や公設試験研究機関のネットワーク、省庁などが実施するセミナー等に参加して収集し、研究所内で共有する。</w:t>
            </w:r>
          </w:p>
        </w:tc>
        <w:tc>
          <w:tcPr>
            <w:tcW w:w="8788" w:type="dxa"/>
          </w:tcPr>
          <w:p w14:paraId="7B3E0BFF" w14:textId="77777777" w:rsidR="00791AB2" w:rsidRPr="001629D1" w:rsidRDefault="00C04FFF">
            <w:pPr>
              <w:spacing w:line="220" w:lineRule="exact"/>
              <w:ind w:left="180" w:hangingChars="100" w:hanging="180"/>
              <w:rPr>
                <w:rFonts w:ascii="HG丸ｺﾞｼｯｸM-PRO" w:eastAsia="HG丸ｺﾞｼｯｸM-PRO" w:hAnsi="HG丸ｺﾞｼｯｸM-PRO"/>
                <w:kern w:val="0"/>
                <w:sz w:val="16"/>
                <w:szCs w:val="20"/>
              </w:rPr>
            </w:pPr>
            <w:r w:rsidRPr="001629D1">
              <w:rPr>
                <w:rFonts w:ascii="Meiryo UI" w:eastAsia="Meiryo UI" w:hAnsi="Meiryo UI" w:hint="eastAsia"/>
                <w:kern w:val="0"/>
                <w:sz w:val="18"/>
                <w:szCs w:val="18"/>
              </w:rPr>
              <w:t>●金融機関等と連携した新たなニーズの掘り起し</w:t>
            </w:r>
          </w:p>
          <w:p w14:paraId="2B751961" w14:textId="5A9988BB" w:rsidR="009E0E0D" w:rsidRPr="001629D1" w:rsidRDefault="009E0E0D" w:rsidP="009E0E0D">
            <w:pPr>
              <w:spacing w:line="220" w:lineRule="exact"/>
              <w:ind w:left="90" w:hangingChars="50" w:hanging="90"/>
              <w:rPr>
                <w:rFonts w:ascii="Meiryo UI" w:eastAsia="Meiryo UI" w:hAnsi="Meiryo UI"/>
                <w:kern w:val="0"/>
                <w:sz w:val="18"/>
                <w:szCs w:val="18"/>
              </w:rPr>
            </w:pPr>
            <w:r w:rsidRPr="001629D1">
              <w:rPr>
                <w:rFonts w:ascii="Meiryo UI" w:eastAsia="Meiryo UI" w:hAnsi="Meiryo UI" w:hint="eastAsia"/>
                <w:kern w:val="0"/>
                <w:sz w:val="18"/>
                <w:szCs w:val="18"/>
              </w:rPr>
              <w:t>・金融機関職員向け研修を開催し、研究所の業務説明及び所内見学を実施した（</w:t>
            </w:r>
            <w:r w:rsidR="004D403E" w:rsidRPr="001629D1">
              <w:rPr>
                <w:rFonts w:ascii="Meiryo UI" w:eastAsia="Meiryo UI" w:hAnsi="Meiryo UI" w:hint="eastAsia"/>
                <w:kern w:val="0"/>
                <w:sz w:val="18"/>
                <w:szCs w:val="18"/>
              </w:rPr>
              <w:t>4</w:t>
            </w:r>
            <w:r w:rsidRPr="001629D1">
              <w:rPr>
                <w:rFonts w:ascii="Meiryo UI" w:eastAsia="Meiryo UI" w:hAnsi="Meiryo UI" w:hint="eastAsia"/>
                <w:kern w:val="0"/>
                <w:sz w:val="18"/>
                <w:szCs w:val="18"/>
              </w:rPr>
              <w:t>回、計</w:t>
            </w:r>
            <w:r w:rsidR="004D403E" w:rsidRPr="001629D1">
              <w:rPr>
                <w:rFonts w:ascii="Meiryo UI" w:eastAsia="Meiryo UI" w:hAnsi="Meiryo UI" w:hint="eastAsia"/>
                <w:kern w:val="0"/>
                <w:sz w:val="18"/>
                <w:szCs w:val="18"/>
              </w:rPr>
              <w:t>44</w:t>
            </w:r>
            <w:r w:rsidRPr="001629D1">
              <w:rPr>
                <w:rFonts w:ascii="Meiryo UI" w:eastAsia="Meiryo UI" w:hAnsi="Meiryo UI" w:hint="eastAsia"/>
                <w:kern w:val="0"/>
                <w:sz w:val="18"/>
                <w:szCs w:val="18"/>
              </w:rPr>
              <w:t>名）。</w:t>
            </w:r>
          </w:p>
          <w:p w14:paraId="165F1F23" w14:textId="120E1D42" w:rsidR="00791AB2" w:rsidRPr="001629D1" w:rsidRDefault="00C04FFF">
            <w:pPr>
              <w:spacing w:line="220" w:lineRule="exact"/>
              <w:ind w:left="90" w:hangingChars="50" w:hanging="90"/>
              <w:rPr>
                <w:rFonts w:ascii="Meiryo UI" w:eastAsia="Meiryo UI" w:hAnsi="Meiryo UI"/>
                <w:color w:val="000000" w:themeColor="text1"/>
                <w:kern w:val="0"/>
                <w:sz w:val="18"/>
                <w:szCs w:val="18"/>
              </w:rPr>
            </w:pPr>
            <w:r w:rsidRPr="001629D1">
              <w:rPr>
                <w:rFonts w:ascii="Meiryo UI" w:eastAsia="Meiryo UI" w:hAnsi="Meiryo UI" w:hint="eastAsia"/>
                <w:kern w:val="0"/>
                <w:sz w:val="18"/>
                <w:szCs w:val="18"/>
              </w:rPr>
              <w:t>・金融機関と</w:t>
            </w:r>
            <w:r w:rsidRPr="001629D1">
              <w:rPr>
                <w:rFonts w:ascii="Meiryo UI" w:eastAsia="Meiryo UI" w:hAnsi="Meiryo UI" w:hint="eastAsia"/>
                <w:color w:val="000000" w:themeColor="text1"/>
                <w:kern w:val="0"/>
                <w:sz w:val="18"/>
                <w:szCs w:val="18"/>
              </w:rPr>
              <w:t>共催で「</w:t>
            </w:r>
            <w:r w:rsidR="00C81A27" w:rsidRPr="001629D1">
              <w:rPr>
                <w:rFonts w:ascii="Meiryo UI" w:eastAsia="Meiryo UI" w:hAnsi="Meiryo UI" w:hint="eastAsia"/>
                <w:color w:val="000000" w:themeColor="text1"/>
                <w:kern w:val="0"/>
                <w:sz w:val="18"/>
                <w:szCs w:val="18"/>
              </w:rPr>
              <w:t>食品技術支援</w:t>
            </w:r>
            <w:r w:rsidR="00B82FB4" w:rsidRPr="001629D1">
              <w:rPr>
                <w:rFonts w:ascii="Meiryo UI" w:eastAsia="Meiryo UI" w:hAnsi="Meiryo UI" w:hint="eastAsia"/>
                <w:color w:val="000000" w:themeColor="text1"/>
                <w:kern w:val="0"/>
                <w:sz w:val="18"/>
                <w:szCs w:val="18"/>
              </w:rPr>
              <w:t>ラボツアー」を開催し（</w:t>
            </w:r>
            <w:r w:rsidR="00B82FB4" w:rsidRPr="001629D1">
              <w:rPr>
                <w:rFonts w:ascii="Meiryo UI" w:eastAsia="Meiryo UI" w:hAnsi="Meiryo UI" w:hint="eastAsia"/>
                <w:color w:val="000000" w:themeColor="text1"/>
                <w:sz w:val="18"/>
                <w:szCs w:val="18"/>
              </w:rPr>
              <w:t>５</w:t>
            </w:r>
            <w:r w:rsidR="00B82FB4" w:rsidRPr="001629D1">
              <w:rPr>
                <w:rFonts w:ascii="Meiryo UI" w:eastAsia="Meiryo UI" w:hAnsi="Meiryo UI" w:hint="eastAsia"/>
                <w:color w:val="000000" w:themeColor="text1"/>
                <w:kern w:val="0"/>
                <w:sz w:val="18"/>
                <w:szCs w:val="18"/>
              </w:rPr>
              <w:t>回）</w:t>
            </w:r>
            <w:r w:rsidRPr="001629D1">
              <w:rPr>
                <w:rFonts w:ascii="Meiryo UI" w:eastAsia="Meiryo UI" w:hAnsi="Meiryo UI" w:hint="eastAsia"/>
                <w:color w:val="000000" w:themeColor="text1"/>
                <w:kern w:val="0"/>
                <w:sz w:val="18"/>
                <w:szCs w:val="18"/>
              </w:rPr>
              <w:t>、</w:t>
            </w:r>
            <w:r w:rsidR="00B82FB4" w:rsidRPr="001629D1">
              <w:rPr>
                <w:rFonts w:ascii="Meiryo UI" w:eastAsia="Meiryo UI" w:hAnsi="Meiryo UI" w:hint="eastAsia"/>
                <w:color w:val="000000" w:themeColor="text1"/>
                <w:kern w:val="0"/>
                <w:sz w:val="18"/>
                <w:szCs w:val="18"/>
              </w:rPr>
              <w:t>16</w:t>
            </w:r>
            <w:r w:rsidR="009A6513" w:rsidRPr="001629D1">
              <w:rPr>
                <w:rFonts w:ascii="Meiryo UI" w:eastAsia="Meiryo UI" w:hAnsi="Meiryo UI" w:hint="eastAsia"/>
                <w:color w:val="000000" w:themeColor="text1"/>
                <w:kern w:val="0"/>
                <w:sz w:val="18"/>
                <w:szCs w:val="18"/>
              </w:rPr>
              <w:t>事業者に対して食品関連実験室</w:t>
            </w:r>
            <w:r w:rsidR="009E0E0D" w:rsidRPr="001629D1">
              <w:rPr>
                <w:rFonts w:ascii="Meiryo UI" w:eastAsia="Meiryo UI" w:hAnsi="Meiryo UI" w:hint="eastAsia"/>
                <w:color w:val="000000" w:themeColor="text1"/>
                <w:kern w:val="0"/>
                <w:sz w:val="18"/>
                <w:szCs w:val="18"/>
              </w:rPr>
              <w:t>の見学や研究成果の紹介</w:t>
            </w:r>
            <w:r w:rsidR="005E55B9" w:rsidRPr="001629D1">
              <w:rPr>
                <w:rFonts w:ascii="Meiryo UI" w:eastAsia="Meiryo UI" w:hAnsi="Meiryo UI" w:hint="eastAsia"/>
                <w:color w:val="000000" w:themeColor="text1"/>
                <w:kern w:val="0"/>
                <w:sz w:val="18"/>
                <w:szCs w:val="18"/>
              </w:rPr>
              <w:t>及び</w:t>
            </w:r>
            <w:r w:rsidR="009A6513" w:rsidRPr="001629D1">
              <w:rPr>
                <w:rFonts w:ascii="Meiryo UI" w:eastAsia="Meiryo UI" w:hAnsi="Meiryo UI" w:hint="eastAsia"/>
                <w:color w:val="000000" w:themeColor="text1"/>
                <w:kern w:val="0"/>
                <w:sz w:val="18"/>
                <w:szCs w:val="18"/>
              </w:rPr>
              <w:t>情報交換を行い、新たな技術ニーズを把握した。</w:t>
            </w:r>
          </w:p>
          <w:p w14:paraId="0A6738D1" w14:textId="6B09620C" w:rsidR="00791AB2" w:rsidRPr="001629D1" w:rsidRDefault="00C04FFF">
            <w:pPr>
              <w:spacing w:line="220" w:lineRule="exact"/>
              <w:ind w:left="90" w:hangingChars="50" w:hanging="90"/>
              <w:rPr>
                <w:rFonts w:ascii="HG丸ｺﾞｼｯｸM-PRO" w:eastAsia="HG丸ｺﾞｼｯｸM-PRO" w:hAnsi="HG丸ｺﾞｼｯｸM-PRO"/>
                <w:color w:val="000000" w:themeColor="text1"/>
                <w:kern w:val="0"/>
                <w:sz w:val="16"/>
                <w:szCs w:val="20"/>
              </w:rPr>
            </w:pPr>
            <w:r w:rsidRPr="001629D1">
              <w:rPr>
                <w:rFonts w:ascii="Meiryo UI" w:eastAsia="Meiryo UI" w:hAnsi="Meiryo UI" w:hint="eastAsia"/>
                <w:color w:val="000000" w:themeColor="text1"/>
                <w:kern w:val="0"/>
                <w:sz w:val="18"/>
                <w:szCs w:val="18"/>
              </w:rPr>
              <w:t>・金融機関主催の展示会に出展し、研究成果を展示</w:t>
            </w:r>
            <w:r w:rsidR="009E0E0D" w:rsidRPr="001629D1">
              <w:rPr>
                <w:rFonts w:ascii="Meiryo UI" w:eastAsia="Meiryo UI" w:hAnsi="Meiryo UI" w:hint="eastAsia"/>
                <w:color w:val="000000" w:themeColor="text1"/>
                <w:kern w:val="0"/>
                <w:sz w:val="18"/>
                <w:szCs w:val="18"/>
              </w:rPr>
              <w:t>するとともに、参加事業者からの情報収集を行った（</w:t>
            </w:r>
            <w:r w:rsidR="001C2BEA" w:rsidRPr="001629D1">
              <w:rPr>
                <w:rFonts w:ascii="Meiryo UI" w:eastAsia="Meiryo UI" w:hAnsi="Meiryo UI" w:hint="eastAsia"/>
                <w:color w:val="000000" w:themeColor="text1"/>
                <w:kern w:val="0"/>
                <w:sz w:val="18"/>
                <w:szCs w:val="18"/>
              </w:rPr>
              <w:t>2</w:t>
            </w:r>
            <w:r w:rsidRPr="001629D1">
              <w:rPr>
                <w:rFonts w:ascii="Meiryo UI" w:eastAsia="Meiryo UI" w:hAnsi="Meiryo UI" w:hint="eastAsia"/>
                <w:color w:val="000000" w:themeColor="text1"/>
                <w:kern w:val="0"/>
                <w:sz w:val="18"/>
                <w:szCs w:val="18"/>
              </w:rPr>
              <w:t>回）。</w:t>
            </w:r>
          </w:p>
          <w:p w14:paraId="34FB535D" w14:textId="1D428D23" w:rsidR="00791AB2" w:rsidRPr="001629D1" w:rsidRDefault="00C04FFF">
            <w:pPr>
              <w:spacing w:line="240" w:lineRule="exact"/>
              <w:ind w:left="180" w:hangingChars="100" w:hanging="180"/>
              <w:rPr>
                <w:rFonts w:ascii="HG丸ｺﾞｼｯｸM-PRO" w:eastAsia="HG丸ｺﾞｼｯｸM-PRO" w:hAnsi="HG丸ｺﾞｼｯｸM-PRO"/>
                <w:color w:val="000000" w:themeColor="text1"/>
                <w:kern w:val="0"/>
                <w:sz w:val="16"/>
                <w:szCs w:val="20"/>
              </w:rPr>
            </w:pPr>
            <w:r w:rsidRPr="001629D1">
              <w:rPr>
                <w:rFonts w:ascii="Meiryo UI" w:eastAsia="Meiryo UI" w:hAnsi="Meiryo UI" w:hint="eastAsia"/>
                <w:color w:val="000000" w:themeColor="text1"/>
                <w:kern w:val="0"/>
                <w:sz w:val="18"/>
                <w:szCs w:val="18"/>
              </w:rPr>
              <w:t>●</w:t>
            </w:r>
            <w:r w:rsidR="00B54058" w:rsidRPr="001629D1">
              <w:rPr>
                <w:rFonts w:ascii="Meiryo UI" w:eastAsia="Meiryo UI" w:hAnsi="Meiryo UI" w:hint="eastAsia"/>
                <w:color w:val="000000" w:themeColor="text1"/>
                <w:sz w:val="18"/>
                <w:szCs w:val="18"/>
              </w:rPr>
              <w:t>大阪府の</w:t>
            </w:r>
            <w:r w:rsidR="00A46780" w:rsidRPr="001629D1">
              <w:rPr>
                <w:rFonts w:ascii="Meiryo UI" w:eastAsia="Meiryo UI" w:hAnsi="Meiryo UI" w:hint="eastAsia"/>
                <w:color w:val="000000" w:themeColor="text1"/>
                <w:sz w:val="18"/>
                <w:szCs w:val="18"/>
              </w:rPr>
              <w:t>委託</w:t>
            </w:r>
            <w:r w:rsidR="009F2C28" w:rsidRPr="001629D1">
              <w:rPr>
                <w:rFonts w:ascii="Meiryo UI" w:eastAsia="Meiryo UI" w:hAnsi="Meiryo UI" w:hint="eastAsia"/>
                <w:color w:val="000000" w:themeColor="text1"/>
                <w:sz w:val="18"/>
                <w:szCs w:val="18"/>
              </w:rPr>
              <w:t>事業</w:t>
            </w:r>
            <w:r w:rsidR="00B54058" w:rsidRPr="001629D1">
              <w:rPr>
                <w:rFonts w:ascii="Meiryo UI" w:eastAsia="Meiryo UI" w:hAnsi="Meiryo UI" w:hint="eastAsia"/>
                <w:color w:val="000000" w:themeColor="text1"/>
                <w:sz w:val="18"/>
                <w:szCs w:val="18"/>
              </w:rPr>
              <w:t>にて大阪産（もん）農山漁村発イノベーションサポートセンターを運営し、農林漁業者等への農山漁村発イノベーションプランナー派遣（</w:t>
            </w:r>
            <w:r w:rsidR="00B54058" w:rsidRPr="001629D1">
              <w:rPr>
                <w:rFonts w:ascii="Meiryo UI" w:eastAsia="Meiryo UI" w:hAnsi="Meiryo UI"/>
                <w:color w:val="000000" w:themeColor="text1"/>
                <w:sz w:val="18"/>
                <w:szCs w:val="18"/>
              </w:rPr>
              <w:t>94</w:t>
            </w:r>
            <w:r w:rsidR="00B54058" w:rsidRPr="001629D1">
              <w:rPr>
                <w:rFonts w:ascii="Meiryo UI" w:eastAsia="Meiryo UI" w:hAnsi="Meiryo UI" w:hint="eastAsia"/>
                <w:color w:val="000000" w:themeColor="text1"/>
                <w:sz w:val="18"/>
                <w:szCs w:val="18"/>
              </w:rPr>
              <w:t>件）とサポートセンター個別相談等（6</w:t>
            </w:r>
            <w:r w:rsidR="00B54058" w:rsidRPr="001629D1">
              <w:rPr>
                <w:rFonts w:ascii="Meiryo UI" w:eastAsia="Meiryo UI" w:hAnsi="Meiryo UI"/>
                <w:color w:val="000000" w:themeColor="text1"/>
                <w:sz w:val="18"/>
                <w:szCs w:val="18"/>
              </w:rPr>
              <w:t>4</w:t>
            </w:r>
            <w:r w:rsidR="00B54058" w:rsidRPr="001629D1">
              <w:rPr>
                <w:rFonts w:ascii="Meiryo UI" w:eastAsia="Meiryo UI" w:hAnsi="Meiryo UI" w:hint="eastAsia"/>
                <w:color w:val="000000" w:themeColor="text1"/>
                <w:sz w:val="18"/>
                <w:szCs w:val="18"/>
              </w:rPr>
              <w:t>件）を実施した。</w:t>
            </w:r>
            <w:r w:rsidR="005E55B9" w:rsidRPr="001629D1">
              <w:rPr>
                <w:rFonts w:ascii="Meiryo UI" w:eastAsia="Meiryo UI" w:hAnsi="Meiryo UI" w:hint="eastAsia"/>
                <w:color w:val="000000" w:themeColor="text1"/>
                <w:sz w:val="18"/>
                <w:szCs w:val="18"/>
              </w:rPr>
              <w:t>令和４</w:t>
            </w:r>
            <w:r w:rsidR="00B54058" w:rsidRPr="001629D1">
              <w:rPr>
                <w:rFonts w:ascii="Meiryo UI" w:eastAsia="Meiryo UI" w:hAnsi="Meiryo UI" w:hint="eastAsia"/>
                <w:color w:val="000000" w:themeColor="text1"/>
                <w:sz w:val="18"/>
                <w:szCs w:val="18"/>
              </w:rPr>
              <w:t>年度</w:t>
            </w:r>
            <w:r w:rsidR="00B54058" w:rsidRPr="001629D1">
              <w:rPr>
                <w:rFonts w:ascii="Meiryo UI" w:eastAsia="Meiryo UI" w:hAnsi="Meiryo UI"/>
                <w:color w:val="000000" w:themeColor="text1"/>
                <w:sz w:val="18"/>
                <w:szCs w:val="18"/>
              </w:rPr>
              <w:t>からは、</w:t>
            </w:r>
            <w:r w:rsidR="00B54058" w:rsidRPr="001629D1">
              <w:rPr>
                <w:rFonts w:ascii="Meiryo UI" w:eastAsia="Meiryo UI" w:hAnsi="Meiryo UI" w:cs="Arial" w:hint="eastAsia"/>
                <w:color w:val="000000" w:themeColor="text1"/>
                <w:sz w:val="18"/>
                <w:szCs w:val="18"/>
                <w:shd w:val="clear" w:color="auto" w:fill="FFFFFF"/>
              </w:rPr>
              <w:t>２次・３次産業と連携した商品開発や販路開拓</w:t>
            </w:r>
            <w:r w:rsidR="005E55B9" w:rsidRPr="001629D1">
              <w:rPr>
                <w:rFonts w:ascii="Meiryo UI" w:eastAsia="Meiryo UI" w:hAnsi="Meiryo UI" w:cs="Arial" w:hint="eastAsia"/>
                <w:color w:val="000000" w:themeColor="text1"/>
                <w:sz w:val="18"/>
                <w:szCs w:val="18"/>
                <w:shd w:val="clear" w:color="auto" w:fill="FFFFFF"/>
              </w:rPr>
              <w:t>等</w:t>
            </w:r>
            <w:r w:rsidR="00B54058" w:rsidRPr="001629D1">
              <w:rPr>
                <w:rFonts w:ascii="Meiryo UI" w:eastAsia="Meiryo UI" w:hAnsi="Meiryo UI" w:cs="Arial" w:hint="eastAsia"/>
                <w:color w:val="000000" w:themeColor="text1"/>
                <w:sz w:val="18"/>
                <w:szCs w:val="18"/>
                <w:shd w:val="clear" w:color="auto" w:fill="FFFFFF"/>
              </w:rPr>
              <w:t>の６次産業化を発展させ、農林水産物以外の多様な地域資源を活用した新事業や付加価値の創出に取組む</w:t>
            </w:r>
            <w:r w:rsidR="00B54058" w:rsidRPr="001629D1">
              <w:rPr>
                <w:rFonts w:ascii="Meiryo UI" w:eastAsia="Meiryo UI" w:hAnsi="Meiryo UI"/>
                <w:color w:val="000000" w:themeColor="text1"/>
                <w:sz w:val="18"/>
                <w:szCs w:val="18"/>
              </w:rPr>
              <w:t>事業者</w:t>
            </w:r>
            <w:r w:rsidR="00B54058" w:rsidRPr="001629D1">
              <w:rPr>
                <w:rFonts w:ascii="Meiryo UI" w:eastAsia="Meiryo UI" w:hAnsi="Meiryo UI" w:hint="eastAsia"/>
                <w:color w:val="000000" w:themeColor="text1"/>
                <w:sz w:val="18"/>
                <w:szCs w:val="18"/>
              </w:rPr>
              <w:t>の経営改善戦略の策定と実行を支援した。</w:t>
            </w:r>
            <w:r w:rsidR="005E55B9" w:rsidRPr="001629D1">
              <w:rPr>
                <w:rFonts w:ascii="Meiryo UI" w:eastAsia="Meiryo UI" w:hAnsi="Meiryo UI" w:hint="eastAsia"/>
                <w:color w:val="000000" w:themeColor="text1"/>
                <w:sz w:val="18"/>
                <w:szCs w:val="18"/>
              </w:rPr>
              <w:t>令和４</w:t>
            </w:r>
            <w:r w:rsidR="00B54058" w:rsidRPr="001629D1">
              <w:rPr>
                <w:rFonts w:ascii="Meiryo UI" w:eastAsia="Meiryo UI" w:hAnsi="Meiryo UI" w:hint="eastAsia"/>
                <w:color w:val="000000" w:themeColor="text1"/>
                <w:sz w:val="18"/>
                <w:szCs w:val="18"/>
              </w:rPr>
              <w:t>年度は、</w:t>
            </w:r>
            <w:r w:rsidR="00B54058" w:rsidRPr="001629D1">
              <w:rPr>
                <w:rFonts w:ascii="Meiryo UI" w:eastAsia="Meiryo UI" w:hAnsi="Meiryo UI"/>
                <w:color w:val="000000" w:themeColor="text1"/>
                <w:sz w:val="18"/>
                <w:szCs w:val="18"/>
              </w:rPr>
              <w:t>重点支援</w:t>
            </w:r>
            <w:r w:rsidR="00B54058" w:rsidRPr="001629D1">
              <w:rPr>
                <w:rFonts w:ascii="Meiryo UI" w:eastAsia="Meiryo UI" w:hAnsi="Meiryo UI" w:hint="eastAsia"/>
                <w:color w:val="000000" w:themeColor="text1"/>
                <w:sz w:val="18"/>
                <w:szCs w:val="18"/>
              </w:rPr>
              <w:t>対象者２者を含む</w:t>
            </w:r>
            <w:r w:rsidR="00B54058" w:rsidRPr="001629D1">
              <w:rPr>
                <w:rFonts w:ascii="Meiryo UI" w:eastAsia="Meiryo UI" w:hAnsi="Meiryo UI"/>
                <w:color w:val="000000" w:themeColor="text1"/>
                <w:sz w:val="18"/>
                <w:szCs w:val="18"/>
              </w:rPr>
              <w:t>11</w:t>
            </w:r>
            <w:r w:rsidR="00B54058" w:rsidRPr="001629D1">
              <w:rPr>
                <w:rFonts w:ascii="Meiryo UI" w:eastAsia="Meiryo UI" w:hAnsi="Meiryo UI" w:hint="eastAsia"/>
                <w:color w:val="000000" w:themeColor="text1"/>
                <w:sz w:val="18"/>
                <w:szCs w:val="18"/>
              </w:rPr>
              <w:t>事業者を支援した。（再掲）</w:t>
            </w:r>
          </w:p>
          <w:p w14:paraId="28B9DB6C" w14:textId="5B8CE64D" w:rsidR="00791AB2" w:rsidRPr="001629D1" w:rsidRDefault="00C04FFF">
            <w:pPr>
              <w:spacing w:line="240" w:lineRule="exact"/>
              <w:ind w:left="180" w:hangingChars="100" w:hanging="180"/>
              <w:rPr>
                <w:rFonts w:ascii="HG丸ｺﾞｼｯｸM-PRO" w:eastAsia="HG丸ｺﾞｼｯｸM-PRO" w:hAnsi="HG丸ｺﾞｼｯｸM-PRO"/>
                <w:color w:val="000000" w:themeColor="text1"/>
                <w:kern w:val="0"/>
                <w:sz w:val="16"/>
                <w:szCs w:val="20"/>
              </w:rPr>
            </w:pPr>
            <w:r w:rsidRPr="001629D1">
              <w:rPr>
                <w:rFonts w:ascii="Meiryo UI" w:eastAsia="Meiryo UI" w:hAnsi="Meiryo UI" w:hint="eastAsia"/>
                <w:color w:val="000000" w:themeColor="text1"/>
                <w:kern w:val="0"/>
                <w:sz w:val="18"/>
                <w:szCs w:val="18"/>
              </w:rPr>
              <w:t>●</w:t>
            </w:r>
            <w:r w:rsidR="00A827BE" w:rsidRPr="001629D1">
              <w:rPr>
                <w:rFonts w:ascii="Meiryo UI" w:eastAsia="Meiryo UI" w:hAnsi="Meiryo UI" w:hint="eastAsia"/>
                <w:color w:val="000000" w:themeColor="text1"/>
                <w:sz w:val="18"/>
              </w:rPr>
              <w:t>「大阪ぶどうネットワーク」生食部会において、ブドウ農家</w:t>
            </w:r>
            <w:r w:rsidR="00A827BE" w:rsidRPr="00541118">
              <w:rPr>
                <w:rFonts w:ascii="Meiryo UI" w:eastAsia="Meiryo UI" w:hAnsi="Meiryo UI" w:hint="eastAsia"/>
                <w:color w:val="000000" w:themeColor="text1"/>
                <w:sz w:val="18"/>
              </w:rPr>
              <w:t>やJA、</w:t>
            </w:r>
            <w:r w:rsidR="00F5252F" w:rsidRPr="00541118">
              <w:rPr>
                <w:rFonts w:ascii="Meiryo UI" w:eastAsia="Meiryo UI" w:hAnsi="Meiryo UI" w:hint="eastAsia"/>
                <w:color w:val="000000" w:themeColor="text1"/>
                <w:sz w:val="18"/>
              </w:rPr>
              <w:t>大阪</w:t>
            </w:r>
            <w:r w:rsidR="00A827BE" w:rsidRPr="00541118">
              <w:rPr>
                <w:rFonts w:ascii="Meiryo UI" w:eastAsia="Meiryo UI" w:hAnsi="Meiryo UI" w:hint="eastAsia"/>
                <w:color w:val="000000" w:themeColor="text1"/>
                <w:sz w:val="18"/>
              </w:rPr>
              <w:t>府関係者に対し研</w:t>
            </w:r>
            <w:r w:rsidR="00A827BE" w:rsidRPr="001629D1">
              <w:rPr>
                <w:rFonts w:ascii="Meiryo UI" w:eastAsia="Meiryo UI" w:hAnsi="Meiryo UI" w:hint="eastAsia"/>
                <w:color w:val="000000" w:themeColor="text1"/>
                <w:sz w:val="18"/>
              </w:rPr>
              <w:t>究所が育成した「ポンタ」の栽培技術研修会を行った。</w:t>
            </w:r>
            <w:r w:rsidR="00A827BE" w:rsidRPr="001629D1">
              <w:rPr>
                <w:rFonts w:ascii="Meiryo UI" w:eastAsia="Meiryo UI" w:hAnsi="Meiryo UI" w:hint="eastAsia"/>
                <w:color w:val="000000" w:themeColor="text1"/>
                <w:sz w:val="18"/>
                <w:szCs w:val="18"/>
              </w:rPr>
              <w:t>（再掲）</w:t>
            </w:r>
          </w:p>
          <w:p w14:paraId="7D238065" w14:textId="77777777" w:rsidR="00A827BE" w:rsidRPr="001629D1" w:rsidRDefault="00A827BE" w:rsidP="00A827BE">
            <w:pPr>
              <w:spacing w:line="240" w:lineRule="exact"/>
              <w:ind w:left="180" w:hangingChars="100" w:hanging="180"/>
              <w:rPr>
                <w:rFonts w:ascii="Meiryo UI" w:eastAsia="Meiryo UI" w:hAnsi="Meiryo UI"/>
                <w:color w:val="000000" w:themeColor="text1"/>
                <w:sz w:val="18"/>
                <w:szCs w:val="18"/>
              </w:rPr>
            </w:pPr>
            <w:r w:rsidRPr="001629D1">
              <w:rPr>
                <w:rFonts w:ascii="Meiryo UI" w:eastAsia="Meiryo UI" w:hAnsi="Meiryo UI" w:hint="eastAsia"/>
                <w:color w:val="000000" w:themeColor="text1"/>
                <w:sz w:val="18"/>
                <w:szCs w:val="18"/>
              </w:rPr>
              <w:t>●</w:t>
            </w:r>
            <w:r w:rsidRPr="001629D1">
              <w:rPr>
                <w:rFonts w:ascii="Meiryo UI" w:eastAsia="Meiryo UI" w:hAnsi="Meiryo UI" w:hint="eastAsia"/>
                <w:color w:val="000000" w:themeColor="text1"/>
                <w:sz w:val="18"/>
              </w:rPr>
              <w:t>「大阪ぶどうネットワーク」において、愛称検討部会を立ち上げ、「ポンタ」の愛称検討を行った。</w:t>
            </w:r>
            <w:r w:rsidRPr="001629D1">
              <w:rPr>
                <w:rFonts w:ascii="Meiryo UI" w:eastAsia="Meiryo UI" w:hAnsi="Meiryo UI" w:hint="eastAsia"/>
                <w:color w:val="000000" w:themeColor="text1"/>
                <w:sz w:val="18"/>
                <w:szCs w:val="18"/>
              </w:rPr>
              <w:t>（再掲）</w:t>
            </w:r>
          </w:p>
          <w:p w14:paraId="56018B71" w14:textId="77777777" w:rsidR="00791AB2" w:rsidRPr="001629D1" w:rsidRDefault="00C04FFF">
            <w:pPr>
              <w:spacing w:line="240" w:lineRule="exact"/>
              <w:ind w:left="180" w:hangingChars="100" w:hanging="180"/>
              <w:rPr>
                <w:rFonts w:ascii="Meiryo UI" w:eastAsia="Meiryo UI" w:hAnsi="Meiryo UI"/>
                <w:color w:val="000000" w:themeColor="text1"/>
                <w:kern w:val="0"/>
                <w:sz w:val="18"/>
                <w:szCs w:val="18"/>
              </w:rPr>
            </w:pPr>
            <w:r w:rsidRPr="001629D1">
              <w:rPr>
                <w:rFonts w:ascii="Meiryo UI" w:eastAsia="Meiryo UI" w:hAnsi="Meiryo UI" w:hint="eastAsia"/>
                <w:color w:val="000000" w:themeColor="text1"/>
                <w:kern w:val="0"/>
                <w:sz w:val="18"/>
                <w:szCs w:val="18"/>
              </w:rPr>
              <w:t>●「</w:t>
            </w:r>
            <w:r w:rsidR="00B54058" w:rsidRPr="001629D1">
              <w:rPr>
                <w:rFonts w:ascii="Meiryo UI" w:eastAsia="Meiryo UI" w:hAnsi="Meiryo UI" w:hint="eastAsia"/>
                <w:color w:val="000000" w:themeColor="text1"/>
                <w:sz w:val="18"/>
                <w:szCs w:val="18"/>
              </w:rPr>
              <w:t>水なす加工技術研究会」を１回開催した。内容は、研究所の研究成果発表２件のほか、会員農業者から規格外水ナスの有効活用に関する提案があり</w:t>
            </w:r>
            <w:r w:rsidR="000A4540" w:rsidRPr="001629D1">
              <w:rPr>
                <w:rFonts w:ascii="Meiryo UI" w:eastAsia="Meiryo UI" w:hAnsi="Meiryo UI" w:hint="eastAsia"/>
                <w:color w:val="000000" w:themeColor="text1"/>
                <w:sz w:val="18"/>
                <w:szCs w:val="18"/>
              </w:rPr>
              <w:t>、会員企業１社がフードロスに配慮した新商品開発に着手した（再掲）</w:t>
            </w:r>
          </w:p>
          <w:p w14:paraId="144F457F" w14:textId="42F330E7" w:rsidR="00791AB2" w:rsidRPr="001629D1" w:rsidRDefault="00C04FFF">
            <w:pPr>
              <w:spacing w:line="240" w:lineRule="exact"/>
              <w:ind w:left="180" w:hangingChars="100" w:hanging="180"/>
              <w:rPr>
                <w:rFonts w:ascii="Meiryo UI" w:eastAsia="Meiryo UI" w:hAnsi="Meiryo UI"/>
                <w:color w:val="000000" w:themeColor="text1"/>
                <w:kern w:val="0"/>
                <w:sz w:val="18"/>
                <w:szCs w:val="18"/>
              </w:rPr>
            </w:pPr>
            <w:r w:rsidRPr="001629D1">
              <w:rPr>
                <w:rFonts w:ascii="Meiryo UI" w:eastAsia="Meiryo UI" w:hAnsi="Meiryo UI" w:hint="eastAsia"/>
                <w:color w:val="000000" w:themeColor="text1"/>
                <w:kern w:val="0"/>
                <w:sz w:val="18"/>
                <w:szCs w:val="18"/>
              </w:rPr>
              <w:t>●事業者からの技術相談対応、受託研究・共同研究・依頼試験の実施、機器・施設の提供のほか、業界団体や金融機関等との連携を通じて地域における技術ニーズを収集し、学会等に参加することで最新の技術情報</w:t>
            </w:r>
            <w:r w:rsidR="00A047A2" w:rsidRPr="001629D1">
              <w:rPr>
                <w:rFonts w:ascii="Meiryo UI" w:eastAsia="Meiryo UI" w:hAnsi="Meiryo UI" w:hint="eastAsia"/>
                <w:color w:val="000000" w:themeColor="text1"/>
                <w:kern w:val="0"/>
                <w:sz w:val="18"/>
                <w:szCs w:val="18"/>
              </w:rPr>
              <w:t>等</w:t>
            </w:r>
            <w:r w:rsidRPr="001629D1">
              <w:rPr>
                <w:rFonts w:ascii="Meiryo UI" w:eastAsia="Meiryo UI" w:hAnsi="Meiryo UI" w:hint="eastAsia"/>
                <w:color w:val="000000" w:themeColor="text1"/>
                <w:kern w:val="0"/>
                <w:sz w:val="18"/>
                <w:szCs w:val="18"/>
              </w:rPr>
              <w:t>を収集した。</w:t>
            </w:r>
          </w:p>
          <w:p w14:paraId="4029CBA4" w14:textId="77777777" w:rsidR="00791AB2" w:rsidRPr="001629D1" w:rsidRDefault="00C04FFF">
            <w:pPr>
              <w:spacing w:line="240" w:lineRule="exact"/>
              <w:ind w:left="180" w:hangingChars="100" w:hanging="180"/>
              <w:rPr>
                <w:rFonts w:ascii="Meiryo UI" w:eastAsia="Meiryo UI" w:hAnsi="Meiryo UI"/>
                <w:color w:val="000000" w:themeColor="text1"/>
                <w:kern w:val="0"/>
                <w:sz w:val="18"/>
                <w:szCs w:val="18"/>
              </w:rPr>
            </w:pPr>
            <w:r w:rsidRPr="001629D1">
              <w:rPr>
                <w:rFonts w:ascii="Meiryo UI" w:eastAsia="Meiryo UI" w:hAnsi="Meiryo UI" w:hint="eastAsia"/>
                <w:color w:val="000000" w:themeColor="text1"/>
                <w:kern w:val="0"/>
                <w:sz w:val="18"/>
                <w:szCs w:val="18"/>
              </w:rPr>
              <w:t>●ウェブ会議システムを積極的に活用してオンラインでの会議やセミナーを開催した。</w:t>
            </w:r>
          </w:p>
          <w:p w14:paraId="1E761664" w14:textId="305C8227" w:rsidR="00791AB2" w:rsidRPr="001629D1" w:rsidRDefault="00C04FFF">
            <w:pPr>
              <w:spacing w:line="240" w:lineRule="exact"/>
              <w:ind w:left="180" w:hangingChars="100" w:hanging="180"/>
              <w:rPr>
                <w:rFonts w:ascii="Meiryo UI" w:eastAsia="Meiryo UI" w:hAnsi="Meiryo UI"/>
                <w:kern w:val="0"/>
                <w:sz w:val="18"/>
                <w:szCs w:val="18"/>
              </w:rPr>
            </w:pPr>
            <w:r w:rsidRPr="001629D1">
              <w:rPr>
                <w:rFonts w:ascii="Meiryo UI" w:eastAsia="Meiryo UI" w:hAnsi="Meiryo UI" w:hint="eastAsia"/>
                <w:kern w:val="0"/>
                <w:sz w:val="18"/>
                <w:szCs w:val="16"/>
              </w:rPr>
              <w:t>●環境農林水産に関わる学会に所属し（6</w:t>
            </w:r>
            <w:r w:rsidR="00FF4EC4" w:rsidRPr="001629D1">
              <w:rPr>
                <w:rFonts w:ascii="Meiryo UI" w:eastAsia="Meiryo UI" w:hAnsi="Meiryo UI" w:hint="eastAsia"/>
                <w:kern w:val="0"/>
                <w:sz w:val="18"/>
                <w:szCs w:val="16"/>
              </w:rPr>
              <w:t>8</w:t>
            </w:r>
            <w:r w:rsidRPr="001629D1">
              <w:rPr>
                <w:rFonts w:ascii="Meiryo UI" w:eastAsia="Meiryo UI" w:hAnsi="Meiryo UI" w:hint="eastAsia"/>
                <w:kern w:val="0"/>
                <w:sz w:val="18"/>
                <w:szCs w:val="16"/>
              </w:rPr>
              <w:t>件)、研究会・シンポジウム等へ参加した（</w:t>
            </w:r>
            <w:r w:rsidR="00FF4EC4" w:rsidRPr="001629D1">
              <w:rPr>
                <w:rFonts w:ascii="Meiryo UI" w:eastAsia="Meiryo UI" w:hAnsi="Meiryo UI" w:hint="eastAsia"/>
                <w:kern w:val="0"/>
                <w:sz w:val="18"/>
                <w:szCs w:val="16"/>
              </w:rPr>
              <w:t>67</w:t>
            </w:r>
            <w:r w:rsidRPr="001629D1">
              <w:rPr>
                <w:rFonts w:ascii="Meiryo UI" w:eastAsia="Meiryo UI" w:hAnsi="Meiryo UI" w:hint="eastAsia"/>
                <w:kern w:val="0"/>
                <w:sz w:val="18"/>
                <w:szCs w:val="16"/>
              </w:rPr>
              <w:t>件）ほか、公設試験研究機関ネットワーク</w:t>
            </w:r>
            <w:r w:rsidRPr="00541118">
              <w:rPr>
                <w:rFonts w:ascii="Meiryo UI" w:eastAsia="Meiryo UI" w:hAnsi="Meiryo UI" w:hint="eastAsia"/>
                <w:kern w:val="0"/>
                <w:sz w:val="18"/>
                <w:szCs w:val="16"/>
              </w:rPr>
              <w:t>（</w:t>
            </w:r>
            <w:r w:rsidR="00881E55" w:rsidRPr="00541118">
              <w:rPr>
                <w:rFonts w:ascii="Meiryo UI" w:eastAsia="Meiryo UI" w:hAnsi="Meiryo UI" w:hint="eastAsia"/>
                <w:kern w:val="0"/>
                <w:sz w:val="18"/>
                <w:szCs w:val="16"/>
              </w:rPr>
              <w:t>62</w:t>
            </w:r>
            <w:r w:rsidRPr="00541118">
              <w:rPr>
                <w:rFonts w:ascii="Meiryo UI" w:eastAsia="Meiryo UI" w:hAnsi="Meiryo UI" w:hint="eastAsia"/>
                <w:kern w:val="0"/>
                <w:sz w:val="18"/>
                <w:szCs w:val="16"/>
              </w:rPr>
              <w:t>件）に参加</w:t>
            </w:r>
            <w:r w:rsidRPr="001629D1">
              <w:rPr>
                <w:rFonts w:ascii="Meiryo UI" w:eastAsia="Meiryo UI" w:hAnsi="Meiryo UI" w:hint="eastAsia"/>
                <w:kern w:val="0"/>
                <w:sz w:val="18"/>
                <w:szCs w:val="16"/>
              </w:rPr>
              <w:t>し、積極的に最新の知見等の情報収集を実施した。</w:t>
            </w:r>
          </w:p>
          <w:p w14:paraId="3345BC91" w14:textId="77777777" w:rsidR="00791AB2" w:rsidRPr="001629D1" w:rsidRDefault="00791AB2">
            <w:pPr>
              <w:spacing w:line="240" w:lineRule="exact"/>
              <w:ind w:left="180" w:hangingChars="100" w:hanging="180"/>
              <w:rPr>
                <w:rFonts w:ascii="Meiryo UI" w:eastAsia="Meiryo UI" w:hAnsi="Meiryo UI"/>
                <w:kern w:val="0"/>
                <w:sz w:val="18"/>
                <w:szCs w:val="18"/>
              </w:rPr>
            </w:pPr>
          </w:p>
          <w:p w14:paraId="155FD009" w14:textId="77777777" w:rsidR="00791AB2" w:rsidRPr="001629D1" w:rsidRDefault="00C04FFF">
            <w:pPr>
              <w:spacing w:line="240" w:lineRule="exact"/>
              <w:ind w:left="100" w:hanging="100"/>
              <w:jc w:val="left"/>
              <w:rPr>
                <w:rFonts w:ascii="Meiryo UI" w:eastAsia="Meiryo UI" w:hAnsi="Meiryo UI"/>
                <w:b/>
                <w:kern w:val="0"/>
                <w:sz w:val="18"/>
                <w:szCs w:val="18"/>
              </w:rPr>
            </w:pPr>
            <w:r w:rsidRPr="001629D1">
              <w:rPr>
                <w:rFonts w:ascii="Meiryo UI" w:eastAsia="Meiryo UI" w:hAnsi="Meiryo UI" w:hint="eastAsia"/>
                <w:b/>
                <w:kern w:val="0"/>
                <w:sz w:val="18"/>
                <w:szCs w:val="18"/>
              </w:rPr>
              <w:t>所属学会・参加した学会等・公設試験研究機関等ネットワーク（件）</w:t>
            </w:r>
          </w:p>
          <w:tbl>
            <w:tblPr>
              <w:tblW w:w="7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3"/>
              <w:gridCol w:w="1587"/>
              <w:gridCol w:w="850"/>
              <w:gridCol w:w="850"/>
              <w:gridCol w:w="850"/>
            </w:tblGrid>
            <w:tr w:rsidR="00791AB2" w:rsidRPr="001629D1" w14:paraId="159DB93B" w14:textId="77777777">
              <w:trPr>
                <w:trHeight w:val="110"/>
              </w:trPr>
              <w:tc>
                <w:tcPr>
                  <w:tcW w:w="3153" w:type="dxa"/>
                  <w:tcBorders>
                    <w:right w:val="double" w:sz="4" w:space="0" w:color="auto"/>
                  </w:tcBorders>
                  <w:shd w:val="clear" w:color="auto" w:fill="auto"/>
                  <w:vAlign w:val="center"/>
                </w:tcPr>
                <w:p w14:paraId="17BC9614"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項目</w:t>
                  </w:r>
                </w:p>
              </w:tc>
              <w:tc>
                <w:tcPr>
                  <w:tcW w:w="1587" w:type="dxa"/>
                  <w:tcBorders>
                    <w:left w:val="double" w:sz="4" w:space="0" w:color="auto"/>
                    <w:right w:val="double" w:sz="4" w:space="0" w:color="auto"/>
                  </w:tcBorders>
                  <w:vAlign w:val="center"/>
                </w:tcPr>
                <w:p w14:paraId="38D64892"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第２期平均</w:t>
                  </w:r>
                </w:p>
                <w:p w14:paraId="0FAAD193"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w:t>
                  </w:r>
                  <w:r w:rsidRPr="001629D1">
                    <w:rPr>
                      <w:rFonts w:ascii="Meiryo UI" w:eastAsia="Meiryo UI" w:hAnsi="Meiryo UI"/>
                      <w:sz w:val="18"/>
                      <w:szCs w:val="18"/>
                    </w:rPr>
                    <w:t>H</w:t>
                  </w:r>
                  <w:r w:rsidRPr="001629D1">
                    <w:rPr>
                      <w:rFonts w:ascii="Meiryo UI" w:eastAsia="Meiryo UI" w:hAnsi="Meiryo UI" w:hint="eastAsia"/>
                      <w:sz w:val="18"/>
                      <w:szCs w:val="18"/>
                    </w:rPr>
                    <w:t>2</w:t>
                  </w:r>
                  <w:r w:rsidRPr="001629D1">
                    <w:rPr>
                      <w:rFonts w:ascii="Meiryo UI" w:eastAsia="Meiryo UI" w:hAnsi="Meiryo UI"/>
                      <w:sz w:val="18"/>
                      <w:szCs w:val="18"/>
                    </w:rPr>
                    <w:t>8</w:t>
                  </w:r>
                  <w:r w:rsidRPr="001629D1">
                    <w:rPr>
                      <w:rFonts w:ascii="Meiryo UI" w:eastAsia="Meiryo UI" w:hAnsi="Meiryo UI" w:hint="eastAsia"/>
                      <w:sz w:val="18"/>
                      <w:szCs w:val="18"/>
                    </w:rPr>
                    <w:t>-</w:t>
                  </w:r>
                  <w:r w:rsidRPr="001629D1">
                    <w:rPr>
                      <w:rFonts w:ascii="Meiryo UI" w:eastAsia="Meiryo UI" w:hAnsi="Meiryo UI"/>
                      <w:sz w:val="18"/>
                      <w:szCs w:val="18"/>
                    </w:rPr>
                    <w:t>R01</w:t>
                  </w:r>
                  <w:r w:rsidRPr="001629D1">
                    <w:rPr>
                      <w:rFonts w:ascii="Meiryo UI" w:eastAsia="Meiryo UI" w:hAnsi="Meiryo UI" w:hint="eastAsia"/>
                      <w:sz w:val="18"/>
                      <w:szCs w:val="18"/>
                    </w:rPr>
                    <w:t>）</w:t>
                  </w:r>
                </w:p>
              </w:tc>
              <w:tc>
                <w:tcPr>
                  <w:tcW w:w="850" w:type="dxa"/>
                  <w:tcBorders>
                    <w:left w:val="double" w:sz="4" w:space="0" w:color="auto"/>
                  </w:tcBorders>
                  <w:vAlign w:val="center"/>
                </w:tcPr>
                <w:p w14:paraId="2736A149"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R0</w:t>
                  </w:r>
                  <w:r w:rsidRPr="001629D1">
                    <w:rPr>
                      <w:rFonts w:ascii="Meiryo UI" w:eastAsia="Meiryo UI" w:hAnsi="Meiryo UI"/>
                      <w:sz w:val="18"/>
                      <w:szCs w:val="18"/>
                    </w:rPr>
                    <w:t>2</w:t>
                  </w:r>
                </w:p>
              </w:tc>
              <w:tc>
                <w:tcPr>
                  <w:tcW w:w="850" w:type="dxa"/>
                  <w:tcBorders>
                    <w:left w:val="double" w:sz="4" w:space="0" w:color="auto"/>
                  </w:tcBorders>
                  <w:vAlign w:val="center"/>
                </w:tcPr>
                <w:p w14:paraId="75D63FCA"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R0</w:t>
                  </w:r>
                  <w:r w:rsidRPr="001629D1">
                    <w:rPr>
                      <w:rFonts w:ascii="Meiryo UI" w:eastAsia="Meiryo UI" w:hAnsi="Meiryo UI"/>
                      <w:sz w:val="18"/>
                      <w:szCs w:val="18"/>
                    </w:rPr>
                    <w:t>3</w:t>
                  </w:r>
                </w:p>
              </w:tc>
              <w:tc>
                <w:tcPr>
                  <w:tcW w:w="850" w:type="dxa"/>
                  <w:tcBorders>
                    <w:left w:val="double" w:sz="4" w:space="0" w:color="auto"/>
                  </w:tcBorders>
                  <w:vAlign w:val="center"/>
                </w:tcPr>
                <w:p w14:paraId="375A1328"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R04</w:t>
                  </w:r>
                </w:p>
              </w:tc>
            </w:tr>
            <w:tr w:rsidR="00791AB2" w:rsidRPr="001629D1" w14:paraId="276D5BDC" w14:textId="77777777" w:rsidTr="00BF2B38">
              <w:trPr>
                <w:trHeight w:val="110"/>
              </w:trPr>
              <w:tc>
                <w:tcPr>
                  <w:tcW w:w="3153" w:type="dxa"/>
                  <w:tcBorders>
                    <w:right w:val="double" w:sz="4" w:space="0" w:color="auto"/>
                  </w:tcBorders>
                  <w:shd w:val="clear" w:color="auto" w:fill="auto"/>
                  <w:vAlign w:val="center"/>
                </w:tcPr>
                <w:p w14:paraId="5ED7BBC9"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所属学会</w:t>
                  </w:r>
                </w:p>
              </w:tc>
              <w:tc>
                <w:tcPr>
                  <w:tcW w:w="1587" w:type="dxa"/>
                  <w:tcBorders>
                    <w:left w:val="double" w:sz="4" w:space="0" w:color="auto"/>
                    <w:right w:val="double" w:sz="4" w:space="0" w:color="auto"/>
                  </w:tcBorders>
                  <w:vAlign w:val="center"/>
                </w:tcPr>
                <w:p w14:paraId="154C066F"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sz w:val="18"/>
                      <w:szCs w:val="18"/>
                    </w:rPr>
                    <w:t>51</w:t>
                  </w:r>
                </w:p>
              </w:tc>
              <w:tc>
                <w:tcPr>
                  <w:tcW w:w="850" w:type="dxa"/>
                  <w:tcBorders>
                    <w:left w:val="double" w:sz="4" w:space="0" w:color="auto"/>
                  </w:tcBorders>
                  <w:vAlign w:val="center"/>
                </w:tcPr>
                <w:p w14:paraId="209F7FD5"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6</w:t>
                  </w:r>
                  <w:r w:rsidRPr="001629D1">
                    <w:rPr>
                      <w:rFonts w:ascii="Meiryo UI" w:eastAsia="Meiryo UI" w:hAnsi="Meiryo UI"/>
                      <w:sz w:val="18"/>
                      <w:szCs w:val="18"/>
                    </w:rPr>
                    <w:t>1</w:t>
                  </w:r>
                </w:p>
              </w:tc>
              <w:tc>
                <w:tcPr>
                  <w:tcW w:w="850" w:type="dxa"/>
                  <w:tcBorders>
                    <w:left w:val="double" w:sz="4" w:space="0" w:color="auto"/>
                  </w:tcBorders>
                  <w:vAlign w:val="center"/>
                </w:tcPr>
                <w:p w14:paraId="21F7C800"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hint="eastAsia"/>
                      <w:sz w:val="18"/>
                      <w:szCs w:val="16"/>
                    </w:rPr>
                    <w:t>69</w:t>
                  </w:r>
                </w:p>
              </w:tc>
              <w:tc>
                <w:tcPr>
                  <w:tcW w:w="850" w:type="dxa"/>
                  <w:tcBorders>
                    <w:left w:val="double" w:sz="4" w:space="0" w:color="auto"/>
                  </w:tcBorders>
                  <w:shd w:val="clear" w:color="auto" w:fill="auto"/>
                  <w:vAlign w:val="center"/>
                </w:tcPr>
                <w:p w14:paraId="39C075A0" w14:textId="77777777" w:rsidR="00791AB2" w:rsidRPr="001629D1" w:rsidRDefault="00FF4EC4">
                  <w:pPr>
                    <w:spacing w:line="240" w:lineRule="exact"/>
                    <w:jc w:val="center"/>
                    <w:rPr>
                      <w:rFonts w:ascii="Meiryo UI" w:eastAsia="Meiryo UI" w:hAnsi="Meiryo UI"/>
                      <w:sz w:val="18"/>
                      <w:szCs w:val="16"/>
                    </w:rPr>
                  </w:pPr>
                  <w:r w:rsidRPr="001629D1">
                    <w:rPr>
                      <w:rFonts w:ascii="Meiryo UI" w:eastAsia="Meiryo UI" w:hAnsi="Meiryo UI" w:hint="eastAsia"/>
                      <w:sz w:val="18"/>
                      <w:szCs w:val="16"/>
                    </w:rPr>
                    <w:t>68</w:t>
                  </w:r>
                </w:p>
              </w:tc>
            </w:tr>
            <w:tr w:rsidR="00791AB2" w:rsidRPr="001629D1" w14:paraId="0E5112BB" w14:textId="77777777" w:rsidTr="00BF2B38">
              <w:trPr>
                <w:trHeight w:val="70"/>
              </w:trPr>
              <w:tc>
                <w:tcPr>
                  <w:tcW w:w="3153" w:type="dxa"/>
                  <w:tcBorders>
                    <w:right w:val="double" w:sz="4" w:space="0" w:color="auto"/>
                  </w:tcBorders>
                  <w:shd w:val="clear" w:color="auto" w:fill="auto"/>
                  <w:vAlign w:val="center"/>
                </w:tcPr>
                <w:p w14:paraId="2969CD82"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参加した学会等</w:t>
                  </w:r>
                </w:p>
              </w:tc>
              <w:tc>
                <w:tcPr>
                  <w:tcW w:w="1587" w:type="dxa"/>
                  <w:tcBorders>
                    <w:left w:val="double" w:sz="4" w:space="0" w:color="auto"/>
                    <w:right w:val="double" w:sz="4" w:space="0" w:color="auto"/>
                  </w:tcBorders>
                  <w:vAlign w:val="center"/>
                </w:tcPr>
                <w:p w14:paraId="5AFDABBF"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sz w:val="18"/>
                      <w:szCs w:val="18"/>
                    </w:rPr>
                    <w:t>70</w:t>
                  </w:r>
                </w:p>
              </w:tc>
              <w:tc>
                <w:tcPr>
                  <w:tcW w:w="850" w:type="dxa"/>
                  <w:tcBorders>
                    <w:left w:val="double" w:sz="4" w:space="0" w:color="auto"/>
                  </w:tcBorders>
                  <w:vAlign w:val="center"/>
                </w:tcPr>
                <w:p w14:paraId="50B2AF14"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6</w:t>
                  </w:r>
                  <w:r w:rsidRPr="001629D1">
                    <w:rPr>
                      <w:rFonts w:ascii="Meiryo UI" w:eastAsia="Meiryo UI" w:hAnsi="Meiryo UI"/>
                      <w:sz w:val="18"/>
                      <w:szCs w:val="18"/>
                    </w:rPr>
                    <w:t>9</w:t>
                  </w:r>
                </w:p>
              </w:tc>
              <w:tc>
                <w:tcPr>
                  <w:tcW w:w="850" w:type="dxa"/>
                  <w:tcBorders>
                    <w:left w:val="double" w:sz="4" w:space="0" w:color="auto"/>
                  </w:tcBorders>
                  <w:vAlign w:val="center"/>
                </w:tcPr>
                <w:p w14:paraId="71F3734C"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hint="eastAsia"/>
                      <w:sz w:val="18"/>
                      <w:szCs w:val="16"/>
                    </w:rPr>
                    <w:t>104</w:t>
                  </w:r>
                </w:p>
              </w:tc>
              <w:tc>
                <w:tcPr>
                  <w:tcW w:w="850" w:type="dxa"/>
                  <w:tcBorders>
                    <w:left w:val="double" w:sz="4" w:space="0" w:color="auto"/>
                  </w:tcBorders>
                  <w:shd w:val="clear" w:color="auto" w:fill="auto"/>
                  <w:vAlign w:val="center"/>
                </w:tcPr>
                <w:p w14:paraId="239B0D11" w14:textId="77777777" w:rsidR="00791AB2" w:rsidRPr="001629D1" w:rsidRDefault="00FF4EC4">
                  <w:pPr>
                    <w:spacing w:line="240" w:lineRule="exact"/>
                    <w:jc w:val="center"/>
                    <w:rPr>
                      <w:rFonts w:ascii="Meiryo UI" w:eastAsia="Meiryo UI" w:hAnsi="Meiryo UI"/>
                      <w:sz w:val="18"/>
                      <w:szCs w:val="16"/>
                    </w:rPr>
                  </w:pPr>
                  <w:r w:rsidRPr="001629D1">
                    <w:rPr>
                      <w:rFonts w:ascii="Meiryo UI" w:eastAsia="Meiryo UI" w:hAnsi="Meiryo UI" w:hint="eastAsia"/>
                      <w:sz w:val="18"/>
                      <w:szCs w:val="16"/>
                    </w:rPr>
                    <w:t>67</w:t>
                  </w:r>
                </w:p>
              </w:tc>
            </w:tr>
            <w:tr w:rsidR="00791AB2" w:rsidRPr="001629D1" w14:paraId="6EBB3674" w14:textId="77777777" w:rsidTr="00BF2B38">
              <w:trPr>
                <w:trHeight w:val="110"/>
              </w:trPr>
              <w:tc>
                <w:tcPr>
                  <w:tcW w:w="3153" w:type="dxa"/>
                  <w:tcBorders>
                    <w:right w:val="double" w:sz="4" w:space="0" w:color="auto"/>
                  </w:tcBorders>
                  <w:shd w:val="clear" w:color="auto" w:fill="auto"/>
                  <w:vAlign w:val="center"/>
                </w:tcPr>
                <w:p w14:paraId="57484355"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公設試験研究機関等ネットワーク</w:t>
                  </w:r>
                </w:p>
              </w:tc>
              <w:tc>
                <w:tcPr>
                  <w:tcW w:w="1587" w:type="dxa"/>
                  <w:tcBorders>
                    <w:left w:val="double" w:sz="4" w:space="0" w:color="auto"/>
                    <w:right w:val="double" w:sz="4" w:space="0" w:color="auto"/>
                  </w:tcBorders>
                  <w:vAlign w:val="center"/>
                </w:tcPr>
                <w:p w14:paraId="0A4C04F3"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sz w:val="18"/>
                      <w:szCs w:val="18"/>
                    </w:rPr>
                    <w:t>41</w:t>
                  </w:r>
                </w:p>
              </w:tc>
              <w:tc>
                <w:tcPr>
                  <w:tcW w:w="850" w:type="dxa"/>
                  <w:tcBorders>
                    <w:left w:val="double" w:sz="4" w:space="0" w:color="auto"/>
                  </w:tcBorders>
                  <w:vAlign w:val="center"/>
                </w:tcPr>
                <w:p w14:paraId="2166956D"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5</w:t>
                  </w:r>
                  <w:r w:rsidRPr="001629D1">
                    <w:rPr>
                      <w:rFonts w:ascii="Meiryo UI" w:eastAsia="Meiryo UI" w:hAnsi="Meiryo UI"/>
                      <w:sz w:val="18"/>
                      <w:szCs w:val="18"/>
                    </w:rPr>
                    <w:t>4</w:t>
                  </w:r>
                </w:p>
              </w:tc>
              <w:tc>
                <w:tcPr>
                  <w:tcW w:w="850" w:type="dxa"/>
                  <w:tcBorders>
                    <w:left w:val="double" w:sz="4" w:space="0" w:color="auto"/>
                  </w:tcBorders>
                  <w:vAlign w:val="center"/>
                </w:tcPr>
                <w:p w14:paraId="777F4472"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hint="eastAsia"/>
                      <w:sz w:val="18"/>
                      <w:szCs w:val="16"/>
                    </w:rPr>
                    <w:t>68</w:t>
                  </w:r>
                </w:p>
              </w:tc>
              <w:tc>
                <w:tcPr>
                  <w:tcW w:w="850" w:type="dxa"/>
                  <w:tcBorders>
                    <w:left w:val="double" w:sz="4" w:space="0" w:color="auto"/>
                  </w:tcBorders>
                  <w:shd w:val="clear" w:color="auto" w:fill="auto"/>
                  <w:vAlign w:val="center"/>
                </w:tcPr>
                <w:p w14:paraId="6871BF0D" w14:textId="58E08D23" w:rsidR="00791AB2" w:rsidRPr="001629D1" w:rsidRDefault="00881E55">
                  <w:pPr>
                    <w:spacing w:line="240" w:lineRule="exact"/>
                    <w:jc w:val="center"/>
                    <w:rPr>
                      <w:rFonts w:ascii="Meiryo UI" w:eastAsia="Meiryo UI" w:hAnsi="Meiryo UI"/>
                      <w:sz w:val="18"/>
                      <w:szCs w:val="16"/>
                    </w:rPr>
                  </w:pPr>
                  <w:r w:rsidRPr="00541118">
                    <w:rPr>
                      <w:rFonts w:ascii="Meiryo UI" w:eastAsia="Meiryo UI" w:hAnsi="Meiryo UI" w:hint="eastAsia"/>
                      <w:sz w:val="18"/>
                      <w:szCs w:val="16"/>
                    </w:rPr>
                    <w:t>62</w:t>
                  </w:r>
                </w:p>
              </w:tc>
            </w:tr>
          </w:tbl>
          <w:p w14:paraId="1F24ED17" w14:textId="77777777" w:rsidR="00791AB2" w:rsidRPr="001629D1" w:rsidRDefault="00791AB2">
            <w:pPr>
              <w:spacing w:line="240" w:lineRule="exact"/>
              <w:rPr>
                <w:rFonts w:ascii="Meiryo UI" w:eastAsia="Meiryo UI" w:hAnsi="Meiryo UI"/>
                <w:kern w:val="0"/>
                <w:sz w:val="20"/>
                <w:szCs w:val="20"/>
              </w:rPr>
            </w:pPr>
          </w:p>
        </w:tc>
      </w:tr>
      <w:tr w:rsidR="00791AB2" w:rsidRPr="00E177D2" w14:paraId="51466A41" w14:textId="77777777">
        <w:trPr>
          <w:trHeight w:val="270"/>
        </w:trPr>
        <w:tc>
          <w:tcPr>
            <w:tcW w:w="3397" w:type="dxa"/>
          </w:tcPr>
          <w:p w14:paraId="60203BCF" w14:textId="77777777" w:rsidR="00791AB2" w:rsidRPr="00E177D2" w:rsidRDefault="00C04FFF">
            <w:pPr>
              <w:spacing w:line="240" w:lineRule="exact"/>
              <w:rPr>
                <w:rFonts w:ascii="ＭＳ ゴシック" w:eastAsia="ＭＳ ゴシック" w:hAnsi="ＭＳ ゴシック"/>
                <w:kern w:val="0"/>
                <w:sz w:val="16"/>
                <w:szCs w:val="20"/>
              </w:rPr>
            </w:pPr>
            <w:r w:rsidRPr="00E177D2">
              <w:rPr>
                <w:rFonts w:ascii="ＭＳ ゴシック" w:eastAsia="ＭＳ ゴシック" w:hAnsi="ＭＳ ゴシック" w:hint="eastAsia"/>
                <w:b/>
                <w:kern w:val="0"/>
                <w:sz w:val="16"/>
                <w:szCs w:val="20"/>
              </w:rPr>
              <w:t>② 他の研究機関などとの協働</w:t>
            </w:r>
          </w:p>
        </w:tc>
        <w:tc>
          <w:tcPr>
            <w:tcW w:w="3261" w:type="dxa"/>
          </w:tcPr>
          <w:p w14:paraId="4FA34CFD" w14:textId="77777777" w:rsidR="00791AB2" w:rsidRPr="00E177D2" w:rsidRDefault="00C04FFF">
            <w:pPr>
              <w:spacing w:line="240" w:lineRule="exact"/>
              <w:rPr>
                <w:rFonts w:ascii="ＭＳ ゴシック" w:eastAsia="ＭＳ ゴシック" w:hAnsi="ＭＳ ゴシック"/>
                <w:b/>
                <w:kern w:val="0"/>
                <w:sz w:val="16"/>
                <w:szCs w:val="20"/>
              </w:rPr>
            </w:pPr>
            <w:r w:rsidRPr="00E177D2">
              <w:rPr>
                <w:rFonts w:ascii="ＭＳ ゴシック" w:eastAsia="ＭＳ ゴシック" w:hAnsi="ＭＳ ゴシック" w:hint="eastAsia"/>
                <w:b/>
                <w:kern w:val="0"/>
                <w:sz w:val="16"/>
                <w:szCs w:val="20"/>
              </w:rPr>
              <w:t>②</w:t>
            </w:r>
            <w:r w:rsidRPr="00E177D2">
              <w:rPr>
                <w:rFonts w:ascii="ＭＳ ゴシック" w:eastAsia="ＭＳ ゴシック" w:hAnsi="ＭＳ ゴシック"/>
                <w:b/>
                <w:kern w:val="0"/>
                <w:sz w:val="16"/>
                <w:szCs w:val="20"/>
              </w:rPr>
              <w:t xml:space="preserve"> 他の研究機関などとの協働</w:t>
            </w:r>
          </w:p>
        </w:tc>
        <w:bookmarkStart w:id="68" w:name="細目34"/>
        <w:tc>
          <w:tcPr>
            <w:tcW w:w="8788" w:type="dxa"/>
            <w:vAlign w:val="center"/>
          </w:tcPr>
          <w:p w14:paraId="46CD691D" w14:textId="76A3BA44" w:rsidR="00791AB2" w:rsidRPr="00E177D2" w:rsidRDefault="00C47E57">
            <w:pPr>
              <w:spacing w:line="240" w:lineRule="exact"/>
              <w:rPr>
                <w:rFonts w:ascii="Meiryo UI" w:eastAsia="Meiryo UI" w:hAnsi="Meiryo UI"/>
                <w:kern w:val="0"/>
                <w:sz w:val="20"/>
                <w:szCs w:val="20"/>
              </w:rPr>
            </w:pPr>
            <w:r>
              <w:rPr>
                <w:rFonts w:ascii="Meiryo UI" w:eastAsia="Meiryo UI" w:hAnsi="Meiryo UI"/>
                <w:kern w:val="0"/>
                <w:sz w:val="18"/>
                <w:szCs w:val="20"/>
              </w:rPr>
              <w:fldChar w:fldCharType="begin"/>
            </w:r>
            <w:r>
              <w:rPr>
                <w:rFonts w:ascii="Meiryo UI" w:eastAsia="Meiryo UI" w:hAnsi="Meiryo UI"/>
                <w:kern w:val="0"/>
                <w:sz w:val="18"/>
                <w:szCs w:val="20"/>
              </w:rPr>
              <w:instrText xml:space="preserve"> HYPERLINK  \l "</w:instrText>
            </w:r>
            <w:r>
              <w:rPr>
                <w:rFonts w:ascii="Meiryo UI" w:eastAsia="Meiryo UI" w:hAnsi="Meiryo UI" w:hint="eastAsia"/>
                <w:kern w:val="0"/>
                <w:sz w:val="18"/>
                <w:szCs w:val="20"/>
              </w:rPr>
              <w:instrText>細目</w:instrText>
            </w:r>
            <w:r>
              <w:rPr>
                <w:rFonts w:ascii="Meiryo UI" w:eastAsia="Meiryo UI" w:hAnsi="Meiryo UI"/>
                <w:kern w:val="0"/>
                <w:sz w:val="18"/>
                <w:szCs w:val="20"/>
              </w:rPr>
              <w:instrText xml:space="preserve">34h" </w:instrText>
            </w:r>
            <w:r>
              <w:rPr>
                <w:rFonts w:ascii="Meiryo UI" w:eastAsia="Meiryo UI" w:hAnsi="Meiryo UI"/>
                <w:kern w:val="0"/>
                <w:sz w:val="18"/>
                <w:szCs w:val="20"/>
              </w:rPr>
              <w:fldChar w:fldCharType="separate"/>
            </w:r>
            <w:r w:rsidR="00C04FFF" w:rsidRPr="00C47E57">
              <w:rPr>
                <w:rStyle w:val="af5"/>
                <w:rFonts w:ascii="Meiryo UI" w:eastAsia="Meiryo UI" w:hAnsi="Meiryo UI" w:hint="eastAsia"/>
                <w:kern w:val="0"/>
                <w:sz w:val="18"/>
                <w:szCs w:val="20"/>
              </w:rPr>
              <w:t>②</w:t>
            </w:r>
            <w:r w:rsidR="00C04FFF" w:rsidRPr="00C47E57">
              <w:rPr>
                <w:rStyle w:val="af5"/>
                <w:rFonts w:ascii="Meiryo UI" w:eastAsia="Meiryo UI" w:hAnsi="Meiryo UI"/>
                <w:kern w:val="0"/>
                <w:sz w:val="18"/>
                <w:szCs w:val="20"/>
              </w:rPr>
              <w:t xml:space="preserve"> 他の研究機関などとの協働</w:t>
            </w:r>
            <w:bookmarkEnd w:id="68"/>
            <w:r>
              <w:rPr>
                <w:rFonts w:ascii="Meiryo UI" w:eastAsia="Meiryo UI" w:hAnsi="Meiryo UI"/>
                <w:kern w:val="0"/>
                <w:sz w:val="18"/>
                <w:szCs w:val="20"/>
              </w:rPr>
              <w:fldChar w:fldCharType="end"/>
            </w:r>
            <w:r w:rsidR="00BD3532" w:rsidRPr="001629D1">
              <w:rPr>
                <w:rFonts w:ascii="Meiryo UI" w:eastAsia="Meiryo UI" w:hAnsi="Meiryo UI"/>
                <w:kern w:val="0"/>
                <w:sz w:val="18"/>
                <w:szCs w:val="20"/>
                <w:u w:val="single"/>
              </w:rPr>
              <w:t>（</w:t>
            </w:r>
            <w:r w:rsidR="00BD3532" w:rsidRPr="001629D1">
              <w:rPr>
                <w:rFonts w:ascii="Meiryo UI" w:eastAsia="Meiryo UI" w:hAnsi="Meiryo UI" w:hint="eastAsia"/>
                <w:kern w:val="0"/>
                <w:sz w:val="18"/>
                <w:szCs w:val="20"/>
                <w:u w:val="single"/>
              </w:rPr>
              <w:t>細目3</w:t>
            </w:r>
            <w:r w:rsidR="00BD3532" w:rsidRPr="001629D1">
              <w:rPr>
                <w:rFonts w:ascii="Meiryo UI" w:eastAsia="Meiryo UI" w:hAnsi="Meiryo UI"/>
                <w:kern w:val="0"/>
                <w:sz w:val="18"/>
                <w:szCs w:val="20"/>
                <w:u w:val="single"/>
              </w:rPr>
              <w:t>4）</w:t>
            </w:r>
          </w:p>
        </w:tc>
      </w:tr>
      <w:tr w:rsidR="00791AB2" w:rsidRPr="00E177D2" w14:paraId="53BBC72C" w14:textId="77777777">
        <w:trPr>
          <w:trHeight w:val="409"/>
        </w:trPr>
        <w:tc>
          <w:tcPr>
            <w:tcW w:w="3397" w:type="dxa"/>
            <w:tcBorders>
              <w:bottom w:val="dotted" w:sz="4" w:space="0" w:color="auto"/>
            </w:tcBorders>
          </w:tcPr>
          <w:p w14:paraId="15672EF6" w14:textId="77777777" w:rsidR="00791AB2" w:rsidRPr="00E177D2" w:rsidRDefault="00C04FFF">
            <w:pPr>
              <w:spacing w:line="200" w:lineRule="exact"/>
              <w:ind w:firstLineChars="100" w:firstLine="160"/>
              <w:rPr>
                <w:rFonts w:ascii="ＭＳ ゴシック" w:eastAsia="ＭＳ ゴシック" w:hAnsi="ＭＳ ゴシック"/>
                <w:kern w:val="0"/>
                <w:sz w:val="16"/>
                <w:szCs w:val="20"/>
              </w:rPr>
            </w:pPr>
            <w:r w:rsidRPr="00E177D2">
              <w:rPr>
                <w:rFonts w:ascii="ＭＳ ゴシック" w:eastAsia="ＭＳ ゴシック" w:hAnsi="ＭＳ ゴシック" w:hint="eastAsia"/>
                <w:kern w:val="0"/>
                <w:sz w:val="16"/>
                <w:szCs w:val="20"/>
              </w:rPr>
              <w:t>大学や公設試験研究機関等との共同事業体（コンソーシアム）結成や、連携協定を利用して、調査研究や成果普及に協働して取組む。また、研究所の業務の質を向上するため、他機関との情報交換や技術の相互利用などを行う。</w:t>
            </w:r>
          </w:p>
        </w:tc>
        <w:tc>
          <w:tcPr>
            <w:tcW w:w="3261" w:type="dxa"/>
            <w:tcBorders>
              <w:bottom w:val="dotted" w:sz="4" w:space="0" w:color="auto"/>
            </w:tcBorders>
          </w:tcPr>
          <w:p w14:paraId="328143B2" w14:textId="77777777" w:rsidR="00791AB2" w:rsidRPr="00E177D2" w:rsidRDefault="00C04FFF">
            <w:pPr>
              <w:spacing w:line="200" w:lineRule="exact"/>
              <w:ind w:firstLineChars="100" w:firstLine="160"/>
              <w:rPr>
                <w:rFonts w:ascii="ＭＳ ゴシック" w:eastAsia="ＭＳ ゴシック" w:hAnsi="ＭＳ ゴシック"/>
                <w:kern w:val="0"/>
                <w:sz w:val="16"/>
                <w:szCs w:val="20"/>
              </w:rPr>
            </w:pPr>
            <w:r w:rsidRPr="00E177D2">
              <w:rPr>
                <w:rFonts w:ascii="ＭＳ ゴシック" w:eastAsia="ＭＳ ゴシック" w:hAnsi="ＭＳ ゴシック" w:hint="eastAsia"/>
                <w:kern w:val="0"/>
                <w:sz w:val="16"/>
                <w:szCs w:val="20"/>
              </w:rPr>
              <w:t>大学や公設試験研究機関等とのコンソーシアム結成や、連携協定を利用して、課題解決に向けた調査研究や成果普及に協働して取組む。また、研究所の業務の質を向上するため、他機関との情報交換や技術の相互利用などを行う。</w:t>
            </w:r>
          </w:p>
        </w:tc>
        <w:tc>
          <w:tcPr>
            <w:tcW w:w="8788" w:type="dxa"/>
            <w:tcBorders>
              <w:bottom w:val="dotted" w:sz="4" w:space="0" w:color="auto"/>
            </w:tcBorders>
          </w:tcPr>
          <w:p w14:paraId="240EE393" w14:textId="77777777" w:rsidR="00791AB2" w:rsidRPr="00E177D2" w:rsidRDefault="00507F9B">
            <w:pPr>
              <w:spacing w:line="240" w:lineRule="exact"/>
              <w:ind w:left="180" w:hangingChars="100" w:hanging="180"/>
              <w:rPr>
                <w:rFonts w:ascii="Meiryo UI" w:eastAsia="Meiryo UI" w:hAnsi="Meiryo UI"/>
                <w:kern w:val="0"/>
                <w:sz w:val="18"/>
                <w:szCs w:val="18"/>
              </w:rPr>
            </w:pPr>
            <w:r w:rsidRPr="00E177D2">
              <w:rPr>
                <w:rFonts w:ascii="Meiryo UI" w:eastAsia="Meiryo UI" w:hAnsi="Meiryo UI" w:hint="eastAsia"/>
                <w:kern w:val="0"/>
                <w:sz w:val="18"/>
                <w:szCs w:val="18"/>
              </w:rPr>
              <w:t>●大阪公</w:t>
            </w:r>
            <w:r w:rsidR="00C04FFF" w:rsidRPr="00E177D2">
              <w:rPr>
                <w:rFonts w:ascii="Meiryo UI" w:eastAsia="Meiryo UI" w:hAnsi="Meiryo UI" w:hint="eastAsia"/>
                <w:kern w:val="0"/>
                <w:sz w:val="18"/>
                <w:szCs w:val="18"/>
              </w:rPr>
              <w:t>立大学との包括連携に係る活動</w:t>
            </w:r>
          </w:p>
          <w:p w14:paraId="6A3D450F" w14:textId="77777777" w:rsidR="00791AB2" w:rsidRPr="00E177D2" w:rsidRDefault="00C04FFF">
            <w:pPr>
              <w:spacing w:line="240" w:lineRule="exact"/>
              <w:ind w:left="180" w:hangingChars="100" w:hanging="180"/>
              <w:rPr>
                <w:rFonts w:ascii="Meiryo UI" w:eastAsia="Meiryo UI" w:hAnsi="Meiryo UI"/>
                <w:kern w:val="0"/>
                <w:sz w:val="18"/>
                <w:szCs w:val="18"/>
              </w:rPr>
            </w:pPr>
            <w:r w:rsidRPr="00E177D2">
              <w:rPr>
                <w:rFonts w:ascii="Meiryo UI" w:eastAsia="Meiryo UI" w:hAnsi="Meiryo UI" w:hint="eastAsia"/>
                <w:kern w:val="0"/>
                <w:sz w:val="18"/>
                <w:szCs w:val="18"/>
              </w:rPr>
              <w:t>・大阪</w:t>
            </w:r>
            <w:r w:rsidR="00507F9B" w:rsidRPr="00E177D2">
              <w:rPr>
                <w:rFonts w:ascii="Meiryo UI" w:eastAsia="Meiryo UI" w:hAnsi="Meiryo UI" w:hint="eastAsia"/>
                <w:kern w:val="0"/>
                <w:sz w:val="18"/>
                <w:szCs w:val="18"/>
              </w:rPr>
              <w:t>公立</w:t>
            </w:r>
            <w:r w:rsidRPr="00E177D2">
              <w:rPr>
                <w:rFonts w:ascii="Meiryo UI" w:eastAsia="Meiryo UI" w:hAnsi="Meiryo UI" w:hint="eastAsia"/>
                <w:kern w:val="0"/>
                <w:sz w:val="18"/>
                <w:szCs w:val="18"/>
              </w:rPr>
              <w:t>大学の環境報告書の外部評価を実施した。</w:t>
            </w:r>
          </w:p>
          <w:p w14:paraId="4B8F354D" w14:textId="739E0C76" w:rsidR="00791AB2" w:rsidRPr="00E177D2" w:rsidRDefault="00C04FFF">
            <w:pPr>
              <w:spacing w:line="240" w:lineRule="exact"/>
              <w:ind w:left="90" w:hangingChars="50" w:hanging="90"/>
              <w:rPr>
                <w:rFonts w:ascii="Meiryo UI" w:eastAsia="Meiryo UI" w:hAnsi="Meiryo UI"/>
                <w:kern w:val="0"/>
                <w:sz w:val="18"/>
                <w:szCs w:val="18"/>
              </w:rPr>
            </w:pPr>
            <w:r w:rsidRPr="00E177D2">
              <w:rPr>
                <w:rFonts w:ascii="Meiryo UI" w:eastAsia="Meiryo UI" w:hAnsi="Meiryo UI" w:hint="eastAsia"/>
                <w:kern w:val="0"/>
                <w:sz w:val="18"/>
                <w:szCs w:val="18"/>
              </w:rPr>
              <w:t>・</w:t>
            </w:r>
            <w:r w:rsidR="00315D1F" w:rsidRPr="00315D1F">
              <w:rPr>
                <w:rFonts w:ascii="Meiryo UI" w:eastAsia="Meiryo UI" w:hAnsi="Meiryo UI" w:hint="eastAsia"/>
                <w:sz w:val="18"/>
                <w:szCs w:val="18"/>
              </w:rPr>
              <w:t>生活科学研究科</w:t>
            </w:r>
            <w:r w:rsidR="00A827BE" w:rsidRPr="00E177D2">
              <w:rPr>
                <w:rFonts w:ascii="Meiryo UI" w:eastAsia="Meiryo UI" w:hAnsi="Meiryo UI" w:hint="eastAsia"/>
                <w:sz w:val="18"/>
                <w:szCs w:val="18"/>
              </w:rPr>
              <w:t>教員、府内事業者との3者共同研究で取得した特許技術を用い（特許7016090）、新たなワインの商品開発をサポートした</w:t>
            </w:r>
            <w:r w:rsidR="00A827BE" w:rsidRPr="00E177D2">
              <w:rPr>
                <w:rFonts w:ascii="Meiryo UI" w:eastAsia="Meiryo UI" w:hAnsi="Meiryo UI"/>
                <w:sz w:val="18"/>
                <w:szCs w:val="18"/>
              </w:rPr>
              <w:t>。</w:t>
            </w:r>
          </w:p>
          <w:p w14:paraId="4FFCB78B" w14:textId="2B1E9366" w:rsidR="00791AB2" w:rsidRPr="00CA517C" w:rsidRDefault="00C04FFF">
            <w:pPr>
              <w:spacing w:line="240" w:lineRule="exact"/>
              <w:ind w:left="90" w:hangingChars="50" w:hanging="90"/>
              <w:rPr>
                <w:rFonts w:ascii="Meiryo UI" w:eastAsia="Meiryo UI" w:hAnsi="Meiryo UI"/>
                <w:color w:val="000000" w:themeColor="text1"/>
                <w:kern w:val="0"/>
                <w:sz w:val="18"/>
                <w:szCs w:val="18"/>
              </w:rPr>
            </w:pPr>
            <w:r w:rsidRPr="00E177D2">
              <w:rPr>
                <w:rFonts w:ascii="Meiryo UI" w:eastAsia="Meiryo UI" w:hAnsi="Meiryo UI" w:hint="eastAsia"/>
                <w:kern w:val="0"/>
                <w:sz w:val="18"/>
                <w:szCs w:val="18"/>
              </w:rPr>
              <w:t>・</w:t>
            </w:r>
            <w:r w:rsidR="00FA137E">
              <w:rPr>
                <w:rFonts w:ascii="Meiryo UI" w:eastAsia="Meiryo UI" w:hAnsi="Meiryo UI" w:hint="eastAsia"/>
                <w:kern w:val="0"/>
                <w:sz w:val="18"/>
                <w:szCs w:val="18"/>
              </w:rPr>
              <w:t>情報</w:t>
            </w:r>
            <w:r w:rsidRPr="00E177D2">
              <w:rPr>
                <w:rFonts w:ascii="Meiryo UI" w:eastAsia="Meiryo UI" w:hAnsi="Meiryo UI"/>
                <w:kern w:val="0"/>
                <w:sz w:val="18"/>
                <w:szCs w:val="18"/>
              </w:rPr>
              <w:t>学研究科</w:t>
            </w:r>
            <w:r w:rsidRPr="00E177D2">
              <w:rPr>
                <w:rFonts w:ascii="Meiryo UI" w:eastAsia="Meiryo UI" w:hAnsi="Meiryo UI" w:hint="eastAsia"/>
                <w:kern w:val="0"/>
                <w:sz w:val="18"/>
                <w:szCs w:val="18"/>
              </w:rPr>
              <w:t>教員とともに、画像認識技術を活用したブドウ生産者の栽培技術の向上に係る調査研究を実施し、論</w:t>
            </w:r>
            <w:r w:rsidRPr="00E177D2">
              <w:rPr>
                <w:rFonts w:ascii="Meiryo UI" w:eastAsia="Meiryo UI" w:hAnsi="Meiryo UI" w:hint="eastAsia"/>
                <w:kern w:val="0"/>
                <w:sz w:val="18"/>
                <w:szCs w:val="18"/>
              </w:rPr>
              <w:lastRenderedPageBreak/>
              <w:t>文</w:t>
            </w:r>
            <w:r w:rsidRPr="00CA517C">
              <w:rPr>
                <w:rFonts w:ascii="Meiryo UI" w:eastAsia="Meiryo UI" w:hAnsi="Meiryo UI" w:hint="eastAsia"/>
                <w:color w:val="000000" w:themeColor="text1"/>
                <w:kern w:val="0"/>
                <w:sz w:val="18"/>
                <w:szCs w:val="18"/>
              </w:rPr>
              <w:t>を投稿（共著）した。</w:t>
            </w:r>
          </w:p>
          <w:p w14:paraId="2D1A30E8" w14:textId="7EAE617A" w:rsidR="00791AB2" w:rsidRPr="00CA517C" w:rsidRDefault="00C04FFF" w:rsidP="009A4EB2">
            <w:pPr>
              <w:spacing w:line="240" w:lineRule="exact"/>
              <w:ind w:left="90" w:hangingChars="50" w:hanging="90"/>
              <w:rPr>
                <w:rFonts w:ascii="HG丸ｺﾞｼｯｸM-PRO" w:eastAsia="HG丸ｺﾞｼｯｸM-PRO" w:hAnsi="HG丸ｺﾞｼｯｸM-PRO"/>
                <w:color w:val="000000" w:themeColor="text1"/>
                <w:kern w:val="0"/>
                <w:sz w:val="16"/>
                <w:szCs w:val="20"/>
              </w:rPr>
            </w:pPr>
            <w:r w:rsidRPr="00CA517C">
              <w:rPr>
                <w:rFonts w:ascii="Meiryo UI" w:eastAsia="Meiryo UI" w:hAnsi="Meiryo UI" w:hint="eastAsia"/>
                <w:color w:val="000000" w:themeColor="text1"/>
                <w:kern w:val="0"/>
                <w:sz w:val="18"/>
                <w:szCs w:val="18"/>
              </w:rPr>
              <w:t>・大阪</w:t>
            </w:r>
            <w:r w:rsidR="00507F9B" w:rsidRPr="00CA517C">
              <w:rPr>
                <w:rFonts w:ascii="Meiryo UI" w:eastAsia="Meiryo UI" w:hAnsi="Meiryo UI" w:hint="eastAsia"/>
                <w:color w:val="000000" w:themeColor="text1"/>
                <w:kern w:val="0"/>
                <w:sz w:val="18"/>
                <w:szCs w:val="18"/>
              </w:rPr>
              <w:t>公立</w:t>
            </w:r>
            <w:r w:rsidRPr="00CA517C">
              <w:rPr>
                <w:rFonts w:ascii="Meiryo UI" w:eastAsia="Meiryo UI" w:hAnsi="Meiryo UI" w:hint="eastAsia"/>
                <w:color w:val="000000" w:themeColor="text1"/>
                <w:kern w:val="0"/>
                <w:sz w:val="18"/>
                <w:szCs w:val="18"/>
              </w:rPr>
              <w:t>大学・地域の支援学校と障がい者向けのブドウ栽培プログラムと指導者向けマニュアルの作成等を目的とした共同研究「ぶどうハートフル農業教育システム開発プロジェクト」</w:t>
            </w:r>
            <w:r w:rsidR="00432DC7" w:rsidRPr="00CA517C">
              <w:rPr>
                <w:rFonts w:ascii="Meiryo UI" w:eastAsia="Meiryo UI" w:hAnsi="Meiryo UI" w:hint="eastAsia"/>
                <w:color w:val="000000" w:themeColor="text1"/>
                <w:kern w:val="0"/>
                <w:sz w:val="18"/>
                <w:szCs w:val="18"/>
              </w:rPr>
              <w:t>を継続実施</w:t>
            </w:r>
            <w:r w:rsidR="009A4EB2" w:rsidRPr="00CA517C">
              <w:rPr>
                <w:rFonts w:ascii="Meiryo UI" w:eastAsia="Meiryo UI" w:hAnsi="Meiryo UI" w:hint="eastAsia"/>
                <w:color w:val="000000" w:themeColor="text1"/>
                <w:kern w:val="0"/>
                <w:sz w:val="18"/>
                <w:szCs w:val="18"/>
              </w:rPr>
              <w:t>した</w:t>
            </w:r>
            <w:r w:rsidR="00A86799" w:rsidRPr="00CA517C">
              <w:rPr>
                <w:rFonts w:ascii="Meiryo UI" w:eastAsia="Meiryo UI" w:hAnsi="Meiryo UI" w:hint="eastAsia"/>
                <w:color w:val="000000" w:themeColor="text1"/>
                <w:sz w:val="18"/>
                <w:szCs w:val="18"/>
              </w:rPr>
              <w:t>。西浦支援学校の学生・教員に対し、６回の</w:t>
            </w:r>
            <w:r w:rsidR="009A4EB2" w:rsidRPr="00CA517C">
              <w:rPr>
                <w:rFonts w:ascii="Meiryo UI" w:eastAsia="Meiryo UI" w:hAnsi="Meiryo UI" w:hint="eastAsia"/>
                <w:color w:val="000000" w:themeColor="text1"/>
                <w:sz w:val="18"/>
                <w:szCs w:val="18"/>
              </w:rPr>
              <w:t>ブドウ</w:t>
            </w:r>
            <w:r w:rsidR="00A86799" w:rsidRPr="00CA517C">
              <w:rPr>
                <w:rFonts w:ascii="Meiryo UI" w:eastAsia="Meiryo UI" w:hAnsi="Meiryo UI" w:hint="eastAsia"/>
                <w:color w:val="000000" w:themeColor="text1"/>
                <w:sz w:val="18"/>
                <w:szCs w:val="18"/>
              </w:rPr>
              <w:t>実習（学生：</w:t>
            </w:r>
            <w:r w:rsidR="00907A27" w:rsidRPr="00CA517C">
              <w:rPr>
                <w:rFonts w:ascii="Meiryo UI" w:eastAsia="Meiryo UI" w:hAnsi="Meiryo UI" w:hint="eastAsia"/>
                <w:color w:val="000000" w:themeColor="text1"/>
                <w:sz w:val="18"/>
                <w:szCs w:val="18"/>
              </w:rPr>
              <w:t>の</w:t>
            </w:r>
            <w:r w:rsidR="00A86799" w:rsidRPr="00CA517C">
              <w:rPr>
                <w:rFonts w:ascii="Meiryo UI" w:eastAsia="Meiryo UI" w:hAnsi="Meiryo UI" w:hint="eastAsia"/>
                <w:color w:val="000000" w:themeColor="text1"/>
                <w:sz w:val="18"/>
                <w:szCs w:val="18"/>
              </w:rPr>
              <w:t>べ7</w:t>
            </w:r>
            <w:r w:rsidR="00A86799" w:rsidRPr="00CA517C">
              <w:rPr>
                <w:rFonts w:ascii="Meiryo UI" w:eastAsia="Meiryo UI" w:hAnsi="Meiryo UI"/>
                <w:color w:val="000000" w:themeColor="text1"/>
                <w:sz w:val="18"/>
                <w:szCs w:val="18"/>
              </w:rPr>
              <w:t>9</w:t>
            </w:r>
            <w:r w:rsidR="00907A27" w:rsidRPr="00CA517C">
              <w:rPr>
                <w:rFonts w:ascii="Meiryo UI" w:eastAsia="Meiryo UI" w:hAnsi="Meiryo UI" w:hint="eastAsia"/>
                <w:color w:val="000000" w:themeColor="text1"/>
                <w:sz w:val="18"/>
                <w:szCs w:val="18"/>
              </w:rPr>
              <w:t>名、教員：の</w:t>
            </w:r>
            <w:r w:rsidR="00A86799" w:rsidRPr="00CA517C">
              <w:rPr>
                <w:rFonts w:ascii="Meiryo UI" w:eastAsia="Meiryo UI" w:hAnsi="Meiryo UI" w:hint="eastAsia"/>
                <w:color w:val="000000" w:themeColor="text1"/>
                <w:sz w:val="18"/>
                <w:szCs w:val="18"/>
              </w:rPr>
              <w:t>べ12名）を通じて、学生用及び教員用栽培マニュアルを作成した。</w:t>
            </w:r>
            <w:r w:rsidR="00241483" w:rsidRPr="00CA517C">
              <w:rPr>
                <w:rFonts w:ascii="Meiryo UI" w:eastAsia="Meiryo UI" w:hAnsi="Meiryo UI" w:hint="eastAsia"/>
                <w:color w:val="000000" w:themeColor="text1"/>
                <w:sz w:val="18"/>
                <w:szCs w:val="18"/>
              </w:rPr>
              <w:t>（再掲）</w:t>
            </w:r>
          </w:p>
          <w:p w14:paraId="60D2ECDA" w14:textId="2B533AB4" w:rsidR="00AF1F00" w:rsidRPr="00CA517C" w:rsidRDefault="00AF1F00" w:rsidP="009A4EB2">
            <w:pPr>
              <w:spacing w:line="240" w:lineRule="exact"/>
              <w:ind w:left="90" w:hangingChars="50" w:hanging="90"/>
              <w:rPr>
                <w:rFonts w:ascii="HG丸ｺﾞｼｯｸM-PRO" w:eastAsia="HG丸ｺﾞｼｯｸM-PRO" w:hAnsi="HG丸ｺﾞｼｯｸM-PRO"/>
                <w:color w:val="000000" w:themeColor="text1"/>
                <w:kern w:val="0"/>
                <w:sz w:val="16"/>
                <w:szCs w:val="20"/>
              </w:rPr>
            </w:pPr>
            <w:r w:rsidRPr="00CA517C">
              <w:rPr>
                <w:rFonts w:ascii="Meiryo UI" w:eastAsia="Meiryo UI" w:hAnsi="Meiryo UI" w:hint="eastAsia"/>
                <w:color w:val="000000" w:themeColor="text1"/>
                <w:sz w:val="18"/>
                <w:szCs w:val="18"/>
              </w:rPr>
              <w:t>・</w:t>
            </w:r>
            <w:r w:rsidR="00F510EC" w:rsidRPr="00CA517C">
              <w:rPr>
                <w:rFonts w:ascii="Meiryo UI" w:eastAsia="Meiryo UI" w:hAnsi="Meiryo UI" w:hint="eastAsia"/>
                <w:color w:val="000000" w:themeColor="text1"/>
                <w:sz w:val="18"/>
                <w:szCs w:val="18"/>
              </w:rPr>
              <w:t>環境研究総合推進費戦略課題</w:t>
            </w:r>
            <w:r w:rsidR="00F510EC" w:rsidRPr="00CA517C">
              <w:rPr>
                <w:rFonts w:ascii="Meiryo UI" w:eastAsia="Meiryo UI" w:hAnsi="Meiryo UI"/>
                <w:color w:val="000000" w:themeColor="text1"/>
                <w:sz w:val="18"/>
                <w:szCs w:val="18"/>
              </w:rPr>
              <w:t>S-21</w:t>
            </w:r>
            <w:r w:rsidR="00F510EC" w:rsidRPr="00CA517C">
              <w:rPr>
                <w:rFonts w:ascii="Meiryo UI" w:eastAsia="Meiryo UI" w:hAnsi="Meiryo UI" w:hint="eastAsia"/>
                <w:color w:val="000000" w:themeColor="text1"/>
                <w:sz w:val="18"/>
                <w:szCs w:val="18"/>
              </w:rPr>
              <w:t>のサブテーマ</w:t>
            </w:r>
            <w:r w:rsidR="00F510EC" w:rsidRPr="00CA517C">
              <w:rPr>
                <w:rFonts w:ascii="Meiryo UI" w:eastAsia="Meiryo UI" w:hAnsi="Meiryo UI"/>
                <w:color w:val="000000" w:themeColor="text1"/>
                <w:sz w:val="18"/>
                <w:szCs w:val="18"/>
              </w:rPr>
              <w:t>公募にあたって</w:t>
            </w:r>
            <w:r w:rsidR="00F510EC" w:rsidRPr="00CA517C">
              <w:rPr>
                <w:rFonts w:ascii="Meiryo UI" w:eastAsia="Meiryo UI" w:hAnsi="Meiryo UI" w:hint="eastAsia"/>
                <w:color w:val="000000" w:themeColor="text1"/>
                <w:sz w:val="18"/>
                <w:szCs w:val="18"/>
              </w:rPr>
              <w:t>、</w:t>
            </w:r>
            <w:r w:rsidRPr="00CA517C">
              <w:rPr>
                <w:rFonts w:ascii="Meiryo UI" w:eastAsia="Meiryo UI" w:hAnsi="Meiryo UI" w:hint="eastAsia"/>
                <w:color w:val="000000" w:themeColor="text1"/>
                <w:sz w:val="18"/>
                <w:szCs w:val="18"/>
              </w:rPr>
              <w:t>課題「都市とその周辺地域を対象とした統合評価・シナリオ分析と社会適用」を</w:t>
            </w:r>
            <w:r w:rsidR="00F510EC" w:rsidRPr="00CA517C">
              <w:rPr>
                <w:rFonts w:ascii="Meiryo UI" w:eastAsia="Meiryo UI" w:hAnsi="Meiryo UI" w:hint="eastAsia"/>
                <w:color w:val="000000" w:themeColor="text1"/>
                <w:sz w:val="18"/>
                <w:szCs w:val="18"/>
              </w:rPr>
              <w:t>、大阪公立大学を代表機関として</w:t>
            </w:r>
            <w:r w:rsidRPr="00CA517C">
              <w:rPr>
                <w:rFonts w:ascii="Meiryo UI" w:eastAsia="Meiryo UI" w:hAnsi="Meiryo UI" w:hint="eastAsia"/>
                <w:color w:val="000000" w:themeColor="text1"/>
                <w:sz w:val="18"/>
                <w:szCs w:val="18"/>
              </w:rPr>
              <w:t>共同申請し、採択された（実施期間</w:t>
            </w:r>
            <w:r w:rsidR="009A4EB2" w:rsidRPr="00CA517C">
              <w:rPr>
                <w:rFonts w:ascii="Meiryo UI" w:eastAsia="Meiryo UI" w:hAnsi="Meiryo UI" w:hint="eastAsia"/>
                <w:color w:val="000000" w:themeColor="text1"/>
                <w:sz w:val="18"/>
                <w:szCs w:val="18"/>
              </w:rPr>
              <w:t>令和５年～令和９</w:t>
            </w:r>
            <w:r w:rsidRPr="00CA517C">
              <w:rPr>
                <w:rFonts w:ascii="Meiryo UI" w:eastAsia="Meiryo UI" w:hAnsi="Meiryo UI"/>
                <w:color w:val="000000" w:themeColor="text1"/>
                <w:sz w:val="18"/>
                <w:szCs w:val="18"/>
              </w:rPr>
              <w:t>年度）</w:t>
            </w:r>
            <w:r w:rsidR="00743284" w:rsidRPr="00CA517C">
              <w:rPr>
                <w:rFonts w:ascii="Meiryo UI" w:eastAsia="Meiryo UI" w:hAnsi="Meiryo UI" w:hint="eastAsia"/>
                <w:color w:val="000000" w:themeColor="text1"/>
                <w:sz w:val="18"/>
                <w:szCs w:val="18"/>
              </w:rPr>
              <w:t>。</w:t>
            </w:r>
          </w:p>
          <w:p w14:paraId="16D5465B" w14:textId="77777777" w:rsidR="00791AB2" w:rsidRPr="00CA517C" w:rsidRDefault="00C04FFF">
            <w:pPr>
              <w:spacing w:line="240" w:lineRule="exact"/>
              <w:rPr>
                <w:rFonts w:ascii="Meiryo UI" w:eastAsia="Meiryo UI" w:hAnsi="Meiryo UI"/>
                <w:color w:val="000000" w:themeColor="text1"/>
                <w:kern w:val="0"/>
                <w:sz w:val="18"/>
                <w:szCs w:val="18"/>
              </w:rPr>
            </w:pPr>
            <w:r w:rsidRPr="00CA517C">
              <w:rPr>
                <w:rFonts w:ascii="Meiryo UI" w:eastAsia="Meiryo UI" w:hAnsi="Meiryo UI" w:hint="eastAsia"/>
                <w:color w:val="000000" w:themeColor="text1"/>
                <w:kern w:val="0"/>
                <w:sz w:val="18"/>
                <w:szCs w:val="18"/>
              </w:rPr>
              <w:t>●国独法、大学、行政、民間企業等とコンソーシアムを構築し、調査研究等を進めた（代表</w:t>
            </w:r>
            <w:r w:rsidR="00031E7E" w:rsidRPr="00CA517C">
              <w:rPr>
                <w:rFonts w:ascii="Meiryo UI" w:eastAsia="Meiryo UI" w:hAnsi="Meiryo UI" w:hint="eastAsia"/>
                <w:color w:val="000000" w:themeColor="text1"/>
                <w:kern w:val="0"/>
                <w:sz w:val="18"/>
                <w:szCs w:val="18"/>
              </w:rPr>
              <w:t>1</w:t>
            </w:r>
            <w:r w:rsidRPr="00CA517C">
              <w:rPr>
                <w:rFonts w:ascii="Meiryo UI" w:eastAsia="Meiryo UI" w:hAnsi="Meiryo UI" w:hint="eastAsia"/>
                <w:color w:val="000000" w:themeColor="text1"/>
                <w:kern w:val="0"/>
                <w:sz w:val="18"/>
                <w:szCs w:val="18"/>
              </w:rPr>
              <w:t>件、共同参加2</w:t>
            </w:r>
            <w:r w:rsidR="00031E7E" w:rsidRPr="00CA517C">
              <w:rPr>
                <w:rFonts w:ascii="Meiryo UI" w:eastAsia="Meiryo UI" w:hAnsi="Meiryo UI" w:hint="eastAsia"/>
                <w:color w:val="000000" w:themeColor="text1"/>
                <w:kern w:val="0"/>
                <w:sz w:val="18"/>
                <w:szCs w:val="18"/>
              </w:rPr>
              <w:t>2</w:t>
            </w:r>
            <w:r w:rsidRPr="00CA517C">
              <w:rPr>
                <w:rFonts w:ascii="Meiryo UI" w:eastAsia="Meiryo UI" w:hAnsi="Meiryo UI" w:hint="eastAsia"/>
                <w:color w:val="000000" w:themeColor="text1"/>
                <w:kern w:val="0"/>
                <w:sz w:val="18"/>
                <w:szCs w:val="18"/>
              </w:rPr>
              <w:t>件）。</w:t>
            </w:r>
          </w:p>
          <w:p w14:paraId="0EF8DEC3" w14:textId="77777777" w:rsidR="00791AB2" w:rsidRPr="00CA517C" w:rsidRDefault="00C04FFF">
            <w:pPr>
              <w:spacing w:line="240" w:lineRule="exact"/>
              <w:ind w:left="180" w:hangingChars="100" w:hanging="180"/>
              <w:rPr>
                <w:rFonts w:ascii="Meiryo UI" w:eastAsia="Meiryo UI" w:hAnsi="Meiryo UI"/>
                <w:color w:val="000000" w:themeColor="text1"/>
                <w:kern w:val="0"/>
                <w:sz w:val="18"/>
                <w:szCs w:val="18"/>
              </w:rPr>
            </w:pPr>
            <w:r w:rsidRPr="00CA517C">
              <w:rPr>
                <w:rFonts w:ascii="Meiryo UI" w:eastAsia="Meiryo UI" w:hAnsi="Meiryo UI" w:hint="eastAsia"/>
                <w:color w:val="000000" w:themeColor="text1"/>
                <w:kern w:val="0"/>
                <w:sz w:val="18"/>
                <w:szCs w:val="18"/>
              </w:rPr>
              <w:t>●「全国環境研協議会」や「近畿中国四国農業試験研究推進会議」</w:t>
            </w:r>
            <w:r w:rsidR="00AF1F00" w:rsidRPr="00CA517C">
              <w:rPr>
                <w:rFonts w:ascii="Meiryo UI" w:eastAsia="Meiryo UI" w:hAnsi="Meiryo UI" w:hint="eastAsia"/>
                <w:color w:val="000000" w:themeColor="text1"/>
                <w:kern w:val="0"/>
                <w:sz w:val="18"/>
                <w:szCs w:val="18"/>
              </w:rPr>
              <w:t>、「全国林業試験研究機関協議会」、「全国水産試験場所長会」</w:t>
            </w:r>
            <w:r w:rsidRPr="00CA517C">
              <w:rPr>
                <w:rFonts w:ascii="Meiryo UI" w:eastAsia="Meiryo UI" w:hAnsi="Meiryo UI" w:hint="eastAsia"/>
                <w:color w:val="000000" w:themeColor="text1"/>
                <w:kern w:val="0"/>
                <w:sz w:val="18"/>
                <w:szCs w:val="18"/>
              </w:rPr>
              <w:t>等のネットワークを活用し、研究課題について共同で検討するとともに、国に対し試験研究の要望を提出した。</w:t>
            </w:r>
          </w:p>
          <w:p w14:paraId="7C86A02D" w14:textId="0D8F0D99" w:rsidR="00791AB2" w:rsidRPr="00E177D2" w:rsidRDefault="00C04FFF">
            <w:pPr>
              <w:spacing w:line="240" w:lineRule="exact"/>
              <w:ind w:left="180" w:hangingChars="100" w:hanging="180"/>
              <w:rPr>
                <w:rFonts w:ascii="Meiryo UI" w:eastAsia="Meiryo UI" w:hAnsi="Meiryo UI"/>
                <w:kern w:val="0"/>
                <w:sz w:val="16"/>
                <w:szCs w:val="18"/>
              </w:rPr>
            </w:pPr>
            <w:r w:rsidRPr="00CA517C">
              <w:rPr>
                <w:rFonts w:ascii="Meiryo UI" w:eastAsia="Meiryo UI" w:hAnsi="Meiryo UI" w:hint="eastAsia"/>
                <w:color w:val="000000" w:themeColor="text1"/>
                <w:kern w:val="0"/>
                <w:sz w:val="18"/>
                <w:szCs w:val="18"/>
              </w:rPr>
              <w:t>●３研究機関（（地独）大阪産業技術研究所、（地独）大阪健康安全基盤研究所、当研究所）の連携として、管理部門の事務担当者による情報交換会を開催し、旅費事務やIT化の推進</w:t>
            </w:r>
            <w:r w:rsidR="009A4EB2" w:rsidRPr="00CA517C">
              <w:rPr>
                <w:rFonts w:ascii="Meiryo UI" w:eastAsia="Meiryo UI" w:hAnsi="Meiryo UI" w:hint="eastAsia"/>
                <w:color w:val="000000" w:themeColor="text1"/>
                <w:kern w:val="0"/>
                <w:sz w:val="18"/>
                <w:szCs w:val="18"/>
              </w:rPr>
              <w:t>等</w:t>
            </w:r>
            <w:r w:rsidRPr="00CA517C">
              <w:rPr>
                <w:rFonts w:ascii="Meiryo UI" w:eastAsia="Meiryo UI" w:hAnsi="Meiryo UI" w:hint="eastAsia"/>
                <w:color w:val="000000" w:themeColor="text1"/>
                <w:kern w:val="0"/>
                <w:sz w:val="18"/>
                <w:szCs w:val="18"/>
              </w:rPr>
              <w:t>共通</w:t>
            </w:r>
            <w:r w:rsidRPr="00E177D2">
              <w:rPr>
                <w:rFonts w:ascii="Meiryo UI" w:eastAsia="Meiryo UI" w:hAnsi="Meiryo UI" w:hint="eastAsia"/>
                <w:kern w:val="0"/>
                <w:sz w:val="18"/>
                <w:szCs w:val="18"/>
              </w:rPr>
              <w:t>する課題等について情報交換を実施した。</w:t>
            </w:r>
          </w:p>
        </w:tc>
      </w:tr>
      <w:tr w:rsidR="00791AB2" w:rsidRPr="00E177D2" w14:paraId="52A58FE3" w14:textId="77777777">
        <w:trPr>
          <w:trHeight w:val="132"/>
        </w:trPr>
        <w:tc>
          <w:tcPr>
            <w:tcW w:w="3397" w:type="dxa"/>
            <w:tcBorders>
              <w:top w:val="dotted" w:sz="4" w:space="0" w:color="auto"/>
              <w:bottom w:val="dotted" w:sz="4" w:space="0" w:color="auto"/>
            </w:tcBorders>
          </w:tcPr>
          <w:p w14:paraId="65D4C151" w14:textId="77777777" w:rsidR="00791AB2" w:rsidRPr="00E177D2" w:rsidRDefault="00C04FFF">
            <w:pPr>
              <w:spacing w:line="200" w:lineRule="exact"/>
              <w:rPr>
                <w:rFonts w:ascii="ＭＳ ゴシック" w:eastAsia="ＭＳ ゴシック" w:hAnsi="ＭＳ ゴシック"/>
                <w:b/>
                <w:kern w:val="0"/>
                <w:sz w:val="16"/>
                <w:szCs w:val="20"/>
              </w:rPr>
            </w:pPr>
            <w:bookmarkStart w:id="69" w:name="細目35" w:colFirst="2" w:colLast="2"/>
            <w:r w:rsidRPr="00E177D2">
              <w:rPr>
                <w:rFonts w:ascii="ＭＳ ゴシック" w:eastAsia="ＭＳ ゴシック" w:hAnsi="ＭＳ ゴシック" w:hint="eastAsia"/>
                <w:b/>
                <w:kern w:val="0"/>
                <w:sz w:val="16"/>
                <w:szCs w:val="20"/>
              </w:rPr>
              <w:lastRenderedPageBreak/>
              <w:t>（中期計画に記載なし）</w:t>
            </w:r>
          </w:p>
        </w:tc>
        <w:tc>
          <w:tcPr>
            <w:tcW w:w="3261" w:type="dxa"/>
            <w:tcBorders>
              <w:top w:val="dotted" w:sz="4" w:space="0" w:color="auto"/>
              <w:bottom w:val="dotted" w:sz="4" w:space="0" w:color="auto"/>
            </w:tcBorders>
          </w:tcPr>
          <w:p w14:paraId="2E093491" w14:textId="77777777" w:rsidR="00791AB2" w:rsidRPr="00E177D2" w:rsidRDefault="00C04FFF">
            <w:pPr>
              <w:spacing w:line="240" w:lineRule="exact"/>
              <w:rPr>
                <w:rFonts w:ascii="ＭＳ ゴシック" w:eastAsia="ＭＳ ゴシック" w:hAnsi="ＭＳ ゴシック"/>
                <w:b/>
                <w:kern w:val="0"/>
                <w:sz w:val="16"/>
                <w:szCs w:val="20"/>
              </w:rPr>
            </w:pPr>
            <w:r w:rsidRPr="00E177D2">
              <w:rPr>
                <w:rFonts w:ascii="ＭＳ ゴシック" w:eastAsia="ＭＳ ゴシック" w:hAnsi="ＭＳ ゴシック" w:hint="eastAsia"/>
                <w:b/>
                <w:kern w:val="0"/>
                <w:sz w:val="16"/>
                <w:szCs w:val="20"/>
              </w:rPr>
              <w:t>③</w:t>
            </w:r>
            <w:r w:rsidRPr="00E177D2">
              <w:rPr>
                <w:rFonts w:ascii="ＭＳ ゴシック" w:eastAsia="ＭＳ ゴシック" w:hAnsi="ＭＳ ゴシック"/>
                <w:b/>
                <w:kern w:val="0"/>
                <w:sz w:val="16"/>
                <w:szCs w:val="20"/>
              </w:rPr>
              <w:t xml:space="preserve"> 大阪のブドウ産業振興のための協働</w:t>
            </w:r>
          </w:p>
        </w:tc>
        <w:tc>
          <w:tcPr>
            <w:tcW w:w="8788" w:type="dxa"/>
            <w:tcBorders>
              <w:top w:val="dotted" w:sz="4" w:space="0" w:color="auto"/>
              <w:bottom w:val="dotted" w:sz="4" w:space="0" w:color="auto"/>
            </w:tcBorders>
          </w:tcPr>
          <w:p w14:paraId="323266FC" w14:textId="7FB8D550" w:rsidR="00791AB2" w:rsidRPr="00E177D2" w:rsidRDefault="00541118" w:rsidP="00BD3532">
            <w:pPr>
              <w:spacing w:line="240" w:lineRule="exact"/>
              <w:rPr>
                <w:rFonts w:ascii="Meiryo UI" w:eastAsia="Meiryo UI" w:hAnsi="Meiryo UI"/>
                <w:kern w:val="0"/>
                <w:sz w:val="20"/>
                <w:szCs w:val="20"/>
              </w:rPr>
            </w:pPr>
            <w:hyperlink w:anchor="細目35h" w:history="1">
              <w:r w:rsidR="00C04FFF" w:rsidRPr="00C47E57">
                <w:rPr>
                  <w:rStyle w:val="af5"/>
                  <w:rFonts w:ascii="Meiryo UI" w:eastAsia="Meiryo UI" w:hAnsi="Meiryo UI" w:hint="eastAsia"/>
                  <w:kern w:val="0"/>
                  <w:sz w:val="18"/>
                  <w:szCs w:val="20"/>
                </w:rPr>
                <w:t>③</w:t>
              </w:r>
              <w:r w:rsidR="00C04FFF" w:rsidRPr="00C47E57">
                <w:rPr>
                  <w:rStyle w:val="af5"/>
                  <w:rFonts w:ascii="Meiryo UI" w:eastAsia="Meiryo UI" w:hAnsi="Meiryo UI"/>
                  <w:kern w:val="0"/>
                  <w:sz w:val="18"/>
                  <w:szCs w:val="20"/>
                </w:rPr>
                <w:t xml:space="preserve"> 大阪のブドウ産業振興のための協働</w:t>
              </w:r>
              <w:r w:rsidR="00BD3532" w:rsidRPr="001629D1">
                <w:rPr>
                  <w:rFonts w:ascii="Meiryo UI" w:eastAsia="Meiryo UI" w:hAnsi="Meiryo UI"/>
                  <w:kern w:val="0"/>
                  <w:sz w:val="18"/>
                  <w:szCs w:val="20"/>
                  <w:u w:val="single"/>
                </w:rPr>
                <w:t>（</w:t>
              </w:r>
              <w:r w:rsidR="00BD3532" w:rsidRPr="001629D1">
                <w:rPr>
                  <w:rFonts w:ascii="Meiryo UI" w:eastAsia="Meiryo UI" w:hAnsi="Meiryo UI" w:hint="eastAsia"/>
                  <w:kern w:val="0"/>
                  <w:sz w:val="18"/>
                  <w:szCs w:val="20"/>
                  <w:u w:val="single"/>
                </w:rPr>
                <w:t>細目3</w:t>
              </w:r>
              <w:r w:rsidR="00BD3532" w:rsidRPr="001629D1">
                <w:rPr>
                  <w:rFonts w:ascii="Meiryo UI" w:eastAsia="Meiryo UI" w:hAnsi="Meiryo UI"/>
                  <w:kern w:val="0"/>
                  <w:sz w:val="18"/>
                  <w:szCs w:val="20"/>
                  <w:u w:val="single"/>
                </w:rPr>
                <w:t>5）</w:t>
              </w:r>
              <w:r w:rsidR="00C04FFF" w:rsidRPr="00C47E57">
                <w:rPr>
                  <w:rStyle w:val="af5"/>
                  <w:rFonts w:ascii="Meiryo UI" w:eastAsia="Meiryo UI" w:hAnsi="Meiryo UI" w:hint="eastAsia"/>
                  <w:kern w:val="0"/>
                  <w:sz w:val="18"/>
                  <w:szCs w:val="20"/>
                </w:rPr>
                <w:t xml:space="preserve">　</w:t>
              </w:r>
            </w:hyperlink>
          </w:p>
        </w:tc>
      </w:tr>
      <w:bookmarkEnd w:id="69"/>
      <w:tr w:rsidR="00791AB2" w:rsidRPr="00E177D2" w14:paraId="5970F630" w14:textId="77777777" w:rsidTr="00014657">
        <w:trPr>
          <w:trHeight w:val="3143"/>
        </w:trPr>
        <w:tc>
          <w:tcPr>
            <w:tcW w:w="3397" w:type="dxa"/>
            <w:tcBorders>
              <w:top w:val="dotted" w:sz="4" w:space="0" w:color="auto"/>
            </w:tcBorders>
          </w:tcPr>
          <w:p w14:paraId="348DD61A" w14:textId="77777777" w:rsidR="00791AB2" w:rsidRPr="00E177D2" w:rsidRDefault="00791AB2">
            <w:pPr>
              <w:spacing w:line="200" w:lineRule="exact"/>
              <w:ind w:firstLineChars="100" w:firstLine="160"/>
              <w:rPr>
                <w:rFonts w:ascii="ＭＳ ゴシック" w:eastAsia="ＭＳ ゴシック" w:hAnsi="ＭＳ ゴシック"/>
                <w:kern w:val="0"/>
                <w:sz w:val="16"/>
                <w:szCs w:val="20"/>
              </w:rPr>
            </w:pPr>
          </w:p>
        </w:tc>
        <w:tc>
          <w:tcPr>
            <w:tcW w:w="3261" w:type="dxa"/>
            <w:tcBorders>
              <w:top w:val="dotted" w:sz="4" w:space="0" w:color="auto"/>
            </w:tcBorders>
          </w:tcPr>
          <w:p w14:paraId="405B66BB" w14:textId="77777777" w:rsidR="00791AB2" w:rsidRPr="00E177D2" w:rsidRDefault="00C04FFF">
            <w:pPr>
              <w:spacing w:line="200" w:lineRule="exact"/>
              <w:ind w:firstLineChars="100" w:firstLine="160"/>
              <w:rPr>
                <w:rFonts w:ascii="ＭＳ ゴシック" w:eastAsia="ＭＳ ゴシック" w:hAnsi="ＭＳ ゴシック"/>
                <w:kern w:val="0"/>
                <w:sz w:val="16"/>
                <w:szCs w:val="20"/>
              </w:rPr>
            </w:pPr>
            <w:r w:rsidRPr="00E177D2">
              <w:rPr>
                <w:rFonts w:ascii="ＭＳ ゴシック" w:eastAsia="ＭＳ ゴシック" w:hAnsi="ＭＳ ゴシック" w:hint="eastAsia"/>
                <w:kern w:val="0"/>
                <w:sz w:val="16"/>
                <w:szCs w:val="18"/>
              </w:rPr>
              <w:t>令和元年度に発足した「大阪ぶどうネットワーク」の枠組を活用し、ブドウ生産者、ワイナリー、農業協同組合、行政と連携し、大阪のブドウ産業振興のためにワインの「ＧＩ大阪」を活用したワインイベントの開催や、オリジナル品種「ポンタ」の愛称の検討などＰＲに取組む。</w:t>
            </w:r>
          </w:p>
        </w:tc>
        <w:tc>
          <w:tcPr>
            <w:tcW w:w="8788" w:type="dxa"/>
            <w:tcBorders>
              <w:top w:val="dotted" w:sz="4" w:space="0" w:color="auto"/>
            </w:tcBorders>
          </w:tcPr>
          <w:p w14:paraId="0D80F21F" w14:textId="77777777" w:rsidR="00791AB2" w:rsidRPr="00E177D2" w:rsidRDefault="00C04FFF">
            <w:pPr>
              <w:spacing w:line="240" w:lineRule="exact"/>
              <w:ind w:left="180" w:hangingChars="100" w:hanging="180"/>
              <w:rPr>
                <w:rFonts w:ascii="HG丸ｺﾞｼｯｸM-PRO" w:eastAsia="HG丸ｺﾞｼｯｸM-PRO" w:hAnsi="HG丸ｺﾞｼｯｸM-PRO"/>
                <w:kern w:val="0"/>
                <w:sz w:val="16"/>
                <w:szCs w:val="20"/>
              </w:rPr>
            </w:pPr>
            <w:r w:rsidRPr="00E177D2">
              <w:rPr>
                <w:rFonts w:ascii="Meiryo UI" w:eastAsia="Meiryo UI" w:hAnsi="Meiryo UI" w:hint="eastAsia"/>
                <w:kern w:val="0"/>
                <w:sz w:val="18"/>
                <w:szCs w:val="18"/>
              </w:rPr>
              <w:t>●『「大阪ぶどう」地域活性化サミット』の共同宣言に基づく「大阪ぶどうネットワーク」の事務局として全体会議、部会（生食部会、醸造部会、プロモーション部会）を運営した。（再掲）</w:t>
            </w:r>
          </w:p>
          <w:p w14:paraId="26D54F1A" w14:textId="77777777" w:rsidR="00431C06" w:rsidRPr="00E177D2" w:rsidRDefault="00431C06">
            <w:pPr>
              <w:spacing w:line="240" w:lineRule="exact"/>
              <w:ind w:left="180" w:hangingChars="100" w:hanging="180"/>
              <w:rPr>
                <w:rFonts w:ascii="HG丸ｺﾞｼｯｸM-PRO" w:eastAsia="HG丸ｺﾞｼｯｸM-PRO" w:hAnsi="HG丸ｺﾞｼｯｸM-PRO"/>
                <w:kern w:val="0"/>
                <w:sz w:val="16"/>
                <w:szCs w:val="20"/>
              </w:rPr>
            </w:pPr>
            <w:r w:rsidRPr="00E177D2">
              <w:rPr>
                <w:rFonts w:ascii="Meiryo UI" w:eastAsia="Meiryo UI" w:hAnsi="Meiryo UI" w:hint="eastAsia"/>
                <w:sz w:val="18"/>
                <w:szCs w:val="18"/>
              </w:rPr>
              <w:t>・</w:t>
            </w:r>
            <w:r w:rsidR="00A46780" w:rsidRPr="00E177D2">
              <w:rPr>
                <w:rFonts w:ascii="Meiryo UI" w:eastAsia="Meiryo UI" w:hAnsi="Meiryo UI" w:hint="eastAsia"/>
                <w:sz w:val="18"/>
                <w:szCs w:val="18"/>
              </w:rPr>
              <w:t>生食部会で実施していた「ポンタ」愛称検討に関して、愛称検討部会を立ち上げ、協議を行った。</w:t>
            </w:r>
          </w:p>
          <w:p w14:paraId="604868FE" w14:textId="288F613A" w:rsidR="00791AB2" w:rsidRPr="00CA517C" w:rsidRDefault="00C04FFF">
            <w:pPr>
              <w:spacing w:line="240" w:lineRule="exact"/>
              <w:ind w:left="90" w:hangingChars="50" w:hanging="90"/>
              <w:rPr>
                <w:rFonts w:ascii="HG丸ｺﾞｼｯｸM-PRO" w:eastAsia="HG丸ｺﾞｼｯｸM-PRO" w:hAnsi="HG丸ｺﾞｼｯｸM-PRO"/>
                <w:color w:val="000000" w:themeColor="text1"/>
                <w:kern w:val="0"/>
                <w:sz w:val="16"/>
                <w:szCs w:val="20"/>
              </w:rPr>
            </w:pPr>
            <w:r w:rsidRPr="00E177D2">
              <w:rPr>
                <w:rFonts w:ascii="Meiryo UI" w:eastAsia="Meiryo UI" w:hAnsi="Meiryo UI" w:hint="eastAsia"/>
                <w:kern w:val="0"/>
                <w:sz w:val="18"/>
                <w:szCs w:val="18"/>
              </w:rPr>
              <w:t>・生食部会において、ブドウ農家や</w:t>
            </w:r>
            <w:r w:rsidRPr="00541118">
              <w:rPr>
                <w:rFonts w:ascii="Meiryo UI" w:eastAsia="Meiryo UI" w:hAnsi="Meiryo UI"/>
                <w:kern w:val="0"/>
                <w:sz w:val="18"/>
                <w:szCs w:val="18"/>
              </w:rPr>
              <w:t>JA、</w:t>
            </w:r>
            <w:r w:rsidR="00F5252F" w:rsidRPr="00541118">
              <w:rPr>
                <w:rFonts w:ascii="Meiryo UI" w:eastAsia="Meiryo UI" w:hAnsi="Meiryo UI" w:hint="eastAsia"/>
                <w:kern w:val="0"/>
                <w:sz w:val="18"/>
                <w:szCs w:val="18"/>
              </w:rPr>
              <w:t>大阪</w:t>
            </w:r>
            <w:r w:rsidRPr="00541118">
              <w:rPr>
                <w:rFonts w:ascii="Meiryo UI" w:eastAsia="Meiryo UI" w:hAnsi="Meiryo UI"/>
                <w:kern w:val="0"/>
                <w:sz w:val="18"/>
                <w:szCs w:val="18"/>
              </w:rPr>
              <w:t>府関係者とともに研</w:t>
            </w:r>
            <w:r w:rsidRPr="00E177D2">
              <w:rPr>
                <w:rFonts w:ascii="Meiryo UI" w:eastAsia="Meiryo UI" w:hAnsi="Meiryo UI"/>
                <w:kern w:val="0"/>
                <w:sz w:val="18"/>
                <w:szCs w:val="18"/>
              </w:rPr>
              <w:t>究所</w:t>
            </w:r>
            <w:r w:rsidRPr="00E177D2">
              <w:rPr>
                <w:rFonts w:ascii="Meiryo UI" w:eastAsia="Meiryo UI" w:hAnsi="Meiryo UI" w:hint="eastAsia"/>
                <w:kern w:val="0"/>
                <w:sz w:val="18"/>
                <w:szCs w:val="18"/>
              </w:rPr>
              <w:t>の</w:t>
            </w:r>
            <w:r w:rsidRPr="00E177D2">
              <w:rPr>
                <w:rFonts w:ascii="Meiryo UI" w:eastAsia="Meiryo UI" w:hAnsi="Meiryo UI"/>
                <w:kern w:val="0"/>
                <w:sz w:val="18"/>
                <w:szCs w:val="18"/>
              </w:rPr>
              <w:t>育</w:t>
            </w:r>
            <w:r w:rsidRPr="00CA517C">
              <w:rPr>
                <w:rFonts w:ascii="Meiryo UI" w:eastAsia="Meiryo UI" w:hAnsi="Meiryo UI"/>
                <w:color w:val="000000" w:themeColor="text1"/>
                <w:kern w:val="0"/>
                <w:sz w:val="18"/>
                <w:szCs w:val="18"/>
              </w:rPr>
              <w:t>成</w:t>
            </w:r>
            <w:r w:rsidRPr="00CA517C">
              <w:rPr>
                <w:rFonts w:ascii="Meiryo UI" w:eastAsia="Meiryo UI" w:hAnsi="Meiryo UI" w:hint="eastAsia"/>
                <w:color w:val="000000" w:themeColor="text1"/>
                <w:kern w:val="0"/>
                <w:sz w:val="18"/>
                <w:szCs w:val="18"/>
              </w:rPr>
              <w:t>品種</w:t>
            </w:r>
            <w:r w:rsidRPr="00CA517C">
              <w:rPr>
                <w:rFonts w:ascii="Meiryo UI" w:eastAsia="Meiryo UI" w:hAnsi="Meiryo UI"/>
                <w:color w:val="000000" w:themeColor="text1"/>
                <w:kern w:val="0"/>
                <w:sz w:val="18"/>
                <w:szCs w:val="18"/>
              </w:rPr>
              <w:t>「ポンタ」</w:t>
            </w:r>
            <w:r w:rsidR="009A4EB2" w:rsidRPr="00CA517C">
              <w:rPr>
                <w:rFonts w:ascii="Meiryo UI" w:eastAsia="Meiryo UI" w:hAnsi="Meiryo UI" w:hint="eastAsia"/>
                <w:color w:val="000000" w:themeColor="text1"/>
                <w:kern w:val="0"/>
                <w:sz w:val="18"/>
                <w:szCs w:val="18"/>
              </w:rPr>
              <w:t>及び</w:t>
            </w:r>
            <w:r w:rsidR="00431C06" w:rsidRPr="00CA517C">
              <w:rPr>
                <w:rFonts w:ascii="Meiryo UI" w:eastAsia="Meiryo UI" w:hAnsi="Meiryo UI" w:hint="eastAsia"/>
                <w:color w:val="000000" w:themeColor="text1"/>
                <w:sz w:val="18"/>
                <w:szCs w:val="18"/>
              </w:rPr>
              <w:t>「シャインマスカット」の栽培技術講習を行った</w:t>
            </w:r>
            <w:r w:rsidR="00431C06" w:rsidRPr="00CA517C">
              <w:rPr>
                <w:rFonts w:ascii="Meiryo UI" w:eastAsia="Meiryo UI" w:hAnsi="Meiryo UI"/>
                <w:color w:val="000000" w:themeColor="text1"/>
                <w:sz w:val="18"/>
                <w:szCs w:val="18"/>
              </w:rPr>
              <w:t>（</w:t>
            </w:r>
            <w:r w:rsidR="00431C06" w:rsidRPr="00CA517C">
              <w:rPr>
                <w:rFonts w:ascii="Meiryo UI" w:eastAsia="Meiryo UI" w:hAnsi="Meiryo UI" w:hint="eastAsia"/>
                <w:color w:val="000000" w:themeColor="text1"/>
                <w:sz w:val="18"/>
                <w:szCs w:val="18"/>
              </w:rPr>
              <w:t>1</w:t>
            </w:r>
            <w:r w:rsidR="00431C06" w:rsidRPr="00CA517C">
              <w:rPr>
                <w:rFonts w:ascii="Meiryo UI" w:eastAsia="Meiryo UI" w:hAnsi="Meiryo UI"/>
                <w:color w:val="000000" w:themeColor="text1"/>
                <w:sz w:val="18"/>
                <w:szCs w:val="18"/>
              </w:rPr>
              <w:t>回）。</w:t>
            </w:r>
          </w:p>
          <w:p w14:paraId="54F0BC3A" w14:textId="7026330F" w:rsidR="00791AB2" w:rsidRPr="00CA517C" w:rsidRDefault="00C04FFF">
            <w:pPr>
              <w:spacing w:line="240" w:lineRule="exact"/>
              <w:ind w:left="90" w:hangingChars="50" w:hanging="90"/>
              <w:rPr>
                <w:rFonts w:ascii="Meiryo UI" w:eastAsia="Meiryo UI" w:hAnsi="Meiryo UI"/>
                <w:color w:val="000000" w:themeColor="text1"/>
                <w:kern w:val="0"/>
                <w:sz w:val="18"/>
                <w:szCs w:val="18"/>
              </w:rPr>
            </w:pPr>
            <w:r w:rsidRPr="00CA517C">
              <w:rPr>
                <w:rFonts w:ascii="Meiryo UI" w:eastAsia="Meiryo UI" w:hAnsi="Meiryo UI" w:hint="eastAsia"/>
                <w:color w:val="000000" w:themeColor="text1"/>
                <w:kern w:val="0"/>
                <w:sz w:val="18"/>
                <w:szCs w:val="18"/>
              </w:rPr>
              <w:t>・醸造部会では、醸造勉強会を開催し、技術研鑽を行った（</w:t>
            </w:r>
            <w:r w:rsidR="00431C06" w:rsidRPr="00CA517C">
              <w:rPr>
                <w:rFonts w:ascii="Meiryo UI" w:eastAsia="Meiryo UI" w:hAnsi="Meiryo UI" w:hint="eastAsia"/>
                <w:color w:val="000000" w:themeColor="text1"/>
                <w:kern w:val="0"/>
                <w:sz w:val="18"/>
                <w:szCs w:val="18"/>
              </w:rPr>
              <w:t>1</w:t>
            </w:r>
            <w:r w:rsidRPr="00CA517C">
              <w:rPr>
                <w:rFonts w:ascii="Meiryo UI" w:eastAsia="Meiryo UI" w:hAnsi="Meiryo UI" w:hint="eastAsia"/>
                <w:color w:val="000000" w:themeColor="text1"/>
                <w:kern w:val="0"/>
                <w:sz w:val="18"/>
                <w:szCs w:val="18"/>
              </w:rPr>
              <w:t>回）。また、地理的表示制度（GI）指定を受け</w:t>
            </w:r>
            <w:r w:rsidR="008E3FAA" w:rsidRPr="00CA517C">
              <w:rPr>
                <w:rFonts w:ascii="Meiryo UI" w:eastAsia="Meiryo UI" w:hAnsi="Meiryo UI" w:hint="eastAsia"/>
                <w:color w:val="000000" w:themeColor="text1"/>
                <w:kern w:val="0"/>
                <w:sz w:val="18"/>
                <w:szCs w:val="18"/>
              </w:rPr>
              <w:t>た</w:t>
            </w:r>
            <w:r w:rsidRPr="00CA517C">
              <w:rPr>
                <w:rFonts w:ascii="Meiryo UI" w:eastAsia="Meiryo UI" w:hAnsi="Meiryo UI" w:hint="eastAsia"/>
                <w:color w:val="000000" w:themeColor="text1"/>
                <w:kern w:val="0"/>
                <w:sz w:val="18"/>
                <w:szCs w:val="18"/>
              </w:rPr>
              <w:t>GI大阪ワイン</w:t>
            </w:r>
            <w:r w:rsidR="008E3FAA" w:rsidRPr="00CA517C">
              <w:rPr>
                <w:rFonts w:ascii="Meiryo UI" w:eastAsia="Meiryo UI" w:hAnsi="Meiryo UI" w:hint="eastAsia"/>
                <w:color w:val="000000" w:themeColor="text1"/>
                <w:kern w:val="0"/>
                <w:sz w:val="18"/>
                <w:szCs w:val="18"/>
              </w:rPr>
              <w:t>認定</w:t>
            </w:r>
            <w:r w:rsidRPr="00CA517C">
              <w:rPr>
                <w:rFonts w:ascii="Meiryo UI" w:eastAsia="Meiryo UI" w:hAnsi="Meiryo UI" w:hint="eastAsia"/>
                <w:color w:val="000000" w:themeColor="text1"/>
                <w:kern w:val="0"/>
                <w:sz w:val="18"/>
                <w:szCs w:val="18"/>
              </w:rPr>
              <w:t>の審査会を支援した（</w:t>
            </w:r>
            <w:r w:rsidR="00431C06" w:rsidRPr="00CA517C">
              <w:rPr>
                <w:rFonts w:ascii="Meiryo UI" w:eastAsia="Meiryo UI" w:hAnsi="Meiryo UI" w:hint="eastAsia"/>
                <w:color w:val="000000" w:themeColor="text1"/>
                <w:kern w:val="0"/>
                <w:sz w:val="18"/>
                <w:szCs w:val="18"/>
              </w:rPr>
              <w:t>1</w:t>
            </w:r>
            <w:r w:rsidRPr="00CA517C">
              <w:rPr>
                <w:rFonts w:ascii="Meiryo UI" w:eastAsia="Meiryo UI" w:hAnsi="Meiryo UI" w:hint="eastAsia"/>
                <w:color w:val="000000" w:themeColor="text1"/>
                <w:kern w:val="0"/>
                <w:sz w:val="18"/>
                <w:szCs w:val="18"/>
              </w:rPr>
              <w:t>回）。</w:t>
            </w:r>
          </w:p>
          <w:p w14:paraId="3271E2C0" w14:textId="70735DA2" w:rsidR="00791AB2" w:rsidRPr="00CA517C" w:rsidRDefault="00C04FFF">
            <w:pPr>
              <w:spacing w:line="240" w:lineRule="exact"/>
              <w:ind w:left="90" w:hangingChars="50" w:hanging="90"/>
              <w:rPr>
                <w:rFonts w:ascii="Meiryo UI" w:eastAsia="Meiryo UI" w:hAnsi="Meiryo UI"/>
                <w:color w:val="000000" w:themeColor="text1"/>
                <w:kern w:val="0"/>
                <w:sz w:val="18"/>
                <w:szCs w:val="18"/>
              </w:rPr>
            </w:pPr>
            <w:r w:rsidRPr="00CA517C">
              <w:rPr>
                <w:rFonts w:ascii="Meiryo UI" w:eastAsia="Meiryo UI" w:hAnsi="Meiryo UI" w:hint="eastAsia"/>
                <w:color w:val="000000" w:themeColor="text1"/>
                <w:kern w:val="0"/>
                <w:sz w:val="18"/>
                <w:szCs w:val="18"/>
              </w:rPr>
              <w:t>・</w:t>
            </w:r>
            <w:r w:rsidR="00A46780" w:rsidRPr="00CA517C">
              <w:rPr>
                <w:rFonts w:ascii="Meiryo UI" w:eastAsia="Meiryo UI" w:hAnsi="Meiryo UI" w:hint="eastAsia"/>
                <w:color w:val="000000" w:themeColor="text1"/>
                <w:sz w:val="18"/>
                <w:szCs w:val="18"/>
              </w:rPr>
              <w:t>プロモーション部会では各部会と合同で「ポンタ」の愛称募集</w:t>
            </w:r>
            <w:r w:rsidR="00431C06" w:rsidRPr="00CA517C">
              <w:rPr>
                <w:rFonts w:ascii="Meiryo UI" w:eastAsia="Meiryo UI" w:hAnsi="Meiryo UI" w:hint="eastAsia"/>
                <w:color w:val="000000" w:themeColor="text1"/>
                <w:sz w:val="18"/>
                <w:szCs w:val="18"/>
              </w:rPr>
              <w:t>、PR方法の検討、各種媒体を用いた大</w:t>
            </w:r>
            <w:r w:rsidR="00F5252F">
              <w:rPr>
                <w:rFonts w:ascii="Meiryo UI" w:eastAsia="Meiryo UI" w:hAnsi="Meiryo UI" w:hint="eastAsia"/>
                <w:color w:val="000000" w:themeColor="text1"/>
                <w:sz w:val="18"/>
                <w:szCs w:val="18"/>
              </w:rPr>
              <w:t>阪ワインの</w:t>
            </w:r>
            <w:r w:rsidR="00431C06" w:rsidRPr="00CA517C">
              <w:rPr>
                <w:rFonts w:ascii="Meiryo UI" w:eastAsia="Meiryo UI" w:hAnsi="Meiryo UI" w:hint="eastAsia"/>
                <w:color w:val="000000" w:themeColor="text1"/>
                <w:sz w:val="18"/>
                <w:szCs w:val="18"/>
              </w:rPr>
              <w:t>PR、大阪関西ワインフェス</w:t>
            </w:r>
            <w:r w:rsidR="00450544" w:rsidRPr="00CA517C">
              <w:rPr>
                <w:rFonts w:ascii="Meiryo UI" w:eastAsia="Meiryo UI" w:hAnsi="Meiryo UI" w:hint="eastAsia"/>
                <w:color w:val="000000" w:themeColor="text1"/>
                <w:sz w:val="18"/>
                <w:szCs w:val="18"/>
              </w:rPr>
              <w:t>2022</w:t>
            </w:r>
            <w:r w:rsidR="00431C06" w:rsidRPr="00CA517C">
              <w:rPr>
                <w:rFonts w:ascii="Meiryo UI" w:eastAsia="Meiryo UI" w:hAnsi="Meiryo UI" w:hint="eastAsia"/>
                <w:color w:val="000000" w:themeColor="text1"/>
                <w:sz w:val="18"/>
                <w:szCs w:val="18"/>
              </w:rPr>
              <w:t>でのGI大阪ワインのPRに取組んだ。</w:t>
            </w:r>
          </w:p>
          <w:p w14:paraId="5D2CA477" w14:textId="2432C4EA" w:rsidR="00C844CA" w:rsidRPr="00CA517C" w:rsidRDefault="001A0784" w:rsidP="00C844CA">
            <w:pPr>
              <w:spacing w:line="240" w:lineRule="exact"/>
              <w:ind w:left="90" w:hangingChars="50" w:hanging="90"/>
              <w:rPr>
                <w:rFonts w:ascii="Meiryo UI" w:eastAsia="Meiryo UI" w:hAnsi="Meiryo UI"/>
                <w:color w:val="000000" w:themeColor="text1"/>
                <w:kern w:val="0"/>
                <w:sz w:val="18"/>
                <w:szCs w:val="18"/>
              </w:rPr>
            </w:pPr>
            <w:r w:rsidRPr="00CA517C">
              <w:rPr>
                <w:rFonts w:ascii="Meiryo UI" w:eastAsia="Meiryo UI" w:hAnsi="Meiryo UI" w:hint="eastAsia"/>
                <w:color w:val="000000" w:themeColor="text1"/>
                <w:kern w:val="0"/>
                <w:sz w:val="18"/>
                <w:szCs w:val="18"/>
              </w:rPr>
              <w:t>・品種登録したオリジナル醸造品種（大阪</w:t>
            </w:r>
            <w:r w:rsidRPr="00CA517C">
              <w:rPr>
                <w:rFonts w:ascii="Meiryo UI" w:eastAsia="Meiryo UI" w:hAnsi="Meiryo UI"/>
                <w:color w:val="000000" w:themeColor="text1"/>
                <w:kern w:val="0"/>
                <w:sz w:val="18"/>
                <w:szCs w:val="18"/>
              </w:rPr>
              <w:t>R</w:t>
            </w:r>
            <w:r w:rsidR="00F5252F">
              <w:rPr>
                <w:rFonts w:ascii="Meiryo UI" w:eastAsia="Meiryo UI" w:hAnsi="Meiryo UI"/>
                <w:color w:val="000000" w:themeColor="text1"/>
                <w:kern w:val="0"/>
                <w:sz w:val="18"/>
                <w:szCs w:val="18"/>
              </w:rPr>
              <w:t xml:space="preserve"> </w:t>
            </w:r>
            <w:r w:rsidRPr="00CA517C">
              <w:rPr>
                <w:rFonts w:ascii="Meiryo UI" w:eastAsia="Meiryo UI" w:hAnsi="Meiryo UI"/>
                <w:color w:val="000000" w:themeColor="text1"/>
                <w:kern w:val="0"/>
                <w:sz w:val="18"/>
                <w:szCs w:val="18"/>
              </w:rPr>
              <w:t>N-1）を用いた試験醸造、現地ワイナリーでの栽培試験及び調査の実施により、新たなワイン作出に貢献できる素材の充実を着実に進めた。</w:t>
            </w:r>
          </w:p>
          <w:p w14:paraId="712CA98A" w14:textId="2120C363" w:rsidR="00791AB2" w:rsidRPr="00C844CA" w:rsidRDefault="00C844CA" w:rsidP="00CA517C">
            <w:pPr>
              <w:spacing w:line="240" w:lineRule="exact"/>
              <w:ind w:left="90" w:hangingChars="50" w:hanging="90"/>
              <w:rPr>
                <w:rFonts w:ascii="Meiryo UI" w:eastAsia="Meiryo UI" w:hAnsi="Meiryo UI"/>
                <w:kern w:val="0"/>
                <w:sz w:val="18"/>
                <w:szCs w:val="18"/>
              </w:rPr>
            </w:pPr>
            <w:r w:rsidRPr="00CA517C">
              <w:rPr>
                <w:rFonts w:ascii="Meiryo UI" w:eastAsia="Meiryo UI" w:hAnsi="Meiryo UI" w:hint="eastAsia"/>
                <w:color w:val="000000" w:themeColor="text1"/>
                <w:kern w:val="0"/>
                <w:sz w:val="18"/>
                <w:szCs w:val="18"/>
              </w:rPr>
              <w:t>・</w:t>
            </w:r>
            <w:r w:rsidRPr="00CA517C">
              <w:rPr>
                <w:rFonts w:ascii="Meiryo UI" w:eastAsia="Meiryo UI" w:hAnsi="Meiryo UI" w:hint="eastAsia"/>
                <w:color w:val="000000" w:themeColor="text1"/>
                <w:sz w:val="18"/>
                <w:szCs w:val="18"/>
              </w:rPr>
              <w:t>研究所が羽曳野市の古墳から分離選抜した酵母（商標登録出願に向けて名称検討中）を用いたオリジナルワイン「陵（</w:t>
            </w:r>
            <w:r w:rsidR="006E3F76" w:rsidRPr="00CA517C">
              <w:rPr>
                <w:rFonts w:ascii="Meiryo UI" w:eastAsia="Meiryo UI" w:hAnsi="Meiryo UI" w:hint="eastAsia"/>
                <w:color w:val="000000" w:themeColor="text1"/>
                <w:sz w:val="18"/>
                <w:szCs w:val="18"/>
              </w:rPr>
              <w:t>MISASAGI</w:t>
            </w:r>
            <w:r w:rsidRPr="00CA517C">
              <w:rPr>
                <w:rFonts w:ascii="Meiryo UI" w:eastAsia="Meiryo UI" w:hAnsi="Meiryo UI" w:hint="eastAsia"/>
                <w:color w:val="000000" w:themeColor="text1"/>
                <w:sz w:val="18"/>
                <w:szCs w:val="18"/>
              </w:rPr>
              <w:t>）」の製造を支援した。</w:t>
            </w:r>
            <w:r w:rsidR="0019298D" w:rsidRPr="00CA517C">
              <w:rPr>
                <w:rFonts w:ascii="Meiryo UI" w:eastAsia="Meiryo UI" w:hAnsi="Meiryo UI" w:hint="eastAsia"/>
                <w:color w:val="000000" w:themeColor="text1"/>
                <w:sz w:val="18"/>
                <w:szCs w:val="18"/>
              </w:rPr>
              <w:t>なお、この酵母を利用し、</w:t>
            </w:r>
            <w:r w:rsidR="00B51CBF" w:rsidRPr="00CA517C">
              <w:rPr>
                <w:rFonts w:ascii="Meiryo UI" w:eastAsia="Meiryo UI" w:hAnsi="Meiryo UI" w:hint="eastAsia"/>
                <w:color w:val="000000" w:themeColor="text1"/>
                <w:sz w:val="18"/>
                <w:szCs w:val="18"/>
              </w:rPr>
              <w:t>パン</w:t>
            </w:r>
            <w:r w:rsidR="009A4EB2" w:rsidRPr="00CA517C">
              <w:rPr>
                <w:rFonts w:ascii="Meiryo UI" w:eastAsia="Meiryo UI" w:hAnsi="Meiryo UI" w:hint="eastAsia"/>
                <w:color w:val="000000" w:themeColor="text1"/>
                <w:sz w:val="18"/>
                <w:szCs w:val="18"/>
              </w:rPr>
              <w:t>及び</w:t>
            </w:r>
            <w:r w:rsidR="00B51CBF" w:rsidRPr="00CA517C">
              <w:rPr>
                <w:rFonts w:ascii="Meiryo UI" w:eastAsia="Meiryo UI" w:hAnsi="Meiryo UI" w:hint="eastAsia"/>
                <w:color w:val="000000" w:themeColor="text1"/>
                <w:sz w:val="18"/>
                <w:szCs w:val="18"/>
              </w:rPr>
              <w:t>菓子</w:t>
            </w:r>
            <w:r w:rsidR="0019298D" w:rsidRPr="00CA517C">
              <w:rPr>
                <w:rFonts w:ascii="Meiryo UI" w:eastAsia="Meiryo UI" w:hAnsi="Meiryo UI" w:hint="eastAsia"/>
                <w:color w:val="000000" w:themeColor="text1"/>
                <w:sz w:val="18"/>
                <w:szCs w:val="18"/>
              </w:rPr>
              <w:t>も合</w:t>
            </w:r>
            <w:r w:rsidR="0019298D">
              <w:rPr>
                <w:rFonts w:ascii="Meiryo UI" w:eastAsia="Meiryo UI" w:hAnsi="Meiryo UI" w:hint="eastAsia"/>
                <w:sz w:val="18"/>
                <w:szCs w:val="18"/>
              </w:rPr>
              <w:t>わせて上市された。</w:t>
            </w:r>
          </w:p>
        </w:tc>
      </w:tr>
    </w:tbl>
    <w:p w14:paraId="3DF6C12F" w14:textId="752E13BE" w:rsidR="00791AB2" w:rsidRDefault="00791AB2"/>
    <w:p w14:paraId="03B868D9" w14:textId="49A8BA6E" w:rsidR="00511030" w:rsidRDefault="00511030"/>
    <w:p w14:paraId="6904F8CE" w14:textId="767043A0" w:rsidR="00511030" w:rsidRDefault="00511030"/>
    <w:p w14:paraId="4BDF3E25" w14:textId="761DF06E" w:rsidR="00511030" w:rsidRDefault="00511030"/>
    <w:p w14:paraId="759D99E1" w14:textId="77777777" w:rsidR="00511030" w:rsidRPr="00E177D2" w:rsidRDefault="00511030"/>
    <w:tbl>
      <w:tblPr>
        <w:tblW w:w="15394" w:type="dxa"/>
        <w:tblInd w:w="-10"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839"/>
        <w:gridCol w:w="14555"/>
      </w:tblGrid>
      <w:tr w:rsidR="00791AB2" w:rsidRPr="00E177D2" w14:paraId="7B8CF7E2" w14:textId="77777777">
        <w:trPr>
          <w:cantSplit/>
          <w:trHeight w:val="739"/>
        </w:trPr>
        <w:tc>
          <w:tcPr>
            <w:tcW w:w="839" w:type="dxa"/>
            <w:shd w:val="clear" w:color="auto" w:fill="auto"/>
            <w:vAlign w:val="center"/>
          </w:tcPr>
          <w:p w14:paraId="3E5E0FC7" w14:textId="77777777" w:rsidR="00791AB2" w:rsidRPr="00E177D2" w:rsidRDefault="00C04FFF">
            <w:pPr>
              <w:spacing w:line="240" w:lineRule="exact"/>
              <w:jc w:val="center"/>
              <w:rPr>
                <w:rFonts w:ascii="ＭＳ ゴシック" w:eastAsia="ＭＳ ゴシック" w:hAnsi="ＭＳ ゴシック"/>
                <w:kern w:val="0"/>
                <w:sz w:val="20"/>
                <w:szCs w:val="18"/>
              </w:rPr>
            </w:pPr>
            <w:r w:rsidRPr="00E177D2">
              <w:rPr>
                <w:rFonts w:ascii="ＭＳ ゴシック" w:eastAsia="ＭＳ ゴシック" w:hAnsi="ＭＳ ゴシック" w:hint="eastAsia"/>
                <w:kern w:val="0"/>
                <w:sz w:val="20"/>
                <w:szCs w:val="18"/>
              </w:rPr>
              <w:lastRenderedPageBreak/>
              <w:t>中期</w:t>
            </w:r>
          </w:p>
          <w:p w14:paraId="399007C1" w14:textId="77777777" w:rsidR="00791AB2" w:rsidRPr="00E177D2" w:rsidRDefault="00C04FFF">
            <w:pPr>
              <w:spacing w:line="240" w:lineRule="exact"/>
              <w:jc w:val="center"/>
              <w:rPr>
                <w:rFonts w:ascii="ＭＳ ゴシック" w:eastAsia="ＭＳ ゴシック" w:hAnsi="ＭＳ ゴシック"/>
                <w:sz w:val="18"/>
                <w:szCs w:val="18"/>
              </w:rPr>
            </w:pPr>
            <w:r w:rsidRPr="00E177D2">
              <w:rPr>
                <w:rFonts w:ascii="ＭＳ ゴシック" w:eastAsia="ＭＳ ゴシック" w:hAnsi="ＭＳ ゴシック" w:hint="eastAsia"/>
                <w:kern w:val="0"/>
                <w:sz w:val="20"/>
                <w:szCs w:val="18"/>
              </w:rPr>
              <w:t>目標</w:t>
            </w:r>
          </w:p>
        </w:tc>
        <w:tc>
          <w:tcPr>
            <w:tcW w:w="14555" w:type="dxa"/>
            <w:shd w:val="clear" w:color="auto" w:fill="auto"/>
          </w:tcPr>
          <w:p w14:paraId="6586555F" w14:textId="77777777" w:rsidR="00791AB2" w:rsidRPr="00E177D2" w:rsidRDefault="00C04FFF">
            <w:pPr>
              <w:spacing w:line="200" w:lineRule="exact"/>
              <w:rPr>
                <w:rFonts w:ascii="ＭＳ ゴシック" w:eastAsia="ＭＳ ゴシック" w:hAnsi="ＭＳ ゴシック"/>
                <w:sz w:val="16"/>
                <w:szCs w:val="18"/>
              </w:rPr>
            </w:pPr>
            <w:r w:rsidRPr="00E177D2">
              <w:rPr>
                <w:rFonts w:ascii="ＭＳ ゴシック" w:eastAsia="ＭＳ ゴシック" w:hAnsi="ＭＳ ゴシック" w:hint="eastAsia"/>
                <w:sz w:val="16"/>
                <w:szCs w:val="18"/>
              </w:rPr>
              <w:t>（２）質の高い調査研究の実施</w:t>
            </w:r>
          </w:p>
          <w:p w14:paraId="6D860AAE" w14:textId="77777777" w:rsidR="00791AB2" w:rsidRPr="00E177D2" w:rsidRDefault="00C04FFF">
            <w:pPr>
              <w:spacing w:line="200" w:lineRule="exact"/>
              <w:ind w:leftChars="100" w:left="210"/>
              <w:rPr>
                <w:rFonts w:ascii="ＭＳ ゴシック" w:eastAsia="ＭＳ ゴシック" w:hAnsi="ＭＳ ゴシック"/>
                <w:sz w:val="16"/>
                <w:szCs w:val="18"/>
              </w:rPr>
            </w:pPr>
            <w:r w:rsidRPr="00E177D2">
              <w:rPr>
                <w:rFonts w:ascii="ＭＳ ゴシック" w:eastAsia="ＭＳ ゴシック" w:hAnsi="ＭＳ ゴシック" w:hint="eastAsia"/>
                <w:sz w:val="16"/>
                <w:szCs w:val="18"/>
              </w:rPr>
              <w:t>①</w:t>
            </w:r>
            <w:r w:rsidRPr="00E177D2">
              <w:rPr>
                <w:rFonts w:ascii="ＭＳ ゴシック" w:eastAsia="ＭＳ ゴシック" w:hAnsi="ＭＳ ゴシック"/>
                <w:sz w:val="16"/>
                <w:szCs w:val="18"/>
              </w:rPr>
              <w:t xml:space="preserve"> 調査研究の推進</w:t>
            </w:r>
          </w:p>
          <w:p w14:paraId="4A54A800" w14:textId="77777777" w:rsidR="00791AB2" w:rsidRPr="00E177D2" w:rsidRDefault="00C04FFF">
            <w:pPr>
              <w:spacing w:line="200" w:lineRule="exact"/>
              <w:ind w:leftChars="150" w:left="315" w:firstLineChars="100" w:firstLine="160"/>
              <w:rPr>
                <w:rFonts w:ascii="ＭＳ ゴシック" w:eastAsia="ＭＳ ゴシック" w:hAnsi="ＭＳ ゴシック"/>
                <w:sz w:val="16"/>
                <w:szCs w:val="18"/>
              </w:rPr>
            </w:pPr>
            <w:r w:rsidRPr="00E177D2">
              <w:rPr>
                <w:rFonts w:ascii="ＭＳ ゴシック" w:eastAsia="ＭＳ ゴシック" w:hAnsi="ＭＳ ゴシック" w:hint="eastAsia"/>
                <w:sz w:val="16"/>
                <w:szCs w:val="18"/>
              </w:rPr>
              <w:t>選択と集中の観点から、暮らしやすい環境・エネルギー先進都市の構築、みどり豊かで安全・安心な大阪の実現、活力ある農林水産業の振興、防災・危機管理対策の推進など、特に技術ニーズが高い分野や早急な対応が求められる分野、あるいは将来の持続的な成長に向けて新たな技術ニーズが見込まれる分野などについて、重点的かつ計画的に調査研究を行うこと。</w:t>
            </w:r>
          </w:p>
          <w:p w14:paraId="2CBDEC55" w14:textId="77777777" w:rsidR="00791AB2" w:rsidRPr="00E177D2" w:rsidRDefault="00C04FFF">
            <w:pPr>
              <w:spacing w:line="200" w:lineRule="exact"/>
              <w:ind w:leftChars="100" w:left="210"/>
              <w:rPr>
                <w:rFonts w:ascii="ＭＳ ゴシック" w:eastAsia="ＭＳ ゴシック" w:hAnsi="ＭＳ ゴシック"/>
                <w:sz w:val="16"/>
                <w:szCs w:val="18"/>
              </w:rPr>
            </w:pPr>
            <w:r w:rsidRPr="00E177D2">
              <w:rPr>
                <w:rFonts w:ascii="ＭＳ ゴシック" w:eastAsia="ＭＳ ゴシック" w:hAnsi="ＭＳ ゴシック" w:hint="eastAsia"/>
                <w:sz w:val="16"/>
                <w:szCs w:val="18"/>
              </w:rPr>
              <w:t>②</w:t>
            </w:r>
            <w:r w:rsidRPr="00E177D2">
              <w:rPr>
                <w:rFonts w:ascii="ＭＳ ゴシック" w:eastAsia="ＭＳ ゴシック" w:hAnsi="ＭＳ ゴシック"/>
                <w:sz w:val="16"/>
                <w:szCs w:val="18"/>
              </w:rPr>
              <w:t xml:space="preserve"> 調査研究資金の確保</w:t>
            </w:r>
          </w:p>
          <w:p w14:paraId="0D2034AD" w14:textId="77777777" w:rsidR="00791AB2" w:rsidRPr="00E177D2" w:rsidRDefault="00C04FFF">
            <w:pPr>
              <w:spacing w:line="200" w:lineRule="exact"/>
              <w:ind w:leftChars="150" w:left="315" w:firstLineChars="100" w:firstLine="160"/>
              <w:rPr>
                <w:rFonts w:ascii="ＭＳ ゴシック" w:eastAsia="ＭＳ ゴシック" w:hAnsi="ＭＳ ゴシック"/>
                <w:sz w:val="16"/>
                <w:szCs w:val="18"/>
              </w:rPr>
            </w:pPr>
            <w:r w:rsidRPr="00E177D2">
              <w:rPr>
                <w:rFonts w:ascii="ＭＳ ゴシック" w:eastAsia="ＭＳ ゴシック" w:hAnsi="ＭＳ ゴシック" w:hint="eastAsia"/>
                <w:sz w:val="16"/>
                <w:szCs w:val="18"/>
              </w:rPr>
              <w:t>外部有識者による指導・助言を得ることなどにより、外部研究資金など調査研究に必要な資金の確保に努めること。</w:t>
            </w:r>
          </w:p>
          <w:p w14:paraId="27918261" w14:textId="77777777" w:rsidR="00791AB2" w:rsidRPr="00E177D2" w:rsidRDefault="00C04FFF">
            <w:pPr>
              <w:spacing w:line="200" w:lineRule="exact"/>
              <w:ind w:leftChars="100" w:left="210"/>
              <w:rPr>
                <w:rFonts w:ascii="ＭＳ ゴシック" w:eastAsia="ＭＳ ゴシック" w:hAnsi="ＭＳ ゴシック"/>
                <w:sz w:val="16"/>
                <w:szCs w:val="18"/>
              </w:rPr>
            </w:pPr>
            <w:r w:rsidRPr="00E177D2">
              <w:rPr>
                <w:rFonts w:ascii="ＭＳ ゴシック" w:eastAsia="ＭＳ ゴシック" w:hAnsi="ＭＳ ゴシック" w:hint="eastAsia"/>
                <w:sz w:val="16"/>
                <w:szCs w:val="18"/>
              </w:rPr>
              <w:t>③</w:t>
            </w:r>
            <w:r w:rsidRPr="00E177D2">
              <w:rPr>
                <w:rFonts w:ascii="ＭＳ ゴシック" w:eastAsia="ＭＳ ゴシック" w:hAnsi="ＭＳ ゴシック"/>
                <w:sz w:val="16"/>
                <w:szCs w:val="18"/>
              </w:rPr>
              <w:t xml:space="preserve"> 調査研究の評価</w:t>
            </w:r>
          </w:p>
          <w:p w14:paraId="14437931" w14:textId="77777777" w:rsidR="00791AB2" w:rsidRPr="00E177D2" w:rsidRDefault="00C04FFF">
            <w:pPr>
              <w:spacing w:line="200" w:lineRule="exact"/>
              <w:ind w:leftChars="150" w:left="315" w:firstLineChars="100" w:firstLine="160"/>
              <w:rPr>
                <w:rFonts w:ascii="ＭＳ ゴシック" w:eastAsia="ＭＳ ゴシック" w:hAnsi="ＭＳ ゴシック"/>
                <w:sz w:val="18"/>
                <w:szCs w:val="18"/>
              </w:rPr>
            </w:pPr>
            <w:r w:rsidRPr="00E177D2">
              <w:rPr>
                <w:rFonts w:ascii="ＭＳ ゴシック" w:eastAsia="ＭＳ ゴシック" w:hAnsi="ＭＳ ゴシック" w:hint="eastAsia"/>
                <w:sz w:val="16"/>
                <w:szCs w:val="18"/>
              </w:rPr>
              <w:t>行政ニーズと技術ニーズに対する適合性、計画及び方法の妥当性など調査研究の質の向上を図る観点から、大阪府や外部有識者の意見を取り入れて評価を行い、その結果を調査研究の推進に適切に反映させること。</w:t>
            </w:r>
          </w:p>
        </w:tc>
      </w:tr>
    </w:tbl>
    <w:p w14:paraId="49E8DC04" w14:textId="1D497835" w:rsidR="00791AB2" w:rsidRPr="00E177D2" w:rsidRDefault="00791AB2">
      <w:pPr>
        <w:spacing w:line="240" w:lineRule="exact"/>
      </w:pPr>
    </w:p>
    <w:p w14:paraId="054D5E06" w14:textId="77777777" w:rsidR="00791AB2" w:rsidRPr="00E177D2" w:rsidRDefault="00C04FFF" w:rsidP="007E7C95">
      <w:pPr>
        <w:pStyle w:val="1"/>
      </w:pPr>
      <w:r w:rsidRPr="00E177D2">
        <w:rPr>
          <w:rFonts w:hint="eastAsia"/>
        </w:rPr>
        <w:t>≪小項目８≫ 調査研究の推進</w:t>
      </w:r>
    </w:p>
    <w:tbl>
      <w:tblPr>
        <w:tblStyle w:val="af2"/>
        <w:tblW w:w="15443" w:type="dxa"/>
        <w:tblLayout w:type="fixed"/>
        <w:tblCellMar>
          <w:left w:w="57" w:type="dxa"/>
          <w:right w:w="57" w:type="dxa"/>
        </w:tblCellMar>
        <w:tblLook w:val="04A0" w:firstRow="1" w:lastRow="0" w:firstColumn="1" w:lastColumn="0" w:noHBand="0" w:noVBand="1"/>
      </w:tblPr>
      <w:tblGrid>
        <w:gridCol w:w="562"/>
        <w:gridCol w:w="1709"/>
        <w:gridCol w:w="6088"/>
        <w:gridCol w:w="1807"/>
        <w:gridCol w:w="1878"/>
        <w:gridCol w:w="3399"/>
      </w:tblGrid>
      <w:tr w:rsidR="00791AB2" w:rsidRPr="00E177D2" w14:paraId="1927D008" w14:textId="77777777">
        <w:trPr>
          <w:trHeight w:val="258"/>
        </w:trPr>
        <w:tc>
          <w:tcPr>
            <w:tcW w:w="2271" w:type="dxa"/>
            <w:gridSpan w:val="2"/>
            <w:tcBorders>
              <w:bottom w:val="single" w:sz="4" w:space="0" w:color="auto"/>
            </w:tcBorders>
            <w:shd w:val="clear" w:color="auto" w:fill="D9D9D9" w:themeFill="background1" w:themeFillShade="D9"/>
            <w:vAlign w:val="center"/>
          </w:tcPr>
          <w:p w14:paraId="041CB41F" w14:textId="77777777" w:rsidR="00791AB2" w:rsidRPr="00E177D2" w:rsidRDefault="00C04FFF">
            <w:pPr>
              <w:spacing w:line="220" w:lineRule="exact"/>
              <w:jc w:val="center"/>
              <w:rPr>
                <w:b/>
                <w:kern w:val="0"/>
                <w:sz w:val="20"/>
                <w:szCs w:val="20"/>
              </w:rPr>
            </w:pPr>
            <w:r w:rsidRPr="00E177D2">
              <w:rPr>
                <w:rFonts w:hint="eastAsia"/>
                <w:b/>
                <w:kern w:val="0"/>
                <w:sz w:val="18"/>
                <w:szCs w:val="20"/>
              </w:rPr>
              <w:t>法人の自己評価</w:t>
            </w:r>
          </w:p>
        </w:tc>
        <w:tc>
          <w:tcPr>
            <w:tcW w:w="6088" w:type="dxa"/>
            <w:tcBorders>
              <w:bottom w:val="single" w:sz="4" w:space="0" w:color="auto"/>
            </w:tcBorders>
            <w:vAlign w:val="center"/>
          </w:tcPr>
          <w:p w14:paraId="5C36B59E" w14:textId="77777777" w:rsidR="00791AB2" w:rsidRPr="00E177D2" w:rsidRDefault="00544CBE">
            <w:pPr>
              <w:spacing w:line="220" w:lineRule="exact"/>
              <w:jc w:val="center"/>
              <w:rPr>
                <w:b/>
                <w:kern w:val="0"/>
                <w:sz w:val="20"/>
                <w:szCs w:val="20"/>
              </w:rPr>
            </w:pPr>
            <w:r w:rsidRPr="00E177D2">
              <w:rPr>
                <w:rFonts w:ascii="ＭＳ 明朝" w:hAnsi="ＭＳ 明朝" w:cs="ＭＳ 明朝" w:hint="eastAsia"/>
                <w:b/>
                <w:kern w:val="0"/>
                <w:sz w:val="20"/>
                <w:szCs w:val="20"/>
              </w:rPr>
              <w:t>Ⅳ</w:t>
            </w:r>
          </w:p>
        </w:tc>
        <w:tc>
          <w:tcPr>
            <w:tcW w:w="1807" w:type="dxa"/>
            <w:shd w:val="clear" w:color="auto" w:fill="D9D9D9" w:themeFill="background1" w:themeFillShade="D9"/>
            <w:vAlign w:val="center"/>
          </w:tcPr>
          <w:p w14:paraId="39E25C9E" w14:textId="77777777" w:rsidR="00791AB2" w:rsidRPr="00E177D2" w:rsidRDefault="00C04FFF">
            <w:pPr>
              <w:spacing w:line="220" w:lineRule="exact"/>
              <w:jc w:val="center"/>
              <w:rPr>
                <w:b/>
                <w:kern w:val="0"/>
                <w:sz w:val="18"/>
                <w:szCs w:val="20"/>
              </w:rPr>
            </w:pPr>
            <w:r w:rsidRPr="00E177D2">
              <w:rPr>
                <w:rFonts w:hint="eastAsia"/>
                <w:b/>
                <w:kern w:val="0"/>
                <w:sz w:val="18"/>
                <w:szCs w:val="20"/>
              </w:rPr>
              <w:t>知事の評価</w:t>
            </w:r>
          </w:p>
        </w:tc>
        <w:tc>
          <w:tcPr>
            <w:tcW w:w="5277" w:type="dxa"/>
            <w:gridSpan w:val="2"/>
            <w:vAlign w:val="center"/>
          </w:tcPr>
          <w:p w14:paraId="3C07FAA8" w14:textId="2796B439" w:rsidR="00791AB2" w:rsidRPr="00E177D2" w:rsidRDefault="00B15A4C">
            <w:pPr>
              <w:spacing w:line="220" w:lineRule="exact"/>
              <w:jc w:val="center"/>
              <w:rPr>
                <w:b/>
                <w:kern w:val="0"/>
                <w:sz w:val="20"/>
                <w:szCs w:val="20"/>
              </w:rPr>
            </w:pPr>
            <w:r>
              <w:rPr>
                <w:rFonts w:ascii="ＭＳ 明朝" w:hAnsi="ＭＳ 明朝" w:cs="ＭＳ 明朝" w:hint="eastAsia"/>
                <w:b/>
                <w:kern w:val="0"/>
                <w:sz w:val="20"/>
                <w:szCs w:val="20"/>
              </w:rPr>
              <w:t>Ⅳ</w:t>
            </w:r>
          </w:p>
        </w:tc>
      </w:tr>
      <w:tr w:rsidR="00791AB2" w:rsidRPr="00E177D2" w14:paraId="175AD038" w14:textId="77777777">
        <w:trPr>
          <w:trHeight w:val="148"/>
        </w:trPr>
        <w:tc>
          <w:tcPr>
            <w:tcW w:w="8359" w:type="dxa"/>
            <w:gridSpan w:val="3"/>
            <w:shd w:val="clear" w:color="auto" w:fill="D9D9D9" w:themeFill="background1" w:themeFillShade="D9"/>
            <w:vAlign w:val="center"/>
          </w:tcPr>
          <w:p w14:paraId="276483F2" w14:textId="77777777" w:rsidR="00791AB2" w:rsidRPr="00E177D2" w:rsidRDefault="00C04FFF">
            <w:pPr>
              <w:spacing w:line="240" w:lineRule="exact"/>
              <w:jc w:val="center"/>
              <w:rPr>
                <w:b/>
                <w:kern w:val="0"/>
                <w:sz w:val="18"/>
                <w:szCs w:val="20"/>
              </w:rPr>
            </w:pPr>
            <w:r w:rsidRPr="00E177D2">
              <w:rPr>
                <w:rFonts w:hint="eastAsia"/>
                <w:b/>
                <w:kern w:val="0"/>
                <w:sz w:val="18"/>
                <w:szCs w:val="20"/>
              </w:rPr>
              <w:t>年度計画の細目</w:t>
            </w:r>
          </w:p>
        </w:tc>
        <w:tc>
          <w:tcPr>
            <w:tcW w:w="3685" w:type="dxa"/>
            <w:gridSpan w:val="2"/>
            <w:vMerge w:val="restart"/>
            <w:shd w:val="clear" w:color="auto" w:fill="D9D9D9" w:themeFill="background1" w:themeFillShade="D9"/>
            <w:vAlign w:val="center"/>
          </w:tcPr>
          <w:p w14:paraId="5626A7DD" w14:textId="77777777" w:rsidR="00791AB2" w:rsidRPr="00E177D2" w:rsidRDefault="00C04FFF">
            <w:pPr>
              <w:spacing w:line="240" w:lineRule="exact"/>
              <w:jc w:val="center"/>
              <w:rPr>
                <w:b/>
                <w:kern w:val="0"/>
                <w:sz w:val="18"/>
                <w:szCs w:val="20"/>
              </w:rPr>
            </w:pPr>
            <w:r w:rsidRPr="00E177D2">
              <w:rPr>
                <w:rFonts w:hint="eastAsia"/>
                <w:b/>
                <w:kern w:val="0"/>
                <w:sz w:val="18"/>
                <w:szCs w:val="20"/>
              </w:rPr>
              <w:t>小項目評価にあたって考慮した事項</w:t>
            </w:r>
          </w:p>
        </w:tc>
        <w:tc>
          <w:tcPr>
            <w:tcW w:w="3399" w:type="dxa"/>
            <w:vMerge w:val="restart"/>
            <w:shd w:val="clear" w:color="auto" w:fill="D9D9D9" w:themeFill="background1" w:themeFillShade="D9"/>
            <w:vAlign w:val="center"/>
          </w:tcPr>
          <w:p w14:paraId="2402B808" w14:textId="77777777" w:rsidR="00791AB2" w:rsidRPr="00E177D2" w:rsidRDefault="00C04FFF">
            <w:pPr>
              <w:spacing w:line="240" w:lineRule="exact"/>
              <w:jc w:val="center"/>
              <w:rPr>
                <w:b/>
                <w:kern w:val="0"/>
                <w:sz w:val="20"/>
                <w:szCs w:val="20"/>
              </w:rPr>
            </w:pPr>
            <w:r w:rsidRPr="00E177D2">
              <w:rPr>
                <w:rFonts w:hint="eastAsia"/>
                <w:b/>
                <w:kern w:val="0"/>
                <w:sz w:val="18"/>
                <w:szCs w:val="20"/>
              </w:rPr>
              <w:t>評価判断理由等</w:t>
            </w:r>
          </w:p>
        </w:tc>
      </w:tr>
      <w:tr w:rsidR="00791AB2" w:rsidRPr="00E177D2" w14:paraId="37DC6177" w14:textId="77777777">
        <w:trPr>
          <w:trHeight w:val="166"/>
        </w:trPr>
        <w:tc>
          <w:tcPr>
            <w:tcW w:w="562"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11F2A87F" w14:textId="77777777" w:rsidR="00791AB2" w:rsidRPr="00E177D2" w:rsidRDefault="00791AB2">
            <w:pPr>
              <w:spacing w:line="240" w:lineRule="exact"/>
              <w:jc w:val="center"/>
              <w:rPr>
                <w:b/>
                <w:kern w:val="0"/>
                <w:sz w:val="18"/>
                <w:szCs w:val="20"/>
              </w:rPr>
            </w:pPr>
          </w:p>
        </w:tc>
        <w:tc>
          <w:tcPr>
            <w:tcW w:w="7797" w:type="dxa"/>
            <w:gridSpan w:val="2"/>
            <w:tcBorders>
              <w:top w:val="dashSmallGap" w:sz="4" w:space="0" w:color="auto"/>
              <w:bottom w:val="dashSmallGap" w:sz="4" w:space="0" w:color="auto"/>
            </w:tcBorders>
            <w:shd w:val="clear" w:color="auto" w:fill="D9D9D9" w:themeFill="background1" w:themeFillShade="D9"/>
            <w:vAlign w:val="center"/>
          </w:tcPr>
          <w:p w14:paraId="2536D3CD" w14:textId="77777777" w:rsidR="00791AB2" w:rsidRPr="00E177D2" w:rsidRDefault="00C04FFF">
            <w:pPr>
              <w:spacing w:line="240" w:lineRule="exact"/>
              <w:jc w:val="center"/>
              <w:rPr>
                <w:b/>
                <w:kern w:val="0"/>
                <w:sz w:val="18"/>
                <w:szCs w:val="20"/>
              </w:rPr>
            </w:pPr>
            <w:r w:rsidRPr="00E177D2">
              <w:rPr>
                <w:rFonts w:hint="eastAsia"/>
                <w:b/>
                <w:kern w:val="0"/>
                <w:sz w:val="18"/>
                <w:szCs w:val="20"/>
              </w:rPr>
              <w:t>特筆すべき事項等</w:t>
            </w:r>
          </w:p>
        </w:tc>
        <w:tc>
          <w:tcPr>
            <w:tcW w:w="3685" w:type="dxa"/>
            <w:gridSpan w:val="2"/>
            <w:vMerge/>
            <w:shd w:val="clear" w:color="auto" w:fill="D9D9D9" w:themeFill="background1" w:themeFillShade="D9"/>
            <w:vAlign w:val="center"/>
          </w:tcPr>
          <w:p w14:paraId="436813C6" w14:textId="77777777" w:rsidR="00791AB2" w:rsidRPr="00E177D2" w:rsidRDefault="00791AB2">
            <w:pPr>
              <w:spacing w:line="240" w:lineRule="exact"/>
              <w:jc w:val="center"/>
              <w:rPr>
                <w:b/>
                <w:kern w:val="0"/>
                <w:sz w:val="18"/>
                <w:szCs w:val="20"/>
              </w:rPr>
            </w:pPr>
          </w:p>
        </w:tc>
        <w:tc>
          <w:tcPr>
            <w:tcW w:w="3399" w:type="dxa"/>
            <w:vMerge/>
            <w:shd w:val="clear" w:color="auto" w:fill="D9D9D9" w:themeFill="background1" w:themeFillShade="D9"/>
            <w:vAlign w:val="center"/>
          </w:tcPr>
          <w:p w14:paraId="0ACB6488" w14:textId="77777777" w:rsidR="00791AB2" w:rsidRPr="00E177D2" w:rsidRDefault="00791AB2">
            <w:pPr>
              <w:spacing w:line="240" w:lineRule="exact"/>
              <w:jc w:val="center"/>
              <w:rPr>
                <w:b/>
                <w:kern w:val="0"/>
                <w:sz w:val="18"/>
                <w:szCs w:val="20"/>
              </w:rPr>
            </w:pPr>
          </w:p>
        </w:tc>
      </w:tr>
      <w:tr w:rsidR="00791AB2" w:rsidRPr="00E177D2" w14:paraId="1D82065E" w14:textId="77777777">
        <w:trPr>
          <w:trHeight w:val="150"/>
        </w:trPr>
        <w:tc>
          <w:tcPr>
            <w:tcW w:w="562" w:type="dxa"/>
            <w:tcBorders>
              <w:top w:val="dashSmallGap" w:sz="4" w:space="0" w:color="auto"/>
              <w:bottom w:val="single" w:sz="4" w:space="0" w:color="auto"/>
            </w:tcBorders>
            <w:shd w:val="clear" w:color="auto" w:fill="D9D9D9" w:themeFill="background1" w:themeFillShade="D9"/>
            <w:vAlign w:val="center"/>
          </w:tcPr>
          <w:p w14:paraId="1C93E494" w14:textId="77777777" w:rsidR="00791AB2" w:rsidRPr="00E177D2" w:rsidRDefault="00C04FFF">
            <w:pPr>
              <w:spacing w:line="240" w:lineRule="exact"/>
              <w:jc w:val="center"/>
              <w:rPr>
                <w:b/>
                <w:kern w:val="0"/>
                <w:sz w:val="18"/>
                <w:szCs w:val="20"/>
              </w:rPr>
            </w:pPr>
            <w:r w:rsidRPr="00E177D2">
              <w:rPr>
                <w:rFonts w:hint="eastAsia"/>
                <w:b/>
                <w:kern w:val="0"/>
                <w:sz w:val="18"/>
                <w:szCs w:val="20"/>
              </w:rPr>
              <w:t>評価</w:t>
            </w:r>
          </w:p>
        </w:tc>
        <w:tc>
          <w:tcPr>
            <w:tcW w:w="7797" w:type="dxa"/>
            <w:gridSpan w:val="2"/>
            <w:tcBorders>
              <w:top w:val="dashSmallGap" w:sz="4" w:space="0" w:color="auto"/>
              <w:bottom w:val="single" w:sz="4" w:space="0" w:color="auto"/>
            </w:tcBorders>
            <w:shd w:val="clear" w:color="auto" w:fill="D9D9D9" w:themeFill="background1" w:themeFillShade="D9"/>
            <w:vAlign w:val="center"/>
          </w:tcPr>
          <w:p w14:paraId="70B4CD24" w14:textId="77777777" w:rsidR="00791AB2" w:rsidRPr="00E177D2" w:rsidRDefault="00C04FFF">
            <w:pPr>
              <w:spacing w:line="240" w:lineRule="exact"/>
              <w:jc w:val="center"/>
              <w:rPr>
                <w:b/>
                <w:kern w:val="0"/>
                <w:sz w:val="18"/>
                <w:szCs w:val="20"/>
              </w:rPr>
            </w:pPr>
            <w:r w:rsidRPr="00E177D2">
              <w:rPr>
                <w:rFonts w:hint="eastAsia"/>
                <w:b/>
                <w:kern w:val="0"/>
                <w:sz w:val="18"/>
                <w:szCs w:val="20"/>
              </w:rPr>
              <w:t>自己評価理由</w:t>
            </w:r>
          </w:p>
        </w:tc>
        <w:tc>
          <w:tcPr>
            <w:tcW w:w="3685" w:type="dxa"/>
            <w:gridSpan w:val="2"/>
            <w:vMerge/>
            <w:vAlign w:val="center"/>
          </w:tcPr>
          <w:p w14:paraId="632ED3F0" w14:textId="77777777" w:rsidR="00791AB2" w:rsidRPr="00E177D2" w:rsidRDefault="00791AB2">
            <w:pPr>
              <w:spacing w:line="240" w:lineRule="exact"/>
              <w:rPr>
                <w:b/>
                <w:kern w:val="0"/>
                <w:sz w:val="20"/>
                <w:szCs w:val="20"/>
              </w:rPr>
            </w:pPr>
          </w:p>
        </w:tc>
        <w:tc>
          <w:tcPr>
            <w:tcW w:w="3399" w:type="dxa"/>
            <w:vMerge/>
            <w:vAlign w:val="center"/>
          </w:tcPr>
          <w:p w14:paraId="168593C1" w14:textId="77777777" w:rsidR="00791AB2" w:rsidRPr="00E177D2" w:rsidRDefault="00791AB2">
            <w:pPr>
              <w:spacing w:line="240" w:lineRule="exact"/>
              <w:rPr>
                <w:b/>
                <w:kern w:val="0"/>
                <w:sz w:val="20"/>
                <w:szCs w:val="20"/>
              </w:rPr>
            </w:pPr>
          </w:p>
        </w:tc>
      </w:tr>
      <w:tr w:rsidR="007E7C95" w:rsidRPr="00E177D2" w14:paraId="3A9FEADE" w14:textId="77777777">
        <w:trPr>
          <w:trHeight w:val="165"/>
        </w:trPr>
        <w:tc>
          <w:tcPr>
            <w:tcW w:w="8359" w:type="dxa"/>
            <w:gridSpan w:val="3"/>
            <w:tcBorders>
              <w:bottom w:val="single" w:sz="4" w:space="0" w:color="auto"/>
            </w:tcBorders>
            <w:shd w:val="clear" w:color="auto" w:fill="E2EFD9" w:themeFill="accent6" w:themeFillTint="33"/>
            <w:vAlign w:val="center"/>
          </w:tcPr>
          <w:p w14:paraId="203B00EB" w14:textId="77777777" w:rsidR="007E7C95" w:rsidRPr="00E177D2" w:rsidRDefault="007E7C95" w:rsidP="007E7C95">
            <w:pPr>
              <w:pStyle w:val="af3"/>
              <w:numPr>
                <w:ilvl w:val="0"/>
                <w:numId w:val="3"/>
              </w:numPr>
              <w:spacing w:line="220" w:lineRule="exact"/>
              <w:ind w:leftChars="0"/>
              <w:rPr>
                <w:rFonts w:ascii="Meiryo UI" w:eastAsia="Meiryo UI" w:hAnsi="Meiryo UI"/>
                <w:kern w:val="0"/>
                <w:sz w:val="16"/>
                <w:szCs w:val="18"/>
              </w:rPr>
            </w:pPr>
            <w:r w:rsidRPr="00E177D2">
              <w:rPr>
                <w:rFonts w:ascii="Meiryo UI" w:eastAsia="Meiryo UI" w:hAnsi="Meiryo UI"/>
                <w:kern w:val="0"/>
                <w:sz w:val="16"/>
                <w:szCs w:val="18"/>
              </w:rPr>
              <w:t xml:space="preserve"> 調査研究の推進</w:t>
            </w:r>
            <w:r w:rsidRPr="00E177D2">
              <w:rPr>
                <w:rFonts w:ascii="Meiryo UI" w:eastAsia="Meiryo UI" w:hAnsi="Meiryo UI" w:hint="eastAsia"/>
                <w:kern w:val="0"/>
                <w:sz w:val="16"/>
                <w:szCs w:val="18"/>
              </w:rPr>
              <w:t xml:space="preserve">　</w:t>
            </w:r>
            <w:r w:rsidRPr="00E177D2">
              <w:rPr>
                <w:rFonts w:ascii="Meiryo UI" w:eastAsia="Meiryo UI" w:hAnsi="Meiryo UI"/>
                <w:kern w:val="0"/>
                <w:sz w:val="16"/>
                <w:szCs w:val="18"/>
              </w:rPr>
              <w:t>a 重点調査研究課題</w:t>
            </w:r>
          </w:p>
        </w:tc>
        <w:tc>
          <w:tcPr>
            <w:tcW w:w="3685" w:type="dxa"/>
            <w:gridSpan w:val="2"/>
            <w:vMerge w:val="restart"/>
          </w:tcPr>
          <w:p w14:paraId="4987A701" w14:textId="1B9581FC" w:rsidR="007E7C95" w:rsidRPr="00CA517C" w:rsidRDefault="007E7C95" w:rsidP="007E7C95">
            <w:pPr>
              <w:ind w:left="76" w:hangingChars="38" w:hanging="76"/>
              <w:rPr>
                <w:rFonts w:ascii="Meiryo UI" w:eastAsia="Meiryo UI" w:hAnsi="Meiryo UI"/>
                <w:color w:val="000000" w:themeColor="text1"/>
                <w:kern w:val="0"/>
                <w:sz w:val="20"/>
                <w:szCs w:val="20"/>
              </w:rPr>
            </w:pPr>
            <w:r w:rsidRPr="00CA517C">
              <w:rPr>
                <w:rFonts w:ascii="Meiryo UI" w:eastAsia="Meiryo UI" w:hAnsi="Meiryo UI" w:hint="eastAsia"/>
                <w:color w:val="000000" w:themeColor="text1"/>
                <w:kern w:val="0"/>
                <w:sz w:val="20"/>
                <w:szCs w:val="20"/>
              </w:rPr>
              <w:t>・気候変動適応の情報発信については、教育、福祉関係者向けの気候変動適応に関するセミナーを実施したほか、おおさか気候変動適応センターでYouTubeチャンネルを新たに開設した。また、気候変動適応の研究については、大阪の気候に適した水稲や醸造用ブドウ品種の試験栽培や試験醸造に</w:t>
            </w:r>
            <w:r w:rsidR="00904CBE" w:rsidRPr="00CA517C">
              <w:rPr>
                <w:rFonts w:ascii="Meiryo UI" w:eastAsia="Meiryo UI" w:hAnsi="Meiryo UI" w:hint="eastAsia"/>
                <w:color w:val="000000" w:themeColor="text1"/>
                <w:kern w:val="0"/>
                <w:sz w:val="20"/>
                <w:szCs w:val="20"/>
              </w:rPr>
              <w:t>取組んだ</w:t>
            </w:r>
            <w:r w:rsidRPr="00CA517C">
              <w:rPr>
                <w:rFonts w:ascii="Meiryo UI" w:eastAsia="Meiryo UI" w:hAnsi="Meiryo UI" w:hint="eastAsia"/>
                <w:color w:val="000000" w:themeColor="text1"/>
                <w:kern w:val="0"/>
                <w:sz w:val="20"/>
                <w:szCs w:val="20"/>
              </w:rPr>
              <w:t>ほか、大阪湾南部の藻場で新奇有毒プランクトン等に係る予見的な調査研究を実施し有毒種を確認した。（細目</w:t>
            </w:r>
            <w:r w:rsidRPr="00CA517C">
              <w:rPr>
                <w:rFonts w:ascii="Meiryo UI" w:eastAsia="Meiryo UI" w:hAnsi="Meiryo UI"/>
                <w:color w:val="000000" w:themeColor="text1"/>
                <w:kern w:val="0"/>
                <w:sz w:val="20"/>
                <w:szCs w:val="20"/>
              </w:rPr>
              <w:t>3</w:t>
            </w:r>
            <w:r w:rsidRPr="00CA517C">
              <w:rPr>
                <w:rFonts w:ascii="Meiryo UI" w:eastAsia="Meiryo UI" w:hAnsi="Meiryo UI" w:hint="eastAsia"/>
                <w:color w:val="000000" w:themeColor="text1"/>
                <w:kern w:val="0"/>
                <w:sz w:val="20"/>
                <w:szCs w:val="20"/>
              </w:rPr>
              <w:t>6）</w:t>
            </w:r>
          </w:p>
          <w:p w14:paraId="741EBFA8" w14:textId="77777777" w:rsidR="007E7C95" w:rsidRPr="00CA517C" w:rsidRDefault="007E7C95" w:rsidP="007E7C95">
            <w:pPr>
              <w:ind w:left="76" w:hangingChars="38" w:hanging="76"/>
              <w:rPr>
                <w:rFonts w:ascii="Meiryo UI" w:eastAsia="Meiryo UI" w:hAnsi="Meiryo UI"/>
                <w:color w:val="000000" w:themeColor="text1"/>
                <w:kern w:val="0"/>
                <w:sz w:val="20"/>
                <w:szCs w:val="20"/>
              </w:rPr>
            </w:pPr>
          </w:p>
          <w:p w14:paraId="5AAB7841" w14:textId="77777777" w:rsidR="007E7C95" w:rsidRPr="00CA517C" w:rsidRDefault="007E7C95" w:rsidP="007E7C95">
            <w:pPr>
              <w:ind w:left="76" w:hangingChars="38" w:hanging="76"/>
              <w:rPr>
                <w:rFonts w:ascii="Meiryo UI" w:eastAsia="Meiryo UI" w:hAnsi="Meiryo UI"/>
                <w:color w:val="000000" w:themeColor="text1"/>
                <w:kern w:val="0"/>
                <w:sz w:val="20"/>
                <w:szCs w:val="20"/>
              </w:rPr>
            </w:pPr>
            <w:r w:rsidRPr="00CA517C">
              <w:rPr>
                <w:rFonts w:ascii="Meiryo UI" w:eastAsia="Meiryo UI" w:hAnsi="Meiryo UI" w:hint="eastAsia"/>
                <w:color w:val="000000" w:themeColor="text1"/>
                <w:kern w:val="0"/>
                <w:sz w:val="20"/>
                <w:szCs w:val="20"/>
              </w:rPr>
              <w:t>・生物多様性の保全と利活用に関する研究については、環境DNAを用いた魚類の分布調査や防災機能を発揮する適切な森林管理手法の提案、シカによる農業被害拡大防止の取組等を行った。また、情報発信については、毎日放送と連携実施した、道頓堀川</w:t>
            </w:r>
            <w:r w:rsidRPr="00CA517C">
              <w:rPr>
                <w:rFonts w:ascii="Meiryo UI" w:eastAsia="Meiryo UI" w:hAnsi="Meiryo UI" w:hint="eastAsia"/>
                <w:color w:val="000000" w:themeColor="text1"/>
                <w:kern w:val="0"/>
                <w:sz w:val="20"/>
                <w:szCs w:val="20"/>
              </w:rPr>
              <w:lastRenderedPageBreak/>
              <w:t>での環境DNA調査を用いたニホンウナギの捕獲が多くのメディアで取り上げられた。（細目</w:t>
            </w:r>
            <w:r w:rsidRPr="00CA517C">
              <w:rPr>
                <w:rFonts w:ascii="Meiryo UI" w:eastAsia="Meiryo UI" w:hAnsi="Meiryo UI"/>
                <w:color w:val="000000" w:themeColor="text1"/>
                <w:kern w:val="0"/>
                <w:sz w:val="20"/>
                <w:szCs w:val="20"/>
              </w:rPr>
              <w:t>37</w:t>
            </w:r>
            <w:r w:rsidRPr="00CA517C">
              <w:rPr>
                <w:rFonts w:ascii="Meiryo UI" w:eastAsia="Meiryo UI" w:hAnsi="Meiryo UI" w:hint="eastAsia"/>
                <w:color w:val="000000" w:themeColor="text1"/>
                <w:kern w:val="0"/>
                <w:sz w:val="20"/>
                <w:szCs w:val="20"/>
              </w:rPr>
              <w:t>）</w:t>
            </w:r>
          </w:p>
          <w:p w14:paraId="7F3148ED" w14:textId="77777777" w:rsidR="007E7C95" w:rsidRPr="00CA517C" w:rsidRDefault="007E7C95" w:rsidP="007E7C95">
            <w:pPr>
              <w:ind w:left="76" w:hangingChars="38" w:hanging="76"/>
              <w:rPr>
                <w:rFonts w:ascii="Meiryo UI" w:eastAsia="Meiryo UI" w:hAnsi="Meiryo UI"/>
                <w:color w:val="000000" w:themeColor="text1"/>
                <w:kern w:val="0"/>
                <w:sz w:val="20"/>
                <w:szCs w:val="20"/>
              </w:rPr>
            </w:pPr>
          </w:p>
          <w:p w14:paraId="20C79AD8" w14:textId="77777777" w:rsidR="007E7C95" w:rsidRPr="00CA517C" w:rsidRDefault="007E7C95" w:rsidP="007E7C95">
            <w:pPr>
              <w:ind w:left="76" w:hangingChars="38" w:hanging="76"/>
              <w:rPr>
                <w:rFonts w:ascii="Meiryo UI" w:eastAsia="Meiryo UI" w:hAnsi="Meiryo UI"/>
                <w:color w:val="000000" w:themeColor="text1"/>
                <w:kern w:val="0"/>
                <w:sz w:val="20"/>
                <w:szCs w:val="20"/>
              </w:rPr>
            </w:pPr>
            <w:r w:rsidRPr="00CA517C">
              <w:rPr>
                <w:rFonts w:ascii="Meiryo UI" w:eastAsia="Meiryo UI" w:hAnsi="Meiryo UI" w:hint="eastAsia"/>
                <w:color w:val="000000" w:themeColor="text1"/>
                <w:kern w:val="0"/>
                <w:sz w:val="20"/>
                <w:szCs w:val="20"/>
              </w:rPr>
              <w:t>・生鮮水ナスについて、</w:t>
            </w:r>
            <w:r w:rsidRPr="00CA517C">
              <w:rPr>
                <w:rFonts w:ascii="Meiryo UI" w:eastAsia="Meiryo UI" w:hAnsi="Meiryo UI"/>
                <w:color w:val="000000" w:themeColor="text1"/>
                <w:kern w:val="0"/>
                <w:sz w:val="20"/>
                <w:szCs w:val="20"/>
              </w:rPr>
              <w:t>GABAを効率的に摂取するためのレシピを</w:t>
            </w:r>
            <w:r w:rsidRPr="00CA517C">
              <w:rPr>
                <w:rFonts w:ascii="Meiryo UI" w:eastAsia="Meiryo UI" w:hAnsi="Meiryo UI" w:hint="eastAsia"/>
                <w:color w:val="000000" w:themeColor="text1"/>
                <w:kern w:val="0"/>
                <w:sz w:val="20"/>
                <w:szCs w:val="20"/>
              </w:rPr>
              <w:t>府内大学と連携して開発したほか、これまで廃棄されてきた大阪産マイワシの頭部について、可食化する技術を開発し製品化につなげた。（細目3</w:t>
            </w:r>
            <w:r w:rsidRPr="00CA517C">
              <w:rPr>
                <w:rFonts w:ascii="Meiryo UI" w:eastAsia="Meiryo UI" w:hAnsi="Meiryo UI"/>
                <w:color w:val="000000" w:themeColor="text1"/>
                <w:kern w:val="0"/>
                <w:sz w:val="20"/>
                <w:szCs w:val="20"/>
              </w:rPr>
              <w:t>9</w:t>
            </w:r>
            <w:r w:rsidRPr="00CA517C">
              <w:rPr>
                <w:rFonts w:ascii="Meiryo UI" w:eastAsia="Meiryo UI" w:hAnsi="Meiryo UI" w:hint="eastAsia"/>
                <w:color w:val="000000" w:themeColor="text1"/>
                <w:kern w:val="0"/>
                <w:sz w:val="20"/>
                <w:szCs w:val="20"/>
              </w:rPr>
              <w:t>）</w:t>
            </w:r>
          </w:p>
          <w:p w14:paraId="248C15EE" w14:textId="77777777" w:rsidR="007E7C95" w:rsidRPr="00CA517C" w:rsidRDefault="007E7C95" w:rsidP="007E7C95">
            <w:pPr>
              <w:ind w:left="76" w:hangingChars="38" w:hanging="76"/>
              <w:rPr>
                <w:rFonts w:ascii="Meiryo UI" w:eastAsia="Meiryo UI" w:hAnsi="Meiryo UI"/>
                <w:color w:val="000000" w:themeColor="text1"/>
                <w:kern w:val="0"/>
                <w:sz w:val="20"/>
                <w:szCs w:val="20"/>
              </w:rPr>
            </w:pPr>
          </w:p>
          <w:p w14:paraId="2D320D8D" w14:textId="77777777" w:rsidR="007E7C95" w:rsidRPr="00CA517C" w:rsidRDefault="007E7C95" w:rsidP="007E7C95">
            <w:pPr>
              <w:ind w:left="76" w:hangingChars="38" w:hanging="76"/>
              <w:rPr>
                <w:rFonts w:ascii="Meiryo UI" w:eastAsia="Meiryo UI" w:hAnsi="Meiryo UI"/>
                <w:color w:val="000000" w:themeColor="text1"/>
                <w:kern w:val="0"/>
                <w:sz w:val="20"/>
                <w:szCs w:val="20"/>
              </w:rPr>
            </w:pPr>
            <w:r w:rsidRPr="00CA517C">
              <w:rPr>
                <w:rFonts w:ascii="Meiryo UI" w:eastAsia="Meiryo UI" w:hAnsi="Meiryo UI" w:hint="eastAsia"/>
                <w:color w:val="000000" w:themeColor="text1"/>
                <w:kern w:val="0"/>
                <w:sz w:val="20"/>
                <w:szCs w:val="20"/>
              </w:rPr>
              <w:t>・アメリカミズアブの大規模生産に向け頭数カウント方法の高度化に取組み知見を集積したほか、アメリカミズアブを含む養魚用飼料を餌とした試験養殖を行い、マアジ等では食味等が向上する結果を得た。また、アメリカミズアブ分科会での会員企業との情報共有や複数の民間事業者との共同研究を進めた。（細目</w:t>
            </w:r>
            <w:r w:rsidRPr="00CA517C">
              <w:rPr>
                <w:rFonts w:ascii="Meiryo UI" w:eastAsia="Meiryo UI" w:hAnsi="Meiryo UI"/>
                <w:color w:val="000000" w:themeColor="text1"/>
                <w:kern w:val="0"/>
                <w:sz w:val="20"/>
                <w:szCs w:val="20"/>
              </w:rPr>
              <w:t>41</w:t>
            </w:r>
            <w:r w:rsidRPr="00CA517C">
              <w:rPr>
                <w:rFonts w:ascii="Meiryo UI" w:eastAsia="Meiryo UI" w:hAnsi="Meiryo UI" w:hint="eastAsia"/>
                <w:color w:val="000000" w:themeColor="text1"/>
                <w:kern w:val="0"/>
                <w:sz w:val="20"/>
                <w:szCs w:val="20"/>
              </w:rPr>
              <w:t>）</w:t>
            </w:r>
          </w:p>
          <w:p w14:paraId="743E95A3" w14:textId="77777777" w:rsidR="007E7C95" w:rsidRPr="00CA517C" w:rsidRDefault="007E7C95" w:rsidP="007E7C95">
            <w:pPr>
              <w:ind w:left="76" w:hangingChars="38" w:hanging="76"/>
              <w:rPr>
                <w:rFonts w:ascii="Meiryo UI" w:eastAsia="Meiryo UI" w:hAnsi="Meiryo UI"/>
                <w:color w:val="000000" w:themeColor="text1"/>
                <w:kern w:val="0"/>
                <w:sz w:val="20"/>
                <w:szCs w:val="20"/>
              </w:rPr>
            </w:pPr>
          </w:p>
          <w:p w14:paraId="129EF6C3" w14:textId="243FCE68" w:rsidR="007E7C95" w:rsidRPr="00CA517C" w:rsidRDefault="007E7C95" w:rsidP="003937AC">
            <w:pPr>
              <w:ind w:left="76" w:hangingChars="38" w:hanging="76"/>
              <w:rPr>
                <w:rFonts w:ascii="Meiryo UI" w:eastAsia="Meiryo UI" w:hAnsi="Meiryo UI"/>
                <w:color w:val="000000" w:themeColor="text1"/>
                <w:kern w:val="0"/>
                <w:sz w:val="20"/>
                <w:szCs w:val="20"/>
              </w:rPr>
            </w:pPr>
            <w:r w:rsidRPr="00CA517C">
              <w:rPr>
                <w:rFonts w:ascii="Meiryo UI" w:eastAsia="Meiryo UI" w:hAnsi="Meiryo UI" w:hint="eastAsia"/>
                <w:color w:val="000000" w:themeColor="text1"/>
                <w:kern w:val="0"/>
                <w:sz w:val="20"/>
                <w:szCs w:val="20"/>
              </w:rPr>
              <w:t>・ブドウ生産とワイン醸造の技術開発について、ジベレリン処理等がワインの香気に与える影響は小さいことを明らかにする</w:t>
            </w:r>
            <w:r w:rsidR="00A047A2" w:rsidRPr="00CA517C">
              <w:rPr>
                <w:rFonts w:ascii="Meiryo UI" w:eastAsia="Meiryo UI" w:hAnsi="Meiryo UI" w:hint="eastAsia"/>
                <w:color w:val="000000" w:themeColor="text1"/>
                <w:kern w:val="0"/>
                <w:sz w:val="20"/>
                <w:szCs w:val="20"/>
              </w:rPr>
              <w:t>等</w:t>
            </w:r>
            <w:r w:rsidRPr="00CA517C">
              <w:rPr>
                <w:rFonts w:ascii="Meiryo UI" w:eastAsia="Meiryo UI" w:hAnsi="Meiryo UI" w:hint="eastAsia"/>
                <w:color w:val="000000" w:themeColor="text1"/>
                <w:kern w:val="0"/>
                <w:sz w:val="20"/>
                <w:szCs w:val="20"/>
              </w:rPr>
              <w:t>デラウエアワインの品質向上に資する研究に取組んだほか、羽曳野市の古墳から採取した酵母を活用したオリジナルワイン</w:t>
            </w:r>
            <w:r w:rsidRPr="00CA517C">
              <w:rPr>
                <w:rFonts w:ascii="Meiryo UI" w:eastAsia="Meiryo UI" w:hAnsi="Meiryo UI" w:hint="eastAsia"/>
                <w:strike/>
                <w:color w:val="000000" w:themeColor="text1"/>
                <w:kern w:val="0"/>
                <w:sz w:val="20"/>
                <w:szCs w:val="20"/>
              </w:rPr>
              <w:t>等</w:t>
            </w:r>
            <w:r w:rsidRPr="00CA517C">
              <w:rPr>
                <w:rFonts w:ascii="Meiryo UI" w:eastAsia="Meiryo UI" w:hAnsi="Meiryo UI" w:hint="eastAsia"/>
                <w:color w:val="000000" w:themeColor="text1"/>
                <w:kern w:val="0"/>
                <w:sz w:val="20"/>
                <w:szCs w:val="20"/>
              </w:rPr>
              <w:t>の技術支援を行い商品化につながった。（細目4</w:t>
            </w:r>
            <w:r w:rsidRPr="00CA517C">
              <w:rPr>
                <w:rFonts w:ascii="Meiryo UI" w:eastAsia="Meiryo UI" w:hAnsi="Meiryo UI"/>
                <w:color w:val="000000" w:themeColor="text1"/>
                <w:kern w:val="0"/>
                <w:sz w:val="20"/>
                <w:szCs w:val="20"/>
              </w:rPr>
              <w:t>2</w:t>
            </w:r>
            <w:r w:rsidRPr="00CA517C">
              <w:rPr>
                <w:rFonts w:ascii="Meiryo UI" w:eastAsia="Meiryo UI" w:hAnsi="Meiryo UI" w:hint="eastAsia"/>
                <w:color w:val="000000" w:themeColor="text1"/>
                <w:kern w:val="0"/>
                <w:sz w:val="20"/>
                <w:szCs w:val="20"/>
              </w:rPr>
              <w:t>）</w:t>
            </w:r>
          </w:p>
        </w:tc>
        <w:tc>
          <w:tcPr>
            <w:tcW w:w="3399" w:type="dxa"/>
            <w:vMerge w:val="restart"/>
          </w:tcPr>
          <w:p w14:paraId="063C0D98" w14:textId="71AE452E" w:rsidR="007E7C95" w:rsidRPr="00CA517C" w:rsidRDefault="007E7C95" w:rsidP="007E7C95">
            <w:pPr>
              <w:rPr>
                <w:rFonts w:ascii="Meiryo UI" w:eastAsia="Meiryo UI" w:hAnsi="Meiryo UI"/>
                <w:color w:val="000000" w:themeColor="text1"/>
                <w:kern w:val="0"/>
                <w:sz w:val="20"/>
                <w:szCs w:val="20"/>
              </w:rPr>
            </w:pPr>
            <w:r w:rsidRPr="00CA517C">
              <w:rPr>
                <w:rFonts w:ascii="Meiryo UI" w:eastAsia="Meiryo UI" w:hAnsi="Meiryo UI" w:hint="eastAsia"/>
                <w:color w:val="000000" w:themeColor="text1"/>
                <w:kern w:val="0"/>
                <w:sz w:val="20"/>
                <w:szCs w:val="20"/>
              </w:rPr>
              <w:lastRenderedPageBreak/>
              <w:t>セミナーやSNS</w:t>
            </w:r>
            <w:r w:rsidR="00A047A2" w:rsidRPr="00CA517C">
              <w:rPr>
                <w:rFonts w:ascii="Meiryo UI" w:eastAsia="Meiryo UI" w:hAnsi="Meiryo UI" w:hint="eastAsia"/>
                <w:color w:val="000000" w:themeColor="text1"/>
                <w:kern w:val="0"/>
                <w:sz w:val="20"/>
                <w:szCs w:val="20"/>
              </w:rPr>
              <w:t>等</w:t>
            </w:r>
            <w:r w:rsidR="00F67F44">
              <w:rPr>
                <w:rFonts w:ascii="Meiryo UI" w:eastAsia="Meiryo UI" w:hAnsi="Meiryo UI" w:hint="eastAsia"/>
                <w:color w:val="000000" w:themeColor="text1"/>
                <w:kern w:val="0"/>
                <w:sz w:val="20"/>
                <w:szCs w:val="20"/>
              </w:rPr>
              <w:t>、</w:t>
            </w:r>
            <w:r w:rsidRPr="00CA517C">
              <w:rPr>
                <w:rFonts w:ascii="Meiryo UI" w:eastAsia="Meiryo UI" w:hAnsi="Meiryo UI" w:hint="eastAsia"/>
                <w:color w:val="000000" w:themeColor="text1"/>
                <w:kern w:val="0"/>
                <w:sz w:val="20"/>
                <w:szCs w:val="20"/>
              </w:rPr>
              <w:t>多様な手法で気候変動適応に関する情報発信を行ったこと、大阪湾南部の藻場で新奇有毒プランクトンを確認したこと、シカによる農業被害の拡大防止や環境ＤＮＡを用いた道頓堀川でのニホンウナギの調査が多くのメディアで取り上げられたこと、これまで廃棄されてきた大阪産マイワシの頭部を可食化する技術を開発し製品化につなげたこと、アメリカミズアブの大規模生産に向け技術の開発や民間事業者との共同研究を進めたこと、デラウェアワインの品質向上に資する研究やオリジナルワイン</w:t>
            </w:r>
            <w:r w:rsidRPr="00CA517C">
              <w:rPr>
                <w:rFonts w:ascii="Meiryo UI" w:eastAsia="Meiryo UI" w:hAnsi="Meiryo UI" w:hint="eastAsia"/>
                <w:strike/>
                <w:color w:val="000000" w:themeColor="text1"/>
                <w:kern w:val="0"/>
                <w:sz w:val="20"/>
                <w:szCs w:val="20"/>
              </w:rPr>
              <w:t>等</w:t>
            </w:r>
            <w:r w:rsidRPr="00CA517C">
              <w:rPr>
                <w:rFonts w:ascii="Meiryo UI" w:eastAsia="Meiryo UI" w:hAnsi="Meiryo UI" w:hint="eastAsia"/>
                <w:color w:val="000000" w:themeColor="text1"/>
                <w:kern w:val="0"/>
                <w:sz w:val="20"/>
                <w:szCs w:val="20"/>
              </w:rPr>
              <w:t>の開発支援を行ったこと</w:t>
            </w:r>
            <w:r w:rsidR="00A047A2" w:rsidRPr="00CA517C">
              <w:rPr>
                <w:rFonts w:ascii="Meiryo UI" w:eastAsia="Meiryo UI" w:hAnsi="Meiryo UI" w:hint="eastAsia"/>
                <w:color w:val="000000" w:themeColor="text1"/>
                <w:kern w:val="0"/>
                <w:sz w:val="20"/>
                <w:szCs w:val="20"/>
              </w:rPr>
              <w:t>等</w:t>
            </w:r>
            <w:r w:rsidRPr="00CA517C">
              <w:rPr>
                <w:rFonts w:ascii="Meiryo UI" w:eastAsia="Meiryo UI" w:hAnsi="Meiryo UI" w:hint="eastAsia"/>
                <w:color w:val="000000" w:themeColor="text1"/>
                <w:kern w:val="0"/>
                <w:sz w:val="20"/>
                <w:szCs w:val="20"/>
              </w:rPr>
              <w:t>、幅広い分野において大きな調査研究の成果を上げていることを評価した。</w:t>
            </w:r>
          </w:p>
          <w:p w14:paraId="48E22FF3" w14:textId="77777777" w:rsidR="007E7C95" w:rsidRPr="00CA517C" w:rsidRDefault="007E7C95" w:rsidP="007E7C95">
            <w:pPr>
              <w:rPr>
                <w:rFonts w:ascii="Meiryo UI" w:eastAsia="Meiryo UI" w:hAnsi="Meiryo UI"/>
                <w:color w:val="000000" w:themeColor="text1"/>
                <w:kern w:val="0"/>
                <w:sz w:val="20"/>
                <w:szCs w:val="20"/>
              </w:rPr>
            </w:pPr>
          </w:p>
          <w:p w14:paraId="776D63F0" w14:textId="28564BCE" w:rsidR="007E7C95" w:rsidRPr="00CA517C" w:rsidRDefault="007E7C95" w:rsidP="007E7C95">
            <w:pPr>
              <w:rPr>
                <w:rFonts w:ascii="Meiryo UI" w:eastAsia="Meiryo UI" w:hAnsi="Meiryo UI"/>
                <w:color w:val="000000" w:themeColor="text1"/>
                <w:kern w:val="0"/>
                <w:sz w:val="20"/>
                <w:szCs w:val="20"/>
              </w:rPr>
            </w:pPr>
            <w:r w:rsidRPr="00CA517C">
              <w:rPr>
                <w:rFonts w:ascii="Meiryo UI" w:eastAsia="Meiryo UI" w:hAnsi="Meiryo UI" w:hint="eastAsia"/>
                <w:color w:val="000000" w:themeColor="text1"/>
                <w:kern w:val="0"/>
                <w:sz w:val="20"/>
                <w:szCs w:val="20"/>
              </w:rPr>
              <w:t>・上記より、年度計画を上回る成果があっ</w:t>
            </w:r>
            <w:r w:rsidRPr="00CA517C">
              <w:rPr>
                <w:rFonts w:ascii="Meiryo UI" w:eastAsia="Meiryo UI" w:hAnsi="Meiryo UI" w:hint="eastAsia"/>
                <w:color w:val="000000" w:themeColor="text1"/>
                <w:kern w:val="0"/>
                <w:sz w:val="20"/>
                <w:szCs w:val="20"/>
              </w:rPr>
              <w:lastRenderedPageBreak/>
              <w:t>たことから、自己評価の「Ⅳ」は妥当であると判断した。</w:t>
            </w:r>
          </w:p>
        </w:tc>
      </w:tr>
      <w:bookmarkStart w:id="70" w:name="細目36h" w:colFirst="0" w:colLast="0"/>
      <w:tr w:rsidR="00B15A4C" w:rsidRPr="00E177D2" w14:paraId="7CC89FFF" w14:textId="77777777">
        <w:trPr>
          <w:trHeight w:val="165"/>
        </w:trPr>
        <w:tc>
          <w:tcPr>
            <w:tcW w:w="8359" w:type="dxa"/>
            <w:gridSpan w:val="3"/>
            <w:tcBorders>
              <w:top w:val="single" w:sz="4" w:space="0" w:color="auto"/>
              <w:bottom w:val="dashSmallGap" w:sz="4" w:space="0" w:color="auto"/>
            </w:tcBorders>
            <w:shd w:val="clear" w:color="auto" w:fill="auto"/>
            <w:vAlign w:val="center"/>
          </w:tcPr>
          <w:p w14:paraId="24022A15" w14:textId="0CC5B6AE" w:rsidR="00B15A4C" w:rsidRPr="00E177D2" w:rsidRDefault="00820A03" w:rsidP="00B15A4C">
            <w:pPr>
              <w:spacing w:line="220" w:lineRule="exact"/>
              <w:rPr>
                <w:rFonts w:ascii="Meiryo UI" w:eastAsia="Meiryo UI" w:hAnsi="Meiryo UI"/>
                <w:kern w:val="0"/>
                <w:sz w:val="16"/>
                <w:szCs w:val="18"/>
              </w:rPr>
            </w:pPr>
            <w:r>
              <w:rPr>
                <w:rFonts w:ascii="Meiryo UI" w:eastAsia="Meiryo UI" w:hAnsi="Meiryo UI"/>
                <w:kern w:val="0"/>
                <w:sz w:val="16"/>
                <w:szCs w:val="18"/>
              </w:rPr>
              <w:fldChar w:fldCharType="begin"/>
            </w:r>
            <w:r>
              <w:rPr>
                <w:rFonts w:ascii="Meiryo UI" w:eastAsia="Meiryo UI" w:hAnsi="Meiryo UI"/>
                <w:kern w:val="0"/>
                <w:sz w:val="16"/>
                <w:szCs w:val="18"/>
              </w:rPr>
              <w:instrText xml:space="preserve"> HYPERLINK  \l "</w:instrText>
            </w:r>
            <w:r>
              <w:rPr>
                <w:rFonts w:ascii="Meiryo UI" w:eastAsia="Meiryo UI" w:hAnsi="Meiryo UI" w:hint="eastAsia"/>
                <w:kern w:val="0"/>
                <w:sz w:val="16"/>
                <w:szCs w:val="18"/>
              </w:rPr>
              <w:instrText>細目</w:instrText>
            </w:r>
            <w:r>
              <w:rPr>
                <w:rFonts w:ascii="Meiryo UI" w:eastAsia="Meiryo UI" w:hAnsi="Meiryo UI"/>
                <w:kern w:val="0"/>
                <w:sz w:val="16"/>
                <w:szCs w:val="18"/>
              </w:rPr>
              <w:instrText xml:space="preserve">36" </w:instrText>
            </w:r>
            <w:r>
              <w:rPr>
                <w:rFonts w:ascii="Meiryo UI" w:eastAsia="Meiryo UI" w:hAnsi="Meiryo UI"/>
                <w:kern w:val="0"/>
                <w:sz w:val="16"/>
                <w:szCs w:val="18"/>
              </w:rPr>
              <w:fldChar w:fldCharType="separate"/>
            </w:r>
            <w:r w:rsidR="00B15A4C" w:rsidRPr="00820A03">
              <w:rPr>
                <w:rStyle w:val="af5"/>
                <w:rFonts w:ascii="Meiryo UI" w:eastAsia="Meiryo UI" w:hAnsi="Meiryo UI" w:hint="eastAsia"/>
                <w:kern w:val="0"/>
                <w:sz w:val="16"/>
                <w:szCs w:val="18"/>
              </w:rPr>
              <w:t>細目</w:t>
            </w:r>
            <w:r w:rsidR="00B15A4C" w:rsidRPr="00820A03">
              <w:rPr>
                <w:rStyle w:val="af5"/>
                <w:rFonts w:ascii="Meiryo UI" w:eastAsia="Meiryo UI" w:hAnsi="Meiryo UI"/>
                <w:kern w:val="0"/>
                <w:sz w:val="16"/>
                <w:szCs w:val="18"/>
              </w:rPr>
              <w:t>3</w:t>
            </w:r>
            <w:r w:rsidR="00B15A4C" w:rsidRPr="00820A03">
              <w:rPr>
                <w:rStyle w:val="af5"/>
                <w:rFonts w:ascii="Meiryo UI" w:eastAsia="Meiryo UI" w:hAnsi="Meiryo UI" w:hint="eastAsia"/>
                <w:kern w:val="0"/>
                <w:sz w:val="16"/>
                <w:szCs w:val="18"/>
              </w:rPr>
              <w:t>6　（重点１）大阪の現状・課題をふまえた気候変動適応の研究と情報発信</w:t>
            </w:r>
            <w:r>
              <w:rPr>
                <w:rFonts w:ascii="Meiryo UI" w:eastAsia="Meiryo UI" w:hAnsi="Meiryo UI"/>
                <w:kern w:val="0"/>
                <w:sz w:val="16"/>
                <w:szCs w:val="18"/>
              </w:rPr>
              <w:fldChar w:fldCharType="end"/>
            </w:r>
          </w:p>
        </w:tc>
        <w:tc>
          <w:tcPr>
            <w:tcW w:w="3685" w:type="dxa"/>
            <w:gridSpan w:val="2"/>
            <w:vMerge/>
          </w:tcPr>
          <w:p w14:paraId="02151C88" w14:textId="77777777" w:rsidR="00B15A4C" w:rsidRPr="00E177D2" w:rsidRDefault="00B15A4C" w:rsidP="00B15A4C">
            <w:pPr>
              <w:spacing w:line="240" w:lineRule="exact"/>
              <w:rPr>
                <w:kern w:val="0"/>
                <w:sz w:val="20"/>
                <w:szCs w:val="20"/>
              </w:rPr>
            </w:pPr>
          </w:p>
        </w:tc>
        <w:tc>
          <w:tcPr>
            <w:tcW w:w="3399" w:type="dxa"/>
            <w:vMerge/>
          </w:tcPr>
          <w:p w14:paraId="7EF44A05" w14:textId="77777777" w:rsidR="00B15A4C" w:rsidRPr="00E177D2" w:rsidRDefault="00B15A4C" w:rsidP="00B15A4C">
            <w:pPr>
              <w:spacing w:line="240" w:lineRule="exact"/>
              <w:rPr>
                <w:kern w:val="0"/>
                <w:sz w:val="20"/>
                <w:szCs w:val="20"/>
              </w:rPr>
            </w:pPr>
          </w:p>
        </w:tc>
      </w:tr>
      <w:bookmarkEnd w:id="70"/>
      <w:tr w:rsidR="00B15A4C" w:rsidRPr="00E177D2" w14:paraId="142B68D4" w14:textId="77777777" w:rsidTr="006477F2">
        <w:trPr>
          <w:trHeight w:val="340"/>
        </w:trPr>
        <w:tc>
          <w:tcPr>
            <w:tcW w:w="562" w:type="dxa"/>
            <w:tcBorders>
              <w:top w:val="dashSmallGap" w:sz="4" w:space="0" w:color="auto"/>
              <w:bottom w:val="dashSmallGap" w:sz="4" w:space="0" w:color="auto"/>
              <w:tr2bl w:val="single" w:sz="4" w:space="0" w:color="auto"/>
            </w:tcBorders>
            <w:shd w:val="clear" w:color="auto" w:fill="auto"/>
            <w:vAlign w:val="center"/>
          </w:tcPr>
          <w:p w14:paraId="37AEE60F" w14:textId="77777777" w:rsidR="00B15A4C" w:rsidRPr="00E177D2" w:rsidRDefault="00B15A4C" w:rsidP="00B15A4C">
            <w:pPr>
              <w:spacing w:line="220" w:lineRule="exact"/>
              <w:rPr>
                <w:rFonts w:ascii="Meiryo UI" w:eastAsia="Meiryo UI" w:hAnsi="Meiryo UI"/>
                <w:kern w:val="0"/>
                <w:sz w:val="16"/>
                <w:szCs w:val="18"/>
              </w:rPr>
            </w:pPr>
          </w:p>
        </w:tc>
        <w:tc>
          <w:tcPr>
            <w:tcW w:w="7797" w:type="dxa"/>
            <w:gridSpan w:val="2"/>
          </w:tcPr>
          <w:p w14:paraId="4B98B7F7" w14:textId="4C608387" w:rsidR="00B15A4C" w:rsidRPr="00CA517C" w:rsidRDefault="00B15A4C" w:rsidP="00B15A4C">
            <w:pPr>
              <w:spacing w:line="220" w:lineRule="exact"/>
              <w:ind w:left="80" w:hangingChars="50" w:hanging="80"/>
              <w:rPr>
                <w:rFonts w:ascii="Meiryo UI" w:eastAsia="Meiryo UI" w:hAnsi="Meiryo UI"/>
                <w:color w:val="000000" w:themeColor="text1"/>
                <w:kern w:val="0"/>
                <w:sz w:val="16"/>
                <w:szCs w:val="16"/>
              </w:rPr>
            </w:pPr>
            <w:r w:rsidRPr="00CA517C">
              <w:rPr>
                <w:rFonts w:ascii="Meiryo UI" w:eastAsia="Meiryo UI" w:hAnsi="Meiryo UI" w:hint="eastAsia"/>
                <w:color w:val="000000" w:themeColor="text1"/>
                <w:kern w:val="0"/>
                <w:sz w:val="16"/>
                <w:szCs w:val="16"/>
              </w:rPr>
              <w:t>・教育関係者、福祉関係者向けの暑さ対策セミナーを開催した。また、講演動画については、ホームページに掲載し、広く発信した。おおさか気候変動適応センター</w:t>
            </w:r>
            <w:r w:rsidRPr="00CA517C">
              <w:rPr>
                <w:rFonts w:ascii="Meiryo UI" w:eastAsia="Meiryo UI" w:hAnsi="Meiryo UI"/>
                <w:color w:val="000000" w:themeColor="text1"/>
                <w:kern w:val="0"/>
                <w:sz w:val="16"/>
                <w:szCs w:val="16"/>
              </w:rPr>
              <w:t>YouTube</w:t>
            </w:r>
            <w:r w:rsidRPr="00CA517C">
              <w:rPr>
                <w:rFonts w:ascii="Meiryo UI" w:eastAsia="Meiryo UI" w:hAnsi="Meiryo UI" w:hint="eastAsia"/>
                <w:color w:val="000000" w:themeColor="text1"/>
                <w:kern w:val="0"/>
                <w:sz w:val="16"/>
                <w:szCs w:val="16"/>
              </w:rPr>
              <w:t>チャンネルを開設し、防災分野の動画（４本）を発信した。</w:t>
            </w:r>
          </w:p>
          <w:p w14:paraId="6B4BFB60" w14:textId="2A475AE1" w:rsidR="00B15A4C" w:rsidRPr="00CA517C" w:rsidRDefault="00B15A4C" w:rsidP="00B15A4C">
            <w:pPr>
              <w:spacing w:line="220" w:lineRule="exact"/>
              <w:ind w:left="80" w:hangingChars="50" w:hanging="80"/>
              <w:rPr>
                <w:rFonts w:ascii="Meiryo UI" w:eastAsia="Meiryo UI" w:hAnsi="Meiryo UI"/>
                <w:color w:val="000000" w:themeColor="text1"/>
                <w:kern w:val="0"/>
                <w:sz w:val="16"/>
                <w:szCs w:val="16"/>
              </w:rPr>
            </w:pPr>
            <w:r w:rsidRPr="00CA517C">
              <w:rPr>
                <w:rFonts w:ascii="Meiryo UI" w:eastAsia="Meiryo UI" w:hAnsi="Meiryo UI" w:hint="eastAsia"/>
                <w:color w:val="000000" w:themeColor="text1"/>
                <w:kern w:val="0"/>
                <w:sz w:val="16"/>
                <w:szCs w:val="16"/>
              </w:rPr>
              <w:t>・新たに開発したデラウェア展葉予測モデルと気温予報値を活用し、デラウェアの</w:t>
            </w:r>
            <w:r w:rsidRPr="00CA517C">
              <w:rPr>
                <w:rFonts w:ascii="Meiryo UI" w:eastAsia="Meiryo UI" w:hAnsi="Meiryo UI"/>
                <w:color w:val="000000" w:themeColor="text1"/>
                <w:kern w:val="0"/>
                <w:sz w:val="16"/>
                <w:szCs w:val="16"/>
              </w:rPr>
              <w:t>1回目ジベレリン処理適期予測を行い、研究所ホームページで情報提供した。新手法（気温から展葉を推定する手法）</w:t>
            </w:r>
            <w:r w:rsidRPr="00CA517C">
              <w:rPr>
                <w:rFonts w:ascii="Meiryo UI" w:eastAsia="Meiryo UI" w:hAnsi="Meiryo UI" w:hint="eastAsia"/>
                <w:color w:val="000000" w:themeColor="text1"/>
                <w:kern w:val="0"/>
                <w:sz w:val="16"/>
                <w:szCs w:val="16"/>
              </w:rPr>
              <w:t>は</w:t>
            </w:r>
            <w:r w:rsidRPr="00CA517C">
              <w:rPr>
                <w:rFonts w:ascii="Meiryo UI" w:eastAsia="Meiryo UI" w:hAnsi="Meiryo UI"/>
                <w:color w:val="000000" w:themeColor="text1"/>
                <w:kern w:val="0"/>
                <w:sz w:val="16"/>
                <w:szCs w:val="16"/>
              </w:rPr>
              <w:t>従来法</w:t>
            </w:r>
            <w:r w:rsidRPr="00CA517C">
              <w:rPr>
                <w:rFonts w:ascii="Meiryo UI" w:eastAsia="Meiryo UI" w:hAnsi="Meiryo UI" w:hint="eastAsia"/>
                <w:color w:val="000000" w:themeColor="text1"/>
                <w:kern w:val="0"/>
                <w:sz w:val="16"/>
                <w:szCs w:val="16"/>
              </w:rPr>
              <w:t>より</w:t>
            </w:r>
            <w:r w:rsidRPr="00CA517C">
              <w:rPr>
                <w:rFonts w:ascii="Meiryo UI" w:eastAsia="Meiryo UI" w:hAnsi="Meiryo UI"/>
                <w:color w:val="000000" w:themeColor="text1"/>
                <w:kern w:val="0"/>
                <w:sz w:val="16"/>
                <w:szCs w:val="16"/>
              </w:rPr>
              <w:t>も高精度で予測できることを確認した。</w:t>
            </w:r>
          </w:p>
          <w:p w14:paraId="2790C929" w14:textId="16EBB358" w:rsidR="00B15A4C" w:rsidRPr="00CA517C" w:rsidRDefault="00B15A4C" w:rsidP="00B15A4C">
            <w:pPr>
              <w:spacing w:line="220" w:lineRule="exact"/>
              <w:ind w:left="80" w:hangingChars="50" w:hanging="80"/>
              <w:rPr>
                <w:rFonts w:ascii="Meiryo UI" w:eastAsia="Meiryo UI" w:hAnsi="Meiryo UI"/>
                <w:color w:val="000000" w:themeColor="text1"/>
                <w:kern w:val="0"/>
                <w:sz w:val="16"/>
                <w:szCs w:val="16"/>
              </w:rPr>
            </w:pPr>
            <w:r w:rsidRPr="00CA517C">
              <w:rPr>
                <w:rFonts w:ascii="Meiryo UI" w:eastAsia="Meiryo UI" w:hAnsi="Meiryo UI" w:hint="eastAsia"/>
                <w:color w:val="000000" w:themeColor="text1"/>
                <w:kern w:val="0"/>
                <w:sz w:val="16"/>
                <w:szCs w:val="16"/>
              </w:rPr>
              <w:t>・大阪府の気候に適した水稲及び醸造用ブドウ品種について、水稲では高温耐性品種として有力な品種を中心に試験栽培を行った。醸造用品種では各品種の試験醸造を実施してその特性を示した。</w:t>
            </w:r>
          </w:p>
          <w:p w14:paraId="7881FF03" w14:textId="54FA1906" w:rsidR="00B15A4C" w:rsidRPr="00CA517C" w:rsidRDefault="00B15A4C" w:rsidP="00B15A4C">
            <w:pPr>
              <w:spacing w:line="220" w:lineRule="exact"/>
              <w:ind w:left="80" w:hangingChars="50" w:hanging="80"/>
              <w:rPr>
                <w:rFonts w:ascii="Meiryo UI" w:eastAsia="Meiryo UI" w:hAnsi="Meiryo UI"/>
                <w:color w:val="000000" w:themeColor="text1"/>
                <w:kern w:val="0"/>
                <w:sz w:val="16"/>
                <w:szCs w:val="16"/>
              </w:rPr>
            </w:pPr>
            <w:r w:rsidRPr="00CA517C">
              <w:rPr>
                <w:rFonts w:ascii="Meiryo UI" w:eastAsia="Meiryo UI" w:hAnsi="Meiryo UI" w:hint="eastAsia"/>
                <w:color w:val="000000" w:themeColor="text1"/>
                <w:kern w:val="0"/>
                <w:sz w:val="16"/>
                <w:szCs w:val="16"/>
              </w:rPr>
              <w:t>・大阪湾南部の藻場で新奇有毒プランクトン等に係る予見的な調査研究を実施したところ</w:t>
            </w:r>
            <w:r w:rsidR="00CA25B8" w:rsidRPr="00CA517C">
              <w:rPr>
                <w:rFonts w:ascii="Meiryo UI" w:eastAsia="Meiryo UI" w:hAnsi="Meiryo UI" w:hint="eastAsia"/>
                <w:color w:val="000000" w:themeColor="text1"/>
                <w:kern w:val="0"/>
                <w:sz w:val="16"/>
                <w:szCs w:val="16"/>
              </w:rPr>
              <w:t>、</w:t>
            </w:r>
            <w:r w:rsidRPr="00CA517C">
              <w:rPr>
                <w:rFonts w:ascii="Meiryo UI" w:eastAsia="Meiryo UI" w:hAnsi="Meiryo UI" w:hint="eastAsia"/>
                <w:color w:val="000000" w:themeColor="text1"/>
                <w:kern w:val="0"/>
                <w:sz w:val="16"/>
                <w:szCs w:val="16"/>
              </w:rPr>
              <w:t>暖海性有毒種である</w:t>
            </w:r>
            <w:r w:rsidRPr="00CA517C">
              <w:rPr>
                <w:rFonts w:ascii="Meiryo UI" w:eastAsia="Meiryo UI" w:hAnsi="Meiryo UI"/>
                <w:i/>
                <w:color w:val="000000" w:themeColor="text1"/>
                <w:kern w:val="0"/>
                <w:sz w:val="16"/>
                <w:szCs w:val="16"/>
              </w:rPr>
              <w:t xml:space="preserve">Ostreopsis </w:t>
            </w:r>
            <w:r w:rsidRPr="00CA517C">
              <w:rPr>
                <w:rFonts w:ascii="Meiryo UI" w:eastAsia="Meiryo UI" w:hAnsi="Meiryo UI"/>
                <w:color w:val="000000" w:themeColor="text1"/>
                <w:kern w:val="0"/>
                <w:sz w:val="16"/>
                <w:szCs w:val="16"/>
              </w:rPr>
              <w:t>sp.</w:t>
            </w:r>
            <w:r w:rsidRPr="00CA517C">
              <w:rPr>
                <w:rFonts w:ascii="Meiryo UI" w:eastAsia="Meiryo UI" w:hAnsi="Meiryo UI" w:hint="eastAsia"/>
                <w:color w:val="000000" w:themeColor="text1"/>
                <w:kern w:val="0"/>
                <w:sz w:val="16"/>
                <w:szCs w:val="16"/>
              </w:rPr>
              <w:t>を確認した。</w:t>
            </w:r>
          </w:p>
          <w:p w14:paraId="2E20FD1E" w14:textId="7457C927" w:rsidR="00B15A4C" w:rsidRPr="00CA517C" w:rsidRDefault="00B15A4C" w:rsidP="00CA517C">
            <w:pPr>
              <w:spacing w:line="220" w:lineRule="exact"/>
              <w:ind w:left="80" w:hangingChars="50" w:hanging="80"/>
              <w:rPr>
                <w:rFonts w:ascii="Meiryo UI" w:eastAsia="Meiryo UI" w:hAnsi="Meiryo UI"/>
                <w:color w:val="000000" w:themeColor="text1"/>
                <w:kern w:val="0"/>
                <w:sz w:val="16"/>
                <w:szCs w:val="16"/>
              </w:rPr>
            </w:pPr>
            <w:r w:rsidRPr="00CA517C">
              <w:rPr>
                <w:rFonts w:ascii="Meiryo UI" w:eastAsia="Meiryo UI" w:hAnsi="Meiryo UI" w:hint="eastAsia"/>
                <w:color w:val="000000" w:themeColor="text1"/>
                <w:kern w:val="0"/>
                <w:sz w:val="16"/>
                <w:szCs w:val="16"/>
              </w:rPr>
              <w:t>・「フリー配偶体種苗生産マニュアル」を</w:t>
            </w:r>
            <w:r w:rsidR="00CA25B8" w:rsidRPr="00CA517C">
              <w:rPr>
                <w:rFonts w:ascii="Meiryo UI" w:eastAsia="Meiryo UI" w:hAnsi="Meiryo UI" w:hint="eastAsia"/>
                <w:color w:val="000000" w:themeColor="text1"/>
                <w:kern w:val="0"/>
                <w:sz w:val="16"/>
                <w:szCs w:val="16"/>
              </w:rPr>
              <w:t>もと</w:t>
            </w:r>
            <w:r w:rsidRPr="00CA517C">
              <w:rPr>
                <w:rFonts w:ascii="Meiryo UI" w:eastAsia="Meiryo UI" w:hAnsi="Meiryo UI" w:hint="eastAsia"/>
                <w:color w:val="000000" w:themeColor="text1"/>
                <w:kern w:val="0"/>
                <w:sz w:val="16"/>
                <w:szCs w:val="16"/>
              </w:rPr>
              <w:t>にワカメ種糸の生産を行</w:t>
            </w:r>
            <w:r w:rsidR="00CA25B8" w:rsidRPr="00CA517C">
              <w:rPr>
                <w:rFonts w:ascii="Meiryo UI" w:eastAsia="Meiryo UI" w:hAnsi="Meiryo UI" w:hint="eastAsia"/>
                <w:color w:val="000000" w:themeColor="text1"/>
                <w:kern w:val="0"/>
                <w:sz w:val="16"/>
                <w:szCs w:val="16"/>
              </w:rPr>
              <w:t>い、</w:t>
            </w:r>
            <w:r w:rsidRPr="00CA517C">
              <w:rPr>
                <w:rFonts w:ascii="Meiryo UI" w:eastAsia="Meiryo UI" w:hAnsi="Meiryo UI" w:hint="eastAsia"/>
                <w:color w:val="000000" w:themeColor="text1"/>
                <w:kern w:val="0"/>
                <w:sz w:val="16"/>
                <w:szCs w:val="16"/>
              </w:rPr>
              <w:t>港内での馴致期における囲網や沖だし時期をずらす</w:t>
            </w:r>
            <w:r w:rsidR="00CA25B8" w:rsidRPr="00CA517C">
              <w:rPr>
                <w:rFonts w:ascii="Meiryo UI" w:eastAsia="Meiryo UI" w:hAnsi="Meiryo UI" w:hint="eastAsia"/>
                <w:color w:val="000000" w:themeColor="text1"/>
                <w:kern w:val="0"/>
                <w:sz w:val="16"/>
                <w:szCs w:val="16"/>
              </w:rPr>
              <w:t>等</w:t>
            </w:r>
            <w:r w:rsidRPr="00CA517C">
              <w:rPr>
                <w:rFonts w:ascii="Meiryo UI" w:eastAsia="Meiryo UI" w:hAnsi="Meiryo UI" w:hint="eastAsia"/>
                <w:color w:val="000000" w:themeColor="text1"/>
                <w:kern w:val="0"/>
                <w:sz w:val="16"/>
                <w:szCs w:val="16"/>
              </w:rPr>
              <w:t>、食害対策を実施したところ目立った食害は見られず、対策の有効性が確認できた。</w:t>
            </w:r>
          </w:p>
        </w:tc>
        <w:tc>
          <w:tcPr>
            <w:tcW w:w="3685" w:type="dxa"/>
            <w:gridSpan w:val="2"/>
            <w:vMerge/>
          </w:tcPr>
          <w:p w14:paraId="429B3872" w14:textId="77777777" w:rsidR="00B15A4C" w:rsidRPr="00E177D2" w:rsidRDefault="00B15A4C" w:rsidP="00B15A4C">
            <w:pPr>
              <w:spacing w:line="240" w:lineRule="exact"/>
              <w:rPr>
                <w:kern w:val="0"/>
                <w:sz w:val="20"/>
                <w:szCs w:val="20"/>
              </w:rPr>
            </w:pPr>
          </w:p>
        </w:tc>
        <w:tc>
          <w:tcPr>
            <w:tcW w:w="3399" w:type="dxa"/>
            <w:vMerge/>
          </w:tcPr>
          <w:p w14:paraId="57D1515E" w14:textId="77777777" w:rsidR="00B15A4C" w:rsidRPr="00E177D2" w:rsidRDefault="00B15A4C" w:rsidP="00B15A4C">
            <w:pPr>
              <w:spacing w:line="240" w:lineRule="exact"/>
              <w:rPr>
                <w:kern w:val="0"/>
                <w:sz w:val="20"/>
                <w:szCs w:val="20"/>
              </w:rPr>
            </w:pPr>
          </w:p>
        </w:tc>
      </w:tr>
      <w:tr w:rsidR="00B15A4C" w:rsidRPr="00E177D2" w14:paraId="01DE2273" w14:textId="77777777" w:rsidTr="006477F2">
        <w:trPr>
          <w:trHeight w:val="624"/>
        </w:trPr>
        <w:tc>
          <w:tcPr>
            <w:tcW w:w="562" w:type="dxa"/>
            <w:tcBorders>
              <w:top w:val="dashSmallGap" w:sz="4" w:space="0" w:color="auto"/>
              <w:bottom w:val="single" w:sz="4" w:space="0" w:color="auto"/>
            </w:tcBorders>
            <w:shd w:val="clear" w:color="auto" w:fill="auto"/>
            <w:vAlign w:val="center"/>
          </w:tcPr>
          <w:p w14:paraId="60615326" w14:textId="77777777" w:rsidR="00B15A4C" w:rsidRPr="00511030" w:rsidRDefault="00B15A4C" w:rsidP="00B15A4C">
            <w:pPr>
              <w:spacing w:line="220" w:lineRule="exact"/>
              <w:jc w:val="center"/>
              <w:rPr>
                <w:rFonts w:ascii="Meiryo UI" w:eastAsia="Meiryo UI" w:hAnsi="Meiryo UI"/>
                <w:kern w:val="0"/>
                <w:sz w:val="18"/>
                <w:szCs w:val="18"/>
              </w:rPr>
            </w:pPr>
            <w:r w:rsidRPr="00511030">
              <w:rPr>
                <w:rFonts w:ascii="Meiryo UI" w:eastAsia="Meiryo UI" w:hAnsi="Meiryo UI" w:hint="eastAsia"/>
                <w:kern w:val="0"/>
                <w:sz w:val="18"/>
                <w:szCs w:val="18"/>
              </w:rPr>
              <w:t>Ⅳ</w:t>
            </w:r>
          </w:p>
        </w:tc>
        <w:tc>
          <w:tcPr>
            <w:tcW w:w="7797" w:type="dxa"/>
            <w:gridSpan w:val="2"/>
          </w:tcPr>
          <w:p w14:paraId="0CA6E5FC" w14:textId="79C4B8C9" w:rsidR="00B15A4C" w:rsidRPr="00CA517C" w:rsidRDefault="00B15A4C" w:rsidP="00CA25B8">
            <w:pPr>
              <w:widowControl/>
              <w:spacing w:line="220" w:lineRule="exact"/>
              <w:ind w:left="80" w:hangingChars="50" w:hanging="80"/>
              <w:rPr>
                <w:rFonts w:ascii="Meiryo UI" w:eastAsia="Meiryo UI" w:hAnsi="Meiryo UI"/>
                <w:color w:val="000000" w:themeColor="text1"/>
                <w:kern w:val="0"/>
                <w:sz w:val="16"/>
                <w:szCs w:val="16"/>
              </w:rPr>
            </w:pPr>
            <w:r w:rsidRPr="00CA517C">
              <w:rPr>
                <w:rFonts w:ascii="Meiryo UI" w:eastAsia="Meiryo UI" w:hAnsi="Meiryo UI" w:hint="eastAsia"/>
                <w:color w:val="000000" w:themeColor="text1"/>
                <w:kern w:val="0"/>
                <w:sz w:val="16"/>
                <w:szCs w:val="16"/>
              </w:rPr>
              <w:t>・新たに</w:t>
            </w:r>
            <w:r w:rsidR="00CA25B8" w:rsidRPr="00CA517C">
              <w:rPr>
                <w:rFonts w:ascii="Meiryo UI" w:eastAsia="Meiryo UI" w:hAnsi="Meiryo UI" w:hint="eastAsia"/>
                <w:color w:val="000000" w:themeColor="text1"/>
                <w:kern w:val="0"/>
                <w:sz w:val="16"/>
                <w:szCs w:val="16"/>
              </w:rPr>
              <w:t>おおさか気候変動適応</w:t>
            </w:r>
            <w:r w:rsidRPr="00CA517C">
              <w:rPr>
                <w:rFonts w:ascii="Meiryo UI" w:eastAsia="Meiryo UI" w:hAnsi="Meiryo UI" w:hint="eastAsia"/>
                <w:color w:val="000000" w:themeColor="text1"/>
                <w:kern w:val="0"/>
                <w:sz w:val="16"/>
                <w:szCs w:val="16"/>
              </w:rPr>
              <w:t>YouTubeチャンネルの開設と防災分野の複数の動画作成により気候変動適応に関する理解を促進するとともに情報の普及性を高めた。</w:t>
            </w:r>
          </w:p>
          <w:p w14:paraId="721E3DAF" w14:textId="597228E7" w:rsidR="00B15A4C" w:rsidRPr="00CA517C" w:rsidRDefault="00B15A4C" w:rsidP="00B15A4C">
            <w:pPr>
              <w:widowControl/>
              <w:spacing w:line="220" w:lineRule="exact"/>
              <w:rPr>
                <w:rFonts w:ascii="Meiryo UI" w:eastAsia="Meiryo UI" w:hAnsi="Meiryo UI"/>
                <w:color w:val="000000" w:themeColor="text1"/>
                <w:kern w:val="0"/>
                <w:sz w:val="16"/>
                <w:szCs w:val="16"/>
              </w:rPr>
            </w:pPr>
            <w:r w:rsidRPr="00CA517C">
              <w:rPr>
                <w:rFonts w:ascii="Meiryo UI" w:eastAsia="Meiryo UI" w:hAnsi="Meiryo UI" w:hint="eastAsia"/>
                <w:color w:val="000000" w:themeColor="text1"/>
                <w:kern w:val="0"/>
                <w:sz w:val="16"/>
                <w:szCs w:val="16"/>
              </w:rPr>
              <w:t>・デラウェア展葉予測モデルと気温予報値に基づく栽培管理の高度化は気候変動適応技術として大きな成果</w:t>
            </w:r>
            <w:r w:rsidR="00CA25B8" w:rsidRPr="00CA517C">
              <w:rPr>
                <w:rFonts w:ascii="Meiryo UI" w:eastAsia="Meiryo UI" w:hAnsi="Meiryo UI" w:hint="eastAsia"/>
                <w:color w:val="000000" w:themeColor="text1"/>
                <w:kern w:val="0"/>
                <w:sz w:val="16"/>
                <w:szCs w:val="16"/>
              </w:rPr>
              <w:t>を確認した</w:t>
            </w:r>
            <w:r w:rsidRPr="00CA517C">
              <w:rPr>
                <w:rFonts w:ascii="Meiryo UI" w:eastAsia="Meiryo UI" w:hAnsi="Meiryo UI" w:hint="eastAsia"/>
                <w:color w:val="000000" w:themeColor="text1"/>
                <w:kern w:val="0"/>
                <w:sz w:val="16"/>
                <w:szCs w:val="16"/>
              </w:rPr>
              <w:t>。</w:t>
            </w:r>
          </w:p>
          <w:p w14:paraId="10BFB33F" w14:textId="13F2ECF5" w:rsidR="00B15A4C" w:rsidRPr="00CA517C" w:rsidRDefault="00B15A4C" w:rsidP="00CA517C">
            <w:pPr>
              <w:widowControl/>
              <w:spacing w:line="220" w:lineRule="exact"/>
              <w:rPr>
                <w:rFonts w:ascii="Meiryo UI" w:eastAsia="Meiryo UI" w:hAnsi="Meiryo UI"/>
                <w:color w:val="000000" w:themeColor="text1"/>
                <w:kern w:val="0"/>
                <w:sz w:val="16"/>
                <w:szCs w:val="16"/>
              </w:rPr>
            </w:pPr>
            <w:r w:rsidRPr="00CA517C">
              <w:rPr>
                <w:rFonts w:ascii="Meiryo UI" w:eastAsia="Meiryo UI" w:hAnsi="Meiryo UI" w:hint="eastAsia"/>
                <w:color w:val="000000" w:themeColor="text1"/>
                <w:kern w:val="0"/>
                <w:sz w:val="16"/>
                <w:szCs w:val="16"/>
              </w:rPr>
              <w:t>・大阪湾における暖海性新奇有毒プランクトンの初確認は</w:t>
            </w:r>
            <w:r w:rsidR="00CA25B8" w:rsidRPr="00CA517C">
              <w:rPr>
                <w:rFonts w:ascii="Meiryo UI" w:eastAsia="Meiryo UI" w:hAnsi="Meiryo UI" w:hint="eastAsia"/>
                <w:color w:val="000000" w:themeColor="text1"/>
                <w:kern w:val="0"/>
                <w:sz w:val="16"/>
                <w:szCs w:val="16"/>
              </w:rPr>
              <w:t>、</w:t>
            </w:r>
            <w:r w:rsidRPr="00CA517C">
              <w:rPr>
                <w:rFonts w:ascii="Meiryo UI" w:eastAsia="Meiryo UI" w:hAnsi="Meiryo UI" w:hint="eastAsia"/>
                <w:color w:val="000000" w:themeColor="text1"/>
                <w:kern w:val="0"/>
                <w:sz w:val="16"/>
                <w:szCs w:val="16"/>
              </w:rPr>
              <w:t>海洋における気候変動の影響に関する重要な知見</w:t>
            </w:r>
            <w:r w:rsidR="00CA25B8" w:rsidRPr="00CA517C">
              <w:rPr>
                <w:rFonts w:ascii="Meiryo UI" w:eastAsia="Meiryo UI" w:hAnsi="Meiryo UI" w:hint="eastAsia"/>
                <w:color w:val="000000" w:themeColor="text1"/>
                <w:kern w:val="0"/>
                <w:sz w:val="16"/>
                <w:szCs w:val="16"/>
              </w:rPr>
              <w:t>となった</w:t>
            </w:r>
            <w:r w:rsidRPr="00CA517C">
              <w:rPr>
                <w:rFonts w:ascii="Meiryo UI" w:eastAsia="Meiryo UI" w:hAnsi="Meiryo UI" w:hint="eastAsia"/>
                <w:color w:val="000000" w:themeColor="text1"/>
                <w:kern w:val="0"/>
                <w:sz w:val="16"/>
                <w:szCs w:val="16"/>
              </w:rPr>
              <w:t>。</w:t>
            </w:r>
          </w:p>
        </w:tc>
        <w:tc>
          <w:tcPr>
            <w:tcW w:w="3685" w:type="dxa"/>
            <w:gridSpan w:val="2"/>
            <w:vMerge/>
          </w:tcPr>
          <w:p w14:paraId="254C3495" w14:textId="77777777" w:rsidR="00B15A4C" w:rsidRPr="00E177D2" w:rsidRDefault="00B15A4C" w:rsidP="00B15A4C">
            <w:pPr>
              <w:spacing w:line="240" w:lineRule="exact"/>
              <w:rPr>
                <w:kern w:val="0"/>
                <w:sz w:val="16"/>
                <w:szCs w:val="16"/>
              </w:rPr>
            </w:pPr>
          </w:p>
        </w:tc>
        <w:tc>
          <w:tcPr>
            <w:tcW w:w="3399" w:type="dxa"/>
            <w:vMerge/>
          </w:tcPr>
          <w:p w14:paraId="7789F08C" w14:textId="77777777" w:rsidR="00B15A4C" w:rsidRPr="00E177D2" w:rsidRDefault="00B15A4C" w:rsidP="00B15A4C">
            <w:pPr>
              <w:spacing w:line="240" w:lineRule="exact"/>
              <w:rPr>
                <w:kern w:val="0"/>
                <w:sz w:val="16"/>
                <w:szCs w:val="16"/>
              </w:rPr>
            </w:pPr>
          </w:p>
        </w:tc>
      </w:tr>
      <w:bookmarkStart w:id="71" w:name="細目37h" w:colFirst="0" w:colLast="0"/>
      <w:tr w:rsidR="00B15A4C" w:rsidRPr="00E177D2" w14:paraId="7D3A9F9F" w14:textId="77777777">
        <w:trPr>
          <w:trHeight w:val="209"/>
        </w:trPr>
        <w:tc>
          <w:tcPr>
            <w:tcW w:w="8359" w:type="dxa"/>
            <w:gridSpan w:val="3"/>
            <w:tcBorders>
              <w:bottom w:val="dashSmallGap" w:sz="4" w:space="0" w:color="auto"/>
            </w:tcBorders>
            <w:shd w:val="clear" w:color="auto" w:fill="auto"/>
            <w:vAlign w:val="center"/>
          </w:tcPr>
          <w:p w14:paraId="41DC455B" w14:textId="66155768" w:rsidR="00B15A4C" w:rsidRPr="00E177D2" w:rsidRDefault="00820A03" w:rsidP="00B15A4C">
            <w:pPr>
              <w:widowControl/>
              <w:spacing w:line="220" w:lineRule="exact"/>
              <w:rPr>
                <w:rFonts w:ascii="Meiryo UI" w:eastAsia="Meiryo UI" w:hAnsi="Meiryo UI"/>
                <w:kern w:val="0"/>
                <w:sz w:val="16"/>
                <w:szCs w:val="16"/>
              </w:rPr>
            </w:pPr>
            <w:r>
              <w:rPr>
                <w:rFonts w:ascii="Meiryo UI" w:eastAsia="Meiryo UI" w:hAnsi="Meiryo UI"/>
                <w:kern w:val="0"/>
                <w:sz w:val="16"/>
                <w:szCs w:val="18"/>
              </w:rPr>
              <w:fldChar w:fldCharType="begin"/>
            </w:r>
            <w:r>
              <w:rPr>
                <w:rFonts w:ascii="Meiryo UI" w:eastAsia="Meiryo UI" w:hAnsi="Meiryo UI"/>
                <w:kern w:val="0"/>
                <w:sz w:val="16"/>
                <w:szCs w:val="18"/>
              </w:rPr>
              <w:instrText xml:space="preserve"> HYPERLINK  \l "</w:instrText>
            </w:r>
            <w:r>
              <w:rPr>
                <w:rFonts w:ascii="Meiryo UI" w:eastAsia="Meiryo UI" w:hAnsi="Meiryo UI" w:hint="eastAsia"/>
                <w:kern w:val="0"/>
                <w:sz w:val="16"/>
                <w:szCs w:val="18"/>
              </w:rPr>
              <w:instrText>細目</w:instrText>
            </w:r>
            <w:r>
              <w:rPr>
                <w:rFonts w:ascii="Meiryo UI" w:eastAsia="Meiryo UI" w:hAnsi="Meiryo UI"/>
                <w:kern w:val="0"/>
                <w:sz w:val="16"/>
                <w:szCs w:val="18"/>
              </w:rPr>
              <w:instrText xml:space="preserve">37" </w:instrText>
            </w:r>
            <w:r>
              <w:rPr>
                <w:rFonts w:ascii="Meiryo UI" w:eastAsia="Meiryo UI" w:hAnsi="Meiryo UI"/>
                <w:kern w:val="0"/>
                <w:sz w:val="16"/>
                <w:szCs w:val="18"/>
              </w:rPr>
              <w:fldChar w:fldCharType="separate"/>
            </w:r>
            <w:r w:rsidR="00B15A4C" w:rsidRPr="00820A03">
              <w:rPr>
                <w:rStyle w:val="af5"/>
                <w:rFonts w:ascii="Meiryo UI" w:eastAsia="Meiryo UI" w:hAnsi="Meiryo UI" w:hint="eastAsia"/>
                <w:kern w:val="0"/>
                <w:sz w:val="16"/>
                <w:szCs w:val="18"/>
              </w:rPr>
              <w:t>細目</w:t>
            </w:r>
            <w:r w:rsidR="00B15A4C" w:rsidRPr="00820A03">
              <w:rPr>
                <w:rStyle w:val="af5"/>
                <w:rFonts w:ascii="Meiryo UI" w:eastAsia="Meiryo UI" w:hAnsi="Meiryo UI"/>
                <w:kern w:val="0"/>
                <w:sz w:val="16"/>
                <w:szCs w:val="18"/>
              </w:rPr>
              <w:t>3</w:t>
            </w:r>
            <w:r w:rsidR="00B15A4C" w:rsidRPr="00820A03">
              <w:rPr>
                <w:rStyle w:val="af5"/>
                <w:rFonts w:ascii="Meiryo UI" w:eastAsia="Meiryo UI" w:hAnsi="Meiryo UI" w:hint="eastAsia"/>
                <w:kern w:val="0"/>
                <w:sz w:val="16"/>
                <w:szCs w:val="18"/>
              </w:rPr>
              <w:t>7　（重点２）生物多様性のめぐみを人が持続的に享受するための生物多様性の保全と利活用に関する研究と情報発信</w:t>
            </w:r>
            <w:r>
              <w:rPr>
                <w:rFonts w:ascii="Meiryo UI" w:eastAsia="Meiryo UI" w:hAnsi="Meiryo UI"/>
                <w:kern w:val="0"/>
                <w:sz w:val="16"/>
                <w:szCs w:val="18"/>
              </w:rPr>
              <w:fldChar w:fldCharType="end"/>
            </w:r>
          </w:p>
        </w:tc>
        <w:tc>
          <w:tcPr>
            <w:tcW w:w="3685" w:type="dxa"/>
            <w:gridSpan w:val="2"/>
            <w:vMerge/>
          </w:tcPr>
          <w:p w14:paraId="3A5D9B03" w14:textId="77777777" w:rsidR="00B15A4C" w:rsidRPr="00E177D2" w:rsidRDefault="00B15A4C" w:rsidP="00B15A4C">
            <w:pPr>
              <w:spacing w:line="280" w:lineRule="exact"/>
              <w:rPr>
                <w:kern w:val="0"/>
                <w:sz w:val="20"/>
                <w:szCs w:val="20"/>
              </w:rPr>
            </w:pPr>
          </w:p>
        </w:tc>
        <w:tc>
          <w:tcPr>
            <w:tcW w:w="3399" w:type="dxa"/>
            <w:vMerge/>
          </w:tcPr>
          <w:p w14:paraId="3410A299" w14:textId="77777777" w:rsidR="00B15A4C" w:rsidRPr="00E177D2" w:rsidRDefault="00B15A4C" w:rsidP="00B15A4C">
            <w:pPr>
              <w:spacing w:line="280" w:lineRule="exact"/>
              <w:rPr>
                <w:kern w:val="0"/>
                <w:sz w:val="20"/>
                <w:szCs w:val="20"/>
              </w:rPr>
            </w:pPr>
          </w:p>
        </w:tc>
      </w:tr>
      <w:bookmarkEnd w:id="71"/>
      <w:tr w:rsidR="00B15A4C" w:rsidRPr="00E177D2" w14:paraId="4D7F4B5D" w14:textId="77777777" w:rsidTr="006477F2">
        <w:trPr>
          <w:trHeight w:val="152"/>
        </w:trPr>
        <w:tc>
          <w:tcPr>
            <w:tcW w:w="562" w:type="dxa"/>
            <w:tcBorders>
              <w:top w:val="dashSmallGap" w:sz="4" w:space="0" w:color="auto"/>
              <w:bottom w:val="dashSmallGap" w:sz="4" w:space="0" w:color="auto"/>
              <w:tr2bl w:val="single" w:sz="4" w:space="0" w:color="auto"/>
            </w:tcBorders>
            <w:shd w:val="clear" w:color="auto" w:fill="auto"/>
            <w:vAlign w:val="center"/>
          </w:tcPr>
          <w:p w14:paraId="4D0A8102" w14:textId="77777777" w:rsidR="00B15A4C" w:rsidRPr="00E177D2" w:rsidRDefault="00B15A4C" w:rsidP="00B15A4C">
            <w:pPr>
              <w:pStyle w:val="af3"/>
              <w:spacing w:line="220" w:lineRule="exact"/>
              <w:ind w:leftChars="0" w:left="0"/>
              <w:rPr>
                <w:rFonts w:ascii="Meiryo UI" w:eastAsia="Meiryo UI" w:hAnsi="Meiryo UI"/>
                <w:kern w:val="0"/>
                <w:sz w:val="16"/>
                <w:szCs w:val="18"/>
              </w:rPr>
            </w:pPr>
          </w:p>
        </w:tc>
        <w:tc>
          <w:tcPr>
            <w:tcW w:w="7797" w:type="dxa"/>
            <w:gridSpan w:val="2"/>
          </w:tcPr>
          <w:p w14:paraId="3BA92D07" w14:textId="41AED271" w:rsidR="00B15A4C" w:rsidRPr="00CA517C" w:rsidRDefault="00B15A4C" w:rsidP="00B15A4C">
            <w:pPr>
              <w:widowControl/>
              <w:spacing w:line="220" w:lineRule="exact"/>
              <w:ind w:left="80" w:hangingChars="50" w:hanging="80"/>
              <w:rPr>
                <w:rFonts w:ascii="Meiryo UI" w:eastAsia="Meiryo UI" w:hAnsi="Meiryo UI"/>
                <w:color w:val="000000" w:themeColor="text1"/>
                <w:kern w:val="0"/>
                <w:sz w:val="16"/>
                <w:szCs w:val="16"/>
              </w:rPr>
            </w:pPr>
            <w:r w:rsidRPr="00CA517C">
              <w:rPr>
                <w:rFonts w:ascii="Meiryo UI" w:eastAsia="Meiryo UI" w:hAnsi="Meiryo UI" w:hint="eastAsia"/>
                <w:color w:val="000000" w:themeColor="text1"/>
                <w:kern w:val="0"/>
                <w:sz w:val="16"/>
                <w:szCs w:val="16"/>
              </w:rPr>
              <w:t>・環境</w:t>
            </w:r>
            <w:r w:rsidRPr="00CA517C">
              <w:rPr>
                <w:rFonts w:ascii="Meiryo UI" w:eastAsia="Meiryo UI" w:hAnsi="Meiryo UI"/>
                <w:color w:val="000000" w:themeColor="text1"/>
                <w:kern w:val="0"/>
                <w:sz w:val="16"/>
                <w:szCs w:val="16"/>
              </w:rPr>
              <w:t>DNAを用いた魚類の分布調査を実施し、成果を企画展や談話会、あるいはテレビ番組</w:t>
            </w:r>
            <w:r w:rsidR="00CA25B8" w:rsidRPr="00CA517C">
              <w:rPr>
                <w:rFonts w:ascii="Meiryo UI" w:eastAsia="Meiryo UI" w:hAnsi="Meiryo UI" w:hint="eastAsia"/>
                <w:color w:val="000000" w:themeColor="text1"/>
                <w:kern w:val="0"/>
                <w:sz w:val="16"/>
                <w:szCs w:val="16"/>
              </w:rPr>
              <w:t>等</w:t>
            </w:r>
            <w:r w:rsidRPr="00CA517C">
              <w:rPr>
                <w:rFonts w:ascii="Meiryo UI" w:eastAsia="Meiryo UI" w:hAnsi="Meiryo UI"/>
                <w:color w:val="000000" w:themeColor="text1"/>
                <w:kern w:val="0"/>
                <w:sz w:val="16"/>
                <w:szCs w:val="16"/>
              </w:rPr>
              <w:t>で発信した。</w:t>
            </w:r>
            <w:r w:rsidRPr="00CA517C">
              <w:rPr>
                <w:rFonts w:ascii="Meiryo UI" w:eastAsia="Meiryo UI" w:hAnsi="Meiryo UI" w:hint="eastAsia"/>
                <w:color w:val="000000" w:themeColor="text1"/>
                <w:kern w:val="0"/>
                <w:sz w:val="16"/>
                <w:szCs w:val="16"/>
              </w:rPr>
              <w:t>毎日放送と連携して環境</w:t>
            </w:r>
            <w:r w:rsidRPr="00CA517C">
              <w:rPr>
                <w:rFonts w:ascii="Meiryo UI" w:eastAsia="Meiryo UI" w:hAnsi="Meiryo UI"/>
                <w:color w:val="000000" w:themeColor="text1"/>
                <w:kern w:val="0"/>
                <w:sz w:val="16"/>
                <w:szCs w:val="16"/>
              </w:rPr>
              <w:t>DNA調査の結果をもとにニホンウナギを捕獲して</w:t>
            </w:r>
            <w:r w:rsidR="00CA25B8" w:rsidRPr="00CA517C">
              <w:rPr>
                <w:rFonts w:ascii="Meiryo UI" w:eastAsia="Meiryo UI" w:hAnsi="Meiryo UI" w:hint="eastAsia"/>
                <w:color w:val="000000" w:themeColor="text1"/>
                <w:kern w:val="0"/>
                <w:sz w:val="16"/>
                <w:szCs w:val="16"/>
              </w:rPr>
              <w:t>、</w:t>
            </w:r>
            <w:r w:rsidRPr="00CA517C">
              <w:rPr>
                <w:rFonts w:ascii="Meiryo UI" w:eastAsia="Meiryo UI" w:hAnsi="Meiryo UI"/>
                <w:color w:val="000000" w:themeColor="text1"/>
                <w:kern w:val="0"/>
                <w:sz w:val="16"/>
                <w:szCs w:val="16"/>
              </w:rPr>
              <w:t>道頓堀川の環境改善を広くアピールするとともに生物多様性への社会的関心を醸成した。</w:t>
            </w:r>
          </w:p>
          <w:p w14:paraId="4DEC8035" w14:textId="173AD8AC" w:rsidR="00B15A4C" w:rsidRPr="00CA517C" w:rsidRDefault="00B15A4C" w:rsidP="00B15A4C">
            <w:pPr>
              <w:widowControl/>
              <w:spacing w:line="220" w:lineRule="exact"/>
              <w:ind w:left="80" w:hangingChars="50" w:hanging="80"/>
              <w:rPr>
                <w:rFonts w:ascii="Meiryo UI" w:eastAsia="Meiryo UI" w:hAnsi="Meiryo UI"/>
                <w:color w:val="000000" w:themeColor="text1"/>
                <w:kern w:val="0"/>
                <w:sz w:val="16"/>
                <w:szCs w:val="16"/>
              </w:rPr>
            </w:pPr>
            <w:r w:rsidRPr="00CA517C">
              <w:rPr>
                <w:rFonts w:ascii="Meiryo UI" w:eastAsia="Meiryo UI" w:hAnsi="Meiryo UI" w:hint="eastAsia"/>
                <w:color w:val="000000" w:themeColor="text1"/>
                <w:kern w:val="0"/>
                <w:sz w:val="16"/>
                <w:szCs w:val="16"/>
              </w:rPr>
              <w:t>・これまで生息分布が確認されなかった府南部へのシカの侵入・定着をいち早く把握し、農業被害防止に向けて研修会を開催し農業者・行政への注意喚起を行った。調</w:t>
            </w:r>
            <w:r w:rsidRPr="00541118">
              <w:rPr>
                <w:rFonts w:ascii="Meiryo UI" w:eastAsia="Meiryo UI" w:hAnsi="Meiryo UI" w:hint="eastAsia"/>
                <w:color w:val="000000" w:themeColor="text1"/>
                <w:kern w:val="0"/>
                <w:sz w:val="16"/>
                <w:szCs w:val="16"/>
              </w:rPr>
              <w:t>査の過程で</w:t>
            </w:r>
            <w:r w:rsidR="00965FF0" w:rsidRPr="00541118">
              <w:rPr>
                <w:rFonts w:ascii="Meiryo UI" w:eastAsia="Meiryo UI" w:hAnsi="Meiryo UI" w:hint="eastAsia"/>
                <w:color w:val="000000" w:themeColor="text1"/>
                <w:kern w:val="0"/>
                <w:sz w:val="16"/>
                <w:szCs w:val="16"/>
              </w:rPr>
              <w:t>大阪</w:t>
            </w:r>
            <w:r w:rsidRPr="00541118">
              <w:rPr>
                <w:rFonts w:ascii="Meiryo UI" w:eastAsia="Meiryo UI" w:hAnsi="Meiryo UI" w:hint="eastAsia"/>
                <w:color w:val="000000" w:themeColor="text1"/>
                <w:kern w:val="0"/>
                <w:sz w:val="16"/>
                <w:szCs w:val="16"/>
              </w:rPr>
              <w:t>府南部の犬鳴山に設置</w:t>
            </w:r>
            <w:r w:rsidRPr="00CA517C">
              <w:rPr>
                <w:rFonts w:ascii="Meiryo UI" w:eastAsia="Meiryo UI" w:hAnsi="Meiryo UI" w:hint="eastAsia"/>
                <w:color w:val="000000" w:themeColor="text1"/>
                <w:kern w:val="0"/>
                <w:sz w:val="16"/>
                <w:szCs w:val="16"/>
              </w:rPr>
              <w:t>した自動撮影カメラによって特別天然記念物</w:t>
            </w:r>
            <w:r w:rsidR="00CA25B8" w:rsidRPr="00CA517C">
              <w:rPr>
                <w:rFonts w:ascii="Meiryo UI" w:eastAsia="Meiryo UI" w:hAnsi="Meiryo UI" w:hint="eastAsia"/>
                <w:color w:val="000000" w:themeColor="text1"/>
                <w:kern w:val="0"/>
                <w:sz w:val="16"/>
                <w:szCs w:val="16"/>
              </w:rPr>
              <w:t>である</w:t>
            </w:r>
            <w:r w:rsidRPr="00CA517C">
              <w:rPr>
                <w:rFonts w:ascii="Meiryo UI" w:eastAsia="Meiryo UI" w:hAnsi="Meiryo UI" w:hint="eastAsia"/>
                <w:color w:val="000000" w:themeColor="text1"/>
                <w:kern w:val="0"/>
                <w:sz w:val="16"/>
                <w:szCs w:val="16"/>
              </w:rPr>
              <w:t>ニホンカモシカを撮影し、府内初記録として公表した。</w:t>
            </w:r>
          </w:p>
          <w:p w14:paraId="04FF5271" w14:textId="463B764E" w:rsidR="00B15A4C" w:rsidRPr="00CA517C" w:rsidRDefault="00B15A4C" w:rsidP="00B15A4C">
            <w:pPr>
              <w:widowControl/>
              <w:spacing w:line="220" w:lineRule="exact"/>
              <w:ind w:left="80" w:hangingChars="50" w:hanging="80"/>
              <w:rPr>
                <w:rFonts w:ascii="Meiryo UI" w:eastAsia="Meiryo UI" w:hAnsi="Meiryo UI"/>
                <w:color w:val="000000" w:themeColor="text1"/>
                <w:kern w:val="0"/>
                <w:sz w:val="16"/>
                <w:szCs w:val="16"/>
              </w:rPr>
            </w:pPr>
            <w:r w:rsidRPr="00CA517C">
              <w:rPr>
                <w:rFonts w:ascii="Meiryo UI" w:eastAsia="Meiryo UI" w:hAnsi="Meiryo UI" w:hint="eastAsia"/>
                <w:color w:val="000000" w:themeColor="text1"/>
                <w:kern w:val="0"/>
                <w:sz w:val="16"/>
                <w:szCs w:val="16"/>
              </w:rPr>
              <w:t>・地理情報システム（</w:t>
            </w:r>
            <w:r w:rsidRPr="00CA517C">
              <w:rPr>
                <w:rFonts w:ascii="Meiryo UI" w:eastAsia="Meiryo UI" w:hAnsi="Meiryo UI"/>
                <w:color w:val="000000" w:themeColor="text1"/>
                <w:kern w:val="0"/>
                <w:sz w:val="16"/>
                <w:szCs w:val="16"/>
              </w:rPr>
              <w:t>GIS）等を用いて森林評価図を作成し、府内市町村向けに情報提供を行うとともに、現地調査や事例調査</w:t>
            </w:r>
            <w:r w:rsidR="00904CBE" w:rsidRPr="00CA517C">
              <w:rPr>
                <w:rFonts w:ascii="Meiryo UI" w:eastAsia="Meiryo UI" w:hAnsi="Meiryo UI" w:hint="eastAsia"/>
                <w:color w:val="000000" w:themeColor="text1"/>
                <w:kern w:val="0"/>
                <w:sz w:val="16"/>
                <w:szCs w:val="16"/>
              </w:rPr>
              <w:t>等</w:t>
            </w:r>
            <w:r w:rsidRPr="00CA517C">
              <w:rPr>
                <w:rFonts w:ascii="Meiryo UI" w:eastAsia="Meiryo UI" w:hAnsi="Meiryo UI"/>
                <w:color w:val="000000" w:themeColor="text1"/>
                <w:kern w:val="0"/>
                <w:sz w:val="16"/>
                <w:szCs w:val="16"/>
              </w:rPr>
              <w:t>をもとに防災機能を発揮する適切な森林管理手法の提案を行った。</w:t>
            </w:r>
          </w:p>
          <w:p w14:paraId="520A5CB7" w14:textId="4CE6E51F" w:rsidR="00B15A4C" w:rsidRPr="00CA517C" w:rsidRDefault="00B15A4C" w:rsidP="00B15A4C">
            <w:pPr>
              <w:widowControl/>
              <w:spacing w:line="220" w:lineRule="exact"/>
              <w:ind w:left="80" w:hangingChars="50" w:hanging="80"/>
              <w:rPr>
                <w:rFonts w:ascii="Meiryo UI" w:eastAsia="Meiryo UI" w:hAnsi="Meiryo UI"/>
                <w:color w:val="000000" w:themeColor="text1"/>
                <w:kern w:val="0"/>
                <w:sz w:val="16"/>
                <w:szCs w:val="16"/>
              </w:rPr>
            </w:pPr>
            <w:r w:rsidRPr="00CA517C">
              <w:rPr>
                <w:rFonts w:ascii="Meiryo UI" w:eastAsia="Meiryo UI" w:hAnsi="Meiryo UI" w:hint="eastAsia"/>
                <w:color w:val="000000" w:themeColor="text1"/>
                <w:kern w:val="0"/>
                <w:sz w:val="16"/>
                <w:szCs w:val="16"/>
              </w:rPr>
              <w:t>・「</w:t>
            </w:r>
            <w:r w:rsidR="00D434E6" w:rsidRPr="00CA517C">
              <w:rPr>
                <w:rFonts w:ascii="Meiryo UI" w:eastAsia="Meiryo UI" w:hAnsi="Meiryo UI" w:hint="eastAsia"/>
                <w:color w:val="000000" w:themeColor="text1"/>
                <w:kern w:val="0"/>
                <w:sz w:val="16"/>
                <w:szCs w:val="16"/>
              </w:rPr>
              <w:t>大阪府特定</w:t>
            </w:r>
            <w:r w:rsidRPr="00CA517C">
              <w:rPr>
                <w:rFonts w:ascii="Meiryo UI" w:eastAsia="Meiryo UI" w:hAnsi="Meiryo UI" w:hint="eastAsia"/>
                <w:color w:val="000000" w:themeColor="text1"/>
                <w:kern w:val="0"/>
                <w:sz w:val="16"/>
                <w:szCs w:val="16"/>
              </w:rPr>
              <w:t>外来生物アラートリスト</w:t>
            </w:r>
            <w:r w:rsidR="00D434E6" w:rsidRPr="00CA517C">
              <w:rPr>
                <w:rFonts w:ascii="Meiryo UI" w:eastAsia="Meiryo UI" w:hAnsi="Meiryo UI" w:hint="eastAsia"/>
                <w:color w:val="000000" w:themeColor="text1"/>
                <w:kern w:val="0"/>
                <w:sz w:val="16"/>
                <w:szCs w:val="16"/>
              </w:rPr>
              <w:t>（仮称）</w:t>
            </w:r>
            <w:r w:rsidRPr="00CA517C">
              <w:rPr>
                <w:rFonts w:ascii="Meiryo UI" w:eastAsia="Meiryo UI" w:hAnsi="Meiryo UI" w:hint="eastAsia"/>
                <w:color w:val="000000" w:themeColor="text1"/>
                <w:kern w:val="0"/>
                <w:sz w:val="16"/>
                <w:szCs w:val="16"/>
              </w:rPr>
              <w:t>」の作成や府内におけるクビアカツヤカミキリの分布状況の更新</w:t>
            </w:r>
            <w:r w:rsidR="00904CBE" w:rsidRPr="00CA517C">
              <w:rPr>
                <w:rFonts w:ascii="Meiryo UI" w:eastAsia="Meiryo UI" w:hAnsi="Meiryo UI" w:hint="eastAsia"/>
                <w:color w:val="000000" w:themeColor="text1"/>
                <w:kern w:val="0"/>
                <w:sz w:val="16"/>
                <w:szCs w:val="16"/>
              </w:rPr>
              <w:t>等</w:t>
            </w:r>
            <w:r w:rsidRPr="00CA517C">
              <w:rPr>
                <w:rFonts w:ascii="Meiryo UI" w:eastAsia="Meiryo UI" w:hAnsi="Meiryo UI" w:hint="eastAsia"/>
                <w:color w:val="000000" w:themeColor="text1"/>
                <w:kern w:val="0"/>
                <w:sz w:val="16"/>
                <w:szCs w:val="16"/>
              </w:rPr>
              <w:t>生物相の見える化に向け、</w:t>
            </w:r>
            <w:r w:rsidRPr="00CA517C">
              <w:rPr>
                <w:rFonts w:ascii="Meiryo UI" w:eastAsia="Meiryo UI" w:hAnsi="Meiryo UI"/>
                <w:color w:val="000000" w:themeColor="text1"/>
                <w:kern w:val="0"/>
                <w:sz w:val="16"/>
                <w:szCs w:val="16"/>
              </w:rPr>
              <w:t xml:space="preserve"> (株)バイオームから入手したデータ</w:t>
            </w:r>
            <w:r w:rsidR="00904CBE" w:rsidRPr="00CA517C">
              <w:rPr>
                <w:rFonts w:ascii="Meiryo UI" w:eastAsia="Meiryo UI" w:hAnsi="Meiryo UI" w:hint="eastAsia"/>
                <w:color w:val="000000" w:themeColor="text1"/>
                <w:kern w:val="0"/>
                <w:sz w:val="16"/>
                <w:szCs w:val="16"/>
              </w:rPr>
              <w:t>や</w:t>
            </w:r>
            <w:r w:rsidRPr="00CA517C">
              <w:rPr>
                <w:rFonts w:ascii="Meiryo UI" w:eastAsia="Meiryo UI" w:hAnsi="Meiryo UI"/>
                <w:color w:val="000000" w:themeColor="text1"/>
                <w:kern w:val="0"/>
                <w:sz w:val="16"/>
                <w:szCs w:val="16"/>
              </w:rPr>
              <w:t>その他市民から集まったデータの偏向性</w:t>
            </w:r>
            <w:r w:rsidR="00A047A2" w:rsidRPr="00CA517C">
              <w:rPr>
                <w:rFonts w:ascii="Meiryo UI" w:eastAsia="Meiryo UI" w:hAnsi="Meiryo UI" w:hint="eastAsia"/>
                <w:color w:val="000000" w:themeColor="text1"/>
                <w:kern w:val="0"/>
                <w:sz w:val="16"/>
                <w:szCs w:val="16"/>
              </w:rPr>
              <w:t>等</w:t>
            </w:r>
            <w:r w:rsidRPr="00CA517C">
              <w:rPr>
                <w:rFonts w:ascii="Meiryo UI" w:eastAsia="Meiryo UI" w:hAnsi="Meiryo UI"/>
                <w:color w:val="000000" w:themeColor="text1"/>
                <w:kern w:val="0"/>
                <w:sz w:val="16"/>
                <w:szCs w:val="16"/>
              </w:rPr>
              <w:t>について検証した。</w:t>
            </w:r>
          </w:p>
          <w:p w14:paraId="7293C400" w14:textId="77777777" w:rsidR="00B15A4C" w:rsidRPr="00CA517C" w:rsidRDefault="00B15A4C" w:rsidP="00B15A4C">
            <w:pPr>
              <w:widowControl/>
              <w:spacing w:line="220" w:lineRule="exact"/>
              <w:ind w:left="80" w:hangingChars="50" w:hanging="80"/>
              <w:rPr>
                <w:rFonts w:ascii="Meiryo UI" w:eastAsia="Meiryo UI" w:hAnsi="Meiryo UI"/>
                <w:color w:val="000000" w:themeColor="text1"/>
                <w:kern w:val="0"/>
                <w:sz w:val="16"/>
                <w:szCs w:val="16"/>
              </w:rPr>
            </w:pPr>
            <w:r w:rsidRPr="00CA517C">
              <w:rPr>
                <w:rFonts w:ascii="Meiryo UI" w:eastAsia="Meiryo UI" w:hAnsi="Meiryo UI" w:hint="eastAsia"/>
                <w:color w:val="000000" w:themeColor="text1"/>
                <w:kern w:val="0"/>
                <w:sz w:val="16"/>
                <w:szCs w:val="16"/>
              </w:rPr>
              <w:t>・市民参加型調査として初芝立命館中学校・高等学校、大阪城パークマネジメント株式会社との協働による大阪城クビアカツヤカミキリ調査を実施した。</w:t>
            </w:r>
          </w:p>
          <w:p w14:paraId="40E40EED" w14:textId="12A04049" w:rsidR="00B15A4C" w:rsidRPr="00CA517C" w:rsidRDefault="00B15A4C" w:rsidP="00B15A4C">
            <w:pPr>
              <w:widowControl/>
              <w:spacing w:line="220" w:lineRule="exact"/>
              <w:ind w:left="80" w:hangingChars="50" w:hanging="80"/>
              <w:rPr>
                <w:rFonts w:ascii="Meiryo UI" w:eastAsia="Meiryo UI" w:hAnsi="Meiryo UI"/>
                <w:color w:val="000000" w:themeColor="text1"/>
                <w:kern w:val="0"/>
                <w:sz w:val="16"/>
                <w:szCs w:val="16"/>
              </w:rPr>
            </w:pPr>
            <w:r w:rsidRPr="00CA517C">
              <w:rPr>
                <w:rFonts w:ascii="Meiryo UI" w:eastAsia="Meiryo UI" w:hAnsi="Meiryo UI" w:hint="eastAsia"/>
                <w:color w:val="000000" w:themeColor="text1"/>
                <w:kern w:val="0"/>
                <w:sz w:val="16"/>
                <w:szCs w:val="16"/>
              </w:rPr>
              <w:lastRenderedPageBreak/>
              <w:t>・エダマメ栽培において、総合的病害虫管理（ＩＰＭ）の実施により、収量や品質を実用性のあるレベルに保ちつつ、天敵昆虫やクモ類の生物多様性を維持できることを明らかにした。</w:t>
            </w:r>
          </w:p>
        </w:tc>
        <w:tc>
          <w:tcPr>
            <w:tcW w:w="3685" w:type="dxa"/>
            <w:gridSpan w:val="2"/>
            <w:vMerge/>
          </w:tcPr>
          <w:p w14:paraId="081D5EA9" w14:textId="77777777" w:rsidR="00B15A4C" w:rsidRPr="00E177D2" w:rsidRDefault="00B15A4C" w:rsidP="00B15A4C">
            <w:pPr>
              <w:spacing w:line="280" w:lineRule="exact"/>
              <w:rPr>
                <w:kern w:val="0"/>
                <w:sz w:val="20"/>
                <w:szCs w:val="20"/>
              </w:rPr>
            </w:pPr>
          </w:p>
        </w:tc>
        <w:tc>
          <w:tcPr>
            <w:tcW w:w="3399" w:type="dxa"/>
            <w:vMerge/>
          </w:tcPr>
          <w:p w14:paraId="69C53496" w14:textId="77777777" w:rsidR="00B15A4C" w:rsidRPr="00E177D2" w:rsidRDefault="00B15A4C" w:rsidP="00B15A4C">
            <w:pPr>
              <w:spacing w:line="280" w:lineRule="exact"/>
              <w:rPr>
                <w:kern w:val="0"/>
                <w:sz w:val="20"/>
                <w:szCs w:val="20"/>
              </w:rPr>
            </w:pPr>
          </w:p>
        </w:tc>
      </w:tr>
      <w:tr w:rsidR="00B15A4C" w:rsidRPr="00E177D2" w14:paraId="3DBDEA02" w14:textId="77777777" w:rsidTr="006477F2">
        <w:trPr>
          <w:trHeight w:val="624"/>
        </w:trPr>
        <w:tc>
          <w:tcPr>
            <w:tcW w:w="562" w:type="dxa"/>
            <w:tcBorders>
              <w:top w:val="dashSmallGap" w:sz="4" w:space="0" w:color="auto"/>
              <w:bottom w:val="single" w:sz="4" w:space="0" w:color="auto"/>
            </w:tcBorders>
            <w:shd w:val="clear" w:color="auto" w:fill="auto"/>
            <w:vAlign w:val="center"/>
          </w:tcPr>
          <w:p w14:paraId="277B05B4" w14:textId="77777777" w:rsidR="00B15A4C" w:rsidRPr="00511030" w:rsidRDefault="00B15A4C" w:rsidP="00B15A4C">
            <w:pPr>
              <w:pStyle w:val="af3"/>
              <w:spacing w:line="220" w:lineRule="exact"/>
              <w:ind w:leftChars="0" w:left="0"/>
              <w:jc w:val="center"/>
              <w:rPr>
                <w:rFonts w:ascii="Meiryo UI" w:eastAsia="Meiryo UI" w:hAnsi="Meiryo UI"/>
                <w:kern w:val="0"/>
                <w:sz w:val="18"/>
                <w:szCs w:val="18"/>
              </w:rPr>
            </w:pPr>
            <w:r w:rsidRPr="00511030">
              <w:rPr>
                <w:rFonts w:ascii="Meiryo UI" w:eastAsia="Meiryo UI" w:hAnsi="Meiryo UI" w:hint="eastAsia"/>
                <w:kern w:val="0"/>
                <w:sz w:val="18"/>
                <w:szCs w:val="18"/>
              </w:rPr>
              <w:t>Ⅳ</w:t>
            </w:r>
          </w:p>
        </w:tc>
        <w:tc>
          <w:tcPr>
            <w:tcW w:w="7797" w:type="dxa"/>
            <w:gridSpan w:val="2"/>
          </w:tcPr>
          <w:p w14:paraId="359698D7" w14:textId="33287A79" w:rsidR="00B15A4C" w:rsidRPr="00CA517C" w:rsidRDefault="00B15A4C" w:rsidP="00CA517C">
            <w:pPr>
              <w:widowControl/>
              <w:spacing w:line="220" w:lineRule="exact"/>
              <w:ind w:left="80" w:hangingChars="50" w:hanging="80"/>
              <w:rPr>
                <w:rFonts w:ascii="Meiryo UI" w:eastAsia="Meiryo UI" w:hAnsi="Meiryo UI"/>
                <w:color w:val="000000" w:themeColor="text1"/>
                <w:kern w:val="0"/>
                <w:sz w:val="16"/>
                <w:szCs w:val="16"/>
              </w:rPr>
            </w:pPr>
            <w:r w:rsidRPr="00CA517C">
              <w:rPr>
                <w:rFonts w:ascii="Meiryo UI" w:eastAsia="Meiryo UI" w:hAnsi="Meiryo UI" w:hint="eastAsia"/>
                <w:color w:val="000000" w:themeColor="text1"/>
                <w:kern w:val="0"/>
                <w:sz w:val="16"/>
                <w:szCs w:val="16"/>
              </w:rPr>
              <w:t>・環境D</w:t>
            </w:r>
            <w:r w:rsidRPr="00CA517C">
              <w:rPr>
                <w:rFonts w:ascii="Meiryo UI" w:eastAsia="Meiryo UI" w:hAnsi="Meiryo UI"/>
                <w:color w:val="000000" w:themeColor="text1"/>
                <w:kern w:val="0"/>
                <w:sz w:val="16"/>
                <w:szCs w:val="16"/>
              </w:rPr>
              <w:t>NA</w:t>
            </w:r>
            <w:r w:rsidRPr="00CA517C">
              <w:rPr>
                <w:rFonts w:ascii="Meiryo UI" w:eastAsia="Meiryo UI" w:hAnsi="Meiryo UI" w:hint="eastAsia"/>
                <w:color w:val="000000" w:themeColor="text1"/>
                <w:kern w:val="0"/>
                <w:sz w:val="16"/>
                <w:szCs w:val="16"/>
              </w:rPr>
              <w:t>による魚類分布の把握、適切な森林管理手法の提案、シカによる農業被害拡大防止等の</w:t>
            </w:r>
            <w:r w:rsidR="00904CBE" w:rsidRPr="00CA517C">
              <w:rPr>
                <w:rFonts w:ascii="Meiryo UI" w:eastAsia="Meiryo UI" w:hAnsi="Meiryo UI" w:hint="eastAsia"/>
                <w:color w:val="000000" w:themeColor="text1"/>
                <w:kern w:val="0"/>
                <w:sz w:val="16"/>
                <w:szCs w:val="16"/>
              </w:rPr>
              <w:t>取組</w:t>
            </w:r>
            <w:r w:rsidRPr="00CA517C">
              <w:rPr>
                <w:rFonts w:ascii="Meiryo UI" w:eastAsia="Meiryo UI" w:hAnsi="Meiryo UI" w:hint="eastAsia"/>
                <w:color w:val="000000" w:themeColor="text1"/>
                <w:kern w:val="0"/>
                <w:sz w:val="16"/>
                <w:szCs w:val="16"/>
              </w:rPr>
              <w:t>は、生物多様性の保全・利活用につながる成果であり、調査過程で発見されたニホンカモシカや道頓堀川でのニホンウナギの捕獲とその情報提供は生物多様性に関する社会的関心を大きく向上させた。また、民間データの活用・市民参加型調査の実施は生物多様性の実態を把握するうえでますます重要であり、そのベースを作ることができた。</w:t>
            </w:r>
          </w:p>
        </w:tc>
        <w:tc>
          <w:tcPr>
            <w:tcW w:w="3685" w:type="dxa"/>
            <w:gridSpan w:val="2"/>
            <w:vMerge/>
          </w:tcPr>
          <w:p w14:paraId="6D7250C3" w14:textId="77777777" w:rsidR="00B15A4C" w:rsidRPr="00E177D2" w:rsidRDefault="00B15A4C" w:rsidP="00B15A4C">
            <w:pPr>
              <w:spacing w:line="280" w:lineRule="exact"/>
              <w:rPr>
                <w:kern w:val="0"/>
                <w:sz w:val="20"/>
                <w:szCs w:val="20"/>
              </w:rPr>
            </w:pPr>
          </w:p>
        </w:tc>
        <w:tc>
          <w:tcPr>
            <w:tcW w:w="3399" w:type="dxa"/>
            <w:vMerge/>
          </w:tcPr>
          <w:p w14:paraId="55912ED1" w14:textId="77777777" w:rsidR="00B15A4C" w:rsidRPr="00E177D2" w:rsidRDefault="00B15A4C" w:rsidP="00B15A4C">
            <w:pPr>
              <w:spacing w:line="280" w:lineRule="exact"/>
              <w:rPr>
                <w:kern w:val="0"/>
                <w:sz w:val="20"/>
                <w:szCs w:val="20"/>
              </w:rPr>
            </w:pPr>
          </w:p>
        </w:tc>
      </w:tr>
      <w:bookmarkStart w:id="72" w:name="細目38h" w:colFirst="0" w:colLast="0"/>
      <w:tr w:rsidR="00B15A4C" w:rsidRPr="00E177D2" w14:paraId="41CC064E" w14:textId="77777777">
        <w:trPr>
          <w:trHeight w:val="211"/>
        </w:trPr>
        <w:tc>
          <w:tcPr>
            <w:tcW w:w="8359" w:type="dxa"/>
            <w:gridSpan w:val="3"/>
            <w:tcBorders>
              <w:top w:val="single" w:sz="4" w:space="0" w:color="auto"/>
              <w:bottom w:val="dashSmallGap" w:sz="4" w:space="0" w:color="auto"/>
            </w:tcBorders>
            <w:shd w:val="clear" w:color="auto" w:fill="auto"/>
            <w:vAlign w:val="center"/>
          </w:tcPr>
          <w:p w14:paraId="39C71FA6" w14:textId="1B7FCDE7" w:rsidR="00B15A4C" w:rsidRPr="00E177D2" w:rsidRDefault="00820A03" w:rsidP="00B15A4C">
            <w:pPr>
              <w:spacing w:line="220" w:lineRule="exact"/>
              <w:jc w:val="left"/>
              <w:rPr>
                <w:rFonts w:ascii="Meiryo UI" w:eastAsia="Meiryo UI" w:hAnsi="Meiryo UI"/>
                <w:kern w:val="0"/>
                <w:sz w:val="16"/>
                <w:szCs w:val="18"/>
              </w:rPr>
            </w:pPr>
            <w:r>
              <w:rPr>
                <w:rFonts w:ascii="Meiryo UI" w:eastAsia="Meiryo UI" w:hAnsi="Meiryo UI"/>
                <w:kern w:val="0"/>
                <w:sz w:val="16"/>
                <w:szCs w:val="18"/>
              </w:rPr>
              <w:fldChar w:fldCharType="begin"/>
            </w:r>
            <w:r>
              <w:rPr>
                <w:rFonts w:ascii="Meiryo UI" w:eastAsia="Meiryo UI" w:hAnsi="Meiryo UI"/>
                <w:kern w:val="0"/>
                <w:sz w:val="16"/>
                <w:szCs w:val="18"/>
              </w:rPr>
              <w:instrText xml:space="preserve"> HYPERLINK  \l "</w:instrText>
            </w:r>
            <w:r>
              <w:rPr>
                <w:rFonts w:ascii="Meiryo UI" w:eastAsia="Meiryo UI" w:hAnsi="Meiryo UI" w:hint="eastAsia"/>
                <w:kern w:val="0"/>
                <w:sz w:val="16"/>
                <w:szCs w:val="18"/>
              </w:rPr>
              <w:instrText>細目</w:instrText>
            </w:r>
            <w:r>
              <w:rPr>
                <w:rFonts w:ascii="Meiryo UI" w:eastAsia="Meiryo UI" w:hAnsi="Meiryo UI"/>
                <w:kern w:val="0"/>
                <w:sz w:val="16"/>
                <w:szCs w:val="18"/>
              </w:rPr>
              <w:instrText xml:space="preserve">38" </w:instrText>
            </w:r>
            <w:r>
              <w:rPr>
                <w:rFonts w:ascii="Meiryo UI" w:eastAsia="Meiryo UI" w:hAnsi="Meiryo UI"/>
                <w:kern w:val="0"/>
                <w:sz w:val="16"/>
                <w:szCs w:val="18"/>
              </w:rPr>
              <w:fldChar w:fldCharType="separate"/>
            </w:r>
            <w:r w:rsidR="00B15A4C" w:rsidRPr="00820A03">
              <w:rPr>
                <w:rStyle w:val="af5"/>
                <w:rFonts w:ascii="Meiryo UI" w:eastAsia="Meiryo UI" w:hAnsi="Meiryo UI" w:hint="eastAsia"/>
                <w:kern w:val="0"/>
                <w:sz w:val="16"/>
                <w:szCs w:val="18"/>
              </w:rPr>
              <w:t>細目</w:t>
            </w:r>
            <w:r w:rsidR="00B15A4C" w:rsidRPr="00820A03">
              <w:rPr>
                <w:rStyle w:val="af5"/>
                <w:rFonts w:ascii="Meiryo UI" w:eastAsia="Meiryo UI" w:hAnsi="Meiryo UI"/>
                <w:kern w:val="0"/>
                <w:sz w:val="16"/>
                <w:szCs w:val="18"/>
              </w:rPr>
              <w:t>3</w:t>
            </w:r>
            <w:r w:rsidR="00B15A4C" w:rsidRPr="00820A03">
              <w:rPr>
                <w:rStyle w:val="af5"/>
                <w:rFonts w:ascii="Meiryo UI" w:eastAsia="Meiryo UI" w:hAnsi="Meiryo UI" w:hint="eastAsia"/>
                <w:kern w:val="0"/>
                <w:sz w:val="16"/>
                <w:szCs w:val="18"/>
              </w:rPr>
              <w:t>8　（重点３）都市農業の更なる生産性向上を可能とする大阪発スマート農業の実現に向けた技術開発</w:t>
            </w:r>
            <w:r>
              <w:rPr>
                <w:rFonts w:ascii="Meiryo UI" w:eastAsia="Meiryo UI" w:hAnsi="Meiryo UI"/>
                <w:kern w:val="0"/>
                <w:sz w:val="16"/>
                <w:szCs w:val="18"/>
              </w:rPr>
              <w:fldChar w:fldCharType="end"/>
            </w:r>
          </w:p>
        </w:tc>
        <w:tc>
          <w:tcPr>
            <w:tcW w:w="3685" w:type="dxa"/>
            <w:gridSpan w:val="2"/>
            <w:vMerge/>
          </w:tcPr>
          <w:p w14:paraId="271603BD" w14:textId="77777777" w:rsidR="00B15A4C" w:rsidRPr="00E177D2" w:rsidRDefault="00B15A4C" w:rsidP="00B15A4C">
            <w:pPr>
              <w:spacing w:line="280" w:lineRule="exact"/>
              <w:rPr>
                <w:kern w:val="0"/>
                <w:sz w:val="20"/>
                <w:szCs w:val="20"/>
              </w:rPr>
            </w:pPr>
          </w:p>
        </w:tc>
        <w:tc>
          <w:tcPr>
            <w:tcW w:w="3399" w:type="dxa"/>
            <w:vMerge/>
          </w:tcPr>
          <w:p w14:paraId="129A3ABC" w14:textId="77777777" w:rsidR="00B15A4C" w:rsidRPr="00E177D2" w:rsidRDefault="00B15A4C" w:rsidP="00B15A4C">
            <w:pPr>
              <w:spacing w:line="280" w:lineRule="exact"/>
              <w:rPr>
                <w:kern w:val="0"/>
                <w:sz w:val="20"/>
                <w:szCs w:val="20"/>
              </w:rPr>
            </w:pPr>
          </w:p>
        </w:tc>
      </w:tr>
      <w:bookmarkEnd w:id="72"/>
      <w:tr w:rsidR="00B15A4C" w:rsidRPr="00E177D2" w14:paraId="1F0E3195" w14:textId="77777777" w:rsidTr="006477F2">
        <w:trPr>
          <w:trHeight w:val="211"/>
        </w:trPr>
        <w:tc>
          <w:tcPr>
            <w:tcW w:w="562" w:type="dxa"/>
            <w:tcBorders>
              <w:top w:val="dashSmallGap" w:sz="4" w:space="0" w:color="auto"/>
              <w:bottom w:val="dashSmallGap" w:sz="4" w:space="0" w:color="auto"/>
              <w:tr2bl w:val="single" w:sz="4" w:space="0" w:color="auto"/>
            </w:tcBorders>
            <w:shd w:val="clear" w:color="auto" w:fill="auto"/>
            <w:vAlign w:val="center"/>
          </w:tcPr>
          <w:p w14:paraId="4B1AA72A" w14:textId="77777777" w:rsidR="00B15A4C" w:rsidRPr="00E177D2" w:rsidRDefault="00B15A4C" w:rsidP="00B15A4C">
            <w:pPr>
              <w:spacing w:line="220" w:lineRule="exact"/>
              <w:rPr>
                <w:rFonts w:ascii="Meiryo UI" w:eastAsia="Meiryo UI" w:hAnsi="Meiryo UI"/>
                <w:kern w:val="0"/>
                <w:sz w:val="16"/>
                <w:szCs w:val="18"/>
              </w:rPr>
            </w:pPr>
          </w:p>
        </w:tc>
        <w:tc>
          <w:tcPr>
            <w:tcW w:w="7797" w:type="dxa"/>
            <w:gridSpan w:val="2"/>
          </w:tcPr>
          <w:p w14:paraId="1DB35DEC" w14:textId="4A849136" w:rsidR="00B15A4C" w:rsidRPr="00CA517C" w:rsidRDefault="00B15A4C" w:rsidP="00B15A4C">
            <w:pPr>
              <w:spacing w:line="220" w:lineRule="exact"/>
              <w:ind w:left="80" w:hangingChars="50" w:hanging="80"/>
              <w:rPr>
                <w:rFonts w:ascii="Meiryo UI" w:eastAsia="Meiryo UI" w:hAnsi="Meiryo UI"/>
                <w:color w:val="000000" w:themeColor="text1"/>
                <w:kern w:val="0"/>
                <w:sz w:val="16"/>
                <w:szCs w:val="16"/>
              </w:rPr>
            </w:pPr>
            <w:r w:rsidRPr="00CA517C">
              <w:rPr>
                <w:rFonts w:ascii="Meiryo UI" w:eastAsia="Meiryo UI" w:hAnsi="Meiryo UI" w:hint="eastAsia"/>
                <w:color w:val="000000" w:themeColor="text1"/>
                <w:kern w:val="0"/>
                <w:sz w:val="16"/>
                <w:szCs w:val="16"/>
              </w:rPr>
              <w:t>・害虫類のトラップ画像</w:t>
            </w:r>
            <w:r w:rsidR="00904CBE" w:rsidRPr="00CA517C">
              <w:rPr>
                <w:rFonts w:ascii="Meiryo UI" w:eastAsia="Meiryo UI" w:hAnsi="Meiryo UI" w:hint="eastAsia"/>
                <w:color w:val="000000" w:themeColor="text1"/>
                <w:kern w:val="0"/>
                <w:sz w:val="16"/>
                <w:szCs w:val="16"/>
              </w:rPr>
              <w:t>の</w:t>
            </w:r>
            <w:r w:rsidRPr="00CA517C">
              <w:rPr>
                <w:rFonts w:ascii="Meiryo UI" w:eastAsia="Meiryo UI" w:hAnsi="Meiryo UI" w:hint="eastAsia"/>
                <w:color w:val="000000" w:themeColor="text1"/>
                <w:kern w:val="0"/>
                <w:sz w:val="16"/>
                <w:szCs w:val="16"/>
              </w:rPr>
              <w:t>自動送信による遠隔監視技術においては、研究</w:t>
            </w:r>
            <w:r w:rsidRPr="00541118">
              <w:rPr>
                <w:rFonts w:ascii="Meiryo UI" w:eastAsia="Meiryo UI" w:hAnsi="Meiryo UI" w:hint="eastAsia"/>
                <w:color w:val="000000" w:themeColor="text1"/>
                <w:kern w:val="0"/>
                <w:sz w:val="16"/>
                <w:szCs w:val="16"/>
              </w:rPr>
              <w:t>所内</w:t>
            </w:r>
            <w:r w:rsidR="00965FF0" w:rsidRPr="00541118">
              <w:rPr>
                <w:rFonts w:ascii="Meiryo UI" w:eastAsia="Meiryo UI" w:hAnsi="Meiryo UI" w:hint="eastAsia"/>
                <w:color w:val="000000" w:themeColor="text1"/>
                <w:kern w:val="0"/>
                <w:sz w:val="16"/>
                <w:szCs w:val="16"/>
              </w:rPr>
              <w:t>ほ</w:t>
            </w:r>
            <w:r w:rsidRPr="00541118">
              <w:rPr>
                <w:rFonts w:ascii="Meiryo UI" w:eastAsia="Meiryo UI" w:hAnsi="Meiryo UI" w:hint="eastAsia"/>
                <w:color w:val="000000" w:themeColor="text1"/>
                <w:kern w:val="0"/>
                <w:sz w:val="16"/>
                <w:szCs w:val="16"/>
              </w:rPr>
              <w:t>場でハ</w:t>
            </w:r>
            <w:r w:rsidRPr="00CA517C">
              <w:rPr>
                <w:rFonts w:ascii="Meiryo UI" w:eastAsia="Meiryo UI" w:hAnsi="Meiryo UI" w:hint="eastAsia"/>
                <w:color w:val="000000" w:themeColor="text1"/>
                <w:kern w:val="0"/>
                <w:sz w:val="16"/>
                <w:szCs w:val="16"/>
              </w:rPr>
              <w:t>スモンヨトウを対象にその有効性を実証した。</w:t>
            </w:r>
          </w:p>
          <w:p w14:paraId="588BE560" w14:textId="6A8BAF56" w:rsidR="00B15A4C" w:rsidRPr="00CA517C" w:rsidRDefault="00B15A4C" w:rsidP="00B15A4C">
            <w:pPr>
              <w:spacing w:line="220" w:lineRule="exact"/>
              <w:ind w:left="80" w:hangingChars="50" w:hanging="80"/>
              <w:rPr>
                <w:rFonts w:ascii="Meiryo UI" w:eastAsia="Meiryo UI" w:hAnsi="Meiryo UI"/>
                <w:color w:val="000000" w:themeColor="text1"/>
                <w:kern w:val="0"/>
                <w:sz w:val="16"/>
                <w:szCs w:val="16"/>
              </w:rPr>
            </w:pPr>
            <w:r w:rsidRPr="00CA517C">
              <w:rPr>
                <w:rFonts w:ascii="Meiryo UI" w:eastAsia="Meiryo UI" w:hAnsi="Meiryo UI" w:hint="eastAsia"/>
                <w:color w:val="000000" w:themeColor="text1"/>
                <w:kern w:val="0"/>
                <w:sz w:val="16"/>
                <w:szCs w:val="16"/>
              </w:rPr>
              <w:t>・トマト灰色かび病の発生予兆診断技術においては、発病部位の画像解析による自動検出法を新たに作成し、発病予兆モデル案を作成した。</w:t>
            </w:r>
          </w:p>
          <w:p w14:paraId="3EE03FE2" w14:textId="77777777" w:rsidR="00904CBE" w:rsidRPr="00CA517C" w:rsidRDefault="00B15A4C" w:rsidP="00B15A4C">
            <w:pPr>
              <w:spacing w:line="220" w:lineRule="exact"/>
              <w:ind w:left="80" w:hangingChars="50" w:hanging="80"/>
              <w:rPr>
                <w:rFonts w:ascii="Meiryo UI" w:eastAsia="Meiryo UI" w:hAnsi="Meiryo UI"/>
                <w:color w:val="000000" w:themeColor="text1"/>
                <w:kern w:val="0"/>
                <w:sz w:val="16"/>
                <w:szCs w:val="16"/>
              </w:rPr>
            </w:pPr>
            <w:r w:rsidRPr="00CA517C">
              <w:rPr>
                <w:rFonts w:ascii="Meiryo UI" w:eastAsia="Meiryo UI" w:hAnsi="Meiryo UI" w:hint="eastAsia"/>
                <w:color w:val="000000" w:themeColor="text1"/>
                <w:kern w:val="0"/>
                <w:sz w:val="16"/>
                <w:szCs w:val="16"/>
              </w:rPr>
              <w:t>・自動換気、炭酸ガス施用等の導入程度が異なる生産者（水ナス、イチゴ）を対象に、栽培環境モニタリング、生育・収量データの収集を大阪</w:t>
            </w:r>
            <w:r w:rsidRPr="00CA517C">
              <w:rPr>
                <w:rFonts w:ascii="Meiryo UI" w:eastAsia="Meiryo UI" w:hAnsi="Meiryo UI" w:hint="eastAsia"/>
                <w:bCs/>
                <w:color w:val="000000" w:themeColor="text1"/>
                <w:kern w:val="0"/>
                <w:sz w:val="16"/>
                <w:szCs w:val="16"/>
              </w:rPr>
              <w:t>府</w:t>
            </w:r>
            <w:r w:rsidRPr="00CA517C">
              <w:rPr>
                <w:rFonts w:ascii="Meiryo UI" w:eastAsia="Meiryo UI" w:hAnsi="Meiryo UI" w:hint="eastAsia"/>
                <w:color w:val="000000" w:themeColor="text1"/>
                <w:kern w:val="0"/>
                <w:sz w:val="16"/>
                <w:szCs w:val="16"/>
              </w:rPr>
              <w:t>と協働で実施し、篤農家の栽培環境を可視化する分析を行い、結果を現地検討会で報告した。また、水ナスについては、積算温度が積算収穫果数に最も影響する環境要因であることを明らかにした。</w:t>
            </w:r>
          </w:p>
          <w:p w14:paraId="2A01DE74" w14:textId="40445BB3" w:rsidR="00B15A4C" w:rsidRPr="00CA517C" w:rsidRDefault="00B15A4C" w:rsidP="00CA517C">
            <w:pPr>
              <w:spacing w:line="220" w:lineRule="exact"/>
              <w:ind w:left="80" w:hangingChars="50" w:hanging="80"/>
              <w:rPr>
                <w:rFonts w:ascii="Meiryo UI" w:eastAsia="Meiryo UI" w:hAnsi="Meiryo UI"/>
                <w:color w:val="000000" w:themeColor="text1"/>
                <w:kern w:val="0"/>
                <w:sz w:val="16"/>
                <w:szCs w:val="16"/>
              </w:rPr>
            </w:pPr>
            <w:r w:rsidRPr="00CA517C">
              <w:rPr>
                <w:rFonts w:ascii="Meiryo UI" w:eastAsia="Meiryo UI" w:hAnsi="Meiryo UI" w:hint="eastAsia"/>
                <w:color w:val="000000" w:themeColor="text1"/>
                <w:kern w:val="0"/>
                <w:sz w:val="16"/>
                <w:szCs w:val="16"/>
              </w:rPr>
              <w:t>・水ナス植物体への水の流入を熱移動から見える化する茎熱収支法</w:t>
            </w:r>
            <w:r w:rsidR="00904CBE" w:rsidRPr="00CA517C">
              <w:rPr>
                <w:rFonts w:ascii="Meiryo UI" w:eastAsia="Meiryo UI" w:hAnsi="Meiryo UI" w:hint="eastAsia"/>
                <w:color w:val="000000" w:themeColor="text1"/>
                <w:kern w:val="0"/>
                <w:sz w:val="16"/>
                <w:szCs w:val="16"/>
              </w:rPr>
              <w:t>及び</w:t>
            </w:r>
            <w:r w:rsidRPr="00CA517C">
              <w:rPr>
                <w:rFonts w:ascii="Meiryo UI" w:eastAsia="Meiryo UI" w:hAnsi="Meiryo UI" w:hint="eastAsia"/>
                <w:color w:val="000000" w:themeColor="text1"/>
                <w:kern w:val="0"/>
                <w:sz w:val="16"/>
                <w:szCs w:val="16"/>
              </w:rPr>
              <w:t>植物体の</w:t>
            </w:r>
            <w:r w:rsidRPr="00CA517C">
              <w:rPr>
                <w:rFonts w:ascii="Meiryo UI" w:eastAsia="Meiryo UI" w:hAnsi="Meiryo UI"/>
                <w:color w:val="000000" w:themeColor="text1"/>
                <w:kern w:val="0"/>
                <w:sz w:val="16"/>
                <w:szCs w:val="16"/>
              </w:rPr>
              <w:t>3次元情報</w:t>
            </w:r>
            <w:r w:rsidRPr="00CA517C">
              <w:rPr>
                <w:rFonts w:ascii="Meiryo UI" w:eastAsia="Meiryo UI" w:hAnsi="Meiryo UI" w:hint="eastAsia"/>
                <w:color w:val="000000" w:themeColor="text1"/>
                <w:kern w:val="0"/>
                <w:sz w:val="16"/>
                <w:szCs w:val="16"/>
              </w:rPr>
              <w:t>から生鮮重を推定する自己位置推定法を検討し、初期～中期の生育段階において高い予測精度が得られることを明らかにした</w:t>
            </w:r>
            <w:r w:rsidRPr="00CA517C">
              <w:rPr>
                <w:rFonts w:ascii="Meiryo UI" w:eastAsia="Meiryo UI" w:hAnsi="Meiryo UI"/>
                <w:color w:val="000000" w:themeColor="text1"/>
                <w:kern w:val="0"/>
                <w:sz w:val="16"/>
                <w:szCs w:val="16"/>
              </w:rPr>
              <w:t>。</w:t>
            </w:r>
          </w:p>
        </w:tc>
        <w:tc>
          <w:tcPr>
            <w:tcW w:w="3685" w:type="dxa"/>
            <w:gridSpan w:val="2"/>
            <w:vMerge/>
          </w:tcPr>
          <w:p w14:paraId="24BFCDAD" w14:textId="77777777" w:rsidR="00B15A4C" w:rsidRPr="00E177D2" w:rsidRDefault="00B15A4C" w:rsidP="00B15A4C">
            <w:pPr>
              <w:spacing w:line="280" w:lineRule="exact"/>
              <w:rPr>
                <w:kern w:val="0"/>
                <w:sz w:val="20"/>
                <w:szCs w:val="20"/>
              </w:rPr>
            </w:pPr>
          </w:p>
        </w:tc>
        <w:tc>
          <w:tcPr>
            <w:tcW w:w="3399" w:type="dxa"/>
            <w:vMerge/>
          </w:tcPr>
          <w:p w14:paraId="6D422EE6" w14:textId="77777777" w:rsidR="00B15A4C" w:rsidRPr="00E177D2" w:rsidRDefault="00B15A4C" w:rsidP="00B15A4C">
            <w:pPr>
              <w:spacing w:line="280" w:lineRule="exact"/>
              <w:rPr>
                <w:kern w:val="0"/>
                <w:sz w:val="20"/>
                <w:szCs w:val="20"/>
              </w:rPr>
            </w:pPr>
          </w:p>
        </w:tc>
      </w:tr>
      <w:tr w:rsidR="00B15A4C" w:rsidRPr="00E177D2" w14:paraId="3920A05B" w14:textId="77777777" w:rsidTr="006477F2">
        <w:trPr>
          <w:trHeight w:val="514"/>
        </w:trPr>
        <w:tc>
          <w:tcPr>
            <w:tcW w:w="562" w:type="dxa"/>
            <w:tcBorders>
              <w:top w:val="single" w:sz="4" w:space="0" w:color="auto"/>
              <w:bottom w:val="single" w:sz="4" w:space="0" w:color="auto"/>
            </w:tcBorders>
            <w:shd w:val="clear" w:color="auto" w:fill="auto"/>
            <w:vAlign w:val="center"/>
          </w:tcPr>
          <w:p w14:paraId="7E90D6B3" w14:textId="77777777" w:rsidR="00B15A4C" w:rsidRPr="00511030" w:rsidRDefault="00B15A4C" w:rsidP="00B15A4C">
            <w:pPr>
              <w:spacing w:line="220" w:lineRule="exact"/>
              <w:jc w:val="center"/>
              <w:rPr>
                <w:rFonts w:ascii="Meiryo UI" w:eastAsia="Meiryo UI" w:hAnsi="Meiryo UI"/>
                <w:kern w:val="0"/>
                <w:sz w:val="18"/>
                <w:szCs w:val="18"/>
              </w:rPr>
            </w:pPr>
            <w:r w:rsidRPr="00511030">
              <w:rPr>
                <w:rFonts w:ascii="Meiryo UI" w:eastAsia="Meiryo UI" w:hAnsi="Meiryo UI" w:hint="eastAsia"/>
                <w:kern w:val="0"/>
                <w:sz w:val="18"/>
                <w:szCs w:val="18"/>
              </w:rPr>
              <w:t>Ⅲ</w:t>
            </w:r>
          </w:p>
        </w:tc>
        <w:tc>
          <w:tcPr>
            <w:tcW w:w="7797" w:type="dxa"/>
            <w:gridSpan w:val="2"/>
          </w:tcPr>
          <w:p w14:paraId="15898C5D" w14:textId="440B5792" w:rsidR="00B15A4C" w:rsidRPr="00CA517C" w:rsidRDefault="00B15A4C" w:rsidP="00CA517C">
            <w:pPr>
              <w:spacing w:line="220" w:lineRule="exact"/>
              <w:rPr>
                <w:rFonts w:ascii="Meiryo UI" w:eastAsia="Meiryo UI" w:hAnsi="Meiryo UI"/>
                <w:color w:val="000000" w:themeColor="text1"/>
                <w:kern w:val="0"/>
                <w:sz w:val="16"/>
                <w:szCs w:val="18"/>
              </w:rPr>
            </w:pPr>
            <w:r w:rsidRPr="00CA517C">
              <w:rPr>
                <w:rFonts w:ascii="Meiryo UI" w:eastAsia="Meiryo UI" w:hAnsi="Meiryo UI" w:hint="eastAsia"/>
                <w:color w:val="000000" w:themeColor="text1"/>
                <w:kern w:val="0"/>
                <w:sz w:val="16"/>
                <w:szCs w:val="18"/>
              </w:rPr>
              <w:t>スマート農業の技術開発として、トマト灰色かび病の発病部位の自動検出法の作成と発病予兆モデル案の作成や、スマート化に必要なデジタルデータの新しい収集法としての植物体の水の流入の見える化や3次元情報からの生鮮重推定</w:t>
            </w:r>
            <w:r w:rsidR="00904CBE" w:rsidRPr="00CA517C">
              <w:rPr>
                <w:rFonts w:ascii="Meiryo UI" w:eastAsia="Meiryo UI" w:hAnsi="Meiryo UI" w:hint="eastAsia"/>
                <w:color w:val="000000" w:themeColor="text1"/>
                <w:kern w:val="0"/>
                <w:sz w:val="16"/>
                <w:szCs w:val="18"/>
              </w:rPr>
              <w:t>等</w:t>
            </w:r>
            <w:r w:rsidRPr="00CA517C">
              <w:rPr>
                <w:rFonts w:ascii="Meiryo UI" w:eastAsia="Meiryo UI" w:hAnsi="Meiryo UI" w:hint="eastAsia"/>
                <w:color w:val="000000" w:themeColor="text1"/>
                <w:kern w:val="0"/>
                <w:sz w:val="16"/>
                <w:szCs w:val="18"/>
              </w:rPr>
              <w:t>、実証に向けて基礎的な成果を得た。</w:t>
            </w:r>
          </w:p>
        </w:tc>
        <w:tc>
          <w:tcPr>
            <w:tcW w:w="3685" w:type="dxa"/>
            <w:gridSpan w:val="2"/>
            <w:vMerge/>
          </w:tcPr>
          <w:p w14:paraId="58DA7EA9" w14:textId="77777777" w:rsidR="00B15A4C" w:rsidRPr="00E177D2" w:rsidRDefault="00B15A4C" w:rsidP="00B15A4C">
            <w:pPr>
              <w:spacing w:line="280" w:lineRule="exact"/>
              <w:rPr>
                <w:kern w:val="0"/>
                <w:sz w:val="20"/>
                <w:szCs w:val="20"/>
              </w:rPr>
            </w:pPr>
          </w:p>
        </w:tc>
        <w:tc>
          <w:tcPr>
            <w:tcW w:w="3399" w:type="dxa"/>
            <w:vMerge/>
          </w:tcPr>
          <w:p w14:paraId="513A000C" w14:textId="77777777" w:rsidR="00B15A4C" w:rsidRPr="00E177D2" w:rsidRDefault="00B15A4C" w:rsidP="00B15A4C">
            <w:pPr>
              <w:spacing w:line="280" w:lineRule="exact"/>
              <w:rPr>
                <w:kern w:val="0"/>
                <w:sz w:val="20"/>
                <w:szCs w:val="20"/>
              </w:rPr>
            </w:pPr>
          </w:p>
        </w:tc>
      </w:tr>
      <w:bookmarkStart w:id="73" w:name="細目39h" w:colFirst="0" w:colLast="0"/>
      <w:tr w:rsidR="00B15A4C" w:rsidRPr="00E177D2" w14:paraId="09B8E48E" w14:textId="77777777">
        <w:trPr>
          <w:trHeight w:val="211"/>
        </w:trPr>
        <w:tc>
          <w:tcPr>
            <w:tcW w:w="8359" w:type="dxa"/>
            <w:gridSpan w:val="3"/>
            <w:tcBorders>
              <w:top w:val="single" w:sz="4" w:space="0" w:color="auto"/>
              <w:bottom w:val="dashSmallGap" w:sz="4" w:space="0" w:color="auto"/>
            </w:tcBorders>
            <w:shd w:val="clear" w:color="auto" w:fill="auto"/>
            <w:vAlign w:val="center"/>
          </w:tcPr>
          <w:p w14:paraId="33B48E4A" w14:textId="4ABC815B" w:rsidR="00B15A4C" w:rsidRPr="00E177D2" w:rsidRDefault="00820A03" w:rsidP="00B15A4C">
            <w:pPr>
              <w:spacing w:line="220" w:lineRule="exact"/>
              <w:rPr>
                <w:rFonts w:ascii="Meiryo UI" w:eastAsia="Meiryo UI" w:hAnsi="Meiryo UI"/>
                <w:kern w:val="0"/>
                <w:sz w:val="16"/>
                <w:szCs w:val="18"/>
              </w:rPr>
            </w:pPr>
            <w:r>
              <w:rPr>
                <w:rFonts w:ascii="Meiryo UI" w:eastAsia="Meiryo UI" w:hAnsi="Meiryo UI"/>
                <w:kern w:val="0"/>
                <w:sz w:val="16"/>
                <w:szCs w:val="18"/>
              </w:rPr>
              <w:fldChar w:fldCharType="begin"/>
            </w:r>
            <w:r>
              <w:rPr>
                <w:rFonts w:ascii="Meiryo UI" w:eastAsia="Meiryo UI" w:hAnsi="Meiryo UI"/>
                <w:kern w:val="0"/>
                <w:sz w:val="16"/>
                <w:szCs w:val="18"/>
              </w:rPr>
              <w:instrText xml:space="preserve"> HYPERLINK  \l "</w:instrText>
            </w:r>
            <w:r>
              <w:rPr>
                <w:rFonts w:ascii="Meiryo UI" w:eastAsia="Meiryo UI" w:hAnsi="Meiryo UI" w:hint="eastAsia"/>
                <w:kern w:val="0"/>
                <w:sz w:val="16"/>
                <w:szCs w:val="18"/>
              </w:rPr>
              <w:instrText>細目</w:instrText>
            </w:r>
            <w:r>
              <w:rPr>
                <w:rFonts w:ascii="Meiryo UI" w:eastAsia="Meiryo UI" w:hAnsi="Meiryo UI"/>
                <w:kern w:val="0"/>
                <w:sz w:val="16"/>
                <w:szCs w:val="18"/>
              </w:rPr>
              <w:instrText xml:space="preserve">39" </w:instrText>
            </w:r>
            <w:r>
              <w:rPr>
                <w:rFonts w:ascii="Meiryo UI" w:eastAsia="Meiryo UI" w:hAnsi="Meiryo UI"/>
                <w:kern w:val="0"/>
                <w:sz w:val="16"/>
                <w:szCs w:val="18"/>
              </w:rPr>
              <w:fldChar w:fldCharType="separate"/>
            </w:r>
            <w:r w:rsidR="00B15A4C" w:rsidRPr="00820A03">
              <w:rPr>
                <w:rStyle w:val="af5"/>
                <w:rFonts w:ascii="Meiryo UI" w:eastAsia="Meiryo UI" w:hAnsi="Meiryo UI" w:hint="eastAsia"/>
                <w:kern w:val="0"/>
                <w:sz w:val="16"/>
                <w:szCs w:val="18"/>
              </w:rPr>
              <w:t>細目</w:t>
            </w:r>
            <w:r w:rsidR="00B15A4C" w:rsidRPr="00820A03">
              <w:rPr>
                <w:rStyle w:val="af5"/>
                <w:rFonts w:ascii="Meiryo UI" w:eastAsia="Meiryo UI" w:hAnsi="Meiryo UI"/>
                <w:kern w:val="0"/>
                <w:sz w:val="16"/>
                <w:szCs w:val="18"/>
              </w:rPr>
              <w:t>3</w:t>
            </w:r>
            <w:r w:rsidR="00B15A4C" w:rsidRPr="00820A03">
              <w:rPr>
                <w:rStyle w:val="af5"/>
                <w:rFonts w:ascii="Meiryo UI" w:eastAsia="Meiryo UI" w:hAnsi="Meiryo UI" w:hint="eastAsia"/>
                <w:kern w:val="0"/>
                <w:sz w:val="16"/>
                <w:szCs w:val="18"/>
              </w:rPr>
              <w:t>9　（重点４）食品産業との連携強化によるバリューチェーン全体を高度化する食品加工・評価技術の開発</w:t>
            </w:r>
            <w:r>
              <w:rPr>
                <w:rFonts w:ascii="Meiryo UI" w:eastAsia="Meiryo UI" w:hAnsi="Meiryo UI"/>
                <w:kern w:val="0"/>
                <w:sz w:val="16"/>
                <w:szCs w:val="18"/>
              </w:rPr>
              <w:fldChar w:fldCharType="end"/>
            </w:r>
          </w:p>
        </w:tc>
        <w:tc>
          <w:tcPr>
            <w:tcW w:w="3685" w:type="dxa"/>
            <w:gridSpan w:val="2"/>
            <w:vMerge/>
          </w:tcPr>
          <w:p w14:paraId="30C36E72" w14:textId="77777777" w:rsidR="00B15A4C" w:rsidRPr="00E177D2" w:rsidRDefault="00B15A4C" w:rsidP="00B15A4C">
            <w:pPr>
              <w:spacing w:line="280" w:lineRule="exact"/>
              <w:rPr>
                <w:kern w:val="0"/>
                <w:sz w:val="20"/>
                <w:szCs w:val="20"/>
              </w:rPr>
            </w:pPr>
          </w:p>
        </w:tc>
        <w:tc>
          <w:tcPr>
            <w:tcW w:w="3399" w:type="dxa"/>
            <w:vMerge/>
          </w:tcPr>
          <w:p w14:paraId="5470E2C8" w14:textId="77777777" w:rsidR="00B15A4C" w:rsidRPr="00E177D2" w:rsidRDefault="00B15A4C" w:rsidP="00B15A4C">
            <w:pPr>
              <w:spacing w:line="280" w:lineRule="exact"/>
              <w:rPr>
                <w:kern w:val="0"/>
                <w:sz w:val="20"/>
                <w:szCs w:val="20"/>
              </w:rPr>
            </w:pPr>
          </w:p>
        </w:tc>
      </w:tr>
      <w:bookmarkEnd w:id="73"/>
      <w:tr w:rsidR="00B15A4C" w:rsidRPr="00E177D2" w14:paraId="3C8E8325" w14:textId="77777777" w:rsidTr="006477F2">
        <w:trPr>
          <w:trHeight w:val="211"/>
        </w:trPr>
        <w:tc>
          <w:tcPr>
            <w:tcW w:w="562" w:type="dxa"/>
            <w:tcBorders>
              <w:top w:val="dashSmallGap" w:sz="4" w:space="0" w:color="auto"/>
              <w:bottom w:val="dashSmallGap" w:sz="4" w:space="0" w:color="auto"/>
              <w:tr2bl w:val="single" w:sz="4" w:space="0" w:color="auto"/>
            </w:tcBorders>
            <w:shd w:val="clear" w:color="auto" w:fill="auto"/>
            <w:vAlign w:val="center"/>
          </w:tcPr>
          <w:p w14:paraId="1524E385" w14:textId="77777777" w:rsidR="00B15A4C" w:rsidRPr="00E177D2" w:rsidRDefault="00B15A4C" w:rsidP="00B15A4C">
            <w:pPr>
              <w:spacing w:line="220" w:lineRule="exact"/>
              <w:rPr>
                <w:rFonts w:ascii="Meiryo UI" w:eastAsia="Meiryo UI" w:hAnsi="Meiryo UI"/>
                <w:kern w:val="0"/>
                <w:sz w:val="16"/>
                <w:szCs w:val="18"/>
              </w:rPr>
            </w:pPr>
          </w:p>
        </w:tc>
        <w:tc>
          <w:tcPr>
            <w:tcW w:w="7797" w:type="dxa"/>
            <w:gridSpan w:val="2"/>
          </w:tcPr>
          <w:p w14:paraId="4339272E" w14:textId="77777777" w:rsidR="00B15A4C" w:rsidRPr="00E177D2" w:rsidRDefault="00B15A4C" w:rsidP="00B15A4C">
            <w:pPr>
              <w:spacing w:line="220" w:lineRule="exact"/>
              <w:ind w:left="80" w:hangingChars="50" w:hanging="80"/>
              <w:rPr>
                <w:rFonts w:ascii="Meiryo UI" w:eastAsia="Meiryo UI" w:hAnsi="Meiryo UI"/>
                <w:kern w:val="0"/>
                <w:sz w:val="16"/>
                <w:szCs w:val="18"/>
              </w:rPr>
            </w:pPr>
            <w:r w:rsidRPr="00E177D2">
              <w:rPr>
                <w:rFonts w:ascii="Meiryo UI" w:eastAsia="Meiryo UI" w:hAnsi="Meiryo UI" w:hint="eastAsia"/>
                <w:kern w:val="0"/>
                <w:sz w:val="16"/>
                <w:szCs w:val="18"/>
              </w:rPr>
              <w:t>・生鮮水ナスに対する嫌気保存１日処理によってGABAが増加することを論文化して学会へ投稿し、掲載された。</w:t>
            </w:r>
          </w:p>
          <w:p w14:paraId="02A0DC97" w14:textId="065B024D" w:rsidR="00B15A4C" w:rsidRPr="00E177D2" w:rsidRDefault="00B15A4C" w:rsidP="00B15A4C">
            <w:pPr>
              <w:spacing w:line="220" w:lineRule="exact"/>
              <w:ind w:left="80" w:hangingChars="50" w:hanging="80"/>
              <w:rPr>
                <w:rFonts w:ascii="Meiryo UI" w:eastAsia="Meiryo UI" w:hAnsi="Meiryo UI"/>
                <w:kern w:val="0"/>
                <w:sz w:val="16"/>
                <w:szCs w:val="18"/>
              </w:rPr>
            </w:pPr>
            <w:r w:rsidRPr="00E177D2">
              <w:rPr>
                <w:rFonts w:ascii="Meiryo UI" w:eastAsia="Meiryo UI" w:hAnsi="Meiryo UI" w:hint="eastAsia"/>
                <w:kern w:val="0"/>
                <w:sz w:val="16"/>
                <w:szCs w:val="18"/>
              </w:rPr>
              <w:t>・大阪府</w:t>
            </w:r>
            <w:r>
              <w:rPr>
                <w:rFonts w:ascii="Meiryo UI" w:eastAsia="Meiryo UI" w:hAnsi="Meiryo UI" w:hint="eastAsia"/>
                <w:kern w:val="0"/>
                <w:sz w:val="16"/>
                <w:szCs w:val="18"/>
              </w:rPr>
              <w:t>、大阪成蹊大学</w:t>
            </w:r>
            <w:r w:rsidRPr="00E177D2">
              <w:rPr>
                <w:rFonts w:ascii="Meiryo UI" w:eastAsia="Meiryo UI" w:hAnsi="Meiryo UI" w:hint="eastAsia"/>
                <w:kern w:val="0"/>
                <w:sz w:val="16"/>
                <w:szCs w:val="18"/>
              </w:rPr>
              <w:t>と連携して水ナスのGABAを効率的に摂取するためのレシピを6件開発した。</w:t>
            </w:r>
          </w:p>
          <w:p w14:paraId="703B4E44" w14:textId="42B47135" w:rsidR="00B15A4C" w:rsidRPr="00E177D2" w:rsidRDefault="00B15A4C" w:rsidP="00B15A4C">
            <w:pPr>
              <w:spacing w:line="220" w:lineRule="exact"/>
              <w:ind w:left="80" w:hangingChars="50" w:hanging="80"/>
              <w:rPr>
                <w:rFonts w:ascii="Meiryo UI" w:eastAsia="Meiryo UI" w:hAnsi="Meiryo UI"/>
                <w:kern w:val="0"/>
                <w:sz w:val="16"/>
                <w:szCs w:val="18"/>
              </w:rPr>
            </w:pPr>
            <w:r w:rsidRPr="00E177D2">
              <w:rPr>
                <w:rFonts w:ascii="Meiryo UI" w:eastAsia="Meiryo UI" w:hAnsi="Meiryo UI" w:hint="eastAsia"/>
                <w:kern w:val="0"/>
                <w:sz w:val="16"/>
                <w:szCs w:val="18"/>
              </w:rPr>
              <w:t>・これまで廃棄されてきた大阪産マイワシの頭部を可食化処理し、これを配合してD</w:t>
            </w:r>
            <w:r w:rsidRPr="00E177D2">
              <w:rPr>
                <w:rFonts w:ascii="Meiryo UI" w:eastAsia="Meiryo UI" w:hAnsi="Meiryo UI"/>
                <w:kern w:val="0"/>
                <w:sz w:val="16"/>
                <w:szCs w:val="18"/>
              </w:rPr>
              <w:t>HA</w:t>
            </w:r>
            <w:r w:rsidRPr="00E177D2">
              <w:rPr>
                <w:rFonts w:ascii="Meiryo UI" w:eastAsia="Meiryo UI" w:hAnsi="Meiryo UI" w:hint="eastAsia"/>
                <w:kern w:val="0"/>
                <w:sz w:val="16"/>
                <w:szCs w:val="18"/>
              </w:rPr>
              <w:t>・E</w:t>
            </w:r>
            <w:r w:rsidRPr="00E177D2">
              <w:rPr>
                <w:rFonts w:ascii="Meiryo UI" w:eastAsia="Meiryo UI" w:hAnsi="Meiryo UI"/>
                <w:kern w:val="0"/>
                <w:sz w:val="16"/>
                <w:szCs w:val="18"/>
              </w:rPr>
              <w:t>PA</w:t>
            </w:r>
            <w:r w:rsidRPr="00E177D2">
              <w:rPr>
                <w:rFonts w:ascii="Meiryo UI" w:eastAsia="Meiryo UI" w:hAnsi="Meiryo UI" w:hint="eastAsia"/>
                <w:kern w:val="0"/>
                <w:sz w:val="16"/>
                <w:szCs w:val="18"/>
              </w:rPr>
              <w:t>・カルシウムの含有量が強化された</w:t>
            </w:r>
            <w:r>
              <w:rPr>
                <w:rFonts w:ascii="Meiryo UI" w:eastAsia="Meiryo UI" w:hAnsi="Meiryo UI" w:hint="eastAsia"/>
                <w:kern w:val="0"/>
                <w:sz w:val="16"/>
                <w:szCs w:val="18"/>
              </w:rPr>
              <w:t>甘露煮及びまぜごはんの素</w:t>
            </w:r>
            <w:r w:rsidRPr="00E177D2">
              <w:rPr>
                <w:rFonts w:ascii="Meiryo UI" w:eastAsia="Meiryo UI" w:hAnsi="Meiryo UI" w:hint="eastAsia"/>
                <w:kern w:val="0"/>
                <w:sz w:val="16"/>
                <w:szCs w:val="18"/>
              </w:rPr>
              <w:t>を製品化した。</w:t>
            </w:r>
          </w:p>
        </w:tc>
        <w:tc>
          <w:tcPr>
            <w:tcW w:w="3685" w:type="dxa"/>
            <w:gridSpan w:val="2"/>
            <w:vMerge/>
          </w:tcPr>
          <w:p w14:paraId="2E367680" w14:textId="77777777" w:rsidR="00B15A4C" w:rsidRPr="00E177D2" w:rsidRDefault="00B15A4C" w:rsidP="00B15A4C">
            <w:pPr>
              <w:spacing w:line="280" w:lineRule="exact"/>
              <w:rPr>
                <w:kern w:val="0"/>
                <w:sz w:val="20"/>
                <w:szCs w:val="20"/>
              </w:rPr>
            </w:pPr>
          </w:p>
        </w:tc>
        <w:tc>
          <w:tcPr>
            <w:tcW w:w="3399" w:type="dxa"/>
            <w:vMerge/>
          </w:tcPr>
          <w:p w14:paraId="7A6CD75A" w14:textId="77777777" w:rsidR="00B15A4C" w:rsidRPr="00E177D2" w:rsidRDefault="00B15A4C" w:rsidP="00B15A4C">
            <w:pPr>
              <w:spacing w:line="280" w:lineRule="exact"/>
              <w:rPr>
                <w:kern w:val="0"/>
                <w:sz w:val="20"/>
                <w:szCs w:val="20"/>
              </w:rPr>
            </w:pPr>
          </w:p>
        </w:tc>
      </w:tr>
      <w:tr w:rsidR="00B15A4C" w:rsidRPr="00E177D2" w14:paraId="7FDAC696" w14:textId="77777777" w:rsidTr="006477F2">
        <w:trPr>
          <w:trHeight w:val="494"/>
        </w:trPr>
        <w:tc>
          <w:tcPr>
            <w:tcW w:w="562" w:type="dxa"/>
            <w:tcBorders>
              <w:top w:val="dashSmallGap" w:sz="4" w:space="0" w:color="auto"/>
              <w:bottom w:val="single" w:sz="4" w:space="0" w:color="auto"/>
            </w:tcBorders>
            <w:shd w:val="clear" w:color="auto" w:fill="auto"/>
            <w:vAlign w:val="center"/>
          </w:tcPr>
          <w:p w14:paraId="4249E833" w14:textId="77777777" w:rsidR="00B15A4C" w:rsidRPr="00511030" w:rsidRDefault="00B15A4C" w:rsidP="00B15A4C">
            <w:pPr>
              <w:spacing w:line="220" w:lineRule="exact"/>
              <w:jc w:val="center"/>
              <w:rPr>
                <w:rFonts w:ascii="Meiryo UI" w:eastAsia="Meiryo UI" w:hAnsi="Meiryo UI"/>
                <w:kern w:val="0"/>
                <w:sz w:val="18"/>
                <w:szCs w:val="18"/>
              </w:rPr>
            </w:pPr>
            <w:r w:rsidRPr="00511030">
              <w:rPr>
                <w:rFonts w:ascii="Meiryo UI" w:eastAsia="Meiryo UI" w:hAnsi="Meiryo UI" w:hint="eastAsia"/>
                <w:kern w:val="0"/>
                <w:sz w:val="18"/>
                <w:szCs w:val="18"/>
              </w:rPr>
              <w:t>Ⅳ</w:t>
            </w:r>
          </w:p>
        </w:tc>
        <w:tc>
          <w:tcPr>
            <w:tcW w:w="7797" w:type="dxa"/>
            <w:gridSpan w:val="2"/>
          </w:tcPr>
          <w:p w14:paraId="285DCA7D" w14:textId="3F0519A0" w:rsidR="00B15A4C" w:rsidRPr="00E177D2" w:rsidRDefault="00B15A4C" w:rsidP="00CA517C">
            <w:pPr>
              <w:spacing w:line="220" w:lineRule="exact"/>
              <w:ind w:left="80" w:hangingChars="50" w:hanging="80"/>
              <w:rPr>
                <w:rFonts w:ascii="Meiryo UI" w:eastAsia="Meiryo UI" w:hAnsi="Meiryo UI"/>
                <w:kern w:val="0"/>
                <w:sz w:val="16"/>
                <w:szCs w:val="18"/>
              </w:rPr>
            </w:pPr>
            <w:r w:rsidRPr="00E177D2">
              <w:rPr>
                <w:rFonts w:ascii="Meiryo UI" w:eastAsia="Meiryo UI" w:hAnsi="Meiryo UI" w:hint="eastAsia"/>
                <w:kern w:val="0"/>
                <w:sz w:val="16"/>
                <w:szCs w:val="18"/>
              </w:rPr>
              <w:t>・水ナスのG</w:t>
            </w:r>
            <w:r w:rsidRPr="00E177D2">
              <w:rPr>
                <w:rFonts w:ascii="Meiryo UI" w:eastAsia="Meiryo UI" w:hAnsi="Meiryo UI"/>
                <w:kern w:val="0"/>
                <w:sz w:val="16"/>
                <w:szCs w:val="18"/>
              </w:rPr>
              <w:t>ABA</w:t>
            </w:r>
            <w:r w:rsidRPr="00E177D2">
              <w:rPr>
                <w:rFonts w:ascii="Meiryo UI" w:eastAsia="Meiryo UI" w:hAnsi="Meiryo UI" w:hint="eastAsia"/>
                <w:kern w:val="0"/>
                <w:sz w:val="16"/>
                <w:szCs w:val="18"/>
              </w:rPr>
              <w:t>増加に関</w:t>
            </w:r>
            <w:r>
              <w:rPr>
                <w:rFonts w:ascii="Meiryo UI" w:eastAsia="Meiryo UI" w:hAnsi="Meiryo UI" w:hint="eastAsia"/>
                <w:kern w:val="0"/>
                <w:sz w:val="16"/>
                <w:szCs w:val="18"/>
              </w:rPr>
              <w:t>する科学的根</w:t>
            </w:r>
            <w:r w:rsidRPr="00CA517C">
              <w:rPr>
                <w:rFonts w:ascii="Meiryo UI" w:eastAsia="Meiryo UI" w:hAnsi="Meiryo UI" w:hint="eastAsia"/>
                <w:color w:val="000000" w:themeColor="text1"/>
                <w:kern w:val="0"/>
                <w:sz w:val="16"/>
                <w:szCs w:val="18"/>
              </w:rPr>
              <w:t>拠を示すとともに流通事業者や消費者に向けた情報発信を行ったことや、大阪産マイワシの加工事業者に向けてD</w:t>
            </w:r>
            <w:r w:rsidRPr="00CA517C">
              <w:rPr>
                <w:rFonts w:ascii="Meiryo UI" w:eastAsia="Meiryo UI" w:hAnsi="Meiryo UI"/>
                <w:color w:val="000000" w:themeColor="text1"/>
                <w:kern w:val="0"/>
                <w:sz w:val="16"/>
                <w:szCs w:val="18"/>
              </w:rPr>
              <w:t>HA</w:t>
            </w:r>
            <w:r w:rsidRPr="00CA517C">
              <w:rPr>
                <w:rFonts w:ascii="Meiryo UI" w:eastAsia="Meiryo UI" w:hAnsi="Meiryo UI" w:hint="eastAsia"/>
                <w:color w:val="000000" w:themeColor="text1"/>
                <w:kern w:val="0"/>
                <w:sz w:val="16"/>
                <w:szCs w:val="18"/>
              </w:rPr>
              <w:t>含有量</w:t>
            </w:r>
            <w:r w:rsidR="00DE65EC" w:rsidRPr="00CA517C">
              <w:rPr>
                <w:rFonts w:ascii="Meiryo UI" w:eastAsia="Meiryo UI" w:hAnsi="Meiryo UI" w:hint="eastAsia"/>
                <w:color w:val="000000" w:themeColor="text1"/>
                <w:kern w:val="0"/>
                <w:sz w:val="16"/>
                <w:szCs w:val="18"/>
              </w:rPr>
              <w:t>等</w:t>
            </w:r>
            <w:r w:rsidRPr="00CA517C">
              <w:rPr>
                <w:rFonts w:ascii="Meiryo UI" w:eastAsia="Meiryo UI" w:hAnsi="Meiryo UI" w:hint="eastAsia"/>
                <w:color w:val="000000" w:themeColor="text1"/>
                <w:kern w:val="0"/>
                <w:sz w:val="16"/>
                <w:szCs w:val="18"/>
              </w:rPr>
              <w:t>を強化した甘露煮</w:t>
            </w:r>
            <w:r w:rsidR="00DE65EC" w:rsidRPr="00CA517C">
              <w:rPr>
                <w:rFonts w:ascii="Meiryo UI" w:eastAsia="Meiryo UI" w:hAnsi="Meiryo UI" w:hint="eastAsia"/>
                <w:color w:val="000000" w:themeColor="text1"/>
                <w:kern w:val="0"/>
                <w:sz w:val="16"/>
                <w:szCs w:val="18"/>
              </w:rPr>
              <w:t>等</w:t>
            </w:r>
            <w:r w:rsidRPr="00CA517C">
              <w:rPr>
                <w:rFonts w:ascii="Meiryo UI" w:eastAsia="Meiryo UI" w:hAnsi="Meiryo UI" w:hint="eastAsia"/>
                <w:color w:val="000000" w:themeColor="text1"/>
                <w:kern w:val="0"/>
                <w:sz w:val="16"/>
                <w:szCs w:val="18"/>
              </w:rPr>
              <w:t>を製品化したことは、それぞれのバリューチェーン全体の高度化に資する大きな成果</w:t>
            </w:r>
            <w:r w:rsidR="00DE65EC" w:rsidRPr="00CA517C">
              <w:rPr>
                <w:rFonts w:ascii="Meiryo UI" w:eastAsia="Meiryo UI" w:hAnsi="Meiryo UI" w:hint="eastAsia"/>
                <w:color w:val="000000" w:themeColor="text1"/>
                <w:kern w:val="0"/>
                <w:sz w:val="16"/>
                <w:szCs w:val="18"/>
              </w:rPr>
              <w:t>となった</w:t>
            </w:r>
            <w:r w:rsidRPr="00CA517C">
              <w:rPr>
                <w:rFonts w:ascii="Meiryo UI" w:eastAsia="Meiryo UI" w:hAnsi="Meiryo UI" w:hint="eastAsia"/>
                <w:color w:val="000000" w:themeColor="text1"/>
                <w:kern w:val="0"/>
                <w:sz w:val="16"/>
                <w:szCs w:val="18"/>
              </w:rPr>
              <w:t>。</w:t>
            </w:r>
          </w:p>
        </w:tc>
        <w:tc>
          <w:tcPr>
            <w:tcW w:w="3685" w:type="dxa"/>
            <w:gridSpan w:val="2"/>
            <w:vMerge/>
          </w:tcPr>
          <w:p w14:paraId="312DEEB5" w14:textId="77777777" w:rsidR="00B15A4C" w:rsidRPr="00E177D2" w:rsidRDefault="00B15A4C" w:rsidP="00B15A4C">
            <w:pPr>
              <w:spacing w:line="280" w:lineRule="exact"/>
              <w:rPr>
                <w:kern w:val="0"/>
                <w:sz w:val="20"/>
                <w:szCs w:val="20"/>
              </w:rPr>
            </w:pPr>
          </w:p>
        </w:tc>
        <w:tc>
          <w:tcPr>
            <w:tcW w:w="3399" w:type="dxa"/>
            <w:vMerge/>
          </w:tcPr>
          <w:p w14:paraId="4A2B72AA" w14:textId="77777777" w:rsidR="00B15A4C" w:rsidRPr="00E177D2" w:rsidRDefault="00B15A4C" w:rsidP="00B15A4C">
            <w:pPr>
              <w:spacing w:line="280" w:lineRule="exact"/>
              <w:rPr>
                <w:kern w:val="0"/>
                <w:sz w:val="20"/>
                <w:szCs w:val="20"/>
              </w:rPr>
            </w:pPr>
          </w:p>
        </w:tc>
      </w:tr>
      <w:bookmarkStart w:id="74" w:name="細目40h" w:colFirst="0" w:colLast="0"/>
      <w:tr w:rsidR="00B15A4C" w:rsidRPr="00E177D2" w14:paraId="53C36FAB" w14:textId="77777777">
        <w:trPr>
          <w:trHeight w:val="211"/>
        </w:trPr>
        <w:tc>
          <w:tcPr>
            <w:tcW w:w="8359" w:type="dxa"/>
            <w:gridSpan w:val="3"/>
            <w:tcBorders>
              <w:top w:val="single" w:sz="4" w:space="0" w:color="auto"/>
              <w:bottom w:val="dashSmallGap" w:sz="4" w:space="0" w:color="auto"/>
            </w:tcBorders>
            <w:shd w:val="clear" w:color="auto" w:fill="auto"/>
            <w:vAlign w:val="center"/>
          </w:tcPr>
          <w:p w14:paraId="070158BD" w14:textId="5634643D" w:rsidR="00B15A4C" w:rsidRPr="00E177D2" w:rsidRDefault="00820A03" w:rsidP="00B15A4C">
            <w:pPr>
              <w:spacing w:line="220" w:lineRule="exact"/>
              <w:rPr>
                <w:rFonts w:ascii="Meiryo UI" w:eastAsia="Meiryo UI" w:hAnsi="Meiryo UI"/>
                <w:kern w:val="0"/>
                <w:sz w:val="16"/>
                <w:szCs w:val="18"/>
              </w:rPr>
            </w:pPr>
            <w:r>
              <w:rPr>
                <w:rFonts w:ascii="Meiryo UI" w:eastAsia="Meiryo UI" w:hAnsi="Meiryo UI"/>
                <w:kern w:val="0"/>
                <w:sz w:val="16"/>
                <w:szCs w:val="18"/>
              </w:rPr>
              <w:fldChar w:fldCharType="begin"/>
            </w:r>
            <w:r>
              <w:rPr>
                <w:rFonts w:ascii="Meiryo UI" w:eastAsia="Meiryo UI" w:hAnsi="Meiryo UI"/>
                <w:kern w:val="0"/>
                <w:sz w:val="16"/>
                <w:szCs w:val="18"/>
              </w:rPr>
              <w:instrText xml:space="preserve"> HYPERLINK  \l "</w:instrText>
            </w:r>
            <w:r>
              <w:rPr>
                <w:rFonts w:ascii="Meiryo UI" w:eastAsia="Meiryo UI" w:hAnsi="Meiryo UI" w:hint="eastAsia"/>
                <w:kern w:val="0"/>
                <w:sz w:val="16"/>
                <w:szCs w:val="18"/>
              </w:rPr>
              <w:instrText>細目</w:instrText>
            </w:r>
            <w:r>
              <w:rPr>
                <w:rFonts w:ascii="Meiryo UI" w:eastAsia="Meiryo UI" w:hAnsi="Meiryo UI"/>
                <w:kern w:val="0"/>
                <w:sz w:val="16"/>
                <w:szCs w:val="18"/>
              </w:rPr>
              <w:instrText xml:space="preserve">40" </w:instrText>
            </w:r>
            <w:r>
              <w:rPr>
                <w:rFonts w:ascii="Meiryo UI" w:eastAsia="Meiryo UI" w:hAnsi="Meiryo UI"/>
                <w:kern w:val="0"/>
                <w:sz w:val="16"/>
                <w:szCs w:val="18"/>
              </w:rPr>
              <w:fldChar w:fldCharType="separate"/>
            </w:r>
            <w:r w:rsidR="00B15A4C" w:rsidRPr="00820A03">
              <w:rPr>
                <w:rStyle w:val="af5"/>
                <w:rFonts w:ascii="Meiryo UI" w:eastAsia="Meiryo UI" w:hAnsi="Meiryo UI" w:hint="eastAsia"/>
                <w:kern w:val="0"/>
                <w:sz w:val="16"/>
                <w:szCs w:val="18"/>
              </w:rPr>
              <w:t>細目40　（重点５）大阪湾の水産資源の管理高度化と水産業の成長産業化のための新たな資源調査手法と増殖技術の開発</w:t>
            </w:r>
            <w:r>
              <w:rPr>
                <w:rFonts w:ascii="Meiryo UI" w:eastAsia="Meiryo UI" w:hAnsi="Meiryo UI"/>
                <w:kern w:val="0"/>
                <w:sz w:val="16"/>
                <w:szCs w:val="18"/>
              </w:rPr>
              <w:fldChar w:fldCharType="end"/>
            </w:r>
          </w:p>
        </w:tc>
        <w:tc>
          <w:tcPr>
            <w:tcW w:w="3685" w:type="dxa"/>
            <w:gridSpan w:val="2"/>
            <w:vMerge/>
          </w:tcPr>
          <w:p w14:paraId="59B60208" w14:textId="77777777" w:rsidR="00B15A4C" w:rsidRPr="00E177D2" w:rsidRDefault="00B15A4C" w:rsidP="00B15A4C">
            <w:pPr>
              <w:spacing w:line="280" w:lineRule="exact"/>
              <w:rPr>
                <w:kern w:val="0"/>
                <w:sz w:val="20"/>
                <w:szCs w:val="20"/>
              </w:rPr>
            </w:pPr>
          </w:p>
        </w:tc>
        <w:tc>
          <w:tcPr>
            <w:tcW w:w="3399" w:type="dxa"/>
            <w:vMerge/>
          </w:tcPr>
          <w:p w14:paraId="3678CFAA" w14:textId="77777777" w:rsidR="00B15A4C" w:rsidRPr="00E177D2" w:rsidRDefault="00B15A4C" w:rsidP="00B15A4C">
            <w:pPr>
              <w:spacing w:line="280" w:lineRule="exact"/>
              <w:rPr>
                <w:kern w:val="0"/>
                <w:sz w:val="20"/>
                <w:szCs w:val="20"/>
              </w:rPr>
            </w:pPr>
          </w:p>
        </w:tc>
      </w:tr>
      <w:bookmarkEnd w:id="74"/>
      <w:tr w:rsidR="00B15A4C" w:rsidRPr="00E177D2" w14:paraId="2446BC7D" w14:textId="77777777" w:rsidTr="006477F2">
        <w:trPr>
          <w:trHeight w:val="753"/>
        </w:trPr>
        <w:tc>
          <w:tcPr>
            <w:tcW w:w="562" w:type="dxa"/>
            <w:tcBorders>
              <w:top w:val="dashSmallGap" w:sz="4" w:space="0" w:color="auto"/>
              <w:bottom w:val="dashSmallGap" w:sz="4" w:space="0" w:color="auto"/>
              <w:tr2bl w:val="single" w:sz="4" w:space="0" w:color="auto"/>
            </w:tcBorders>
            <w:shd w:val="clear" w:color="auto" w:fill="auto"/>
            <w:vAlign w:val="center"/>
          </w:tcPr>
          <w:p w14:paraId="0B9FD4D5" w14:textId="77777777" w:rsidR="00B15A4C" w:rsidRPr="00E177D2" w:rsidRDefault="00B15A4C" w:rsidP="00B15A4C">
            <w:pPr>
              <w:spacing w:line="220" w:lineRule="exact"/>
              <w:rPr>
                <w:rFonts w:ascii="Meiryo UI" w:eastAsia="Meiryo UI" w:hAnsi="Meiryo UI"/>
                <w:kern w:val="0"/>
                <w:sz w:val="16"/>
                <w:szCs w:val="18"/>
              </w:rPr>
            </w:pPr>
          </w:p>
        </w:tc>
        <w:tc>
          <w:tcPr>
            <w:tcW w:w="7797" w:type="dxa"/>
            <w:gridSpan w:val="2"/>
          </w:tcPr>
          <w:p w14:paraId="0DB49D77" w14:textId="2107D6F8" w:rsidR="00B15A4C" w:rsidRPr="00CA517C" w:rsidRDefault="00B15A4C" w:rsidP="00B15A4C">
            <w:pPr>
              <w:spacing w:line="220" w:lineRule="exact"/>
              <w:ind w:left="80" w:hangingChars="50" w:hanging="80"/>
              <w:rPr>
                <w:rFonts w:ascii="Meiryo UI" w:eastAsia="Meiryo UI" w:hAnsi="Meiryo UI"/>
                <w:color w:val="000000" w:themeColor="text1"/>
                <w:kern w:val="0"/>
                <w:sz w:val="16"/>
                <w:szCs w:val="18"/>
              </w:rPr>
            </w:pPr>
            <w:r w:rsidRPr="00E177D2">
              <w:rPr>
                <w:rFonts w:ascii="Meiryo UI" w:eastAsia="Meiryo UI" w:hAnsi="Meiryo UI" w:hint="eastAsia"/>
                <w:kern w:val="0"/>
                <w:sz w:val="16"/>
                <w:szCs w:val="18"/>
              </w:rPr>
              <w:t>・電子操業日誌及びデータロガーを用いて漁業者が現場でデータを収集、送信するシステムの構築に向けて現場試験を行った</w:t>
            </w:r>
            <w:r w:rsidRPr="00CA517C">
              <w:rPr>
                <w:rFonts w:ascii="Meiryo UI" w:eastAsia="Meiryo UI" w:hAnsi="Meiryo UI" w:hint="eastAsia"/>
                <w:color w:val="000000" w:themeColor="text1"/>
                <w:kern w:val="0"/>
                <w:sz w:val="16"/>
                <w:szCs w:val="18"/>
              </w:rPr>
              <w:t>。</w:t>
            </w:r>
            <w:r w:rsidR="00DE65EC" w:rsidRPr="00CA517C">
              <w:rPr>
                <w:rFonts w:ascii="Meiryo UI" w:eastAsia="Meiryo UI" w:hAnsi="Meiryo UI" w:hint="eastAsia"/>
                <w:color w:val="000000" w:themeColor="text1"/>
                <w:kern w:val="0"/>
                <w:sz w:val="16"/>
                <w:szCs w:val="18"/>
              </w:rPr>
              <w:t>また、</w:t>
            </w:r>
            <w:r w:rsidRPr="00CA517C">
              <w:rPr>
                <w:rFonts w:ascii="Meiryo UI" w:eastAsia="Meiryo UI" w:hAnsi="Meiryo UI" w:hint="eastAsia"/>
                <w:color w:val="000000" w:themeColor="text1"/>
                <w:kern w:val="0"/>
                <w:sz w:val="16"/>
                <w:szCs w:val="18"/>
              </w:rPr>
              <w:t>電子日誌の入</w:t>
            </w:r>
            <w:r w:rsidRPr="00CA517C">
              <w:rPr>
                <w:rFonts w:ascii="Meiryo UI" w:eastAsia="Meiryo UI" w:hAnsi="Meiryo UI"/>
                <w:color w:val="000000" w:themeColor="text1"/>
                <w:kern w:val="0"/>
                <w:sz w:val="16"/>
                <w:szCs w:val="18"/>
              </w:rPr>
              <w:t>力画面が改善され、データ送信も問題なく行われた。</w:t>
            </w:r>
            <w:r w:rsidR="00DE65EC" w:rsidRPr="00CA517C">
              <w:rPr>
                <w:rFonts w:ascii="Meiryo UI" w:eastAsia="Meiryo UI" w:hAnsi="Meiryo UI" w:hint="eastAsia"/>
                <w:color w:val="000000" w:themeColor="text1"/>
                <w:kern w:val="0"/>
                <w:sz w:val="16"/>
                <w:szCs w:val="18"/>
              </w:rPr>
              <w:t>なお、</w:t>
            </w:r>
            <w:r w:rsidRPr="00CA517C">
              <w:rPr>
                <w:rFonts w:ascii="Meiryo UI" w:eastAsia="Meiryo UI" w:hAnsi="Meiryo UI" w:hint="eastAsia"/>
                <w:color w:val="000000" w:themeColor="text1"/>
                <w:kern w:val="0"/>
                <w:sz w:val="16"/>
                <w:szCs w:val="18"/>
              </w:rPr>
              <w:t>漁獲情報収集システムについては、調整を経て</w:t>
            </w:r>
            <w:r w:rsidR="00DE65EC" w:rsidRPr="00CA517C">
              <w:rPr>
                <w:rFonts w:ascii="Meiryo UI" w:eastAsia="Meiryo UI" w:hAnsi="Meiryo UI" w:hint="eastAsia"/>
                <w:color w:val="000000" w:themeColor="text1"/>
                <w:kern w:val="0"/>
                <w:sz w:val="16"/>
                <w:szCs w:val="18"/>
              </w:rPr>
              <w:t>令和５</w:t>
            </w:r>
            <w:r w:rsidRPr="00CA517C">
              <w:rPr>
                <w:rFonts w:ascii="Meiryo UI" w:eastAsia="Meiryo UI" w:hAnsi="Meiryo UI" w:hint="eastAsia"/>
                <w:color w:val="000000" w:themeColor="text1"/>
                <w:kern w:val="0"/>
                <w:sz w:val="16"/>
                <w:szCs w:val="18"/>
              </w:rPr>
              <w:t>年</w:t>
            </w:r>
            <w:r w:rsidRPr="00CA517C">
              <w:rPr>
                <w:rFonts w:ascii="Meiryo UI" w:eastAsia="Meiryo UI" w:hAnsi="Meiryo UI"/>
                <w:color w:val="000000" w:themeColor="text1"/>
                <w:kern w:val="0"/>
                <w:sz w:val="16"/>
                <w:szCs w:val="18"/>
              </w:rPr>
              <w:t>4月</w:t>
            </w:r>
            <w:r w:rsidRPr="00CA517C">
              <w:rPr>
                <w:rFonts w:ascii="Meiryo UI" w:eastAsia="Meiryo UI" w:hAnsi="Meiryo UI" w:hint="eastAsia"/>
                <w:color w:val="000000" w:themeColor="text1"/>
                <w:kern w:val="0"/>
                <w:sz w:val="16"/>
                <w:szCs w:val="18"/>
              </w:rPr>
              <w:t>から府内の全漁協が参画して</w:t>
            </w:r>
            <w:r w:rsidRPr="00CA517C">
              <w:rPr>
                <w:rFonts w:ascii="Meiryo UI" w:eastAsia="Meiryo UI" w:hAnsi="Meiryo UI"/>
                <w:color w:val="000000" w:themeColor="text1"/>
                <w:kern w:val="0"/>
                <w:sz w:val="16"/>
                <w:szCs w:val="18"/>
              </w:rPr>
              <w:t>稼働</w:t>
            </w:r>
            <w:r w:rsidRPr="00CA517C">
              <w:rPr>
                <w:rFonts w:ascii="Meiryo UI" w:eastAsia="Meiryo UI" w:hAnsi="Meiryo UI" w:hint="eastAsia"/>
                <w:color w:val="000000" w:themeColor="text1"/>
                <w:kern w:val="0"/>
                <w:sz w:val="16"/>
                <w:szCs w:val="18"/>
              </w:rPr>
              <w:t>することとなった。</w:t>
            </w:r>
          </w:p>
          <w:p w14:paraId="6509868A" w14:textId="77777777" w:rsidR="00B15A4C" w:rsidRPr="00E177D2" w:rsidRDefault="00B15A4C" w:rsidP="00B15A4C">
            <w:pPr>
              <w:spacing w:line="220" w:lineRule="exact"/>
              <w:ind w:left="80" w:hangingChars="50" w:hanging="80"/>
              <w:rPr>
                <w:rFonts w:ascii="Meiryo UI" w:eastAsia="Meiryo UI" w:hAnsi="Meiryo UI"/>
                <w:kern w:val="0"/>
                <w:sz w:val="16"/>
                <w:szCs w:val="18"/>
              </w:rPr>
            </w:pPr>
            <w:r w:rsidRPr="00CA517C">
              <w:rPr>
                <w:rFonts w:ascii="Meiryo UI" w:eastAsia="Meiryo UI" w:hAnsi="Meiryo UI" w:hint="eastAsia"/>
                <w:color w:val="000000" w:themeColor="text1"/>
                <w:kern w:val="0"/>
                <w:sz w:val="16"/>
                <w:szCs w:val="18"/>
              </w:rPr>
              <w:t>・夏シラス漁と秋シラス漁について、昨</w:t>
            </w:r>
            <w:r w:rsidRPr="00E177D2">
              <w:rPr>
                <w:rFonts w:ascii="Meiryo UI" w:eastAsia="Meiryo UI" w:hAnsi="Meiryo UI" w:hint="eastAsia"/>
                <w:kern w:val="0"/>
                <w:sz w:val="16"/>
                <w:szCs w:val="18"/>
              </w:rPr>
              <w:t>年度構築した予測式と実際の漁獲量を比較し、改善点の検証を行った。秋シラス漁については実際の漁獲量とほぼ同程度の予測精度であった。</w:t>
            </w:r>
          </w:p>
          <w:p w14:paraId="397B51B2" w14:textId="77777777" w:rsidR="00B15A4C" w:rsidRPr="00E177D2" w:rsidRDefault="00B15A4C" w:rsidP="00B15A4C">
            <w:pPr>
              <w:spacing w:line="220" w:lineRule="exact"/>
              <w:ind w:left="80" w:hangingChars="50" w:hanging="80"/>
              <w:rPr>
                <w:rFonts w:ascii="Meiryo UI" w:eastAsia="Meiryo UI" w:hAnsi="Meiryo UI"/>
                <w:kern w:val="0"/>
                <w:sz w:val="16"/>
                <w:szCs w:val="18"/>
              </w:rPr>
            </w:pPr>
            <w:r w:rsidRPr="00E177D2">
              <w:rPr>
                <w:rFonts w:ascii="Meiryo UI" w:eastAsia="Meiryo UI" w:hAnsi="Meiryo UI" w:hint="eastAsia"/>
                <w:kern w:val="0"/>
                <w:sz w:val="16"/>
                <w:szCs w:val="18"/>
              </w:rPr>
              <w:t>・キジハタの形態異常発生防止技術について、量産規模で効率的に行う方法を確立し、栽培漁業センターに対して指導を行った。</w:t>
            </w:r>
          </w:p>
        </w:tc>
        <w:tc>
          <w:tcPr>
            <w:tcW w:w="3685" w:type="dxa"/>
            <w:gridSpan w:val="2"/>
            <w:vMerge/>
          </w:tcPr>
          <w:p w14:paraId="4AF9F347" w14:textId="77777777" w:rsidR="00B15A4C" w:rsidRPr="00E177D2" w:rsidRDefault="00B15A4C" w:rsidP="00B15A4C">
            <w:pPr>
              <w:spacing w:line="280" w:lineRule="exact"/>
              <w:rPr>
                <w:kern w:val="0"/>
                <w:sz w:val="20"/>
                <w:szCs w:val="20"/>
              </w:rPr>
            </w:pPr>
          </w:p>
        </w:tc>
        <w:tc>
          <w:tcPr>
            <w:tcW w:w="3399" w:type="dxa"/>
            <w:vMerge/>
          </w:tcPr>
          <w:p w14:paraId="71F6CDEC" w14:textId="77777777" w:rsidR="00B15A4C" w:rsidRPr="00E177D2" w:rsidRDefault="00B15A4C" w:rsidP="00B15A4C">
            <w:pPr>
              <w:spacing w:line="280" w:lineRule="exact"/>
              <w:rPr>
                <w:kern w:val="0"/>
                <w:sz w:val="20"/>
                <w:szCs w:val="20"/>
              </w:rPr>
            </w:pPr>
          </w:p>
        </w:tc>
      </w:tr>
      <w:tr w:rsidR="00B15A4C" w:rsidRPr="00E177D2" w14:paraId="38289DF5" w14:textId="77777777" w:rsidTr="006477F2">
        <w:trPr>
          <w:trHeight w:val="506"/>
        </w:trPr>
        <w:tc>
          <w:tcPr>
            <w:tcW w:w="562" w:type="dxa"/>
            <w:tcBorders>
              <w:top w:val="single" w:sz="4" w:space="0" w:color="auto"/>
              <w:bottom w:val="single" w:sz="4" w:space="0" w:color="auto"/>
            </w:tcBorders>
            <w:shd w:val="clear" w:color="auto" w:fill="auto"/>
            <w:vAlign w:val="center"/>
          </w:tcPr>
          <w:p w14:paraId="48B9D4A9" w14:textId="77777777" w:rsidR="00B15A4C" w:rsidRPr="00511030" w:rsidRDefault="00B15A4C" w:rsidP="00B15A4C">
            <w:pPr>
              <w:spacing w:line="220" w:lineRule="exact"/>
              <w:jc w:val="center"/>
              <w:rPr>
                <w:rFonts w:ascii="Meiryo UI" w:eastAsia="Meiryo UI" w:hAnsi="Meiryo UI"/>
                <w:kern w:val="0"/>
                <w:sz w:val="18"/>
                <w:szCs w:val="18"/>
              </w:rPr>
            </w:pPr>
            <w:r w:rsidRPr="00511030">
              <w:rPr>
                <w:rFonts w:ascii="Meiryo UI" w:eastAsia="Meiryo UI" w:hAnsi="Meiryo UI" w:hint="eastAsia"/>
                <w:kern w:val="0"/>
                <w:sz w:val="18"/>
                <w:szCs w:val="18"/>
              </w:rPr>
              <w:t>Ⅲ</w:t>
            </w:r>
          </w:p>
        </w:tc>
        <w:tc>
          <w:tcPr>
            <w:tcW w:w="7797" w:type="dxa"/>
            <w:gridSpan w:val="2"/>
          </w:tcPr>
          <w:p w14:paraId="1C203BA7" w14:textId="09088685" w:rsidR="00B15A4C" w:rsidRPr="00E177D2" w:rsidRDefault="00B15A4C" w:rsidP="00B15A4C">
            <w:pPr>
              <w:spacing w:line="220" w:lineRule="exact"/>
              <w:rPr>
                <w:rFonts w:ascii="Meiryo UI" w:eastAsia="Meiryo UI" w:hAnsi="Meiryo UI"/>
                <w:kern w:val="0"/>
                <w:sz w:val="16"/>
                <w:szCs w:val="18"/>
              </w:rPr>
            </w:pPr>
            <w:r w:rsidRPr="00E177D2">
              <w:rPr>
                <w:rFonts w:ascii="Meiryo UI" w:eastAsia="Meiryo UI" w:hAnsi="Meiryo UI" w:hint="eastAsia"/>
                <w:kern w:val="0"/>
                <w:sz w:val="16"/>
                <w:szCs w:val="18"/>
              </w:rPr>
              <w:t>漁獲情報収集システムの稼働開始や、環境データを活用した予測式</w:t>
            </w:r>
            <w:r>
              <w:rPr>
                <w:rFonts w:ascii="Meiryo UI" w:eastAsia="Meiryo UI" w:hAnsi="Meiryo UI" w:hint="eastAsia"/>
                <w:kern w:val="0"/>
                <w:sz w:val="16"/>
                <w:szCs w:val="18"/>
              </w:rPr>
              <w:t>の</w:t>
            </w:r>
            <w:r w:rsidRPr="00E177D2">
              <w:rPr>
                <w:rFonts w:ascii="Meiryo UI" w:eastAsia="Meiryo UI" w:hAnsi="Meiryo UI" w:hint="eastAsia"/>
                <w:kern w:val="0"/>
                <w:sz w:val="16"/>
                <w:szCs w:val="18"/>
              </w:rPr>
              <w:t>改良</w:t>
            </w:r>
            <w:r>
              <w:rPr>
                <w:rFonts w:ascii="Meiryo UI" w:eastAsia="Meiryo UI" w:hAnsi="Meiryo UI" w:hint="eastAsia"/>
                <w:kern w:val="0"/>
                <w:sz w:val="16"/>
                <w:szCs w:val="18"/>
              </w:rPr>
              <w:t>により</w:t>
            </w:r>
            <w:r w:rsidRPr="00E177D2">
              <w:rPr>
                <w:rFonts w:ascii="Meiryo UI" w:eastAsia="Meiryo UI" w:hAnsi="Meiryo UI" w:hint="eastAsia"/>
                <w:kern w:val="0"/>
                <w:sz w:val="16"/>
                <w:szCs w:val="18"/>
              </w:rPr>
              <w:t>資源管理の高度化につながる</w:t>
            </w:r>
            <w:r>
              <w:rPr>
                <w:rFonts w:ascii="Meiryo UI" w:eastAsia="Meiryo UI" w:hAnsi="Meiryo UI" w:hint="eastAsia"/>
                <w:kern w:val="0"/>
                <w:sz w:val="16"/>
                <w:szCs w:val="18"/>
              </w:rPr>
              <w:t>計画通りの</w:t>
            </w:r>
            <w:r w:rsidRPr="00E177D2">
              <w:rPr>
                <w:rFonts w:ascii="Meiryo UI" w:eastAsia="Meiryo UI" w:hAnsi="Meiryo UI" w:hint="eastAsia"/>
                <w:kern w:val="0"/>
                <w:sz w:val="16"/>
                <w:szCs w:val="18"/>
              </w:rPr>
              <w:t>成果</w:t>
            </w:r>
            <w:r>
              <w:rPr>
                <w:rFonts w:ascii="Meiryo UI" w:eastAsia="Meiryo UI" w:hAnsi="Meiryo UI" w:hint="eastAsia"/>
                <w:kern w:val="0"/>
                <w:sz w:val="16"/>
                <w:szCs w:val="18"/>
              </w:rPr>
              <w:t>を得た</w:t>
            </w:r>
            <w:r w:rsidRPr="00E177D2">
              <w:rPr>
                <w:rFonts w:ascii="Meiryo UI" w:eastAsia="Meiryo UI" w:hAnsi="Meiryo UI" w:hint="eastAsia"/>
                <w:kern w:val="0"/>
                <w:sz w:val="16"/>
                <w:szCs w:val="18"/>
              </w:rPr>
              <w:t>。</w:t>
            </w:r>
          </w:p>
        </w:tc>
        <w:tc>
          <w:tcPr>
            <w:tcW w:w="3685" w:type="dxa"/>
            <w:gridSpan w:val="2"/>
            <w:vMerge/>
          </w:tcPr>
          <w:p w14:paraId="1B9D2A7F" w14:textId="77777777" w:rsidR="00B15A4C" w:rsidRPr="00E177D2" w:rsidRDefault="00B15A4C" w:rsidP="00B15A4C">
            <w:pPr>
              <w:spacing w:line="280" w:lineRule="exact"/>
              <w:rPr>
                <w:kern w:val="0"/>
                <w:sz w:val="20"/>
                <w:szCs w:val="20"/>
              </w:rPr>
            </w:pPr>
          </w:p>
        </w:tc>
        <w:tc>
          <w:tcPr>
            <w:tcW w:w="3399" w:type="dxa"/>
            <w:vMerge/>
          </w:tcPr>
          <w:p w14:paraId="7773FFC8" w14:textId="77777777" w:rsidR="00B15A4C" w:rsidRPr="00E177D2" w:rsidRDefault="00B15A4C" w:rsidP="00B15A4C">
            <w:pPr>
              <w:spacing w:line="280" w:lineRule="exact"/>
              <w:rPr>
                <w:kern w:val="0"/>
                <w:sz w:val="20"/>
                <w:szCs w:val="20"/>
              </w:rPr>
            </w:pPr>
          </w:p>
        </w:tc>
      </w:tr>
      <w:bookmarkStart w:id="75" w:name="細目41h" w:colFirst="0" w:colLast="0"/>
      <w:tr w:rsidR="00B15A4C" w:rsidRPr="00E177D2" w14:paraId="1694EFD8" w14:textId="77777777">
        <w:trPr>
          <w:trHeight w:val="211"/>
        </w:trPr>
        <w:tc>
          <w:tcPr>
            <w:tcW w:w="8359" w:type="dxa"/>
            <w:gridSpan w:val="3"/>
            <w:tcBorders>
              <w:top w:val="single" w:sz="4" w:space="0" w:color="auto"/>
              <w:bottom w:val="dashSmallGap" w:sz="4" w:space="0" w:color="auto"/>
            </w:tcBorders>
            <w:shd w:val="clear" w:color="auto" w:fill="auto"/>
            <w:vAlign w:val="center"/>
          </w:tcPr>
          <w:p w14:paraId="0940950D" w14:textId="18B52472" w:rsidR="00B15A4C" w:rsidRPr="00E177D2" w:rsidRDefault="00820A03" w:rsidP="00B15A4C">
            <w:pPr>
              <w:spacing w:line="220" w:lineRule="exact"/>
              <w:rPr>
                <w:rFonts w:ascii="Meiryo UI" w:eastAsia="Meiryo UI" w:hAnsi="Meiryo UI"/>
                <w:kern w:val="0"/>
                <w:sz w:val="16"/>
                <w:szCs w:val="18"/>
              </w:rPr>
            </w:pPr>
            <w:r>
              <w:rPr>
                <w:rFonts w:ascii="Meiryo UI" w:eastAsia="Meiryo UI" w:hAnsi="Meiryo UI"/>
                <w:kern w:val="0"/>
                <w:sz w:val="16"/>
                <w:szCs w:val="18"/>
              </w:rPr>
              <w:fldChar w:fldCharType="begin"/>
            </w:r>
            <w:r>
              <w:rPr>
                <w:rFonts w:ascii="Meiryo UI" w:eastAsia="Meiryo UI" w:hAnsi="Meiryo UI"/>
                <w:kern w:val="0"/>
                <w:sz w:val="16"/>
                <w:szCs w:val="18"/>
              </w:rPr>
              <w:instrText xml:space="preserve"> HYPERLINK  \l "</w:instrText>
            </w:r>
            <w:r>
              <w:rPr>
                <w:rFonts w:ascii="Meiryo UI" w:eastAsia="Meiryo UI" w:hAnsi="Meiryo UI" w:hint="eastAsia"/>
                <w:kern w:val="0"/>
                <w:sz w:val="16"/>
                <w:szCs w:val="18"/>
              </w:rPr>
              <w:instrText>細目</w:instrText>
            </w:r>
            <w:r>
              <w:rPr>
                <w:rFonts w:ascii="Meiryo UI" w:eastAsia="Meiryo UI" w:hAnsi="Meiryo UI"/>
                <w:kern w:val="0"/>
                <w:sz w:val="16"/>
                <w:szCs w:val="18"/>
              </w:rPr>
              <w:instrText xml:space="preserve">41" </w:instrText>
            </w:r>
            <w:r>
              <w:rPr>
                <w:rFonts w:ascii="Meiryo UI" w:eastAsia="Meiryo UI" w:hAnsi="Meiryo UI"/>
                <w:kern w:val="0"/>
                <w:sz w:val="16"/>
                <w:szCs w:val="18"/>
              </w:rPr>
              <w:fldChar w:fldCharType="separate"/>
            </w:r>
            <w:r w:rsidR="00B15A4C" w:rsidRPr="00820A03">
              <w:rPr>
                <w:rStyle w:val="af5"/>
                <w:rFonts w:ascii="Meiryo UI" w:eastAsia="Meiryo UI" w:hAnsi="Meiryo UI" w:hint="eastAsia"/>
                <w:kern w:val="0"/>
                <w:sz w:val="16"/>
                <w:szCs w:val="18"/>
              </w:rPr>
              <w:t>細目41　（重点６）食資源の持続性を支える次世代タンパク質や機能性物質を生む新たな昆虫利用技術の開発</w:t>
            </w:r>
            <w:r>
              <w:rPr>
                <w:rFonts w:ascii="Meiryo UI" w:eastAsia="Meiryo UI" w:hAnsi="Meiryo UI"/>
                <w:kern w:val="0"/>
                <w:sz w:val="16"/>
                <w:szCs w:val="18"/>
              </w:rPr>
              <w:fldChar w:fldCharType="end"/>
            </w:r>
          </w:p>
        </w:tc>
        <w:tc>
          <w:tcPr>
            <w:tcW w:w="3685" w:type="dxa"/>
            <w:gridSpan w:val="2"/>
            <w:vMerge/>
          </w:tcPr>
          <w:p w14:paraId="0DA2CD6C" w14:textId="77777777" w:rsidR="00B15A4C" w:rsidRPr="00E177D2" w:rsidRDefault="00B15A4C" w:rsidP="00B15A4C">
            <w:pPr>
              <w:spacing w:line="280" w:lineRule="exact"/>
              <w:rPr>
                <w:kern w:val="0"/>
                <w:sz w:val="20"/>
                <w:szCs w:val="20"/>
              </w:rPr>
            </w:pPr>
          </w:p>
        </w:tc>
        <w:tc>
          <w:tcPr>
            <w:tcW w:w="3399" w:type="dxa"/>
            <w:vMerge/>
          </w:tcPr>
          <w:p w14:paraId="39AF5677" w14:textId="77777777" w:rsidR="00B15A4C" w:rsidRPr="00E177D2" w:rsidRDefault="00B15A4C" w:rsidP="00B15A4C">
            <w:pPr>
              <w:spacing w:line="280" w:lineRule="exact"/>
              <w:rPr>
                <w:kern w:val="0"/>
                <w:sz w:val="20"/>
                <w:szCs w:val="20"/>
              </w:rPr>
            </w:pPr>
          </w:p>
        </w:tc>
      </w:tr>
      <w:bookmarkEnd w:id="75"/>
      <w:tr w:rsidR="00B15A4C" w:rsidRPr="00E177D2" w14:paraId="6D942C09" w14:textId="77777777" w:rsidTr="006477F2">
        <w:trPr>
          <w:trHeight w:val="274"/>
        </w:trPr>
        <w:tc>
          <w:tcPr>
            <w:tcW w:w="562" w:type="dxa"/>
            <w:tcBorders>
              <w:top w:val="dashSmallGap" w:sz="4" w:space="0" w:color="auto"/>
              <w:bottom w:val="dashSmallGap" w:sz="4" w:space="0" w:color="auto"/>
              <w:tr2bl w:val="single" w:sz="4" w:space="0" w:color="auto"/>
            </w:tcBorders>
            <w:shd w:val="clear" w:color="auto" w:fill="auto"/>
            <w:vAlign w:val="center"/>
          </w:tcPr>
          <w:p w14:paraId="6AC1F86C" w14:textId="77777777" w:rsidR="00B15A4C" w:rsidRPr="00E177D2" w:rsidRDefault="00B15A4C" w:rsidP="00B15A4C">
            <w:pPr>
              <w:spacing w:line="220" w:lineRule="exact"/>
              <w:rPr>
                <w:rFonts w:ascii="Meiryo UI" w:eastAsia="Meiryo UI" w:hAnsi="Meiryo UI"/>
                <w:kern w:val="0"/>
                <w:sz w:val="16"/>
                <w:szCs w:val="18"/>
              </w:rPr>
            </w:pPr>
          </w:p>
        </w:tc>
        <w:tc>
          <w:tcPr>
            <w:tcW w:w="7797" w:type="dxa"/>
            <w:gridSpan w:val="2"/>
          </w:tcPr>
          <w:p w14:paraId="7E5FB8C7" w14:textId="43798504" w:rsidR="00B15A4C" w:rsidRPr="00CA517C" w:rsidRDefault="00B15A4C" w:rsidP="00B15A4C">
            <w:pPr>
              <w:spacing w:line="220" w:lineRule="exact"/>
              <w:ind w:left="80" w:hangingChars="50" w:hanging="80"/>
              <w:rPr>
                <w:rFonts w:ascii="Meiryo UI" w:eastAsia="Meiryo UI" w:hAnsi="Meiryo UI"/>
                <w:color w:val="000000" w:themeColor="text1"/>
                <w:kern w:val="0"/>
                <w:sz w:val="16"/>
                <w:szCs w:val="18"/>
              </w:rPr>
            </w:pPr>
            <w:r w:rsidRPr="00CA517C">
              <w:rPr>
                <w:rFonts w:ascii="Meiryo UI" w:eastAsia="Meiryo UI" w:hAnsi="Meiryo UI" w:hint="eastAsia"/>
                <w:color w:val="000000" w:themeColor="text1"/>
                <w:kern w:val="0"/>
                <w:sz w:val="16"/>
                <w:szCs w:val="18"/>
              </w:rPr>
              <w:t>・昆虫機能を利用した食品廃棄物の減容化や水畜産向け昆虫餌料の研究について、民間事業者との共同研究を実施した。</w:t>
            </w:r>
          </w:p>
          <w:p w14:paraId="3940B49D" w14:textId="317AC3D4" w:rsidR="00B15A4C" w:rsidRPr="00CA517C" w:rsidRDefault="00B15A4C" w:rsidP="00B15A4C">
            <w:pPr>
              <w:spacing w:line="220" w:lineRule="exact"/>
              <w:ind w:left="80" w:hangingChars="50" w:hanging="80"/>
              <w:rPr>
                <w:rFonts w:ascii="Meiryo UI" w:eastAsia="Meiryo UI" w:hAnsi="Meiryo UI"/>
                <w:color w:val="000000" w:themeColor="text1"/>
                <w:kern w:val="0"/>
                <w:sz w:val="16"/>
                <w:szCs w:val="18"/>
              </w:rPr>
            </w:pPr>
            <w:r w:rsidRPr="00CA517C">
              <w:rPr>
                <w:rFonts w:ascii="Meiryo UI" w:eastAsia="Meiryo UI" w:hAnsi="Meiryo UI" w:hint="eastAsia"/>
                <w:color w:val="000000" w:themeColor="text1"/>
                <w:kern w:val="0"/>
                <w:sz w:val="16"/>
                <w:szCs w:val="18"/>
              </w:rPr>
              <w:t>・アメリカミズアブの繁殖、幼虫飼育等のプロセスに必要な要素技術として、画像解析による頭数カウント方法</w:t>
            </w:r>
            <w:r w:rsidR="00A047A2" w:rsidRPr="00CA517C">
              <w:rPr>
                <w:rFonts w:ascii="Meiryo UI" w:eastAsia="Meiryo UI" w:hAnsi="Meiryo UI" w:hint="eastAsia"/>
                <w:color w:val="000000" w:themeColor="text1"/>
                <w:kern w:val="0"/>
                <w:sz w:val="16"/>
                <w:szCs w:val="16"/>
              </w:rPr>
              <w:t>等</w:t>
            </w:r>
            <w:r w:rsidRPr="00CA517C">
              <w:rPr>
                <w:rFonts w:ascii="Meiryo UI" w:eastAsia="Meiryo UI" w:hAnsi="Meiryo UI" w:hint="eastAsia"/>
                <w:color w:val="000000" w:themeColor="text1"/>
                <w:kern w:val="0"/>
                <w:sz w:val="16"/>
                <w:szCs w:val="18"/>
              </w:rPr>
              <w:t>高度化に</w:t>
            </w:r>
            <w:r w:rsidR="00CA517C" w:rsidRPr="00CA517C">
              <w:rPr>
                <w:rFonts w:ascii="Meiryo UI" w:eastAsia="Meiryo UI" w:hAnsi="Meiryo UI" w:hint="eastAsia"/>
                <w:color w:val="000000" w:themeColor="text1"/>
                <w:kern w:val="0"/>
                <w:sz w:val="16"/>
                <w:szCs w:val="18"/>
              </w:rPr>
              <w:t>取組み</w:t>
            </w:r>
            <w:r w:rsidRPr="00CA517C">
              <w:rPr>
                <w:rFonts w:ascii="Meiryo UI" w:eastAsia="Meiryo UI" w:hAnsi="Meiryo UI" w:hint="eastAsia"/>
                <w:color w:val="000000" w:themeColor="text1"/>
                <w:kern w:val="0"/>
                <w:sz w:val="16"/>
                <w:szCs w:val="18"/>
              </w:rPr>
              <w:t>、大規模生産に必要な技術知見を蓄積した。</w:t>
            </w:r>
          </w:p>
          <w:p w14:paraId="025DAA81" w14:textId="28BDBA69" w:rsidR="00B15A4C" w:rsidRPr="00CA517C" w:rsidRDefault="00B15A4C" w:rsidP="00B15A4C">
            <w:pPr>
              <w:spacing w:line="220" w:lineRule="exact"/>
              <w:ind w:left="80" w:hangingChars="50" w:hanging="80"/>
              <w:rPr>
                <w:rFonts w:ascii="Meiryo UI" w:eastAsia="Meiryo UI" w:hAnsi="Meiryo UI"/>
                <w:color w:val="000000" w:themeColor="text1"/>
                <w:kern w:val="0"/>
                <w:sz w:val="16"/>
                <w:szCs w:val="18"/>
              </w:rPr>
            </w:pPr>
            <w:r w:rsidRPr="00CA517C">
              <w:rPr>
                <w:rFonts w:ascii="Meiryo UI" w:eastAsia="Meiryo UI" w:hAnsi="Meiryo UI" w:hint="eastAsia"/>
                <w:color w:val="000000" w:themeColor="text1"/>
                <w:kern w:val="0"/>
                <w:sz w:val="16"/>
                <w:szCs w:val="18"/>
              </w:rPr>
              <w:t>・社会実装の実現に向け、農水省「知」の集積と活用の場</w:t>
            </w:r>
            <w:r w:rsidRPr="00CA517C">
              <w:rPr>
                <w:rFonts w:ascii="Meiryo UI" w:eastAsia="Meiryo UI" w:hAnsi="Meiryo UI"/>
                <w:color w:val="000000" w:themeColor="text1"/>
                <w:kern w:val="0"/>
                <w:sz w:val="16"/>
                <w:szCs w:val="18"/>
              </w:rPr>
              <w:t xml:space="preserve"> 産学連携協議会 「昆虫ビジネス研究開発プラットフォーム」内「アメリカミズアブ利用技術分科会」を主宰し技術普及に努めるとともに、会員企業と情報共有を行った。</w:t>
            </w:r>
          </w:p>
          <w:p w14:paraId="4BCB390C" w14:textId="4039E1C4" w:rsidR="00B15A4C" w:rsidRPr="00CA517C" w:rsidRDefault="00B15A4C" w:rsidP="00CA517C">
            <w:pPr>
              <w:spacing w:line="220" w:lineRule="exact"/>
              <w:ind w:left="80" w:hangingChars="50" w:hanging="80"/>
              <w:rPr>
                <w:rFonts w:ascii="Meiryo UI" w:eastAsia="Meiryo UI" w:hAnsi="Meiryo UI"/>
                <w:color w:val="000000" w:themeColor="text1"/>
                <w:kern w:val="0"/>
                <w:sz w:val="16"/>
                <w:szCs w:val="18"/>
              </w:rPr>
            </w:pPr>
            <w:r w:rsidRPr="00CA517C">
              <w:rPr>
                <w:rFonts w:ascii="Meiryo UI" w:eastAsia="Meiryo UI" w:hAnsi="Meiryo UI" w:hint="eastAsia"/>
                <w:color w:val="000000" w:themeColor="text1"/>
                <w:kern w:val="0"/>
                <w:sz w:val="16"/>
                <w:szCs w:val="18"/>
              </w:rPr>
              <w:t>・魚粉代替のアメリカミズアブを含む養魚用飼料の実用性試験としてマダイ、トラフグ、ヒラメの長期養殖</w:t>
            </w:r>
            <w:r w:rsidR="00DE65EC" w:rsidRPr="00CA517C">
              <w:rPr>
                <w:rFonts w:ascii="Meiryo UI" w:eastAsia="Meiryo UI" w:hAnsi="Meiryo UI" w:hint="eastAsia"/>
                <w:color w:val="000000" w:themeColor="text1"/>
                <w:kern w:val="0"/>
                <w:sz w:val="16"/>
                <w:szCs w:val="18"/>
              </w:rPr>
              <w:t>及び</w:t>
            </w:r>
            <w:r w:rsidRPr="00CA517C">
              <w:rPr>
                <w:rFonts w:ascii="Meiryo UI" w:eastAsia="Meiryo UI" w:hAnsi="Meiryo UI" w:hint="eastAsia"/>
                <w:color w:val="000000" w:themeColor="text1"/>
                <w:kern w:val="0"/>
                <w:sz w:val="16"/>
                <w:szCs w:val="18"/>
              </w:rPr>
              <w:t>マアジ、キジハタ、ニジマスの短期畜養を行っている。途上結果として、マアジ、キジハタでは、ミズアブ含有飼料で食味等が向上した。</w:t>
            </w:r>
          </w:p>
        </w:tc>
        <w:tc>
          <w:tcPr>
            <w:tcW w:w="3685" w:type="dxa"/>
            <w:gridSpan w:val="2"/>
            <w:vMerge/>
          </w:tcPr>
          <w:p w14:paraId="4E585235" w14:textId="77777777" w:rsidR="00B15A4C" w:rsidRPr="00E177D2" w:rsidRDefault="00B15A4C" w:rsidP="00B15A4C">
            <w:pPr>
              <w:spacing w:line="280" w:lineRule="exact"/>
              <w:rPr>
                <w:kern w:val="0"/>
                <w:sz w:val="20"/>
                <w:szCs w:val="20"/>
              </w:rPr>
            </w:pPr>
          </w:p>
        </w:tc>
        <w:tc>
          <w:tcPr>
            <w:tcW w:w="3399" w:type="dxa"/>
            <w:vMerge/>
          </w:tcPr>
          <w:p w14:paraId="2D5694B8" w14:textId="77777777" w:rsidR="00B15A4C" w:rsidRPr="00E177D2" w:rsidRDefault="00B15A4C" w:rsidP="00B15A4C">
            <w:pPr>
              <w:spacing w:line="280" w:lineRule="exact"/>
              <w:rPr>
                <w:kern w:val="0"/>
                <w:sz w:val="20"/>
                <w:szCs w:val="20"/>
              </w:rPr>
            </w:pPr>
          </w:p>
        </w:tc>
      </w:tr>
      <w:tr w:rsidR="00B15A4C" w:rsidRPr="00E177D2" w14:paraId="207B56D2" w14:textId="77777777" w:rsidTr="006477F2">
        <w:trPr>
          <w:trHeight w:val="522"/>
        </w:trPr>
        <w:tc>
          <w:tcPr>
            <w:tcW w:w="562" w:type="dxa"/>
            <w:tcBorders>
              <w:top w:val="dashSmallGap" w:sz="4" w:space="0" w:color="auto"/>
              <w:bottom w:val="single" w:sz="4" w:space="0" w:color="auto"/>
            </w:tcBorders>
            <w:shd w:val="clear" w:color="auto" w:fill="auto"/>
            <w:vAlign w:val="center"/>
          </w:tcPr>
          <w:p w14:paraId="686A4343" w14:textId="77777777" w:rsidR="00B15A4C" w:rsidRPr="00511030" w:rsidRDefault="00B15A4C" w:rsidP="00B15A4C">
            <w:pPr>
              <w:spacing w:line="220" w:lineRule="exact"/>
              <w:jc w:val="center"/>
              <w:rPr>
                <w:rFonts w:ascii="Meiryo UI" w:eastAsia="Meiryo UI" w:hAnsi="Meiryo UI"/>
                <w:kern w:val="0"/>
                <w:sz w:val="18"/>
                <w:szCs w:val="18"/>
              </w:rPr>
            </w:pPr>
            <w:r w:rsidRPr="00511030">
              <w:rPr>
                <w:rFonts w:ascii="Meiryo UI" w:eastAsia="Meiryo UI" w:hAnsi="Meiryo UI" w:hint="eastAsia"/>
                <w:kern w:val="0"/>
                <w:sz w:val="18"/>
                <w:szCs w:val="18"/>
              </w:rPr>
              <w:lastRenderedPageBreak/>
              <w:t>Ⅳ</w:t>
            </w:r>
          </w:p>
        </w:tc>
        <w:tc>
          <w:tcPr>
            <w:tcW w:w="7797" w:type="dxa"/>
            <w:gridSpan w:val="2"/>
          </w:tcPr>
          <w:p w14:paraId="4FA3540E" w14:textId="7CCD472D" w:rsidR="00B15A4C" w:rsidRPr="00CA517C" w:rsidRDefault="00B15A4C" w:rsidP="00CA517C">
            <w:pPr>
              <w:spacing w:line="220" w:lineRule="exact"/>
              <w:rPr>
                <w:rFonts w:ascii="Meiryo UI" w:eastAsia="Meiryo UI" w:hAnsi="Meiryo UI"/>
                <w:color w:val="000000" w:themeColor="text1"/>
                <w:kern w:val="0"/>
                <w:sz w:val="16"/>
                <w:szCs w:val="18"/>
              </w:rPr>
            </w:pPr>
            <w:r w:rsidRPr="00CA517C">
              <w:rPr>
                <w:rFonts w:ascii="Meiryo UI" w:eastAsia="Meiryo UI" w:hAnsi="Meiryo UI" w:hint="eastAsia"/>
                <w:color w:val="000000" w:themeColor="text1"/>
                <w:kern w:val="0"/>
                <w:sz w:val="16"/>
                <w:szCs w:val="18"/>
              </w:rPr>
              <w:t>アメリカミズアブの大規模生産に向けた</w:t>
            </w:r>
            <w:r w:rsidR="00DE65EC" w:rsidRPr="00CA517C">
              <w:rPr>
                <w:rFonts w:ascii="Meiryo UI" w:eastAsia="Meiryo UI" w:hAnsi="Meiryo UI" w:hint="eastAsia"/>
                <w:color w:val="000000" w:themeColor="text1"/>
                <w:kern w:val="0"/>
                <w:sz w:val="16"/>
                <w:szCs w:val="18"/>
              </w:rPr>
              <w:t>様々</w:t>
            </w:r>
            <w:r w:rsidRPr="00CA517C">
              <w:rPr>
                <w:rFonts w:ascii="Meiryo UI" w:eastAsia="Meiryo UI" w:hAnsi="Meiryo UI" w:hint="eastAsia"/>
                <w:color w:val="000000" w:themeColor="text1"/>
                <w:kern w:val="0"/>
                <w:sz w:val="16"/>
                <w:szCs w:val="18"/>
              </w:rPr>
              <w:t>な知見を集積した</w:t>
            </w:r>
            <w:r w:rsidR="00DE65EC" w:rsidRPr="00CA517C">
              <w:rPr>
                <w:rFonts w:ascii="Meiryo UI" w:eastAsia="Meiryo UI" w:hAnsi="Meiryo UI" w:hint="eastAsia"/>
                <w:color w:val="000000" w:themeColor="text1"/>
                <w:kern w:val="0"/>
                <w:sz w:val="16"/>
                <w:szCs w:val="18"/>
              </w:rPr>
              <w:t>ほか</w:t>
            </w:r>
            <w:r w:rsidRPr="00CA517C">
              <w:rPr>
                <w:rFonts w:ascii="Meiryo UI" w:eastAsia="Meiryo UI" w:hAnsi="Meiryo UI" w:hint="eastAsia"/>
                <w:color w:val="000000" w:themeColor="text1"/>
                <w:kern w:val="0"/>
                <w:sz w:val="16"/>
                <w:szCs w:val="18"/>
              </w:rPr>
              <w:t>、民間事業者との共同研究を複数並行して進めた。引き続き、新規の問い合わせも多く、アメリカミズアブの事業化に向け大きな役割を果たしている。また、魚粉代替のアメリカミズアブを含む養魚用飼料の実用性に向けた有用な結果を得る</w:t>
            </w:r>
            <w:r w:rsidR="00A047A2" w:rsidRPr="00CA517C">
              <w:rPr>
                <w:rFonts w:ascii="Meiryo UI" w:eastAsia="Meiryo UI" w:hAnsi="Meiryo UI" w:hint="eastAsia"/>
                <w:color w:val="000000" w:themeColor="text1"/>
                <w:kern w:val="0"/>
                <w:sz w:val="16"/>
                <w:szCs w:val="16"/>
              </w:rPr>
              <w:t>等</w:t>
            </w:r>
            <w:r w:rsidRPr="00CA517C">
              <w:rPr>
                <w:rFonts w:ascii="Meiryo UI" w:eastAsia="Meiryo UI" w:hAnsi="Meiryo UI" w:hint="eastAsia"/>
                <w:color w:val="000000" w:themeColor="text1"/>
                <w:kern w:val="0"/>
                <w:sz w:val="16"/>
                <w:szCs w:val="18"/>
              </w:rPr>
              <w:t>、昆虫利用の社会実装に向け、先導的な知見・成果を生み出している。</w:t>
            </w:r>
          </w:p>
        </w:tc>
        <w:tc>
          <w:tcPr>
            <w:tcW w:w="3685" w:type="dxa"/>
            <w:gridSpan w:val="2"/>
            <w:vMerge/>
          </w:tcPr>
          <w:p w14:paraId="47DC7A72" w14:textId="77777777" w:rsidR="00B15A4C" w:rsidRPr="00E177D2" w:rsidRDefault="00B15A4C" w:rsidP="00B15A4C">
            <w:pPr>
              <w:spacing w:line="280" w:lineRule="exact"/>
              <w:rPr>
                <w:kern w:val="0"/>
                <w:sz w:val="20"/>
                <w:szCs w:val="20"/>
              </w:rPr>
            </w:pPr>
          </w:p>
        </w:tc>
        <w:tc>
          <w:tcPr>
            <w:tcW w:w="3399" w:type="dxa"/>
            <w:vMerge/>
          </w:tcPr>
          <w:p w14:paraId="70524DB0" w14:textId="77777777" w:rsidR="00B15A4C" w:rsidRPr="00E177D2" w:rsidRDefault="00B15A4C" w:rsidP="00B15A4C">
            <w:pPr>
              <w:spacing w:line="280" w:lineRule="exact"/>
              <w:rPr>
                <w:kern w:val="0"/>
                <w:sz w:val="20"/>
                <w:szCs w:val="20"/>
              </w:rPr>
            </w:pPr>
          </w:p>
        </w:tc>
      </w:tr>
      <w:bookmarkStart w:id="76" w:name="細目42h" w:colFirst="0" w:colLast="0"/>
      <w:tr w:rsidR="00B15A4C" w:rsidRPr="00E177D2" w14:paraId="0EEB7CA7" w14:textId="77777777">
        <w:trPr>
          <w:trHeight w:val="211"/>
        </w:trPr>
        <w:tc>
          <w:tcPr>
            <w:tcW w:w="8359" w:type="dxa"/>
            <w:gridSpan w:val="3"/>
            <w:tcBorders>
              <w:top w:val="single" w:sz="4" w:space="0" w:color="auto"/>
              <w:bottom w:val="dashSmallGap" w:sz="4" w:space="0" w:color="auto"/>
            </w:tcBorders>
            <w:shd w:val="clear" w:color="auto" w:fill="auto"/>
            <w:vAlign w:val="center"/>
          </w:tcPr>
          <w:p w14:paraId="36BE6FC3" w14:textId="0557525A" w:rsidR="00B15A4C" w:rsidRPr="00E177D2" w:rsidRDefault="00820A03" w:rsidP="00B15A4C">
            <w:pPr>
              <w:spacing w:line="220" w:lineRule="exact"/>
              <w:rPr>
                <w:rFonts w:ascii="Meiryo UI" w:eastAsia="Meiryo UI" w:hAnsi="Meiryo UI"/>
                <w:kern w:val="0"/>
                <w:sz w:val="16"/>
                <w:szCs w:val="18"/>
              </w:rPr>
            </w:pPr>
            <w:r>
              <w:rPr>
                <w:rFonts w:ascii="Meiryo UI" w:eastAsia="Meiryo UI" w:hAnsi="Meiryo UI"/>
                <w:kern w:val="0"/>
                <w:sz w:val="16"/>
                <w:szCs w:val="18"/>
              </w:rPr>
              <w:fldChar w:fldCharType="begin"/>
            </w:r>
            <w:r>
              <w:rPr>
                <w:rFonts w:ascii="Meiryo UI" w:eastAsia="Meiryo UI" w:hAnsi="Meiryo UI"/>
                <w:kern w:val="0"/>
                <w:sz w:val="16"/>
                <w:szCs w:val="18"/>
              </w:rPr>
              <w:instrText xml:space="preserve"> HYPERLINK  \l "</w:instrText>
            </w:r>
            <w:r>
              <w:rPr>
                <w:rFonts w:ascii="Meiryo UI" w:eastAsia="Meiryo UI" w:hAnsi="Meiryo UI" w:hint="eastAsia"/>
                <w:kern w:val="0"/>
                <w:sz w:val="16"/>
                <w:szCs w:val="18"/>
              </w:rPr>
              <w:instrText>細目</w:instrText>
            </w:r>
            <w:r>
              <w:rPr>
                <w:rFonts w:ascii="Meiryo UI" w:eastAsia="Meiryo UI" w:hAnsi="Meiryo UI"/>
                <w:kern w:val="0"/>
                <w:sz w:val="16"/>
                <w:szCs w:val="18"/>
              </w:rPr>
              <w:instrText xml:space="preserve">42" </w:instrText>
            </w:r>
            <w:r>
              <w:rPr>
                <w:rFonts w:ascii="Meiryo UI" w:eastAsia="Meiryo UI" w:hAnsi="Meiryo UI"/>
                <w:kern w:val="0"/>
                <w:sz w:val="16"/>
                <w:szCs w:val="18"/>
              </w:rPr>
              <w:fldChar w:fldCharType="separate"/>
            </w:r>
            <w:r w:rsidR="00B15A4C" w:rsidRPr="00820A03">
              <w:rPr>
                <w:rStyle w:val="af5"/>
                <w:rFonts w:ascii="Meiryo UI" w:eastAsia="Meiryo UI" w:hAnsi="Meiryo UI" w:hint="eastAsia"/>
                <w:kern w:val="0"/>
                <w:sz w:val="16"/>
                <w:szCs w:val="18"/>
              </w:rPr>
              <w:t>細目</w:t>
            </w:r>
            <w:r w:rsidR="00B15A4C" w:rsidRPr="00820A03">
              <w:rPr>
                <w:rStyle w:val="af5"/>
                <w:rFonts w:ascii="Meiryo UI" w:eastAsia="Meiryo UI" w:hAnsi="Meiryo UI"/>
                <w:kern w:val="0"/>
                <w:sz w:val="16"/>
                <w:szCs w:val="18"/>
              </w:rPr>
              <w:t>4</w:t>
            </w:r>
            <w:r w:rsidR="00B15A4C" w:rsidRPr="00820A03">
              <w:rPr>
                <w:rStyle w:val="af5"/>
                <w:rFonts w:ascii="Meiryo UI" w:eastAsia="Meiryo UI" w:hAnsi="Meiryo UI" w:hint="eastAsia"/>
                <w:kern w:val="0"/>
                <w:sz w:val="16"/>
                <w:szCs w:val="18"/>
              </w:rPr>
              <w:t>2　（重点７）大阪のぶどう産地を盛り上げ拡大させるためのぶどう生産とワイン醸造の技術開発</w:t>
            </w:r>
            <w:r>
              <w:rPr>
                <w:rFonts w:ascii="Meiryo UI" w:eastAsia="Meiryo UI" w:hAnsi="Meiryo UI"/>
                <w:kern w:val="0"/>
                <w:sz w:val="16"/>
                <w:szCs w:val="18"/>
              </w:rPr>
              <w:fldChar w:fldCharType="end"/>
            </w:r>
          </w:p>
        </w:tc>
        <w:tc>
          <w:tcPr>
            <w:tcW w:w="3685" w:type="dxa"/>
            <w:gridSpan w:val="2"/>
            <w:vMerge/>
          </w:tcPr>
          <w:p w14:paraId="42D24B87" w14:textId="77777777" w:rsidR="00B15A4C" w:rsidRPr="00E177D2" w:rsidRDefault="00B15A4C" w:rsidP="00B15A4C">
            <w:pPr>
              <w:spacing w:line="280" w:lineRule="exact"/>
              <w:rPr>
                <w:kern w:val="0"/>
                <w:sz w:val="20"/>
                <w:szCs w:val="20"/>
              </w:rPr>
            </w:pPr>
          </w:p>
        </w:tc>
        <w:tc>
          <w:tcPr>
            <w:tcW w:w="3399" w:type="dxa"/>
            <w:vMerge/>
          </w:tcPr>
          <w:p w14:paraId="18A86305" w14:textId="77777777" w:rsidR="00B15A4C" w:rsidRPr="00E177D2" w:rsidRDefault="00B15A4C" w:rsidP="00B15A4C">
            <w:pPr>
              <w:spacing w:line="280" w:lineRule="exact"/>
              <w:rPr>
                <w:kern w:val="0"/>
                <w:sz w:val="20"/>
                <w:szCs w:val="20"/>
              </w:rPr>
            </w:pPr>
          </w:p>
        </w:tc>
      </w:tr>
      <w:bookmarkEnd w:id="76"/>
      <w:tr w:rsidR="00B15A4C" w:rsidRPr="00E177D2" w14:paraId="44CF3775" w14:textId="77777777" w:rsidTr="006477F2">
        <w:trPr>
          <w:trHeight w:val="706"/>
        </w:trPr>
        <w:tc>
          <w:tcPr>
            <w:tcW w:w="562" w:type="dxa"/>
            <w:tcBorders>
              <w:top w:val="dashSmallGap" w:sz="4" w:space="0" w:color="auto"/>
              <w:bottom w:val="dashSmallGap" w:sz="4" w:space="0" w:color="auto"/>
              <w:tr2bl w:val="single" w:sz="4" w:space="0" w:color="auto"/>
            </w:tcBorders>
            <w:shd w:val="clear" w:color="auto" w:fill="auto"/>
            <w:vAlign w:val="center"/>
          </w:tcPr>
          <w:p w14:paraId="7B19D13B" w14:textId="77777777" w:rsidR="00B15A4C" w:rsidRPr="00E177D2" w:rsidRDefault="00B15A4C" w:rsidP="00B15A4C">
            <w:pPr>
              <w:pStyle w:val="af3"/>
              <w:spacing w:line="220" w:lineRule="exact"/>
              <w:ind w:leftChars="0" w:left="0"/>
              <w:rPr>
                <w:rFonts w:ascii="Meiryo UI" w:eastAsia="Meiryo UI" w:hAnsi="Meiryo UI"/>
                <w:kern w:val="0"/>
                <w:sz w:val="16"/>
                <w:szCs w:val="18"/>
              </w:rPr>
            </w:pPr>
          </w:p>
        </w:tc>
        <w:tc>
          <w:tcPr>
            <w:tcW w:w="7797" w:type="dxa"/>
            <w:gridSpan w:val="2"/>
          </w:tcPr>
          <w:p w14:paraId="287CB7FA" w14:textId="77777777" w:rsidR="00B15A4C" w:rsidRPr="00CA517C" w:rsidRDefault="00B15A4C" w:rsidP="00B15A4C">
            <w:pPr>
              <w:spacing w:line="220" w:lineRule="exact"/>
              <w:ind w:left="80" w:hangingChars="50" w:hanging="80"/>
              <w:rPr>
                <w:rFonts w:ascii="Meiryo UI" w:eastAsia="Meiryo UI" w:hAnsi="Meiryo UI"/>
                <w:color w:val="000000" w:themeColor="text1"/>
                <w:kern w:val="0"/>
                <w:sz w:val="16"/>
                <w:szCs w:val="18"/>
              </w:rPr>
            </w:pPr>
            <w:r w:rsidRPr="00CA517C">
              <w:rPr>
                <w:rFonts w:ascii="Meiryo UI" w:eastAsia="Meiryo UI" w:hAnsi="Meiryo UI" w:hint="eastAsia"/>
                <w:color w:val="000000" w:themeColor="text1"/>
                <w:kern w:val="0"/>
                <w:sz w:val="16"/>
                <w:szCs w:val="18"/>
              </w:rPr>
              <w:t>・醸造用新品種について、試験配布した「大阪R N-1」の生育は順調である。また、「紫」の自家交配実生のうち、収量が十分であった6系統の試験醸造ワインの品質特性を示した。</w:t>
            </w:r>
          </w:p>
          <w:p w14:paraId="53AAA8E4" w14:textId="335A977A" w:rsidR="00B15A4C" w:rsidRPr="00CA517C" w:rsidRDefault="00B15A4C" w:rsidP="00B15A4C">
            <w:pPr>
              <w:spacing w:line="220" w:lineRule="exact"/>
              <w:ind w:left="80" w:hangingChars="50" w:hanging="80"/>
              <w:rPr>
                <w:rFonts w:ascii="Meiryo UI" w:eastAsia="Meiryo UI" w:hAnsi="Meiryo UI"/>
                <w:color w:val="000000" w:themeColor="text1"/>
                <w:kern w:val="0"/>
                <w:sz w:val="16"/>
                <w:szCs w:val="18"/>
              </w:rPr>
            </w:pPr>
            <w:r w:rsidRPr="00CA517C">
              <w:rPr>
                <w:rFonts w:ascii="Meiryo UI" w:eastAsia="Meiryo UI" w:hAnsi="Meiryo UI" w:hint="eastAsia"/>
                <w:color w:val="000000" w:themeColor="text1"/>
                <w:kern w:val="0"/>
                <w:sz w:val="16"/>
                <w:szCs w:val="18"/>
              </w:rPr>
              <w:t>・デラウェアワインの品質向上を目的に、酸度の高いジベレリン1回処理後の果実で試験醸造を実施し、</w:t>
            </w:r>
            <w:r w:rsidRPr="00CA517C">
              <w:rPr>
                <w:rFonts w:ascii="Meiryo UI" w:eastAsia="Meiryo UI" w:hAnsi="Meiryo UI"/>
                <w:color w:val="000000" w:themeColor="text1"/>
                <w:kern w:val="0"/>
                <w:sz w:val="16"/>
                <w:szCs w:val="18"/>
              </w:rPr>
              <w:t>におい識別装置</w:t>
            </w:r>
            <w:r w:rsidR="00DE65EC" w:rsidRPr="00CA517C">
              <w:rPr>
                <w:rFonts w:ascii="Meiryo UI" w:eastAsia="Meiryo UI" w:hAnsi="Meiryo UI" w:hint="eastAsia"/>
                <w:color w:val="000000" w:themeColor="text1"/>
                <w:kern w:val="0"/>
                <w:sz w:val="16"/>
                <w:szCs w:val="18"/>
              </w:rPr>
              <w:t>及び</w:t>
            </w:r>
            <w:r w:rsidRPr="00CA517C">
              <w:rPr>
                <w:rFonts w:ascii="Meiryo UI" w:eastAsia="Meiryo UI" w:hAnsi="Meiryo UI"/>
                <w:color w:val="000000" w:themeColor="text1"/>
                <w:kern w:val="0"/>
                <w:sz w:val="16"/>
                <w:szCs w:val="18"/>
              </w:rPr>
              <w:t>GC/MSを用いてワイン香気を分析し、処理の有無によるワイン香気への影響は、小さいことを明らかにした。</w:t>
            </w:r>
            <w:r w:rsidRPr="00CA517C">
              <w:rPr>
                <w:rFonts w:ascii="Meiryo UI" w:eastAsia="Meiryo UI" w:hAnsi="Meiryo UI" w:hint="eastAsia"/>
                <w:color w:val="000000" w:themeColor="text1"/>
                <w:kern w:val="0"/>
                <w:sz w:val="16"/>
                <w:szCs w:val="18"/>
              </w:rPr>
              <w:t>また、大阪府と他産地のデラウェアを用いた試験醸造ワインの味わいと香気を比較し、呈味の相関と特徴的な香気成分を明らかにした。</w:t>
            </w:r>
          </w:p>
          <w:p w14:paraId="551E2013" w14:textId="3D4B27D0" w:rsidR="00B15A4C" w:rsidRPr="00CA517C" w:rsidRDefault="00B15A4C" w:rsidP="00CA517C">
            <w:pPr>
              <w:spacing w:line="220" w:lineRule="exact"/>
              <w:ind w:left="80" w:hangingChars="50" w:hanging="80"/>
              <w:rPr>
                <w:rFonts w:ascii="Meiryo UI" w:eastAsia="Meiryo UI" w:hAnsi="Meiryo UI"/>
                <w:color w:val="000000" w:themeColor="text1"/>
                <w:kern w:val="0"/>
                <w:sz w:val="16"/>
                <w:szCs w:val="18"/>
              </w:rPr>
            </w:pPr>
            <w:r w:rsidRPr="00CA517C">
              <w:rPr>
                <w:rFonts w:ascii="Meiryo UI" w:eastAsia="Meiryo UI" w:hAnsi="Meiryo UI" w:hint="eastAsia"/>
                <w:color w:val="000000" w:themeColor="text1"/>
                <w:kern w:val="0"/>
                <w:sz w:val="16"/>
                <w:szCs w:val="18"/>
              </w:rPr>
              <w:t>・百舌鳥古市古墳群の古墳濠水から研究所が分離選抜した酵母を利用して、羽曳野市と連携してオリジナルワインの製品化に向けた技術支援を行い、ワイン「陵（</w:t>
            </w:r>
            <w:r w:rsidR="006E3F76" w:rsidRPr="00CA517C">
              <w:rPr>
                <w:rFonts w:ascii="Meiryo UI" w:eastAsia="Meiryo UI" w:hAnsi="Meiryo UI" w:hint="eastAsia"/>
                <w:color w:val="000000" w:themeColor="text1"/>
                <w:kern w:val="0"/>
                <w:sz w:val="16"/>
                <w:szCs w:val="16"/>
              </w:rPr>
              <w:t>MISASAGI</w:t>
            </w:r>
            <w:r w:rsidRPr="00CA517C">
              <w:rPr>
                <w:rFonts w:ascii="Meiryo UI" w:eastAsia="Meiryo UI" w:hAnsi="Meiryo UI" w:hint="eastAsia"/>
                <w:color w:val="000000" w:themeColor="text1"/>
                <w:kern w:val="0"/>
                <w:sz w:val="16"/>
                <w:szCs w:val="18"/>
              </w:rPr>
              <w:t>）」が上市された。</w:t>
            </w:r>
          </w:p>
        </w:tc>
        <w:tc>
          <w:tcPr>
            <w:tcW w:w="3685" w:type="dxa"/>
            <w:gridSpan w:val="2"/>
            <w:vMerge/>
          </w:tcPr>
          <w:p w14:paraId="7FC14C4B" w14:textId="77777777" w:rsidR="00B15A4C" w:rsidRPr="00E177D2" w:rsidRDefault="00B15A4C" w:rsidP="00B15A4C">
            <w:pPr>
              <w:spacing w:line="280" w:lineRule="exact"/>
              <w:rPr>
                <w:kern w:val="0"/>
                <w:sz w:val="20"/>
                <w:szCs w:val="20"/>
              </w:rPr>
            </w:pPr>
          </w:p>
        </w:tc>
        <w:tc>
          <w:tcPr>
            <w:tcW w:w="3399" w:type="dxa"/>
            <w:vMerge/>
          </w:tcPr>
          <w:p w14:paraId="3598DFD1" w14:textId="77777777" w:rsidR="00B15A4C" w:rsidRPr="00E177D2" w:rsidRDefault="00B15A4C" w:rsidP="00B15A4C">
            <w:pPr>
              <w:spacing w:line="280" w:lineRule="exact"/>
              <w:rPr>
                <w:kern w:val="0"/>
                <w:sz w:val="20"/>
                <w:szCs w:val="20"/>
              </w:rPr>
            </w:pPr>
          </w:p>
        </w:tc>
      </w:tr>
      <w:tr w:rsidR="00B15A4C" w:rsidRPr="00E177D2" w14:paraId="7EBB6399" w14:textId="77777777" w:rsidTr="006477F2">
        <w:trPr>
          <w:trHeight w:val="114"/>
        </w:trPr>
        <w:tc>
          <w:tcPr>
            <w:tcW w:w="562" w:type="dxa"/>
            <w:tcBorders>
              <w:top w:val="dashSmallGap" w:sz="4" w:space="0" w:color="auto"/>
              <w:bottom w:val="single" w:sz="4" w:space="0" w:color="auto"/>
            </w:tcBorders>
            <w:shd w:val="clear" w:color="auto" w:fill="auto"/>
            <w:vAlign w:val="center"/>
          </w:tcPr>
          <w:p w14:paraId="5C8F57DF" w14:textId="77777777" w:rsidR="00B15A4C" w:rsidRPr="00E177D2" w:rsidRDefault="00B15A4C" w:rsidP="00B15A4C">
            <w:pPr>
              <w:pStyle w:val="af3"/>
              <w:spacing w:line="220" w:lineRule="exact"/>
              <w:ind w:leftChars="0" w:left="0"/>
              <w:jc w:val="center"/>
              <w:rPr>
                <w:rFonts w:ascii="Meiryo UI" w:eastAsia="Meiryo UI" w:hAnsi="Meiryo UI"/>
                <w:kern w:val="0"/>
                <w:sz w:val="18"/>
                <w:szCs w:val="18"/>
              </w:rPr>
            </w:pPr>
            <w:r w:rsidRPr="00E177D2">
              <w:rPr>
                <w:rFonts w:ascii="Meiryo UI" w:eastAsia="Meiryo UI" w:hAnsi="Meiryo UI" w:hint="eastAsia"/>
                <w:kern w:val="0"/>
                <w:sz w:val="16"/>
                <w:szCs w:val="20"/>
              </w:rPr>
              <w:t>Ⅳ</w:t>
            </w:r>
          </w:p>
        </w:tc>
        <w:tc>
          <w:tcPr>
            <w:tcW w:w="7797" w:type="dxa"/>
            <w:gridSpan w:val="2"/>
          </w:tcPr>
          <w:p w14:paraId="44E29CF3" w14:textId="76155C61" w:rsidR="00B15A4C" w:rsidRPr="00CA517C" w:rsidRDefault="00B15A4C" w:rsidP="00CA517C">
            <w:pPr>
              <w:widowControl/>
              <w:spacing w:line="220" w:lineRule="exact"/>
              <w:rPr>
                <w:rFonts w:ascii="Meiryo UI" w:eastAsia="Meiryo UI" w:hAnsi="Meiryo UI"/>
                <w:color w:val="000000" w:themeColor="text1"/>
                <w:kern w:val="0"/>
                <w:sz w:val="16"/>
                <w:szCs w:val="16"/>
              </w:rPr>
            </w:pPr>
            <w:r w:rsidRPr="00CA517C">
              <w:rPr>
                <w:rFonts w:ascii="Meiryo UI" w:eastAsia="Meiryo UI" w:hAnsi="Meiryo UI" w:hint="eastAsia"/>
                <w:color w:val="000000" w:themeColor="text1"/>
                <w:kern w:val="0"/>
                <w:sz w:val="16"/>
                <w:szCs w:val="16"/>
              </w:rPr>
              <w:t>醸造用新品種や様々な処理を施されたデラウェアを用いたワインの品質特性を明らかにしたこと、独自選抜した酵母を活用したオリジナルワインの開発を支援し、上市に至ったことは、</w:t>
            </w:r>
            <w:r w:rsidR="00DB2EC3" w:rsidRPr="00CA517C">
              <w:rPr>
                <w:rFonts w:ascii="Meiryo UI" w:eastAsia="Meiryo UI" w:hAnsi="Meiryo UI" w:hint="eastAsia"/>
                <w:color w:val="000000" w:themeColor="text1"/>
                <w:kern w:val="0"/>
                <w:sz w:val="16"/>
                <w:szCs w:val="16"/>
              </w:rPr>
              <w:t>ブドウ</w:t>
            </w:r>
            <w:r w:rsidRPr="00CA517C">
              <w:rPr>
                <w:rFonts w:ascii="Meiryo UI" w:eastAsia="Meiryo UI" w:hAnsi="Meiryo UI" w:hint="eastAsia"/>
                <w:color w:val="000000" w:themeColor="text1"/>
                <w:kern w:val="0"/>
                <w:sz w:val="16"/>
                <w:szCs w:val="16"/>
              </w:rPr>
              <w:t>産地を盛り上げるための大きな成果</w:t>
            </w:r>
            <w:r w:rsidR="00DB2EC3" w:rsidRPr="00CA517C">
              <w:rPr>
                <w:rFonts w:ascii="Meiryo UI" w:eastAsia="Meiryo UI" w:hAnsi="Meiryo UI" w:hint="eastAsia"/>
                <w:color w:val="000000" w:themeColor="text1"/>
                <w:kern w:val="0"/>
                <w:sz w:val="16"/>
                <w:szCs w:val="16"/>
              </w:rPr>
              <w:t>となった</w:t>
            </w:r>
            <w:r w:rsidRPr="00CA517C">
              <w:rPr>
                <w:rFonts w:ascii="Meiryo UI" w:eastAsia="Meiryo UI" w:hAnsi="Meiryo UI" w:hint="eastAsia"/>
                <w:color w:val="000000" w:themeColor="text1"/>
                <w:kern w:val="0"/>
                <w:sz w:val="16"/>
                <w:szCs w:val="16"/>
              </w:rPr>
              <w:t>。</w:t>
            </w:r>
          </w:p>
        </w:tc>
        <w:tc>
          <w:tcPr>
            <w:tcW w:w="3685" w:type="dxa"/>
            <w:gridSpan w:val="2"/>
            <w:vMerge/>
          </w:tcPr>
          <w:p w14:paraId="44ABEF85" w14:textId="77777777" w:rsidR="00B15A4C" w:rsidRPr="00E177D2" w:rsidRDefault="00B15A4C" w:rsidP="00B15A4C">
            <w:pPr>
              <w:spacing w:line="280" w:lineRule="exact"/>
              <w:rPr>
                <w:kern w:val="0"/>
                <w:sz w:val="20"/>
                <w:szCs w:val="20"/>
              </w:rPr>
            </w:pPr>
          </w:p>
        </w:tc>
        <w:tc>
          <w:tcPr>
            <w:tcW w:w="3399" w:type="dxa"/>
            <w:vMerge/>
          </w:tcPr>
          <w:p w14:paraId="1310989C" w14:textId="77777777" w:rsidR="00B15A4C" w:rsidRPr="00E177D2" w:rsidRDefault="00B15A4C" w:rsidP="00B15A4C">
            <w:pPr>
              <w:spacing w:line="280" w:lineRule="exact"/>
              <w:rPr>
                <w:kern w:val="0"/>
                <w:sz w:val="20"/>
                <w:szCs w:val="20"/>
              </w:rPr>
            </w:pPr>
          </w:p>
        </w:tc>
      </w:tr>
      <w:bookmarkStart w:id="77" w:name="細目43h" w:colFirst="0" w:colLast="0"/>
      <w:tr w:rsidR="00B15A4C" w:rsidRPr="00E177D2" w14:paraId="23915FFB" w14:textId="77777777">
        <w:trPr>
          <w:trHeight w:val="114"/>
        </w:trPr>
        <w:tc>
          <w:tcPr>
            <w:tcW w:w="8359" w:type="dxa"/>
            <w:gridSpan w:val="3"/>
            <w:tcBorders>
              <w:top w:val="single" w:sz="4" w:space="0" w:color="auto"/>
              <w:bottom w:val="dashSmallGap" w:sz="4" w:space="0" w:color="auto"/>
            </w:tcBorders>
            <w:shd w:val="clear" w:color="auto" w:fill="auto"/>
            <w:vAlign w:val="center"/>
          </w:tcPr>
          <w:p w14:paraId="75E8D6FF" w14:textId="2F5DECF9" w:rsidR="00B15A4C" w:rsidRPr="00E177D2" w:rsidRDefault="00C47E57" w:rsidP="00B15A4C">
            <w:pPr>
              <w:widowControl/>
              <w:spacing w:line="220" w:lineRule="exact"/>
              <w:rPr>
                <w:rFonts w:ascii="Meiryo UI" w:eastAsia="Meiryo UI" w:hAnsi="Meiryo UI"/>
                <w:kern w:val="0"/>
                <w:sz w:val="16"/>
                <w:szCs w:val="16"/>
              </w:rPr>
            </w:pPr>
            <w:r>
              <w:rPr>
                <w:rFonts w:ascii="Meiryo UI" w:eastAsia="Meiryo UI" w:hAnsi="Meiryo UI"/>
                <w:kern w:val="0"/>
                <w:sz w:val="16"/>
                <w:szCs w:val="18"/>
              </w:rPr>
              <w:fldChar w:fldCharType="begin"/>
            </w:r>
            <w:r>
              <w:rPr>
                <w:rFonts w:ascii="Meiryo UI" w:eastAsia="Meiryo UI" w:hAnsi="Meiryo UI"/>
                <w:kern w:val="0"/>
                <w:sz w:val="16"/>
                <w:szCs w:val="18"/>
              </w:rPr>
              <w:instrText xml:space="preserve"> HYPERLINK  \l "</w:instrText>
            </w:r>
            <w:r>
              <w:rPr>
                <w:rFonts w:ascii="Meiryo UI" w:eastAsia="Meiryo UI" w:hAnsi="Meiryo UI" w:hint="eastAsia"/>
                <w:kern w:val="0"/>
                <w:sz w:val="16"/>
                <w:szCs w:val="18"/>
              </w:rPr>
              <w:instrText>細目</w:instrText>
            </w:r>
            <w:r>
              <w:rPr>
                <w:rFonts w:ascii="Meiryo UI" w:eastAsia="Meiryo UI" w:hAnsi="Meiryo UI"/>
                <w:kern w:val="0"/>
                <w:sz w:val="16"/>
                <w:szCs w:val="18"/>
              </w:rPr>
              <w:instrText xml:space="preserve">43" </w:instrText>
            </w:r>
            <w:r>
              <w:rPr>
                <w:rFonts w:ascii="Meiryo UI" w:eastAsia="Meiryo UI" w:hAnsi="Meiryo UI"/>
                <w:kern w:val="0"/>
                <w:sz w:val="16"/>
                <w:szCs w:val="18"/>
              </w:rPr>
              <w:fldChar w:fldCharType="separate"/>
            </w:r>
            <w:r w:rsidR="00B15A4C" w:rsidRPr="00C47E57">
              <w:rPr>
                <w:rStyle w:val="af5"/>
                <w:rFonts w:ascii="Meiryo UI" w:eastAsia="Meiryo UI" w:hAnsi="Meiryo UI" w:hint="eastAsia"/>
                <w:kern w:val="0"/>
                <w:sz w:val="16"/>
                <w:szCs w:val="18"/>
              </w:rPr>
              <w:t>細目</w:t>
            </w:r>
            <w:r w:rsidR="00B15A4C" w:rsidRPr="00C47E57">
              <w:rPr>
                <w:rStyle w:val="af5"/>
                <w:rFonts w:ascii="Meiryo UI" w:eastAsia="Meiryo UI" w:hAnsi="Meiryo UI"/>
                <w:kern w:val="0"/>
                <w:sz w:val="16"/>
                <w:szCs w:val="18"/>
              </w:rPr>
              <w:t>4</w:t>
            </w:r>
            <w:r w:rsidR="00B15A4C" w:rsidRPr="00C47E57">
              <w:rPr>
                <w:rStyle w:val="af5"/>
                <w:rFonts w:ascii="Meiryo UI" w:eastAsia="Meiryo UI" w:hAnsi="Meiryo UI" w:hint="eastAsia"/>
                <w:kern w:val="0"/>
                <w:sz w:val="16"/>
                <w:szCs w:val="18"/>
              </w:rPr>
              <w:t>3　（重点８）府民の安全・安心を守るための有害化学物質リスクへの対応技術の確立</w:t>
            </w:r>
            <w:r>
              <w:rPr>
                <w:rFonts w:ascii="Meiryo UI" w:eastAsia="Meiryo UI" w:hAnsi="Meiryo UI"/>
                <w:kern w:val="0"/>
                <w:sz w:val="16"/>
                <w:szCs w:val="18"/>
              </w:rPr>
              <w:fldChar w:fldCharType="end"/>
            </w:r>
          </w:p>
        </w:tc>
        <w:tc>
          <w:tcPr>
            <w:tcW w:w="3685" w:type="dxa"/>
            <w:gridSpan w:val="2"/>
            <w:vMerge/>
          </w:tcPr>
          <w:p w14:paraId="008CDC91" w14:textId="77777777" w:rsidR="00B15A4C" w:rsidRPr="00E177D2" w:rsidRDefault="00B15A4C" w:rsidP="00B15A4C">
            <w:pPr>
              <w:spacing w:line="280" w:lineRule="exact"/>
              <w:rPr>
                <w:kern w:val="0"/>
                <w:sz w:val="20"/>
                <w:szCs w:val="20"/>
              </w:rPr>
            </w:pPr>
          </w:p>
        </w:tc>
        <w:tc>
          <w:tcPr>
            <w:tcW w:w="3399" w:type="dxa"/>
            <w:vMerge/>
          </w:tcPr>
          <w:p w14:paraId="36F657C1" w14:textId="77777777" w:rsidR="00B15A4C" w:rsidRPr="00E177D2" w:rsidRDefault="00B15A4C" w:rsidP="00B15A4C">
            <w:pPr>
              <w:spacing w:line="280" w:lineRule="exact"/>
              <w:rPr>
                <w:kern w:val="0"/>
                <w:sz w:val="20"/>
                <w:szCs w:val="20"/>
              </w:rPr>
            </w:pPr>
          </w:p>
        </w:tc>
      </w:tr>
      <w:bookmarkEnd w:id="77"/>
      <w:tr w:rsidR="00B15A4C" w:rsidRPr="00E177D2" w14:paraId="6F637D0D" w14:textId="77777777" w:rsidTr="006477F2">
        <w:trPr>
          <w:trHeight w:val="114"/>
        </w:trPr>
        <w:tc>
          <w:tcPr>
            <w:tcW w:w="562" w:type="dxa"/>
            <w:tcBorders>
              <w:top w:val="dashSmallGap" w:sz="4" w:space="0" w:color="auto"/>
              <w:bottom w:val="dashSmallGap" w:sz="4" w:space="0" w:color="auto"/>
              <w:tr2bl w:val="single" w:sz="4" w:space="0" w:color="auto"/>
            </w:tcBorders>
            <w:shd w:val="clear" w:color="auto" w:fill="auto"/>
            <w:vAlign w:val="center"/>
          </w:tcPr>
          <w:p w14:paraId="1B1BEF76" w14:textId="77777777" w:rsidR="00B15A4C" w:rsidRPr="00E177D2" w:rsidRDefault="00B15A4C" w:rsidP="00B15A4C">
            <w:pPr>
              <w:pStyle w:val="af3"/>
              <w:spacing w:line="220" w:lineRule="exact"/>
              <w:ind w:leftChars="0" w:left="0"/>
              <w:jc w:val="center"/>
              <w:rPr>
                <w:rFonts w:ascii="Meiryo UI" w:eastAsia="Meiryo UI" w:hAnsi="Meiryo UI"/>
                <w:kern w:val="0"/>
                <w:sz w:val="18"/>
                <w:szCs w:val="18"/>
              </w:rPr>
            </w:pPr>
          </w:p>
        </w:tc>
        <w:tc>
          <w:tcPr>
            <w:tcW w:w="7797" w:type="dxa"/>
            <w:gridSpan w:val="2"/>
          </w:tcPr>
          <w:p w14:paraId="19BE3C17" w14:textId="77777777" w:rsidR="00B15A4C" w:rsidRPr="00E177D2" w:rsidRDefault="00B15A4C" w:rsidP="00B15A4C">
            <w:pPr>
              <w:widowControl/>
              <w:spacing w:line="220" w:lineRule="exact"/>
              <w:ind w:left="80" w:hangingChars="50" w:hanging="80"/>
              <w:rPr>
                <w:rFonts w:ascii="Meiryo UI" w:eastAsia="Meiryo UI" w:hAnsi="Meiryo UI"/>
                <w:kern w:val="0"/>
                <w:sz w:val="16"/>
                <w:szCs w:val="18"/>
              </w:rPr>
            </w:pPr>
            <w:r w:rsidRPr="00E177D2">
              <w:rPr>
                <w:rFonts w:ascii="Meiryo UI" w:eastAsia="Meiryo UI" w:hAnsi="Meiryo UI" w:hint="eastAsia"/>
                <w:kern w:val="0"/>
                <w:sz w:val="16"/>
                <w:szCs w:val="18"/>
              </w:rPr>
              <w:t>・災害・事故に起因する有害化学物質リスク低減に向けた情報基盤の整備のため、化学物質の在庫量の推定方法を</w:t>
            </w:r>
            <w:r w:rsidRPr="00E177D2">
              <w:rPr>
                <w:rFonts w:ascii="Meiryo UI" w:eastAsia="Meiryo UI" w:hAnsi="Meiryo UI"/>
                <w:kern w:val="0"/>
                <w:sz w:val="16"/>
                <w:szCs w:val="18"/>
              </w:rPr>
              <w:t>さらに精緻化し</w:t>
            </w:r>
            <w:r w:rsidRPr="00E177D2">
              <w:rPr>
                <w:rFonts w:ascii="Meiryo UI" w:eastAsia="Meiryo UI" w:hAnsi="Meiryo UI" w:hint="eastAsia"/>
                <w:kern w:val="0"/>
                <w:sz w:val="16"/>
                <w:szCs w:val="18"/>
              </w:rPr>
              <w:t>、</w:t>
            </w:r>
            <w:r w:rsidRPr="00E177D2">
              <w:rPr>
                <w:rFonts w:ascii="Meiryo UI" w:eastAsia="Meiryo UI" w:hAnsi="Meiryo UI"/>
                <w:kern w:val="0"/>
                <w:sz w:val="16"/>
                <w:szCs w:val="18"/>
              </w:rPr>
              <w:t>±１桁オーダーの精度での推計が可能となっ</w:t>
            </w:r>
            <w:r w:rsidRPr="00E177D2">
              <w:rPr>
                <w:rFonts w:ascii="Meiryo UI" w:eastAsia="Meiryo UI" w:hAnsi="Meiryo UI" w:hint="eastAsia"/>
                <w:kern w:val="0"/>
                <w:sz w:val="16"/>
                <w:szCs w:val="18"/>
              </w:rPr>
              <w:t>た。</w:t>
            </w:r>
          </w:p>
          <w:p w14:paraId="3213F701" w14:textId="77777777" w:rsidR="00B15A4C" w:rsidRPr="00E177D2" w:rsidRDefault="00B15A4C" w:rsidP="00B15A4C">
            <w:pPr>
              <w:widowControl/>
              <w:spacing w:line="220" w:lineRule="exact"/>
              <w:ind w:left="80" w:hangingChars="50" w:hanging="80"/>
              <w:rPr>
                <w:rFonts w:ascii="Meiryo UI" w:eastAsia="Meiryo UI" w:hAnsi="Meiryo UI"/>
                <w:kern w:val="0"/>
                <w:sz w:val="16"/>
                <w:szCs w:val="18"/>
              </w:rPr>
            </w:pPr>
            <w:r w:rsidRPr="00E177D2">
              <w:rPr>
                <w:rFonts w:ascii="Meiryo UI" w:eastAsia="Meiryo UI" w:hAnsi="Meiryo UI" w:hint="eastAsia"/>
                <w:kern w:val="0"/>
                <w:sz w:val="16"/>
                <w:szCs w:val="18"/>
              </w:rPr>
              <w:t>・水相パッシブサンプラーは、</w:t>
            </w:r>
            <w:r w:rsidRPr="00E177D2">
              <w:rPr>
                <w:rFonts w:ascii="Meiryo UI" w:eastAsia="Meiryo UI" w:hAnsi="Meiryo UI"/>
                <w:kern w:val="0"/>
                <w:sz w:val="16"/>
                <w:szCs w:val="18"/>
              </w:rPr>
              <w:t>PRTR第１種指定化学物質のうち、取扱量の多いほとんどの化学物質に適用可能となった。</w:t>
            </w:r>
          </w:p>
          <w:p w14:paraId="42F7A121" w14:textId="77777777" w:rsidR="00B15A4C" w:rsidRPr="00E177D2" w:rsidRDefault="00B15A4C" w:rsidP="00B15A4C">
            <w:pPr>
              <w:widowControl/>
              <w:spacing w:line="220" w:lineRule="exact"/>
              <w:ind w:left="80" w:hangingChars="50" w:hanging="80"/>
              <w:rPr>
                <w:rFonts w:ascii="Meiryo UI" w:eastAsia="Meiryo UI" w:hAnsi="Meiryo UI"/>
                <w:kern w:val="0"/>
                <w:sz w:val="16"/>
                <w:szCs w:val="18"/>
              </w:rPr>
            </w:pPr>
            <w:r w:rsidRPr="00E177D2">
              <w:rPr>
                <w:rFonts w:ascii="Meiryo UI" w:eastAsia="Meiryo UI" w:hAnsi="Meiryo UI" w:hint="eastAsia"/>
                <w:kern w:val="0"/>
                <w:sz w:val="16"/>
                <w:szCs w:val="18"/>
              </w:rPr>
              <w:t>・廃棄物最終処分場浸出水中の</w:t>
            </w:r>
            <w:r w:rsidRPr="00E177D2">
              <w:rPr>
                <w:rFonts w:ascii="Meiryo UI" w:eastAsia="Meiryo UI" w:hAnsi="Meiryo UI"/>
                <w:kern w:val="0"/>
                <w:sz w:val="16"/>
                <w:szCs w:val="18"/>
              </w:rPr>
              <w:t>POPsについて、濃度実態</w:t>
            </w:r>
            <w:r w:rsidRPr="00E177D2">
              <w:rPr>
                <w:rFonts w:ascii="Meiryo UI" w:eastAsia="Meiryo UI" w:hAnsi="Meiryo UI" w:hint="eastAsia"/>
                <w:kern w:val="0"/>
                <w:sz w:val="16"/>
                <w:szCs w:val="18"/>
              </w:rPr>
              <w:t>を</w:t>
            </w:r>
            <w:r w:rsidRPr="00E177D2">
              <w:rPr>
                <w:rFonts w:ascii="Meiryo UI" w:eastAsia="Meiryo UI" w:hAnsi="Meiryo UI"/>
                <w:kern w:val="0"/>
                <w:sz w:val="16"/>
                <w:szCs w:val="18"/>
              </w:rPr>
              <w:t>把握した。また、</w:t>
            </w:r>
            <w:r w:rsidRPr="00E177D2">
              <w:rPr>
                <w:rFonts w:ascii="Meiryo UI" w:eastAsia="Meiryo UI" w:hAnsi="Meiryo UI" w:hint="eastAsia"/>
                <w:kern w:val="0"/>
                <w:sz w:val="16"/>
                <w:szCs w:val="18"/>
              </w:rPr>
              <w:t>曝気槽に微生物を集積させる担体を固定し長期的に維持することで、1,4－ジオキサンの除去率が維持されることを確認した。</w:t>
            </w:r>
          </w:p>
        </w:tc>
        <w:tc>
          <w:tcPr>
            <w:tcW w:w="3685" w:type="dxa"/>
            <w:gridSpan w:val="2"/>
            <w:vMerge/>
          </w:tcPr>
          <w:p w14:paraId="30ED3892" w14:textId="77777777" w:rsidR="00B15A4C" w:rsidRPr="00E177D2" w:rsidRDefault="00B15A4C" w:rsidP="00B15A4C">
            <w:pPr>
              <w:spacing w:line="280" w:lineRule="exact"/>
              <w:rPr>
                <w:kern w:val="0"/>
                <w:sz w:val="20"/>
                <w:szCs w:val="20"/>
              </w:rPr>
            </w:pPr>
          </w:p>
        </w:tc>
        <w:tc>
          <w:tcPr>
            <w:tcW w:w="3399" w:type="dxa"/>
            <w:vMerge/>
          </w:tcPr>
          <w:p w14:paraId="179FFAC1" w14:textId="77777777" w:rsidR="00B15A4C" w:rsidRPr="00E177D2" w:rsidRDefault="00B15A4C" w:rsidP="00B15A4C">
            <w:pPr>
              <w:spacing w:line="280" w:lineRule="exact"/>
              <w:rPr>
                <w:kern w:val="0"/>
                <w:sz w:val="20"/>
                <w:szCs w:val="20"/>
              </w:rPr>
            </w:pPr>
          </w:p>
        </w:tc>
      </w:tr>
      <w:tr w:rsidR="00B15A4C" w:rsidRPr="00E177D2" w14:paraId="57E34EAF" w14:textId="77777777" w:rsidTr="006477F2">
        <w:trPr>
          <w:trHeight w:val="114"/>
        </w:trPr>
        <w:tc>
          <w:tcPr>
            <w:tcW w:w="562" w:type="dxa"/>
            <w:tcBorders>
              <w:top w:val="dashSmallGap" w:sz="4" w:space="0" w:color="auto"/>
              <w:bottom w:val="single" w:sz="4" w:space="0" w:color="auto"/>
            </w:tcBorders>
            <w:shd w:val="clear" w:color="auto" w:fill="auto"/>
            <w:vAlign w:val="center"/>
          </w:tcPr>
          <w:p w14:paraId="56C14BBD" w14:textId="40290A66" w:rsidR="00B15A4C" w:rsidRPr="00E177D2" w:rsidRDefault="00B15A4C" w:rsidP="00B15A4C">
            <w:pPr>
              <w:pStyle w:val="af3"/>
              <w:spacing w:line="220" w:lineRule="exact"/>
              <w:ind w:leftChars="0" w:left="0"/>
              <w:jc w:val="center"/>
              <w:rPr>
                <w:rFonts w:ascii="Meiryo UI" w:eastAsia="Meiryo UI" w:hAnsi="Meiryo UI"/>
                <w:kern w:val="0"/>
                <w:sz w:val="18"/>
                <w:szCs w:val="18"/>
              </w:rPr>
            </w:pPr>
            <w:r>
              <w:rPr>
                <w:rFonts w:ascii="Meiryo UI" w:eastAsia="Meiryo UI" w:hAnsi="Meiryo UI" w:hint="eastAsia"/>
                <w:kern w:val="0"/>
                <w:sz w:val="18"/>
                <w:szCs w:val="18"/>
              </w:rPr>
              <w:t>Ⅳ</w:t>
            </w:r>
          </w:p>
        </w:tc>
        <w:tc>
          <w:tcPr>
            <w:tcW w:w="7797" w:type="dxa"/>
            <w:gridSpan w:val="2"/>
          </w:tcPr>
          <w:p w14:paraId="508380C7" w14:textId="5ED3C3AD" w:rsidR="00B15A4C" w:rsidRPr="00E177D2" w:rsidRDefault="00B15A4C" w:rsidP="00CA517C">
            <w:pPr>
              <w:widowControl/>
              <w:spacing w:line="220" w:lineRule="exact"/>
              <w:rPr>
                <w:rFonts w:ascii="Meiryo UI" w:eastAsia="Meiryo UI" w:hAnsi="Meiryo UI"/>
                <w:kern w:val="0"/>
                <w:sz w:val="16"/>
                <w:szCs w:val="16"/>
              </w:rPr>
            </w:pPr>
            <w:r w:rsidRPr="00E177D2">
              <w:rPr>
                <w:rFonts w:ascii="Meiryo UI" w:eastAsia="Meiryo UI" w:hAnsi="Meiryo UI" w:hint="eastAsia"/>
                <w:kern w:val="0"/>
                <w:sz w:val="16"/>
                <w:szCs w:val="16"/>
              </w:rPr>
              <w:t>府民の安全・安心を守るための有害化学物資リスクへの対応</w:t>
            </w:r>
            <w:r>
              <w:rPr>
                <w:rFonts w:ascii="Meiryo UI" w:eastAsia="Meiryo UI" w:hAnsi="Meiryo UI" w:hint="eastAsia"/>
                <w:kern w:val="0"/>
                <w:sz w:val="16"/>
                <w:szCs w:val="16"/>
              </w:rPr>
              <w:t>として、</w:t>
            </w:r>
            <w:r w:rsidRPr="00E177D2">
              <w:rPr>
                <w:rFonts w:ascii="Meiryo UI" w:eastAsia="Meiryo UI" w:hAnsi="Meiryo UI" w:hint="eastAsia"/>
                <w:kern w:val="0"/>
                <w:sz w:val="16"/>
                <w:szCs w:val="16"/>
              </w:rPr>
              <w:t>化学物質の</w:t>
            </w:r>
            <w:r>
              <w:rPr>
                <w:rFonts w:ascii="Meiryo UI" w:eastAsia="Meiryo UI" w:hAnsi="Meiryo UI" w:hint="eastAsia"/>
                <w:kern w:val="0"/>
                <w:sz w:val="16"/>
                <w:szCs w:val="16"/>
              </w:rPr>
              <w:t>データベース化に必要な在庫量等の推計方法を精緻化させるとともに、</w:t>
            </w:r>
            <w:r w:rsidRPr="00E177D2">
              <w:rPr>
                <w:rFonts w:ascii="Meiryo UI" w:eastAsia="Meiryo UI" w:hAnsi="Meiryo UI" w:hint="eastAsia"/>
                <w:kern w:val="0"/>
                <w:sz w:val="16"/>
                <w:szCs w:val="16"/>
              </w:rPr>
              <w:t>水相パッシブサンプラ</w:t>
            </w:r>
            <w:r w:rsidRPr="00CA517C">
              <w:rPr>
                <w:rFonts w:ascii="Meiryo UI" w:eastAsia="Meiryo UI" w:hAnsi="Meiryo UI" w:hint="eastAsia"/>
                <w:color w:val="000000" w:themeColor="text1"/>
                <w:kern w:val="0"/>
                <w:sz w:val="16"/>
                <w:szCs w:val="16"/>
              </w:rPr>
              <w:t>ーについて適用可能物質を拡大させた。また、新たに電気分解処理がP</w:t>
            </w:r>
            <w:r w:rsidRPr="00CA517C">
              <w:rPr>
                <w:rFonts w:ascii="Meiryo UI" w:eastAsia="Meiryo UI" w:hAnsi="Meiryo UI"/>
                <w:color w:val="000000" w:themeColor="text1"/>
                <w:kern w:val="0"/>
                <w:sz w:val="16"/>
                <w:szCs w:val="16"/>
              </w:rPr>
              <w:t>OPs</w:t>
            </w:r>
            <w:r w:rsidRPr="00CA517C">
              <w:rPr>
                <w:rFonts w:ascii="Meiryo UI" w:eastAsia="Meiryo UI" w:hAnsi="Meiryo UI" w:hint="eastAsia"/>
                <w:color w:val="000000" w:themeColor="text1"/>
                <w:kern w:val="0"/>
                <w:sz w:val="16"/>
                <w:szCs w:val="16"/>
              </w:rPr>
              <w:t>の効果的な新規除去法となり得る可能性を見出</w:t>
            </w:r>
            <w:r w:rsidR="00CA517C">
              <w:rPr>
                <w:rFonts w:ascii="Meiryo UI" w:eastAsia="Meiryo UI" w:hAnsi="Meiryo UI" w:hint="eastAsia"/>
                <w:color w:val="000000" w:themeColor="text1"/>
                <w:kern w:val="0"/>
                <w:sz w:val="16"/>
                <w:szCs w:val="16"/>
              </w:rPr>
              <w:t>だ</w:t>
            </w:r>
            <w:r w:rsidRPr="00CA517C">
              <w:rPr>
                <w:rFonts w:ascii="Meiryo UI" w:eastAsia="Meiryo UI" w:hAnsi="Meiryo UI" w:hint="eastAsia"/>
                <w:color w:val="000000" w:themeColor="text1"/>
                <w:kern w:val="0"/>
                <w:sz w:val="16"/>
                <w:szCs w:val="16"/>
              </w:rPr>
              <w:t>す</w:t>
            </w:r>
            <w:r w:rsidR="00A047A2" w:rsidRPr="00CA517C">
              <w:rPr>
                <w:rFonts w:ascii="Meiryo UI" w:eastAsia="Meiryo UI" w:hAnsi="Meiryo UI" w:hint="eastAsia"/>
                <w:color w:val="000000" w:themeColor="text1"/>
                <w:kern w:val="0"/>
                <w:sz w:val="16"/>
                <w:szCs w:val="16"/>
              </w:rPr>
              <w:t>等</w:t>
            </w:r>
            <w:r w:rsidR="00CA517C">
              <w:rPr>
                <w:rFonts w:ascii="Meiryo UI" w:eastAsia="Meiryo UI" w:hAnsi="Meiryo UI" w:hint="eastAsia"/>
                <w:color w:val="000000" w:themeColor="text1"/>
                <w:kern w:val="0"/>
                <w:sz w:val="16"/>
                <w:szCs w:val="16"/>
              </w:rPr>
              <w:t>、</w:t>
            </w:r>
            <w:r w:rsidRPr="00CA517C">
              <w:rPr>
                <w:rFonts w:ascii="Meiryo UI" w:eastAsia="Meiryo UI" w:hAnsi="Meiryo UI" w:hint="eastAsia"/>
                <w:color w:val="000000" w:themeColor="text1"/>
                <w:kern w:val="0"/>
                <w:sz w:val="16"/>
                <w:szCs w:val="16"/>
              </w:rPr>
              <w:t>想</w:t>
            </w:r>
            <w:r>
              <w:rPr>
                <w:rFonts w:ascii="Meiryo UI" w:eastAsia="Meiryo UI" w:hAnsi="Meiryo UI" w:hint="eastAsia"/>
                <w:kern w:val="0"/>
                <w:sz w:val="16"/>
                <w:szCs w:val="16"/>
              </w:rPr>
              <w:t>定以上の成果を得た。</w:t>
            </w:r>
          </w:p>
        </w:tc>
        <w:tc>
          <w:tcPr>
            <w:tcW w:w="3685" w:type="dxa"/>
            <w:gridSpan w:val="2"/>
            <w:vMerge/>
          </w:tcPr>
          <w:p w14:paraId="5FF03A71" w14:textId="77777777" w:rsidR="00B15A4C" w:rsidRPr="00E177D2" w:rsidRDefault="00B15A4C" w:rsidP="00B15A4C">
            <w:pPr>
              <w:spacing w:line="280" w:lineRule="exact"/>
              <w:rPr>
                <w:kern w:val="0"/>
                <w:sz w:val="20"/>
                <w:szCs w:val="20"/>
              </w:rPr>
            </w:pPr>
          </w:p>
        </w:tc>
        <w:tc>
          <w:tcPr>
            <w:tcW w:w="3399" w:type="dxa"/>
            <w:vMerge/>
          </w:tcPr>
          <w:p w14:paraId="1DFEED53" w14:textId="77777777" w:rsidR="00B15A4C" w:rsidRPr="00E177D2" w:rsidRDefault="00B15A4C" w:rsidP="00B15A4C">
            <w:pPr>
              <w:spacing w:line="280" w:lineRule="exact"/>
              <w:rPr>
                <w:kern w:val="0"/>
                <w:sz w:val="20"/>
                <w:szCs w:val="20"/>
              </w:rPr>
            </w:pPr>
          </w:p>
        </w:tc>
      </w:tr>
      <w:tr w:rsidR="00B15A4C" w:rsidRPr="00E177D2" w14:paraId="08485512" w14:textId="77777777">
        <w:trPr>
          <w:trHeight w:val="114"/>
        </w:trPr>
        <w:tc>
          <w:tcPr>
            <w:tcW w:w="8359" w:type="dxa"/>
            <w:gridSpan w:val="3"/>
            <w:tcBorders>
              <w:top w:val="single" w:sz="4" w:space="0" w:color="auto"/>
              <w:bottom w:val="single" w:sz="4" w:space="0" w:color="auto"/>
            </w:tcBorders>
            <w:shd w:val="clear" w:color="auto" w:fill="E2EFD9" w:themeFill="accent6" w:themeFillTint="33"/>
            <w:vAlign w:val="center"/>
          </w:tcPr>
          <w:p w14:paraId="464E7EFE" w14:textId="77777777" w:rsidR="00B15A4C" w:rsidRPr="00E177D2" w:rsidRDefault="00B15A4C" w:rsidP="00B15A4C">
            <w:pPr>
              <w:widowControl/>
              <w:spacing w:line="220" w:lineRule="exact"/>
              <w:rPr>
                <w:rFonts w:ascii="Meiryo UI" w:eastAsia="Meiryo UI" w:hAnsi="Meiryo UI"/>
                <w:kern w:val="0"/>
                <w:sz w:val="16"/>
                <w:szCs w:val="18"/>
              </w:rPr>
            </w:pPr>
            <w:r w:rsidRPr="00E177D2">
              <w:rPr>
                <w:rFonts w:ascii="Meiryo UI" w:eastAsia="Meiryo UI" w:hAnsi="Meiryo UI" w:hint="eastAsia"/>
                <w:kern w:val="0"/>
                <w:sz w:val="16"/>
                <w:szCs w:val="18"/>
              </w:rPr>
              <w:t>①</w:t>
            </w:r>
            <w:r w:rsidRPr="00E177D2">
              <w:rPr>
                <w:rFonts w:ascii="Meiryo UI" w:eastAsia="Meiryo UI" w:hAnsi="Meiryo UI"/>
                <w:kern w:val="0"/>
                <w:sz w:val="16"/>
                <w:szCs w:val="18"/>
              </w:rPr>
              <w:t xml:space="preserve"> 調査研究の推進</w:t>
            </w:r>
            <w:r w:rsidRPr="00E177D2">
              <w:rPr>
                <w:rFonts w:ascii="Meiryo UI" w:eastAsia="Meiryo UI" w:hAnsi="Meiryo UI" w:hint="eastAsia"/>
                <w:kern w:val="0"/>
                <w:sz w:val="16"/>
                <w:szCs w:val="18"/>
              </w:rPr>
              <w:t xml:space="preserve">　</w:t>
            </w:r>
            <w:r w:rsidRPr="00E177D2">
              <w:rPr>
                <w:rFonts w:ascii="Meiryo UI" w:eastAsia="Meiryo UI" w:hAnsi="Meiryo UI"/>
                <w:kern w:val="0"/>
                <w:sz w:val="16"/>
                <w:szCs w:val="18"/>
              </w:rPr>
              <w:t>b 基盤調査研究課題</w:t>
            </w:r>
          </w:p>
        </w:tc>
        <w:tc>
          <w:tcPr>
            <w:tcW w:w="3685" w:type="dxa"/>
            <w:gridSpan w:val="2"/>
            <w:vMerge/>
          </w:tcPr>
          <w:p w14:paraId="4C6AB3EF" w14:textId="77777777" w:rsidR="00B15A4C" w:rsidRPr="00E177D2" w:rsidRDefault="00B15A4C" w:rsidP="00B15A4C">
            <w:pPr>
              <w:spacing w:line="280" w:lineRule="exact"/>
              <w:rPr>
                <w:kern w:val="0"/>
                <w:sz w:val="20"/>
                <w:szCs w:val="20"/>
              </w:rPr>
            </w:pPr>
          </w:p>
        </w:tc>
        <w:tc>
          <w:tcPr>
            <w:tcW w:w="3399" w:type="dxa"/>
            <w:vMerge/>
          </w:tcPr>
          <w:p w14:paraId="3485B39D" w14:textId="77777777" w:rsidR="00B15A4C" w:rsidRPr="00E177D2" w:rsidRDefault="00B15A4C" w:rsidP="00B15A4C">
            <w:pPr>
              <w:spacing w:line="280" w:lineRule="exact"/>
              <w:rPr>
                <w:kern w:val="0"/>
                <w:sz w:val="20"/>
                <w:szCs w:val="20"/>
              </w:rPr>
            </w:pPr>
          </w:p>
        </w:tc>
      </w:tr>
      <w:bookmarkStart w:id="78" w:name="細目44h" w:colFirst="0" w:colLast="0"/>
      <w:tr w:rsidR="00B15A4C" w:rsidRPr="00E177D2" w14:paraId="718912F4" w14:textId="77777777">
        <w:trPr>
          <w:trHeight w:val="114"/>
        </w:trPr>
        <w:tc>
          <w:tcPr>
            <w:tcW w:w="8359" w:type="dxa"/>
            <w:gridSpan w:val="3"/>
            <w:tcBorders>
              <w:top w:val="single" w:sz="4" w:space="0" w:color="auto"/>
              <w:bottom w:val="dashSmallGap" w:sz="4" w:space="0" w:color="auto"/>
            </w:tcBorders>
            <w:shd w:val="clear" w:color="auto" w:fill="auto"/>
            <w:vAlign w:val="center"/>
          </w:tcPr>
          <w:p w14:paraId="59F44E82" w14:textId="16939CA3" w:rsidR="00B15A4C" w:rsidRPr="00E177D2" w:rsidRDefault="00C47E57" w:rsidP="00B15A4C">
            <w:pPr>
              <w:widowControl/>
              <w:spacing w:line="220" w:lineRule="exact"/>
              <w:rPr>
                <w:rFonts w:ascii="Meiryo UI" w:eastAsia="Meiryo UI" w:hAnsi="Meiryo UI"/>
                <w:kern w:val="0"/>
                <w:sz w:val="16"/>
                <w:szCs w:val="16"/>
              </w:rPr>
            </w:pPr>
            <w:r>
              <w:rPr>
                <w:rFonts w:ascii="Meiryo UI" w:eastAsia="Meiryo UI" w:hAnsi="Meiryo UI"/>
                <w:kern w:val="0"/>
                <w:sz w:val="16"/>
                <w:szCs w:val="18"/>
              </w:rPr>
              <w:fldChar w:fldCharType="begin"/>
            </w:r>
            <w:r>
              <w:rPr>
                <w:rFonts w:ascii="Meiryo UI" w:eastAsia="Meiryo UI" w:hAnsi="Meiryo UI"/>
                <w:kern w:val="0"/>
                <w:sz w:val="16"/>
                <w:szCs w:val="18"/>
              </w:rPr>
              <w:instrText xml:space="preserve"> HYPERLINK  \l "</w:instrText>
            </w:r>
            <w:r>
              <w:rPr>
                <w:rFonts w:ascii="Meiryo UI" w:eastAsia="Meiryo UI" w:hAnsi="Meiryo UI" w:hint="eastAsia"/>
                <w:kern w:val="0"/>
                <w:sz w:val="16"/>
                <w:szCs w:val="18"/>
              </w:rPr>
              <w:instrText>細目</w:instrText>
            </w:r>
            <w:r>
              <w:rPr>
                <w:rFonts w:ascii="Meiryo UI" w:eastAsia="Meiryo UI" w:hAnsi="Meiryo UI"/>
                <w:kern w:val="0"/>
                <w:sz w:val="16"/>
                <w:szCs w:val="18"/>
              </w:rPr>
              <w:instrText xml:space="preserve">44" </w:instrText>
            </w:r>
            <w:r>
              <w:rPr>
                <w:rFonts w:ascii="Meiryo UI" w:eastAsia="Meiryo UI" w:hAnsi="Meiryo UI"/>
                <w:kern w:val="0"/>
                <w:sz w:val="16"/>
                <w:szCs w:val="18"/>
              </w:rPr>
              <w:fldChar w:fldCharType="separate"/>
            </w:r>
            <w:r w:rsidR="00B15A4C" w:rsidRPr="00C47E57">
              <w:rPr>
                <w:rStyle w:val="af5"/>
                <w:rFonts w:ascii="Meiryo UI" w:eastAsia="Meiryo UI" w:hAnsi="Meiryo UI" w:hint="eastAsia"/>
                <w:kern w:val="0"/>
                <w:sz w:val="16"/>
                <w:szCs w:val="18"/>
              </w:rPr>
              <w:t>細目</w:t>
            </w:r>
            <w:r w:rsidR="00B15A4C" w:rsidRPr="00C47E57">
              <w:rPr>
                <w:rStyle w:val="af5"/>
                <w:rFonts w:ascii="Meiryo UI" w:eastAsia="Meiryo UI" w:hAnsi="Meiryo UI"/>
                <w:kern w:val="0"/>
                <w:sz w:val="16"/>
                <w:szCs w:val="18"/>
              </w:rPr>
              <w:t>4</w:t>
            </w:r>
            <w:r w:rsidR="00B15A4C" w:rsidRPr="00C47E57">
              <w:rPr>
                <w:rStyle w:val="af5"/>
                <w:rFonts w:ascii="Meiryo UI" w:eastAsia="Meiryo UI" w:hAnsi="Meiryo UI" w:hint="eastAsia"/>
                <w:kern w:val="0"/>
                <w:sz w:val="16"/>
                <w:szCs w:val="18"/>
              </w:rPr>
              <w:t xml:space="preserve">4　</w:t>
            </w:r>
            <w:r w:rsidR="00B15A4C" w:rsidRPr="00C47E57">
              <w:rPr>
                <w:rStyle w:val="af5"/>
                <w:kern w:val="0"/>
                <w:sz w:val="20"/>
                <w:szCs w:val="20"/>
              </w:rPr>
              <w:t xml:space="preserve"> </w:t>
            </w:r>
            <w:r w:rsidR="00B15A4C" w:rsidRPr="00C47E57">
              <w:rPr>
                <w:rStyle w:val="af5"/>
                <w:rFonts w:ascii="Meiryo UI" w:eastAsia="Meiryo UI" w:hAnsi="Meiryo UI"/>
                <w:kern w:val="0"/>
                <w:sz w:val="16"/>
                <w:szCs w:val="18"/>
              </w:rPr>
              <w:t>b 基盤調査研究課題</w:t>
            </w:r>
            <w:r>
              <w:rPr>
                <w:rFonts w:ascii="Meiryo UI" w:eastAsia="Meiryo UI" w:hAnsi="Meiryo UI"/>
                <w:kern w:val="0"/>
                <w:sz w:val="16"/>
                <w:szCs w:val="18"/>
              </w:rPr>
              <w:fldChar w:fldCharType="end"/>
            </w:r>
          </w:p>
        </w:tc>
        <w:tc>
          <w:tcPr>
            <w:tcW w:w="3685" w:type="dxa"/>
            <w:gridSpan w:val="2"/>
            <w:vMerge/>
          </w:tcPr>
          <w:p w14:paraId="0C74A932" w14:textId="77777777" w:rsidR="00B15A4C" w:rsidRPr="00E177D2" w:rsidRDefault="00B15A4C" w:rsidP="00B15A4C">
            <w:pPr>
              <w:spacing w:line="280" w:lineRule="exact"/>
              <w:rPr>
                <w:kern w:val="0"/>
                <w:sz w:val="20"/>
                <w:szCs w:val="20"/>
              </w:rPr>
            </w:pPr>
          </w:p>
        </w:tc>
        <w:tc>
          <w:tcPr>
            <w:tcW w:w="3399" w:type="dxa"/>
            <w:vMerge/>
          </w:tcPr>
          <w:p w14:paraId="728BA014" w14:textId="77777777" w:rsidR="00B15A4C" w:rsidRPr="00E177D2" w:rsidRDefault="00B15A4C" w:rsidP="00B15A4C">
            <w:pPr>
              <w:spacing w:line="280" w:lineRule="exact"/>
              <w:rPr>
                <w:kern w:val="0"/>
                <w:sz w:val="20"/>
                <w:szCs w:val="20"/>
              </w:rPr>
            </w:pPr>
          </w:p>
        </w:tc>
      </w:tr>
      <w:bookmarkEnd w:id="78"/>
      <w:tr w:rsidR="00B15A4C" w:rsidRPr="00E177D2" w14:paraId="40125600" w14:textId="77777777" w:rsidTr="006477F2">
        <w:trPr>
          <w:trHeight w:val="114"/>
        </w:trPr>
        <w:tc>
          <w:tcPr>
            <w:tcW w:w="562" w:type="dxa"/>
            <w:tcBorders>
              <w:top w:val="dashSmallGap" w:sz="4" w:space="0" w:color="auto"/>
              <w:bottom w:val="dashSmallGap" w:sz="4" w:space="0" w:color="auto"/>
              <w:tr2bl w:val="single" w:sz="4" w:space="0" w:color="auto"/>
            </w:tcBorders>
            <w:shd w:val="clear" w:color="auto" w:fill="auto"/>
            <w:vAlign w:val="center"/>
          </w:tcPr>
          <w:p w14:paraId="32A905DD" w14:textId="77777777" w:rsidR="00B15A4C" w:rsidRPr="00E177D2" w:rsidRDefault="00B15A4C" w:rsidP="00B15A4C">
            <w:pPr>
              <w:pStyle w:val="af3"/>
              <w:spacing w:line="220" w:lineRule="exact"/>
              <w:ind w:leftChars="0" w:left="0"/>
              <w:jc w:val="center"/>
              <w:rPr>
                <w:rFonts w:ascii="Meiryo UI" w:eastAsia="Meiryo UI" w:hAnsi="Meiryo UI"/>
                <w:kern w:val="0"/>
                <w:sz w:val="18"/>
                <w:szCs w:val="18"/>
              </w:rPr>
            </w:pPr>
          </w:p>
        </w:tc>
        <w:tc>
          <w:tcPr>
            <w:tcW w:w="7797" w:type="dxa"/>
            <w:gridSpan w:val="2"/>
          </w:tcPr>
          <w:p w14:paraId="1952C66E" w14:textId="77777777" w:rsidR="00B15A4C" w:rsidRPr="00CA517C" w:rsidRDefault="00B15A4C" w:rsidP="00B15A4C">
            <w:pPr>
              <w:spacing w:line="220" w:lineRule="exact"/>
              <w:ind w:left="80" w:hangingChars="50" w:hanging="80"/>
              <w:rPr>
                <w:rFonts w:ascii="Meiryo UI" w:eastAsia="Meiryo UI" w:hAnsi="Meiryo UI"/>
                <w:color w:val="000000" w:themeColor="text1"/>
                <w:kern w:val="0"/>
                <w:sz w:val="16"/>
                <w:szCs w:val="18"/>
              </w:rPr>
            </w:pPr>
            <w:r w:rsidRPr="00CA517C">
              <w:rPr>
                <w:rFonts w:ascii="Meiryo UI" w:eastAsia="Meiryo UI" w:hAnsi="Meiryo UI" w:hint="eastAsia"/>
                <w:color w:val="000000" w:themeColor="text1"/>
                <w:kern w:val="0"/>
                <w:sz w:val="16"/>
                <w:szCs w:val="18"/>
              </w:rPr>
              <w:t>・環境省の委託により、大気粉じん中のクロムの形態別測定方法の誤差要因抑制に関する調査を実施するとともに、環境省の測定方法検討会に委員として参画した。これらの成果は「有害大気汚染物質等測定方法マニュアル」の改定内容に反映された。</w:t>
            </w:r>
          </w:p>
          <w:p w14:paraId="179326F5" w14:textId="3FD1C996" w:rsidR="00B15A4C" w:rsidRPr="00CA517C" w:rsidRDefault="00B15A4C" w:rsidP="00B15A4C">
            <w:pPr>
              <w:spacing w:line="220" w:lineRule="exact"/>
              <w:ind w:left="80" w:hangingChars="50" w:hanging="80"/>
              <w:rPr>
                <w:rFonts w:ascii="Meiryo UI" w:eastAsia="Meiryo UI" w:hAnsi="Meiryo UI"/>
                <w:color w:val="000000" w:themeColor="text1"/>
                <w:kern w:val="0"/>
                <w:sz w:val="16"/>
                <w:szCs w:val="16"/>
              </w:rPr>
            </w:pPr>
            <w:r w:rsidRPr="00CA517C">
              <w:rPr>
                <w:rFonts w:ascii="Meiryo UI" w:eastAsia="Meiryo UI" w:hAnsi="Meiryo UI" w:hint="eastAsia"/>
                <w:color w:val="000000" w:themeColor="text1"/>
                <w:kern w:val="0"/>
                <w:sz w:val="16"/>
                <w:szCs w:val="16"/>
              </w:rPr>
              <w:t>・現地の施設栽培イチゴにおいて、定植前の炭酸ガス処理と生育中のUV-B照射</w:t>
            </w:r>
            <w:r w:rsidR="00DB2EC3" w:rsidRPr="00CA517C">
              <w:rPr>
                <w:rFonts w:ascii="Meiryo UI" w:eastAsia="Meiryo UI" w:hAnsi="Meiryo UI" w:hint="eastAsia"/>
                <w:color w:val="000000" w:themeColor="text1"/>
                <w:kern w:val="0"/>
                <w:sz w:val="16"/>
                <w:szCs w:val="16"/>
              </w:rPr>
              <w:t>及び</w:t>
            </w:r>
            <w:r w:rsidRPr="00CA517C">
              <w:rPr>
                <w:rFonts w:ascii="Meiryo UI" w:eastAsia="Meiryo UI" w:hAnsi="Meiryo UI" w:hint="eastAsia"/>
                <w:color w:val="000000" w:themeColor="text1"/>
                <w:kern w:val="0"/>
                <w:sz w:val="16"/>
                <w:szCs w:val="16"/>
              </w:rPr>
              <w:t>天敵製剤を組み合わせた総合的病害虫管理体系を実証した。</w:t>
            </w:r>
          </w:p>
          <w:p w14:paraId="034A32F0" w14:textId="63EFD69B" w:rsidR="00B15A4C" w:rsidRPr="00CA517C" w:rsidRDefault="00B15A4C" w:rsidP="00B15A4C">
            <w:pPr>
              <w:spacing w:line="220" w:lineRule="exact"/>
              <w:ind w:left="80" w:hangingChars="50" w:hanging="80"/>
              <w:rPr>
                <w:rFonts w:ascii="Meiryo UI" w:eastAsia="Meiryo UI" w:hAnsi="Meiryo UI"/>
                <w:color w:val="000000" w:themeColor="text1"/>
                <w:kern w:val="0"/>
                <w:sz w:val="16"/>
                <w:szCs w:val="16"/>
              </w:rPr>
            </w:pPr>
            <w:r w:rsidRPr="00CA517C">
              <w:rPr>
                <w:rFonts w:ascii="Meiryo UI" w:eastAsia="Meiryo UI" w:hAnsi="Meiryo UI" w:hint="eastAsia"/>
                <w:color w:val="000000" w:themeColor="text1"/>
                <w:kern w:val="0"/>
                <w:sz w:val="16"/>
                <w:szCs w:val="16"/>
              </w:rPr>
              <w:t>・クビアカツヤカミキリの分布図作成や産卵を阻止するためのネット巻きの施用方法や塗布剤の効果を明らかにした。</w:t>
            </w:r>
          </w:p>
        </w:tc>
        <w:tc>
          <w:tcPr>
            <w:tcW w:w="3685" w:type="dxa"/>
            <w:gridSpan w:val="2"/>
            <w:vMerge/>
          </w:tcPr>
          <w:p w14:paraId="5090E1ED" w14:textId="77777777" w:rsidR="00B15A4C" w:rsidRPr="00E177D2" w:rsidRDefault="00B15A4C" w:rsidP="00B15A4C">
            <w:pPr>
              <w:spacing w:line="280" w:lineRule="exact"/>
              <w:rPr>
                <w:kern w:val="0"/>
                <w:sz w:val="20"/>
                <w:szCs w:val="20"/>
              </w:rPr>
            </w:pPr>
          </w:p>
        </w:tc>
        <w:tc>
          <w:tcPr>
            <w:tcW w:w="3399" w:type="dxa"/>
            <w:vMerge/>
          </w:tcPr>
          <w:p w14:paraId="6138188A" w14:textId="77777777" w:rsidR="00B15A4C" w:rsidRPr="00E177D2" w:rsidRDefault="00B15A4C" w:rsidP="00B15A4C">
            <w:pPr>
              <w:spacing w:line="280" w:lineRule="exact"/>
              <w:rPr>
                <w:kern w:val="0"/>
                <w:sz w:val="20"/>
                <w:szCs w:val="20"/>
              </w:rPr>
            </w:pPr>
          </w:p>
        </w:tc>
      </w:tr>
      <w:tr w:rsidR="00B15A4C" w:rsidRPr="00E177D2" w14:paraId="6EEAE104" w14:textId="77777777" w:rsidTr="006477F2">
        <w:trPr>
          <w:trHeight w:val="474"/>
        </w:trPr>
        <w:tc>
          <w:tcPr>
            <w:tcW w:w="562" w:type="dxa"/>
            <w:tcBorders>
              <w:top w:val="dashSmallGap" w:sz="4" w:space="0" w:color="auto"/>
            </w:tcBorders>
            <w:shd w:val="clear" w:color="auto" w:fill="auto"/>
            <w:vAlign w:val="center"/>
          </w:tcPr>
          <w:p w14:paraId="1A7A1F1C" w14:textId="77777777" w:rsidR="00B15A4C" w:rsidRPr="00E177D2" w:rsidRDefault="00B15A4C" w:rsidP="00B15A4C">
            <w:pPr>
              <w:pStyle w:val="af3"/>
              <w:spacing w:line="220" w:lineRule="exact"/>
              <w:ind w:leftChars="0" w:left="0"/>
              <w:jc w:val="center"/>
              <w:rPr>
                <w:rFonts w:ascii="Meiryo UI" w:eastAsia="Meiryo UI" w:hAnsi="Meiryo UI"/>
                <w:kern w:val="0"/>
                <w:sz w:val="18"/>
                <w:szCs w:val="18"/>
              </w:rPr>
            </w:pPr>
            <w:r w:rsidRPr="00E177D2">
              <w:rPr>
                <w:rFonts w:ascii="Meiryo UI" w:eastAsia="Meiryo UI" w:hAnsi="Meiryo UI" w:hint="eastAsia"/>
                <w:kern w:val="0"/>
                <w:sz w:val="16"/>
                <w:szCs w:val="20"/>
              </w:rPr>
              <w:t>Ⅲ</w:t>
            </w:r>
          </w:p>
        </w:tc>
        <w:tc>
          <w:tcPr>
            <w:tcW w:w="7797" w:type="dxa"/>
            <w:gridSpan w:val="2"/>
          </w:tcPr>
          <w:p w14:paraId="5A08383B" w14:textId="2AB7F6BA" w:rsidR="00B15A4C" w:rsidRPr="00CA517C" w:rsidRDefault="00B15A4C" w:rsidP="00CA517C">
            <w:pPr>
              <w:widowControl/>
              <w:spacing w:line="220" w:lineRule="exact"/>
              <w:rPr>
                <w:rFonts w:ascii="Meiryo UI" w:eastAsia="Meiryo UI" w:hAnsi="Meiryo UI"/>
                <w:color w:val="000000" w:themeColor="text1"/>
                <w:kern w:val="0"/>
                <w:sz w:val="16"/>
                <w:szCs w:val="16"/>
              </w:rPr>
            </w:pPr>
            <w:r w:rsidRPr="00CA517C">
              <w:rPr>
                <w:rFonts w:ascii="Meiryo UI" w:eastAsia="Meiryo UI" w:hAnsi="Meiryo UI" w:hint="eastAsia"/>
                <w:color w:val="000000" w:themeColor="text1"/>
                <w:kern w:val="0"/>
                <w:sz w:val="16"/>
                <w:szCs w:val="16"/>
              </w:rPr>
              <w:t>基盤的技術開発として、大気粉じん中の六価クロムの測定法の改定への寄与や、施設栽培イチゴにおける総合的病害虫管理体系の実証、クビアカツヤカミキリ拡大防止のための技術開発に着実に</w:t>
            </w:r>
            <w:r w:rsidR="00DB2EC3" w:rsidRPr="00CA517C">
              <w:rPr>
                <w:rFonts w:ascii="Meiryo UI" w:eastAsia="Meiryo UI" w:hAnsi="Meiryo UI" w:hint="eastAsia"/>
                <w:color w:val="000000" w:themeColor="text1"/>
                <w:kern w:val="0"/>
                <w:sz w:val="16"/>
                <w:szCs w:val="16"/>
              </w:rPr>
              <w:t>取組み</w:t>
            </w:r>
            <w:r w:rsidRPr="00CA517C">
              <w:rPr>
                <w:rFonts w:ascii="Meiryo UI" w:eastAsia="Meiryo UI" w:hAnsi="Meiryo UI" w:hint="eastAsia"/>
                <w:color w:val="000000" w:themeColor="text1"/>
                <w:kern w:val="0"/>
                <w:sz w:val="16"/>
                <w:szCs w:val="16"/>
              </w:rPr>
              <w:t>、計画通りに進捗した。</w:t>
            </w:r>
          </w:p>
        </w:tc>
        <w:tc>
          <w:tcPr>
            <w:tcW w:w="3685" w:type="dxa"/>
            <w:gridSpan w:val="2"/>
            <w:vMerge/>
          </w:tcPr>
          <w:p w14:paraId="08621F15" w14:textId="77777777" w:rsidR="00B15A4C" w:rsidRPr="00E177D2" w:rsidRDefault="00B15A4C" w:rsidP="00B15A4C">
            <w:pPr>
              <w:spacing w:line="280" w:lineRule="exact"/>
              <w:rPr>
                <w:kern w:val="0"/>
                <w:sz w:val="20"/>
                <w:szCs w:val="20"/>
              </w:rPr>
            </w:pPr>
          </w:p>
        </w:tc>
        <w:tc>
          <w:tcPr>
            <w:tcW w:w="3399" w:type="dxa"/>
            <w:vMerge/>
          </w:tcPr>
          <w:p w14:paraId="374F0E78" w14:textId="77777777" w:rsidR="00B15A4C" w:rsidRPr="00E177D2" w:rsidRDefault="00B15A4C" w:rsidP="00B15A4C">
            <w:pPr>
              <w:spacing w:line="280" w:lineRule="exact"/>
              <w:rPr>
                <w:kern w:val="0"/>
                <w:sz w:val="20"/>
                <w:szCs w:val="20"/>
              </w:rPr>
            </w:pPr>
          </w:p>
        </w:tc>
      </w:tr>
    </w:tbl>
    <w:p w14:paraId="43C744F9" w14:textId="03BBA9EA" w:rsidR="00791AB2" w:rsidRDefault="00791AB2">
      <w:pPr>
        <w:rPr>
          <w:rFonts w:ascii="ＭＳ ゴシック" w:eastAsia="ＭＳ ゴシック" w:hAnsi="ＭＳ ゴシック"/>
        </w:rPr>
      </w:pPr>
    </w:p>
    <w:p w14:paraId="51722EA7" w14:textId="4E21BBE2" w:rsidR="00511030" w:rsidRDefault="00511030">
      <w:pPr>
        <w:rPr>
          <w:rFonts w:ascii="ＭＳ ゴシック" w:eastAsia="ＭＳ ゴシック" w:hAnsi="ＭＳ ゴシック"/>
        </w:rPr>
      </w:pPr>
    </w:p>
    <w:p w14:paraId="7F31A271" w14:textId="05166BE3" w:rsidR="00511030" w:rsidRDefault="00511030">
      <w:pPr>
        <w:rPr>
          <w:rFonts w:ascii="ＭＳ ゴシック" w:eastAsia="ＭＳ ゴシック" w:hAnsi="ＭＳ ゴシック"/>
        </w:rPr>
      </w:pPr>
    </w:p>
    <w:p w14:paraId="48359A2A" w14:textId="6D0963E1" w:rsidR="00511030" w:rsidRDefault="00511030">
      <w:pPr>
        <w:rPr>
          <w:rFonts w:ascii="ＭＳ ゴシック" w:eastAsia="ＭＳ ゴシック" w:hAnsi="ＭＳ ゴシック"/>
        </w:rPr>
      </w:pPr>
    </w:p>
    <w:p w14:paraId="1C49A62D" w14:textId="37BEA807" w:rsidR="00511030" w:rsidRDefault="00511030">
      <w:pPr>
        <w:rPr>
          <w:rFonts w:ascii="ＭＳ ゴシック" w:eastAsia="ＭＳ ゴシック" w:hAnsi="ＭＳ ゴシック"/>
        </w:rPr>
      </w:pPr>
    </w:p>
    <w:p w14:paraId="2840E145" w14:textId="77777777" w:rsidR="00511030" w:rsidRPr="00E177D2" w:rsidRDefault="00511030">
      <w:pPr>
        <w:rPr>
          <w:rFonts w:ascii="ＭＳ ゴシック" w:eastAsia="ＭＳ ゴシック" w:hAnsi="ＭＳ ゴシック"/>
        </w:rPr>
      </w:pPr>
    </w:p>
    <w:p w14:paraId="4EADDB4C" w14:textId="77777777" w:rsidR="00791AB2" w:rsidRPr="00E177D2" w:rsidRDefault="00C04FFF" w:rsidP="007E7C95">
      <w:pPr>
        <w:pStyle w:val="1"/>
      </w:pPr>
      <w:r w:rsidRPr="00E177D2">
        <w:rPr>
          <w:rFonts w:hint="eastAsia"/>
        </w:rPr>
        <w:lastRenderedPageBreak/>
        <w:t>≪小項目９≫ 調査研究資金の確保・</w:t>
      </w:r>
      <w:r w:rsidRPr="00E177D2">
        <w:t>調査研究の評価</w:t>
      </w:r>
    </w:p>
    <w:tbl>
      <w:tblPr>
        <w:tblStyle w:val="af2"/>
        <w:tblW w:w="15443" w:type="dxa"/>
        <w:tblLayout w:type="fixed"/>
        <w:tblCellMar>
          <w:left w:w="57" w:type="dxa"/>
          <w:right w:w="57" w:type="dxa"/>
        </w:tblCellMar>
        <w:tblLook w:val="04A0" w:firstRow="1" w:lastRow="0" w:firstColumn="1" w:lastColumn="0" w:noHBand="0" w:noVBand="1"/>
      </w:tblPr>
      <w:tblGrid>
        <w:gridCol w:w="562"/>
        <w:gridCol w:w="1709"/>
        <w:gridCol w:w="6088"/>
        <w:gridCol w:w="1807"/>
        <w:gridCol w:w="1878"/>
        <w:gridCol w:w="3399"/>
      </w:tblGrid>
      <w:tr w:rsidR="00791AB2" w:rsidRPr="00E177D2" w14:paraId="658686FF" w14:textId="77777777">
        <w:trPr>
          <w:trHeight w:val="258"/>
        </w:trPr>
        <w:tc>
          <w:tcPr>
            <w:tcW w:w="2271" w:type="dxa"/>
            <w:gridSpan w:val="2"/>
            <w:tcBorders>
              <w:bottom w:val="single" w:sz="4" w:space="0" w:color="auto"/>
            </w:tcBorders>
            <w:shd w:val="clear" w:color="auto" w:fill="D9D9D9" w:themeFill="background1" w:themeFillShade="D9"/>
            <w:vAlign w:val="center"/>
          </w:tcPr>
          <w:p w14:paraId="7EC2E073" w14:textId="77777777" w:rsidR="00791AB2" w:rsidRPr="00E177D2" w:rsidRDefault="00C04FFF">
            <w:pPr>
              <w:spacing w:line="220" w:lineRule="exact"/>
              <w:jc w:val="center"/>
              <w:rPr>
                <w:b/>
                <w:kern w:val="0"/>
                <w:sz w:val="20"/>
                <w:szCs w:val="20"/>
              </w:rPr>
            </w:pPr>
            <w:r w:rsidRPr="00E177D2">
              <w:rPr>
                <w:rFonts w:hint="eastAsia"/>
                <w:b/>
                <w:kern w:val="0"/>
                <w:sz w:val="18"/>
                <w:szCs w:val="20"/>
              </w:rPr>
              <w:t>法人の自己評価</w:t>
            </w:r>
          </w:p>
        </w:tc>
        <w:tc>
          <w:tcPr>
            <w:tcW w:w="6088" w:type="dxa"/>
            <w:tcBorders>
              <w:bottom w:val="single" w:sz="4" w:space="0" w:color="auto"/>
            </w:tcBorders>
            <w:vAlign w:val="center"/>
          </w:tcPr>
          <w:p w14:paraId="1529A6EC" w14:textId="7D2F67D9" w:rsidR="00791AB2" w:rsidRPr="00E177D2" w:rsidRDefault="00957B11">
            <w:pPr>
              <w:spacing w:line="220" w:lineRule="exact"/>
              <w:jc w:val="center"/>
              <w:rPr>
                <w:b/>
                <w:kern w:val="0"/>
                <w:sz w:val="20"/>
                <w:szCs w:val="20"/>
              </w:rPr>
            </w:pPr>
            <w:r>
              <w:rPr>
                <w:rFonts w:ascii="ＭＳ 明朝" w:hAnsi="ＭＳ 明朝" w:cs="ＭＳ 明朝" w:hint="eastAsia"/>
                <w:b/>
                <w:kern w:val="0"/>
                <w:sz w:val="20"/>
                <w:szCs w:val="20"/>
              </w:rPr>
              <w:t>Ⅳ</w:t>
            </w:r>
          </w:p>
        </w:tc>
        <w:tc>
          <w:tcPr>
            <w:tcW w:w="1807" w:type="dxa"/>
            <w:shd w:val="clear" w:color="auto" w:fill="D9D9D9" w:themeFill="background1" w:themeFillShade="D9"/>
            <w:vAlign w:val="center"/>
          </w:tcPr>
          <w:p w14:paraId="79F56B0C" w14:textId="77777777" w:rsidR="00791AB2" w:rsidRPr="00E177D2" w:rsidRDefault="00C04FFF">
            <w:pPr>
              <w:spacing w:line="220" w:lineRule="exact"/>
              <w:jc w:val="center"/>
              <w:rPr>
                <w:b/>
                <w:kern w:val="0"/>
                <w:sz w:val="18"/>
                <w:szCs w:val="20"/>
              </w:rPr>
            </w:pPr>
            <w:r w:rsidRPr="00E177D2">
              <w:rPr>
                <w:rFonts w:hint="eastAsia"/>
                <w:b/>
                <w:kern w:val="0"/>
                <w:sz w:val="18"/>
                <w:szCs w:val="20"/>
              </w:rPr>
              <w:t>知事の評価</w:t>
            </w:r>
          </w:p>
        </w:tc>
        <w:tc>
          <w:tcPr>
            <w:tcW w:w="5277" w:type="dxa"/>
            <w:gridSpan w:val="2"/>
            <w:vAlign w:val="center"/>
          </w:tcPr>
          <w:p w14:paraId="571897DB" w14:textId="778EF233" w:rsidR="00791AB2" w:rsidRPr="00E177D2" w:rsidRDefault="00B15A4C">
            <w:pPr>
              <w:spacing w:line="220" w:lineRule="exact"/>
              <w:jc w:val="center"/>
              <w:rPr>
                <w:b/>
                <w:kern w:val="0"/>
                <w:sz w:val="20"/>
                <w:szCs w:val="20"/>
              </w:rPr>
            </w:pPr>
            <w:r>
              <w:rPr>
                <w:rFonts w:ascii="ＭＳ 明朝" w:hAnsi="ＭＳ 明朝" w:cs="ＭＳ 明朝" w:hint="eastAsia"/>
                <w:b/>
                <w:color w:val="000000" w:themeColor="text1"/>
                <w:kern w:val="0"/>
                <w:sz w:val="20"/>
                <w:szCs w:val="20"/>
              </w:rPr>
              <w:t>Ⅳ</w:t>
            </w:r>
          </w:p>
        </w:tc>
      </w:tr>
      <w:tr w:rsidR="00791AB2" w:rsidRPr="00E177D2" w14:paraId="6804ACCB" w14:textId="77777777">
        <w:trPr>
          <w:trHeight w:val="148"/>
        </w:trPr>
        <w:tc>
          <w:tcPr>
            <w:tcW w:w="8359" w:type="dxa"/>
            <w:gridSpan w:val="3"/>
            <w:shd w:val="clear" w:color="auto" w:fill="D9D9D9" w:themeFill="background1" w:themeFillShade="D9"/>
            <w:vAlign w:val="center"/>
          </w:tcPr>
          <w:p w14:paraId="74F5C7B0" w14:textId="77777777" w:rsidR="00791AB2" w:rsidRPr="00E177D2" w:rsidRDefault="00C04FFF">
            <w:pPr>
              <w:spacing w:line="240" w:lineRule="exact"/>
              <w:jc w:val="center"/>
              <w:rPr>
                <w:b/>
                <w:kern w:val="0"/>
                <w:sz w:val="18"/>
                <w:szCs w:val="20"/>
              </w:rPr>
            </w:pPr>
            <w:r w:rsidRPr="00E177D2">
              <w:rPr>
                <w:rFonts w:hint="eastAsia"/>
                <w:b/>
                <w:kern w:val="0"/>
                <w:sz w:val="18"/>
                <w:szCs w:val="20"/>
              </w:rPr>
              <w:t>年度計画の細目</w:t>
            </w:r>
          </w:p>
        </w:tc>
        <w:tc>
          <w:tcPr>
            <w:tcW w:w="3685" w:type="dxa"/>
            <w:gridSpan w:val="2"/>
            <w:vMerge w:val="restart"/>
            <w:shd w:val="clear" w:color="auto" w:fill="D9D9D9" w:themeFill="background1" w:themeFillShade="D9"/>
            <w:vAlign w:val="center"/>
          </w:tcPr>
          <w:p w14:paraId="13FAB017" w14:textId="77777777" w:rsidR="00791AB2" w:rsidRPr="00E177D2" w:rsidRDefault="00C04FFF">
            <w:pPr>
              <w:spacing w:line="240" w:lineRule="exact"/>
              <w:jc w:val="center"/>
              <w:rPr>
                <w:b/>
                <w:kern w:val="0"/>
                <w:sz w:val="18"/>
                <w:szCs w:val="20"/>
              </w:rPr>
            </w:pPr>
            <w:r w:rsidRPr="00E177D2">
              <w:rPr>
                <w:rFonts w:hint="eastAsia"/>
                <w:b/>
                <w:kern w:val="0"/>
                <w:sz w:val="18"/>
                <w:szCs w:val="20"/>
              </w:rPr>
              <w:t>小項目評価にあたって考慮した事項</w:t>
            </w:r>
          </w:p>
        </w:tc>
        <w:tc>
          <w:tcPr>
            <w:tcW w:w="3399" w:type="dxa"/>
            <w:vMerge w:val="restart"/>
            <w:shd w:val="clear" w:color="auto" w:fill="D9D9D9" w:themeFill="background1" w:themeFillShade="D9"/>
            <w:vAlign w:val="center"/>
          </w:tcPr>
          <w:p w14:paraId="13420D4B" w14:textId="77777777" w:rsidR="00791AB2" w:rsidRPr="00E177D2" w:rsidRDefault="00C04FFF">
            <w:pPr>
              <w:spacing w:line="240" w:lineRule="exact"/>
              <w:jc w:val="center"/>
              <w:rPr>
                <w:b/>
                <w:kern w:val="0"/>
                <w:sz w:val="20"/>
                <w:szCs w:val="20"/>
              </w:rPr>
            </w:pPr>
            <w:r w:rsidRPr="00E177D2">
              <w:rPr>
                <w:rFonts w:hint="eastAsia"/>
                <w:b/>
                <w:kern w:val="0"/>
                <w:sz w:val="18"/>
                <w:szCs w:val="20"/>
              </w:rPr>
              <w:t>評価判断理由等</w:t>
            </w:r>
          </w:p>
        </w:tc>
      </w:tr>
      <w:tr w:rsidR="00791AB2" w:rsidRPr="00E177D2" w14:paraId="036FA871" w14:textId="77777777">
        <w:trPr>
          <w:trHeight w:val="166"/>
        </w:trPr>
        <w:tc>
          <w:tcPr>
            <w:tcW w:w="562"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1665CA94" w14:textId="77777777" w:rsidR="00791AB2" w:rsidRPr="00E177D2" w:rsidRDefault="00791AB2">
            <w:pPr>
              <w:spacing w:line="240" w:lineRule="exact"/>
              <w:jc w:val="center"/>
              <w:rPr>
                <w:b/>
                <w:kern w:val="0"/>
                <w:sz w:val="18"/>
                <w:szCs w:val="20"/>
              </w:rPr>
            </w:pPr>
          </w:p>
        </w:tc>
        <w:tc>
          <w:tcPr>
            <w:tcW w:w="7797" w:type="dxa"/>
            <w:gridSpan w:val="2"/>
            <w:tcBorders>
              <w:top w:val="dashSmallGap" w:sz="4" w:space="0" w:color="auto"/>
              <w:bottom w:val="dashSmallGap" w:sz="4" w:space="0" w:color="auto"/>
            </w:tcBorders>
            <w:shd w:val="clear" w:color="auto" w:fill="D9D9D9" w:themeFill="background1" w:themeFillShade="D9"/>
            <w:vAlign w:val="center"/>
          </w:tcPr>
          <w:p w14:paraId="5A1959A5" w14:textId="77777777" w:rsidR="00791AB2" w:rsidRPr="00E177D2" w:rsidRDefault="00C04FFF">
            <w:pPr>
              <w:spacing w:line="240" w:lineRule="exact"/>
              <w:jc w:val="center"/>
              <w:rPr>
                <w:b/>
                <w:kern w:val="0"/>
                <w:sz w:val="18"/>
                <w:szCs w:val="20"/>
              </w:rPr>
            </w:pPr>
            <w:r w:rsidRPr="00E177D2">
              <w:rPr>
                <w:rFonts w:hint="eastAsia"/>
                <w:b/>
                <w:kern w:val="0"/>
                <w:sz w:val="18"/>
                <w:szCs w:val="20"/>
              </w:rPr>
              <w:t>特筆すべき事項等</w:t>
            </w:r>
          </w:p>
        </w:tc>
        <w:tc>
          <w:tcPr>
            <w:tcW w:w="3685" w:type="dxa"/>
            <w:gridSpan w:val="2"/>
            <w:vMerge/>
            <w:shd w:val="clear" w:color="auto" w:fill="D9D9D9" w:themeFill="background1" w:themeFillShade="D9"/>
            <w:vAlign w:val="center"/>
          </w:tcPr>
          <w:p w14:paraId="1990EC88" w14:textId="77777777" w:rsidR="00791AB2" w:rsidRPr="00E177D2" w:rsidRDefault="00791AB2">
            <w:pPr>
              <w:spacing w:line="240" w:lineRule="exact"/>
              <w:jc w:val="center"/>
              <w:rPr>
                <w:b/>
                <w:kern w:val="0"/>
                <w:sz w:val="18"/>
                <w:szCs w:val="20"/>
              </w:rPr>
            </w:pPr>
          </w:p>
        </w:tc>
        <w:tc>
          <w:tcPr>
            <w:tcW w:w="3399" w:type="dxa"/>
            <w:vMerge/>
            <w:shd w:val="clear" w:color="auto" w:fill="D9D9D9" w:themeFill="background1" w:themeFillShade="D9"/>
            <w:vAlign w:val="center"/>
          </w:tcPr>
          <w:p w14:paraId="67CECBDC" w14:textId="77777777" w:rsidR="00791AB2" w:rsidRPr="00E177D2" w:rsidRDefault="00791AB2">
            <w:pPr>
              <w:spacing w:line="240" w:lineRule="exact"/>
              <w:jc w:val="center"/>
              <w:rPr>
                <w:b/>
                <w:kern w:val="0"/>
                <w:sz w:val="18"/>
                <w:szCs w:val="20"/>
              </w:rPr>
            </w:pPr>
          </w:p>
        </w:tc>
      </w:tr>
      <w:tr w:rsidR="00791AB2" w:rsidRPr="00E177D2" w14:paraId="2DFF2DDC" w14:textId="77777777">
        <w:trPr>
          <w:trHeight w:val="150"/>
        </w:trPr>
        <w:tc>
          <w:tcPr>
            <w:tcW w:w="562" w:type="dxa"/>
            <w:tcBorders>
              <w:top w:val="dashSmallGap" w:sz="4" w:space="0" w:color="auto"/>
              <w:bottom w:val="single" w:sz="4" w:space="0" w:color="auto"/>
            </w:tcBorders>
            <w:shd w:val="clear" w:color="auto" w:fill="D9D9D9" w:themeFill="background1" w:themeFillShade="D9"/>
            <w:vAlign w:val="center"/>
          </w:tcPr>
          <w:p w14:paraId="6D9DB1A4" w14:textId="77777777" w:rsidR="00791AB2" w:rsidRPr="00E177D2" w:rsidRDefault="00C04FFF">
            <w:pPr>
              <w:spacing w:line="240" w:lineRule="exact"/>
              <w:jc w:val="center"/>
              <w:rPr>
                <w:b/>
                <w:kern w:val="0"/>
                <w:sz w:val="18"/>
                <w:szCs w:val="20"/>
              </w:rPr>
            </w:pPr>
            <w:r w:rsidRPr="00E177D2">
              <w:rPr>
                <w:rFonts w:hint="eastAsia"/>
                <w:b/>
                <w:kern w:val="0"/>
                <w:sz w:val="18"/>
                <w:szCs w:val="20"/>
              </w:rPr>
              <w:t>評価</w:t>
            </w:r>
          </w:p>
        </w:tc>
        <w:tc>
          <w:tcPr>
            <w:tcW w:w="7797" w:type="dxa"/>
            <w:gridSpan w:val="2"/>
            <w:tcBorders>
              <w:top w:val="dashSmallGap" w:sz="4" w:space="0" w:color="auto"/>
              <w:bottom w:val="single" w:sz="4" w:space="0" w:color="auto"/>
            </w:tcBorders>
            <w:shd w:val="clear" w:color="auto" w:fill="D9D9D9" w:themeFill="background1" w:themeFillShade="D9"/>
            <w:vAlign w:val="center"/>
          </w:tcPr>
          <w:p w14:paraId="55B4E26E" w14:textId="77777777" w:rsidR="00791AB2" w:rsidRPr="00E177D2" w:rsidRDefault="00C04FFF">
            <w:pPr>
              <w:spacing w:line="240" w:lineRule="exact"/>
              <w:jc w:val="center"/>
              <w:rPr>
                <w:b/>
                <w:kern w:val="0"/>
                <w:sz w:val="18"/>
                <w:szCs w:val="20"/>
              </w:rPr>
            </w:pPr>
            <w:r w:rsidRPr="00E177D2">
              <w:rPr>
                <w:rFonts w:hint="eastAsia"/>
                <w:b/>
                <w:kern w:val="0"/>
                <w:sz w:val="18"/>
                <w:szCs w:val="20"/>
              </w:rPr>
              <w:t>自己評価理由</w:t>
            </w:r>
          </w:p>
        </w:tc>
        <w:tc>
          <w:tcPr>
            <w:tcW w:w="3685" w:type="dxa"/>
            <w:gridSpan w:val="2"/>
            <w:vMerge/>
            <w:vAlign w:val="center"/>
          </w:tcPr>
          <w:p w14:paraId="175F6790" w14:textId="77777777" w:rsidR="00791AB2" w:rsidRPr="00E177D2" w:rsidRDefault="00791AB2">
            <w:pPr>
              <w:spacing w:line="240" w:lineRule="exact"/>
              <w:rPr>
                <w:b/>
                <w:kern w:val="0"/>
                <w:sz w:val="20"/>
                <w:szCs w:val="20"/>
              </w:rPr>
            </w:pPr>
          </w:p>
        </w:tc>
        <w:tc>
          <w:tcPr>
            <w:tcW w:w="3399" w:type="dxa"/>
            <w:vMerge/>
            <w:vAlign w:val="center"/>
          </w:tcPr>
          <w:p w14:paraId="4214AB5F" w14:textId="77777777" w:rsidR="00791AB2" w:rsidRPr="00E177D2" w:rsidRDefault="00791AB2">
            <w:pPr>
              <w:spacing w:line="240" w:lineRule="exact"/>
              <w:rPr>
                <w:b/>
                <w:kern w:val="0"/>
                <w:sz w:val="20"/>
                <w:szCs w:val="20"/>
              </w:rPr>
            </w:pPr>
          </w:p>
        </w:tc>
      </w:tr>
      <w:bookmarkStart w:id="79" w:name="細目45h" w:colFirst="0" w:colLast="0"/>
      <w:tr w:rsidR="00B15A4C" w:rsidRPr="00E177D2" w14:paraId="0D91F247" w14:textId="77777777" w:rsidTr="00DB2EC3">
        <w:trPr>
          <w:trHeight w:val="416"/>
        </w:trPr>
        <w:tc>
          <w:tcPr>
            <w:tcW w:w="8359" w:type="dxa"/>
            <w:gridSpan w:val="3"/>
            <w:tcBorders>
              <w:bottom w:val="dashSmallGap" w:sz="4" w:space="0" w:color="auto"/>
            </w:tcBorders>
            <w:shd w:val="clear" w:color="auto" w:fill="auto"/>
            <w:vAlign w:val="center"/>
          </w:tcPr>
          <w:p w14:paraId="318F1C4D" w14:textId="41228EB0" w:rsidR="00B15A4C" w:rsidRPr="00E177D2" w:rsidRDefault="00C47E57" w:rsidP="00B15A4C">
            <w:pPr>
              <w:spacing w:line="220" w:lineRule="exact"/>
              <w:rPr>
                <w:rFonts w:ascii="Meiryo UI" w:eastAsia="Meiryo UI" w:hAnsi="Meiryo UI"/>
                <w:kern w:val="0"/>
                <w:sz w:val="16"/>
                <w:szCs w:val="16"/>
              </w:rPr>
            </w:pPr>
            <w:r>
              <w:rPr>
                <w:rFonts w:ascii="Meiryo UI" w:eastAsia="Meiryo UI" w:hAnsi="Meiryo UI"/>
                <w:kern w:val="0"/>
                <w:sz w:val="16"/>
                <w:szCs w:val="16"/>
              </w:rPr>
              <w:fldChar w:fldCharType="begin"/>
            </w:r>
            <w:r>
              <w:rPr>
                <w:rFonts w:ascii="Meiryo UI" w:eastAsia="Meiryo UI" w:hAnsi="Meiryo UI"/>
                <w:kern w:val="0"/>
                <w:sz w:val="16"/>
                <w:szCs w:val="16"/>
              </w:rPr>
              <w:instrText xml:space="preserve"> HYPERLINK  \l "</w:instrText>
            </w:r>
            <w:r>
              <w:rPr>
                <w:rFonts w:ascii="Meiryo UI" w:eastAsia="Meiryo UI" w:hAnsi="Meiryo UI" w:hint="eastAsia"/>
                <w:kern w:val="0"/>
                <w:sz w:val="16"/>
                <w:szCs w:val="16"/>
              </w:rPr>
              <w:instrText>細目</w:instrText>
            </w:r>
            <w:r>
              <w:rPr>
                <w:rFonts w:ascii="Meiryo UI" w:eastAsia="Meiryo UI" w:hAnsi="Meiryo UI"/>
                <w:kern w:val="0"/>
                <w:sz w:val="16"/>
                <w:szCs w:val="16"/>
              </w:rPr>
              <w:instrText xml:space="preserve">45" </w:instrText>
            </w:r>
            <w:r>
              <w:rPr>
                <w:rFonts w:ascii="Meiryo UI" w:eastAsia="Meiryo UI" w:hAnsi="Meiryo UI"/>
                <w:kern w:val="0"/>
                <w:sz w:val="16"/>
                <w:szCs w:val="16"/>
              </w:rPr>
              <w:fldChar w:fldCharType="separate"/>
            </w:r>
            <w:r w:rsidR="00B15A4C" w:rsidRPr="00C47E57">
              <w:rPr>
                <w:rStyle w:val="af5"/>
                <w:rFonts w:ascii="Meiryo UI" w:eastAsia="Meiryo UI" w:hAnsi="Meiryo UI" w:hint="eastAsia"/>
                <w:kern w:val="0"/>
                <w:sz w:val="16"/>
                <w:szCs w:val="16"/>
              </w:rPr>
              <w:t>細目</w:t>
            </w:r>
            <w:r w:rsidR="00B15A4C" w:rsidRPr="00C47E57">
              <w:rPr>
                <w:rStyle w:val="af5"/>
                <w:rFonts w:ascii="Meiryo UI" w:eastAsia="Meiryo UI" w:hAnsi="Meiryo UI"/>
                <w:kern w:val="0"/>
                <w:sz w:val="16"/>
                <w:szCs w:val="16"/>
              </w:rPr>
              <w:t>4</w:t>
            </w:r>
            <w:r w:rsidR="00B15A4C" w:rsidRPr="00C47E57">
              <w:rPr>
                <w:rStyle w:val="af5"/>
                <w:rFonts w:ascii="Meiryo UI" w:eastAsia="Meiryo UI" w:hAnsi="Meiryo UI" w:hint="eastAsia"/>
                <w:kern w:val="0"/>
                <w:sz w:val="16"/>
                <w:szCs w:val="16"/>
              </w:rPr>
              <w:t xml:space="preserve">5　②　調査研究資金の確保　</w:t>
            </w:r>
            <w:r w:rsidR="00B15A4C" w:rsidRPr="00C47E57">
              <w:rPr>
                <w:rStyle w:val="af5"/>
                <w:rFonts w:ascii="Meiryo UI" w:eastAsia="Meiryo UI" w:hAnsi="Meiryo UI"/>
                <w:kern w:val="0"/>
                <w:sz w:val="16"/>
                <w:szCs w:val="16"/>
              </w:rPr>
              <w:t>a 外部資金の募集情報の収集と申請書の推敲及び応募者の実績確保の支援</w:t>
            </w:r>
            <w:r>
              <w:rPr>
                <w:rFonts w:ascii="Meiryo UI" w:eastAsia="Meiryo UI" w:hAnsi="Meiryo UI"/>
                <w:kern w:val="0"/>
                <w:sz w:val="16"/>
                <w:szCs w:val="16"/>
              </w:rPr>
              <w:fldChar w:fldCharType="end"/>
            </w:r>
          </w:p>
        </w:tc>
        <w:tc>
          <w:tcPr>
            <w:tcW w:w="3685" w:type="dxa"/>
            <w:gridSpan w:val="2"/>
            <w:vMerge w:val="restart"/>
          </w:tcPr>
          <w:p w14:paraId="052A7974" w14:textId="77777777" w:rsidR="00B15A4C" w:rsidRPr="00795949" w:rsidRDefault="00B15A4C" w:rsidP="00B15A4C">
            <w:pPr>
              <w:ind w:left="100" w:hangingChars="50" w:hanging="100"/>
              <w:rPr>
                <w:rFonts w:ascii="Meiryo UI" w:eastAsia="Meiryo UI" w:hAnsi="Meiryo UI"/>
                <w:kern w:val="0"/>
                <w:sz w:val="20"/>
                <w:szCs w:val="20"/>
              </w:rPr>
            </w:pPr>
            <w:r w:rsidRPr="00795949">
              <w:rPr>
                <w:rFonts w:ascii="Meiryo UI" w:eastAsia="Meiryo UI" w:hAnsi="Meiryo UI" w:hint="eastAsia"/>
                <w:kern w:val="0"/>
                <w:sz w:val="20"/>
                <w:szCs w:val="20"/>
              </w:rPr>
              <w:t>・農林水産省や文部科学省等の競争的資金の応募について、研究支援グループで一元的に管理し、法人での応募書類作成スケジュールの設定や、応募課題を精査したことにより、調査研究資金の確保に繋がった。</w:t>
            </w:r>
            <w:r>
              <w:rPr>
                <w:rFonts w:ascii="Meiryo UI" w:eastAsia="Meiryo UI" w:hAnsi="Meiryo UI" w:hint="eastAsia"/>
                <w:kern w:val="0"/>
                <w:sz w:val="20"/>
                <w:szCs w:val="20"/>
              </w:rPr>
              <w:t>（細目</w:t>
            </w:r>
            <w:r>
              <w:rPr>
                <w:rFonts w:ascii="Meiryo UI" w:eastAsia="Meiryo UI" w:hAnsi="Meiryo UI"/>
                <w:kern w:val="0"/>
                <w:sz w:val="20"/>
                <w:szCs w:val="20"/>
              </w:rPr>
              <w:t>45</w:t>
            </w:r>
            <w:r>
              <w:rPr>
                <w:rFonts w:ascii="Meiryo UI" w:eastAsia="Meiryo UI" w:hAnsi="Meiryo UI" w:hint="eastAsia"/>
                <w:kern w:val="0"/>
                <w:sz w:val="20"/>
                <w:szCs w:val="20"/>
              </w:rPr>
              <w:t>）</w:t>
            </w:r>
          </w:p>
          <w:p w14:paraId="49820B11" w14:textId="77777777" w:rsidR="00B15A4C" w:rsidRPr="00795949" w:rsidRDefault="00B15A4C" w:rsidP="00B15A4C">
            <w:pPr>
              <w:ind w:left="100" w:hangingChars="50" w:hanging="100"/>
              <w:rPr>
                <w:rFonts w:ascii="Meiryo UI" w:eastAsia="Meiryo UI" w:hAnsi="Meiryo UI"/>
                <w:kern w:val="0"/>
                <w:sz w:val="20"/>
                <w:szCs w:val="20"/>
              </w:rPr>
            </w:pPr>
          </w:p>
          <w:p w14:paraId="1CEF604C" w14:textId="77777777" w:rsidR="00B15A4C" w:rsidRPr="00795949" w:rsidRDefault="00B15A4C" w:rsidP="00B15A4C">
            <w:pPr>
              <w:ind w:left="100" w:hangingChars="50" w:hanging="100"/>
              <w:rPr>
                <w:rFonts w:ascii="Meiryo UI" w:eastAsia="Meiryo UI" w:hAnsi="Meiryo UI"/>
                <w:kern w:val="0"/>
                <w:sz w:val="20"/>
                <w:szCs w:val="20"/>
              </w:rPr>
            </w:pPr>
            <w:r w:rsidRPr="00795949">
              <w:rPr>
                <w:rFonts w:ascii="Meiryo UI" w:eastAsia="Meiryo UI" w:hAnsi="Meiryo UI" w:hint="eastAsia"/>
                <w:kern w:val="0"/>
                <w:sz w:val="20"/>
                <w:szCs w:val="20"/>
              </w:rPr>
              <w:t>・競争的外部研究資金による調査研究課題の実施及び応募件数の合計数が97件となり、数値目標を上回った</w:t>
            </w:r>
            <w:r>
              <w:rPr>
                <w:rFonts w:ascii="Meiryo UI" w:eastAsia="Meiryo UI" w:hAnsi="Meiryo UI" w:hint="eastAsia"/>
                <w:kern w:val="0"/>
                <w:sz w:val="20"/>
                <w:szCs w:val="20"/>
              </w:rPr>
              <w:t>（細目</w:t>
            </w:r>
            <w:r>
              <w:rPr>
                <w:rFonts w:ascii="Meiryo UI" w:eastAsia="Meiryo UI" w:hAnsi="Meiryo UI"/>
                <w:kern w:val="0"/>
                <w:sz w:val="20"/>
                <w:szCs w:val="20"/>
              </w:rPr>
              <w:t>4</w:t>
            </w:r>
            <w:r>
              <w:rPr>
                <w:rFonts w:ascii="Meiryo UI" w:eastAsia="Meiryo UI" w:hAnsi="Meiryo UI" w:hint="eastAsia"/>
                <w:kern w:val="0"/>
                <w:sz w:val="20"/>
                <w:szCs w:val="20"/>
              </w:rPr>
              <w:t>6）</w:t>
            </w:r>
          </w:p>
          <w:p w14:paraId="264E0446" w14:textId="77777777" w:rsidR="00B15A4C" w:rsidRPr="00795949" w:rsidRDefault="00B15A4C" w:rsidP="00B15A4C">
            <w:pPr>
              <w:ind w:left="100" w:hangingChars="50" w:hanging="100"/>
              <w:rPr>
                <w:rFonts w:ascii="Meiryo UI" w:eastAsia="Meiryo UI" w:hAnsi="Meiryo UI"/>
                <w:kern w:val="0"/>
                <w:sz w:val="20"/>
                <w:szCs w:val="20"/>
              </w:rPr>
            </w:pPr>
          </w:p>
          <w:p w14:paraId="5A3D8578" w14:textId="1A06C1E8" w:rsidR="00B15A4C" w:rsidRPr="00E177D2" w:rsidRDefault="00B15A4C" w:rsidP="00206837">
            <w:pPr>
              <w:ind w:left="100" w:hangingChars="50" w:hanging="100"/>
              <w:rPr>
                <w:rFonts w:ascii="Meiryo UI" w:eastAsia="Meiryo UI" w:hAnsi="Meiryo UI"/>
                <w:kern w:val="0"/>
                <w:sz w:val="20"/>
                <w:szCs w:val="20"/>
              </w:rPr>
            </w:pPr>
            <w:r w:rsidRPr="00795949">
              <w:rPr>
                <w:rFonts w:ascii="Meiryo UI" w:eastAsia="Meiryo UI" w:hAnsi="Meiryo UI" w:hint="eastAsia"/>
                <w:kern w:val="0"/>
                <w:sz w:val="20"/>
                <w:szCs w:val="20"/>
              </w:rPr>
              <w:t>・競争的外部研究資金による調査研究課題に対する外部有識者からの総合評価（中間・事後）の平均値が3.2となり、数値目標を上回った。</w:t>
            </w:r>
            <w:r>
              <w:rPr>
                <w:rFonts w:ascii="Meiryo UI" w:eastAsia="Meiryo UI" w:hAnsi="Meiryo UI" w:hint="eastAsia"/>
                <w:kern w:val="0"/>
                <w:sz w:val="20"/>
                <w:szCs w:val="20"/>
              </w:rPr>
              <w:t>（細目4</w:t>
            </w:r>
            <w:r>
              <w:rPr>
                <w:rFonts w:ascii="Meiryo UI" w:eastAsia="Meiryo UI" w:hAnsi="Meiryo UI"/>
                <w:kern w:val="0"/>
                <w:sz w:val="20"/>
                <w:szCs w:val="20"/>
              </w:rPr>
              <w:t>9</w:t>
            </w:r>
            <w:r>
              <w:rPr>
                <w:rFonts w:ascii="Meiryo UI" w:eastAsia="Meiryo UI" w:hAnsi="Meiryo UI" w:hint="eastAsia"/>
                <w:kern w:val="0"/>
                <w:sz w:val="20"/>
                <w:szCs w:val="20"/>
              </w:rPr>
              <w:t>）</w:t>
            </w:r>
          </w:p>
        </w:tc>
        <w:tc>
          <w:tcPr>
            <w:tcW w:w="3399" w:type="dxa"/>
            <w:vMerge w:val="restart"/>
          </w:tcPr>
          <w:p w14:paraId="104997E8" w14:textId="77777777" w:rsidR="00B15A4C" w:rsidRPr="00795949" w:rsidRDefault="00B15A4C" w:rsidP="00B15A4C">
            <w:pPr>
              <w:ind w:left="100" w:hangingChars="50" w:hanging="100"/>
              <w:rPr>
                <w:rFonts w:ascii="Meiryo UI" w:eastAsia="Meiryo UI" w:hAnsi="Meiryo UI"/>
                <w:kern w:val="0"/>
                <w:sz w:val="20"/>
                <w:szCs w:val="20"/>
              </w:rPr>
            </w:pPr>
            <w:r w:rsidRPr="00795949">
              <w:rPr>
                <w:rFonts w:ascii="Meiryo UI" w:eastAsia="Meiryo UI" w:hAnsi="Meiryo UI" w:hint="eastAsia"/>
                <w:kern w:val="0"/>
                <w:sz w:val="20"/>
                <w:szCs w:val="20"/>
              </w:rPr>
              <w:t>・競争的資金の応募について、研究支援グループの一元的な管理のもと、外部有識者の助言も得ながら着実に調査研究資金を獲得していること、調査研究課題の実施及び応募件数、調査研究課題に対する外部有識者からの総合評価の平均値がいずれも数値目標を上回ったことを評価した。</w:t>
            </w:r>
          </w:p>
          <w:p w14:paraId="725562B7" w14:textId="77777777" w:rsidR="00B15A4C" w:rsidRPr="00795949" w:rsidRDefault="00B15A4C" w:rsidP="00B15A4C">
            <w:pPr>
              <w:ind w:left="100" w:hangingChars="50" w:hanging="100"/>
              <w:rPr>
                <w:rFonts w:ascii="Meiryo UI" w:eastAsia="Meiryo UI" w:hAnsi="Meiryo UI"/>
                <w:kern w:val="0"/>
                <w:sz w:val="20"/>
                <w:szCs w:val="20"/>
              </w:rPr>
            </w:pPr>
          </w:p>
          <w:p w14:paraId="05364216" w14:textId="50B8F29A" w:rsidR="00B15A4C" w:rsidRPr="00E177D2" w:rsidRDefault="00B15A4C" w:rsidP="00B15A4C">
            <w:pPr>
              <w:ind w:left="100" w:hangingChars="50" w:hanging="100"/>
              <w:rPr>
                <w:rFonts w:ascii="Meiryo UI" w:eastAsia="Meiryo UI" w:hAnsi="Meiryo UI"/>
                <w:kern w:val="0"/>
                <w:sz w:val="20"/>
                <w:szCs w:val="20"/>
              </w:rPr>
            </w:pPr>
            <w:r w:rsidRPr="00795949">
              <w:rPr>
                <w:rFonts w:ascii="Meiryo UI" w:eastAsia="Meiryo UI" w:hAnsi="Meiryo UI" w:hint="eastAsia"/>
                <w:kern w:val="0"/>
                <w:sz w:val="20"/>
                <w:szCs w:val="20"/>
              </w:rPr>
              <w:t>・上記より、年度計画を上回る成果があったことから、自己評価の「Ⅳ」は妥当であると判断した。</w:t>
            </w:r>
          </w:p>
        </w:tc>
      </w:tr>
      <w:bookmarkEnd w:id="79"/>
      <w:tr w:rsidR="00B15A4C" w:rsidRPr="00E177D2" w14:paraId="4137D34E" w14:textId="77777777">
        <w:trPr>
          <w:trHeight w:val="1636"/>
        </w:trPr>
        <w:tc>
          <w:tcPr>
            <w:tcW w:w="562" w:type="dxa"/>
            <w:tcBorders>
              <w:top w:val="dashSmallGap" w:sz="4" w:space="0" w:color="auto"/>
              <w:bottom w:val="dashSmallGap" w:sz="4" w:space="0" w:color="auto"/>
              <w:tr2bl w:val="single" w:sz="4" w:space="0" w:color="auto"/>
            </w:tcBorders>
            <w:shd w:val="clear" w:color="auto" w:fill="auto"/>
            <w:vAlign w:val="center"/>
          </w:tcPr>
          <w:p w14:paraId="33084EAF" w14:textId="77777777" w:rsidR="00B15A4C" w:rsidRPr="00E177D2" w:rsidRDefault="00B15A4C" w:rsidP="00B15A4C">
            <w:pPr>
              <w:spacing w:line="220" w:lineRule="exact"/>
              <w:rPr>
                <w:rFonts w:ascii="Meiryo UI" w:eastAsia="Meiryo UI" w:hAnsi="Meiryo UI"/>
                <w:kern w:val="0"/>
                <w:sz w:val="16"/>
                <w:szCs w:val="16"/>
              </w:rPr>
            </w:pPr>
          </w:p>
        </w:tc>
        <w:tc>
          <w:tcPr>
            <w:tcW w:w="7797" w:type="dxa"/>
            <w:gridSpan w:val="2"/>
            <w:tcBorders>
              <w:top w:val="dashSmallGap" w:sz="4" w:space="0" w:color="auto"/>
              <w:bottom w:val="dashSmallGap" w:sz="4" w:space="0" w:color="auto"/>
            </w:tcBorders>
            <w:shd w:val="clear" w:color="auto" w:fill="auto"/>
          </w:tcPr>
          <w:p w14:paraId="60BF4E96" w14:textId="77777777" w:rsidR="00B15A4C" w:rsidRPr="00E177D2" w:rsidRDefault="00B15A4C" w:rsidP="00B15A4C">
            <w:pPr>
              <w:spacing w:line="220" w:lineRule="exact"/>
              <w:ind w:left="80" w:hangingChars="50" w:hanging="80"/>
              <w:rPr>
                <w:rFonts w:ascii="Meiryo UI" w:eastAsia="Meiryo UI" w:hAnsi="Meiryo UI"/>
                <w:kern w:val="0"/>
                <w:sz w:val="16"/>
                <w:szCs w:val="16"/>
              </w:rPr>
            </w:pPr>
            <w:r w:rsidRPr="00E177D2">
              <w:rPr>
                <w:rFonts w:ascii="Meiryo UI" w:eastAsia="Meiryo UI" w:hAnsi="Meiryo UI" w:hint="eastAsia"/>
                <w:kern w:val="0"/>
                <w:sz w:val="16"/>
                <w:szCs w:val="16"/>
              </w:rPr>
              <w:t>・農水省や文科省等の競争的資金の応募について、研究支援グループで一元的に管理し、所内での応募書類作成スケジュールの設定や応募課題の精査を実施して応募した</w:t>
            </w:r>
            <w:r w:rsidRPr="00E177D2">
              <w:rPr>
                <w:rFonts w:ascii="Meiryo UI" w:eastAsia="Meiryo UI" w:hAnsi="Meiryo UI"/>
                <w:kern w:val="0"/>
                <w:sz w:val="16"/>
                <w:szCs w:val="16"/>
              </w:rPr>
              <w:t>。</w:t>
            </w:r>
          </w:p>
          <w:p w14:paraId="2636C77B" w14:textId="5C2F9A3C" w:rsidR="00B15A4C" w:rsidRPr="00E177D2" w:rsidRDefault="00B15A4C" w:rsidP="00B15A4C">
            <w:pPr>
              <w:spacing w:line="220" w:lineRule="exact"/>
              <w:ind w:left="80" w:hangingChars="50" w:hanging="80"/>
              <w:rPr>
                <w:rFonts w:ascii="Meiryo UI" w:eastAsia="Meiryo UI" w:hAnsi="Meiryo UI"/>
                <w:kern w:val="0"/>
                <w:sz w:val="16"/>
                <w:szCs w:val="16"/>
              </w:rPr>
            </w:pPr>
            <w:r w:rsidRPr="00E177D2">
              <w:rPr>
                <w:rFonts w:ascii="Meiryo UI" w:eastAsia="Meiryo UI" w:hAnsi="Meiryo UI" w:hint="eastAsia"/>
                <w:kern w:val="0"/>
                <w:sz w:val="16"/>
                <w:szCs w:val="16"/>
              </w:rPr>
              <w:t>・</w:t>
            </w:r>
            <w:r w:rsidRPr="006A7092">
              <w:rPr>
                <w:rFonts w:ascii="Meiryo UI" w:eastAsia="Meiryo UI" w:hAnsi="Meiryo UI" w:hint="eastAsia"/>
                <w:kern w:val="0"/>
                <w:sz w:val="16"/>
                <w:szCs w:val="16"/>
              </w:rPr>
              <w:t>研究代表機関として応募する競争的資金</w:t>
            </w:r>
            <w:r w:rsidRPr="006A7092">
              <w:rPr>
                <w:rFonts w:ascii="Meiryo UI" w:eastAsia="Meiryo UI" w:hAnsi="Meiryo UI"/>
                <w:kern w:val="0"/>
                <w:sz w:val="16"/>
                <w:szCs w:val="16"/>
              </w:rPr>
              <w:t>28件の申請課題をブラッシュアップした。科研費「基盤C（5件）」、環境研究総合推進費「事業最終処分場浸出水等に含まれるPOPs等の排出機構の解明とリスク低減技術の開発（1件）」等、10件が採択され、採択率は36％であった。そのうち、研究代表機関として応募した科研費（基盤9件及び若手研究2件）11件の採択率は45％（5件）であった。</w:t>
            </w:r>
          </w:p>
          <w:p w14:paraId="1E8F7E3F" w14:textId="5C8B4261" w:rsidR="00B15A4C" w:rsidRPr="00E177D2" w:rsidRDefault="00B15A4C" w:rsidP="00B15A4C">
            <w:pPr>
              <w:spacing w:line="220" w:lineRule="exact"/>
              <w:ind w:left="80" w:hangingChars="50" w:hanging="80"/>
              <w:rPr>
                <w:rFonts w:ascii="Meiryo UI" w:eastAsia="Meiryo UI" w:hAnsi="Meiryo UI"/>
                <w:kern w:val="0"/>
                <w:sz w:val="16"/>
                <w:szCs w:val="16"/>
              </w:rPr>
            </w:pPr>
            <w:r w:rsidRPr="00E177D2">
              <w:rPr>
                <w:rFonts w:ascii="Meiryo UI" w:eastAsia="Meiryo UI" w:hAnsi="Meiryo UI" w:hint="eastAsia"/>
                <w:kern w:val="0"/>
                <w:sz w:val="16"/>
                <w:szCs w:val="16"/>
              </w:rPr>
              <w:t>・共同機関として加わった課題も含む全応募課題（55件）の採択率は4</w:t>
            </w:r>
            <w:r>
              <w:rPr>
                <w:rFonts w:ascii="Meiryo UI" w:eastAsia="Meiryo UI" w:hAnsi="Meiryo UI"/>
                <w:kern w:val="0"/>
                <w:sz w:val="16"/>
                <w:szCs w:val="16"/>
              </w:rPr>
              <w:t>5</w:t>
            </w:r>
            <w:r w:rsidRPr="00E177D2">
              <w:rPr>
                <w:rFonts w:ascii="Meiryo UI" w:eastAsia="Meiryo UI" w:hAnsi="Meiryo UI"/>
                <w:kern w:val="0"/>
                <w:sz w:val="16"/>
                <w:szCs w:val="16"/>
              </w:rPr>
              <w:t>％で</w:t>
            </w:r>
            <w:r w:rsidRPr="00E177D2">
              <w:rPr>
                <w:rFonts w:ascii="Meiryo UI" w:eastAsia="Meiryo UI" w:hAnsi="Meiryo UI" w:hint="eastAsia"/>
                <w:kern w:val="0"/>
                <w:sz w:val="16"/>
                <w:szCs w:val="16"/>
              </w:rPr>
              <w:t>あった。</w:t>
            </w:r>
          </w:p>
          <w:p w14:paraId="01EAF216" w14:textId="165C703A" w:rsidR="00B15A4C" w:rsidRPr="00E177D2" w:rsidRDefault="00B15A4C" w:rsidP="00B15A4C">
            <w:pPr>
              <w:spacing w:line="220" w:lineRule="exact"/>
              <w:ind w:left="80" w:hangingChars="50" w:hanging="80"/>
              <w:rPr>
                <w:rFonts w:ascii="Meiryo UI" w:eastAsia="Meiryo UI" w:hAnsi="Meiryo UI"/>
                <w:kern w:val="0"/>
                <w:sz w:val="16"/>
                <w:szCs w:val="16"/>
              </w:rPr>
            </w:pPr>
            <w:r w:rsidRPr="00E177D2">
              <w:rPr>
                <w:rFonts w:ascii="Meiryo UI" w:eastAsia="Meiryo UI" w:hAnsi="Meiryo UI" w:hint="eastAsia"/>
                <w:kern w:val="0"/>
                <w:sz w:val="16"/>
                <w:szCs w:val="16"/>
              </w:rPr>
              <w:t>・</w:t>
            </w:r>
            <w:r>
              <w:rPr>
                <w:rFonts w:ascii="Meiryo UI" w:eastAsia="Meiryo UI" w:hAnsi="Meiryo UI" w:hint="eastAsia"/>
                <w:kern w:val="0"/>
                <w:sz w:val="16"/>
                <w:szCs w:val="16"/>
              </w:rPr>
              <w:t>応募に必要となる研究実績を</w:t>
            </w:r>
            <w:r w:rsidRPr="00E177D2">
              <w:rPr>
                <w:rFonts w:ascii="Meiryo UI" w:eastAsia="Meiryo UI" w:hAnsi="Meiryo UI" w:hint="eastAsia"/>
                <w:kern w:val="0"/>
                <w:sz w:val="16"/>
                <w:szCs w:val="16"/>
              </w:rPr>
              <w:t>確保</w:t>
            </w:r>
            <w:r>
              <w:rPr>
                <w:rFonts w:ascii="Meiryo UI" w:eastAsia="Meiryo UI" w:hAnsi="Meiryo UI" w:hint="eastAsia"/>
                <w:kern w:val="0"/>
                <w:sz w:val="16"/>
                <w:szCs w:val="16"/>
              </w:rPr>
              <w:t>するため</w:t>
            </w:r>
            <w:r w:rsidRPr="00E177D2">
              <w:rPr>
                <w:rFonts w:ascii="Meiryo UI" w:eastAsia="Meiryo UI" w:hAnsi="Meiryo UI" w:hint="eastAsia"/>
                <w:kern w:val="0"/>
                <w:sz w:val="16"/>
                <w:szCs w:val="16"/>
              </w:rPr>
              <w:t>、学会発表に係るブラッシュアップのほか、研究所職員の主著論文</w:t>
            </w:r>
            <w:r>
              <w:rPr>
                <w:rFonts w:ascii="Meiryo UI" w:eastAsia="Meiryo UI" w:hAnsi="Meiryo UI" w:hint="eastAsia"/>
                <w:kern w:val="0"/>
                <w:sz w:val="16"/>
                <w:szCs w:val="16"/>
              </w:rPr>
              <w:t>13</w:t>
            </w:r>
            <w:r w:rsidRPr="00E177D2">
              <w:rPr>
                <w:rFonts w:ascii="Meiryo UI" w:eastAsia="Meiryo UI" w:hAnsi="Meiryo UI"/>
                <w:kern w:val="0"/>
                <w:sz w:val="16"/>
                <w:szCs w:val="16"/>
              </w:rPr>
              <w:t>件について文書チェックを</w:t>
            </w:r>
            <w:r w:rsidRPr="00E177D2">
              <w:rPr>
                <w:rFonts w:ascii="Meiryo UI" w:eastAsia="Meiryo UI" w:hAnsi="Meiryo UI" w:hint="eastAsia"/>
                <w:kern w:val="0"/>
                <w:sz w:val="16"/>
                <w:szCs w:val="16"/>
              </w:rPr>
              <w:t>行い、投稿を支援した。</w:t>
            </w:r>
          </w:p>
        </w:tc>
        <w:tc>
          <w:tcPr>
            <w:tcW w:w="3685" w:type="dxa"/>
            <w:gridSpan w:val="2"/>
            <w:vMerge/>
          </w:tcPr>
          <w:p w14:paraId="2D55D623" w14:textId="77777777" w:rsidR="00B15A4C" w:rsidRPr="00E177D2" w:rsidRDefault="00B15A4C" w:rsidP="00B15A4C">
            <w:pPr>
              <w:spacing w:line="240" w:lineRule="exact"/>
              <w:rPr>
                <w:kern w:val="0"/>
                <w:sz w:val="20"/>
                <w:szCs w:val="20"/>
              </w:rPr>
            </w:pPr>
          </w:p>
        </w:tc>
        <w:tc>
          <w:tcPr>
            <w:tcW w:w="3399" w:type="dxa"/>
            <w:vMerge/>
          </w:tcPr>
          <w:p w14:paraId="5104D3A2" w14:textId="77777777" w:rsidR="00B15A4C" w:rsidRPr="00E177D2" w:rsidRDefault="00B15A4C" w:rsidP="00B15A4C">
            <w:pPr>
              <w:spacing w:line="240" w:lineRule="exact"/>
              <w:rPr>
                <w:kern w:val="0"/>
                <w:sz w:val="20"/>
                <w:szCs w:val="20"/>
              </w:rPr>
            </w:pPr>
          </w:p>
        </w:tc>
      </w:tr>
      <w:tr w:rsidR="00B15A4C" w:rsidRPr="00E177D2" w14:paraId="35E1323D" w14:textId="77777777">
        <w:trPr>
          <w:trHeight w:val="695"/>
        </w:trPr>
        <w:tc>
          <w:tcPr>
            <w:tcW w:w="562" w:type="dxa"/>
            <w:tcBorders>
              <w:top w:val="dashSmallGap" w:sz="4" w:space="0" w:color="auto"/>
              <w:bottom w:val="single" w:sz="4" w:space="0" w:color="auto"/>
            </w:tcBorders>
            <w:shd w:val="clear" w:color="auto" w:fill="auto"/>
            <w:vAlign w:val="center"/>
          </w:tcPr>
          <w:p w14:paraId="15B22EEE" w14:textId="77777777" w:rsidR="00B15A4C" w:rsidRPr="00E177D2" w:rsidRDefault="00B15A4C" w:rsidP="00B15A4C">
            <w:pPr>
              <w:spacing w:line="220" w:lineRule="exact"/>
              <w:jc w:val="center"/>
              <w:rPr>
                <w:rFonts w:ascii="Meiryo UI" w:eastAsia="Meiryo UI" w:hAnsi="Meiryo UI"/>
                <w:kern w:val="0"/>
                <w:sz w:val="16"/>
                <w:szCs w:val="16"/>
              </w:rPr>
            </w:pPr>
            <w:r w:rsidRPr="00E177D2">
              <w:rPr>
                <w:rFonts w:ascii="Meiryo UI" w:eastAsia="Meiryo UI" w:hAnsi="Meiryo UI" w:hint="eastAsia"/>
                <w:kern w:val="0"/>
                <w:sz w:val="16"/>
                <w:szCs w:val="16"/>
              </w:rPr>
              <w:t>Ⅳ</w:t>
            </w:r>
          </w:p>
        </w:tc>
        <w:tc>
          <w:tcPr>
            <w:tcW w:w="7797" w:type="dxa"/>
            <w:gridSpan w:val="2"/>
            <w:tcBorders>
              <w:top w:val="dashSmallGap" w:sz="4" w:space="0" w:color="auto"/>
              <w:bottom w:val="single" w:sz="4" w:space="0" w:color="auto"/>
            </w:tcBorders>
            <w:shd w:val="clear" w:color="auto" w:fill="auto"/>
          </w:tcPr>
          <w:p w14:paraId="6FBF20E6" w14:textId="00C13DC4" w:rsidR="00B15A4C" w:rsidRPr="00E177D2" w:rsidRDefault="00B15A4C" w:rsidP="00B15A4C">
            <w:pPr>
              <w:widowControl/>
              <w:spacing w:line="220" w:lineRule="exact"/>
              <w:rPr>
                <w:rFonts w:ascii="Meiryo UI" w:eastAsia="Meiryo UI" w:hAnsi="Meiryo UI"/>
                <w:kern w:val="0"/>
                <w:sz w:val="16"/>
                <w:szCs w:val="16"/>
              </w:rPr>
            </w:pPr>
            <w:r w:rsidRPr="00E177D2">
              <w:rPr>
                <w:rFonts w:ascii="Meiryo UI" w:eastAsia="Meiryo UI" w:hAnsi="Meiryo UI" w:hint="eastAsia"/>
                <w:kern w:val="0"/>
                <w:sz w:val="16"/>
                <w:szCs w:val="16"/>
              </w:rPr>
              <w:t>研究支援グループによる情報収集や管理一元化によって研究部門が調査研究業務に集中できたことに加え、各種書類のブラッシュアップや申請書</w:t>
            </w:r>
            <w:r>
              <w:rPr>
                <w:rFonts w:ascii="Meiryo UI" w:eastAsia="Meiryo UI" w:hAnsi="Meiryo UI" w:hint="eastAsia"/>
                <w:kern w:val="0"/>
                <w:sz w:val="16"/>
                <w:szCs w:val="16"/>
              </w:rPr>
              <w:t>作成にかかる</w:t>
            </w:r>
            <w:r w:rsidRPr="00E177D2">
              <w:rPr>
                <w:rFonts w:ascii="Meiryo UI" w:eastAsia="Meiryo UI" w:hAnsi="Meiryo UI" w:hint="eastAsia"/>
                <w:kern w:val="0"/>
                <w:sz w:val="16"/>
                <w:szCs w:val="16"/>
              </w:rPr>
              <w:t>研修も成果が現れ始めており、</w:t>
            </w:r>
            <w:r>
              <w:rPr>
                <w:rFonts w:ascii="Meiryo UI" w:eastAsia="Meiryo UI" w:hAnsi="Meiryo UI" w:hint="eastAsia"/>
                <w:kern w:val="0"/>
                <w:sz w:val="16"/>
                <w:szCs w:val="16"/>
              </w:rPr>
              <w:t>応募時の実績となる</w:t>
            </w:r>
            <w:r w:rsidRPr="00E177D2">
              <w:rPr>
                <w:rFonts w:ascii="Meiryo UI" w:eastAsia="Meiryo UI" w:hAnsi="Meiryo UI" w:hint="eastAsia"/>
                <w:kern w:val="0"/>
                <w:sz w:val="16"/>
                <w:szCs w:val="16"/>
              </w:rPr>
              <w:t>論文等の</w:t>
            </w:r>
            <w:r>
              <w:rPr>
                <w:rFonts w:ascii="Meiryo UI" w:eastAsia="Meiryo UI" w:hAnsi="Meiryo UI" w:hint="eastAsia"/>
                <w:kern w:val="0"/>
                <w:sz w:val="16"/>
                <w:szCs w:val="16"/>
              </w:rPr>
              <w:t>蓄積が</w:t>
            </w:r>
            <w:r w:rsidRPr="00E177D2">
              <w:rPr>
                <w:rFonts w:ascii="Meiryo UI" w:eastAsia="Meiryo UI" w:hAnsi="Meiryo UI" w:hint="eastAsia"/>
                <w:kern w:val="0"/>
                <w:sz w:val="16"/>
                <w:szCs w:val="16"/>
              </w:rPr>
              <w:t>進</w:t>
            </w:r>
            <w:r>
              <w:rPr>
                <w:rFonts w:ascii="Meiryo UI" w:eastAsia="Meiryo UI" w:hAnsi="Meiryo UI" w:hint="eastAsia"/>
                <w:kern w:val="0"/>
                <w:sz w:val="16"/>
                <w:szCs w:val="16"/>
              </w:rPr>
              <w:t>むと同時に</w:t>
            </w:r>
            <w:r w:rsidRPr="00E177D2">
              <w:rPr>
                <w:rFonts w:ascii="Meiryo UI" w:eastAsia="Meiryo UI" w:hAnsi="Meiryo UI" w:hint="eastAsia"/>
                <w:kern w:val="0"/>
                <w:sz w:val="16"/>
                <w:szCs w:val="16"/>
              </w:rPr>
              <w:t>応募課題の採択</w:t>
            </w:r>
            <w:r>
              <w:rPr>
                <w:rFonts w:ascii="Meiryo UI" w:eastAsia="Meiryo UI" w:hAnsi="Meiryo UI" w:hint="eastAsia"/>
                <w:kern w:val="0"/>
                <w:sz w:val="16"/>
                <w:szCs w:val="16"/>
              </w:rPr>
              <w:t>数が増加した。</w:t>
            </w:r>
          </w:p>
        </w:tc>
        <w:tc>
          <w:tcPr>
            <w:tcW w:w="3685" w:type="dxa"/>
            <w:gridSpan w:val="2"/>
            <w:vMerge/>
          </w:tcPr>
          <w:p w14:paraId="125DF97D" w14:textId="77777777" w:rsidR="00B15A4C" w:rsidRPr="00E177D2" w:rsidRDefault="00B15A4C" w:rsidP="00B15A4C">
            <w:pPr>
              <w:spacing w:line="240" w:lineRule="exact"/>
              <w:rPr>
                <w:kern w:val="0"/>
                <w:sz w:val="16"/>
                <w:szCs w:val="16"/>
              </w:rPr>
            </w:pPr>
          </w:p>
        </w:tc>
        <w:tc>
          <w:tcPr>
            <w:tcW w:w="3399" w:type="dxa"/>
            <w:vMerge/>
          </w:tcPr>
          <w:p w14:paraId="3A38F379" w14:textId="77777777" w:rsidR="00B15A4C" w:rsidRPr="00E177D2" w:rsidRDefault="00B15A4C" w:rsidP="00B15A4C">
            <w:pPr>
              <w:spacing w:line="240" w:lineRule="exact"/>
              <w:rPr>
                <w:kern w:val="0"/>
                <w:sz w:val="16"/>
                <w:szCs w:val="16"/>
              </w:rPr>
            </w:pPr>
          </w:p>
        </w:tc>
      </w:tr>
      <w:bookmarkStart w:id="80" w:name="細目46h" w:colFirst="0" w:colLast="0"/>
      <w:tr w:rsidR="00B15A4C" w:rsidRPr="00E177D2" w14:paraId="5E54D98A" w14:textId="77777777">
        <w:trPr>
          <w:trHeight w:val="450"/>
        </w:trPr>
        <w:tc>
          <w:tcPr>
            <w:tcW w:w="8359" w:type="dxa"/>
            <w:gridSpan w:val="3"/>
            <w:tcBorders>
              <w:bottom w:val="dashSmallGap" w:sz="4" w:space="0" w:color="auto"/>
            </w:tcBorders>
            <w:shd w:val="clear" w:color="auto" w:fill="auto"/>
            <w:vAlign w:val="center"/>
          </w:tcPr>
          <w:p w14:paraId="1B511A5D" w14:textId="1073A1D3" w:rsidR="00B15A4C" w:rsidRPr="00C47E57" w:rsidRDefault="00C47E57" w:rsidP="00B15A4C">
            <w:pPr>
              <w:widowControl/>
              <w:spacing w:line="200" w:lineRule="exact"/>
              <w:rPr>
                <w:rStyle w:val="af5"/>
                <w:rFonts w:ascii="Meiryo UI" w:eastAsia="Meiryo UI" w:hAnsi="Meiryo UI"/>
                <w:kern w:val="0"/>
                <w:sz w:val="16"/>
                <w:szCs w:val="16"/>
              </w:rPr>
            </w:pPr>
            <w:r>
              <w:rPr>
                <w:rFonts w:ascii="Meiryo UI" w:eastAsia="Meiryo UI" w:hAnsi="Meiryo UI"/>
                <w:kern w:val="0"/>
                <w:sz w:val="16"/>
                <w:szCs w:val="16"/>
              </w:rPr>
              <w:fldChar w:fldCharType="begin"/>
            </w:r>
            <w:r>
              <w:rPr>
                <w:rFonts w:ascii="Meiryo UI" w:eastAsia="Meiryo UI" w:hAnsi="Meiryo UI"/>
                <w:kern w:val="0"/>
                <w:sz w:val="16"/>
                <w:szCs w:val="16"/>
              </w:rPr>
              <w:instrText xml:space="preserve"> HYPERLINK  \l "</w:instrText>
            </w:r>
            <w:r>
              <w:rPr>
                <w:rFonts w:ascii="Meiryo UI" w:eastAsia="Meiryo UI" w:hAnsi="Meiryo UI" w:hint="eastAsia"/>
                <w:kern w:val="0"/>
                <w:sz w:val="16"/>
                <w:szCs w:val="16"/>
              </w:rPr>
              <w:instrText>細目</w:instrText>
            </w:r>
            <w:r>
              <w:rPr>
                <w:rFonts w:ascii="Meiryo UI" w:eastAsia="Meiryo UI" w:hAnsi="Meiryo UI"/>
                <w:kern w:val="0"/>
                <w:sz w:val="16"/>
                <w:szCs w:val="16"/>
              </w:rPr>
              <w:instrText xml:space="preserve">46" </w:instrText>
            </w:r>
            <w:r>
              <w:rPr>
                <w:rFonts w:ascii="Meiryo UI" w:eastAsia="Meiryo UI" w:hAnsi="Meiryo UI"/>
                <w:kern w:val="0"/>
                <w:sz w:val="16"/>
                <w:szCs w:val="16"/>
              </w:rPr>
              <w:fldChar w:fldCharType="separate"/>
            </w:r>
            <w:r w:rsidR="00B15A4C" w:rsidRPr="00C47E57">
              <w:rPr>
                <w:rStyle w:val="af5"/>
                <w:rFonts w:ascii="Meiryo UI" w:eastAsia="Meiryo UI" w:hAnsi="Meiryo UI" w:hint="eastAsia"/>
                <w:kern w:val="0"/>
                <w:sz w:val="16"/>
                <w:szCs w:val="16"/>
              </w:rPr>
              <w:t>細目</w:t>
            </w:r>
            <w:r w:rsidR="00B15A4C" w:rsidRPr="00C47E57">
              <w:rPr>
                <w:rStyle w:val="af5"/>
                <w:rFonts w:ascii="Meiryo UI" w:eastAsia="Meiryo UI" w:hAnsi="Meiryo UI"/>
                <w:kern w:val="0"/>
                <w:sz w:val="16"/>
                <w:szCs w:val="16"/>
              </w:rPr>
              <w:t>4</w:t>
            </w:r>
            <w:r w:rsidR="00B15A4C" w:rsidRPr="00C47E57">
              <w:rPr>
                <w:rStyle w:val="af5"/>
                <w:rFonts w:ascii="Meiryo UI" w:eastAsia="Meiryo UI" w:hAnsi="Meiryo UI" w:hint="eastAsia"/>
                <w:kern w:val="0"/>
                <w:sz w:val="16"/>
                <w:szCs w:val="16"/>
              </w:rPr>
              <w:t>6　②　調査研究資金の確保</w:t>
            </w:r>
          </w:p>
          <w:p w14:paraId="116D3136" w14:textId="6599C0D5" w:rsidR="00B15A4C" w:rsidRPr="00E177D2" w:rsidRDefault="00B15A4C" w:rsidP="00B15A4C">
            <w:pPr>
              <w:widowControl/>
              <w:spacing w:line="200" w:lineRule="exact"/>
              <w:ind w:leftChars="100" w:left="210"/>
              <w:rPr>
                <w:rFonts w:ascii="Meiryo UI" w:eastAsia="Meiryo UI" w:hAnsi="Meiryo UI"/>
                <w:kern w:val="0"/>
                <w:sz w:val="16"/>
                <w:szCs w:val="16"/>
              </w:rPr>
            </w:pPr>
            <w:r w:rsidRPr="00C47E57">
              <w:rPr>
                <w:rStyle w:val="af5"/>
                <w:rFonts w:ascii="Meiryo UI" w:eastAsia="Meiryo UI" w:hAnsi="Meiryo UI" w:hint="eastAsia"/>
                <w:kern w:val="0"/>
                <w:sz w:val="16"/>
                <w:szCs w:val="16"/>
              </w:rPr>
              <w:t>【数値目標</w:t>
            </w:r>
            <w:r w:rsidRPr="00C47E57">
              <w:rPr>
                <w:rStyle w:val="af5"/>
                <w:rFonts w:ascii="Meiryo UI" w:eastAsia="Meiryo UI" w:hAnsi="Meiryo UI"/>
                <w:kern w:val="0"/>
                <w:sz w:val="16"/>
                <w:szCs w:val="16"/>
              </w:rPr>
              <w:t>10】</w:t>
            </w:r>
            <w:r w:rsidRPr="00C47E57">
              <w:rPr>
                <w:rStyle w:val="af5"/>
                <w:rFonts w:ascii="Meiryo UI" w:eastAsia="Meiryo UI" w:hAnsi="Meiryo UI" w:hint="eastAsia"/>
                <w:kern w:val="0"/>
                <w:sz w:val="16"/>
                <w:szCs w:val="16"/>
              </w:rPr>
              <w:t>令和</w:t>
            </w:r>
            <w:r w:rsidRPr="00541118">
              <w:rPr>
                <w:rStyle w:val="af5"/>
                <w:rFonts w:ascii="Meiryo UI" w:eastAsia="Meiryo UI" w:hAnsi="Meiryo UI" w:hint="eastAsia"/>
                <w:kern w:val="0"/>
                <w:sz w:val="16"/>
                <w:szCs w:val="20"/>
              </w:rPr>
              <w:t>４</w:t>
            </w:r>
            <w:r w:rsidR="001160EF" w:rsidRPr="00541118">
              <w:rPr>
                <w:rStyle w:val="af5"/>
                <w:rFonts w:ascii="Meiryo UI" w:eastAsia="Meiryo UI" w:hAnsi="Meiryo UI" w:hint="eastAsia"/>
                <w:kern w:val="0"/>
                <w:sz w:val="16"/>
                <w:szCs w:val="20"/>
              </w:rPr>
              <w:t>年</w:t>
            </w:r>
            <w:r w:rsidRPr="00541118">
              <w:rPr>
                <w:rStyle w:val="af5"/>
                <w:rFonts w:ascii="Meiryo UI" w:eastAsia="Meiryo UI" w:hAnsi="Meiryo UI" w:hint="eastAsia"/>
                <w:kern w:val="0"/>
                <w:sz w:val="16"/>
                <w:szCs w:val="16"/>
              </w:rPr>
              <w:t>度にお</w:t>
            </w:r>
            <w:r w:rsidRPr="00C47E57">
              <w:rPr>
                <w:rStyle w:val="af5"/>
                <w:rFonts w:ascii="Meiryo UI" w:eastAsia="Meiryo UI" w:hAnsi="Meiryo UI" w:hint="eastAsia"/>
                <w:kern w:val="0"/>
                <w:sz w:val="16"/>
                <w:szCs w:val="16"/>
              </w:rPr>
              <w:t>ける競争的外部研究資金による調査研究課題の実施及び応募件数：</w:t>
            </w:r>
            <w:r w:rsidRPr="00C47E57">
              <w:rPr>
                <w:rStyle w:val="af5"/>
                <w:rFonts w:ascii="Meiryo UI" w:eastAsia="Meiryo UI" w:hAnsi="Meiryo UI"/>
                <w:kern w:val="0"/>
                <w:sz w:val="16"/>
                <w:szCs w:val="16"/>
              </w:rPr>
              <w:t>80件以上</w:t>
            </w:r>
            <w:r w:rsidR="00C47E57">
              <w:rPr>
                <w:rFonts w:ascii="Meiryo UI" w:eastAsia="Meiryo UI" w:hAnsi="Meiryo UI"/>
                <w:kern w:val="0"/>
                <w:sz w:val="16"/>
                <w:szCs w:val="16"/>
              </w:rPr>
              <w:fldChar w:fldCharType="end"/>
            </w:r>
          </w:p>
        </w:tc>
        <w:tc>
          <w:tcPr>
            <w:tcW w:w="3685" w:type="dxa"/>
            <w:gridSpan w:val="2"/>
            <w:vMerge/>
          </w:tcPr>
          <w:p w14:paraId="2505ACC6" w14:textId="77777777" w:rsidR="00B15A4C" w:rsidRPr="00E177D2" w:rsidRDefault="00B15A4C" w:rsidP="00B15A4C">
            <w:pPr>
              <w:spacing w:line="280" w:lineRule="exact"/>
              <w:rPr>
                <w:kern w:val="0"/>
                <w:sz w:val="20"/>
                <w:szCs w:val="20"/>
              </w:rPr>
            </w:pPr>
          </w:p>
        </w:tc>
        <w:tc>
          <w:tcPr>
            <w:tcW w:w="3399" w:type="dxa"/>
            <w:vMerge/>
          </w:tcPr>
          <w:p w14:paraId="65C1FEB2" w14:textId="77777777" w:rsidR="00B15A4C" w:rsidRPr="00E177D2" w:rsidRDefault="00B15A4C" w:rsidP="00B15A4C">
            <w:pPr>
              <w:spacing w:line="280" w:lineRule="exact"/>
              <w:rPr>
                <w:kern w:val="0"/>
                <w:sz w:val="20"/>
                <w:szCs w:val="20"/>
              </w:rPr>
            </w:pPr>
          </w:p>
        </w:tc>
      </w:tr>
      <w:bookmarkEnd w:id="80"/>
      <w:tr w:rsidR="00B15A4C" w:rsidRPr="00E177D2" w14:paraId="5C81E80A" w14:textId="77777777">
        <w:trPr>
          <w:trHeight w:val="431"/>
        </w:trPr>
        <w:tc>
          <w:tcPr>
            <w:tcW w:w="562" w:type="dxa"/>
            <w:tcBorders>
              <w:top w:val="dashSmallGap" w:sz="4" w:space="0" w:color="auto"/>
              <w:bottom w:val="dashSmallGap" w:sz="4" w:space="0" w:color="auto"/>
              <w:tr2bl w:val="single" w:sz="4" w:space="0" w:color="auto"/>
            </w:tcBorders>
            <w:shd w:val="clear" w:color="auto" w:fill="auto"/>
            <w:vAlign w:val="center"/>
          </w:tcPr>
          <w:p w14:paraId="782A6C08" w14:textId="77777777" w:rsidR="00B15A4C" w:rsidRPr="00E177D2" w:rsidRDefault="00B15A4C" w:rsidP="00B15A4C">
            <w:pPr>
              <w:pStyle w:val="af3"/>
              <w:spacing w:line="220" w:lineRule="exact"/>
              <w:ind w:leftChars="0" w:left="0"/>
              <w:rPr>
                <w:rFonts w:ascii="Meiryo UI" w:eastAsia="Meiryo UI" w:hAnsi="Meiryo UI"/>
                <w:kern w:val="0"/>
                <w:sz w:val="16"/>
                <w:szCs w:val="16"/>
              </w:rPr>
            </w:pPr>
          </w:p>
        </w:tc>
        <w:tc>
          <w:tcPr>
            <w:tcW w:w="7797" w:type="dxa"/>
            <w:gridSpan w:val="2"/>
            <w:tcBorders>
              <w:top w:val="dashSmallGap" w:sz="4" w:space="0" w:color="auto"/>
              <w:bottom w:val="dashSmallGap" w:sz="4" w:space="0" w:color="auto"/>
            </w:tcBorders>
            <w:shd w:val="clear" w:color="auto" w:fill="auto"/>
          </w:tcPr>
          <w:p w14:paraId="0E7F5423" w14:textId="77777777" w:rsidR="00B15A4C" w:rsidRPr="00E177D2" w:rsidRDefault="00B15A4C" w:rsidP="00B15A4C">
            <w:pPr>
              <w:widowControl/>
              <w:spacing w:line="220" w:lineRule="exact"/>
              <w:rPr>
                <w:rFonts w:ascii="Meiryo UI" w:eastAsia="Meiryo UI" w:hAnsi="Meiryo UI"/>
                <w:kern w:val="0"/>
                <w:sz w:val="16"/>
                <w:szCs w:val="16"/>
              </w:rPr>
            </w:pPr>
            <w:r w:rsidRPr="00E177D2">
              <w:rPr>
                <w:rFonts w:ascii="Meiryo UI" w:eastAsia="Meiryo UI" w:hAnsi="Meiryo UI" w:hint="eastAsia"/>
                <w:kern w:val="0"/>
                <w:sz w:val="16"/>
                <w:szCs w:val="16"/>
              </w:rPr>
              <w:t>競争的外部研究資金による実施件数（42件）と新たに応募した件数（55件）の合計（</w:t>
            </w:r>
            <w:r w:rsidRPr="00E177D2">
              <w:rPr>
                <w:rFonts w:ascii="Meiryo UI" w:eastAsia="Meiryo UI" w:hAnsi="Meiryo UI"/>
                <w:kern w:val="0"/>
                <w:sz w:val="16"/>
                <w:szCs w:val="16"/>
              </w:rPr>
              <w:t>9</w:t>
            </w:r>
            <w:r w:rsidRPr="00E177D2">
              <w:rPr>
                <w:rFonts w:ascii="Meiryo UI" w:eastAsia="Meiryo UI" w:hAnsi="Meiryo UI" w:hint="eastAsia"/>
                <w:kern w:val="0"/>
                <w:sz w:val="16"/>
                <w:szCs w:val="16"/>
              </w:rPr>
              <w:t>7件）は、数値目標（</w:t>
            </w:r>
            <w:r w:rsidRPr="00E177D2">
              <w:rPr>
                <w:rFonts w:ascii="Meiryo UI" w:eastAsia="Meiryo UI" w:hAnsi="Meiryo UI"/>
                <w:kern w:val="0"/>
                <w:sz w:val="16"/>
                <w:szCs w:val="16"/>
              </w:rPr>
              <w:t>80</w:t>
            </w:r>
            <w:r w:rsidRPr="00E177D2">
              <w:rPr>
                <w:rFonts w:ascii="Meiryo UI" w:eastAsia="Meiryo UI" w:hAnsi="Meiryo UI" w:hint="eastAsia"/>
                <w:kern w:val="0"/>
                <w:sz w:val="16"/>
                <w:szCs w:val="16"/>
              </w:rPr>
              <w:t>件）を上回った。（達成率</w:t>
            </w:r>
            <w:r w:rsidRPr="00E177D2">
              <w:rPr>
                <w:rFonts w:ascii="Meiryo UI" w:eastAsia="Meiryo UI" w:hAnsi="Meiryo UI"/>
                <w:kern w:val="0"/>
                <w:sz w:val="16"/>
                <w:szCs w:val="16"/>
              </w:rPr>
              <w:t>1</w:t>
            </w:r>
            <w:r w:rsidRPr="00E177D2">
              <w:rPr>
                <w:rFonts w:ascii="Meiryo UI" w:eastAsia="Meiryo UI" w:hAnsi="Meiryo UI" w:hint="eastAsia"/>
                <w:kern w:val="0"/>
                <w:sz w:val="16"/>
                <w:szCs w:val="16"/>
              </w:rPr>
              <w:t>21％）</w:t>
            </w:r>
          </w:p>
        </w:tc>
        <w:tc>
          <w:tcPr>
            <w:tcW w:w="3685" w:type="dxa"/>
            <w:gridSpan w:val="2"/>
            <w:vMerge/>
          </w:tcPr>
          <w:p w14:paraId="45CB857A" w14:textId="77777777" w:rsidR="00B15A4C" w:rsidRPr="00E177D2" w:rsidRDefault="00B15A4C" w:rsidP="00B15A4C">
            <w:pPr>
              <w:spacing w:line="280" w:lineRule="exact"/>
              <w:rPr>
                <w:kern w:val="0"/>
                <w:sz w:val="20"/>
                <w:szCs w:val="20"/>
              </w:rPr>
            </w:pPr>
          </w:p>
        </w:tc>
        <w:tc>
          <w:tcPr>
            <w:tcW w:w="3399" w:type="dxa"/>
            <w:vMerge/>
          </w:tcPr>
          <w:p w14:paraId="2BCC6D17" w14:textId="77777777" w:rsidR="00B15A4C" w:rsidRPr="00E177D2" w:rsidRDefault="00B15A4C" w:rsidP="00B15A4C">
            <w:pPr>
              <w:spacing w:line="280" w:lineRule="exact"/>
              <w:rPr>
                <w:kern w:val="0"/>
                <w:sz w:val="20"/>
                <w:szCs w:val="20"/>
              </w:rPr>
            </w:pPr>
          </w:p>
        </w:tc>
      </w:tr>
      <w:tr w:rsidR="00B15A4C" w:rsidRPr="00E177D2" w14:paraId="0D5E34A2" w14:textId="77777777">
        <w:trPr>
          <w:trHeight w:val="218"/>
        </w:trPr>
        <w:tc>
          <w:tcPr>
            <w:tcW w:w="562" w:type="dxa"/>
            <w:tcBorders>
              <w:top w:val="dashSmallGap" w:sz="4" w:space="0" w:color="auto"/>
              <w:bottom w:val="single" w:sz="4" w:space="0" w:color="auto"/>
            </w:tcBorders>
            <w:shd w:val="clear" w:color="auto" w:fill="auto"/>
            <w:vAlign w:val="center"/>
          </w:tcPr>
          <w:p w14:paraId="7EAFBBEB" w14:textId="77777777" w:rsidR="00B15A4C" w:rsidRPr="00E177D2" w:rsidRDefault="00B15A4C" w:rsidP="00B15A4C">
            <w:pPr>
              <w:pStyle w:val="af3"/>
              <w:spacing w:line="220" w:lineRule="exact"/>
              <w:ind w:leftChars="0" w:left="0"/>
              <w:jc w:val="center"/>
              <w:rPr>
                <w:rFonts w:ascii="Meiryo UI" w:eastAsia="Meiryo UI" w:hAnsi="Meiryo UI"/>
                <w:kern w:val="0"/>
                <w:sz w:val="16"/>
                <w:szCs w:val="16"/>
              </w:rPr>
            </w:pPr>
            <w:r w:rsidRPr="00E177D2">
              <w:rPr>
                <w:rFonts w:ascii="Meiryo UI" w:eastAsia="Meiryo UI" w:hAnsi="Meiryo UI" w:hint="eastAsia"/>
                <w:kern w:val="0"/>
                <w:sz w:val="16"/>
                <w:szCs w:val="16"/>
              </w:rPr>
              <w:t>Ⅳ</w:t>
            </w:r>
          </w:p>
        </w:tc>
        <w:tc>
          <w:tcPr>
            <w:tcW w:w="7797" w:type="dxa"/>
            <w:gridSpan w:val="2"/>
            <w:tcBorders>
              <w:top w:val="dashSmallGap" w:sz="4" w:space="0" w:color="auto"/>
              <w:bottom w:val="single" w:sz="4" w:space="0" w:color="auto"/>
            </w:tcBorders>
            <w:shd w:val="clear" w:color="auto" w:fill="auto"/>
          </w:tcPr>
          <w:p w14:paraId="36C922FA" w14:textId="77777777" w:rsidR="00B15A4C" w:rsidRPr="00E177D2" w:rsidRDefault="00B15A4C" w:rsidP="00B15A4C">
            <w:pPr>
              <w:widowControl/>
              <w:spacing w:line="220" w:lineRule="exact"/>
              <w:rPr>
                <w:rFonts w:ascii="Meiryo UI" w:eastAsia="Meiryo UI" w:hAnsi="Meiryo UI"/>
                <w:kern w:val="0"/>
                <w:sz w:val="16"/>
                <w:szCs w:val="16"/>
              </w:rPr>
            </w:pPr>
            <w:r w:rsidRPr="00E177D2">
              <w:rPr>
                <w:rFonts w:ascii="Meiryo UI" w:eastAsia="Meiryo UI" w:hAnsi="Meiryo UI" w:hint="eastAsia"/>
                <w:kern w:val="0"/>
                <w:sz w:val="16"/>
                <w:szCs w:val="18"/>
              </w:rPr>
              <w:t>達成率は</w:t>
            </w:r>
            <w:r w:rsidRPr="00E177D2">
              <w:rPr>
                <w:rFonts w:ascii="Meiryo UI" w:eastAsia="Meiryo UI" w:hAnsi="Meiryo UI"/>
                <w:kern w:val="0"/>
                <w:sz w:val="16"/>
                <w:szCs w:val="18"/>
              </w:rPr>
              <w:t>1</w:t>
            </w:r>
            <w:r w:rsidRPr="00E177D2">
              <w:rPr>
                <w:rFonts w:ascii="Meiryo UI" w:eastAsia="Meiryo UI" w:hAnsi="Meiryo UI" w:hint="eastAsia"/>
                <w:kern w:val="0"/>
                <w:sz w:val="16"/>
                <w:szCs w:val="18"/>
              </w:rPr>
              <w:t>21％に達し、計画</w:t>
            </w:r>
            <w:r w:rsidRPr="00E177D2">
              <w:rPr>
                <w:rFonts w:ascii="Meiryo UI" w:eastAsia="Meiryo UI" w:hAnsi="Meiryo UI" w:hint="eastAsia"/>
                <w:kern w:val="0"/>
                <w:sz w:val="16"/>
                <w:szCs w:val="16"/>
              </w:rPr>
              <w:t>を上回った。</w:t>
            </w:r>
          </w:p>
        </w:tc>
        <w:tc>
          <w:tcPr>
            <w:tcW w:w="3685" w:type="dxa"/>
            <w:gridSpan w:val="2"/>
            <w:vMerge/>
          </w:tcPr>
          <w:p w14:paraId="5D4FAD5B" w14:textId="77777777" w:rsidR="00B15A4C" w:rsidRPr="00E177D2" w:rsidRDefault="00B15A4C" w:rsidP="00B15A4C">
            <w:pPr>
              <w:spacing w:line="280" w:lineRule="exact"/>
              <w:rPr>
                <w:kern w:val="0"/>
                <w:sz w:val="20"/>
                <w:szCs w:val="20"/>
              </w:rPr>
            </w:pPr>
          </w:p>
        </w:tc>
        <w:tc>
          <w:tcPr>
            <w:tcW w:w="3399" w:type="dxa"/>
            <w:vMerge/>
          </w:tcPr>
          <w:p w14:paraId="54BA6269" w14:textId="77777777" w:rsidR="00B15A4C" w:rsidRPr="00E177D2" w:rsidRDefault="00B15A4C" w:rsidP="00B15A4C">
            <w:pPr>
              <w:spacing w:line="280" w:lineRule="exact"/>
              <w:rPr>
                <w:kern w:val="0"/>
                <w:sz w:val="20"/>
                <w:szCs w:val="20"/>
              </w:rPr>
            </w:pPr>
          </w:p>
        </w:tc>
      </w:tr>
      <w:bookmarkStart w:id="81" w:name="細目47h" w:colFirst="0" w:colLast="0"/>
      <w:tr w:rsidR="00B15A4C" w:rsidRPr="00E177D2" w14:paraId="27FEE82F" w14:textId="77777777">
        <w:trPr>
          <w:trHeight w:val="211"/>
        </w:trPr>
        <w:tc>
          <w:tcPr>
            <w:tcW w:w="8359" w:type="dxa"/>
            <w:gridSpan w:val="3"/>
            <w:tcBorders>
              <w:top w:val="single" w:sz="4" w:space="0" w:color="auto"/>
              <w:bottom w:val="dashSmallGap" w:sz="4" w:space="0" w:color="auto"/>
            </w:tcBorders>
            <w:shd w:val="clear" w:color="auto" w:fill="auto"/>
            <w:vAlign w:val="center"/>
          </w:tcPr>
          <w:p w14:paraId="7215E033" w14:textId="1688EB3F" w:rsidR="00B15A4C" w:rsidRPr="00E177D2" w:rsidRDefault="00C47E57" w:rsidP="00B15A4C">
            <w:pPr>
              <w:spacing w:line="220" w:lineRule="exact"/>
              <w:jc w:val="left"/>
              <w:rPr>
                <w:rFonts w:ascii="Meiryo UI" w:eastAsia="Meiryo UI" w:hAnsi="Meiryo UI"/>
                <w:kern w:val="0"/>
                <w:sz w:val="16"/>
                <w:szCs w:val="16"/>
              </w:rPr>
            </w:pPr>
            <w:r>
              <w:rPr>
                <w:rFonts w:ascii="Meiryo UI" w:eastAsia="Meiryo UI" w:hAnsi="Meiryo UI"/>
                <w:kern w:val="0"/>
                <w:sz w:val="16"/>
                <w:szCs w:val="16"/>
              </w:rPr>
              <w:fldChar w:fldCharType="begin"/>
            </w:r>
            <w:r>
              <w:rPr>
                <w:rFonts w:ascii="Meiryo UI" w:eastAsia="Meiryo UI" w:hAnsi="Meiryo UI"/>
                <w:kern w:val="0"/>
                <w:sz w:val="16"/>
                <w:szCs w:val="16"/>
              </w:rPr>
              <w:instrText xml:space="preserve"> HYPERLINK  \l "</w:instrText>
            </w:r>
            <w:r>
              <w:rPr>
                <w:rFonts w:ascii="Meiryo UI" w:eastAsia="Meiryo UI" w:hAnsi="Meiryo UI" w:hint="eastAsia"/>
                <w:kern w:val="0"/>
                <w:sz w:val="16"/>
                <w:szCs w:val="16"/>
              </w:rPr>
              <w:instrText>細目</w:instrText>
            </w:r>
            <w:r>
              <w:rPr>
                <w:rFonts w:ascii="Meiryo UI" w:eastAsia="Meiryo UI" w:hAnsi="Meiryo UI"/>
                <w:kern w:val="0"/>
                <w:sz w:val="16"/>
                <w:szCs w:val="16"/>
              </w:rPr>
              <w:instrText xml:space="preserve">47" </w:instrText>
            </w:r>
            <w:r>
              <w:rPr>
                <w:rFonts w:ascii="Meiryo UI" w:eastAsia="Meiryo UI" w:hAnsi="Meiryo UI"/>
                <w:kern w:val="0"/>
                <w:sz w:val="16"/>
                <w:szCs w:val="16"/>
              </w:rPr>
              <w:fldChar w:fldCharType="separate"/>
            </w:r>
            <w:r w:rsidR="00B15A4C" w:rsidRPr="00C47E57">
              <w:rPr>
                <w:rStyle w:val="af5"/>
                <w:rFonts w:ascii="Meiryo UI" w:eastAsia="Meiryo UI" w:hAnsi="Meiryo UI" w:hint="eastAsia"/>
                <w:kern w:val="0"/>
                <w:sz w:val="16"/>
                <w:szCs w:val="16"/>
              </w:rPr>
              <w:t>細目</w:t>
            </w:r>
            <w:r w:rsidR="00B15A4C" w:rsidRPr="00C47E57">
              <w:rPr>
                <w:rStyle w:val="af5"/>
                <w:rFonts w:ascii="Meiryo UI" w:eastAsia="Meiryo UI" w:hAnsi="Meiryo UI"/>
                <w:kern w:val="0"/>
                <w:sz w:val="16"/>
                <w:szCs w:val="16"/>
              </w:rPr>
              <w:t>4</w:t>
            </w:r>
            <w:r w:rsidR="00B15A4C" w:rsidRPr="00C47E57">
              <w:rPr>
                <w:rStyle w:val="af5"/>
                <w:rFonts w:ascii="Meiryo UI" w:eastAsia="Meiryo UI" w:hAnsi="Meiryo UI" w:hint="eastAsia"/>
                <w:kern w:val="0"/>
                <w:sz w:val="16"/>
                <w:szCs w:val="16"/>
              </w:rPr>
              <w:t xml:space="preserve">7　②　調査研究資金の確保　</w:t>
            </w:r>
            <w:r w:rsidR="00B15A4C" w:rsidRPr="00C47E57">
              <w:rPr>
                <w:rStyle w:val="af5"/>
                <w:rFonts w:ascii="Meiryo UI" w:eastAsia="Meiryo UI" w:hAnsi="Meiryo UI"/>
                <w:kern w:val="0"/>
                <w:sz w:val="16"/>
                <w:szCs w:val="16"/>
              </w:rPr>
              <w:t>b 調査研究課題への外部有識者からの指導・助言</w:t>
            </w:r>
            <w:r>
              <w:rPr>
                <w:rFonts w:ascii="Meiryo UI" w:eastAsia="Meiryo UI" w:hAnsi="Meiryo UI"/>
                <w:kern w:val="0"/>
                <w:sz w:val="16"/>
                <w:szCs w:val="16"/>
              </w:rPr>
              <w:fldChar w:fldCharType="end"/>
            </w:r>
          </w:p>
        </w:tc>
        <w:tc>
          <w:tcPr>
            <w:tcW w:w="3685" w:type="dxa"/>
            <w:gridSpan w:val="2"/>
            <w:vMerge/>
          </w:tcPr>
          <w:p w14:paraId="4C46EAF4" w14:textId="77777777" w:rsidR="00B15A4C" w:rsidRPr="00E177D2" w:rsidRDefault="00B15A4C" w:rsidP="00B15A4C">
            <w:pPr>
              <w:spacing w:line="280" w:lineRule="exact"/>
              <w:rPr>
                <w:kern w:val="0"/>
                <w:sz w:val="20"/>
                <w:szCs w:val="20"/>
              </w:rPr>
            </w:pPr>
          </w:p>
        </w:tc>
        <w:tc>
          <w:tcPr>
            <w:tcW w:w="3399" w:type="dxa"/>
            <w:vMerge/>
          </w:tcPr>
          <w:p w14:paraId="57B0782B" w14:textId="77777777" w:rsidR="00B15A4C" w:rsidRPr="00E177D2" w:rsidRDefault="00B15A4C" w:rsidP="00B15A4C">
            <w:pPr>
              <w:spacing w:line="280" w:lineRule="exact"/>
              <w:rPr>
                <w:kern w:val="0"/>
                <w:sz w:val="20"/>
                <w:szCs w:val="20"/>
              </w:rPr>
            </w:pPr>
          </w:p>
        </w:tc>
      </w:tr>
      <w:bookmarkEnd w:id="81"/>
      <w:tr w:rsidR="00B15A4C" w:rsidRPr="00E177D2" w14:paraId="74BDA85A" w14:textId="77777777">
        <w:trPr>
          <w:trHeight w:val="211"/>
        </w:trPr>
        <w:tc>
          <w:tcPr>
            <w:tcW w:w="562" w:type="dxa"/>
            <w:tcBorders>
              <w:top w:val="dashSmallGap" w:sz="4" w:space="0" w:color="auto"/>
              <w:bottom w:val="dashSmallGap" w:sz="4" w:space="0" w:color="auto"/>
              <w:tr2bl w:val="single" w:sz="4" w:space="0" w:color="auto"/>
            </w:tcBorders>
            <w:shd w:val="clear" w:color="auto" w:fill="auto"/>
            <w:vAlign w:val="center"/>
          </w:tcPr>
          <w:p w14:paraId="791E0F63" w14:textId="77777777" w:rsidR="00B15A4C" w:rsidRPr="00E177D2" w:rsidRDefault="00B15A4C" w:rsidP="00B15A4C">
            <w:pPr>
              <w:spacing w:line="220" w:lineRule="exact"/>
              <w:rPr>
                <w:rFonts w:ascii="Meiryo UI" w:eastAsia="Meiryo UI" w:hAnsi="Meiryo UI"/>
                <w:kern w:val="0"/>
                <w:sz w:val="16"/>
                <w:szCs w:val="16"/>
              </w:rPr>
            </w:pPr>
          </w:p>
        </w:tc>
        <w:tc>
          <w:tcPr>
            <w:tcW w:w="7797" w:type="dxa"/>
            <w:gridSpan w:val="2"/>
            <w:tcBorders>
              <w:top w:val="single" w:sz="4" w:space="0" w:color="auto"/>
              <w:bottom w:val="dashSmallGap" w:sz="4" w:space="0" w:color="auto"/>
            </w:tcBorders>
            <w:shd w:val="clear" w:color="auto" w:fill="auto"/>
          </w:tcPr>
          <w:p w14:paraId="114151A3" w14:textId="017B7BEB" w:rsidR="00B15A4C" w:rsidRPr="00E177D2" w:rsidRDefault="00B15A4C" w:rsidP="00CA517C">
            <w:pPr>
              <w:spacing w:line="220" w:lineRule="exact"/>
              <w:rPr>
                <w:rFonts w:ascii="Meiryo UI" w:eastAsia="Meiryo UI" w:hAnsi="Meiryo UI"/>
                <w:kern w:val="0"/>
                <w:sz w:val="16"/>
                <w:szCs w:val="16"/>
              </w:rPr>
            </w:pPr>
            <w:r w:rsidRPr="00E177D2">
              <w:rPr>
                <w:rFonts w:ascii="Meiryo UI" w:eastAsia="Meiryo UI" w:hAnsi="Meiryo UI" w:hint="eastAsia"/>
                <w:kern w:val="0"/>
                <w:sz w:val="16"/>
                <w:szCs w:val="16"/>
              </w:rPr>
              <w:t>「研究アドバイザリー委員会」を開催し（5月、8月ともに対面開催）、外部有識者の指導・助言を得て、外部研究資金獲得のために7課題をブラッシュアップした。研究代表機関として科研費に採択された5課題</w:t>
            </w:r>
            <w:r>
              <w:rPr>
                <w:rFonts w:ascii="Meiryo UI" w:eastAsia="Meiryo UI" w:hAnsi="Meiryo UI" w:hint="eastAsia"/>
                <w:kern w:val="0"/>
                <w:sz w:val="16"/>
                <w:szCs w:val="16"/>
              </w:rPr>
              <w:t>す</w:t>
            </w:r>
            <w:r w:rsidRPr="00CA517C">
              <w:rPr>
                <w:rFonts w:ascii="Meiryo UI" w:eastAsia="Meiryo UI" w:hAnsi="Meiryo UI" w:hint="eastAsia"/>
                <w:color w:val="000000" w:themeColor="text1"/>
                <w:kern w:val="0"/>
                <w:sz w:val="16"/>
                <w:szCs w:val="16"/>
              </w:rPr>
              <w:t>べてが</w:t>
            </w:r>
            <w:r w:rsidR="00206837" w:rsidRPr="00CA517C">
              <w:rPr>
                <w:rFonts w:ascii="Meiryo UI" w:eastAsia="Meiryo UI" w:hAnsi="Meiryo UI" w:hint="eastAsia"/>
                <w:color w:val="000000" w:themeColor="text1"/>
                <w:kern w:val="0"/>
                <w:sz w:val="16"/>
                <w:szCs w:val="16"/>
              </w:rPr>
              <w:t>令和３年、令和４</w:t>
            </w:r>
            <w:r w:rsidRPr="00E177D2">
              <w:rPr>
                <w:rFonts w:ascii="Meiryo UI" w:eastAsia="Meiryo UI" w:hAnsi="Meiryo UI" w:hint="eastAsia"/>
                <w:kern w:val="0"/>
                <w:sz w:val="16"/>
                <w:szCs w:val="16"/>
              </w:rPr>
              <w:t>年度にアドバイザリー委員会にかけられたものであった。</w:t>
            </w:r>
          </w:p>
        </w:tc>
        <w:tc>
          <w:tcPr>
            <w:tcW w:w="3685" w:type="dxa"/>
            <w:gridSpan w:val="2"/>
            <w:vMerge/>
          </w:tcPr>
          <w:p w14:paraId="11E599AF" w14:textId="77777777" w:rsidR="00B15A4C" w:rsidRPr="00E177D2" w:rsidRDefault="00B15A4C" w:rsidP="00B15A4C">
            <w:pPr>
              <w:spacing w:line="280" w:lineRule="exact"/>
              <w:rPr>
                <w:kern w:val="0"/>
                <w:sz w:val="20"/>
                <w:szCs w:val="20"/>
              </w:rPr>
            </w:pPr>
          </w:p>
        </w:tc>
        <w:tc>
          <w:tcPr>
            <w:tcW w:w="3399" w:type="dxa"/>
            <w:vMerge/>
          </w:tcPr>
          <w:p w14:paraId="30457C48" w14:textId="77777777" w:rsidR="00B15A4C" w:rsidRPr="00E177D2" w:rsidRDefault="00B15A4C" w:rsidP="00B15A4C">
            <w:pPr>
              <w:spacing w:line="280" w:lineRule="exact"/>
              <w:rPr>
                <w:kern w:val="0"/>
                <w:sz w:val="20"/>
                <w:szCs w:val="20"/>
              </w:rPr>
            </w:pPr>
          </w:p>
        </w:tc>
      </w:tr>
      <w:tr w:rsidR="00B15A4C" w:rsidRPr="00E177D2" w14:paraId="43CA7FA0" w14:textId="77777777">
        <w:trPr>
          <w:trHeight w:val="211"/>
        </w:trPr>
        <w:tc>
          <w:tcPr>
            <w:tcW w:w="562" w:type="dxa"/>
            <w:tcBorders>
              <w:top w:val="single" w:sz="4" w:space="0" w:color="auto"/>
              <w:bottom w:val="single" w:sz="4" w:space="0" w:color="auto"/>
            </w:tcBorders>
            <w:shd w:val="clear" w:color="auto" w:fill="auto"/>
            <w:vAlign w:val="center"/>
          </w:tcPr>
          <w:p w14:paraId="2AF06880" w14:textId="77777777" w:rsidR="00B15A4C" w:rsidRPr="00E177D2" w:rsidRDefault="00B15A4C" w:rsidP="00B15A4C">
            <w:pPr>
              <w:spacing w:line="220" w:lineRule="exact"/>
              <w:jc w:val="center"/>
              <w:rPr>
                <w:rFonts w:ascii="Meiryo UI" w:eastAsia="Meiryo UI" w:hAnsi="Meiryo UI"/>
                <w:kern w:val="0"/>
                <w:sz w:val="16"/>
                <w:szCs w:val="16"/>
              </w:rPr>
            </w:pPr>
            <w:r w:rsidRPr="00E177D2">
              <w:rPr>
                <w:rFonts w:ascii="Meiryo UI" w:eastAsia="Meiryo UI" w:hAnsi="Meiryo UI" w:hint="eastAsia"/>
                <w:kern w:val="0"/>
                <w:sz w:val="16"/>
                <w:szCs w:val="16"/>
              </w:rPr>
              <w:t>Ⅲ</w:t>
            </w:r>
          </w:p>
        </w:tc>
        <w:tc>
          <w:tcPr>
            <w:tcW w:w="7797" w:type="dxa"/>
            <w:gridSpan w:val="2"/>
            <w:tcBorders>
              <w:top w:val="single" w:sz="4" w:space="0" w:color="auto"/>
              <w:bottom w:val="single" w:sz="4" w:space="0" w:color="auto"/>
            </w:tcBorders>
            <w:shd w:val="clear" w:color="auto" w:fill="auto"/>
          </w:tcPr>
          <w:p w14:paraId="63E5CE3D" w14:textId="77777777" w:rsidR="00B15A4C" w:rsidRPr="00E177D2" w:rsidRDefault="00B15A4C" w:rsidP="00B15A4C">
            <w:pPr>
              <w:spacing w:line="220" w:lineRule="exact"/>
              <w:rPr>
                <w:rFonts w:ascii="Meiryo UI" w:eastAsia="Meiryo UI" w:hAnsi="Meiryo UI"/>
                <w:kern w:val="0"/>
                <w:sz w:val="16"/>
                <w:szCs w:val="16"/>
              </w:rPr>
            </w:pPr>
            <w:r w:rsidRPr="00E177D2">
              <w:rPr>
                <w:rFonts w:ascii="Meiryo UI" w:eastAsia="Meiryo UI" w:hAnsi="Meiryo UI" w:hint="eastAsia"/>
                <w:kern w:val="0"/>
                <w:sz w:val="16"/>
                <w:szCs w:val="16"/>
              </w:rPr>
              <w:t>外部有識者の指導・助言を得ることにより申請書をブラッシュアップさせ、科研費の採択に至った。</w:t>
            </w:r>
          </w:p>
        </w:tc>
        <w:tc>
          <w:tcPr>
            <w:tcW w:w="3685" w:type="dxa"/>
            <w:gridSpan w:val="2"/>
            <w:vMerge/>
          </w:tcPr>
          <w:p w14:paraId="0225EEE7" w14:textId="77777777" w:rsidR="00B15A4C" w:rsidRPr="00E177D2" w:rsidRDefault="00B15A4C" w:rsidP="00B15A4C">
            <w:pPr>
              <w:spacing w:line="280" w:lineRule="exact"/>
              <w:rPr>
                <w:kern w:val="0"/>
                <w:sz w:val="20"/>
                <w:szCs w:val="20"/>
              </w:rPr>
            </w:pPr>
          </w:p>
        </w:tc>
        <w:tc>
          <w:tcPr>
            <w:tcW w:w="3399" w:type="dxa"/>
            <w:vMerge/>
          </w:tcPr>
          <w:p w14:paraId="044AC73F" w14:textId="77777777" w:rsidR="00B15A4C" w:rsidRPr="00E177D2" w:rsidRDefault="00B15A4C" w:rsidP="00B15A4C">
            <w:pPr>
              <w:spacing w:line="280" w:lineRule="exact"/>
              <w:rPr>
                <w:kern w:val="0"/>
                <w:sz w:val="20"/>
                <w:szCs w:val="20"/>
              </w:rPr>
            </w:pPr>
          </w:p>
        </w:tc>
      </w:tr>
      <w:bookmarkStart w:id="82" w:name="細目48h" w:colFirst="0" w:colLast="0"/>
      <w:tr w:rsidR="00B15A4C" w:rsidRPr="00E177D2" w14:paraId="569E7036" w14:textId="77777777">
        <w:trPr>
          <w:trHeight w:val="211"/>
        </w:trPr>
        <w:tc>
          <w:tcPr>
            <w:tcW w:w="8359" w:type="dxa"/>
            <w:gridSpan w:val="3"/>
            <w:tcBorders>
              <w:top w:val="single" w:sz="4" w:space="0" w:color="auto"/>
              <w:bottom w:val="dashSmallGap" w:sz="4" w:space="0" w:color="auto"/>
            </w:tcBorders>
            <w:shd w:val="clear" w:color="auto" w:fill="auto"/>
            <w:vAlign w:val="center"/>
          </w:tcPr>
          <w:p w14:paraId="4A8EEF63" w14:textId="515EEEB3" w:rsidR="00B15A4C" w:rsidRPr="00E177D2" w:rsidRDefault="00C47E57" w:rsidP="00B15A4C">
            <w:pPr>
              <w:spacing w:line="220" w:lineRule="exact"/>
              <w:rPr>
                <w:rFonts w:ascii="Meiryo UI" w:eastAsia="Meiryo UI" w:hAnsi="Meiryo UI"/>
                <w:kern w:val="0"/>
                <w:sz w:val="16"/>
                <w:szCs w:val="16"/>
              </w:rPr>
            </w:pPr>
            <w:r>
              <w:rPr>
                <w:rFonts w:ascii="Meiryo UI" w:eastAsia="Meiryo UI" w:hAnsi="Meiryo UI"/>
                <w:kern w:val="0"/>
                <w:sz w:val="16"/>
                <w:szCs w:val="16"/>
              </w:rPr>
              <w:fldChar w:fldCharType="begin"/>
            </w:r>
            <w:r>
              <w:rPr>
                <w:rFonts w:ascii="Meiryo UI" w:eastAsia="Meiryo UI" w:hAnsi="Meiryo UI"/>
                <w:kern w:val="0"/>
                <w:sz w:val="16"/>
                <w:szCs w:val="16"/>
              </w:rPr>
              <w:instrText xml:space="preserve"> HYPERLINK  \l "</w:instrText>
            </w:r>
            <w:r>
              <w:rPr>
                <w:rFonts w:ascii="Meiryo UI" w:eastAsia="Meiryo UI" w:hAnsi="Meiryo UI" w:hint="eastAsia"/>
                <w:kern w:val="0"/>
                <w:sz w:val="16"/>
                <w:szCs w:val="16"/>
              </w:rPr>
              <w:instrText>細目</w:instrText>
            </w:r>
            <w:r>
              <w:rPr>
                <w:rFonts w:ascii="Meiryo UI" w:eastAsia="Meiryo UI" w:hAnsi="Meiryo UI"/>
                <w:kern w:val="0"/>
                <w:sz w:val="16"/>
                <w:szCs w:val="16"/>
              </w:rPr>
              <w:instrText xml:space="preserve">48" </w:instrText>
            </w:r>
            <w:r>
              <w:rPr>
                <w:rFonts w:ascii="Meiryo UI" w:eastAsia="Meiryo UI" w:hAnsi="Meiryo UI"/>
                <w:kern w:val="0"/>
                <w:sz w:val="16"/>
                <w:szCs w:val="16"/>
              </w:rPr>
              <w:fldChar w:fldCharType="separate"/>
            </w:r>
            <w:r w:rsidR="00B15A4C" w:rsidRPr="00C47E57">
              <w:rPr>
                <w:rStyle w:val="af5"/>
                <w:rFonts w:ascii="Meiryo UI" w:eastAsia="Meiryo UI" w:hAnsi="Meiryo UI" w:hint="eastAsia"/>
                <w:kern w:val="0"/>
                <w:sz w:val="16"/>
                <w:szCs w:val="16"/>
              </w:rPr>
              <w:t>細目</w:t>
            </w:r>
            <w:r w:rsidR="00B15A4C" w:rsidRPr="00C47E57">
              <w:rPr>
                <w:rStyle w:val="af5"/>
                <w:rFonts w:ascii="Meiryo UI" w:eastAsia="Meiryo UI" w:hAnsi="Meiryo UI"/>
                <w:kern w:val="0"/>
                <w:sz w:val="16"/>
                <w:szCs w:val="16"/>
              </w:rPr>
              <w:t>4</w:t>
            </w:r>
            <w:r w:rsidR="00B15A4C" w:rsidRPr="00C47E57">
              <w:rPr>
                <w:rStyle w:val="af5"/>
                <w:rFonts w:ascii="Meiryo UI" w:eastAsia="Meiryo UI" w:hAnsi="Meiryo UI" w:hint="eastAsia"/>
                <w:kern w:val="0"/>
                <w:sz w:val="16"/>
                <w:szCs w:val="16"/>
              </w:rPr>
              <w:t xml:space="preserve">8　②　調査研究資金の確保　</w:t>
            </w:r>
            <w:r w:rsidR="00B15A4C" w:rsidRPr="00C47E57">
              <w:rPr>
                <w:rStyle w:val="af5"/>
                <w:rFonts w:ascii="Meiryo UI" w:eastAsia="Meiryo UI" w:hAnsi="Meiryo UI"/>
                <w:kern w:val="0"/>
                <w:sz w:val="16"/>
                <w:szCs w:val="16"/>
              </w:rPr>
              <w:t>c 他の研究機関とのネットワーク構築</w:t>
            </w:r>
            <w:r>
              <w:rPr>
                <w:rFonts w:ascii="Meiryo UI" w:eastAsia="Meiryo UI" w:hAnsi="Meiryo UI"/>
                <w:kern w:val="0"/>
                <w:sz w:val="16"/>
                <w:szCs w:val="16"/>
              </w:rPr>
              <w:fldChar w:fldCharType="end"/>
            </w:r>
          </w:p>
        </w:tc>
        <w:tc>
          <w:tcPr>
            <w:tcW w:w="3685" w:type="dxa"/>
            <w:gridSpan w:val="2"/>
            <w:vMerge/>
          </w:tcPr>
          <w:p w14:paraId="68828473" w14:textId="77777777" w:rsidR="00B15A4C" w:rsidRPr="00E177D2" w:rsidRDefault="00B15A4C" w:rsidP="00B15A4C">
            <w:pPr>
              <w:spacing w:line="280" w:lineRule="exact"/>
              <w:rPr>
                <w:kern w:val="0"/>
                <w:sz w:val="20"/>
                <w:szCs w:val="20"/>
              </w:rPr>
            </w:pPr>
          </w:p>
        </w:tc>
        <w:tc>
          <w:tcPr>
            <w:tcW w:w="3399" w:type="dxa"/>
            <w:vMerge/>
          </w:tcPr>
          <w:p w14:paraId="722027A9" w14:textId="77777777" w:rsidR="00B15A4C" w:rsidRPr="00E177D2" w:rsidRDefault="00B15A4C" w:rsidP="00B15A4C">
            <w:pPr>
              <w:spacing w:line="280" w:lineRule="exact"/>
              <w:rPr>
                <w:kern w:val="0"/>
                <w:sz w:val="20"/>
                <w:szCs w:val="20"/>
              </w:rPr>
            </w:pPr>
          </w:p>
        </w:tc>
      </w:tr>
      <w:bookmarkEnd w:id="82"/>
      <w:tr w:rsidR="00B15A4C" w:rsidRPr="00E177D2" w14:paraId="11FC2DFC" w14:textId="77777777">
        <w:trPr>
          <w:trHeight w:val="211"/>
        </w:trPr>
        <w:tc>
          <w:tcPr>
            <w:tcW w:w="562" w:type="dxa"/>
            <w:tcBorders>
              <w:top w:val="dashSmallGap" w:sz="4" w:space="0" w:color="auto"/>
              <w:bottom w:val="dashSmallGap" w:sz="4" w:space="0" w:color="auto"/>
              <w:tr2bl w:val="single" w:sz="4" w:space="0" w:color="auto"/>
            </w:tcBorders>
            <w:shd w:val="clear" w:color="auto" w:fill="auto"/>
            <w:vAlign w:val="center"/>
          </w:tcPr>
          <w:p w14:paraId="17439E2A" w14:textId="77777777" w:rsidR="00B15A4C" w:rsidRPr="00E177D2" w:rsidRDefault="00B15A4C" w:rsidP="00B15A4C">
            <w:pPr>
              <w:spacing w:line="220" w:lineRule="exact"/>
              <w:rPr>
                <w:rFonts w:ascii="Meiryo UI" w:eastAsia="Meiryo UI" w:hAnsi="Meiryo UI"/>
                <w:kern w:val="0"/>
                <w:sz w:val="16"/>
                <w:szCs w:val="16"/>
              </w:rPr>
            </w:pPr>
          </w:p>
        </w:tc>
        <w:tc>
          <w:tcPr>
            <w:tcW w:w="7797" w:type="dxa"/>
            <w:gridSpan w:val="2"/>
            <w:tcBorders>
              <w:top w:val="dashSmallGap" w:sz="4" w:space="0" w:color="auto"/>
              <w:bottom w:val="dashSmallGap" w:sz="4" w:space="0" w:color="auto"/>
            </w:tcBorders>
            <w:shd w:val="clear" w:color="auto" w:fill="auto"/>
          </w:tcPr>
          <w:p w14:paraId="18175CDE" w14:textId="1168A26A" w:rsidR="00B15A4C" w:rsidRPr="00E177D2" w:rsidRDefault="00B15A4C" w:rsidP="001160EF">
            <w:pPr>
              <w:spacing w:line="220" w:lineRule="exact"/>
              <w:rPr>
                <w:rFonts w:ascii="Meiryo UI" w:eastAsia="Meiryo UI" w:hAnsi="Meiryo UI"/>
                <w:kern w:val="0"/>
                <w:sz w:val="16"/>
                <w:szCs w:val="16"/>
              </w:rPr>
            </w:pPr>
            <w:r w:rsidRPr="00E177D2">
              <w:rPr>
                <w:rFonts w:ascii="Meiryo UI" w:eastAsia="Meiryo UI" w:hAnsi="Meiryo UI" w:hint="eastAsia"/>
                <w:kern w:val="0"/>
                <w:sz w:val="16"/>
                <w:szCs w:val="16"/>
              </w:rPr>
              <w:t>学会（6</w:t>
            </w:r>
            <w:r>
              <w:rPr>
                <w:rFonts w:ascii="Meiryo UI" w:eastAsia="Meiryo UI" w:hAnsi="Meiryo UI" w:hint="eastAsia"/>
                <w:kern w:val="0"/>
                <w:sz w:val="16"/>
                <w:szCs w:val="16"/>
              </w:rPr>
              <w:t>8</w:t>
            </w:r>
            <w:r w:rsidRPr="00E177D2">
              <w:rPr>
                <w:rFonts w:ascii="Meiryo UI" w:eastAsia="Meiryo UI" w:hAnsi="Meiryo UI" w:hint="eastAsia"/>
                <w:kern w:val="0"/>
                <w:sz w:val="16"/>
                <w:szCs w:val="16"/>
              </w:rPr>
              <w:t>件)に属し、研究会等（</w:t>
            </w:r>
            <w:r>
              <w:rPr>
                <w:rFonts w:ascii="Meiryo UI" w:eastAsia="Meiryo UI" w:hAnsi="Meiryo UI" w:hint="eastAsia"/>
                <w:kern w:val="0"/>
                <w:sz w:val="16"/>
                <w:szCs w:val="16"/>
              </w:rPr>
              <w:t>67</w:t>
            </w:r>
            <w:r w:rsidRPr="00E177D2">
              <w:rPr>
                <w:rFonts w:ascii="Meiryo UI" w:eastAsia="Meiryo UI" w:hAnsi="Meiryo UI" w:hint="eastAsia"/>
                <w:kern w:val="0"/>
                <w:sz w:val="16"/>
                <w:szCs w:val="16"/>
              </w:rPr>
              <w:t>件）、公設試験研究機関ネットワ</w:t>
            </w:r>
            <w:r w:rsidRPr="00541118">
              <w:rPr>
                <w:rFonts w:ascii="Meiryo UI" w:eastAsia="Meiryo UI" w:hAnsi="Meiryo UI" w:hint="eastAsia"/>
                <w:kern w:val="0"/>
                <w:sz w:val="16"/>
                <w:szCs w:val="16"/>
              </w:rPr>
              <w:t>ーク（</w:t>
            </w:r>
            <w:r w:rsidR="001160EF" w:rsidRPr="00541118">
              <w:rPr>
                <w:rFonts w:ascii="Meiryo UI" w:eastAsia="Meiryo UI" w:hAnsi="Meiryo UI" w:hint="eastAsia"/>
                <w:kern w:val="0"/>
                <w:sz w:val="16"/>
                <w:szCs w:val="16"/>
              </w:rPr>
              <w:t>62</w:t>
            </w:r>
            <w:r w:rsidRPr="00541118">
              <w:rPr>
                <w:rFonts w:ascii="Meiryo UI" w:eastAsia="Meiryo UI" w:hAnsi="Meiryo UI" w:hint="eastAsia"/>
                <w:kern w:val="0"/>
                <w:sz w:val="16"/>
                <w:szCs w:val="16"/>
              </w:rPr>
              <w:t>件）に参加した</w:t>
            </w:r>
            <w:r w:rsidRPr="00E177D2">
              <w:rPr>
                <w:rFonts w:ascii="Meiryo UI" w:eastAsia="Meiryo UI" w:hAnsi="Meiryo UI" w:hint="eastAsia"/>
                <w:kern w:val="0"/>
                <w:sz w:val="16"/>
                <w:szCs w:val="16"/>
              </w:rPr>
              <w:t>。</w:t>
            </w:r>
          </w:p>
        </w:tc>
        <w:tc>
          <w:tcPr>
            <w:tcW w:w="3685" w:type="dxa"/>
            <w:gridSpan w:val="2"/>
            <w:vMerge/>
          </w:tcPr>
          <w:p w14:paraId="53527F8C" w14:textId="77777777" w:rsidR="00B15A4C" w:rsidRPr="00E177D2" w:rsidRDefault="00B15A4C" w:rsidP="00B15A4C">
            <w:pPr>
              <w:spacing w:line="280" w:lineRule="exact"/>
              <w:rPr>
                <w:kern w:val="0"/>
                <w:sz w:val="20"/>
                <w:szCs w:val="20"/>
              </w:rPr>
            </w:pPr>
          </w:p>
        </w:tc>
        <w:tc>
          <w:tcPr>
            <w:tcW w:w="3399" w:type="dxa"/>
            <w:vMerge/>
          </w:tcPr>
          <w:p w14:paraId="1EF401F7" w14:textId="77777777" w:rsidR="00B15A4C" w:rsidRPr="00E177D2" w:rsidRDefault="00B15A4C" w:rsidP="00B15A4C">
            <w:pPr>
              <w:spacing w:line="280" w:lineRule="exact"/>
              <w:rPr>
                <w:kern w:val="0"/>
                <w:sz w:val="20"/>
                <w:szCs w:val="20"/>
              </w:rPr>
            </w:pPr>
          </w:p>
        </w:tc>
      </w:tr>
      <w:tr w:rsidR="00B15A4C" w:rsidRPr="00E177D2" w14:paraId="1D017DE4" w14:textId="77777777">
        <w:trPr>
          <w:trHeight w:val="211"/>
        </w:trPr>
        <w:tc>
          <w:tcPr>
            <w:tcW w:w="562" w:type="dxa"/>
            <w:tcBorders>
              <w:top w:val="dashSmallGap" w:sz="4" w:space="0" w:color="auto"/>
              <w:bottom w:val="single" w:sz="4" w:space="0" w:color="auto"/>
            </w:tcBorders>
            <w:shd w:val="clear" w:color="auto" w:fill="auto"/>
            <w:vAlign w:val="center"/>
          </w:tcPr>
          <w:p w14:paraId="127CDA71" w14:textId="77777777" w:rsidR="00B15A4C" w:rsidRPr="00E177D2" w:rsidRDefault="00B15A4C" w:rsidP="00B15A4C">
            <w:pPr>
              <w:spacing w:line="220" w:lineRule="exact"/>
              <w:jc w:val="center"/>
              <w:rPr>
                <w:rFonts w:ascii="Meiryo UI" w:eastAsia="Meiryo UI" w:hAnsi="Meiryo UI"/>
                <w:kern w:val="0"/>
                <w:sz w:val="16"/>
                <w:szCs w:val="16"/>
              </w:rPr>
            </w:pPr>
            <w:r w:rsidRPr="00E177D2">
              <w:rPr>
                <w:rFonts w:ascii="Meiryo UI" w:eastAsia="Meiryo UI" w:hAnsi="Meiryo UI" w:hint="eastAsia"/>
                <w:kern w:val="0"/>
                <w:sz w:val="16"/>
                <w:szCs w:val="16"/>
              </w:rPr>
              <w:t>Ⅲ</w:t>
            </w:r>
          </w:p>
        </w:tc>
        <w:tc>
          <w:tcPr>
            <w:tcW w:w="7797" w:type="dxa"/>
            <w:gridSpan w:val="2"/>
            <w:tcBorders>
              <w:top w:val="dashSmallGap" w:sz="4" w:space="0" w:color="auto"/>
              <w:bottom w:val="single" w:sz="4" w:space="0" w:color="auto"/>
            </w:tcBorders>
            <w:shd w:val="clear" w:color="auto" w:fill="auto"/>
          </w:tcPr>
          <w:p w14:paraId="5AD4D5E0" w14:textId="661359BD" w:rsidR="00B15A4C" w:rsidRPr="00E177D2" w:rsidRDefault="00B15A4C" w:rsidP="00CA517C">
            <w:pPr>
              <w:spacing w:line="220" w:lineRule="exact"/>
              <w:rPr>
                <w:rFonts w:ascii="Meiryo UI" w:eastAsia="Meiryo UI" w:hAnsi="Meiryo UI"/>
                <w:kern w:val="0"/>
                <w:sz w:val="16"/>
                <w:szCs w:val="16"/>
              </w:rPr>
            </w:pPr>
            <w:r w:rsidRPr="00E177D2">
              <w:rPr>
                <w:rFonts w:ascii="Meiryo UI" w:eastAsia="Meiryo UI" w:hAnsi="Meiryo UI" w:hint="eastAsia"/>
                <w:kern w:val="0"/>
                <w:sz w:val="16"/>
                <w:szCs w:val="16"/>
              </w:rPr>
              <w:t>多数の学会に属して、成果発表の</w:t>
            </w:r>
            <w:r w:rsidR="00206837">
              <w:rPr>
                <w:rFonts w:ascii="Meiryo UI" w:eastAsia="Meiryo UI" w:hAnsi="Meiryo UI" w:hint="eastAsia"/>
                <w:kern w:val="0"/>
                <w:sz w:val="16"/>
                <w:szCs w:val="16"/>
              </w:rPr>
              <w:t>ほか</w:t>
            </w:r>
            <w:r w:rsidRPr="00E177D2">
              <w:rPr>
                <w:rFonts w:ascii="Meiryo UI" w:eastAsia="Meiryo UI" w:hAnsi="Meiryo UI" w:hint="eastAsia"/>
                <w:kern w:val="0"/>
                <w:sz w:val="16"/>
                <w:szCs w:val="16"/>
              </w:rPr>
              <w:t>、情報収集やネットワーク構築を進めた。</w:t>
            </w:r>
          </w:p>
        </w:tc>
        <w:tc>
          <w:tcPr>
            <w:tcW w:w="3685" w:type="dxa"/>
            <w:gridSpan w:val="2"/>
            <w:vMerge/>
          </w:tcPr>
          <w:p w14:paraId="321DCE63" w14:textId="77777777" w:rsidR="00B15A4C" w:rsidRPr="00E177D2" w:rsidRDefault="00B15A4C" w:rsidP="00B15A4C">
            <w:pPr>
              <w:spacing w:line="280" w:lineRule="exact"/>
              <w:rPr>
                <w:kern w:val="0"/>
                <w:sz w:val="20"/>
                <w:szCs w:val="20"/>
              </w:rPr>
            </w:pPr>
          </w:p>
        </w:tc>
        <w:tc>
          <w:tcPr>
            <w:tcW w:w="3399" w:type="dxa"/>
            <w:vMerge/>
          </w:tcPr>
          <w:p w14:paraId="3C8387E7" w14:textId="77777777" w:rsidR="00B15A4C" w:rsidRPr="00E177D2" w:rsidRDefault="00B15A4C" w:rsidP="00B15A4C">
            <w:pPr>
              <w:spacing w:line="280" w:lineRule="exact"/>
              <w:rPr>
                <w:kern w:val="0"/>
                <w:sz w:val="20"/>
                <w:szCs w:val="20"/>
              </w:rPr>
            </w:pPr>
          </w:p>
        </w:tc>
      </w:tr>
      <w:bookmarkStart w:id="83" w:name="細目49h" w:colFirst="0" w:colLast="0"/>
      <w:tr w:rsidR="00B15A4C" w:rsidRPr="00E177D2" w14:paraId="01BBA328" w14:textId="77777777">
        <w:trPr>
          <w:trHeight w:val="211"/>
        </w:trPr>
        <w:tc>
          <w:tcPr>
            <w:tcW w:w="8359" w:type="dxa"/>
            <w:gridSpan w:val="3"/>
            <w:tcBorders>
              <w:top w:val="single" w:sz="4" w:space="0" w:color="auto"/>
              <w:bottom w:val="dashSmallGap" w:sz="4" w:space="0" w:color="auto"/>
            </w:tcBorders>
            <w:shd w:val="clear" w:color="auto" w:fill="auto"/>
            <w:vAlign w:val="center"/>
          </w:tcPr>
          <w:p w14:paraId="5D47468E" w14:textId="51547712" w:rsidR="00B15A4C" w:rsidRPr="00C47E57" w:rsidRDefault="00C47E57" w:rsidP="00B15A4C">
            <w:pPr>
              <w:spacing w:line="200" w:lineRule="exact"/>
              <w:rPr>
                <w:rStyle w:val="af5"/>
                <w:rFonts w:ascii="Meiryo UI" w:eastAsia="Meiryo UI" w:hAnsi="Meiryo UI"/>
                <w:kern w:val="0"/>
                <w:sz w:val="16"/>
                <w:szCs w:val="16"/>
              </w:rPr>
            </w:pPr>
            <w:r>
              <w:rPr>
                <w:rFonts w:ascii="Meiryo UI" w:eastAsia="Meiryo UI" w:hAnsi="Meiryo UI"/>
                <w:kern w:val="0"/>
                <w:sz w:val="16"/>
                <w:szCs w:val="16"/>
              </w:rPr>
              <w:fldChar w:fldCharType="begin"/>
            </w:r>
            <w:r>
              <w:rPr>
                <w:rFonts w:ascii="Meiryo UI" w:eastAsia="Meiryo UI" w:hAnsi="Meiryo UI"/>
                <w:kern w:val="0"/>
                <w:sz w:val="16"/>
                <w:szCs w:val="16"/>
              </w:rPr>
              <w:instrText xml:space="preserve"> HYPERLINK  \l "</w:instrText>
            </w:r>
            <w:r>
              <w:rPr>
                <w:rFonts w:ascii="Meiryo UI" w:eastAsia="Meiryo UI" w:hAnsi="Meiryo UI" w:hint="eastAsia"/>
                <w:kern w:val="0"/>
                <w:sz w:val="16"/>
                <w:szCs w:val="16"/>
              </w:rPr>
              <w:instrText>細目</w:instrText>
            </w:r>
            <w:r>
              <w:rPr>
                <w:rFonts w:ascii="Meiryo UI" w:eastAsia="Meiryo UI" w:hAnsi="Meiryo UI"/>
                <w:kern w:val="0"/>
                <w:sz w:val="16"/>
                <w:szCs w:val="16"/>
              </w:rPr>
              <w:instrText xml:space="preserve">49" </w:instrText>
            </w:r>
            <w:r>
              <w:rPr>
                <w:rFonts w:ascii="Meiryo UI" w:eastAsia="Meiryo UI" w:hAnsi="Meiryo UI"/>
                <w:kern w:val="0"/>
                <w:sz w:val="16"/>
                <w:szCs w:val="16"/>
              </w:rPr>
              <w:fldChar w:fldCharType="separate"/>
            </w:r>
            <w:r w:rsidR="00B15A4C" w:rsidRPr="00C47E57">
              <w:rPr>
                <w:rStyle w:val="af5"/>
                <w:rFonts w:ascii="Meiryo UI" w:eastAsia="Meiryo UI" w:hAnsi="Meiryo UI" w:hint="eastAsia"/>
                <w:kern w:val="0"/>
                <w:sz w:val="16"/>
                <w:szCs w:val="16"/>
              </w:rPr>
              <w:t>細目</w:t>
            </w:r>
            <w:r w:rsidR="00B15A4C" w:rsidRPr="00C47E57">
              <w:rPr>
                <w:rStyle w:val="af5"/>
                <w:rFonts w:ascii="Meiryo UI" w:eastAsia="Meiryo UI" w:hAnsi="Meiryo UI"/>
                <w:kern w:val="0"/>
                <w:sz w:val="16"/>
                <w:szCs w:val="16"/>
              </w:rPr>
              <w:t>4</w:t>
            </w:r>
            <w:r w:rsidR="00B15A4C" w:rsidRPr="00C47E57">
              <w:rPr>
                <w:rStyle w:val="af5"/>
                <w:rFonts w:ascii="Meiryo UI" w:eastAsia="Meiryo UI" w:hAnsi="Meiryo UI" w:hint="eastAsia"/>
                <w:kern w:val="0"/>
                <w:sz w:val="16"/>
                <w:szCs w:val="16"/>
              </w:rPr>
              <w:t>9　③</w:t>
            </w:r>
            <w:r w:rsidR="00B15A4C" w:rsidRPr="00C47E57">
              <w:rPr>
                <w:rStyle w:val="af5"/>
                <w:rFonts w:ascii="Meiryo UI" w:eastAsia="Meiryo UI" w:hAnsi="Meiryo UI"/>
                <w:kern w:val="0"/>
                <w:sz w:val="16"/>
                <w:szCs w:val="16"/>
              </w:rPr>
              <w:t xml:space="preserve"> 調査研究の評価</w:t>
            </w:r>
          </w:p>
          <w:p w14:paraId="126A8E4E" w14:textId="3B173E91" w:rsidR="00B15A4C" w:rsidRPr="00C47E57" w:rsidRDefault="00B15A4C" w:rsidP="00B15A4C">
            <w:pPr>
              <w:spacing w:line="200" w:lineRule="exact"/>
              <w:ind w:leftChars="100" w:left="210"/>
              <w:rPr>
                <w:rStyle w:val="af5"/>
                <w:rFonts w:ascii="Meiryo UI" w:eastAsia="Meiryo UI" w:hAnsi="Meiryo UI"/>
                <w:kern w:val="0"/>
                <w:sz w:val="16"/>
                <w:szCs w:val="16"/>
              </w:rPr>
            </w:pPr>
            <w:r w:rsidRPr="00C47E57">
              <w:rPr>
                <w:rStyle w:val="af5"/>
                <w:rFonts w:ascii="Meiryo UI" w:eastAsia="Meiryo UI" w:hAnsi="Meiryo UI" w:hint="eastAsia"/>
                <w:kern w:val="0"/>
                <w:sz w:val="16"/>
                <w:szCs w:val="16"/>
              </w:rPr>
              <w:t>【数値目標</w:t>
            </w:r>
            <w:r w:rsidRPr="00C47E57">
              <w:rPr>
                <w:rStyle w:val="af5"/>
                <w:rFonts w:ascii="Meiryo UI" w:eastAsia="Meiryo UI" w:hAnsi="Meiryo UI"/>
                <w:kern w:val="0"/>
                <w:sz w:val="16"/>
                <w:szCs w:val="16"/>
              </w:rPr>
              <w:t>11】</w:t>
            </w:r>
            <w:r w:rsidRPr="00C47E57">
              <w:rPr>
                <w:rStyle w:val="af5"/>
                <w:rFonts w:ascii="Meiryo UI" w:eastAsia="Meiryo UI" w:hAnsi="Meiryo UI" w:hint="eastAsia"/>
                <w:kern w:val="0"/>
                <w:sz w:val="16"/>
                <w:szCs w:val="16"/>
              </w:rPr>
              <w:t>令</w:t>
            </w:r>
            <w:r w:rsidRPr="00541118">
              <w:rPr>
                <w:rStyle w:val="af5"/>
                <w:rFonts w:ascii="Meiryo UI" w:eastAsia="Meiryo UI" w:hAnsi="Meiryo UI" w:hint="eastAsia"/>
                <w:kern w:val="0"/>
                <w:sz w:val="16"/>
                <w:szCs w:val="16"/>
              </w:rPr>
              <w:t>和</w:t>
            </w:r>
            <w:r w:rsidRPr="00541118">
              <w:rPr>
                <w:rStyle w:val="af5"/>
                <w:rFonts w:ascii="Meiryo UI" w:eastAsia="Meiryo UI" w:hAnsi="Meiryo UI" w:hint="eastAsia"/>
                <w:kern w:val="0"/>
                <w:sz w:val="16"/>
                <w:szCs w:val="20"/>
              </w:rPr>
              <w:t>４</w:t>
            </w:r>
            <w:r w:rsidR="001160EF" w:rsidRPr="00541118">
              <w:rPr>
                <w:rStyle w:val="af5"/>
                <w:rFonts w:ascii="Meiryo UI" w:eastAsia="Meiryo UI" w:hAnsi="Meiryo UI" w:hint="eastAsia"/>
                <w:kern w:val="0"/>
                <w:sz w:val="16"/>
                <w:szCs w:val="20"/>
              </w:rPr>
              <w:t>年</w:t>
            </w:r>
            <w:r w:rsidRPr="00541118">
              <w:rPr>
                <w:rStyle w:val="af5"/>
                <w:rFonts w:ascii="Meiryo UI" w:eastAsia="Meiryo UI" w:hAnsi="Meiryo UI" w:hint="eastAsia"/>
                <w:kern w:val="0"/>
                <w:sz w:val="16"/>
                <w:szCs w:val="16"/>
              </w:rPr>
              <w:t>度における</w:t>
            </w:r>
            <w:r w:rsidRPr="00C47E57">
              <w:rPr>
                <w:rStyle w:val="af5"/>
                <w:rFonts w:ascii="Meiryo UI" w:eastAsia="Meiryo UI" w:hAnsi="Meiryo UI" w:hint="eastAsia"/>
                <w:kern w:val="0"/>
                <w:sz w:val="16"/>
                <w:szCs w:val="16"/>
              </w:rPr>
              <w:t>、競争的外部研究資金による調査研究課題に対する外部有識者からの</w:t>
            </w:r>
          </w:p>
          <w:p w14:paraId="1CE1FC36" w14:textId="0B53C4ED" w:rsidR="00B15A4C" w:rsidRPr="00E177D2" w:rsidRDefault="00B15A4C" w:rsidP="00B15A4C">
            <w:pPr>
              <w:spacing w:line="200" w:lineRule="exact"/>
              <w:ind w:firstLineChars="800" w:firstLine="1280"/>
              <w:rPr>
                <w:rFonts w:ascii="Meiryo UI" w:eastAsia="Meiryo UI" w:hAnsi="Meiryo UI"/>
                <w:kern w:val="0"/>
                <w:sz w:val="16"/>
                <w:szCs w:val="16"/>
              </w:rPr>
            </w:pPr>
            <w:r w:rsidRPr="00C47E57">
              <w:rPr>
                <w:rStyle w:val="af5"/>
                <w:rFonts w:ascii="Meiryo UI" w:eastAsia="Meiryo UI" w:hAnsi="Meiryo UI" w:hint="eastAsia"/>
                <w:kern w:val="0"/>
                <w:sz w:val="16"/>
                <w:szCs w:val="16"/>
              </w:rPr>
              <w:t>総合評価（中間・事後）の平均値：３以上（４段階評価）</w:t>
            </w:r>
            <w:r w:rsidR="00C47E57">
              <w:rPr>
                <w:rFonts w:ascii="Meiryo UI" w:eastAsia="Meiryo UI" w:hAnsi="Meiryo UI"/>
                <w:kern w:val="0"/>
                <w:sz w:val="16"/>
                <w:szCs w:val="16"/>
              </w:rPr>
              <w:fldChar w:fldCharType="end"/>
            </w:r>
          </w:p>
        </w:tc>
        <w:tc>
          <w:tcPr>
            <w:tcW w:w="3685" w:type="dxa"/>
            <w:gridSpan w:val="2"/>
            <w:vMerge/>
          </w:tcPr>
          <w:p w14:paraId="24956E19" w14:textId="77777777" w:rsidR="00B15A4C" w:rsidRPr="00E177D2" w:rsidRDefault="00B15A4C" w:rsidP="00B15A4C">
            <w:pPr>
              <w:spacing w:line="280" w:lineRule="exact"/>
              <w:rPr>
                <w:kern w:val="0"/>
                <w:sz w:val="20"/>
                <w:szCs w:val="20"/>
              </w:rPr>
            </w:pPr>
          </w:p>
        </w:tc>
        <w:tc>
          <w:tcPr>
            <w:tcW w:w="3399" w:type="dxa"/>
            <w:vMerge/>
          </w:tcPr>
          <w:p w14:paraId="13AD7DB1" w14:textId="77777777" w:rsidR="00B15A4C" w:rsidRPr="00E177D2" w:rsidRDefault="00B15A4C" w:rsidP="00B15A4C">
            <w:pPr>
              <w:spacing w:line="280" w:lineRule="exact"/>
              <w:rPr>
                <w:kern w:val="0"/>
                <w:sz w:val="20"/>
                <w:szCs w:val="20"/>
              </w:rPr>
            </w:pPr>
          </w:p>
        </w:tc>
      </w:tr>
      <w:bookmarkEnd w:id="83"/>
      <w:tr w:rsidR="00B15A4C" w:rsidRPr="00E177D2" w14:paraId="4CB68CB3" w14:textId="77777777">
        <w:trPr>
          <w:trHeight w:val="493"/>
        </w:trPr>
        <w:tc>
          <w:tcPr>
            <w:tcW w:w="562" w:type="dxa"/>
            <w:tcBorders>
              <w:top w:val="dashSmallGap" w:sz="4" w:space="0" w:color="auto"/>
              <w:bottom w:val="dashSmallGap" w:sz="4" w:space="0" w:color="auto"/>
              <w:tr2bl w:val="single" w:sz="4" w:space="0" w:color="auto"/>
            </w:tcBorders>
            <w:shd w:val="clear" w:color="auto" w:fill="auto"/>
            <w:vAlign w:val="center"/>
          </w:tcPr>
          <w:p w14:paraId="166EDD52" w14:textId="77777777" w:rsidR="00B15A4C" w:rsidRPr="00E177D2" w:rsidRDefault="00B15A4C" w:rsidP="00B15A4C">
            <w:pPr>
              <w:spacing w:line="220" w:lineRule="exact"/>
              <w:rPr>
                <w:rFonts w:ascii="Meiryo UI" w:eastAsia="Meiryo UI" w:hAnsi="Meiryo UI"/>
                <w:kern w:val="0"/>
                <w:sz w:val="16"/>
                <w:szCs w:val="16"/>
              </w:rPr>
            </w:pPr>
          </w:p>
        </w:tc>
        <w:tc>
          <w:tcPr>
            <w:tcW w:w="7797" w:type="dxa"/>
            <w:gridSpan w:val="2"/>
            <w:tcBorders>
              <w:top w:val="single" w:sz="4" w:space="0" w:color="auto"/>
              <w:bottom w:val="dashSmallGap" w:sz="4" w:space="0" w:color="auto"/>
            </w:tcBorders>
            <w:shd w:val="clear" w:color="auto" w:fill="auto"/>
          </w:tcPr>
          <w:p w14:paraId="04858982" w14:textId="7FF62531" w:rsidR="00B15A4C" w:rsidRPr="00E177D2" w:rsidRDefault="00B15A4C" w:rsidP="00B15A4C">
            <w:pPr>
              <w:spacing w:line="220" w:lineRule="exact"/>
              <w:rPr>
                <w:rFonts w:ascii="Meiryo UI" w:eastAsia="Meiryo UI" w:hAnsi="Meiryo UI"/>
                <w:kern w:val="0"/>
                <w:sz w:val="16"/>
                <w:szCs w:val="16"/>
              </w:rPr>
            </w:pPr>
            <w:r w:rsidRPr="00E177D2">
              <w:rPr>
                <w:rFonts w:ascii="Meiryo UI" w:eastAsia="Meiryo UI" w:hAnsi="Meiryo UI" w:hint="eastAsia"/>
                <w:kern w:val="0"/>
                <w:sz w:val="16"/>
                <w:szCs w:val="16"/>
              </w:rPr>
              <w:t>競争的外部研究資金で実施する研究課題のうち</w:t>
            </w:r>
            <w:r>
              <w:rPr>
                <w:rFonts w:ascii="Meiryo UI" w:eastAsia="Meiryo UI" w:hAnsi="Meiryo UI" w:hint="eastAsia"/>
                <w:kern w:val="0"/>
                <w:sz w:val="16"/>
                <w:szCs w:val="16"/>
              </w:rPr>
              <w:t>、</w:t>
            </w:r>
            <w:r w:rsidRPr="00E177D2">
              <w:rPr>
                <w:rFonts w:ascii="Meiryo UI" w:eastAsia="Meiryo UI" w:hAnsi="Meiryo UI" w:hint="eastAsia"/>
                <w:kern w:val="0"/>
                <w:sz w:val="16"/>
                <w:szCs w:val="16"/>
              </w:rPr>
              <w:t>抽出</w:t>
            </w:r>
            <w:r>
              <w:rPr>
                <w:rFonts w:ascii="Meiryo UI" w:eastAsia="Meiryo UI" w:hAnsi="Meiryo UI" w:hint="eastAsia"/>
                <w:kern w:val="0"/>
                <w:sz w:val="16"/>
                <w:szCs w:val="16"/>
              </w:rPr>
              <w:t>して「研究アドバイザリー委員会」にかけた</w:t>
            </w:r>
            <w:r w:rsidRPr="00E177D2">
              <w:rPr>
                <w:rFonts w:ascii="Meiryo UI" w:eastAsia="Meiryo UI" w:hAnsi="Meiryo UI" w:hint="eastAsia"/>
                <w:kern w:val="0"/>
                <w:sz w:val="16"/>
                <w:szCs w:val="16"/>
              </w:rPr>
              <w:t>６件（中間評価３件、事後評価３件）における評価は、総合評価の平均値</w:t>
            </w:r>
            <w:r>
              <w:rPr>
                <w:rFonts w:ascii="Meiryo UI" w:eastAsia="Meiryo UI" w:hAnsi="Meiryo UI" w:hint="eastAsia"/>
                <w:kern w:val="0"/>
                <w:sz w:val="16"/>
                <w:szCs w:val="16"/>
              </w:rPr>
              <w:t>3.2</w:t>
            </w:r>
            <w:r w:rsidRPr="00E177D2">
              <w:rPr>
                <w:rFonts w:ascii="Meiryo UI" w:eastAsia="Meiryo UI" w:hAnsi="Meiryo UI"/>
                <w:kern w:val="0"/>
                <w:sz w:val="16"/>
                <w:szCs w:val="16"/>
              </w:rPr>
              <w:t>であり、数値目標（３）を上回った。</w:t>
            </w:r>
          </w:p>
        </w:tc>
        <w:tc>
          <w:tcPr>
            <w:tcW w:w="3685" w:type="dxa"/>
            <w:gridSpan w:val="2"/>
            <w:vMerge/>
          </w:tcPr>
          <w:p w14:paraId="11F8F14F" w14:textId="77777777" w:rsidR="00B15A4C" w:rsidRPr="00E177D2" w:rsidRDefault="00B15A4C" w:rsidP="00B15A4C">
            <w:pPr>
              <w:spacing w:line="280" w:lineRule="exact"/>
              <w:rPr>
                <w:kern w:val="0"/>
                <w:sz w:val="20"/>
                <w:szCs w:val="20"/>
              </w:rPr>
            </w:pPr>
          </w:p>
        </w:tc>
        <w:tc>
          <w:tcPr>
            <w:tcW w:w="3399" w:type="dxa"/>
            <w:vMerge/>
          </w:tcPr>
          <w:p w14:paraId="164E1634" w14:textId="77777777" w:rsidR="00B15A4C" w:rsidRPr="00E177D2" w:rsidRDefault="00B15A4C" w:rsidP="00B15A4C">
            <w:pPr>
              <w:spacing w:line="280" w:lineRule="exact"/>
              <w:rPr>
                <w:kern w:val="0"/>
                <w:sz w:val="20"/>
                <w:szCs w:val="20"/>
              </w:rPr>
            </w:pPr>
          </w:p>
        </w:tc>
      </w:tr>
      <w:tr w:rsidR="00B15A4C" w:rsidRPr="00E177D2" w14:paraId="729B19A1" w14:textId="77777777">
        <w:trPr>
          <w:trHeight w:val="486"/>
        </w:trPr>
        <w:tc>
          <w:tcPr>
            <w:tcW w:w="562" w:type="dxa"/>
            <w:tcBorders>
              <w:top w:val="single" w:sz="4" w:space="0" w:color="auto"/>
              <w:bottom w:val="single" w:sz="4" w:space="0" w:color="auto"/>
            </w:tcBorders>
            <w:shd w:val="clear" w:color="auto" w:fill="auto"/>
            <w:vAlign w:val="center"/>
          </w:tcPr>
          <w:p w14:paraId="124097A1" w14:textId="307A1886" w:rsidR="00B15A4C" w:rsidRPr="00E177D2" w:rsidRDefault="00B15A4C" w:rsidP="00B15A4C">
            <w:pPr>
              <w:spacing w:line="220" w:lineRule="exact"/>
              <w:jc w:val="center"/>
              <w:rPr>
                <w:rFonts w:ascii="Meiryo UI" w:eastAsia="Meiryo UI" w:hAnsi="Meiryo UI"/>
                <w:kern w:val="0"/>
                <w:sz w:val="16"/>
                <w:szCs w:val="16"/>
              </w:rPr>
            </w:pPr>
            <w:r>
              <w:rPr>
                <w:rFonts w:ascii="Meiryo UI" w:eastAsia="Meiryo UI" w:hAnsi="Meiryo UI" w:hint="eastAsia"/>
                <w:kern w:val="0"/>
                <w:sz w:val="16"/>
                <w:szCs w:val="16"/>
              </w:rPr>
              <w:t>Ⅳ</w:t>
            </w:r>
          </w:p>
        </w:tc>
        <w:tc>
          <w:tcPr>
            <w:tcW w:w="7797" w:type="dxa"/>
            <w:gridSpan w:val="2"/>
            <w:tcBorders>
              <w:top w:val="single" w:sz="4" w:space="0" w:color="auto"/>
              <w:bottom w:val="single" w:sz="4" w:space="0" w:color="auto"/>
            </w:tcBorders>
            <w:shd w:val="clear" w:color="auto" w:fill="auto"/>
          </w:tcPr>
          <w:p w14:paraId="5305C4D8" w14:textId="61668E2F" w:rsidR="00B15A4C" w:rsidRPr="00E177D2" w:rsidRDefault="00B15A4C" w:rsidP="00B15A4C">
            <w:pPr>
              <w:spacing w:line="220" w:lineRule="exact"/>
              <w:rPr>
                <w:rFonts w:ascii="Meiryo UI" w:eastAsia="Meiryo UI" w:hAnsi="Meiryo UI"/>
                <w:kern w:val="0"/>
                <w:sz w:val="16"/>
                <w:szCs w:val="16"/>
              </w:rPr>
            </w:pPr>
            <w:r w:rsidRPr="00E177D2">
              <w:rPr>
                <w:rFonts w:ascii="Meiryo UI" w:eastAsia="Meiryo UI" w:hAnsi="Meiryo UI" w:hint="eastAsia"/>
                <w:kern w:val="0"/>
                <w:sz w:val="16"/>
                <w:szCs w:val="16"/>
              </w:rPr>
              <w:t>事後評価において、研究推進体制、研究成果及び普及方針について高い評価を得た結果、総合評価の平均値は</w:t>
            </w:r>
            <w:r w:rsidRPr="00E177D2">
              <w:rPr>
                <w:rFonts w:ascii="Meiryo UI" w:eastAsia="Meiryo UI" w:hAnsi="Meiryo UI"/>
                <w:kern w:val="0"/>
                <w:sz w:val="16"/>
                <w:szCs w:val="16"/>
              </w:rPr>
              <w:t xml:space="preserve"> </w:t>
            </w:r>
            <w:r>
              <w:rPr>
                <w:rFonts w:ascii="Meiryo UI" w:eastAsia="Meiryo UI" w:hAnsi="Meiryo UI" w:hint="eastAsia"/>
                <w:kern w:val="0"/>
                <w:sz w:val="16"/>
                <w:szCs w:val="16"/>
              </w:rPr>
              <w:t>3.2</w:t>
            </w:r>
            <w:r w:rsidRPr="00E177D2">
              <w:rPr>
                <w:rFonts w:ascii="Meiryo UI" w:eastAsia="Meiryo UI" w:hAnsi="Meiryo UI"/>
                <w:kern w:val="0"/>
                <w:sz w:val="16"/>
                <w:szCs w:val="16"/>
              </w:rPr>
              <w:t xml:space="preserve"> であり、計画を上回った</w:t>
            </w:r>
            <w:r w:rsidRPr="00E177D2">
              <w:rPr>
                <w:rFonts w:ascii="Meiryo UI" w:eastAsia="Meiryo UI" w:hAnsi="Meiryo UI" w:hint="eastAsia"/>
                <w:kern w:val="0"/>
                <w:sz w:val="16"/>
                <w:szCs w:val="16"/>
              </w:rPr>
              <w:t>。</w:t>
            </w:r>
          </w:p>
        </w:tc>
        <w:tc>
          <w:tcPr>
            <w:tcW w:w="3685" w:type="dxa"/>
            <w:gridSpan w:val="2"/>
            <w:vMerge/>
          </w:tcPr>
          <w:p w14:paraId="1F5D65A4" w14:textId="77777777" w:rsidR="00B15A4C" w:rsidRPr="00E177D2" w:rsidRDefault="00B15A4C" w:rsidP="00B15A4C">
            <w:pPr>
              <w:spacing w:line="280" w:lineRule="exact"/>
              <w:rPr>
                <w:kern w:val="0"/>
                <w:sz w:val="20"/>
                <w:szCs w:val="20"/>
              </w:rPr>
            </w:pPr>
          </w:p>
        </w:tc>
        <w:tc>
          <w:tcPr>
            <w:tcW w:w="3399" w:type="dxa"/>
            <w:vMerge/>
          </w:tcPr>
          <w:p w14:paraId="5D110FE1" w14:textId="77777777" w:rsidR="00B15A4C" w:rsidRPr="00E177D2" w:rsidRDefault="00B15A4C" w:rsidP="00B15A4C">
            <w:pPr>
              <w:spacing w:line="280" w:lineRule="exact"/>
              <w:rPr>
                <w:kern w:val="0"/>
                <w:sz w:val="20"/>
                <w:szCs w:val="20"/>
              </w:rPr>
            </w:pPr>
          </w:p>
        </w:tc>
      </w:tr>
    </w:tbl>
    <w:p w14:paraId="1DA2A46E" w14:textId="6708A3D0" w:rsidR="00791AB2" w:rsidRDefault="00791AB2">
      <w:pPr>
        <w:widowControl/>
        <w:jc w:val="left"/>
      </w:pPr>
    </w:p>
    <w:p w14:paraId="518162D7" w14:textId="25B4FEDC" w:rsidR="00511030" w:rsidRDefault="00511030">
      <w:pPr>
        <w:widowControl/>
        <w:jc w:val="left"/>
      </w:pPr>
    </w:p>
    <w:p w14:paraId="490BA4AD" w14:textId="53B01AE1" w:rsidR="00511030" w:rsidRDefault="00511030">
      <w:pPr>
        <w:widowControl/>
        <w:jc w:val="left"/>
      </w:pPr>
    </w:p>
    <w:p w14:paraId="26041B2E" w14:textId="77777777" w:rsidR="00511030" w:rsidRPr="00E177D2" w:rsidRDefault="00511030">
      <w:pPr>
        <w:widowControl/>
        <w:jc w:val="left"/>
      </w:pPr>
    </w:p>
    <w:tbl>
      <w:tblPr>
        <w:tblStyle w:val="af2"/>
        <w:tblW w:w="15451" w:type="dxa"/>
        <w:tblInd w:w="-5" w:type="dxa"/>
        <w:tblBorders>
          <w:bottom w:val="dotted" w:sz="4" w:space="0" w:color="auto"/>
          <w:insideH w:val="dotted" w:sz="4" w:space="0" w:color="auto"/>
        </w:tblBorders>
        <w:tblLayout w:type="fixed"/>
        <w:tblLook w:val="04A0" w:firstRow="1" w:lastRow="0" w:firstColumn="1" w:lastColumn="0" w:noHBand="0" w:noVBand="1"/>
      </w:tblPr>
      <w:tblGrid>
        <w:gridCol w:w="2121"/>
        <w:gridCol w:w="3323"/>
        <w:gridCol w:w="10007"/>
      </w:tblGrid>
      <w:tr w:rsidR="00791AB2" w:rsidRPr="00E177D2" w14:paraId="41FA7D79" w14:textId="77777777">
        <w:tc>
          <w:tcPr>
            <w:tcW w:w="2121" w:type="dxa"/>
            <w:tcBorders>
              <w:top w:val="single" w:sz="4" w:space="0" w:color="auto"/>
              <w:bottom w:val="single" w:sz="4" w:space="0" w:color="auto"/>
            </w:tcBorders>
            <w:shd w:val="clear" w:color="auto" w:fill="D9D9D9" w:themeFill="background1" w:themeFillShade="D9"/>
            <w:vAlign w:val="center"/>
          </w:tcPr>
          <w:p w14:paraId="038ADB58" w14:textId="77777777" w:rsidR="00791AB2" w:rsidRPr="00E177D2" w:rsidRDefault="00C04FFF">
            <w:pPr>
              <w:spacing w:line="200" w:lineRule="exact"/>
              <w:jc w:val="center"/>
              <w:rPr>
                <w:rFonts w:ascii="ＭＳ ゴシック" w:eastAsia="ＭＳ ゴシック" w:hAnsi="ＭＳ ゴシック"/>
                <w:b/>
                <w:kern w:val="0"/>
                <w:sz w:val="18"/>
                <w:szCs w:val="20"/>
              </w:rPr>
            </w:pPr>
            <w:r w:rsidRPr="00E177D2">
              <w:rPr>
                <w:rFonts w:ascii="ＭＳ ゴシック" w:eastAsia="ＭＳ ゴシック" w:hAnsi="ＭＳ ゴシック" w:hint="eastAsia"/>
                <w:b/>
                <w:kern w:val="0"/>
                <w:sz w:val="18"/>
                <w:szCs w:val="20"/>
              </w:rPr>
              <w:t>中期計画</w:t>
            </w:r>
          </w:p>
        </w:tc>
        <w:tc>
          <w:tcPr>
            <w:tcW w:w="3323" w:type="dxa"/>
            <w:tcBorders>
              <w:top w:val="single" w:sz="4" w:space="0" w:color="auto"/>
              <w:bottom w:val="single" w:sz="4" w:space="0" w:color="auto"/>
            </w:tcBorders>
            <w:shd w:val="clear" w:color="auto" w:fill="D9D9D9" w:themeFill="background1" w:themeFillShade="D9"/>
            <w:vAlign w:val="center"/>
          </w:tcPr>
          <w:p w14:paraId="010D681C" w14:textId="77777777" w:rsidR="00791AB2" w:rsidRPr="00E177D2" w:rsidRDefault="00C04FFF">
            <w:pPr>
              <w:spacing w:line="200" w:lineRule="exact"/>
              <w:jc w:val="center"/>
              <w:rPr>
                <w:rFonts w:ascii="ＭＳ ゴシック" w:eastAsia="ＭＳ ゴシック" w:hAnsi="ＭＳ ゴシック"/>
                <w:b/>
                <w:kern w:val="0"/>
                <w:sz w:val="18"/>
                <w:szCs w:val="20"/>
              </w:rPr>
            </w:pPr>
            <w:r w:rsidRPr="00E177D2">
              <w:rPr>
                <w:rFonts w:ascii="ＭＳ ゴシック" w:eastAsia="ＭＳ ゴシック" w:hAnsi="ＭＳ ゴシック" w:hint="eastAsia"/>
                <w:b/>
                <w:kern w:val="0"/>
                <w:sz w:val="18"/>
                <w:szCs w:val="20"/>
              </w:rPr>
              <w:t>年度計画</w:t>
            </w:r>
          </w:p>
        </w:tc>
        <w:tc>
          <w:tcPr>
            <w:tcW w:w="10007" w:type="dxa"/>
            <w:tcBorders>
              <w:top w:val="single" w:sz="4" w:space="0" w:color="auto"/>
              <w:bottom w:val="single" w:sz="4" w:space="0" w:color="auto"/>
            </w:tcBorders>
            <w:shd w:val="clear" w:color="auto" w:fill="D9D9D9" w:themeFill="background1" w:themeFillShade="D9"/>
            <w:vAlign w:val="center"/>
          </w:tcPr>
          <w:p w14:paraId="7A5FA2EE" w14:textId="77777777" w:rsidR="00791AB2" w:rsidRPr="00E177D2" w:rsidRDefault="00C04FFF">
            <w:pPr>
              <w:spacing w:line="240" w:lineRule="exact"/>
              <w:jc w:val="center"/>
              <w:rPr>
                <w:rFonts w:ascii="Meiryo UI" w:eastAsia="Meiryo UI" w:hAnsi="Meiryo UI"/>
                <w:kern w:val="0"/>
                <w:sz w:val="18"/>
                <w:szCs w:val="20"/>
              </w:rPr>
            </w:pPr>
            <w:r w:rsidRPr="00E177D2">
              <w:rPr>
                <w:rFonts w:ascii="Meiryo UI" w:eastAsia="Meiryo UI" w:hAnsi="Meiryo UI" w:hint="eastAsia"/>
                <w:kern w:val="0"/>
                <w:sz w:val="18"/>
                <w:szCs w:val="20"/>
              </w:rPr>
              <w:t>計画の進捗状況等（業務実績）</w:t>
            </w:r>
          </w:p>
        </w:tc>
      </w:tr>
      <w:tr w:rsidR="00791AB2" w:rsidRPr="00E177D2" w14:paraId="265ECF7E" w14:textId="77777777">
        <w:trPr>
          <w:trHeight w:val="203"/>
        </w:trPr>
        <w:tc>
          <w:tcPr>
            <w:tcW w:w="2121" w:type="dxa"/>
            <w:tcBorders>
              <w:top w:val="single" w:sz="4" w:space="0" w:color="auto"/>
            </w:tcBorders>
          </w:tcPr>
          <w:p w14:paraId="41AC5776" w14:textId="77777777" w:rsidR="00791AB2" w:rsidRPr="00E177D2" w:rsidRDefault="00C04FFF">
            <w:pPr>
              <w:spacing w:line="180" w:lineRule="exact"/>
              <w:ind w:left="321" w:hangingChars="200" w:hanging="321"/>
              <w:rPr>
                <w:rFonts w:ascii="ＭＳ ゴシック" w:eastAsia="ＭＳ ゴシック" w:hAnsi="ＭＳ ゴシック"/>
                <w:b/>
                <w:kern w:val="0"/>
                <w:sz w:val="16"/>
                <w:szCs w:val="18"/>
              </w:rPr>
            </w:pPr>
            <w:r w:rsidRPr="00E177D2">
              <w:rPr>
                <w:rFonts w:ascii="ＭＳ ゴシック" w:eastAsia="ＭＳ ゴシック" w:hAnsi="ＭＳ ゴシック" w:hint="eastAsia"/>
                <w:b/>
                <w:kern w:val="0"/>
                <w:sz w:val="16"/>
                <w:szCs w:val="18"/>
              </w:rPr>
              <w:t>（２）質の高い調査研究の実施</w:t>
            </w:r>
          </w:p>
        </w:tc>
        <w:tc>
          <w:tcPr>
            <w:tcW w:w="3323" w:type="dxa"/>
            <w:tcBorders>
              <w:top w:val="single" w:sz="4" w:space="0" w:color="auto"/>
            </w:tcBorders>
          </w:tcPr>
          <w:p w14:paraId="0BA40ECE" w14:textId="77777777" w:rsidR="00791AB2" w:rsidRPr="00E177D2" w:rsidRDefault="00C04FFF">
            <w:pPr>
              <w:spacing w:line="220" w:lineRule="exact"/>
              <w:rPr>
                <w:rFonts w:ascii="ＭＳ ゴシック" w:eastAsia="ＭＳ ゴシック" w:hAnsi="ＭＳ ゴシック"/>
                <w:b/>
                <w:kern w:val="0"/>
                <w:sz w:val="16"/>
                <w:szCs w:val="16"/>
              </w:rPr>
            </w:pPr>
            <w:r w:rsidRPr="00E177D2">
              <w:rPr>
                <w:rFonts w:ascii="ＭＳ ゴシック" w:eastAsia="ＭＳ ゴシック" w:hAnsi="ＭＳ ゴシック" w:hint="eastAsia"/>
                <w:b/>
                <w:kern w:val="0"/>
                <w:sz w:val="16"/>
                <w:szCs w:val="16"/>
              </w:rPr>
              <w:t>（２）質の高い調査研究の実施</w:t>
            </w:r>
          </w:p>
        </w:tc>
        <w:tc>
          <w:tcPr>
            <w:tcW w:w="10007" w:type="dxa"/>
            <w:tcBorders>
              <w:top w:val="single" w:sz="4" w:space="0" w:color="auto"/>
            </w:tcBorders>
          </w:tcPr>
          <w:p w14:paraId="2FD8AC82" w14:textId="77777777" w:rsidR="00791AB2" w:rsidRPr="00E177D2" w:rsidRDefault="00C04FFF">
            <w:pPr>
              <w:spacing w:line="220" w:lineRule="exact"/>
              <w:rPr>
                <w:rFonts w:ascii="Meiryo UI" w:eastAsia="Meiryo UI" w:hAnsi="Meiryo UI"/>
                <w:kern w:val="0"/>
                <w:sz w:val="20"/>
                <w:szCs w:val="20"/>
              </w:rPr>
            </w:pPr>
            <w:r w:rsidRPr="00E177D2">
              <w:rPr>
                <w:rFonts w:ascii="Meiryo UI" w:eastAsia="Meiryo UI" w:hAnsi="Meiryo UI" w:hint="eastAsia"/>
                <w:kern w:val="0"/>
                <w:sz w:val="18"/>
                <w:szCs w:val="20"/>
              </w:rPr>
              <w:t>（２）質の高い調査研究の実施</w:t>
            </w:r>
          </w:p>
        </w:tc>
      </w:tr>
      <w:tr w:rsidR="00791AB2" w:rsidRPr="00E177D2" w14:paraId="514929D4" w14:textId="77777777">
        <w:trPr>
          <w:trHeight w:val="111"/>
        </w:trPr>
        <w:tc>
          <w:tcPr>
            <w:tcW w:w="2121" w:type="dxa"/>
          </w:tcPr>
          <w:p w14:paraId="1E4AED91" w14:textId="77777777" w:rsidR="00791AB2" w:rsidRPr="00E177D2" w:rsidRDefault="00C04FFF">
            <w:pPr>
              <w:spacing w:line="240" w:lineRule="exact"/>
              <w:rPr>
                <w:rFonts w:ascii="ＭＳ ゴシック" w:eastAsia="ＭＳ ゴシック" w:hAnsi="ＭＳ ゴシック"/>
                <w:kern w:val="0"/>
                <w:sz w:val="14"/>
                <w:szCs w:val="14"/>
              </w:rPr>
            </w:pPr>
            <w:r w:rsidRPr="00E177D2">
              <w:rPr>
                <w:rFonts w:ascii="ＭＳ ゴシック" w:eastAsia="ＭＳ ゴシック" w:hAnsi="ＭＳ ゴシック" w:hint="eastAsia"/>
                <w:b/>
                <w:kern w:val="0"/>
                <w:sz w:val="16"/>
                <w:szCs w:val="16"/>
              </w:rPr>
              <w:t>① 調査研究の推進</w:t>
            </w:r>
          </w:p>
        </w:tc>
        <w:tc>
          <w:tcPr>
            <w:tcW w:w="3323" w:type="dxa"/>
          </w:tcPr>
          <w:p w14:paraId="3B889085" w14:textId="77777777" w:rsidR="00791AB2" w:rsidRPr="00E177D2" w:rsidRDefault="00C04FFF">
            <w:pPr>
              <w:tabs>
                <w:tab w:val="left" w:pos="1085"/>
              </w:tabs>
              <w:spacing w:line="240" w:lineRule="exact"/>
              <w:rPr>
                <w:rFonts w:ascii="ＭＳ ゴシック" w:eastAsia="ＭＳ ゴシック" w:hAnsi="ＭＳ ゴシック"/>
                <w:kern w:val="0"/>
                <w:sz w:val="14"/>
                <w:szCs w:val="14"/>
              </w:rPr>
            </w:pPr>
            <w:r w:rsidRPr="00E177D2">
              <w:rPr>
                <w:rFonts w:ascii="ＭＳ ゴシック" w:eastAsia="ＭＳ ゴシック" w:hAnsi="ＭＳ ゴシック" w:hint="eastAsia"/>
                <w:b/>
                <w:kern w:val="0"/>
                <w:sz w:val="16"/>
                <w:szCs w:val="14"/>
              </w:rPr>
              <w:t>①</w:t>
            </w:r>
            <w:r w:rsidRPr="00E177D2">
              <w:rPr>
                <w:rFonts w:ascii="ＭＳ ゴシック" w:eastAsia="ＭＳ ゴシック" w:hAnsi="ＭＳ ゴシック"/>
                <w:b/>
                <w:kern w:val="0"/>
                <w:sz w:val="16"/>
                <w:szCs w:val="14"/>
              </w:rPr>
              <w:t xml:space="preserve"> 調査研究の推進</w:t>
            </w:r>
          </w:p>
        </w:tc>
        <w:tc>
          <w:tcPr>
            <w:tcW w:w="10007" w:type="dxa"/>
          </w:tcPr>
          <w:p w14:paraId="011D04AE" w14:textId="77777777" w:rsidR="00791AB2" w:rsidRPr="00365A94" w:rsidRDefault="00C04FFF">
            <w:pPr>
              <w:spacing w:line="240" w:lineRule="exact"/>
              <w:rPr>
                <w:rFonts w:ascii="Meiryo UI" w:eastAsia="Meiryo UI" w:hAnsi="Meiryo UI"/>
                <w:kern w:val="0"/>
                <w:sz w:val="18"/>
                <w:szCs w:val="20"/>
              </w:rPr>
            </w:pPr>
            <w:r w:rsidRPr="00365A94">
              <w:rPr>
                <w:rFonts w:ascii="Meiryo UI" w:eastAsia="Meiryo UI" w:hAnsi="Meiryo UI" w:hint="eastAsia"/>
                <w:kern w:val="0"/>
                <w:sz w:val="18"/>
                <w:szCs w:val="20"/>
              </w:rPr>
              <w:t>①</w:t>
            </w:r>
            <w:r w:rsidRPr="00365A94">
              <w:rPr>
                <w:rFonts w:ascii="Meiryo UI" w:eastAsia="Meiryo UI" w:hAnsi="Meiryo UI"/>
                <w:kern w:val="0"/>
                <w:sz w:val="18"/>
                <w:szCs w:val="20"/>
              </w:rPr>
              <w:t xml:space="preserve"> 調査研究の推進</w:t>
            </w:r>
          </w:p>
        </w:tc>
      </w:tr>
      <w:tr w:rsidR="00791AB2" w:rsidRPr="00E177D2" w14:paraId="3674E781" w14:textId="77777777">
        <w:trPr>
          <w:trHeight w:val="628"/>
        </w:trPr>
        <w:tc>
          <w:tcPr>
            <w:tcW w:w="2121" w:type="dxa"/>
          </w:tcPr>
          <w:p w14:paraId="7ED680B5" w14:textId="77777777" w:rsidR="00791AB2" w:rsidRPr="00E177D2" w:rsidRDefault="00C04FFF">
            <w:pPr>
              <w:spacing w:line="160" w:lineRule="exact"/>
              <w:ind w:firstLineChars="100" w:firstLine="160"/>
              <w:rPr>
                <w:rFonts w:ascii="ＭＳ ゴシック" w:eastAsia="ＭＳ ゴシック" w:hAnsi="ＭＳ ゴシック"/>
                <w:kern w:val="0"/>
                <w:sz w:val="14"/>
                <w:szCs w:val="14"/>
              </w:rPr>
            </w:pPr>
            <w:r w:rsidRPr="00E177D2">
              <w:rPr>
                <w:rFonts w:ascii="ＭＳ ゴシック" w:eastAsia="ＭＳ ゴシック" w:hAnsi="ＭＳ ゴシック" w:hint="eastAsia"/>
                <w:kern w:val="0"/>
                <w:sz w:val="16"/>
                <w:szCs w:val="14"/>
              </w:rPr>
              <w:t>調査研究は、環境、農林水産分野において、特に技術ニーズが高い課題を「重点調査研究課題」として精力的に取組む。また、公設試験研究機関として今後も着実に調査研究を進める必要がある課題は「基盤調査研究課題」と位置づけ、調査研究を行う。</w:t>
            </w:r>
          </w:p>
        </w:tc>
        <w:tc>
          <w:tcPr>
            <w:tcW w:w="3323" w:type="dxa"/>
          </w:tcPr>
          <w:p w14:paraId="06148B21" w14:textId="77777777" w:rsidR="00791AB2" w:rsidRPr="00E177D2" w:rsidRDefault="00C04FFF">
            <w:pPr>
              <w:tabs>
                <w:tab w:val="left" w:pos="1085"/>
              </w:tabs>
              <w:spacing w:line="180" w:lineRule="exact"/>
              <w:ind w:firstLineChars="100" w:firstLine="160"/>
              <w:rPr>
                <w:rFonts w:ascii="ＭＳ ゴシック" w:eastAsia="ＭＳ ゴシック" w:hAnsi="ＭＳ ゴシック"/>
                <w:kern w:val="0"/>
                <w:sz w:val="14"/>
                <w:szCs w:val="14"/>
              </w:rPr>
            </w:pPr>
            <w:r w:rsidRPr="00E177D2">
              <w:rPr>
                <w:rFonts w:ascii="ＭＳ ゴシック" w:eastAsia="ＭＳ ゴシック" w:hAnsi="ＭＳ ゴシック" w:hint="eastAsia"/>
                <w:kern w:val="0"/>
                <w:sz w:val="16"/>
                <w:szCs w:val="14"/>
              </w:rPr>
              <w:t>調査研究の実施にあたっては、環境、農林水産業及び食品産業の分野における様々なテーマの中から、特に技術ニーズが高い課題を「重点調査研究課題」として精力的に取組む。また、公設試験研究機関としてこれまでも着実に調査研究を進め、今後も課題解決のために継続的に取組むテーマは「基盤調査研究課題」と位置づけ、ニーズに応じた調査研究を行う。</w:t>
            </w:r>
          </w:p>
        </w:tc>
        <w:tc>
          <w:tcPr>
            <w:tcW w:w="10007" w:type="dxa"/>
          </w:tcPr>
          <w:p w14:paraId="5D2A2FB4" w14:textId="77777777" w:rsidR="00791AB2" w:rsidRPr="00E177D2" w:rsidRDefault="00791AB2">
            <w:pPr>
              <w:spacing w:line="240" w:lineRule="exact"/>
              <w:rPr>
                <w:kern w:val="0"/>
                <w:sz w:val="20"/>
                <w:szCs w:val="20"/>
              </w:rPr>
            </w:pPr>
          </w:p>
        </w:tc>
      </w:tr>
      <w:tr w:rsidR="00791AB2" w:rsidRPr="00E177D2" w14:paraId="7BF44F23" w14:textId="77777777">
        <w:trPr>
          <w:trHeight w:val="212"/>
        </w:trPr>
        <w:tc>
          <w:tcPr>
            <w:tcW w:w="2121" w:type="dxa"/>
          </w:tcPr>
          <w:p w14:paraId="3DE214E8" w14:textId="77777777" w:rsidR="00791AB2" w:rsidRPr="00E177D2" w:rsidRDefault="00C04FFF">
            <w:pPr>
              <w:spacing w:line="180" w:lineRule="exact"/>
              <w:rPr>
                <w:rFonts w:ascii="ＭＳ ゴシック" w:eastAsia="ＭＳ ゴシック" w:hAnsi="ＭＳ ゴシック"/>
                <w:b/>
                <w:kern w:val="0"/>
                <w:sz w:val="16"/>
                <w:szCs w:val="16"/>
              </w:rPr>
            </w:pPr>
            <w:r w:rsidRPr="00E177D2">
              <w:rPr>
                <w:rFonts w:ascii="ＭＳ ゴシック" w:eastAsia="ＭＳ ゴシック" w:hAnsi="ＭＳ ゴシック"/>
                <w:b/>
                <w:kern w:val="0"/>
                <w:sz w:val="16"/>
                <w:szCs w:val="16"/>
              </w:rPr>
              <w:t>a 重点調査研究課題</w:t>
            </w:r>
          </w:p>
        </w:tc>
        <w:tc>
          <w:tcPr>
            <w:tcW w:w="3323" w:type="dxa"/>
          </w:tcPr>
          <w:p w14:paraId="2548E857" w14:textId="77777777" w:rsidR="00791AB2" w:rsidRPr="00E177D2" w:rsidRDefault="00C04FFF">
            <w:pPr>
              <w:spacing w:line="220" w:lineRule="exact"/>
              <w:rPr>
                <w:rFonts w:ascii="ＭＳ ゴシック" w:eastAsia="ＭＳ ゴシック" w:hAnsi="ＭＳ ゴシック"/>
                <w:b/>
                <w:kern w:val="0"/>
                <w:sz w:val="16"/>
                <w:szCs w:val="16"/>
              </w:rPr>
            </w:pPr>
            <w:r w:rsidRPr="00E177D2">
              <w:rPr>
                <w:rFonts w:ascii="ＭＳ ゴシック" w:eastAsia="ＭＳ ゴシック" w:hAnsi="ＭＳ ゴシック"/>
                <w:b/>
                <w:kern w:val="0"/>
                <w:sz w:val="16"/>
                <w:szCs w:val="16"/>
              </w:rPr>
              <w:t>a 重点調査研究課題</w:t>
            </w:r>
          </w:p>
        </w:tc>
        <w:tc>
          <w:tcPr>
            <w:tcW w:w="10007" w:type="dxa"/>
          </w:tcPr>
          <w:p w14:paraId="79062632" w14:textId="77777777" w:rsidR="00791AB2" w:rsidRPr="00E177D2" w:rsidRDefault="00C04FFF">
            <w:pPr>
              <w:spacing w:line="220" w:lineRule="exact"/>
              <w:rPr>
                <w:rFonts w:ascii="Meiryo UI" w:eastAsia="Meiryo UI" w:hAnsi="Meiryo UI"/>
                <w:kern w:val="0"/>
                <w:sz w:val="20"/>
                <w:szCs w:val="20"/>
              </w:rPr>
            </w:pPr>
            <w:r w:rsidRPr="00E177D2">
              <w:rPr>
                <w:rFonts w:ascii="Meiryo UI" w:eastAsia="Meiryo UI" w:hAnsi="Meiryo UI"/>
                <w:kern w:val="0"/>
                <w:sz w:val="18"/>
                <w:szCs w:val="20"/>
              </w:rPr>
              <w:t>a 重点調査研究課題</w:t>
            </w:r>
          </w:p>
        </w:tc>
      </w:tr>
      <w:tr w:rsidR="00791AB2" w:rsidRPr="00E177D2" w14:paraId="0BC603FD" w14:textId="77777777">
        <w:trPr>
          <w:trHeight w:val="294"/>
        </w:trPr>
        <w:tc>
          <w:tcPr>
            <w:tcW w:w="2121" w:type="dxa"/>
            <w:tcBorders>
              <w:bottom w:val="dotted" w:sz="4" w:space="0" w:color="auto"/>
            </w:tcBorders>
          </w:tcPr>
          <w:p w14:paraId="668CDF08" w14:textId="77777777" w:rsidR="00791AB2" w:rsidRPr="00E177D2" w:rsidRDefault="00C04FFF">
            <w:pPr>
              <w:spacing w:line="180" w:lineRule="exact"/>
              <w:ind w:firstLineChars="100" w:firstLine="160"/>
              <w:rPr>
                <w:rFonts w:ascii="ＭＳ ゴシック" w:eastAsia="ＭＳ ゴシック" w:hAnsi="ＭＳ ゴシック"/>
                <w:kern w:val="0"/>
                <w:sz w:val="16"/>
                <w:szCs w:val="14"/>
              </w:rPr>
            </w:pPr>
            <w:r w:rsidRPr="00E177D2">
              <w:rPr>
                <w:rFonts w:ascii="ＭＳ ゴシック" w:eastAsia="ＭＳ ゴシック" w:hAnsi="ＭＳ ゴシック" w:hint="eastAsia"/>
                <w:kern w:val="0"/>
                <w:sz w:val="16"/>
                <w:szCs w:val="14"/>
              </w:rPr>
              <w:t>特に技術ニーズが高く、重点を置いて精力的に取組む課題。</w:t>
            </w:r>
          </w:p>
        </w:tc>
        <w:tc>
          <w:tcPr>
            <w:tcW w:w="3323" w:type="dxa"/>
            <w:tcBorders>
              <w:bottom w:val="dotted" w:sz="4" w:space="0" w:color="auto"/>
            </w:tcBorders>
          </w:tcPr>
          <w:p w14:paraId="455536B5" w14:textId="77777777" w:rsidR="00791AB2" w:rsidRPr="00E177D2" w:rsidRDefault="00C04FFF">
            <w:pPr>
              <w:spacing w:line="180" w:lineRule="exact"/>
              <w:ind w:firstLine="100"/>
              <w:rPr>
                <w:rFonts w:ascii="ＭＳ ゴシック" w:eastAsia="ＭＳ ゴシック" w:hAnsi="ＭＳ ゴシック"/>
                <w:kern w:val="0"/>
                <w:sz w:val="14"/>
                <w:szCs w:val="14"/>
              </w:rPr>
            </w:pPr>
            <w:r w:rsidRPr="00E177D2">
              <w:rPr>
                <w:rFonts w:ascii="ＭＳ ゴシック" w:eastAsia="ＭＳ ゴシック" w:hAnsi="ＭＳ ゴシック" w:hint="eastAsia"/>
                <w:kern w:val="0"/>
                <w:sz w:val="16"/>
                <w:szCs w:val="14"/>
              </w:rPr>
              <w:t>特に技術ニーズが高く、重点を置いて精力的に取組む課題。</w:t>
            </w:r>
          </w:p>
        </w:tc>
        <w:tc>
          <w:tcPr>
            <w:tcW w:w="10007" w:type="dxa"/>
            <w:tcBorders>
              <w:bottom w:val="dotted" w:sz="4" w:space="0" w:color="auto"/>
            </w:tcBorders>
          </w:tcPr>
          <w:p w14:paraId="7120A0CE" w14:textId="77777777" w:rsidR="00791AB2" w:rsidRPr="00E177D2" w:rsidRDefault="00791AB2">
            <w:pPr>
              <w:spacing w:line="240" w:lineRule="exact"/>
              <w:rPr>
                <w:rFonts w:ascii="Meiryo UI" w:eastAsia="Meiryo UI" w:hAnsi="Meiryo UI"/>
                <w:kern w:val="0"/>
                <w:sz w:val="20"/>
                <w:szCs w:val="20"/>
              </w:rPr>
            </w:pPr>
          </w:p>
        </w:tc>
      </w:tr>
      <w:tr w:rsidR="00791AB2" w:rsidRPr="00E177D2" w14:paraId="2D52DD66" w14:textId="77777777">
        <w:trPr>
          <w:trHeight w:val="210"/>
        </w:trPr>
        <w:tc>
          <w:tcPr>
            <w:tcW w:w="2121" w:type="dxa"/>
            <w:vMerge w:val="restart"/>
            <w:tcBorders>
              <w:top w:val="dotted" w:sz="4" w:space="0" w:color="auto"/>
            </w:tcBorders>
          </w:tcPr>
          <w:p w14:paraId="4693ABD8" w14:textId="77777777" w:rsidR="00791AB2" w:rsidRPr="00E177D2" w:rsidRDefault="00C04FFF">
            <w:pPr>
              <w:spacing w:line="200" w:lineRule="exact"/>
              <w:ind w:left="161" w:hangingChars="100" w:hanging="161"/>
              <w:rPr>
                <w:rFonts w:ascii="ＭＳ ゴシック" w:eastAsia="ＭＳ ゴシック" w:hAnsi="ＭＳ ゴシック"/>
                <w:kern w:val="0"/>
                <w:sz w:val="16"/>
                <w:szCs w:val="14"/>
              </w:rPr>
            </w:pPr>
            <w:bookmarkStart w:id="84" w:name="細目36" w:colFirst="2" w:colLast="2"/>
            <w:r w:rsidRPr="00E177D2">
              <w:rPr>
                <w:rFonts w:ascii="ＭＳ ゴシック" w:eastAsia="ＭＳ ゴシック" w:hAnsi="ＭＳ ゴシック" w:hint="eastAsia"/>
                <w:b/>
                <w:kern w:val="0"/>
                <w:sz w:val="16"/>
                <w:szCs w:val="14"/>
              </w:rPr>
              <w:t>（重点１）</w:t>
            </w:r>
            <w:r w:rsidRPr="00E177D2">
              <w:rPr>
                <w:rFonts w:ascii="ＭＳ ゴシック" w:eastAsia="ＭＳ ゴシック" w:hAnsi="ＭＳ ゴシック" w:hint="eastAsia"/>
                <w:kern w:val="0"/>
                <w:sz w:val="16"/>
                <w:szCs w:val="14"/>
              </w:rPr>
              <w:t>大阪の現状・課題をふまえた</w:t>
            </w:r>
            <w:r w:rsidRPr="00E177D2">
              <w:rPr>
                <w:rFonts w:ascii="ＭＳ ゴシック" w:eastAsia="ＭＳ ゴシック" w:hAnsi="ＭＳ ゴシック" w:hint="eastAsia"/>
                <w:b/>
                <w:kern w:val="0"/>
                <w:sz w:val="16"/>
                <w:szCs w:val="14"/>
              </w:rPr>
              <w:t>気候変動適応の研究と情報発信</w:t>
            </w:r>
          </w:p>
          <w:p w14:paraId="2A345A62" w14:textId="77777777" w:rsidR="00791AB2" w:rsidRPr="00E177D2" w:rsidRDefault="00791AB2">
            <w:pPr>
              <w:spacing w:line="200" w:lineRule="exact"/>
              <w:rPr>
                <w:rFonts w:ascii="ＭＳ ゴシック" w:eastAsia="ＭＳ ゴシック" w:hAnsi="ＭＳ ゴシック"/>
                <w:kern w:val="0"/>
                <w:sz w:val="16"/>
                <w:szCs w:val="14"/>
              </w:rPr>
            </w:pPr>
          </w:p>
          <w:p w14:paraId="357C1E12" w14:textId="77777777" w:rsidR="00791AB2" w:rsidRPr="00E177D2" w:rsidRDefault="00C04FFF">
            <w:pPr>
              <w:spacing w:line="200" w:lineRule="exact"/>
              <w:ind w:leftChars="100" w:left="210" w:firstLineChars="100" w:firstLine="160"/>
              <w:rPr>
                <w:rFonts w:ascii="ＭＳ ゴシック" w:eastAsia="ＭＳ ゴシック" w:hAnsi="ＭＳ ゴシック"/>
                <w:kern w:val="0"/>
                <w:sz w:val="16"/>
                <w:szCs w:val="14"/>
              </w:rPr>
            </w:pPr>
            <w:r w:rsidRPr="00E177D2">
              <w:rPr>
                <w:rFonts w:ascii="ＭＳ ゴシック" w:eastAsia="ＭＳ ゴシック" w:hAnsi="ＭＳ ゴシック" w:hint="eastAsia"/>
                <w:kern w:val="0"/>
                <w:sz w:val="16"/>
                <w:szCs w:val="14"/>
              </w:rPr>
              <w:t>大阪府域の農業・水産業・生態系・健康における気候変動の影響予測のための情報の収集・分析・評価と適応技術を確立する。</w:t>
            </w:r>
          </w:p>
        </w:tc>
        <w:tc>
          <w:tcPr>
            <w:tcW w:w="3323" w:type="dxa"/>
            <w:tcBorders>
              <w:top w:val="dotted" w:sz="4" w:space="0" w:color="auto"/>
            </w:tcBorders>
          </w:tcPr>
          <w:p w14:paraId="759A626A" w14:textId="77777777" w:rsidR="00791AB2" w:rsidRPr="00E177D2" w:rsidRDefault="00C04FFF">
            <w:pPr>
              <w:spacing w:line="160" w:lineRule="exact"/>
              <w:ind w:left="161" w:hangingChars="100" w:hanging="161"/>
              <w:rPr>
                <w:rFonts w:ascii="ＭＳ ゴシック" w:eastAsia="ＭＳ ゴシック" w:hAnsi="ＭＳ ゴシック"/>
                <w:kern w:val="0"/>
                <w:sz w:val="14"/>
                <w:szCs w:val="14"/>
              </w:rPr>
            </w:pPr>
            <w:r w:rsidRPr="00E177D2">
              <w:rPr>
                <w:rFonts w:ascii="ＭＳ ゴシック" w:eastAsia="ＭＳ ゴシック" w:hAnsi="ＭＳ ゴシック" w:hint="eastAsia"/>
                <w:b/>
                <w:kern w:val="0"/>
                <w:sz w:val="16"/>
                <w:szCs w:val="14"/>
              </w:rPr>
              <w:t>（重点１）</w:t>
            </w:r>
            <w:r w:rsidRPr="00E177D2">
              <w:rPr>
                <w:rFonts w:ascii="ＭＳ ゴシック" w:eastAsia="ＭＳ ゴシック" w:hAnsi="ＭＳ ゴシック" w:hint="eastAsia"/>
                <w:kern w:val="0"/>
                <w:sz w:val="16"/>
                <w:szCs w:val="14"/>
              </w:rPr>
              <w:t>大阪の現状・課題をふまえた</w:t>
            </w:r>
            <w:r w:rsidRPr="00E177D2">
              <w:rPr>
                <w:rFonts w:ascii="ＭＳ ゴシック" w:eastAsia="ＭＳ ゴシック" w:hAnsi="ＭＳ ゴシック" w:hint="eastAsia"/>
                <w:b/>
                <w:kern w:val="0"/>
                <w:sz w:val="16"/>
                <w:szCs w:val="14"/>
              </w:rPr>
              <w:t>気候変動適応の研究と情報発信</w:t>
            </w:r>
          </w:p>
        </w:tc>
        <w:tc>
          <w:tcPr>
            <w:tcW w:w="10007" w:type="dxa"/>
            <w:tcBorders>
              <w:top w:val="dotted" w:sz="4" w:space="0" w:color="auto"/>
            </w:tcBorders>
          </w:tcPr>
          <w:p w14:paraId="3EBE8075" w14:textId="1BB922E5" w:rsidR="00791AB2" w:rsidRPr="001629D1" w:rsidRDefault="00541118">
            <w:pPr>
              <w:spacing w:line="240" w:lineRule="exact"/>
              <w:rPr>
                <w:rFonts w:ascii="Meiryo UI" w:eastAsia="Meiryo UI" w:hAnsi="Meiryo UI"/>
                <w:kern w:val="0"/>
                <w:sz w:val="18"/>
                <w:szCs w:val="18"/>
              </w:rPr>
            </w:pPr>
            <w:hyperlink w:anchor="細目36h" w:history="1">
              <w:r w:rsidR="00C04FFF" w:rsidRPr="001629D1">
                <w:rPr>
                  <w:rStyle w:val="af5"/>
                  <w:rFonts w:ascii="Meiryo UI" w:eastAsia="Meiryo UI" w:hAnsi="Meiryo UI" w:hint="eastAsia"/>
                  <w:b/>
                  <w:kern w:val="0"/>
                  <w:sz w:val="18"/>
                  <w:szCs w:val="18"/>
                </w:rPr>
                <w:t>（重点１）</w:t>
              </w:r>
              <w:r w:rsidR="00C04FFF" w:rsidRPr="001629D1">
                <w:rPr>
                  <w:rStyle w:val="af5"/>
                  <w:rFonts w:ascii="Meiryo UI" w:eastAsia="Meiryo UI" w:hAnsi="Meiryo UI" w:hint="eastAsia"/>
                  <w:kern w:val="0"/>
                  <w:sz w:val="18"/>
                  <w:szCs w:val="18"/>
                </w:rPr>
                <w:t>大阪の現状・課題をふまえた気候変動適応の研究と情報発信</w:t>
              </w:r>
            </w:hyperlink>
            <w:r w:rsidR="00BD3532" w:rsidRPr="001629D1">
              <w:rPr>
                <w:rFonts w:ascii="Meiryo UI" w:eastAsia="Meiryo UI" w:hAnsi="Meiryo UI"/>
                <w:kern w:val="0"/>
                <w:sz w:val="18"/>
                <w:szCs w:val="20"/>
                <w:u w:val="single"/>
              </w:rPr>
              <w:t>（</w:t>
            </w:r>
            <w:r w:rsidR="00BD3532" w:rsidRPr="001629D1">
              <w:rPr>
                <w:rFonts w:ascii="Meiryo UI" w:eastAsia="Meiryo UI" w:hAnsi="Meiryo UI" w:hint="eastAsia"/>
                <w:kern w:val="0"/>
                <w:sz w:val="18"/>
                <w:szCs w:val="20"/>
                <w:u w:val="single"/>
              </w:rPr>
              <w:t>細目3</w:t>
            </w:r>
            <w:r w:rsidR="00BD3532" w:rsidRPr="001629D1">
              <w:rPr>
                <w:rFonts w:ascii="Meiryo UI" w:eastAsia="Meiryo UI" w:hAnsi="Meiryo UI"/>
                <w:kern w:val="0"/>
                <w:sz w:val="18"/>
                <w:szCs w:val="20"/>
                <w:u w:val="single"/>
              </w:rPr>
              <w:t>6）</w:t>
            </w:r>
          </w:p>
        </w:tc>
      </w:tr>
      <w:bookmarkEnd w:id="84"/>
      <w:tr w:rsidR="00791AB2" w:rsidRPr="00E177D2" w14:paraId="7B98FA2F" w14:textId="77777777">
        <w:trPr>
          <w:trHeight w:val="20"/>
        </w:trPr>
        <w:tc>
          <w:tcPr>
            <w:tcW w:w="2121" w:type="dxa"/>
            <w:vMerge/>
            <w:tcBorders>
              <w:top w:val="dotted" w:sz="4" w:space="0" w:color="auto"/>
            </w:tcBorders>
          </w:tcPr>
          <w:p w14:paraId="5F04642D" w14:textId="77777777" w:rsidR="00791AB2" w:rsidRPr="00E177D2" w:rsidRDefault="00791AB2">
            <w:pPr>
              <w:spacing w:line="160" w:lineRule="exact"/>
              <w:rPr>
                <w:rFonts w:ascii="ＭＳ ゴシック" w:eastAsia="ＭＳ ゴシック" w:hAnsi="ＭＳ ゴシック"/>
                <w:kern w:val="0"/>
                <w:sz w:val="14"/>
                <w:szCs w:val="14"/>
              </w:rPr>
            </w:pPr>
          </w:p>
        </w:tc>
        <w:tc>
          <w:tcPr>
            <w:tcW w:w="3323" w:type="dxa"/>
            <w:tcBorders>
              <w:top w:val="dotted" w:sz="4" w:space="0" w:color="auto"/>
            </w:tcBorders>
          </w:tcPr>
          <w:p w14:paraId="43983EA0" w14:textId="77777777" w:rsidR="00791AB2" w:rsidRDefault="00C04FFF">
            <w:pPr>
              <w:spacing w:line="200" w:lineRule="exact"/>
              <w:ind w:firstLineChars="100" w:firstLine="160"/>
              <w:rPr>
                <w:rFonts w:ascii="ＭＳ ゴシック" w:eastAsia="ＭＳ ゴシック" w:hAnsi="ＭＳ ゴシック"/>
                <w:kern w:val="0"/>
                <w:sz w:val="16"/>
                <w:szCs w:val="14"/>
              </w:rPr>
            </w:pPr>
            <w:r w:rsidRPr="00E177D2">
              <w:rPr>
                <w:rFonts w:ascii="ＭＳ ゴシック" w:eastAsia="ＭＳ ゴシック" w:hAnsi="ＭＳ ゴシック" w:hint="eastAsia"/>
                <w:kern w:val="0"/>
                <w:sz w:val="16"/>
                <w:szCs w:val="14"/>
              </w:rPr>
              <w:t>大阪府域の農業・水産業・生態系・健康・自然災害における気候変動の影響予測のための情報の収集・分析・評価と適応技術を確立する。</w:t>
            </w:r>
          </w:p>
          <w:p w14:paraId="4683EF2F" w14:textId="4C49BB03" w:rsidR="00511030" w:rsidRPr="00E177D2" w:rsidRDefault="00511030">
            <w:pPr>
              <w:spacing w:line="200" w:lineRule="exact"/>
              <w:ind w:firstLineChars="100" w:firstLine="140"/>
              <w:rPr>
                <w:rFonts w:ascii="ＭＳ ゴシック" w:eastAsia="ＭＳ ゴシック" w:hAnsi="ＭＳ ゴシック"/>
                <w:kern w:val="0"/>
                <w:sz w:val="14"/>
                <w:szCs w:val="14"/>
              </w:rPr>
            </w:pPr>
          </w:p>
        </w:tc>
        <w:tc>
          <w:tcPr>
            <w:tcW w:w="10007" w:type="dxa"/>
            <w:tcBorders>
              <w:top w:val="dotted" w:sz="4" w:space="0" w:color="auto"/>
            </w:tcBorders>
          </w:tcPr>
          <w:p w14:paraId="4E7BB9F0" w14:textId="77777777" w:rsidR="00791AB2" w:rsidRPr="001629D1" w:rsidRDefault="00C04FFF">
            <w:pPr>
              <w:spacing w:line="200" w:lineRule="exact"/>
              <w:ind w:left="180" w:hangingChars="100" w:hanging="180"/>
              <w:rPr>
                <w:rFonts w:ascii="Meiryo UI" w:eastAsia="Meiryo UI" w:hAnsi="Meiryo UI"/>
                <w:kern w:val="0"/>
                <w:sz w:val="18"/>
                <w:szCs w:val="18"/>
              </w:rPr>
            </w:pPr>
            <w:r w:rsidRPr="001629D1">
              <w:rPr>
                <w:rFonts w:ascii="Meiryo UI" w:eastAsia="Meiryo UI" w:hAnsi="Meiryo UI" w:hint="eastAsia"/>
                <w:kern w:val="0"/>
                <w:sz w:val="18"/>
                <w:szCs w:val="18"/>
              </w:rPr>
              <w:t xml:space="preserve">　</w:t>
            </w:r>
          </w:p>
        </w:tc>
      </w:tr>
      <w:tr w:rsidR="007F3F6A" w:rsidRPr="00E177D2" w14:paraId="78B4F6E4" w14:textId="77777777">
        <w:tc>
          <w:tcPr>
            <w:tcW w:w="2121" w:type="dxa"/>
            <w:vMerge/>
            <w:tcBorders>
              <w:top w:val="dotted" w:sz="4" w:space="0" w:color="auto"/>
            </w:tcBorders>
          </w:tcPr>
          <w:p w14:paraId="36C2E0A6" w14:textId="77777777" w:rsidR="007F3F6A" w:rsidRPr="00E177D2" w:rsidRDefault="007F3F6A" w:rsidP="007F3F6A">
            <w:pPr>
              <w:spacing w:line="160" w:lineRule="exact"/>
              <w:rPr>
                <w:rFonts w:ascii="ＭＳ ゴシック" w:eastAsia="ＭＳ ゴシック" w:hAnsi="ＭＳ ゴシック"/>
                <w:kern w:val="0"/>
                <w:sz w:val="14"/>
                <w:szCs w:val="14"/>
              </w:rPr>
            </w:pPr>
          </w:p>
        </w:tc>
        <w:tc>
          <w:tcPr>
            <w:tcW w:w="3323" w:type="dxa"/>
            <w:tcBorders>
              <w:top w:val="dotted" w:sz="4" w:space="0" w:color="auto"/>
            </w:tcBorders>
          </w:tcPr>
          <w:p w14:paraId="6D3118A5" w14:textId="77777777" w:rsidR="007F3F6A" w:rsidRPr="00E177D2" w:rsidRDefault="007F3F6A" w:rsidP="007F3F6A">
            <w:pPr>
              <w:spacing w:line="160" w:lineRule="exact"/>
              <w:ind w:left="50" w:hanging="50"/>
              <w:rPr>
                <w:rFonts w:ascii="ＭＳ ゴシック" w:eastAsia="ＭＳ ゴシック" w:hAnsi="ＭＳ ゴシック"/>
                <w:kern w:val="0"/>
                <w:sz w:val="16"/>
                <w:szCs w:val="16"/>
              </w:rPr>
            </w:pPr>
            <w:r w:rsidRPr="00E177D2">
              <w:rPr>
                <w:rFonts w:ascii="ＭＳ ゴシック" w:eastAsia="ＭＳ ゴシック" w:hAnsi="ＭＳ ゴシック" w:hint="eastAsia"/>
                <w:kern w:val="0"/>
                <w:sz w:val="16"/>
                <w:szCs w:val="16"/>
              </w:rPr>
              <w:t>ⅰ</w:t>
            </w:r>
            <w:r w:rsidRPr="00E177D2">
              <w:rPr>
                <w:rFonts w:ascii="ＭＳ ゴシック" w:eastAsia="ＭＳ ゴシック" w:hAnsi="ＭＳ ゴシック"/>
                <w:kern w:val="0"/>
                <w:sz w:val="16"/>
                <w:szCs w:val="16"/>
              </w:rPr>
              <w:t xml:space="preserve"> 気候変動の影響予測と適応のための、情報の収集・分析</w:t>
            </w:r>
          </w:p>
          <w:p w14:paraId="0F8B51B4" w14:textId="77777777" w:rsidR="007F3F6A" w:rsidRPr="00E177D2" w:rsidRDefault="007F3F6A" w:rsidP="007F3F6A">
            <w:pPr>
              <w:spacing w:line="200" w:lineRule="exact"/>
              <w:ind w:firstLineChars="100" w:firstLine="160"/>
              <w:rPr>
                <w:rFonts w:ascii="ＭＳ ゴシック" w:eastAsia="ＭＳ ゴシック" w:hAnsi="ＭＳ ゴシック"/>
                <w:kern w:val="0"/>
                <w:sz w:val="16"/>
                <w:szCs w:val="16"/>
              </w:rPr>
            </w:pPr>
            <w:r w:rsidRPr="00E177D2">
              <w:rPr>
                <w:rFonts w:ascii="ＭＳ ゴシック" w:eastAsia="ＭＳ ゴシック" w:hAnsi="ＭＳ ゴシック" w:hint="eastAsia"/>
                <w:kern w:val="0"/>
                <w:sz w:val="16"/>
                <w:szCs w:val="16"/>
              </w:rPr>
              <w:t>国立環境研究所等から府域の精細な気象予測情報を入手・分析し、多分野にまたがる研究のさらなる活性化につなげる。また、気候変動による水災害の激甚化・頻発化に対する府民・事業者の防災・減災対策を促進するため、国や大学等の関係機関と連携し、分かりやすく解説や要約を加えるなどホームページ等で効果的に情報発信する。</w:t>
            </w:r>
          </w:p>
        </w:tc>
        <w:tc>
          <w:tcPr>
            <w:tcW w:w="10007" w:type="dxa"/>
            <w:tcBorders>
              <w:top w:val="dotted" w:sz="4" w:space="0" w:color="auto"/>
            </w:tcBorders>
          </w:tcPr>
          <w:p w14:paraId="6ECA1F42" w14:textId="77777777" w:rsidR="007F3F6A" w:rsidRPr="00541118" w:rsidRDefault="007F3F6A" w:rsidP="007F3F6A">
            <w:pPr>
              <w:spacing w:line="240" w:lineRule="exact"/>
              <w:ind w:left="180" w:hangingChars="100" w:hanging="180"/>
              <w:rPr>
                <w:rFonts w:ascii="HG丸ｺﾞｼｯｸM-PRO" w:eastAsia="HG丸ｺﾞｼｯｸM-PRO" w:hAnsi="HG丸ｺﾞｼｯｸM-PRO"/>
                <w:sz w:val="16"/>
              </w:rPr>
            </w:pPr>
            <w:r w:rsidRPr="001629D1">
              <w:rPr>
                <w:rFonts w:ascii="Meiryo UI" w:eastAsia="Meiryo UI" w:hAnsi="Meiryo UI" w:hint="eastAsia"/>
                <w:sz w:val="18"/>
                <w:szCs w:val="18"/>
              </w:rPr>
              <w:t>●大阪府の委託事業により、</w:t>
            </w:r>
            <w:r w:rsidR="000A42A3" w:rsidRPr="001629D1">
              <w:rPr>
                <w:rFonts w:ascii="Meiryo UI" w:eastAsia="Meiryo UI" w:hAnsi="Meiryo UI" w:hint="eastAsia"/>
                <w:sz w:val="18"/>
                <w:szCs w:val="18"/>
              </w:rPr>
              <w:t>教育関係者（２回、</w:t>
            </w:r>
            <w:r w:rsidR="00DA01CC" w:rsidRPr="001629D1">
              <w:rPr>
                <w:rFonts w:ascii="Meiryo UI" w:eastAsia="Meiryo UI" w:hAnsi="Meiryo UI" w:hint="eastAsia"/>
                <w:sz w:val="18"/>
                <w:szCs w:val="18"/>
              </w:rPr>
              <w:t>参加者の</w:t>
            </w:r>
            <w:r w:rsidR="000A42A3" w:rsidRPr="001629D1">
              <w:rPr>
                <w:rFonts w:ascii="Meiryo UI" w:eastAsia="Meiryo UI" w:hAnsi="Meiryo UI" w:hint="eastAsia"/>
                <w:sz w:val="18"/>
                <w:szCs w:val="18"/>
              </w:rPr>
              <w:t>べ200名）、福祉関係者向け（</w:t>
            </w:r>
            <w:r w:rsidR="00DA01CC" w:rsidRPr="001629D1">
              <w:rPr>
                <w:rFonts w:ascii="Meiryo UI" w:eastAsia="Meiryo UI" w:hAnsi="Meiryo UI" w:hint="eastAsia"/>
                <w:sz w:val="18"/>
                <w:szCs w:val="18"/>
              </w:rPr>
              <w:t>参加者</w:t>
            </w:r>
            <w:r w:rsidR="000A42A3" w:rsidRPr="001629D1">
              <w:rPr>
                <w:rFonts w:ascii="Meiryo UI" w:eastAsia="Meiryo UI" w:hAnsi="Meiryo UI" w:hint="eastAsia"/>
                <w:sz w:val="18"/>
                <w:szCs w:val="18"/>
              </w:rPr>
              <w:t>137名）の暑さ対策セミナーを開催した。講演動画については、ホームページに掲載し、広く発信した。</w:t>
            </w:r>
            <w:r w:rsidRPr="001629D1">
              <w:rPr>
                <w:rFonts w:ascii="Meiryo UI" w:eastAsia="Meiryo UI" w:hAnsi="Meiryo UI" w:hint="eastAsia"/>
                <w:sz w:val="18"/>
                <w:szCs w:val="18"/>
              </w:rPr>
              <w:t>また、農業関係者向けの適応普及強化セミナーを開催した。さらに、市町村向けのセミナー</w:t>
            </w:r>
            <w:r w:rsidR="000A42A3" w:rsidRPr="001629D1">
              <w:rPr>
                <w:rFonts w:ascii="Meiryo UI" w:eastAsia="Meiryo UI" w:hAnsi="Meiryo UI" w:hint="eastAsia"/>
                <w:sz w:val="18"/>
                <w:szCs w:val="18"/>
              </w:rPr>
              <w:t>（</w:t>
            </w:r>
            <w:r w:rsidR="000A42A3" w:rsidRPr="001629D1">
              <w:rPr>
                <w:rFonts w:ascii="Meiryo UI" w:eastAsia="Meiryo UI" w:hAnsi="Meiryo UI"/>
                <w:sz w:val="18"/>
                <w:szCs w:val="18"/>
              </w:rPr>
              <w:t>13市２町）</w:t>
            </w:r>
            <w:r w:rsidRPr="001629D1">
              <w:rPr>
                <w:rFonts w:ascii="Meiryo UI" w:eastAsia="Meiryo UI" w:hAnsi="Meiryo UI" w:hint="eastAsia"/>
                <w:sz w:val="18"/>
                <w:szCs w:val="18"/>
              </w:rPr>
              <w:t>とワークショップ</w:t>
            </w:r>
            <w:r w:rsidR="000A42A3" w:rsidRPr="001629D1">
              <w:rPr>
                <w:rFonts w:ascii="Meiryo UI" w:eastAsia="Meiryo UI" w:hAnsi="Meiryo UI"/>
                <w:sz w:val="18"/>
                <w:szCs w:val="18"/>
              </w:rPr>
              <w:t>（初級編：４市、中級編：３市）</w:t>
            </w:r>
            <w:r w:rsidRPr="001629D1">
              <w:rPr>
                <w:rFonts w:ascii="Meiryo UI" w:eastAsia="Meiryo UI" w:hAnsi="Meiryo UI" w:hint="eastAsia"/>
                <w:sz w:val="18"/>
                <w:szCs w:val="18"/>
              </w:rPr>
              <w:t>を開催し、</w:t>
            </w:r>
            <w:r w:rsidR="0077165F" w:rsidRPr="001629D1">
              <w:rPr>
                <w:rFonts w:ascii="Meiryo UI" w:eastAsia="Meiryo UI" w:hAnsi="Meiryo UI" w:hint="eastAsia"/>
                <w:sz w:val="18"/>
                <w:szCs w:val="18"/>
              </w:rPr>
              <w:t>そ</w:t>
            </w:r>
            <w:r w:rsidR="00A46780" w:rsidRPr="001629D1">
              <w:rPr>
                <w:rFonts w:ascii="Meiryo UI" w:eastAsia="Meiryo UI" w:hAnsi="Meiryo UI" w:hint="eastAsia"/>
                <w:sz w:val="18"/>
                <w:szCs w:val="18"/>
              </w:rPr>
              <w:t>れぞれの地域における適応への理</w:t>
            </w:r>
            <w:r w:rsidR="00A46780" w:rsidRPr="00541118">
              <w:rPr>
                <w:rFonts w:ascii="Meiryo UI" w:eastAsia="Meiryo UI" w:hAnsi="Meiryo UI" w:hint="eastAsia"/>
                <w:sz w:val="18"/>
                <w:szCs w:val="18"/>
              </w:rPr>
              <w:t>解を促進</w:t>
            </w:r>
            <w:r w:rsidRPr="00541118">
              <w:rPr>
                <w:rFonts w:ascii="Meiryo UI" w:eastAsia="Meiryo UI" w:hAnsi="Meiryo UI" w:hint="eastAsia"/>
                <w:sz w:val="18"/>
                <w:szCs w:val="18"/>
              </w:rPr>
              <w:t>した。（再掲）</w:t>
            </w:r>
          </w:p>
          <w:p w14:paraId="5B1E2202" w14:textId="77777777" w:rsidR="007F3F6A" w:rsidRPr="00541118" w:rsidRDefault="007F3F6A" w:rsidP="007F3F6A">
            <w:pPr>
              <w:tabs>
                <w:tab w:val="left" w:pos="1440"/>
              </w:tabs>
              <w:spacing w:line="240" w:lineRule="exact"/>
              <w:ind w:left="180" w:hangingChars="100" w:hanging="180"/>
              <w:rPr>
                <w:rFonts w:ascii="Meiryo UI" w:eastAsia="Meiryo UI" w:hAnsi="Meiryo UI"/>
                <w:color w:val="000000" w:themeColor="text1"/>
                <w:sz w:val="18"/>
                <w:szCs w:val="18"/>
              </w:rPr>
            </w:pPr>
            <w:r w:rsidRPr="00541118">
              <w:rPr>
                <w:rFonts w:ascii="Meiryo UI" w:eastAsia="Meiryo UI" w:hAnsi="Meiryo UI" w:hint="eastAsia"/>
                <w:sz w:val="18"/>
                <w:szCs w:val="18"/>
              </w:rPr>
              <w:t>●事業者向けのBCP策定支援セミナーを開催した</w:t>
            </w:r>
            <w:r w:rsidR="000A42A3" w:rsidRPr="00541118">
              <w:rPr>
                <w:rFonts w:ascii="Meiryo UI" w:eastAsia="Meiryo UI" w:hAnsi="Meiryo UI" w:hint="eastAsia"/>
                <w:sz w:val="18"/>
                <w:szCs w:val="18"/>
              </w:rPr>
              <w:t>（</w:t>
            </w:r>
            <w:r w:rsidR="00DA01CC" w:rsidRPr="00541118">
              <w:rPr>
                <w:rFonts w:ascii="Meiryo UI" w:eastAsia="Meiryo UI" w:hAnsi="Meiryo UI" w:hint="eastAsia"/>
                <w:sz w:val="18"/>
                <w:szCs w:val="18"/>
              </w:rPr>
              <w:t>参加者</w:t>
            </w:r>
            <w:r w:rsidR="00DA01CC" w:rsidRPr="00541118">
              <w:rPr>
                <w:rFonts w:ascii="Meiryo UI" w:eastAsia="Meiryo UI" w:hAnsi="Meiryo UI" w:hint="eastAsia"/>
                <w:color w:val="000000" w:themeColor="text1"/>
                <w:sz w:val="18"/>
                <w:szCs w:val="18"/>
              </w:rPr>
              <w:t>44</w:t>
            </w:r>
            <w:r w:rsidR="000A42A3" w:rsidRPr="00541118">
              <w:rPr>
                <w:rFonts w:ascii="Meiryo UI" w:eastAsia="Meiryo UI" w:hAnsi="Meiryo UI" w:hint="eastAsia"/>
                <w:color w:val="000000" w:themeColor="text1"/>
                <w:sz w:val="18"/>
                <w:szCs w:val="18"/>
              </w:rPr>
              <w:t>名）</w:t>
            </w:r>
            <w:r w:rsidRPr="00541118">
              <w:rPr>
                <w:rFonts w:ascii="Meiryo UI" w:eastAsia="Meiryo UI" w:hAnsi="Meiryo UI" w:hint="eastAsia"/>
                <w:color w:val="000000" w:themeColor="text1"/>
                <w:sz w:val="18"/>
                <w:szCs w:val="18"/>
              </w:rPr>
              <w:t>。（再掲）</w:t>
            </w:r>
          </w:p>
          <w:p w14:paraId="2E0B8A75" w14:textId="7F36C412" w:rsidR="007F3F6A" w:rsidRPr="001629D1" w:rsidRDefault="007F3F6A" w:rsidP="007F3F6A">
            <w:pPr>
              <w:spacing w:line="240" w:lineRule="exact"/>
              <w:ind w:left="180" w:hangingChars="100" w:hanging="180"/>
              <w:rPr>
                <w:rFonts w:ascii="HG丸ｺﾞｼｯｸM-PRO" w:eastAsia="HG丸ｺﾞｼｯｸM-PRO" w:hAnsi="HG丸ｺﾞｼｯｸM-PRO"/>
                <w:color w:val="000000" w:themeColor="text1"/>
                <w:sz w:val="16"/>
              </w:rPr>
            </w:pPr>
            <w:r w:rsidRPr="00541118">
              <w:rPr>
                <w:rFonts w:ascii="Meiryo UI" w:eastAsia="Meiryo UI" w:hAnsi="Meiryo UI" w:hint="eastAsia"/>
                <w:color w:val="000000" w:themeColor="text1"/>
                <w:sz w:val="18"/>
                <w:szCs w:val="18"/>
              </w:rPr>
              <w:t>●</w:t>
            </w:r>
            <w:r w:rsidR="001160EF" w:rsidRPr="00541118">
              <w:rPr>
                <w:rFonts w:ascii="Meiryo UI" w:eastAsia="Meiryo UI" w:hAnsi="Meiryo UI" w:hint="eastAsia"/>
                <w:color w:val="000000" w:themeColor="text1"/>
                <w:sz w:val="18"/>
                <w:szCs w:val="18"/>
              </w:rPr>
              <w:t>大阪</w:t>
            </w:r>
            <w:r w:rsidR="000A42A3" w:rsidRPr="00541118">
              <w:rPr>
                <w:rFonts w:ascii="Meiryo UI" w:eastAsia="Meiryo UI" w:hAnsi="Meiryo UI" w:hint="eastAsia"/>
                <w:color w:val="000000" w:themeColor="text1"/>
                <w:sz w:val="18"/>
                <w:szCs w:val="18"/>
              </w:rPr>
              <w:t>府の治水対策等の検討に生かすため、京都大学防災研究所に講師</w:t>
            </w:r>
            <w:r w:rsidR="00206837" w:rsidRPr="00541118">
              <w:rPr>
                <w:rFonts w:ascii="Meiryo UI" w:eastAsia="Meiryo UI" w:hAnsi="Meiryo UI" w:hint="eastAsia"/>
                <w:color w:val="000000" w:themeColor="text1"/>
                <w:sz w:val="18"/>
                <w:szCs w:val="18"/>
              </w:rPr>
              <w:t>派遣を</w:t>
            </w:r>
            <w:r w:rsidR="000A42A3" w:rsidRPr="00541118">
              <w:rPr>
                <w:rFonts w:ascii="Meiryo UI" w:eastAsia="Meiryo UI" w:hAnsi="Meiryo UI" w:hint="eastAsia"/>
                <w:color w:val="000000" w:themeColor="text1"/>
                <w:sz w:val="18"/>
                <w:szCs w:val="18"/>
              </w:rPr>
              <w:t>依頼し、</w:t>
            </w:r>
            <w:r w:rsidRPr="00541118">
              <w:rPr>
                <w:rFonts w:ascii="Meiryo UI" w:eastAsia="Meiryo UI" w:hAnsi="Meiryo UI" w:hint="eastAsia"/>
                <w:color w:val="000000" w:themeColor="text1"/>
                <w:sz w:val="18"/>
                <w:szCs w:val="18"/>
              </w:rPr>
              <w:t>大阪港湾局と気候変動による沿岸域への影響に</w:t>
            </w:r>
            <w:r w:rsidRPr="001629D1">
              <w:rPr>
                <w:rFonts w:ascii="Meiryo UI" w:eastAsia="Meiryo UI" w:hAnsi="Meiryo UI" w:hint="eastAsia"/>
                <w:color w:val="000000" w:themeColor="text1"/>
                <w:sz w:val="18"/>
                <w:szCs w:val="18"/>
              </w:rPr>
              <w:t>関する勉強会を開催した。（再掲）</w:t>
            </w:r>
          </w:p>
          <w:p w14:paraId="0BCB7B48" w14:textId="77777777" w:rsidR="007F3F6A" w:rsidRPr="001629D1" w:rsidRDefault="007F3F6A" w:rsidP="007F3F6A">
            <w:pPr>
              <w:spacing w:line="240" w:lineRule="exact"/>
              <w:ind w:left="180" w:hangingChars="100" w:hanging="180"/>
              <w:rPr>
                <w:rFonts w:ascii="Meiryo UI" w:eastAsia="Meiryo UI" w:hAnsi="Meiryo UI"/>
                <w:color w:val="000000" w:themeColor="text1"/>
                <w:sz w:val="18"/>
                <w:szCs w:val="18"/>
              </w:rPr>
            </w:pPr>
            <w:r w:rsidRPr="001629D1">
              <w:rPr>
                <w:rFonts w:ascii="Meiryo UI" w:eastAsia="Meiryo UI" w:hAnsi="Meiryo UI" w:hint="eastAsia"/>
                <w:color w:val="000000" w:themeColor="text1"/>
                <w:sz w:val="18"/>
                <w:szCs w:val="18"/>
              </w:rPr>
              <w:t>●</w:t>
            </w:r>
            <w:r w:rsidR="00D7006D" w:rsidRPr="001629D1">
              <w:rPr>
                <w:rFonts w:ascii="Meiryo UI" w:eastAsia="Meiryo UI" w:hAnsi="Meiryo UI" w:hint="eastAsia"/>
                <w:color w:val="000000" w:themeColor="text1"/>
                <w:sz w:val="18"/>
                <w:szCs w:val="18"/>
              </w:rPr>
              <w:t>（国研）</w:t>
            </w:r>
            <w:r w:rsidRPr="001629D1">
              <w:rPr>
                <w:rFonts w:ascii="Meiryo UI" w:eastAsia="Meiryo UI" w:hAnsi="Meiryo UI" w:hint="eastAsia"/>
                <w:color w:val="000000" w:themeColor="text1"/>
                <w:sz w:val="18"/>
                <w:szCs w:val="18"/>
              </w:rPr>
              <w:t>国立環境研究所との共同研究（適応型）に参画し、大阪府内における暑さ指数（WBGT）の地域特性に関する知見を収集した。</w:t>
            </w:r>
          </w:p>
          <w:p w14:paraId="1845254B" w14:textId="4629D220" w:rsidR="007F3F6A" w:rsidRPr="001629D1" w:rsidRDefault="007F3F6A" w:rsidP="007F3F6A">
            <w:pPr>
              <w:spacing w:line="240" w:lineRule="exact"/>
              <w:ind w:left="180" w:hangingChars="100" w:hanging="180"/>
              <w:rPr>
                <w:rFonts w:ascii="Meiryo UI" w:eastAsia="Meiryo UI" w:hAnsi="Meiryo UI"/>
                <w:sz w:val="18"/>
                <w:szCs w:val="18"/>
              </w:rPr>
            </w:pPr>
            <w:r w:rsidRPr="001629D1">
              <w:rPr>
                <w:rFonts w:ascii="Meiryo UI" w:eastAsia="Meiryo UI" w:hAnsi="Meiryo UI" w:hint="eastAsia"/>
                <w:color w:val="000000" w:themeColor="text1"/>
                <w:sz w:val="18"/>
                <w:szCs w:val="18"/>
              </w:rPr>
              <w:t>●</w:t>
            </w:r>
            <w:r w:rsidR="00E50EA7" w:rsidRPr="001629D1">
              <w:rPr>
                <w:rFonts w:ascii="Meiryo UI" w:eastAsia="Meiryo UI" w:hAnsi="Meiryo UI" w:hint="eastAsia"/>
                <w:color w:val="000000" w:themeColor="text1"/>
                <w:sz w:val="18"/>
                <w:szCs w:val="18"/>
              </w:rPr>
              <w:t>おおさか気候変動適応センター</w:t>
            </w:r>
            <w:r w:rsidRPr="001629D1">
              <w:rPr>
                <w:rFonts w:ascii="Meiryo UI" w:eastAsia="Meiryo UI" w:hAnsi="Meiryo UI"/>
                <w:color w:val="000000" w:themeColor="text1"/>
                <w:sz w:val="18"/>
                <w:szCs w:val="18"/>
              </w:rPr>
              <w:t>YouTube</w:t>
            </w:r>
            <w:r w:rsidRPr="001629D1">
              <w:rPr>
                <w:rFonts w:ascii="Meiryo UI" w:eastAsia="Meiryo UI" w:hAnsi="Meiryo UI" w:hint="eastAsia"/>
                <w:color w:val="000000" w:themeColor="text1"/>
                <w:sz w:val="18"/>
                <w:szCs w:val="18"/>
              </w:rPr>
              <w:t>チャンネルを開設し、防災分野の動画</w:t>
            </w:r>
            <w:r w:rsidR="0043740A" w:rsidRPr="001629D1">
              <w:rPr>
                <w:rFonts w:ascii="Meiryo UI" w:eastAsia="Meiryo UI" w:hAnsi="Meiryo UI" w:hint="eastAsia"/>
                <w:sz w:val="18"/>
                <w:szCs w:val="18"/>
              </w:rPr>
              <w:t>（4本）</w:t>
            </w:r>
            <w:r w:rsidRPr="001629D1">
              <w:rPr>
                <w:rFonts w:ascii="Meiryo UI" w:eastAsia="Meiryo UI" w:hAnsi="Meiryo UI" w:hint="eastAsia"/>
                <w:sz w:val="18"/>
                <w:szCs w:val="18"/>
              </w:rPr>
              <w:t>を発信した。（再掲）</w:t>
            </w:r>
          </w:p>
          <w:p w14:paraId="78FEADD7" w14:textId="77777777" w:rsidR="00DD249E" w:rsidRPr="001629D1" w:rsidRDefault="00DD249E" w:rsidP="00DD249E">
            <w:pPr>
              <w:spacing w:line="240" w:lineRule="exact"/>
              <w:ind w:left="180" w:hangingChars="100" w:hanging="180"/>
              <w:rPr>
                <w:rFonts w:ascii="HG丸ｺﾞｼｯｸM-PRO" w:eastAsia="HG丸ｺﾞｼｯｸM-PRO" w:hAnsi="HG丸ｺﾞｼｯｸM-PRO"/>
                <w:sz w:val="16"/>
              </w:rPr>
            </w:pPr>
            <w:r w:rsidRPr="001629D1">
              <w:rPr>
                <w:rFonts w:ascii="Meiryo UI" w:eastAsia="Meiryo UI" w:hAnsi="Meiryo UI" w:hint="eastAsia"/>
                <w:sz w:val="18"/>
                <w:szCs w:val="18"/>
              </w:rPr>
              <w:t>●「気候変動関連課題タスクフォース」にて、所内における気候変動適応に関する調査研究の進捗状況を確認するとともに、おおさか気候変動適応センターのホームページでの情報発信を強化するために原稿作成に着手した。</w:t>
            </w:r>
          </w:p>
          <w:p w14:paraId="3601A8C9" w14:textId="77777777" w:rsidR="007F3F6A" w:rsidRPr="001629D1" w:rsidRDefault="007F3F6A" w:rsidP="00881F66">
            <w:pPr>
              <w:spacing w:line="240" w:lineRule="exact"/>
              <w:ind w:left="180" w:hangingChars="100" w:hanging="180"/>
              <w:rPr>
                <w:rFonts w:ascii="Meiryo UI" w:eastAsia="Meiryo UI" w:hAnsi="Meiryo UI"/>
                <w:kern w:val="0"/>
                <w:sz w:val="18"/>
                <w:szCs w:val="18"/>
              </w:rPr>
            </w:pPr>
          </w:p>
        </w:tc>
      </w:tr>
      <w:tr w:rsidR="007F3F6A" w:rsidRPr="00E177D2" w14:paraId="6142DE52" w14:textId="77777777">
        <w:trPr>
          <w:trHeight w:val="861"/>
        </w:trPr>
        <w:tc>
          <w:tcPr>
            <w:tcW w:w="2121" w:type="dxa"/>
            <w:vMerge/>
            <w:tcBorders>
              <w:top w:val="dotted" w:sz="4" w:space="0" w:color="auto"/>
            </w:tcBorders>
          </w:tcPr>
          <w:p w14:paraId="51707ACB" w14:textId="77777777" w:rsidR="007F3F6A" w:rsidRPr="00E177D2" w:rsidRDefault="007F3F6A" w:rsidP="007F3F6A">
            <w:pPr>
              <w:spacing w:line="160" w:lineRule="exact"/>
              <w:rPr>
                <w:rFonts w:ascii="ＭＳ ゴシック" w:eastAsia="ＭＳ ゴシック" w:hAnsi="ＭＳ ゴシック"/>
                <w:kern w:val="0"/>
                <w:sz w:val="14"/>
                <w:szCs w:val="14"/>
              </w:rPr>
            </w:pPr>
          </w:p>
        </w:tc>
        <w:tc>
          <w:tcPr>
            <w:tcW w:w="3323" w:type="dxa"/>
            <w:tcBorders>
              <w:top w:val="dotted" w:sz="4" w:space="0" w:color="auto"/>
            </w:tcBorders>
          </w:tcPr>
          <w:p w14:paraId="6323A239" w14:textId="77777777" w:rsidR="007F3F6A" w:rsidRPr="00E177D2" w:rsidRDefault="007F3F6A" w:rsidP="007F3F6A">
            <w:pPr>
              <w:spacing w:line="160" w:lineRule="exact"/>
              <w:ind w:left="80" w:hangingChars="50" w:hanging="80"/>
              <w:rPr>
                <w:rFonts w:ascii="ＭＳ ゴシック" w:eastAsia="ＭＳ ゴシック" w:hAnsi="ＭＳ ゴシック"/>
                <w:kern w:val="0"/>
                <w:sz w:val="16"/>
                <w:szCs w:val="16"/>
              </w:rPr>
            </w:pPr>
            <w:r w:rsidRPr="00E177D2">
              <w:rPr>
                <w:rFonts w:ascii="ＭＳ ゴシック" w:eastAsia="ＭＳ ゴシック" w:hAnsi="ＭＳ ゴシック" w:hint="eastAsia"/>
                <w:kern w:val="0"/>
                <w:sz w:val="16"/>
                <w:szCs w:val="16"/>
              </w:rPr>
              <w:t>ⅱ 熱中症危険情報通知システムの構築に向けた気象観測及び熱中症予測モデルの構築</w:t>
            </w:r>
          </w:p>
          <w:p w14:paraId="691354CC" w14:textId="77777777" w:rsidR="007F3F6A" w:rsidRPr="00E177D2" w:rsidRDefault="007F3F6A" w:rsidP="007F3F6A">
            <w:pPr>
              <w:spacing w:line="160" w:lineRule="exact"/>
              <w:ind w:firstLineChars="100" w:firstLine="160"/>
              <w:rPr>
                <w:rFonts w:ascii="ＭＳ ゴシック" w:eastAsia="ＭＳ ゴシック" w:hAnsi="ＭＳ ゴシック"/>
                <w:kern w:val="0"/>
                <w:sz w:val="16"/>
                <w:szCs w:val="16"/>
              </w:rPr>
            </w:pPr>
            <w:r w:rsidRPr="00E177D2">
              <w:rPr>
                <w:rFonts w:ascii="ＭＳ ゴシック" w:eastAsia="ＭＳ ゴシック" w:hAnsi="ＭＳ ゴシック" w:hint="eastAsia"/>
                <w:kern w:val="0"/>
                <w:sz w:val="16"/>
                <w:szCs w:val="16"/>
              </w:rPr>
              <w:t>大阪・関西万博における熱中症危険情報通知システムの構築に向けた実証実験のため、会場予定地における熱中症予測の基礎データとなる気象観測を実施し、予測モデルの構築を行う。</w:t>
            </w:r>
          </w:p>
        </w:tc>
        <w:tc>
          <w:tcPr>
            <w:tcW w:w="10007" w:type="dxa"/>
            <w:tcBorders>
              <w:top w:val="dotted" w:sz="4" w:space="0" w:color="auto"/>
            </w:tcBorders>
          </w:tcPr>
          <w:p w14:paraId="25A90C20" w14:textId="77777777" w:rsidR="007F3F6A" w:rsidRPr="001629D1" w:rsidRDefault="007F3F6A" w:rsidP="00881F66">
            <w:pPr>
              <w:spacing w:line="240" w:lineRule="exact"/>
              <w:ind w:left="180" w:hangingChars="100" w:hanging="180"/>
              <w:rPr>
                <w:rFonts w:ascii="Meiryo UI" w:eastAsia="Meiryo UI" w:hAnsi="Meiryo UI"/>
                <w:kern w:val="0"/>
                <w:sz w:val="18"/>
                <w:szCs w:val="18"/>
              </w:rPr>
            </w:pPr>
            <w:r w:rsidRPr="001629D1">
              <w:rPr>
                <w:rFonts w:ascii="Meiryo UI" w:eastAsia="Meiryo UI" w:hAnsi="Meiryo UI" w:hint="eastAsia"/>
                <w:sz w:val="18"/>
                <w:szCs w:val="18"/>
              </w:rPr>
              <w:t>●熱中症危険度予測について、所内職員を対象とした予備調査を実施し、データ解析するとともに、関係機関や学識経験者等との連携体制の構築を進めた。</w:t>
            </w:r>
          </w:p>
        </w:tc>
      </w:tr>
      <w:tr w:rsidR="00791AB2" w:rsidRPr="00E177D2" w14:paraId="2DBF98B4" w14:textId="77777777">
        <w:trPr>
          <w:trHeight w:val="740"/>
        </w:trPr>
        <w:tc>
          <w:tcPr>
            <w:tcW w:w="2121" w:type="dxa"/>
            <w:vMerge/>
            <w:tcBorders>
              <w:top w:val="dotted" w:sz="4" w:space="0" w:color="auto"/>
            </w:tcBorders>
          </w:tcPr>
          <w:p w14:paraId="5D57E08E" w14:textId="77777777" w:rsidR="00791AB2" w:rsidRPr="00E177D2" w:rsidRDefault="00791AB2">
            <w:pPr>
              <w:spacing w:line="160" w:lineRule="exact"/>
              <w:rPr>
                <w:rFonts w:ascii="ＭＳ ゴシック" w:eastAsia="ＭＳ ゴシック" w:hAnsi="ＭＳ ゴシック"/>
                <w:kern w:val="0"/>
                <w:sz w:val="14"/>
                <w:szCs w:val="14"/>
              </w:rPr>
            </w:pPr>
          </w:p>
        </w:tc>
        <w:tc>
          <w:tcPr>
            <w:tcW w:w="3323" w:type="dxa"/>
            <w:tcBorders>
              <w:top w:val="dotted" w:sz="4" w:space="0" w:color="auto"/>
            </w:tcBorders>
          </w:tcPr>
          <w:p w14:paraId="0F4E8F97" w14:textId="77777777" w:rsidR="00791AB2" w:rsidRPr="00E177D2" w:rsidRDefault="00C04FFF">
            <w:pPr>
              <w:spacing w:line="200" w:lineRule="exact"/>
              <w:ind w:left="80" w:hangingChars="50" w:hanging="80"/>
              <w:rPr>
                <w:rFonts w:ascii="ＭＳ ゴシック" w:eastAsia="ＭＳ ゴシック" w:hAnsi="ＭＳ ゴシック"/>
                <w:kern w:val="0"/>
                <w:sz w:val="16"/>
                <w:szCs w:val="14"/>
              </w:rPr>
            </w:pPr>
            <w:r w:rsidRPr="00E177D2">
              <w:rPr>
                <w:rFonts w:ascii="ＭＳ ゴシック" w:eastAsia="ＭＳ ゴシック" w:hAnsi="ＭＳ ゴシック" w:hint="eastAsia"/>
                <w:kern w:val="0"/>
                <w:sz w:val="16"/>
                <w:szCs w:val="14"/>
              </w:rPr>
              <w:t>ⅲ</w:t>
            </w:r>
            <w:r w:rsidRPr="00E177D2">
              <w:rPr>
                <w:rFonts w:ascii="ＭＳ ゴシック" w:eastAsia="ＭＳ ゴシック" w:hAnsi="ＭＳ ゴシック"/>
                <w:kern w:val="0"/>
                <w:sz w:val="16"/>
                <w:szCs w:val="14"/>
              </w:rPr>
              <w:t xml:space="preserve"> 大阪特産の農作物の高温対策技術の開発</w:t>
            </w:r>
          </w:p>
          <w:p w14:paraId="53E74BD3" w14:textId="77777777" w:rsidR="00791AB2" w:rsidRPr="00E177D2" w:rsidRDefault="00C04FFF">
            <w:pPr>
              <w:spacing w:line="200" w:lineRule="exact"/>
              <w:ind w:left="80" w:hangingChars="50" w:hanging="80"/>
              <w:rPr>
                <w:rFonts w:ascii="ＭＳ ゴシック" w:eastAsia="ＭＳ ゴシック" w:hAnsi="ＭＳ ゴシック"/>
                <w:kern w:val="0"/>
                <w:sz w:val="16"/>
                <w:szCs w:val="14"/>
              </w:rPr>
            </w:pPr>
            <w:r w:rsidRPr="00E177D2">
              <w:rPr>
                <w:rFonts w:ascii="ＭＳ ゴシック" w:eastAsia="ＭＳ ゴシック" w:hAnsi="ＭＳ ゴシック" w:hint="eastAsia"/>
                <w:kern w:val="0"/>
                <w:sz w:val="16"/>
                <w:szCs w:val="14"/>
              </w:rPr>
              <w:t>①</w:t>
            </w:r>
            <w:r w:rsidRPr="00E177D2">
              <w:rPr>
                <w:rFonts w:ascii="ＭＳ ゴシック" w:eastAsia="ＭＳ ゴシック" w:hAnsi="ＭＳ ゴシック"/>
                <w:kern w:val="0"/>
                <w:sz w:val="16"/>
                <w:szCs w:val="14"/>
              </w:rPr>
              <w:t xml:space="preserve"> 農業気象メッシュデータを活用して、ブドウ生育予測モデルにより府域のブドウ栽培現場におけるブドウの発芽日等を予</w:t>
            </w:r>
            <w:r w:rsidRPr="00E177D2">
              <w:rPr>
                <w:rFonts w:ascii="ＭＳ ゴシック" w:eastAsia="ＭＳ ゴシック" w:hAnsi="ＭＳ ゴシック"/>
                <w:kern w:val="0"/>
                <w:sz w:val="16"/>
                <w:szCs w:val="14"/>
              </w:rPr>
              <w:lastRenderedPageBreak/>
              <w:t>測し、モデルの実用性を引続き検証するとともに、発芽するために必要な低温積算量の到達日の予測についても評価を行う。また、（国研）農研機構の温暖化シナリオと農業気象メッシュデータから得た府域ブドウ産地の温暖化将来予測をもとに、ブドウ着色不良に効果のある環状はく皮技術について、温暖化環境下での有効事例を蓄積しながら引続き検証する。</w:t>
            </w:r>
          </w:p>
          <w:p w14:paraId="6B54D1CA" w14:textId="77777777" w:rsidR="00791AB2" w:rsidRPr="00E177D2" w:rsidRDefault="00C04FFF">
            <w:pPr>
              <w:spacing w:line="200" w:lineRule="exact"/>
              <w:ind w:left="80" w:hangingChars="50" w:hanging="80"/>
              <w:rPr>
                <w:rFonts w:ascii="ＭＳ ゴシック" w:eastAsia="ＭＳ ゴシック" w:hAnsi="ＭＳ ゴシック"/>
                <w:kern w:val="0"/>
                <w:sz w:val="14"/>
                <w:szCs w:val="14"/>
              </w:rPr>
            </w:pPr>
            <w:r w:rsidRPr="00E177D2">
              <w:rPr>
                <w:rFonts w:ascii="ＭＳ ゴシック" w:eastAsia="ＭＳ ゴシック" w:hAnsi="ＭＳ ゴシック" w:hint="eastAsia"/>
                <w:kern w:val="0"/>
                <w:sz w:val="16"/>
                <w:szCs w:val="14"/>
              </w:rPr>
              <w:t>②</w:t>
            </w:r>
            <w:r w:rsidRPr="00E177D2">
              <w:rPr>
                <w:rFonts w:ascii="ＭＳ ゴシック" w:eastAsia="ＭＳ ゴシック" w:hAnsi="ＭＳ ゴシック"/>
                <w:kern w:val="0"/>
                <w:sz w:val="16"/>
                <w:szCs w:val="14"/>
              </w:rPr>
              <w:t xml:space="preserve"> 高温登熟障害に耐性がありかつ良食味である水稲品種の、府域における栽培適応性を調査する。府域で品質低下がみられる極早生種「キヌヒカリ」の代替品種の探索を目的に、「てんたかく」や「つきあかり」などの栽培特性を調査する。</w:t>
            </w:r>
          </w:p>
        </w:tc>
        <w:tc>
          <w:tcPr>
            <w:tcW w:w="10007" w:type="dxa"/>
            <w:tcBorders>
              <w:top w:val="dotted" w:sz="4" w:space="0" w:color="auto"/>
            </w:tcBorders>
          </w:tcPr>
          <w:p w14:paraId="3001210E" w14:textId="77777777" w:rsidR="00791AB2" w:rsidRPr="00E177D2" w:rsidRDefault="00C04FFF">
            <w:pPr>
              <w:spacing w:line="240" w:lineRule="exact"/>
              <w:ind w:left="180" w:hangingChars="100" w:hanging="180"/>
              <w:rPr>
                <w:rFonts w:ascii="Meiryo UI" w:eastAsia="Meiryo UI" w:hAnsi="Meiryo UI"/>
                <w:kern w:val="0"/>
                <w:sz w:val="18"/>
                <w:szCs w:val="18"/>
              </w:rPr>
            </w:pPr>
            <w:r w:rsidRPr="00E177D2">
              <w:rPr>
                <w:rFonts w:ascii="Meiryo UI" w:eastAsia="Meiryo UI" w:hAnsi="Meiryo UI" w:hint="eastAsia"/>
                <w:kern w:val="0"/>
                <w:sz w:val="18"/>
                <w:szCs w:val="18"/>
              </w:rPr>
              <w:lastRenderedPageBreak/>
              <w:t>①</w:t>
            </w:r>
          </w:p>
          <w:p w14:paraId="583D23BC" w14:textId="0254F3BB" w:rsidR="00761726" w:rsidRDefault="00C04FFF" w:rsidP="00761726">
            <w:pPr>
              <w:spacing w:line="240" w:lineRule="exact"/>
              <w:ind w:left="180" w:hangingChars="100" w:hanging="180"/>
              <w:rPr>
                <w:rFonts w:ascii="Meiryo UI" w:eastAsia="Meiryo UI" w:hAnsi="Meiryo UI"/>
                <w:kern w:val="0"/>
                <w:sz w:val="18"/>
                <w:szCs w:val="18"/>
              </w:rPr>
            </w:pPr>
            <w:r w:rsidRPr="00E177D2">
              <w:rPr>
                <w:rFonts w:ascii="Meiryo UI" w:eastAsia="Meiryo UI" w:hAnsi="Meiryo UI" w:hint="eastAsia"/>
                <w:kern w:val="0"/>
                <w:sz w:val="18"/>
                <w:szCs w:val="18"/>
              </w:rPr>
              <w:t>●</w:t>
            </w:r>
            <w:r w:rsidR="00761726" w:rsidRPr="00761726">
              <w:rPr>
                <w:rFonts w:ascii="Meiryo UI" w:eastAsia="Meiryo UI" w:hAnsi="Meiryo UI" w:hint="eastAsia"/>
                <w:kern w:val="0"/>
                <w:sz w:val="18"/>
                <w:szCs w:val="18"/>
              </w:rPr>
              <w:t>新たに開発したデラウェア展葉予測モデルと気温予報値を活用し</w:t>
            </w:r>
            <w:r w:rsidR="00761726">
              <w:rPr>
                <w:rFonts w:ascii="Meiryo UI" w:eastAsia="Meiryo UI" w:hAnsi="Meiryo UI" w:hint="eastAsia"/>
                <w:kern w:val="0"/>
                <w:sz w:val="18"/>
                <w:szCs w:val="18"/>
              </w:rPr>
              <w:t>、</w:t>
            </w:r>
            <w:r w:rsidR="00761726" w:rsidRPr="00761726">
              <w:rPr>
                <w:rFonts w:ascii="Meiryo UI" w:eastAsia="Meiryo UI" w:hAnsi="Meiryo UI" w:hint="eastAsia"/>
                <w:kern w:val="0"/>
                <w:sz w:val="18"/>
                <w:szCs w:val="18"/>
              </w:rPr>
              <w:t>デラウェアの</w:t>
            </w:r>
            <w:r w:rsidR="00761726" w:rsidRPr="00761726">
              <w:rPr>
                <w:rFonts w:ascii="Meiryo UI" w:eastAsia="Meiryo UI" w:hAnsi="Meiryo UI"/>
                <w:kern w:val="0"/>
                <w:sz w:val="18"/>
                <w:szCs w:val="18"/>
              </w:rPr>
              <w:t>1回目ジベレリン処理適期予測を行い</w:t>
            </w:r>
            <w:r w:rsidR="00761726">
              <w:rPr>
                <w:rFonts w:ascii="Meiryo UI" w:eastAsia="Meiryo UI" w:hAnsi="Meiryo UI"/>
                <w:kern w:val="0"/>
                <w:sz w:val="18"/>
                <w:szCs w:val="18"/>
              </w:rPr>
              <w:t>、</w:t>
            </w:r>
            <w:r w:rsidR="00761726" w:rsidRPr="00761726">
              <w:rPr>
                <w:rFonts w:ascii="Meiryo UI" w:eastAsia="Meiryo UI" w:hAnsi="Meiryo UI"/>
                <w:kern w:val="0"/>
                <w:sz w:val="18"/>
                <w:szCs w:val="18"/>
              </w:rPr>
              <w:t>研究所ホームページで情報提供した</w:t>
            </w:r>
            <w:r w:rsidR="00761726">
              <w:rPr>
                <w:rFonts w:ascii="Meiryo UI" w:eastAsia="Meiryo UI" w:hAnsi="Meiryo UI"/>
                <w:kern w:val="0"/>
                <w:sz w:val="18"/>
                <w:szCs w:val="18"/>
              </w:rPr>
              <w:t>。</w:t>
            </w:r>
            <w:r w:rsidR="00761726" w:rsidRPr="00761726">
              <w:rPr>
                <w:rFonts w:ascii="Meiryo UI" w:eastAsia="Meiryo UI" w:hAnsi="Meiryo UI"/>
                <w:kern w:val="0"/>
                <w:sz w:val="18"/>
                <w:szCs w:val="18"/>
              </w:rPr>
              <w:t>新手法（気温から展葉を推定する手法）の予測誤差は―1日で</w:t>
            </w:r>
            <w:r w:rsidR="00761726">
              <w:rPr>
                <w:rFonts w:ascii="Meiryo UI" w:eastAsia="Meiryo UI" w:hAnsi="Meiryo UI"/>
                <w:kern w:val="0"/>
                <w:sz w:val="18"/>
                <w:szCs w:val="18"/>
              </w:rPr>
              <w:t>、</w:t>
            </w:r>
            <w:r w:rsidR="00761726" w:rsidRPr="00761726">
              <w:rPr>
                <w:rFonts w:ascii="Meiryo UI" w:eastAsia="Meiryo UI" w:hAnsi="Meiryo UI"/>
                <w:kern w:val="0"/>
                <w:sz w:val="18"/>
                <w:szCs w:val="18"/>
              </w:rPr>
              <w:t>従来法の＋4日よりも高精度で予測できることを確認した</w:t>
            </w:r>
            <w:r w:rsidR="00761726">
              <w:rPr>
                <w:rFonts w:ascii="Meiryo UI" w:eastAsia="Meiryo UI" w:hAnsi="Meiryo UI"/>
                <w:kern w:val="0"/>
                <w:sz w:val="18"/>
                <w:szCs w:val="18"/>
              </w:rPr>
              <w:t>。</w:t>
            </w:r>
          </w:p>
          <w:p w14:paraId="3C90B87E" w14:textId="18A414E6" w:rsidR="00761726" w:rsidRPr="00761726" w:rsidRDefault="00761726" w:rsidP="00761726">
            <w:pPr>
              <w:spacing w:line="200" w:lineRule="exact"/>
              <w:ind w:left="180" w:hangingChars="100" w:hanging="180"/>
              <w:rPr>
                <w:rFonts w:ascii="Meiryo UI" w:eastAsia="Meiryo UI" w:hAnsi="Meiryo UI"/>
                <w:kern w:val="0"/>
                <w:sz w:val="18"/>
                <w:szCs w:val="18"/>
              </w:rPr>
            </w:pPr>
            <w:r>
              <w:rPr>
                <w:rFonts w:ascii="Meiryo UI" w:eastAsia="Meiryo UI" w:hAnsi="Meiryo UI" w:hint="eastAsia"/>
                <w:kern w:val="0"/>
                <w:sz w:val="18"/>
                <w:szCs w:val="18"/>
              </w:rPr>
              <w:lastRenderedPageBreak/>
              <w:t>●</w:t>
            </w:r>
            <w:r w:rsidRPr="00761726">
              <w:rPr>
                <w:rFonts w:ascii="Meiryo UI" w:eastAsia="Meiryo UI" w:hAnsi="Meiryo UI" w:hint="eastAsia"/>
                <w:kern w:val="0"/>
                <w:sz w:val="18"/>
                <w:szCs w:val="18"/>
              </w:rPr>
              <w:t>府内ワイナリー（露地栽培）に向けたデラウェアの発芽・開花予測を行い</w:t>
            </w:r>
            <w:r>
              <w:rPr>
                <w:rFonts w:ascii="Meiryo UI" w:eastAsia="Meiryo UI" w:hAnsi="Meiryo UI" w:hint="eastAsia"/>
                <w:kern w:val="0"/>
                <w:sz w:val="18"/>
                <w:szCs w:val="18"/>
              </w:rPr>
              <w:t>、</w:t>
            </w:r>
            <w:r w:rsidRPr="00761726">
              <w:rPr>
                <w:rFonts w:ascii="Meiryo UI" w:eastAsia="Meiryo UI" w:hAnsi="Meiryo UI" w:hint="eastAsia"/>
                <w:kern w:val="0"/>
                <w:sz w:val="18"/>
                <w:szCs w:val="18"/>
              </w:rPr>
              <w:t>計画的な栽培管理に役立てられた</w:t>
            </w:r>
            <w:r>
              <w:rPr>
                <w:rFonts w:ascii="Meiryo UI" w:eastAsia="Meiryo UI" w:hAnsi="Meiryo UI" w:hint="eastAsia"/>
                <w:kern w:val="0"/>
                <w:sz w:val="18"/>
                <w:szCs w:val="18"/>
              </w:rPr>
              <w:t>。</w:t>
            </w:r>
          </w:p>
          <w:p w14:paraId="7FE68AD9" w14:textId="7C535798" w:rsidR="00761726" w:rsidRDefault="00761726" w:rsidP="00761726">
            <w:pPr>
              <w:spacing w:line="200" w:lineRule="exact"/>
              <w:ind w:left="180" w:hangingChars="100" w:hanging="180"/>
              <w:rPr>
                <w:rFonts w:ascii="Meiryo UI" w:eastAsia="Meiryo UI" w:hAnsi="Meiryo UI"/>
                <w:kern w:val="0"/>
                <w:sz w:val="18"/>
                <w:szCs w:val="18"/>
              </w:rPr>
            </w:pPr>
            <w:r>
              <w:rPr>
                <w:rFonts w:ascii="Meiryo UI" w:eastAsia="Meiryo UI" w:hAnsi="Meiryo UI" w:hint="eastAsia"/>
                <w:kern w:val="0"/>
                <w:sz w:val="18"/>
                <w:szCs w:val="18"/>
              </w:rPr>
              <w:t>●</w:t>
            </w:r>
            <w:r w:rsidRPr="00761726">
              <w:rPr>
                <w:rFonts w:ascii="Meiryo UI" w:eastAsia="Meiryo UI" w:hAnsi="Meiryo UI" w:hint="eastAsia"/>
                <w:kern w:val="0"/>
                <w:sz w:val="18"/>
                <w:szCs w:val="18"/>
              </w:rPr>
              <w:t>着色促進効果がある植物ホルモン「アブシジン酸」の実用性をメーカーや全国の公設試験場とともに検討し、巨峰</w:t>
            </w:r>
            <w:r>
              <w:rPr>
                <w:rFonts w:ascii="Meiryo UI" w:eastAsia="Meiryo UI" w:hAnsi="Meiryo UI" w:hint="eastAsia"/>
                <w:kern w:val="0"/>
                <w:sz w:val="18"/>
                <w:szCs w:val="18"/>
              </w:rPr>
              <w:t>、</w:t>
            </w:r>
            <w:r w:rsidRPr="00761726">
              <w:rPr>
                <w:rFonts w:ascii="Meiryo UI" w:eastAsia="Meiryo UI" w:hAnsi="Meiryo UI" w:hint="eastAsia"/>
                <w:kern w:val="0"/>
                <w:sz w:val="18"/>
                <w:szCs w:val="18"/>
              </w:rPr>
              <w:t>ピオーネで農薬登録（令和</w:t>
            </w:r>
            <w:r w:rsidRPr="00761726">
              <w:rPr>
                <w:rFonts w:ascii="Meiryo UI" w:eastAsia="Meiryo UI" w:hAnsi="Meiryo UI"/>
                <w:kern w:val="0"/>
                <w:sz w:val="18"/>
                <w:szCs w:val="18"/>
              </w:rPr>
              <w:t>4年11月）を取得した</w:t>
            </w:r>
            <w:r>
              <w:rPr>
                <w:rFonts w:ascii="Meiryo UI" w:eastAsia="Meiryo UI" w:hAnsi="Meiryo UI"/>
                <w:kern w:val="0"/>
                <w:sz w:val="18"/>
                <w:szCs w:val="18"/>
              </w:rPr>
              <w:t>。</w:t>
            </w:r>
          </w:p>
          <w:p w14:paraId="6EB06904" w14:textId="34D888E6" w:rsidR="00791AB2" w:rsidRPr="00E177D2" w:rsidRDefault="00761726" w:rsidP="00761726">
            <w:pPr>
              <w:spacing w:line="200" w:lineRule="exact"/>
              <w:ind w:left="180" w:hangingChars="100" w:hanging="180"/>
              <w:rPr>
                <w:rFonts w:ascii="Meiryo UI" w:eastAsia="Meiryo UI" w:hAnsi="Meiryo UI"/>
                <w:kern w:val="0"/>
                <w:sz w:val="18"/>
                <w:szCs w:val="18"/>
              </w:rPr>
            </w:pPr>
            <w:r>
              <w:rPr>
                <w:rFonts w:ascii="Meiryo UI" w:eastAsia="Meiryo UI" w:hAnsi="Meiryo UI" w:hint="eastAsia"/>
                <w:kern w:val="0"/>
                <w:sz w:val="18"/>
                <w:szCs w:val="18"/>
              </w:rPr>
              <w:t>●</w:t>
            </w:r>
            <w:r w:rsidRPr="00761726">
              <w:rPr>
                <w:rFonts w:ascii="Meiryo UI" w:eastAsia="Meiryo UI" w:hAnsi="Meiryo UI" w:hint="eastAsia"/>
                <w:kern w:val="0"/>
                <w:sz w:val="18"/>
                <w:szCs w:val="18"/>
              </w:rPr>
              <w:t>ブドウの着色不良対策として</w:t>
            </w:r>
            <w:r>
              <w:rPr>
                <w:rFonts w:ascii="Meiryo UI" w:eastAsia="Meiryo UI" w:hAnsi="Meiryo UI" w:hint="eastAsia"/>
                <w:kern w:val="0"/>
                <w:sz w:val="18"/>
                <w:szCs w:val="18"/>
              </w:rPr>
              <w:t>、</w:t>
            </w:r>
            <w:r w:rsidRPr="00761726">
              <w:rPr>
                <w:rFonts w:ascii="Meiryo UI" w:eastAsia="Meiryo UI" w:hAnsi="Meiryo UI" w:hint="eastAsia"/>
                <w:kern w:val="0"/>
                <w:sz w:val="18"/>
                <w:szCs w:val="18"/>
              </w:rPr>
              <w:t>環状はく皮の着色改善効果の継続調査（</w:t>
            </w:r>
            <w:r w:rsidRPr="00761726">
              <w:rPr>
                <w:rFonts w:ascii="Meiryo UI" w:eastAsia="Meiryo UI" w:hAnsi="Meiryo UI"/>
                <w:kern w:val="0"/>
                <w:sz w:val="18"/>
                <w:szCs w:val="18"/>
              </w:rPr>
              <w:t>5年目）を行い</w:t>
            </w:r>
            <w:r>
              <w:rPr>
                <w:rFonts w:ascii="Meiryo UI" w:eastAsia="Meiryo UI" w:hAnsi="Meiryo UI"/>
                <w:kern w:val="0"/>
                <w:sz w:val="18"/>
                <w:szCs w:val="18"/>
              </w:rPr>
              <w:t>、</w:t>
            </w:r>
            <w:r w:rsidRPr="00761726">
              <w:rPr>
                <w:rFonts w:ascii="Meiryo UI" w:eastAsia="Meiryo UI" w:hAnsi="Meiryo UI"/>
                <w:kern w:val="0"/>
                <w:sz w:val="18"/>
                <w:szCs w:val="18"/>
              </w:rPr>
              <w:t>再現性を確認した</w:t>
            </w:r>
            <w:r>
              <w:rPr>
                <w:rFonts w:ascii="Meiryo UI" w:eastAsia="Meiryo UI" w:hAnsi="Meiryo UI" w:hint="eastAsia"/>
                <w:kern w:val="0"/>
                <w:sz w:val="18"/>
                <w:szCs w:val="18"/>
              </w:rPr>
              <w:t>。</w:t>
            </w:r>
          </w:p>
          <w:p w14:paraId="68B8D476" w14:textId="77777777" w:rsidR="00791AB2" w:rsidRPr="00E177D2" w:rsidRDefault="00791AB2">
            <w:pPr>
              <w:spacing w:line="200" w:lineRule="exact"/>
              <w:ind w:left="180" w:hangingChars="100" w:hanging="180"/>
              <w:rPr>
                <w:rFonts w:ascii="Meiryo UI" w:eastAsia="Meiryo UI" w:hAnsi="Meiryo UI"/>
                <w:kern w:val="0"/>
                <w:sz w:val="18"/>
                <w:szCs w:val="18"/>
              </w:rPr>
            </w:pPr>
          </w:p>
          <w:p w14:paraId="15BBAC54" w14:textId="77777777" w:rsidR="00791AB2" w:rsidRPr="00E177D2" w:rsidRDefault="00C04FFF">
            <w:pPr>
              <w:spacing w:line="200" w:lineRule="exact"/>
              <w:ind w:left="180" w:hangingChars="100" w:hanging="180"/>
              <w:rPr>
                <w:rFonts w:ascii="Meiryo UI" w:eastAsia="Meiryo UI" w:hAnsi="Meiryo UI"/>
                <w:kern w:val="0"/>
                <w:sz w:val="18"/>
                <w:szCs w:val="18"/>
              </w:rPr>
            </w:pPr>
            <w:r w:rsidRPr="00E177D2">
              <w:rPr>
                <w:rFonts w:ascii="Meiryo UI" w:eastAsia="Meiryo UI" w:hAnsi="Meiryo UI" w:hint="eastAsia"/>
                <w:kern w:val="0"/>
                <w:sz w:val="18"/>
                <w:szCs w:val="18"/>
              </w:rPr>
              <w:t>②</w:t>
            </w:r>
          </w:p>
          <w:p w14:paraId="5BCED6D9" w14:textId="77777777" w:rsidR="00791AB2" w:rsidRPr="00E177D2" w:rsidRDefault="00C04FFF">
            <w:pPr>
              <w:spacing w:line="240" w:lineRule="exact"/>
              <w:ind w:left="180" w:hangingChars="100" w:hanging="180"/>
              <w:rPr>
                <w:rFonts w:ascii="Meiryo UI" w:eastAsia="Meiryo UI" w:hAnsi="Meiryo UI"/>
                <w:kern w:val="0"/>
                <w:sz w:val="18"/>
                <w:szCs w:val="18"/>
              </w:rPr>
            </w:pPr>
            <w:r w:rsidRPr="00E177D2">
              <w:rPr>
                <w:rFonts w:ascii="Meiryo UI" w:eastAsia="Meiryo UI" w:hAnsi="Meiryo UI" w:hint="eastAsia"/>
                <w:kern w:val="0"/>
                <w:sz w:val="18"/>
                <w:szCs w:val="18"/>
              </w:rPr>
              <w:t>●</w:t>
            </w:r>
            <w:r w:rsidR="0038376C" w:rsidRPr="00E177D2">
              <w:rPr>
                <w:rFonts w:ascii="Meiryo UI" w:eastAsia="Meiryo UI" w:hAnsi="Meiryo UI" w:hint="eastAsia"/>
                <w:sz w:val="18"/>
                <w:szCs w:val="18"/>
              </w:rPr>
              <w:t>大阪</w:t>
            </w:r>
            <w:r w:rsidR="0038376C" w:rsidRPr="00E177D2">
              <w:rPr>
                <w:rFonts w:ascii="Meiryo UI" w:eastAsia="Meiryo UI" w:hAnsi="Meiryo UI" w:hint="eastAsia"/>
                <w:bCs/>
                <w:sz w:val="18"/>
                <w:szCs w:val="18"/>
              </w:rPr>
              <w:t>府</w:t>
            </w:r>
            <w:r w:rsidR="0038376C" w:rsidRPr="00E177D2">
              <w:rPr>
                <w:rFonts w:ascii="Meiryo UI" w:eastAsia="Meiryo UI" w:hAnsi="Meiryo UI" w:hint="eastAsia"/>
                <w:sz w:val="18"/>
                <w:szCs w:val="18"/>
              </w:rPr>
              <w:t>内での水稲の栽培適性品種の選定のため、高温耐性品種として有力な品種を中心に</w:t>
            </w:r>
            <w:r w:rsidR="0038376C" w:rsidRPr="00E177D2">
              <w:rPr>
                <w:rFonts w:ascii="Meiryo UI" w:eastAsia="Meiryo UI" w:hAnsi="Meiryo UI"/>
                <w:sz w:val="18"/>
                <w:szCs w:val="18"/>
              </w:rPr>
              <w:t>現地も含め栽培試験を行った</w:t>
            </w:r>
            <w:r w:rsidR="0038376C" w:rsidRPr="00E177D2">
              <w:rPr>
                <w:rFonts w:ascii="Meiryo UI" w:eastAsia="Meiryo UI" w:hAnsi="Meiryo UI" w:hint="eastAsia"/>
                <w:sz w:val="18"/>
                <w:szCs w:val="18"/>
              </w:rPr>
              <w:t>（研究所内計4</w:t>
            </w:r>
            <w:r w:rsidR="0038376C" w:rsidRPr="00E177D2">
              <w:rPr>
                <w:rFonts w:ascii="Meiryo UI" w:eastAsia="Meiryo UI" w:hAnsi="Meiryo UI"/>
                <w:sz w:val="18"/>
                <w:szCs w:val="18"/>
              </w:rPr>
              <w:t>9</w:t>
            </w:r>
            <w:r w:rsidR="0038376C" w:rsidRPr="00E177D2">
              <w:rPr>
                <w:rFonts w:ascii="Meiryo UI" w:eastAsia="Meiryo UI" w:hAnsi="Meiryo UI" w:hint="eastAsia"/>
                <w:sz w:val="18"/>
                <w:szCs w:val="18"/>
              </w:rPr>
              <w:t>品種、現地１ヵ所・３品種）</w:t>
            </w:r>
            <w:r w:rsidR="0038376C" w:rsidRPr="00E177D2">
              <w:rPr>
                <w:rFonts w:ascii="Meiryo UI" w:eastAsia="Meiryo UI" w:hAnsi="Meiryo UI"/>
                <w:sz w:val="18"/>
                <w:szCs w:val="18"/>
              </w:rPr>
              <w:t>。</w:t>
            </w:r>
          </w:p>
          <w:p w14:paraId="291535D9" w14:textId="47758100" w:rsidR="00791AB2" w:rsidRPr="00E177D2" w:rsidRDefault="00C04FFF">
            <w:pPr>
              <w:spacing w:line="240" w:lineRule="exact"/>
              <w:ind w:left="180" w:hangingChars="100" w:hanging="180"/>
              <w:rPr>
                <w:rFonts w:ascii="HG丸ｺﾞｼｯｸM-PRO" w:eastAsia="HG丸ｺﾞｼｯｸM-PRO" w:hAnsi="HG丸ｺﾞｼｯｸM-PRO"/>
                <w:kern w:val="0"/>
                <w:sz w:val="16"/>
                <w:szCs w:val="20"/>
              </w:rPr>
            </w:pPr>
            <w:r w:rsidRPr="00E177D2">
              <w:rPr>
                <w:rFonts w:ascii="Meiryo UI" w:eastAsia="Meiryo UI" w:hAnsi="Meiryo UI" w:hint="eastAsia"/>
                <w:kern w:val="0"/>
                <w:sz w:val="18"/>
                <w:szCs w:val="18"/>
              </w:rPr>
              <w:t>●植物調節剤による水稲の高温登熟</w:t>
            </w:r>
            <w:r w:rsidRPr="00CA517C">
              <w:rPr>
                <w:rFonts w:ascii="Meiryo UI" w:eastAsia="Meiryo UI" w:hAnsi="Meiryo UI" w:hint="eastAsia"/>
                <w:color w:val="000000" w:themeColor="text1"/>
                <w:kern w:val="0"/>
                <w:sz w:val="18"/>
                <w:szCs w:val="18"/>
              </w:rPr>
              <w:t>障害</w:t>
            </w:r>
            <w:r w:rsidR="00206837" w:rsidRPr="00CA517C">
              <w:rPr>
                <w:rFonts w:ascii="Meiryo UI" w:eastAsia="Meiryo UI" w:hAnsi="Meiryo UI" w:hint="eastAsia"/>
                <w:color w:val="000000" w:themeColor="text1"/>
                <w:kern w:val="0"/>
                <w:sz w:val="18"/>
                <w:szCs w:val="18"/>
              </w:rPr>
              <w:t>の</w:t>
            </w:r>
            <w:r w:rsidRPr="00CA517C">
              <w:rPr>
                <w:rFonts w:ascii="Meiryo UI" w:eastAsia="Meiryo UI" w:hAnsi="Meiryo UI" w:hint="eastAsia"/>
                <w:color w:val="000000" w:themeColor="text1"/>
                <w:kern w:val="0"/>
                <w:sz w:val="18"/>
                <w:szCs w:val="18"/>
              </w:rPr>
              <w:t>抑制効果</w:t>
            </w:r>
            <w:r w:rsidRPr="00E177D2">
              <w:rPr>
                <w:rFonts w:ascii="Meiryo UI" w:eastAsia="Meiryo UI" w:hAnsi="Meiryo UI" w:hint="eastAsia"/>
                <w:kern w:val="0"/>
                <w:sz w:val="18"/>
                <w:szCs w:val="18"/>
              </w:rPr>
              <w:t>試験を実施した。</w:t>
            </w:r>
          </w:p>
        </w:tc>
      </w:tr>
      <w:tr w:rsidR="00791AB2" w:rsidRPr="00E177D2" w14:paraId="5A3C88AA" w14:textId="77777777">
        <w:trPr>
          <w:trHeight w:val="1125"/>
        </w:trPr>
        <w:tc>
          <w:tcPr>
            <w:tcW w:w="2121" w:type="dxa"/>
            <w:vMerge/>
            <w:tcBorders>
              <w:top w:val="dotted" w:sz="4" w:space="0" w:color="auto"/>
            </w:tcBorders>
          </w:tcPr>
          <w:p w14:paraId="2A52072F" w14:textId="77777777" w:rsidR="00791AB2" w:rsidRPr="00E177D2" w:rsidRDefault="00791AB2">
            <w:pPr>
              <w:spacing w:line="160" w:lineRule="exact"/>
              <w:rPr>
                <w:rFonts w:ascii="ＭＳ ゴシック" w:eastAsia="ＭＳ ゴシック" w:hAnsi="ＭＳ ゴシック"/>
                <w:kern w:val="0"/>
                <w:sz w:val="14"/>
                <w:szCs w:val="14"/>
              </w:rPr>
            </w:pPr>
          </w:p>
        </w:tc>
        <w:tc>
          <w:tcPr>
            <w:tcW w:w="3323" w:type="dxa"/>
            <w:tcBorders>
              <w:top w:val="dotted" w:sz="4" w:space="0" w:color="auto"/>
            </w:tcBorders>
          </w:tcPr>
          <w:p w14:paraId="27EA6F17" w14:textId="77777777" w:rsidR="00791AB2" w:rsidRPr="00E177D2" w:rsidRDefault="00C04FFF">
            <w:pPr>
              <w:spacing w:line="200" w:lineRule="exact"/>
              <w:ind w:left="80" w:hangingChars="50" w:hanging="80"/>
              <w:rPr>
                <w:rFonts w:ascii="ＭＳ ゴシック" w:eastAsia="ＭＳ ゴシック" w:hAnsi="ＭＳ ゴシック"/>
                <w:kern w:val="0"/>
                <w:sz w:val="16"/>
                <w:szCs w:val="14"/>
              </w:rPr>
            </w:pPr>
            <w:r w:rsidRPr="00E177D2">
              <w:rPr>
                <w:rFonts w:ascii="ＭＳ ゴシック" w:eastAsia="ＭＳ ゴシック" w:hAnsi="ＭＳ ゴシック" w:hint="eastAsia"/>
                <w:kern w:val="0"/>
                <w:sz w:val="16"/>
                <w:szCs w:val="14"/>
              </w:rPr>
              <w:t>ⅳ</w:t>
            </w:r>
            <w:r w:rsidRPr="00E177D2">
              <w:rPr>
                <w:rFonts w:ascii="ＭＳ ゴシック" w:eastAsia="ＭＳ ゴシック" w:hAnsi="ＭＳ ゴシック"/>
                <w:kern w:val="0"/>
                <w:sz w:val="16"/>
                <w:szCs w:val="14"/>
              </w:rPr>
              <w:t xml:space="preserve"> 大阪での栽培に適したブドウ品種の選抜</w:t>
            </w:r>
          </w:p>
          <w:p w14:paraId="67B4971A" w14:textId="77777777" w:rsidR="00791AB2" w:rsidRPr="00E177D2" w:rsidRDefault="00C04FFF">
            <w:pPr>
              <w:spacing w:line="200" w:lineRule="exact"/>
              <w:ind w:firstLineChars="100" w:firstLine="160"/>
              <w:rPr>
                <w:rFonts w:ascii="ＭＳ ゴシック" w:eastAsia="ＭＳ ゴシック" w:hAnsi="ＭＳ ゴシック"/>
                <w:kern w:val="0"/>
                <w:sz w:val="14"/>
                <w:szCs w:val="14"/>
              </w:rPr>
            </w:pPr>
            <w:r w:rsidRPr="00E177D2">
              <w:rPr>
                <w:rFonts w:ascii="ＭＳ ゴシック" w:eastAsia="ＭＳ ゴシック" w:hAnsi="ＭＳ ゴシック" w:hint="eastAsia"/>
                <w:kern w:val="0"/>
                <w:sz w:val="16"/>
                <w:szCs w:val="14"/>
              </w:rPr>
              <w:t>高温多湿な大阪の気候で栽培しやすい醸造用ブドウ品種を明らかにするため、所内のほ場に定植した</w:t>
            </w:r>
            <w:r w:rsidRPr="00E177D2">
              <w:rPr>
                <w:rFonts w:ascii="ＭＳ ゴシック" w:eastAsia="ＭＳ ゴシック" w:hAnsi="ＭＳ ゴシック"/>
                <w:kern w:val="0"/>
                <w:sz w:val="16"/>
                <w:szCs w:val="14"/>
              </w:rPr>
              <w:t>58 品種について、生育調査とともに醸造試験を行う。さらに昨年度試験醸造したワイン</w:t>
            </w:r>
            <w:r w:rsidRPr="00E177D2">
              <w:rPr>
                <w:rFonts w:ascii="ＭＳ ゴシック" w:eastAsia="ＭＳ ゴシック" w:hAnsi="ＭＳ ゴシック" w:hint="eastAsia"/>
                <w:kern w:val="0"/>
                <w:sz w:val="16"/>
                <w:szCs w:val="14"/>
              </w:rPr>
              <w:t>について、保存・熟成試験を行う。</w:t>
            </w:r>
          </w:p>
        </w:tc>
        <w:tc>
          <w:tcPr>
            <w:tcW w:w="10007" w:type="dxa"/>
            <w:tcBorders>
              <w:top w:val="dotted" w:sz="4" w:space="0" w:color="auto"/>
            </w:tcBorders>
          </w:tcPr>
          <w:p w14:paraId="1615A0CE" w14:textId="481DC4C6" w:rsidR="00791AB2" w:rsidRPr="00E177D2" w:rsidRDefault="00C04FFF">
            <w:pPr>
              <w:spacing w:line="240" w:lineRule="exact"/>
              <w:ind w:left="180" w:hangingChars="100" w:hanging="180"/>
              <w:rPr>
                <w:rFonts w:ascii="Meiryo UI" w:eastAsia="Meiryo UI" w:hAnsi="Meiryo UI"/>
                <w:kern w:val="0"/>
                <w:sz w:val="18"/>
                <w:szCs w:val="18"/>
              </w:rPr>
            </w:pPr>
            <w:r w:rsidRPr="00E177D2">
              <w:rPr>
                <w:rFonts w:ascii="Meiryo UI" w:eastAsia="Meiryo UI" w:hAnsi="Meiryo UI" w:hint="eastAsia"/>
                <w:kern w:val="0"/>
                <w:sz w:val="18"/>
                <w:szCs w:val="18"/>
              </w:rPr>
              <w:t>●</w:t>
            </w:r>
            <w:r w:rsidR="00CB5083" w:rsidRPr="00E177D2">
              <w:rPr>
                <w:rFonts w:ascii="Meiryo UI" w:eastAsia="Meiryo UI" w:hAnsi="Meiryo UI" w:hint="eastAsia"/>
                <w:sz w:val="18"/>
                <w:szCs w:val="18"/>
              </w:rPr>
              <w:t>大阪に適した醸造用ブドウ品種の探索のため、収穫適期に至った果実を順次収穫し、試験醸造を</w:t>
            </w:r>
            <w:r w:rsidR="00CB5083" w:rsidRPr="00CA517C">
              <w:rPr>
                <w:rFonts w:ascii="Meiryo UI" w:eastAsia="Meiryo UI" w:hAnsi="Meiryo UI" w:hint="eastAsia"/>
                <w:color w:val="000000" w:themeColor="text1"/>
                <w:sz w:val="18"/>
                <w:szCs w:val="18"/>
              </w:rPr>
              <w:t>行った。</w:t>
            </w:r>
            <w:r w:rsidR="00206837" w:rsidRPr="00CA517C">
              <w:rPr>
                <w:rFonts w:ascii="Meiryo UI" w:eastAsia="Meiryo UI" w:hAnsi="Meiryo UI" w:hint="eastAsia"/>
                <w:color w:val="000000" w:themeColor="text1"/>
                <w:sz w:val="18"/>
                <w:szCs w:val="18"/>
              </w:rPr>
              <w:t>令和４</w:t>
            </w:r>
            <w:r w:rsidR="00CB5083" w:rsidRPr="00CA517C">
              <w:rPr>
                <w:rFonts w:ascii="Meiryo UI" w:eastAsia="Meiryo UI" w:hAnsi="Meiryo UI"/>
                <w:color w:val="000000" w:themeColor="text1"/>
                <w:sz w:val="18"/>
                <w:szCs w:val="18"/>
              </w:rPr>
              <w:t>年度</w:t>
            </w:r>
            <w:r w:rsidR="00CB5083" w:rsidRPr="00E177D2">
              <w:rPr>
                <w:rFonts w:ascii="Meiryo UI" w:eastAsia="Meiryo UI" w:hAnsi="Meiryo UI"/>
                <w:sz w:val="18"/>
                <w:szCs w:val="18"/>
              </w:rPr>
              <w:t>の傾向として</w:t>
            </w:r>
            <w:r w:rsidR="00CB5083" w:rsidRPr="00E177D2">
              <w:rPr>
                <w:rFonts w:ascii="Meiryo UI" w:eastAsia="Meiryo UI" w:hAnsi="Meiryo UI" w:hint="eastAsia"/>
                <w:sz w:val="18"/>
                <w:szCs w:val="18"/>
              </w:rPr>
              <w:t>品種によって到達糖度に差がみられたが、白ワイン用品種ではプティマンサン、モンドブリエ、セミヨンで酸度の高い果実が得られた。赤ワイン用品種ではプチヴェルド、ブラッククイーン、甲斐ノワールで酸度が高く、いずれも着色は良好であった。</w:t>
            </w:r>
          </w:p>
          <w:p w14:paraId="56C6C8F0" w14:textId="77777777" w:rsidR="00CB5083" w:rsidRPr="00E177D2" w:rsidRDefault="00CB5083" w:rsidP="00CB5083">
            <w:pPr>
              <w:spacing w:line="240" w:lineRule="exact"/>
              <w:ind w:left="180" w:hangingChars="100" w:hanging="180"/>
              <w:rPr>
                <w:rFonts w:ascii="Meiryo UI" w:eastAsia="Meiryo UI" w:hAnsi="Meiryo UI"/>
                <w:sz w:val="18"/>
                <w:szCs w:val="18"/>
              </w:rPr>
            </w:pPr>
            <w:r w:rsidRPr="00E177D2">
              <w:rPr>
                <w:rFonts w:ascii="Meiryo UI" w:eastAsia="Meiryo UI" w:hAnsi="Meiryo UI" w:hint="eastAsia"/>
                <w:sz w:val="18"/>
                <w:szCs w:val="18"/>
              </w:rPr>
              <w:t>●試験醸造ワインの熟成試験を継続的に行った。</w:t>
            </w:r>
          </w:p>
          <w:p w14:paraId="231791AE" w14:textId="77777777" w:rsidR="00791AB2" w:rsidRPr="00E177D2" w:rsidRDefault="00791AB2">
            <w:pPr>
              <w:spacing w:line="240" w:lineRule="exact"/>
              <w:ind w:left="160" w:hangingChars="100" w:hanging="160"/>
              <w:rPr>
                <w:rFonts w:ascii="HG丸ｺﾞｼｯｸM-PRO" w:eastAsia="HG丸ｺﾞｼｯｸM-PRO" w:hAnsi="HG丸ｺﾞｼｯｸM-PRO"/>
                <w:kern w:val="0"/>
                <w:sz w:val="16"/>
                <w:szCs w:val="20"/>
              </w:rPr>
            </w:pPr>
          </w:p>
        </w:tc>
      </w:tr>
      <w:tr w:rsidR="00791AB2" w:rsidRPr="00E177D2" w14:paraId="4DC17CBF" w14:textId="77777777">
        <w:trPr>
          <w:trHeight w:val="740"/>
        </w:trPr>
        <w:tc>
          <w:tcPr>
            <w:tcW w:w="2121" w:type="dxa"/>
            <w:vMerge/>
          </w:tcPr>
          <w:p w14:paraId="5F53D466" w14:textId="77777777" w:rsidR="00791AB2" w:rsidRPr="00E177D2" w:rsidRDefault="00791AB2">
            <w:pPr>
              <w:spacing w:line="160" w:lineRule="exact"/>
              <w:rPr>
                <w:rFonts w:ascii="ＭＳ ゴシック" w:eastAsia="ＭＳ ゴシック" w:hAnsi="ＭＳ ゴシック"/>
                <w:kern w:val="0"/>
                <w:sz w:val="14"/>
                <w:szCs w:val="14"/>
              </w:rPr>
            </w:pPr>
          </w:p>
        </w:tc>
        <w:tc>
          <w:tcPr>
            <w:tcW w:w="3323" w:type="dxa"/>
          </w:tcPr>
          <w:p w14:paraId="2E082373" w14:textId="77777777" w:rsidR="00791AB2" w:rsidRPr="00E177D2" w:rsidRDefault="00C04FFF">
            <w:pPr>
              <w:spacing w:line="200" w:lineRule="exact"/>
              <w:ind w:left="80" w:hangingChars="50" w:hanging="80"/>
              <w:rPr>
                <w:rFonts w:ascii="ＭＳ ゴシック" w:eastAsia="ＭＳ ゴシック" w:hAnsi="ＭＳ ゴシック"/>
                <w:kern w:val="0"/>
                <w:sz w:val="16"/>
                <w:szCs w:val="14"/>
              </w:rPr>
            </w:pPr>
            <w:r w:rsidRPr="00E177D2">
              <w:rPr>
                <w:rFonts w:ascii="ＭＳ ゴシック" w:eastAsia="ＭＳ ゴシック" w:hAnsi="ＭＳ ゴシック" w:hint="eastAsia"/>
                <w:kern w:val="0"/>
                <w:sz w:val="16"/>
                <w:szCs w:val="14"/>
              </w:rPr>
              <w:t>ⅴ</w:t>
            </w:r>
            <w:r w:rsidRPr="00E177D2">
              <w:rPr>
                <w:rFonts w:ascii="ＭＳ ゴシック" w:eastAsia="ＭＳ ゴシック" w:hAnsi="ＭＳ ゴシック"/>
                <w:kern w:val="0"/>
                <w:sz w:val="16"/>
                <w:szCs w:val="14"/>
              </w:rPr>
              <w:t xml:space="preserve"> 大阪湾における新奇有害・有毒プランクトンのモニタリング体制の構築</w:t>
            </w:r>
          </w:p>
          <w:p w14:paraId="0944B6D1" w14:textId="77777777" w:rsidR="00791AB2" w:rsidRPr="00E177D2" w:rsidRDefault="00C04FFF">
            <w:pPr>
              <w:spacing w:line="200" w:lineRule="exact"/>
              <w:ind w:firstLineChars="100" w:firstLine="160"/>
              <w:rPr>
                <w:rFonts w:ascii="ＭＳ ゴシック" w:eastAsia="ＭＳ ゴシック" w:hAnsi="ＭＳ ゴシック"/>
                <w:kern w:val="0"/>
                <w:sz w:val="14"/>
                <w:szCs w:val="14"/>
              </w:rPr>
            </w:pPr>
            <w:r w:rsidRPr="00E177D2">
              <w:rPr>
                <w:rFonts w:ascii="ＭＳ ゴシック" w:eastAsia="ＭＳ ゴシック" w:hAnsi="ＭＳ ゴシック" w:hint="eastAsia"/>
                <w:kern w:val="0"/>
                <w:sz w:val="16"/>
                <w:szCs w:val="14"/>
              </w:rPr>
              <w:t>温暖化による新奇種侵入が懸念される大阪湾、淀川での有害・有毒プランクトンのモニタリングを継続するとともに他府県の発生情報を収集する。</w:t>
            </w:r>
          </w:p>
        </w:tc>
        <w:tc>
          <w:tcPr>
            <w:tcW w:w="10007" w:type="dxa"/>
          </w:tcPr>
          <w:p w14:paraId="2C2620B5" w14:textId="37C4FBE2" w:rsidR="00791AB2" w:rsidRPr="00E177D2" w:rsidRDefault="00C04FFF">
            <w:pPr>
              <w:spacing w:line="240" w:lineRule="exact"/>
              <w:ind w:left="180" w:hangingChars="100" w:hanging="180"/>
              <w:rPr>
                <w:rFonts w:ascii="Meiryo UI" w:eastAsia="Meiryo UI" w:hAnsi="Meiryo UI"/>
                <w:kern w:val="0"/>
                <w:sz w:val="18"/>
                <w:szCs w:val="18"/>
              </w:rPr>
            </w:pPr>
            <w:r w:rsidRPr="00E177D2">
              <w:rPr>
                <w:rFonts w:ascii="Meiryo UI" w:eastAsia="Meiryo UI" w:hAnsi="Meiryo UI" w:hint="eastAsia"/>
                <w:kern w:val="0"/>
                <w:sz w:val="18"/>
                <w:szCs w:val="18"/>
              </w:rPr>
              <w:t>●大阪湾や淀川河口域における有毒プランクトンの発生モニタリングを行い、大阪湾では新奇有毒プランクトンの発生モニタリングも行うとともに、他海域でのプランクトン発生状況について国や他府県と情報交換を実施した。今年度は貝毒原因種2</w:t>
            </w:r>
            <w:r w:rsidRPr="00E177D2">
              <w:rPr>
                <w:rFonts w:ascii="Meiryo UI" w:eastAsia="Meiryo UI" w:hAnsi="Meiryo UI"/>
                <w:kern w:val="0"/>
                <w:sz w:val="18"/>
                <w:szCs w:val="18"/>
              </w:rPr>
              <w:t>種（アレキサンドリウム属）</w:t>
            </w:r>
            <w:r w:rsidRPr="00E177D2">
              <w:rPr>
                <w:rFonts w:ascii="Meiryo UI" w:eastAsia="Meiryo UI" w:hAnsi="Meiryo UI" w:hint="eastAsia"/>
                <w:kern w:val="0"/>
                <w:sz w:val="18"/>
                <w:szCs w:val="18"/>
              </w:rPr>
              <w:t>について遺伝子による種判別を15回行った。このうち３回は他のアレキサンドリウム属3種についても行ったが、新奇貝毒原因種は確認されなかった。</w:t>
            </w:r>
            <w:r w:rsidR="005D0B6A" w:rsidRPr="00E177D2">
              <w:rPr>
                <w:rFonts w:ascii="Meiryo UI" w:eastAsia="Meiryo UI" w:hAnsi="Meiryo UI" w:hint="eastAsia"/>
                <w:sz w:val="18"/>
                <w:szCs w:val="18"/>
              </w:rPr>
              <w:t>一方、大阪湾南部の藻場で新奇有毒プランクトン等に係る予見的な調査研究を実施したところ</w:t>
            </w:r>
            <w:r w:rsidR="00027A77" w:rsidRPr="00027A77">
              <w:rPr>
                <w:rFonts w:ascii="Meiryo UI" w:eastAsia="Meiryo UI" w:hAnsi="Meiryo UI" w:hint="eastAsia"/>
                <w:color w:val="FF0000"/>
                <w:sz w:val="18"/>
                <w:szCs w:val="18"/>
              </w:rPr>
              <w:t>、</w:t>
            </w:r>
            <w:r w:rsidR="005D0B6A" w:rsidRPr="00E177D2">
              <w:rPr>
                <w:rFonts w:ascii="Meiryo UI" w:eastAsia="Meiryo UI" w:hAnsi="Meiryo UI" w:hint="eastAsia"/>
                <w:sz w:val="18"/>
                <w:szCs w:val="18"/>
              </w:rPr>
              <w:t>暖海性有毒種である</w:t>
            </w:r>
            <w:r w:rsidR="005D0B6A" w:rsidRPr="00E177D2">
              <w:rPr>
                <w:rFonts w:ascii="Meiryo UI" w:eastAsia="Meiryo UI" w:hAnsi="Meiryo UI"/>
                <w:i/>
                <w:sz w:val="18"/>
                <w:szCs w:val="18"/>
              </w:rPr>
              <w:t xml:space="preserve">Ostreopsis </w:t>
            </w:r>
            <w:r w:rsidR="005D0B6A" w:rsidRPr="00E177D2">
              <w:rPr>
                <w:rFonts w:ascii="Meiryo UI" w:eastAsia="Meiryo UI" w:hAnsi="Meiryo UI"/>
                <w:sz w:val="18"/>
                <w:szCs w:val="18"/>
              </w:rPr>
              <w:t>sp.</w:t>
            </w:r>
            <w:r w:rsidR="005D0B6A" w:rsidRPr="00E177D2">
              <w:rPr>
                <w:rFonts w:ascii="Meiryo UI" w:eastAsia="Meiryo UI" w:hAnsi="Meiryo UI" w:hint="eastAsia"/>
                <w:sz w:val="18"/>
                <w:szCs w:val="18"/>
              </w:rPr>
              <w:t>を確認した。</w:t>
            </w:r>
          </w:p>
        </w:tc>
      </w:tr>
      <w:tr w:rsidR="00791AB2" w:rsidRPr="00E177D2" w14:paraId="21E827BF" w14:textId="77777777">
        <w:trPr>
          <w:trHeight w:val="740"/>
        </w:trPr>
        <w:tc>
          <w:tcPr>
            <w:tcW w:w="2121" w:type="dxa"/>
            <w:vMerge/>
          </w:tcPr>
          <w:p w14:paraId="12DB7FAF" w14:textId="77777777" w:rsidR="00791AB2" w:rsidRPr="00E177D2" w:rsidRDefault="00791AB2">
            <w:pPr>
              <w:spacing w:line="160" w:lineRule="exact"/>
              <w:rPr>
                <w:rFonts w:ascii="ＭＳ ゴシック" w:eastAsia="ＭＳ ゴシック" w:hAnsi="ＭＳ ゴシック"/>
                <w:kern w:val="0"/>
                <w:sz w:val="14"/>
                <w:szCs w:val="14"/>
              </w:rPr>
            </w:pPr>
          </w:p>
        </w:tc>
        <w:tc>
          <w:tcPr>
            <w:tcW w:w="3323" w:type="dxa"/>
          </w:tcPr>
          <w:p w14:paraId="09BE1D51" w14:textId="77777777" w:rsidR="00791AB2" w:rsidRPr="00E177D2" w:rsidRDefault="00C04FFF">
            <w:pPr>
              <w:spacing w:line="200" w:lineRule="exact"/>
              <w:ind w:left="80" w:hangingChars="50" w:hanging="80"/>
              <w:rPr>
                <w:rFonts w:ascii="ＭＳ ゴシック" w:eastAsia="ＭＳ ゴシック" w:hAnsi="ＭＳ ゴシック"/>
                <w:kern w:val="0"/>
                <w:sz w:val="16"/>
                <w:szCs w:val="14"/>
              </w:rPr>
            </w:pPr>
            <w:r w:rsidRPr="00E177D2">
              <w:rPr>
                <w:rFonts w:ascii="ＭＳ ゴシック" w:eastAsia="ＭＳ ゴシック" w:hAnsi="ＭＳ ゴシック" w:hint="eastAsia"/>
                <w:kern w:val="0"/>
                <w:sz w:val="16"/>
                <w:szCs w:val="14"/>
              </w:rPr>
              <w:t>ⅵ</w:t>
            </w:r>
            <w:r w:rsidRPr="00E177D2">
              <w:rPr>
                <w:rFonts w:ascii="ＭＳ ゴシック" w:eastAsia="ＭＳ ゴシック" w:hAnsi="ＭＳ ゴシック"/>
                <w:kern w:val="0"/>
                <w:sz w:val="16"/>
                <w:szCs w:val="14"/>
              </w:rPr>
              <w:t xml:space="preserve"> 大阪湾における養殖ワカメの種糸生産技術の開発</w:t>
            </w:r>
          </w:p>
          <w:p w14:paraId="5D775D81" w14:textId="77777777" w:rsidR="00791AB2" w:rsidRPr="00E177D2" w:rsidRDefault="00C04FFF">
            <w:pPr>
              <w:spacing w:line="200" w:lineRule="exact"/>
              <w:ind w:firstLineChars="100" w:firstLine="160"/>
              <w:rPr>
                <w:rFonts w:ascii="ＭＳ ゴシック" w:eastAsia="ＭＳ ゴシック" w:hAnsi="ＭＳ ゴシック"/>
                <w:kern w:val="0"/>
                <w:sz w:val="16"/>
                <w:szCs w:val="14"/>
              </w:rPr>
            </w:pPr>
            <w:r w:rsidRPr="00E177D2">
              <w:rPr>
                <w:rFonts w:ascii="ＭＳ ゴシック" w:eastAsia="ＭＳ ゴシック" w:hAnsi="ＭＳ ゴシック" w:hint="eastAsia"/>
                <w:kern w:val="0"/>
                <w:sz w:val="16"/>
                <w:szCs w:val="14"/>
              </w:rPr>
              <w:t>温暖化の影響を回避できるフリー配偶体による種苗生産・培養技術の改良とマニュアルの改訂を行う。また、温暖化により増加傾向にある魚類による養殖ワカメ食害対策技術の開発に取組む。</w:t>
            </w:r>
          </w:p>
        </w:tc>
        <w:tc>
          <w:tcPr>
            <w:tcW w:w="10007" w:type="dxa"/>
          </w:tcPr>
          <w:p w14:paraId="474AF6BA" w14:textId="5614602F" w:rsidR="00791AB2" w:rsidRPr="00E177D2" w:rsidRDefault="002817C2" w:rsidP="00CA517C">
            <w:pPr>
              <w:spacing w:line="240" w:lineRule="exact"/>
              <w:ind w:left="180" w:hangingChars="100" w:hanging="180"/>
              <w:rPr>
                <w:rFonts w:ascii="Meiryo UI" w:eastAsia="Meiryo UI" w:hAnsi="Meiryo UI"/>
                <w:kern w:val="0"/>
                <w:sz w:val="18"/>
                <w:szCs w:val="18"/>
              </w:rPr>
            </w:pPr>
            <w:r w:rsidRPr="00E177D2">
              <w:rPr>
                <w:rFonts w:ascii="Meiryo UI" w:eastAsia="Meiryo UI" w:hAnsi="Meiryo UI" w:hint="eastAsia"/>
                <w:sz w:val="18"/>
                <w:szCs w:val="18"/>
              </w:rPr>
              <w:t>●</w:t>
            </w:r>
            <w:r w:rsidR="00300E42" w:rsidRPr="00E177D2">
              <w:rPr>
                <w:rFonts w:ascii="Meiryo UI" w:eastAsia="Meiryo UI" w:hAnsi="Meiryo UI" w:hint="eastAsia"/>
                <w:sz w:val="18"/>
                <w:szCs w:val="18"/>
              </w:rPr>
              <w:t>「フリー配偶体種苗生産マニュア</w:t>
            </w:r>
            <w:r w:rsidR="00300E42" w:rsidRPr="00CA517C">
              <w:rPr>
                <w:rFonts w:ascii="Meiryo UI" w:eastAsia="Meiryo UI" w:hAnsi="Meiryo UI" w:hint="eastAsia"/>
                <w:color w:val="000000" w:themeColor="text1"/>
                <w:sz w:val="18"/>
                <w:szCs w:val="18"/>
              </w:rPr>
              <w:t>ル」を</w:t>
            </w:r>
            <w:r w:rsidR="00027A77" w:rsidRPr="00CA517C">
              <w:rPr>
                <w:rFonts w:ascii="Meiryo UI" w:eastAsia="Meiryo UI" w:hAnsi="Meiryo UI" w:hint="eastAsia"/>
                <w:color w:val="000000" w:themeColor="text1"/>
                <w:sz w:val="18"/>
                <w:szCs w:val="18"/>
              </w:rPr>
              <w:t>もと</w:t>
            </w:r>
            <w:r w:rsidR="00300E42" w:rsidRPr="00CA517C">
              <w:rPr>
                <w:rFonts w:ascii="Meiryo UI" w:eastAsia="Meiryo UI" w:hAnsi="Meiryo UI" w:hint="eastAsia"/>
                <w:color w:val="000000" w:themeColor="text1"/>
                <w:sz w:val="18"/>
                <w:szCs w:val="18"/>
              </w:rPr>
              <w:t>にワカメ種糸の生産を行</w:t>
            </w:r>
            <w:r w:rsidR="00027A77" w:rsidRPr="00CA517C">
              <w:rPr>
                <w:rFonts w:ascii="Meiryo UI" w:eastAsia="Meiryo UI" w:hAnsi="Meiryo UI" w:hint="eastAsia"/>
                <w:color w:val="000000" w:themeColor="text1"/>
                <w:sz w:val="18"/>
                <w:szCs w:val="18"/>
              </w:rPr>
              <w:t>い、</w:t>
            </w:r>
            <w:r w:rsidR="00300E42" w:rsidRPr="00CA517C">
              <w:rPr>
                <w:rFonts w:ascii="Meiryo UI" w:eastAsia="Meiryo UI" w:hAnsi="Meiryo UI" w:hint="eastAsia"/>
                <w:color w:val="000000" w:themeColor="text1"/>
                <w:sz w:val="18"/>
                <w:szCs w:val="18"/>
              </w:rPr>
              <w:t>港内での馴致期における囲網や沖だし時期をずらす</w:t>
            </w:r>
            <w:r w:rsidR="00A047A2" w:rsidRPr="00CA517C">
              <w:rPr>
                <w:rFonts w:ascii="Meiryo UI" w:eastAsia="Meiryo UI" w:hAnsi="Meiryo UI" w:hint="eastAsia"/>
                <w:color w:val="000000" w:themeColor="text1"/>
                <w:kern w:val="0"/>
                <w:sz w:val="16"/>
                <w:szCs w:val="16"/>
              </w:rPr>
              <w:t>等</w:t>
            </w:r>
            <w:r w:rsidR="00300E42" w:rsidRPr="00CA517C">
              <w:rPr>
                <w:rFonts w:ascii="Meiryo UI" w:eastAsia="Meiryo UI" w:hAnsi="Meiryo UI" w:hint="eastAsia"/>
                <w:color w:val="000000" w:themeColor="text1"/>
                <w:sz w:val="18"/>
                <w:szCs w:val="18"/>
              </w:rPr>
              <w:t>、今年度も食害対策を実施したところ、目立った食害はみられず、対策の有効性が確認された。</w:t>
            </w:r>
            <w:r w:rsidR="00027A77" w:rsidRPr="00CA517C">
              <w:rPr>
                <w:rFonts w:ascii="Meiryo UI" w:eastAsia="Meiryo UI" w:hAnsi="Meiryo UI" w:hint="eastAsia"/>
                <w:color w:val="000000" w:themeColor="text1"/>
                <w:sz w:val="18"/>
                <w:szCs w:val="18"/>
              </w:rPr>
              <w:t>また、</w:t>
            </w:r>
            <w:r w:rsidR="00300E42" w:rsidRPr="00CA517C">
              <w:rPr>
                <w:rFonts w:ascii="Meiryo UI" w:eastAsia="Meiryo UI" w:hAnsi="Meiryo UI" w:hint="eastAsia"/>
                <w:color w:val="000000" w:themeColor="text1"/>
                <w:sz w:val="18"/>
                <w:szCs w:val="18"/>
              </w:rPr>
              <w:t>タイムラプスカ</w:t>
            </w:r>
            <w:r w:rsidR="00300E42" w:rsidRPr="00E177D2">
              <w:rPr>
                <w:rFonts w:ascii="Meiryo UI" w:eastAsia="Meiryo UI" w:hAnsi="Meiryo UI" w:hint="eastAsia"/>
                <w:sz w:val="18"/>
                <w:szCs w:val="18"/>
              </w:rPr>
              <w:t>メラをワカメ養殖漁場に設置し、食害の原因となる魚類の出現状況を把握した。</w:t>
            </w:r>
          </w:p>
        </w:tc>
      </w:tr>
      <w:tr w:rsidR="00791AB2" w:rsidRPr="00E177D2" w14:paraId="33BB432C" w14:textId="77777777">
        <w:trPr>
          <w:trHeight w:val="480"/>
        </w:trPr>
        <w:tc>
          <w:tcPr>
            <w:tcW w:w="2121" w:type="dxa"/>
            <w:vMerge w:val="restart"/>
          </w:tcPr>
          <w:p w14:paraId="62498C9F" w14:textId="77777777" w:rsidR="00791AB2" w:rsidRPr="00E177D2" w:rsidRDefault="00C04FFF">
            <w:pPr>
              <w:spacing w:line="200" w:lineRule="exact"/>
              <w:ind w:left="161" w:hangingChars="100" w:hanging="161"/>
              <w:rPr>
                <w:rFonts w:ascii="ＭＳ ゴシック" w:eastAsia="ＭＳ ゴシック" w:hAnsi="ＭＳ ゴシック"/>
                <w:kern w:val="0"/>
                <w:sz w:val="16"/>
                <w:szCs w:val="14"/>
              </w:rPr>
            </w:pPr>
            <w:bookmarkStart w:id="85" w:name="細目37" w:colFirst="2" w:colLast="2"/>
            <w:r w:rsidRPr="00E177D2">
              <w:rPr>
                <w:rFonts w:ascii="ＭＳ ゴシック" w:eastAsia="ＭＳ ゴシック" w:hAnsi="ＭＳ ゴシック" w:hint="eastAsia"/>
                <w:b/>
                <w:kern w:val="0"/>
                <w:sz w:val="16"/>
                <w:szCs w:val="14"/>
              </w:rPr>
              <w:t>（重点２）</w:t>
            </w:r>
            <w:r w:rsidRPr="00E177D2">
              <w:rPr>
                <w:rFonts w:ascii="ＭＳ ゴシック" w:eastAsia="ＭＳ ゴシック" w:hAnsi="ＭＳ ゴシック" w:hint="eastAsia"/>
                <w:kern w:val="0"/>
                <w:sz w:val="16"/>
                <w:szCs w:val="14"/>
              </w:rPr>
              <w:t>生物多様性のめぐみを人が持続的に享受するための</w:t>
            </w:r>
            <w:r w:rsidRPr="00E177D2">
              <w:rPr>
                <w:rFonts w:ascii="ＭＳ ゴシック" w:eastAsia="ＭＳ ゴシック" w:hAnsi="ＭＳ ゴシック" w:hint="eastAsia"/>
                <w:b/>
                <w:kern w:val="0"/>
                <w:sz w:val="16"/>
                <w:szCs w:val="14"/>
              </w:rPr>
              <w:t>生物多様性の保全と利活用に関する研究と情報発信</w:t>
            </w:r>
          </w:p>
          <w:p w14:paraId="3AA49F7B" w14:textId="77777777" w:rsidR="00791AB2" w:rsidRPr="00E177D2" w:rsidRDefault="00791AB2">
            <w:pPr>
              <w:spacing w:line="200" w:lineRule="exact"/>
              <w:rPr>
                <w:rFonts w:ascii="ＭＳ ゴシック" w:eastAsia="ＭＳ ゴシック" w:hAnsi="ＭＳ ゴシック"/>
                <w:kern w:val="0"/>
                <w:sz w:val="16"/>
                <w:szCs w:val="14"/>
              </w:rPr>
            </w:pPr>
          </w:p>
          <w:p w14:paraId="588704DA" w14:textId="77777777" w:rsidR="00791AB2" w:rsidRPr="00E177D2" w:rsidRDefault="00C04FFF">
            <w:pPr>
              <w:spacing w:line="200" w:lineRule="exact"/>
              <w:ind w:leftChars="100" w:left="210" w:firstLineChars="100" w:firstLine="160"/>
              <w:rPr>
                <w:rFonts w:ascii="ＭＳ ゴシック" w:eastAsia="ＭＳ ゴシック" w:hAnsi="ＭＳ ゴシック"/>
                <w:kern w:val="0"/>
                <w:sz w:val="14"/>
                <w:szCs w:val="14"/>
              </w:rPr>
            </w:pPr>
            <w:r w:rsidRPr="00E177D2">
              <w:rPr>
                <w:rFonts w:ascii="ＭＳ ゴシック" w:eastAsia="ＭＳ ゴシック" w:hAnsi="ＭＳ ゴシック" w:hint="eastAsia"/>
                <w:kern w:val="0"/>
                <w:sz w:val="16"/>
                <w:szCs w:val="14"/>
              </w:rPr>
              <w:t>生物多様性の保全や生態系サービスの利活用に関する調査研究を行い、持続可能な生物多様性保全のモデル指針の提案や、外部連携に基づく普及啓発及び情報発信を行う。</w:t>
            </w:r>
          </w:p>
        </w:tc>
        <w:tc>
          <w:tcPr>
            <w:tcW w:w="3323" w:type="dxa"/>
          </w:tcPr>
          <w:p w14:paraId="4ED210DC" w14:textId="77777777" w:rsidR="00791AB2" w:rsidRPr="00E177D2" w:rsidRDefault="00C04FFF">
            <w:pPr>
              <w:spacing w:line="200" w:lineRule="exact"/>
              <w:ind w:left="161" w:hangingChars="100" w:hanging="161"/>
              <w:rPr>
                <w:rFonts w:ascii="ＭＳ ゴシック" w:eastAsia="ＭＳ ゴシック" w:hAnsi="ＭＳ ゴシック"/>
                <w:kern w:val="0"/>
                <w:sz w:val="14"/>
                <w:szCs w:val="14"/>
              </w:rPr>
            </w:pPr>
            <w:r w:rsidRPr="00E177D2">
              <w:rPr>
                <w:rFonts w:ascii="ＭＳ ゴシック" w:eastAsia="ＭＳ ゴシック" w:hAnsi="ＭＳ ゴシック" w:hint="eastAsia"/>
                <w:b/>
                <w:kern w:val="0"/>
                <w:sz w:val="16"/>
                <w:szCs w:val="14"/>
              </w:rPr>
              <w:t>（重点２）</w:t>
            </w:r>
            <w:r w:rsidRPr="00E177D2">
              <w:rPr>
                <w:rFonts w:ascii="ＭＳ ゴシック" w:eastAsia="ＭＳ ゴシック" w:hAnsi="ＭＳ ゴシック" w:hint="eastAsia"/>
                <w:kern w:val="0"/>
                <w:sz w:val="16"/>
                <w:szCs w:val="14"/>
              </w:rPr>
              <w:t>生物多様性のめぐみを人が持続的に享受するための</w:t>
            </w:r>
            <w:r w:rsidRPr="00E177D2">
              <w:rPr>
                <w:rFonts w:ascii="ＭＳ ゴシック" w:eastAsia="ＭＳ ゴシック" w:hAnsi="ＭＳ ゴシック" w:hint="eastAsia"/>
                <w:b/>
                <w:kern w:val="0"/>
                <w:sz w:val="16"/>
                <w:szCs w:val="14"/>
              </w:rPr>
              <w:t>生物多様性の保全と利活用に関する研究と情報発信</w:t>
            </w:r>
          </w:p>
        </w:tc>
        <w:tc>
          <w:tcPr>
            <w:tcW w:w="10007" w:type="dxa"/>
          </w:tcPr>
          <w:p w14:paraId="6BDDB6D0" w14:textId="3B99C3FC" w:rsidR="00791AB2" w:rsidRPr="00E177D2" w:rsidRDefault="00541118">
            <w:pPr>
              <w:autoSpaceDE w:val="0"/>
              <w:autoSpaceDN w:val="0"/>
              <w:spacing w:line="240" w:lineRule="exact"/>
              <w:ind w:left="210" w:hangingChars="100" w:hanging="210"/>
              <w:rPr>
                <w:rFonts w:ascii="Meiryo UI" w:eastAsia="Meiryo UI" w:hAnsi="Meiryo UI"/>
                <w:kern w:val="0"/>
                <w:sz w:val="18"/>
                <w:szCs w:val="18"/>
              </w:rPr>
            </w:pPr>
            <w:hyperlink w:anchor="細目37h" w:history="1">
              <w:r w:rsidR="00C04FFF" w:rsidRPr="00C47E57">
                <w:rPr>
                  <w:rStyle w:val="af5"/>
                  <w:rFonts w:ascii="Meiryo UI" w:eastAsia="Meiryo UI" w:hAnsi="Meiryo UI" w:hint="eastAsia"/>
                  <w:b/>
                  <w:kern w:val="0"/>
                  <w:sz w:val="18"/>
                  <w:szCs w:val="18"/>
                </w:rPr>
                <w:t>（重点２）</w:t>
              </w:r>
              <w:r w:rsidR="00C04FFF" w:rsidRPr="00C47E57">
                <w:rPr>
                  <w:rStyle w:val="af5"/>
                  <w:rFonts w:ascii="Meiryo UI" w:eastAsia="Meiryo UI" w:hAnsi="Meiryo UI" w:hint="eastAsia"/>
                  <w:kern w:val="0"/>
                  <w:sz w:val="18"/>
                  <w:szCs w:val="18"/>
                </w:rPr>
                <w:t>生物多様性のめぐみを人が持続的に享受するための</w:t>
              </w:r>
              <w:r w:rsidR="00C04FFF" w:rsidRPr="00BD3532">
                <w:rPr>
                  <w:rStyle w:val="af5"/>
                  <w:rFonts w:ascii="Meiryo UI" w:eastAsia="Meiryo UI" w:hAnsi="Meiryo UI" w:hint="eastAsia"/>
                  <w:kern w:val="0"/>
                  <w:sz w:val="18"/>
                  <w:szCs w:val="18"/>
                </w:rPr>
                <w:t>生物多様性の保全と利活用に関する研究と情報発信</w:t>
              </w:r>
            </w:hyperlink>
            <w:r w:rsidR="00BD3532" w:rsidRPr="001629D1">
              <w:rPr>
                <w:rFonts w:ascii="Meiryo UI" w:eastAsia="Meiryo UI" w:hAnsi="Meiryo UI"/>
                <w:kern w:val="0"/>
                <w:sz w:val="18"/>
                <w:szCs w:val="20"/>
                <w:u w:val="single"/>
              </w:rPr>
              <w:t>（</w:t>
            </w:r>
            <w:r w:rsidR="00BD3532" w:rsidRPr="001629D1">
              <w:rPr>
                <w:rFonts w:ascii="Meiryo UI" w:eastAsia="Meiryo UI" w:hAnsi="Meiryo UI" w:hint="eastAsia"/>
                <w:kern w:val="0"/>
                <w:sz w:val="18"/>
                <w:szCs w:val="20"/>
                <w:u w:val="single"/>
              </w:rPr>
              <w:t>細目3</w:t>
            </w:r>
            <w:r w:rsidR="00BD3532" w:rsidRPr="001629D1">
              <w:rPr>
                <w:rFonts w:ascii="Meiryo UI" w:eastAsia="Meiryo UI" w:hAnsi="Meiryo UI"/>
                <w:kern w:val="0"/>
                <w:sz w:val="18"/>
                <w:szCs w:val="20"/>
                <w:u w:val="single"/>
              </w:rPr>
              <w:t>7）</w:t>
            </w:r>
          </w:p>
        </w:tc>
      </w:tr>
      <w:bookmarkEnd w:id="85"/>
      <w:tr w:rsidR="00791AB2" w:rsidRPr="00E177D2" w14:paraId="6D6BAB71" w14:textId="77777777">
        <w:trPr>
          <w:trHeight w:val="480"/>
        </w:trPr>
        <w:tc>
          <w:tcPr>
            <w:tcW w:w="2121" w:type="dxa"/>
            <w:vMerge/>
          </w:tcPr>
          <w:p w14:paraId="320CC155" w14:textId="77777777" w:rsidR="00791AB2" w:rsidRPr="00E177D2" w:rsidRDefault="00791AB2">
            <w:pPr>
              <w:spacing w:line="200" w:lineRule="exact"/>
              <w:ind w:left="161" w:hangingChars="100" w:hanging="161"/>
              <w:rPr>
                <w:rFonts w:ascii="ＭＳ ゴシック" w:eastAsia="ＭＳ ゴシック" w:hAnsi="ＭＳ ゴシック"/>
                <w:b/>
                <w:kern w:val="0"/>
                <w:sz w:val="16"/>
                <w:szCs w:val="14"/>
              </w:rPr>
            </w:pPr>
          </w:p>
        </w:tc>
        <w:tc>
          <w:tcPr>
            <w:tcW w:w="3323" w:type="dxa"/>
          </w:tcPr>
          <w:p w14:paraId="2E61A542" w14:textId="77777777" w:rsidR="00791AB2" w:rsidRPr="00E177D2" w:rsidRDefault="00C04FFF">
            <w:pPr>
              <w:spacing w:line="200" w:lineRule="exact"/>
              <w:ind w:firstLineChars="100" w:firstLine="160"/>
              <w:rPr>
                <w:rFonts w:ascii="ＭＳ ゴシック" w:eastAsia="ＭＳ ゴシック" w:hAnsi="ＭＳ ゴシック"/>
                <w:kern w:val="0"/>
                <w:sz w:val="16"/>
                <w:szCs w:val="14"/>
              </w:rPr>
            </w:pPr>
            <w:r w:rsidRPr="00E177D2">
              <w:rPr>
                <w:rFonts w:ascii="ＭＳ ゴシック" w:eastAsia="ＭＳ ゴシック" w:hAnsi="ＭＳ ゴシック" w:hint="eastAsia"/>
                <w:kern w:val="0"/>
                <w:sz w:val="16"/>
                <w:szCs w:val="14"/>
              </w:rPr>
              <w:t>生物多様性の保全や生態系サービスの利活用に関する調査研究を行い、持続可能な生物多様性保全のモデル指針の提案や、外部連携に基づく普及啓発及び情報発信を行う。</w:t>
            </w:r>
          </w:p>
        </w:tc>
        <w:tc>
          <w:tcPr>
            <w:tcW w:w="10007" w:type="dxa"/>
          </w:tcPr>
          <w:p w14:paraId="730DA479" w14:textId="77777777" w:rsidR="00791AB2" w:rsidRPr="00E177D2" w:rsidRDefault="00791AB2">
            <w:pPr>
              <w:autoSpaceDE w:val="0"/>
              <w:autoSpaceDN w:val="0"/>
              <w:spacing w:line="240" w:lineRule="exact"/>
              <w:ind w:left="180" w:hangingChars="100" w:hanging="180"/>
              <w:rPr>
                <w:rFonts w:ascii="Meiryo UI" w:eastAsia="Meiryo UI" w:hAnsi="Meiryo UI"/>
                <w:kern w:val="0"/>
                <w:sz w:val="18"/>
                <w:szCs w:val="18"/>
              </w:rPr>
            </w:pPr>
          </w:p>
        </w:tc>
      </w:tr>
      <w:tr w:rsidR="00791AB2" w:rsidRPr="00E177D2" w14:paraId="66AFD360" w14:textId="77777777">
        <w:trPr>
          <w:trHeight w:val="690"/>
        </w:trPr>
        <w:tc>
          <w:tcPr>
            <w:tcW w:w="2121" w:type="dxa"/>
            <w:vMerge/>
          </w:tcPr>
          <w:p w14:paraId="569D070F" w14:textId="77777777" w:rsidR="00791AB2" w:rsidRPr="00E177D2" w:rsidRDefault="00791AB2">
            <w:pPr>
              <w:spacing w:line="160" w:lineRule="exact"/>
              <w:ind w:left="140" w:hangingChars="100" w:hanging="140"/>
              <w:rPr>
                <w:rFonts w:ascii="ＭＳ ゴシック" w:eastAsia="ＭＳ ゴシック" w:hAnsi="ＭＳ ゴシック"/>
                <w:kern w:val="0"/>
                <w:sz w:val="14"/>
                <w:szCs w:val="14"/>
              </w:rPr>
            </w:pPr>
          </w:p>
        </w:tc>
        <w:tc>
          <w:tcPr>
            <w:tcW w:w="3323" w:type="dxa"/>
          </w:tcPr>
          <w:p w14:paraId="6124B1C6" w14:textId="77777777" w:rsidR="00791AB2" w:rsidRPr="00E177D2" w:rsidRDefault="00C04FFF">
            <w:pPr>
              <w:spacing w:line="200" w:lineRule="exact"/>
              <w:ind w:left="80" w:hangingChars="50" w:hanging="80"/>
              <w:rPr>
                <w:rFonts w:ascii="ＭＳ ゴシック" w:eastAsia="ＭＳ ゴシック" w:hAnsi="ＭＳ ゴシック"/>
                <w:kern w:val="0"/>
                <w:sz w:val="16"/>
                <w:szCs w:val="14"/>
              </w:rPr>
            </w:pPr>
            <w:r w:rsidRPr="00E177D2">
              <w:rPr>
                <w:rFonts w:ascii="ＭＳ ゴシック" w:eastAsia="ＭＳ ゴシック" w:hAnsi="ＭＳ ゴシック" w:hint="eastAsia"/>
                <w:kern w:val="0"/>
                <w:sz w:val="16"/>
                <w:szCs w:val="14"/>
              </w:rPr>
              <w:t>ⅰ</w:t>
            </w:r>
            <w:r w:rsidRPr="00E177D2">
              <w:rPr>
                <w:rFonts w:ascii="ＭＳ ゴシック" w:eastAsia="ＭＳ ゴシック" w:hAnsi="ＭＳ ゴシック"/>
                <w:kern w:val="0"/>
                <w:sz w:val="16"/>
                <w:szCs w:val="14"/>
              </w:rPr>
              <w:t xml:space="preserve"> 大阪府域の動植物を中心とした生物多様性の保全に関する調査研究</w:t>
            </w:r>
          </w:p>
          <w:p w14:paraId="57C4E546" w14:textId="77777777" w:rsidR="00791AB2" w:rsidRPr="00E177D2" w:rsidRDefault="00C04FFF">
            <w:pPr>
              <w:spacing w:line="200" w:lineRule="exact"/>
              <w:ind w:firstLineChars="100" w:firstLine="160"/>
              <w:rPr>
                <w:rFonts w:ascii="ＭＳ ゴシック" w:eastAsia="ＭＳ ゴシック" w:hAnsi="ＭＳ ゴシック"/>
                <w:kern w:val="0"/>
                <w:sz w:val="16"/>
                <w:szCs w:val="14"/>
              </w:rPr>
            </w:pPr>
            <w:r w:rsidRPr="00E177D2">
              <w:rPr>
                <w:rFonts w:ascii="ＭＳ ゴシック" w:eastAsia="ＭＳ ゴシック" w:hAnsi="ＭＳ ゴシック" w:hint="eastAsia"/>
                <w:kern w:val="0"/>
                <w:sz w:val="16"/>
                <w:szCs w:val="14"/>
              </w:rPr>
              <w:t>環境ＤＮＡ等の技術を用いて淡水魚類や哺乳類などの生息域を調査するとともに、安定同位体比などの情報から食物連鎖による物質循環を把握する。</w:t>
            </w:r>
          </w:p>
        </w:tc>
        <w:tc>
          <w:tcPr>
            <w:tcW w:w="10007" w:type="dxa"/>
          </w:tcPr>
          <w:p w14:paraId="379CA14C" w14:textId="1DAF57A8" w:rsidR="007F3F6A" w:rsidRPr="00CA517C" w:rsidRDefault="007F3F6A" w:rsidP="007F3F6A">
            <w:pPr>
              <w:spacing w:line="240" w:lineRule="exact"/>
              <w:ind w:left="180" w:hangingChars="100" w:hanging="180"/>
              <w:rPr>
                <w:rFonts w:ascii="HG丸ｺﾞｼｯｸM-PRO" w:eastAsia="HG丸ｺﾞｼｯｸM-PRO" w:hAnsi="HG丸ｺﾞｼｯｸM-PRO"/>
                <w:color w:val="000000" w:themeColor="text1"/>
                <w:sz w:val="16"/>
              </w:rPr>
            </w:pPr>
            <w:r w:rsidRPr="00CA517C">
              <w:rPr>
                <w:rFonts w:ascii="Meiryo UI" w:eastAsia="Meiryo UI" w:hAnsi="Meiryo UI" w:hint="eastAsia"/>
                <w:color w:val="000000" w:themeColor="text1"/>
                <w:sz w:val="18"/>
                <w:szCs w:val="18"/>
              </w:rPr>
              <w:t>●天然記念物の和泉葛城山ブナ林の保全に向けた</w:t>
            </w:r>
            <w:r w:rsidR="00027A77" w:rsidRPr="00CA517C">
              <w:rPr>
                <w:rFonts w:ascii="Meiryo UI" w:eastAsia="Meiryo UI" w:hAnsi="Meiryo UI" w:hint="eastAsia"/>
                <w:color w:val="000000" w:themeColor="text1"/>
                <w:sz w:val="18"/>
                <w:szCs w:val="18"/>
              </w:rPr>
              <w:t>取組</w:t>
            </w:r>
            <w:r w:rsidRPr="00CA517C">
              <w:rPr>
                <w:rFonts w:ascii="Meiryo UI" w:eastAsia="Meiryo UI" w:hAnsi="Meiryo UI" w:hint="eastAsia"/>
                <w:color w:val="000000" w:themeColor="text1"/>
                <w:sz w:val="18"/>
                <w:szCs w:val="18"/>
              </w:rPr>
              <w:t>として現地調査を実施した。また、</w:t>
            </w:r>
            <w:r w:rsidR="00AF1F00" w:rsidRPr="00CA517C">
              <w:rPr>
                <w:rFonts w:ascii="Meiryo UI" w:eastAsia="Meiryo UI" w:hAnsi="Meiryo UI" w:hint="eastAsia"/>
                <w:color w:val="000000" w:themeColor="text1"/>
                <w:sz w:val="18"/>
                <w:szCs w:val="18"/>
              </w:rPr>
              <w:t>淀川に野生復帰した</w:t>
            </w:r>
            <w:r w:rsidRPr="00CA517C">
              <w:rPr>
                <w:rFonts w:ascii="Meiryo UI" w:eastAsia="Meiryo UI" w:hAnsi="Meiryo UI" w:hint="eastAsia"/>
                <w:color w:val="000000" w:themeColor="text1"/>
                <w:sz w:val="18"/>
                <w:szCs w:val="18"/>
              </w:rPr>
              <w:t>イタセンパラの保護定着調査、安威川ダム魚類等調査業務希少魚保護定着調査の一環として環境</w:t>
            </w:r>
            <w:r w:rsidRPr="00CA517C">
              <w:rPr>
                <w:rFonts w:ascii="Meiryo UI" w:eastAsia="Meiryo UI" w:hAnsi="Meiryo UI"/>
                <w:color w:val="000000" w:themeColor="text1"/>
                <w:sz w:val="18"/>
                <w:szCs w:val="18"/>
              </w:rPr>
              <w:t>DNAを用いた魚類の分布調査を実施し</w:t>
            </w:r>
            <w:r w:rsidRPr="00CA517C">
              <w:rPr>
                <w:rFonts w:ascii="Meiryo UI" w:eastAsia="Meiryo UI" w:hAnsi="Meiryo UI" w:hint="eastAsia"/>
                <w:color w:val="000000" w:themeColor="text1"/>
                <w:sz w:val="18"/>
                <w:szCs w:val="18"/>
              </w:rPr>
              <w:t>、成果を企画展や談話会、あるいはテレビ番組</w:t>
            </w:r>
            <w:r w:rsidR="00027A77" w:rsidRPr="00CA517C">
              <w:rPr>
                <w:rFonts w:ascii="Meiryo UI" w:eastAsia="Meiryo UI" w:hAnsi="Meiryo UI" w:hint="eastAsia"/>
                <w:color w:val="000000" w:themeColor="text1"/>
                <w:sz w:val="18"/>
                <w:szCs w:val="18"/>
              </w:rPr>
              <w:t>等</w:t>
            </w:r>
            <w:r w:rsidRPr="00CA517C">
              <w:rPr>
                <w:rFonts w:ascii="Meiryo UI" w:eastAsia="Meiryo UI" w:hAnsi="Meiryo UI" w:hint="eastAsia"/>
                <w:color w:val="000000" w:themeColor="text1"/>
                <w:sz w:val="18"/>
                <w:szCs w:val="18"/>
              </w:rPr>
              <w:t>で発信し</w:t>
            </w:r>
            <w:r w:rsidRPr="00CA517C">
              <w:rPr>
                <w:rFonts w:ascii="Meiryo UI" w:eastAsia="Meiryo UI" w:hAnsi="Meiryo UI"/>
                <w:color w:val="000000" w:themeColor="text1"/>
                <w:sz w:val="18"/>
                <w:szCs w:val="18"/>
              </w:rPr>
              <w:t>た。さらに、</w:t>
            </w:r>
            <w:r w:rsidRPr="00CA517C">
              <w:rPr>
                <w:rFonts w:ascii="Meiryo UI" w:eastAsia="Meiryo UI" w:hAnsi="Meiryo UI" w:hint="eastAsia"/>
                <w:color w:val="000000" w:themeColor="text1"/>
                <w:sz w:val="18"/>
                <w:szCs w:val="18"/>
              </w:rPr>
              <w:t>安定同位体比分析</w:t>
            </w:r>
            <w:r w:rsidRPr="00CA517C">
              <w:rPr>
                <w:rFonts w:ascii="Meiryo UI" w:eastAsia="Meiryo UI" w:hAnsi="Meiryo UI"/>
                <w:color w:val="000000" w:themeColor="text1"/>
                <w:sz w:val="18"/>
                <w:szCs w:val="18"/>
              </w:rPr>
              <w:t>を用いた、河川生物や野生動物を介した物質移動状況の解明に向けた研究に着手した。</w:t>
            </w:r>
          </w:p>
          <w:p w14:paraId="0EE4A58C" w14:textId="572F3860" w:rsidR="007F3F6A" w:rsidRPr="00CA517C" w:rsidRDefault="007F3F6A" w:rsidP="007F3F6A">
            <w:pPr>
              <w:spacing w:line="240" w:lineRule="exact"/>
              <w:ind w:left="160" w:hangingChars="100" w:hanging="160"/>
              <w:rPr>
                <w:rFonts w:ascii="HG丸ｺﾞｼｯｸM-PRO" w:eastAsia="HG丸ｺﾞｼｯｸM-PRO" w:hAnsi="HG丸ｺﾞｼｯｸM-PRO"/>
                <w:color w:val="000000" w:themeColor="text1"/>
                <w:sz w:val="16"/>
              </w:rPr>
            </w:pPr>
            <w:r w:rsidRPr="00CA517C">
              <w:rPr>
                <w:rFonts w:ascii="HG丸ｺﾞｼｯｸM-PRO" w:eastAsia="HG丸ｺﾞｼｯｸM-PRO" w:hAnsi="HG丸ｺﾞｼｯｸM-PRO" w:hint="eastAsia"/>
                <w:color w:val="000000" w:themeColor="text1"/>
                <w:sz w:val="16"/>
              </w:rPr>
              <w:t>●</w:t>
            </w:r>
            <w:r w:rsidRPr="00CA517C">
              <w:rPr>
                <w:rFonts w:ascii="Meiryo UI" w:eastAsia="Meiryo UI" w:hAnsi="Meiryo UI" w:hint="eastAsia"/>
                <w:color w:val="000000" w:themeColor="text1"/>
                <w:sz w:val="18"/>
                <w:szCs w:val="18"/>
              </w:rPr>
              <w:t>大阪を代表する都市河川の道頓堀川において、毎日放送と連携して環境</w:t>
            </w:r>
            <w:r w:rsidRPr="00CA517C">
              <w:rPr>
                <w:rFonts w:ascii="Meiryo UI" w:eastAsia="Meiryo UI" w:hAnsi="Meiryo UI"/>
                <w:color w:val="000000" w:themeColor="text1"/>
                <w:sz w:val="18"/>
                <w:szCs w:val="18"/>
              </w:rPr>
              <w:t>DNA調査の結果をもとに</w:t>
            </w:r>
            <w:r w:rsidRPr="00CA517C">
              <w:rPr>
                <w:rFonts w:ascii="Meiryo UI" w:eastAsia="Meiryo UI" w:hAnsi="Meiryo UI" w:hint="eastAsia"/>
                <w:color w:val="000000" w:themeColor="text1"/>
                <w:sz w:val="18"/>
                <w:szCs w:val="18"/>
              </w:rPr>
              <w:t>ニホンウナギを捕獲して</w:t>
            </w:r>
            <w:r w:rsidR="00027A77" w:rsidRPr="00CA517C">
              <w:rPr>
                <w:rFonts w:ascii="Meiryo UI" w:eastAsia="Meiryo UI" w:hAnsi="Meiryo UI" w:hint="eastAsia"/>
                <w:color w:val="000000" w:themeColor="text1"/>
                <w:sz w:val="18"/>
                <w:szCs w:val="18"/>
              </w:rPr>
              <w:t>、</w:t>
            </w:r>
            <w:r w:rsidRPr="00CA517C">
              <w:rPr>
                <w:rFonts w:ascii="Meiryo UI" w:eastAsia="Meiryo UI" w:hAnsi="Meiryo UI" w:hint="eastAsia"/>
                <w:color w:val="000000" w:themeColor="text1"/>
                <w:sz w:val="18"/>
                <w:szCs w:val="18"/>
              </w:rPr>
              <w:t>道頓堀川の環境改善を広くアピールするとともに生物多様性への社会的関心を醸成した。</w:t>
            </w:r>
          </w:p>
          <w:p w14:paraId="74AFA387" w14:textId="77777777" w:rsidR="00AF1F00" w:rsidRPr="00CA517C" w:rsidRDefault="00AF1F00" w:rsidP="007F3F6A">
            <w:pPr>
              <w:spacing w:line="240" w:lineRule="exact"/>
              <w:ind w:left="180" w:hangingChars="100" w:hanging="180"/>
              <w:rPr>
                <w:rFonts w:ascii="Meiryo UI" w:eastAsia="Meiryo UI" w:hAnsi="Meiryo UI"/>
                <w:color w:val="000000" w:themeColor="text1"/>
                <w:sz w:val="18"/>
                <w:szCs w:val="18"/>
              </w:rPr>
            </w:pPr>
            <w:r w:rsidRPr="00CA517C">
              <w:rPr>
                <w:rFonts w:ascii="Meiryo UI" w:eastAsia="Meiryo UI" w:hAnsi="Meiryo UI" w:hint="eastAsia"/>
                <w:color w:val="000000" w:themeColor="text1"/>
                <w:sz w:val="18"/>
                <w:szCs w:val="18"/>
              </w:rPr>
              <w:lastRenderedPageBreak/>
              <w:t>●近年大阪府南部へ侵入し農業被害が懸念されるニホンジカの現地調査を行い、定着が進んでいることを確認し、農業者・農協・行政向けに農業被害防止に係る研修会（</w:t>
            </w:r>
            <w:r w:rsidRPr="00CA517C">
              <w:rPr>
                <w:rFonts w:ascii="Meiryo UI" w:eastAsia="Meiryo UI" w:hAnsi="Meiryo UI"/>
                <w:color w:val="000000" w:themeColor="text1"/>
                <w:sz w:val="18"/>
                <w:szCs w:val="18"/>
              </w:rPr>
              <w:t>2回）</w:t>
            </w:r>
            <w:r w:rsidRPr="00CA517C">
              <w:rPr>
                <w:rFonts w:ascii="Meiryo UI" w:eastAsia="Meiryo UI" w:hAnsi="Meiryo UI" w:hint="eastAsia"/>
                <w:color w:val="000000" w:themeColor="text1"/>
                <w:sz w:val="18"/>
                <w:szCs w:val="18"/>
              </w:rPr>
              <w:t>を実施して注意喚起した。</w:t>
            </w:r>
          </w:p>
          <w:p w14:paraId="112170AD" w14:textId="5CDD9CBF" w:rsidR="00791AB2" w:rsidRPr="00CA517C" w:rsidRDefault="007F3F6A" w:rsidP="007F3F6A">
            <w:pPr>
              <w:spacing w:line="240" w:lineRule="exact"/>
              <w:ind w:left="180" w:hangingChars="100" w:hanging="180"/>
              <w:rPr>
                <w:rFonts w:ascii="HG丸ｺﾞｼｯｸM-PRO" w:eastAsia="HG丸ｺﾞｼｯｸM-PRO" w:hAnsi="HG丸ｺﾞｼｯｸM-PRO"/>
                <w:color w:val="000000" w:themeColor="text1"/>
                <w:sz w:val="16"/>
              </w:rPr>
            </w:pPr>
            <w:r w:rsidRPr="00CA517C">
              <w:rPr>
                <w:rFonts w:ascii="Meiryo UI" w:eastAsia="Meiryo UI" w:hAnsi="Meiryo UI" w:hint="eastAsia"/>
                <w:color w:val="000000" w:themeColor="text1"/>
                <w:sz w:val="18"/>
                <w:szCs w:val="18"/>
              </w:rPr>
              <w:t>●府南部の犬鳴山に設置した自動撮影カメラによって特別天然記念物</w:t>
            </w:r>
            <w:r w:rsidR="00027A77" w:rsidRPr="00CA517C">
              <w:rPr>
                <w:rFonts w:ascii="Meiryo UI" w:eastAsia="Meiryo UI" w:hAnsi="Meiryo UI" w:hint="eastAsia"/>
                <w:color w:val="000000" w:themeColor="text1"/>
                <w:sz w:val="18"/>
                <w:szCs w:val="18"/>
              </w:rPr>
              <w:t>である</w:t>
            </w:r>
            <w:r w:rsidRPr="00CA517C">
              <w:rPr>
                <w:rFonts w:ascii="Meiryo UI" w:eastAsia="Meiryo UI" w:hAnsi="Meiryo UI" w:hint="eastAsia"/>
                <w:color w:val="000000" w:themeColor="text1"/>
                <w:sz w:val="18"/>
                <w:szCs w:val="18"/>
              </w:rPr>
              <w:t>ニホンカモシカを撮影し、府内初記録として公表した。</w:t>
            </w:r>
          </w:p>
          <w:p w14:paraId="4AEC4F6D" w14:textId="77777777" w:rsidR="00AF1F00" w:rsidRPr="00CA517C" w:rsidRDefault="00AF1F00" w:rsidP="007F3F6A">
            <w:pPr>
              <w:spacing w:line="240" w:lineRule="exact"/>
              <w:ind w:left="180" w:hangingChars="100" w:hanging="180"/>
              <w:rPr>
                <w:rFonts w:ascii="HG丸ｺﾞｼｯｸM-PRO" w:eastAsia="HG丸ｺﾞｼｯｸM-PRO" w:hAnsi="HG丸ｺﾞｼｯｸM-PRO"/>
                <w:color w:val="000000" w:themeColor="text1"/>
                <w:kern w:val="0"/>
                <w:sz w:val="16"/>
                <w:szCs w:val="20"/>
              </w:rPr>
            </w:pPr>
            <w:r w:rsidRPr="00CA517C">
              <w:rPr>
                <w:rFonts w:ascii="Meiryo UI" w:eastAsia="Meiryo UI" w:hAnsi="Meiryo UI" w:hint="eastAsia"/>
                <w:color w:val="000000" w:themeColor="text1"/>
                <w:sz w:val="18"/>
                <w:szCs w:val="18"/>
              </w:rPr>
              <w:t>●堤体が完成した安威川ダムの試験湛水開始にあたって、過年度の魚類モニタリング結果に基づき、大阪府絶滅危惧種Ⅰ</w:t>
            </w:r>
            <w:r w:rsidRPr="00CA517C">
              <w:rPr>
                <w:rFonts w:ascii="Meiryo UI" w:eastAsia="Meiryo UI" w:hAnsi="Meiryo UI"/>
                <w:color w:val="000000" w:themeColor="text1"/>
                <w:sz w:val="18"/>
                <w:szCs w:val="18"/>
              </w:rPr>
              <w:t>A類のアジメドジョウ</w:t>
            </w:r>
            <w:r w:rsidRPr="00CA517C">
              <w:rPr>
                <w:rFonts w:ascii="Meiryo UI" w:eastAsia="Meiryo UI" w:hAnsi="Meiryo UI" w:hint="eastAsia"/>
                <w:color w:val="000000" w:themeColor="text1"/>
                <w:sz w:val="18"/>
                <w:szCs w:val="18"/>
              </w:rPr>
              <w:t>の生息地への影響に配慮して、生物多様性センターでの生息域外保全（飼育）を行った。</w:t>
            </w:r>
          </w:p>
        </w:tc>
      </w:tr>
      <w:tr w:rsidR="00791AB2" w:rsidRPr="00E177D2" w14:paraId="1BC2C6CC" w14:textId="77777777">
        <w:trPr>
          <w:trHeight w:val="446"/>
        </w:trPr>
        <w:tc>
          <w:tcPr>
            <w:tcW w:w="2121" w:type="dxa"/>
            <w:vMerge/>
          </w:tcPr>
          <w:p w14:paraId="024CEE5C" w14:textId="77777777" w:rsidR="00791AB2" w:rsidRPr="00E177D2" w:rsidRDefault="00791AB2">
            <w:pPr>
              <w:spacing w:line="160" w:lineRule="exact"/>
              <w:ind w:left="140" w:hangingChars="100" w:hanging="140"/>
              <w:rPr>
                <w:rFonts w:ascii="ＭＳ ゴシック" w:eastAsia="ＭＳ ゴシック" w:hAnsi="ＭＳ ゴシック"/>
                <w:kern w:val="0"/>
                <w:sz w:val="14"/>
                <w:szCs w:val="14"/>
              </w:rPr>
            </w:pPr>
          </w:p>
        </w:tc>
        <w:tc>
          <w:tcPr>
            <w:tcW w:w="3323" w:type="dxa"/>
          </w:tcPr>
          <w:p w14:paraId="5C60E2C9" w14:textId="77777777" w:rsidR="00791AB2" w:rsidRPr="00E177D2" w:rsidRDefault="00C04FFF">
            <w:pPr>
              <w:spacing w:line="200" w:lineRule="exact"/>
              <w:ind w:left="80" w:hangingChars="50" w:hanging="80"/>
              <w:rPr>
                <w:rFonts w:ascii="ＭＳ ゴシック" w:eastAsia="ＭＳ ゴシック" w:hAnsi="ＭＳ ゴシック"/>
                <w:kern w:val="0"/>
                <w:sz w:val="16"/>
                <w:szCs w:val="14"/>
              </w:rPr>
            </w:pPr>
            <w:r w:rsidRPr="00E177D2">
              <w:rPr>
                <w:rFonts w:ascii="ＭＳ ゴシック" w:eastAsia="ＭＳ ゴシック" w:hAnsi="ＭＳ ゴシック" w:hint="eastAsia"/>
                <w:kern w:val="0"/>
                <w:sz w:val="16"/>
                <w:szCs w:val="14"/>
              </w:rPr>
              <w:t>ⅱ</w:t>
            </w:r>
            <w:r w:rsidRPr="00E177D2">
              <w:rPr>
                <w:rFonts w:ascii="ＭＳ ゴシック" w:eastAsia="ＭＳ ゴシック" w:hAnsi="ＭＳ ゴシック"/>
                <w:kern w:val="0"/>
                <w:sz w:val="16"/>
                <w:szCs w:val="14"/>
              </w:rPr>
              <w:t xml:space="preserve"> グリーンインフラ等の生態系サービスの利活用に関する調査研究</w:t>
            </w:r>
          </w:p>
          <w:p w14:paraId="0BE92F0A" w14:textId="77777777" w:rsidR="00791AB2" w:rsidRPr="00E177D2" w:rsidRDefault="00C04FFF">
            <w:pPr>
              <w:spacing w:line="200" w:lineRule="exact"/>
              <w:ind w:firstLineChars="100" w:firstLine="160"/>
              <w:rPr>
                <w:rFonts w:ascii="ＭＳ ゴシック" w:eastAsia="ＭＳ ゴシック" w:hAnsi="ＭＳ ゴシック"/>
                <w:kern w:val="0"/>
                <w:sz w:val="14"/>
                <w:szCs w:val="14"/>
              </w:rPr>
            </w:pPr>
            <w:r w:rsidRPr="00E177D2">
              <w:rPr>
                <w:rFonts w:ascii="ＭＳ ゴシック" w:eastAsia="ＭＳ ゴシック" w:hAnsi="ＭＳ ゴシック" w:hint="eastAsia"/>
                <w:kern w:val="0"/>
                <w:sz w:val="16"/>
                <w:szCs w:val="14"/>
              </w:rPr>
              <w:t>ＧＩＳ等の技術を用いて大阪府域の森林環境特性を広域的に把握するとともに、防災機能を発揮する適切な森林管理手法の提案について、対象とする市町村を拡充する。</w:t>
            </w:r>
          </w:p>
        </w:tc>
        <w:tc>
          <w:tcPr>
            <w:tcW w:w="10007" w:type="dxa"/>
          </w:tcPr>
          <w:p w14:paraId="0BBE39F9" w14:textId="3F4B9610" w:rsidR="00791AB2" w:rsidRPr="00CA517C" w:rsidRDefault="00C04FFF" w:rsidP="00CA517C">
            <w:pPr>
              <w:spacing w:line="240" w:lineRule="exact"/>
              <w:ind w:left="180" w:hangingChars="100" w:hanging="180"/>
              <w:rPr>
                <w:rFonts w:ascii="HG丸ｺﾞｼｯｸM-PRO" w:eastAsia="HG丸ｺﾞｼｯｸM-PRO" w:hAnsi="HG丸ｺﾞｼｯｸM-PRO"/>
                <w:color w:val="000000" w:themeColor="text1"/>
                <w:kern w:val="0"/>
                <w:sz w:val="16"/>
                <w:szCs w:val="20"/>
              </w:rPr>
            </w:pPr>
            <w:r w:rsidRPr="00CA517C">
              <w:rPr>
                <w:rFonts w:ascii="Meiryo UI" w:eastAsia="Meiryo UI" w:hAnsi="Meiryo UI" w:hint="eastAsia"/>
                <w:color w:val="000000" w:themeColor="text1"/>
                <w:kern w:val="0"/>
                <w:sz w:val="18"/>
                <w:szCs w:val="18"/>
              </w:rPr>
              <w:t>●大阪府の流木対策事業の効果検証の一環として、事業地の土砂流亡量や植生被度調査</w:t>
            </w:r>
            <w:r w:rsidR="00027A77" w:rsidRPr="00CA517C">
              <w:rPr>
                <w:rFonts w:ascii="Meiryo UI" w:eastAsia="Meiryo UI" w:hAnsi="Meiryo UI" w:hint="eastAsia"/>
                <w:color w:val="000000" w:themeColor="text1"/>
                <w:kern w:val="0"/>
                <w:sz w:val="18"/>
                <w:szCs w:val="18"/>
              </w:rPr>
              <w:t>等</w:t>
            </w:r>
            <w:r w:rsidRPr="00CA517C">
              <w:rPr>
                <w:rFonts w:ascii="Meiryo UI" w:eastAsia="Meiryo UI" w:hAnsi="Meiryo UI" w:hint="eastAsia"/>
                <w:color w:val="000000" w:themeColor="text1"/>
                <w:kern w:val="0"/>
                <w:sz w:val="18"/>
                <w:szCs w:val="18"/>
              </w:rPr>
              <w:t>の現地調査を実施した。また、G</w:t>
            </w:r>
            <w:r w:rsidRPr="00CA517C">
              <w:rPr>
                <w:rFonts w:ascii="Meiryo UI" w:eastAsia="Meiryo UI" w:hAnsi="Meiryo UI"/>
                <w:color w:val="000000" w:themeColor="text1"/>
                <w:kern w:val="0"/>
                <w:sz w:val="18"/>
                <w:szCs w:val="18"/>
              </w:rPr>
              <w:t>IS</w:t>
            </w:r>
            <w:r w:rsidRPr="00CA517C">
              <w:rPr>
                <w:rFonts w:ascii="Meiryo UI" w:eastAsia="Meiryo UI" w:hAnsi="Meiryo UI" w:hint="eastAsia"/>
                <w:color w:val="000000" w:themeColor="text1"/>
                <w:kern w:val="0"/>
                <w:sz w:val="18"/>
                <w:szCs w:val="18"/>
              </w:rPr>
              <w:t>等を用いて森林評価図を作成し、府内市町村向けに情報提供を行うとともに、現地調査や事例調査</w:t>
            </w:r>
            <w:r w:rsidR="00027A77" w:rsidRPr="00CA517C">
              <w:rPr>
                <w:rFonts w:ascii="Meiryo UI" w:eastAsia="Meiryo UI" w:hAnsi="Meiryo UI" w:hint="eastAsia"/>
                <w:color w:val="000000" w:themeColor="text1"/>
                <w:kern w:val="0"/>
                <w:sz w:val="18"/>
                <w:szCs w:val="18"/>
              </w:rPr>
              <w:t>等</w:t>
            </w:r>
            <w:r w:rsidRPr="00CA517C">
              <w:rPr>
                <w:rFonts w:ascii="Meiryo UI" w:eastAsia="Meiryo UI" w:hAnsi="Meiryo UI" w:hint="eastAsia"/>
                <w:color w:val="000000" w:themeColor="text1"/>
                <w:kern w:val="0"/>
                <w:sz w:val="18"/>
                <w:szCs w:val="18"/>
              </w:rPr>
              <w:t>をもとに防災機能を発揮する適切な森林管理手法の提案を行った。</w:t>
            </w:r>
          </w:p>
        </w:tc>
      </w:tr>
      <w:tr w:rsidR="00791AB2" w:rsidRPr="00E177D2" w14:paraId="1243242A" w14:textId="77777777">
        <w:trPr>
          <w:trHeight w:val="446"/>
        </w:trPr>
        <w:tc>
          <w:tcPr>
            <w:tcW w:w="2121" w:type="dxa"/>
            <w:vMerge/>
          </w:tcPr>
          <w:p w14:paraId="1A514293" w14:textId="77777777" w:rsidR="00791AB2" w:rsidRPr="00E177D2" w:rsidRDefault="00791AB2">
            <w:pPr>
              <w:spacing w:line="160" w:lineRule="exact"/>
              <w:ind w:left="140" w:hangingChars="100" w:hanging="140"/>
              <w:rPr>
                <w:rFonts w:ascii="ＭＳ ゴシック" w:eastAsia="ＭＳ ゴシック" w:hAnsi="ＭＳ ゴシック"/>
                <w:kern w:val="0"/>
                <w:sz w:val="14"/>
                <w:szCs w:val="14"/>
              </w:rPr>
            </w:pPr>
          </w:p>
        </w:tc>
        <w:tc>
          <w:tcPr>
            <w:tcW w:w="3323" w:type="dxa"/>
          </w:tcPr>
          <w:p w14:paraId="3A73B94D" w14:textId="77777777" w:rsidR="00791AB2" w:rsidRPr="00E177D2" w:rsidRDefault="00C04FFF">
            <w:pPr>
              <w:spacing w:line="200" w:lineRule="exact"/>
              <w:ind w:left="80" w:hangingChars="50" w:hanging="80"/>
              <w:rPr>
                <w:rFonts w:ascii="ＭＳ ゴシック" w:eastAsia="ＭＳ ゴシック" w:hAnsi="ＭＳ ゴシック"/>
                <w:kern w:val="0"/>
                <w:sz w:val="16"/>
                <w:szCs w:val="14"/>
              </w:rPr>
            </w:pPr>
            <w:r w:rsidRPr="00E177D2">
              <w:rPr>
                <w:rFonts w:ascii="ＭＳ ゴシック" w:eastAsia="ＭＳ ゴシック" w:hAnsi="ＭＳ ゴシック" w:hint="eastAsia"/>
                <w:kern w:val="0"/>
                <w:sz w:val="16"/>
                <w:szCs w:val="14"/>
              </w:rPr>
              <w:t>ⅲ</w:t>
            </w:r>
            <w:r w:rsidRPr="00E177D2">
              <w:rPr>
                <w:rFonts w:ascii="ＭＳ ゴシック" w:eastAsia="ＭＳ ゴシック" w:hAnsi="ＭＳ ゴシック"/>
                <w:kern w:val="0"/>
                <w:sz w:val="16"/>
                <w:szCs w:val="14"/>
              </w:rPr>
              <w:t xml:space="preserve"> 大阪府域の生物生息情報に基づく生物多様性マップの作成</w:t>
            </w:r>
          </w:p>
          <w:p w14:paraId="049885C9" w14:textId="77777777" w:rsidR="00791AB2" w:rsidRPr="00E177D2" w:rsidRDefault="00C04FFF">
            <w:pPr>
              <w:spacing w:line="200" w:lineRule="exact"/>
              <w:ind w:left="1" w:firstLineChars="26" w:firstLine="42"/>
              <w:rPr>
                <w:rFonts w:ascii="ＭＳ ゴシック" w:eastAsia="ＭＳ ゴシック" w:hAnsi="ＭＳ ゴシック"/>
                <w:kern w:val="0"/>
                <w:sz w:val="16"/>
                <w:szCs w:val="14"/>
              </w:rPr>
            </w:pPr>
            <w:r w:rsidRPr="00E177D2">
              <w:rPr>
                <w:rFonts w:ascii="ＭＳ ゴシック" w:eastAsia="ＭＳ ゴシック" w:hAnsi="ＭＳ ゴシック" w:hint="eastAsia"/>
                <w:kern w:val="0"/>
                <w:sz w:val="16"/>
                <w:szCs w:val="14"/>
              </w:rPr>
              <w:t xml:space="preserve">　府民から収集した情報や環境ＤＮＡを用いた調査結果などに基づき、府域における分布図を作成し、生息する生物相の「見える化」を図る。</w:t>
            </w:r>
          </w:p>
        </w:tc>
        <w:tc>
          <w:tcPr>
            <w:tcW w:w="10007" w:type="dxa"/>
          </w:tcPr>
          <w:p w14:paraId="6F53D8D3" w14:textId="3DDC0DB4" w:rsidR="00DD249E" w:rsidRPr="00CA517C" w:rsidRDefault="00DD249E" w:rsidP="00DD249E">
            <w:pPr>
              <w:spacing w:line="240" w:lineRule="exact"/>
              <w:ind w:left="180" w:hangingChars="100" w:hanging="180"/>
              <w:rPr>
                <w:rFonts w:ascii="Meiryo UI" w:eastAsia="Meiryo UI" w:hAnsi="Meiryo UI"/>
                <w:color w:val="000000" w:themeColor="text1"/>
                <w:kern w:val="0"/>
                <w:sz w:val="18"/>
                <w:szCs w:val="18"/>
              </w:rPr>
            </w:pPr>
            <w:r w:rsidRPr="00DD249E">
              <w:rPr>
                <w:rFonts w:ascii="Meiryo UI" w:eastAsia="Meiryo UI" w:hAnsi="Meiryo UI" w:hint="eastAsia"/>
                <w:kern w:val="0"/>
                <w:sz w:val="18"/>
                <w:szCs w:val="18"/>
              </w:rPr>
              <w:t>●</w:t>
            </w:r>
            <w:r w:rsidRPr="00CA517C">
              <w:rPr>
                <w:rFonts w:ascii="Meiryo UI" w:eastAsia="Meiryo UI" w:hAnsi="Meiryo UI" w:hint="eastAsia"/>
                <w:color w:val="000000" w:themeColor="text1"/>
                <w:kern w:val="0"/>
                <w:sz w:val="18"/>
                <w:szCs w:val="18"/>
              </w:rPr>
              <w:t>「</w:t>
            </w:r>
            <w:r w:rsidR="00A012F0" w:rsidRPr="00CA517C">
              <w:rPr>
                <w:rFonts w:ascii="Meiryo UI" w:eastAsia="Meiryo UI" w:hAnsi="Meiryo UI" w:hint="eastAsia"/>
                <w:color w:val="000000" w:themeColor="text1"/>
                <w:kern w:val="0"/>
                <w:sz w:val="18"/>
                <w:szCs w:val="18"/>
              </w:rPr>
              <w:t>大阪府特定</w:t>
            </w:r>
            <w:r w:rsidRPr="00CA517C">
              <w:rPr>
                <w:rFonts w:ascii="Meiryo UI" w:eastAsia="Meiryo UI" w:hAnsi="Meiryo UI" w:hint="eastAsia"/>
                <w:color w:val="000000" w:themeColor="text1"/>
                <w:kern w:val="0"/>
                <w:sz w:val="18"/>
                <w:szCs w:val="18"/>
              </w:rPr>
              <w:t>外来生物アラートリスト</w:t>
            </w:r>
            <w:r w:rsidR="00A012F0" w:rsidRPr="00CA517C">
              <w:rPr>
                <w:rFonts w:ascii="Meiryo UI" w:eastAsia="Meiryo UI" w:hAnsi="Meiryo UI" w:hint="eastAsia"/>
                <w:color w:val="000000" w:themeColor="text1"/>
                <w:kern w:val="0"/>
                <w:sz w:val="18"/>
                <w:szCs w:val="18"/>
              </w:rPr>
              <w:t>（仮称）</w:t>
            </w:r>
            <w:r w:rsidRPr="00CA517C">
              <w:rPr>
                <w:rFonts w:ascii="Meiryo UI" w:eastAsia="Meiryo UI" w:hAnsi="Meiryo UI" w:hint="eastAsia"/>
                <w:color w:val="000000" w:themeColor="text1"/>
                <w:kern w:val="0"/>
                <w:sz w:val="18"/>
                <w:szCs w:val="18"/>
              </w:rPr>
              <w:t>」の作成や府内におけるクビアカツヤカミキリの分布状況の更新</w:t>
            </w:r>
            <w:r w:rsidR="00027A77" w:rsidRPr="00CA517C">
              <w:rPr>
                <w:rFonts w:ascii="Meiryo UI" w:eastAsia="Meiryo UI" w:hAnsi="Meiryo UI" w:hint="eastAsia"/>
                <w:color w:val="000000" w:themeColor="text1"/>
                <w:kern w:val="0"/>
                <w:sz w:val="18"/>
                <w:szCs w:val="18"/>
              </w:rPr>
              <w:t>等、</w:t>
            </w:r>
            <w:r w:rsidRPr="00CA517C">
              <w:rPr>
                <w:rFonts w:ascii="Meiryo UI" w:eastAsia="Meiryo UI" w:hAnsi="Meiryo UI" w:hint="eastAsia"/>
                <w:color w:val="000000" w:themeColor="text1"/>
                <w:kern w:val="0"/>
                <w:sz w:val="18"/>
                <w:szCs w:val="18"/>
              </w:rPr>
              <w:t>生物相の見える化に向け、民間企業等からの情報収集として、(株)バイオームのアプリで得られたデータを入手するとともに、市民から集まったデータの偏向性</w:t>
            </w:r>
            <w:r w:rsidR="00027A77" w:rsidRPr="00CA517C">
              <w:rPr>
                <w:rFonts w:ascii="Meiryo UI" w:eastAsia="Meiryo UI" w:hAnsi="Meiryo UI" w:hint="eastAsia"/>
                <w:color w:val="000000" w:themeColor="text1"/>
                <w:kern w:val="0"/>
                <w:sz w:val="18"/>
                <w:szCs w:val="18"/>
              </w:rPr>
              <w:t>等</w:t>
            </w:r>
            <w:r w:rsidRPr="00CA517C">
              <w:rPr>
                <w:rFonts w:ascii="Meiryo UI" w:eastAsia="Meiryo UI" w:hAnsi="Meiryo UI" w:hint="eastAsia"/>
                <w:color w:val="000000" w:themeColor="text1"/>
                <w:kern w:val="0"/>
                <w:sz w:val="18"/>
                <w:szCs w:val="18"/>
              </w:rPr>
              <w:t>について検証した。</w:t>
            </w:r>
          </w:p>
          <w:p w14:paraId="62148020" w14:textId="2DE9425F" w:rsidR="00511A79" w:rsidRPr="00DD249E" w:rsidRDefault="00511A79" w:rsidP="00D043A6">
            <w:pPr>
              <w:spacing w:line="240" w:lineRule="exact"/>
              <w:ind w:left="180" w:hangingChars="100" w:hanging="180"/>
              <w:rPr>
                <w:rFonts w:ascii="Meiryo UI" w:eastAsia="Meiryo UI" w:hAnsi="Meiryo UI"/>
                <w:kern w:val="0"/>
                <w:sz w:val="18"/>
                <w:szCs w:val="18"/>
              </w:rPr>
            </w:pPr>
            <w:r>
              <w:rPr>
                <w:rFonts w:ascii="Meiryo UI" w:eastAsia="Meiryo UI" w:hAnsi="Meiryo UI" w:hint="eastAsia"/>
                <w:kern w:val="0"/>
                <w:sz w:val="18"/>
                <w:szCs w:val="18"/>
              </w:rPr>
              <w:t>●</w:t>
            </w:r>
            <w:r w:rsidR="00D043A6">
              <w:rPr>
                <w:rFonts w:ascii="Meiryo UI" w:eastAsia="Meiryo UI" w:hAnsi="Meiryo UI" w:hint="eastAsia"/>
                <w:kern w:val="0"/>
                <w:sz w:val="18"/>
                <w:szCs w:val="18"/>
              </w:rPr>
              <w:t>市民参加型調査として</w:t>
            </w:r>
            <w:r w:rsidR="00D043A6" w:rsidRPr="00D043A6">
              <w:rPr>
                <w:rFonts w:ascii="Meiryo UI" w:eastAsia="Meiryo UI" w:hAnsi="Meiryo UI" w:hint="eastAsia"/>
                <w:kern w:val="0"/>
                <w:sz w:val="18"/>
                <w:szCs w:val="18"/>
              </w:rPr>
              <w:t>初芝立命館中学校・高等学校、大阪城パークマネジメント株式会社</w:t>
            </w:r>
            <w:r w:rsidR="00D043A6">
              <w:rPr>
                <w:rFonts w:ascii="Meiryo UI" w:eastAsia="Meiryo UI" w:hAnsi="Meiryo UI" w:hint="eastAsia"/>
                <w:kern w:val="0"/>
                <w:sz w:val="18"/>
                <w:szCs w:val="18"/>
              </w:rPr>
              <w:t>との協働による</w:t>
            </w:r>
            <w:r w:rsidR="00D043A6" w:rsidRPr="00D043A6">
              <w:rPr>
                <w:rFonts w:ascii="Meiryo UI" w:eastAsia="Meiryo UI" w:hAnsi="Meiryo UI" w:hint="eastAsia"/>
                <w:kern w:val="0"/>
                <w:sz w:val="18"/>
                <w:szCs w:val="18"/>
              </w:rPr>
              <w:t>大阪城クビアカツヤカミキリ調査</w:t>
            </w:r>
            <w:r w:rsidR="00D043A6">
              <w:rPr>
                <w:rFonts w:ascii="Meiryo UI" w:eastAsia="Meiryo UI" w:hAnsi="Meiryo UI" w:hint="eastAsia"/>
                <w:kern w:val="0"/>
                <w:sz w:val="18"/>
                <w:szCs w:val="18"/>
              </w:rPr>
              <w:t>を実施した。</w:t>
            </w:r>
          </w:p>
          <w:p w14:paraId="43C907F5" w14:textId="77777777" w:rsidR="00791AB2" w:rsidRPr="00DD249E" w:rsidRDefault="00791AB2">
            <w:pPr>
              <w:spacing w:line="240" w:lineRule="exact"/>
              <w:ind w:left="160" w:hangingChars="100" w:hanging="160"/>
              <w:rPr>
                <w:rFonts w:ascii="HG丸ｺﾞｼｯｸM-PRO" w:eastAsia="HG丸ｺﾞｼｯｸM-PRO" w:hAnsi="HG丸ｺﾞｼｯｸM-PRO"/>
                <w:kern w:val="0"/>
                <w:sz w:val="16"/>
                <w:szCs w:val="20"/>
              </w:rPr>
            </w:pPr>
          </w:p>
        </w:tc>
      </w:tr>
      <w:tr w:rsidR="00791AB2" w:rsidRPr="00E177D2" w14:paraId="7037917B" w14:textId="77777777">
        <w:trPr>
          <w:trHeight w:val="917"/>
        </w:trPr>
        <w:tc>
          <w:tcPr>
            <w:tcW w:w="2121" w:type="dxa"/>
            <w:vMerge/>
            <w:tcBorders>
              <w:bottom w:val="dotted" w:sz="4" w:space="0" w:color="auto"/>
            </w:tcBorders>
          </w:tcPr>
          <w:p w14:paraId="34CF10C9" w14:textId="77777777" w:rsidR="00791AB2" w:rsidRPr="00E177D2" w:rsidRDefault="00791AB2">
            <w:pPr>
              <w:spacing w:line="160" w:lineRule="exact"/>
              <w:ind w:left="140" w:hangingChars="100" w:hanging="140"/>
              <w:rPr>
                <w:rFonts w:ascii="ＭＳ ゴシック" w:eastAsia="ＭＳ ゴシック" w:hAnsi="ＭＳ ゴシック"/>
                <w:kern w:val="0"/>
                <w:sz w:val="14"/>
                <w:szCs w:val="14"/>
              </w:rPr>
            </w:pPr>
          </w:p>
        </w:tc>
        <w:tc>
          <w:tcPr>
            <w:tcW w:w="3323" w:type="dxa"/>
            <w:tcBorders>
              <w:bottom w:val="dotted" w:sz="4" w:space="0" w:color="auto"/>
            </w:tcBorders>
          </w:tcPr>
          <w:p w14:paraId="06C3CB56" w14:textId="77777777" w:rsidR="00791AB2" w:rsidRPr="00E177D2" w:rsidRDefault="00C04FFF">
            <w:pPr>
              <w:spacing w:line="180" w:lineRule="exact"/>
              <w:ind w:left="80" w:hangingChars="50" w:hanging="80"/>
              <w:rPr>
                <w:rFonts w:ascii="ＭＳ ゴシック" w:eastAsia="ＭＳ ゴシック" w:hAnsi="ＭＳ ゴシック"/>
                <w:kern w:val="0"/>
                <w:sz w:val="16"/>
                <w:szCs w:val="14"/>
              </w:rPr>
            </w:pPr>
            <w:r w:rsidRPr="00E177D2">
              <w:rPr>
                <w:rFonts w:ascii="ＭＳ ゴシック" w:eastAsia="ＭＳ ゴシック" w:hAnsi="ＭＳ ゴシック" w:hint="eastAsia"/>
                <w:kern w:val="0"/>
                <w:sz w:val="16"/>
                <w:szCs w:val="14"/>
              </w:rPr>
              <w:t>ⅳ</w:t>
            </w:r>
            <w:r w:rsidRPr="00E177D2">
              <w:rPr>
                <w:rFonts w:ascii="ＭＳ ゴシック" w:eastAsia="ＭＳ ゴシック" w:hAnsi="ＭＳ ゴシック"/>
                <w:kern w:val="0"/>
                <w:sz w:val="16"/>
                <w:szCs w:val="14"/>
              </w:rPr>
              <w:t xml:space="preserve"> 農林水産業における持続可能な社会を構築するための技術開発と調査研究</w:t>
            </w:r>
          </w:p>
          <w:p w14:paraId="205C4D54" w14:textId="77777777" w:rsidR="00791AB2" w:rsidRPr="00E177D2" w:rsidRDefault="00C04FFF">
            <w:pPr>
              <w:spacing w:line="180" w:lineRule="exact"/>
              <w:ind w:firstLineChars="100" w:firstLine="160"/>
              <w:rPr>
                <w:rFonts w:ascii="ＭＳ ゴシック" w:eastAsia="ＭＳ ゴシック" w:hAnsi="ＭＳ ゴシック"/>
                <w:kern w:val="0"/>
                <w:sz w:val="14"/>
                <w:szCs w:val="14"/>
              </w:rPr>
            </w:pPr>
            <w:r w:rsidRPr="00E177D2">
              <w:rPr>
                <w:rFonts w:ascii="ＭＳ ゴシック" w:eastAsia="ＭＳ ゴシック" w:hAnsi="ＭＳ ゴシック" w:hint="eastAsia"/>
                <w:kern w:val="0"/>
                <w:sz w:val="16"/>
                <w:szCs w:val="14"/>
              </w:rPr>
              <w:t>農林水産分野における生態系の多様性保全及び遺伝資源の維持保存、環境保全型管理技術の確立など、持続可能な社会を構築するための技術開発と調査研究を行う。</w:t>
            </w:r>
          </w:p>
        </w:tc>
        <w:tc>
          <w:tcPr>
            <w:tcW w:w="10007" w:type="dxa"/>
            <w:tcBorders>
              <w:bottom w:val="dotted" w:sz="4" w:space="0" w:color="auto"/>
            </w:tcBorders>
          </w:tcPr>
          <w:p w14:paraId="100F5401" w14:textId="58E0B8D4" w:rsidR="00791AB2" w:rsidRPr="00E177D2" w:rsidRDefault="00C04FFF">
            <w:pPr>
              <w:spacing w:line="240" w:lineRule="exact"/>
              <w:ind w:left="180" w:hangingChars="100" w:hanging="180"/>
              <w:rPr>
                <w:rFonts w:ascii="HG丸ｺﾞｼｯｸM-PRO" w:eastAsia="HG丸ｺﾞｼｯｸM-PRO" w:hAnsi="HG丸ｺﾞｼｯｸM-PRO"/>
                <w:kern w:val="0"/>
                <w:sz w:val="16"/>
                <w:szCs w:val="20"/>
              </w:rPr>
            </w:pPr>
            <w:r w:rsidRPr="00E177D2">
              <w:rPr>
                <w:rFonts w:ascii="Meiryo UI" w:eastAsia="Meiryo UI" w:hAnsi="Meiryo UI" w:hint="eastAsia"/>
                <w:kern w:val="0"/>
                <w:sz w:val="18"/>
                <w:szCs w:val="18"/>
              </w:rPr>
              <w:t>●水産資源の持続可能な利活用</w:t>
            </w:r>
            <w:r w:rsidR="00300E42" w:rsidRPr="00E177D2">
              <w:rPr>
                <w:rFonts w:ascii="Meiryo UI" w:eastAsia="Meiryo UI" w:hAnsi="Meiryo UI" w:hint="eastAsia"/>
                <w:kern w:val="0"/>
                <w:sz w:val="18"/>
                <w:szCs w:val="18"/>
              </w:rPr>
              <w:t>、大阪湾の海辺の再生、</w:t>
            </w:r>
            <w:r w:rsidRPr="00E177D2">
              <w:rPr>
                <w:rFonts w:ascii="Meiryo UI" w:eastAsia="Meiryo UI" w:hAnsi="Meiryo UI" w:hint="eastAsia"/>
                <w:kern w:val="0"/>
                <w:sz w:val="18"/>
                <w:szCs w:val="18"/>
              </w:rPr>
              <w:t>農業における遺伝資源の維持保存、クビアカツヤカミキリの防除技術開発、環境と調和した病害虫防除技術の開発、健全な農業生産の維持・発展、地産地</w:t>
            </w:r>
            <w:r w:rsidRPr="00CA517C">
              <w:rPr>
                <w:rFonts w:ascii="Meiryo UI" w:eastAsia="Meiryo UI" w:hAnsi="Meiryo UI" w:hint="eastAsia"/>
                <w:color w:val="000000" w:themeColor="text1"/>
                <w:kern w:val="0"/>
                <w:sz w:val="18"/>
                <w:szCs w:val="18"/>
              </w:rPr>
              <w:t>消の推進</w:t>
            </w:r>
            <w:r w:rsidR="00A047A2" w:rsidRPr="00CA517C">
              <w:rPr>
                <w:rFonts w:ascii="Meiryo UI" w:eastAsia="Meiryo UI" w:hAnsi="Meiryo UI" w:hint="eastAsia"/>
                <w:color w:val="000000" w:themeColor="text1"/>
                <w:kern w:val="0"/>
                <w:sz w:val="18"/>
                <w:szCs w:val="18"/>
              </w:rPr>
              <w:t>等</w:t>
            </w:r>
            <w:r w:rsidRPr="00CA517C">
              <w:rPr>
                <w:rFonts w:ascii="Meiryo UI" w:eastAsia="Meiryo UI" w:hAnsi="Meiryo UI" w:hint="eastAsia"/>
                <w:color w:val="000000" w:themeColor="text1"/>
                <w:kern w:val="0"/>
                <w:sz w:val="18"/>
                <w:szCs w:val="18"/>
              </w:rPr>
              <w:t>、農林水産分野における生態系の多様性保全及び遺伝資源の維持保存</w:t>
            </w:r>
            <w:r w:rsidR="00027A77" w:rsidRPr="00CA517C">
              <w:rPr>
                <w:rFonts w:ascii="Meiryo UI" w:eastAsia="Meiryo UI" w:hAnsi="Meiryo UI" w:hint="eastAsia"/>
                <w:color w:val="000000" w:themeColor="text1"/>
                <w:kern w:val="0"/>
                <w:sz w:val="18"/>
                <w:szCs w:val="18"/>
              </w:rPr>
              <w:t>に</w:t>
            </w:r>
            <w:r w:rsidRPr="00CA517C">
              <w:rPr>
                <w:rFonts w:ascii="Meiryo UI" w:eastAsia="Meiryo UI" w:hAnsi="Meiryo UI" w:hint="eastAsia"/>
                <w:color w:val="000000" w:themeColor="text1"/>
                <w:kern w:val="0"/>
                <w:sz w:val="18"/>
                <w:szCs w:val="18"/>
              </w:rPr>
              <w:t>配慮し、持続可能な社会を構築するための技術開発と調</w:t>
            </w:r>
            <w:r w:rsidRPr="00E177D2">
              <w:rPr>
                <w:rFonts w:ascii="Meiryo UI" w:eastAsia="Meiryo UI" w:hAnsi="Meiryo UI" w:hint="eastAsia"/>
                <w:kern w:val="0"/>
                <w:sz w:val="18"/>
                <w:szCs w:val="18"/>
              </w:rPr>
              <w:t>査研究を行った。</w:t>
            </w:r>
          </w:p>
          <w:p w14:paraId="37165E97" w14:textId="77777777" w:rsidR="00791AB2" w:rsidRPr="00E177D2" w:rsidRDefault="00C04FFF" w:rsidP="008130F1">
            <w:pPr>
              <w:spacing w:line="240" w:lineRule="exact"/>
              <w:ind w:left="180" w:hangingChars="100" w:hanging="180"/>
              <w:rPr>
                <w:rFonts w:ascii="Meiryo UI" w:eastAsia="Meiryo UI" w:hAnsi="Meiryo UI"/>
                <w:kern w:val="0"/>
                <w:sz w:val="20"/>
                <w:szCs w:val="20"/>
              </w:rPr>
            </w:pPr>
            <w:r w:rsidRPr="00E177D2">
              <w:rPr>
                <w:rFonts w:ascii="Meiryo UI" w:eastAsia="Meiryo UI" w:hAnsi="Meiryo UI" w:hint="eastAsia"/>
                <w:kern w:val="0"/>
                <w:sz w:val="18"/>
                <w:szCs w:val="18"/>
              </w:rPr>
              <w:t>●エダマメ栽培におい</w:t>
            </w:r>
            <w:r w:rsidR="0049617E" w:rsidRPr="00E177D2">
              <w:rPr>
                <w:rFonts w:ascii="Meiryo UI" w:eastAsia="Meiryo UI" w:hAnsi="Meiryo UI" w:hint="eastAsia"/>
                <w:kern w:val="0"/>
                <w:sz w:val="18"/>
                <w:szCs w:val="18"/>
              </w:rPr>
              <w:t>て、総合的病害虫管理（ＩＰＭ）の実施により</w:t>
            </w:r>
            <w:r w:rsidR="0038376C" w:rsidRPr="00E177D2">
              <w:rPr>
                <w:rFonts w:ascii="Meiryo UI" w:eastAsia="Meiryo UI" w:hAnsi="Meiryo UI" w:hint="eastAsia"/>
                <w:kern w:val="0"/>
                <w:sz w:val="18"/>
                <w:szCs w:val="18"/>
              </w:rPr>
              <w:t>、収量や品質を実用性のあるレベルに保ちつつ、天敵昆虫やクモ類の生物多様性を維持できることを明らかにした。</w:t>
            </w:r>
          </w:p>
        </w:tc>
      </w:tr>
      <w:tr w:rsidR="00791AB2" w:rsidRPr="00E177D2" w14:paraId="7205A592" w14:textId="77777777">
        <w:trPr>
          <w:trHeight w:val="371"/>
        </w:trPr>
        <w:tc>
          <w:tcPr>
            <w:tcW w:w="2121" w:type="dxa"/>
            <w:vMerge w:val="restart"/>
            <w:tcBorders>
              <w:top w:val="dotted" w:sz="4" w:space="0" w:color="auto"/>
            </w:tcBorders>
          </w:tcPr>
          <w:p w14:paraId="1ED51897" w14:textId="77777777" w:rsidR="00791AB2" w:rsidRPr="00E177D2" w:rsidRDefault="00C04FFF">
            <w:pPr>
              <w:spacing w:line="200" w:lineRule="exact"/>
              <w:ind w:left="161" w:hangingChars="100" w:hanging="161"/>
              <w:rPr>
                <w:rFonts w:ascii="ＭＳ ゴシック" w:eastAsia="ＭＳ ゴシック" w:hAnsi="ＭＳ ゴシック"/>
                <w:b/>
                <w:kern w:val="0"/>
                <w:sz w:val="16"/>
                <w:szCs w:val="14"/>
              </w:rPr>
            </w:pPr>
            <w:bookmarkStart w:id="86" w:name="細目38" w:colFirst="2" w:colLast="2"/>
            <w:r w:rsidRPr="00E177D2">
              <w:rPr>
                <w:rFonts w:ascii="ＭＳ ゴシック" w:eastAsia="ＭＳ ゴシック" w:hAnsi="ＭＳ ゴシック" w:hint="eastAsia"/>
                <w:b/>
                <w:kern w:val="0"/>
                <w:sz w:val="16"/>
                <w:szCs w:val="14"/>
              </w:rPr>
              <w:t>（重点３）</w:t>
            </w:r>
            <w:r w:rsidRPr="00E177D2">
              <w:rPr>
                <w:rFonts w:ascii="ＭＳ ゴシック" w:eastAsia="ＭＳ ゴシック" w:hAnsi="ＭＳ ゴシック" w:hint="eastAsia"/>
                <w:kern w:val="0"/>
                <w:sz w:val="16"/>
                <w:szCs w:val="14"/>
              </w:rPr>
              <w:t>都市農業の更なる生産性向上を可能とする</w:t>
            </w:r>
            <w:r w:rsidRPr="00E177D2">
              <w:rPr>
                <w:rFonts w:ascii="ＭＳ ゴシック" w:eastAsia="ＭＳ ゴシック" w:hAnsi="ＭＳ ゴシック" w:hint="eastAsia"/>
                <w:b/>
                <w:kern w:val="0"/>
                <w:sz w:val="16"/>
                <w:szCs w:val="14"/>
              </w:rPr>
              <w:t>大阪発スマート農業の実現に向けた技術開発</w:t>
            </w:r>
          </w:p>
          <w:p w14:paraId="701D2AE6" w14:textId="77777777" w:rsidR="00791AB2" w:rsidRPr="00E177D2" w:rsidRDefault="00791AB2">
            <w:pPr>
              <w:spacing w:line="200" w:lineRule="exact"/>
              <w:ind w:left="160" w:hangingChars="100" w:hanging="160"/>
              <w:rPr>
                <w:rFonts w:ascii="ＭＳ ゴシック" w:eastAsia="ＭＳ ゴシック" w:hAnsi="ＭＳ ゴシック"/>
                <w:kern w:val="0"/>
                <w:sz w:val="16"/>
                <w:szCs w:val="14"/>
              </w:rPr>
            </w:pPr>
          </w:p>
          <w:p w14:paraId="2A03B5CA" w14:textId="77777777" w:rsidR="00791AB2" w:rsidRPr="00E177D2" w:rsidRDefault="00C04FFF">
            <w:pPr>
              <w:spacing w:line="200" w:lineRule="exact"/>
              <w:ind w:leftChars="100" w:left="210" w:firstLineChars="100" w:firstLine="160"/>
              <w:rPr>
                <w:rFonts w:ascii="ＭＳ ゴシック" w:eastAsia="ＭＳ ゴシック" w:hAnsi="ＭＳ ゴシック"/>
                <w:kern w:val="0"/>
                <w:sz w:val="14"/>
                <w:szCs w:val="14"/>
              </w:rPr>
            </w:pPr>
            <w:r w:rsidRPr="00E177D2">
              <w:rPr>
                <w:rFonts w:ascii="ＭＳ ゴシック" w:eastAsia="ＭＳ ゴシック" w:hAnsi="ＭＳ ゴシック" w:hint="eastAsia"/>
                <w:kern w:val="0"/>
                <w:sz w:val="16"/>
                <w:szCs w:val="14"/>
              </w:rPr>
              <w:t>情報通信技術を活用して、大阪農業に適する栽培技術開発等を行い、スマート農業実践モデルを提案する。</w:t>
            </w:r>
          </w:p>
        </w:tc>
        <w:tc>
          <w:tcPr>
            <w:tcW w:w="3323" w:type="dxa"/>
            <w:tcBorders>
              <w:top w:val="dotted" w:sz="4" w:space="0" w:color="auto"/>
            </w:tcBorders>
          </w:tcPr>
          <w:p w14:paraId="6B61C026" w14:textId="77777777" w:rsidR="00791AB2" w:rsidRPr="00E177D2" w:rsidRDefault="00C04FFF">
            <w:pPr>
              <w:spacing w:line="160" w:lineRule="exact"/>
              <w:ind w:left="161" w:hangingChars="100" w:hanging="161"/>
              <w:rPr>
                <w:rFonts w:ascii="ＭＳ ゴシック" w:eastAsia="ＭＳ ゴシック" w:hAnsi="ＭＳ ゴシック"/>
                <w:kern w:val="0"/>
                <w:sz w:val="16"/>
                <w:szCs w:val="14"/>
              </w:rPr>
            </w:pPr>
            <w:r w:rsidRPr="00E177D2">
              <w:rPr>
                <w:rFonts w:ascii="ＭＳ ゴシック" w:eastAsia="ＭＳ ゴシック" w:hAnsi="ＭＳ ゴシック" w:hint="eastAsia"/>
                <w:b/>
                <w:kern w:val="0"/>
                <w:sz w:val="16"/>
                <w:szCs w:val="14"/>
              </w:rPr>
              <w:t>（重点３）</w:t>
            </w:r>
            <w:r w:rsidRPr="00E177D2">
              <w:rPr>
                <w:rFonts w:ascii="ＭＳ ゴシック" w:eastAsia="ＭＳ ゴシック" w:hAnsi="ＭＳ ゴシック" w:hint="eastAsia"/>
                <w:kern w:val="0"/>
                <w:sz w:val="16"/>
                <w:szCs w:val="14"/>
              </w:rPr>
              <w:t>都市農業の更なる生産性向上を可能とする</w:t>
            </w:r>
            <w:r w:rsidRPr="00E177D2">
              <w:rPr>
                <w:rFonts w:ascii="ＭＳ ゴシック" w:eastAsia="ＭＳ ゴシック" w:hAnsi="ＭＳ ゴシック" w:hint="eastAsia"/>
                <w:b/>
                <w:kern w:val="0"/>
                <w:sz w:val="16"/>
                <w:szCs w:val="14"/>
              </w:rPr>
              <w:t>大阪発スマート農業の実現に向けた技術開発</w:t>
            </w:r>
          </w:p>
        </w:tc>
        <w:tc>
          <w:tcPr>
            <w:tcW w:w="10007" w:type="dxa"/>
            <w:tcBorders>
              <w:top w:val="dotted" w:sz="4" w:space="0" w:color="auto"/>
            </w:tcBorders>
          </w:tcPr>
          <w:p w14:paraId="201573BC" w14:textId="4FACEC81" w:rsidR="00791AB2" w:rsidRPr="00E177D2" w:rsidRDefault="00541118" w:rsidP="002F4896">
            <w:pPr>
              <w:spacing w:line="240" w:lineRule="exact"/>
              <w:ind w:left="210" w:hangingChars="100" w:hanging="210"/>
              <w:rPr>
                <w:rFonts w:ascii="Meiryo UI" w:eastAsia="Meiryo UI" w:hAnsi="Meiryo UI"/>
                <w:kern w:val="0"/>
                <w:sz w:val="18"/>
                <w:szCs w:val="18"/>
              </w:rPr>
            </w:pPr>
            <w:hyperlink w:anchor="細目38h" w:history="1">
              <w:r w:rsidR="00C04FFF" w:rsidRPr="00C47E57">
                <w:rPr>
                  <w:rStyle w:val="af5"/>
                  <w:rFonts w:ascii="Meiryo UI" w:eastAsia="Meiryo UI" w:hAnsi="Meiryo UI" w:hint="eastAsia"/>
                  <w:b/>
                  <w:kern w:val="0"/>
                  <w:sz w:val="18"/>
                  <w:szCs w:val="14"/>
                </w:rPr>
                <w:t>（重点３）</w:t>
              </w:r>
              <w:r w:rsidR="00C04FFF" w:rsidRPr="00C47E57">
                <w:rPr>
                  <w:rStyle w:val="af5"/>
                  <w:rFonts w:ascii="Meiryo UI" w:eastAsia="Meiryo UI" w:hAnsi="Meiryo UI" w:hint="eastAsia"/>
                  <w:kern w:val="0"/>
                  <w:sz w:val="18"/>
                  <w:szCs w:val="14"/>
                </w:rPr>
                <w:t>都市農業の更なる生産性向上を可能とする</w:t>
              </w:r>
              <w:r w:rsidR="00C04FFF" w:rsidRPr="002F4896">
                <w:rPr>
                  <w:rStyle w:val="af5"/>
                  <w:rFonts w:ascii="Meiryo UI" w:eastAsia="Meiryo UI" w:hAnsi="Meiryo UI" w:hint="eastAsia"/>
                  <w:kern w:val="0"/>
                  <w:sz w:val="18"/>
                  <w:szCs w:val="14"/>
                </w:rPr>
                <w:t>大阪発スマート農業の実現に向けた技術開発</w:t>
              </w:r>
            </w:hyperlink>
            <w:r w:rsidR="002F4896" w:rsidRPr="001629D1">
              <w:rPr>
                <w:rFonts w:ascii="Meiryo UI" w:eastAsia="Meiryo UI" w:hAnsi="Meiryo UI"/>
                <w:kern w:val="0"/>
                <w:sz w:val="18"/>
                <w:szCs w:val="20"/>
                <w:u w:val="single"/>
              </w:rPr>
              <w:t>（</w:t>
            </w:r>
            <w:r w:rsidR="002F4896" w:rsidRPr="001629D1">
              <w:rPr>
                <w:rFonts w:ascii="Meiryo UI" w:eastAsia="Meiryo UI" w:hAnsi="Meiryo UI" w:hint="eastAsia"/>
                <w:kern w:val="0"/>
                <w:sz w:val="18"/>
                <w:szCs w:val="20"/>
                <w:u w:val="single"/>
              </w:rPr>
              <w:t>細目3</w:t>
            </w:r>
            <w:r w:rsidR="002F4896" w:rsidRPr="001629D1">
              <w:rPr>
                <w:rFonts w:ascii="Meiryo UI" w:eastAsia="Meiryo UI" w:hAnsi="Meiryo UI"/>
                <w:kern w:val="0"/>
                <w:sz w:val="18"/>
                <w:szCs w:val="20"/>
                <w:u w:val="single"/>
              </w:rPr>
              <w:t>8）</w:t>
            </w:r>
          </w:p>
        </w:tc>
      </w:tr>
      <w:bookmarkEnd w:id="86"/>
      <w:tr w:rsidR="00791AB2" w:rsidRPr="00E177D2" w14:paraId="3B4A7E60" w14:textId="77777777">
        <w:trPr>
          <w:trHeight w:val="506"/>
        </w:trPr>
        <w:tc>
          <w:tcPr>
            <w:tcW w:w="2121" w:type="dxa"/>
            <w:vMerge/>
            <w:tcBorders>
              <w:top w:val="dotted" w:sz="4" w:space="0" w:color="auto"/>
            </w:tcBorders>
          </w:tcPr>
          <w:p w14:paraId="5DADCDAB" w14:textId="77777777" w:rsidR="00791AB2" w:rsidRPr="00E177D2" w:rsidRDefault="00791AB2">
            <w:pPr>
              <w:spacing w:line="160" w:lineRule="exact"/>
              <w:rPr>
                <w:rFonts w:ascii="ＭＳ ゴシック" w:eastAsia="ＭＳ ゴシック" w:hAnsi="ＭＳ ゴシック"/>
                <w:kern w:val="0"/>
                <w:sz w:val="14"/>
                <w:szCs w:val="14"/>
              </w:rPr>
            </w:pPr>
          </w:p>
        </w:tc>
        <w:tc>
          <w:tcPr>
            <w:tcW w:w="3323" w:type="dxa"/>
            <w:tcBorders>
              <w:top w:val="dotted" w:sz="4" w:space="0" w:color="auto"/>
            </w:tcBorders>
          </w:tcPr>
          <w:p w14:paraId="6FB80E3B" w14:textId="77777777" w:rsidR="00791AB2" w:rsidRPr="00E177D2" w:rsidRDefault="00C04FFF">
            <w:pPr>
              <w:spacing w:line="200" w:lineRule="exact"/>
              <w:ind w:left="80" w:hangingChars="50" w:hanging="80"/>
              <w:rPr>
                <w:rFonts w:ascii="ＭＳ ゴシック" w:eastAsia="ＭＳ ゴシック" w:hAnsi="ＭＳ ゴシック"/>
                <w:kern w:val="0"/>
                <w:sz w:val="16"/>
                <w:szCs w:val="14"/>
              </w:rPr>
            </w:pPr>
            <w:r w:rsidRPr="00E177D2">
              <w:rPr>
                <w:rFonts w:ascii="ＭＳ ゴシック" w:eastAsia="ＭＳ ゴシック" w:hAnsi="ＭＳ ゴシック" w:hint="eastAsia"/>
                <w:kern w:val="0"/>
                <w:sz w:val="16"/>
                <w:szCs w:val="14"/>
              </w:rPr>
              <w:t xml:space="preserve">　情報通信技術を活用して、大阪農業に適する栽培技術開発等を行い、スマート農業実践モデルを提案する。</w:t>
            </w:r>
          </w:p>
        </w:tc>
        <w:tc>
          <w:tcPr>
            <w:tcW w:w="10007" w:type="dxa"/>
            <w:tcBorders>
              <w:top w:val="dotted" w:sz="4" w:space="0" w:color="auto"/>
            </w:tcBorders>
          </w:tcPr>
          <w:p w14:paraId="0306E9F8" w14:textId="77777777" w:rsidR="00791AB2" w:rsidRPr="00E177D2" w:rsidRDefault="00791AB2">
            <w:pPr>
              <w:spacing w:line="240" w:lineRule="exact"/>
              <w:ind w:left="200" w:hangingChars="100" w:hanging="200"/>
              <w:rPr>
                <w:rFonts w:ascii="Meiryo UI" w:eastAsia="Meiryo UI" w:hAnsi="Meiryo UI"/>
                <w:kern w:val="0"/>
                <w:sz w:val="20"/>
                <w:szCs w:val="20"/>
              </w:rPr>
            </w:pPr>
          </w:p>
        </w:tc>
      </w:tr>
      <w:tr w:rsidR="00791AB2" w:rsidRPr="00E177D2" w14:paraId="209B7AA8" w14:textId="77777777">
        <w:trPr>
          <w:trHeight w:val="281"/>
        </w:trPr>
        <w:tc>
          <w:tcPr>
            <w:tcW w:w="2121" w:type="dxa"/>
            <w:vMerge/>
            <w:tcBorders>
              <w:top w:val="dotted" w:sz="4" w:space="0" w:color="auto"/>
            </w:tcBorders>
          </w:tcPr>
          <w:p w14:paraId="33DEF3F5" w14:textId="77777777" w:rsidR="00791AB2" w:rsidRPr="00E177D2" w:rsidRDefault="00791AB2">
            <w:pPr>
              <w:spacing w:line="160" w:lineRule="exact"/>
              <w:rPr>
                <w:rFonts w:ascii="ＭＳ ゴシック" w:eastAsia="ＭＳ ゴシック" w:hAnsi="ＭＳ ゴシック"/>
                <w:kern w:val="0"/>
                <w:sz w:val="14"/>
                <w:szCs w:val="14"/>
              </w:rPr>
            </w:pPr>
          </w:p>
        </w:tc>
        <w:tc>
          <w:tcPr>
            <w:tcW w:w="3323" w:type="dxa"/>
            <w:tcBorders>
              <w:top w:val="dotted" w:sz="4" w:space="0" w:color="auto"/>
            </w:tcBorders>
          </w:tcPr>
          <w:p w14:paraId="0B41C8A3" w14:textId="77777777" w:rsidR="00791AB2" w:rsidRPr="00E177D2" w:rsidRDefault="00C04FFF">
            <w:pPr>
              <w:spacing w:line="200" w:lineRule="exact"/>
              <w:ind w:left="80" w:hangingChars="50" w:hanging="80"/>
              <w:rPr>
                <w:rFonts w:ascii="ＭＳ ゴシック" w:eastAsia="ＭＳ ゴシック" w:hAnsi="ＭＳ ゴシック"/>
                <w:kern w:val="0"/>
                <w:sz w:val="16"/>
                <w:szCs w:val="14"/>
              </w:rPr>
            </w:pPr>
            <w:r w:rsidRPr="00E177D2">
              <w:rPr>
                <w:rFonts w:ascii="ＭＳ ゴシック" w:eastAsia="ＭＳ ゴシック" w:hAnsi="ＭＳ ゴシック" w:hint="eastAsia"/>
                <w:kern w:val="0"/>
                <w:sz w:val="16"/>
                <w:szCs w:val="14"/>
              </w:rPr>
              <w:t>ⅰ</w:t>
            </w:r>
            <w:r w:rsidRPr="00E177D2">
              <w:rPr>
                <w:rFonts w:ascii="ＭＳ ゴシック" w:eastAsia="ＭＳ ゴシック" w:hAnsi="ＭＳ ゴシック"/>
                <w:kern w:val="0"/>
                <w:sz w:val="16"/>
                <w:szCs w:val="14"/>
              </w:rPr>
              <w:t xml:space="preserve"> 農業における病害虫の発生予測及び予兆検知に関する技術開発</w:t>
            </w:r>
          </w:p>
          <w:p w14:paraId="75BAC564" w14:textId="77777777" w:rsidR="00791AB2" w:rsidRPr="00E177D2" w:rsidRDefault="00C04FFF">
            <w:pPr>
              <w:spacing w:line="200" w:lineRule="exact"/>
              <w:ind w:left="80" w:hangingChars="50" w:hanging="80"/>
              <w:rPr>
                <w:rFonts w:ascii="ＭＳ ゴシック" w:eastAsia="ＭＳ ゴシック" w:hAnsi="ＭＳ ゴシック"/>
                <w:kern w:val="0"/>
                <w:sz w:val="16"/>
                <w:szCs w:val="14"/>
              </w:rPr>
            </w:pPr>
            <w:r w:rsidRPr="00E177D2">
              <w:rPr>
                <w:rFonts w:ascii="ＭＳ ゴシック" w:eastAsia="ＭＳ ゴシック" w:hAnsi="ＭＳ ゴシック" w:hint="eastAsia"/>
                <w:kern w:val="0"/>
                <w:sz w:val="16"/>
                <w:szCs w:val="14"/>
              </w:rPr>
              <w:t>①</w:t>
            </w:r>
            <w:r w:rsidRPr="00E177D2">
              <w:rPr>
                <w:rFonts w:ascii="ＭＳ ゴシック" w:eastAsia="ＭＳ ゴシック" w:hAnsi="ＭＳ ゴシック"/>
                <w:kern w:val="0"/>
                <w:sz w:val="16"/>
                <w:szCs w:val="14"/>
              </w:rPr>
              <w:t xml:space="preserve"> ＩｏＴカメラを利用した各種害虫のフェロモントラップ捕獲画像の自動撮影・送信に基づく発生予察調査の検証と画像識別による自動計数の試行を行う。シロイチモジヨトウとハスモンヨトウ、コナガについて、年間を通じて、フェロモントラップでの捕獲画像を撮影し、送信された画像に基づく発生消長調査が可能か検証する。</w:t>
            </w:r>
          </w:p>
          <w:p w14:paraId="193385AA" w14:textId="77777777" w:rsidR="00791AB2" w:rsidRPr="00E177D2" w:rsidRDefault="00C04FFF">
            <w:pPr>
              <w:spacing w:line="200" w:lineRule="exact"/>
              <w:ind w:left="80" w:hangingChars="50" w:hanging="80"/>
              <w:rPr>
                <w:rFonts w:ascii="ＭＳ ゴシック" w:eastAsia="ＭＳ ゴシック" w:hAnsi="ＭＳ ゴシック"/>
                <w:kern w:val="0"/>
                <w:sz w:val="16"/>
                <w:szCs w:val="14"/>
              </w:rPr>
            </w:pPr>
            <w:r w:rsidRPr="00E177D2">
              <w:rPr>
                <w:rFonts w:ascii="ＭＳ ゴシック" w:eastAsia="ＭＳ ゴシック" w:hAnsi="ＭＳ ゴシック" w:hint="eastAsia"/>
                <w:kern w:val="0"/>
                <w:sz w:val="16"/>
                <w:szCs w:val="14"/>
              </w:rPr>
              <w:t>②</w:t>
            </w:r>
            <w:r w:rsidRPr="00E177D2">
              <w:rPr>
                <w:rFonts w:ascii="ＭＳ ゴシック" w:eastAsia="ＭＳ ゴシック" w:hAnsi="ＭＳ ゴシック"/>
                <w:kern w:val="0"/>
                <w:sz w:val="16"/>
                <w:szCs w:val="14"/>
              </w:rPr>
              <w:t xml:space="preserve"> トマト灰色かび病における発生予兆診断技術を確立するため、室内実験で捉えた発病極初期段階での特徴を、ほ場レベルで検証するとともに、遺伝子解析等による浮遊菌数の把握及び病害発生状況の調査と環境データの収集から診断・予測精度の向上を図る。</w:t>
            </w:r>
          </w:p>
        </w:tc>
        <w:tc>
          <w:tcPr>
            <w:tcW w:w="10007" w:type="dxa"/>
            <w:tcBorders>
              <w:top w:val="dotted" w:sz="4" w:space="0" w:color="auto"/>
            </w:tcBorders>
          </w:tcPr>
          <w:p w14:paraId="689B99CE" w14:textId="77777777" w:rsidR="00791AB2" w:rsidRPr="00E177D2" w:rsidRDefault="00C04FFF">
            <w:pPr>
              <w:spacing w:line="240" w:lineRule="exact"/>
              <w:rPr>
                <w:rFonts w:ascii="Meiryo UI" w:eastAsia="Meiryo UI" w:hAnsi="Meiryo UI"/>
                <w:kern w:val="0"/>
                <w:sz w:val="18"/>
                <w:szCs w:val="18"/>
              </w:rPr>
            </w:pPr>
            <w:r w:rsidRPr="00E177D2">
              <w:rPr>
                <w:rFonts w:ascii="Meiryo UI" w:eastAsia="Meiryo UI" w:hAnsi="Meiryo UI" w:hint="eastAsia"/>
                <w:kern w:val="0"/>
                <w:sz w:val="18"/>
                <w:szCs w:val="18"/>
              </w:rPr>
              <w:t>①</w:t>
            </w:r>
          </w:p>
          <w:p w14:paraId="346865E1" w14:textId="2F716C66" w:rsidR="00791AB2" w:rsidRPr="00E177D2" w:rsidRDefault="00C04FFF">
            <w:pPr>
              <w:spacing w:line="240" w:lineRule="exact"/>
              <w:ind w:left="180" w:hangingChars="100" w:hanging="180"/>
              <w:rPr>
                <w:rFonts w:ascii="HG丸ｺﾞｼｯｸM-PRO" w:eastAsia="HG丸ｺﾞｼｯｸM-PRO" w:hAnsi="HG丸ｺﾞｼｯｸM-PRO"/>
                <w:kern w:val="0"/>
                <w:sz w:val="16"/>
                <w:szCs w:val="20"/>
              </w:rPr>
            </w:pPr>
            <w:r w:rsidRPr="00E177D2">
              <w:rPr>
                <w:rFonts w:ascii="Meiryo UI" w:eastAsia="Meiryo UI" w:hAnsi="Meiryo UI" w:hint="eastAsia"/>
                <w:kern w:val="0"/>
                <w:sz w:val="18"/>
                <w:szCs w:val="18"/>
              </w:rPr>
              <w:t>●害虫類のトラップ画</w:t>
            </w:r>
            <w:r w:rsidRPr="00CA517C">
              <w:rPr>
                <w:rFonts w:ascii="Meiryo UI" w:eastAsia="Meiryo UI" w:hAnsi="Meiryo UI" w:hint="eastAsia"/>
                <w:color w:val="000000" w:themeColor="text1"/>
                <w:kern w:val="0"/>
                <w:sz w:val="18"/>
                <w:szCs w:val="18"/>
              </w:rPr>
              <w:t>像</w:t>
            </w:r>
            <w:r w:rsidR="00027A77" w:rsidRPr="00CA517C">
              <w:rPr>
                <w:rFonts w:ascii="Meiryo UI" w:eastAsia="Meiryo UI" w:hAnsi="Meiryo UI" w:hint="eastAsia"/>
                <w:color w:val="000000" w:themeColor="text1"/>
                <w:kern w:val="0"/>
                <w:sz w:val="18"/>
                <w:szCs w:val="18"/>
              </w:rPr>
              <w:t>の</w:t>
            </w:r>
            <w:r w:rsidRPr="00CA517C">
              <w:rPr>
                <w:rFonts w:ascii="Meiryo UI" w:eastAsia="Meiryo UI" w:hAnsi="Meiryo UI" w:hint="eastAsia"/>
                <w:color w:val="000000" w:themeColor="text1"/>
                <w:kern w:val="0"/>
                <w:sz w:val="18"/>
                <w:szCs w:val="18"/>
              </w:rPr>
              <w:t>自動</w:t>
            </w:r>
            <w:r w:rsidRPr="00E177D2">
              <w:rPr>
                <w:rFonts w:ascii="Meiryo UI" w:eastAsia="Meiryo UI" w:hAnsi="Meiryo UI" w:hint="eastAsia"/>
                <w:kern w:val="0"/>
                <w:sz w:val="18"/>
                <w:szCs w:val="18"/>
              </w:rPr>
              <w:t>送信による遠隔監視技術において</w:t>
            </w:r>
            <w:r w:rsidRPr="00541118">
              <w:rPr>
                <w:rFonts w:ascii="Meiryo UI" w:eastAsia="Meiryo UI" w:hAnsi="Meiryo UI" w:hint="eastAsia"/>
                <w:kern w:val="0"/>
                <w:sz w:val="18"/>
                <w:szCs w:val="18"/>
              </w:rPr>
              <w:t>は、研究所内</w:t>
            </w:r>
            <w:r w:rsidR="001160EF" w:rsidRPr="00541118">
              <w:rPr>
                <w:rFonts w:ascii="Meiryo UI" w:eastAsia="Meiryo UI" w:hAnsi="Meiryo UI" w:hint="eastAsia"/>
                <w:kern w:val="0"/>
                <w:sz w:val="18"/>
                <w:szCs w:val="18"/>
              </w:rPr>
              <w:t>ほ</w:t>
            </w:r>
            <w:r w:rsidRPr="00541118">
              <w:rPr>
                <w:rFonts w:ascii="Meiryo UI" w:eastAsia="Meiryo UI" w:hAnsi="Meiryo UI" w:hint="eastAsia"/>
                <w:kern w:val="0"/>
                <w:sz w:val="18"/>
                <w:szCs w:val="18"/>
              </w:rPr>
              <w:t>場でハスモンヨトウを対</w:t>
            </w:r>
            <w:r w:rsidRPr="00E177D2">
              <w:rPr>
                <w:rFonts w:ascii="Meiryo UI" w:eastAsia="Meiryo UI" w:hAnsi="Meiryo UI" w:hint="eastAsia"/>
                <w:kern w:val="0"/>
                <w:sz w:val="18"/>
                <w:szCs w:val="18"/>
              </w:rPr>
              <w:t>象にその有効性を実証した。コナガでは誘殺数がほとんどなく、トラップの形状の改良が必要と考えられた。</w:t>
            </w:r>
          </w:p>
          <w:p w14:paraId="24192DC0" w14:textId="77777777" w:rsidR="00791AB2" w:rsidRPr="00E177D2" w:rsidRDefault="00791AB2">
            <w:pPr>
              <w:spacing w:line="240" w:lineRule="exact"/>
              <w:ind w:left="180" w:hangingChars="100" w:hanging="180"/>
              <w:rPr>
                <w:rFonts w:ascii="Meiryo UI" w:eastAsia="Meiryo UI" w:hAnsi="Meiryo UI"/>
                <w:kern w:val="0"/>
                <w:sz w:val="18"/>
                <w:szCs w:val="18"/>
              </w:rPr>
            </w:pPr>
          </w:p>
          <w:p w14:paraId="74FCDD63" w14:textId="77777777" w:rsidR="00791AB2" w:rsidRPr="00E177D2" w:rsidRDefault="00791AB2">
            <w:pPr>
              <w:spacing w:line="240" w:lineRule="exact"/>
              <w:rPr>
                <w:rFonts w:ascii="Meiryo UI" w:eastAsia="Meiryo UI" w:hAnsi="Meiryo UI"/>
                <w:kern w:val="0"/>
                <w:sz w:val="18"/>
                <w:szCs w:val="18"/>
              </w:rPr>
            </w:pPr>
          </w:p>
          <w:p w14:paraId="23C6197A" w14:textId="77777777" w:rsidR="00041304" w:rsidRPr="00E177D2" w:rsidRDefault="00041304">
            <w:pPr>
              <w:spacing w:line="240" w:lineRule="exact"/>
              <w:rPr>
                <w:rFonts w:ascii="Meiryo UI" w:eastAsia="Meiryo UI" w:hAnsi="Meiryo UI"/>
                <w:kern w:val="0"/>
                <w:sz w:val="18"/>
                <w:szCs w:val="18"/>
              </w:rPr>
            </w:pPr>
          </w:p>
          <w:p w14:paraId="01CC1033" w14:textId="77777777" w:rsidR="00041304" w:rsidRPr="00E177D2" w:rsidRDefault="00041304">
            <w:pPr>
              <w:spacing w:line="240" w:lineRule="exact"/>
              <w:rPr>
                <w:rFonts w:ascii="Meiryo UI" w:eastAsia="Meiryo UI" w:hAnsi="Meiryo UI"/>
                <w:kern w:val="0"/>
                <w:sz w:val="18"/>
                <w:szCs w:val="18"/>
              </w:rPr>
            </w:pPr>
          </w:p>
          <w:p w14:paraId="0C9634D2" w14:textId="77777777" w:rsidR="00041304" w:rsidRPr="00E177D2" w:rsidRDefault="00041304">
            <w:pPr>
              <w:spacing w:line="240" w:lineRule="exact"/>
              <w:rPr>
                <w:rFonts w:ascii="Meiryo UI" w:eastAsia="Meiryo UI" w:hAnsi="Meiryo UI"/>
                <w:kern w:val="0"/>
                <w:sz w:val="18"/>
                <w:szCs w:val="18"/>
              </w:rPr>
            </w:pPr>
          </w:p>
          <w:p w14:paraId="797509EB" w14:textId="77777777" w:rsidR="00791AB2" w:rsidRPr="00E177D2" w:rsidRDefault="00C04FFF">
            <w:pPr>
              <w:spacing w:line="240" w:lineRule="exact"/>
              <w:ind w:left="180" w:hangingChars="100" w:hanging="180"/>
              <w:rPr>
                <w:rFonts w:ascii="Meiryo UI" w:eastAsia="Meiryo UI" w:hAnsi="Meiryo UI"/>
                <w:kern w:val="0"/>
                <w:sz w:val="18"/>
                <w:szCs w:val="18"/>
              </w:rPr>
            </w:pPr>
            <w:r w:rsidRPr="00E177D2">
              <w:rPr>
                <w:rFonts w:ascii="Meiryo UI" w:eastAsia="Meiryo UI" w:hAnsi="Meiryo UI" w:hint="eastAsia"/>
                <w:kern w:val="0"/>
                <w:sz w:val="18"/>
                <w:szCs w:val="18"/>
              </w:rPr>
              <w:t>②</w:t>
            </w:r>
          </w:p>
          <w:p w14:paraId="1A0A84F5" w14:textId="48E4A2F4" w:rsidR="00791AB2" w:rsidRPr="00E177D2" w:rsidRDefault="00C04FFF" w:rsidP="00863FC7">
            <w:pPr>
              <w:spacing w:line="240" w:lineRule="exact"/>
              <w:ind w:left="180" w:hangingChars="100" w:hanging="180"/>
              <w:rPr>
                <w:rFonts w:ascii="HG丸ｺﾞｼｯｸM-PRO" w:eastAsia="HG丸ｺﾞｼｯｸM-PRO" w:hAnsi="HG丸ｺﾞｼｯｸM-PRO"/>
                <w:kern w:val="0"/>
                <w:sz w:val="16"/>
                <w:szCs w:val="20"/>
              </w:rPr>
            </w:pPr>
            <w:r w:rsidRPr="00E177D2">
              <w:rPr>
                <w:rFonts w:ascii="Meiryo UI" w:eastAsia="Meiryo UI" w:hAnsi="Meiryo UI" w:hint="eastAsia"/>
                <w:kern w:val="0"/>
                <w:sz w:val="18"/>
                <w:szCs w:val="18"/>
              </w:rPr>
              <w:t>●トマト灰色かび病の発生予兆診断技術においては、特定の波長による画像解析により、発病予兆を捉えうる可能性を見出した。</w:t>
            </w:r>
            <w:r w:rsidR="008E2796" w:rsidRPr="00E177D2">
              <w:rPr>
                <w:rFonts w:ascii="Meiryo UI" w:eastAsia="Meiryo UI" w:hAnsi="Meiryo UI" w:hint="eastAsia"/>
                <w:kern w:val="0"/>
                <w:sz w:val="18"/>
                <w:szCs w:val="18"/>
              </w:rPr>
              <w:t>加えて、発病部位の画像解析による</w:t>
            </w:r>
            <w:r w:rsidR="00A96B51" w:rsidRPr="00E177D2">
              <w:rPr>
                <w:rFonts w:ascii="Meiryo UI" w:eastAsia="Meiryo UI" w:hAnsi="Meiryo UI" w:hint="eastAsia"/>
                <w:kern w:val="0"/>
                <w:sz w:val="18"/>
                <w:szCs w:val="18"/>
              </w:rPr>
              <w:t>自動検出法を新たに作成した。</w:t>
            </w:r>
            <w:r w:rsidR="00656071" w:rsidRPr="00E177D2">
              <w:rPr>
                <w:rFonts w:ascii="Meiryo UI" w:eastAsia="Meiryo UI" w:hAnsi="Meiryo UI" w:hint="eastAsia"/>
                <w:kern w:val="0"/>
                <w:sz w:val="18"/>
                <w:szCs w:val="18"/>
              </w:rPr>
              <w:t>また、</w:t>
            </w:r>
            <w:r w:rsidR="00CA517C" w:rsidRPr="00CA517C">
              <w:rPr>
                <w:rFonts w:ascii="Meiryo UI" w:eastAsia="Meiryo UI" w:hAnsi="Meiryo UI" w:hint="eastAsia"/>
                <w:color w:val="000000" w:themeColor="text1"/>
                <w:kern w:val="0"/>
                <w:sz w:val="18"/>
                <w:szCs w:val="18"/>
              </w:rPr>
              <w:t>ほ</w:t>
            </w:r>
            <w:r w:rsidR="00656071" w:rsidRPr="00CA517C">
              <w:rPr>
                <w:rFonts w:ascii="Meiryo UI" w:eastAsia="Meiryo UI" w:hAnsi="Meiryo UI" w:hint="eastAsia"/>
                <w:color w:val="000000" w:themeColor="text1"/>
                <w:kern w:val="0"/>
                <w:sz w:val="18"/>
                <w:szCs w:val="18"/>
              </w:rPr>
              <w:t>場規模での環境条件と発病</w:t>
            </w:r>
            <w:r w:rsidR="00A96B51" w:rsidRPr="00CA517C">
              <w:rPr>
                <w:rFonts w:ascii="Meiryo UI" w:eastAsia="Meiryo UI" w:hAnsi="Meiryo UI" w:hint="eastAsia"/>
                <w:color w:val="000000" w:themeColor="text1"/>
                <w:kern w:val="0"/>
                <w:sz w:val="18"/>
                <w:szCs w:val="18"/>
              </w:rPr>
              <w:t>状況</w:t>
            </w:r>
            <w:r w:rsidR="008E2796" w:rsidRPr="00CA517C">
              <w:rPr>
                <w:rFonts w:ascii="Meiryo UI" w:eastAsia="Meiryo UI" w:hAnsi="Meiryo UI" w:hint="eastAsia"/>
                <w:color w:val="000000" w:themeColor="text1"/>
                <w:kern w:val="0"/>
                <w:sz w:val="18"/>
                <w:szCs w:val="18"/>
              </w:rPr>
              <w:t>との関連性から発病予兆モデル案を作成した。</w:t>
            </w:r>
          </w:p>
        </w:tc>
      </w:tr>
      <w:tr w:rsidR="00791AB2" w:rsidRPr="00E177D2" w14:paraId="4CD1C533" w14:textId="77777777">
        <w:trPr>
          <w:trHeight w:val="20"/>
        </w:trPr>
        <w:tc>
          <w:tcPr>
            <w:tcW w:w="2121" w:type="dxa"/>
            <w:vMerge/>
          </w:tcPr>
          <w:p w14:paraId="07BD35BC" w14:textId="77777777" w:rsidR="00791AB2" w:rsidRPr="00E177D2" w:rsidRDefault="00791AB2">
            <w:pPr>
              <w:spacing w:line="160" w:lineRule="exact"/>
              <w:rPr>
                <w:rFonts w:ascii="ＭＳ ゴシック" w:eastAsia="ＭＳ ゴシック" w:hAnsi="ＭＳ ゴシック"/>
                <w:kern w:val="0"/>
                <w:sz w:val="14"/>
                <w:szCs w:val="14"/>
              </w:rPr>
            </w:pPr>
          </w:p>
        </w:tc>
        <w:tc>
          <w:tcPr>
            <w:tcW w:w="3323" w:type="dxa"/>
          </w:tcPr>
          <w:p w14:paraId="00C31157" w14:textId="77777777" w:rsidR="00791AB2" w:rsidRPr="00E177D2" w:rsidRDefault="00C04FFF">
            <w:pPr>
              <w:spacing w:line="200" w:lineRule="exact"/>
              <w:ind w:left="80" w:hangingChars="50" w:hanging="80"/>
              <w:rPr>
                <w:rFonts w:ascii="ＭＳ ゴシック" w:eastAsia="ＭＳ ゴシック" w:hAnsi="ＭＳ ゴシック"/>
                <w:kern w:val="0"/>
                <w:sz w:val="16"/>
                <w:szCs w:val="14"/>
              </w:rPr>
            </w:pPr>
            <w:r w:rsidRPr="00E177D2">
              <w:rPr>
                <w:rFonts w:ascii="ＭＳ ゴシック" w:eastAsia="ＭＳ ゴシック" w:hAnsi="ＭＳ ゴシック" w:hint="eastAsia"/>
                <w:kern w:val="0"/>
                <w:sz w:val="16"/>
                <w:szCs w:val="14"/>
              </w:rPr>
              <w:t>ⅱ</w:t>
            </w:r>
            <w:r w:rsidRPr="00E177D2">
              <w:rPr>
                <w:rFonts w:ascii="ＭＳ ゴシック" w:eastAsia="ＭＳ ゴシック" w:hAnsi="ＭＳ ゴシック"/>
                <w:kern w:val="0"/>
                <w:sz w:val="16"/>
                <w:szCs w:val="14"/>
              </w:rPr>
              <w:t xml:space="preserve"> 施設園芸へのＩＣＴ技術の導入に関する調査研究</w:t>
            </w:r>
          </w:p>
          <w:p w14:paraId="567CF83E" w14:textId="77777777" w:rsidR="00791AB2" w:rsidRPr="00E177D2" w:rsidRDefault="00C04FFF">
            <w:pPr>
              <w:spacing w:line="200" w:lineRule="exact"/>
              <w:ind w:left="80" w:hangingChars="50" w:hanging="80"/>
              <w:rPr>
                <w:rFonts w:ascii="ＭＳ ゴシック" w:eastAsia="ＭＳ ゴシック" w:hAnsi="ＭＳ ゴシック"/>
                <w:kern w:val="0"/>
                <w:sz w:val="16"/>
                <w:szCs w:val="14"/>
              </w:rPr>
            </w:pPr>
            <w:r w:rsidRPr="00E177D2">
              <w:rPr>
                <w:rFonts w:ascii="ＭＳ ゴシック" w:eastAsia="ＭＳ ゴシック" w:hAnsi="ＭＳ ゴシック" w:hint="eastAsia"/>
                <w:kern w:val="0"/>
                <w:sz w:val="16"/>
                <w:szCs w:val="14"/>
              </w:rPr>
              <w:t>①</w:t>
            </w:r>
            <w:r w:rsidRPr="00E177D2">
              <w:rPr>
                <w:rFonts w:ascii="ＭＳ ゴシック" w:eastAsia="ＭＳ ゴシック" w:hAnsi="ＭＳ ゴシック"/>
                <w:kern w:val="0"/>
                <w:sz w:val="16"/>
                <w:szCs w:val="14"/>
              </w:rPr>
              <w:t xml:space="preserve"> 現地ほ場の栽培環境モニタリングと収量調査により水ナス栽培における自動換</w:t>
            </w:r>
            <w:r w:rsidRPr="00E177D2">
              <w:rPr>
                <w:rFonts w:ascii="ＭＳ ゴシック" w:eastAsia="ＭＳ ゴシック" w:hAnsi="ＭＳ ゴシック"/>
                <w:kern w:val="0"/>
                <w:sz w:val="16"/>
                <w:szCs w:val="14"/>
              </w:rPr>
              <w:lastRenderedPageBreak/>
              <w:t>気、炭酸ガス施用等の施設内環境制御技術の有効性を大阪府と協働で検証する。また、イチゴ及びブドウの栽培環境モニタリングが生産管理の効率化やデータ駆動型農業の展開に活かせるか検証する。</w:t>
            </w:r>
          </w:p>
          <w:p w14:paraId="134C40DD" w14:textId="77777777" w:rsidR="00791AB2" w:rsidRPr="00E177D2" w:rsidRDefault="00C04FFF">
            <w:pPr>
              <w:spacing w:line="200" w:lineRule="exact"/>
              <w:ind w:left="80" w:hangingChars="50" w:hanging="80"/>
              <w:rPr>
                <w:rFonts w:ascii="ＭＳ ゴシック" w:eastAsia="ＭＳ ゴシック" w:hAnsi="ＭＳ ゴシック"/>
                <w:kern w:val="0"/>
                <w:sz w:val="16"/>
                <w:szCs w:val="14"/>
              </w:rPr>
            </w:pPr>
            <w:r w:rsidRPr="00E177D2">
              <w:rPr>
                <w:rFonts w:ascii="ＭＳ ゴシック" w:eastAsia="ＭＳ ゴシック" w:hAnsi="ＭＳ ゴシック" w:hint="eastAsia"/>
                <w:kern w:val="0"/>
                <w:sz w:val="16"/>
                <w:szCs w:val="14"/>
              </w:rPr>
              <w:t>②</w:t>
            </w:r>
            <w:r w:rsidRPr="00E177D2">
              <w:rPr>
                <w:rFonts w:ascii="ＭＳ ゴシック" w:eastAsia="ＭＳ ゴシック" w:hAnsi="ＭＳ ゴシック"/>
                <w:kern w:val="0"/>
                <w:sz w:val="16"/>
                <w:szCs w:val="14"/>
              </w:rPr>
              <w:t xml:space="preserve"> 水ナスの生育モデルを構築するため、栽培環境と生育のデータの蓄積を進めるとともに、画像による非破壊の計測技術を用いて生育状況を見える化（数値化）する。</w:t>
            </w:r>
          </w:p>
        </w:tc>
        <w:tc>
          <w:tcPr>
            <w:tcW w:w="10007" w:type="dxa"/>
          </w:tcPr>
          <w:p w14:paraId="6F611129" w14:textId="77777777" w:rsidR="00791AB2" w:rsidRPr="00E177D2" w:rsidRDefault="00C04FFF">
            <w:pPr>
              <w:spacing w:line="240" w:lineRule="exact"/>
              <w:rPr>
                <w:rFonts w:ascii="Meiryo UI" w:eastAsia="Meiryo UI" w:hAnsi="Meiryo UI"/>
                <w:kern w:val="0"/>
                <w:sz w:val="18"/>
                <w:szCs w:val="18"/>
              </w:rPr>
            </w:pPr>
            <w:r w:rsidRPr="00E177D2">
              <w:rPr>
                <w:rFonts w:ascii="Meiryo UI" w:eastAsia="Meiryo UI" w:hAnsi="Meiryo UI" w:hint="eastAsia"/>
                <w:kern w:val="0"/>
                <w:sz w:val="18"/>
                <w:szCs w:val="18"/>
              </w:rPr>
              <w:lastRenderedPageBreak/>
              <w:t>①</w:t>
            </w:r>
          </w:p>
          <w:p w14:paraId="79DC388B" w14:textId="7F6873DF" w:rsidR="00791AB2" w:rsidRPr="009B2B71" w:rsidRDefault="00C04FFF">
            <w:pPr>
              <w:spacing w:line="240" w:lineRule="exact"/>
              <w:ind w:left="180" w:hangingChars="100" w:hanging="180"/>
              <w:rPr>
                <w:rFonts w:ascii="HG丸ｺﾞｼｯｸM-PRO" w:eastAsia="HG丸ｺﾞｼｯｸM-PRO" w:hAnsi="HG丸ｺﾞｼｯｸM-PRO"/>
                <w:color w:val="FF0000"/>
                <w:kern w:val="0"/>
                <w:sz w:val="16"/>
                <w:szCs w:val="20"/>
              </w:rPr>
            </w:pPr>
            <w:r w:rsidRPr="00E177D2">
              <w:rPr>
                <w:rFonts w:ascii="Meiryo UI" w:eastAsia="Meiryo UI" w:hAnsi="Meiryo UI" w:hint="eastAsia"/>
                <w:kern w:val="0"/>
                <w:sz w:val="18"/>
                <w:szCs w:val="18"/>
              </w:rPr>
              <w:t>●自動換気、炭酸ガス施用等の</w:t>
            </w:r>
            <w:r w:rsidR="00F84D0C" w:rsidRPr="00E177D2">
              <w:rPr>
                <w:rFonts w:ascii="Meiryo UI" w:eastAsia="Meiryo UI" w:hAnsi="Meiryo UI" w:hint="eastAsia"/>
                <w:kern w:val="0"/>
                <w:sz w:val="18"/>
                <w:szCs w:val="18"/>
              </w:rPr>
              <w:t>導入程度が異なる生産者</w:t>
            </w:r>
            <w:r w:rsidRPr="00E177D2">
              <w:rPr>
                <w:rFonts w:ascii="Meiryo UI" w:eastAsia="Meiryo UI" w:hAnsi="Meiryo UI" w:hint="eastAsia"/>
                <w:kern w:val="0"/>
                <w:sz w:val="18"/>
                <w:szCs w:val="18"/>
              </w:rPr>
              <w:t>（水ナス６件、イチゴ7件</w:t>
            </w:r>
            <w:r w:rsidR="00C5014C" w:rsidRPr="00E177D2">
              <w:rPr>
                <w:rFonts w:ascii="Meiryo UI" w:eastAsia="Meiryo UI" w:hAnsi="Meiryo UI" w:hint="eastAsia"/>
                <w:kern w:val="0"/>
                <w:sz w:val="18"/>
                <w:szCs w:val="18"/>
              </w:rPr>
              <w:t>、ブドウ10件</w:t>
            </w:r>
            <w:r w:rsidRPr="00E177D2">
              <w:rPr>
                <w:rFonts w:ascii="Meiryo UI" w:eastAsia="Meiryo UI" w:hAnsi="Meiryo UI" w:hint="eastAsia"/>
                <w:kern w:val="0"/>
                <w:sz w:val="18"/>
                <w:szCs w:val="18"/>
              </w:rPr>
              <w:t>）を</w:t>
            </w:r>
            <w:r w:rsidR="00C5014C" w:rsidRPr="00E177D2">
              <w:rPr>
                <w:rFonts w:ascii="Meiryo UI" w:eastAsia="Meiryo UI" w:hAnsi="Meiryo UI" w:hint="eastAsia"/>
                <w:kern w:val="0"/>
                <w:sz w:val="18"/>
                <w:szCs w:val="18"/>
              </w:rPr>
              <w:t>対象に、栽培環境モニタリング、生育・収量データの収集を</w:t>
            </w:r>
            <w:r w:rsidRPr="00E177D2">
              <w:rPr>
                <w:rFonts w:ascii="Meiryo UI" w:eastAsia="Meiryo UI" w:hAnsi="Meiryo UI" w:hint="eastAsia"/>
                <w:kern w:val="0"/>
                <w:sz w:val="18"/>
                <w:szCs w:val="18"/>
              </w:rPr>
              <w:t>大阪</w:t>
            </w:r>
            <w:r w:rsidRPr="00E177D2">
              <w:rPr>
                <w:rFonts w:ascii="Meiryo UI" w:eastAsia="Meiryo UI" w:hAnsi="Meiryo UI" w:hint="eastAsia"/>
                <w:bCs/>
                <w:kern w:val="0"/>
                <w:sz w:val="18"/>
                <w:szCs w:val="18"/>
              </w:rPr>
              <w:t>府</w:t>
            </w:r>
            <w:r w:rsidRPr="00E177D2">
              <w:rPr>
                <w:rFonts w:ascii="Meiryo UI" w:eastAsia="Meiryo UI" w:hAnsi="Meiryo UI" w:hint="eastAsia"/>
                <w:kern w:val="0"/>
                <w:sz w:val="18"/>
                <w:szCs w:val="18"/>
              </w:rPr>
              <w:t>と協働で実施した。</w:t>
            </w:r>
            <w:r w:rsidR="00C5014C" w:rsidRPr="00E177D2">
              <w:rPr>
                <w:rFonts w:ascii="Meiryo UI" w:eastAsia="Meiryo UI" w:hAnsi="Meiryo UI" w:hint="eastAsia"/>
                <w:sz w:val="18"/>
                <w:szCs w:val="18"/>
              </w:rPr>
              <w:t>水ナス、イチゴについては、篤農家の栽培環境</w:t>
            </w:r>
            <w:r w:rsidR="006B0730" w:rsidRPr="00E177D2">
              <w:rPr>
                <w:rFonts w:ascii="Meiryo UI" w:eastAsia="Meiryo UI" w:hAnsi="Meiryo UI" w:hint="eastAsia"/>
                <w:sz w:val="18"/>
                <w:szCs w:val="18"/>
              </w:rPr>
              <w:t>を</w:t>
            </w:r>
            <w:r w:rsidR="00C5014C" w:rsidRPr="00E177D2">
              <w:rPr>
                <w:rFonts w:ascii="Meiryo UI" w:eastAsia="Meiryo UI" w:hAnsi="Meiryo UI" w:hint="eastAsia"/>
                <w:sz w:val="18"/>
                <w:szCs w:val="18"/>
              </w:rPr>
              <w:t>可視化する分析を行い、結果を現</w:t>
            </w:r>
            <w:r w:rsidR="00C5014C" w:rsidRPr="00E177D2">
              <w:rPr>
                <w:rFonts w:ascii="Meiryo UI" w:eastAsia="Meiryo UI" w:hAnsi="Meiryo UI" w:hint="eastAsia"/>
                <w:sz w:val="18"/>
                <w:szCs w:val="18"/>
              </w:rPr>
              <w:lastRenderedPageBreak/>
              <w:t>地検討会で報告した。また、水ナスについては、積算温度が積算収穫果数に最も影響する環境要因であること</w:t>
            </w:r>
            <w:r w:rsidRPr="00E177D2">
              <w:rPr>
                <w:rFonts w:ascii="Meiryo UI" w:eastAsia="Meiryo UI" w:hAnsi="Meiryo UI" w:hint="eastAsia"/>
                <w:kern w:val="0"/>
                <w:sz w:val="18"/>
                <w:szCs w:val="18"/>
              </w:rPr>
              <w:t>を明らかにした。</w:t>
            </w:r>
          </w:p>
          <w:p w14:paraId="10722702" w14:textId="77777777" w:rsidR="00863FC7" w:rsidRPr="00E177D2" w:rsidRDefault="00863FC7">
            <w:pPr>
              <w:spacing w:line="240" w:lineRule="exact"/>
              <w:ind w:left="180" w:hangingChars="100" w:hanging="180"/>
              <w:rPr>
                <w:rFonts w:ascii="Meiryo UI" w:eastAsia="Meiryo UI" w:hAnsi="Meiryo UI"/>
                <w:kern w:val="0"/>
                <w:sz w:val="18"/>
                <w:szCs w:val="18"/>
              </w:rPr>
            </w:pPr>
          </w:p>
          <w:p w14:paraId="064F2A9B" w14:textId="77777777" w:rsidR="00863FC7" w:rsidRPr="00E177D2" w:rsidRDefault="00863FC7">
            <w:pPr>
              <w:spacing w:line="240" w:lineRule="exact"/>
              <w:ind w:left="180" w:hangingChars="100" w:hanging="180"/>
              <w:rPr>
                <w:rFonts w:ascii="Meiryo UI" w:eastAsia="Meiryo UI" w:hAnsi="Meiryo UI"/>
                <w:kern w:val="0"/>
                <w:sz w:val="18"/>
                <w:szCs w:val="18"/>
              </w:rPr>
            </w:pPr>
          </w:p>
          <w:p w14:paraId="26223C99" w14:textId="77777777" w:rsidR="00863FC7" w:rsidRPr="00E177D2" w:rsidRDefault="00863FC7">
            <w:pPr>
              <w:spacing w:line="240" w:lineRule="exact"/>
              <w:ind w:left="180" w:hangingChars="100" w:hanging="180"/>
              <w:rPr>
                <w:rFonts w:ascii="Meiryo UI" w:eastAsia="Meiryo UI" w:hAnsi="Meiryo UI"/>
                <w:kern w:val="0"/>
                <w:sz w:val="18"/>
                <w:szCs w:val="18"/>
              </w:rPr>
            </w:pPr>
          </w:p>
          <w:p w14:paraId="0A7B8D95" w14:textId="77777777" w:rsidR="00791AB2" w:rsidRPr="00E177D2" w:rsidRDefault="00C04FFF">
            <w:pPr>
              <w:spacing w:line="240" w:lineRule="exact"/>
              <w:ind w:left="180" w:hangingChars="100" w:hanging="180"/>
              <w:rPr>
                <w:rFonts w:ascii="Meiryo UI" w:eastAsia="Meiryo UI" w:hAnsi="Meiryo UI"/>
                <w:kern w:val="0"/>
                <w:sz w:val="18"/>
                <w:szCs w:val="18"/>
              </w:rPr>
            </w:pPr>
            <w:r w:rsidRPr="00E177D2">
              <w:rPr>
                <w:rFonts w:ascii="Meiryo UI" w:eastAsia="Meiryo UI" w:hAnsi="Meiryo UI" w:hint="eastAsia"/>
                <w:kern w:val="0"/>
                <w:sz w:val="18"/>
                <w:szCs w:val="18"/>
              </w:rPr>
              <w:t>②</w:t>
            </w:r>
          </w:p>
          <w:p w14:paraId="40F331FE" w14:textId="3428F9B7" w:rsidR="00791AB2" w:rsidRPr="00E177D2" w:rsidRDefault="00C04FFF" w:rsidP="004F1CA8">
            <w:pPr>
              <w:spacing w:line="240" w:lineRule="exact"/>
              <w:ind w:left="180" w:hangingChars="100" w:hanging="180"/>
              <w:rPr>
                <w:rFonts w:ascii="HG丸ｺﾞｼｯｸM-PRO" w:eastAsia="HG丸ｺﾞｼｯｸM-PRO" w:hAnsi="HG丸ｺﾞｼｯｸM-PRO"/>
                <w:kern w:val="0"/>
                <w:sz w:val="16"/>
                <w:szCs w:val="20"/>
              </w:rPr>
            </w:pPr>
            <w:r w:rsidRPr="00E177D2">
              <w:rPr>
                <w:rFonts w:ascii="Meiryo UI" w:eastAsia="Meiryo UI" w:hAnsi="Meiryo UI" w:hint="eastAsia"/>
                <w:kern w:val="0"/>
                <w:sz w:val="18"/>
                <w:szCs w:val="18"/>
              </w:rPr>
              <w:t>●</w:t>
            </w:r>
            <w:r w:rsidR="00027A77" w:rsidRPr="004F1CA8">
              <w:rPr>
                <w:rFonts w:ascii="Meiryo UI" w:eastAsia="Meiryo UI" w:hAnsi="Meiryo UI" w:hint="eastAsia"/>
                <w:color w:val="000000" w:themeColor="text1"/>
                <w:kern w:val="0"/>
                <w:sz w:val="18"/>
                <w:szCs w:val="18"/>
              </w:rPr>
              <w:t>令和２</w:t>
            </w:r>
            <w:r w:rsidRPr="004F1CA8">
              <w:rPr>
                <w:rFonts w:ascii="Meiryo UI" w:eastAsia="Meiryo UI" w:hAnsi="Meiryo UI"/>
                <w:color w:val="000000" w:themeColor="text1"/>
                <w:kern w:val="0"/>
                <w:sz w:val="18"/>
                <w:szCs w:val="18"/>
              </w:rPr>
              <w:t>年度に示した障害果発生のモデルをより普遍的なものとするため、</w:t>
            </w:r>
            <w:r w:rsidR="00C5014C" w:rsidRPr="004F1CA8">
              <w:rPr>
                <w:rFonts w:ascii="Meiryo UI" w:eastAsia="Meiryo UI" w:hAnsi="Meiryo UI" w:hint="eastAsia"/>
                <w:color w:val="000000" w:themeColor="text1"/>
                <w:sz w:val="18"/>
                <w:szCs w:val="18"/>
              </w:rPr>
              <w:t>植物体への水の流入を熱移動から見える化する茎熱収支法</w:t>
            </w:r>
            <w:r w:rsidR="00027A77" w:rsidRPr="004F1CA8">
              <w:rPr>
                <w:rFonts w:ascii="Meiryo UI" w:eastAsia="Meiryo UI" w:hAnsi="Meiryo UI" w:hint="eastAsia"/>
                <w:color w:val="000000" w:themeColor="text1"/>
                <w:sz w:val="18"/>
                <w:szCs w:val="18"/>
              </w:rPr>
              <w:t>及び</w:t>
            </w:r>
            <w:r w:rsidR="00C5014C" w:rsidRPr="00E177D2">
              <w:rPr>
                <w:rFonts w:ascii="Meiryo UI" w:eastAsia="Meiryo UI" w:hAnsi="Meiryo UI" w:hint="eastAsia"/>
                <w:sz w:val="18"/>
                <w:szCs w:val="18"/>
              </w:rPr>
              <w:t>植物体の</w:t>
            </w:r>
            <w:r w:rsidR="00C5014C" w:rsidRPr="00E177D2">
              <w:rPr>
                <w:rFonts w:ascii="Meiryo UI" w:eastAsia="Meiryo UI" w:hAnsi="Meiryo UI"/>
                <w:sz w:val="18"/>
                <w:szCs w:val="18"/>
              </w:rPr>
              <w:t>3次元情報</w:t>
            </w:r>
            <w:r w:rsidR="00C5014C" w:rsidRPr="00E177D2">
              <w:rPr>
                <w:rFonts w:ascii="Meiryo UI" w:eastAsia="Meiryo UI" w:hAnsi="Meiryo UI" w:hint="eastAsia"/>
                <w:sz w:val="18"/>
                <w:szCs w:val="18"/>
              </w:rPr>
              <w:t>から生鮮重を推定する自己位置推定法を検討し、初期～中期の生育段階において高い予測精度が得られる</w:t>
            </w:r>
            <w:r w:rsidR="006B0730" w:rsidRPr="00E177D2">
              <w:rPr>
                <w:rFonts w:ascii="Meiryo UI" w:eastAsia="Meiryo UI" w:hAnsi="Meiryo UI" w:hint="eastAsia"/>
                <w:sz w:val="18"/>
                <w:szCs w:val="18"/>
              </w:rPr>
              <w:t>ことを明らかにした</w:t>
            </w:r>
            <w:r w:rsidRPr="00E177D2">
              <w:rPr>
                <w:rFonts w:ascii="Meiryo UI" w:eastAsia="Meiryo UI" w:hAnsi="Meiryo UI"/>
                <w:kern w:val="0"/>
                <w:sz w:val="18"/>
                <w:szCs w:val="18"/>
              </w:rPr>
              <w:t>。</w:t>
            </w:r>
          </w:p>
        </w:tc>
      </w:tr>
      <w:tr w:rsidR="00791AB2" w:rsidRPr="00E177D2" w14:paraId="3263971E" w14:textId="77777777">
        <w:trPr>
          <w:trHeight w:val="432"/>
        </w:trPr>
        <w:tc>
          <w:tcPr>
            <w:tcW w:w="2121" w:type="dxa"/>
            <w:vMerge w:val="restart"/>
          </w:tcPr>
          <w:p w14:paraId="26870CE5" w14:textId="77777777" w:rsidR="00791AB2" w:rsidRPr="00E177D2" w:rsidRDefault="00C04FFF">
            <w:pPr>
              <w:spacing w:line="200" w:lineRule="exact"/>
              <w:ind w:left="161" w:hangingChars="100" w:hanging="161"/>
              <w:rPr>
                <w:rFonts w:ascii="ＭＳ ゴシック" w:eastAsia="ＭＳ ゴシック" w:hAnsi="ＭＳ ゴシック"/>
                <w:b/>
                <w:kern w:val="0"/>
                <w:sz w:val="16"/>
                <w:szCs w:val="14"/>
              </w:rPr>
            </w:pPr>
            <w:bookmarkStart w:id="87" w:name="細目39" w:colFirst="2" w:colLast="2"/>
            <w:r w:rsidRPr="00E177D2">
              <w:rPr>
                <w:rFonts w:ascii="ＭＳ ゴシック" w:eastAsia="ＭＳ ゴシック" w:hAnsi="ＭＳ ゴシック" w:hint="eastAsia"/>
                <w:b/>
                <w:kern w:val="0"/>
                <w:sz w:val="16"/>
                <w:szCs w:val="14"/>
              </w:rPr>
              <w:lastRenderedPageBreak/>
              <w:t>（重点４）</w:t>
            </w:r>
            <w:r w:rsidRPr="00E177D2">
              <w:rPr>
                <w:rFonts w:ascii="ＭＳ ゴシック" w:eastAsia="ＭＳ ゴシック" w:hAnsi="ＭＳ ゴシック" w:hint="eastAsia"/>
                <w:kern w:val="0"/>
                <w:sz w:val="16"/>
                <w:szCs w:val="14"/>
              </w:rPr>
              <w:t>食品産業との連携強化による</w:t>
            </w:r>
            <w:r w:rsidRPr="00E177D2">
              <w:rPr>
                <w:rFonts w:ascii="ＭＳ ゴシック" w:eastAsia="ＭＳ ゴシック" w:hAnsi="ＭＳ ゴシック" w:hint="eastAsia"/>
                <w:b/>
                <w:kern w:val="0"/>
                <w:sz w:val="16"/>
                <w:szCs w:val="14"/>
              </w:rPr>
              <w:t>バリューチェーン全体を高度化する食品加工・評価技術の開発</w:t>
            </w:r>
          </w:p>
          <w:p w14:paraId="26067F17" w14:textId="77777777" w:rsidR="00791AB2" w:rsidRPr="00E177D2" w:rsidRDefault="00791AB2">
            <w:pPr>
              <w:spacing w:line="200" w:lineRule="exact"/>
              <w:rPr>
                <w:rFonts w:ascii="ＭＳ ゴシック" w:eastAsia="ＭＳ ゴシック" w:hAnsi="ＭＳ ゴシック"/>
                <w:b/>
                <w:kern w:val="0"/>
                <w:sz w:val="16"/>
                <w:szCs w:val="14"/>
              </w:rPr>
            </w:pPr>
          </w:p>
          <w:p w14:paraId="62465D49" w14:textId="77777777" w:rsidR="00791AB2" w:rsidRPr="00E177D2" w:rsidRDefault="00C04FFF">
            <w:pPr>
              <w:spacing w:line="200" w:lineRule="exact"/>
              <w:ind w:leftChars="100" w:left="210" w:firstLineChars="100" w:firstLine="160"/>
              <w:rPr>
                <w:rFonts w:ascii="ＭＳ ゴシック" w:eastAsia="ＭＳ ゴシック" w:hAnsi="ＭＳ ゴシック"/>
                <w:kern w:val="0"/>
                <w:sz w:val="14"/>
                <w:szCs w:val="14"/>
              </w:rPr>
            </w:pPr>
            <w:r w:rsidRPr="00E177D2">
              <w:rPr>
                <w:rFonts w:ascii="ＭＳ ゴシック" w:eastAsia="ＭＳ ゴシック" w:hAnsi="ＭＳ ゴシック" w:hint="eastAsia"/>
                <w:kern w:val="0"/>
                <w:sz w:val="16"/>
                <w:szCs w:val="14"/>
              </w:rPr>
              <w:t>食品加工・評価技術やそれらを活用した機能性強化など、大阪産（もん）農林水産物の付加価値向上技術を開発する。</w:t>
            </w:r>
          </w:p>
        </w:tc>
        <w:tc>
          <w:tcPr>
            <w:tcW w:w="3323" w:type="dxa"/>
          </w:tcPr>
          <w:p w14:paraId="4075A1BF" w14:textId="77777777" w:rsidR="00791AB2" w:rsidRPr="00E177D2" w:rsidRDefault="00C04FFF">
            <w:pPr>
              <w:spacing w:line="200" w:lineRule="exact"/>
              <w:ind w:left="161" w:hangingChars="100" w:hanging="161"/>
              <w:rPr>
                <w:rFonts w:ascii="ＭＳ ゴシック" w:eastAsia="ＭＳ ゴシック" w:hAnsi="ＭＳ ゴシック"/>
                <w:kern w:val="0"/>
                <w:sz w:val="16"/>
                <w:szCs w:val="14"/>
              </w:rPr>
            </w:pPr>
            <w:r w:rsidRPr="00E177D2">
              <w:rPr>
                <w:rFonts w:ascii="ＭＳ ゴシック" w:eastAsia="ＭＳ ゴシック" w:hAnsi="ＭＳ ゴシック" w:hint="eastAsia"/>
                <w:b/>
                <w:kern w:val="0"/>
                <w:sz w:val="16"/>
                <w:szCs w:val="14"/>
              </w:rPr>
              <w:t>（重点４）</w:t>
            </w:r>
            <w:r w:rsidRPr="00E177D2">
              <w:rPr>
                <w:rFonts w:ascii="ＭＳ ゴシック" w:eastAsia="ＭＳ ゴシック" w:hAnsi="ＭＳ ゴシック" w:hint="eastAsia"/>
                <w:kern w:val="0"/>
                <w:sz w:val="16"/>
                <w:szCs w:val="14"/>
              </w:rPr>
              <w:t>食品産業との連携強化による</w:t>
            </w:r>
            <w:r w:rsidRPr="00E177D2">
              <w:rPr>
                <w:rFonts w:ascii="ＭＳ ゴシック" w:eastAsia="ＭＳ ゴシック" w:hAnsi="ＭＳ ゴシック" w:hint="eastAsia"/>
                <w:b/>
                <w:kern w:val="0"/>
                <w:sz w:val="16"/>
                <w:szCs w:val="14"/>
              </w:rPr>
              <w:t>バリューチェーン全体を高度化する食品加工・評価技術の開発</w:t>
            </w:r>
          </w:p>
        </w:tc>
        <w:tc>
          <w:tcPr>
            <w:tcW w:w="10007" w:type="dxa"/>
          </w:tcPr>
          <w:p w14:paraId="7BCAE943" w14:textId="71A51F49" w:rsidR="00791AB2" w:rsidRPr="00E177D2" w:rsidRDefault="00541118">
            <w:pPr>
              <w:spacing w:line="240" w:lineRule="exact"/>
              <w:ind w:left="210" w:hangingChars="100" w:hanging="210"/>
              <w:rPr>
                <w:rFonts w:ascii="Meiryo UI" w:eastAsia="Meiryo UI" w:hAnsi="Meiryo UI"/>
                <w:kern w:val="0"/>
                <w:sz w:val="18"/>
                <w:szCs w:val="18"/>
              </w:rPr>
            </w:pPr>
            <w:hyperlink w:anchor="細目39h" w:history="1">
              <w:r w:rsidR="00C04FFF" w:rsidRPr="00C47E57">
                <w:rPr>
                  <w:rStyle w:val="af5"/>
                  <w:rFonts w:ascii="Meiryo UI" w:eastAsia="Meiryo UI" w:hAnsi="Meiryo UI" w:hint="eastAsia"/>
                  <w:b/>
                  <w:kern w:val="0"/>
                  <w:sz w:val="18"/>
                  <w:szCs w:val="14"/>
                </w:rPr>
                <w:t>（重点４）</w:t>
              </w:r>
              <w:r w:rsidR="00C04FFF" w:rsidRPr="00C47E57">
                <w:rPr>
                  <w:rStyle w:val="af5"/>
                  <w:rFonts w:ascii="Meiryo UI" w:eastAsia="Meiryo UI" w:hAnsi="Meiryo UI" w:hint="eastAsia"/>
                  <w:kern w:val="0"/>
                  <w:sz w:val="18"/>
                  <w:szCs w:val="14"/>
                </w:rPr>
                <w:t>食品産業との連携強化によ</w:t>
              </w:r>
              <w:r w:rsidR="00C04FFF" w:rsidRPr="002F4896">
                <w:rPr>
                  <w:rStyle w:val="af5"/>
                  <w:rFonts w:ascii="Meiryo UI" w:eastAsia="Meiryo UI" w:hAnsi="Meiryo UI" w:hint="eastAsia"/>
                  <w:kern w:val="0"/>
                  <w:sz w:val="18"/>
                  <w:szCs w:val="14"/>
                </w:rPr>
                <w:t>るバリューチェーン全体を高度化する食品加工・評価技術の開発</w:t>
              </w:r>
            </w:hyperlink>
            <w:r w:rsidR="002F4896" w:rsidRPr="001629D1">
              <w:rPr>
                <w:rFonts w:ascii="Meiryo UI" w:eastAsia="Meiryo UI" w:hAnsi="Meiryo UI"/>
                <w:kern w:val="0"/>
                <w:sz w:val="18"/>
                <w:szCs w:val="20"/>
                <w:u w:val="single"/>
              </w:rPr>
              <w:t>（</w:t>
            </w:r>
            <w:r w:rsidR="002F4896" w:rsidRPr="001629D1">
              <w:rPr>
                <w:rFonts w:ascii="Meiryo UI" w:eastAsia="Meiryo UI" w:hAnsi="Meiryo UI" w:hint="eastAsia"/>
                <w:kern w:val="0"/>
                <w:sz w:val="18"/>
                <w:szCs w:val="20"/>
                <w:u w:val="single"/>
              </w:rPr>
              <w:t>細目3</w:t>
            </w:r>
            <w:r w:rsidR="002F4896" w:rsidRPr="001629D1">
              <w:rPr>
                <w:rFonts w:ascii="Meiryo UI" w:eastAsia="Meiryo UI" w:hAnsi="Meiryo UI"/>
                <w:kern w:val="0"/>
                <w:sz w:val="18"/>
                <w:szCs w:val="20"/>
                <w:u w:val="single"/>
              </w:rPr>
              <w:t>9）</w:t>
            </w:r>
          </w:p>
        </w:tc>
      </w:tr>
      <w:bookmarkEnd w:id="87"/>
      <w:tr w:rsidR="00791AB2" w:rsidRPr="00E177D2" w14:paraId="30B19A17" w14:textId="77777777">
        <w:trPr>
          <w:trHeight w:val="330"/>
        </w:trPr>
        <w:tc>
          <w:tcPr>
            <w:tcW w:w="2121" w:type="dxa"/>
            <w:vMerge/>
          </w:tcPr>
          <w:p w14:paraId="31A92367" w14:textId="77777777" w:rsidR="00791AB2" w:rsidRPr="00E177D2" w:rsidRDefault="00791AB2">
            <w:pPr>
              <w:spacing w:line="200" w:lineRule="exact"/>
              <w:rPr>
                <w:rFonts w:ascii="ＭＳ ゴシック" w:eastAsia="ＭＳ ゴシック" w:hAnsi="ＭＳ ゴシック"/>
                <w:b/>
                <w:kern w:val="0"/>
                <w:sz w:val="16"/>
                <w:szCs w:val="14"/>
              </w:rPr>
            </w:pPr>
          </w:p>
        </w:tc>
        <w:tc>
          <w:tcPr>
            <w:tcW w:w="3323" w:type="dxa"/>
          </w:tcPr>
          <w:p w14:paraId="40C00786" w14:textId="77777777" w:rsidR="00791AB2" w:rsidRPr="00E177D2" w:rsidRDefault="00C04FFF">
            <w:pPr>
              <w:spacing w:line="200" w:lineRule="exact"/>
              <w:ind w:firstLineChars="100" w:firstLine="160"/>
              <w:rPr>
                <w:rFonts w:ascii="ＭＳ ゴシック" w:eastAsia="ＭＳ ゴシック" w:hAnsi="ＭＳ ゴシック"/>
                <w:kern w:val="0"/>
                <w:sz w:val="16"/>
                <w:szCs w:val="14"/>
              </w:rPr>
            </w:pPr>
            <w:r w:rsidRPr="00E177D2">
              <w:rPr>
                <w:rFonts w:ascii="ＭＳ ゴシック" w:eastAsia="ＭＳ ゴシック" w:hAnsi="ＭＳ ゴシック" w:hint="eastAsia"/>
                <w:kern w:val="0"/>
                <w:sz w:val="16"/>
                <w:szCs w:val="14"/>
              </w:rPr>
              <w:t>食品加工・評価技術やそれらを活用した機能性強化など、大阪産（もん）農林水産物の付加価値向上技術を開発する。</w:t>
            </w:r>
          </w:p>
        </w:tc>
        <w:tc>
          <w:tcPr>
            <w:tcW w:w="10007" w:type="dxa"/>
          </w:tcPr>
          <w:p w14:paraId="21ED891B" w14:textId="77777777" w:rsidR="00791AB2" w:rsidRPr="00E177D2" w:rsidRDefault="00791AB2">
            <w:pPr>
              <w:spacing w:line="240" w:lineRule="exact"/>
              <w:ind w:left="180" w:hangingChars="100" w:hanging="180"/>
              <w:rPr>
                <w:rFonts w:ascii="Meiryo UI" w:eastAsia="Meiryo UI" w:hAnsi="Meiryo UI"/>
                <w:kern w:val="0"/>
                <w:sz w:val="18"/>
                <w:szCs w:val="18"/>
              </w:rPr>
            </w:pPr>
          </w:p>
        </w:tc>
      </w:tr>
      <w:tr w:rsidR="00791AB2" w:rsidRPr="00E177D2" w14:paraId="5B46C594" w14:textId="77777777">
        <w:trPr>
          <w:trHeight w:val="330"/>
        </w:trPr>
        <w:tc>
          <w:tcPr>
            <w:tcW w:w="2121" w:type="dxa"/>
            <w:vMerge/>
          </w:tcPr>
          <w:p w14:paraId="2871308F" w14:textId="77777777" w:rsidR="00791AB2" w:rsidRPr="00E177D2" w:rsidRDefault="00791AB2">
            <w:pPr>
              <w:spacing w:line="200" w:lineRule="exact"/>
              <w:rPr>
                <w:rFonts w:ascii="ＭＳ ゴシック" w:eastAsia="ＭＳ ゴシック" w:hAnsi="ＭＳ ゴシック"/>
                <w:b/>
                <w:kern w:val="0"/>
                <w:sz w:val="16"/>
                <w:szCs w:val="14"/>
              </w:rPr>
            </w:pPr>
          </w:p>
        </w:tc>
        <w:tc>
          <w:tcPr>
            <w:tcW w:w="3323" w:type="dxa"/>
          </w:tcPr>
          <w:p w14:paraId="1960AD60" w14:textId="77777777" w:rsidR="00791AB2" w:rsidRPr="00E177D2" w:rsidRDefault="00C04FFF">
            <w:pPr>
              <w:spacing w:line="200" w:lineRule="exact"/>
              <w:ind w:left="80" w:hangingChars="50" w:hanging="80"/>
              <w:rPr>
                <w:rFonts w:ascii="ＭＳ ゴシック" w:eastAsia="ＭＳ ゴシック" w:hAnsi="ＭＳ ゴシック"/>
                <w:kern w:val="0"/>
                <w:sz w:val="16"/>
                <w:szCs w:val="14"/>
              </w:rPr>
            </w:pPr>
            <w:r w:rsidRPr="00E177D2">
              <w:rPr>
                <w:rFonts w:ascii="ＭＳ ゴシック" w:eastAsia="ＭＳ ゴシック" w:hAnsi="ＭＳ ゴシック" w:hint="eastAsia"/>
                <w:kern w:val="0"/>
                <w:sz w:val="16"/>
                <w:szCs w:val="14"/>
              </w:rPr>
              <w:t>ⅰ</w:t>
            </w:r>
            <w:r w:rsidRPr="00E177D2">
              <w:rPr>
                <w:rFonts w:ascii="ＭＳ ゴシック" w:eastAsia="ＭＳ ゴシック" w:hAnsi="ＭＳ ゴシック"/>
                <w:kern w:val="0"/>
                <w:sz w:val="16"/>
                <w:szCs w:val="14"/>
              </w:rPr>
              <w:t xml:space="preserve"> 機能性を増強させた食品の開発</w:t>
            </w:r>
          </w:p>
          <w:p w14:paraId="2CE80408" w14:textId="77777777" w:rsidR="00791AB2" w:rsidRPr="00E177D2" w:rsidRDefault="00C04FFF">
            <w:pPr>
              <w:spacing w:line="200" w:lineRule="exact"/>
              <w:ind w:firstLineChars="100" w:firstLine="160"/>
              <w:rPr>
                <w:rFonts w:ascii="ＭＳ ゴシック" w:eastAsia="ＭＳ ゴシック" w:hAnsi="ＭＳ ゴシック"/>
                <w:kern w:val="0"/>
                <w:sz w:val="16"/>
                <w:szCs w:val="14"/>
              </w:rPr>
            </w:pPr>
            <w:r w:rsidRPr="00E177D2">
              <w:rPr>
                <w:rFonts w:ascii="ＭＳ ゴシック" w:eastAsia="ＭＳ ゴシック" w:hAnsi="ＭＳ ゴシック" w:hint="eastAsia"/>
                <w:kern w:val="0"/>
                <w:sz w:val="16"/>
                <w:szCs w:val="14"/>
              </w:rPr>
              <w:t>水ナスやナス等に含まれる機能性成分ＧＡＢＡ（γ</w:t>
            </w:r>
            <w:r w:rsidRPr="00E177D2">
              <w:rPr>
                <w:rFonts w:ascii="ＭＳ ゴシック" w:eastAsia="ＭＳ ゴシック" w:hAnsi="ＭＳ ゴシック"/>
                <w:kern w:val="0"/>
                <w:sz w:val="16"/>
                <w:szCs w:val="14"/>
              </w:rPr>
              <w:t>-アミノ酪酸）に関して、増強条件を明らかにし、その知見を活かした新商品を開発する。また、農業現場との連携を強化し、機能性に着目した栽培技術を検討する。</w:t>
            </w:r>
          </w:p>
        </w:tc>
        <w:tc>
          <w:tcPr>
            <w:tcW w:w="10007" w:type="dxa"/>
          </w:tcPr>
          <w:p w14:paraId="5BEF7DAC" w14:textId="77777777" w:rsidR="00791AB2" w:rsidRPr="00E177D2" w:rsidRDefault="00C04FFF">
            <w:pPr>
              <w:spacing w:line="240" w:lineRule="exact"/>
              <w:ind w:left="180" w:hangingChars="100" w:hanging="180"/>
              <w:rPr>
                <w:rFonts w:ascii="HG丸ｺﾞｼｯｸM-PRO" w:eastAsia="HG丸ｺﾞｼｯｸM-PRO" w:hAnsi="HG丸ｺﾞｼｯｸM-PRO"/>
                <w:kern w:val="0"/>
                <w:sz w:val="16"/>
                <w:szCs w:val="20"/>
              </w:rPr>
            </w:pPr>
            <w:r w:rsidRPr="00E177D2">
              <w:rPr>
                <w:rFonts w:ascii="Meiryo UI" w:eastAsia="Meiryo UI" w:hAnsi="Meiryo UI" w:hint="eastAsia"/>
                <w:kern w:val="0"/>
                <w:sz w:val="18"/>
                <w:szCs w:val="18"/>
              </w:rPr>
              <w:t>●</w:t>
            </w:r>
            <w:r w:rsidR="00B54058" w:rsidRPr="00E177D2">
              <w:rPr>
                <w:rFonts w:ascii="Meiryo UI" w:eastAsia="Meiryo UI" w:hAnsi="Meiryo UI" w:hint="eastAsia"/>
                <w:sz w:val="18"/>
                <w:szCs w:val="18"/>
              </w:rPr>
              <w:t>生鮮水ナスに対する嫌気保存１日処理によってGABAが増加する</w:t>
            </w:r>
            <w:r w:rsidR="00C81A27" w:rsidRPr="00E177D2">
              <w:rPr>
                <w:rFonts w:ascii="Meiryo UI" w:eastAsia="Meiryo UI" w:hAnsi="Meiryo UI" w:hint="eastAsia"/>
                <w:sz w:val="18"/>
                <w:szCs w:val="18"/>
              </w:rPr>
              <w:t>ことを</w:t>
            </w:r>
            <w:r w:rsidR="00B54058" w:rsidRPr="00E177D2">
              <w:rPr>
                <w:rFonts w:ascii="Meiryo UI" w:eastAsia="Meiryo UI" w:hAnsi="Meiryo UI" w:hint="eastAsia"/>
                <w:sz w:val="18"/>
                <w:szCs w:val="18"/>
              </w:rPr>
              <w:t>論文化して学会へ投稿し、掲載された。</w:t>
            </w:r>
          </w:p>
          <w:p w14:paraId="0DB5165D" w14:textId="77777777" w:rsidR="00791AB2" w:rsidRPr="004F1CA8" w:rsidRDefault="00C04FFF">
            <w:pPr>
              <w:spacing w:line="240" w:lineRule="exact"/>
              <w:ind w:left="180" w:hangingChars="100" w:hanging="180"/>
              <w:rPr>
                <w:rFonts w:ascii="HG丸ｺﾞｼｯｸM-PRO" w:eastAsia="HG丸ｺﾞｼｯｸM-PRO" w:hAnsi="HG丸ｺﾞｼｯｸM-PRO"/>
                <w:color w:val="000000" w:themeColor="text1"/>
                <w:kern w:val="0"/>
                <w:sz w:val="16"/>
                <w:szCs w:val="20"/>
              </w:rPr>
            </w:pPr>
            <w:r w:rsidRPr="00E177D2">
              <w:rPr>
                <w:rFonts w:ascii="Meiryo UI" w:eastAsia="Meiryo UI" w:hAnsi="Meiryo UI" w:hint="eastAsia"/>
                <w:kern w:val="0"/>
                <w:sz w:val="18"/>
                <w:szCs w:val="18"/>
              </w:rPr>
              <w:t>●</w:t>
            </w:r>
            <w:r w:rsidR="00B54058" w:rsidRPr="00E177D2">
              <w:rPr>
                <w:rFonts w:ascii="Meiryo UI" w:eastAsia="Meiryo UI" w:hAnsi="Meiryo UI" w:hint="eastAsia"/>
                <w:sz w:val="18"/>
                <w:szCs w:val="18"/>
              </w:rPr>
              <w:t>水</w:t>
            </w:r>
            <w:r w:rsidR="00B54058" w:rsidRPr="004F1CA8">
              <w:rPr>
                <w:rFonts w:ascii="Meiryo UI" w:eastAsia="Meiryo UI" w:hAnsi="Meiryo UI" w:hint="eastAsia"/>
                <w:color w:val="000000" w:themeColor="text1"/>
                <w:sz w:val="18"/>
                <w:szCs w:val="18"/>
              </w:rPr>
              <w:t xml:space="preserve">ナス </w:t>
            </w:r>
            <w:r w:rsidR="00B54058" w:rsidRPr="004F1CA8">
              <w:rPr>
                <w:rFonts w:ascii="Meiryo UI" w:eastAsia="Meiryo UI" w:hAnsi="Meiryo UI"/>
                <w:color w:val="000000" w:themeColor="text1"/>
                <w:sz w:val="18"/>
                <w:szCs w:val="18"/>
              </w:rPr>
              <w:t>GABA</w:t>
            </w:r>
            <w:r w:rsidR="00B54058" w:rsidRPr="004F1CA8">
              <w:rPr>
                <w:rFonts w:ascii="Meiryo UI" w:eastAsia="Meiryo UI" w:hAnsi="Meiryo UI" w:hint="eastAsia"/>
                <w:color w:val="000000" w:themeColor="text1"/>
                <w:sz w:val="18"/>
                <w:szCs w:val="18"/>
              </w:rPr>
              <w:t>ペーストを配合した「水ナスGABAペースト入り泉州鍋出汁つゆの素」を開発し、製品化した。</w:t>
            </w:r>
          </w:p>
          <w:p w14:paraId="7727B052" w14:textId="358AB6AB" w:rsidR="00791AB2" w:rsidRPr="004F1CA8" w:rsidRDefault="00C04FFF" w:rsidP="00B54058">
            <w:pPr>
              <w:spacing w:line="240" w:lineRule="exact"/>
              <w:ind w:left="180" w:hangingChars="100" w:hanging="180"/>
              <w:rPr>
                <w:rFonts w:ascii="HG丸ｺﾞｼｯｸM-PRO" w:eastAsia="HG丸ｺﾞｼｯｸM-PRO" w:hAnsi="HG丸ｺﾞｼｯｸM-PRO"/>
                <w:color w:val="000000" w:themeColor="text1"/>
                <w:kern w:val="0"/>
                <w:sz w:val="16"/>
                <w:szCs w:val="20"/>
              </w:rPr>
            </w:pPr>
            <w:r w:rsidRPr="004F1CA8">
              <w:rPr>
                <w:rFonts w:ascii="Meiryo UI" w:eastAsia="Meiryo UI" w:hAnsi="Meiryo UI" w:hint="eastAsia"/>
                <w:color w:val="000000" w:themeColor="text1"/>
                <w:kern w:val="0"/>
                <w:sz w:val="18"/>
                <w:szCs w:val="18"/>
              </w:rPr>
              <w:t>●</w:t>
            </w:r>
            <w:r w:rsidR="00027A77" w:rsidRPr="004F1CA8">
              <w:rPr>
                <w:rFonts w:ascii="Meiryo UI" w:eastAsia="Meiryo UI" w:hAnsi="Meiryo UI" w:hint="eastAsia"/>
                <w:color w:val="000000" w:themeColor="text1"/>
                <w:kern w:val="0"/>
                <w:sz w:val="18"/>
                <w:szCs w:val="18"/>
              </w:rPr>
              <w:t>令和３</w:t>
            </w:r>
            <w:r w:rsidR="00B54058" w:rsidRPr="004F1CA8">
              <w:rPr>
                <w:rFonts w:ascii="Meiryo UI" w:eastAsia="Meiryo UI" w:hAnsi="Meiryo UI" w:hint="eastAsia"/>
                <w:color w:val="000000" w:themeColor="text1"/>
                <w:sz w:val="18"/>
                <w:szCs w:val="18"/>
              </w:rPr>
              <w:t>年度</w:t>
            </w:r>
            <w:r w:rsidR="00B82FB4" w:rsidRPr="004F1CA8">
              <w:rPr>
                <w:rFonts w:ascii="Meiryo UI" w:eastAsia="Meiryo UI" w:hAnsi="Meiryo UI" w:hint="eastAsia"/>
                <w:color w:val="000000" w:themeColor="text1"/>
                <w:sz w:val="18"/>
                <w:szCs w:val="18"/>
              </w:rPr>
              <w:t>の2件</w:t>
            </w:r>
            <w:r w:rsidR="00B54058" w:rsidRPr="004F1CA8">
              <w:rPr>
                <w:rFonts w:ascii="Meiryo UI" w:eastAsia="Meiryo UI" w:hAnsi="Meiryo UI" w:hint="eastAsia"/>
                <w:color w:val="000000" w:themeColor="text1"/>
                <w:sz w:val="18"/>
                <w:szCs w:val="18"/>
              </w:rPr>
              <w:t>に引き続き、大阪府</w:t>
            </w:r>
            <w:r w:rsidR="006A1A0A" w:rsidRPr="004F1CA8">
              <w:rPr>
                <w:rFonts w:ascii="Meiryo UI" w:eastAsia="Meiryo UI" w:hAnsi="Meiryo UI" w:hint="eastAsia"/>
                <w:color w:val="000000" w:themeColor="text1"/>
                <w:sz w:val="18"/>
                <w:szCs w:val="18"/>
              </w:rPr>
              <w:t>、大阪成蹊大学等</w:t>
            </w:r>
            <w:r w:rsidR="00B54058" w:rsidRPr="004F1CA8">
              <w:rPr>
                <w:rFonts w:ascii="Meiryo UI" w:eastAsia="Meiryo UI" w:hAnsi="Meiryo UI" w:hint="eastAsia"/>
                <w:color w:val="000000" w:themeColor="text1"/>
                <w:sz w:val="18"/>
                <w:szCs w:val="18"/>
              </w:rPr>
              <w:t>と連携して水ナスのGABAを効率的に摂取するため</w:t>
            </w:r>
            <w:r w:rsidR="00B82FB4" w:rsidRPr="004F1CA8">
              <w:rPr>
                <w:rFonts w:ascii="Meiryo UI" w:eastAsia="Meiryo UI" w:hAnsi="Meiryo UI" w:hint="eastAsia"/>
                <w:color w:val="000000" w:themeColor="text1"/>
                <w:sz w:val="18"/>
                <w:szCs w:val="18"/>
              </w:rPr>
              <w:t>のレシピを今年度に6件開発した。</w:t>
            </w:r>
          </w:p>
          <w:p w14:paraId="48A41F04" w14:textId="4B30FC95" w:rsidR="00B54058" w:rsidRPr="00E177D2" w:rsidRDefault="00B54058" w:rsidP="004F1CA8">
            <w:pPr>
              <w:spacing w:line="240" w:lineRule="exact"/>
              <w:ind w:left="180" w:hangingChars="100" w:hanging="180"/>
              <w:rPr>
                <w:rFonts w:ascii="Meiryo UI" w:eastAsia="Meiryo UI" w:hAnsi="Meiryo UI"/>
                <w:kern w:val="0"/>
                <w:sz w:val="18"/>
                <w:szCs w:val="18"/>
              </w:rPr>
            </w:pPr>
            <w:r w:rsidRPr="004F1CA8">
              <w:rPr>
                <w:rFonts w:ascii="Meiryo UI" w:eastAsia="Meiryo UI" w:hAnsi="Meiryo UI" w:hint="eastAsia"/>
                <w:color w:val="000000" w:themeColor="text1"/>
                <w:sz w:val="18"/>
                <w:szCs w:val="18"/>
              </w:rPr>
              <w:t>●農業現場と連携し、品種選定を含む栽培方法の改変によって機能性関与成分</w:t>
            </w:r>
            <w:r w:rsidR="00027A77" w:rsidRPr="004F1CA8">
              <w:rPr>
                <w:rFonts w:ascii="Meiryo UI" w:eastAsia="Meiryo UI" w:hAnsi="Meiryo UI" w:hint="eastAsia"/>
                <w:color w:val="000000" w:themeColor="text1"/>
                <w:sz w:val="18"/>
                <w:szCs w:val="18"/>
              </w:rPr>
              <w:t>等</w:t>
            </w:r>
            <w:r w:rsidRPr="004F1CA8">
              <w:rPr>
                <w:rFonts w:ascii="Meiryo UI" w:eastAsia="Meiryo UI" w:hAnsi="Meiryo UI" w:hint="eastAsia"/>
                <w:color w:val="000000" w:themeColor="text1"/>
                <w:sz w:val="18"/>
                <w:szCs w:val="18"/>
              </w:rPr>
              <w:t>の</w:t>
            </w:r>
            <w:r w:rsidRPr="00E177D2">
              <w:rPr>
                <w:rFonts w:ascii="Meiryo UI" w:eastAsia="Meiryo UI" w:hAnsi="Meiryo UI" w:hint="eastAsia"/>
                <w:sz w:val="18"/>
                <w:szCs w:val="18"/>
              </w:rPr>
              <w:t>含有量が増加しうる技術開発に着手した。</w:t>
            </w:r>
          </w:p>
        </w:tc>
      </w:tr>
      <w:tr w:rsidR="00791AB2" w:rsidRPr="00E177D2" w14:paraId="6F291D59" w14:textId="77777777">
        <w:trPr>
          <w:trHeight w:val="665"/>
        </w:trPr>
        <w:tc>
          <w:tcPr>
            <w:tcW w:w="2121" w:type="dxa"/>
            <w:vMerge/>
            <w:tcBorders>
              <w:bottom w:val="dotted" w:sz="4" w:space="0" w:color="auto"/>
            </w:tcBorders>
          </w:tcPr>
          <w:p w14:paraId="45169289" w14:textId="77777777" w:rsidR="00791AB2" w:rsidRPr="00E177D2" w:rsidRDefault="00791AB2">
            <w:pPr>
              <w:spacing w:line="200" w:lineRule="exact"/>
              <w:rPr>
                <w:rFonts w:ascii="ＭＳ ゴシック" w:eastAsia="ＭＳ ゴシック" w:hAnsi="ＭＳ ゴシック"/>
                <w:b/>
                <w:kern w:val="0"/>
                <w:sz w:val="16"/>
                <w:szCs w:val="14"/>
              </w:rPr>
            </w:pPr>
          </w:p>
        </w:tc>
        <w:tc>
          <w:tcPr>
            <w:tcW w:w="3323" w:type="dxa"/>
            <w:tcBorders>
              <w:bottom w:val="dotted" w:sz="4" w:space="0" w:color="auto"/>
            </w:tcBorders>
          </w:tcPr>
          <w:p w14:paraId="0E006E76" w14:textId="77777777" w:rsidR="00791AB2" w:rsidRPr="00E177D2" w:rsidRDefault="00C04FFF">
            <w:pPr>
              <w:spacing w:line="200" w:lineRule="exact"/>
              <w:ind w:left="80" w:hangingChars="50" w:hanging="80"/>
              <w:rPr>
                <w:rFonts w:ascii="ＭＳ ゴシック" w:eastAsia="ＭＳ ゴシック" w:hAnsi="ＭＳ ゴシック"/>
                <w:kern w:val="0"/>
                <w:sz w:val="16"/>
                <w:szCs w:val="14"/>
              </w:rPr>
            </w:pPr>
            <w:r w:rsidRPr="00E177D2">
              <w:rPr>
                <w:rFonts w:ascii="ＭＳ ゴシック" w:eastAsia="ＭＳ ゴシック" w:hAnsi="ＭＳ ゴシック" w:hint="eastAsia"/>
                <w:kern w:val="0"/>
                <w:sz w:val="16"/>
                <w:szCs w:val="14"/>
              </w:rPr>
              <w:t>ⅱ</w:t>
            </w:r>
            <w:r w:rsidRPr="00E177D2">
              <w:rPr>
                <w:rFonts w:ascii="ＭＳ ゴシック" w:eastAsia="ＭＳ ゴシック" w:hAnsi="ＭＳ ゴシック"/>
                <w:kern w:val="0"/>
                <w:sz w:val="16"/>
                <w:szCs w:val="14"/>
              </w:rPr>
              <w:t xml:space="preserve"> 食品の新商品開発に向けた加工・評価技術の開発</w:t>
            </w:r>
          </w:p>
          <w:p w14:paraId="419A4C6E" w14:textId="77777777" w:rsidR="00791AB2" w:rsidRPr="00E177D2" w:rsidRDefault="00C04FFF">
            <w:pPr>
              <w:spacing w:line="200" w:lineRule="exact"/>
              <w:ind w:firstLineChars="100" w:firstLine="160"/>
              <w:rPr>
                <w:rFonts w:ascii="ＭＳ ゴシック" w:eastAsia="ＭＳ ゴシック" w:hAnsi="ＭＳ ゴシック"/>
                <w:kern w:val="0"/>
                <w:sz w:val="16"/>
                <w:szCs w:val="14"/>
              </w:rPr>
            </w:pPr>
            <w:r w:rsidRPr="00E177D2">
              <w:rPr>
                <w:rFonts w:ascii="ＭＳ ゴシック" w:eastAsia="ＭＳ ゴシック" w:hAnsi="ＭＳ ゴシック" w:hint="eastAsia"/>
                <w:kern w:val="0"/>
                <w:sz w:val="16"/>
                <w:szCs w:val="14"/>
              </w:rPr>
              <w:t>大阪産（もん）水産物を活用した新商品の開発に向けて、食品素材化加工技術を開発する。</w:t>
            </w:r>
          </w:p>
        </w:tc>
        <w:tc>
          <w:tcPr>
            <w:tcW w:w="10007" w:type="dxa"/>
          </w:tcPr>
          <w:p w14:paraId="5772EE34" w14:textId="0417C03C" w:rsidR="00791AB2" w:rsidRPr="00E177D2" w:rsidRDefault="00C04FFF" w:rsidP="00825FFE">
            <w:pPr>
              <w:spacing w:line="240" w:lineRule="exact"/>
              <w:ind w:left="180" w:hangingChars="100" w:hanging="180"/>
              <w:rPr>
                <w:rFonts w:ascii="Meiryo UI" w:eastAsia="Meiryo UI" w:hAnsi="Meiryo UI"/>
                <w:kern w:val="0"/>
                <w:sz w:val="18"/>
                <w:szCs w:val="18"/>
              </w:rPr>
            </w:pPr>
            <w:r w:rsidRPr="00E177D2">
              <w:rPr>
                <w:rFonts w:ascii="Meiryo UI" w:eastAsia="Meiryo UI" w:hAnsi="Meiryo UI" w:hint="eastAsia"/>
                <w:kern w:val="0"/>
                <w:sz w:val="18"/>
                <w:szCs w:val="18"/>
              </w:rPr>
              <w:t>●</w:t>
            </w:r>
            <w:r w:rsidR="00B82FB4" w:rsidRPr="00E177D2">
              <w:rPr>
                <w:rFonts w:ascii="Meiryo UI" w:eastAsia="Meiryo UI" w:hAnsi="Meiryo UI" w:cs="Arial" w:hint="eastAsia"/>
                <w:sz w:val="18"/>
                <w:szCs w:val="18"/>
                <w:shd w:val="clear" w:color="auto" w:fill="FFFFFF"/>
              </w:rPr>
              <w:t>これまで廃棄されてきた大阪産マイワシの頭部にはD</w:t>
            </w:r>
            <w:r w:rsidR="00B82FB4" w:rsidRPr="00E177D2">
              <w:rPr>
                <w:rFonts w:ascii="Meiryo UI" w:eastAsia="Meiryo UI" w:hAnsi="Meiryo UI" w:cs="Arial"/>
                <w:sz w:val="18"/>
                <w:szCs w:val="18"/>
                <w:shd w:val="clear" w:color="auto" w:fill="FFFFFF"/>
              </w:rPr>
              <w:t>HA</w:t>
            </w:r>
            <w:r w:rsidR="00B82FB4" w:rsidRPr="00E177D2">
              <w:rPr>
                <w:rFonts w:ascii="Meiryo UI" w:eastAsia="Meiryo UI" w:hAnsi="Meiryo UI" w:cs="Arial" w:hint="eastAsia"/>
                <w:sz w:val="18"/>
                <w:szCs w:val="18"/>
                <w:shd w:val="clear" w:color="auto" w:fill="FFFFFF"/>
              </w:rPr>
              <w:t>・E</w:t>
            </w:r>
            <w:r w:rsidR="00B82FB4" w:rsidRPr="00E177D2">
              <w:rPr>
                <w:rFonts w:ascii="Meiryo UI" w:eastAsia="Meiryo UI" w:hAnsi="Meiryo UI" w:cs="Arial"/>
                <w:sz w:val="18"/>
                <w:szCs w:val="18"/>
                <w:shd w:val="clear" w:color="auto" w:fill="FFFFFF"/>
              </w:rPr>
              <w:t>PA</w:t>
            </w:r>
            <w:r w:rsidR="00B82FB4" w:rsidRPr="00E177D2">
              <w:rPr>
                <w:rFonts w:ascii="Meiryo UI" w:eastAsia="Meiryo UI" w:hAnsi="Meiryo UI" w:cs="Arial" w:hint="eastAsia"/>
                <w:sz w:val="18"/>
                <w:szCs w:val="18"/>
                <w:shd w:val="clear" w:color="auto" w:fill="FFFFFF"/>
              </w:rPr>
              <w:t>、カルシウムが豊富に含有されている。そこで、頭部を可食化するため高温高圧処理</w:t>
            </w:r>
            <w:r w:rsidR="00D25E77" w:rsidRPr="00E177D2">
              <w:rPr>
                <w:rFonts w:ascii="Meiryo UI" w:eastAsia="Meiryo UI" w:hAnsi="Meiryo UI" w:cs="Arial" w:hint="eastAsia"/>
                <w:sz w:val="18"/>
                <w:szCs w:val="18"/>
                <w:shd w:val="clear" w:color="auto" w:fill="FFFFFF"/>
              </w:rPr>
              <w:t>してペーストにする</w:t>
            </w:r>
            <w:r w:rsidR="00B82FB4" w:rsidRPr="00E177D2">
              <w:rPr>
                <w:rFonts w:ascii="Meiryo UI" w:eastAsia="Meiryo UI" w:hAnsi="Meiryo UI" w:cs="Arial" w:hint="eastAsia"/>
                <w:sz w:val="18"/>
                <w:szCs w:val="18"/>
                <w:shd w:val="clear" w:color="auto" w:fill="FFFFFF"/>
              </w:rPr>
              <w:t>技術を開発し、</w:t>
            </w:r>
            <w:r w:rsidR="005A5415" w:rsidRPr="00E177D2">
              <w:rPr>
                <w:rFonts w:ascii="Meiryo UI" w:eastAsia="Meiryo UI" w:hAnsi="Meiryo UI" w:cs="Arial" w:hint="eastAsia"/>
                <w:sz w:val="18"/>
                <w:szCs w:val="18"/>
                <w:shd w:val="clear" w:color="auto" w:fill="FFFFFF"/>
              </w:rPr>
              <w:t>一部を配合した</w:t>
            </w:r>
            <w:r w:rsidR="00E27961">
              <w:rPr>
                <w:rFonts w:ascii="Meiryo UI" w:eastAsia="Meiryo UI" w:hAnsi="Meiryo UI" w:cs="Arial" w:hint="eastAsia"/>
                <w:sz w:val="18"/>
                <w:szCs w:val="18"/>
                <w:shd w:val="clear" w:color="auto" w:fill="FFFFFF"/>
              </w:rPr>
              <w:t>甘露煮及びまぜごはんの素</w:t>
            </w:r>
            <w:r w:rsidR="005A5415" w:rsidRPr="00E177D2">
              <w:rPr>
                <w:rFonts w:ascii="Meiryo UI" w:eastAsia="Meiryo UI" w:hAnsi="Meiryo UI" w:cs="Arial" w:hint="eastAsia"/>
                <w:sz w:val="18"/>
                <w:szCs w:val="18"/>
                <w:shd w:val="clear" w:color="auto" w:fill="FFFFFF"/>
              </w:rPr>
              <w:t>を製品化した。</w:t>
            </w:r>
          </w:p>
        </w:tc>
      </w:tr>
      <w:tr w:rsidR="00791AB2" w:rsidRPr="00E177D2" w14:paraId="2E2CB16F" w14:textId="77777777">
        <w:trPr>
          <w:trHeight w:val="400"/>
        </w:trPr>
        <w:tc>
          <w:tcPr>
            <w:tcW w:w="2121" w:type="dxa"/>
            <w:vMerge w:val="restart"/>
            <w:tcBorders>
              <w:top w:val="dotted" w:sz="4" w:space="0" w:color="auto"/>
            </w:tcBorders>
          </w:tcPr>
          <w:p w14:paraId="1757E515" w14:textId="77777777" w:rsidR="00791AB2" w:rsidRPr="00E177D2" w:rsidRDefault="00C04FFF">
            <w:pPr>
              <w:spacing w:line="200" w:lineRule="exact"/>
              <w:ind w:left="161" w:hangingChars="100" w:hanging="161"/>
              <w:rPr>
                <w:rFonts w:ascii="ＭＳ ゴシック" w:eastAsia="ＭＳ ゴシック" w:hAnsi="ＭＳ ゴシック"/>
                <w:kern w:val="0"/>
                <w:sz w:val="16"/>
                <w:szCs w:val="14"/>
              </w:rPr>
            </w:pPr>
            <w:bookmarkStart w:id="88" w:name="細目40" w:colFirst="2" w:colLast="2"/>
            <w:r w:rsidRPr="00E177D2">
              <w:rPr>
                <w:rFonts w:ascii="ＭＳ ゴシック" w:eastAsia="ＭＳ ゴシック" w:hAnsi="ＭＳ ゴシック" w:hint="eastAsia"/>
                <w:b/>
                <w:kern w:val="0"/>
                <w:sz w:val="16"/>
                <w:szCs w:val="14"/>
              </w:rPr>
              <w:t>（重点５）</w:t>
            </w:r>
            <w:r w:rsidRPr="00E177D2">
              <w:rPr>
                <w:rFonts w:ascii="ＭＳ ゴシック" w:eastAsia="ＭＳ ゴシック" w:hAnsi="ＭＳ ゴシック" w:hint="eastAsia"/>
                <w:kern w:val="0"/>
                <w:sz w:val="16"/>
                <w:szCs w:val="14"/>
              </w:rPr>
              <w:t>大阪湾の水産資源の管理高度化と水産業の成長産業化のための</w:t>
            </w:r>
            <w:r w:rsidRPr="00E177D2">
              <w:rPr>
                <w:rFonts w:ascii="ＭＳ ゴシック" w:eastAsia="ＭＳ ゴシック" w:hAnsi="ＭＳ ゴシック" w:hint="eastAsia"/>
                <w:b/>
                <w:kern w:val="0"/>
                <w:sz w:val="16"/>
                <w:szCs w:val="14"/>
              </w:rPr>
              <w:t>新たな資源調査手法と増殖技術の開発</w:t>
            </w:r>
          </w:p>
          <w:p w14:paraId="21FC12F3" w14:textId="77777777" w:rsidR="00791AB2" w:rsidRPr="00E177D2" w:rsidRDefault="00791AB2">
            <w:pPr>
              <w:spacing w:line="200" w:lineRule="exact"/>
              <w:rPr>
                <w:rFonts w:ascii="ＭＳ ゴシック" w:eastAsia="ＭＳ ゴシック" w:hAnsi="ＭＳ ゴシック"/>
                <w:kern w:val="0"/>
                <w:sz w:val="16"/>
                <w:szCs w:val="14"/>
              </w:rPr>
            </w:pPr>
          </w:p>
          <w:p w14:paraId="5E6FB038" w14:textId="77777777" w:rsidR="00791AB2" w:rsidRPr="00E177D2" w:rsidRDefault="00C04FFF">
            <w:pPr>
              <w:spacing w:line="200" w:lineRule="exact"/>
              <w:ind w:leftChars="100" w:left="210" w:firstLineChars="100" w:firstLine="160"/>
              <w:rPr>
                <w:rFonts w:ascii="ＭＳ ゴシック" w:eastAsia="ＭＳ ゴシック" w:hAnsi="ＭＳ ゴシック"/>
                <w:kern w:val="0"/>
                <w:sz w:val="16"/>
                <w:szCs w:val="14"/>
              </w:rPr>
            </w:pPr>
            <w:r w:rsidRPr="00E177D2">
              <w:rPr>
                <w:rFonts w:ascii="ＭＳ ゴシック" w:eastAsia="ＭＳ ゴシック" w:hAnsi="ＭＳ ゴシック" w:hint="eastAsia"/>
                <w:kern w:val="0"/>
                <w:sz w:val="16"/>
                <w:szCs w:val="14"/>
              </w:rPr>
              <w:t>環境ＤＮＡやＩｏＴ技術などを用いた新たな水産資源モニタリング手法の開発や、漁況予測精度の向上を図るとともに、栽培漁業対象魚種の放流技術を開発・高度化する。</w:t>
            </w:r>
          </w:p>
        </w:tc>
        <w:tc>
          <w:tcPr>
            <w:tcW w:w="3323" w:type="dxa"/>
            <w:tcBorders>
              <w:top w:val="dotted" w:sz="4" w:space="0" w:color="auto"/>
            </w:tcBorders>
          </w:tcPr>
          <w:p w14:paraId="7DC83A2B" w14:textId="77777777" w:rsidR="00791AB2" w:rsidRPr="00E177D2" w:rsidRDefault="00C04FFF">
            <w:pPr>
              <w:spacing w:line="200" w:lineRule="exact"/>
              <w:ind w:left="161" w:hangingChars="100" w:hanging="161"/>
              <w:rPr>
                <w:rFonts w:ascii="ＭＳ ゴシック" w:eastAsia="ＭＳ ゴシック" w:hAnsi="ＭＳ ゴシック"/>
                <w:kern w:val="0"/>
                <w:sz w:val="16"/>
                <w:szCs w:val="14"/>
              </w:rPr>
            </w:pPr>
            <w:r w:rsidRPr="00E177D2">
              <w:rPr>
                <w:rFonts w:ascii="ＭＳ ゴシック" w:eastAsia="ＭＳ ゴシック" w:hAnsi="ＭＳ ゴシック" w:hint="eastAsia"/>
                <w:b/>
                <w:kern w:val="0"/>
                <w:sz w:val="16"/>
                <w:szCs w:val="14"/>
              </w:rPr>
              <w:t>（重点５）</w:t>
            </w:r>
            <w:r w:rsidRPr="00E177D2">
              <w:rPr>
                <w:rFonts w:ascii="ＭＳ ゴシック" w:eastAsia="ＭＳ ゴシック" w:hAnsi="ＭＳ ゴシック" w:hint="eastAsia"/>
                <w:kern w:val="0"/>
                <w:sz w:val="16"/>
                <w:szCs w:val="14"/>
              </w:rPr>
              <w:t>大阪湾の水産資源の管理高度化と水産業の成長産業化のための</w:t>
            </w:r>
            <w:r w:rsidRPr="00E177D2">
              <w:rPr>
                <w:rFonts w:ascii="ＭＳ ゴシック" w:eastAsia="ＭＳ ゴシック" w:hAnsi="ＭＳ ゴシック" w:hint="eastAsia"/>
                <w:b/>
                <w:kern w:val="0"/>
                <w:sz w:val="16"/>
                <w:szCs w:val="14"/>
              </w:rPr>
              <w:t>新たな資源調査手法と増殖技術の開発</w:t>
            </w:r>
          </w:p>
        </w:tc>
        <w:tc>
          <w:tcPr>
            <w:tcW w:w="10007" w:type="dxa"/>
          </w:tcPr>
          <w:p w14:paraId="056C7E0F" w14:textId="223AA8B2" w:rsidR="00791AB2" w:rsidRPr="00E177D2" w:rsidRDefault="00541118" w:rsidP="002F4896">
            <w:pPr>
              <w:spacing w:line="200" w:lineRule="exact"/>
              <w:ind w:left="210" w:hangingChars="100" w:hanging="210"/>
              <w:rPr>
                <w:rFonts w:ascii="Meiryo UI" w:eastAsia="Meiryo UI" w:hAnsi="Meiryo UI"/>
                <w:kern w:val="0"/>
                <w:sz w:val="18"/>
                <w:szCs w:val="18"/>
              </w:rPr>
            </w:pPr>
            <w:hyperlink w:anchor="細目40h" w:history="1">
              <w:r w:rsidR="00C04FFF" w:rsidRPr="00C47E57">
                <w:rPr>
                  <w:rStyle w:val="af5"/>
                  <w:rFonts w:ascii="Meiryo UI" w:eastAsia="Meiryo UI" w:hAnsi="Meiryo UI"/>
                  <w:b/>
                  <w:kern w:val="0"/>
                  <w:sz w:val="18"/>
                  <w:szCs w:val="14"/>
                </w:rPr>
                <w:t>（重点５）</w:t>
              </w:r>
              <w:r w:rsidR="00C04FFF" w:rsidRPr="00C47E57">
                <w:rPr>
                  <w:rStyle w:val="af5"/>
                  <w:rFonts w:ascii="Meiryo UI" w:eastAsia="Meiryo UI" w:hAnsi="Meiryo UI"/>
                  <w:kern w:val="0"/>
                  <w:sz w:val="18"/>
                  <w:szCs w:val="14"/>
                </w:rPr>
                <w:t>大阪湾の水産資源の管理高度化と水産業の成長産業化のた</w:t>
              </w:r>
              <w:r w:rsidR="00C04FFF" w:rsidRPr="002F4896">
                <w:rPr>
                  <w:rStyle w:val="af5"/>
                  <w:rFonts w:ascii="Meiryo UI" w:eastAsia="Meiryo UI" w:hAnsi="Meiryo UI"/>
                  <w:kern w:val="0"/>
                  <w:sz w:val="18"/>
                  <w:szCs w:val="14"/>
                </w:rPr>
                <w:t>めの新たな資源調査手法と増殖技術の開発</w:t>
              </w:r>
            </w:hyperlink>
            <w:r w:rsidR="002F4896" w:rsidRPr="001629D1">
              <w:rPr>
                <w:rFonts w:ascii="Meiryo UI" w:eastAsia="Meiryo UI" w:hAnsi="Meiryo UI"/>
                <w:kern w:val="0"/>
                <w:sz w:val="18"/>
                <w:szCs w:val="20"/>
                <w:u w:val="single"/>
              </w:rPr>
              <w:t>（</w:t>
            </w:r>
            <w:r w:rsidR="002F4896" w:rsidRPr="001629D1">
              <w:rPr>
                <w:rFonts w:ascii="Meiryo UI" w:eastAsia="Meiryo UI" w:hAnsi="Meiryo UI" w:hint="eastAsia"/>
                <w:kern w:val="0"/>
                <w:sz w:val="18"/>
                <w:szCs w:val="20"/>
                <w:u w:val="single"/>
              </w:rPr>
              <w:t>細目4</w:t>
            </w:r>
            <w:r w:rsidR="002F4896" w:rsidRPr="001629D1">
              <w:rPr>
                <w:rFonts w:ascii="Meiryo UI" w:eastAsia="Meiryo UI" w:hAnsi="Meiryo UI"/>
                <w:kern w:val="0"/>
                <w:sz w:val="18"/>
                <w:szCs w:val="20"/>
                <w:u w:val="single"/>
              </w:rPr>
              <w:t>0）</w:t>
            </w:r>
          </w:p>
        </w:tc>
      </w:tr>
      <w:bookmarkEnd w:id="88"/>
      <w:tr w:rsidR="00791AB2" w:rsidRPr="00E177D2" w14:paraId="068A824A" w14:textId="77777777">
        <w:trPr>
          <w:trHeight w:val="507"/>
        </w:trPr>
        <w:tc>
          <w:tcPr>
            <w:tcW w:w="2121" w:type="dxa"/>
            <w:vMerge/>
            <w:tcBorders>
              <w:top w:val="dotted" w:sz="4" w:space="0" w:color="auto"/>
            </w:tcBorders>
          </w:tcPr>
          <w:p w14:paraId="039FBAB5" w14:textId="77777777" w:rsidR="00791AB2" w:rsidRPr="00E177D2" w:rsidRDefault="00791AB2">
            <w:pPr>
              <w:spacing w:line="200" w:lineRule="exact"/>
              <w:rPr>
                <w:rFonts w:ascii="ＭＳ ゴシック" w:eastAsia="ＭＳ ゴシック" w:hAnsi="ＭＳ ゴシック"/>
                <w:b/>
                <w:kern w:val="0"/>
                <w:sz w:val="16"/>
                <w:szCs w:val="14"/>
              </w:rPr>
            </w:pPr>
          </w:p>
        </w:tc>
        <w:tc>
          <w:tcPr>
            <w:tcW w:w="3323" w:type="dxa"/>
            <w:tcBorders>
              <w:top w:val="dotted" w:sz="4" w:space="0" w:color="auto"/>
            </w:tcBorders>
          </w:tcPr>
          <w:p w14:paraId="21CA5AE4" w14:textId="77777777" w:rsidR="00791AB2" w:rsidRPr="00E177D2" w:rsidRDefault="00C04FFF">
            <w:pPr>
              <w:spacing w:line="200" w:lineRule="exact"/>
              <w:ind w:firstLineChars="100" w:firstLine="160"/>
              <w:rPr>
                <w:rFonts w:ascii="ＭＳ ゴシック" w:eastAsia="ＭＳ ゴシック" w:hAnsi="ＭＳ ゴシック"/>
                <w:kern w:val="0"/>
                <w:sz w:val="16"/>
                <w:szCs w:val="14"/>
              </w:rPr>
            </w:pPr>
            <w:r w:rsidRPr="00E177D2">
              <w:rPr>
                <w:rFonts w:ascii="ＭＳ ゴシック" w:eastAsia="ＭＳ ゴシック" w:hAnsi="ＭＳ ゴシック" w:hint="eastAsia"/>
                <w:kern w:val="0"/>
                <w:sz w:val="16"/>
                <w:szCs w:val="14"/>
              </w:rPr>
              <w:t>環境ＤＮＡやＩｏＴ技術などを用いた新たな水産資源モニタリング手法の開発や、漁況予測精度の向上を図るとともに、栽培漁業対象魚種の放流技術を開発・高度化する。</w:t>
            </w:r>
          </w:p>
        </w:tc>
        <w:tc>
          <w:tcPr>
            <w:tcW w:w="10007" w:type="dxa"/>
          </w:tcPr>
          <w:p w14:paraId="6B0DABF3" w14:textId="77777777" w:rsidR="00791AB2" w:rsidRPr="00E177D2" w:rsidRDefault="00791AB2">
            <w:pPr>
              <w:spacing w:line="240" w:lineRule="exact"/>
              <w:rPr>
                <w:rFonts w:ascii="Meiryo UI" w:eastAsia="Meiryo UI" w:hAnsi="Meiryo UI"/>
                <w:kern w:val="0"/>
                <w:sz w:val="20"/>
                <w:szCs w:val="20"/>
              </w:rPr>
            </w:pPr>
          </w:p>
        </w:tc>
      </w:tr>
      <w:tr w:rsidR="002817C2" w:rsidRPr="00E177D2" w14:paraId="3575503A" w14:textId="77777777">
        <w:trPr>
          <w:trHeight w:val="507"/>
        </w:trPr>
        <w:tc>
          <w:tcPr>
            <w:tcW w:w="2121" w:type="dxa"/>
            <w:vMerge/>
            <w:tcBorders>
              <w:top w:val="dotted" w:sz="4" w:space="0" w:color="auto"/>
            </w:tcBorders>
          </w:tcPr>
          <w:p w14:paraId="0AB511D9" w14:textId="77777777" w:rsidR="002817C2" w:rsidRPr="00E177D2" w:rsidRDefault="002817C2" w:rsidP="002817C2">
            <w:pPr>
              <w:spacing w:line="200" w:lineRule="exact"/>
              <w:rPr>
                <w:rFonts w:ascii="ＭＳ ゴシック" w:eastAsia="ＭＳ ゴシック" w:hAnsi="ＭＳ ゴシック"/>
                <w:b/>
                <w:kern w:val="0"/>
                <w:sz w:val="16"/>
                <w:szCs w:val="14"/>
              </w:rPr>
            </w:pPr>
          </w:p>
        </w:tc>
        <w:tc>
          <w:tcPr>
            <w:tcW w:w="3323" w:type="dxa"/>
            <w:tcBorders>
              <w:top w:val="dotted" w:sz="4" w:space="0" w:color="auto"/>
            </w:tcBorders>
          </w:tcPr>
          <w:p w14:paraId="5F7A77D0" w14:textId="77777777" w:rsidR="002817C2" w:rsidRPr="00E177D2" w:rsidRDefault="002817C2" w:rsidP="002817C2">
            <w:pPr>
              <w:spacing w:line="200" w:lineRule="exact"/>
              <w:ind w:left="80" w:hangingChars="50" w:hanging="80"/>
              <w:rPr>
                <w:rFonts w:ascii="ＭＳ ゴシック" w:eastAsia="ＭＳ ゴシック" w:hAnsi="ＭＳ ゴシック"/>
                <w:kern w:val="0"/>
                <w:sz w:val="16"/>
                <w:szCs w:val="14"/>
              </w:rPr>
            </w:pPr>
            <w:r w:rsidRPr="00E177D2">
              <w:rPr>
                <w:rFonts w:ascii="ＭＳ ゴシック" w:eastAsia="ＭＳ ゴシック" w:hAnsi="ＭＳ ゴシック" w:hint="eastAsia"/>
                <w:kern w:val="0"/>
                <w:sz w:val="16"/>
                <w:szCs w:val="14"/>
              </w:rPr>
              <w:t>ⅰ</w:t>
            </w:r>
            <w:r w:rsidRPr="00E177D2">
              <w:rPr>
                <w:rFonts w:ascii="ＭＳ ゴシック" w:eastAsia="ＭＳ ゴシック" w:hAnsi="ＭＳ ゴシック"/>
                <w:kern w:val="0"/>
                <w:sz w:val="16"/>
                <w:szCs w:val="14"/>
              </w:rPr>
              <w:t xml:space="preserve"> 環境ＤＮＡを活用した水産資源管理手法の開発</w:t>
            </w:r>
          </w:p>
          <w:p w14:paraId="7853596D" w14:textId="77777777" w:rsidR="002817C2" w:rsidRPr="00E177D2" w:rsidRDefault="002817C2" w:rsidP="002817C2">
            <w:pPr>
              <w:spacing w:line="200" w:lineRule="exact"/>
              <w:ind w:firstLineChars="100" w:firstLine="160"/>
              <w:rPr>
                <w:rFonts w:ascii="ＭＳ ゴシック" w:eastAsia="ＭＳ ゴシック" w:hAnsi="ＭＳ ゴシック"/>
                <w:kern w:val="0"/>
                <w:sz w:val="16"/>
                <w:szCs w:val="14"/>
              </w:rPr>
            </w:pPr>
            <w:r w:rsidRPr="00E177D2">
              <w:rPr>
                <w:rFonts w:ascii="ＭＳ ゴシック" w:eastAsia="ＭＳ ゴシック" w:hAnsi="ＭＳ ゴシック" w:hint="eastAsia"/>
                <w:kern w:val="0"/>
                <w:sz w:val="16"/>
                <w:szCs w:val="14"/>
              </w:rPr>
              <w:t>大阪湾におけるタチウオの資源生態学的特性についてデータ解析を進める。また、前年度までに得られたデータをもとに環境ＤＮＡ分析手法を改良し、より精度の高い分析を目指す。</w:t>
            </w:r>
          </w:p>
        </w:tc>
        <w:tc>
          <w:tcPr>
            <w:tcW w:w="10007" w:type="dxa"/>
          </w:tcPr>
          <w:p w14:paraId="309A95E5" w14:textId="78B2869B" w:rsidR="002817C2" w:rsidRPr="004F1CA8" w:rsidRDefault="00300E42" w:rsidP="00281BB1">
            <w:pPr>
              <w:spacing w:line="240" w:lineRule="exact"/>
              <w:ind w:left="180" w:hangingChars="100" w:hanging="180"/>
              <w:rPr>
                <w:rFonts w:ascii="Meiryo UI" w:eastAsia="Meiryo UI" w:hAnsi="Meiryo UI"/>
                <w:color w:val="000000" w:themeColor="text1"/>
                <w:kern w:val="0"/>
                <w:sz w:val="20"/>
                <w:szCs w:val="20"/>
              </w:rPr>
            </w:pPr>
            <w:r w:rsidRPr="004F1CA8">
              <w:rPr>
                <w:rFonts w:ascii="Meiryo UI" w:eastAsia="Meiryo UI" w:hAnsi="Meiryo UI" w:hint="eastAsia"/>
                <w:color w:val="000000" w:themeColor="text1"/>
                <w:sz w:val="18"/>
              </w:rPr>
              <w:t>●タチウオの漁獲実態を把握するため、漁業による漁獲量に加え</w:t>
            </w:r>
            <w:r w:rsidR="00281BB1" w:rsidRPr="004F1CA8">
              <w:rPr>
                <w:rFonts w:ascii="Meiryo UI" w:eastAsia="Meiryo UI" w:hAnsi="Meiryo UI" w:hint="eastAsia"/>
                <w:color w:val="000000" w:themeColor="text1"/>
                <w:sz w:val="18"/>
              </w:rPr>
              <w:t>、情報が不足している遊漁船による釣獲量についても調査を行った。底曳</w:t>
            </w:r>
            <w:r w:rsidRPr="004F1CA8">
              <w:rPr>
                <w:rFonts w:ascii="Meiryo UI" w:eastAsia="Meiryo UI" w:hAnsi="Meiryo UI" w:hint="eastAsia"/>
                <w:color w:val="000000" w:themeColor="text1"/>
                <w:sz w:val="18"/>
              </w:rPr>
              <w:t>網では近年、漁獲量が増加する秋季以降が低調に推移したが、遊漁船では好調な釣獲が続き、両者の漁獲状況に差があることを確認した。昨年度までに得られた環境DNAデータを整理、解析したところ、データの不具合がみられなかったため、現状の分析手法で問題ないと判断された。</w:t>
            </w:r>
          </w:p>
        </w:tc>
      </w:tr>
      <w:tr w:rsidR="002817C2" w:rsidRPr="00E177D2" w14:paraId="78DE450F" w14:textId="77777777">
        <w:trPr>
          <w:trHeight w:val="1029"/>
        </w:trPr>
        <w:tc>
          <w:tcPr>
            <w:tcW w:w="2121" w:type="dxa"/>
            <w:vMerge/>
            <w:tcBorders>
              <w:top w:val="dotted" w:sz="4" w:space="0" w:color="auto"/>
            </w:tcBorders>
          </w:tcPr>
          <w:p w14:paraId="70939955" w14:textId="77777777" w:rsidR="002817C2" w:rsidRPr="00E177D2" w:rsidRDefault="002817C2" w:rsidP="002817C2">
            <w:pPr>
              <w:spacing w:line="200" w:lineRule="exact"/>
              <w:rPr>
                <w:rFonts w:ascii="ＭＳ ゴシック" w:eastAsia="ＭＳ ゴシック" w:hAnsi="ＭＳ ゴシック"/>
                <w:b/>
                <w:kern w:val="0"/>
                <w:sz w:val="16"/>
                <w:szCs w:val="14"/>
              </w:rPr>
            </w:pPr>
          </w:p>
        </w:tc>
        <w:tc>
          <w:tcPr>
            <w:tcW w:w="3323" w:type="dxa"/>
            <w:tcBorders>
              <w:top w:val="dotted" w:sz="4" w:space="0" w:color="auto"/>
              <w:bottom w:val="dotted" w:sz="4" w:space="0" w:color="auto"/>
            </w:tcBorders>
          </w:tcPr>
          <w:p w14:paraId="696E5108" w14:textId="77777777" w:rsidR="002817C2" w:rsidRPr="00E177D2" w:rsidRDefault="002817C2" w:rsidP="002817C2">
            <w:pPr>
              <w:spacing w:line="200" w:lineRule="exact"/>
              <w:ind w:left="80" w:hangingChars="50" w:hanging="80"/>
              <w:rPr>
                <w:rFonts w:ascii="ＭＳ ゴシック" w:eastAsia="ＭＳ ゴシック" w:hAnsi="ＭＳ ゴシック"/>
                <w:kern w:val="0"/>
                <w:sz w:val="16"/>
                <w:szCs w:val="14"/>
              </w:rPr>
            </w:pPr>
            <w:r w:rsidRPr="00E177D2">
              <w:rPr>
                <w:rFonts w:ascii="ＭＳ ゴシック" w:eastAsia="ＭＳ ゴシック" w:hAnsi="ＭＳ ゴシック" w:hint="eastAsia"/>
                <w:kern w:val="0"/>
                <w:sz w:val="16"/>
                <w:szCs w:val="14"/>
              </w:rPr>
              <w:t>ⅱ</w:t>
            </w:r>
            <w:r w:rsidRPr="00E177D2">
              <w:rPr>
                <w:rFonts w:ascii="ＭＳ ゴシック" w:eastAsia="ＭＳ ゴシック" w:hAnsi="ＭＳ ゴシック"/>
                <w:kern w:val="0"/>
                <w:sz w:val="16"/>
                <w:szCs w:val="14"/>
              </w:rPr>
              <w:t xml:space="preserve"> 大阪湾の海況、漁況、資源の情報ネットワークの構築</w:t>
            </w:r>
          </w:p>
          <w:p w14:paraId="48278330" w14:textId="77777777" w:rsidR="002817C2" w:rsidRPr="00E177D2" w:rsidRDefault="002817C2" w:rsidP="002817C2">
            <w:pPr>
              <w:spacing w:line="200" w:lineRule="exact"/>
              <w:ind w:firstLineChars="100" w:firstLine="160"/>
              <w:rPr>
                <w:rFonts w:ascii="ＭＳ ゴシック" w:eastAsia="ＭＳ ゴシック" w:hAnsi="ＭＳ ゴシック"/>
                <w:kern w:val="0"/>
                <w:sz w:val="16"/>
                <w:szCs w:val="14"/>
              </w:rPr>
            </w:pPr>
            <w:r w:rsidRPr="00E177D2">
              <w:rPr>
                <w:rFonts w:ascii="ＭＳ ゴシック" w:eastAsia="ＭＳ ゴシック" w:hAnsi="ＭＳ ゴシック" w:hint="eastAsia"/>
                <w:kern w:val="0"/>
                <w:sz w:val="16"/>
                <w:szCs w:val="14"/>
              </w:rPr>
              <w:t>漁獲量情報の電子化・集約化に向けたシステムの導入、データロガーと日誌情報の連携試験を行う。</w:t>
            </w:r>
          </w:p>
        </w:tc>
        <w:tc>
          <w:tcPr>
            <w:tcW w:w="10007" w:type="dxa"/>
            <w:tcBorders>
              <w:bottom w:val="dotted" w:sz="4" w:space="0" w:color="auto"/>
            </w:tcBorders>
          </w:tcPr>
          <w:p w14:paraId="2EE095C4" w14:textId="23003B64" w:rsidR="002817C2" w:rsidRPr="004F1CA8" w:rsidRDefault="002817C2" w:rsidP="00863FC7">
            <w:pPr>
              <w:spacing w:line="240" w:lineRule="exact"/>
              <w:ind w:left="180" w:hangingChars="100" w:hanging="180"/>
              <w:rPr>
                <w:rFonts w:ascii="Meiryo UI" w:eastAsia="Meiryo UI" w:hAnsi="Meiryo UI"/>
                <w:color w:val="000000" w:themeColor="text1"/>
                <w:kern w:val="0"/>
                <w:sz w:val="18"/>
                <w:szCs w:val="18"/>
              </w:rPr>
            </w:pPr>
            <w:r w:rsidRPr="004F1CA8">
              <w:rPr>
                <w:rFonts w:ascii="Meiryo UI" w:eastAsia="Meiryo UI" w:hAnsi="Meiryo UI" w:hint="eastAsia"/>
                <w:color w:val="000000" w:themeColor="text1"/>
                <w:sz w:val="18"/>
                <w:szCs w:val="18"/>
              </w:rPr>
              <w:t>●電子操業日誌及びデータロガーを用いて漁業者が現場でデータを収集、送信するシステムの構築に向けて現場試験を行った。</w:t>
            </w:r>
            <w:r w:rsidR="00281BB1" w:rsidRPr="004F1CA8">
              <w:rPr>
                <w:rFonts w:ascii="Meiryo UI" w:eastAsia="Meiryo UI" w:hAnsi="Meiryo UI" w:hint="eastAsia"/>
                <w:color w:val="000000" w:themeColor="text1"/>
                <w:sz w:val="18"/>
                <w:szCs w:val="18"/>
              </w:rPr>
              <w:t>また、</w:t>
            </w:r>
            <w:r w:rsidRPr="004F1CA8">
              <w:rPr>
                <w:rFonts w:ascii="Meiryo UI" w:eastAsia="Meiryo UI" w:hAnsi="Meiryo UI" w:hint="eastAsia"/>
                <w:color w:val="000000" w:themeColor="text1"/>
                <w:sz w:val="18"/>
                <w:szCs w:val="18"/>
              </w:rPr>
              <w:t>電子日誌の入</w:t>
            </w:r>
            <w:r w:rsidRPr="004F1CA8">
              <w:rPr>
                <w:rFonts w:ascii="Meiryo UI" w:eastAsia="Meiryo UI" w:hAnsi="Meiryo UI"/>
                <w:color w:val="000000" w:themeColor="text1"/>
                <w:sz w:val="18"/>
                <w:szCs w:val="18"/>
              </w:rPr>
              <w:t>力画面が改善され、データ送信も問題なく行われた。</w:t>
            </w:r>
            <w:r w:rsidR="00281BB1" w:rsidRPr="004F1CA8">
              <w:rPr>
                <w:rFonts w:ascii="Meiryo UI" w:eastAsia="Meiryo UI" w:hAnsi="Meiryo UI" w:hint="eastAsia"/>
                <w:color w:val="000000" w:themeColor="text1"/>
                <w:sz w:val="18"/>
                <w:szCs w:val="18"/>
              </w:rPr>
              <w:t>なお、</w:t>
            </w:r>
            <w:r w:rsidRPr="004F1CA8">
              <w:rPr>
                <w:rFonts w:ascii="Meiryo UI" w:eastAsia="Meiryo UI" w:hAnsi="Meiryo UI" w:hint="eastAsia"/>
                <w:color w:val="000000" w:themeColor="text1"/>
                <w:sz w:val="18"/>
                <w:szCs w:val="18"/>
              </w:rPr>
              <w:t>漁獲情報収集システムについては、調整を経て</w:t>
            </w:r>
            <w:r w:rsidR="00281BB1" w:rsidRPr="004F1CA8">
              <w:rPr>
                <w:rFonts w:ascii="Meiryo UI" w:eastAsia="Meiryo UI" w:hAnsi="Meiryo UI" w:hint="eastAsia"/>
                <w:color w:val="000000" w:themeColor="text1"/>
                <w:sz w:val="18"/>
                <w:szCs w:val="18"/>
              </w:rPr>
              <w:t>令和５</w:t>
            </w:r>
            <w:r w:rsidRPr="004F1CA8">
              <w:rPr>
                <w:rFonts w:ascii="Meiryo UI" w:eastAsia="Meiryo UI" w:hAnsi="Meiryo UI" w:hint="eastAsia"/>
                <w:color w:val="000000" w:themeColor="text1"/>
                <w:sz w:val="18"/>
                <w:szCs w:val="18"/>
              </w:rPr>
              <w:t>年</w:t>
            </w:r>
            <w:r w:rsidRPr="004F1CA8">
              <w:rPr>
                <w:rFonts w:ascii="Meiryo UI" w:eastAsia="Meiryo UI" w:hAnsi="Meiryo UI"/>
                <w:color w:val="000000" w:themeColor="text1"/>
                <w:sz w:val="18"/>
                <w:szCs w:val="18"/>
              </w:rPr>
              <w:t>4月</w:t>
            </w:r>
            <w:r w:rsidRPr="004F1CA8">
              <w:rPr>
                <w:rFonts w:ascii="Meiryo UI" w:eastAsia="Meiryo UI" w:hAnsi="Meiryo UI" w:hint="eastAsia"/>
                <w:color w:val="000000" w:themeColor="text1"/>
                <w:sz w:val="18"/>
                <w:szCs w:val="18"/>
              </w:rPr>
              <w:t>から府内の全漁協が参画して</w:t>
            </w:r>
            <w:r w:rsidRPr="004F1CA8">
              <w:rPr>
                <w:rFonts w:ascii="Meiryo UI" w:eastAsia="Meiryo UI" w:hAnsi="Meiryo UI"/>
                <w:color w:val="000000" w:themeColor="text1"/>
                <w:sz w:val="18"/>
                <w:szCs w:val="18"/>
              </w:rPr>
              <w:t>稼働</w:t>
            </w:r>
            <w:r w:rsidRPr="004F1CA8">
              <w:rPr>
                <w:rFonts w:ascii="Meiryo UI" w:eastAsia="Meiryo UI" w:hAnsi="Meiryo UI" w:hint="eastAsia"/>
                <w:color w:val="000000" w:themeColor="text1"/>
                <w:sz w:val="18"/>
                <w:szCs w:val="18"/>
              </w:rPr>
              <w:t>することとなった。</w:t>
            </w:r>
          </w:p>
        </w:tc>
      </w:tr>
      <w:tr w:rsidR="002817C2" w:rsidRPr="00E177D2" w14:paraId="66015016" w14:textId="77777777">
        <w:trPr>
          <w:trHeight w:val="507"/>
        </w:trPr>
        <w:tc>
          <w:tcPr>
            <w:tcW w:w="2121" w:type="dxa"/>
            <w:vMerge/>
            <w:tcBorders>
              <w:top w:val="dotted" w:sz="4" w:space="0" w:color="auto"/>
            </w:tcBorders>
          </w:tcPr>
          <w:p w14:paraId="020C4DE2" w14:textId="77777777" w:rsidR="002817C2" w:rsidRPr="00E177D2" w:rsidRDefault="002817C2" w:rsidP="002817C2">
            <w:pPr>
              <w:spacing w:line="200" w:lineRule="exact"/>
              <w:rPr>
                <w:rFonts w:ascii="ＭＳ ゴシック" w:eastAsia="ＭＳ ゴシック" w:hAnsi="ＭＳ ゴシック"/>
                <w:b/>
                <w:kern w:val="0"/>
                <w:sz w:val="16"/>
                <w:szCs w:val="14"/>
              </w:rPr>
            </w:pPr>
          </w:p>
        </w:tc>
        <w:tc>
          <w:tcPr>
            <w:tcW w:w="3323" w:type="dxa"/>
            <w:tcBorders>
              <w:top w:val="dotted" w:sz="4" w:space="0" w:color="auto"/>
            </w:tcBorders>
          </w:tcPr>
          <w:p w14:paraId="2D148D47" w14:textId="77777777" w:rsidR="002817C2" w:rsidRPr="00E177D2" w:rsidRDefault="002817C2" w:rsidP="002817C2">
            <w:pPr>
              <w:spacing w:line="200" w:lineRule="exact"/>
              <w:ind w:left="80" w:hangingChars="50" w:hanging="80"/>
              <w:rPr>
                <w:rFonts w:ascii="ＭＳ ゴシック" w:eastAsia="ＭＳ ゴシック" w:hAnsi="ＭＳ ゴシック"/>
                <w:kern w:val="0"/>
                <w:sz w:val="16"/>
                <w:szCs w:val="14"/>
              </w:rPr>
            </w:pPr>
            <w:r w:rsidRPr="00E177D2">
              <w:rPr>
                <w:rFonts w:ascii="ＭＳ ゴシック" w:eastAsia="ＭＳ ゴシック" w:hAnsi="ＭＳ ゴシック" w:hint="eastAsia"/>
                <w:kern w:val="0"/>
                <w:sz w:val="16"/>
                <w:szCs w:val="14"/>
              </w:rPr>
              <w:t>ⅲ</w:t>
            </w:r>
            <w:r w:rsidRPr="00E177D2">
              <w:rPr>
                <w:rFonts w:ascii="ＭＳ ゴシック" w:eastAsia="ＭＳ ゴシック" w:hAnsi="ＭＳ ゴシック"/>
                <w:kern w:val="0"/>
                <w:sz w:val="16"/>
                <w:szCs w:val="14"/>
              </w:rPr>
              <w:t xml:space="preserve"> 大阪湾のイワシシラス漁況予測手法の開発</w:t>
            </w:r>
          </w:p>
          <w:p w14:paraId="087C9CCA" w14:textId="77777777" w:rsidR="002817C2" w:rsidRPr="00E177D2" w:rsidRDefault="002817C2" w:rsidP="002817C2">
            <w:pPr>
              <w:spacing w:line="200" w:lineRule="exact"/>
              <w:ind w:firstLineChars="100" w:firstLine="160"/>
              <w:rPr>
                <w:rFonts w:ascii="ＭＳ ゴシック" w:eastAsia="ＭＳ ゴシック" w:hAnsi="ＭＳ ゴシック"/>
                <w:kern w:val="0"/>
                <w:sz w:val="16"/>
                <w:szCs w:val="14"/>
              </w:rPr>
            </w:pPr>
            <w:r w:rsidRPr="00E177D2">
              <w:rPr>
                <w:rFonts w:ascii="ＭＳ ゴシック" w:eastAsia="ＭＳ ゴシック" w:hAnsi="ＭＳ ゴシック" w:hint="eastAsia"/>
                <w:kern w:val="0"/>
                <w:sz w:val="16"/>
                <w:szCs w:val="14"/>
              </w:rPr>
              <w:t>前年度に構築した漁況予測式について、</w:t>
            </w:r>
            <w:r w:rsidRPr="00E177D2">
              <w:rPr>
                <w:rFonts w:ascii="ＭＳ ゴシック" w:eastAsia="ＭＳ ゴシック" w:hAnsi="ＭＳ ゴシック" w:hint="eastAsia"/>
                <w:kern w:val="0"/>
                <w:sz w:val="16"/>
                <w:szCs w:val="14"/>
              </w:rPr>
              <w:lastRenderedPageBreak/>
              <w:t>実際の漁況との比較により検証、改良を行う。</w:t>
            </w:r>
          </w:p>
        </w:tc>
        <w:tc>
          <w:tcPr>
            <w:tcW w:w="10007" w:type="dxa"/>
            <w:tcBorders>
              <w:top w:val="dotted" w:sz="4" w:space="0" w:color="auto"/>
            </w:tcBorders>
          </w:tcPr>
          <w:p w14:paraId="2F979A25" w14:textId="4A5659B0" w:rsidR="002817C2" w:rsidRPr="004F1CA8" w:rsidRDefault="002817C2" w:rsidP="004F1CA8">
            <w:pPr>
              <w:spacing w:line="240" w:lineRule="exact"/>
              <w:ind w:left="180" w:hangingChars="100" w:hanging="180"/>
              <w:rPr>
                <w:rFonts w:ascii="Meiryo UI" w:eastAsia="Meiryo UI" w:hAnsi="Meiryo UI"/>
                <w:color w:val="000000" w:themeColor="text1"/>
                <w:kern w:val="0"/>
                <w:sz w:val="20"/>
                <w:szCs w:val="20"/>
              </w:rPr>
            </w:pPr>
            <w:r w:rsidRPr="004F1CA8">
              <w:rPr>
                <w:rFonts w:ascii="Meiryo UI" w:eastAsia="Meiryo UI" w:hAnsi="Meiryo UI" w:hint="eastAsia"/>
                <w:color w:val="000000" w:themeColor="text1"/>
                <w:sz w:val="18"/>
                <w:szCs w:val="18"/>
              </w:rPr>
              <w:lastRenderedPageBreak/>
              <w:t>●夏シラス漁について、月別に重回帰による予測式を作成し、実際の結果との比較により改善点</w:t>
            </w:r>
            <w:r w:rsidR="00281BB1" w:rsidRPr="004F1CA8">
              <w:rPr>
                <w:rFonts w:ascii="Meiryo UI" w:eastAsia="Meiryo UI" w:hAnsi="Meiryo UI" w:hint="eastAsia"/>
                <w:color w:val="000000" w:themeColor="text1"/>
                <w:sz w:val="18"/>
                <w:szCs w:val="18"/>
              </w:rPr>
              <w:t>等</w:t>
            </w:r>
            <w:r w:rsidRPr="004F1CA8">
              <w:rPr>
                <w:rFonts w:ascii="Meiryo UI" w:eastAsia="Meiryo UI" w:hAnsi="Meiryo UI" w:hint="eastAsia"/>
                <w:color w:val="000000" w:themeColor="text1"/>
                <w:sz w:val="18"/>
                <w:szCs w:val="18"/>
              </w:rPr>
              <w:t>の検証を行った。秋シラス漁については、昨年作成した予測式を用いた予測を行ったところ、予測年の増減パターンや漁獲量レベルも実際の漁獲量とほぼ同程度な結果を得た。</w:t>
            </w:r>
          </w:p>
        </w:tc>
      </w:tr>
      <w:tr w:rsidR="002817C2" w:rsidRPr="00E177D2" w14:paraId="4981DF52" w14:textId="77777777">
        <w:trPr>
          <w:trHeight w:val="1200"/>
        </w:trPr>
        <w:tc>
          <w:tcPr>
            <w:tcW w:w="2121" w:type="dxa"/>
            <w:vMerge/>
            <w:tcBorders>
              <w:top w:val="dotted" w:sz="4" w:space="0" w:color="auto"/>
            </w:tcBorders>
          </w:tcPr>
          <w:p w14:paraId="5B6A433E" w14:textId="77777777" w:rsidR="002817C2" w:rsidRPr="00E177D2" w:rsidRDefault="002817C2" w:rsidP="002817C2">
            <w:pPr>
              <w:spacing w:line="200" w:lineRule="exact"/>
              <w:rPr>
                <w:rFonts w:ascii="ＭＳ ゴシック" w:eastAsia="ＭＳ ゴシック" w:hAnsi="ＭＳ ゴシック"/>
                <w:b/>
                <w:kern w:val="0"/>
                <w:sz w:val="16"/>
                <w:szCs w:val="14"/>
              </w:rPr>
            </w:pPr>
          </w:p>
        </w:tc>
        <w:tc>
          <w:tcPr>
            <w:tcW w:w="3323" w:type="dxa"/>
            <w:tcBorders>
              <w:top w:val="dotted" w:sz="4" w:space="0" w:color="auto"/>
            </w:tcBorders>
          </w:tcPr>
          <w:p w14:paraId="16A286E7" w14:textId="77777777" w:rsidR="002817C2" w:rsidRPr="00E177D2" w:rsidRDefault="002817C2" w:rsidP="002817C2">
            <w:pPr>
              <w:spacing w:line="200" w:lineRule="exact"/>
              <w:ind w:left="80" w:hangingChars="50" w:hanging="80"/>
              <w:rPr>
                <w:rFonts w:ascii="ＭＳ ゴシック" w:eastAsia="ＭＳ ゴシック" w:hAnsi="ＭＳ ゴシック"/>
                <w:kern w:val="0"/>
                <w:sz w:val="16"/>
                <w:szCs w:val="14"/>
              </w:rPr>
            </w:pPr>
            <w:r w:rsidRPr="00E177D2">
              <w:rPr>
                <w:rFonts w:ascii="ＭＳ ゴシック" w:eastAsia="ＭＳ ゴシック" w:hAnsi="ＭＳ ゴシック" w:hint="eastAsia"/>
                <w:kern w:val="0"/>
                <w:sz w:val="16"/>
                <w:szCs w:val="14"/>
              </w:rPr>
              <w:t>ⅳ</w:t>
            </w:r>
            <w:r w:rsidRPr="00E177D2">
              <w:rPr>
                <w:rFonts w:ascii="ＭＳ ゴシック" w:eastAsia="ＭＳ ゴシック" w:hAnsi="ＭＳ ゴシック"/>
                <w:kern w:val="0"/>
                <w:sz w:val="16"/>
                <w:szCs w:val="14"/>
              </w:rPr>
              <w:t xml:space="preserve"> 栽培漁業における放流技術の開発</w:t>
            </w:r>
          </w:p>
          <w:p w14:paraId="741E1C8A" w14:textId="77777777" w:rsidR="002817C2" w:rsidRPr="00E177D2" w:rsidRDefault="002817C2" w:rsidP="002817C2">
            <w:pPr>
              <w:spacing w:line="200" w:lineRule="exact"/>
              <w:ind w:firstLineChars="100" w:firstLine="160"/>
              <w:rPr>
                <w:rFonts w:ascii="ＭＳ ゴシック" w:eastAsia="ＭＳ ゴシック" w:hAnsi="ＭＳ ゴシック"/>
                <w:kern w:val="0"/>
                <w:sz w:val="16"/>
                <w:szCs w:val="14"/>
              </w:rPr>
            </w:pPr>
            <w:r w:rsidRPr="00E177D2">
              <w:rPr>
                <w:rFonts w:ascii="ＭＳ ゴシック" w:eastAsia="ＭＳ ゴシック" w:hAnsi="ＭＳ ゴシック" w:hint="eastAsia"/>
                <w:kern w:val="0"/>
                <w:sz w:val="16"/>
                <w:szCs w:val="14"/>
              </w:rPr>
              <w:t>トラフグ放流種苗の健全性向上に取組むとともに、市場調査等による追跡調査を継続して行う。また、環境ＤＮＡによる放流種苗を含めた動態追跡、放流適地の調査を行う。</w:t>
            </w:r>
          </w:p>
        </w:tc>
        <w:tc>
          <w:tcPr>
            <w:tcW w:w="10007" w:type="dxa"/>
          </w:tcPr>
          <w:p w14:paraId="4239C50E" w14:textId="77777777" w:rsidR="002817C2" w:rsidRPr="004F1CA8" w:rsidRDefault="002817C2" w:rsidP="002817C2">
            <w:pPr>
              <w:spacing w:line="240" w:lineRule="exact"/>
              <w:ind w:left="180" w:hangingChars="100" w:hanging="180"/>
              <w:rPr>
                <w:rFonts w:ascii="Meiryo UI" w:eastAsia="Meiryo UI" w:hAnsi="Meiryo UI"/>
                <w:color w:val="000000" w:themeColor="text1"/>
                <w:sz w:val="18"/>
                <w:szCs w:val="18"/>
              </w:rPr>
            </w:pPr>
            <w:r w:rsidRPr="004F1CA8">
              <w:rPr>
                <w:rFonts w:ascii="Meiryo UI" w:eastAsia="Meiryo UI" w:hAnsi="Meiryo UI" w:hint="eastAsia"/>
                <w:color w:val="000000" w:themeColor="text1"/>
                <w:sz w:val="18"/>
                <w:szCs w:val="18"/>
              </w:rPr>
              <w:t>●</w:t>
            </w:r>
            <w:r w:rsidRPr="004F1CA8">
              <w:rPr>
                <w:rFonts w:ascii="Meiryo UI" w:eastAsia="Meiryo UI" w:hAnsi="Meiryo UI"/>
                <w:color w:val="000000" w:themeColor="text1"/>
                <w:sz w:val="18"/>
                <w:szCs w:val="18"/>
              </w:rPr>
              <w:t>稚魚</w:t>
            </w:r>
            <w:r w:rsidRPr="004F1CA8">
              <w:rPr>
                <w:rFonts w:ascii="Meiryo UI" w:eastAsia="Meiryo UI" w:hAnsi="Meiryo UI" w:hint="eastAsia"/>
                <w:color w:val="000000" w:themeColor="text1"/>
                <w:sz w:val="18"/>
                <w:szCs w:val="18"/>
              </w:rPr>
              <w:t>20</w:t>
            </w:r>
            <w:r w:rsidRPr="004F1CA8">
              <w:rPr>
                <w:rFonts w:ascii="Meiryo UI" w:eastAsia="Meiryo UI" w:hAnsi="Meiryo UI"/>
                <w:color w:val="000000" w:themeColor="text1"/>
                <w:sz w:val="18"/>
                <w:szCs w:val="18"/>
              </w:rPr>
              <w:t>千尾を入手し、中間育成の後、</w:t>
            </w:r>
            <w:r w:rsidRPr="004F1CA8">
              <w:rPr>
                <w:rFonts w:ascii="Meiryo UI" w:eastAsia="Meiryo UI" w:hAnsi="Meiryo UI" w:hint="eastAsia"/>
                <w:color w:val="000000" w:themeColor="text1"/>
                <w:sz w:val="18"/>
                <w:szCs w:val="18"/>
              </w:rPr>
              <w:t>17.1千尾に</w:t>
            </w:r>
            <w:r w:rsidRPr="004F1CA8">
              <w:rPr>
                <w:rFonts w:ascii="Meiryo UI" w:eastAsia="Meiryo UI" w:hAnsi="Meiryo UI"/>
                <w:color w:val="000000" w:themeColor="text1"/>
                <w:sz w:val="18"/>
                <w:szCs w:val="18"/>
              </w:rPr>
              <w:t>標識を施し、</w:t>
            </w:r>
            <w:r w:rsidRPr="004F1CA8">
              <w:rPr>
                <w:rFonts w:ascii="Meiryo UI" w:eastAsia="Meiryo UI" w:hAnsi="Meiryo UI" w:hint="eastAsia"/>
                <w:color w:val="000000" w:themeColor="text1"/>
                <w:sz w:val="18"/>
                <w:szCs w:val="18"/>
              </w:rPr>
              <w:t>昨年度と同じ大和川河口域に加え、淀川河口域近くにも放流した。</w:t>
            </w:r>
            <w:r w:rsidRPr="004F1CA8">
              <w:rPr>
                <w:rFonts w:ascii="Meiryo UI" w:eastAsia="Meiryo UI" w:hAnsi="Meiryo UI"/>
                <w:color w:val="000000" w:themeColor="text1"/>
                <w:sz w:val="18"/>
                <w:szCs w:val="18"/>
              </w:rPr>
              <w:t>市場にお</w:t>
            </w:r>
            <w:r w:rsidRPr="004F1CA8">
              <w:rPr>
                <w:rFonts w:ascii="Meiryo UI" w:eastAsia="Meiryo UI" w:hAnsi="Meiryo UI" w:hint="eastAsia"/>
                <w:color w:val="000000" w:themeColor="text1"/>
                <w:sz w:val="18"/>
                <w:szCs w:val="18"/>
              </w:rPr>
              <w:t>いて</w:t>
            </w:r>
            <w:r w:rsidRPr="004F1CA8">
              <w:rPr>
                <w:rFonts w:ascii="Meiryo UI" w:eastAsia="Meiryo UI" w:hAnsi="Meiryo UI"/>
                <w:color w:val="000000" w:themeColor="text1"/>
                <w:sz w:val="18"/>
                <w:szCs w:val="18"/>
              </w:rPr>
              <w:t>標識個体</w:t>
            </w:r>
            <w:r w:rsidRPr="004F1CA8">
              <w:rPr>
                <w:rFonts w:ascii="Meiryo UI" w:eastAsia="Meiryo UI" w:hAnsi="Meiryo UI" w:hint="eastAsia"/>
                <w:color w:val="000000" w:themeColor="text1"/>
                <w:sz w:val="18"/>
                <w:szCs w:val="18"/>
              </w:rPr>
              <w:t>漁獲状況</w:t>
            </w:r>
            <w:r w:rsidRPr="004F1CA8">
              <w:rPr>
                <w:rFonts w:ascii="Meiryo UI" w:eastAsia="Meiryo UI" w:hAnsi="Meiryo UI"/>
                <w:color w:val="000000" w:themeColor="text1"/>
                <w:sz w:val="18"/>
                <w:szCs w:val="18"/>
              </w:rPr>
              <w:t>の</w:t>
            </w:r>
            <w:r w:rsidRPr="004F1CA8">
              <w:rPr>
                <w:rFonts w:ascii="Meiryo UI" w:eastAsia="Meiryo UI" w:hAnsi="Meiryo UI" w:hint="eastAsia"/>
                <w:color w:val="000000" w:themeColor="text1"/>
                <w:sz w:val="18"/>
                <w:szCs w:val="18"/>
              </w:rPr>
              <w:t>確認</w:t>
            </w:r>
            <w:r w:rsidRPr="004F1CA8">
              <w:rPr>
                <w:rFonts w:ascii="Meiryo UI" w:eastAsia="Meiryo UI" w:hAnsi="Meiryo UI"/>
                <w:color w:val="000000" w:themeColor="text1"/>
                <w:sz w:val="18"/>
                <w:szCs w:val="18"/>
              </w:rPr>
              <w:t>を行</w:t>
            </w:r>
            <w:r w:rsidRPr="004F1CA8">
              <w:rPr>
                <w:rFonts w:ascii="Meiryo UI" w:eastAsia="Meiryo UI" w:hAnsi="Meiryo UI" w:hint="eastAsia"/>
                <w:color w:val="000000" w:themeColor="text1"/>
                <w:sz w:val="18"/>
                <w:szCs w:val="18"/>
              </w:rPr>
              <w:t>ったところ、これまでに比べ</w:t>
            </w:r>
            <w:r w:rsidRPr="004F1CA8">
              <w:rPr>
                <w:rFonts w:ascii="Meiryo UI" w:eastAsia="Meiryo UI" w:hAnsi="Meiryo UI"/>
                <w:color w:val="000000" w:themeColor="text1"/>
                <w:sz w:val="18"/>
                <w:szCs w:val="18"/>
              </w:rPr>
              <w:t>1歳</w:t>
            </w:r>
            <w:r w:rsidRPr="004F1CA8">
              <w:rPr>
                <w:rFonts w:ascii="Meiryo UI" w:eastAsia="Meiryo UI" w:hAnsi="Meiryo UI" w:hint="eastAsia"/>
                <w:color w:val="000000" w:themeColor="text1"/>
                <w:sz w:val="18"/>
                <w:szCs w:val="18"/>
              </w:rPr>
              <w:t>魚以上の確認件数が増加し、放流後大阪湾に留まり成長する放流魚の存在が確認された</w:t>
            </w:r>
            <w:r w:rsidRPr="004F1CA8">
              <w:rPr>
                <w:rFonts w:ascii="Meiryo UI" w:eastAsia="Meiryo UI" w:hAnsi="Meiryo UI"/>
                <w:color w:val="000000" w:themeColor="text1"/>
                <w:sz w:val="18"/>
                <w:szCs w:val="18"/>
              </w:rPr>
              <w:t>。</w:t>
            </w:r>
            <w:r w:rsidRPr="004F1CA8">
              <w:rPr>
                <w:rFonts w:ascii="Meiryo UI" w:eastAsia="Meiryo UI" w:hAnsi="Meiryo UI" w:hint="eastAsia"/>
                <w:color w:val="000000" w:themeColor="text1"/>
                <w:sz w:val="18"/>
                <w:szCs w:val="18"/>
              </w:rPr>
              <w:t>トラフグ環境</w:t>
            </w:r>
            <w:r w:rsidRPr="004F1CA8">
              <w:rPr>
                <w:rFonts w:ascii="Meiryo UI" w:eastAsia="Meiryo UI" w:hAnsi="Meiryo UI"/>
                <w:color w:val="000000" w:themeColor="text1"/>
                <w:sz w:val="18"/>
                <w:szCs w:val="18"/>
              </w:rPr>
              <w:t>DNA</w:t>
            </w:r>
            <w:r w:rsidRPr="004F1CA8">
              <w:rPr>
                <w:rFonts w:ascii="Meiryo UI" w:eastAsia="Meiryo UI" w:hAnsi="Meiryo UI" w:hint="eastAsia"/>
                <w:color w:val="000000" w:themeColor="text1"/>
                <w:sz w:val="18"/>
                <w:szCs w:val="18"/>
              </w:rPr>
              <w:t>により、放流後の分布や移動について検証を行ったところ、放流後は北～中部沿岸に分布し、冬季に沖合へ移動することが示唆された</w:t>
            </w:r>
            <w:r w:rsidRPr="004F1CA8">
              <w:rPr>
                <w:rFonts w:ascii="Meiryo UI" w:eastAsia="Meiryo UI" w:hAnsi="Meiryo UI"/>
                <w:color w:val="000000" w:themeColor="text1"/>
                <w:sz w:val="18"/>
                <w:szCs w:val="18"/>
              </w:rPr>
              <w:t>。</w:t>
            </w:r>
          </w:p>
          <w:p w14:paraId="3D498BB8" w14:textId="41C88FA1" w:rsidR="002817C2" w:rsidRPr="004F1CA8" w:rsidRDefault="002817C2" w:rsidP="004F1CA8">
            <w:pPr>
              <w:spacing w:line="240" w:lineRule="exact"/>
              <w:ind w:left="180" w:hangingChars="100" w:hanging="180"/>
              <w:rPr>
                <w:rFonts w:ascii="HG丸ｺﾞｼｯｸM-PRO" w:eastAsia="HG丸ｺﾞｼｯｸM-PRO" w:hAnsi="HG丸ｺﾞｼｯｸM-PRO"/>
                <w:color w:val="000000" w:themeColor="text1"/>
                <w:kern w:val="0"/>
                <w:sz w:val="16"/>
                <w:szCs w:val="20"/>
              </w:rPr>
            </w:pPr>
            <w:r w:rsidRPr="004F1CA8">
              <w:rPr>
                <w:rFonts w:ascii="Meiryo UI" w:eastAsia="Meiryo UI" w:hAnsi="Meiryo UI" w:hint="eastAsia"/>
                <w:color w:val="000000" w:themeColor="text1"/>
                <w:sz w:val="18"/>
                <w:szCs w:val="18"/>
              </w:rPr>
              <w:t>●キジハタの良質な放流種苗の安定生産のため、形態異常発生防止技術の開発に</w:t>
            </w:r>
            <w:r w:rsidR="00281BB1" w:rsidRPr="004F1CA8">
              <w:rPr>
                <w:rFonts w:ascii="Meiryo UI" w:eastAsia="Meiryo UI" w:hAnsi="Meiryo UI" w:hint="eastAsia"/>
                <w:color w:val="000000" w:themeColor="text1"/>
                <w:sz w:val="18"/>
                <w:szCs w:val="18"/>
              </w:rPr>
              <w:t>取組んだ</w:t>
            </w:r>
            <w:r w:rsidRPr="004F1CA8">
              <w:rPr>
                <w:rFonts w:ascii="Meiryo UI" w:eastAsia="Meiryo UI" w:hAnsi="Meiryo UI" w:hint="eastAsia"/>
                <w:color w:val="000000" w:themeColor="text1"/>
                <w:sz w:val="18"/>
                <w:szCs w:val="18"/>
              </w:rPr>
              <w:t>。形態異常防止につながる開鰾を量産規模で効率的に行う方法を確立し、栽培漁業センターに対して指導を行った。</w:t>
            </w:r>
          </w:p>
        </w:tc>
      </w:tr>
      <w:tr w:rsidR="00791AB2" w:rsidRPr="00E177D2" w14:paraId="7A8C62D9" w14:textId="77777777">
        <w:trPr>
          <w:trHeight w:val="402"/>
        </w:trPr>
        <w:tc>
          <w:tcPr>
            <w:tcW w:w="2121" w:type="dxa"/>
            <w:vMerge w:val="restart"/>
          </w:tcPr>
          <w:p w14:paraId="16611F96" w14:textId="77777777" w:rsidR="00791AB2" w:rsidRPr="00E177D2" w:rsidRDefault="00C04FFF">
            <w:pPr>
              <w:spacing w:line="200" w:lineRule="exact"/>
              <w:ind w:left="161" w:hangingChars="100" w:hanging="161"/>
              <w:rPr>
                <w:rFonts w:ascii="ＭＳ ゴシック" w:eastAsia="ＭＳ ゴシック" w:hAnsi="ＭＳ ゴシック"/>
                <w:b/>
                <w:kern w:val="0"/>
                <w:sz w:val="16"/>
                <w:szCs w:val="14"/>
              </w:rPr>
            </w:pPr>
            <w:bookmarkStart w:id="89" w:name="細目41" w:colFirst="2" w:colLast="2"/>
            <w:r w:rsidRPr="00E177D2">
              <w:rPr>
                <w:rFonts w:ascii="ＭＳ ゴシック" w:eastAsia="ＭＳ ゴシック" w:hAnsi="ＭＳ ゴシック" w:hint="eastAsia"/>
                <w:b/>
                <w:kern w:val="0"/>
                <w:sz w:val="16"/>
                <w:szCs w:val="14"/>
              </w:rPr>
              <w:t>（重点６）</w:t>
            </w:r>
            <w:r w:rsidRPr="00E177D2">
              <w:rPr>
                <w:rFonts w:ascii="ＭＳ ゴシック" w:eastAsia="ＭＳ ゴシック" w:hAnsi="ＭＳ ゴシック" w:hint="eastAsia"/>
                <w:kern w:val="0"/>
                <w:sz w:val="16"/>
                <w:szCs w:val="14"/>
              </w:rPr>
              <w:t>食資源の持続性を支える次世代タンパク質や機能性物質を生む</w:t>
            </w:r>
            <w:r w:rsidRPr="00E177D2">
              <w:rPr>
                <w:rFonts w:ascii="ＭＳ ゴシック" w:eastAsia="ＭＳ ゴシック" w:hAnsi="ＭＳ ゴシック" w:hint="eastAsia"/>
                <w:b/>
                <w:kern w:val="0"/>
                <w:sz w:val="16"/>
                <w:szCs w:val="14"/>
              </w:rPr>
              <w:t>新たな昆虫利用技術の開発</w:t>
            </w:r>
          </w:p>
          <w:p w14:paraId="27058C52" w14:textId="77777777" w:rsidR="00791AB2" w:rsidRPr="00E177D2" w:rsidRDefault="00791AB2">
            <w:pPr>
              <w:spacing w:line="200" w:lineRule="exact"/>
              <w:ind w:left="161" w:hangingChars="100" w:hanging="161"/>
              <w:rPr>
                <w:rFonts w:ascii="ＭＳ ゴシック" w:eastAsia="ＭＳ ゴシック" w:hAnsi="ＭＳ ゴシック"/>
                <w:b/>
                <w:kern w:val="0"/>
                <w:sz w:val="16"/>
                <w:szCs w:val="14"/>
              </w:rPr>
            </w:pPr>
          </w:p>
          <w:p w14:paraId="1AE4DC90" w14:textId="77777777" w:rsidR="00791AB2" w:rsidRPr="00E177D2" w:rsidRDefault="00C04FFF">
            <w:pPr>
              <w:spacing w:line="200" w:lineRule="exact"/>
              <w:ind w:leftChars="100" w:left="210" w:firstLineChars="100" w:firstLine="160"/>
              <w:rPr>
                <w:rFonts w:ascii="ＭＳ ゴシック" w:eastAsia="ＭＳ ゴシック" w:hAnsi="ＭＳ ゴシック"/>
                <w:kern w:val="0"/>
                <w:sz w:val="14"/>
                <w:szCs w:val="14"/>
              </w:rPr>
            </w:pPr>
            <w:r w:rsidRPr="00E177D2">
              <w:rPr>
                <w:rFonts w:ascii="ＭＳ ゴシック" w:eastAsia="ＭＳ ゴシック" w:hAnsi="ＭＳ ゴシック" w:hint="eastAsia"/>
                <w:kern w:val="0"/>
                <w:sz w:val="16"/>
                <w:szCs w:val="14"/>
              </w:rPr>
              <w:t>アメリカミズアブ量産技術の開発を端緒として次世代食資源生産の社会実装のための知的財産・ノウハウ蓄積と、昆虫の機能性成分探索及び利用に関する技術開発を行う。</w:t>
            </w:r>
          </w:p>
        </w:tc>
        <w:tc>
          <w:tcPr>
            <w:tcW w:w="3323" w:type="dxa"/>
          </w:tcPr>
          <w:p w14:paraId="58EE51AF" w14:textId="77777777" w:rsidR="00791AB2" w:rsidRPr="00E177D2" w:rsidRDefault="00C04FFF">
            <w:pPr>
              <w:spacing w:line="200" w:lineRule="exact"/>
              <w:ind w:left="161" w:hangingChars="100" w:hanging="161"/>
              <w:rPr>
                <w:rFonts w:ascii="ＭＳ ゴシック" w:eastAsia="ＭＳ ゴシック" w:hAnsi="ＭＳ ゴシック"/>
                <w:kern w:val="0"/>
                <w:sz w:val="16"/>
                <w:szCs w:val="14"/>
              </w:rPr>
            </w:pPr>
            <w:r w:rsidRPr="00E177D2">
              <w:rPr>
                <w:rFonts w:ascii="ＭＳ ゴシック" w:eastAsia="ＭＳ ゴシック" w:hAnsi="ＭＳ ゴシック" w:hint="eastAsia"/>
                <w:b/>
                <w:kern w:val="0"/>
                <w:sz w:val="16"/>
                <w:szCs w:val="14"/>
              </w:rPr>
              <w:t>（重点６）</w:t>
            </w:r>
            <w:r w:rsidRPr="00E177D2">
              <w:rPr>
                <w:rFonts w:ascii="ＭＳ ゴシック" w:eastAsia="ＭＳ ゴシック" w:hAnsi="ＭＳ ゴシック" w:hint="eastAsia"/>
                <w:kern w:val="0"/>
                <w:sz w:val="16"/>
                <w:szCs w:val="14"/>
              </w:rPr>
              <w:t>食資源の持続性を支える次世代タンパク質や機能性物質を生む</w:t>
            </w:r>
            <w:r w:rsidRPr="00E177D2">
              <w:rPr>
                <w:rFonts w:ascii="ＭＳ ゴシック" w:eastAsia="ＭＳ ゴシック" w:hAnsi="ＭＳ ゴシック" w:hint="eastAsia"/>
                <w:b/>
                <w:kern w:val="0"/>
                <w:sz w:val="16"/>
                <w:szCs w:val="14"/>
              </w:rPr>
              <w:t>新たな昆虫利用技術の開発</w:t>
            </w:r>
          </w:p>
        </w:tc>
        <w:tc>
          <w:tcPr>
            <w:tcW w:w="10007" w:type="dxa"/>
          </w:tcPr>
          <w:p w14:paraId="49C08A74" w14:textId="2AC04609" w:rsidR="00791AB2" w:rsidRPr="00E177D2" w:rsidRDefault="00541118" w:rsidP="002F4896">
            <w:pPr>
              <w:spacing w:line="240" w:lineRule="exact"/>
              <w:ind w:left="210" w:hangingChars="100" w:hanging="210"/>
              <w:rPr>
                <w:rFonts w:ascii="Meiryo UI" w:eastAsia="Meiryo UI" w:hAnsi="Meiryo UI"/>
                <w:kern w:val="0"/>
                <w:sz w:val="18"/>
                <w:szCs w:val="20"/>
              </w:rPr>
            </w:pPr>
            <w:hyperlink w:anchor="細目41h" w:history="1">
              <w:r w:rsidR="00C04FFF" w:rsidRPr="00C47E57">
                <w:rPr>
                  <w:rStyle w:val="af5"/>
                  <w:rFonts w:ascii="Meiryo UI" w:eastAsia="Meiryo UI" w:hAnsi="Meiryo UI" w:hint="eastAsia"/>
                  <w:b/>
                  <w:kern w:val="0"/>
                  <w:sz w:val="18"/>
                  <w:szCs w:val="14"/>
                </w:rPr>
                <w:t>（重点６）</w:t>
              </w:r>
              <w:r w:rsidR="00C04FFF" w:rsidRPr="00C47E57">
                <w:rPr>
                  <w:rStyle w:val="af5"/>
                  <w:rFonts w:ascii="Meiryo UI" w:eastAsia="Meiryo UI" w:hAnsi="Meiryo UI" w:hint="eastAsia"/>
                  <w:kern w:val="0"/>
                  <w:sz w:val="18"/>
                  <w:szCs w:val="14"/>
                </w:rPr>
                <w:t>食資源の持続性を支える次世代タンパク質や機能性物質を</w:t>
              </w:r>
              <w:r w:rsidR="00C04FFF" w:rsidRPr="002F4896">
                <w:rPr>
                  <w:rStyle w:val="af5"/>
                  <w:rFonts w:ascii="Meiryo UI" w:eastAsia="Meiryo UI" w:hAnsi="Meiryo UI" w:hint="eastAsia"/>
                  <w:kern w:val="0"/>
                  <w:sz w:val="18"/>
                  <w:szCs w:val="14"/>
                </w:rPr>
                <w:t>生む新たな昆虫利用技術の開発</w:t>
              </w:r>
            </w:hyperlink>
            <w:r w:rsidR="002F4896" w:rsidRPr="001629D1">
              <w:rPr>
                <w:rFonts w:ascii="Meiryo UI" w:eastAsia="Meiryo UI" w:hAnsi="Meiryo UI"/>
                <w:kern w:val="0"/>
                <w:sz w:val="18"/>
                <w:szCs w:val="20"/>
                <w:u w:val="single"/>
              </w:rPr>
              <w:t>（</w:t>
            </w:r>
            <w:r w:rsidR="002F4896" w:rsidRPr="001629D1">
              <w:rPr>
                <w:rFonts w:ascii="Meiryo UI" w:eastAsia="Meiryo UI" w:hAnsi="Meiryo UI" w:hint="eastAsia"/>
                <w:kern w:val="0"/>
                <w:sz w:val="18"/>
                <w:szCs w:val="20"/>
                <w:u w:val="single"/>
              </w:rPr>
              <w:t>細目4</w:t>
            </w:r>
            <w:r w:rsidR="002F4896" w:rsidRPr="001629D1">
              <w:rPr>
                <w:rFonts w:ascii="Meiryo UI" w:eastAsia="Meiryo UI" w:hAnsi="Meiryo UI"/>
                <w:kern w:val="0"/>
                <w:sz w:val="18"/>
                <w:szCs w:val="20"/>
                <w:u w:val="single"/>
              </w:rPr>
              <w:t>1）</w:t>
            </w:r>
          </w:p>
        </w:tc>
      </w:tr>
      <w:bookmarkEnd w:id="89"/>
      <w:tr w:rsidR="00791AB2" w:rsidRPr="00E177D2" w14:paraId="08BCFE5E" w14:textId="77777777">
        <w:trPr>
          <w:trHeight w:val="368"/>
        </w:trPr>
        <w:tc>
          <w:tcPr>
            <w:tcW w:w="2121" w:type="dxa"/>
            <w:vMerge/>
          </w:tcPr>
          <w:p w14:paraId="76B90F72" w14:textId="77777777" w:rsidR="00791AB2" w:rsidRPr="00E177D2" w:rsidRDefault="00791AB2">
            <w:pPr>
              <w:spacing w:line="200" w:lineRule="exact"/>
              <w:ind w:left="161" w:hangingChars="100" w:hanging="161"/>
              <w:rPr>
                <w:rFonts w:ascii="ＭＳ ゴシック" w:eastAsia="ＭＳ ゴシック" w:hAnsi="ＭＳ ゴシック"/>
                <w:b/>
                <w:kern w:val="0"/>
                <w:sz w:val="16"/>
                <w:szCs w:val="14"/>
              </w:rPr>
            </w:pPr>
          </w:p>
        </w:tc>
        <w:tc>
          <w:tcPr>
            <w:tcW w:w="3323" w:type="dxa"/>
          </w:tcPr>
          <w:p w14:paraId="349288EB" w14:textId="77777777" w:rsidR="00791AB2" w:rsidRPr="00E177D2" w:rsidRDefault="00C04FFF">
            <w:pPr>
              <w:spacing w:line="200" w:lineRule="exact"/>
              <w:ind w:firstLineChars="100" w:firstLine="160"/>
              <w:rPr>
                <w:rFonts w:ascii="ＭＳ ゴシック" w:eastAsia="ＭＳ ゴシック" w:hAnsi="ＭＳ ゴシック"/>
                <w:kern w:val="0"/>
                <w:sz w:val="16"/>
                <w:szCs w:val="14"/>
              </w:rPr>
            </w:pPr>
            <w:r w:rsidRPr="00E177D2">
              <w:rPr>
                <w:rFonts w:ascii="ＭＳ ゴシック" w:eastAsia="ＭＳ ゴシック" w:hAnsi="ＭＳ ゴシック" w:hint="eastAsia"/>
                <w:kern w:val="0"/>
                <w:sz w:val="16"/>
                <w:szCs w:val="14"/>
              </w:rPr>
              <w:t>アメリカミズアブ量産技術の開発を端緒として次世代食資源生産の社会実装のための知的財産・ノウハウ蓄積と、昆虫の機能性成分探索及び利用に関する技術開発を行う。</w:t>
            </w:r>
          </w:p>
        </w:tc>
        <w:tc>
          <w:tcPr>
            <w:tcW w:w="10007" w:type="dxa"/>
          </w:tcPr>
          <w:p w14:paraId="749B66A0" w14:textId="77777777" w:rsidR="00791AB2" w:rsidRPr="00E177D2" w:rsidRDefault="00791AB2">
            <w:pPr>
              <w:spacing w:line="240" w:lineRule="exact"/>
              <w:ind w:left="180" w:hangingChars="100" w:hanging="180"/>
              <w:rPr>
                <w:rFonts w:ascii="Meiryo UI" w:eastAsia="Meiryo UI" w:hAnsi="Meiryo UI"/>
                <w:kern w:val="0"/>
                <w:sz w:val="18"/>
                <w:szCs w:val="18"/>
              </w:rPr>
            </w:pPr>
          </w:p>
        </w:tc>
      </w:tr>
      <w:tr w:rsidR="00791AB2" w:rsidRPr="00E177D2" w14:paraId="10D3E614" w14:textId="77777777">
        <w:trPr>
          <w:trHeight w:val="367"/>
        </w:trPr>
        <w:tc>
          <w:tcPr>
            <w:tcW w:w="2121" w:type="dxa"/>
            <w:vMerge/>
          </w:tcPr>
          <w:p w14:paraId="55770189" w14:textId="77777777" w:rsidR="00791AB2" w:rsidRPr="00E177D2" w:rsidRDefault="00791AB2">
            <w:pPr>
              <w:spacing w:line="200" w:lineRule="exact"/>
              <w:ind w:left="161" w:hangingChars="100" w:hanging="161"/>
              <w:rPr>
                <w:rFonts w:ascii="ＭＳ ゴシック" w:eastAsia="ＭＳ ゴシック" w:hAnsi="ＭＳ ゴシック"/>
                <w:b/>
                <w:kern w:val="0"/>
                <w:sz w:val="16"/>
                <w:szCs w:val="14"/>
              </w:rPr>
            </w:pPr>
          </w:p>
        </w:tc>
        <w:tc>
          <w:tcPr>
            <w:tcW w:w="3323" w:type="dxa"/>
          </w:tcPr>
          <w:p w14:paraId="5182D71C" w14:textId="77777777" w:rsidR="00791AB2" w:rsidRPr="00E177D2" w:rsidRDefault="00C04FFF">
            <w:pPr>
              <w:spacing w:line="200" w:lineRule="exact"/>
              <w:ind w:left="80" w:hangingChars="50" w:hanging="80"/>
              <w:rPr>
                <w:rFonts w:ascii="ＭＳ ゴシック" w:eastAsia="ＭＳ ゴシック" w:hAnsi="ＭＳ ゴシック"/>
                <w:kern w:val="0"/>
                <w:sz w:val="16"/>
                <w:szCs w:val="14"/>
              </w:rPr>
            </w:pPr>
            <w:r w:rsidRPr="00E177D2">
              <w:rPr>
                <w:rFonts w:ascii="ＭＳ ゴシック" w:eastAsia="ＭＳ ゴシック" w:hAnsi="ＭＳ ゴシック" w:hint="eastAsia"/>
                <w:kern w:val="0"/>
                <w:sz w:val="16"/>
                <w:szCs w:val="14"/>
              </w:rPr>
              <w:t>ⅰ</w:t>
            </w:r>
            <w:r w:rsidRPr="00E177D2">
              <w:rPr>
                <w:rFonts w:ascii="ＭＳ ゴシック" w:eastAsia="ＭＳ ゴシック" w:hAnsi="ＭＳ ゴシック"/>
                <w:kern w:val="0"/>
                <w:sz w:val="16"/>
                <w:szCs w:val="14"/>
              </w:rPr>
              <w:t xml:space="preserve"> アメリカミズアブ量産技術の開発</w:t>
            </w:r>
          </w:p>
          <w:p w14:paraId="23832E0E" w14:textId="77777777" w:rsidR="00791AB2" w:rsidRPr="00E177D2" w:rsidRDefault="00C04FFF">
            <w:pPr>
              <w:spacing w:line="200" w:lineRule="exact"/>
              <w:ind w:firstLineChars="100" w:firstLine="160"/>
              <w:rPr>
                <w:rFonts w:ascii="ＭＳ ゴシック" w:eastAsia="ＭＳ ゴシック" w:hAnsi="ＭＳ ゴシック"/>
                <w:kern w:val="0"/>
                <w:sz w:val="16"/>
                <w:szCs w:val="14"/>
              </w:rPr>
            </w:pPr>
            <w:r w:rsidRPr="00E177D2">
              <w:rPr>
                <w:rFonts w:ascii="ＭＳ ゴシック" w:eastAsia="ＭＳ ゴシック" w:hAnsi="ＭＳ ゴシック" w:hint="eastAsia"/>
                <w:kern w:val="0"/>
                <w:sz w:val="16"/>
                <w:szCs w:val="14"/>
              </w:rPr>
              <w:t>事業者との共同研究により、産業規模での量産に必要な生産工程の機械化・省力化に取組む。</w:t>
            </w:r>
          </w:p>
        </w:tc>
        <w:tc>
          <w:tcPr>
            <w:tcW w:w="10007" w:type="dxa"/>
          </w:tcPr>
          <w:p w14:paraId="7A8AA39A" w14:textId="77777777" w:rsidR="00791AB2" w:rsidRPr="00E177D2" w:rsidRDefault="00C04FFF">
            <w:pPr>
              <w:spacing w:line="240" w:lineRule="exact"/>
              <w:ind w:left="180" w:hangingChars="100" w:hanging="180"/>
              <w:rPr>
                <w:rFonts w:ascii="HG丸ｺﾞｼｯｸM-PRO" w:eastAsia="HG丸ｺﾞｼｯｸM-PRO" w:hAnsi="HG丸ｺﾞｼｯｸM-PRO"/>
                <w:kern w:val="0"/>
                <w:sz w:val="16"/>
                <w:szCs w:val="20"/>
              </w:rPr>
            </w:pPr>
            <w:r w:rsidRPr="00E177D2">
              <w:rPr>
                <w:rFonts w:ascii="Meiryo UI" w:eastAsia="Meiryo UI" w:hAnsi="Meiryo UI" w:hint="eastAsia"/>
                <w:kern w:val="0"/>
                <w:sz w:val="18"/>
                <w:szCs w:val="18"/>
              </w:rPr>
              <w:t>●昆虫機能を利用した食品廃棄物の減容化や水畜産向け昆虫餌料の研究について、民間事業者との共同研究</w:t>
            </w:r>
            <w:r w:rsidR="00617808" w:rsidRPr="00E177D2">
              <w:rPr>
                <w:rFonts w:ascii="Meiryo UI" w:eastAsia="Meiryo UI" w:hAnsi="Meiryo UI" w:hint="eastAsia"/>
                <w:kern w:val="0"/>
                <w:sz w:val="18"/>
                <w:szCs w:val="18"/>
              </w:rPr>
              <w:t>を</w:t>
            </w:r>
            <w:r w:rsidRPr="00E177D2">
              <w:rPr>
                <w:rFonts w:ascii="Meiryo UI" w:eastAsia="Meiryo UI" w:hAnsi="Meiryo UI" w:hint="eastAsia"/>
                <w:kern w:val="0"/>
                <w:sz w:val="18"/>
                <w:szCs w:val="18"/>
              </w:rPr>
              <w:t>実施した。</w:t>
            </w:r>
          </w:p>
          <w:p w14:paraId="33B346F4" w14:textId="4D01881D" w:rsidR="00791AB2" w:rsidRPr="00E177D2" w:rsidRDefault="00C04FFF">
            <w:pPr>
              <w:spacing w:line="240" w:lineRule="exact"/>
              <w:ind w:left="180" w:hangingChars="100" w:hanging="180"/>
              <w:rPr>
                <w:rFonts w:ascii="HG丸ｺﾞｼｯｸM-PRO" w:eastAsia="HG丸ｺﾞｼｯｸM-PRO" w:hAnsi="HG丸ｺﾞｼｯｸM-PRO"/>
                <w:kern w:val="0"/>
                <w:sz w:val="16"/>
                <w:szCs w:val="20"/>
              </w:rPr>
            </w:pPr>
            <w:r w:rsidRPr="00E177D2">
              <w:rPr>
                <w:rFonts w:ascii="Meiryo UI" w:eastAsia="Meiryo UI" w:hAnsi="Meiryo UI" w:hint="eastAsia"/>
                <w:kern w:val="0"/>
                <w:sz w:val="18"/>
                <w:szCs w:val="18"/>
              </w:rPr>
              <w:t>●アメリカミズアブの繁殖、幼虫飼育等のプロセスに必要な要素技術として、画像解析による頭数カウント方</w:t>
            </w:r>
            <w:r w:rsidRPr="004F1CA8">
              <w:rPr>
                <w:rFonts w:ascii="Meiryo UI" w:eastAsia="Meiryo UI" w:hAnsi="Meiryo UI" w:hint="eastAsia"/>
                <w:color w:val="000000" w:themeColor="text1"/>
                <w:kern w:val="0"/>
                <w:sz w:val="18"/>
                <w:szCs w:val="18"/>
              </w:rPr>
              <w:t>法</w:t>
            </w:r>
            <w:r w:rsidR="00281BB1" w:rsidRPr="004F1CA8">
              <w:rPr>
                <w:rFonts w:ascii="Meiryo UI" w:eastAsia="Meiryo UI" w:hAnsi="Meiryo UI" w:hint="eastAsia"/>
                <w:color w:val="000000" w:themeColor="text1"/>
                <w:kern w:val="0"/>
                <w:sz w:val="18"/>
                <w:szCs w:val="18"/>
              </w:rPr>
              <w:t>等</w:t>
            </w:r>
            <w:r w:rsidRPr="004F1CA8">
              <w:rPr>
                <w:rFonts w:ascii="Meiryo UI" w:eastAsia="Meiryo UI" w:hAnsi="Meiryo UI" w:hint="eastAsia"/>
                <w:color w:val="000000" w:themeColor="text1"/>
                <w:kern w:val="0"/>
                <w:sz w:val="18"/>
                <w:szCs w:val="18"/>
              </w:rPr>
              <w:t>高度化に</w:t>
            </w:r>
            <w:r w:rsidR="00281BB1" w:rsidRPr="004F1CA8">
              <w:rPr>
                <w:rFonts w:ascii="Meiryo UI" w:eastAsia="Meiryo UI" w:hAnsi="Meiryo UI" w:hint="eastAsia"/>
                <w:color w:val="000000" w:themeColor="text1"/>
                <w:kern w:val="0"/>
                <w:sz w:val="18"/>
                <w:szCs w:val="18"/>
              </w:rPr>
              <w:t>取組み</w:t>
            </w:r>
            <w:r w:rsidRPr="004F1CA8">
              <w:rPr>
                <w:rFonts w:ascii="Meiryo UI" w:eastAsia="Meiryo UI" w:hAnsi="Meiryo UI" w:hint="eastAsia"/>
                <w:color w:val="000000" w:themeColor="text1"/>
                <w:kern w:val="0"/>
                <w:sz w:val="18"/>
                <w:szCs w:val="18"/>
              </w:rPr>
              <w:t>、</w:t>
            </w:r>
            <w:r w:rsidRPr="00E177D2">
              <w:rPr>
                <w:rFonts w:ascii="Meiryo UI" w:eastAsia="Meiryo UI" w:hAnsi="Meiryo UI" w:hint="eastAsia"/>
                <w:kern w:val="0"/>
                <w:sz w:val="18"/>
                <w:szCs w:val="18"/>
              </w:rPr>
              <w:t>大規模生産に必要な技術知見を蓄積した。</w:t>
            </w:r>
          </w:p>
          <w:p w14:paraId="1437A19E" w14:textId="5547B015" w:rsidR="00DD249E" w:rsidRPr="00DD249E" w:rsidRDefault="00DD249E" w:rsidP="00DD249E">
            <w:pPr>
              <w:spacing w:line="240" w:lineRule="exact"/>
              <w:ind w:left="180" w:hangingChars="100" w:hanging="180"/>
              <w:rPr>
                <w:rFonts w:ascii="Meiryo UI" w:eastAsia="Meiryo UI" w:hAnsi="Meiryo UI"/>
                <w:kern w:val="0"/>
                <w:sz w:val="18"/>
                <w:szCs w:val="18"/>
                <w:shd w:val="clear" w:color="auto" w:fill="FFFFFF" w:themeFill="background1"/>
              </w:rPr>
            </w:pPr>
            <w:r w:rsidRPr="00DD249E">
              <w:rPr>
                <w:rFonts w:ascii="Meiryo UI" w:eastAsia="Meiryo UI" w:hAnsi="Meiryo UI" w:hint="eastAsia"/>
                <w:kern w:val="0"/>
                <w:sz w:val="18"/>
                <w:szCs w:val="18"/>
                <w:shd w:val="clear" w:color="auto" w:fill="FFFFFF" w:themeFill="background1"/>
              </w:rPr>
              <w:t>●社会実装の実現に向け、農水省「知」の集積と活用の場</w:t>
            </w:r>
            <w:r w:rsidRPr="00DD249E">
              <w:rPr>
                <w:rFonts w:ascii="Meiryo UI" w:eastAsia="Meiryo UI" w:hAnsi="Meiryo UI"/>
                <w:kern w:val="0"/>
                <w:sz w:val="18"/>
                <w:szCs w:val="18"/>
                <w:shd w:val="clear" w:color="auto" w:fill="FFFFFF" w:themeFill="background1"/>
              </w:rPr>
              <w:t xml:space="preserve"> </w:t>
            </w:r>
            <w:r w:rsidRPr="00DD249E">
              <w:rPr>
                <w:rFonts w:ascii="Meiryo UI" w:eastAsia="Meiryo UI" w:hAnsi="Meiryo UI" w:hint="eastAsia"/>
                <w:kern w:val="0"/>
                <w:sz w:val="18"/>
                <w:szCs w:val="18"/>
                <w:shd w:val="clear" w:color="auto" w:fill="FFFFFF" w:themeFill="background1"/>
              </w:rPr>
              <w:t>産学連携協議会</w:t>
            </w:r>
            <w:r w:rsidRPr="00DD249E">
              <w:rPr>
                <w:rFonts w:ascii="Meiryo UI" w:eastAsia="Meiryo UI" w:hAnsi="Meiryo UI"/>
                <w:kern w:val="0"/>
                <w:sz w:val="18"/>
                <w:szCs w:val="18"/>
                <w:shd w:val="clear" w:color="auto" w:fill="FFFFFF" w:themeFill="background1"/>
              </w:rPr>
              <w:t xml:space="preserve"> </w:t>
            </w:r>
            <w:r w:rsidRPr="00DD249E">
              <w:rPr>
                <w:rFonts w:ascii="Meiryo UI" w:eastAsia="Meiryo UI" w:hAnsi="Meiryo UI" w:hint="eastAsia"/>
                <w:kern w:val="0"/>
                <w:sz w:val="18"/>
                <w:szCs w:val="18"/>
                <w:shd w:val="clear" w:color="auto" w:fill="FFFFFF" w:themeFill="background1"/>
              </w:rPr>
              <w:t>「昆虫ビジネス研究開発プラットフォーム」内「アメリカミズアブ利用技術分科会」を主宰し技術普及に努めるとともに、会員</w:t>
            </w:r>
            <w:r w:rsidRPr="00DD249E">
              <w:rPr>
                <w:rFonts w:ascii="Meiryo UI" w:eastAsia="Meiryo UI" w:hAnsi="Meiryo UI"/>
                <w:kern w:val="0"/>
                <w:sz w:val="18"/>
                <w:szCs w:val="18"/>
                <w:shd w:val="clear" w:color="auto" w:fill="FFFFFF" w:themeFill="background1"/>
              </w:rPr>
              <w:t>企業と情報共有を行っ</w:t>
            </w:r>
            <w:r w:rsidR="0013484E">
              <w:rPr>
                <w:rFonts w:ascii="Meiryo UI" w:eastAsia="Meiryo UI" w:hAnsi="Meiryo UI" w:hint="eastAsia"/>
                <w:kern w:val="0"/>
                <w:sz w:val="18"/>
                <w:szCs w:val="18"/>
                <w:shd w:val="clear" w:color="auto" w:fill="FFFFFF" w:themeFill="background1"/>
              </w:rPr>
              <w:t>た。</w:t>
            </w:r>
          </w:p>
          <w:p w14:paraId="7C0B51B3" w14:textId="13F63044" w:rsidR="00617808" w:rsidRPr="00E177D2" w:rsidRDefault="00617808" w:rsidP="00617808">
            <w:pPr>
              <w:spacing w:line="240" w:lineRule="exact"/>
              <w:ind w:left="180" w:hangingChars="100" w:hanging="180"/>
              <w:rPr>
                <w:rFonts w:ascii="Meiryo UI" w:eastAsia="Meiryo UI" w:hAnsi="Meiryo UI"/>
                <w:sz w:val="18"/>
                <w:szCs w:val="18"/>
              </w:rPr>
            </w:pPr>
            <w:r w:rsidRPr="00E177D2">
              <w:rPr>
                <w:rFonts w:ascii="Meiryo UI" w:eastAsia="Meiryo UI" w:hAnsi="Meiryo UI" w:hint="eastAsia"/>
                <w:sz w:val="18"/>
                <w:szCs w:val="18"/>
              </w:rPr>
              <w:t>●魚粉代替のアメリカミズアブを含む養魚用飼料の実用性試験としてマダイ、トラフグ、ヒラメの長期養</w:t>
            </w:r>
            <w:r w:rsidRPr="004F1CA8">
              <w:rPr>
                <w:rFonts w:ascii="Meiryo UI" w:eastAsia="Meiryo UI" w:hAnsi="Meiryo UI" w:hint="eastAsia"/>
                <w:color w:val="000000" w:themeColor="text1"/>
                <w:sz w:val="18"/>
                <w:szCs w:val="18"/>
              </w:rPr>
              <w:t>殖</w:t>
            </w:r>
            <w:r w:rsidR="00281BB1" w:rsidRPr="004F1CA8">
              <w:rPr>
                <w:rFonts w:ascii="Meiryo UI" w:eastAsia="Meiryo UI" w:hAnsi="Meiryo UI" w:hint="eastAsia"/>
                <w:color w:val="000000" w:themeColor="text1"/>
                <w:sz w:val="18"/>
                <w:szCs w:val="18"/>
              </w:rPr>
              <w:t>及び</w:t>
            </w:r>
            <w:r w:rsidRPr="004F1CA8">
              <w:rPr>
                <w:rFonts w:ascii="Meiryo UI" w:eastAsia="Meiryo UI" w:hAnsi="Meiryo UI" w:hint="eastAsia"/>
                <w:color w:val="000000" w:themeColor="text1"/>
                <w:sz w:val="18"/>
                <w:szCs w:val="18"/>
              </w:rPr>
              <w:t>マ</w:t>
            </w:r>
            <w:r w:rsidRPr="00E177D2">
              <w:rPr>
                <w:rFonts w:ascii="Meiryo UI" w:eastAsia="Meiryo UI" w:hAnsi="Meiryo UI" w:hint="eastAsia"/>
                <w:sz w:val="18"/>
                <w:szCs w:val="18"/>
              </w:rPr>
              <w:t>アジ、キジハタ、</w:t>
            </w:r>
            <w:r w:rsidR="00F15F7E" w:rsidRPr="00E177D2">
              <w:rPr>
                <w:rFonts w:ascii="Meiryo UI" w:eastAsia="Meiryo UI" w:hAnsi="Meiryo UI" w:hint="eastAsia"/>
                <w:sz w:val="18"/>
                <w:szCs w:val="18"/>
              </w:rPr>
              <w:t>ニジマス</w:t>
            </w:r>
            <w:r w:rsidRPr="00E177D2">
              <w:rPr>
                <w:rFonts w:ascii="Meiryo UI" w:eastAsia="Meiryo UI" w:hAnsi="Meiryo UI" w:hint="eastAsia"/>
                <w:sz w:val="18"/>
                <w:szCs w:val="18"/>
              </w:rPr>
              <w:t>の短期畜養を行っている。途上結果として、マアジ、キジハタでは、ミズアブ含有飼料で食味等が向上した。</w:t>
            </w:r>
          </w:p>
          <w:p w14:paraId="594A4207" w14:textId="77777777" w:rsidR="00617808" w:rsidRPr="00E177D2" w:rsidRDefault="00617808" w:rsidP="00617808">
            <w:pPr>
              <w:spacing w:line="240" w:lineRule="exact"/>
              <w:ind w:left="180" w:hangingChars="100" w:hanging="180"/>
              <w:rPr>
                <w:rFonts w:ascii="Meiryo UI" w:eastAsia="Meiryo UI" w:hAnsi="Meiryo UI"/>
                <w:kern w:val="0"/>
                <w:sz w:val="18"/>
                <w:szCs w:val="18"/>
              </w:rPr>
            </w:pPr>
            <w:r w:rsidRPr="00E177D2">
              <w:rPr>
                <w:rFonts w:ascii="Meiryo UI" w:eastAsia="Meiryo UI" w:hAnsi="Meiryo UI" w:hint="eastAsia"/>
                <w:sz w:val="18"/>
                <w:szCs w:val="18"/>
              </w:rPr>
              <w:t>●研究所のチャレンジ支援事業に採択され、アメリカミズアブ幼虫の脂質活用に関する試験を開始した。</w:t>
            </w:r>
          </w:p>
        </w:tc>
      </w:tr>
      <w:tr w:rsidR="00791AB2" w:rsidRPr="00E177D2" w14:paraId="6D42849E" w14:textId="77777777">
        <w:trPr>
          <w:trHeight w:val="735"/>
        </w:trPr>
        <w:tc>
          <w:tcPr>
            <w:tcW w:w="2121" w:type="dxa"/>
            <w:vMerge/>
          </w:tcPr>
          <w:p w14:paraId="2C2E5772" w14:textId="77777777" w:rsidR="00791AB2" w:rsidRPr="00E177D2" w:rsidRDefault="00791AB2">
            <w:pPr>
              <w:spacing w:line="200" w:lineRule="exact"/>
              <w:ind w:left="161" w:hangingChars="100" w:hanging="161"/>
              <w:rPr>
                <w:rFonts w:ascii="ＭＳ ゴシック" w:eastAsia="ＭＳ ゴシック" w:hAnsi="ＭＳ ゴシック"/>
                <w:b/>
                <w:kern w:val="0"/>
                <w:sz w:val="16"/>
                <w:szCs w:val="14"/>
              </w:rPr>
            </w:pPr>
          </w:p>
        </w:tc>
        <w:tc>
          <w:tcPr>
            <w:tcW w:w="3323" w:type="dxa"/>
          </w:tcPr>
          <w:p w14:paraId="08DD8383" w14:textId="77777777" w:rsidR="00791AB2" w:rsidRPr="00E177D2" w:rsidRDefault="00C04FFF">
            <w:pPr>
              <w:spacing w:line="200" w:lineRule="exact"/>
              <w:ind w:left="80" w:hangingChars="50" w:hanging="80"/>
              <w:rPr>
                <w:rFonts w:ascii="ＭＳ ゴシック" w:eastAsia="ＭＳ ゴシック" w:hAnsi="ＭＳ ゴシック"/>
                <w:kern w:val="0"/>
                <w:sz w:val="16"/>
                <w:szCs w:val="14"/>
              </w:rPr>
            </w:pPr>
            <w:r w:rsidRPr="00E177D2">
              <w:rPr>
                <w:rFonts w:ascii="ＭＳ ゴシック" w:eastAsia="ＭＳ ゴシック" w:hAnsi="ＭＳ ゴシック" w:hint="eastAsia"/>
                <w:kern w:val="0"/>
                <w:sz w:val="16"/>
                <w:szCs w:val="14"/>
              </w:rPr>
              <w:t>ⅱ</w:t>
            </w:r>
            <w:r w:rsidRPr="00E177D2">
              <w:rPr>
                <w:rFonts w:ascii="ＭＳ ゴシック" w:eastAsia="ＭＳ ゴシック" w:hAnsi="ＭＳ ゴシック"/>
                <w:kern w:val="0"/>
                <w:sz w:val="16"/>
                <w:szCs w:val="14"/>
              </w:rPr>
              <w:t xml:space="preserve"> 昆虫の機能性成分の探索と新たな有用昆虫の利用可能性の探索</w:t>
            </w:r>
          </w:p>
          <w:p w14:paraId="350AFCED" w14:textId="77777777" w:rsidR="00791AB2" w:rsidRPr="00E177D2" w:rsidRDefault="00C04FFF">
            <w:pPr>
              <w:spacing w:line="200" w:lineRule="exact"/>
              <w:ind w:firstLineChars="100" w:firstLine="160"/>
              <w:rPr>
                <w:rFonts w:ascii="ＭＳ ゴシック" w:eastAsia="ＭＳ ゴシック" w:hAnsi="ＭＳ ゴシック"/>
                <w:kern w:val="0"/>
                <w:sz w:val="16"/>
                <w:szCs w:val="14"/>
              </w:rPr>
            </w:pPr>
            <w:r w:rsidRPr="00E177D2">
              <w:rPr>
                <w:rFonts w:ascii="ＭＳ ゴシック" w:eastAsia="ＭＳ ゴシック" w:hAnsi="ＭＳ ゴシック" w:hint="eastAsia"/>
                <w:kern w:val="0"/>
                <w:sz w:val="16"/>
                <w:szCs w:val="14"/>
              </w:rPr>
              <w:t>アメリカミズアブ虫体の、家畜や魚に対する免疫賦活・成長促進等の機能性を検証する。</w:t>
            </w:r>
          </w:p>
        </w:tc>
        <w:tc>
          <w:tcPr>
            <w:tcW w:w="10007" w:type="dxa"/>
          </w:tcPr>
          <w:p w14:paraId="0195DCC1" w14:textId="77777777" w:rsidR="00791AB2" w:rsidRPr="00E177D2" w:rsidRDefault="00C04FFF" w:rsidP="00863FC7">
            <w:pPr>
              <w:spacing w:line="240" w:lineRule="exact"/>
              <w:ind w:left="180" w:hangingChars="100" w:hanging="180"/>
              <w:rPr>
                <w:rFonts w:ascii="Meiryo UI" w:eastAsia="Meiryo UI" w:hAnsi="Meiryo UI"/>
                <w:strike/>
                <w:kern w:val="0"/>
                <w:sz w:val="18"/>
                <w:szCs w:val="18"/>
              </w:rPr>
            </w:pPr>
            <w:r w:rsidRPr="00E177D2">
              <w:rPr>
                <w:rFonts w:ascii="Meiryo UI" w:eastAsia="Meiryo UI" w:hAnsi="Meiryo UI" w:hint="eastAsia"/>
                <w:kern w:val="0"/>
                <w:sz w:val="18"/>
                <w:szCs w:val="18"/>
              </w:rPr>
              <w:t>●</w:t>
            </w:r>
            <w:r w:rsidR="00617808" w:rsidRPr="00E177D2">
              <w:rPr>
                <w:rFonts w:ascii="Meiryo UI" w:eastAsia="Meiryo UI" w:hAnsi="Meiryo UI" w:hint="eastAsia"/>
                <w:sz w:val="18"/>
                <w:szCs w:val="18"/>
              </w:rPr>
              <w:t>科学研究費「昆虫摂食がトリガーとなる海産魚類の魚病耐性獲得機構の解明」により、アメリカミズアブを含む養魚用飼料を調製し、魚に対する免疫賦活効果の検証を行った。</w:t>
            </w:r>
          </w:p>
        </w:tc>
      </w:tr>
      <w:tr w:rsidR="00791AB2" w:rsidRPr="00E177D2" w14:paraId="0F08F1D3" w14:textId="77777777">
        <w:trPr>
          <w:trHeight w:val="351"/>
        </w:trPr>
        <w:tc>
          <w:tcPr>
            <w:tcW w:w="2121" w:type="dxa"/>
            <w:vMerge w:val="restart"/>
          </w:tcPr>
          <w:p w14:paraId="2BE69D8F" w14:textId="77777777" w:rsidR="00791AB2" w:rsidRPr="00E177D2" w:rsidRDefault="00C04FFF">
            <w:pPr>
              <w:spacing w:line="200" w:lineRule="exact"/>
              <w:ind w:left="161" w:hangingChars="100" w:hanging="161"/>
              <w:rPr>
                <w:rFonts w:ascii="ＭＳ ゴシック" w:eastAsia="ＭＳ ゴシック" w:hAnsi="ＭＳ ゴシック"/>
                <w:b/>
                <w:kern w:val="0"/>
                <w:sz w:val="16"/>
                <w:szCs w:val="14"/>
              </w:rPr>
            </w:pPr>
            <w:bookmarkStart w:id="90" w:name="細目42" w:colFirst="2" w:colLast="2"/>
            <w:r w:rsidRPr="00E177D2">
              <w:rPr>
                <w:rFonts w:ascii="ＭＳ ゴシック" w:eastAsia="ＭＳ ゴシック" w:hAnsi="ＭＳ ゴシック" w:hint="eastAsia"/>
                <w:b/>
                <w:kern w:val="0"/>
                <w:sz w:val="16"/>
                <w:szCs w:val="14"/>
              </w:rPr>
              <w:t>（重点７）</w:t>
            </w:r>
            <w:r w:rsidRPr="00E177D2">
              <w:rPr>
                <w:rFonts w:ascii="ＭＳ ゴシック" w:eastAsia="ＭＳ ゴシック" w:hAnsi="ＭＳ ゴシック" w:hint="eastAsia"/>
                <w:kern w:val="0"/>
                <w:sz w:val="16"/>
                <w:szCs w:val="14"/>
              </w:rPr>
              <w:t>大阪のぶどう産地を盛り上げ拡大させるための</w:t>
            </w:r>
            <w:r w:rsidRPr="00E177D2">
              <w:rPr>
                <w:rFonts w:ascii="ＭＳ ゴシック" w:eastAsia="ＭＳ ゴシック" w:hAnsi="ＭＳ ゴシック" w:hint="eastAsia"/>
                <w:b/>
                <w:kern w:val="0"/>
                <w:sz w:val="16"/>
                <w:szCs w:val="14"/>
              </w:rPr>
              <w:t>ぶどう生産とワイン醸造の技術開発</w:t>
            </w:r>
          </w:p>
          <w:p w14:paraId="49373537" w14:textId="77777777" w:rsidR="00791AB2" w:rsidRPr="00E177D2" w:rsidRDefault="00791AB2">
            <w:pPr>
              <w:spacing w:line="200" w:lineRule="exact"/>
              <w:ind w:left="160" w:hangingChars="100" w:hanging="160"/>
              <w:rPr>
                <w:rFonts w:ascii="ＭＳ ゴシック" w:eastAsia="ＭＳ ゴシック" w:hAnsi="ＭＳ ゴシック"/>
                <w:kern w:val="0"/>
                <w:sz w:val="16"/>
                <w:szCs w:val="14"/>
              </w:rPr>
            </w:pPr>
          </w:p>
          <w:p w14:paraId="660156A5" w14:textId="77777777" w:rsidR="00791AB2" w:rsidRPr="00E177D2" w:rsidRDefault="00C04FFF">
            <w:pPr>
              <w:spacing w:line="200" w:lineRule="exact"/>
              <w:ind w:leftChars="100" w:left="210" w:firstLineChars="100" w:firstLine="160"/>
              <w:rPr>
                <w:rFonts w:ascii="ＭＳ ゴシック" w:eastAsia="ＭＳ ゴシック" w:hAnsi="ＭＳ ゴシック"/>
                <w:kern w:val="0"/>
                <w:sz w:val="14"/>
                <w:szCs w:val="14"/>
              </w:rPr>
            </w:pPr>
            <w:r w:rsidRPr="00E177D2">
              <w:rPr>
                <w:rFonts w:ascii="ＭＳ ゴシック" w:eastAsia="ＭＳ ゴシック" w:hAnsi="ＭＳ ゴシック" w:hint="eastAsia"/>
                <w:kern w:val="0"/>
                <w:sz w:val="16"/>
                <w:szCs w:val="14"/>
              </w:rPr>
              <w:t>大阪オリジナルブドウ品種の普及実用化やワイン向けデラウェアの省力栽培技術の確立と醸造マニュアル整備を行うとともに、新たな大阪産（もん）生食用ブドウの育種・選抜や大阪ワインの開発を行う。</w:t>
            </w:r>
          </w:p>
        </w:tc>
        <w:tc>
          <w:tcPr>
            <w:tcW w:w="3323" w:type="dxa"/>
          </w:tcPr>
          <w:p w14:paraId="5C65E5B6" w14:textId="77777777" w:rsidR="00791AB2" w:rsidRPr="00E177D2" w:rsidRDefault="00C04FFF">
            <w:pPr>
              <w:spacing w:line="200" w:lineRule="exact"/>
              <w:ind w:left="161" w:hangingChars="100" w:hanging="161"/>
              <w:rPr>
                <w:rFonts w:ascii="ＭＳ ゴシック" w:eastAsia="ＭＳ ゴシック" w:hAnsi="ＭＳ ゴシック"/>
                <w:kern w:val="0"/>
                <w:sz w:val="16"/>
                <w:szCs w:val="14"/>
              </w:rPr>
            </w:pPr>
            <w:r w:rsidRPr="00E177D2">
              <w:rPr>
                <w:rFonts w:ascii="ＭＳ ゴシック" w:eastAsia="ＭＳ ゴシック" w:hAnsi="ＭＳ ゴシック" w:hint="eastAsia"/>
                <w:b/>
                <w:kern w:val="0"/>
                <w:sz w:val="16"/>
                <w:szCs w:val="14"/>
              </w:rPr>
              <w:t>（重点７）</w:t>
            </w:r>
            <w:r w:rsidRPr="00E177D2">
              <w:rPr>
                <w:rFonts w:ascii="ＭＳ ゴシック" w:eastAsia="ＭＳ ゴシック" w:hAnsi="ＭＳ ゴシック" w:hint="eastAsia"/>
                <w:kern w:val="0"/>
                <w:sz w:val="16"/>
                <w:szCs w:val="14"/>
              </w:rPr>
              <w:t>大阪のぶどう産地を盛り上げ拡大させるための</w:t>
            </w:r>
            <w:r w:rsidRPr="00E177D2">
              <w:rPr>
                <w:rFonts w:ascii="ＭＳ ゴシック" w:eastAsia="ＭＳ ゴシック" w:hAnsi="ＭＳ ゴシック" w:hint="eastAsia"/>
                <w:b/>
                <w:kern w:val="0"/>
                <w:sz w:val="16"/>
                <w:szCs w:val="14"/>
              </w:rPr>
              <w:t>ぶどう生産とワイン醸造の技術開発</w:t>
            </w:r>
          </w:p>
        </w:tc>
        <w:tc>
          <w:tcPr>
            <w:tcW w:w="10007" w:type="dxa"/>
          </w:tcPr>
          <w:p w14:paraId="4C2A54ED" w14:textId="15136D74" w:rsidR="00791AB2" w:rsidRPr="00E177D2" w:rsidRDefault="00541118" w:rsidP="002F4896">
            <w:pPr>
              <w:spacing w:line="240" w:lineRule="exact"/>
              <w:ind w:left="210" w:hangingChars="100" w:hanging="210"/>
              <w:rPr>
                <w:rFonts w:ascii="Meiryo UI" w:eastAsia="Meiryo UI" w:hAnsi="Meiryo UI"/>
                <w:kern w:val="0"/>
                <w:sz w:val="18"/>
                <w:szCs w:val="18"/>
              </w:rPr>
            </w:pPr>
            <w:hyperlink w:anchor="細目42h" w:history="1">
              <w:r w:rsidR="00C04FFF" w:rsidRPr="00C47E57">
                <w:rPr>
                  <w:rStyle w:val="af5"/>
                  <w:rFonts w:ascii="Meiryo UI" w:eastAsia="Meiryo UI" w:hAnsi="Meiryo UI" w:hint="eastAsia"/>
                  <w:b/>
                  <w:kern w:val="0"/>
                  <w:sz w:val="18"/>
                  <w:szCs w:val="14"/>
                </w:rPr>
                <w:t>（重点７）</w:t>
              </w:r>
              <w:r w:rsidR="00C04FFF" w:rsidRPr="00C47E57">
                <w:rPr>
                  <w:rStyle w:val="af5"/>
                  <w:rFonts w:ascii="Meiryo UI" w:eastAsia="Meiryo UI" w:hAnsi="Meiryo UI" w:hint="eastAsia"/>
                  <w:kern w:val="0"/>
                  <w:sz w:val="18"/>
                  <w:szCs w:val="14"/>
                </w:rPr>
                <w:t>大阪のぶどう産地を盛り上げ拡大させるための</w:t>
              </w:r>
              <w:r w:rsidR="00C04FFF" w:rsidRPr="002F4896">
                <w:rPr>
                  <w:rStyle w:val="af5"/>
                  <w:rFonts w:ascii="Meiryo UI" w:eastAsia="Meiryo UI" w:hAnsi="Meiryo UI" w:hint="eastAsia"/>
                  <w:kern w:val="0"/>
                  <w:sz w:val="18"/>
                  <w:szCs w:val="14"/>
                </w:rPr>
                <w:t>ぶどう生産とワイン醸造の技術開発</w:t>
              </w:r>
            </w:hyperlink>
            <w:r w:rsidR="002F4896" w:rsidRPr="001629D1">
              <w:rPr>
                <w:rFonts w:ascii="Meiryo UI" w:eastAsia="Meiryo UI" w:hAnsi="Meiryo UI"/>
                <w:kern w:val="0"/>
                <w:sz w:val="18"/>
                <w:szCs w:val="20"/>
                <w:u w:val="single"/>
              </w:rPr>
              <w:t>（</w:t>
            </w:r>
            <w:r w:rsidR="002F4896" w:rsidRPr="001629D1">
              <w:rPr>
                <w:rFonts w:ascii="Meiryo UI" w:eastAsia="Meiryo UI" w:hAnsi="Meiryo UI" w:hint="eastAsia"/>
                <w:kern w:val="0"/>
                <w:sz w:val="18"/>
                <w:szCs w:val="20"/>
                <w:u w:val="single"/>
              </w:rPr>
              <w:t>細目4</w:t>
            </w:r>
            <w:r w:rsidR="002F4896" w:rsidRPr="001629D1">
              <w:rPr>
                <w:rFonts w:ascii="Meiryo UI" w:eastAsia="Meiryo UI" w:hAnsi="Meiryo UI"/>
                <w:kern w:val="0"/>
                <w:sz w:val="18"/>
                <w:szCs w:val="20"/>
                <w:u w:val="single"/>
              </w:rPr>
              <w:t>2）</w:t>
            </w:r>
          </w:p>
        </w:tc>
      </w:tr>
      <w:bookmarkEnd w:id="90"/>
      <w:tr w:rsidR="00791AB2" w:rsidRPr="00E177D2" w14:paraId="2CAEADDD" w14:textId="77777777">
        <w:trPr>
          <w:trHeight w:val="170"/>
        </w:trPr>
        <w:tc>
          <w:tcPr>
            <w:tcW w:w="2121" w:type="dxa"/>
            <w:vMerge/>
          </w:tcPr>
          <w:p w14:paraId="6531EA71" w14:textId="77777777" w:rsidR="00791AB2" w:rsidRPr="00E177D2" w:rsidRDefault="00791AB2">
            <w:pPr>
              <w:spacing w:line="200" w:lineRule="exact"/>
              <w:ind w:left="161" w:hangingChars="100" w:hanging="161"/>
              <w:rPr>
                <w:rFonts w:ascii="ＭＳ ゴシック" w:eastAsia="ＭＳ ゴシック" w:hAnsi="ＭＳ ゴシック"/>
                <w:b/>
                <w:kern w:val="0"/>
                <w:sz w:val="16"/>
                <w:szCs w:val="14"/>
              </w:rPr>
            </w:pPr>
          </w:p>
        </w:tc>
        <w:tc>
          <w:tcPr>
            <w:tcW w:w="3323" w:type="dxa"/>
          </w:tcPr>
          <w:p w14:paraId="46FBD322" w14:textId="77777777" w:rsidR="00791AB2" w:rsidRPr="00E177D2" w:rsidRDefault="00C04FFF">
            <w:pPr>
              <w:spacing w:line="200" w:lineRule="exact"/>
              <w:ind w:firstLineChars="100" w:firstLine="160"/>
              <w:rPr>
                <w:rFonts w:ascii="ＭＳ ゴシック" w:eastAsia="ＭＳ ゴシック" w:hAnsi="ＭＳ ゴシック"/>
                <w:kern w:val="0"/>
                <w:sz w:val="16"/>
                <w:szCs w:val="14"/>
              </w:rPr>
            </w:pPr>
            <w:r w:rsidRPr="00E177D2">
              <w:rPr>
                <w:rFonts w:ascii="ＭＳ ゴシック" w:eastAsia="ＭＳ ゴシック" w:hAnsi="ＭＳ ゴシック" w:hint="eastAsia"/>
                <w:kern w:val="0"/>
                <w:sz w:val="16"/>
                <w:szCs w:val="14"/>
              </w:rPr>
              <w:t>大阪オリジナルブドウ品種の普及実用化やワイン向けデラウェア栽培技術の確立と醸造マニュアル整備を行うとともに、新たな大阪産（もん）生食用ブドウの育種・選抜や大阪ワインの開発を行う。</w:t>
            </w:r>
          </w:p>
        </w:tc>
        <w:tc>
          <w:tcPr>
            <w:tcW w:w="10007" w:type="dxa"/>
          </w:tcPr>
          <w:p w14:paraId="45DF9046" w14:textId="77777777" w:rsidR="00791AB2" w:rsidRPr="00E177D2" w:rsidRDefault="00791AB2">
            <w:pPr>
              <w:spacing w:line="240" w:lineRule="exact"/>
              <w:ind w:left="180" w:hangingChars="100" w:hanging="180"/>
              <w:rPr>
                <w:rFonts w:ascii="Meiryo UI" w:eastAsia="Meiryo UI" w:hAnsi="Meiryo UI"/>
                <w:kern w:val="0"/>
                <w:sz w:val="18"/>
                <w:szCs w:val="18"/>
              </w:rPr>
            </w:pPr>
          </w:p>
        </w:tc>
      </w:tr>
      <w:tr w:rsidR="00791AB2" w:rsidRPr="00E177D2" w14:paraId="46F02D07" w14:textId="77777777">
        <w:trPr>
          <w:trHeight w:val="349"/>
        </w:trPr>
        <w:tc>
          <w:tcPr>
            <w:tcW w:w="2121" w:type="dxa"/>
            <w:vMerge/>
          </w:tcPr>
          <w:p w14:paraId="4450C85C" w14:textId="77777777" w:rsidR="00791AB2" w:rsidRPr="00E177D2" w:rsidRDefault="00791AB2">
            <w:pPr>
              <w:spacing w:line="200" w:lineRule="exact"/>
              <w:ind w:left="161" w:hangingChars="100" w:hanging="161"/>
              <w:rPr>
                <w:rFonts w:ascii="ＭＳ ゴシック" w:eastAsia="ＭＳ ゴシック" w:hAnsi="ＭＳ ゴシック"/>
                <w:b/>
                <w:kern w:val="0"/>
                <w:sz w:val="16"/>
                <w:szCs w:val="14"/>
              </w:rPr>
            </w:pPr>
          </w:p>
        </w:tc>
        <w:tc>
          <w:tcPr>
            <w:tcW w:w="3323" w:type="dxa"/>
          </w:tcPr>
          <w:p w14:paraId="6A23396D" w14:textId="77777777" w:rsidR="00791AB2" w:rsidRPr="00E177D2" w:rsidRDefault="00C04FFF">
            <w:pPr>
              <w:spacing w:line="200" w:lineRule="exact"/>
              <w:ind w:left="80" w:hangingChars="50" w:hanging="80"/>
              <w:rPr>
                <w:rFonts w:ascii="ＭＳ ゴシック" w:eastAsia="ＭＳ ゴシック" w:hAnsi="ＭＳ ゴシック"/>
                <w:kern w:val="0"/>
                <w:sz w:val="16"/>
                <w:szCs w:val="14"/>
              </w:rPr>
            </w:pPr>
            <w:r w:rsidRPr="00E177D2">
              <w:rPr>
                <w:rFonts w:ascii="ＭＳ ゴシック" w:eastAsia="ＭＳ ゴシック" w:hAnsi="ＭＳ ゴシック" w:hint="eastAsia"/>
                <w:kern w:val="0"/>
                <w:sz w:val="16"/>
                <w:szCs w:val="14"/>
              </w:rPr>
              <w:t>ⅰ</w:t>
            </w:r>
            <w:r w:rsidRPr="00E177D2">
              <w:rPr>
                <w:rFonts w:ascii="ＭＳ ゴシック" w:eastAsia="ＭＳ ゴシック" w:hAnsi="ＭＳ ゴシック"/>
                <w:kern w:val="0"/>
                <w:sz w:val="16"/>
                <w:szCs w:val="14"/>
              </w:rPr>
              <w:t xml:space="preserve"> 生食用ブドウの新品種の育成</w:t>
            </w:r>
          </w:p>
          <w:p w14:paraId="645EF9CA" w14:textId="77777777" w:rsidR="00791AB2" w:rsidRPr="00E177D2" w:rsidRDefault="00C04FFF">
            <w:pPr>
              <w:spacing w:line="200" w:lineRule="exact"/>
              <w:ind w:firstLineChars="100" w:firstLine="160"/>
              <w:rPr>
                <w:rFonts w:ascii="ＭＳ ゴシック" w:eastAsia="ＭＳ ゴシック" w:hAnsi="ＭＳ ゴシック"/>
                <w:kern w:val="0"/>
                <w:sz w:val="16"/>
                <w:szCs w:val="14"/>
              </w:rPr>
            </w:pPr>
            <w:r w:rsidRPr="00E177D2">
              <w:rPr>
                <w:rFonts w:ascii="ＭＳ ゴシック" w:eastAsia="ＭＳ ゴシック" w:hAnsi="ＭＳ ゴシック" w:hint="eastAsia"/>
                <w:kern w:val="0"/>
                <w:sz w:val="16"/>
                <w:szCs w:val="14"/>
              </w:rPr>
              <w:t>着色系で皮ごと食べることができる新たな大阪オリジナルブドウ品種を育成するために定植した品種間交配実生を選抜するとともに、さらに新たな品種交配を行い、種子を得る。</w:t>
            </w:r>
          </w:p>
        </w:tc>
        <w:tc>
          <w:tcPr>
            <w:tcW w:w="10007" w:type="dxa"/>
          </w:tcPr>
          <w:p w14:paraId="2AA1A981" w14:textId="7E4BA6CB" w:rsidR="00CB5083" w:rsidRPr="004F1CA8" w:rsidRDefault="00CB5083" w:rsidP="00CB5083">
            <w:pPr>
              <w:spacing w:line="240" w:lineRule="exact"/>
              <w:ind w:left="180" w:hangingChars="100" w:hanging="180"/>
              <w:rPr>
                <w:rFonts w:ascii="Meiryo UI" w:eastAsia="Meiryo UI" w:hAnsi="Meiryo UI"/>
                <w:color w:val="000000" w:themeColor="text1"/>
                <w:sz w:val="18"/>
                <w:szCs w:val="18"/>
              </w:rPr>
            </w:pPr>
            <w:r w:rsidRPr="00E177D2">
              <w:rPr>
                <w:rFonts w:ascii="Meiryo UI" w:eastAsia="Meiryo UI" w:hAnsi="Meiryo UI" w:hint="eastAsia"/>
                <w:sz w:val="18"/>
                <w:szCs w:val="18"/>
              </w:rPr>
              <w:t>●</w:t>
            </w:r>
            <w:r w:rsidR="00281BB1" w:rsidRPr="004F1CA8">
              <w:rPr>
                <w:rFonts w:ascii="Meiryo UI" w:eastAsia="Meiryo UI" w:hAnsi="Meiryo UI" w:hint="eastAsia"/>
                <w:color w:val="000000" w:themeColor="text1"/>
                <w:sz w:val="18"/>
                <w:szCs w:val="18"/>
              </w:rPr>
              <w:t>平成</w:t>
            </w:r>
            <w:r w:rsidRPr="004F1CA8">
              <w:rPr>
                <w:rFonts w:ascii="Meiryo UI" w:eastAsia="Meiryo UI" w:hAnsi="Meiryo UI" w:hint="eastAsia"/>
                <w:color w:val="000000" w:themeColor="text1"/>
                <w:sz w:val="18"/>
                <w:szCs w:val="18"/>
              </w:rPr>
              <w:t>28</w:t>
            </w:r>
            <w:r w:rsidRPr="004F1CA8">
              <w:rPr>
                <w:rFonts w:ascii="Meiryo UI" w:eastAsia="Meiryo UI" w:hAnsi="Meiryo UI"/>
                <w:color w:val="000000" w:themeColor="text1"/>
                <w:sz w:val="18"/>
                <w:szCs w:val="18"/>
              </w:rPr>
              <w:t>～</w:t>
            </w:r>
            <w:r w:rsidRPr="004F1CA8">
              <w:rPr>
                <w:rFonts w:ascii="Meiryo UI" w:eastAsia="Meiryo UI" w:hAnsi="Meiryo UI" w:hint="eastAsia"/>
                <w:color w:val="000000" w:themeColor="text1"/>
                <w:sz w:val="18"/>
                <w:szCs w:val="18"/>
              </w:rPr>
              <w:t>29</w:t>
            </w:r>
            <w:r w:rsidRPr="004F1CA8">
              <w:rPr>
                <w:rFonts w:ascii="Meiryo UI" w:eastAsia="Meiryo UI" w:hAnsi="Meiryo UI"/>
                <w:color w:val="000000" w:themeColor="text1"/>
                <w:sz w:val="18"/>
                <w:szCs w:val="18"/>
              </w:rPr>
              <w:t>年に交配、</w:t>
            </w:r>
            <w:r w:rsidR="00281BB1" w:rsidRPr="004F1CA8">
              <w:rPr>
                <w:rFonts w:ascii="Meiryo UI" w:eastAsia="Meiryo UI" w:hAnsi="Meiryo UI" w:hint="eastAsia"/>
                <w:color w:val="000000" w:themeColor="text1"/>
                <w:sz w:val="18"/>
                <w:szCs w:val="18"/>
              </w:rPr>
              <w:t>令和</w:t>
            </w:r>
            <w:r w:rsidR="00423D7D">
              <w:rPr>
                <w:rFonts w:ascii="Meiryo UI" w:eastAsia="Meiryo UI" w:hAnsi="Meiryo UI" w:hint="eastAsia"/>
                <w:color w:val="000000" w:themeColor="text1"/>
                <w:sz w:val="18"/>
                <w:szCs w:val="18"/>
              </w:rPr>
              <w:t>元</w:t>
            </w:r>
            <w:r w:rsidRPr="004F1CA8">
              <w:rPr>
                <w:rFonts w:ascii="Meiryo UI" w:eastAsia="Meiryo UI" w:hAnsi="Meiryo UI"/>
                <w:color w:val="000000" w:themeColor="text1"/>
                <w:sz w:val="18"/>
                <w:szCs w:val="18"/>
              </w:rPr>
              <w:t>～</w:t>
            </w:r>
            <w:r w:rsidR="00423D7D">
              <w:rPr>
                <w:rFonts w:ascii="Meiryo UI" w:eastAsia="Meiryo UI" w:hAnsi="Meiryo UI" w:hint="eastAsia"/>
                <w:color w:val="000000" w:themeColor="text1"/>
                <w:sz w:val="18"/>
                <w:szCs w:val="18"/>
              </w:rPr>
              <w:t>３</w:t>
            </w:r>
            <w:r w:rsidRPr="004F1CA8">
              <w:rPr>
                <w:rFonts w:ascii="Meiryo UI" w:eastAsia="Meiryo UI" w:hAnsi="Meiryo UI"/>
                <w:color w:val="000000" w:themeColor="text1"/>
                <w:sz w:val="18"/>
                <w:szCs w:val="18"/>
              </w:rPr>
              <w:t>年に定植、</w:t>
            </w:r>
            <w:r w:rsidR="00281BB1" w:rsidRPr="004F1CA8">
              <w:rPr>
                <w:rFonts w:ascii="Meiryo UI" w:eastAsia="Meiryo UI" w:hAnsi="Meiryo UI" w:hint="eastAsia"/>
                <w:color w:val="000000" w:themeColor="text1"/>
                <w:sz w:val="18"/>
                <w:szCs w:val="18"/>
              </w:rPr>
              <w:t>令和</w:t>
            </w:r>
            <w:r w:rsidR="00423D7D">
              <w:rPr>
                <w:rFonts w:ascii="Meiryo UI" w:eastAsia="Meiryo UI" w:hAnsi="Meiryo UI" w:hint="eastAsia"/>
                <w:color w:val="000000" w:themeColor="text1"/>
                <w:sz w:val="18"/>
                <w:szCs w:val="18"/>
              </w:rPr>
              <w:t>４</w:t>
            </w:r>
            <w:r w:rsidRPr="004F1CA8">
              <w:rPr>
                <w:rFonts w:ascii="Meiryo UI" w:eastAsia="Meiryo UI" w:hAnsi="Meiryo UI"/>
                <w:color w:val="000000" w:themeColor="text1"/>
                <w:sz w:val="18"/>
                <w:szCs w:val="18"/>
              </w:rPr>
              <w:t>年8～9月に着果した28系統の実生果実について、主に食味（甘さと香り）と着色（良着色）に着目して一次選抜を行った結果、６系統を継続調査とし</w:t>
            </w:r>
            <w:r w:rsidRPr="004F1CA8">
              <w:rPr>
                <w:rFonts w:ascii="Meiryo UI" w:eastAsia="Meiryo UI" w:hAnsi="Meiryo UI" w:hint="eastAsia"/>
                <w:color w:val="000000" w:themeColor="text1"/>
                <w:sz w:val="18"/>
                <w:szCs w:val="18"/>
              </w:rPr>
              <w:t>た</w:t>
            </w:r>
            <w:r w:rsidRPr="004F1CA8">
              <w:rPr>
                <w:rFonts w:ascii="Meiryo UI" w:eastAsia="Meiryo UI" w:hAnsi="Meiryo UI"/>
                <w:color w:val="000000" w:themeColor="text1"/>
                <w:sz w:val="18"/>
                <w:szCs w:val="18"/>
              </w:rPr>
              <w:t>。</w:t>
            </w:r>
          </w:p>
          <w:p w14:paraId="16F07BA7" w14:textId="244D5DB4" w:rsidR="00CB5083" w:rsidRPr="004F1CA8" w:rsidRDefault="00CB5083" w:rsidP="00CB5083">
            <w:pPr>
              <w:spacing w:line="240" w:lineRule="exact"/>
              <w:ind w:left="180" w:hangingChars="100" w:hanging="180"/>
              <w:rPr>
                <w:rFonts w:ascii="Meiryo UI" w:eastAsia="Meiryo UI" w:hAnsi="Meiryo UI"/>
                <w:color w:val="000000" w:themeColor="text1"/>
                <w:sz w:val="18"/>
                <w:szCs w:val="18"/>
              </w:rPr>
            </w:pPr>
            <w:r w:rsidRPr="004F1CA8">
              <w:rPr>
                <w:rFonts w:ascii="Meiryo UI" w:eastAsia="Meiryo UI" w:hAnsi="Meiryo UI" w:hint="eastAsia"/>
                <w:color w:val="000000" w:themeColor="text1"/>
                <w:sz w:val="18"/>
                <w:szCs w:val="18"/>
              </w:rPr>
              <w:t>●</w:t>
            </w:r>
            <w:r w:rsidR="00281BB1" w:rsidRPr="004F1CA8">
              <w:rPr>
                <w:rFonts w:ascii="Meiryo UI" w:eastAsia="Meiryo UI" w:hAnsi="Meiryo UI" w:hint="eastAsia"/>
                <w:color w:val="000000" w:themeColor="text1"/>
                <w:sz w:val="18"/>
                <w:szCs w:val="18"/>
              </w:rPr>
              <w:t>令和</w:t>
            </w:r>
            <w:r w:rsidR="00423D7D">
              <w:rPr>
                <w:rFonts w:ascii="Meiryo UI" w:eastAsia="Meiryo UI" w:hAnsi="Meiryo UI" w:hint="eastAsia"/>
                <w:color w:val="000000" w:themeColor="text1"/>
                <w:sz w:val="18"/>
                <w:szCs w:val="18"/>
              </w:rPr>
              <w:t>２</w:t>
            </w:r>
            <w:r w:rsidRPr="004F1CA8">
              <w:rPr>
                <w:rFonts w:ascii="Meiryo UI" w:eastAsia="Meiryo UI" w:hAnsi="Meiryo UI"/>
                <w:color w:val="000000" w:themeColor="text1"/>
                <w:sz w:val="18"/>
                <w:szCs w:val="18"/>
              </w:rPr>
              <w:t>～</w:t>
            </w:r>
            <w:r w:rsidR="00423D7D">
              <w:rPr>
                <w:rFonts w:ascii="Meiryo UI" w:eastAsia="Meiryo UI" w:hAnsi="Meiryo UI" w:hint="eastAsia"/>
                <w:color w:val="000000" w:themeColor="text1"/>
                <w:sz w:val="18"/>
                <w:szCs w:val="18"/>
              </w:rPr>
              <w:t>３</w:t>
            </w:r>
            <w:r w:rsidRPr="004F1CA8">
              <w:rPr>
                <w:rFonts w:ascii="Meiryo UI" w:eastAsia="Meiryo UI" w:hAnsi="Meiryo UI"/>
                <w:color w:val="000000" w:themeColor="text1"/>
                <w:sz w:val="18"/>
                <w:szCs w:val="18"/>
              </w:rPr>
              <w:t>年に交配した10組み合わせの実生を</w:t>
            </w:r>
            <w:r w:rsidRPr="004F1CA8">
              <w:rPr>
                <w:rFonts w:ascii="Meiryo UI" w:eastAsia="Meiryo UI" w:hAnsi="Meiryo UI" w:hint="eastAsia"/>
                <w:color w:val="000000" w:themeColor="text1"/>
                <w:sz w:val="18"/>
                <w:szCs w:val="18"/>
              </w:rPr>
              <w:t>5BB</w:t>
            </w:r>
            <w:r w:rsidRPr="004F1CA8">
              <w:rPr>
                <w:rFonts w:ascii="Meiryo UI" w:eastAsia="Meiryo UI" w:hAnsi="Meiryo UI"/>
                <w:color w:val="000000" w:themeColor="text1"/>
                <w:sz w:val="18"/>
                <w:szCs w:val="18"/>
              </w:rPr>
              <w:t>台木</w:t>
            </w:r>
            <w:r w:rsidRPr="004F1CA8">
              <w:rPr>
                <w:rFonts w:ascii="Meiryo UI" w:eastAsia="Meiryo UI" w:hAnsi="Meiryo UI" w:hint="eastAsia"/>
                <w:color w:val="000000" w:themeColor="text1"/>
                <w:sz w:val="16"/>
                <w:szCs w:val="18"/>
                <w:vertAlign w:val="superscript"/>
              </w:rPr>
              <w:t>※</w:t>
            </w:r>
            <w:r w:rsidRPr="004F1CA8">
              <w:rPr>
                <w:rFonts w:ascii="Meiryo UI" w:eastAsia="Meiryo UI" w:hAnsi="Meiryo UI"/>
                <w:color w:val="000000" w:themeColor="text1"/>
                <w:sz w:val="18"/>
                <w:szCs w:val="18"/>
              </w:rPr>
              <w:t>に緑枝接ぎし、鉢で育苗を実施した。７月に106系統、８月に59系統の計165系統を緑枝接ぎしたが、うち</w:t>
            </w:r>
            <w:r w:rsidR="00DA03D4" w:rsidRPr="004F1CA8">
              <w:rPr>
                <w:rFonts w:ascii="Meiryo UI" w:eastAsia="Meiryo UI" w:hAnsi="Meiryo UI" w:hint="eastAsia"/>
                <w:color w:val="000000" w:themeColor="text1"/>
                <w:sz w:val="18"/>
                <w:szCs w:val="18"/>
              </w:rPr>
              <w:t>29</w:t>
            </w:r>
            <w:r w:rsidRPr="004F1CA8">
              <w:rPr>
                <w:rFonts w:ascii="Meiryo UI" w:eastAsia="Meiryo UI" w:hAnsi="Meiryo UI"/>
                <w:color w:val="000000" w:themeColor="text1"/>
                <w:sz w:val="18"/>
                <w:szCs w:val="18"/>
              </w:rPr>
              <w:t>系統は接ぎ木不活着で淘汰され</w:t>
            </w:r>
            <w:r w:rsidRPr="004F1CA8">
              <w:rPr>
                <w:rFonts w:ascii="Meiryo UI" w:eastAsia="Meiryo UI" w:hAnsi="Meiryo UI" w:hint="eastAsia"/>
                <w:color w:val="000000" w:themeColor="text1"/>
                <w:sz w:val="18"/>
                <w:szCs w:val="18"/>
              </w:rPr>
              <w:t>、</w:t>
            </w:r>
            <w:r w:rsidRPr="004F1CA8">
              <w:rPr>
                <w:rFonts w:ascii="Meiryo UI" w:eastAsia="Meiryo UI" w:hAnsi="Meiryo UI"/>
                <w:color w:val="000000" w:themeColor="text1"/>
                <w:sz w:val="18"/>
                <w:szCs w:val="18"/>
              </w:rPr>
              <w:t>136系統育苗中である。</w:t>
            </w:r>
          </w:p>
          <w:p w14:paraId="22C47B94" w14:textId="36ECA18C" w:rsidR="00791AB2" w:rsidRPr="00E177D2" w:rsidRDefault="00CB5083">
            <w:pPr>
              <w:spacing w:line="240" w:lineRule="exact"/>
              <w:ind w:left="180" w:hangingChars="100" w:hanging="180"/>
              <w:rPr>
                <w:rFonts w:ascii="Meiryo UI" w:eastAsia="Meiryo UI" w:hAnsi="Meiryo UI"/>
                <w:kern w:val="0"/>
                <w:sz w:val="18"/>
                <w:szCs w:val="18"/>
              </w:rPr>
            </w:pPr>
            <w:r w:rsidRPr="004F1CA8">
              <w:rPr>
                <w:rFonts w:ascii="Meiryo UI" w:eastAsia="Meiryo UI" w:hAnsi="Meiryo UI" w:hint="eastAsia"/>
                <w:color w:val="000000" w:themeColor="text1"/>
                <w:sz w:val="18"/>
                <w:szCs w:val="18"/>
              </w:rPr>
              <w:t>●「皮ごと食べられる着色ブドウ」を育成するために、</w:t>
            </w:r>
            <w:r w:rsidR="00281BB1" w:rsidRPr="004F1CA8">
              <w:rPr>
                <w:rFonts w:ascii="Meiryo UI" w:eastAsia="Meiryo UI" w:hAnsi="Meiryo UI" w:hint="eastAsia"/>
                <w:color w:val="000000" w:themeColor="text1"/>
                <w:sz w:val="18"/>
                <w:szCs w:val="18"/>
              </w:rPr>
              <w:t>令和</w:t>
            </w:r>
            <w:r w:rsidR="00423D7D">
              <w:rPr>
                <w:rFonts w:ascii="Meiryo UI" w:eastAsia="Meiryo UI" w:hAnsi="Meiryo UI" w:hint="eastAsia"/>
                <w:color w:val="000000" w:themeColor="text1"/>
                <w:sz w:val="18"/>
                <w:szCs w:val="18"/>
              </w:rPr>
              <w:t>４</w:t>
            </w:r>
            <w:r w:rsidRPr="00E177D2">
              <w:rPr>
                <w:rFonts w:ascii="Meiryo UI" w:eastAsia="Meiryo UI" w:hAnsi="Meiryo UI"/>
                <w:sz w:val="18"/>
                <w:szCs w:val="18"/>
              </w:rPr>
              <w:t>年５月に所内の有望品種を用いて10組み合わせ交配を実施し</w:t>
            </w:r>
            <w:r w:rsidRPr="00E177D2">
              <w:rPr>
                <w:rFonts w:ascii="Meiryo UI" w:eastAsia="Meiryo UI" w:hAnsi="Meiryo UI" w:hint="eastAsia"/>
                <w:sz w:val="18"/>
                <w:szCs w:val="18"/>
              </w:rPr>
              <w:t>、680種子を得た。</w:t>
            </w:r>
          </w:p>
          <w:p w14:paraId="1C8A3A3F" w14:textId="77777777" w:rsidR="00791AB2" w:rsidRDefault="00C04FFF">
            <w:pPr>
              <w:spacing w:line="240" w:lineRule="exact"/>
              <w:ind w:left="180" w:hangingChars="100" w:hanging="180"/>
              <w:rPr>
                <w:rFonts w:ascii="Meiryo UI" w:eastAsia="Meiryo UI" w:hAnsi="Meiryo UI"/>
                <w:kern w:val="0"/>
                <w:sz w:val="16"/>
                <w:szCs w:val="16"/>
              </w:rPr>
            </w:pPr>
            <w:r w:rsidRPr="00E177D2">
              <w:rPr>
                <w:rFonts w:ascii="Meiryo UI" w:eastAsia="Meiryo UI" w:hAnsi="Meiryo UI" w:hint="eastAsia"/>
                <w:kern w:val="0"/>
                <w:sz w:val="18"/>
                <w:szCs w:val="18"/>
              </w:rPr>
              <w:t xml:space="preserve">　</w:t>
            </w:r>
            <w:r w:rsidRPr="00E177D2">
              <w:rPr>
                <w:rFonts w:ascii="Meiryo UI" w:eastAsia="Meiryo UI" w:hAnsi="Meiryo UI" w:hint="eastAsia"/>
                <w:kern w:val="0"/>
                <w:sz w:val="18"/>
                <w:szCs w:val="18"/>
                <w:vertAlign w:val="superscript"/>
              </w:rPr>
              <w:t>※</w:t>
            </w:r>
            <w:r w:rsidRPr="00E177D2">
              <w:rPr>
                <w:rFonts w:ascii="Meiryo UI" w:eastAsia="Meiryo UI" w:hAnsi="Meiryo UI" w:hint="eastAsia"/>
                <w:kern w:val="0"/>
                <w:sz w:val="16"/>
                <w:szCs w:val="16"/>
              </w:rPr>
              <w:t>ブドウの根に寄生するアブラムシ「フィロキセラ」への抵抗性があり、耐乾性にも優れ、早熟で品質向上性が高い台木品種。</w:t>
            </w:r>
          </w:p>
          <w:p w14:paraId="66C5A24C" w14:textId="7B2D8668" w:rsidR="00511030" w:rsidRPr="00E177D2" w:rsidRDefault="00511030">
            <w:pPr>
              <w:spacing w:line="240" w:lineRule="exact"/>
              <w:ind w:left="180" w:hangingChars="100" w:hanging="180"/>
              <w:rPr>
                <w:rFonts w:ascii="Meiryo UI" w:eastAsia="Meiryo UI" w:hAnsi="Meiryo UI"/>
                <w:kern w:val="0"/>
                <w:sz w:val="18"/>
                <w:szCs w:val="18"/>
              </w:rPr>
            </w:pPr>
          </w:p>
        </w:tc>
      </w:tr>
      <w:tr w:rsidR="00791AB2" w:rsidRPr="00E177D2" w14:paraId="590120C4" w14:textId="77777777">
        <w:trPr>
          <w:trHeight w:val="349"/>
        </w:trPr>
        <w:tc>
          <w:tcPr>
            <w:tcW w:w="2121" w:type="dxa"/>
            <w:vMerge/>
          </w:tcPr>
          <w:p w14:paraId="06FC4335" w14:textId="77777777" w:rsidR="00791AB2" w:rsidRPr="00E177D2" w:rsidRDefault="00791AB2">
            <w:pPr>
              <w:spacing w:line="200" w:lineRule="exact"/>
              <w:ind w:left="161" w:hangingChars="100" w:hanging="161"/>
              <w:rPr>
                <w:rFonts w:ascii="ＭＳ ゴシック" w:eastAsia="ＭＳ ゴシック" w:hAnsi="ＭＳ ゴシック"/>
                <w:b/>
                <w:kern w:val="0"/>
                <w:sz w:val="16"/>
                <w:szCs w:val="14"/>
              </w:rPr>
            </w:pPr>
          </w:p>
        </w:tc>
        <w:tc>
          <w:tcPr>
            <w:tcW w:w="3323" w:type="dxa"/>
          </w:tcPr>
          <w:p w14:paraId="16AAFDAE" w14:textId="77777777" w:rsidR="00791AB2" w:rsidRPr="00E177D2" w:rsidRDefault="00C04FFF">
            <w:pPr>
              <w:spacing w:line="200" w:lineRule="exact"/>
              <w:ind w:left="80" w:hangingChars="50" w:hanging="80"/>
              <w:rPr>
                <w:rFonts w:ascii="ＭＳ ゴシック" w:eastAsia="ＭＳ ゴシック" w:hAnsi="ＭＳ ゴシック"/>
                <w:kern w:val="0"/>
                <w:sz w:val="16"/>
                <w:szCs w:val="14"/>
              </w:rPr>
            </w:pPr>
            <w:r w:rsidRPr="00E177D2">
              <w:rPr>
                <w:rFonts w:ascii="ＭＳ ゴシック" w:eastAsia="ＭＳ ゴシック" w:hAnsi="ＭＳ ゴシック" w:hint="eastAsia"/>
                <w:kern w:val="0"/>
                <w:sz w:val="16"/>
                <w:szCs w:val="14"/>
              </w:rPr>
              <w:t>ⅱ 醸造用ブドウ新品種「大阪Ｒ　Ｎ</w:t>
            </w:r>
            <w:r w:rsidRPr="00E177D2">
              <w:rPr>
                <w:rFonts w:ascii="ＭＳ ゴシック" w:eastAsia="ＭＳ ゴシック" w:hAnsi="ＭＳ ゴシック"/>
                <w:kern w:val="0"/>
                <w:sz w:val="16"/>
                <w:szCs w:val="14"/>
              </w:rPr>
              <w:t>-１」の普及に向けた栽培管理技術及び醸造技術の開発</w:t>
            </w:r>
          </w:p>
          <w:p w14:paraId="38D2C33E" w14:textId="77777777" w:rsidR="00791AB2" w:rsidRPr="00E177D2" w:rsidRDefault="00C04FFF">
            <w:pPr>
              <w:spacing w:line="200" w:lineRule="exact"/>
              <w:ind w:firstLineChars="100" w:firstLine="160"/>
              <w:rPr>
                <w:rFonts w:ascii="ＭＳ ゴシック" w:eastAsia="ＭＳ ゴシック" w:hAnsi="ＭＳ ゴシック"/>
                <w:kern w:val="0"/>
                <w:sz w:val="16"/>
                <w:szCs w:val="14"/>
              </w:rPr>
            </w:pPr>
            <w:r w:rsidRPr="00E177D2">
              <w:rPr>
                <w:rFonts w:ascii="ＭＳ ゴシック" w:eastAsia="ＭＳ ゴシック" w:hAnsi="ＭＳ ゴシック" w:hint="eastAsia"/>
                <w:kern w:val="0"/>
                <w:sz w:val="16"/>
                <w:szCs w:val="14"/>
              </w:rPr>
              <w:t>「大阪Ｒ</w:t>
            </w:r>
            <w:r w:rsidRPr="00E177D2">
              <w:rPr>
                <w:rFonts w:ascii="ＭＳ ゴシック" w:eastAsia="ＭＳ ゴシック" w:hAnsi="ＭＳ ゴシック"/>
                <w:kern w:val="0"/>
                <w:sz w:val="16"/>
                <w:szCs w:val="14"/>
              </w:rPr>
              <w:t xml:space="preserve"> Ｎ-１」について、ワイナリーに配布した苗の生育状況を調査するとともに、苗木の生産技術の改良や栽培技術確立のための栽培試験及び醸造試験を行う。</w:t>
            </w:r>
          </w:p>
        </w:tc>
        <w:tc>
          <w:tcPr>
            <w:tcW w:w="10007" w:type="dxa"/>
          </w:tcPr>
          <w:p w14:paraId="089902DC" w14:textId="183EC649" w:rsidR="00791AB2" w:rsidRPr="004F1CA8" w:rsidRDefault="00C04FFF">
            <w:pPr>
              <w:spacing w:line="240" w:lineRule="exact"/>
              <w:ind w:left="180" w:hangingChars="100" w:hanging="180"/>
              <w:rPr>
                <w:rFonts w:ascii="Meiryo UI" w:eastAsia="Meiryo UI" w:hAnsi="Meiryo UI"/>
                <w:color w:val="000000" w:themeColor="text1"/>
                <w:kern w:val="0"/>
                <w:sz w:val="18"/>
                <w:szCs w:val="18"/>
              </w:rPr>
            </w:pPr>
            <w:r w:rsidRPr="00E177D2">
              <w:rPr>
                <w:rFonts w:ascii="Meiryo UI" w:eastAsia="Meiryo UI" w:hAnsi="Meiryo UI" w:hint="eastAsia"/>
                <w:kern w:val="0"/>
                <w:sz w:val="18"/>
                <w:szCs w:val="18"/>
              </w:rPr>
              <w:t>●</w:t>
            </w:r>
            <w:r w:rsidR="00405B31" w:rsidRPr="004F1CA8">
              <w:rPr>
                <w:rFonts w:ascii="Meiryo UI" w:eastAsia="Meiryo UI" w:hAnsi="Meiryo UI" w:hint="eastAsia"/>
                <w:color w:val="000000" w:themeColor="text1"/>
                <w:kern w:val="0"/>
                <w:sz w:val="18"/>
                <w:szCs w:val="18"/>
              </w:rPr>
              <w:t>令和</w:t>
            </w:r>
            <w:r w:rsidR="00423D7D">
              <w:rPr>
                <w:rFonts w:ascii="Meiryo UI" w:eastAsia="Meiryo UI" w:hAnsi="Meiryo UI" w:hint="eastAsia"/>
                <w:color w:val="000000" w:themeColor="text1"/>
                <w:sz w:val="18"/>
                <w:szCs w:val="18"/>
              </w:rPr>
              <w:t>２</w:t>
            </w:r>
            <w:r w:rsidR="00CB5083" w:rsidRPr="004F1CA8">
              <w:rPr>
                <w:rFonts w:ascii="Meiryo UI" w:eastAsia="Meiryo UI" w:hAnsi="Meiryo UI" w:hint="eastAsia"/>
                <w:color w:val="000000" w:themeColor="text1"/>
                <w:sz w:val="18"/>
                <w:szCs w:val="18"/>
              </w:rPr>
              <w:t>～</w:t>
            </w:r>
            <w:r w:rsidR="00423D7D">
              <w:rPr>
                <w:rFonts w:ascii="Meiryo UI" w:eastAsia="Meiryo UI" w:hAnsi="Meiryo UI" w:hint="eastAsia"/>
                <w:color w:val="000000" w:themeColor="text1"/>
                <w:sz w:val="18"/>
                <w:szCs w:val="18"/>
              </w:rPr>
              <w:t>３</w:t>
            </w:r>
            <w:r w:rsidR="00CB5083" w:rsidRPr="004F1CA8">
              <w:rPr>
                <w:rFonts w:ascii="Meiryo UI" w:eastAsia="Meiryo UI" w:hAnsi="Meiryo UI"/>
                <w:color w:val="000000" w:themeColor="text1"/>
                <w:sz w:val="18"/>
                <w:szCs w:val="18"/>
              </w:rPr>
              <w:t>年度に府内ワイナリー4社へ試験配布した「大阪R N-１」の苗木の現地</w:t>
            </w:r>
            <w:r w:rsidR="004F1CA8" w:rsidRPr="004F1CA8">
              <w:rPr>
                <w:rFonts w:ascii="Meiryo UI" w:eastAsia="Meiryo UI" w:hAnsi="Meiryo UI" w:hint="eastAsia"/>
                <w:color w:val="000000" w:themeColor="text1"/>
                <w:sz w:val="18"/>
                <w:szCs w:val="18"/>
              </w:rPr>
              <w:t>ほ</w:t>
            </w:r>
            <w:r w:rsidR="00CB5083" w:rsidRPr="004F1CA8">
              <w:rPr>
                <w:rFonts w:ascii="Meiryo UI" w:eastAsia="Meiryo UI" w:hAnsi="Meiryo UI"/>
                <w:color w:val="000000" w:themeColor="text1"/>
                <w:sz w:val="18"/>
                <w:szCs w:val="18"/>
              </w:rPr>
              <w:t>場での生育状況を調査し、概ね順調に生育していることを確認した</w:t>
            </w:r>
            <w:r w:rsidR="00CB5083" w:rsidRPr="004F1CA8">
              <w:rPr>
                <w:rFonts w:ascii="Meiryo UI" w:eastAsia="Meiryo UI" w:hAnsi="Meiryo UI" w:hint="eastAsia"/>
                <w:color w:val="000000" w:themeColor="text1"/>
                <w:sz w:val="18"/>
                <w:szCs w:val="18"/>
              </w:rPr>
              <w:t>。</w:t>
            </w:r>
          </w:p>
          <w:p w14:paraId="710F6386" w14:textId="77777777" w:rsidR="00791AB2" w:rsidRPr="00E177D2" w:rsidRDefault="00791AB2" w:rsidP="001447E0">
            <w:pPr>
              <w:spacing w:line="240" w:lineRule="exact"/>
              <w:rPr>
                <w:rFonts w:ascii="Meiryo UI" w:eastAsia="Meiryo UI" w:hAnsi="Meiryo UI"/>
                <w:kern w:val="0"/>
                <w:sz w:val="18"/>
                <w:szCs w:val="18"/>
              </w:rPr>
            </w:pPr>
          </w:p>
          <w:p w14:paraId="7669EEF5" w14:textId="77777777" w:rsidR="00791AB2" w:rsidRPr="00E177D2" w:rsidRDefault="00791AB2">
            <w:pPr>
              <w:spacing w:line="240" w:lineRule="exact"/>
              <w:ind w:left="180" w:hangingChars="100" w:hanging="180"/>
              <w:rPr>
                <w:rFonts w:ascii="Meiryo UI" w:eastAsia="Meiryo UI" w:hAnsi="Meiryo UI"/>
                <w:kern w:val="0"/>
                <w:sz w:val="18"/>
                <w:szCs w:val="18"/>
              </w:rPr>
            </w:pPr>
          </w:p>
        </w:tc>
      </w:tr>
      <w:tr w:rsidR="00791AB2" w:rsidRPr="00E177D2" w14:paraId="072C953F" w14:textId="77777777">
        <w:trPr>
          <w:trHeight w:val="349"/>
        </w:trPr>
        <w:tc>
          <w:tcPr>
            <w:tcW w:w="2121" w:type="dxa"/>
            <w:vMerge/>
          </w:tcPr>
          <w:p w14:paraId="1B52F179" w14:textId="77777777" w:rsidR="00791AB2" w:rsidRPr="00E177D2" w:rsidRDefault="00791AB2">
            <w:pPr>
              <w:spacing w:line="200" w:lineRule="exact"/>
              <w:ind w:left="161" w:hangingChars="100" w:hanging="161"/>
              <w:rPr>
                <w:rFonts w:ascii="ＭＳ ゴシック" w:eastAsia="ＭＳ ゴシック" w:hAnsi="ＭＳ ゴシック"/>
                <w:b/>
                <w:kern w:val="0"/>
                <w:sz w:val="16"/>
                <w:szCs w:val="14"/>
              </w:rPr>
            </w:pPr>
          </w:p>
        </w:tc>
        <w:tc>
          <w:tcPr>
            <w:tcW w:w="3323" w:type="dxa"/>
          </w:tcPr>
          <w:p w14:paraId="58066282" w14:textId="77777777" w:rsidR="00791AB2" w:rsidRPr="00E177D2" w:rsidRDefault="00C04FFF">
            <w:pPr>
              <w:spacing w:line="200" w:lineRule="exact"/>
              <w:ind w:left="80" w:hangingChars="50" w:hanging="80"/>
              <w:rPr>
                <w:rFonts w:ascii="ＭＳ ゴシック" w:eastAsia="ＭＳ ゴシック" w:hAnsi="ＭＳ ゴシック"/>
                <w:kern w:val="0"/>
                <w:sz w:val="16"/>
                <w:szCs w:val="14"/>
              </w:rPr>
            </w:pPr>
            <w:r w:rsidRPr="00E177D2">
              <w:rPr>
                <w:rFonts w:ascii="ＭＳ ゴシック" w:eastAsia="ＭＳ ゴシック" w:hAnsi="ＭＳ ゴシック" w:hint="eastAsia"/>
                <w:kern w:val="0"/>
                <w:sz w:val="16"/>
                <w:szCs w:val="14"/>
              </w:rPr>
              <w:t>ⅲ 醸造用ブドウ新品種の育成とそのワイン醸造技術の開発</w:t>
            </w:r>
          </w:p>
          <w:p w14:paraId="07FDEDDF" w14:textId="77777777" w:rsidR="00791AB2" w:rsidRPr="00E177D2" w:rsidRDefault="00C04FFF">
            <w:pPr>
              <w:spacing w:line="200" w:lineRule="exact"/>
              <w:ind w:firstLineChars="100" w:firstLine="160"/>
              <w:rPr>
                <w:rFonts w:ascii="ＭＳ ゴシック" w:eastAsia="ＭＳ ゴシック" w:hAnsi="ＭＳ ゴシック"/>
                <w:kern w:val="0"/>
                <w:sz w:val="16"/>
                <w:szCs w:val="14"/>
              </w:rPr>
            </w:pPr>
            <w:r w:rsidRPr="00E177D2">
              <w:rPr>
                <w:rFonts w:ascii="ＭＳ ゴシック" w:eastAsia="ＭＳ ゴシック" w:hAnsi="ＭＳ ゴシック" w:hint="eastAsia"/>
                <w:kern w:val="0"/>
                <w:sz w:val="16"/>
                <w:szCs w:val="14"/>
              </w:rPr>
              <w:t>大阪の伝統的なブドウ「紫（むらさき）」の自家交配実生を栽培し、ワイン醸造に適した新品種を育成するために、系統選抜、選抜に必要な調査及び試験醸造（醸造に必要な果実量が確保できた系統）を実施する。</w:t>
            </w:r>
          </w:p>
        </w:tc>
        <w:tc>
          <w:tcPr>
            <w:tcW w:w="10007" w:type="dxa"/>
          </w:tcPr>
          <w:p w14:paraId="339B32EB" w14:textId="13C06E85" w:rsidR="00791AB2" w:rsidRPr="00E177D2" w:rsidRDefault="00C04FFF">
            <w:pPr>
              <w:spacing w:line="240" w:lineRule="exact"/>
              <w:ind w:left="180" w:hangingChars="100" w:hanging="180"/>
              <w:rPr>
                <w:rFonts w:ascii="Meiryo UI" w:eastAsia="Meiryo UI" w:hAnsi="Meiryo UI"/>
                <w:kern w:val="0"/>
                <w:sz w:val="18"/>
                <w:szCs w:val="18"/>
              </w:rPr>
            </w:pPr>
            <w:r w:rsidRPr="00E177D2">
              <w:rPr>
                <w:rFonts w:ascii="Meiryo UI" w:eastAsia="Meiryo UI" w:hAnsi="Meiryo UI" w:hint="eastAsia"/>
                <w:kern w:val="0"/>
                <w:sz w:val="18"/>
                <w:szCs w:val="18"/>
              </w:rPr>
              <w:t>●</w:t>
            </w:r>
            <w:r w:rsidR="00CB5083" w:rsidRPr="00E177D2">
              <w:rPr>
                <w:rFonts w:ascii="Meiryo UI" w:eastAsia="Meiryo UI" w:hAnsi="Meiryo UI" w:hint="eastAsia"/>
                <w:sz w:val="18"/>
                <w:szCs w:val="18"/>
              </w:rPr>
              <w:t>研究</w:t>
            </w:r>
            <w:r w:rsidR="00CB5083" w:rsidRPr="004F1CA8">
              <w:rPr>
                <w:rFonts w:ascii="Meiryo UI" w:eastAsia="Meiryo UI" w:hAnsi="Meiryo UI" w:hint="eastAsia"/>
                <w:color w:val="000000" w:themeColor="text1"/>
                <w:sz w:val="18"/>
                <w:szCs w:val="18"/>
              </w:rPr>
              <w:t>所</w:t>
            </w:r>
            <w:r w:rsidR="004F1CA8" w:rsidRPr="004F1CA8">
              <w:rPr>
                <w:rFonts w:ascii="Meiryo UI" w:eastAsia="Meiryo UI" w:hAnsi="Meiryo UI" w:hint="eastAsia"/>
                <w:color w:val="000000" w:themeColor="text1"/>
                <w:sz w:val="18"/>
                <w:szCs w:val="18"/>
              </w:rPr>
              <w:t>ほ</w:t>
            </w:r>
            <w:r w:rsidR="00CB5083" w:rsidRPr="004F1CA8">
              <w:rPr>
                <w:rFonts w:ascii="Meiryo UI" w:eastAsia="Meiryo UI" w:hAnsi="Meiryo UI" w:hint="eastAsia"/>
                <w:color w:val="000000" w:themeColor="text1"/>
                <w:sz w:val="18"/>
                <w:szCs w:val="18"/>
              </w:rPr>
              <w:t>場</w:t>
            </w:r>
            <w:r w:rsidR="00CB5083" w:rsidRPr="00E177D2">
              <w:rPr>
                <w:rFonts w:ascii="Meiryo UI" w:eastAsia="Meiryo UI" w:hAnsi="Meiryo UI" w:hint="eastAsia"/>
                <w:sz w:val="18"/>
                <w:szCs w:val="18"/>
              </w:rPr>
              <w:t>に定植した自家交配実生のうち</w:t>
            </w:r>
            <w:r w:rsidR="00CB5083" w:rsidRPr="00E177D2">
              <w:rPr>
                <w:rFonts w:ascii="Meiryo UI" w:eastAsia="Meiryo UI" w:hAnsi="Meiryo UI"/>
                <w:sz w:val="18"/>
                <w:szCs w:val="18"/>
              </w:rPr>
              <w:t>萌芽が確認できたのは60系統、開花が確認できたのは40系統、醸造に足る果実量を収穫できたのは６系統であった。</w:t>
            </w:r>
          </w:p>
          <w:p w14:paraId="63FD2FF8" w14:textId="77777777" w:rsidR="00791AB2" w:rsidRPr="00E177D2" w:rsidRDefault="00C04FFF">
            <w:pPr>
              <w:spacing w:line="240" w:lineRule="exact"/>
              <w:ind w:left="180" w:hangingChars="100" w:hanging="180"/>
              <w:rPr>
                <w:rFonts w:ascii="Meiryo UI" w:eastAsia="Meiryo UI" w:hAnsi="Meiryo UI"/>
                <w:kern w:val="0"/>
                <w:sz w:val="18"/>
                <w:szCs w:val="18"/>
              </w:rPr>
            </w:pPr>
            <w:r w:rsidRPr="00E177D2">
              <w:rPr>
                <w:rFonts w:ascii="Meiryo UI" w:eastAsia="Meiryo UI" w:hAnsi="Meiryo UI" w:hint="eastAsia"/>
                <w:kern w:val="0"/>
                <w:sz w:val="18"/>
                <w:szCs w:val="18"/>
              </w:rPr>
              <w:t>●</w:t>
            </w:r>
            <w:r w:rsidR="00CB5083" w:rsidRPr="00E177D2">
              <w:rPr>
                <w:rFonts w:ascii="Meiryo UI" w:eastAsia="Meiryo UI" w:hAnsi="Meiryo UI" w:hint="eastAsia"/>
                <w:sz w:val="18"/>
                <w:szCs w:val="18"/>
              </w:rPr>
              <w:t>自家交配実生6</w:t>
            </w:r>
            <w:r w:rsidR="00CB5083" w:rsidRPr="00E177D2">
              <w:rPr>
                <w:rFonts w:ascii="Meiryo UI" w:eastAsia="Meiryo UI" w:hAnsi="Meiryo UI"/>
                <w:sz w:val="18"/>
                <w:szCs w:val="18"/>
              </w:rPr>
              <w:t>系統について試験醸造した結果、</w:t>
            </w:r>
            <w:r w:rsidR="00CB5083" w:rsidRPr="00E177D2">
              <w:rPr>
                <w:rFonts w:ascii="Meiryo UI" w:eastAsia="Meiryo UI" w:hAnsi="Meiryo UI" w:hint="eastAsia"/>
                <w:sz w:val="18"/>
                <w:szCs w:val="18"/>
              </w:rPr>
              <w:t>リンゴのような香りが感じられた1系統と酸度の高い1系統が有望と考えられた。</w:t>
            </w:r>
          </w:p>
          <w:p w14:paraId="03262BB1" w14:textId="77777777" w:rsidR="00791AB2" w:rsidRPr="00E177D2" w:rsidRDefault="00791AB2">
            <w:pPr>
              <w:spacing w:line="240" w:lineRule="exact"/>
              <w:ind w:left="180" w:hangingChars="100" w:hanging="180"/>
              <w:rPr>
                <w:rFonts w:ascii="Meiryo UI" w:eastAsia="Meiryo UI" w:hAnsi="Meiryo UI"/>
                <w:kern w:val="0"/>
                <w:sz w:val="18"/>
                <w:szCs w:val="18"/>
              </w:rPr>
            </w:pPr>
          </w:p>
          <w:p w14:paraId="6A66DCAC" w14:textId="77777777" w:rsidR="00791AB2" w:rsidRPr="00E177D2" w:rsidRDefault="00791AB2">
            <w:pPr>
              <w:spacing w:line="240" w:lineRule="exact"/>
              <w:ind w:left="180" w:hangingChars="100" w:hanging="180"/>
              <w:rPr>
                <w:rFonts w:ascii="Meiryo UI" w:eastAsia="Meiryo UI" w:hAnsi="Meiryo UI"/>
                <w:kern w:val="0"/>
                <w:sz w:val="18"/>
                <w:szCs w:val="18"/>
              </w:rPr>
            </w:pPr>
          </w:p>
        </w:tc>
      </w:tr>
      <w:tr w:rsidR="00791AB2" w:rsidRPr="00E177D2" w14:paraId="292F7EA1" w14:textId="77777777">
        <w:trPr>
          <w:trHeight w:val="349"/>
        </w:trPr>
        <w:tc>
          <w:tcPr>
            <w:tcW w:w="2121" w:type="dxa"/>
            <w:vMerge/>
          </w:tcPr>
          <w:p w14:paraId="54664570" w14:textId="77777777" w:rsidR="00791AB2" w:rsidRPr="00E177D2" w:rsidRDefault="00791AB2">
            <w:pPr>
              <w:spacing w:line="200" w:lineRule="exact"/>
              <w:ind w:left="161" w:hangingChars="100" w:hanging="161"/>
              <w:rPr>
                <w:rFonts w:ascii="ＭＳ ゴシック" w:eastAsia="ＭＳ ゴシック" w:hAnsi="ＭＳ ゴシック"/>
                <w:b/>
                <w:kern w:val="0"/>
                <w:sz w:val="16"/>
                <w:szCs w:val="14"/>
              </w:rPr>
            </w:pPr>
          </w:p>
        </w:tc>
        <w:tc>
          <w:tcPr>
            <w:tcW w:w="3323" w:type="dxa"/>
          </w:tcPr>
          <w:p w14:paraId="7282B253" w14:textId="77777777" w:rsidR="00791AB2" w:rsidRPr="00E177D2" w:rsidRDefault="00C04FFF">
            <w:pPr>
              <w:spacing w:line="200" w:lineRule="exact"/>
              <w:ind w:left="80" w:hangingChars="50" w:hanging="80"/>
              <w:rPr>
                <w:rFonts w:ascii="ＭＳ ゴシック" w:eastAsia="ＭＳ ゴシック" w:hAnsi="ＭＳ ゴシック"/>
                <w:kern w:val="0"/>
                <w:sz w:val="16"/>
                <w:szCs w:val="14"/>
              </w:rPr>
            </w:pPr>
            <w:r w:rsidRPr="00E177D2">
              <w:rPr>
                <w:rFonts w:ascii="ＭＳ ゴシック" w:eastAsia="ＭＳ ゴシック" w:hAnsi="ＭＳ ゴシック" w:hint="eastAsia"/>
                <w:kern w:val="0"/>
                <w:sz w:val="16"/>
                <w:szCs w:val="14"/>
              </w:rPr>
              <w:t>ⅳ</w:t>
            </w:r>
            <w:r w:rsidRPr="00E177D2">
              <w:rPr>
                <w:rFonts w:ascii="ＭＳ ゴシック" w:eastAsia="ＭＳ ゴシック" w:hAnsi="ＭＳ ゴシック"/>
                <w:kern w:val="0"/>
                <w:sz w:val="16"/>
                <w:szCs w:val="14"/>
              </w:rPr>
              <w:t xml:space="preserve"> デラウェアワインの品質向上</w:t>
            </w:r>
          </w:p>
          <w:p w14:paraId="1B0015C9" w14:textId="77777777" w:rsidR="00791AB2" w:rsidRPr="00E177D2" w:rsidRDefault="00C04FFF">
            <w:pPr>
              <w:spacing w:line="200" w:lineRule="exact"/>
              <w:ind w:firstLineChars="100" w:firstLine="160"/>
              <w:rPr>
                <w:rFonts w:ascii="ＭＳ ゴシック" w:eastAsia="ＭＳ ゴシック" w:hAnsi="ＭＳ ゴシック"/>
                <w:kern w:val="0"/>
                <w:sz w:val="16"/>
                <w:szCs w:val="14"/>
              </w:rPr>
            </w:pPr>
            <w:r w:rsidRPr="00E177D2">
              <w:rPr>
                <w:rFonts w:ascii="ＭＳ ゴシック" w:eastAsia="ＭＳ ゴシック" w:hAnsi="ＭＳ ゴシック" w:hint="eastAsia"/>
                <w:kern w:val="0"/>
                <w:sz w:val="16"/>
                <w:szCs w:val="14"/>
              </w:rPr>
              <w:t>肥大・早熟化させる技術を用いて醸造用デラウェアを栽培し、醸造試験を実施する。また、原料ブドウの生産ほ場の気象・土壌などの環境条件が果実やワインの品質に与える影響を継続的に調査し、それらの特徴を把握する。さらに、ブドウの収穫期の糖酸度予測を行い、その精度を検証する。</w:t>
            </w:r>
          </w:p>
        </w:tc>
        <w:tc>
          <w:tcPr>
            <w:tcW w:w="10007" w:type="dxa"/>
          </w:tcPr>
          <w:p w14:paraId="6D508EC4" w14:textId="6A02F842" w:rsidR="00CB5083" w:rsidRPr="004F1CA8" w:rsidRDefault="00CB5083" w:rsidP="00CB5083">
            <w:pPr>
              <w:spacing w:line="220" w:lineRule="exact"/>
              <w:ind w:left="180" w:hangingChars="100" w:hanging="180"/>
              <w:rPr>
                <w:rFonts w:ascii="Meiryo UI" w:eastAsia="Meiryo UI" w:hAnsi="Meiryo UI"/>
                <w:color w:val="000000" w:themeColor="text1"/>
                <w:sz w:val="18"/>
                <w:szCs w:val="18"/>
              </w:rPr>
            </w:pPr>
            <w:r w:rsidRPr="00E177D2">
              <w:rPr>
                <w:rFonts w:ascii="Meiryo UI" w:eastAsia="Meiryo UI" w:hAnsi="Meiryo UI" w:hint="eastAsia"/>
                <w:sz w:val="18"/>
                <w:szCs w:val="18"/>
              </w:rPr>
              <w:t>●デラウェアワインのテロワールの解明に向け、</w:t>
            </w:r>
            <w:r w:rsidRPr="004F1CA8">
              <w:rPr>
                <w:rFonts w:ascii="Meiryo UI" w:eastAsia="Meiryo UI" w:hAnsi="Meiryo UI" w:hint="eastAsia"/>
                <w:color w:val="000000" w:themeColor="text1"/>
                <w:sz w:val="18"/>
                <w:szCs w:val="18"/>
              </w:rPr>
              <w:t>大阪</w:t>
            </w:r>
            <w:r w:rsidR="00405B31" w:rsidRPr="004F1CA8">
              <w:rPr>
                <w:rFonts w:ascii="Meiryo UI" w:eastAsia="Meiryo UI" w:hAnsi="Meiryo UI" w:hint="eastAsia"/>
                <w:color w:val="000000" w:themeColor="text1"/>
                <w:sz w:val="18"/>
                <w:szCs w:val="18"/>
              </w:rPr>
              <w:t>及び</w:t>
            </w:r>
            <w:r w:rsidRPr="004F1CA8">
              <w:rPr>
                <w:rFonts w:ascii="Meiryo UI" w:eastAsia="Meiryo UI" w:hAnsi="Meiryo UI" w:hint="eastAsia"/>
                <w:color w:val="000000" w:themeColor="text1"/>
                <w:sz w:val="18"/>
                <w:szCs w:val="18"/>
              </w:rPr>
              <w:t>他産地のデラウェアを用いた醸造試験の年度反復を実施し、ワイン分析の結果、</w:t>
            </w:r>
            <w:r w:rsidRPr="004F1CA8">
              <w:rPr>
                <w:rFonts w:ascii="Meiryo UI" w:eastAsia="Meiryo UI" w:hAnsi="Meiryo UI"/>
                <w:color w:val="000000" w:themeColor="text1"/>
                <w:sz w:val="18"/>
                <w:szCs w:val="18"/>
              </w:rPr>
              <w:t>1年目試験で産地ごとにみられた特徴の中には、2年目試験でも再現されるものが見つかり、産地に起因する特性である可能性が示唆された。また、早摘み収穫と成熟期収穫の比較では、香気成分解析</w:t>
            </w:r>
            <w:r w:rsidR="00405B31" w:rsidRPr="004F1CA8">
              <w:rPr>
                <w:rFonts w:ascii="Meiryo UI" w:eastAsia="Meiryo UI" w:hAnsi="Meiryo UI" w:hint="eastAsia"/>
                <w:color w:val="000000" w:themeColor="text1"/>
                <w:sz w:val="18"/>
                <w:szCs w:val="18"/>
              </w:rPr>
              <w:t>及び</w:t>
            </w:r>
            <w:r w:rsidRPr="004F1CA8">
              <w:rPr>
                <w:rFonts w:ascii="Meiryo UI" w:eastAsia="Meiryo UI" w:hAnsi="Meiryo UI"/>
                <w:color w:val="000000" w:themeColor="text1"/>
                <w:sz w:val="18"/>
                <w:szCs w:val="18"/>
              </w:rPr>
              <w:t>ワイン官能評価の結果、産地間差は成熟期収穫でより</w:t>
            </w:r>
            <w:r w:rsidR="001E5A06" w:rsidRPr="004F1CA8">
              <w:rPr>
                <w:rFonts w:ascii="Meiryo UI" w:eastAsia="Meiryo UI" w:hAnsi="Meiryo UI"/>
                <w:color w:val="000000" w:themeColor="text1"/>
                <w:sz w:val="18"/>
                <w:szCs w:val="18"/>
              </w:rPr>
              <w:t>顕著になる傾向</w:t>
            </w:r>
            <w:r w:rsidRPr="004F1CA8">
              <w:rPr>
                <w:rFonts w:ascii="Meiryo UI" w:eastAsia="Meiryo UI" w:hAnsi="Meiryo UI"/>
                <w:color w:val="000000" w:themeColor="text1"/>
                <w:sz w:val="18"/>
                <w:szCs w:val="18"/>
              </w:rPr>
              <w:t>であった。</w:t>
            </w:r>
          </w:p>
          <w:p w14:paraId="4681F1BC" w14:textId="360B7A31" w:rsidR="00791AB2" w:rsidRPr="00E177D2" w:rsidRDefault="00C04FFF">
            <w:pPr>
              <w:spacing w:line="220" w:lineRule="exact"/>
              <w:ind w:left="180" w:hangingChars="100" w:hanging="180"/>
              <w:rPr>
                <w:rFonts w:ascii="Meiryo UI" w:eastAsia="Meiryo UI" w:hAnsi="Meiryo UI"/>
                <w:kern w:val="0"/>
                <w:sz w:val="18"/>
                <w:szCs w:val="18"/>
              </w:rPr>
            </w:pPr>
            <w:r w:rsidRPr="004F1CA8">
              <w:rPr>
                <w:rFonts w:ascii="Meiryo UI" w:eastAsia="Meiryo UI" w:hAnsi="Meiryo UI" w:hint="eastAsia"/>
                <w:color w:val="000000" w:themeColor="text1"/>
                <w:kern w:val="0"/>
                <w:sz w:val="18"/>
                <w:szCs w:val="18"/>
              </w:rPr>
              <w:t>●</w:t>
            </w:r>
            <w:r w:rsidR="00CB5083" w:rsidRPr="004F1CA8">
              <w:rPr>
                <w:rFonts w:ascii="Meiryo UI" w:eastAsia="Meiryo UI" w:hAnsi="Meiryo UI" w:hint="eastAsia"/>
                <w:color w:val="000000" w:themeColor="text1"/>
                <w:sz w:val="18"/>
                <w:szCs w:val="18"/>
              </w:rPr>
              <w:t>ジベレリン</w:t>
            </w:r>
            <w:r w:rsidR="00CB5083" w:rsidRPr="004F1CA8">
              <w:rPr>
                <w:rFonts w:ascii="Meiryo UI" w:eastAsia="Meiryo UI" w:hAnsi="Meiryo UI"/>
                <w:color w:val="000000" w:themeColor="text1"/>
                <w:sz w:val="18"/>
                <w:szCs w:val="18"/>
              </w:rPr>
              <w:t>1回処理デラウェアの試験醸造の年度反復を実施した。におい識別装置</w:t>
            </w:r>
            <w:r w:rsidR="003178B7" w:rsidRPr="004F1CA8">
              <w:rPr>
                <w:rFonts w:ascii="Meiryo UI" w:eastAsia="Meiryo UI" w:hAnsi="Meiryo UI" w:hint="eastAsia"/>
                <w:color w:val="000000" w:themeColor="text1"/>
                <w:sz w:val="18"/>
                <w:szCs w:val="18"/>
              </w:rPr>
              <w:t>及び</w:t>
            </w:r>
            <w:r w:rsidR="00CB5083" w:rsidRPr="004F1CA8">
              <w:rPr>
                <w:rFonts w:ascii="Meiryo UI" w:eastAsia="Meiryo UI" w:hAnsi="Meiryo UI"/>
                <w:color w:val="000000" w:themeColor="text1"/>
                <w:sz w:val="18"/>
                <w:szCs w:val="18"/>
              </w:rPr>
              <w:t>GC/M</w:t>
            </w:r>
            <w:r w:rsidR="00CB5083" w:rsidRPr="00E177D2">
              <w:rPr>
                <w:rFonts w:ascii="Meiryo UI" w:eastAsia="Meiryo UI" w:hAnsi="Meiryo UI"/>
                <w:sz w:val="18"/>
                <w:szCs w:val="18"/>
              </w:rPr>
              <w:t>Sを用いてワイン香気を分析し、処理の有無によるワイン香気への影響は、小さいことを明らかにした。</w:t>
            </w:r>
          </w:p>
          <w:p w14:paraId="02238EF2" w14:textId="77777777" w:rsidR="00791AB2" w:rsidRPr="00E177D2" w:rsidRDefault="00791AB2" w:rsidP="00863FC7">
            <w:pPr>
              <w:spacing w:line="220" w:lineRule="exact"/>
              <w:ind w:left="180" w:hangingChars="100" w:hanging="180"/>
              <w:rPr>
                <w:rFonts w:ascii="Meiryo UI" w:eastAsia="Meiryo UI" w:hAnsi="Meiryo UI"/>
                <w:kern w:val="0"/>
                <w:sz w:val="18"/>
                <w:szCs w:val="18"/>
              </w:rPr>
            </w:pPr>
          </w:p>
        </w:tc>
      </w:tr>
      <w:tr w:rsidR="00791AB2" w:rsidRPr="00E177D2" w14:paraId="15B4F9C4" w14:textId="77777777">
        <w:trPr>
          <w:trHeight w:val="349"/>
        </w:trPr>
        <w:tc>
          <w:tcPr>
            <w:tcW w:w="2121" w:type="dxa"/>
            <w:vMerge/>
          </w:tcPr>
          <w:p w14:paraId="1E19C07B" w14:textId="77777777" w:rsidR="00791AB2" w:rsidRPr="00E177D2" w:rsidRDefault="00791AB2">
            <w:pPr>
              <w:spacing w:line="200" w:lineRule="exact"/>
              <w:ind w:left="161" w:hangingChars="100" w:hanging="161"/>
              <w:rPr>
                <w:rFonts w:ascii="ＭＳ ゴシック" w:eastAsia="ＭＳ ゴシック" w:hAnsi="ＭＳ ゴシック"/>
                <w:b/>
                <w:kern w:val="0"/>
                <w:sz w:val="16"/>
                <w:szCs w:val="14"/>
              </w:rPr>
            </w:pPr>
          </w:p>
        </w:tc>
        <w:tc>
          <w:tcPr>
            <w:tcW w:w="3323" w:type="dxa"/>
          </w:tcPr>
          <w:p w14:paraId="5CF9FEEE" w14:textId="77777777" w:rsidR="00791AB2" w:rsidRPr="00E177D2" w:rsidRDefault="00C04FFF">
            <w:pPr>
              <w:spacing w:line="200" w:lineRule="exact"/>
              <w:ind w:left="80" w:hangingChars="50" w:hanging="80"/>
              <w:rPr>
                <w:rFonts w:ascii="ＭＳ ゴシック" w:eastAsia="ＭＳ ゴシック" w:hAnsi="ＭＳ ゴシック"/>
                <w:kern w:val="0"/>
                <w:sz w:val="16"/>
                <w:szCs w:val="14"/>
              </w:rPr>
            </w:pPr>
            <w:r w:rsidRPr="00E177D2">
              <w:rPr>
                <w:rFonts w:ascii="ＭＳ ゴシック" w:eastAsia="ＭＳ ゴシック" w:hAnsi="ＭＳ ゴシック" w:hint="eastAsia"/>
                <w:kern w:val="0"/>
                <w:sz w:val="16"/>
                <w:szCs w:val="14"/>
              </w:rPr>
              <w:t>ⅴ</w:t>
            </w:r>
            <w:r w:rsidRPr="00E177D2">
              <w:rPr>
                <w:rFonts w:ascii="ＭＳ ゴシック" w:eastAsia="ＭＳ ゴシック" w:hAnsi="ＭＳ ゴシック"/>
                <w:kern w:val="0"/>
                <w:sz w:val="16"/>
                <w:szCs w:val="14"/>
              </w:rPr>
              <w:t xml:space="preserve"> 特徴ある新たなワインの開発</w:t>
            </w:r>
          </w:p>
          <w:p w14:paraId="7DB5DEE7" w14:textId="77777777" w:rsidR="00791AB2" w:rsidRPr="00E177D2" w:rsidRDefault="00C04FFF">
            <w:pPr>
              <w:spacing w:line="200" w:lineRule="exact"/>
              <w:ind w:firstLineChars="100" w:firstLine="160"/>
              <w:rPr>
                <w:rFonts w:ascii="ＭＳ ゴシック" w:eastAsia="ＭＳ ゴシック" w:hAnsi="ＭＳ ゴシック"/>
                <w:kern w:val="0"/>
                <w:sz w:val="14"/>
                <w:szCs w:val="14"/>
              </w:rPr>
            </w:pPr>
            <w:r w:rsidRPr="00E177D2">
              <w:rPr>
                <w:rFonts w:ascii="ＭＳ ゴシック" w:eastAsia="ＭＳ ゴシック" w:hAnsi="ＭＳ ゴシック" w:hint="eastAsia"/>
                <w:kern w:val="0"/>
                <w:sz w:val="16"/>
                <w:szCs w:val="14"/>
              </w:rPr>
              <w:t>地域の自然由来の酵母（古墳濠水酵母（仮称））を利用した新たなワインの商品化を、関係市町村・ワイナリーとともに取組む。また、新技術によって加工したブドウを用いて、特徴ある新たな商品開発のための試験醸造を行う。試作したワインについては、ワイナリーなどとともに評価し、製品化・商品化に向けた風味の設計を行う。</w:t>
            </w:r>
          </w:p>
        </w:tc>
        <w:tc>
          <w:tcPr>
            <w:tcW w:w="10007" w:type="dxa"/>
          </w:tcPr>
          <w:p w14:paraId="45353A14" w14:textId="5B8754E8" w:rsidR="00B56CBE" w:rsidRPr="004F1CA8" w:rsidRDefault="00B56CBE" w:rsidP="00B56CBE">
            <w:pPr>
              <w:tabs>
                <w:tab w:val="left" w:pos="1189"/>
              </w:tabs>
              <w:spacing w:line="240" w:lineRule="exact"/>
              <w:ind w:left="180" w:hangingChars="100" w:hanging="180"/>
              <w:rPr>
                <w:rFonts w:ascii="Meiryo UI" w:eastAsia="Meiryo UI" w:hAnsi="Meiryo UI"/>
                <w:strike/>
                <w:color w:val="000000" w:themeColor="text1"/>
                <w:sz w:val="18"/>
                <w:szCs w:val="18"/>
              </w:rPr>
            </w:pPr>
            <w:r w:rsidRPr="00E177D2">
              <w:rPr>
                <w:rFonts w:ascii="Meiryo UI" w:eastAsia="Meiryo UI" w:hAnsi="Meiryo UI" w:hint="eastAsia"/>
                <w:b/>
                <w:sz w:val="18"/>
                <w:szCs w:val="18"/>
              </w:rPr>
              <w:t>●</w:t>
            </w:r>
            <w:r w:rsidRPr="00E177D2">
              <w:rPr>
                <w:rFonts w:ascii="Meiryo UI" w:eastAsia="Meiryo UI" w:hAnsi="Meiryo UI" w:hint="eastAsia"/>
                <w:sz w:val="18"/>
                <w:szCs w:val="18"/>
              </w:rPr>
              <w:t>羽曳野市の古墳から採取した酵母（商標登録出願に向けて</w:t>
            </w:r>
            <w:r w:rsidR="00DC284C">
              <w:rPr>
                <w:rFonts w:ascii="Meiryo UI" w:eastAsia="Meiryo UI" w:hAnsi="Meiryo UI" w:hint="eastAsia"/>
                <w:sz w:val="18"/>
                <w:szCs w:val="18"/>
              </w:rPr>
              <w:t>名称</w:t>
            </w:r>
            <w:r w:rsidRPr="00E177D2">
              <w:rPr>
                <w:rFonts w:ascii="Meiryo UI" w:eastAsia="Meiryo UI" w:hAnsi="Meiryo UI" w:hint="eastAsia"/>
                <w:sz w:val="18"/>
                <w:szCs w:val="18"/>
              </w:rPr>
              <w:t>検討中）を活用したワイン</w:t>
            </w:r>
            <w:r w:rsidR="000A495A">
              <w:rPr>
                <w:rFonts w:ascii="Meiryo UI" w:eastAsia="Meiryo UI" w:hAnsi="Meiryo UI" w:hint="eastAsia"/>
                <w:sz w:val="18"/>
                <w:szCs w:val="18"/>
              </w:rPr>
              <w:t>製造への</w:t>
            </w:r>
            <w:r w:rsidRPr="00E177D2">
              <w:rPr>
                <w:rFonts w:ascii="Meiryo UI" w:eastAsia="Meiryo UI" w:hAnsi="Meiryo UI" w:hint="eastAsia"/>
                <w:sz w:val="18"/>
                <w:szCs w:val="18"/>
              </w:rPr>
              <w:t>技術支援を行い、ワイン「陵</w:t>
            </w:r>
            <w:r w:rsidRPr="004F1CA8">
              <w:rPr>
                <w:rFonts w:ascii="Meiryo UI" w:eastAsia="Meiryo UI" w:hAnsi="Meiryo UI" w:hint="eastAsia"/>
                <w:color w:val="000000" w:themeColor="text1"/>
                <w:sz w:val="18"/>
                <w:szCs w:val="18"/>
              </w:rPr>
              <w:t>（</w:t>
            </w:r>
            <w:r w:rsidR="006E3F76" w:rsidRPr="004F1CA8">
              <w:rPr>
                <w:rFonts w:ascii="Meiryo UI" w:eastAsia="Meiryo UI" w:hAnsi="Meiryo UI"/>
                <w:color w:val="000000" w:themeColor="text1"/>
                <w:sz w:val="18"/>
                <w:szCs w:val="18"/>
              </w:rPr>
              <w:t>MISASAGI</w:t>
            </w:r>
            <w:r w:rsidRPr="004F1CA8">
              <w:rPr>
                <w:rFonts w:ascii="Meiryo UI" w:eastAsia="Meiryo UI" w:hAnsi="Meiryo UI" w:hint="eastAsia"/>
                <w:color w:val="000000" w:themeColor="text1"/>
                <w:sz w:val="18"/>
                <w:szCs w:val="18"/>
              </w:rPr>
              <w:t>）」が上市された。（再掲）。</w:t>
            </w:r>
          </w:p>
          <w:p w14:paraId="2601FC57" w14:textId="77777777" w:rsidR="00B56CBE" w:rsidRPr="00E177D2" w:rsidRDefault="00B56CBE" w:rsidP="00B56CBE">
            <w:pPr>
              <w:tabs>
                <w:tab w:val="left" w:pos="1189"/>
              </w:tabs>
              <w:spacing w:line="240" w:lineRule="exact"/>
              <w:ind w:left="180" w:hangingChars="100" w:hanging="180"/>
              <w:rPr>
                <w:rFonts w:ascii="Meiryo UI" w:eastAsia="Meiryo UI" w:hAnsi="Meiryo UI"/>
                <w:kern w:val="0"/>
                <w:sz w:val="18"/>
                <w:szCs w:val="18"/>
              </w:rPr>
            </w:pPr>
            <w:r w:rsidRPr="004F1CA8">
              <w:rPr>
                <w:rFonts w:ascii="Meiryo UI" w:eastAsia="Meiryo UI" w:hAnsi="Meiryo UI" w:hint="eastAsia"/>
                <w:color w:val="000000" w:themeColor="text1"/>
                <w:sz w:val="18"/>
                <w:szCs w:val="18"/>
              </w:rPr>
              <w:t>●民間事業者、大学との共同</w:t>
            </w:r>
            <w:r w:rsidRPr="00E177D2">
              <w:rPr>
                <w:rFonts w:ascii="Meiryo UI" w:eastAsia="Meiryo UI" w:hAnsi="Meiryo UI" w:hint="eastAsia"/>
                <w:sz w:val="18"/>
                <w:szCs w:val="18"/>
              </w:rPr>
              <w:t>研究により開発した醸造用ブドウの新たな加工法（特許7016090）を用いて、新たなワイン商品開発を支援した</w:t>
            </w:r>
            <w:r w:rsidRPr="00E177D2">
              <w:rPr>
                <w:rFonts w:ascii="Meiryo UI" w:eastAsia="Meiryo UI" w:hAnsi="Meiryo UI"/>
                <w:sz w:val="18"/>
                <w:szCs w:val="18"/>
              </w:rPr>
              <w:t>。（再掲）</w:t>
            </w:r>
          </w:p>
          <w:p w14:paraId="353A5EBD" w14:textId="77777777" w:rsidR="00791AB2" w:rsidRPr="00E177D2" w:rsidRDefault="00791AB2">
            <w:pPr>
              <w:tabs>
                <w:tab w:val="left" w:pos="1189"/>
              </w:tabs>
              <w:spacing w:line="240" w:lineRule="exact"/>
              <w:ind w:left="180" w:hangingChars="100" w:hanging="180"/>
              <w:rPr>
                <w:rFonts w:ascii="Meiryo UI" w:eastAsia="Meiryo UI" w:hAnsi="Meiryo UI"/>
                <w:kern w:val="0"/>
                <w:sz w:val="18"/>
                <w:szCs w:val="18"/>
              </w:rPr>
            </w:pPr>
          </w:p>
          <w:p w14:paraId="1B5136EE" w14:textId="77777777" w:rsidR="00791AB2" w:rsidRPr="00E177D2" w:rsidRDefault="00791AB2">
            <w:pPr>
              <w:tabs>
                <w:tab w:val="left" w:pos="1189"/>
              </w:tabs>
              <w:spacing w:line="240" w:lineRule="exact"/>
              <w:ind w:left="180" w:hangingChars="100" w:hanging="180"/>
              <w:rPr>
                <w:rFonts w:ascii="Meiryo UI" w:eastAsia="Meiryo UI" w:hAnsi="Meiryo UI"/>
                <w:kern w:val="0"/>
                <w:sz w:val="18"/>
                <w:szCs w:val="18"/>
              </w:rPr>
            </w:pPr>
          </w:p>
        </w:tc>
      </w:tr>
      <w:tr w:rsidR="00791AB2" w:rsidRPr="00E177D2" w14:paraId="0988DE35" w14:textId="77777777">
        <w:trPr>
          <w:trHeight w:val="144"/>
        </w:trPr>
        <w:tc>
          <w:tcPr>
            <w:tcW w:w="2121" w:type="dxa"/>
            <w:vMerge w:val="restart"/>
          </w:tcPr>
          <w:p w14:paraId="5ADE9B9C" w14:textId="77777777" w:rsidR="00791AB2" w:rsidRPr="00E177D2" w:rsidRDefault="00C04FFF">
            <w:pPr>
              <w:spacing w:line="200" w:lineRule="exact"/>
              <w:ind w:left="161" w:hangingChars="100" w:hanging="161"/>
              <w:rPr>
                <w:rFonts w:ascii="ＭＳ ゴシック" w:eastAsia="ＭＳ ゴシック" w:hAnsi="ＭＳ ゴシック"/>
                <w:b/>
                <w:kern w:val="0"/>
                <w:sz w:val="16"/>
                <w:szCs w:val="14"/>
              </w:rPr>
            </w:pPr>
            <w:bookmarkStart w:id="91" w:name="細目43" w:colFirst="2" w:colLast="2"/>
            <w:r w:rsidRPr="00E177D2">
              <w:rPr>
                <w:rFonts w:ascii="ＭＳ ゴシック" w:eastAsia="ＭＳ ゴシック" w:hAnsi="ＭＳ ゴシック" w:hint="eastAsia"/>
                <w:b/>
                <w:kern w:val="0"/>
                <w:sz w:val="16"/>
                <w:szCs w:val="14"/>
              </w:rPr>
              <w:t>（重点８）</w:t>
            </w:r>
            <w:r w:rsidRPr="00E177D2">
              <w:rPr>
                <w:rFonts w:ascii="ＭＳ ゴシック" w:eastAsia="ＭＳ ゴシック" w:hAnsi="ＭＳ ゴシック" w:hint="eastAsia"/>
                <w:kern w:val="0"/>
                <w:sz w:val="16"/>
                <w:szCs w:val="14"/>
              </w:rPr>
              <w:t>府民の安全・安心を守るための</w:t>
            </w:r>
            <w:r w:rsidRPr="00E177D2">
              <w:rPr>
                <w:rFonts w:ascii="ＭＳ ゴシック" w:eastAsia="ＭＳ ゴシック" w:hAnsi="ＭＳ ゴシック" w:hint="eastAsia"/>
                <w:b/>
                <w:kern w:val="0"/>
                <w:sz w:val="16"/>
                <w:szCs w:val="14"/>
              </w:rPr>
              <w:t>有害化学物質リスクへの対応技術の確立</w:t>
            </w:r>
          </w:p>
          <w:p w14:paraId="29048D7C" w14:textId="77777777" w:rsidR="00791AB2" w:rsidRPr="00E177D2" w:rsidRDefault="00791AB2">
            <w:pPr>
              <w:spacing w:line="200" w:lineRule="exact"/>
              <w:ind w:left="160" w:hangingChars="100" w:hanging="160"/>
              <w:rPr>
                <w:rFonts w:ascii="ＭＳ ゴシック" w:eastAsia="ＭＳ ゴシック" w:hAnsi="ＭＳ ゴシック"/>
                <w:kern w:val="0"/>
                <w:sz w:val="16"/>
                <w:szCs w:val="14"/>
              </w:rPr>
            </w:pPr>
          </w:p>
          <w:p w14:paraId="2EB49169" w14:textId="77777777" w:rsidR="00791AB2" w:rsidRPr="00E177D2" w:rsidRDefault="00C04FFF">
            <w:pPr>
              <w:spacing w:line="200" w:lineRule="exact"/>
              <w:ind w:leftChars="100" w:left="210" w:firstLineChars="100" w:firstLine="160"/>
              <w:rPr>
                <w:rFonts w:ascii="ＭＳ ゴシック" w:eastAsia="ＭＳ ゴシック" w:hAnsi="ＭＳ ゴシック"/>
                <w:kern w:val="0"/>
                <w:sz w:val="14"/>
                <w:szCs w:val="14"/>
              </w:rPr>
            </w:pPr>
            <w:r w:rsidRPr="00E177D2">
              <w:rPr>
                <w:rFonts w:ascii="ＭＳ ゴシック" w:eastAsia="ＭＳ ゴシック" w:hAnsi="ＭＳ ゴシック" w:hint="eastAsia"/>
                <w:kern w:val="0"/>
                <w:sz w:val="16"/>
                <w:szCs w:val="14"/>
              </w:rPr>
              <w:t>災害・事故に起因する有害化学物質リスク低減のための情報基盤の整備や長期モニタリング手法の確立、廃棄物最終処分場のＰＯＰｓ等の浸出実態把握と溶出予測手法の開発を行う。</w:t>
            </w:r>
          </w:p>
        </w:tc>
        <w:tc>
          <w:tcPr>
            <w:tcW w:w="3323" w:type="dxa"/>
          </w:tcPr>
          <w:p w14:paraId="603B27EF" w14:textId="77777777" w:rsidR="00791AB2" w:rsidRPr="00E177D2" w:rsidRDefault="00C04FFF">
            <w:pPr>
              <w:spacing w:line="200" w:lineRule="exact"/>
              <w:ind w:left="161" w:hangingChars="100" w:hanging="161"/>
              <w:rPr>
                <w:rFonts w:ascii="ＭＳ ゴシック" w:eastAsia="ＭＳ ゴシック" w:hAnsi="ＭＳ ゴシック"/>
                <w:kern w:val="0"/>
                <w:sz w:val="16"/>
                <w:szCs w:val="14"/>
              </w:rPr>
            </w:pPr>
            <w:r w:rsidRPr="00E177D2">
              <w:rPr>
                <w:rFonts w:ascii="ＭＳ ゴシック" w:eastAsia="ＭＳ ゴシック" w:hAnsi="ＭＳ ゴシック" w:hint="eastAsia"/>
                <w:b/>
                <w:kern w:val="0"/>
                <w:sz w:val="16"/>
                <w:szCs w:val="14"/>
              </w:rPr>
              <w:t>（重点８）</w:t>
            </w:r>
            <w:r w:rsidRPr="00E177D2">
              <w:rPr>
                <w:rFonts w:ascii="ＭＳ ゴシック" w:eastAsia="ＭＳ ゴシック" w:hAnsi="ＭＳ ゴシック" w:hint="eastAsia"/>
                <w:kern w:val="0"/>
                <w:sz w:val="16"/>
                <w:szCs w:val="14"/>
              </w:rPr>
              <w:t>府民の安全・安心を守るための</w:t>
            </w:r>
            <w:r w:rsidRPr="00E177D2">
              <w:rPr>
                <w:rFonts w:ascii="ＭＳ ゴシック" w:eastAsia="ＭＳ ゴシック" w:hAnsi="ＭＳ ゴシック" w:hint="eastAsia"/>
                <w:b/>
                <w:kern w:val="0"/>
                <w:sz w:val="16"/>
                <w:szCs w:val="14"/>
              </w:rPr>
              <w:t>有害化学物質リスクへの対応技術の確立</w:t>
            </w:r>
          </w:p>
        </w:tc>
        <w:tc>
          <w:tcPr>
            <w:tcW w:w="10007" w:type="dxa"/>
          </w:tcPr>
          <w:p w14:paraId="5877DDE7" w14:textId="6C63B5CE" w:rsidR="00791AB2" w:rsidRPr="00E177D2" w:rsidRDefault="00541118">
            <w:pPr>
              <w:spacing w:line="240" w:lineRule="exact"/>
              <w:ind w:left="210" w:hangingChars="100" w:hanging="210"/>
              <w:rPr>
                <w:rFonts w:ascii="Meiryo UI" w:eastAsia="Meiryo UI" w:hAnsi="Meiryo UI"/>
                <w:kern w:val="0"/>
                <w:sz w:val="20"/>
                <w:szCs w:val="20"/>
              </w:rPr>
            </w:pPr>
            <w:hyperlink w:anchor="細目43h" w:history="1">
              <w:r w:rsidR="00C04FFF" w:rsidRPr="00C47E57">
                <w:rPr>
                  <w:rStyle w:val="af5"/>
                  <w:rFonts w:ascii="Meiryo UI" w:eastAsia="Meiryo UI" w:hAnsi="Meiryo UI" w:hint="eastAsia"/>
                  <w:b/>
                  <w:kern w:val="0"/>
                  <w:sz w:val="18"/>
                  <w:szCs w:val="14"/>
                </w:rPr>
                <w:t>（重点８）</w:t>
              </w:r>
              <w:r w:rsidR="00C04FFF" w:rsidRPr="00C47E57">
                <w:rPr>
                  <w:rStyle w:val="af5"/>
                  <w:rFonts w:ascii="Meiryo UI" w:eastAsia="Meiryo UI" w:hAnsi="Meiryo UI" w:hint="eastAsia"/>
                  <w:kern w:val="0"/>
                  <w:sz w:val="18"/>
                  <w:szCs w:val="14"/>
                </w:rPr>
                <w:t>府民の安全・安心を守</w:t>
              </w:r>
              <w:r w:rsidR="00C04FFF" w:rsidRPr="002F4896">
                <w:rPr>
                  <w:rStyle w:val="af5"/>
                  <w:rFonts w:ascii="Meiryo UI" w:eastAsia="Meiryo UI" w:hAnsi="Meiryo UI" w:hint="eastAsia"/>
                  <w:kern w:val="0"/>
                  <w:sz w:val="18"/>
                  <w:szCs w:val="14"/>
                </w:rPr>
                <w:t>るための有害化学物質リスクへの対応技術の確立</w:t>
              </w:r>
            </w:hyperlink>
            <w:r w:rsidR="002F4896" w:rsidRPr="001629D1">
              <w:rPr>
                <w:rFonts w:ascii="Meiryo UI" w:eastAsia="Meiryo UI" w:hAnsi="Meiryo UI"/>
                <w:kern w:val="0"/>
                <w:sz w:val="18"/>
                <w:szCs w:val="20"/>
                <w:u w:val="single"/>
              </w:rPr>
              <w:t>（</w:t>
            </w:r>
            <w:r w:rsidR="002F4896" w:rsidRPr="001629D1">
              <w:rPr>
                <w:rFonts w:ascii="Meiryo UI" w:eastAsia="Meiryo UI" w:hAnsi="Meiryo UI" w:hint="eastAsia"/>
                <w:kern w:val="0"/>
                <w:sz w:val="18"/>
                <w:szCs w:val="20"/>
                <w:u w:val="single"/>
              </w:rPr>
              <w:t>細目</w:t>
            </w:r>
            <w:r w:rsidR="002F4896" w:rsidRPr="001629D1">
              <w:rPr>
                <w:rFonts w:ascii="Meiryo UI" w:eastAsia="Meiryo UI" w:hAnsi="Meiryo UI"/>
                <w:kern w:val="0"/>
                <w:sz w:val="18"/>
                <w:szCs w:val="20"/>
                <w:u w:val="single"/>
              </w:rPr>
              <w:t>43）</w:t>
            </w:r>
          </w:p>
        </w:tc>
      </w:tr>
      <w:bookmarkEnd w:id="91"/>
      <w:tr w:rsidR="00791AB2" w:rsidRPr="00E177D2" w14:paraId="44B25B19" w14:textId="77777777">
        <w:trPr>
          <w:trHeight w:val="765"/>
        </w:trPr>
        <w:tc>
          <w:tcPr>
            <w:tcW w:w="2121" w:type="dxa"/>
            <w:vMerge/>
          </w:tcPr>
          <w:p w14:paraId="62C15152" w14:textId="77777777" w:rsidR="00791AB2" w:rsidRPr="00E177D2" w:rsidRDefault="00791AB2">
            <w:pPr>
              <w:spacing w:line="160" w:lineRule="exact"/>
              <w:ind w:left="140" w:hangingChars="100" w:hanging="140"/>
              <w:rPr>
                <w:rFonts w:ascii="ＭＳ ゴシック" w:eastAsia="ＭＳ ゴシック" w:hAnsi="ＭＳ ゴシック"/>
                <w:kern w:val="0"/>
                <w:sz w:val="14"/>
                <w:szCs w:val="14"/>
              </w:rPr>
            </w:pPr>
          </w:p>
        </w:tc>
        <w:tc>
          <w:tcPr>
            <w:tcW w:w="3323" w:type="dxa"/>
          </w:tcPr>
          <w:p w14:paraId="2D59AE3A" w14:textId="77777777" w:rsidR="00791AB2" w:rsidRPr="00E177D2" w:rsidRDefault="00C04FFF">
            <w:pPr>
              <w:spacing w:line="200" w:lineRule="exact"/>
              <w:ind w:firstLineChars="100" w:firstLine="160"/>
              <w:rPr>
                <w:rFonts w:ascii="ＭＳ ゴシック" w:eastAsia="ＭＳ ゴシック" w:hAnsi="ＭＳ ゴシック"/>
                <w:kern w:val="0"/>
                <w:sz w:val="16"/>
                <w:szCs w:val="14"/>
              </w:rPr>
            </w:pPr>
            <w:r w:rsidRPr="00E177D2">
              <w:rPr>
                <w:rFonts w:ascii="ＭＳ ゴシック" w:eastAsia="ＭＳ ゴシック" w:hAnsi="ＭＳ ゴシック" w:hint="eastAsia"/>
                <w:kern w:val="0"/>
                <w:sz w:val="16"/>
                <w:szCs w:val="14"/>
              </w:rPr>
              <w:t>災害・事故に起因する有害化学物質リスク低減のための情報基盤の整備や長期モニタリング手法の確立、廃棄物最終処分場のＰＯＰｓ等の浸出実態把握と溶出予測手法の開発を行う。</w:t>
            </w:r>
          </w:p>
        </w:tc>
        <w:tc>
          <w:tcPr>
            <w:tcW w:w="10007" w:type="dxa"/>
          </w:tcPr>
          <w:p w14:paraId="647DAF13" w14:textId="77777777" w:rsidR="00791AB2" w:rsidRPr="00E177D2" w:rsidRDefault="00791AB2">
            <w:pPr>
              <w:spacing w:line="240" w:lineRule="exact"/>
              <w:ind w:left="180" w:hangingChars="100" w:hanging="180"/>
              <w:rPr>
                <w:rFonts w:ascii="Meiryo UI" w:eastAsia="Meiryo UI" w:hAnsi="Meiryo UI"/>
                <w:kern w:val="0"/>
                <w:sz w:val="18"/>
                <w:szCs w:val="18"/>
              </w:rPr>
            </w:pPr>
          </w:p>
        </w:tc>
      </w:tr>
      <w:tr w:rsidR="007F3F6A" w:rsidRPr="00E177D2" w14:paraId="6D7AC54C" w14:textId="77777777">
        <w:trPr>
          <w:trHeight w:val="1182"/>
        </w:trPr>
        <w:tc>
          <w:tcPr>
            <w:tcW w:w="2121" w:type="dxa"/>
            <w:vMerge/>
          </w:tcPr>
          <w:p w14:paraId="095D96D7" w14:textId="77777777" w:rsidR="007F3F6A" w:rsidRPr="00E177D2" w:rsidRDefault="007F3F6A" w:rsidP="007F3F6A">
            <w:pPr>
              <w:spacing w:line="160" w:lineRule="exact"/>
              <w:ind w:left="140" w:hangingChars="100" w:hanging="140"/>
              <w:rPr>
                <w:rFonts w:ascii="ＭＳ ゴシック" w:eastAsia="ＭＳ ゴシック" w:hAnsi="ＭＳ ゴシック"/>
                <w:kern w:val="0"/>
                <w:sz w:val="14"/>
                <w:szCs w:val="14"/>
              </w:rPr>
            </w:pPr>
          </w:p>
        </w:tc>
        <w:tc>
          <w:tcPr>
            <w:tcW w:w="3323" w:type="dxa"/>
          </w:tcPr>
          <w:p w14:paraId="667077E4" w14:textId="77777777" w:rsidR="007F3F6A" w:rsidRPr="00E177D2" w:rsidRDefault="007F3F6A" w:rsidP="007F3F6A">
            <w:pPr>
              <w:spacing w:line="200" w:lineRule="exact"/>
              <w:ind w:left="80" w:hangingChars="50" w:hanging="80"/>
              <w:rPr>
                <w:rFonts w:ascii="ＭＳ ゴシック" w:eastAsia="ＭＳ ゴシック" w:hAnsi="ＭＳ ゴシック"/>
                <w:kern w:val="0"/>
                <w:sz w:val="16"/>
                <w:szCs w:val="14"/>
              </w:rPr>
            </w:pPr>
            <w:r w:rsidRPr="00E177D2">
              <w:rPr>
                <w:rFonts w:ascii="ＭＳ ゴシック" w:eastAsia="ＭＳ ゴシック" w:hAnsi="ＭＳ ゴシック" w:hint="eastAsia"/>
                <w:kern w:val="0"/>
                <w:sz w:val="16"/>
                <w:szCs w:val="14"/>
              </w:rPr>
              <w:t>ⅰ</w:t>
            </w:r>
            <w:r w:rsidRPr="00E177D2">
              <w:rPr>
                <w:rFonts w:ascii="ＭＳ ゴシック" w:eastAsia="ＭＳ ゴシック" w:hAnsi="ＭＳ ゴシック"/>
                <w:kern w:val="0"/>
                <w:sz w:val="16"/>
                <w:szCs w:val="14"/>
              </w:rPr>
              <w:t xml:space="preserve"> </w:t>
            </w:r>
            <w:r w:rsidRPr="00E177D2">
              <w:rPr>
                <w:rFonts w:ascii="ＭＳ ゴシック" w:eastAsia="ＭＳ ゴシック" w:hAnsi="ＭＳ ゴシック" w:hint="eastAsia"/>
                <w:kern w:val="0"/>
                <w:sz w:val="16"/>
                <w:szCs w:val="14"/>
              </w:rPr>
              <w:t>全国の化学物質存在量（取扱量）の推計及びデータベース化</w:t>
            </w:r>
          </w:p>
          <w:p w14:paraId="03B4521A" w14:textId="77777777" w:rsidR="007F3F6A" w:rsidRPr="00E177D2" w:rsidRDefault="007F3F6A" w:rsidP="007F3F6A">
            <w:pPr>
              <w:spacing w:line="200" w:lineRule="exact"/>
              <w:ind w:firstLineChars="100" w:firstLine="160"/>
              <w:rPr>
                <w:rFonts w:ascii="ＭＳ ゴシック" w:eastAsia="ＭＳ ゴシック" w:hAnsi="ＭＳ ゴシック"/>
                <w:kern w:val="0"/>
                <w:sz w:val="16"/>
                <w:szCs w:val="14"/>
              </w:rPr>
            </w:pPr>
            <w:r w:rsidRPr="00E177D2">
              <w:rPr>
                <w:rFonts w:ascii="ＭＳ ゴシック" w:eastAsia="ＭＳ ゴシック" w:hAnsi="ＭＳ ゴシック" w:hint="eastAsia"/>
                <w:kern w:val="0"/>
                <w:sz w:val="16"/>
                <w:szCs w:val="14"/>
              </w:rPr>
              <w:t>これまでに開発した推計手法を活用し、全国各地における化学物質毎の存在量を推計し、データベース化する。</w:t>
            </w:r>
          </w:p>
        </w:tc>
        <w:tc>
          <w:tcPr>
            <w:tcW w:w="10007" w:type="dxa"/>
          </w:tcPr>
          <w:p w14:paraId="37BE74FB" w14:textId="77777777" w:rsidR="007F3F6A" w:rsidRPr="00E177D2" w:rsidRDefault="007F3F6A" w:rsidP="007F3F6A">
            <w:pPr>
              <w:spacing w:line="240" w:lineRule="exact"/>
              <w:ind w:left="180" w:hangingChars="100" w:hanging="180"/>
              <w:rPr>
                <w:rFonts w:ascii="Meiryo UI" w:eastAsia="Meiryo UI" w:hAnsi="Meiryo UI"/>
                <w:sz w:val="18"/>
                <w:szCs w:val="18"/>
              </w:rPr>
            </w:pPr>
            <w:r w:rsidRPr="00E177D2">
              <w:rPr>
                <w:rFonts w:ascii="Meiryo UI" w:eastAsia="Meiryo UI" w:hAnsi="Meiryo UI" w:hint="eastAsia"/>
                <w:sz w:val="18"/>
                <w:szCs w:val="18"/>
              </w:rPr>
              <w:t>●国が公表する</w:t>
            </w:r>
            <w:r w:rsidRPr="00E177D2">
              <w:rPr>
                <w:rFonts w:ascii="Meiryo UI" w:eastAsia="Meiryo UI" w:hAnsi="Meiryo UI"/>
                <w:sz w:val="18"/>
                <w:szCs w:val="18"/>
              </w:rPr>
              <w:t>PRTR</w:t>
            </w:r>
            <w:r w:rsidRPr="00E177D2">
              <w:rPr>
                <w:rFonts w:ascii="Meiryo UI" w:eastAsia="Meiryo UI" w:hAnsi="Meiryo UI"/>
                <w:sz w:val="18"/>
                <w:szCs w:val="18"/>
                <w:vertAlign w:val="superscript"/>
              </w:rPr>
              <w:t>※</w:t>
            </w:r>
            <w:r w:rsidRPr="00E177D2">
              <w:rPr>
                <w:rFonts w:ascii="Meiryo UI" w:eastAsia="Meiryo UI" w:hAnsi="Meiryo UI"/>
                <w:sz w:val="18"/>
                <w:szCs w:val="18"/>
              </w:rPr>
              <w:t>届出データ（排出量・移動量）から全国の化学物質の取扱量及び在庫量を推計する手法をさらに精緻化し、±１桁オーダーの精度での推計が可能となった。</w:t>
            </w:r>
          </w:p>
          <w:p w14:paraId="209A8A3E" w14:textId="77777777" w:rsidR="007F3F6A" w:rsidRPr="00E177D2" w:rsidRDefault="007F3F6A" w:rsidP="007F3F6A">
            <w:pPr>
              <w:spacing w:line="240" w:lineRule="exact"/>
              <w:ind w:left="180" w:hangingChars="100" w:hanging="180"/>
              <w:rPr>
                <w:rFonts w:ascii="Meiryo UI" w:eastAsia="Meiryo UI" w:hAnsi="Meiryo UI"/>
                <w:sz w:val="18"/>
                <w:szCs w:val="18"/>
              </w:rPr>
            </w:pPr>
            <w:r w:rsidRPr="00E177D2">
              <w:rPr>
                <w:rFonts w:ascii="Meiryo UI" w:eastAsia="Meiryo UI" w:hAnsi="Meiryo UI" w:hint="eastAsia"/>
                <w:sz w:val="18"/>
                <w:szCs w:val="18"/>
              </w:rPr>
              <w:t>●作成したデータベースをもとに、南海トラフ巨大地震による津波浸水想定エリアでの化学物質在庫量を全国レベルで推計した。</w:t>
            </w:r>
          </w:p>
          <w:p w14:paraId="63B623D2" w14:textId="77777777" w:rsidR="007F3F6A" w:rsidRPr="00E177D2" w:rsidRDefault="007F3F6A" w:rsidP="007F3F6A">
            <w:pPr>
              <w:spacing w:line="240" w:lineRule="exact"/>
              <w:ind w:left="180" w:hangingChars="100" w:hanging="180"/>
              <w:rPr>
                <w:rFonts w:ascii="Meiryo UI" w:eastAsia="Meiryo UI" w:hAnsi="Meiryo UI"/>
                <w:sz w:val="18"/>
                <w:szCs w:val="18"/>
              </w:rPr>
            </w:pPr>
          </w:p>
          <w:p w14:paraId="5D890B13" w14:textId="77777777" w:rsidR="007F3F6A" w:rsidRPr="00E177D2" w:rsidRDefault="007F3F6A" w:rsidP="007F3F6A">
            <w:pPr>
              <w:spacing w:line="240" w:lineRule="exact"/>
              <w:ind w:left="160" w:hangingChars="100" w:hanging="160"/>
              <w:rPr>
                <w:rFonts w:ascii="Meiryo UI" w:eastAsia="Meiryo UI" w:hAnsi="Meiryo UI"/>
                <w:kern w:val="0"/>
                <w:sz w:val="18"/>
                <w:szCs w:val="18"/>
              </w:rPr>
            </w:pPr>
            <w:r w:rsidRPr="00E177D2">
              <w:rPr>
                <w:rFonts w:ascii="Meiryo UI" w:eastAsia="Meiryo UI" w:hAnsi="Meiryo UI" w:hint="eastAsia"/>
                <w:sz w:val="16"/>
                <w:szCs w:val="18"/>
                <w:vertAlign w:val="superscript"/>
              </w:rPr>
              <w:t>※</w:t>
            </w:r>
            <w:r w:rsidRPr="00E177D2">
              <w:rPr>
                <w:rFonts w:ascii="Meiryo UI" w:eastAsia="Meiryo UI" w:hAnsi="Meiryo UI"/>
                <w:sz w:val="16"/>
                <w:szCs w:val="18"/>
              </w:rPr>
              <w:t>PRTR: Pollutant Release and Transfer Registerの略　特定の化学物質の排出量、移動量の登録制度のこと。</w:t>
            </w:r>
          </w:p>
        </w:tc>
      </w:tr>
      <w:tr w:rsidR="007F3F6A" w:rsidRPr="00E177D2" w14:paraId="4E3BF3D4" w14:textId="77777777">
        <w:trPr>
          <w:trHeight w:val="158"/>
        </w:trPr>
        <w:tc>
          <w:tcPr>
            <w:tcW w:w="2121" w:type="dxa"/>
            <w:vMerge/>
          </w:tcPr>
          <w:p w14:paraId="19EFD5F2" w14:textId="77777777" w:rsidR="007F3F6A" w:rsidRPr="00E177D2" w:rsidRDefault="007F3F6A" w:rsidP="007F3F6A">
            <w:pPr>
              <w:spacing w:line="220" w:lineRule="exact"/>
              <w:rPr>
                <w:rFonts w:ascii="ＭＳ ゴシック" w:eastAsia="ＭＳ ゴシック" w:hAnsi="ＭＳ ゴシック"/>
                <w:b/>
                <w:kern w:val="0"/>
                <w:sz w:val="16"/>
                <w:szCs w:val="20"/>
              </w:rPr>
            </w:pPr>
          </w:p>
        </w:tc>
        <w:tc>
          <w:tcPr>
            <w:tcW w:w="3323" w:type="dxa"/>
          </w:tcPr>
          <w:p w14:paraId="20EF5698" w14:textId="77777777" w:rsidR="007F3F6A" w:rsidRPr="00E177D2" w:rsidRDefault="007F3F6A" w:rsidP="007F3F6A">
            <w:pPr>
              <w:spacing w:line="200" w:lineRule="exact"/>
              <w:ind w:left="80" w:hangingChars="50" w:hanging="80"/>
              <w:rPr>
                <w:rFonts w:ascii="ＭＳ ゴシック" w:eastAsia="ＭＳ ゴシック" w:hAnsi="ＭＳ ゴシック"/>
                <w:kern w:val="0"/>
                <w:sz w:val="16"/>
                <w:szCs w:val="14"/>
              </w:rPr>
            </w:pPr>
            <w:r w:rsidRPr="00E177D2">
              <w:rPr>
                <w:rFonts w:ascii="ＭＳ ゴシック" w:eastAsia="ＭＳ ゴシック" w:hAnsi="ＭＳ ゴシック" w:hint="eastAsia"/>
                <w:kern w:val="0"/>
                <w:sz w:val="16"/>
                <w:szCs w:val="14"/>
              </w:rPr>
              <w:t>ⅱ 環境中の残留化学物質の長期間モニタリング手法の開発</w:t>
            </w:r>
          </w:p>
          <w:p w14:paraId="18D9C91B" w14:textId="77777777" w:rsidR="007F3F6A" w:rsidRPr="00E177D2" w:rsidRDefault="007F3F6A" w:rsidP="007F3F6A">
            <w:pPr>
              <w:spacing w:line="200" w:lineRule="exact"/>
              <w:ind w:firstLineChars="100" w:firstLine="160"/>
              <w:rPr>
                <w:rFonts w:ascii="ＭＳ ゴシック" w:eastAsia="ＭＳ ゴシック" w:hAnsi="ＭＳ ゴシック"/>
                <w:kern w:val="0"/>
                <w:sz w:val="16"/>
                <w:szCs w:val="14"/>
              </w:rPr>
            </w:pPr>
            <w:r w:rsidRPr="00E177D2">
              <w:rPr>
                <w:rFonts w:ascii="ＭＳ ゴシック" w:eastAsia="ＭＳ ゴシック" w:hAnsi="ＭＳ ゴシック" w:hint="eastAsia"/>
                <w:kern w:val="0"/>
                <w:sz w:val="16"/>
                <w:szCs w:val="14"/>
              </w:rPr>
              <w:t>引続き、災害時等に水質モニタリングすべき化学物質に対応した各種の水相パッシブサンプラーの開発を進めるとともに、その普及に向けて結果を取りまとめる。</w:t>
            </w:r>
          </w:p>
        </w:tc>
        <w:tc>
          <w:tcPr>
            <w:tcW w:w="10007" w:type="dxa"/>
          </w:tcPr>
          <w:p w14:paraId="7604DA03" w14:textId="77777777" w:rsidR="007F3F6A" w:rsidRPr="00E177D2" w:rsidRDefault="007F3F6A" w:rsidP="007F3F6A">
            <w:pPr>
              <w:spacing w:line="240" w:lineRule="exact"/>
              <w:ind w:left="180" w:hangingChars="100" w:hanging="180"/>
              <w:rPr>
                <w:rFonts w:ascii="Meiryo UI" w:eastAsia="Meiryo UI" w:hAnsi="Meiryo UI"/>
                <w:sz w:val="18"/>
                <w:szCs w:val="18"/>
              </w:rPr>
            </w:pPr>
            <w:r w:rsidRPr="00E177D2">
              <w:rPr>
                <w:rFonts w:ascii="Meiryo UI" w:eastAsia="Meiryo UI" w:hAnsi="Meiryo UI" w:hint="eastAsia"/>
                <w:sz w:val="18"/>
                <w:szCs w:val="18"/>
              </w:rPr>
              <w:t>●化学物質の「オクタノール</w:t>
            </w:r>
            <w:r w:rsidRPr="00E177D2">
              <w:rPr>
                <w:rFonts w:ascii="Meiryo UI" w:eastAsia="Meiryo UI" w:hAnsi="Meiryo UI"/>
                <w:sz w:val="18"/>
                <w:szCs w:val="18"/>
              </w:rPr>
              <w:t>-水分配係数」及び「吸着剤-水分配係数」を用いることにより、水相パッシブサンプラーにおける最適な膜と吸着剤との組み合わせを決定する手法を構築した。</w:t>
            </w:r>
          </w:p>
          <w:p w14:paraId="332C90B0" w14:textId="77777777" w:rsidR="007F3F6A" w:rsidRPr="00E177D2" w:rsidRDefault="007F3F6A" w:rsidP="007F3F6A">
            <w:pPr>
              <w:spacing w:line="240" w:lineRule="exact"/>
              <w:ind w:left="180" w:hangingChars="100" w:hanging="180"/>
              <w:rPr>
                <w:rFonts w:ascii="Meiryo UI" w:eastAsia="Meiryo UI" w:hAnsi="Meiryo UI"/>
                <w:sz w:val="18"/>
                <w:szCs w:val="18"/>
              </w:rPr>
            </w:pPr>
            <w:r w:rsidRPr="00E177D2">
              <w:rPr>
                <w:rFonts w:ascii="Meiryo UI" w:eastAsia="Meiryo UI" w:hAnsi="Meiryo UI" w:hint="eastAsia"/>
                <w:sz w:val="18"/>
                <w:szCs w:val="18"/>
              </w:rPr>
              <w:t>●水相パッシブサンプラーは、</w:t>
            </w:r>
            <w:r w:rsidRPr="00E177D2">
              <w:rPr>
                <w:rFonts w:ascii="Meiryo UI" w:eastAsia="Meiryo UI" w:hAnsi="Meiryo UI"/>
                <w:sz w:val="18"/>
                <w:szCs w:val="18"/>
              </w:rPr>
              <w:t>PRTR</w:t>
            </w:r>
            <w:r w:rsidR="001D26F1" w:rsidRPr="00E177D2">
              <w:rPr>
                <w:rFonts w:ascii="Meiryo UI" w:eastAsia="Meiryo UI" w:hAnsi="Meiryo UI" w:hint="eastAsia"/>
                <w:sz w:val="18"/>
                <w:szCs w:val="18"/>
              </w:rPr>
              <w:t>法</w:t>
            </w:r>
            <w:r w:rsidRPr="00E177D2">
              <w:rPr>
                <w:rFonts w:ascii="Meiryo UI" w:eastAsia="Meiryo UI" w:hAnsi="Meiryo UI"/>
                <w:sz w:val="18"/>
                <w:szCs w:val="18"/>
              </w:rPr>
              <w:t>第１種指定化学物質のうち、取扱量の多いほとんどの化学物質に適用可能となった。</w:t>
            </w:r>
          </w:p>
          <w:p w14:paraId="4FB7837B" w14:textId="77777777" w:rsidR="007F3F6A" w:rsidRPr="00E177D2" w:rsidRDefault="001E5A06" w:rsidP="00BB085C">
            <w:pPr>
              <w:spacing w:line="240" w:lineRule="exact"/>
              <w:ind w:left="180" w:hangingChars="100" w:hanging="180"/>
              <w:rPr>
                <w:rFonts w:ascii="Meiryo UI" w:eastAsia="Meiryo UI" w:hAnsi="Meiryo UI"/>
                <w:kern w:val="0"/>
                <w:sz w:val="20"/>
                <w:szCs w:val="20"/>
              </w:rPr>
            </w:pPr>
            <w:r w:rsidRPr="00E177D2">
              <w:rPr>
                <w:rFonts w:ascii="Meiryo UI" w:eastAsia="Meiryo UI" w:hAnsi="Meiryo UI" w:hint="eastAsia"/>
                <w:sz w:val="18"/>
                <w:szCs w:val="18"/>
              </w:rPr>
              <w:t>●既存の水相パッシブサンプラーを</w:t>
            </w:r>
            <w:r w:rsidR="007F3F6A" w:rsidRPr="00E177D2">
              <w:rPr>
                <w:rFonts w:ascii="Meiryo UI" w:eastAsia="Meiryo UI" w:hAnsi="Meiryo UI" w:hint="eastAsia"/>
                <w:sz w:val="18"/>
                <w:szCs w:val="18"/>
              </w:rPr>
              <w:t>新規農薬（スルホキサフロル、トリフルメゾピリム等）へ適用するため、室内校正試験を行い、それぞれの濃度換算係数を算出した。また、サンプラーの性能評価のため、河川において通常の採水方法と水相パッシブサンプラーによる濃度の比較を行った結果、両者の方法でほぼ一致した濃度が算定された。</w:t>
            </w:r>
          </w:p>
        </w:tc>
      </w:tr>
      <w:tr w:rsidR="007F3F6A" w:rsidRPr="00E177D2" w14:paraId="6038AAE8" w14:textId="77777777">
        <w:trPr>
          <w:trHeight w:val="363"/>
        </w:trPr>
        <w:tc>
          <w:tcPr>
            <w:tcW w:w="2121" w:type="dxa"/>
            <w:vMerge/>
          </w:tcPr>
          <w:p w14:paraId="6D05E64D" w14:textId="77777777" w:rsidR="007F3F6A" w:rsidRPr="00E177D2" w:rsidRDefault="007F3F6A" w:rsidP="007F3F6A">
            <w:pPr>
              <w:spacing w:line="160" w:lineRule="exact"/>
              <w:ind w:firstLineChars="100" w:firstLine="140"/>
              <w:rPr>
                <w:rFonts w:ascii="ＭＳ ゴシック" w:eastAsia="ＭＳ ゴシック" w:hAnsi="ＭＳ ゴシック"/>
                <w:kern w:val="0"/>
                <w:sz w:val="14"/>
                <w:szCs w:val="14"/>
              </w:rPr>
            </w:pPr>
          </w:p>
        </w:tc>
        <w:tc>
          <w:tcPr>
            <w:tcW w:w="3323" w:type="dxa"/>
          </w:tcPr>
          <w:p w14:paraId="16611375" w14:textId="77777777" w:rsidR="007F3F6A" w:rsidRPr="00E177D2" w:rsidRDefault="007F3F6A" w:rsidP="007F3F6A">
            <w:pPr>
              <w:spacing w:line="200" w:lineRule="exact"/>
              <w:ind w:left="80" w:hangingChars="50" w:hanging="80"/>
              <w:rPr>
                <w:rFonts w:ascii="ＭＳ ゴシック" w:eastAsia="ＭＳ ゴシック" w:hAnsi="ＭＳ ゴシック"/>
                <w:kern w:val="0"/>
                <w:sz w:val="16"/>
                <w:szCs w:val="14"/>
              </w:rPr>
            </w:pPr>
            <w:r w:rsidRPr="00E177D2">
              <w:rPr>
                <w:rFonts w:ascii="ＭＳ ゴシック" w:eastAsia="ＭＳ ゴシック" w:hAnsi="ＭＳ ゴシック" w:hint="eastAsia"/>
                <w:kern w:val="0"/>
                <w:sz w:val="16"/>
                <w:szCs w:val="14"/>
              </w:rPr>
              <w:t>ⅲ 廃棄物最終処分場浸出水におけるＰＯＰｓ等の浸出実態及び排出源の把握と水処理技術の開発</w:t>
            </w:r>
          </w:p>
          <w:p w14:paraId="2534302B" w14:textId="77777777" w:rsidR="007F3F6A" w:rsidRPr="00E177D2" w:rsidRDefault="007F3F6A" w:rsidP="007F3F6A">
            <w:pPr>
              <w:spacing w:line="200" w:lineRule="exact"/>
              <w:ind w:firstLineChars="100" w:firstLine="160"/>
              <w:rPr>
                <w:rFonts w:ascii="ＭＳ ゴシック" w:eastAsia="ＭＳ ゴシック" w:hAnsi="ＭＳ ゴシック"/>
                <w:kern w:val="0"/>
                <w:sz w:val="16"/>
                <w:szCs w:val="14"/>
              </w:rPr>
            </w:pPr>
            <w:r w:rsidRPr="00E177D2">
              <w:rPr>
                <w:rFonts w:ascii="ＭＳ ゴシック" w:eastAsia="ＭＳ ゴシック" w:hAnsi="ＭＳ ゴシック" w:hint="eastAsia"/>
                <w:kern w:val="0"/>
                <w:sz w:val="16"/>
                <w:szCs w:val="14"/>
              </w:rPr>
              <w:t>府内廃棄物最終処分場におけるＰＯＰｓ等の浸出実態及び排出源を把握する。</w:t>
            </w:r>
          </w:p>
          <w:p w14:paraId="5E28B218" w14:textId="77777777" w:rsidR="007F3F6A" w:rsidRPr="00E177D2" w:rsidRDefault="007F3F6A" w:rsidP="007F3F6A">
            <w:pPr>
              <w:spacing w:line="200" w:lineRule="exact"/>
              <w:ind w:firstLineChars="100" w:firstLine="160"/>
              <w:rPr>
                <w:rFonts w:ascii="ＭＳ ゴシック" w:eastAsia="ＭＳ ゴシック" w:hAnsi="ＭＳ ゴシック"/>
                <w:kern w:val="0"/>
                <w:sz w:val="16"/>
                <w:szCs w:val="14"/>
              </w:rPr>
            </w:pPr>
            <w:r w:rsidRPr="00E177D2">
              <w:rPr>
                <w:rFonts w:ascii="ＭＳ ゴシック" w:eastAsia="ＭＳ ゴシック" w:hAnsi="ＭＳ ゴシック" w:hint="eastAsia"/>
                <w:kern w:val="0"/>
                <w:sz w:val="16"/>
                <w:szCs w:val="14"/>
              </w:rPr>
              <w:t>府内廃棄物最終処分場内のＰＯＰｓ等の溶出挙動を解明し、水処理技術を開発する。</w:t>
            </w:r>
          </w:p>
        </w:tc>
        <w:tc>
          <w:tcPr>
            <w:tcW w:w="10007" w:type="dxa"/>
          </w:tcPr>
          <w:p w14:paraId="5A451FB4" w14:textId="62920BC6" w:rsidR="007F3F6A" w:rsidRPr="00E177D2" w:rsidRDefault="007F3F6A" w:rsidP="007F3F6A">
            <w:pPr>
              <w:spacing w:line="240" w:lineRule="exact"/>
              <w:ind w:left="180" w:hangingChars="100" w:hanging="180"/>
              <w:rPr>
                <w:rFonts w:ascii="Meiryo UI" w:eastAsia="Meiryo UI" w:hAnsi="Meiryo UI"/>
                <w:sz w:val="18"/>
                <w:szCs w:val="18"/>
              </w:rPr>
            </w:pPr>
            <w:r w:rsidRPr="00E177D2">
              <w:rPr>
                <w:rFonts w:ascii="Meiryo UI" w:eastAsia="Meiryo UI" w:hAnsi="Meiryo UI" w:hint="eastAsia"/>
                <w:sz w:val="18"/>
                <w:szCs w:val="18"/>
              </w:rPr>
              <w:t>●廃棄物最終処分場浸出水中の臭素化ジフェニルエーテル（PBDE）のダイオキシン類及びポリ塩化ナフタレン（</w:t>
            </w:r>
            <w:r w:rsidRPr="00E177D2">
              <w:rPr>
                <w:rFonts w:ascii="Meiryo UI" w:eastAsia="Meiryo UI" w:hAnsi="Meiryo UI"/>
                <w:sz w:val="18"/>
                <w:szCs w:val="18"/>
              </w:rPr>
              <w:t>PCN</w:t>
            </w:r>
            <w:r w:rsidRPr="00E177D2">
              <w:rPr>
                <w:rFonts w:ascii="Meiryo UI" w:eastAsia="Meiryo UI" w:hAnsi="Meiryo UI" w:hint="eastAsia"/>
                <w:sz w:val="18"/>
                <w:szCs w:val="18"/>
              </w:rPr>
              <w:t>）との同時分析法のための精製カラムからの溶出条件を明らかにした。また、</w:t>
            </w:r>
            <w:r w:rsidRPr="00E177D2">
              <w:rPr>
                <w:rFonts w:ascii="Meiryo UI" w:eastAsia="Meiryo UI" w:hAnsi="Meiryo UI"/>
                <w:sz w:val="18"/>
                <w:szCs w:val="18"/>
              </w:rPr>
              <w:t>PFOA</w:t>
            </w:r>
            <w:r w:rsidRPr="00E177D2">
              <w:rPr>
                <w:rFonts w:ascii="Meiryo UI" w:eastAsia="Meiryo UI" w:hAnsi="Meiryo UI" w:hint="eastAsia"/>
                <w:sz w:val="18"/>
                <w:szCs w:val="18"/>
              </w:rPr>
              <w:t>及び</w:t>
            </w:r>
            <w:r w:rsidRPr="00E177D2">
              <w:rPr>
                <w:rFonts w:ascii="Meiryo UI" w:eastAsia="Meiryo UI" w:hAnsi="Meiryo UI"/>
                <w:sz w:val="18"/>
                <w:szCs w:val="18"/>
              </w:rPr>
              <w:t>PFOSについて、</w:t>
            </w:r>
            <w:r w:rsidRPr="00E177D2">
              <w:rPr>
                <w:rFonts w:ascii="Meiryo UI" w:eastAsia="Meiryo UI" w:hAnsi="Meiryo UI" w:hint="eastAsia"/>
                <w:sz w:val="18"/>
                <w:szCs w:val="18"/>
              </w:rPr>
              <w:t>浸出水</w:t>
            </w:r>
            <w:r w:rsidRPr="00E177D2">
              <w:rPr>
                <w:rFonts w:ascii="Meiryo UI" w:eastAsia="Meiryo UI" w:hAnsi="Meiryo UI"/>
                <w:sz w:val="18"/>
                <w:szCs w:val="18"/>
              </w:rPr>
              <w:t>処理過程における</w:t>
            </w:r>
            <w:r w:rsidRPr="00E177D2">
              <w:rPr>
                <w:rFonts w:ascii="Meiryo UI" w:eastAsia="Meiryo UI" w:hAnsi="Meiryo UI" w:hint="eastAsia"/>
                <w:sz w:val="18"/>
                <w:szCs w:val="18"/>
              </w:rPr>
              <w:t>挙動を把握するため、凝集汚泥及び余剰汚泥を採取・分析し、凝集汚泥への移行率はおおよそ5％程度であり、</w:t>
            </w:r>
            <w:r w:rsidRPr="00541118">
              <w:rPr>
                <w:rFonts w:ascii="Meiryo UI" w:eastAsia="Meiryo UI" w:hAnsi="Meiryo UI" w:hint="eastAsia"/>
                <w:sz w:val="18"/>
                <w:szCs w:val="18"/>
              </w:rPr>
              <w:t>凝集汚泥</w:t>
            </w:r>
            <w:r w:rsidR="001160EF" w:rsidRPr="00541118">
              <w:rPr>
                <w:rFonts w:ascii="Meiryo UI" w:eastAsia="Meiryo UI" w:hAnsi="Meiryo UI" w:hint="eastAsia"/>
                <w:sz w:val="18"/>
                <w:szCs w:val="18"/>
              </w:rPr>
              <w:t>から</w:t>
            </w:r>
            <w:r w:rsidRPr="00541118">
              <w:rPr>
                <w:rFonts w:ascii="Meiryo UI" w:eastAsia="Meiryo UI" w:hAnsi="Meiryo UI" w:hint="eastAsia"/>
                <w:sz w:val="18"/>
                <w:szCs w:val="18"/>
              </w:rPr>
              <w:t>余剰</w:t>
            </w:r>
            <w:r w:rsidRPr="00E177D2">
              <w:rPr>
                <w:rFonts w:ascii="Meiryo UI" w:eastAsia="Meiryo UI" w:hAnsi="Meiryo UI" w:hint="eastAsia"/>
                <w:sz w:val="18"/>
                <w:szCs w:val="18"/>
              </w:rPr>
              <w:t>汚泥へはほとんど移行しないことを明らかにした</w:t>
            </w:r>
            <w:r w:rsidRPr="00E177D2">
              <w:rPr>
                <w:rFonts w:ascii="Meiryo UI" w:eastAsia="Meiryo UI" w:hAnsi="Meiryo UI"/>
                <w:sz w:val="18"/>
                <w:szCs w:val="18"/>
              </w:rPr>
              <w:t>。</w:t>
            </w:r>
          </w:p>
          <w:p w14:paraId="28DE2631" w14:textId="77777777" w:rsidR="00BB085C" w:rsidRPr="00E177D2" w:rsidRDefault="00BB085C" w:rsidP="007F3F6A">
            <w:pPr>
              <w:spacing w:line="240" w:lineRule="exact"/>
              <w:ind w:left="180" w:hangingChars="100" w:hanging="180"/>
              <w:rPr>
                <w:rFonts w:ascii="Meiryo UI" w:eastAsia="Meiryo UI" w:hAnsi="Meiryo UI"/>
                <w:sz w:val="18"/>
                <w:szCs w:val="18"/>
              </w:rPr>
            </w:pPr>
            <w:r w:rsidRPr="00E177D2">
              <w:rPr>
                <w:rFonts w:ascii="Meiryo UI" w:eastAsia="Meiryo UI" w:hAnsi="Meiryo UI" w:hint="eastAsia"/>
                <w:sz w:val="18"/>
                <w:szCs w:val="18"/>
              </w:rPr>
              <w:t>●廃棄物処分場浸出水中の1,4－ジオキサン濃度を低減するため、これまでの処理槽に加えてもう一槽の曝気槽に微生物を集積させる担体を投入し、その効果を定期的に調査し、除去率が向上することを確認した。</w:t>
            </w:r>
          </w:p>
          <w:p w14:paraId="6D6BEB8E" w14:textId="77777777" w:rsidR="007F3F6A" w:rsidRPr="00E177D2" w:rsidRDefault="007F3F6A" w:rsidP="007F3F6A">
            <w:pPr>
              <w:spacing w:line="240" w:lineRule="exact"/>
              <w:ind w:left="180" w:hangingChars="100" w:hanging="180"/>
              <w:rPr>
                <w:rFonts w:ascii="Meiryo UI" w:eastAsia="Meiryo UI" w:hAnsi="Meiryo UI"/>
                <w:kern w:val="0"/>
                <w:sz w:val="18"/>
                <w:szCs w:val="18"/>
              </w:rPr>
            </w:pPr>
            <w:r w:rsidRPr="00E177D2">
              <w:rPr>
                <w:rFonts w:ascii="Meiryo UI" w:eastAsia="Meiryo UI" w:hAnsi="Meiryo UI" w:hint="eastAsia"/>
                <w:sz w:val="18"/>
                <w:szCs w:val="18"/>
              </w:rPr>
              <w:t>●府内廃棄物最終処分場の浸出水中の</w:t>
            </w:r>
            <w:r w:rsidRPr="00E177D2">
              <w:rPr>
                <w:rFonts w:ascii="Meiryo UI" w:eastAsia="Meiryo UI" w:hAnsi="Meiryo UI"/>
                <w:sz w:val="18"/>
                <w:szCs w:val="18"/>
              </w:rPr>
              <w:t>PFOA</w:t>
            </w:r>
            <w:r w:rsidRPr="00E177D2">
              <w:rPr>
                <w:rFonts w:ascii="Meiryo UI" w:eastAsia="Meiryo UI" w:hAnsi="Meiryo UI" w:hint="eastAsia"/>
                <w:sz w:val="18"/>
                <w:szCs w:val="18"/>
              </w:rPr>
              <w:t>や</w:t>
            </w:r>
            <w:r w:rsidRPr="00E177D2">
              <w:rPr>
                <w:rFonts w:ascii="Meiryo UI" w:eastAsia="Meiryo UI" w:hAnsi="Meiryo UI"/>
                <w:sz w:val="18"/>
                <w:szCs w:val="18"/>
              </w:rPr>
              <w:t>PFOS</w:t>
            </w:r>
            <w:r w:rsidRPr="00E177D2">
              <w:rPr>
                <w:rFonts w:ascii="Meiryo UI" w:eastAsia="Meiryo UI" w:hAnsi="Meiryo UI" w:hint="eastAsia"/>
                <w:sz w:val="18"/>
                <w:szCs w:val="18"/>
              </w:rPr>
              <w:t>、</w:t>
            </w:r>
            <w:r w:rsidRPr="00E177D2">
              <w:rPr>
                <w:rFonts w:ascii="Meiryo UI" w:eastAsia="Meiryo UI" w:hAnsi="Meiryo UI"/>
                <w:sz w:val="18"/>
                <w:szCs w:val="18"/>
              </w:rPr>
              <w:t>PBDE</w:t>
            </w:r>
            <w:r w:rsidRPr="00E177D2">
              <w:rPr>
                <w:rFonts w:ascii="Meiryo UI" w:eastAsia="Meiryo UI" w:hAnsi="Meiryo UI" w:hint="eastAsia"/>
                <w:sz w:val="18"/>
                <w:szCs w:val="18"/>
              </w:rPr>
              <w:t>及びPCNの分析を行った結果、浸出水中のPBDEが環境水中濃度と比較して十分に低いことを明らかにした。</w:t>
            </w:r>
          </w:p>
        </w:tc>
      </w:tr>
      <w:tr w:rsidR="00791AB2" w:rsidRPr="00E177D2" w14:paraId="1B1C650E" w14:textId="77777777">
        <w:trPr>
          <w:trHeight w:val="270"/>
        </w:trPr>
        <w:tc>
          <w:tcPr>
            <w:tcW w:w="2121" w:type="dxa"/>
            <w:tcBorders>
              <w:top w:val="dotted" w:sz="4" w:space="0" w:color="auto"/>
            </w:tcBorders>
          </w:tcPr>
          <w:p w14:paraId="79017E17" w14:textId="77777777" w:rsidR="00791AB2" w:rsidRPr="00E177D2" w:rsidRDefault="00C04FFF">
            <w:pPr>
              <w:spacing w:line="240" w:lineRule="exact"/>
              <w:rPr>
                <w:rFonts w:ascii="ＭＳ ゴシック" w:eastAsia="ＭＳ ゴシック" w:hAnsi="ＭＳ ゴシック"/>
                <w:b/>
                <w:kern w:val="0"/>
                <w:sz w:val="16"/>
                <w:szCs w:val="20"/>
              </w:rPr>
            </w:pPr>
            <w:bookmarkStart w:id="92" w:name="細目44" w:colFirst="2" w:colLast="2"/>
            <w:r w:rsidRPr="00E177D2">
              <w:rPr>
                <w:rFonts w:ascii="ＭＳ ゴシック" w:eastAsia="ＭＳ ゴシック" w:hAnsi="ＭＳ ゴシック" w:hint="eastAsia"/>
                <w:b/>
                <w:kern w:val="0"/>
                <w:sz w:val="16"/>
                <w:szCs w:val="20"/>
              </w:rPr>
              <w:t>b</w:t>
            </w:r>
            <w:r w:rsidRPr="00E177D2">
              <w:rPr>
                <w:rFonts w:ascii="ＭＳ ゴシック" w:eastAsia="ＭＳ ゴシック" w:hAnsi="ＭＳ ゴシック"/>
                <w:b/>
                <w:kern w:val="0"/>
                <w:sz w:val="16"/>
                <w:szCs w:val="20"/>
              </w:rPr>
              <w:t xml:space="preserve"> 基盤調査研究課題</w:t>
            </w:r>
          </w:p>
        </w:tc>
        <w:tc>
          <w:tcPr>
            <w:tcW w:w="3323" w:type="dxa"/>
            <w:tcBorders>
              <w:top w:val="dotted" w:sz="4" w:space="0" w:color="auto"/>
            </w:tcBorders>
          </w:tcPr>
          <w:p w14:paraId="494F2334" w14:textId="77777777" w:rsidR="00791AB2" w:rsidRPr="00E177D2" w:rsidRDefault="00C04FFF">
            <w:pPr>
              <w:spacing w:line="240" w:lineRule="exact"/>
              <w:rPr>
                <w:rFonts w:ascii="ＭＳ ゴシック" w:eastAsia="ＭＳ ゴシック" w:hAnsi="ＭＳ ゴシック"/>
                <w:b/>
                <w:kern w:val="0"/>
                <w:sz w:val="16"/>
                <w:szCs w:val="20"/>
              </w:rPr>
            </w:pPr>
            <w:r w:rsidRPr="00E177D2">
              <w:rPr>
                <w:rFonts w:ascii="ＭＳ ゴシック" w:eastAsia="ＭＳ ゴシック" w:hAnsi="ＭＳ ゴシック" w:hint="eastAsia"/>
                <w:b/>
                <w:kern w:val="0"/>
                <w:sz w:val="16"/>
                <w:szCs w:val="20"/>
              </w:rPr>
              <w:t>b</w:t>
            </w:r>
            <w:r w:rsidRPr="00E177D2">
              <w:rPr>
                <w:rFonts w:ascii="ＭＳ ゴシック" w:eastAsia="ＭＳ ゴシック" w:hAnsi="ＭＳ ゴシック"/>
                <w:b/>
                <w:kern w:val="0"/>
                <w:sz w:val="16"/>
                <w:szCs w:val="20"/>
              </w:rPr>
              <w:t xml:space="preserve"> 基盤調査研究課題</w:t>
            </w:r>
          </w:p>
        </w:tc>
        <w:tc>
          <w:tcPr>
            <w:tcW w:w="10007" w:type="dxa"/>
            <w:tcBorders>
              <w:top w:val="dotted" w:sz="4" w:space="0" w:color="auto"/>
            </w:tcBorders>
          </w:tcPr>
          <w:p w14:paraId="7C065CA0" w14:textId="3764F6C1" w:rsidR="00791AB2" w:rsidRPr="00E177D2" w:rsidRDefault="00541118" w:rsidP="002F4896">
            <w:pPr>
              <w:spacing w:line="240" w:lineRule="exact"/>
              <w:rPr>
                <w:rFonts w:ascii="Meiryo UI" w:eastAsia="Meiryo UI" w:hAnsi="Meiryo UI"/>
                <w:kern w:val="0"/>
                <w:sz w:val="18"/>
                <w:szCs w:val="20"/>
              </w:rPr>
            </w:pPr>
            <w:hyperlink w:anchor="細目44h" w:history="1">
              <w:r w:rsidR="00C04FFF" w:rsidRPr="00C47E57">
                <w:rPr>
                  <w:rStyle w:val="af5"/>
                  <w:rFonts w:ascii="Meiryo UI" w:eastAsia="Meiryo UI" w:hAnsi="Meiryo UI" w:hint="eastAsia"/>
                  <w:kern w:val="0"/>
                  <w:sz w:val="18"/>
                  <w:szCs w:val="20"/>
                </w:rPr>
                <w:t>b　基盤調査研究課題</w:t>
              </w:r>
            </w:hyperlink>
            <w:r w:rsidR="002F4896" w:rsidRPr="001629D1">
              <w:rPr>
                <w:rFonts w:ascii="Meiryo UI" w:eastAsia="Meiryo UI" w:hAnsi="Meiryo UI"/>
                <w:kern w:val="0"/>
                <w:sz w:val="18"/>
                <w:szCs w:val="20"/>
                <w:u w:val="single"/>
              </w:rPr>
              <w:t>（</w:t>
            </w:r>
            <w:r w:rsidR="002F4896" w:rsidRPr="001629D1">
              <w:rPr>
                <w:rFonts w:ascii="Meiryo UI" w:eastAsia="Meiryo UI" w:hAnsi="Meiryo UI" w:hint="eastAsia"/>
                <w:kern w:val="0"/>
                <w:sz w:val="18"/>
                <w:szCs w:val="20"/>
                <w:u w:val="single"/>
              </w:rPr>
              <w:t>細目4</w:t>
            </w:r>
            <w:r w:rsidR="002F4896" w:rsidRPr="001629D1">
              <w:rPr>
                <w:rFonts w:ascii="Meiryo UI" w:eastAsia="Meiryo UI" w:hAnsi="Meiryo UI"/>
                <w:kern w:val="0"/>
                <w:sz w:val="18"/>
                <w:szCs w:val="20"/>
                <w:u w:val="single"/>
              </w:rPr>
              <w:t>4）</w:t>
            </w:r>
          </w:p>
        </w:tc>
      </w:tr>
      <w:bookmarkEnd w:id="92"/>
      <w:tr w:rsidR="00791AB2" w:rsidRPr="00E177D2" w14:paraId="1A19F869" w14:textId="77777777">
        <w:trPr>
          <w:trHeight w:val="452"/>
        </w:trPr>
        <w:tc>
          <w:tcPr>
            <w:tcW w:w="2121" w:type="dxa"/>
          </w:tcPr>
          <w:p w14:paraId="2B5D988A" w14:textId="77777777" w:rsidR="00791AB2" w:rsidRPr="00E177D2" w:rsidRDefault="00C04FFF">
            <w:pPr>
              <w:spacing w:line="180" w:lineRule="exact"/>
              <w:ind w:firstLineChars="100" w:firstLine="160"/>
              <w:rPr>
                <w:rFonts w:ascii="ＭＳ ゴシック" w:eastAsia="ＭＳ ゴシック" w:hAnsi="ＭＳ ゴシック"/>
                <w:kern w:val="0"/>
                <w:sz w:val="14"/>
                <w:szCs w:val="14"/>
              </w:rPr>
            </w:pPr>
            <w:r w:rsidRPr="00E177D2">
              <w:rPr>
                <w:rFonts w:ascii="ＭＳ ゴシック" w:eastAsia="ＭＳ ゴシック" w:hAnsi="ＭＳ ゴシック" w:hint="eastAsia"/>
                <w:kern w:val="0"/>
                <w:sz w:val="16"/>
                <w:szCs w:val="14"/>
              </w:rPr>
              <w:t>公設試験研究機関として、地域の課題解決のために継続的に取組むべき課題。</w:t>
            </w:r>
          </w:p>
        </w:tc>
        <w:tc>
          <w:tcPr>
            <w:tcW w:w="3323" w:type="dxa"/>
          </w:tcPr>
          <w:p w14:paraId="40B1A06D" w14:textId="77777777" w:rsidR="00791AB2" w:rsidRPr="00E177D2" w:rsidRDefault="00C04FFF">
            <w:pPr>
              <w:spacing w:line="200" w:lineRule="exact"/>
              <w:ind w:firstLineChars="100" w:firstLine="160"/>
              <w:rPr>
                <w:rFonts w:ascii="ＭＳ ゴシック" w:eastAsia="ＭＳ ゴシック" w:hAnsi="ＭＳ ゴシック"/>
                <w:kern w:val="0"/>
                <w:sz w:val="14"/>
                <w:szCs w:val="14"/>
              </w:rPr>
            </w:pPr>
            <w:r w:rsidRPr="00E177D2">
              <w:rPr>
                <w:rFonts w:ascii="ＭＳ ゴシック" w:eastAsia="ＭＳ ゴシック" w:hAnsi="ＭＳ ゴシック" w:hint="eastAsia"/>
                <w:kern w:val="0"/>
                <w:sz w:val="16"/>
                <w:szCs w:val="14"/>
              </w:rPr>
              <w:t>公設試験研究機関として、地域の課題解決のために継続的に取組むべき課題。</w:t>
            </w:r>
          </w:p>
        </w:tc>
        <w:tc>
          <w:tcPr>
            <w:tcW w:w="10007" w:type="dxa"/>
          </w:tcPr>
          <w:p w14:paraId="79645B92" w14:textId="77777777" w:rsidR="00791AB2" w:rsidRPr="00E177D2" w:rsidRDefault="00791AB2">
            <w:pPr>
              <w:spacing w:line="240" w:lineRule="exact"/>
              <w:rPr>
                <w:rFonts w:ascii="Meiryo UI" w:eastAsia="Meiryo UI" w:hAnsi="Meiryo UI"/>
                <w:kern w:val="0"/>
                <w:sz w:val="20"/>
                <w:szCs w:val="20"/>
              </w:rPr>
            </w:pPr>
          </w:p>
        </w:tc>
      </w:tr>
      <w:tr w:rsidR="00791AB2" w:rsidRPr="00E177D2" w14:paraId="74F42BE4" w14:textId="77777777">
        <w:trPr>
          <w:trHeight w:val="1341"/>
        </w:trPr>
        <w:tc>
          <w:tcPr>
            <w:tcW w:w="2121" w:type="dxa"/>
          </w:tcPr>
          <w:p w14:paraId="715B9E19" w14:textId="77777777" w:rsidR="00791AB2" w:rsidRPr="00E177D2" w:rsidRDefault="00C04FFF">
            <w:pPr>
              <w:spacing w:line="180" w:lineRule="exact"/>
              <w:ind w:left="643" w:hangingChars="400" w:hanging="643"/>
              <w:rPr>
                <w:rFonts w:ascii="ＭＳ ゴシック" w:eastAsia="ＭＳ ゴシック" w:hAnsi="ＭＳ ゴシック"/>
                <w:b/>
                <w:kern w:val="0"/>
                <w:sz w:val="16"/>
                <w:szCs w:val="14"/>
              </w:rPr>
            </w:pPr>
            <w:r w:rsidRPr="00E177D2">
              <w:rPr>
                <w:rFonts w:ascii="ＭＳ ゴシック" w:eastAsia="ＭＳ ゴシック" w:hAnsi="ＭＳ ゴシック" w:hint="eastAsia"/>
                <w:b/>
                <w:kern w:val="0"/>
                <w:sz w:val="16"/>
                <w:szCs w:val="14"/>
              </w:rPr>
              <w:t>（基盤１</w:t>
            </w:r>
            <w:r w:rsidRPr="00E177D2">
              <w:rPr>
                <w:rFonts w:ascii="ＭＳ ゴシック" w:eastAsia="ＭＳ ゴシック" w:hAnsi="ＭＳ ゴシック"/>
                <w:b/>
                <w:kern w:val="0"/>
                <w:sz w:val="16"/>
                <w:szCs w:val="14"/>
              </w:rPr>
              <w:t>）</w:t>
            </w:r>
            <w:r w:rsidRPr="00E177D2">
              <w:rPr>
                <w:rFonts w:ascii="ＭＳ ゴシック" w:eastAsia="ＭＳ ゴシック" w:hAnsi="ＭＳ ゴシック" w:hint="eastAsia"/>
                <w:b/>
                <w:kern w:val="0"/>
                <w:sz w:val="16"/>
                <w:szCs w:val="14"/>
              </w:rPr>
              <w:t>大阪府域の環境汚染に関する調査研究</w:t>
            </w:r>
          </w:p>
        </w:tc>
        <w:tc>
          <w:tcPr>
            <w:tcW w:w="3323" w:type="dxa"/>
          </w:tcPr>
          <w:p w14:paraId="62CD09A2" w14:textId="77777777" w:rsidR="00791AB2" w:rsidRPr="00E177D2" w:rsidRDefault="00C04FFF">
            <w:pPr>
              <w:spacing w:line="180" w:lineRule="exact"/>
              <w:ind w:left="643" w:hangingChars="400" w:hanging="643"/>
              <w:rPr>
                <w:rFonts w:ascii="ＭＳ ゴシック" w:eastAsia="ＭＳ ゴシック" w:hAnsi="ＭＳ ゴシック"/>
                <w:b/>
                <w:kern w:val="0"/>
                <w:sz w:val="16"/>
                <w:szCs w:val="14"/>
              </w:rPr>
            </w:pPr>
            <w:r w:rsidRPr="00E177D2">
              <w:rPr>
                <w:rFonts w:ascii="ＭＳ ゴシック" w:eastAsia="ＭＳ ゴシック" w:hAnsi="ＭＳ ゴシック" w:hint="eastAsia"/>
                <w:b/>
                <w:kern w:val="0"/>
                <w:sz w:val="16"/>
                <w:szCs w:val="14"/>
              </w:rPr>
              <w:t>（基盤１</w:t>
            </w:r>
            <w:r w:rsidRPr="00E177D2">
              <w:rPr>
                <w:rFonts w:ascii="ＭＳ ゴシック" w:eastAsia="ＭＳ ゴシック" w:hAnsi="ＭＳ ゴシック"/>
                <w:b/>
                <w:kern w:val="0"/>
                <w:sz w:val="16"/>
                <w:szCs w:val="14"/>
              </w:rPr>
              <w:t>）</w:t>
            </w:r>
            <w:r w:rsidRPr="00E177D2">
              <w:rPr>
                <w:rFonts w:ascii="ＭＳ ゴシック" w:eastAsia="ＭＳ ゴシック" w:hAnsi="ＭＳ ゴシック" w:hint="eastAsia"/>
                <w:b/>
                <w:kern w:val="0"/>
                <w:sz w:val="16"/>
                <w:szCs w:val="14"/>
              </w:rPr>
              <w:t>大阪府域の環境汚染に関する調査研究</w:t>
            </w:r>
          </w:p>
        </w:tc>
        <w:tc>
          <w:tcPr>
            <w:tcW w:w="10007" w:type="dxa"/>
          </w:tcPr>
          <w:p w14:paraId="6EF7830F" w14:textId="5B04A091" w:rsidR="00BB196E" w:rsidRPr="004F1CA8" w:rsidRDefault="00BB196E" w:rsidP="00BB196E">
            <w:pPr>
              <w:spacing w:line="240" w:lineRule="exact"/>
              <w:ind w:left="180" w:hangingChars="100" w:hanging="180"/>
              <w:rPr>
                <w:rFonts w:ascii="HG丸ｺﾞｼｯｸM-PRO" w:eastAsia="HG丸ｺﾞｼｯｸM-PRO" w:hAnsi="HG丸ｺﾞｼｯｸM-PRO"/>
                <w:color w:val="000000" w:themeColor="text1"/>
                <w:sz w:val="16"/>
              </w:rPr>
            </w:pPr>
            <w:r w:rsidRPr="004F1CA8">
              <w:rPr>
                <w:rFonts w:ascii="Meiryo UI" w:eastAsia="Meiryo UI" w:hAnsi="Meiryo UI" w:hint="eastAsia"/>
                <w:color w:val="000000" w:themeColor="text1"/>
                <w:sz w:val="18"/>
                <w:szCs w:val="18"/>
              </w:rPr>
              <w:t>●環境省の委託により、大気粉じん中のクロムの形態別測定方法の誤差要因抑制に関する調査を実施するとともに、環境省の測定方法検討会に委員として参画した。これらの成果は「有害大気汚染物質等測定方法マニュアル」の改定内容に反映された</w:t>
            </w:r>
            <w:r w:rsidR="001D26F1" w:rsidRPr="004F1CA8">
              <w:rPr>
                <w:rFonts w:ascii="Meiryo UI" w:eastAsia="Meiryo UI" w:hAnsi="Meiryo UI" w:hint="eastAsia"/>
                <w:color w:val="000000" w:themeColor="text1"/>
                <w:sz w:val="18"/>
                <w:szCs w:val="18"/>
              </w:rPr>
              <w:t>（</w:t>
            </w:r>
            <w:r w:rsidR="00405B31" w:rsidRPr="004F1CA8">
              <w:rPr>
                <w:rFonts w:ascii="Meiryo UI" w:eastAsia="Meiryo UI" w:hAnsi="Meiryo UI" w:hint="eastAsia"/>
                <w:color w:val="000000" w:themeColor="text1"/>
                <w:sz w:val="18"/>
                <w:szCs w:val="18"/>
              </w:rPr>
              <w:t>令和５</w:t>
            </w:r>
            <w:r w:rsidR="001D26F1" w:rsidRPr="004F1CA8">
              <w:rPr>
                <w:rFonts w:ascii="Meiryo UI" w:eastAsia="Meiryo UI" w:hAnsi="Meiryo UI" w:hint="eastAsia"/>
                <w:color w:val="000000" w:themeColor="text1"/>
                <w:sz w:val="18"/>
                <w:szCs w:val="18"/>
              </w:rPr>
              <w:t>年度改定予定）</w:t>
            </w:r>
            <w:r w:rsidRPr="004F1CA8">
              <w:rPr>
                <w:rFonts w:ascii="Meiryo UI" w:eastAsia="Meiryo UI" w:hAnsi="Meiryo UI" w:hint="eastAsia"/>
                <w:color w:val="000000" w:themeColor="text1"/>
                <w:sz w:val="18"/>
                <w:szCs w:val="18"/>
              </w:rPr>
              <w:t>。改定されたマニュアルを</w:t>
            </w:r>
            <w:r w:rsidR="00405B31" w:rsidRPr="004F1CA8">
              <w:rPr>
                <w:rFonts w:ascii="Meiryo UI" w:eastAsia="Meiryo UI" w:hAnsi="Meiryo UI" w:hint="eastAsia"/>
                <w:color w:val="000000" w:themeColor="text1"/>
                <w:sz w:val="18"/>
                <w:szCs w:val="18"/>
              </w:rPr>
              <w:t>もと</w:t>
            </w:r>
            <w:r w:rsidRPr="004F1CA8">
              <w:rPr>
                <w:rFonts w:ascii="Meiryo UI" w:eastAsia="Meiryo UI" w:hAnsi="Meiryo UI" w:hint="eastAsia"/>
                <w:color w:val="000000" w:themeColor="text1"/>
                <w:sz w:val="18"/>
                <w:szCs w:val="18"/>
              </w:rPr>
              <w:t>に全国的なモニタリングが開始される予定である。</w:t>
            </w:r>
          </w:p>
          <w:p w14:paraId="286BD647" w14:textId="30611ED1" w:rsidR="007F3F6A" w:rsidRPr="004F1CA8" w:rsidRDefault="007F3F6A" w:rsidP="007F3F6A">
            <w:pPr>
              <w:spacing w:line="240" w:lineRule="exact"/>
              <w:ind w:left="180" w:hangingChars="100" w:hanging="180"/>
              <w:rPr>
                <w:rFonts w:ascii="Meiryo UI" w:eastAsia="Meiryo UI" w:hAnsi="Meiryo UI"/>
                <w:color w:val="000000" w:themeColor="text1"/>
                <w:sz w:val="18"/>
                <w:szCs w:val="18"/>
              </w:rPr>
            </w:pPr>
            <w:r w:rsidRPr="004F1CA8">
              <w:rPr>
                <w:rFonts w:ascii="Meiryo UI" w:eastAsia="Meiryo UI" w:hAnsi="Meiryo UI" w:hint="eastAsia"/>
                <w:color w:val="000000" w:themeColor="text1"/>
                <w:sz w:val="18"/>
                <w:szCs w:val="18"/>
              </w:rPr>
              <w:t>●新たな環境汚染へ対応するために、環境汚染の把握に必要な調査分析方法の開発に</w:t>
            </w:r>
            <w:r w:rsidR="00405B31" w:rsidRPr="004F1CA8">
              <w:rPr>
                <w:rFonts w:ascii="Meiryo UI" w:eastAsia="Meiryo UI" w:hAnsi="Meiryo UI" w:hint="eastAsia"/>
                <w:color w:val="000000" w:themeColor="text1"/>
                <w:sz w:val="18"/>
                <w:szCs w:val="18"/>
              </w:rPr>
              <w:t>取組み</w:t>
            </w:r>
            <w:r w:rsidRPr="004F1CA8">
              <w:rPr>
                <w:rFonts w:ascii="Meiryo UI" w:eastAsia="Meiryo UI" w:hAnsi="Meiryo UI" w:hint="eastAsia"/>
                <w:color w:val="000000" w:themeColor="text1"/>
                <w:sz w:val="18"/>
                <w:szCs w:val="18"/>
              </w:rPr>
              <w:t>、</w:t>
            </w:r>
            <w:r w:rsidR="00405B31" w:rsidRPr="004F1CA8">
              <w:rPr>
                <w:rFonts w:ascii="Meiryo UI" w:eastAsia="Meiryo UI" w:hAnsi="Meiryo UI" w:hint="eastAsia"/>
                <w:color w:val="000000" w:themeColor="text1"/>
                <w:sz w:val="18"/>
                <w:szCs w:val="18"/>
              </w:rPr>
              <w:t>令和４</w:t>
            </w:r>
            <w:r w:rsidRPr="004F1CA8">
              <w:rPr>
                <w:rFonts w:ascii="Meiryo UI" w:eastAsia="Meiryo UI" w:hAnsi="Meiryo UI"/>
                <w:color w:val="000000" w:themeColor="text1"/>
                <w:sz w:val="18"/>
                <w:szCs w:val="18"/>
              </w:rPr>
              <w:t>年度は環境水中のタモキシフェン、N-デスメチルタモキシフェ</w:t>
            </w:r>
            <w:r w:rsidR="00DE47C6" w:rsidRPr="004F1CA8">
              <w:rPr>
                <w:rFonts w:ascii="Meiryo UI" w:eastAsia="Meiryo UI" w:hAnsi="Meiryo UI" w:hint="eastAsia"/>
                <w:color w:val="000000" w:themeColor="text1"/>
                <w:sz w:val="18"/>
                <w:szCs w:val="18"/>
              </w:rPr>
              <w:t>ン</w:t>
            </w:r>
            <w:r w:rsidRPr="004F1CA8">
              <w:rPr>
                <w:rFonts w:ascii="Meiryo UI" w:eastAsia="Meiryo UI" w:hAnsi="Meiryo UI"/>
                <w:color w:val="000000" w:themeColor="text1"/>
                <w:sz w:val="18"/>
                <w:szCs w:val="18"/>
              </w:rPr>
              <w:t>及びその代謝物の4-ヒドロキシタモキシフェン、エンドキシフェンの合計４成分について、液体クロマトグラフ質量分析計による同時分析法を検討し、その手法及び有効性を委託元の環境省に報告した。（これらの物質は、文献調査により比較的低濃度で河川生態系生物への影響が報告されているが、環境水中での濃度の測定事例が限られていることにより、実態調査のための分析法の開発が求められ</w:t>
            </w:r>
            <w:r w:rsidRPr="004F1CA8">
              <w:rPr>
                <w:rFonts w:ascii="Meiryo UI" w:eastAsia="Meiryo UI" w:hAnsi="Meiryo UI" w:hint="eastAsia"/>
                <w:color w:val="000000" w:themeColor="text1"/>
                <w:sz w:val="18"/>
                <w:szCs w:val="18"/>
              </w:rPr>
              <w:t>たもの。）</w:t>
            </w:r>
          </w:p>
          <w:p w14:paraId="4C083723" w14:textId="77777777" w:rsidR="007F3F6A" w:rsidRPr="004F1CA8" w:rsidRDefault="007F3F6A" w:rsidP="007F3F6A">
            <w:pPr>
              <w:spacing w:line="240" w:lineRule="exact"/>
              <w:ind w:left="180" w:hangingChars="100" w:hanging="180"/>
              <w:rPr>
                <w:rFonts w:ascii="Meiryo UI" w:eastAsia="Meiryo UI" w:hAnsi="Meiryo UI"/>
                <w:color w:val="000000" w:themeColor="text1"/>
                <w:sz w:val="18"/>
                <w:szCs w:val="18"/>
              </w:rPr>
            </w:pPr>
            <w:r w:rsidRPr="004F1CA8">
              <w:rPr>
                <w:rFonts w:ascii="Meiryo UI" w:eastAsia="Meiryo UI" w:hAnsi="Meiryo UI" w:hint="eastAsia"/>
                <w:color w:val="000000" w:themeColor="text1"/>
                <w:sz w:val="18"/>
                <w:szCs w:val="18"/>
              </w:rPr>
              <w:t>●水田施用の殺虫剤及び除草剤（フェニトロチオン、フェノブカルブ、ブタクロール、プレチラクロール）の移植時から収穫前時期までの河川水中の濃度実態の詳細な調査と農薬登録基準及び環境中予測濃度との比較を行った。その結果、すべての農薬成分で農薬登録基準を下回っており、また、プレチラクロール以外の農薬は、実際の河川濃度が予測濃度より低いことが判明した。</w:t>
            </w:r>
          </w:p>
          <w:p w14:paraId="72380F48" w14:textId="77777777" w:rsidR="001E5A06" w:rsidRPr="004F1CA8" w:rsidRDefault="001E5A06" w:rsidP="001E5A06">
            <w:pPr>
              <w:spacing w:line="240" w:lineRule="exact"/>
              <w:ind w:left="180" w:hangingChars="100" w:hanging="180"/>
              <w:rPr>
                <w:rFonts w:ascii="Meiryo UI" w:eastAsia="Meiryo UI" w:hAnsi="Meiryo UI"/>
                <w:color w:val="000000" w:themeColor="text1"/>
                <w:sz w:val="18"/>
                <w:szCs w:val="18"/>
              </w:rPr>
            </w:pPr>
            <w:r w:rsidRPr="004F1CA8">
              <w:rPr>
                <w:rFonts w:ascii="Meiryo UI" w:eastAsia="Meiryo UI" w:hAnsi="Meiryo UI" w:hint="eastAsia"/>
                <w:color w:val="000000" w:themeColor="text1"/>
                <w:sz w:val="18"/>
                <w:szCs w:val="18"/>
              </w:rPr>
              <w:t>●</w:t>
            </w:r>
            <w:r w:rsidR="00925B08" w:rsidRPr="004F1CA8">
              <w:rPr>
                <w:rFonts w:ascii="Meiryo UI" w:eastAsia="Meiryo UI" w:hAnsi="Meiryo UI" w:hint="eastAsia"/>
                <w:color w:val="000000" w:themeColor="text1"/>
                <w:sz w:val="18"/>
                <w:szCs w:val="18"/>
              </w:rPr>
              <w:t>冬季に</w:t>
            </w:r>
            <w:r w:rsidRPr="004F1CA8">
              <w:rPr>
                <w:rFonts w:ascii="Meiryo UI" w:eastAsia="Meiryo UI" w:hAnsi="Meiryo UI" w:hint="eastAsia"/>
                <w:color w:val="000000" w:themeColor="text1"/>
                <w:sz w:val="18"/>
                <w:szCs w:val="18"/>
              </w:rPr>
              <w:t>海面埋立処分場の</w:t>
            </w:r>
            <w:r w:rsidR="00925B08" w:rsidRPr="004F1CA8">
              <w:rPr>
                <w:rFonts w:ascii="Meiryo UI" w:eastAsia="Meiryo UI" w:hAnsi="Meiryo UI" w:hint="eastAsia"/>
                <w:color w:val="000000" w:themeColor="text1"/>
                <w:sz w:val="18"/>
                <w:szCs w:val="18"/>
              </w:rPr>
              <w:t>調整池が</w:t>
            </w:r>
            <w:r w:rsidRPr="004F1CA8">
              <w:rPr>
                <w:rFonts w:ascii="Meiryo UI" w:eastAsia="Meiryo UI" w:hAnsi="Meiryo UI" w:hint="eastAsia"/>
                <w:color w:val="000000" w:themeColor="text1"/>
                <w:sz w:val="18"/>
                <w:szCs w:val="18"/>
              </w:rPr>
              <w:t>高p</w:t>
            </w:r>
            <w:r w:rsidRPr="004F1CA8">
              <w:rPr>
                <w:rFonts w:ascii="Meiryo UI" w:eastAsia="Meiryo UI" w:hAnsi="Meiryo UI"/>
                <w:color w:val="000000" w:themeColor="text1"/>
                <w:sz w:val="18"/>
                <w:szCs w:val="18"/>
              </w:rPr>
              <w:t>H</w:t>
            </w:r>
            <w:r w:rsidRPr="004F1CA8">
              <w:rPr>
                <w:rFonts w:ascii="Meiryo UI" w:eastAsia="Meiryo UI" w:hAnsi="Meiryo UI" w:hint="eastAsia"/>
                <w:color w:val="000000" w:themeColor="text1"/>
                <w:sz w:val="18"/>
                <w:szCs w:val="18"/>
              </w:rPr>
              <w:t>となる要因</w:t>
            </w:r>
            <w:r w:rsidR="00925B08" w:rsidRPr="004F1CA8">
              <w:rPr>
                <w:rFonts w:ascii="Meiryo UI" w:eastAsia="Meiryo UI" w:hAnsi="Meiryo UI" w:hint="eastAsia"/>
                <w:color w:val="000000" w:themeColor="text1"/>
                <w:sz w:val="18"/>
                <w:szCs w:val="18"/>
              </w:rPr>
              <w:t>が</w:t>
            </w:r>
            <w:r w:rsidRPr="004F1CA8">
              <w:rPr>
                <w:rFonts w:ascii="Meiryo UI" w:eastAsia="Meiryo UI" w:hAnsi="Meiryo UI" w:hint="eastAsia"/>
                <w:color w:val="000000" w:themeColor="text1"/>
                <w:sz w:val="18"/>
                <w:szCs w:val="18"/>
              </w:rPr>
              <w:t>、水温が低いほど二酸化炭素の溶け込み（吸収）速度が遅くなる</w:t>
            </w:r>
            <w:r w:rsidR="00925B08" w:rsidRPr="004F1CA8">
              <w:rPr>
                <w:rFonts w:ascii="Meiryo UI" w:eastAsia="Meiryo UI" w:hAnsi="Meiryo UI" w:hint="eastAsia"/>
                <w:color w:val="000000" w:themeColor="text1"/>
                <w:sz w:val="18"/>
                <w:szCs w:val="18"/>
              </w:rPr>
              <w:t>ためである</w:t>
            </w:r>
            <w:r w:rsidRPr="004F1CA8">
              <w:rPr>
                <w:rFonts w:ascii="Meiryo UI" w:eastAsia="Meiryo UI" w:hAnsi="Meiryo UI" w:hint="eastAsia"/>
                <w:color w:val="000000" w:themeColor="text1"/>
                <w:sz w:val="18"/>
                <w:szCs w:val="18"/>
              </w:rPr>
              <w:t>ことを明らかにした。また、調整池の出口付近の水でも二酸化炭素の溶け込みはゆっくりながら確認されており、滞留時間を長くすることでp</w:t>
            </w:r>
            <w:r w:rsidRPr="004F1CA8">
              <w:rPr>
                <w:rFonts w:ascii="Meiryo UI" w:eastAsia="Meiryo UI" w:hAnsi="Meiryo UI"/>
                <w:color w:val="000000" w:themeColor="text1"/>
                <w:sz w:val="18"/>
                <w:szCs w:val="18"/>
              </w:rPr>
              <w:t>H</w:t>
            </w:r>
            <w:r w:rsidRPr="004F1CA8">
              <w:rPr>
                <w:rFonts w:ascii="Meiryo UI" w:eastAsia="Meiryo UI" w:hAnsi="Meiryo UI" w:hint="eastAsia"/>
                <w:color w:val="000000" w:themeColor="text1"/>
                <w:sz w:val="18"/>
                <w:szCs w:val="18"/>
              </w:rPr>
              <w:t>がより低下する可能性を示唆した。</w:t>
            </w:r>
          </w:p>
          <w:p w14:paraId="6BAF27A1" w14:textId="0E88DC04" w:rsidR="001E5A06" w:rsidRPr="004F1CA8" w:rsidRDefault="001E5A06" w:rsidP="001E5A06">
            <w:pPr>
              <w:spacing w:line="240" w:lineRule="exact"/>
              <w:ind w:left="180" w:hangingChars="100" w:hanging="180"/>
              <w:rPr>
                <w:rFonts w:ascii="Meiryo UI" w:eastAsia="Meiryo UI" w:hAnsi="Meiryo UI"/>
                <w:color w:val="000000" w:themeColor="text1"/>
                <w:sz w:val="18"/>
                <w:szCs w:val="18"/>
              </w:rPr>
            </w:pPr>
            <w:r w:rsidRPr="004F1CA8">
              <w:rPr>
                <w:rFonts w:ascii="Meiryo UI" w:eastAsia="Meiryo UI" w:hAnsi="Meiryo UI" w:hint="eastAsia"/>
                <w:color w:val="000000" w:themeColor="text1"/>
                <w:sz w:val="18"/>
                <w:szCs w:val="18"/>
              </w:rPr>
              <w:t>●</w:t>
            </w:r>
            <w:r w:rsidRPr="004F1CA8">
              <w:rPr>
                <w:rFonts w:ascii="Meiryo UI" w:eastAsia="Meiryo UI" w:hAnsi="Meiryo UI"/>
                <w:color w:val="000000" w:themeColor="text1"/>
                <w:sz w:val="18"/>
                <w:szCs w:val="18"/>
              </w:rPr>
              <w:t>光化学オキシダント（Ox）</w:t>
            </w:r>
            <w:r w:rsidR="00AC65CE" w:rsidRPr="004F1CA8">
              <w:rPr>
                <w:rFonts w:ascii="Meiryo UI" w:eastAsia="Meiryo UI" w:hAnsi="Meiryo UI" w:hint="eastAsia"/>
                <w:color w:val="000000" w:themeColor="text1"/>
                <w:sz w:val="18"/>
                <w:szCs w:val="18"/>
              </w:rPr>
              <w:t>生成に関する知見を得るため、Ox</w:t>
            </w:r>
            <w:r w:rsidRPr="004F1CA8">
              <w:rPr>
                <w:rFonts w:ascii="Meiryo UI" w:eastAsia="Meiryo UI" w:hAnsi="Meiryo UI"/>
                <w:color w:val="000000" w:themeColor="text1"/>
                <w:sz w:val="18"/>
                <w:szCs w:val="18"/>
              </w:rPr>
              <w:t>濃度が高くなる時期（春季・夏季）において、</w:t>
            </w:r>
            <w:r w:rsidR="00AC65CE" w:rsidRPr="004F1CA8">
              <w:rPr>
                <w:rFonts w:ascii="Meiryo UI" w:eastAsia="Meiryo UI" w:hAnsi="Meiryo UI" w:hint="eastAsia"/>
                <w:color w:val="000000" w:themeColor="text1"/>
                <w:sz w:val="18"/>
                <w:szCs w:val="18"/>
              </w:rPr>
              <w:t>Oxの原因物質の一つである</w:t>
            </w:r>
            <w:r w:rsidR="00AC65CE" w:rsidRPr="004F1CA8">
              <w:rPr>
                <w:rFonts w:ascii="Meiryo UI" w:eastAsia="Meiryo UI" w:hAnsi="Meiryo UI"/>
                <w:color w:val="000000" w:themeColor="text1"/>
                <w:sz w:val="18"/>
                <w:szCs w:val="18"/>
              </w:rPr>
              <w:t>VOC 類（94物質）について</w:t>
            </w:r>
            <w:r w:rsidR="00AC65CE" w:rsidRPr="004F1CA8">
              <w:rPr>
                <w:rFonts w:ascii="Meiryo UI" w:eastAsia="Meiryo UI" w:hAnsi="Meiryo UI" w:hint="eastAsia"/>
                <w:color w:val="000000" w:themeColor="text1"/>
                <w:sz w:val="18"/>
                <w:szCs w:val="18"/>
              </w:rPr>
              <w:t>、</w:t>
            </w:r>
            <w:r w:rsidR="00AC65CE" w:rsidRPr="004F1CA8">
              <w:rPr>
                <w:rFonts w:ascii="Meiryo UI" w:eastAsia="Meiryo UI" w:hAnsi="Meiryo UI"/>
                <w:color w:val="000000" w:themeColor="text1"/>
                <w:sz w:val="18"/>
                <w:szCs w:val="18"/>
              </w:rPr>
              <w:t>環境大気中の濃度把握のための調査を</w:t>
            </w:r>
            <w:r w:rsidRPr="004F1CA8">
              <w:rPr>
                <w:rFonts w:ascii="Meiryo UI" w:eastAsia="Meiryo UI" w:hAnsi="Meiryo UI"/>
                <w:color w:val="000000" w:themeColor="text1"/>
                <w:sz w:val="18"/>
                <w:szCs w:val="18"/>
              </w:rPr>
              <w:t>実施した。その結果、トルエン</w:t>
            </w:r>
            <w:r w:rsidR="00A047A2" w:rsidRPr="004F1CA8">
              <w:rPr>
                <w:rFonts w:ascii="Meiryo UI" w:eastAsia="Meiryo UI" w:hAnsi="Meiryo UI" w:hint="eastAsia"/>
                <w:color w:val="000000" w:themeColor="text1"/>
                <w:sz w:val="18"/>
                <w:szCs w:val="18"/>
              </w:rPr>
              <w:t>等</w:t>
            </w:r>
            <w:r w:rsidRPr="004F1CA8">
              <w:rPr>
                <w:rFonts w:ascii="Meiryo UI" w:eastAsia="Meiryo UI" w:hAnsi="Meiryo UI"/>
                <w:color w:val="000000" w:themeColor="text1"/>
                <w:sz w:val="18"/>
                <w:szCs w:val="18"/>
              </w:rPr>
              <w:t>17物質</w:t>
            </w:r>
            <w:r w:rsidR="009078CA" w:rsidRPr="004F1CA8">
              <w:rPr>
                <w:rFonts w:ascii="Meiryo UI" w:eastAsia="Meiryo UI" w:hAnsi="Meiryo UI" w:hint="eastAsia"/>
                <w:color w:val="000000" w:themeColor="text1"/>
                <w:sz w:val="18"/>
                <w:szCs w:val="18"/>
              </w:rPr>
              <w:t>に加え</w:t>
            </w:r>
            <w:r w:rsidRPr="004F1CA8">
              <w:rPr>
                <w:rFonts w:ascii="Meiryo UI" w:eastAsia="Meiryo UI" w:hAnsi="Meiryo UI"/>
                <w:color w:val="000000" w:themeColor="text1"/>
                <w:sz w:val="18"/>
                <w:szCs w:val="18"/>
              </w:rPr>
              <w:t>、</w:t>
            </w:r>
            <w:r w:rsidR="009078CA" w:rsidRPr="004F1CA8">
              <w:rPr>
                <w:rFonts w:ascii="Meiryo UI" w:eastAsia="Meiryo UI" w:hAnsi="Meiryo UI" w:hint="eastAsia"/>
                <w:color w:val="000000" w:themeColor="text1"/>
                <w:sz w:val="18"/>
                <w:szCs w:val="18"/>
              </w:rPr>
              <w:t>郊外</w:t>
            </w:r>
            <w:r w:rsidRPr="004F1CA8">
              <w:rPr>
                <w:rFonts w:ascii="Meiryo UI" w:eastAsia="Meiryo UI" w:hAnsi="Meiryo UI"/>
                <w:color w:val="000000" w:themeColor="text1"/>
                <w:sz w:val="18"/>
                <w:szCs w:val="18"/>
              </w:rPr>
              <w:t>ではイソプレンやα-ピネンといった植物起源の物質もOx生成への寄与が高い可能性があること</w:t>
            </w:r>
            <w:r w:rsidRPr="004F1CA8">
              <w:rPr>
                <w:rFonts w:ascii="Meiryo UI" w:eastAsia="Meiryo UI" w:hAnsi="Meiryo UI" w:hint="eastAsia"/>
                <w:color w:val="000000" w:themeColor="text1"/>
                <w:sz w:val="18"/>
                <w:szCs w:val="18"/>
              </w:rPr>
              <w:t>を明らかにした</w:t>
            </w:r>
            <w:r w:rsidRPr="004F1CA8">
              <w:rPr>
                <w:rFonts w:ascii="Meiryo UI" w:eastAsia="Meiryo UI" w:hAnsi="Meiryo UI"/>
                <w:color w:val="000000" w:themeColor="text1"/>
                <w:sz w:val="18"/>
                <w:szCs w:val="18"/>
              </w:rPr>
              <w:t>。</w:t>
            </w:r>
          </w:p>
          <w:p w14:paraId="399029AD" w14:textId="77777777" w:rsidR="007F3F6A" w:rsidRPr="004F1CA8" w:rsidRDefault="007F3F6A" w:rsidP="007F3F6A">
            <w:pPr>
              <w:spacing w:line="240" w:lineRule="exact"/>
              <w:ind w:left="180" w:hangingChars="100" w:hanging="180"/>
              <w:rPr>
                <w:rFonts w:ascii="Meiryo UI" w:eastAsia="Meiryo UI" w:hAnsi="Meiryo UI"/>
                <w:color w:val="000000" w:themeColor="text1"/>
                <w:sz w:val="18"/>
                <w:szCs w:val="18"/>
              </w:rPr>
            </w:pPr>
            <w:r w:rsidRPr="004F1CA8">
              <w:rPr>
                <w:rFonts w:ascii="Meiryo UI" w:eastAsia="Meiryo UI" w:hAnsi="Meiryo UI" w:hint="eastAsia"/>
                <w:color w:val="000000" w:themeColor="text1"/>
                <w:sz w:val="18"/>
                <w:szCs w:val="18"/>
              </w:rPr>
              <w:t>●公共用水域常時監視データを使用して、湾奥部の環境基準点において底層</w:t>
            </w:r>
            <w:r w:rsidRPr="004F1CA8">
              <w:rPr>
                <w:rFonts w:ascii="Meiryo UI" w:eastAsia="Meiryo UI" w:hAnsi="Meiryo UI"/>
                <w:color w:val="000000" w:themeColor="text1"/>
                <w:sz w:val="18"/>
                <w:szCs w:val="18"/>
              </w:rPr>
              <w:t>DOが最も低くなる８月の表層と底層の水温差と底層DOの年代別関係を解析した結果、1981</w:t>
            </w:r>
            <w:r w:rsidRPr="004F1CA8">
              <w:rPr>
                <w:rFonts w:ascii="Meiryo UI" w:eastAsia="Meiryo UI" w:hAnsi="Meiryo UI" w:hint="eastAsia"/>
                <w:color w:val="000000" w:themeColor="text1"/>
                <w:sz w:val="18"/>
                <w:szCs w:val="18"/>
              </w:rPr>
              <w:t>〜</w:t>
            </w:r>
            <w:r w:rsidRPr="004F1CA8">
              <w:rPr>
                <w:rFonts w:ascii="Meiryo UI" w:eastAsia="Meiryo UI" w:hAnsi="Meiryo UI"/>
                <w:color w:val="000000" w:themeColor="text1"/>
                <w:sz w:val="18"/>
                <w:szCs w:val="18"/>
              </w:rPr>
              <w:t>1999年は水温差が大きいときに底層DOが低い傾向が認められたが、2000年以降はその傾向が認められず、また、2000年前後で底層の水温・DOの経年変化の傾向が異なることが明らかとなった。これらの結果から、2000年前後に</w:t>
            </w:r>
            <w:r w:rsidR="001E5A06" w:rsidRPr="004F1CA8">
              <w:rPr>
                <w:rFonts w:ascii="Meiryo UI" w:eastAsia="Meiryo UI" w:hAnsi="Meiryo UI"/>
                <w:color w:val="000000" w:themeColor="text1"/>
                <w:sz w:val="18"/>
                <w:szCs w:val="18"/>
              </w:rPr>
              <w:t>湾奥部における底層の環境が変化したことが推察</w:t>
            </w:r>
            <w:r w:rsidRPr="004F1CA8">
              <w:rPr>
                <w:rFonts w:ascii="Meiryo UI" w:eastAsia="Meiryo UI" w:hAnsi="Meiryo UI"/>
                <w:color w:val="000000" w:themeColor="text1"/>
                <w:sz w:val="18"/>
                <w:szCs w:val="18"/>
              </w:rPr>
              <w:t>された。</w:t>
            </w:r>
          </w:p>
          <w:p w14:paraId="6A9B91C2" w14:textId="77777777" w:rsidR="00791AB2" w:rsidRPr="004F1CA8" w:rsidRDefault="007F3F6A" w:rsidP="007F3F6A">
            <w:pPr>
              <w:spacing w:line="240" w:lineRule="exact"/>
              <w:ind w:left="210" w:hangingChars="100" w:hanging="210"/>
              <w:rPr>
                <w:rFonts w:ascii="HG丸ｺﾞｼｯｸM-PRO" w:eastAsia="HG丸ｺﾞｼｯｸM-PRO" w:hAnsi="HG丸ｺﾞｼｯｸM-PRO"/>
                <w:color w:val="000000" w:themeColor="text1"/>
                <w:sz w:val="16"/>
              </w:rPr>
            </w:pPr>
            <w:r w:rsidRPr="004F1CA8">
              <w:rPr>
                <w:rFonts w:ascii="Meiryo UI" w:eastAsia="Meiryo UI" w:hAnsi="Meiryo UI" w:hint="eastAsia"/>
                <w:color w:val="000000" w:themeColor="text1"/>
              </w:rPr>
              <w:t>●</w:t>
            </w:r>
            <w:r w:rsidRPr="004F1CA8">
              <w:rPr>
                <w:rFonts w:ascii="Meiryo UI" w:eastAsia="Meiryo UI" w:hAnsi="Meiryo UI" w:hint="eastAsia"/>
                <w:color w:val="000000" w:themeColor="text1"/>
                <w:sz w:val="18"/>
                <w:szCs w:val="18"/>
              </w:rPr>
              <w:t>酸性雨の生態系への影響を早期に把握するため、土壌モニタリングを２地点で行い、過去の調査結果と比較して特異的なものではないことを確認した。</w:t>
            </w:r>
          </w:p>
          <w:p w14:paraId="6D33BD5B" w14:textId="4B59EA83" w:rsidR="00AF1F00" w:rsidRPr="004F1CA8" w:rsidRDefault="00AF1F00" w:rsidP="004F1CA8">
            <w:pPr>
              <w:spacing w:line="240" w:lineRule="exact"/>
              <w:ind w:left="180" w:hangingChars="100" w:hanging="180"/>
              <w:rPr>
                <w:rFonts w:ascii="Meiryo UI" w:eastAsia="Meiryo UI" w:hAnsi="Meiryo UI"/>
                <w:color w:val="000000" w:themeColor="text1"/>
                <w:kern w:val="0"/>
                <w:sz w:val="20"/>
                <w:szCs w:val="20"/>
              </w:rPr>
            </w:pPr>
            <w:r w:rsidRPr="004F1CA8">
              <w:rPr>
                <w:rFonts w:ascii="Meiryo UI" w:eastAsia="Meiryo UI" w:hAnsi="Meiryo UI" w:hint="eastAsia"/>
                <w:color w:val="000000" w:themeColor="text1"/>
                <w:sz w:val="18"/>
                <w:szCs w:val="18"/>
              </w:rPr>
              <w:t>●淀川</w:t>
            </w:r>
            <w:r w:rsidR="00405B31" w:rsidRPr="004F1CA8">
              <w:rPr>
                <w:rFonts w:ascii="Meiryo UI" w:eastAsia="Meiryo UI" w:hAnsi="Meiryo UI" w:hint="eastAsia"/>
                <w:color w:val="000000" w:themeColor="text1"/>
                <w:sz w:val="18"/>
                <w:szCs w:val="18"/>
              </w:rPr>
              <w:t>及び</w:t>
            </w:r>
            <w:r w:rsidRPr="004F1CA8">
              <w:rPr>
                <w:rFonts w:ascii="Meiryo UI" w:eastAsia="Meiryo UI" w:hAnsi="Meiryo UI" w:hint="eastAsia"/>
                <w:color w:val="000000" w:themeColor="text1"/>
                <w:sz w:val="18"/>
                <w:szCs w:val="18"/>
              </w:rPr>
              <w:t>大和川を対象に河川マイクロプラスチック調査ガイドラインに基づきマイクロプラスチック調査を実施した。また、水生生物へのマイクロプラスチックの取込と蓄積性を検証するため、淡水産二枚貝への</w:t>
            </w:r>
            <w:r w:rsidR="00A012F0" w:rsidRPr="004F1CA8">
              <w:rPr>
                <w:rFonts w:ascii="Meiryo UI" w:eastAsia="Meiryo UI" w:hAnsi="Meiryo UI" w:hint="eastAsia"/>
                <w:color w:val="000000" w:themeColor="text1"/>
                <w:sz w:val="18"/>
                <w:szCs w:val="18"/>
              </w:rPr>
              <w:t>曝</w:t>
            </w:r>
            <w:r w:rsidRPr="004F1CA8">
              <w:rPr>
                <w:rFonts w:ascii="Meiryo UI" w:eastAsia="Meiryo UI" w:hAnsi="Meiryo UI" w:hint="eastAsia"/>
                <w:color w:val="000000" w:themeColor="text1"/>
                <w:sz w:val="18"/>
                <w:szCs w:val="18"/>
              </w:rPr>
              <w:t>露試験を実施した。</w:t>
            </w:r>
          </w:p>
        </w:tc>
      </w:tr>
      <w:tr w:rsidR="00791AB2" w:rsidRPr="00E177D2" w14:paraId="3476C257" w14:textId="77777777" w:rsidTr="00511030">
        <w:trPr>
          <w:trHeight w:val="1408"/>
        </w:trPr>
        <w:tc>
          <w:tcPr>
            <w:tcW w:w="2121" w:type="dxa"/>
          </w:tcPr>
          <w:p w14:paraId="5644AFF4" w14:textId="77777777" w:rsidR="00791AB2" w:rsidRPr="00E177D2" w:rsidRDefault="00C04FFF">
            <w:pPr>
              <w:spacing w:line="180" w:lineRule="exact"/>
              <w:ind w:left="643" w:hangingChars="400" w:hanging="643"/>
              <w:rPr>
                <w:rFonts w:ascii="ＭＳ ゴシック" w:eastAsia="ＭＳ ゴシック" w:hAnsi="ＭＳ ゴシック"/>
                <w:kern w:val="0"/>
                <w:sz w:val="16"/>
                <w:szCs w:val="20"/>
              </w:rPr>
            </w:pPr>
            <w:r w:rsidRPr="00E177D2">
              <w:rPr>
                <w:rFonts w:ascii="ＭＳ ゴシック" w:eastAsia="ＭＳ ゴシック" w:hAnsi="ＭＳ ゴシック" w:hint="eastAsia"/>
                <w:b/>
                <w:kern w:val="0"/>
                <w:sz w:val="16"/>
                <w:szCs w:val="14"/>
              </w:rPr>
              <w:t>（基盤２</w:t>
            </w:r>
            <w:r w:rsidRPr="00E177D2">
              <w:rPr>
                <w:rFonts w:ascii="ＭＳ ゴシック" w:eastAsia="ＭＳ ゴシック" w:hAnsi="ＭＳ ゴシック"/>
                <w:b/>
                <w:kern w:val="0"/>
                <w:sz w:val="16"/>
                <w:szCs w:val="14"/>
              </w:rPr>
              <w:t>）</w:t>
            </w:r>
            <w:r w:rsidRPr="00E177D2">
              <w:rPr>
                <w:rFonts w:ascii="ＭＳ ゴシック" w:eastAsia="ＭＳ ゴシック" w:hAnsi="ＭＳ ゴシック" w:hint="eastAsia"/>
                <w:b/>
                <w:kern w:val="0"/>
                <w:sz w:val="16"/>
                <w:szCs w:val="20"/>
              </w:rPr>
              <w:t>特色ある大阪産（もん）農水畜産物の生産に関する調査研究</w:t>
            </w:r>
          </w:p>
        </w:tc>
        <w:tc>
          <w:tcPr>
            <w:tcW w:w="3323" w:type="dxa"/>
          </w:tcPr>
          <w:p w14:paraId="241F13A9" w14:textId="77777777" w:rsidR="00791AB2" w:rsidRPr="00E177D2" w:rsidRDefault="00C04FFF">
            <w:pPr>
              <w:spacing w:line="180" w:lineRule="exact"/>
              <w:ind w:left="643" w:hangingChars="400" w:hanging="643"/>
              <w:rPr>
                <w:rFonts w:ascii="ＭＳ ゴシック" w:eastAsia="ＭＳ ゴシック" w:hAnsi="ＭＳ ゴシック"/>
                <w:b/>
                <w:kern w:val="0"/>
                <w:sz w:val="16"/>
                <w:szCs w:val="14"/>
              </w:rPr>
            </w:pPr>
            <w:r w:rsidRPr="00E177D2">
              <w:rPr>
                <w:rFonts w:ascii="ＭＳ ゴシック" w:eastAsia="ＭＳ ゴシック" w:hAnsi="ＭＳ ゴシック" w:hint="eastAsia"/>
                <w:b/>
                <w:kern w:val="0"/>
                <w:sz w:val="16"/>
                <w:szCs w:val="14"/>
              </w:rPr>
              <w:t>（基盤２）特色ある大阪産（もん）農水畜産物の生産に関する調査研究</w:t>
            </w:r>
          </w:p>
        </w:tc>
        <w:tc>
          <w:tcPr>
            <w:tcW w:w="10007" w:type="dxa"/>
          </w:tcPr>
          <w:p w14:paraId="57420313" w14:textId="77777777" w:rsidR="00791AB2" w:rsidRPr="004F1CA8" w:rsidRDefault="00C04FFF">
            <w:pPr>
              <w:spacing w:line="240" w:lineRule="exact"/>
              <w:ind w:left="180" w:hangingChars="100" w:hanging="180"/>
              <w:rPr>
                <w:rFonts w:ascii="Meiryo UI" w:eastAsia="Meiryo UI" w:hAnsi="Meiryo UI"/>
                <w:color w:val="000000" w:themeColor="text1"/>
                <w:kern w:val="0"/>
                <w:sz w:val="18"/>
                <w:szCs w:val="18"/>
              </w:rPr>
            </w:pPr>
            <w:r w:rsidRPr="004F1CA8">
              <w:rPr>
                <w:rFonts w:ascii="Meiryo UI" w:eastAsia="Meiryo UI" w:hAnsi="Meiryo UI" w:hint="eastAsia"/>
                <w:color w:val="000000" w:themeColor="text1"/>
                <w:kern w:val="0"/>
                <w:sz w:val="18"/>
                <w:szCs w:val="18"/>
              </w:rPr>
              <w:t>●</w:t>
            </w:r>
            <w:r w:rsidRPr="004F1CA8">
              <w:rPr>
                <w:rFonts w:ascii="Meiryo UI" w:eastAsia="Meiryo UI" w:hAnsi="Meiryo UI"/>
                <w:color w:val="000000" w:themeColor="text1"/>
                <w:kern w:val="0"/>
                <w:sz w:val="18"/>
                <w:szCs w:val="18"/>
              </w:rPr>
              <w:t>難波ネギ</w:t>
            </w:r>
            <w:r w:rsidR="00A809BB" w:rsidRPr="004F1CA8">
              <w:rPr>
                <w:rFonts w:ascii="Meiryo UI" w:eastAsia="Meiryo UI" w:hAnsi="Meiryo UI" w:hint="eastAsia"/>
                <w:color w:val="000000" w:themeColor="text1"/>
                <w:kern w:val="0"/>
                <w:sz w:val="18"/>
                <w:szCs w:val="18"/>
              </w:rPr>
              <w:t>では</w:t>
            </w:r>
            <w:r w:rsidR="00991BA1" w:rsidRPr="004F1CA8">
              <w:rPr>
                <w:rFonts w:ascii="Meiryo UI" w:eastAsia="Meiryo UI" w:hAnsi="Meiryo UI" w:hint="eastAsia"/>
                <w:color w:val="000000" w:themeColor="text1"/>
                <w:sz w:val="18"/>
                <w:szCs w:val="18"/>
              </w:rPr>
              <w:t>育苗期の温度が抽苔率に影響することを明らかにした。</w:t>
            </w:r>
          </w:p>
          <w:p w14:paraId="416E0306" w14:textId="416D77A5" w:rsidR="00511030" w:rsidRPr="00511030" w:rsidRDefault="00991BA1" w:rsidP="00511030">
            <w:pPr>
              <w:spacing w:line="240" w:lineRule="exact"/>
              <w:ind w:left="160" w:hangingChars="100" w:hanging="160"/>
              <w:rPr>
                <w:rFonts w:ascii="Meiryo UI" w:eastAsia="Meiryo UI" w:hAnsi="Meiryo UI"/>
                <w:color w:val="000000" w:themeColor="text1"/>
                <w:sz w:val="18"/>
                <w:szCs w:val="18"/>
              </w:rPr>
            </w:pPr>
            <w:r w:rsidRPr="004F1CA8">
              <w:rPr>
                <w:rFonts w:ascii="HG丸ｺﾞｼｯｸM-PRO" w:eastAsia="HG丸ｺﾞｼｯｸM-PRO" w:hAnsi="HG丸ｺﾞｼｯｸM-PRO" w:hint="eastAsia"/>
                <w:color w:val="000000" w:themeColor="text1"/>
                <w:sz w:val="16"/>
              </w:rPr>
              <w:t>●</w:t>
            </w:r>
            <w:r w:rsidRPr="004F1CA8">
              <w:rPr>
                <w:rFonts w:ascii="Meiryo UI" w:eastAsia="Meiryo UI" w:hAnsi="Meiryo UI" w:hint="eastAsia"/>
                <w:color w:val="000000" w:themeColor="text1"/>
                <w:sz w:val="18"/>
                <w:szCs w:val="18"/>
              </w:rPr>
              <w:t>緑肥</w:t>
            </w:r>
            <w:r w:rsidR="00A809BB" w:rsidRPr="004F1CA8">
              <w:rPr>
                <w:rFonts w:ascii="Meiryo UI" w:eastAsia="Meiryo UI" w:hAnsi="Meiryo UI" w:hint="eastAsia"/>
                <w:color w:val="000000" w:themeColor="text1"/>
                <w:sz w:val="18"/>
                <w:szCs w:val="18"/>
              </w:rPr>
              <w:t>の</w:t>
            </w:r>
            <w:r w:rsidRPr="004F1CA8">
              <w:rPr>
                <w:rFonts w:ascii="Meiryo UI" w:eastAsia="Meiryo UI" w:hAnsi="Meiryo UI" w:hint="eastAsia"/>
                <w:color w:val="000000" w:themeColor="text1"/>
                <w:sz w:val="18"/>
                <w:szCs w:val="18"/>
              </w:rPr>
              <w:t>栽培</w:t>
            </w:r>
            <w:r w:rsidR="00A809BB" w:rsidRPr="004F1CA8">
              <w:rPr>
                <w:rFonts w:ascii="Meiryo UI" w:eastAsia="Meiryo UI" w:hAnsi="Meiryo UI" w:hint="eastAsia"/>
                <w:color w:val="000000" w:themeColor="text1"/>
                <w:sz w:val="18"/>
                <w:szCs w:val="18"/>
              </w:rPr>
              <w:t>が</w:t>
            </w:r>
            <w:r w:rsidRPr="004F1CA8">
              <w:rPr>
                <w:rFonts w:ascii="Meiryo UI" w:eastAsia="Meiryo UI" w:hAnsi="Meiryo UI" w:hint="eastAsia"/>
                <w:color w:val="000000" w:themeColor="text1"/>
                <w:sz w:val="18"/>
                <w:szCs w:val="18"/>
              </w:rPr>
              <w:t>水ナスの収量</w:t>
            </w:r>
            <w:r w:rsidR="00AC770A" w:rsidRPr="004F1CA8">
              <w:rPr>
                <w:rFonts w:ascii="Meiryo UI" w:eastAsia="Meiryo UI" w:hAnsi="Meiryo UI" w:hint="eastAsia"/>
                <w:color w:val="000000" w:themeColor="text1"/>
                <w:sz w:val="18"/>
                <w:szCs w:val="18"/>
              </w:rPr>
              <w:t>及び</w:t>
            </w:r>
            <w:r w:rsidRPr="004F1CA8">
              <w:rPr>
                <w:rFonts w:ascii="Meiryo UI" w:eastAsia="Meiryo UI" w:hAnsi="Meiryo UI" w:hint="eastAsia"/>
                <w:color w:val="000000" w:themeColor="text1"/>
                <w:sz w:val="18"/>
                <w:szCs w:val="18"/>
              </w:rPr>
              <w:t>栽培終了後の根域発達</w:t>
            </w:r>
            <w:r w:rsidR="00A809BB" w:rsidRPr="004F1CA8">
              <w:rPr>
                <w:rFonts w:ascii="Meiryo UI" w:eastAsia="Meiryo UI" w:hAnsi="Meiryo UI" w:hint="eastAsia"/>
                <w:color w:val="000000" w:themeColor="text1"/>
                <w:sz w:val="18"/>
                <w:szCs w:val="18"/>
              </w:rPr>
              <w:t>に及ぼす</w:t>
            </w:r>
            <w:r w:rsidRPr="004F1CA8">
              <w:rPr>
                <w:rFonts w:ascii="Meiryo UI" w:eastAsia="Meiryo UI" w:hAnsi="Meiryo UI" w:hint="eastAsia"/>
                <w:color w:val="000000" w:themeColor="text1"/>
                <w:sz w:val="18"/>
                <w:szCs w:val="18"/>
              </w:rPr>
              <w:t>効果を検討し、</w:t>
            </w:r>
            <w:r w:rsidR="00A809BB" w:rsidRPr="004F1CA8">
              <w:rPr>
                <w:rFonts w:ascii="Meiryo UI" w:eastAsia="Meiryo UI" w:hAnsi="Meiryo UI" w:hint="eastAsia"/>
                <w:color w:val="000000" w:themeColor="text1"/>
                <w:sz w:val="18"/>
                <w:szCs w:val="18"/>
              </w:rPr>
              <w:t>露地</w:t>
            </w:r>
            <w:r w:rsidRPr="004F1CA8">
              <w:rPr>
                <w:rFonts w:ascii="Meiryo UI" w:eastAsia="Meiryo UI" w:hAnsi="Meiryo UI" w:hint="eastAsia"/>
                <w:color w:val="000000" w:themeColor="text1"/>
                <w:sz w:val="18"/>
                <w:szCs w:val="18"/>
              </w:rPr>
              <w:t>水ナス</w:t>
            </w:r>
            <w:r w:rsidR="00A809BB" w:rsidRPr="004F1CA8">
              <w:rPr>
                <w:rFonts w:ascii="Meiryo UI" w:eastAsia="Meiryo UI" w:hAnsi="Meiryo UI" w:hint="eastAsia"/>
                <w:color w:val="000000" w:themeColor="text1"/>
                <w:sz w:val="18"/>
                <w:szCs w:val="18"/>
              </w:rPr>
              <w:t>栽培</w:t>
            </w:r>
            <w:r w:rsidRPr="004F1CA8">
              <w:rPr>
                <w:rFonts w:ascii="Meiryo UI" w:eastAsia="Meiryo UI" w:hAnsi="Meiryo UI" w:hint="eastAsia"/>
                <w:color w:val="000000" w:themeColor="text1"/>
                <w:sz w:val="18"/>
                <w:szCs w:val="18"/>
              </w:rPr>
              <w:t>前に緑肥</w:t>
            </w:r>
            <w:r w:rsidR="00761726" w:rsidRPr="004F1CA8">
              <w:rPr>
                <w:rFonts w:ascii="Meiryo UI" w:eastAsia="Meiryo UI" w:hAnsi="Meiryo UI" w:hint="eastAsia"/>
                <w:color w:val="000000" w:themeColor="text1"/>
                <w:sz w:val="18"/>
                <w:szCs w:val="18"/>
              </w:rPr>
              <w:t>ソルガム</w:t>
            </w:r>
            <w:r w:rsidRPr="004F1CA8">
              <w:rPr>
                <w:rFonts w:ascii="Meiryo UI" w:eastAsia="Meiryo UI" w:hAnsi="Meiryo UI" w:hint="eastAsia"/>
                <w:color w:val="000000" w:themeColor="text1"/>
                <w:sz w:val="18"/>
                <w:szCs w:val="18"/>
              </w:rPr>
              <w:t>を栽培することで下層の硬盤がやわらかくなり、水ナスの根が下層に伸長すること、収量が増加することを明らかにした。</w:t>
            </w:r>
          </w:p>
        </w:tc>
      </w:tr>
      <w:tr w:rsidR="00791AB2" w:rsidRPr="00E177D2" w14:paraId="3758F3EE" w14:textId="77777777">
        <w:trPr>
          <w:trHeight w:val="1273"/>
        </w:trPr>
        <w:tc>
          <w:tcPr>
            <w:tcW w:w="2121" w:type="dxa"/>
          </w:tcPr>
          <w:p w14:paraId="4B0A502F" w14:textId="77777777" w:rsidR="00791AB2" w:rsidRPr="00E177D2" w:rsidRDefault="00C04FFF">
            <w:pPr>
              <w:spacing w:line="180" w:lineRule="exact"/>
              <w:ind w:left="643" w:hangingChars="400" w:hanging="643"/>
              <w:rPr>
                <w:rFonts w:ascii="ＭＳ ゴシック" w:eastAsia="ＭＳ ゴシック" w:hAnsi="ＭＳ ゴシック"/>
                <w:b/>
                <w:kern w:val="0"/>
                <w:sz w:val="16"/>
                <w:szCs w:val="14"/>
              </w:rPr>
            </w:pPr>
            <w:r w:rsidRPr="00E177D2">
              <w:rPr>
                <w:rFonts w:ascii="ＭＳ ゴシック" w:eastAsia="ＭＳ ゴシック" w:hAnsi="ＭＳ ゴシック" w:hint="eastAsia"/>
                <w:b/>
                <w:kern w:val="0"/>
                <w:sz w:val="16"/>
                <w:szCs w:val="14"/>
              </w:rPr>
              <w:lastRenderedPageBreak/>
              <w:t>（基盤３</w:t>
            </w:r>
            <w:r w:rsidRPr="00E177D2">
              <w:rPr>
                <w:rFonts w:ascii="ＭＳ ゴシック" w:eastAsia="ＭＳ ゴシック" w:hAnsi="ＭＳ ゴシック"/>
                <w:b/>
                <w:kern w:val="0"/>
                <w:sz w:val="16"/>
                <w:szCs w:val="14"/>
              </w:rPr>
              <w:t>）</w:t>
            </w:r>
            <w:r w:rsidRPr="00E177D2">
              <w:rPr>
                <w:rFonts w:ascii="ＭＳ ゴシック" w:eastAsia="ＭＳ ゴシック" w:hAnsi="ＭＳ ゴシック" w:hint="eastAsia"/>
                <w:b/>
                <w:kern w:val="0"/>
                <w:sz w:val="16"/>
                <w:szCs w:val="14"/>
              </w:rPr>
              <w:t>農畜産業の生産性向上に関する調査研究</w:t>
            </w:r>
          </w:p>
        </w:tc>
        <w:tc>
          <w:tcPr>
            <w:tcW w:w="3323" w:type="dxa"/>
          </w:tcPr>
          <w:p w14:paraId="65B2E6F9" w14:textId="77777777" w:rsidR="00791AB2" w:rsidRPr="00E177D2" w:rsidRDefault="00C04FFF">
            <w:pPr>
              <w:spacing w:line="180" w:lineRule="exact"/>
              <w:ind w:left="643" w:hangingChars="400" w:hanging="643"/>
              <w:rPr>
                <w:rFonts w:ascii="ＭＳ ゴシック" w:eastAsia="ＭＳ ゴシック" w:hAnsi="ＭＳ ゴシック"/>
                <w:b/>
                <w:kern w:val="0"/>
                <w:sz w:val="16"/>
                <w:szCs w:val="14"/>
              </w:rPr>
            </w:pPr>
            <w:r w:rsidRPr="00E177D2">
              <w:rPr>
                <w:rFonts w:ascii="ＭＳ ゴシック" w:eastAsia="ＭＳ ゴシック" w:hAnsi="ＭＳ ゴシック" w:hint="eastAsia"/>
                <w:b/>
                <w:kern w:val="0"/>
                <w:sz w:val="16"/>
                <w:szCs w:val="14"/>
              </w:rPr>
              <w:t>（基盤３）農畜産業の生産性向上に関する調査研究</w:t>
            </w:r>
          </w:p>
        </w:tc>
        <w:tc>
          <w:tcPr>
            <w:tcW w:w="10007" w:type="dxa"/>
          </w:tcPr>
          <w:p w14:paraId="1B53DEBD" w14:textId="5DF3A59D" w:rsidR="00791AB2" w:rsidRPr="00E177D2" w:rsidRDefault="00C04FFF">
            <w:pPr>
              <w:spacing w:line="240" w:lineRule="exact"/>
              <w:ind w:left="180" w:hangingChars="100" w:hanging="180"/>
              <w:rPr>
                <w:rFonts w:ascii="HG丸ｺﾞｼｯｸM-PRO" w:eastAsia="HG丸ｺﾞｼｯｸM-PRO" w:hAnsi="HG丸ｺﾞｼｯｸM-PRO"/>
                <w:kern w:val="0"/>
                <w:sz w:val="16"/>
                <w:szCs w:val="20"/>
              </w:rPr>
            </w:pPr>
            <w:r w:rsidRPr="00E177D2">
              <w:rPr>
                <w:rFonts w:ascii="Meiryo UI" w:eastAsia="Meiryo UI" w:hAnsi="Meiryo UI" w:hint="eastAsia"/>
                <w:kern w:val="0"/>
                <w:sz w:val="18"/>
                <w:szCs w:val="18"/>
              </w:rPr>
              <w:t>●</w:t>
            </w:r>
            <w:r w:rsidR="0038376C" w:rsidRPr="00E177D2">
              <w:rPr>
                <w:rFonts w:ascii="Meiryo UI" w:eastAsia="Meiryo UI" w:hAnsi="Meiryo UI" w:hint="eastAsia"/>
                <w:kern w:val="0"/>
                <w:sz w:val="18"/>
                <w:szCs w:val="18"/>
              </w:rPr>
              <w:t>現地の施設栽培イチゴにおいて、定植前の炭酸ガス処理と生育中のUV-B照</w:t>
            </w:r>
            <w:r w:rsidR="0038376C" w:rsidRPr="004F1CA8">
              <w:rPr>
                <w:rFonts w:ascii="Meiryo UI" w:eastAsia="Meiryo UI" w:hAnsi="Meiryo UI" w:hint="eastAsia"/>
                <w:color w:val="000000" w:themeColor="text1"/>
                <w:kern w:val="0"/>
                <w:sz w:val="18"/>
                <w:szCs w:val="18"/>
              </w:rPr>
              <w:t>射</w:t>
            </w:r>
            <w:r w:rsidR="00AC770A" w:rsidRPr="004F1CA8">
              <w:rPr>
                <w:rFonts w:ascii="Meiryo UI" w:eastAsia="Meiryo UI" w:hAnsi="Meiryo UI" w:hint="eastAsia"/>
                <w:color w:val="000000" w:themeColor="text1"/>
                <w:kern w:val="0"/>
                <w:sz w:val="18"/>
                <w:szCs w:val="18"/>
              </w:rPr>
              <w:t>及び</w:t>
            </w:r>
            <w:r w:rsidR="0038376C" w:rsidRPr="004F1CA8">
              <w:rPr>
                <w:rFonts w:ascii="Meiryo UI" w:eastAsia="Meiryo UI" w:hAnsi="Meiryo UI" w:hint="eastAsia"/>
                <w:color w:val="000000" w:themeColor="text1"/>
                <w:kern w:val="0"/>
                <w:sz w:val="18"/>
                <w:szCs w:val="18"/>
              </w:rPr>
              <w:t>天</w:t>
            </w:r>
            <w:r w:rsidR="0038376C" w:rsidRPr="00E177D2">
              <w:rPr>
                <w:rFonts w:ascii="Meiryo UI" w:eastAsia="Meiryo UI" w:hAnsi="Meiryo UI" w:hint="eastAsia"/>
                <w:kern w:val="0"/>
                <w:sz w:val="18"/>
                <w:szCs w:val="18"/>
              </w:rPr>
              <w:t>敵製剤を組み合わせた総合的病害虫管理体系を実証した。</w:t>
            </w:r>
          </w:p>
          <w:p w14:paraId="7B94AAEF" w14:textId="77777777" w:rsidR="00791AB2" w:rsidRPr="00E177D2" w:rsidRDefault="00C04FFF">
            <w:pPr>
              <w:spacing w:line="240" w:lineRule="exact"/>
              <w:ind w:left="180" w:hangingChars="100" w:hanging="180"/>
              <w:rPr>
                <w:rFonts w:ascii="HG丸ｺﾞｼｯｸM-PRO" w:eastAsia="HG丸ｺﾞｼｯｸM-PRO" w:hAnsi="HG丸ｺﾞｼｯｸM-PRO"/>
                <w:kern w:val="0"/>
                <w:sz w:val="16"/>
                <w:szCs w:val="20"/>
              </w:rPr>
            </w:pPr>
            <w:r w:rsidRPr="00E177D2">
              <w:rPr>
                <w:rFonts w:ascii="Meiryo UI" w:eastAsia="Meiryo UI" w:hAnsi="Meiryo UI" w:hint="eastAsia"/>
                <w:kern w:val="0"/>
                <w:sz w:val="18"/>
                <w:szCs w:val="18"/>
              </w:rPr>
              <w:t>●切り枝花木類の鮮度保持法について検討し、タケ、ミモザ、サクラを対象に、それぞれ水揚げ改善、開花促進、花色改善する貯蔵法を開発した。</w:t>
            </w:r>
          </w:p>
          <w:p w14:paraId="116E8E76" w14:textId="77777777" w:rsidR="00791AB2" w:rsidRPr="00E177D2" w:rsidRDefault="00C04FFF">
            <w:pPr>
              <w:spacing w:line="240" w:lineRule="exact"/>
              <w:ind w:left="180" w:hangingChars="100" w:hanging="180"/>
              <w:rPr>
                <w:rFonts w:ascii="Meiryo UI" w:eastAsia="Meiryo UI" w:hAnsi="Meiryo UI"/>
                <w:kern w:val="0"/>
                <w:sz w:val="18"/>
                <w:szCs w:val="18"/>
              </w:rPr>
            </w:pPr>
            <w:r w:rsidRPr="00E177D2">
              <w:rPr>
                <w:rFonts w:ascii="Meiryo UI" w:eastAsia="Meiryo UI" w:hAnsi="Meiryo UI" w:hint="eastAsia"/>
                <w:kern w:val="0"/>
                <w:sz w:val="18"/>
                <w:szCs w:val="18"/>
              </w:rPr>
              <w:t>●夏用花壇苗</w:t>
            </w:r>
            <w:r w:rsidR="00991BA1" w:rsidRPr="00E177D2">
              <w:rPr>
                <w:rFonts w:ascii="Meiryo UI" w:eastAsia="Meiryo UI" w:hAnsi="Meiryo UI" w:hint="eastAsia"/>
                <w:kern w:val="0"/>
                <w:sz w:val="18"/>
                <w:szCs w:val="18"/>
              </w:rPr>
              <w:t>19</w:t>
            </w:r>
            <w:r w:rsidRPr="00E177D2">
              <w:rPr>
                <w:rFonts w:ascii="Meiryo UI" w:eastAsia="Meiryo UI" w:hAnsi="Meiryo UI"/>
                <w:kern w:val="0"/>
                <w:sz w:val="18"/>
                <w:szCs w:val="18"/>
              </w:rPr>
              <w:t>品目</w:t>
            </w:r>
            <w:r w:rsidR="00991BA1" w:rsidRPr="00E177D2">
              <w:rPr>
                <w:rFonts w:ascii="Meiryo UI" w:eastAsia="Meiryo UI" w:hAnsi="Meiryo UI" w:hint="eastAsia"/>
                <w:kern w:val="0"/>
                <w:sz w:val="18"/>
                <w:szCs w:val="18"/>
              </w:rPr>
              <w:t>94</w:t>
            </w:r>
            <w:r w:rsidRPr="00E177D2">
              <w:rPr>
                <w:rFonts w:ascii="Meiryo UI" w:eastAsia="Meiryo UI" w:hAnsi="Meiryo UI"/>
                <w:kern w:val="0"/>
                <w:sz w:val="18"/>
                <w:szCs w:val="18"/>
              </w:rPr>
              <w:t>品種</w:t>
            </w:r>
            <w:r w:rsidRPr="00E177D2">
              <w:rPr>
                <w:rFonts w:ascii="Meiryo UI" w:eastAsia="Meiryo UI" w:hAnsi="Meiryo UI" w:hint="eastAsia"/>
                <w:kern w:val="0"/>
                <w:sz w:val="18"/>
                <w:szCs w:val="18"/>
              </w:rPr>
              <w:t>について、</w:t>
            </w:r>
            <w:r w:rsidR="00991BA1" w:rsidRPr="00E177D2">
              <w:rPr>
                <w:rFonts w:ascii="Meiryo UI" w:eastAsia="Meiryo UI" w:hAnsi="Meiryo UI"/>
                <w:sz w:val="18"/>
                <w:szCs w:val="18"/>
              </w:rPr>
              <w:t>耐暑性</w:t>
            </w:r>
            <w:r w:rsidR="00991BA1" w:rsidRPr="00E177D2">
              <w:rPr>
                <w:rFonts w:ascii="Meiryo UI" w:eastAsia="Meiryo UI" w:hAnsi="Meiryo UI" w:hint="eastAsia"/>
                <w:sz w:val="18"/>
                <w:szCs w:val="18"/>
              </w:rPr>
              <w:t>等の環境適応性</w:t>
            </w:r>
            <w:r w:rsidR="00991BA1" w:rsidRPr="00E177D2">
              <w:rPr>
                <w:rFonts w:ascii="Meiryo UI" w:eastAsia="Meiryo UI" w:hAnsi="Meiryo UI"/>
                <w:sz w:val="18"/>
                <w:szCs w:val="18"/>
              </w:rPr>
              <w:t>に関する評価を行</w:t>
            </w:r>
            <w:r w:rsidR="00991BA1" w:rsidRPr="00E177D2">
              <w:rPr>
                <w:rFonts w:ascii="Meiryo UI" w:eastAsia="Meiryo UI" w:hAnsi="Meiryo UI" w:hint="eastAsia"/>
                <w:sz w:val="18"/>
                <w:szCs w:val="18"/>
              </w:rPr>
              <w:t>った。昨年度の調査で高温での生育と開花が</w:t>
            </w:r>
            <w:r w:rsidR="00A809BB" w:rsidRPr="00E177D2">
              <w:rPr>
                <w:rFonts w:ascii="Meiryo UI" w:eastAsia="Meiryo UI" w:hAnsi="Meiryo UI" w:hint="eastAsia"/>
                <w:sz w:val="18"/>
                <w:szCs w:val="18"/>
              </w:rPr>
              <w:t>良好であ</w:t>
            </w:r>
            <w:r w:rsidR="00991BA1" w:rsidRPr="00E177D2">
              <w:rPr>
                <w:rFonts w:ascii="Meiryo UI" w:eastAsia="Meiryo UI" w:hAnsi="Meiryo UI" w:hint="eastAsia"/>
                <w:sz w:val="18"/>
                <w:szCs w:val="18"/>
              </w:rPr>
              <w:t>ったアンゲロニアやジニア、ニチニチソウ、センニチコウ、ペチュニア等の品種比較を行ったところ、いずれの品種も良好な評価が得られた。</w:t>
            </w:r>
          </w:p>
          <w:p w14:paraId="595BED41" w14:textId="77777777" w:rsidR="00791AB2" w:rsidRPr="00E177D2" w:rsidRDefault="00C04FFF">
            <w:pPr>
              <w:spacing w:line="240" w:lineRule="exact"/>
              <w:ind w:left="180" w:hangingChars="100" w:hanging="180"/>
              <w:rPr>
                <w:rFonts w:ascii="Meiryo UI" w:eastAsia="Meiryo UI" w:hAnsi="Meiryo UI"/>
                <w:kern w:val="0"/>
                <w:sz w:val="18"/>
                <w:szCs w:val="18"/>
              </w:rPr>
            </w:pPr>
            <w:r w:rsidRPr="00E177D2">
              <w:rPr>
                <w:rFonts w:ascii="Meiryo UI" w:eastAsia="Meiryo UI" w:hAnsi="Meiryo UI" w:hint="eastAsia"/>
                <w:kern w:val="0"/>
                <w:sz w:val="18"/>
                <w:szCs w:val="18"/>
              </w:rPr>
              <w:t>●イチジクのカイガラムシ防除のためのスルホキサフロル水和剤の登録適用拡大に活用するため、作物への残留性を明らかにした。</w:t>
            </w:r>
          </w:p>
          <w:p w14:paraId="26564A27" w14:textId="76BB84FB" w:rsidR="00791AB2" w:rsidRPr="00E177D2" w:rsidRDefault="00C04FFF" w:rsidP="00A24C2C">
            <w:pPr>
              <w:spacing w:line="240" w:lineRule="exact"/>
              <w:ind w:left="180" w:hangingChars="100" w:hanging="180"/>
              <w:rPr>
                <w:rFonts w:ascii="Meiryo UI" w:eastAsia="Meiryo UI" w:hAnsi="Meiryo UI"/>
                <w:kern w:val="0"/>
                <w:sz w:val="18"/>
                <w:szCs w:val="18"/>
              </w:rPr>
            </w:pPr>
            <w:r w:rsidRPr="00E177D2">
              <w:rPr>
                <w:rFonts w:ascii="Meiryo UI" w:eastAsia="Meiryo UI" w:hAnsi="Meiryo UI" w:hint="eastAsia"/>
                <w:kern w:val="0"/>
                <w:sz w:val="18"/>
                <w:szCs w:val="18"/>
              </w:rPr>
              <w:t>●</w:t>
            </w:r>
            <w:r w:rsidR="00EE4603" w:rsidRPr="00E177D2">
              <w:rPr>
                <w:rFonts w:ascii="Meiryo UI" w:eastAsia="Meiryo UI" w:hAnsi="Meiryo UI"/>
                <w:sz w:val="18"/>
                <w:szCs w:val="18"/>
              </w:rPr>
              <w:t>非結球アブラナ科作物（こまつな、みずな及びチンゲンサイ）における</w:t>
            </w:r>
            <w:r w:rsidR="007F3F6A" w:rsidRPr="00E177D2">
              <w:rPr>
                <w:rFonts w:ascii="Meiryo UI" w:eastAsia="Meiryo UI" w:hAnsi="Meiryo UI"/>
                <w:sz w:val="18"/>
                <w:szCs w:val="18"/>
              </w:rPr>
              <w:t>残留農薬分析</w:t>
            </w:r>
            <w:r w:rsidR="004D660E" w:rsidRPr="00E177D2">
              <w:rPr>
                <w:rFonts w:ascii="Meiryo UI" w:eastAsia="Meiryo UI" w:hAnsi="Meiryo UI" w:hint="eastAsia"/>
                <w:sz w:val="18"/>
                <w:szCs w:val="18"/>
              </w:rPr>
              <w:t>の</w:t>
            </w:r>
            <w:r w:rsidR="007F3F6A" w:rsidRPr="00E177D2">
              <w:rPr>
                <w:rFonts w:ascii="Meiryo UI" w:eastAsia="Meiryo UI" w:hAnsi="Meiryo UI"/>
                <w:sz w:val="18"/>
                <w:szCs w:val="18"/>
              </w:rPr>
              <w:t>障害となる農作物由来成分</w:t>
            </w:r>
            <w:r w:rsidR="004D660E" w:rsidRPr="00E177D2">
              <w:rPr>
                <w:rFonts w:ascii="Meiryo UI" w:eastAsia="Meiryo UI" w:hAnsi="Meiryo UI" w:hint="eastAsia"/>
                <w:sz w:val="18"/>
                <w:szCs w:val="18"/>
              </w:rPr>
              <w:t>の</w:t>
            </w:r>
            <w:r w:rsidR="007F3F6A" w:rsidRPr="00E177D2">
              <w:rPr>
                <w:rFonts w:ascii="Meiryo UI" w:eastAsia="Meiryo UI" w:hAnsi="Meiryo UI"/>
                <w:sz w:val="18"/>
                <w:szCs w:val="18"/>
              </w:rPr>
              <w:t>分析妨害</w:t>
            </w:r>
            <w:r w:rsidR="004D660E" w:rsidRPr="00E177D2">
              <w:rPr>
                <w:rFonts w:ascii="Meiryo UI" w:eastAsia="Meiryo UI" w:hAnsi="Meiryo UI" w:hint="eastAsia"/>
                <w:sz w:val="18"/>
                <w:szCs w:val="18"/>
              </w:rPr>
              <w:t>程度</w:t>
            </w:r>
            <w:r w:rsidR="007F3F6A" w:rsidRPr="00E177D2">
              <w:rPr>
                <w:rFonts w:ascii="Meiryo UI" w:eastAsia="Meiryo UI" w:hAnsi="Meiryo UI"/>
                <w:sz w:val="18"/>
                <w:szCs w:val="18"/>
              </w:rPr>
              <w:t>（マトリクス効果）</w:t>
            </w:r>
            <w:r w:rsidR="004D660E" w:rsidRPr="00E177D2">
              <w:rPr>
                <w:rFonts w:ascii="Meiryo UI" w:eastAsia="Meiryo UI" w:hAnsi="Meiryo UI" w:hint="eastAsia"/>
                <w:sz w:val="18"/>
                <w:szCs w:val="18"/>
              </w:rPr>
              <w:t>を一部明らかにした。</w:t>
            </w:r>
          </w:p>
          <w:p w14:paraId="5767774F" w14:textId="77777777" w:rsidR="00791AB2" w:rsidRPr="00E177D2" w:rsidRDefault="00C04FFF">
            <w:pPr>
              <w:spacing w:line="240" w:lineRule="exact"/>
              <w:ind w:left="180" w:hangingChars="100" w:hanging="180"/>
              <w:rPr>
                <w:rFonts w:ascii="Meiryo UI" w:eastAsia="Meiryo UI" w:hAnsi="Meiryo UI"/>
                <w:kern w:val="0"/>
                <w:sz w:val="18"/>
                <w:szCs w:val="18"/>
              </w:rPr>
            </w:pPr>
            <w:r w:rsidRPr="00E177D2">
              <w:rPr>
                <w:rFonts w:ascii="Meiryo UI" w:eastAsia="Meiryo UI" w:hAnsi="Meiryo UI" w:hint="eastAsia"/>
                <w:kern w:val="0"/>
                <w:sz w:val="18"/>
                <w:szCs w:val="18"/>
              </w:rPr>
              <w:t>●南河内地域のキュウリ栽培において、ミナミキイロアザミウマの薬剤感受性を調査し、有効な殺虫剤を明らかにした。</w:t>
            </w:r>
          </w:p>
        </w:tc>
      </w:tr>
      <w:tr w:rsidR="00791AB2" w:rsidRPr="00E177D2" w14:paraId="089E2FC7" w14:textId="77777777">
        <w:trPr>
          <w:trHeight w:val="1831"/>
        </w:trPr>
        <w:tc>
          <w:tcPr>
            <w:tcW w:w="2121" w:type="dxa"/>
          </w:tcPr>
          <w:p w14:paraId="6A92D051" w14:textId="77777777" w:rsidR="00791AB2" w:rsidRPr="00E177D2" w:rsidRDefault="00C04FFF">
            <w:pPr>
              <w:spacing w:line="180" w:lineRule="exact"/>
              <w:ind w:left="643" w:hangingChars="400" w:hanging="643"/>
              <w:rPr>
                <w:rFonts w:ascii="ＭＳ ゴシック" w:eastAsia="ＭＳ ゴシック" w:hAnsi="ＭＳ ゴシック"/>
                <w:b/>
                <w:kern w:val="0"/>
                <w:sz w:val="16"/>
                <w:szCs w:val="14"/>
              </w:rPr>
            </w:pPr>
            <w:r w:rsidRPr="00E177D2">
              <w:rPr>
                <w:rFonts w:ascii="ＭＳ ゴシック" w:eastAsia="ＭＳ ゴシック" w:hAnsi="ＭＳ ゴシック" w:hint="eastAsia"/>
                <w:b/>
                <w:kern w:val="0"/>
                <w:sz w:val="16"/>
                <w:szCs w:val="14"/>
              </w:rPr>
              <w:t>（基盤４</w:t>
            </w:r>
            <w:r w:rsidRPr="00E177D2">
              <w:rPr>
                <w:rFonts w:ascii="ＭＳ ゴシック" w:eastAsia="ＭＳ ゴシック" w:hAnsi="ＭＳ ゴシック"/>
                <w:b/>
                <w:kern w:val="0"/>
                <w:sz w:val="16"/>
                <w:szCs w:val="14"/>
              </w:rPr>
              <w:t>）</w:t>
            </w:r>
            <w:r w:rsidRPr="00E177D2">
              <w:rPr>
                <w:rFonts w:ascii="ＭＳ ゴシック" w:eastAsia="ＭＳ ゴシック" w:hAnsi="ＭＳ ゴシック" w:hint="eastAsia"/>
                <w:b/>
                <w:kern w:val="0"/>
                <w:sz w:val="16"/>
                <w:szCs w:val="14"/>
              </w:rPr>
              <w:t>大阪湾等の漁場環境及び水産資源の増養殖・管理に関する調査研究</w:t>
            </w:r>
          </w:p>
        </w:tc>
        <w:tc>
          <w:tcPr>
            <w:tcW w:w="3323" w:type="dxa"/>
          </w:tcPr>
          <w:p w14:paraId="1D4EB1FB" w14:textId="77777777" w:rsidR="00791AB2" w:rsidRPr="00E177D2" w:rsidRDefault="00C04FFF">
            <w:pPr>
              <w:spacing w:line="180" w:lineRule="exact"/>
              <w:ind w:left="643" w:hangingChars="400" w:hanging="643"/>
              <w:rPr>
                <w:rFonts w:ascii="ＭＳ ゴシック" w:eastAsia="ＭＳ ゴシック" w:hAnsi="ＭＳ ゴシック"/>
                <w:b/>
                <w:kern w:val="0"/>
                <w:sz w:val="16"/>
                <w:szCs w:val="14"/>
              </w:rPr>
            </w:pPr>
            <w:r w:rsidRPr="00E177D2">
              <w:rPr>
                <w:rFonts w:ascii="ＭＳ ゴシック" w:eastAsia="ＭＳ ゴシック" w:hAnsi="ＭＳ ゴシック" w:hint="eastAsia"/>
                <w:b/>
                <w:kern w:val="0"/>
                <w:sz w:val="16"/>
                <w:szCs w:val="14"/>
              </w:rPr>
              <w:t>（基盤４）大阪湾等の漁場環境及び水産資源の増養殖・管理に関する調査研究</w:t>
            </w:r>
          </w:p>
        </w:tc>
        <w:tc>
          <w:tcPr>
            <w:tcW w:w="10007" w:type="dxa"/>
          </w:tcPr>
          <w:p w14:paraId="6F0EBC01" w14:textId="77777777" w:rsidR="002817C2" w:rsidRPr="004F1CA8" w:rsidRDefault="002817C2" w:rsidP="002817C2">
            <w:pPr>
              <w:spacing w:line="240" w:lineRule="exact"/>
              <w:ind w:left="180" w:hangingChars="100" w:hanging="180"/>
              <w:rPr>
                <w:rFonts w:ascii="Meiryo UI" w:eastAsia="Meiryo UI" w:hAnsi="Meiryo UI"/>
                <w:color w:val="000000" w:themeColor="text1"/>
                <w:sz w:val="18"/>
                <w:szCs w:val="18"/>
              </w:rPr>
            </w:pPr>
            <w:r w:rsidRPr="00E177D2">
              <w:rPr>
                <w:rFonts w:ascii="Meiryo UI" w:eastAsia="Meiryo UI" w:hAnsi="Meiryo UI" w:hint="eastAsia"/>
                <w:sz w:val="18"/>
                <w:szCs w:val="18"/>
              </w:rPr>
              <w:t>●大阪府の主要漁獲対象種について資源調査を行い、漁業者団体が開催する資源管理部会で調査データに基づいた技術的助言・指導を実施した（7回）。</w:t>
            </w:r>
          </w:p>
          <w:p w14:paraId="234F59B1" w14:textId="77777777" w:rsidR="002817C2" w:rsidRPr="004F1CA8" w:rsidRDefault="002817C2" w:rsidP="002817C2">
            <w:pPr>
              <w:spacing w:line="240" w:lineRule="exact"/>
              <w:ind w:left="180" w:hangingChars="100" w:hanging="180"/>
              <w:rPr>
                <w:rFonts w:ascii="Meiryo UI" w:eastAsia="Meiryo UI" w:hAnsi="Meiryo UI"/>
                <w:color w:val="000000" w:themeColor="text1"/>
                <w:sz w:val="18"/>
                <w:szCs w:val="18"/>
              </w:rPr>
            </w:pPr>
            <w:r w:rsidRPr="004F1CA8">
              <w:rPr>
                <w:rFonts w:ascii="Meiryo UI" w:eastAsia="Meiryo UI" w:hAnsi="Meiryo UI" w:hint="eastAsia"/>
                <w:color w:val="000000" w:themeColor="text1"/>
                <w:sz w:val="18"/>
                <w:szCs w:val="18"/>
              </w:rPr>
              <w:t>●市場調査により第7次栽培漁業基本計画時に放流した標識アカガイの追跡調査を実施した。</w:t>
            </w:r>
          </w:p>
          <w:p w14:paraId="3630A15C" w14:textId="1FE0D753" w:rsidR="002817C2" w:rsidRPr="00541118" w:rsidRDefault="002817C2" w:rsidP="002817C2">
            <w:pPr>
              <w:spacing w:line="240" w:lineRule="exact"/>
              <w:ind w:left="180" w:hangingChars="100" w:hanging="180"/>
              <w:rPr>
                <w:rFonts w:ascii="Meiryo UI" w:eastAsia="Meiryo UI" w:hAnsi="Meiryo UI"/>
                <w:color w:val="000000" w:themeColor="text1"/>
                <w:sz w:val="18"/>
                <w:szCs w:val="18"/>
              </w:rPr>
            </w:pPr>
            <w:r w:rsidRPr="004F1CA8">
              <w:rPr>
                <w:rFonts w:ascii="Meiryo UI" w:eastAsia="Meiryo UI" w:hAnsi="Meiryo UI" w:hint="eastAsia"/>
                <w:color w:val="000000" w:themeColor="text1"/>
                <w:sz w:val="18"/>
                <w:szCs w:val="18"/>
              </w:rPr>
              <w:t>●キジハタの適切な放流サイズを把握するため、</w:t>
            </w:r>
            <w:r w:rsidRPr="00541118">
              <w:rPr>
                <w:rFonts w:ascii="Meiryo UI" w:eastAsia="Meiryo UI" w:hAnsi="Meiryo UI" w:hint="eastAsia"/>
                <w:color w:val="000000" w:themeColor="text1"/>
                <w:sz w:val="18"/>
                <w:szCs w:val="18"/>
              </w:rPr>
              <w:t>堺</w:t>
            </w:r>
            <w:r w:rsidR="00AC770A" w:rsidRPr="00541118">
              <w:rPr>
                <w:rFonts w:ascii="Meiryo UI" w:eastAsia="Meiryo UI" w:hAnsi="Meiryo UI" w:hint="eastAsia"/>
                <w:color w:val="000000" w:themeColor="text1"/>
                <w:sz w:val="18"/>
                <w:szCs w:val="18"/>
              </w:rPr>
              <w:t>及び</w:t>
            </w:r>
            <w:r w:rsidRPr="00541118">
              <w:rPr>
                <w:rFonts w:ascii="Meiryo UI" w:eastAsia="Meiryo UI" w:hAnsi="Meiryo UI" w:hint="eastAsia"/>
                <w:color w:val="000000" w:themeColor="text1"/>
                <w:sz w:val="18"/>
                <w:szCs w:val="18"/>
              </w:rPr>
              <w:t>泉大津地先で刺網調査を行い、80mmサイズ放流群と100mmサイズ放流群の漁獲状況を検証した。</w:t>
            </w:r>
          </w:p>
          <w:p w14:paraId="02AB19E5" w14:textId="1ACBF657" w:rsidR="002817C2" w:rsidRPr="00E177D2" w:rsidRDefault="002817C2" w:rsidP="002817C2">
            <w:pPr>
              <w:spacing w:line="240" w:lineRule="exact"/>
              <w:ind w:left="180" w:hangingChars="100" w:hanging="180"/>
              <w:rPr>
                <w:rFonts w:ascii="Meiryo UI" w:eastAsia="Meiryo UI" w:hAnsi="Meiryo UI"/>
                <w:sz w:val="18"/>
                <w:szCs w:val="18"/>
              </w:rPr>
            </w:pPr>
            <w:r w:rsidRPr="00E177D2">
              <w:rPr>
                <w:rFonts w:ascii="Meiryo UI" w:eastAsia="Meiryo UI" w:hAnsi="Meiryo UI" w:hint="eastAsia"/>
                <w:sz w:val="18"/>
                <w:szCs w:val="18"/>
              </w:rPr>
              <w:t>●安全・安心な大阪産魚介類供給のため、貝毒原因プランクトンのモニタリングを継続実</w:t>
            </w:r>
            <w:r w:rsidRPr="00541118">
              <w:rPr>
                <w:rFonts w:ascii="Meiryo UI" w:eastAsia="Meiryo UI" w:hAnsi="Meiryo UI" w:hint="eastAsia"/>
                <w:sz w:val="18"/>
                <w:szCs w:val="18"/>
              </w:rPr>
              <w:t>施し、</w:t>
            </w:r>
            <w:r w:rsidR="00662244" w:rsidRPr="00541118">
              <w:rPr>
                <w:rFonts w:ascii="Meiryo UI" w:eastAsia="Meiryo UI" w:hAnsi="Meiryo UI" w:hint="eastAsia"/>
                <w:sz w:val="18"/>
                <w:szCs w:val="18"/>
              </w:rPr>
              <w:t>大阪</w:t>
            </w:r>
            <w:r w:rsidRPr="00541118">
              <w:rPr>
                <w:rFonts w:ascii="Meiryo UI" w:eastAsia="Meiryo UI" w:hAnsi="Meiryo UI" w:hint="eastAsia"/>
                <w:sz w:val="18"/>
                <w:szCs w:val="18"/>
              </w:rPr>
              <w:t>府と連携して毒化</w:t>
            </w:r>
            <w:r w:rsidRPr="00E177D2">
              <w:rPr>
                <w:rFonts w:ascii="Meiryo UI" w:eastAsia="Meiryo UI" w:hAnsi="Meiryo UI" w:hint="eastAsia"/>
                <w:sz w:val="18"/>
                <w:szCs w:val="18"/>
              </w:rPr>
              <w:t>した二枚貝の流通の未然防止に努めた。</w:t>
            </w:r>
          </w:p>
          <w:p w14:paraId="790D2700" w14:textId="77777777" w:rsidR="00791AB2" w:rsidRPr="00E177D2" w:rsidRDefault="00791AB2">
            <w:pPr>
              <w:spacing w:line="240" w:lineRule="exact"/>
              <w:ind w:left="180" w:hangingChars="100" w:hanging="180"/>
              <w:rPr>
                <w:rFonts w:ascii="Meiryo UI" w:eastAsia="Meiryo UI" w:hAnsi="Meiryo UI"/>
                <w:kern w:val="0"/>
                <w:sz w:val="18"/>
                <w:szCs w:val="18"/>
              </w:rPr>
            </w:pPr>
          </w:p>
        </w:tc>
      </w:tr>
      <w:tr w:rsidR="00E177D2" w:rsidRPr="00E177D2" w14:paraId="43F2288E" w14:textId="77777777">
        <w:trPr>
          <w:trHeight w:val="1971"/>
        </w:trPr>
        <w:tc>
          <w:tcPr>
            <w:tcW w:w="2121" w:type="dxa"/>
            <w:tcBorders>
              <w:bottom w:val="dotted" w:sz="4" w:space="0" w:color="auto"/>
            </w:tcBorders>
          </w:tcPr>
          <w:p w14:paraId="379BAAC1" w14:textId="77777777" w:rsidR="00791AB2" w:rsidRPr="00E177D2" w:rsidRDefault="00C04FFF">
            <w:pPr>
              <w:spacing w:line="180" w:lineRule="exact"/>
              <w:ind w:left="643" w:hangingChars="400" w:hanging="643"/>
              <w:rPr>
                <w:kern w:val="0"/>
                <w:sz w:val="16"/>
                <w:szCs w:val="20"/>
              </w:rPr>
            </w:pPr>
            <w:r w:rsidRPr="00E177D2">
              <w:rPr>
                <w:rFonts w:ascii="ＭＳ ゴシック" w:eastAsia="ＭＳ ゴシック" w:hAnsi="ＭＳ ゴシック" w:hint="eastAsia"/>
                <w:b/>
                <w:kern w:val="0"/>
                <w:sz w:val="16"/>
                <w:szCs w:val="14"/>
              </w:rPr>
              <w:t>（基盤５</w:t>
            </w:r>
            <w:r w:rsidRPr="00E177D2">
              <w:rPr>
                <w:rFonts w:ascii="ＭＳ ゴシック" w:eastAsia="ＭＳ ゴシック" w:hAnsi="ＭＳ ゴシック"/>
                <w:b/>
                <w:kern w:val="0"/>
                <w:sz w:val="16"/>
                <w:szCs w:val="14"/>
              </w:rPr>
              <w:t>）</w:t>
            </w:r>
            <w:r w:rsidRPr="00E177D2">
              <w:rPr>
                <w:rFonts w:ascii="ＭＳ ゴシック" w:eastAsia="ＭＳ ゴシック" w:hAnsi="ＭＳ ゴシック" w:hint="eastAsia"/>
                <w:b/>
                <w:kern w:val="0"/>
                <w:sz w:val="16"/>
                <w:szCs w:val="14"/>
              </w:rPr>
              <w:t>自然環境等に関する調査研究</w:t>
            </w:r>
          </w:p>
        </w:tc>
        <w:tc>
          <w:tcPr>
            <w:tcW w:w="3323" w:type="dxa"/>
            <w:tcBorders>
              <w:bottom w:val="dotted" w:sz="4" w:space="0" w:color="auto"/>
            </w:tcBorders>
          </w:tcPr>
          <w:p w14:paraId="69F27033" w14:textId="77777777" w:rsidR="00791AB2" w:rsidRPr="00E177D2" w:rsidRDefault="00C04FFF">
            <w:pPr>
              <w:spacing w:line="180" w:lineRule="exact"/>
              <w:ind w:left="643" w:hangingChars="400" w:hanging="643"/>
              <w:rPr>
                <w:rFonts w:ascii="ＭＳ ゴシック" w:eastAsia="ＭＳ ゴシック" w:hAnsi="ＭＳ ゴシック"/>
                <w:b/>
                <w:kern w:val="0"/>
                <w:sz w:val="16"/>
                <w:szCs w:val="14"/>
              </w:rPr>
            </w:pPr>
            <w:r w:rsidRPr="00E177D2">
              <w:rPr>
                <w:rFonts w:ascii="ＭＳ ゴシック" w:eastAsia="ＭＳ ゴシック" w:hAnsi="ＭＳ ゴシック" w:hint="eastAsia"/>
                <w:b/>
                <w:kern w:val="0"/>
                <w:sz w:val="16"/>
                <w:szCs w:val="14"/>
              </w:rPr>
              <w:t>（基盤５）自然環境等に関する調査研究</w:t>
            </w:r>
          </w:p>
        </w:tc>
        <w:tc>
          <w:tcPr>
            <w:tcW w:w="10007" w:type="dxa"/>
            <w:tcBorders>
              <w:bottom w:val="dotted" w:sz="4" w:space="0" w:color="auto"/>
            </w:tcBorders>
          </w:tcPr>
          <w:p w14:paraId="14C73650" w14:textId="0B07ADC9" w:rsidR="00791AB2" w:rsidRPr="004F1CA8" w:rsidRDefault="00C04FFF">
            <w:pPr>
              <w:spacing w:line="240" w:lineRule="exact"/>
              <w:ind w:left="180" w:hangingChars="100" w:hanging="180"/>
              <w:rPr>
                <w:rFonts w:ascii="HG丸ｺﾞｼｯｸM-PRO" w:eastAsia="HG丸ｺﾞｼｯｸM-PRO" w:hAnsi="HG丸ｺﾞｼｯｸM-PRO"/>
                <w:color w:val="000000" w:themeColor="text1"/>
                <w:kern w:val="0"/>
                <w:sz w:val="16"/>
                <w:szCs w:val="20"/>
              </w:rPr>
            </w:pPr>
            <w:r w:rsidRPr="00E177D2">
              <w:rPr>
                <w:rFonts w:ascii="Meiryo UI" w:eastAsia="Meiryo UI" w:hAnsi="Meiryo UI" w:hint="eastAsia"/>
                <w:kern w:val="0"/>
                <w:sz w:val="18"/>
                <w:szCs w:val="18"/>
              </w:rPr>
              <w:t>●希少種（イタ</w:t>
            </w:r>
            <w:r w:rsidRPr="004F1CA8">
              <w:rPr>
                <w:rFonts w:ascii="Meiryo UI" w:eastAsia="Meiryo UI" w:hAnsi="Meiryo UI" w:hint="eastAsia"/>
                <w:color w:val="000000" w:themeColor="text1"/>
                <w:kern w:val="0"/>
                <w:sz w:val="18"/>
                <w:szCs w:val="18"/>
              </w:rPr>
              <w:t>センパラ、</w:t>
            </w:r>
            <w:r w:rsidR="007F3F6A" w:rsidRPr="004F1CA8">
              <w:rPr>
                <w:rFonts w:ascii="Meiryo UI" w:eastAsia="Meiryo UI" w:hAnsi="Meiryo UI" w:hint="eastAsia"/>
                <w:color w:val="000000" w:themeColor="text1"/>
                <w:sz w:val="18"/>
                <w:szCs w:val="18"/>
              </w:rPr>
              <w:t>アジメドジョウ、</w:t>
            </w:r>
            <w:r w:rsidRPr="004F1CA8">
              <w:rPr>
                <w:rFonts w:ascii="Meiryo UI" w:eastAsia="Meiryo UI" w:hAnsi="Meiryo UI" w:hint="eastAsia"/>
                <w:color w:val="000000" w:themeColor="text1"/>
                <w:kern w:val="0"/>
                <w:sz w:val="18"/>
                <w:szCs w:val="18"/>
              </w:rPr>
              <w:t>ギフチョウ等）や希少生態系（ワンド、ブナ林等）の保全及びそれらに伴う外来種対策、開発行為に係る影響評価</w:t>
            </w:r>
            <w:r w:rsidR="00A047A2" w:rsidRPr="004F1CA8">
              <w:rPr>
                <w:rFonts w:ascii="Meiryo UI" w:eastAsia="Meiryo UI" w:hAnsi="Meiryo UI" w:hint="eastAsia"/>
                <w:color w:val="000000" w:themeColor="text1"/>
                <w:kern w:val="0"/>
                <w:sz w:val="18"/>
                <w:szCs w:val="18"/>
              </w:rPr>
              <w:t>等</w:t>
            </w:r>
            <w:r w:rsidRPr="004F1CA8">
              <w:rPr>
                <w:rFonts w:ascii="Meiryo UI" w:eastAsia="Meiryo UI" w:hAnsi="Meiryo UI" w:hint="eastAsia"/>
                <w:color w:val="000000" w:themeColor="text1"/>
                <w:kern w:val="0"/>
                <w:sz w:val="18"/>
                <w:szCs w:val="18"/>
              </w:rPr>
              <w:t>生物多様性保全のための調査研究を行うとともに、研究成果を活用し、行政や企業</w:t>
            </w:r>
            <w:r w:rsidR="00AC770A" w:rsidRPr="004F1CA8">
              <w:rPr>
                <w:rFonts w:ascii="Meiryo UI" w:eastAsia="Meiryo UI" w:hAnsi="Meiryo UI" w:hint="eastAsia"/>
                <w:color w:val="000000" w:themeColor="text1"/>
                <w:kern w:val="0"/>
                <w:sz w:val="18"/>
                <w:szCs w:val="18"/>
              </w:rPr>
              <w:t>等</w:t>
            </w:r>
            <w:r w:rsidRPr="004F1CA8">
              <w:rPr>
                <w:rFonts w:ascii="Meiryo UI" w:eastAsia="Meiryo UI" w:hAnsi="Meiryo UI" w:hint="eastAsia"/>
                <w:color w:val="000000" w:themeColor="text1"/>
                <w:kern w:val="0"/>
                <w:sz w:val="18"/>
                <w:szCs w:val="18"/>
              </w:rPr>
              <w:t>が生物多様性保全に</w:t>
            </w:r>
            <w:r w:rsidR="00AC770A" w:rsidRPr="004F1CA8">
              <w:rPr>
                <w:rFonts w:ascii="Meiryo UI" w:eastAsia="Meiryo UI" w:hAnsi="Meiryo UI" w:hint="eastAsia"/>
                <w:color w:val="000000" w:themeColor="text1"/>
                <w:kern w:val="0"/>
                <w:sz w:val="18"/>
                <w:szCs w:val="18"/>
              </w:rPr>
              <w:t>取組む</w:t>
            </w:r>
            <w:r w:rsidRPr="004F1CA8">
              <w:rPr>
                <w:rFonts w:ascii="Meiryo UI" w:eastAsia="Meiryo UI" w:hAnsi="Meiryo UI" w:hint="eastAsia"/>
                <w:color w:val="000000" w:themeColor="text1"/>
                <w:kern w:val="0"/>
                <w:sz w:val="18"/>
                <w:szCs w:val="18"/>
              </w:rPr>
              <w:t>際の活動支援を実施した。</w:t>
            </w:r>
          </w:p>
          <w:p w14:paraId="397B501D" w14:textId="1264DA95" w:rsidR="00A60C58" w:rsidRPr="004F1CA8" w:rsidRDefault="00A60C58">
            <w:pPr>
              <w:spacing w:line="240" w:lineRule="exact"/>
              <w:ind w:left="180" w:hangingChars="100" w:hanging="180"/>
              <w:rPr>
                <w:rFonts w:ascii="Meiryo UI" w:eastAsia="Meiryo UI" w:hAnsi="Meiryo UI"/>
                <w:color w:val="000000" w:themeColor="text1"/>
                <w:kern w:val="0"/>
                <w:sz w:val="18"/>
                <w:szCs w:val="18"/>
              </w:rPr>
            </w:pPr>
            <w:r w:rsidRPr="004F1CA8">
              <w:rPr>
                <w:rFonts w:ascii="Meiryo UI" w:eastAsia="Meiryo UI" w:hAnsi="Meiryo UI" w:hint="eastAsia"/>
                <w:color w:val="000000" w:themeColor="text1"/>
                <w:kern w:val="0"/>
                <w:sz w:val="18"/>
                <w:szCs w:val="18"/>
              </w:rPr>
              <w:t>●大阪府で漁業権が設定されている河川（6組合）において、漁業権免許の更新にあたって必要な環境デー</w:t>
            </w:r>
            <w:r w:rsidRPr="00541118">
              <w:rPr>
                <w:rFonts w:ascii="Meiryo UI" w:eastAsia="Meiryo UI" w:hAnsi="Meiryo UI" w:hint="eastAsia"/>
                <w:color w:val="000000" w:themeColor="text1"/>
                <w:kern w:val="0"/>
                <w:sz w:val="18"/>
                <w:szCs w:val="18"/>
              </w:rPr>
              <w:t>タを調査し、</w:t>
            </w:r>
            <w:r w:rsidR="00662244" w:rsidRPr="00541118">
              <w:rPr>
                <w:rFonts w:ascii="Meiryo UI" w:eastAsia="Meiryo UI" w:hAnsi="Meiryo UI" w:hint="eastAsia"/>
                <w:color w:val="000000" w:themeColor="text1"/>
                <w:kern w:val="0"/>
                <w:sz w:val="18"/>
                <w:szCs w:val="18"/>
              </w:rPr>
              <w:t>大阪</w:t>
            </w:r>
            <w:r w:rsidRPr="00541118">
              <w:rPr>
                <w:rFonts w:ascii="Meiryo UI" w:eastAsia="Meiryo UI" w:hAnsi="Meiryo UI" w:hint="eastAsia"/>
                <w:color w:val="000000" w:themeColor="text1"/>
                <w:kern w:val="0"/>
                <w:sz w:val="18"/>
                <w:szCs w:val="18"/>
              </w:rPr>
              <w:t>府の内</w:t>
            </w:r>
            <w:r w:rsidRPr="004F1CA8">
              <w:rPr>
                <w:rFonts w:ascii="Meiryo UI" w:eastAsia="Meiryo UI" w:hAnsi="Meiryo UI" w:hint="eastAsia"/>
                <w:color w:val="000000" w:themeColor="text1"/>
                <w:kern w:val="0"/>
                <w:sz w:val="18"/>
                <w:szCs w:val="18"/>
              </w:rPr>
              <w:t>水面漁場管理委員会で、前回免許更新時と比較して大きな環境変化が認められないことを報告した。</w:t>
            </w:r>
          </w:p>
          <w:p w14:paraId="4ABD3317" w14:textId="2846F823" w:rsidR="00791AB2" w:rsidRPr="004F1CA8" w:rsidRDefault="00C04FFF">
            <w:pPr>
              <w:spacing w:line="240" w:lineRule="exact"/>
              <w:ind w:left="180" w:hangingChars="100" w:hanging="180"/>
              <w:rPr>
                <w:rFonts w:ascii="Meiryo UI" w:eastAsia="Meiryo UI" w:hAnsi="Meiryo UI"/>
                <w:color w:val="000000" w:themeColor="text1"/>
                <w:kern w:val="0"/>
                <w:sz w:val="18"/>
                <w:szCs w:val="18"/>
              </w:rPr>
            </w:pPr>
            <w:r w:rsidRPr="004F1CA8">
              <w:rPr>
                <w:rFonts w:ascii="Meiryo UI" w:eastAsia="Meiryo UI" w:hAnsi="Meiryo UI" w:hint="eastAsia"/>
                <w:color w:val="000000" w:themeColor="text1"/>
                <w:kern w:val="0"/>
                <w:sz w:val="18"/>
                <w:szCs w:val="18"/>
              </w:rPr>
              <w:t>●シカ・イノシシ・クマ</w:t>
            </w:r>
            <w:r w:rsidR="00A047A2" w:rsidRPr="004F1CA8">
              <w:rPr>
                <w:rFonts w:ascii="Meiryo UI" w:eastAsia="Meiryo UI" w:hAnsi="Meiryo UI" w:hint="eastAsia"/>
                <w:color w:val="000000" w:themeColor="text1"/>
                <w:kern w:val="0"/>
                <w:sz w:val="18"/>
                <w:szCs w:val="18"/>
              </w:rPr>
              <w:t>等</w:t>
            </w:r>
            <w:r w:rsidRPr="004F1CA8">
              <w:rPr>
                <w:rFonts w:ascii="Meiryo UI" w:eastAsia="Meiryo UI" w:hAnsi="Meiryo UI" w:hint="eastAsia"/>
                <w:color w:val="000000" w:themeColor="text1"/>
                <w:kern w:val="0"/>
                <w:sz w:val="18"/>
                <w:szCs w:val="18"/>
              </w:rPr>
              <w:t>の在来生物や、アライグマ・ヌートリア及び今後の影響拡大が危惧される外来交雑シカ</w:t>
            </w:r>
            <w:r w:rsidR="00AC770A" w:rsidRPr="004F1CA8">
              <w:rPr>
                <w:rFonts w:ascii="Meiryo UI" w:eastAsia="Meiryo UI" w:hAnsi="Meiryo UI" w:hint="eastAsia"/>
                <w:color w:val="000000" w:themeColor="text1"/>
                <w:kern w:val="0"/>
                <w:sz w:val="18"/>
                <w:szCs w:val="18"/>
              </w:rPr>
              <w:t>等</w:t>
            </w:r>
            <w:r w:rsidRPr="004F1CA8">
              <w:rPr>
                <w:rFonts w:ascii="Meiryo UI" w:eastAsia="Meiryo UI" w:hAnsi="Meiryo UI" w:hint="eastAsia"/>
                <w:color w:val="000000" w:themeColor="text1"/>
                <w:kern w:val="0"/>
                <w:sz w:val="18"/>
                <w:szCs w:val="18"/>
              </w:rPr>
              <w:t>の外来生物の被害・捕獲状況等の調査研究を実施した。</w:t>
            </w:r>
          </w:p>
          <w:p w14:paraId="575DC8EE" w14:textId="0CCECFE4" w:rsidR="00791AB2" w:rsidRPr="00E177D2" w:rsidRDefault="00C04FFF" w:rsidP="00094985">
            <w:pPr>
              <w:spacing w:line="240" w:lineRule="exact"/>
              <w:ind w:left="180" w:hangingChars="100" w:hanging="180"/>
              <w:rPr>
                <w:rFonts w:ascii="ＭＳ ゴシック" w:eastAsia="ＭＳ ゴシック" w:hAnsi="ＭＳ ゴシック"/>
                <w:kern w:val="0"/>
                <w:sz w:val="18"/>
                <w:szCs w:val="18"/>
              </w:rPr>
            </w:pPr>
            <w:r w:rsidRPr="00E177D2">
              <w:rPr>
                <w:rFonts w:ascii="Meiryo UI" w:eastAsia="Meiryo UI" w:hAnsi="Meiryo UI" w:hint="eastAsia"/>
                <w:kern w:val="0"/>
                <w:sz w:val="18"/>
                <w:szCs w:val="18"/>
              </w:rPr>
              <w:t>●クビアカツヤカミキリについて、府内での発生状況や被害実態を調査し、その情報をもとに分布図を作成した。また、クビアカツヤカミキリの産卵を阻止するためのネット巻きの施用方法や塗布剤</w:t>
            </w:r>
            <w:r w:rsidR="00450544" w:rsidRPr="00E177D2">
              <w:rPr>
                <w:rFonts w:ascii="Meiryo UI" w:eastAsia="Meiryo UI" w:hAnsi="Meiryo UI" w:hint="eastAsia"/>
                <w:kern w:val="0"/>
                <w:sz w:val="18"/>
                <w:szCs w:val="18"/>
              </w:rPr>
              <w:t>の効果</w:t>
            </w:r>
            <w:r w:rsidRPr="00E177D2">
              <w:rPr>
                <w:rFonts w:ascii="Meiryo UI" w:eastAsia="Meiryo UI" w:hAnsi="Meiryo UI" w:hint="eastAsia"/>
                <w:kern w:val="0"/>
                <w:sz w:val="18"/>
                <w:szCs w:val="18"/>
              </w:rPr>
              <w:t>を明らかにした。</w:t>
            </w:r>
          </w:p>
        </w:tc>
      </w:tr>
      <w:tr w:rsidR="00791AB2" w:rsidRPr="00E177D2" w14:paraId="25936443" w14:textId="77777777">
        <w:trPr>
          <w:trHeight w:val="168"/>
        </w:trPr>
        <w:tc>
          <w:tcPr>
            <w:tcW w:w="2121" w:type="dxa"/>
            <w:tcBorders>
              <w:top w:val="dotted" w:sz="4" w:space="0" w:color="auto"/>
            </w:tcBorders>
          </w:tcPr>
          <w:p w14:paraId="3C0A9E1D" w14:textId="77777777" w:rsidR="00791AB2" w:rsidRPr="00E177D2" w:rsidRDefault="00C04FFF">
            <w:pPr>
              <w:spacing w:line="240" w:lineRule="exact"/>
              <w:ind w:left="562" w:hangingChars="350" w:hanging="562"/>
              <w:rPr>
                <w:rFonts w:ascii="ＭＳ ゴシック" w:eastAsia="ＭＳ ゴシック" w:hAnsi="ＭＳ ゴシック"/>
                <w:b/>
                <w:kern w:val="0"/>
                <w:sz w:val="16"/>
                <w:szCs w:val="14"/>
              </w:rPr>
            </w:pPr>
            <w:r w:rsidRPr="00E177D2">
              <w:rPr>
                <w:rFonts w:ascii="ＭＳ ゴシック" w:eastAsia="ＭＳ ゴシック" w:hAnsi="ＭＳ ゴシック" w:hint="eastAsia"/>
                <w:b/>
                <w:kern w:val="0"/>
                <w:sz w:val="16"/>
                <w:szCs w:val="14"/>
              </w:rPr>
              <w:t>② 調査研究資金の確保</w:t>
            </w:r>
          </w:p>
        </w:tc>
        <w:tc>
          <w:tcPr>
            <w:tcW w:w="3323" w:type="dxa"/>
            <w:tcBorders>
              <w:top w:val="dotted" w:sz="4" w:space="0" w:color="auto"/>
            </w:tcBorders>
          </w:tcPr>
          <w:p w14:paraId="7E607FCB" w14:textId="77777777" w:rsidR="00791AB2" w:rsidRPr="00E177D2" w:rsidRDefault="00C04FFF">
            <w:pPr>
              <w:spacing w:line="240" w:lineRule="exact"/>
              <w:ind w:left="643" w:hangingChars="400" w:hanging="643"/>
              <w:rPr>
                <w:rFonts w:ascii="ＭＳ ゴシック" w:eastAsia="ＭＳ ゴシック" w:hAnsi="ＭＳ ゴシック"/>
                <w:b/>
                <w:kern w:val="0"/>
                <w:sz w:val="16"/>
                <w:szCs w:val="14"/>
              </w:rPr>
            </w:pPr>
            <w:r w:rsidRPr="00E177D2">
              <w:rPr>
                <w:rFonts w:ascii="ＭＳ ゴシック" w:eastAsia="ＭＳ ゴシック" w:hAnsi="ＭＳ ゴシック" w:hint="eastAsia"/>
                <w:b/>
                <w:kern w:val="0"/>
                <w:sz w:val="16"/>
                <w:szCs w:val="14"/>
              </w:rPr>
              <w:t>② 調査研究資金の確保</w:t>
            </w:r>
          </w:p>
        </w:tc>
        <w:tc>
          <w:tcPr>
            <w:tcW w:w="10007" w:type="dxa"/>
            <w:tcBorders>
              <w:top w:val="dotted" w:sz="4" w:space="0" w:color="auto"/>
            </w:tcBorders>
          </w:tcPr>
          <w:p w14:paraId="571396F7" w14:textId="77777777" w:rsidR="00791AB2" w:rsidRPr="00E177D2" w:rsidRDefault="00C04FFF">
            <w:pPr>
              <w:spacing w:line="240" w:lineRule="exact"/>
              <w:ind w:left="180" w:hangingChars="100" w:hanging="180"/>
              <w:rPr>
                <w:rFonts w:ascii="Meiryo UI" w:eastAsia="Meiryo UI" w:hAnsi="Meiryo UI"/>
                <w:kern w:val="0"/>
                <w:sz w:val="18"/>
                <w:szCs w:val="18"/>
              </w:rPr>
            </w:pPr>
            <w:r w:rsidRPr="00E177D2">
              <w:rPr>
                <w:rFonts w:ascii="Meiryo UI" w:eastAsia="Meiryo UI" w:hAnsi="Meiryo UI" w:hint="eastAsia"/>
                <w:kern w:val="0"/>
                <w:sz w:val="18"/>
                <w:szCs w:val="18"/>
              </w:rPr>
              <w:t>②　調査研究資金の確保</w:t>
            </w:r>
          </w:p>
        </w:tc>
      </w:tr>
      <w:tr w:rsidR="00791AB2" w:rsidRPr="00E177D2" w14:paraId="7B994450" w14:textId="77777777">
        <w:trPr>
          <w:trHeight w:val="227"/>
        </w:trPr>
        <w:tc>
          <w:tcPr>
            <w:tcW w:w="2121" w:type="dxa"/>
          </w:tcPr>
          <w:p w14:paraId="227A32B6" w14:textId="77777777" w:rsidR="00791AB2" w:rsidRPr="00E177D2" w:rsidRDefault="00C04FFF">
            <w:pPr>
              <w:spacing w:line="180" w:lineRule="exact"/>
              <w:ind w:firstLineChars="100" w:firstLine="160"/>
              <w:rPr>
                <w:rFonts w:ascii="ＭＳ ゴシック" w:eastAsia="ＭＳ ゴシック" w:hAnsi="ＭＳ ゴシック"/>
                <w:kern w:val="0"/>
                <w:sz w:val="16"/>
                <w:szCs w:val="14"/>
              </w:rPr>
            </w:pPr>
            <w:r w:rsidRPr="00E177D2">
              <w:rPr>
                <w:rFonts w:ascii="ＭＳ ゴシック" w:eastAsia="ＭＳ ゴシック" w:hAnsi="ＭＳ ゴシック" w:hint="eastAsia"/>
                <w:kern w:val="0"/>
                <w:sz w:val="16"/>
                <w:szCs w:val="14"/>
              </w:rPr>
              <w:t>第２期中期目標期間に整えた研究支援体制のもと、外部資金の獲得に向け、以下の取組を行う。</w:t>
            </w:r>
          </w:p>
        </w:tc>
        <w:tc>
          <w:tcPr>
            <w:tcW w:w="3323" w:type="dxa"/>
          </w:tcPr>
          <w:p w14:paraId="44F837D3" w14:textId="77777777" w:rsidR="00791AB2" w:rsidRPr="00E177D2" w:rsidRDefault="00C04FFF">
            <w:pPr>
              <w:spacing w:line="180" w:lineRule="exact"/>
              <w:ind w:firstLineChars="100" w:firstLine="160"/>
              <w:rPr>
                <w:rFonts w:ascii="ＭＳ ゴシック" w:eastAsia="ＭＳ ゴシック" w:hAnsi="ＭＳ ゴシック"/>
                <w:kern w:val="0"/>
                <w:sz w:val="16"/>
                <w:szCs w:val="14"/>
              </w:rPr>
            </w:pPr>
            <w:r w:rsidRPr="00E177D2">
              <w:rPr>
                <w:rFonts w:ascii="ＭＳ ゴシック" w:eastAsia="ＭＳ ゴシック" w:hAnsi="ＭＳ ゴシック" w:hint="eastAsia"/>
                <w:kern w:val="0"/>
                <w:sz w:val="16"/>
                <w:szCs w:val="14"/>
              </w:rPr>
              <w:t>第２期中期目標期間に整えた研究支援体制のもと、外部資金の獲得に向け、以下の取組を行う。</w:t>
            </w:r>
          </w:p>
        </w:tc>
        <w:tc>
          <w:tcPr>
            <w:tcW w:w="10007" w:type="dxa"/>
          </w:tcPr>
          <w:p w14:paraId="01826CFA" w14:textId="77777777" w:rsidR="00791AB2" w:rsidRPr="00E177D2" w:rsidRDefault="00791AB2">
            <w:pPr>
              <w:spacing w:line="240" w:lineRule="exact"/>
              <w:ind w:left="180" w:hangingChars="100" w:hanging="180"/>
              <w:rPr>
                <w:rFonts w:ascii="Meiryo UI" w:eastAsia="Meiryo UI" w:hAnsi="Meiryo UI"/>
                <w:kern w:val="0"/>
                <w:sz w:val="18"/>
                <w:szCs w:val="18"/>
              </w:rPr>
            </w:pPr>
          </w:p>
          <w:p w14:paraId="039B65B3" w14:textId="77777777" w:rsidR="00791AB2" w:rsidRPr="00E177D2" w:rsidRDefault="00791AB2">
            <w:pPr>
              <w:spacing w:line="240" w:lineRule="exact"/>
              <w:ind w:left="180" w:hangingChars="100" w:hanging="180"/>
              <w:rPr>
                <w:rFonts w:ascii="Meiryo UI" w:eastAsia="Meiryo UI" w:hAnsi="Meiryo UI"/>
                <w:kern w:val="0"/>
                <w:sz w:val="18"/>
                <w:szCs w:val="18"/>
              </w:rPr>
            </w:pPr>
          </w:p>
        </w:tc>
      </w:tr>
      <w:tr w:rsidR="00791AB2" w:rsidRPr="00E177D2" w14:paraId="66E12F6D" w14:textId="77777777">
        <w:trPr>
          <w:trHeight w:val="294"/>
        </w:trPr>
        <w:tc>
          <w:tcPr>
            <w:tcW w:w="2121" w:type="dxa"/>
            <w:vMerge w:val="restart"/>
          </w:tcPr>
          <w:p w14:paraId="41DEB6EB" w14:textId="77777777" w:rsidR="00791AB2" w:rsidRPr="00E177D2" w:rsidRDefault="00C04FFF">
            <w:pPr>
              <w:spacing w:line="200" w:lineRule="exact"/>
              <w:rPr>
                <w:rFonts w:ascii="ＭＳ ゴシック" w:eastAsia="ＭＳ ゴシック" w:hAnsi="ＭＳ ゴシック"/>
                <w:b/>
                <w:kern w:val="0"/>
                <w:sz w:val="16"/>
                <w:szCs w:val="14"/>
              </w:rPr>
            </w:pPr>
            <w:bookmarkStart w:id="93" w:name="細目45" w:colFirst="2" w:colLast="2"/>
            <w:r w:rsidRPr="00E177D2">
              <w:rPr>
                <w:rFonts w:ascii="ＭＳ ゴシック" w:eastAsia="ＭＳ ゴシック" w:hAnsi="ＭＳ ゴシック"/>
                <w:b/>
                <w:kern w:val="0"/>
                <w:sz w:val="16"/>
                <w:szCs w:val="14"/>
              </w:rPr>
              <w:t>a 外部資金の募集情報の収集と申請書の推敲及び応募者の実績確保の支援</w:t>
            </w:r>
          </w:p>
          <w:p w14:paraId="181C27B8" w14:textId="77777777" w:rsidR="00791AB2" w:rsidRPr="00E177D2" w:rsidRDefault="00791AB2">
            <w:pPr>
              <w:spacing w:line="200" w:lineRule="exact"/>
              <w:rPr>
                <w:rFonts w:ascii="ＭＳ ゴシック" w:eastAsia="ＭＳ ゴシック" w:hAnsi="ＭＳ ゴシック"/>
                <w:kern w:val="0"/>
                <w:sz w:val="16"/>
                <w:szCs w:val="14"/>
              </w:rPr>
            </w:pPr>
          </w:p>
          <w:p w14:paraId="0B2C893A" w14:textId="77777777" w:rsidR="00791AB2" w:rsidRPr="00E177D2" w:rsidRDefault="00C04FFF">
            <w:pPr>
              <w:spacing w:line="200" w:lineRule="exact"/>
              <w:rPr>
                <w:rFonts w:ascii="ＭＳ ゴシック" w:eastAsia="ＭＳ ゴシック" w:hAnsi="ＭＳ ゴシック"/>
                <w:b/>
                <w:kern w:val="0"/>
                <w:sz w:val="16"/>
                <w:szCs w:val="14"/>
              </w:rPr>
            </w:pPr>
            <w:r w:rsidRPr="00E177D2">
              <w:rPr>
                <w:rFonts w:ascii="ＭＳ ゴシック" w:eastAsia="ＭＳ ゴシック" w:hAnsi="ＭＳ ゴシック" w:hint="eastAsia"/>
                <w:b/>
                <w:kern w:val="0"/>
                <w:sz w:val="16"/>
                <w:szCs w:val="14"/>
              </w:rPr>
              <w:t>【数値目標</w:t>
            </w:r>
            <w:r w:rsidRPr="00E177D2">
              <w:rPr>
                <w:rFonts w:ascii="ＭＳ ゴシック" w:eastAsia="ＭＳ ゴシック" w:hAnsi="ＭＳ ゴシック"/>
                <w:b/>
                <w:kern w:val="0"/>
                <w:sz w:val="16"/>
                <w:szCs w:val="14"/>
              </w:rPr>
              <w:t>10】</w:t>
            </w:r>
          </w:p>
          <w:p w14:paraId="46991F35" w14:textId="77777777" w:rsidR="00791AB2" w:rsidRPr="00E177D2" w:rsidRDefault="00C04FFF">
            <w:pPr>
              <w:spacing w:line="200" w:lineRule="exact"/>
              <w:ind w:firstLineChars="100" w:firstLine="161"/>
              <w:rPr>
                <w:rFonts w:ascii="ＭＳ ゴシック" w:eastAsia="ＭＳ ゴシック" w:hAnsi="ＭＳ ゴシック"/>
                <w:kern w:val="0"/>
                <w:sz w:val="16"/>
                <w:szCs w:val="14"/>
              </w:rPr>
            </w:pPr>
            <w:r w:rsidRPr="00E177D2">
              <w:rPr>
                <w:rFonts w:ascii="ＭＳ ゴシック" w:eastAsia="ＭＳ ゴシック" w:hAnsi="ＭＳ ゴシック" w:hint="eastAsia"/>
                <w:b/>
                <w:kern w:val="0"/>
                <w:sz w:val="16"/>
                <w:szCs w:val="14"/>
              </w:rPr>
              <w:t>競争的外部研究資金による調査研究課題の実施及び応募件数を中期目標期間の合計で</w:t>
            </w:r>
            <w:r w:rsidRPr="00E177D2">
              <w:rPr>
                <w:rFonts w:ascii="ＭＳ ゴシック" w:eastAsia="ＭＳ ゴシック" w:hAnsi="ＭＳ ゴシック"/>
                <w:b/>
                <w:kern w:val="0"/>
                <w:sz w:val="16"/>
                <w:szCs w:val="14"/>
              </w:rPr>
              <w:t>320件以上。</w:t>
            </w:r>
          </w:p>
        </w:tc>
        <w:tc>
          <w:tcPr>
            <w:tcW w:w="3323" w:type="dxa"/>
          </w:tcPr>
          <w:p w14:paraId="7B4F0360" w14:textId="77777777" w:rsidR="00791AB2" w:rsidRPr="00E177D2" w:rsidRDefault="00C04FFF">
            <w:pPr>
              <w:spacing w:line="200" w:lineRule="exact"/>
              <w:jc w:val="left"/>
              <w:rPr>
                <w:rFonts w:ascii="ＭＳ ゴシック" w:eastAsia="ＭＳ ゴシック" w:hAnsi="ＭＳ ゴシック"/>
                <w:b/>
                <w:kern w:val="0"/>
                <w:sz w:val="16"/>
                <w:szCs w:val="14"/>
              </w:rPr>
            </w:pPr>
            <w:r w:rsidRPr="00E177D2">
              <w:rPr>
                <w:rFonts w:ascii="ＭＳ ゴシック" w:eastAsia="ＭＳ ゴシック" w:hAnsi="ＭＳ ゴシック"/>
                <w:b/>
                <w:kern w:val="0"/>
                <w:sz w:val="16"/>
                <w:szCs w:val="14"/>
              </w:rPr>
              <w:t>a 外部資金の募集情報の収集と申請書の推敲及び応募者の実績確保の支援</w:t>
            </w:r>
          </w:p>
        </w:tc>
        <w:tc>
          <w:tcPr>
            <w:tcW w:w="10007" w:type="dxa"/>
          </w:tcPr>
          <w:p w14:paraId="214172E3" w14:textId="3672A55F" w:rsidR="00791AB2" w:rsidRPr="001629D1" w:rsidRDefault="00541118" w:rsidP="002F4896">
            <w:pPr>
              <w:spacing w:line="240" w:lineRule="exact"/>
              <w:ind w:left="210" w:hangingChars="100" w:hanging="210"/>
              <w:rPr>
                <w:rFonts w:ascii="Meiryo UI" w:eastAsia="Meiryo UI" w:hAnsi="Meiryo UI"/>
                <w:kern w:val="0"/>
                <w:sz w:val="18"/>
                <w:szCs w:val="18"/>
              </w:rPr>
            </w:pPr>
            <w:hyperlink w:anchor="細目45h" w:history="1">
              <w:r w:rsidR="00C04FFF" w:rsidRPr="001629D1">
                <w:rPr>
                  <w:rStyle w:val="af5"/>
                  <w:rFonts w:ascii="Meiryo UI" w:eastAsia="Meiryo UI" w:hAnsi="Meiryo UI"/>
                  <w:kern w:val="0"/>
                  <w:sz w:val="18"/>
                  <w:szCs w:val="18"/>
                </w:rPr>
                <w:t>a 外部資金の募集情報の収集と申請書の推敲及び応募者の実績確保の支援</w:t>
              </w:r>
            </w:hyperlink>
            <w:r w:rsidR="002F4896" w:rsidRPr="001629D1">
              <w:rPr>
                <w:rFonts w:ascii="Meiryo UI" w:eastAsia="Meiryo UI" w:hAnsi="Meiryo UI"/>
                <w:kern w:val="0"/>
                <w:sz w:val="18"/>
                <w:szCs w:val="20"/>
                <w:u w:val="single"/>
              </w:rPr>
              <w:t>（</w:t>
            </w:r>
            <w:r w:rsidR="002F4896" w:rsidRPr="001629D1">
              <w:rPr>
                <w:rFonts w:ascii="Meiryo UI" w:eastAsia="Meiryo UI" w:hAnsi="Meiryo UI" w:hint="eastAsia"/>
                <w:kern w:val="0"/>
                <w:sz w:val="18"/>
                <w:szCs w:val="20"/>
                <w:u w:val="single"/>
              </w:rPr>
              <w:t>細目4</w:t>
            </w:r>
            <w:r w:rsidR="002F4896" w:rsidRPr="001629D1">
              <w:rPr>
                <w:rFonts w:ascii="Meiryo UI" w:eastAsia="Meiryo UI" w:hAnsi="Meiryo UI"/>
                <w:kern w:val="0"/>
                <w:sz w:val="18"/>
                <w:szCs w:val="20"/>
                <w:u w:val="single"/>
              </w:rPr>
              <w:t>5）</w:t>
            </w:r>
          </w:p>
        </w:tc>
      </w:tr>
      <w:bookmarkEnd w:id="93"/>
      <w:tr w:rsidR="00791AB2" w:rsidRPr="00E177D2" w14:paraId="042E0607" w14:textId="77777777">
        <w:tc>
          <w:tcPr>
            <w:tcW w:w="2121" w:type="dxa"/>
            <w:vMerge/>
            <w:tcBorders>
              <w:bottom w:val="dotted" w:sz="4" w:space="0" w:color="auto"/>
            </w:tcBorders>
          </w:tcPr>
          <w:p w14:paraId="67E554F1" w14:textId="77777777" w:rsidR="00791AB2" w:rsidRPr="00E177D2" w:rsidRDefault="00791AB2">
            <w:pPr>
              <w:spacing w:line="200" w:lineRule="exact"/>
              <w:rPr>
                <w:rFonts w:ascii="ＭＳ ゴシック" w:eastAsia="ＭＳ ゴシック" w:hAnsi="ＭＳ ゴシック"/>
                <w:b/>
                <w:kern w:val="0"/>
                <w:sz w:val="16"/>
                <w:szCs w:val="14"/>
              </w:rPr>
            </w:pPr>
          </w:p>
        </w:tc>
        <w:tc>
          <w:tcPr>
            <w:tcW w:w="3323" w:type="dxa"/>
            <w:tcBorders>
              <w:bottom w:val="dotted" w:sz="4" w:space="0" w:color="auto"/>
            </w:tcBorders>
          </w:tcPr>
          <w:p w14:paraId="63F8946A" w14:textId="77777777" w:rsidR="00791AB2" w:rsidRPr="00E177D2" w:rsidRDefault="00C04FFF">
            <w:pPr>
              <w:spacing w:line="200" w:lineRule="exact"/>
              <w:ind w:firstLineChars="100" w:firstLine="160"/>
              <w:rPr>
                <w:rFonts w:ascii="ＭＳ ゴシック" w:eastAsia="ＭＳ ゴシック" w:hAnsi="ＭＳ ゴシック"/>
                <w:kern w:val="0"/>
                <w:sz w:val="16"/>
                <w:szCs w:val="14"/>
              </w:rPr>
            </w:pPr>
            <w:r w:rsidRPr="00E177D2">
              <w:rPr>
                <w:rFonts w:ascii="ＭＳ ゴシック" w:eastAsia="ＭＳ ゴシック" w:hAnsi="ＭＳ ゴシック" w:hint="eastAsia"/>
                <w:kern w:val="0"/>
                <w:sz w:val="16"/>
                <w:szCs w:val="14"/>
              </w:rPr>
              <w:t>説明会や研究機関ネットワークなどから外部資金の募集情報やテーマなどの情報を収集して研究所内で共有するとともに、競争的外部研究資金に応募する調査研究課題の計画・申請書のブラッシュアップを行う。また、応募者の実績を確保するため、学術論文の作成や知的財産取得などの支援を行う。</w:t>
            </w:r>
          </w:p>
          <w:p w14:paraId="526291CE" w14:textId="345EB8A6" w:rsidR="00791AB2" w:rsidRDefault="00791AB2" w:rsidP="00511030">
            <w:pPr>
              <w:spacing w:line="200" w:lineRule="exact"/>
              <w:rPr>
                <w:rFonts w:ascii="ＭＳ ゴシック" w:eastAsia="ＭＳ ゴシック" w:hAnsi="ＭＳ ゴシック"/>
                <w:kern w:val="0"/>
                <w:sz w:val="16"/>
                <w:szCs w:val="14"/>
              </w:rPr>
            </w:pPr>
          </w:p>
          <w:p w14:paraId="30DE8183" w14:textId="387C7903" w:rsidR="00511030" w:rsidRDefault="00511030" w:rsidP="00511030">
            <w:pPr>
              <w:spacing w:line="200" w:lineRule="exact"/>
              <w:rPr>
                <w:rFonts w:ascii="ＭＳ ゴシック" w:eastAsia="ＭＳ ゴシック" w:hAnsi="ＭＳ ゴシック"/>
                <w:kern w:val="0"/>
                <w:sz w:val="16"/>
                <w:szCs w:val="14"/>
              </w:rPr>
            </w:pPr>
          </w:p>
          <w:p w14:paraId="1A3B38CA" w14:textId="2104C9B8" w:rsidR="00511030" w:rsidRDefault="00511030" w:rsidP="00511030">
            <w:pPr>
              <w:spacing w:line="200" w:lineRule="exact"/>
              <w:rPr>
                <w:rFonts w:ascii="ＭＳ ゴシック" w:eastAsia="ＭＳ ゴシック" w:hAnsi="ＭＳ ゴシック"/>
                <w:kern w:val="0"/>
                <w:sz w:val="16"/>
                <w:szCs w:val="14"/>
              </w:rPr>
            </w:pPr>
          </w:p>
          <w:p w14:paraId="4FBB641F" w14:textId="77777777" w:rsidR="00511030" w:rsidRPr="00E177D2" w:rsidRDefault="00511030" w:rsidP="00511030">
            <w:pPr>
              <w:spacing w:line="200" w:lineRule="exact"/>
              <w:rPr>
                <w:rFonts w:ascii="ＭＳ ゴシック" w:eastAsia="ＭＳ ゴシック" w:hAnsi="ＭＳ ゴシック"/>
                <w:kern w:val="0"/>
                <w:sz w:val="16"/>
                <w:szCs w:val="14"/>
              </w:rPr>
            </w:pPr>
          </w:p>
          <w:p w14:paraId="3F465FC8" w14:textId="77777777" w:rsidR="00511030" w:rsidRDefault="00511030">
            <w:pPr>
              <w:spacing w:line="220" w:lineRule="exact"/>
              <w:rPr>
                <w:rFonts w:ascii="ＭＳ ゴシック" w:eastAsia="ＭＳ ゴシック" w:hAnsi="ＭＳ ゴシック"/>
                <w:b/>
                <w:kern w:val="0"/>
                <w:sz w:val="16"/>
                <w:szCs w:val="16"/>
              </w:rPr>
            </w:pPr>
          </w:p>
          <w:p w14:paraId="069FF7A5" w14:textId="77777777" w:rsidR="00511030" w:rsidRDefault="00511030">
            <w:pPr>
              <w:spacing w:line="220" w:lineRule="exact"/>
              <w:rPr>
                <w:rFonts w:ascii="ＭＳ ゴシック" w:eastAsia="ＭＳ ゴシック" w:hAnsi="ＭＳ ゴシック"/>
                <w:b/>
                <w:kern w:val="0"/>
                <w:sz w:val="16"/>
                <w:szCs w:val="16"/>
              </w:rPr>
            </w:pPr>
          </w:p>
          <w:p w14:paraId="2760CF2E" w14:textId="77777777" w:rsidR="00511030" w:rsidRDefault="00511030">
            <w:pPr>
              <w:spacing w:line="220" w:lineRule="exact"/>
              <w:rPr>
                <w:rFonts w:ascii="ＭＳ ゴシック" w:eastAsia="ＭＳ ゴシック" w:hAnsi="ＭＳ ゴシック"/>
                <w:b/>
                <w:kern w:val="0"/>
                <w:sz w:val="16"/>
                <w:szCs w:val="16"/>
              </w:rPr>
            </w:pPr>
          </w:p>
          <w:p w14:paraId="5EA923DF" w14:textId="77777777" w:rsidR="00511030" w:rsidRDefault="00511030">
            <w:pPr>
              <w:spacing w:line="220" w:lineRule="exact"/>
              <w:rPr>
                <w:rFonts w:ascii="ＭＳ ゴシック" w:eastAsia="ＭＳ ゴシック" w:hAnsi="ＭＳ ゴシック"/>
                <w:b/>
                <w:kern w:val="0"/>
                <w:sz w:val="16"/>
                <w:szCs w:val="16"/>
              </w:rPr>
            </w:pPr>
          </w:p>
          <w:p w14:paraId="68095285" w14:textId="77777777" w:rsidR="00511030" w:rsidRDefault="00511030">
            <w:pPr>
              <w:spacing w:line="220" w:lineRule="exact"/>
              <w:rPr>
                <w:rFonts w:ascii="ＭＳ ゴシック" w:eastAsia="ＭＳ ゴシック" w:hAnsi="ＭＳ ゴシック"/>
                <w:b/>
                <w:kern w:val="0"/>
                <w:sz w:val="16"/>
                <w:szCs w:val="16"/>
              </w:rPr>
            </w:pPr>
          </w:p>
          <w:p w14:paraId="4A71FB77" w14:textId="77777777" w:rsidR="00511030" w:rsidRDefault="00511030">
            <w:pPr>
              <w:spacing w:line="220" w:lineRule="exact"/>
              <w:rPr>
                <w:rFonts w:ascii="ＭＳ ゴシック" w:eastAsia="ＭＳ ゴシック" w:hAnsi="ＭＳ ゴシック"/>
                <w:b/>
                <w:kern w:val="0"/>
                <w:sz w:val="16"/>
                <w:szCs w:val="16"/>
              </w:rPr>
            </w:pPr>
          </w:p>
          <w:p w14:paraId="4B72E3E5" w14:textId="77777777" w:rsidR="00511030" w:rsidRDefault="00511030">
            <w:pPr>
              <w:spacing w:line="220" w:lineRule="exact"/>
              <w:rPr>
                <w:rFonts w:ascii="ＭＳ ゴシック" w:eastAsia="ＭＳ ゴシック" w:hAnsi="ＭＳ ゴシック"/>
                <w:b/>
                <w:kern w:val="0"/>
                <w:sz w:val="16"/>
                <w:szCs w:val="16"/>
              </w:rPr>
            </w:pPr>
          </w:p>
          <w:p w14:paraId="588FA0CE" w14:textId="77777777" w:rsidR="00511030" w:rsidRDefault="00511030">
            <w:pPr>
              <w:spacing w:line="220" w:lineRule="exact"/>
              <w:rPr>
                <w:rFonts w:ascii="ＭＳ ゴシック" w:eastAsia="ＭＳ ゴシック" w:hAnsi="ＭＳ ゴシック"/>
                <w:b/>
                <w:kern w:val="0"/>
                <w:sz w:val="16"/>
                <w:szCs w:val="16"/>
              </w:rPr>
            </w:pPr>
          </w:p>
          <w:p w14:paraId="28F529BA" w14:textId="77777777" w:rsidR="00511030" w:rsidRDefault="00511030">
            <w:pPr>
              <w:spacing w:line="220" w:lineRule="exact"/>
              <w:rPr>
                <w:rFonts w:ascii="ＭＳ ゴシック" w:eastAsia="ＭＳ ゴシック" w:hAnsi="ＭＳ ゴシック"/>
                <w:b/>
                <w:kern w:val="0"/>
                <w:sz w:val="16"/>
                <w:szCs w:val="16"/>
              </w:rPr>
            </w:pPr>
          </w:p>
          <w:p w14:paraId="6AFF6AF9" w14:textId="77777777" w:rsidR="00511030" w:rsidRDefault="00511030">
            <w:pPr>
              <w:spacing w:line="220" w:lineRule="exact"/>
              <w:rPr>
                <w:rFonts w:ascii="ＭＳ ゴシック" w:eastAsia="ＭＳ ゴシック" w:hAnsi="ＭＳ ゴシック"/>
                <w:b/>
                <w:kern w:val="0"/>
                <w:sz w:val="16"/>
                <w:szCs w:val="16"/>
              </w:rPr>
            </w:pPr>
          </w:p>
          <w:p w14:paraId="41831882" w14:textId="77777777" w:rsidR="00511030" w:rsidRDefault="00511030">
            <w:pPr>
              <w:spacing w:line="220" w:lineRule="exact"/>
              <w:rPr>
                <w:rFonts w:ascii="ＭＳ ゴシック" w:eastAsia="ＭＳ ゴシック" w:hAnsi="ＭＳ ゴシック"/>
                <w:b/>
                <w:kern w:val="0"/>
                <w:sz w:val="16"/>
                <w:szCs w:val="16"/>
              </w:rPr>
            </w:pPr>
          </w:p>
          <w:p w14:paraId="436915FA" w14:textId="77777777" w:rsidR="00511030" w:rsidRDefault="00511030">
            <w:pPr>
              <w:spacing w:line="220" w:lineRule="exact"/>
              <w:rPr>
                <w:rFonts w:ascii="ＭＳ ゴシック" w:eastAsia="ＭＳ ゴシック" w:hAnsi="ＭＳ ゴシック"/>
                <w:b/>
                <w:kern w:val="0"/>
                <w:sz w:val="16"/>
                <w:szCs w:val="16"/>
              </w:rPr>
            </w:pPr>
          </w:p>
          <w:p w14:paraId="49542765" w14:textId="77777777" w:rsidR="00511030" w:rsidRDefault="00511030">
            <w:pPr>
              <w:spacing w:line="220" w:lineRule="exact"/>
              <w:rPr>
                <w:rFonts w:ascii="ＭＳ ゴシック" w:eastAsia="ＭＳ ゴシック" w:hAnsi="ＭＳ ゴシック"/>
                <w:b/>
                <w:kern w:val="0"/>
                <w:sz w:val="16"/>
                <w:szCs w:val="16"/>
              </w:rPr>
            </w:pPr>
          </w:p>
          <w:p w14:paraId="4760C9CB" w14:textId="77777777" w:rsidR="00511030" w:rsidRDefault="00511030">
            <w:pPr>
              <w:spacing w:line="220" w:lineRule="exact"/>
              <w:rPr>
                <w:rFonts w:ascii="ＭＳ ゴシック" w:eastAsia="ＭＳ ゴシック" w:hAnsi="ＭＳ ゴシック"/>
                <w:b/>
                <w:kern w:val="0"/>
                <w:sz w:val="16"/>
                <w:szCs w:val="16"/>
              </w:rPr>
            </w:pPr>
          </w:p>
          <w:p w14:paraId="2A8069DF" w14:textId="151AFCCC" w:rsidR="00791AB2" w:rsidRPr="00E177D2" w:rsidRDefault="00C04FFF">
            <w:pPr>
              <w:spacing w:line="220" w:lineRule="exact"/>
              <w:rPr>
                <w:rFonts w:ascii="ＭＳ ゴシック" w:eastAsia="ＭＳ ゴシック" w:hAnsi="ＭＳ ゴシック"/>
                <w:b/>
                <w:kern w:val="0"/>
                <w:sz w:val="16"/>
                <w:szCs w:val="16"/>
              </w:rPr>
            </w:pPr>
            <w:r w:rsidRPr="00E177D2">
              <w:rPr>
                <w:rFonts w:ascii="ＭＳ ゴシック" w:eastAsia="ＭＳ ゴシック" w:hAnsi="ＭＳ ゴシック" w:hint="eastAsia"/>
                <w:b/>
                <w:kern w:val="0"/>
                <w:sz w:val="16"/>
                <w:szCs w:val="16"/>
              </w:rPr>
              <w:t>【数値目標】</w:t>
            </w:r>
          </w:p>
          <w:tbl>
            <w:tblPr>
              <w:tblStyle w:val="af2"/>
              <w:tblW w:w="2584" w:type="dxa"/>
              <w:tblLayout w:type="fixed"/>
              <w:tblCellMar>
                <w:left w:w="0" w:type="dxa"/>
                <w:right w:w="0" w:type="dxa"/>
              </w:tblCellMar>
              <w:tblLook w:val="04A0" w:firstRow="1" w:lastRow="0" w:firstColumn="1" w:lastColumn="0" w:noHBand="0" w:noVBand="1"/>
            </w:tblPr>
            <w:tblGrid>
              <w:gridCol w:w="240"/>
              <w:gridCol w:w="1210"/>
              <w:gridCol w:w="1134"/>
            </w:tblGrid>
            <w:tr w:rsidR="00791AB2" w:rsidRPr="00E177D2" w14:paraId="5FD9C4ED" w14:textId="77777777">
              <w:trPr>
                <w:trHeight w:val="311"/>
              </w:trPr>
              <w:tc>
                <w:tcPr>
                  <w:tcW w:w="240" w:type="dxa"/>
                  <w:vAlign w:val="center"/>
                </w:tcPr>
                <w:p w14:paraId="1B6A6848" w14:textId="77777777" w:rsidR="00791AB2" w:rsidRPr="00E177D2" w:rsidRDefault="00C04FFF">
                  <w:pPr>
                    <w:spacing w:line="160" w:lineRule="exact"/>
                    <w:jc w:val="center"/>
                    <w:rPr>
                      <w:rFonts w:ascii="ＭＳ ゴシック" w:eastAsia="ＭＳ ゴシック" w:hAnsi="ＭＳ ゴシック"/>
                      <w:b/>
                      <w:kern w:val="0"/>
                      <w:sz w:val="14"/>
                      <w:szCs w:val="14"/>
                    </w:rPr>
                  </w:pPr>
                  <w:r w:rsidRPr="00E177D2">
                    <w:rPr>
                      <w:rFonts w:ascii="ＭＳ ゴシック" w:eastAsia="ＭＳ ゴシック" w:hAnsi="ＭＳ ゴシック" w:hint="eastAsia"/>
                      <w:b/>
                      <w:kern w:val="0"/>
                      <w:sz w:val="14"/>
                      <w:szCs w:val="14"/>
                    </w:rPr>
                    <w:t>番　号</w:t>
                  </w:r>
                </w:p>
              </w:tc>
              <w:tc>
                <w:tcPr>
                  <w:tcW w:w="1210" w:type="dxa"/>
                  <w:vAlign w:val="center"/>
                </w:tcPr>
                <w:p w14:paraId="5C2F4495" w14:textId="77777777" w:rsidR="00791AB2" w:rsidRPr="00E177D2" w:rsidRDefault="00C04FFF">
                  <w:pPr>
                    <w:spacing w:line="160" w:lineRule="exact"/>
                    <w:jc w:val="center"/>
                    <w:rPr>
                      <w:rFonts w:ascii="ＭＳ ゴシック" w:eastAsia="ＭＳ ゴシック" w:hAnsi="ＭＳ ゴシック"/>
                      <w:b/>
                      <w:kern w:val="0"/>
                      <w:sz w:val="14"/>
                      <w:szCs w:val="14"/>
                    </w:rPr>
                  </w:pPr>
                  <w:r w:rsidRPr="00E177D2">
                    <w:rPr>
                      <w:rFonts w:ascii="ＭＳ ゴシック" w:eastAsia="ＭＳ ゴシック" w:hAnsi="ＭＳ ゴシック" w:hint="eastAsia"/>
                      <w:b/>
                      <w:kern w:val="0"/>
                      <w:sz w:val="14"/>
                      <w:szCs w:val="14"/>
                    </w:rPr>
                    <w:t>設定内容</w:t>
                  </w:r>
                </w:p>
              </w:tc>
              <w:tc>
                <w:tcPr>
                  <w:tcW w:w="1134" w:type="dxa"/>
                  <w:vAlign w:val="center"/>
                </w:tcPr>
                <w:p w14:paraId="1C66EB56" w14:textId="77777777" w:rsidR="00791AB2" w:rsidRPr="00E177D2" w:rsidRDefault="00C04FFF">
                  <w:pPr>
                    <w:spacing w:line="160" w:lineRule="exact"/>
                    <w:jc w:val="center"/>
                    <w:rPr>
                      <w:rFonts w:ascii="ＭＳ ゴシック" w:eastAsia="ＭＳ ゴシック" w:hAnsi="ＭＳ ゴシック"/>
                      <w:b/>
                      <w:kern w:val="0"/>
                      <w:sz w:val="14"/>
                      <w:szCs w:val="14"/>
                    </w:rPr>
                  </w:pPr>
                  <w:r w:rsidRPr="00E177D2">
                    <w:rPr>
                      <w:rFonts w:ascii="ＭＳ ゴシック" w:eastAsia="ＭＳ ゴシック" w:hAnsi="ＭＳ ゴシック" w:hint="eastAsia"/>
                      <w:b/>
                      <w:kern w:val="0"/>
                      <w:sz w:val="14"/>
                      <w:szCs w:val="14"/>
                    </w:rPr>
                    <w:t>目標値</w:t>
                  </w:r>
                </w:p>
                <w:p w14:paraId="335F089A" w14:textId="77777777" w:rsidR="00791AB2" w:rsidRPr="00E177D2" w:rsidRDefault="00C04FFF">
                  <w:pPr>
                    <w:spacing w:line="160" w:lineRule="exact"/>
                    <w:jc w:val="center"/>
                    <w:rPr>
                      <w:rFonts w:ascii="ＭＳ ゴシック" w:eastAsia="ＭＳ ゴシック" w:hAnsi="ＭＳ ゴシック"/>
                      <w:b/>
                      <w:kern w:val="0"/>
                      <w:sz w:val="14"/>
                      <w:szCs w:val="14"/>
                    </w:rPr>
                  </w:pPr>
                  <w:r w:rsidRPr="00E177D2">
                    <w:rPr>
                      <w:rFonts w:ascii="ＭＳ ゴシック" w:eastAsia="ＭＳ ゴシック" w:hAnsi="ＭＳ ゴシック" w:hint="eastAsia"/>
                      <w:b/>
                      <w:kern w:val="0"/>
                      <w:sz w:val="14"/>
                      <w:szCs w:val="14"/>
                    </w:rPr>
                    <w:t>（令和４年度）</w:t>
                  </w:r>
                </w:p>
              </w:tc>
            </w:tr>
            <w:tr w:rsidR="00791AB2" w:rsidRPr="00E177D2" w14:paraId="28726CD9" w14:textId="77777777">
              <w:trPr>
                <w:trHeight w:val="944"/>
              </w:trPr>
              <w:tc>
                <w:tcPr>
                  <w:tcW w:w="240" w:type="dxa"/>
                  <w:vAlign w:val="center"/>
                </w:tcPr>
                <w:p w14:paraId="40648ECA" w14:textId="77777777" w:rsidR="00791AB2" w:rsidRPr="00E177D2" w:rsidRDefault="00C04FFF">
                  <w:pPr>
                    <w:spacing w:line="160" w:lineRule="exact"/>
                    <w:jc w:val="center"/>
                    <w:rPr>
                      <w:rFonts w:ascii="ＭＳ ゴシック" w:eastAsia="ＭＳ ゴシック" w:hAnsi="ＭＳ ゴシック"/>
                      <w:b/>
                      <w:kern w:val="0"/>
                      <w:sz w:val="14"/>
                      <w:szCs w:val="14"/>
                    </w:rPr>
                  </w:pPr>
                  <w:r w:rsidRPr="00E177D2">
                    <w:rPr>
                      <w:rFonts w:ascii="ＭＳ ゴシック" w:eastAsia="ＭＳ ゴシック" w:hAnsi="ＭＳ ゴシック" w:hint="eastAsia"/>
                      <w:b/>
                      <w:kern w:val="0"/>
                      <w:sz w:val="14"/>
                      <w:szCs w:val="14"/>
                    </w:rPr>
                    <w:t>1</w:t>
                  </w:r>
                  <w:r w:rsidRPr="00E177D2">
                    <w:rPr>
                      <w:rFonts w:ascii="ＭＳ ゴシック" w:eastAsia="ＭＳ ゴシック" w:hAnsi="ＭＳ ゴシック"/>
                      <w:b/>
                      <w:kern w:val="0"/>
                      <w:sz w:val="14"/>
                      <w:szCs w:val="14"/>
                    </w:rPr>
                    <w:t>0</w:t>
                  </w:r>
                </w:p>
              </w:tc>
              <w:tc>
                <w:tcPr>
                  <w:tcW w:w="1210" w:type="dxa"/>
                  <w:vAlign w:val="center"/>
                </w:tcPr>
                <w:p w14:paraId="6CC6BB4A" w14:textId="77777777" w:rsidR="00791AB2" w:rsidRPr="00E177D2" w:rsidRDefault="00C04FFF">
                  <w:pPr>
                    <w:spacing w:line="160" w:lineRule="exact"/>
                    <w:jc w:val="center"/>
                    <w:rPr>
                      <w:rFonts w:ascii="ＭＳ ゴシック" w:eastAsia="ＭＳ ゴシック" w:hAnsi="ＭＳ ゴシック"/>
                      <w:b/>
                      <w:kern w:val="0"/>
                      <w:sz w:val="14"/>
                      <w:szCs w:val="14"/>
                    </w:rPr>
                  </w:pPr>
                  <w:r w:rsidRPr="00E177D2">
                    <w:rPr>
                      <w:rFonts w:ascii="ＭＳ ゴシック" w:eastAsia="ＭＳ ゴシック" w:hAnsi="ＭＳ ゴシック" w:hint="eastAsia"/>
                      <w:kern w:val="0"/>
                      <w:sz w:val="14"/>
                      <w:szCs w:val="14"/>
                    </w:rPr>
                    <w:t>競争的外部研究資金による調査研究課題の実施及び応募件数の合計</w:t>
                  </w:r>
                </w:p>
              </w:tc>
              <w:tc>
                <w:tcPr>
                  <w:tcW w:w="1134" w:type="dxa"/>
                  <w:vAlign w:val="center"/>
                </w:tcPr>
                <w:p w14:paraId="1F0BF2E8" w14:textId="77777777" w:rsidR="00791AB2" w:rsidRPr="00E177D2" w:rsidRDefault="00C04FFF">
                  <w:pPr>
                    <w:spacing w:line="160" w:lineRule="exact"/>
                    <w:jc w:val="center"/>
                    <w:rPr>
                      <w:rFonts w:ascii="ＭＳ ゴシック" w:eastAsia="ＭＳ ゴシック" w:hAnsi="ＭＳ ゴシック"/>
                      <w:b/>
                      <w:kern w:val="0"/>
                      <w:sz w:val="14"/>
                      <w:szCs w:val="14"/>
                    </w:rPr>
                  </w:pPr>
                  <w:r w:rsidRPr="00E177D2">
                    <w:rPr>
                      <w:rFonts w:ascii="ＭＳ ゴシック" w:eastAsia="ＭＳ ゴシック" w:hAnsi="ＭＳ ゴシック"/>
                      <w:kern w:val="0"/>
                      <w:sz w:val="14"/>
                      <w:szCs w:val="14"/>
                    </w:rPr>
                    <w:t>80件以上</w:t>
                  </w:r>
                </w:p>
              </w:tc>
            </w:tr>
          </w:tbl>
          <w:p w14:paraId="48C68E02" w14:textId="77777777" w:rsidR="00791AB2" w:rsidRPr="00E177D2" w:rsidRDefault="00791AB2">
            <w:pPr>
              <w:spacing w:line="200" w:lineRule="exact"/>
              <w:ind w:firstLineChars="100" w:firstLine="160"/>
              <w:rPr>
                <w:rFonts w:ascii="ＭＳ ゴシック" w:eastAsia="ＭＳ ゴシック" w:hAnsi="ＭＳ ゴシック"/>
                <w:kern w:val="0"/>
                <w:sz w:val="16"/>
                <w:szCs w:val="14"/>
              </w:rPr>
            </w:pPr>
          </w:p>
          <w:p w14:paraId="0442C004" w14:textId="77777777" w:rsidR="00791AB2" w:rsidRPr="00E177D2" w:rsidRDefault="00791AB2">
            <w:pPr>
              <w:spacing w:line="200" w:lineRule="exact"/>
              <w:jc w:val="left"/>
              <w:rPr>
                <w:rFonts w:ascii="ＭＳ ゴシック" w:eastAsia="ＭＳ ゴシック" w:hAnsi="ＭＳ ゴシック"/>
                <w:b/>
                <w:kern w:val="0"/>
                <w:sz w:val="16"/>
                <w:szCs w:val="14"/>
              </w:rPr>
            </w:pPr>
          </w:p>
        </w:tc>
        <w:tc>
          <w:tcPr>
            <w:tcW w:w="10007" w:type="dxa"/>
            <w:tcBorders>
              <w:bottom w:val="dotted" w:sz="4" w:space="0" w:color="auto"/>
            </w:tcBorders>
          </w:tcPr>
          <w:p w14:paraId="0FCD1267" w14:textId="0F58FDD4" w:rsidR="00791AB2" w:rsidRPr="001629D1" w:rsidRDefault="00C04FFF">
            <w:pPr>
              <w:spacing w:line="240" w:lineRule="exact"/>
              <w:ind w:left="180" w:hangingChars="100" w:hanging="180"/>
              <w:rPr>
                <w:rFonts w:ascii="Meiryo UI" w:eastAsia="Meiryo UI" w:hAnsi="Meiryo UI"/>
                <w:kern w:val="0"/>
                <w:sz w:val="18"/>
                <w:szCs w:val="20"/>
              </w:rPr>
            </w:pPr>
            <w:r w:rsidRPr="001629D1">
              <w:rPr>
                <w:rFonts w:ascii="Meiryo UI" w:eastAsia="Meiryo UI" w:hAnsi="Meiryo UI" w:hint="eastAsia"/>
                <w:kern w:val="0"/>
                <w:sz w:val="18"/>
                <w:szCs w:val="20"/>
              </w:rPr>
              <w:lastRenderedPageBreak/>
              <w:t>●「農林水産省「知」の集積と活用の</w:t>
            </w:r>
            <w:r w:rsidRPr="001629D1">
              <w:rPr>
                <w:rFonts w:ascii="Meiryo UI" w:eastAsia="Meiryo UI" w:hAnsi="Meiryo UI" w:hint="eastAsia"/>
                <w:color w:val="000000" w:themeColor="text1"/>
                <w:kern w:val="0"/>
                <w:sz w:val="18"/>
                <w:szCs w:val="20"/>
              </w:rPr>
              <w:t>場産学官連携協議会　研究開発プラットフォーム」、「近畿中国四国農業試験研究推進会議」、「環境研究総合推進費に係る行政ニーズ公募」</w:t>
            </w:r>
            <w:r w:rsidR="00A047A2" w:rsidRPr="001629D1">
              <w:rPr>
                <w:rFonts w:ascii="Meiryo UI" w:eastAsia="Meiryo UI" w:hAnsi="Meiryo UI" w:hint="eastAsia"/>
                <w:color w:val="000000" w:themeColor="text1"/>
                <w:kern w:val="0"/>
                <w:sz w:val="18"/>
                <w:szCs w:val="18"/>
              </w:rPr>
              <w:t>等</w:t>
            </w:r>
            <w:r w:rsidRPr="001629D1">
              <w:rPr>
                <w:rFonts w:ascii="Meiryo UI" w:eastAsia="Meiryo UI" w:hAnsi="Meiryo UI" w:hint="eastAsia"/>
                <w:color w:val="000000" w:themeColor="text1"/>
                <w:kern w:val="0"/>
                <w:sz w:val="18"/>
                <w:szCs w:val="20"/>
              </w:rPr>
              <w:t>の公設</w:t>
            </w:r>
            <w:r w:rsidRPr="001629D1">
              <w:rPr>
                <w:rFonts w:ascii="Meiryo UI" w:eastAsia="Meiryo UI" w:hAnsi="Meiryo UI" w:hint="eastAsia"/>
                <w:kern w:val="0"/>
                <w:sz w:val="18"/>
                <w:szCs w:val="20"/>
              </w:rPr>
              <w:t>試験研究機関のネットワークやウェブ情報を活用し、省庁等の競争的資金の情報を収集した。財団等の研究助成金応募についても情報収集した。</w:t>
            </w:r>
          </w:p>
          <w:p w14:paraId="4253E121" w14:textId="2FD1BF29" w:rsidR="00DD249E" w:rsidRPr="001629D1" w:rsidRDefault="001E5A06" w:rsidP="00DD249E">
            <w:pPr>
              <w:spacing w:line="240" w:lineRule="exact"/>
              <w:ind w:left="180" w:hangingChars="100" w:hanging="180"/>
              <w:rPr>
                <w:rFonts w:ascii="Meiryo UI" w:eastAsia="Meiryo UI" w:hAnsi="Meiryo UI"/>
                <w:sz w:val="18"/>
                <w:szCs w:val="18"/>
              </w:rPr>
            </w:pPr>
            <w:r w:rsidRPr="001629D1">
              <w:rPr>
                <w:rFonts w:ascii="Meiryo UI" w:eastAsia="Meiryo UI" w:hAnsi="Meiryo UI" w:hint="eastAsia"/>
                <w:sz w:val="18"/>
                <w:szCs w:val="18"/>
              </w:rPr>
              <w:t>●文科省</w:t>
            </w:r>
            <w:r w:rsidR="006B3264" w:rsidRPr="001629D1">
              <w:rPr>
                <w:rFonts w:ascii="Meiryo UI" w:eastAsia="Meiryo UI" w:hAnsi="Meiryo UI" w:hint="eastAsia"/>
                <w:sz w:val="18"/>
                <w:szCs w:val="18"/>
              </w:rPr>
              <w:t>や環境省</w:t>
            </w:r>
            <w:r w:rsidRPr="001629D1">
              <w:rPr>
                <w:rFonts w:ascii="Meiryo UI" w:eastAsia="Meiryo UI" w:hAnsi="Meiryo UI" w:hint="eastAsia"/>
                <w:sz w:val="18"/>
                <w:szCs w:val="18"/>
              </w:rPr>
              <w:t>等の競争的資金の応募について、研究支援グループで一元的に管理し、所内での応募書類作成スケジュールの設定や応募課題の精査を実施して応募した</w:t>
            </w:r>
            <w:r w:rsidR="00DD249E" w:rsidRPr="001629D1">
              <w:rPr>
                <w:rFonts w:ascii="Meiryo UI" w:eastAsia="Meiryo UI" w:hAnsi="Meiryo UI" w:hint="eastAsia"/>
                <w:sz w:val="18"/>
                <w:szCs w:val="18"/>
              </w:rPr>
              <w:t>（科研費代表申請11件、環境総合推進費他1</w:t>
            </w:r>
            <w:r w:rsidR="002D3929" w:rsidRPr="001629D1">
              <w:rPr>
                <w:rFonts w:ascii="Meiryo UI" w:eastAsia="Meiryo UI" w:hAnsi="Meiryo UI" w:hint="eastAsia"/>
                <w:sz w:val="18"/>
                <w:szCs w:val="18"/>
              </w:rPr>
              <w:t>7</w:t>
            </w:r>
            <w:r w:rsidR="00DD249E" w:rsidRPr="001629D1">
              <w:rPr>
                <w:rFonts w:ascii="Meiryo UI" w:eastAsia="Meiryo UI" w:hAnsi="Meiryo UI" w:hint="eastAsia"/>
                <w:sz w:val="18"/>
                <w:szCs w:val="18"/>
              </w:rPr>
              <w:t>件）。</w:t>
            </w:r>
          </w:p>
          <w:p w14:paraId="26F0750C" w14:textId="77777777" w:rsidR="00DD249E" w:rsidRPr="001629D1" w:rsidRDefault="00DD249E" w:rsidP="00DD249E">
            <w:pPr>
              <w:spacing w:line="240" w:lineRule="exact"/>
              <w:ind w:left="180" w:hangingChars="100" w:hanging="180"/>
              <w:rPr>
                <w:rFonts w:ascii="Meiryo UI" w:eastAsia="Meiryo UI" w:hAnsi="Meiryo UI"/>
                <w:sz w:val="18"/>
                <w:szCs w:val="18"/>
              </w:rPr>
            </w:pPr>
            <w:r w:rsidRPr="001629D1">
              <w:rPr>
                <w:rFonts w:ascii="Meiryo UI" w:eastAsia="Meiryo UI" w:hAnsi="Meiryo UI" w:hint="eastAsia"/>
                <w:sz w:val="18"/>
                <w:szCs w:val="18"/>
              </w:rPr>
              <w:t>●研究代表機関として応募する競争的資金28</w:t>
            </w:r>
            <w:r w:rsidRPr="001629D1">
              <w:rPr>
                <w:rFonts w:ascii="Meiryo UI" w:eastAsia="Meiryo UI" w:hAnsi="Meiryo UI"/>
                <w:sz w:val="18"/>
                <w:szCs w:val="18"/>
              </w:rPr>
              <w:t>件の申請課題をブラッシュアップした。</w:t>
            </w:r>
            <w:r w:rsidRPr="001629D1">
              <w:rPr>
                <w:rFonts w:ascii="Meiryo UI" w:eastAsia="Meiryo UI" w:hAnsi="Meiryo UI" w:hint="eastAsia"/>
                <w:sz w:val="18"/>
                <w:szCs w:val="18"/>
              </w:rPr>
              <w:t>科研費「基盤C（5件）」、環境研究総合推進費「事業最終処分場浸出水等に含まれる</w:t>
            </w:r>
            <w:r w:rsidRPr="001629D1">
              <w:rPr>
                <w:rFonts w:ascii="Meiryo UI" w:eastAsia="Meiryo UI" w:hAnsi="Meiryo UI"/>
                <w:sz w:val="18"/>
                <w:szCs w:val="18"/>
              </w:rPr>
              <w:t>POPs等の排出機構の解明とリスク低減技術の開発</w:t>
            </w:r>
            <w:r w:rsidRPr="001629D1">
              <w:rPr>
                <w:rFonts w:ascii="Meiryo UI" w:eastAsia="Meiryo UI" w:hAnsi="Meiryo UI" w:hint="eastAsia"/>
                <w:sz w:val="18"/>
                <w:szCs w:val="18"/>
              </w:rPr>
              <w:t>（1件）」等、10件が採択され、採択率は36％であった。そのうち、研究代表機関として応募した科研費（基盤9件及び若手研究2件）11件の採択率は45％（5件）であった。</w:t>
            </w:r>
          </w:p>
          <w:p w14:paraId="61CFA67F" w14:textId="5AA495B9" w:rsidR="004A2DBE" w:rsidRPr="001629D1" w:rsidRDefault="004A2DBE" w:rsidP="004A2DBE">
            <w:pPr>
              <w:spacing w:line="240" w:lineRule="exact"/>
              <w:ind w:left="180" w:hangingChars="100" w:hanging="180"/>
              <w:rPr>
                <w:rFonts w:ascii="Meiryo UI" w:eastAsia="Meiryo UI" w:hAnsi="Meiryo UI"/>
                <w:sz w:val="18"/>
                <w:szCs w:val="16"/>
              </w:rPr>
            </w:pPr>
          </w:p>
          <w:p w14:paraId="7710D3BD" w14:textId="77777777" w:rsidR="00511030" w:rsidRPr="001629D1" w:rsidRDefault="00511030" w:rsidP="004A2DBE">
            <w:pPr>
              <w:spacing w:line="240" w:lineRule="exact"/>
              <w:ind w:left="180" w:hangingChars="100" w:hanging="180"/>
              <w:rPr>
                <w:rFonts w:ascii="Meiryo UI" w:eastAsia="Meiryo UI" w:hAnsi="Meiryo UI"/>
                <w:sz w:val="18"/>
                <w:szCs w:val="16"/>
              </w:rPr>
            </w:pPr>
          </w:p>
          <w:tbl>
            <w:tblPr>
              <w:tblStyle w:val="af2"/>
              <w:tblW w:w="0" w:type="auto"/>
              <w:tblInd w:w="360" w:type="dxa"/>
              <w:tblLayout w:type="fixed"/>
              <w:tblLook w:val="04A0" w:firstRow="1" w:lastRow="0" w:firstColumn="1" w:lastColumn="0" w:noHBand="0" w:noVBand="1"/>
            </w:tblPr>
            <w:tblGrid>
              <w:gridCol w:w="1737"/>
              <w:gridCol w:w="2127"/>
              <w:gridCol w:w="1634"/>
              <w:gridCol w:w="1834"/>
            </w:tblGrid>
            <w:tr w:rsidR="004A2DBE" w:rsidRPr="001629D1" w14:paraId="299E23A0" w14:textId="77777777" w:rsidTr="00BA6AE2">
              <w:trPr>
                <w:trHeight w:val="168"/>
              </w:trPr>
              <w:tc>
                <w:tcPr>
                  <w:tcW w:w="7332" w:type="dxa"/>
                  <w:gridSpan w:val="4"/>
                  <w:tcBorders>
                    <w:top w:val="nil"/>
                    <w:left w:val="nil"/>
                    <w:right w:val="nil"/>
                  </w:tcBorders>
                </w:tcPr>
                <w:p w14:paraId="76335057" w14:textId="77777777" w:rsidR="004A2DBE" w:rsidRPr="001629D1" w:rsidRDefault="004A2DBE" w:rsidP="004A2DBE">
                  <w:pPr>
                    <w:spacing w:line="240" w:lineRule="exact"/>
                    <w:ind w:left="180" w:hangingChars="100" w:hanging="180"/>
                    <w:rPr>
                      <w:rFonts w:ascii="Meiryo UI" w:eastAsia="Meiryo UI" w:hAnsi="Meiryo UI"/>
                      <w:b/>
                      <w:sz w:val="18"/>
                      <w:szCs w:val="16"/>
                    </w:rPr>
                  </w:pPr>
                  <w:r w:rsidRPr="001629D1">
                    <w:rPr>
                      <w:rFonts w:ascii="Meiryo UI" w:eastAsia="Meiryo UI" w:hAnsi="Meiryo UI" w:hint="eastAsia"/>
                      <w:b/>
                      <w:sz w:val="18"/>
                      <w:szCs w:val="16"/>
                    </w:rPr>
                    <w:t>R04年度競争的資金応募・採択状況（研究代表機関のみ、採択件数/応募件数、採択率）</w:t>
                  </w:r>
                </w:p>
              </w:tc>
            </w:tr>
            <w:tr w:rsidR="004A2DBE" w:rsidRPr="001629D1" w14:paraId="32F8A8FF" w14:textId="77777777" w:rsidTr="00BA6AE2">
              <w:trPr>
                <w:trHeight w:val="248"/>
              </w:trPr>
              <w:tc>
                <w:tcPr>
                  <w:tcW w:w="1737" w:type="dxa"/>
                </w:tcPr>
                <w:p w14:paraId="32C97B15" w14:textId="77777777" w:rsidR="004A2DBE" w:rsidRPr="001629D1" w:rsidRDefault="004A2DBE" w:rsidP="004A2DBE">
                  <w:pPr>
                    <w:spacing w:line="240" w:lineRule="exact"/>
                    <w:ind w:left="180" w:hangingChars="100" w:hanging="180"/>
                    <w:jc w:val="center"/>
                    <w:rPr>
                      <w:rFonts w:ascii="Meiryo UI" w:eastAsia="Meiryo UI" w:hAnsi="Meiryo UI"/>
                      <w:sz w:val="18"/>
                      <w:szCs w:val="16"/>
                    </w:rPr>
                  </w:pPr>
                  <w:r w:rsidRPr="001629D1">
                    <w:rPr>
                      <w:rFonts w:ascii="Meiryo UI" w:eastAsia="Meiryo UI" w:hAnsi="Meiryo UI" w:hint="eastAsia"/>
                      <w:sz w:val="18"/>
                      <w:szCs w:val="16"/>
                    </w:rPr>
                    <w:t>科研費</w:t>
                  </w:r>
                </w:p>
              </w:tc>
              <w:tc>
                <w:tcPr>
                  <w:tcW w:w="2127" w:type="dxa"/>
                </w:tcPr>
                <w:p w14:paraId="768392D1" w14:textId="77777777" w:rsidR="004A2DBE" w:rsidRPr="001629D1" w:rsidRDefault="004A2DBE" w:rsidP="004A2DBE">
                  <w:pPr>
                    <w:spacing w:line="240" w:lineRule="exact"/>
                    <w:ind w:left="180" w:hangingChars="100" w:hanging="180"/>
                    <w:jc w:val="center"/>
                    <w:rPr>
                      <w:rFonts w:ascii="Meiryo UI" w:eastAsia="Meiryo UI" w:hAnsi="Meiryo UI"/>
                      <w:sz w:val="18"/>
                      <w:szCs w:val="16"/>
                    </w:rPr>
                  </w:pPr>
                  <w:r w:rsidRPr="001629D1">
                    <w:rPr>
                      <w:rFonts w:ascii="Meiryo UI" w:eastAsia="Meiryo UI" w:hAnsi="Meiryo UI" w:hint="eastAsia"/>
                      <w:sz w:val="18"/>
                      <w:szCs w:val="16"/>
                    </w:rPr>
                    <w:t>環境研究総合推進費</w:t>
                  </w:r>
                </w:p>
              </w:tc>
              <w:tc>
                <w:tcPr>
                  <w:tcW w:w="1634" w:type="dxa"/>
                </w:tcPr>
                <w:p w14:paraId="30A452FD" w14:textId="77777777" w:rsidR="004A2DBE" w:rsidRPr="001629D1" w:rsidRDefault="004A2DBE" w:rsidP="004A2DBE">
                  <w:pPr>
                    <w:spacing w:line="240" w:lineRule="exact"/>
                    <w:ind w:left="180" w:hangingChars="100" w:hanging="180"/>
                    <w:jc w:val="center"/>
                    <w:rPr>
                      <w:rFonts w:ascii="Meiryo UI" w:eastAsia="Meiryo UI" w:hAnsi="Meiryo UI"/>
                      <w:sz w:val="18"/>
                      <w:szCs w:val="16"/>
                    </w:rPr>
                  </w:pPr>
                  <w:r w:rsidRPr="001629D1">
                    <w:rPr>
                      <w:rFonts w:ascii="Meiryo UI" w:eastAsia="Meiryo UI" w:hAnsi="Meiryo UI" w:hint="eastAsia"/>
                      <w:sz w:val="18"/>
                      <w:szCs w:val="16"/>
                    </w:rPr>
                    <w:t>その他</w:t>
                  </w:r>
                </w:p>
              </w:tc>
              <w:tc>
                <w:tcPr>
                  <w:tcW w:w="1832" w:type="dxa"/>
                </w:tcPr>
                <w:p w14:paraId="2B107F84" w14:textId="77777777" w:rsidR="004A2DBE" w:rsidRPr="001629D1" w:rsidRDefault="004A2DBE" w:rsidP="004A2DBE">
                  <w:pPr>
                    <w:spacing w:line="240" w:lineRule="exact"/>
                    <w:ind w:left="180" w:hangingChars="100" w:hanging="180"/>
                    <w:jc w:val="center"/>
                    <w:rPr>
                      <w:rFonts w:ascii="Meiryo UI" w:eastAsia="Meiryo UI" w:hAnsi="Meiryo UI"/>
                      <w:sz w:val="18"/>
                      <w:szCs w:val="16"/>
                    </w:rPr>
                  </w:pPr>
                  <w:r w:rsidRPr="001629D1">
                    <w:rPr>
                      <w:rFonts w:ascii="Meiryo UI" w:eastAsia="Meiryo UI" w:hAnsi="Meiryo UI" w:hint="eastAsia"/>
                      <w:sz w:val="18"/>
                      <w:szCs w:val="16"/>
                    </w:rPr>
                    <w:t>計</w:t>
                  </w:r>
                </w:p>
              </w:tc>
            </w:tr>
            <w:tr w:rsidR="004A2DBE" w:rsidRPr="001629D1" w14:paraId="5744E266" w14:textId="77777777" w:rsidTr="00BA6AE2">
              <w:trPr>
                <w:trHeight w:val="482"/>
              </w:trPr>
              <w:tc>
                <w:tcPr>
                  <w:tcW w:w="1737" w:type="dxa"/>
                </w:tcPr>
                <w:p w14:paraId="08780167" w14:textId="77777777" w:rsidR="004A2DBE" w:rsidRPr="001629D1" w:rsidRDefault="004A2DBE" w:rsidP="004A2DBE">
                  <w:pPr>
                    <w:spacing w:line="240" w:lineRule="exact"/>
                    <w:ind w:left="180" w:hangingChars="100" w:hanging="180"/>
                    <w:jc w:val="center"/>
                    <w:rPr>
                      <w:rFonts w:ascii="Meiryo UI" w:eastAsia="Meiryo UI" w:hAnsi="Meiryo UI"/>
                      <w:sz w:val="18"/>
                      <w:szCs w:val="16"/>
                    </w:rPr>
                  </w:pPr>
                  <w:r w:rsidRPr="001629D1">
                    <w:rPr>
                      <w:rFonts w:ascii="Meiryo UI" w:eastAsia="Meiryo UI" w:hAnsi="Meiryo UI" w:hint="eastAsia"/>
                      <w:sz w:val="18"/>
                      <w:szCs w:val="16"/>
                    </w:rPr>
                    <w:t>5件/11件</w:t>
                  </w:r>
                </w:p>
                <w:p w14:paraId="7EDA79D2" w14:textId="77777777" w:rsidR="004A2DBE" w:rsidRPr="001629D1" w:rsidRDefault="004A2DBE" w:rsidP="004A2DBE">
                  <w:pPr>
                    <w:spacing w:line="240" w:lineRule="exact"/>
                    <w:ind w:left="180" w:hangingChars="100" w:hanging="180"/>
                    <w:jc w:val="center"/>
                    <w:rPr>
                      <w:rFonts w:ascii="Meiryo UI" w:eastAsia="Meiryo UI" w:hAnsi="Meiryo UI"/>
                      <w:sz w:val="18"/>
                      <w:szCs w:val="16"/>
                    </w:rPr>
                  </w:pPr>
                  <w:r w:rsidRPr="001629D1">
                    <w:rPr>
                      <w:rFonts w:ascii="Meiryo UI" w:eastAsia="Meiryo UI" w:hAnsi="Meiryo UI" w:hint="eastAsia"/>
                      <w:sz w:val="18"/>
                      <w:szCs w:val="16"/>
                    </w:rPr>
                    <w:t>（</w:t>
                  </w:r>
                  <w:r w:rsidRPr="001629D1">
                    <w:rPr>
                      <w:rFonts w:ascii="Meiryo UI" w:eastAsia="Meiryo UI" w:hAnsi="Meiryo UI"/>
                      <w:sz w:val="18"/>
                      <w:szCs w:val="16"/>
                    </w:rPr>
                    <w:t>45％</w:t>
                  </w:r>
                  <w:r w:rsidRPr="001629D1">
                    <w:rPr>
                      <w:rFonts w:ascii="Meiryo UI" w:eastAsia="Meiryo UI" w:hAnsi="Meiryo UI" w:hint="eastAsia"/>
                      <w:sz w:val="18"/>
                      <w:szCs w:val="16"/>
                    </w:rPr>
                    <w:t>）</w:t>
                  </w:r>
                </w:p>
              </w:tc>
              <w:tc>
                <w:tcPr>
                  <w:tcW w:w="2127" w:type="dxa"/>
                </w:tcPr>
                <w:p w14:paraId="1E807057" w14:textId="77777777" w:rsidR="004A2DBE" w:rsidRPr="001629D1" w:rsidRDefault="004A2DBE" w:rsidP="004A2DBE">
                  <w:pPr>
                    <w:spacing w:line="240" w:lineRule="exact"/>
                    <w:ind w:left="180" w:hangingChars="100" w:hanging="180"/>
                    <w:jc w:val="center"/>
                    <w:rPr>
                      <w:rFonts w:ascii="Meiryo UI" w:eastAsia="Meiryo UI" w:hAnsi="Meiryo UI"/>
                      <w:sz w:val="18"/>
                      <w:szCs w:val="16"/>
                    </w:rPr>
                  </w:pPr>
                  <w:r w:rsidRPr="001629D1">
                    <w:rPr>
                      <w:rFonts w:ascii="Meiryo UI" w:eastAsia="Meiryo UI" w:hAnsi="Meiryo UI" w:hint="eastAsia"/>
                      <w:sz w:val="18"/>
                      <w:szCs w:val="16"/>
                    </w:rPr>
                    <w:t>1件/2件</w:t>
                  </w:r>
                </w:p>
                <w:p w14:paraId="4062879B" w14:textId="77777777" w:rsidR="004A2DBE" w:rsidRPr="001629D1" w:rsidRDefault="004A2DBE" w:rsidP="004A2DBE">
                  <w:pPr>
                    <w:spacing w:line="240" w:lineRule="exact"/>
                    <w:ind w:left="180" w:hangingChars="100" w:hanging="180"/>
                    <w:jc w:val="center"/>
                    <w:rPr>
                      <w:rFonts w:ascii="Meiryo UI" w:eastAsia="Meiryo UI" w:hAnsi="Meiryo UI"/>
                      <w:sz w:val="18"/>
                      <w:szCs w:val="16"/>
                    </w:rPr>
                  </w:pPr>
                  <w:r w:rsidRPr="001629D1">
                    <w:rPr>
                      <w:rFonts w:ascii="Meiryo UI" w:eastAsia="Meiryo UI" w:hAnsi="Meiryo UI" w:hint="eastAsia"/>
                      <w:sz w:val="18"/>
                      <w:szCs w:val="16"/>
                    </w:rPr>
                    <w:t>（5</w:t>
                  </w:r>
                  <w:r w:rsidRPr="001629D1">
                    <w:rPr>
                      <w:rFonts w:ascii="Meiryo UI" w:eastAsia="Meiryo UI" w:hAnsi="Meiryo UI"/>
                      <w:sz w:val="18"/>
                      <w:szCs w:val="16"/>
                    </w:rPr>
                    <w:t>0％</w:t>
                  </w:r>
                  <w:r w:rsidRPr="001629D1">
                    <w:rPr>
                      <w:rFonts w:ascii="Meiryo UI" w:eastAsia="Meiryo UI" w:hAnsi="Meiryo UI" w:hint="eastAsia"/>
                      <w:sz w:val="18"/>
                      <w:szCs w:val="16"/>
                    </w:rPr>
                    <w:t>）</w:t>
                  </w:r>
                </w:p>
              </w:tc>
              <w:tc>
                <w:tcPr>
                  <w:tcW w:w="1634" w:type="dxa"/>
                </w:tcPr>
                <w:p w14:paraId="1EF92286" w14:textId="77777777" w:rsidR="004A2DBE" w:rsidRPr="001629D1" w:rsidRDefault="004A2DBE" w:rsidP="004A2DBE">
                  <w:pPr>
                    <w:spacing w:line="240" w:lineRule="exact"/>
                    <w:ind w:left="180" w:hangingChars="100" w:hanging="180"/>
                    <w:jc w:val="center"/>
                    <w:rPr>
                      <w:rFonts w:ascii="Meiryo UI" w:eastAsia="Meiryo UI" w:hAnsi="Meiryo UI"/>
                      <w:sz w:val="18"/>
                      <w:szCs w:val="16"/>
                    </w:rPr>
                  </w:pPr>
                  <w:r w:rsidRPr="001629D1">
                    <w:rPr>
                      <w:rFonts w:ascii="Meiryo UI" w:eastAsia="Meiryo UI" w:hAnsi="Meiryo UI" w:hint="eastAsia"/>
                      <w:sz w:val="18"/>
                      <w:szCs w:val="16"/>
                    </w:rPr>
                    <w:t>4件/15件</w:t>
                  </w:r>
                </w:p>
                <w:p w14:paraId="56AE20A8" w14:textId="77777777" w:rsidR="004A2DBE" w:rsidRPr="001629D1" w:rsidRDefault="004A2DBE" w:rsidP="004A2DBE">
                  <w:pPr>
                    <w:spacing w:line="240" w:lineRule="exact"/>
                    <w:ind w:left="180" w:hangingChars="100" w:hanging="180"/>
                    <w:jc w:val="center"/>
                    <w:rPr>
                      <w:rFonts w:ascii="Meiryo UI" w:eastAsia="Meiryo UI" w:hAnsi="Meiryo UI"/>
                      <w:sz w:val="18"/>
                      <w:szCs w:val="16"/>
                    </w:rPr>
                  </w:pPr>
                  <w:r w:rsidRPr="001629D1">
                    <w:rPr>
                      <w:rFonts w:ascii="Meiryo UI" w:eastAsia="Meiryo UI" w:hAnsi="Meiryo UI" w:hint="eastAsia"/>
                      <w:sz w:val="18"/>
                      <w:szCs w:val="16"/>
                    </w:rPr>
                    <w:t>（</w:t>
                  </w:r>
                  <w:r w:rsidRPr="001629D1">
                    <w:rPr>
                      <w:rFonts w:ascii="Meiryo UI" w:eastAsia="Meiryo UI" w:hAnsi="Meiryo UI"/>
                      <w:sz w:val="18"/>
                      <w:szCs w:val="16"/>
                    </w:rPr>
                    <w:t>25％</w:t>
                  </w:r>
                  <w:r w:rsidRPr="001629D1">
                    <w:rPr>
                      <w:rFonts w:ascii="Meiryo UI" w:eastAsia="Meiryo UI" w:hAnsi="Meiryo UI" w:hint="eastAsia"/>
                      <w:sz w:val="18"/>
                      <w:szCs w:val="16"/>
                    </w:rPr>
                    <w:t>）</w:t>
                  </w:r>
                </w:p>
              </w:tc>
              <w:tc>
                <w:tcPr>
                  <w:tcW w:w="1832" w:type="dxa"/>
                </w:tcPr>
                <w:p w14:paraId="7127ACC9" w14:textId="77777777" w:rsidR="004A2DBE" w:rsidRPr="001629D1" w:rsidRDefault="004A2DBE" w:rsidP="004A2DBE">
                  <w:pPr>
                    <w:spacing w:line="240" w:lineRule="exact"/>
                    <w:ind w:left="180" w:hangingChars="100" w:hanging="180"/>
                    <w:jc w:val="center"/>
                    <w:rPr>
                      <w:rFonts w:ascii="Meiryo UI" w:eastAsia="Meiryo UI" w:hAnsi="Meiryo UI"/>
                      <w:sz w:val="18"/>
                      <w:szCs w:val="16"/>
                    </w:rPr>
                  </w:pPr>
                  <w:r w:rsidRPr="001629D1">
                    <w:rPr>
                      <w:rFonts w:ascii="Meiryo UI" w:eastAsia="Meiryo UI" w:hAnsi="Meiryo UI" w:hint="eastAsia"/>
                      <w:sz w:val="18"/>
                      <w:szCs w:val="16"/>
                    </w:rPr>
                    <w:t>10件/28件</w:t>
                  </w:r>
                </w:p>
                <w:p w14:paraId="1A1CA078" w14:textId="77777777" w:rsidR="004A2DBE" w:rsidRPr="001629D1" w:rsidRDefault="004A2DBE" w:rsidP="004A2DBE">
                  <w:pPr>
                    <w:spacing w:line="240" w:lineRule="exact"/>
                    <w:ind w:left="180" w:hangingChars="100" w:hanging="180"/>
                    <w:jc w:val="center"/>
                    <w:rPr>
                      <w:rFonts w:ascii="Meiryo UI" w:eastAsia="Meiryo UI" w:hAnsi="Meiryo UI"/>
                      <w:sz w:val="18"/>
                      <w:szCs w:val="16"/>
                    </w:rPr>
                  </w:pPr>
                  <w:r w:rsidRPr="001629D1">
                    <w:rPr>
                      <w:rFonts w:ascii="Meiryo UI" w:eastAsia="Meiryo UI" w:hAnsi="Meiryo UI" w:hint="eastAsia"/>
                      <w:sz w:val="18"/>
                      <w:szCs w:val="16"/>
                    </w:rPr>
                    <w:t>（36</w:t>
                  </w:r>
                  <w:r w:rsidRPr="001629D1">
                    <w:rPr>
                      <w:rFonts w:ascii="Meiryo UI" w:eastAsia="Meiryo UI" w:hAnsi="Meiryo UI"/>
                      <w:sz w:val="18"/>
                      <w:szCs w:val="16"/>
                    </w:rPr>
                    <w:t>％</w:t>
                  </w:r>
                  <w:r w:rsidRPr="001629D1">
                    <w:rPr>
                      <w:rFonts w:ascii="Meiryo UI" w:eastAsia="Meiryo UI" w:hAnsi="Meiryo UI" w:hint="eastAsia"/>
                      <w:sz w:val="18"/>
                      <w:szCs w:val="16"/>
                    </w:rPr>
                    <w:t>）</w:t>
                  </w:r>
                </w:p>
              </w:tc>
            </w:tr>
          </w:tbl>
          <w:p w14:paraId="08AE55D9" w14:textId="77777777" w:rsidR="004A2DBE" w:rsidRPr="001629D1" w:rsidRDefault="004A2DBE" w:rsidP="004A2DBE">
            <w:pPr>
              <w:spacing w:line="240" w:lineRule="exact"/>
              <w:ind w:left="180" w:hangingChars="100" w:hanging="180"/>
              <w:rPr>
                <w:rFonts w:ascii="Meiryo UI" w:eastAsia="Meiryo UI" w:hAnsi="Meiryo UI"/>
                <w:sz w:val="18"/>
                <w:szCs w:val="16"/>
              </w:rPr>
            </w:pPr>
          </w:p>
          <w:p w14:paraId="18354B0E" w14:textId="34FED017" w:rsidR="00452A92" w:rsidRPr="001629D1" w:rsidRDefault="00452A92" w:rsidP="00452A92">
            <w:pPr>
              <w:spacing w:line="240" w:lineRule="exact"/>
              <w:ind w:left="180" w:hangingChars="100" w:hanging="180"/>
              <w:rPr>
                <w:rFonts w:ascii="Meiryo UI" w:eastAsia="Meiryo UI" w:hAnsi="Meiryo UI"/>
                <w:sz w:val="18"/>
                <w:szCs w:val="16"/>
              </w:rPr>
            </w:pPr>
            <w:r w:rsidRPr="001629D1">
              <w:rPr>
                <w:rFonts w:ascii="Meiryo UI" w:eastAsia="Meiryo UI" w:hAnsi="Meiryo UI" w:hint="eastAsia"/>
                <w:sz w:val="18"/>
                <w:szCs w:val="16"/>
              </w:rPr>
              <w:t>●</w:t>
            </w:r>
            <w:r w:rsidR="004A2DBE" w:rsidRPr="001629D1">
              <w:rPr>
                <w:rFonts w:ascii="Meiryo UI" w:eastAsia="Meiryo UI" w:hAnsi="Meiryo UI" w:hint="eastAsia"/>
                <w:sz w:val="18"/>
                <w:szCs w:val="16"/>
              </w:rPr>
              <w:t>共同機関として加わった課題を含む全応募課題（55件）の採択率は45％（25件）であった。</w:t>
            </w:r>
          </w:p>
          <w:p w14:paraId="4F8D08F0" w14:textId="64ADDC94" w:rsidR="00452A92" w:rsidRPr="001629D1" w:rsidRDefault="00452A92" w:rsidP="00452A92">
            <w:pPr>
              <w:spacing w:line="240" w:lineRule="exact"/>
              <w:ind w:left="180" w:hangingChars="100" w:hanging="180"/>
              <w:rPr>
                <w:rFonts w:ascii="Meiryo UI" w:eastAsia="Meiryo UI" w:hAnsi="Meiryo UI"/>
                <w:sz w:val="18"/>
                <w:szCs w:val="16"/>
              </w:rPr>
            </w:pPr>
            <w:r w:rsidRPr="001629D1">
              <w:rPr>
                <w:rFonts w:ascii="Meiryo UI" w:eastAsia="Meiryo UI" w:hAnsi="Meiryo UI" w:hint="eastAsia"/>
                <w:sz w:val="18"/>
                <w:szCs w:val="16"/>
              </w:rPr>
              <w:t>●代表機関として実施する課題のうち、規模が大きいものとしては、環境研究総合推進費「S-17災害・事故に起因する化学物質リスクの評価・管理手法の体系的構築に関する研究」テーマ４（３機関［</w:t>
            </w:r>
            <w:r w:rsidRPr="001629D1">
              <w:rPr>
                <w:rFonts w:ascii="Meiryo UI" w:eastAsia="Meiryo UI" w:hAnsi="Meiryo UI"/>
                <w:sz w:val="18"/>
                <w:szCs w:val="16"/>
              </w:rPr>
              <w:t>当所テーマリーダー</w:t>
            </w:r>
            <w:r w:rsidRPr="001629D1">
              <w:rPr>
                <w:rFonts w:ascii="Meiryo UI" w:eastAsia="Meiryo UI" w:hAnsi="Meiryo UI" w:hint="eastAsia"/>
                <w:sz w:val="18"/>
                <w:szCs w:val="16"/>
              </w:rPr>
              <w:t>］</w:t>
            </w:r>
            <w:r w:rsidRPr="001629D1">
              <w:rPr>
                <w:rFonts w:ascii="Meiryo UI" w:eastAsia="Meiryo UI" w:hAnsi="Meiryo UI"/>
                <w:sz w:val="18"/>
                <w:szCs w:val="16"/>
              </w:rPr>
              <w:t>５年間の</w:t>
            </w:r>
            <w:r w:rsidR="00881BCE" w:rsidRPr="001629D1">
              <w:rPr>
                <w:rFonts w:ascii="Meiryo UI" w:eastAsia="Meiryo UI" w:hAnsi="Meiryo UI" w:hint="eastAsia"/>
                <w:sz w:val="18"/>
                <w:szCs w:val="16"/>
              </w:rPr>
              <w:t>5</w:t>
            </w:r>
            <w:r w:rsidRPr="001629D1">
              <w:rPr>
                <w:rFonts w:ascii="Meiryo UI" w:eastAsia="Meiryo UI" w:hAnsi="Meiryo UI"/>
                <w:sz w:val="18"/>
                <w:szCs w:val="16"/>
              </w:rPr>
              <w:t>年目）</w:t>
            </w:r>
            <w:r w:rsidRPr="001629D1">
              <w:rPr>
                <w:rFonts w:ascii="Meiryo UI" w:eastAsia="Meiryo UI" w:hAnsi="Meiryo UI" w:hint="eastAsia"/>
                <w:sz w:val="18"/>
                <w:szCs w:val="16"/>
              </w:rPr>
              <w:t>を</w:t>
            </w:r>
            <w:r w:rsidR="003A3147" w:rsidRPr="001629D1">
              <w:rPr>
                <w:rFonts w:ascii="Meiryo UI" w:eastAsia="Meiryo UI" w:hAnsi="Meiryo UI" w:hint="eastAsia"/>
                <w:sz w:val="18"/>
                <w:szCs w:val="16"/>
              </w:rPr>
              <w:t>16,216</w:t>
            </w:r>
            <w:r w:rsidRPr="001629D1">
              <w:rPr>
                <w:rFonts w:ascii="Meiryo UI" w:eastAsia="Meiryo UI" w:hAnsi="Meiryo UI" w:hint="eastAsia"/>
                <w:sz w:val="18"/>
                <w:szCs w:val="16"/>
              </w:rPr>
              <w:t>千円で推進した。</w:t>
            </w:r>
          </w:p>
          <w:p w14:paraId="709CC982" w14:textId="0844484B" w:rsidR="00791AB2" w:rsidRPr="001629D1" w:rsidRDefault="00C04FFF">
            <w:pPr>
              <w:spacing w:line="240" w:lineRule="exact"/>
              <w:ind w:left="180" w:hangingChars="100" w:hanging="180"/>
              <w:rPr>
                <w:rFonts w:ascii="Meiryo UI" w:eastAsia="Meiryo UI" w:hAnsi="Meiryo UI"/>
                <w:kern w:val="0"/>
                <w:sz w:val="18"/>
                <w:szCs w:val="16"/>
              </w:rPr>
            </w:pPr>
            <w:r w:rsidRPr="001629D1">
              <w:rPr>
                <w:rFonts w:ascii="Meiryo UI" w:eastAsia="Meiryo UI" w:hAnsi="Meiryo UI" w:hint="eastAsia"/>
                <w:kern w:val="0"/>
                <w:sz w:val="18"/>
                <w:szCs w:val="18"/>
              </w:rPr>
              <w:t>●</w:t>
            </w:r>
            <w:r w:rsidR="00446614" w:rsidRPr="001629D1">
              <w:rPr>
                <w:rFonts w:ascii="Meiryo UI" w:eastAsia="Meiryo UI" w:hAnsi="Meiryo UI" w:hint="eastAsia"/>
                <w:kern w:val="0"/>
                <w:sz w:val="18"/>
                <w:szCs w:val="18"/>
              </w:rPr>
              <w:t>応募に必要となる研究実績を確保するため、</w:t>
            </w:r>
            <w:r w:rsidRPr="001629D1">
              <w:rPr>
                <w:rFonts w:ascii="Meiryo UI" w:eastAsia="Meiryo UI" w:hAnsi="Meiryo UI" w:hint="eastAsia"/>
                <w:kern w:val="0"/>
                <w:sz w:val="18"/>
                <w:szCs w:val="18"/>
              </w:rPr>
              <w:t>学会発表要旨等のブラッシュアップのほか、研究所職員の主著論文</w:t>
            </w:r>
            <w:r w:rsidR="004B446A" w:rsidRPr="001629D1">
              <w:rPr>
                <w:rFonts w:ascii="Meiryo UI" w:eastAsia="Meiryo UI" w:hAnsi="Meiryo UI" w:hint="eastAsia"/>
                <w:kern w:val="0"/>
                <w:sz w:val="18"/>
                <w:szCs w:val="18"/>
              </w:rPr>
              <w:t>13</w:t>
            </w:r>
            <w:r w:rsidRPr="001629D1">
              <w:rPr>
                <w:rFonts w:ascii="Meiryo UI" w:eastAsia="Meiryo UI" w:hAnsi="Meiryo UI"/>
                <w:kern w:val="0"/>
                <w:sz w:val="18"/>
                <w:szCs w:val="18"/>
              </w:rPr>
              <w:t>件について文書チェック</w:t>
            </w:r>
            <w:r w:rsidRPr="001629D1">
              <w:rPr>
                <w:rFonts w:ascii="Meiryo UI" w:eastAsia="Meiryo UI" w:hAnsi="Meiryo UI" w:hint="eastAsia"/>
                <w:kern w:val="0"/>
                <w:sz w:val="18"/>
                <w:szCs w:val="18"/>
              </w:rPr>
              <w:t>し、投稿を支援した</w:t>
            </w:r>
            <w:r w:rsidRPr="001629D1">
              <w:rPr>
                <w:rFonts w:ascii="Meiryo UI" w:eastAsia="Meiryo UI" w:hAnsi="Meiryo UI"/>
                <w:kern w:val="0"/>
                <w:sz w:val="18"/>
                <w:szCs w:val="18"/>
              </w:rPr>
              <w:t>。</w:t>
            </w:r>
          </w:p>
          <w:p w14:paraId="49EB76C3" w14:textId="77777777" w:rsidR="00791AB2" w:rsidRPr="001629D1" w:rsidRDefault="00791AB2">
            <w:pPr>
              <w:spacing w:line="200" w:lineRule="exact"/>
              <w:ind w:left="160" w:hangingChars="100" w:hanging="160"/>
              <w:rPr>
                <w:rFonts w:ascii="Meiryo UI" w:eastAsia="Meiryo UI" w:hAnsi="Meiryo UI"/>
                <w:kern w:val="0"/>
                <w:sz w:val="16"/>
                <w:szCs w:val="16"/>
              </w:rPr>
            </w:pPr>
          </w:p>
          <w:bookmarkStart w:id="94" w:name="細目46"/>
          <w:p w14:paraId="6937FE77" w14:textId="29095B28" w:rsidR="00791AB2" w:rsidRPr="001629D1" w:rsidRDefault="00C47E57">
            <w:pPr>
              <w:spacing w:line="200" w:lineRule="exact"/>
              <w:ind w:left="180" w:hangingChars="100" w:hanging="180"/>
              <w:rPr>
                <w:rStyle w:val="af5"/>
                <w:rFonts w:ascii="Meiryo UI" w:eastAsia="Meiryo UI" w:hAnsi="Meiryo UI"/>
                <w:b/>
                <w:kern w:val="0"/>
                <w:sz w:val="18"/>
                <w:szCs w:val="16"/>
              </w:rPr>
            </w:pPr>
            <w:r w:rsidRPr="001629D1">
              <w:rPr>
                <w:rFonts w:ascii="Meiryo UI" w:eastAsia="Meiryo UI" w:hAnsi="Meiryo UI"/>
                <w:b/>
                <w:kern w:val="0"/>
                <w:sz w:val="18"/>
                <w:szCs w:val="16"/>
              </w:rPr>
              <w:fldChar w:fldCharType="begin"/>
            </w:r>
            <w:r w:rsidRPr="001629D1">
              <w:rPr>
                <w:rFonts w:ascii="Meiryo UI" w:eastAsia="Meiryo UI" w:hAnsi="Meiryo UI"/>
                <w:b/>
                <w:kern w:val="0"/>
                <w:sz w:val="18"/>
                <w:szCs w:val="16"/>
              </w:rPr>
              <w:instrText xml:space="preserve"> HYPERLINK  \l "</w:instrText>
            </w:r>
            <w:r w:rsidRPr="001629D1">
              <w:rPr>
                <w:rFonts w:ascii="Meiryo UI" w:eastAsia="Meiryo UI" w:hAnsi="Meiryo UI" w:hint="eastAsia"/>
                <w:b/>
                <w:kern w:val="0"/>
                <w:sz w:val="18"/>
                <w:szCs w:val="16"/>
              </w:rPr>
              <w:instrText>細目</w:instrText>
            </w:r>
            <w:r w:rsidRPr="001629D1">
              <w:rPr>
                <w:rFonts w:ascii="Meiryo UI" w:eastAsia="Meiryo UI" w:hAnsi="Meiryo UI"/>
                <w:b/>
                <w:kern w:val="0"/>
                <w:sz w:val="18"/>
                <w:szCs w:val="16"/>
              </w:rPr>
              <w:instrText xml:space="preserve">46h" </w:instrText>
            </w:r>
            <w:r w:rsidRPr="001629D1">
              <w:rPr>
                <w:rFonts w:ascii="Meiryo UI" w:eastAsia="Meiryo UI" w:hAnsi="Meiryo UI"/>
                <w:b/>
                <w:kern w:val="0"/>
                <w:sz w:val="18"/>
                <w:szCs w:val="16"/>
              </w:rPr>
              <w:fldChar w:fldCharType="separate"/>
            </w:r>
            <w:r w:rsidR="00C04FFF" w:rsidRPr="001629D1">
              <w:rPr>
                <w:rStyle w:val="af5"/>
                <w:rFonts w:ascii="Meiryo UI" w:eastAsia="Meiryo UI" w:hAnsi="Meiryo UI" w:hint="eastAsia"/>
                <w:b/>
                <w:kern w:val="0"/>
                <w:sz w:val="18"/>
                <w:szCs w:val="16"/>
              </w:rPr>
              <w:t>【数値目標</w:t>
            </w:r>
            <w:r w:rsidR="00C04FFF" w:rsidRPr="001629D1">
              <w:rPr>
                <w:rStyle w:val="af5"/>
                <w:rFonts w:ascii="Meiryo UI" w:eastAsia="Meiryo UI" w:hAnsi="Meiryo UI"/>
                <w:b/>
                <w:kern w:val="0"/>
                <w:sz w:val="18"/>
                <w:szCs w:val="16"/>
              </w:rPr>
              <w:t>10】</w:t>
            </w:r>
            <w:r w:rsidR="002F4896" w:rsidRPr="001629D1">
              <w:rPr>
                <w:rFonts w:ascii="Meiryo UI" w:eastAsia="Meiryo UI" w:hAnsi="Meiryo UI"/>
                <w:kern w:val="0"/>
                <w:sz w:val="18"/>
                <w:szCs w:val="20"/>
                <w:u w:val="single"/>
              </w:rPr>
              <w:t>（</w:t>
            </w:r>
            <w:r w:rsidR="002F4896" w:rsidRPr="001629D1">
              <w:rPr>
                <w:rFonts w:ascii="Meiryo UI" w:eastAsia="Meiryo UI" w:hAnsi="Meiryo UI" w:hint="eastAsia"/>
                <w:kern w:val="0"/>
                <w:sz w:val="18"/>
                <w:szCs w:val="20"/>
                <w:u w:val="single"/>
              </w:rPr>
              <w:t>細目4</w:t>
            </w:r>
            <w:r w:rsidR="002F4896" w:rsidRPr="001629D1">
              <w:rPr>
                <w:rFonts w:ascii="Meiryo UI" w:eastAsia="Meiryo UI" w:hAnsi="Meiryo UI"/>
                <w:kern w:val="0"/>
                <w:sz w:val="18"/>
                <w:szCs w:val="20"/>
                <w:u w:val="single"/>
              </w:rPr>
              <w:t>6）</w:t>
            </w:r>
          </w:p>
          <w:p w14:paraId="2429FD17" w14:textId="640DB173" w:rsidR="00791AB2" w:rsidRPr="001629D1" w:rsidRDefault="00C04FFF">
            <w:pPr>
              <w:spacing w:line="200" w:lineRule="exact"/>
              <w:ind w:firstLineChars="100" w:firstLine="180"/>
              <w:rPr>
                <w:rFonts w:ascii="Meiryo UI" w:eastAsia="Meiryo UI" w:hAnsi="Meiryo UI"/>
                <w:b/>
                <w:kern w:val="0"/>
                <w:sz w:val="18"/>
                <w:szCs w:val="16"/>
              </w:rPr>
            </w:pPr>
            <w:r w:rsidRPr="001629D1">
              <w:rPr>
                <w:rStyle w:val="af5"/>
                <w:rFonts w:ascii="Meiryo UI" w:eastAsia="Meiryo UI" w:hAnsi="Meiryo UI" w:hint="eastAsia"/>
                <w:b/>
                <w:kern w:val="0"/>
                <w:sz w:val="18"/>
                <w:szCs w:val="18"/>
              </w:rPr>
              <w:t>令和４年度における</w:t>
            </w:r>
            <w:r w:rsidRPr="001629D1">
              <w:rPr>
                <w:rStyle w:val="af5"/>
                <w:rFonts w:ascii="Meiryo UI" w:eastAsia="Meiryo UI" w:hAnsi="Meiryo UI" w:hint="eastAsia"/>
                <w:b/>
                <w:kern w:val="0"/>
                <w:sz w:val="18"/>
                <w:szCs w:val="16"/>
              </w:rPr>
              <w:t>競争的外部研究資金による調査研究課題の実施及び応募件数：</w:t>
            </w:r>
            <w:r w:rsidRPr="001629D1">
              <w:rPr>
                <w:rStyle w:val="af5"/>
                <w:rFonts w:ascii="Meiryo UI" w:eastAsia="Meiryo UI" w:hAnsi="Meiryo UI"/>
                <w:b/>
                <w:kern w:val="0"/>
                <w:sz w:val="18"/>
                <w:szCs w:val="16"/>
              </w:rPr>
              <w:t>80件以上</w:t>
            </w:r>
            <w:r w:rsidR="00C47E57" w:rsidRPr="001629D1">
              <w:rPr>
                <w:rFonts w:ascii="Meiryo UI" w:eastAsia="Meiryo UI" w:hAnsi="Meiryo UI"/>
                <w:b/>
                <w:kern w:val="0"/>
                <w:sz w:val="18"/>
                <w:szCs w:val="16"/>
              </w:rPr>
              <w:fldChar w:fldCharType="end"/>
            </w:r>
          </w:p>
          <w:bookmarkEnd w:id="94"/>
          <w:tbl>
            <w:tblPr>
              <w:tblW w:w="7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6"/>
              <w:gridCol w:w="1237"/>
              <w:gridCol w:w="1359"/>
              <w:gridCol w:w="838"/>
              <w:gridCol w:w="859"/>
              <w:gridCol w:w="1559"/>
            </w:tblGrid>
            <w:tr w:rsidR="00791AB2" w:rsidRPr="001629D1" w14:paraId="5CA8683D" w14:textId="77777777" w:rsidTr="00863FC7">
              <w:trPr>
                <w:trHeight w:val="110"/>
              </w:trPr>
              <w:tc>
                <w:tcPr>
                  <w:tcW w:w="1776" w:type="dxa"/>
                  <w:tcBorders>
                    <w:right w:val="double" w:sz="4" w:space="0" w:color="auto"/>
                  </w:tcBorders>
                  <w:shd w:val="clear" w:color="auto" w:fill="auto"/>
                  <w:vAlign w:val="center"/>
                </w:tcPr>
                <w:p w14:paraId="79DF175F" w14:textId="77777777" w:rsidR="00791AB2" w:rsidRPr="001629D1" w:rsidRDefault="00791AB2">
                  <w:pPr>
                    <w:spacing w:line="200" w:lineRule="exact"/>
                    <w:jc w:val="center"/>
                    <w:rPr>
                      <w:rFonts w:ascii="Meiryo UI" w:eastAsia="Meiryo UI" w:hAnsi="Meiryo UI"/>
                      <w:sz w:val="18"/>
                      <w:szCs w:val="18"/>
                    </w:rPr>
                  </w:pPr>
                </w:p>
              </w:tc>
              <w:tc>
                <w:tcPr>
                  <w:tcW w:w="1237" w:type="dxa"/>
                  <w:tcBorders>
                    <w:left w:val="double" w:sz="4" w:space="0" w:color="auto"/>
                    <w:right w:val="double" w:sz="4" w:space="0" w:color="auto"/>
                  </w:tcBorders>
                  <w:shd w:val="clear" w:color="auto" w:fill="auto"/>
                  <w:vAlign w:val="center"/>
                </w:tcPr>
                <w:p w14:paraId="7E90844E" w14:textId="77777777" w:rsidR="00791AB2" w:rsidRPr="001629D1" w:rsidRDefault="00C04FFF">
                  <w:pPr>
                    <w:spacing w:line="200" w:lineRule="exact"/>
                    <w:jc w:val="center"/>
                    <w:rPr>
                      <w:rFonts w:ascii="Meiryo UI" w:eastAsia="Meiryo UI" w:hAnsi="Meiryo UI"/>
                      <w:sz w:val="18"/>
                      <w:szCs w:val="18"/>
                    </w:rPr>
                  </w:pPr>
                  <w:r w:rsidRPr="001629D1">
                    <w:rPr>
                      <w:rFonts w:ascii="Meiryo UI" w:eastAsia="Meiryo UI" w:hAnsi="Meiryo UI" w:hint="eastAsia"/>
                      <w:sz w:val="18"/>
                      <w:szCs w:val="18"/>
                    </w:rPr>
                    <w:t>第１期平均</w:t>
                  </w:r>
                </w:p>
                <w:p w14:paraId="09309AA7" w14:textId="77777777" w:rsidR="00791AB2" w:rsidRPr="001629D1" w:rsidRDefault="00C04FFF">
                  <w:pPr>
                    <w:spacing w:line="200" w:lineRule="exact"/>
                    <w:jc w:val="center"/>
                    <w:rPr>
                      <w:rFonts w:ascii="Meiryo UI" w:eastAsia="Meiryo UI" w:hAnsi="Meiryo UI"/>
                      <w:sz w:val="18"/>
                      <w:szCs w:val="18"/>
                    </w:rPr>
                  </w:pPr>
                  <w:r w:rsidRPr="001629D1">
                    <w:rPr>
                      <w:rFonts w:ascii="Meiryo UI" w:eastAsia="Meiryo UI" w:hAnsi="Meiryo UI" w:hint="eastAsia"/>
                      <w:sz w:val="18"/>
                      <w:szCs w:val="18"/>
                    </w:rPr>
                    <w:t>（</w:t>
                  </w:r>
                  <w:r w:rsidRPr="001629D1">
                    <w:rPr>
                      <w:rFonts w:ascii="Meiryo UI" w:eastAsia="Meiryo UI" w:hAnsi="Meiryo UI"/>
                      <w:sz w:val="18"/>
                      <w:szCs w:val="18"/>
                    </w:rPr>
                    <w:t>H</w:t>
                  </w:r>
                  <w:r w:rsidRPr="001629D1">
                    <w:rPr>
                      <w:rFonts w:ascii="Meiryo UI" w:eastAsia="Meiryo UI" w:hAnsi="Meiryo UI" w:hint="eastAsia"/>
                      <w:sz w:val="18"/>
                      <w:szCs w:val="18"/>
                    </w:rPr>
                    <w:t>24-27）</w:t>
                  </w:r>
                </w:p>
              </w:tc>
              <w:tc>
                <w:tcPr>
                  <w:tcW w:w="1359" w:type="dxa"/>
                  <w:tcBorders>
                    <w:left w:val="double" w:sz="4" w:space="0" w:color="auto"/>
                    <w:right w:val="double" w:sz="4" w:space="0" w:color="auto"/>
                  </w:tcBorders>
                  <w:vAlign w:val="center"/>
                </w:tcPr>
                <w:p w14:paraId="28A9A4F4" w14:textId="77777777" w:rsidR="00791AB2" w:rsidRPr="001629D1" w:rsidRDefault="00C04FFF">
                  <w:pPr>
                    <w:spacing w:line="200" w:lineRule="exact"/>
                    <w:jc w:val="center"/>
                    <w:rPr>
                      <w:rFonts w:ascii="Meiryo UI" w:eastAsia="Meiryo UI" w:hAnsi="Meiryo UI"/>
                      <w:sz w:val="18"/>
                      <w:szCs w:val="18"/>
                    </w:rPr>
                  </w:pPr>
                  <w:r w:rsidRPr="001629D1">
                    <w:rPr>
                      <w:rFonts w:ascii="Meiryo UI" w:eastAsia="Meiryo UI" w:hAnsi="Meiryo UI" w:hint="eastAsia"/>
                      <w:sz w:val="18"/>
                      <w:szCs w:val="18"/>
                    </w:rPr>
                    <w:t>第２期平均</w:t>
                  </w:r>
                </w:p>
                <w:p w14:paraId="0F29E588" w14:textId="77777777" w:rsidR="00791AB2" w:rsidRPr="001629D1" w:rsidRDefault="00C04FFF">
                  <w:pPr>
                    <w:spacing w:line="200" w:lineRule="exact"/>
                    <w:jc w:val="center"/>
                    <w:rPr>
                      <w:rFonts w:ascii="Meiryo UI" w:eastAsia="Meiryo UI" w:hAnsi="Meiryo UI"/>
                      <w:sz w:val="18"/>
                      <w:szCs w:val="18"/>
                    </w:rPr>
                  </w:pPr>
                  <w:r w:rsidRPr="001629D1">
                    <w:rPr>
                      <w:rFonts w:ascii="Meiryo UI" w:eastAsia="Meiryo UI" w:hAnsi="Meiryo UI" w:hint="eastAsia"/>
                      <w:sz w:val="18"/>
                      <w:szCs w:val="18"/>
                    </w:rPr>
                    <w:t>（</w:t>
                  </w:r>
                  <w:r w:rsidRPr="001629D1">
                    <w:rPr>
                      <w:rFonts w:ascii="Meiryo UI" w:eastAsia="Meiryo UI" w:hAnsi="Meiryo UI"/>
                      <w:sz w:val="18"/>
                      <w:szCs w:val="18"/>
                    </w:rPr>
                    <w:t>H</w:t>
                  </w:r>
                  <w:r w:rsidRPr="001629D1">
                    <w:rPr>
                      <w:rFonts w:ascii="Meiryo UI" w:eastAsia="Meiryo UI" w:hAnsi="Meiryo UI" w:hint="eastAsia"/>
                      <w:sz w:val="18"/>
                      <w:szCs w:val="18"/>
                    </w:rPr>
                    <w:t>2</w:t>
                  </w:r>
                  <w:r w:rsidRPr="001629D1">
                    <w:rPr>
                      <w:rFonts w:ascii="Meiryo UI" w:eastAsia="Meiryo UI" w:hAnsi="Meiryo UI"/>
                      <w:sz w:val="18"/>
                      <w:szCs w:val="18"/>
                    </w:rPr>
                    <w:t>8</w:t>
                  </w:r>
                  <w:r w:rsidRPr="001629D1">
                    <w:rPr>
                      <w:rFonts w:ascii="Meiryo UI" w:eastAsia="Meiryo UI" w:hAnsi="Meiryo UI" w:hint="eastAsia"/>
                      <w:sz w:val="18"/>
                      <w:szCs w:val="18"/>
                    </w:rPr>
                    <w:t>-</w:t>
                  </w:r>
                  <w:r w:rsidRPr="001629D1">
                    <w:rPr>
                      <w:rFonts w:ascii="Meiryo UI" w:eastAsia="Meiryo UI" w:hAnsi="Meiryo UI"/>
                      <w:sz w:val="18"/>
                      <w:szCs w:val="18"/>
                    </w:rPr>
                    <w:t>R01</w:t>
                  </w:r>
                  <w:r w:rsidRPr="001629D1">
                    <w:rPr>
                      <w:rFonts w:ascii="Meiryo UI" w:eastAsia="Meiryo UI" w:hAnsi="Meiryo UI" w:hint="eastAsia"/>
                      <w:sz w:val="18"/>
                      <w:szCs w:val="18"/>
                    </w:rPr>
                    <w:t>）</w:t>
                  </w:r>
                </w:p>
              </w:tc>
              <w:tc>
                <w:tcPr>
                  <w:tcW w:w="838" w:type="dxa"/>
                  <w:tcBorders>
                    <w:left w:val="double" w:sz="4" w:space="0" w:color="auto"/>
                    <w:right w:val="double" w:sz="4" w:space="0" w:color="auto"/>
                  </w:tcBorders>
                  <w:vAlign w:val="center"/>
                </w:tcPr>
                <w:p w14:paraId="5557516C" w14:textId="77777777" w:rsidR="00791AB2" w:rsidRPr="001629D1" w:rsidRDefault="00C04FFF">
                  <w:pPr>
                    <w:spacing w:line="200" w:lineRule="exact"/>
                    <w:jc w:val="center"/>
                    <w:rPr>
                      <w:rFonts w:ascii="Meiryo UI" w:eastAsia="Meiryo UI" w:hAnsi="Meiryo UI"/>
                      <w:sz w:val="18"/>
                      <w:szCs w:val="18"/>
                    </w:rPr>
                  </w:pPr>
                  <w:r w:rsidRPr="001629D1">
                    <w:rPr>
                      <w:rFonts w:ascii="Meiryo UI" w:eastAsia="Meiryo UI" w:hAnsi="Meiryo UI" w:hint="eastAsia"/>
                      <w:sz w:val="18"/>
                      <w:szCs w:val="18"/>
                    </w:rPr>
                    <w:t>R0</w:t>
                  </w:r>
                  <w:r w:rsidRPr="001629D1">
                    <w:rPr>
                      <w:rFonts w:ascii="Meiryo UI" w:eastAsia="Meiryo UI" w:hAnsi="Meiryo UI"/>
                      <w:sz w:val="18"/>
                      <w:szCs w:val="18"/>
                    </w:rPr>
                    <w:t>2</w:t>
                  </w:r>
                </w:p>
              </w:tc>
              <w:tc>
                <w:tcPr>
                  <w:tcW w:w="859" w:type="dxa"/>
                  <w:tcBorders>
                    <w:left w:val="double" w:sz="4" w:space="0" w:color="auto"/>
                  </w:tcBorders>
                  <w:vAlign w:val="center"/>
                </w:tcPr>
                <w:p w14:paraId="11DB6CDC" w14:textId="77777777" w:rsidR="00791AB2" w:rsidRPr="001629D1" w:rsidRDefault="00C04FFF">
                  <w:pPr>
                    <w:spacing w:line="200" w:lineRule="exact"/>
                    <w:jc w:val="center"/>
                    <w:rPr>
                      <w:rFonts w:ascii="Meiryo UI" w:eastAsia="Meiryo UI" w:hAnsi="Meiryo UI"/>
                      <w:sz w:val="18"/>
                      <w:szCs w:val="18"/>
                    </w:rPr>
                  </w:pPr>
                  <w:r w:rsidRPr="001629D1">
                    <w:rPr>
                      <w:rFonts w:ascii="Meiryo UI" w:eastAsia="Meiryo UI" w:hAnsi="Meiryo UI" w:hint="eastAsia"/>
                      <w:sz w:val="18"/>
                      <w:szCs w:val="18"/>
                    </w:rPr>
                    <w:t>R0</w:t>
                  </w:r>
                  <w:r w:rsidRPr="001629D1">
                    <w:rPr>
                      <w:rFonts w:ascii="Meiryo UI" w:eastAsia="Meiryo UI" w:hAnsi="Meiryo UI"/>
                      <w:sz w:val="18"/>
                      <w:szCs w:val="18"/>
                    </w:rPr>
                    <w:t>3</w:t>
                  </w:r>
                </w:p>
              </w:tc>
              <w:tc>
                <w:tcPr>
                  <w:tcW w:w="1559" w:type="dxa"/>
                  <w:tcBorders>
                    <w:left w:val="double" w:sz="4" w:space="0" w:color="auto"/>
                  </w:tcBorders>
                  <w:vAlign w:val="center"/>
                </w:tcPr>
                <w:p w14:paraId="29EBF87C" w14:textId="77777777" w:rsidR="00791AB2" w:rsidRPr="001629D1" w:rsidRDefault="00C04FFF">
                  <w:pPr>
                    <w:spacing w:line="200" w:lineRule="exact"/>
                    <w:jc w:val="center"/>
                    <w:rPr>
                      <w:rFonts w:ascii="Meiryo UI" w:eastAsia="Meiryo UI" w:hAnsi="Meiryo UI"/>
                      <w:sz w:val="18"/>
                      <w:szCs w:val="18"/>
                    </w:rPr>
                  </w:pPr>
                  <w:r w:rsidRPr="001629D1">
                    <w:rPr>
                      <w:rFonts w:ascii="Meiryo UI" w:eastAsia="Meiryo UI" w:hAnsi="Meiryo UI" w:hint="eastAsia"/>
                      <w:sz w:val="18"/>
                      <w:szCs w:val="18"/>
                    </w:rPr>
                    <w:t>R04</w:t>
                  </w:r>
                </w:p>
              </w:tc>
            </w:tr>
            <w:tr w:rsidR="00791AB2" w:rsidRPr="001629D1" w14:paraId="55D8057A" w14:textId="77777777" w:rsidTr="00863FC7">
              <w:trPr>
                <w:trHeight w:val="110"/>
              </w:trPr>
              <w:tc>
                <w:tcPr>
                  <w:tcW w:w="1776" w:type="dxa"/>
                  <w:tcBorders>
                    <w:bottom w:val="single" w:sz="4" w:space="0" w:color="auto"/>
                    <w:right w:val="double" w:sz="4" w:space="0" w:color="auto"/>
                  </w:tcBorders>
                  <w:shd w:val="clear" w:color="auto" w:fill="auto"/>
                  <w:vAlign w:val="center"/>
                </w:tcPr>
                <w:p w14:paraId="43B3D908" w14:textId="77777777" w:rsidR="00791AB2" w:rsidRPr="001629D1" w:rsidRDefault="00C04FFF">
                  <w:pPr>
                    <w:spacing w:line="200" w:lineRule="exact"/>
                    <w:jc w:val="center"/>
                    <w:rPr>
                      <w:rFonts w:ascii="Meiryo UI" w:eastAsia="Meiryo UI" w:hAnsi="Meiryo UI"/>
                      <w:sz w:val="18"/>
                      <w:szCs w:val="18"/>
                    </w:rPr>
                  </w:pPr>
                  <w:r w:rsidRPr="001629D1">
                    <w:rPr>
                      <w:rFonts w:ascii="Meiryo UI" w:eastAsia="Meiryo UI" w:hAnsi="Meiryo UI" w:hint="eastAsia"/>
                      <w:sz w:val="18"/>
                      <w:szCs w:val="18"/>
                    </w:rPr>
                    <w:t>合計件数</w:t>
                  </w:r>
                </w:p>
              </w:tc>
              <w:tc>
                <w:tcPr>
                  <w:tcW w:w="1237" w:type="dxa"/>
                  <w:tcBorders>
                    <w:left w:val="double" w:sz="4" w:space="0" w:color="auto"/>
                    <w:bottom w:val="single" w:sz="4" w:space="0" w:color="auto"/>
                    <w:right w:val="double" w:sz="4" w:space="0" w:color="auto"/>
                  </w:tcBorders>
                  <w:shd w:val="clear" w:color="auto" w:fill="auto"/>
                  <w:vAlign w:val="center"/>
                </w:tcPr>
                <w:p w14:paraId="6599DED2" w14:textId="77777777" w:rsidR="00791AB2" w:rsidRPr="001629D1" w:rsidRDefault="00C04FFF">
                  <w:pPr>
                    <w:spacing w:line="200" w:lineRule="exact"/>
                    <w:jc w:val="center"/>
                    <w:rPr>
                      <w:rFonts w:ascii="Meiryo UI" w:eastAsia="Meiryo UI" w:hAnsi="Meiryo UI"/>
                      <w:sz w:val="18"/>
                      <w:szCs w:val="18"/>
                    </w:rPr>
                  </w:pPr>
                  <w:r w:rsidRPr="001629D1">
                    <w:rPr>
                      <w:rFonts w:ascii="Meiryo UI" w:eastAsia="Meiryo UI" w:hAnsi="Meiryo UI"/>
                      <w:sz w:val="18"/>
                      <w:szCs w:val="18"/>
                    </w:rPr>
                    <w:t>82</w:t>
                  </w:r>
                </w:p>
              </w:tc>
              <w:tc>
                <w:tcPr>
                  <w:tcW w:w="1359" w:type="dxa"/>
                  <w:tcBorders>
                    <w:left w:val="double" w:sz="4" w:space="0" w:color="auto"/>
                    <w:bottom w:val="single" w:sz="4" w:space="0" w:color="auto"/>
                    <w:right w:val="double" w:sz="4" w:space="0" w:color="auto"/>
                  </w:tcBorders>
                  <w:vAlign w:val="center"/>
                </w:tcPr>
                <w:p w14:paraId="5B06131A" w14:textId="77777777" w:rsidR="00791AB2" w:rsidRPr="001629D1" w:rsidRDefault="00C04FFF">
                  <w:pPr>
                    <w:spacing w:line="200" w:lineRule="exact"/>
                    <w:jc w:val="center"/>
                    <w:rPr>
                      <w:rFonts w:ascii="Meiryo UI" w:eastAsia="Meiryo UI" w:hAnsi="Meiryo UI"/>
                      <w:sz w:val="18"/>
                      <w:szCs w:val="18"/>
                    </w:rPr>
                  </w:pPr>
                  <w:r w:rsidRPr="001629D1">
                    <w:rPr>
                      <w:rFonts w:ascii="Meiryo UI" w:eastAsia="Meiryo UI" w:hAnsi="Meiryo UI"/>
                      <w:sz w:val="18"/>
                      <w:szCs w:val="18"/>
                    </w:rPr>
                    <w:t>103</w:t>
                  </w:r>
                </w:p>
              </w:tc>
              <w:tc>
                <w:tcPr>
                  <w:tcW w:w="838" w:type="dxa"/>
                  <w:tcBorders>
                    <w:left w:val="double" w:sz="4" w:space="0" w:color="auto"/>
                    <w:bottom w:val="single" w:sz="4" w:space="0" w:color="auto"/>
                    <w:right w:val="double" w:sz="4" w:space="0" w:color="auto"/>
                  </w:tcBorders>
                  <w:vAlign w:val="center"/>
                </w:tcPr>
                <w:p w14:paraId="1317AD1B" w14:textId="77777777" w:rsidR="00791AB2" w:rsidRPr="001629D1" w:rsidRDefault="00C04FFF">
                  <w:pPr>
                    <w:spacing w:line="200" w:lineRule="exact"/>
                    <w:jc w:val="center"/>
                    <w:rPr>
                      <w:rFonts w:ascii="Meiryo UI" w:eastAsia="Meiryo UI" w:hAnsi="Meiryo UI"/>
                      <w:sz w:val="18"/>
                      <w:szCs w:val="18"/>
                    </w:rPr>
                  </w:pPr>
                  <w:r w:rsidRPr="001629D1">
                    <w:rPr>
                      <w:rFonts w:ascii="Meiryo UI" w:eastAsia="Meiryo UI" w:hAnsi="Meiryo UI" w:hint="eastAsia"/>
                      <w:sz w:val="18"/>
                      <w:szCs w:val="16"/>
                    </w:rPr>
                    <w:t>9</w:t>
                  </w:r>
                  <w:r w:rsidRPr="001629D1">
                    <w:rPr>
                      <w:rFonts w:ascii="Meiryo UI" w:eastAsia="Meiryo UI" w:hAnsi="Meiryo UI"/>
                      <w:sz w:val="18"/>
                      <w:szCs w:val="16"/>
                    </w:rPr>
                    <w:t>1</w:t>
                  </w:r>
                </w:p>
              </w:tc>
              <w:tc>
                <w:tcPr>
                  <w:tcW w:w="859" w:type="dxa"/>
                  <w:tcBorders>
                    <w:left w:val="double" w:sz="4" w:space="0" w:color="auto"/>
                    <w:bottom w:val="single" w:sz="4" w:space="0" w:color="auto"/>
                  </w:tcBorders>
                </w:tcPr>
                <w:p w14:paraId="0E58A46D" w14:textId="77777777" w:rsidR="00791AB2" w:rsidRPr="001629D1" w:rsidRDefault="00C04FFF">
                  <w:pPr>
                    <w:spacing w:line="200" w:lineRule="exact"/>
                    <w:jc w:val="center"/>
                    <w:rPr>
                      <w:rFonts w:ascii="Meiryo UI" w:eastAsia="Meiryo UI" w:hAnsi="Meiryo UI"/>
                      <w:sz w:val="18"/>
                      <w:szCs w:val="16"/>
                    </w:rPr>
                  </w:pPr>
                  <w:r w:rsidRPr="001629D1">
                    <w:rPr>
                      <w:rFonts w:ascii="Meiryo UI" w:eastAsia="Meiryo UI" w:hAnsi="Meiryo UI"/>
                      <w:sz w:val="18"/>
                      <w:szCs w:val="16"/>
                    </w:rPr>
                    <w:t>92</w:t>
                  </w:r>
                </w:p>
              </w:tc>
              <w:tc>
                <w:tcPr>
                  <w:tcW w:w="1559" w:type="dxa"/>
                  <w:tcBorders>
                    <w:left w:val="double" w:sz="4" w:space="0" w:color="auto"/>
                    <w:bottom w:val="single" w:sz="4" w:space="0" w:color="auto"/>
                  </w:tcBorders>
                </w:tcPr>
                <w:p w14:paraId="79A8A53D" w14:textId="77777777" w:rsidR="00791AB2" w:rsidRPr="001629D1" w:rsidRDefault="00452A92">
                  <w:pPr>
                    <w:spacing w:line="200" w:lineRule="exact"/>
                    <w:jc w:val="center"/>
                    <w:rPr>
                      <w:rFonts w:ascii="Meiryo UI" w:eastAsia="Meiryo UI" w:hAnsi="Meiryo UI"/>
                      <w:sz w:val="18"/>
                      <w:szCs w:val="16"/>
                    </w:rPr>
                  </w:pPr>
                  <w:r w:rsidRPr="001629D1">
                    <w:rPr>
                      <w:rFonts w:ascii="Meiryo UI" w:eastAsia="Meiryo UI" w:hAnsi="Meiryo UI" w:hint="eastAsia"/>
                      <w:sz w:val="18"/>
                      <w:szCs w:val="16"/>
                    </w:rPr>
                    <w:t>9</w:t>
                  </w:r>
                  <w:r w:rsidR="00806055" w:rsidRPr="001629D1">
                    <w:rPr>
                      <w:rFonts w:ascii="Meiryo UI" w:eastAsia="Meiryo UI" w:hAnsi="Meiryo UI" w:hint="eastAsia"/>
                      <w:sz w:val="18"/>
                      <w:szCs w:val="16"/>
                    </w:rPr>
                    <w:t>7</w:t>
                  </w:r>
                </w:p>
              </w:tc>
            </w:tr>
            <w:tr w:rsidR="00791AB2" w:rsidRPr="001629D1" w14:paraId="78DB2D7D" w14:textId="77777777" w:rsidTr="00863FC7">
              <w:trPr>
                <w:trHeight w:val="110"/>
              </w:trPr>
              <w:tc>
                <w:tcPr>
                  <w:tcW w:w="1776" w:type="dxa"/>
                  <w:tcBorders>
                    <w:right w:val="double" w:sz="4" w:space="0" w:color="auto"/>
                  </w:tcBorders>
                  <w:shd w:val="clear" w:color="auto" w:fill="auto"/>
                  <w:vAlign w:val="center"/>
                </w:tcPr>
                <w:p w14:paraId="5B56FDF3" w14:textId="77777777" w:rsidR="00791AB2" w:rsidRPr="001629D1" w:rsidRDefault="00C04FFF">
                  <w:pPr>
                    <w:spacing w:line="200" w:lineRule="exact"/>
                    <w:jc w:val="center"/>
                    <w:rPr>
                      <w:rFonts w:ascii="Meiryo UI" w:eastAsia="Meiryo UI" w:hAnsi="Meiryo UI"/>
                      <w:sz w:val="18"/>
                      <w:szCs w:val="18"/>
                    </w:rPr>
                  </w:pPr>
                  <w:r w:rsidRPr="001629D1">
                    <w:rPr>
                      <w:rFonts w:ascii="Meiryo UI" w:eastAsia="Meiryo UI" w:hAnsi="Meiryo UI" w:hint="eastAsia"/>
                      <w:sz w:val="18"/>
                      <w:szCs w:val="18"/>
                    </w:rPr>
                    <w:t>うち実施件数</w:t>
                  </w:r>
                </w:p>
              </w:tc>
              <w:tc>
                <w:tcPr>
                  <w:tcW w:w="1237" w:type="dxa"/>
                  <w:tcBorders>
                    <w:left w:val="double" w:sz="4" w:space="0" w:color="auto"/>
                    <w:right w:val="double" w:sz="4" w:space="0" w:color="auto"/>
                  </w:tcBorders>
                  <w:shd w:val="clear" w:color="auto" w:fill="auto"/>
                  <w:vAlign w:val="center"/>
                </w:tcPr>
                <w:p w14:paraId="33592AF2" w14:textId="77777777" w:rsidR="00791AB2" w:rsidRPr="001629D1" w:rsidRDefault="00C04FFF">
                  <w:pPr>
                    <w:spacing w:line="200" w:lineRule="exact"/>
                    <w:jc w:val="center"/>
                    <w:rPr>
                      <w:rFonts w:ascii="Meiryo UI" w:eastAsia="Meiryo UI" w:hAnsi="Meiryo UI"/>
                      <w:sz w:val="18"/>
                      <w:szCs w:val="18"/>
                    </w:rPr>
                  </w:pPr>
                  <w:r w:rsidRPr="001629D1">
                    <w:rPr>
                      <w:rFonts w:ascii="Meiryo UI" w:eastAsia="Meiryo UI" w:hAnsi="Meiryo UI"/>
                      <w:sz w:val="18"/>
                      <w:szCs w:val="18"/>
                    </w:rPr>
                    <w:t>34</w:t>
                  </w:r>
                </w:p>
              </w:tc>
              <w:tc>
                <w:tcPr>
                  <w:tcW w:w="1359" w:type="dxa"/>
                  <w:tcBorders>
                    <w:left w:val="double" w:sz="4" w:space="0" w:color="auto"/>
                    <w:right w:val="double" w:sz="4" w:space="0" w:color="auto"/>
                  </w:tcBorders>
                  <w:vAlign w:val="center"/>
                </w:tcPr>
                <w:p w14:paraId="7ED14D51" w14:textId="77777777" w:rsidR="00791AB2" w:rsidRPr="001629D1" w:rsidRDefault="00C04FFF">
                  <w:pPr>
                    <w:spacing w:line="200" w:lineRule="exact"/>
                    <w:jc w:val="center"/>
                    <w:rPr>
                      <w:rFonts w:ascii="Meiryo UI" w:eastAsia="Meiryo UI" w:hAnsi="Meiryo UI"/>
                      <w:sz w:val="18"/>
                      <w:szCs w:val="18"/>
                    </w:rPr>
                  </w:pPr>
                  <w:r w:rsidRPr="001629D1">
                    <w:rPr>
                      <w:rFonts w:ascii="Meiryo UI" w:eastAsia="Meiryo UI" w:hAnsi="Meiryo UI"/>
                      <w:sz w:val="18"/>
                      <w:szCs w:val="18"/>
                    </w:rPr>
                    <w:t>41</w:t>
                  </w:r>
                </w:p>
              </w:tc>
              <w:tc>
                <w:tcPr>
                  <w:tcW w:w="838" w:type="dxa"/>
                  <w:tcBorders>
                    <w:left w:val="double" w:sz="4" w:space="0" w:color="auto"/>
                    <w:right w:val="double" w:sz="4" w:space="0" w:color="auto"/>
                  </w:tcBorders>
                  <w:vAlign w:val="center"/>
                </w:tcPr>
                <w:p w14:paraId="3E90209A" w14:textId="77777777" w:rsidR="00791AB2" w:rsidRPr="001629D1" w:rsidRDefault="00C04FFF">
                  <w:pPr>
                    <w:spacing w:line="200" w:lineRule="exact"/>
                    <w:jc w:val="center"/>
                    <w:rPr>
                      <w:rFonts w:ascii="Meiryo UI" w:eastAsia="Meiryo UI" w:hAnsi="Meiryo UI"/>
                      <w:sz w:val="18"/>
                      <w:szCs w:val="18"/>
                    </w:rPr>
                  </w:pPr>
                  <w:r w:rsidRPr="001629D1">
                    <w:rPr>
                      <w:rFonts w:ascii="Meiryo UI" w:eastAsia="Meiryo UI" w:hAnsi="Meiryo UI" w:hint="eastAsia"/>
                      <w:sz w:val="18"/>
                      <w:szCs w:val="16"/>
                    </w:rPr>
                    <w:t>41</w:t>
                  </w:r>
                </w:p>
              </w:tc>
              <w:tc>
                <w:tcPr>
                  <w:tcW w:w="859" w:type="dxa"/>
                  <w:tcBorders>
                    <w:left w:val="double" w:sz="4" w:space="0" w:color="auto"/>
                  </w:tcBorders>
                </w:tcPr>
                <w:p w14:paraId="3A3F774E" w14:textId="77777777" w:rsidR="00791AB2" w:rsidRPr="001629D1" w:rsidRDefault="00C04FFF">
                  <w:pPr>
                    <w:spacing w:line="200" w:lineRule="exact"/>
                    <w:jc w:val="center"/>
                    <w:rPr>
                      <w:rFonts w:ascii="Meiryo UI" w:eastAsia="Meiryo UI" w:hAnsi="Meiryo UI"/>
                      <w:sz w:val="18"/>
                      <w:szCs w:val="16"/>
                    </w:rPr>
                  </w:pPr>
                  <w:r w:rsidRPr="001629D1">
                    <w:rPr>
                      <w:rFonts w:ascii="Meiryo UI" w:eastAsia="Meiryo UI" w:hAnsi="Meiryo UI"/>
                      <w:sz w:val="18"/>
                      <w:szCs w:val="16"/>
                    </w:rPr>
                    <w:t>48</w:t>
                  </w:r>
                </w:p>
              </w:tc>
              <w:tc>
                <w:tcPr>
                  <w:tcW w:w="1559" w:type="dxa"/>
                  <w:tcBorders>
                    <w:left w:val="double" w:sz="4" w:space="0" w:color="auto"/>
                  </w:tcBorders>
                </w:tcPr>
                <w:p w14:paraId="2FD0D07E" w14:textId="77777777" w:rsidR="00791AB2" w:rsidRPr="001629D1" w:rsidRDefault="00452A92">
                  <w:pPr>
                    <w:spacing w:line="200" w:lineRule="exact"/>
                    <w:jc w:val="center"/>
                    <w:rPr>
                      <w:rFonts w:ascii="Meiryo UI" w:eastAsia="Meiryo UI" w:hAnsi="Meiryo UI"/>
                      <w:sz w:val="18"/>
                      <w:szCs w:val="16"/>
                    </w:rPr>
                  </w:pPr>
                  <w:r w:rsidRPr="001629D1">
                    <w:rPr>
                      <w:rFonts w:ascii="Meiryo UI" w:eastAsia="Meiryo UI" w:hAnsi="Meiryo UI" w:hint="eastAsia"/>
                      <w:sz w:val="18"/>
                      <w:szCs w:val="16"/>
                    </w:rPr>
                    <w:t>4</w:t>
                  </w:r>
                  <w:r w:rsidR="00806055" w:rsidRPr="001629D1">
                    <w:rPr>
                      <w:rFonts w:ascii="Meiryo UI" w:eastAsia="Meiryo UI" w:hAnsi="Meiryo UI" w:hint="eastAsia"/>
                      <w:sz w:val="18"/>
                      <w:szCs w:val="16"/>
                    </w:rPr>
                    <w:t>2</w:t>
                  </w:r>
                </w:p>
              </w:tc>
            </w:tr>
            <w:tr w:rsidR="00452A92" w:rsidRPr="001629D1" w14:paraId="0BBDE99B" w14:textId="77777777" w:rsidTr="00863FC7">
              <w:trPr>
                <w:trHeight w:val="110"/>
              </w:trPr>
              <w:tc>
                <w:tcPr>
                  <w:tcW w:w="1776" w:type="dxa"/>
                  <w:tcBorders>
                    <w:bottom w:val="double" w:sz="4" w:space="0" w:color="auto"/>
                    <w:right w:val="double" w:sz="4" w:space="0" w:color="auto"/>
                  </w:tcBorders>
                  <w:shd w:val="clear" w:color="auto" w:fill="auto"/>
                  <w:vAlign w:val="center"/>
                </w:tcPr>
                <w:p w14:paraId="0B6D0BB3" w14:textId="77777777" w:rsidR="00452A92" w:rsidRPr="001629D1" w:rsidRDefault="00452A92" w:rsidP="00452A92">
                  <w:pPr>
                    <w:spacing w:line="200" w:lineRule="exact"/>
                    <w:jc w:val="center"/>
                    <w:rPr>
                      <w:rFonts w:ascii="Meiryo UI" w:eastAsia="Meiryo UI" w:hAnsi="Meiryo UI"/>
                      <w:sz w:val="18"/>
                      <w:szCs w:val="18"/>
                    </w:rPr>
                  </w:pPr>
                  <w:r w:rsidRPr="001629D1">
                    <w:rPr>
                      <w:rFonts w:ascii="Meiryo UI" w:eastAsia="Meiryo UI" w:hAnsi="Meiryo UI" w:hint="eastAsia"/>
                      <w:sz w:val="18"/>
                      <w:szCs w:val="18"/>
                    </w:rPr>
                    <w:t>うち応募件数</w:t>
                  </w:r>
                </w:p>
              </w:tc>
              <w:tc>
                <w:tcPr>
                  <w:tcW w:w="1237" w:type="dxa"/>
                  <w:tcBorders>
                    <w:left w:val="double" w:sz="4" w:space="0" w:color="auto"/>
                    <w:bottom w:val="double" w:sz="4" w:space="0" w:color="auto"/>
                    <w:right w:val="double" w:sz="4" w:space="0" w:color="auto"/>
                  </w:tcBorders>
                  <w:shd w:val="clear" w:color="auto" w:fill="auto"/>
                  <w:vAlign w:val="center"/>
                </w:tcPr>
                <w:p w14:paraId="71668C18" w14:textId="77777777" w:rsidR="00452A92" w:rsidRPr="001629D1" w:rsidRDefault="00452A92" w:rsidP="00452A92">
                  <w:pPr>
                    <w:spacing w:line="200" w:lineRule="exact"/>
                    <w:jc w:val="center"/>
                    <w:rPr>
                      <w:rFonts w:ascii="Meiryo UI" w:eastAsia="Meiryo UI" w:hAnsi="Meiryo UI"/>
                      <w:sz w:val="18"/>
                      <w:szCs w:val="18"/>
                    </w:rPr>
                  </w:pPr>
                  <w:r w:rsidRPr="001629D1">
                    <w:rPr>
                      <w:rFonts w:ascii="Meiryo UI" w:eastAsia="Meiryo UI" w:hAnsi="Meiryo UI"/>
                      <w:sz w:val="18"/>
                      <w:szCs w:val="18"/>
                    </w:rPr>
                    <w:t>48</w:t>
                  </w:r>
                </w:p>
              </w:tc>
              <w:tc>
                <w:tcPr>
                  <w:tcW w:w="1359" w:type="dxa"/>
                  <w:tcBorders>
                    <w:left w:val="double" w:sz="4" w:space="0" w:color="auto"/>
                    <w:bottom w:val="double" w:sz="4" w:space="0" w:color="auto"/>
                    <w:right w:val="double" w:sz="4" w:space="0" w:color="auto"/>
                  </w:tcBorders>
                  <w:vAlign w:val="center"/>
                </w:tcPr>
                <w:p w14:paraId="06196C29" w14:textId="77777777" w:rsidR="00452A92" w:rsidRPr="001629D1" w:rsidRDefault="00452A92" w:rsidP="00452A92">
                  <w:pPr>
                    <w:spacing w:line="200" w:lineRule="exact"/>
                    <w:jc w:val="center"/>
                    <w:rPr>
                      <w:rFonts w:ascii="Meiryo UI" w:eastAsia="Meiryo UI" w:hAnsi="Meiryo UI"/>
                      <w:sz w:val="18"/>
                      <w:szCs w:val="18"/>
                    </w:rPr>
                  </w:pPr>
                  <w:r w:rsidRPr="001629D1">
                    <w:rPr>
                      <w:rFonts w:ascii="Meiryo UI" w:eastAsia="Meiryo UI" w:hAnsi="Meiryo UI"/>
                      <w:sz w:val="18"/>
                      <w:szCs w:val="18"/>
                    </w:rPr>
                    <w:t>62</w:t>
                  </w:r>
                </w:p>
              </w:tc>
              <w:tc>
                <w:tcPr>
                  <w:tcW w:w="838" w:type="dxa"/>
                  <w:tcBorders>
                    <w:left w:val="double" w:sz="4" w:space="0" w:color="auto"/>
                    <w:bottom w:val="double" w:sz="4" w:space="0" w:color="auto"/>
                    <w:right w:val="double" w:sz="4" w:space="0" w:color="auto"/>
                  </w:tcBorders>
                  <w:vAlign w:val="center"/>
                </w:tcPr>
                <w:p w14:paraId="185702B1" w14:textId="77777777" w:rsidR="00452A92" w:rsidRPr="001629D1" w:rsidRDefault="00452A92" w:rsidP="00452A92">
                  <w:pPr>
                    <w:spacing w:line="200" w:lineRule="exact"/>
                    <w:jc w:val="center"/>
                    <w:rPr>
                      <w:rFonts w:ascii="Meiryo UI" w:eastAsia="Meiryo UI" w:hAnsi="Meiryo UI"/>
                      <w:sz w:val="18"/>
                      <w:szCs w:val="18"/>
                    </w:rPr>
                  </w:pPr>
                  <w:r w:rsidRPr="001629D1">
                    <w:rPr>
                      <w:rFonts w:ascii="Meiryo UI" w:eastAsia="Meiryo UI" w:hAnsi="Meiryo UI"/>
                      <w:sz w:val="18"/>
                      <w:szCs w:val="16"/>
                    </w:rPr>
                    <w:t>50</w:t>
                  </w:r>
                </w:p>
              </w:tc>
              <w:tc>
                <w:tcPr>
                  <w:tcW w:w="859" w:type="dxa"/>
                  <w:tcBorders>
                    <w:left w:val="double" w:sz="4" w:space="0" w:color="auto"/>
                    <w:bottom w:val="double" w:sz="4" w:space="0" w:color="auto"/>
                  </w:tcBorders>
                </w:tcPr>
                <w:p w14:paraId="5D0EF0B4" w14:textId="77777777" w:rsidR="00452A92" w:rsidRPr="001629D1" w:rsidRDefault="00452A92" w:rsidP="00863FC7">
                  <w:pPr>
                    <w:spacing w:line="200" w:lineRule="exact"/>
                    <w:jc w:val="center"/>
                    <w:rPr>
                      <w:rFonts w:ascii="Meiryo UI" w:eastAsia="Meiryo UI" w:hAnsi="Meiryo UI"/>
                      <w:sz w:val="18"/>
                      <w:szCs w:val="16"/>
                    </w:rPr>
                  </w:pPr>
                  <w:r w:rsidRPr="001629D1">
                    <w:rPr>
                      <w:rFonts w:ascii="Meiryo UI" w:eastAsia="Meiryo UI" w:hAnsi="Meiryo UI" w:hint="eastAsia"/>
                      <w:sz w:val="18"/>
                      <w:szCs w:val="16"/>
                    </w:rPr>
                    <w:t>44</w:t>
                  </w:r>
                </w:p>
              </w:tc>
              <w:tc>
                <w:tcPr>
                  <w:tcW w:w="1559" w:type="dxa"/>
                  <w:tcBorders>
                    <w:left w:val="double" w:sz="4" w:space="0" w:color="auto"/>
                    <w:bottom w:val="double" w:sz="4" w:space="0" w:color="auto"/>
                  </w:tcBorders>
                </w:tcPr>
                <w:p w14:paraId="21351045" w14:textId="37703A42" w:rsidR="00452A92" w:rsidRPr="001629D1" w:rsidRDefault="00452A92" w:rsidP="00DD249E">
                  <w:pPr>
                    <w:spacing w:line="200" w:lineRule="exact"/>
                    <w:jc w:val="center"/>
                    <w:rPr>
                      <w:rFonts w:ascii="Meiryo UI" w:eastAsia="Meiryo UI" w:hAnsi="Meiryo UI"/>
                      <w:sz w:val="18"/>
                      <w:szCs w:val="16"/>
                    </w:rPr>
                  </w:pPr>
                  <w:r w:rsidRPr="001629D1">
                    <w:rPr>
                      <w:rFonts w:ascii="Meiryo UI" w:eastAsia="Meiryo UI" w:hAnsi="Meiryo UI" w:hint="eastAsia"/>
                      <w:sz w:val="18"/>
                      <w:szCs w:val="16"/>
                    </w:rPr>
                    <w:t>55</w:t>
                  </w:r>
                </w:p>
              </w:tc>
            </w:tr>
            <w:tr w:rsidR="00452A92" w:rsidRPr="001629D1" w14:paraId="5EC5A539" w14:textId="77777777" w:rsidTr="00863FC7">
              <w:trPr>
                <w:trHeight w:val="110"/>
              </w:trPr>
              <w:tc>
                <w:tcPr>
                  <w:tcW w:w="1776" w:type="dxa"/>
                  <w:tcBorders>
                    <w:top w:val="double" w:sz="4" w:space="0" w:color="auto"/>
                    <w:right w:val="double" w:sz="4" w:space="0" w:color="auto"/>
                  </w:tcBorders>
                  <w:shd w:val="clear" w:color="auto" w:fill="auto"/>
                  <w:vAlign w:val="center"/>
                </w:tcPr>
                <w:p w14:paraId="0FB79E2D" w14:textId="77777777" w:rsidR="00452A92" w:rsidRPr="001629D1" w:rsidRDefault="00452A92" w:rsidP="00452A92">
                  <w:pPr>
                    <w:spacing w:line="200" w:lineRule="exact"/>
                    <w:jc w:val="center"/>
                    <w:rPr>
                      <w:rFonts w:ascii="Meiryo UI" w:eastAsia="Meiryo UI" w:hAnsi="Meiryo UI"/>
                      <w:sz w:val="18"/>
                      <w:szCs w:val="18"/>
                    </w:rPr>
                  </w:pPr>
                  <w:r w:rsidRPr="001629D1">
                    <w:rPr>
                      <w:rFonts w:ascii="Meiryo UI" w:eastAsia="Meiryo UI" w:hAnsi="Meiryo UI" w:hint="eastAsia"/>
                      <w:sz w:val="18"/>
                      <w:szCs w:val="18"/>
                    </w:rPr>
                    <w:t>採択数</w:t>
                  </w:r>
                </w:p>
              </w:tc>
              <w:tc>
                <w:tcPr>
                  <w:tcW w:w="1237" w:type="dxa"/>
                  <w:tcBorders>
                    <w:top w:val="double" w:sz="4" w:space="0" w:color="auto"/>
                    <w:left w:val="double" w:sz="4" w:space="0" w:color="auto"/>
                    <w:right w:val="double" w:sz="4" w:space="0" w:color="auto"/>
                  </w:tcBorders>
                  <w:shd w:val="clear" w:color="auto" w:fill="auto"/>
                  <w:vAlign w:val="center"/>
                </w:tcPr>
                <w:p w14:paraId="123BE709" w14:textId="77777777" w:rsidR="00452A92" w:rsidRPr="001629D1" w:rsidRDefault="00452A92" w:rsidP="00452A92">
                  <w:pPr>
                    <w:spacing w:line="200" w:lineRule="exact"/>
                    <w:jc w:val="center"/>
                    <w:rPr>
                      <w:rFonts w:ascii="Meiryo UI" w:eastAsia="Meiryo UI" w:hAnsi="Meiryo UI"/>
                      <w:sz w:val="18"/>
                      <w:szCs w:val="18"/>
                    </w:rPr>
                  </w:pPr>
                  <w:r w:rsidRPr="001629D1">
                    <w:rPr>
                      <w:rFonts w:ascii="Meiryo UI" w:eastAsia="Meiryo UI" w:hAnsi="Meiryo UI"/>
                      <w:sz w:val="18"/>
                      <w:szCs w:val="18"/>
                    </w:rPr>
                    <w:t>16</w:t>
                  </w:r>
                </w:p>
              </w:tc>
              <w:tc>
                <w:tcPr>
                  <w:tcW w:w="1359" w:type="dxa"/>
                  <w:tcBorders>
                    <w:top w:val="double" w:sz="4" w:space="0" w:color="auto"/>
                    <w:left w:val="double" w:sz="4" w:space="0" w:color="auto"/>
                    <w:right w:val="double" w:sz="4" w:space="0" w:color="auto"/>
                  </w:tcBorders>
                  <w:vAlign w:val="center"/>
                </w:tcPr>
                <w:p w14:paraId="1F1B1113" w14:textId="77777777" w:rsidR="00452A92" w:rsidRPr="001629D1" w:rsidRDefault="00452A92" w:rsidP="00452A92">
                  <w:pPr>
                    <w:spacing w:line="200" w:lineRule="exact"/>
                    <w:jc w:val="center"/>
                    <w:rPr>
                      <w:rFonts w:ascii="Meiryo UI" w:eastAsia="Meiryo UI" w:hAnsi="Meiryo UI"/>
                      <w:sz w:val="18"/>
                      <w:szCs w:val="18"/>
                    </w:rPr>
                  </w:pPr>
                  <w:r w:rsidRPr="001629D1">
                    <w:rPr>
                      <w:rFonts w:ascii="Meiryo UI" w:eastAsia="Meiryo UI" w:hAnsi="Meiryo UI"/>
                      <w:sz w:val="18"/>
                      <w:szCs w:val="18"/>
                    </w:rPr>
                    <w:t>18</w:t>
                  </w:r>
                </w:p>
              </w:tc>
              <w:tc>
                <w:tcPr>
                  <w:tcW w:w="838" w:type="dxa"/>
                  <w:tcBorders>
                    <w:top w:val="double" w:sz="4" w:space="0" w:color="auto"/>
                    <w:left w:val="double" w:sz="4" w:space="0" w:color="auto"/>
                    <w:right w:val="double" w:sz="4" w:space="0" w:color="auto"/>
                  </w:tcBorders>
                  <w:vAlign w:val="center"/>
                </w:tcPr>
                <w:p w14:paraId="6C6AC058" w14:textId="77777777" w:rsidR="00452A92" w:rsidRPr="001629D1" w:rsidRDefault="00452A92" w:rsidP="00452A92">
                  <w:pPr>
                    <w:spacing w:line="200" w:lineRule="exact"/>
                    <w:jc w:val="center"/>
                    <w:rPr>
                      <w:rFonts w:ascii="Meiryo UI" w:eastAsia="Meiryo UI" w:hAnsi="Meiryo UI"/>
                      <w:sz w:val="18"/>
                      <w:szCs w:val="18"/>
                    </w:rPr>
                  </w:pPr>
                  <w:r w:rsidRPr="001629D1">
                    <w:rPr>
                      <w:rFonts w:ascii="Meiryo UI" w:eastAsia="Meiryo UI" w:hAnsi="Meiryo UI" w:hint="eastAsia"/>
                      <w:sz w:val="18"/>
                      <w:szCs w:val="16"/>
                    </w:rPr>
                    <w:t>23</w:t>
                  </w:r>
                </w:p>
              </w:tc>
              <w:tc>
                <w:tcPr>
                  <w:tcW w:w="859" w:type="dxa"/>
                  <w:tcBorders>
                    <w:top w:val="double" w:sz="4" w:space="0" w:color="auto"/>
                    <w:left w:val="double" w:sz="4" w:space="0" w:color="auto"/>
                  </w:tcBorders>
                </w:tcPr>
                <w:p w14:paraId="5661E3E2" w14:textId="0C39D344" w:rsidR="00452A92" w:rsidRPr="001629D1" w:rsidRDefault="00DD249E" w:rsidP="00452A92">
                  <w:pPr>
                    <w:spacing w:line="200" w:lineRule="exact"/>
                    <w:jc w:val="center"/>
                    <w:rPr>
                      <w:rFonts w:ascii="Meiryo UI" w:eastAsia="Meiryo UI" w:hAnsi="Meiryo UI"/>
                      <w:sz w:val="18"/>
                      <w:szCs w:val="16"/>
                    </w:rPr>
                  </w:pPr>
                  <w:r w:rsidRPr="001629D1">
                    <w:rPr>
                      <w:rFonts w:ascii="Meiryo UI" w:eastAsia="Meiryo UI" w:hAnsi="Meiryo UI" w:hint="eastAsia"/>
                      <w:sz w:val="18"/>
                      <w:szCs w:val="16"/>
                    </w:rPr>
                    <w:t>16</w:t>
                  </w:r>
                </w:p>
              </w:tc>
              <w:tc>
                <w:tcPr>
                  <w:tcW w:w="1559" w:type="dxa"/>
                  <w:tcBorders>
                    <w:top w:val="double" w:sz="4" w:space="0" w:color="auto"/>
                    <w:left w:val="double" w:sz="4" w:space="0" w:color="auto"/>
                  </w:tcBorders>
                </w:tcPr>
                <w:p w14:paraId="04702EF2" w14:textId="77777777" w:rsidR="00452A92" w:rsidRPr="001629D1" w:rsidRDefault="00452A92" w:rsidP="00452A92">
                  <w:pPr>
                    <w:spacing w:line="200" w:lineRule="exact"/>
                    <w:jc w:val="center"/>
                    <w:rPr>
                      <w:rFonts w:ascii="Meiryo UI" w:eastAsia="Meiryo UI" w:hAnsi="Meiryo UI"/>
                      <w:sz w:val="18"/>
                      <w:szCs w:val="16"/>
                    </w:rPr>
                  </w:pPr>
                  <w:r w:rsidRPr="001629D1">
                    <w:rPr>
                      <w:rFonts w:ascii="Meiryo UI" w:eastAsia="Meiryo UI" w:hAnsi="Meiryo UI" w:hint="eastAsia"/>
                      <w:sz w:val="18"/>
                      <w:szCs w:val="16"/>
                    </w:rPr>
                    <w:t>2</w:t>
                  </w:r>
                  <w:r w:rsidR="00005C5B" w:rsidRPr="001629D1">
                    <w:rPr>
                      <w:rFonts w:ascii="Meiryo UI" w:eastAsia="Meiryo UI" w:hAnsi="Meiryo UI" w:hint="eastAsia"/>
                      <w:sz w:val="18"/>
                      <w:szCs w:val="16"/>
                    </w:rPr>
                    <w:t>5</w:t>
                  </w:r>
                </w:p>
              </w:tc>
            </w:tr>
            <w:tr w:rsidR="00452A92" w:rsidRPr="001629D1" w14:paraId="60FF81DC" w14:textId="77777777" w:rsidTr="00863FC7">
              <w:trPr>
                <w:trHeight w:val="110"/>
              </w:trPr>
              <w:tc>
                <w:tcPr>
                  <w:tcW w:w="1776" w:type="dxa"/>
                  <w:tcBorders>
                    <w:right w:val="double" w:sz="4" w:space="0" w:color="auto"/>
                  </w:tcBorders>
                  <w:shd w:val="clear" w:color="auto" w:fill="auto"/>
                  <w:vAlign w:val="center"/>
                </w:tcPr>
                <w:p w14:paraId="5F605518" w14:textId="77777777" w:rsidR="00452A92" w:rsidRPr="001629D1" w:rsidRDefault="00452A92" w:rsidP="00452A92">
                  <w:pPr>
                    <w:spacing w:line="200" w:lineRule="exact"/>
                    <w:jc w:val="center"/>
                    <w:rPr>
                      <w:rFonts w:ascii="Meiryo UI" w:eastAsia="Meiryo UI" w:hAnsi="Meiryo UI"/>
                      <w:sz w:val="18"/>
                      <w:szCs w:val="18"/>
                    </w:rPr>
                  </w:pPr>
                  <w:r w:rsidRPr="001629D1">
                    <w:rPr>
                      <w:rFonts w:ascii="Meiryo UI" w:eastAsia="Meiryo UI" w:hAnsi="Meiryo UI" w:hint="eastAsia"/>
                      <w:sz w:val="18"/>
                      <w:szCs w:val="18"/>
                    </w:rPr>
                    <w:t>採択率（％）</w:t>
                  </w:r>
                </w:p>
              </w:tc>
              <w:tc>
                <w:tcPr>
                  <w:tcW w:w="1237" w:type="dxa"/>
                  <w:tcBorders>
                    <w:left w:val="double" w:sz="4" w:space="0" w:color="auto"/>
                    <w:right w:val="double" w:sz="4" w:space="0" w:color="auto"/>
                  </w:tcBorders>
                  <w:shd w:val="clear" w:color="auto" w:fill="auto"/>
                  <w:vAlign w:val="center"/>
                </w:tcPr>
                <w:p w14:paraId="0DAD6E50" w14:textId="77777777" w:rsidR="00452A92" w:rsidRPr="001629D1" w:rsidRDefault="00452A92" w:rsidP="00452A92">
                  <w:pPr>
                    <w:spacing w:line="200" w:lineRule="exact"/>
                    <w:jc w:val="center"/>
                    <w:rPr>
                      <w:rFonts w:ascii="Meiryo UI" w:eastAsia="Meiryo UI" w:hAnsi="Meiryo UI"/>
                      <w:sz w:val="18"/>
                      <w:szCs w:val="18"/>
                    </w:rPr>
                  </w:pPr>
                  <w:r w:rsidRPr="001629D1">
                    <w:rPr>
                      <w:rFonts w:ascii="Meiryo UI" w:eastAsia="Meiryo UI" w:hAnsi="Meiryo UI"/>
                      <w:sz w:val="18"/>
                      <w:szCs w:val="18"/>
                    </w:rPr>
                    <w:t>34</w:t>
                  </w:r>
                </w:p>
              </w:tc>
              <w:tc>
                <w:tcPr>
                  <w:tcW w:w="1359" w:type="dxa"/>
                  <w:tcBorders>
                    <w:left w:val="double" w:sz="4" w:space="0" w:color="auto"/>
                    <w:right w:val="double" w:sz="4" w:space="0" w:color="auto"/>
                  </w:tcBorders>
                  <w:vAlign w:val="center"/>
                </w:tcPr>
                <w:p w14:paraId="516D9873" w14:textId="77777777" w:rsidR="00452A92" w:rsidRPr="001629D1" w:rsidRDefault="00452A92" w:rsidP="00452A92">
                  <w:pPr>
                    <w:spacing w:line="200" w:lineRule="exact"/>
                    <w:jc w:val="center"/>
                    <w:rPr>
                      <w:rFonts w:ascii="Meiryo UI" w:eastAsia="Meiryo UI" w:hAnsi="Meiryo UI"/>
                      <w:sz w:val="18"/>
                      <w:szCs w:val="18"/>
                    </w:rPr>
                  </w:pPr>
                  <w:r w:rsidRPr="001629D1">
                    <w:rPr>
                      <w:rFonts w:ascii="Meiryo UI" w:eastAsia="Meiryo UI" w:hAnsi="Meiryo UI"/>
                      <w:sz w:val="18"/>
                      <w:szCs w:val="18"/>
                    </w:rPr>
                    <w:t>29</w:t>
                  </w:r>
                </w:p>
              </w:tc>
              <w:tc>
                <w:tcPr>
                  <w:tcW w:w="838" w:type="dxa"/>
                  <w:tcBorders>
                    <w:left w:val="double" w:sz="4" w:space="0" w:color="auto"/>
                    <w:right w:val="double" w:sz="4" w:space="0" w:color="auto"/>
                  </w:tcBorders>
                  <w:vAlign w:val="center"/>
                </w:tcPr>
                <w:p w14:paraId="747E661D" w14:textId="77777777" w:rsidR="00452A92" w:rsidRPr="001629D1" w:rsidRDefault="00452A92" w:rsidP="00452A92">
                  <w:pPr>
                    <w:spacing w:line="200" w:lineRule="exact"/>
                    <w:jc w:val="center"/>
                    <w:rPr>
                      <w:rFonts w:ascii="Meiryo UI" w:eastAsia="Meiryo UI" w:hAnsi="Meiryo UI"/>
                      <w:sz w:val="18"/>
                      <w:szCs w:val="18"/>
                    </w:rPr>
                  </w:pPr>
                  <w:r w:rsidRPr="001629D1">
                    <w:rPr>
                      <w:rFonts w:ascii="Meiryo UI" w:eastAsia="Meiryo UI" w:hAnsi="Meiryo UI" w:hint="eastAsia"/>
                      <w:sz w:val="18"/>
                      <w:szCs w:val="16"/>
                    </w:rPr>
                    <w:t>46</w:t>
                  </w:r>
                </w:p>
              </w:tc>
              <w:tc>
                <w:tcPr>
                  <w:tcW w:w="859" w:type="dxa"/>
                  <w:tcBorders>
                    <w:left w:val="double" w:sz="4" w:space="0" w:color="auto"/>
                  </w:tcBorders>
                </w:tcPr>
                <w:p w14:paraId="30206DC8" w14:textId="6023DF87" w:rsidR="00452A92" w:rsidRPr="001629D1" w:rsidRDefault="00DD249E" w:rsidP="00452A92">
                  <w:pPr>
                    <w:spacing w:line="200" w:lineRule="exact"/>
                    <w:jc w:val="center"/>
                    <w:rPr>
                      <w:rFonts w:ascii="Meiryo UI" w:eastAsia="Meiryo UI" w:hAnsi="Meiryo UI"/>
                      <w:sz w:val="18"/>
                      <w:szCs w:val="16"/>
                    </w:rPr>
                  </w:pPr>
                  <w:r w:rsidRPr="001629D1">
                    <w:rPr>
                      <w:rFonts w:ascii="Meiryo UI" w:eastAsia="Meiryo UI" w:hAnsi="Meiryo UI" w:hint="eastAsia"/>
                      <w:sz w:val="18"/>
                      <w:szCs w:val="16"/>
                    </w:rPr>
                    <w:t>36</w:t>
                  </w:r>
                </w:p>
              </w:tc>
              <w:tc>
                <w:tcPr>
                  <w:tcW w:w="1559" w:type="dxa"/>
                  <w:tcBorders>
                    <w:left w:val="double" w:sz="4" w:space="0" w:color="auto"/>
                  </w:tcBorders>
                </w:tcPr>
                <w:p w14:paraId="67206640" w14:textId="77777777" w:rsidR="00452A92" w:rsidRPr="001629D1" w:rsidRDefault="00452A92" w:rsidP="000F4A31">
                  <w:pPr>
                    <w:spacing w:line="200" w:lineRule="exact"/>
                    <w:jc w:val="center"/>
                    <w:rPr>
                      <w:rFonts w:ascii="Meiryo UI" w:eastAsia="Meiryo UI" w:hAnsi="Meiryo UI"/>
                      <w:sz w:val="18"/>
                      <w:szCs w:val="16"/>
                    </w:rPr>
                  </w:pPr>
                  <w:r w:rsidRPr="001629D1">
                    <w:rPr>
                      <w:rFonts w:ascii="Meiryo UI" w:eastAsia="Meiryo UI" w:hAnsi="Meiryo UI" w:hint="eastAsia"/>
                      <w:sz w:val="18"/>
                      <w:szCs w:val="16"/>
                    </w:rPr>
                    <w:t>4</w:t>
                  </w:r>
                  <w:r w:rsidR="00AF1080" w:rsidRPr="001629D1">
                    <w:rPr>
                      <w:rFonts w:ascii="Meiryo UI" w:eastAsia="Meiryo UI" w:hAnsi="Meiryo UI" w:hint="eastAsia"/>
                      <w:sz w:val="18"/>
                      <w:szCs w:val="16"/>
                    </w:rPr>
                    <w:t>5</w:t>
                  </w:r>
                </w:p>
              </w:tc>
            </w:tr>
            <w:tr w:rsidR="00452A92" w:rsidRPr="001629D1" w14:paraId="3AE1B199" w14:textId="77777777" w:rsidTr="00863FC7">
              <w:trPr>
                <w:trHeight w:val="178"/>
              </w:trPr>
              <w:tc>
                <w:tcPr>
                  <w:tcW w:w="1776" w:type="dxa"/>
                  <w:tcBorders>
                    <w:right w:val="double" w:sz="4" w:space="0" w:color="auto"/>
                  </w:tcBorders>
                  <w:shd w:val="clear" w:color="auto" w:fill="auto"/>
                  <w:vAlign w:val="center"/>
                </w:tcPr>
                <w:p w14:paraId="4525C23E" w14:textId="77777777" w:rsidR="00452A92" w:rsidRPr="001629D1" w:rsidRDefault="00452A92" w:rsidP="00452A92">
                  <w:pPr>
                    <w:spacing w:line="200" w:lineRule="exact"/>
                    <w:jc w:val="center"/>
                    <w:rPr>
                      <w:rFonts w:ascii="Meiryo UI" w:eastAsia="Meiryo UI" w:hAnsi="Meiryo UI"/>
                      <w:sz w:val="18"/>
                      <w:szCs w:val="18"/>
                    </w:rPr>
                  </w:pPr>
                  <w:r w:rsidRPr="001629D1">
                    <w:rPr>
                      <w:rFonts w:ascii="Meiryo UI" w:eastAsia="Meiryo UI" w:hAnsi="Meiryo UI" w:hint="eastAsia"/>
                      <w:sz w:val="18"/>
                      <w:szCs w:val="18"/>
                    </w:rPr>
                    <w:t>資金総額（千円）</w:t>
                  </w:r>
                  <w:r w:rsidRPr="001629D1">
                    <w:rPr>
                      <w:rFonts w:ascii="Meiryo UI" w:eastAsia="Meiryo UI" w:hAnsi="Meiryo UI" w:hint="eastAsia"/>
                      <w:sz w:val="18"/>
                      <w:szCs w:val="18"/>
                      <w:vertAlign w:val="superscript"/>
                    </w:rPr>
                    <w:t>※</w:t>
                  </w:r>
                </w:p>
              </w:tc>
              <w:tc>
                <w:tcPr>
                  <w:tcW w:w="1237" w:type="dxa"/>
                  <w:tcBorders>
                    <w:left w:val="double" w:sz="4" w:space="0" w:color="auto"/>
                    <w:right w:val="double" w:sz="4" w:space="0" w:color="auto"/>
                  </w:tcBorders>
                  <w:shd w:val="clear" w:color="auto" w:fill="auto"/>
                  <w:vAlign w:val="center"/>
                </w:tcPr>
                <w:p w14:paraId="54999EE3" w14:textId="77777777" w:rsidR="00452A92" w:rsidRPr="001629D1" w:rsidRDefault="00452A92" w:rsidP="00452A92">
                  <w:pPr>
                    <w:spacing w:line="200" w:lineRule="exact"/>
                    <w:jc w:val="center"/>
                    <w:rPr>
                      <w:rFonts w:ascii="Meiryo UI" w:eastAsia="Meiryo UI" w:hAnsi="Meiryo UI"/>
                      <w:sz w:val="18"/>
                      <w:szCs w:val="18"/>
                    </w:rPr>
                  </w:pPr>
                  <w:r w:rsidRPr="001629D1">
                    <w:rPr>
                      <w:rFonts w:ascii="Meiryo UI" w:eastAsia="Meiryo UI" w:hAnsi="Meiryo UI" w:hint="eastAsia"/>
                      <w:sz w:val="18"/>
                      <w:szCs w:val="18"/>
                    </w:rPr>
                    <w:t>42</w:t>
                  </w:r>
                  <w:r w:rsidRPr="001629D1">
                    <w:rPr>
                      <w:rFonts w:ascii="Meiryo UI" w:eastAsia="Meiryo UI" w:hAnsi="Meiryo UI"/>
                      <w:sz w:val="18"/>
                      <w:szCs w:val="18"/>
                    </w:rPr>
                    <w:t>,</w:t>
                  </w:r>
                  <w:r w:rsidRPr="001629D1">
                    <w:rPr>
                      <w:rFonts w:ascii="Meiryo UI" w:eastAsia="Meiryo UI" w:hAnsi="Meiryo UI" w:hint="eastAsia"/>
                      <w:sz w:val="18"/>
                      <w:szCs w:val="18"/>
                    </w:rPr>
                    <w:t>77</w:t>
                  </w:r>
                  <w:r w:rsidRPr="001629D1">
                    <w:rPr>
                      <w:rFonts w:ascii="Meiryo UI" w:eastAsia="Meiryo UI" w:hAnsi="Meiryo UI"/>
                      <w:sz w:val="18"/>
                      <w:szCs w:val="18"/>
                    </w:rPr>
                    <w:t>3</w:t>
                  </w:r>
                </w:p>
              </w:tc>
              <w:tc>
                <w:tcPr>
                  <w:tcW w:w="1359" w:type="dxa"/>
                  <w:tcBorders>
                    <w:left w:val="double" w:sz="4" w:space="0" w:color="auto"/>
                    <w:right w:val="double" w:sz="4" w:space="0" w:color="auto"/>
                  </w:tcBorders>
                  <w:vAlign w:val="center"/>
                </w:tcPr>
                <w:p w14:paraId="2471468E" w14:textId="77777777" w:rsidR="00452A92" w:rsidRPr="001629D1" w:rsidRDefault="00452A92" w:rsidP="00452A92">
                  <w:pPr>
                    <w:spacing w:line="200" w:lineRule="exact"/>
                    <w:jc w:val="center"/>
                    <w:rPr>
                      <w:rFonts w:ascii="Meiryo UI" w:eastAsia="Meiryo UI" w:hAnsi="Meiryo UI"/>
                      <w:sz w:val="18"/>
                      <w:szCs w:val="18"/>
                    </w:rPr>
                  </w:pPr>
                  <w:r w:rsidRPr="001629D1">
                    <w:rPr>
                      <w:rFonts w:ascii="Meiryo UI" w:eastAsia="Meiryo UI" w:hAnsi="Meiryo UI" w:hint="eastAsia"/>
                      <w:sz w:val="18"/>
                      <w:szCs w:val="18"/>
                    </w:rPr>
                    <w:t>63</w:t>
                  </w:r>
                  <w:r w:rsidRPr="001629D1">
                    <w:rPr>
                      <w:rFonts w:ascii="Meiryo UI" w:eastAsia="Meiryo UI" w:hAnsi="Meiryo UI"/>
                      <w:sz w:val="18"/>
                      <w:szCs w:val="18"/>
                    </w:rPr>
                    <w:t>,</w:t>
                  </w:r>
                  <w:r w:rsidRPr="001629D1">
                    <w:rPr>
                      <w:rFonts w:ascii="Meiryo UI" w:eastAsia="Meiryo UI" w:hAnsi="Meiryo UI" w:hint="eastAsia"/>
                      <w:sz w:val="18"/>
                      <w:szCs w:val="18"/>
                    </w:rPr>
                    <w:t>34</w:t>
                  </w:r>
                  <w:r w:rsidRPr="001629D1">
                    <w:rPr>
                      <w:rFonts w:ascii="Meiryo UI" w:eastAsia="Meiryo UI" w:hAnsi="Meiryo UI"/>
                      <w:sz w:val="18"/>
                      <w:szCs w:val="18"/>
                    </w:rPr>
                    <w:t>8</w:t>
                  </w:r>
                </w:p>
              </w:tc>
              <w:tc>
                <w:tcPr>
                  <w:tcW w:w="838" w:type="dxa"/>
                  <w:tcBorders>
                    <w:left w:val="double" w:sz="4" w:space="0" w:color="auto"/>
                    <w:right w:val="double" w:sz="4" w:space="0" w:color="auto"/>
                  </w:tcBorders>
                  <w:vAlign w:val="center"/>
                </w:tcPr>
                <w:p w14:paraId="28AC7221" w14:textId="77777777" w:rsidR="00452A92" w:rsidRPr="001629D1" w:rsidRDefault="00452A92" w:rsidP="00452A92">
                  <w:pPr>
                    <w:spacing w:line="200" w:lineRule="exact"/>
                    <w:jc w:val="center"/>
                    <w:rPr>
                      <w:rFonts w:ascii="Meiryo UI" w:eastAsia="Meiryo UI" w:hAnsi="Meiryo UI"/>
                      <w:sz w:val="18"/>
                      <w:szCs w:val="16"/>
                    </w:rPr>
                  </w:pPr>
                  <w:r w:rsidRPr="001629D1">
                    <w:rPr>
                      <w:rFonts w:ascii="Meiryo UI" w:eastAsia="Meiryo UI" w:hAnsi="Meiryo UI" w:hint="eastAsia"/>
                      <w:sz w:val="18"/>
                      <w:szCs w:val="16"/>
                    </w:rPr>
                    <w:t>90</w:t>
                  </w:r>
                  <w:r w:rsidRPr="001629D1">
                    <w:rPr>
                      <w:rFonts w:ascii="Meiryo UI" w:eastAsia="Meiryo UI" w:hAnsi="Meiryo UI"/>
                      <w:sz w:val="18"/>
                      <w:szCs w:val="16"/>
                    </w:rPr>
                    <w:t>,112</w:t>
                  </w:r>
                </w:p>
              </w:tc>
              <w:tc>
                <w:tcPr>
                  <w:tcW w:w="859" w:type="dxa"/>
                  <w:tcBorders>
                    <w:left w:val="double" w:sz="4" w:space="0" w:color="auto"/>
                  </w:tcBorders>
                </w:tcPr>
                <w:p w14:paraId="7AA32CD5" w14:textId="77777777" w:rsidR="00452A92" w:rsidRPr="001629D1" w:rsidRDefault="00452A92" w:rsidP="00452A92">
                  <w:pPr>
                    <w:spacing w:line="200" w:lineRule="exact"/>
                    <w:jc w:val="center"/>
                    <w:rPr>
                      <w:rFonts w:ascii="Meiryo UI" w:eastAsia="Meiryo UI" w:hAnsi="Meiryo UI"/>
                      <w:sz w:val="18"/>
                      <w:szCs w:val="16"/>
                    </w:rPr>
                  </w:pPr>
                  <w:r w:rsidRPr="001629D1">
                    <w:rPr>
                      <w:rFonts w:ascii="Meiryo UI" w:eastAsia="Meiryo UI" w:hAnsi="Meiryo UI"/>
                      <w:sz w:val="18"/>
                      <w:szCs w:val="16"/>
                    </w:rPr>
                    <w:t>96,851</w:t>
                  </w:r>
                </w:p>
              </w:tc>
              <w:tc>
                <w:tcPr>
                  <w:tcW w:w="1559" w:type="dxa"/>
                  <w:tcBorders>
                    <w:left w:val="double" w:sz="4" w:space="0" w:color="auto"/>
                  </w:tcBorders>
                </w:tcPr>
                <w:p w14:paraId="60FBE734" w14:textId="77777777" w:rsidR="00452A92" w:rsidRPr="001629D1" w:rsidRDefault="00452A92" w:rsidP="000F4A31">
                  <w:pPr>
                    <w:spacing w:line="200" w:lineRule="exact"/>
                    <w:jc w:val="center"/>
                    <w:rPr>
                      <w:rFonts w:ascii="Meiryo UI" w:eastAsia="Meiryo UI" w:hAnsi="Meiryo UI"/>
                      <w:sz w:val="18"/>
                      <w:szCs w:val="16"/>
                    </w:rPr>
                  </w:pPr>
                  <w:r w:rsidRPr="001629D1">
                    <w:rPr>
                      <w:rFonts w:ascii="Meiryo UI" w:eastAsia="Meiryo UI" w:hAnsi="Meiryo UI"/>
                      <w:sz w:val="18"/>
                      <w:szCs w:val="16"/>
                    </w:rPr>
                    <w:t>64,</w:t>
                  </w:r>
                  <w:r w:rsidR="000F4A31" w:rsidRPr="001629D1">
                    <w:rPr>
                      <w:rFonts w:ascii="Meiryo UI" w:eastAsia="Meiryo UI" w:hAnsi="Meiryo UI" w:hint="eastAsia"/>
                      <w:sz w:val="18"/>
                      <w:szCs w:val="16"/>
                    </w:rPr>
                    <w:t>5</w:t>
                  </w:r>
                  <w:r w:rsidRPr="001629D1">
                    <w:rPr>
                      <w:rFonts w:ascii="Meiryo UI" w:eastAsia="Meiryo UI" w:hAnsi="Meiryo UI"/>
                      <w:sz w:val="18"/>
                      <w:szCs w:val="16"/>
                    </w:rPr>
                    <w:t>67</w:t>
                  </w:r>
                </w:p>
              </w:tc>
            </w:tr>
          </w:tbl>
          <w:p w14:paraId="651A7F74" w14:textId="77777777" w:rsidR="009D522A" w:rsidRPr="001629D1" w:rsidRDefault="004A2DBE" w:rsidP="004A2DBE">
            <w:pPr>
              <w:spacing w:line="240" w:lineRule="exact"/>
              <w:ind w:left="160" w:hangingChars="100" w:hanging="160"/>
              <w:rPr>
                <w:rFonts w:ascii="Meiryo UI" w:eastAsia="Meiryo UI" w:hAnsi="Meiryo UI"/>
                <w:kern w:val="0"/>
                <w:sz w:val="16"/>
                <w:szCs w:val="18"/>
              </w:rPr>
            </w:pPr>
            <w:r w:rsidRPr="001629D1">
              <w:rPr>
                <w:rFonts w:ascii="Meiryo UI" w:eastAsia="Meiryo UI" w:hAnsi="Meiryo UI" w:hint="eastAsia"/>
                <w:kern w:val="0"/>
                <w:sz w:val="16"/>
                <w:szCs w:val="18"/>
                <w:vertAlign w:val="superscript"/>
              </w:rPr>
              <w:t>※</w:t>
            </w:r>
            <w:r w:rsidRPr="001629D1">
              <w:rPr>
                <w:rFonts w:ascii="Meiryo UI" w:eastAsia="Meiryo UI" w:hAnsi="Meiryo UI" w:hint="eastAsia"/>
                <w:kern w:val="0"/>
                <w:sz w:val="16"/>
                <w:szCs w:val="18"/>
              </w:rPr>
              <w:t>R</w:t>
            </w:r>
            <w:r w:rsidRPr="001629D1">
              <w:rPr>
                <w:rFonts w:ascii="Meiryo UI" w:eastAsia="Meiryo UI" w:hAnsi="Meiryo UI"/>
                <w:kern w:val="0"/>
                <w:sz w:val="16"/>
                <w:szCs w:val="18"/>
              </w:rPr>
              <w:t>0</w:t>
            </w:r>
            <w:r w:rsidRPr="001629D1">
              <w:rPr>
                <w:rFonts w:ascii="Meiryo UI" w:eastAsia="Meiryo UI" w:hAnsi="Meiryo UI" w:hint="eastAsia"/>
                <w:kern w:val="0"/>
                <w:sz w:val="16"/>
                <w:szCs w:val="18"/>
              </w:rPr>
              <w:t>2年度以前から採択されている課題も含めた資金総額。R03年度に大型予算2件が終了、R04年度は1件がとり</w:t>
            </w:r>
          </w:p>
          <w:p w14:paraId="50F44760" w14:textId="3CD57C9E" w:rsidR="004A2DBE" w:rsidRPr="001629D1" w:rsidRDefault="004A2DBE" w:rsidP="004A2DBE">
            <w:pPr>
              <w:spacing w:line="240" w:lineRule="exact"/>
              <w:ind w:left="160" w:hangingChars="100" w:hanging="160"/>
              <w:rPr>
                <w:rFonts w:ascii="Meiryo UI" w:eastAsia="Meiryo UI" w:hAnsi="Meiryo UI"/>
                <w:kern w:val="0"/>
                <w:sz w:val="16"/>
                <w:szCs w:val="18"/>
              </w:rPr>
            </w:pPr>
            <w:r w:rsidRPr="001629D1">
              <w:rPr>
                <w:rFonts w:ascii="Meiryo UI" w:eastAsia="Meiryo UI" w:hAnsi="Meiryo UI" w:hint="eastAsia"/>
                <w:kern w:val="0"/>
                <w:sz w:val="16"/>
                <w:szCs w:val="18"/>
              </w:rPr>
              <w:t>まとめ年度のため予算規模が小さく、資金総額は減少。</w:t>
            </w:r>
          </w:p>
          <w:p w14:paraId="2FE36C47" w14:textId="77777777" w:rsidR="00791AB2" w:rsidRPr="001629D1" w:rsidRDefault="00791AB2">
            <w:pPr>
              <w:spacing w:line="240" w:lineRule="exact"/>
              <w:ind w:left="180" w:hangingChars="100" w:hanging="180"/>
              <w:rPr>
                <w:rFonts w:ascii="Meiryo UI" w:eastAsia="Meiryo UI" w:hAnsi="Meiryo UI"/>
                <w:kern w:val="0"/>
                <w:sz w:val="18"/>
                <w:szCs w:val="18"/>
              </w:rPr>
            </w:pPr>
          </w:p>
          <w:p w14:paraId="42BDBDFA" w14:textId="77777777" w:rsidR="00791AB2" w:rsidRPr="001629D1" w:rsidRDefault="00C04FFF" w:rsidP="009C01D1">
            <w:pPr>
              <w:spacing w:line="240" w:lineRule="exact"/>
              <w:ind w:left="180" w:hangingChars="100" w:hanging="180"/>
              <w:rPr>
                <w:rFonts w:ascii="Meiryo UI" w:eastAsia="Meiryo UI" w:hAnsi="Meiryo UI"/>
                <w:kern w:val="0"/>
                <w:sz w:val="16"/>
                <w:szCs w:val="18"/>
              </w:rPr>
            </w:pPr>
            <w:r w:rsidRPr="001629D1">
              <w:rPr>
                <w:rFonts w:ascii="Meiryo UI" w:eastAsia="Meiryo UI" w:hAnsi="Meiryo UI" w:hint="eastAsia"/>
                <w:kern w:val="0"/>
                <w:sz w:val="18"/>
                <w:szCs w:val="18"/>
              </w:rPr>
              <w:t>●</w:t>
            </w:r>
            <w:r w:rsidRPr="001629D1">
              <w:rPr>
                <w:rFonts w:ascii="Meiryo UI" w:eastAsia="Meiryo UI" w:hAnsi="Meiryo UI" w:hint="eastAsia"/>
                <w:kern w:val="0"/>
                <w:sz w:val="18"/>
                <w:szCs w:val="16"/>
              </w:rPr>
              <w:t>研究所が代表または共同機関として実施している調査研究課題のうち、</w:t>
            </w:r>
            <w:r w:rsidRPr="001629D1">
              <w:rPr>
                <w:rFonts w:ascii="Meiryo UI" w:eastAsia="Meiryo UI" w:hAnsi="Meiryo UI" w:hint="eastAsia"/>
                <w:kern w:val="0"/>
                <w:sz w:val="18"/>
                <w:szCs w:val="18"/>
              </w:rPr>
              <w:t>競争的外部研究資金による調査研究課題の実施及び応募件数は</w:t>
            </w:r>
            <w:r w:rsidR="009C01D1" w:rsidRPr="001629D1">
              <w:rPr>
                <w:rFonts w:ascii="Meiryo UI" w:eastAsia="Meiryo UI" w:hAnsi="Meiryo UI" w:hint="eastAsia"/>
                <w:kern w:val="0"/>
                <w:sz w:val="18"/>
                <w:szCs w:val="18"/>
              </w:rPr>
              <w:t>9</w:t>
            </w:r>
            <w:r w:rsidR="00806055" w:rsidRPr="001629D1">
              <w:rPr>
                <w:rFonts w:ascii="Meiryo UI" w:eastAsia="Meiryo UI" w:hAnsi="Meiryo UI" w:hint="eastAsia"/>
                <w:kern w:val="0"/>
                <w:sz w:val="18"/>
                <w:szCs w:val="18"/>
              </w:rPr>
              <w:t>7</w:t>
            </w:r>
            <w:r w:rsidRPr="001629D1">
              <w:rPr>
                <w:rFonts w:ascii="Meiryo UI" w:eastAsia="Meiryo UI" w:hAnsi="Meiryo UI" w:hint="eastAsia"/>
                <w:kern w:val="0"/>
                <w:sz w:val="18"/>
                <w:szCs w:val="18"/>
              </w:rPr>
              <w:t>件で</w:t>
            </w:r>
            <w:r w:rsidRPr="001629D1">
              <w:rPr>
                <w:rFonts w:ascii="Meiryo UI" w:eastAsia="Meiryo UI" w:hAnsi="Meiryo UI"/>
                <w:kern w:val="0"/>
                <w:sz w:val="18"/>
                <w:szCs w:val="18"/>
              </w:rPr>
              <w:t>1</w:t>
            </w:r>
            <w:r w:rsidR="009C01D1" w:rsidRPr="001629D1">
              <w:rPr>
                <w:rFonts w:ascii="Meiryo UI" w:eastAsia="Meiryo UI" w:hAnsi="Meiryo UI" w:hint="eastAsia"/>
                <w:kern w:val="0"/>
                <w:sz w:val="18"/>
                <w:szCs w:val="18"/>
              </w:rPr>
              <w:t>2</w:t>
            </w:r>
            <w:r w:rsidR="00806055" w:rsidRPr="001629D1">
              <w:rPr>
                <w:rFonts w:ascii="Meiryo UI" w:eastAsia="Meiryo UI" w:hAnsi="Meiryo UI" w:hint="eastAsia"/>
                <w:kern w:val="0"/>
                <w:sz w:val="18"/>
                <w:szCs w:val="18"/>
              </w:rPr>
              <w:t>1</w:t>
            </w:r>
            <w:r w:rsidRPr="001629D1">
              <w:rPr>
                <w:rFonts w:ascii="Meiryo UI" w:eastAsia="Meiryo UI" w:hAnsi="Meiryo UI" w:hint="eastAsia"/>
                <w:kern w:val="0"/>
                <w:sz w:val="18"/>
                <w:szCs w:val="18"/>
              </w:rPr>
              <w:t>％に達した。</w:t>
            </w:r>
          </w:p>
        </w:tc>
      </w:tr>
      <w:tr w:rsidR="00791AB2" w:rsidRPr="00E177D2" w14:paraId="30A0B04C" w14:textId="77777777">
        <w:trPr>
          <w:trHeight w:val="170"/>
        </w:trPr>
        <w:tc>
          <w:tcPr>
            <w:tcW w:w="2121" w:type="dxa"/>
            <w:vMerge w:val="restart"/>
            <w:tcBorders>
              <w:top w:val="dotted" w:sz="4" w:space="0" w:color="auto"/>
            </w:tcBorders>
          </w:tcPr>
          <w:p w14:paraId="74A9E4BA" w14:textId="77777777" w:rsidR="00791AB2" w:rsidRPr="00E177D2" w:rsidRDefault="00C04FFF">
            <w:pPr>
              <w:spacing w:line="200" w:lineRule="exact"/>
              <w:rPr>
                <w:rFonts w:ascii="ＭＳ ゴシック" w:eastAsia="ＭＳ ゴシック" w:hAnsi="ＭＳ ゴシック"/>
                <w:b/>
                <w:kern w:val="0"/>
                <w:sz w:val="16"/>
                <w:szCs w:val="14"/>
              </w:rPr>
            </w:pPr>
            <w:bookmarkStart w:id="95" w:name="細目47" w:colFirst="2" w:colLast="2"/>
            <w:r w:rsidRPr="00E177D2">
              <w:rPr>
                <w:rFonts w:ascii="ＭＳ ゴシック" w:eastAsia="ＭＳ ゴシック" w:hAnsi="ＭＳ ゴシック"/>
                <w:b/>
                <w:kern w:val="0"/>
                <w:sz w:val="16"/>
                <w:szCs w:val="14"/>
              </w:rPr>
              <w:lastRenderedPageBreak/>
              <w:t>b 調査研究課題への外部有識者からの指導・助言</w:t>
            </w:r>
          </w:p>
        </w:tc>
        <w:tc>
          <w:tcPr>
            <w:tcW w:w="3323" w:type="dxa"/>
            <w:tcBorders>
              <w:top w:val="dotted" w:sz="4" w:space="0" w:color="auto"/>
            </w:tcBorders>
          </w:tcPr>
          <w:p w14:paraId="34B89787" w14:textId="77777777" w:rsidR="00791AB2" w:rsidRPr="00E177D2" w:rsidRDefault="00C04FFF">
            <w:pPr>
              <w:spacing w:line="200" w:lineRule="exact"/>
              <w:jc w:val="left"/>
              <w:rPr>
                <w:rFonts w:ascii="ＭＳ ゴシック" w:eastAsia="ＭＳ ゴシック" w:hAnsi="ＭＳ ゴシック"/>
                <w:b/>
                <w:kern w:val="0"/>
                <w:sz w:val="16"/>
                <w:szCs w:val="14"/>
              </w:rPr>
            </w:pPr>
            <w:r w:rsidRPr="00E177D2">
              <w:rPr>
                <w:rFonts w:ascii="ＭＳ ゴシック" w:eastAsia="ＭＳ ゴシック" w:hAnsi="ＭＳ ゴシック"/>
                <w:b/>
                <w:kern w:val="0"/>
                <w:sz w:val="16"/>
                <w:szCs w:val="14"/>
              </w:rPr>
              <w:t>b 調査研究課題への外部有識者からの指導・助言</w:t>
            </w:r>
          </w:p>
        </w:tc>
        <w:tc>
          <w:tcPr>
            <w:tcW w:w="10007" w:type="dxa"/>
            <w:tcBorders>
              <w:top w:val="dotted" w:sz="4" w:space="0" w:color="auto"/>
            </w:tcBorders>
          </w:tcPr>
          <w:p w14:paraId="2899D582" w14:textId="54BA4B2F" w:rsidR="00791AB2" w:rsidRPr="001629D1" w:rsidRDefault="00541118">
            <w:pPr>
              <w:spacing w:line="240" w:lineRule="exact"/>
              <w:ind w:left="210" w:hangingChars="100" w:hanging="210"/>
              <w:rPr>
                <w:rFonts w:ascii="Meiryo UI" w:eastAsia="Meiryo UI" w:hAnsi="Meiryo UI"/>
                <w:kern w:val="0"/>
                <w:sz w:val="18"/>
                <w:szCs w:val="18"/>
              </w:rPr>
            </w:pPr>
            <w:hyperlink w:anchor="細目47h" w:history="1">
              <w:r w:rsidR="00C04FFF" w:rsidRPr="001629D1">
                <w:rPr>
                  <w:rStyle w:val="af5"/>
                  <w:rFonts w:ascii="Meiryo UI" w:eastAsia="Meiryo UI" w:hAnsi="Meiryo UI"/>
                  <w:kern w:val="0"/>
                  <w:sz w:val="18"/>
                  <w:szCs w:val="18"/>
                </w:rPr>
                <w:t>b 調査研究課題への外部有識者からの指導・助言</w:t>
              </w:r>
            </w:hyperlink>
            <w:r w:rsidR="002F4896" w:rsidRPr="001629D1">
              <w:rPr>
                <w:rFonts w:ascii="Meiryo UI" w:eastAsia="Meiryo UI" w:hAnsi="Meiryo UI"/>
                <w:kern w:val="0"/>
                <w:sz w:val="18"/>
                <w:szCs w:val="20"/>
                <w:u w:val="single"/>
              </w:rPr>
              <w:t>（</w:t>
            </w:r>
            <w:r w:rsidR="002F4896" w:rsidRPr="001629D1">
              <w:rPr>
                <w:rFonts w:ascii="Meiryo UI" w:eastAsia="Meiryo UI" w:hAnsi="Meiryo UI" w:hint="eastAsia"/>
                <w:kern w:val="0"/>
                <w:sz w:val="18"/>
                <w:szCs w:val="20"/>
                <w:u w:val="single"/>
              </w:rPr>
              <w:t>細目</w:t>
            </w:r>
            <w:r w:rsidR="002F4896" w:rsidRPr="001629D1">
              <w:rPr>
                <w:rFonts w:ascii="Meiryo UI" w:eastAsia="Meiryo UI" w:hAnsi="Meiryo UI"/>
                <w:kern w:val="0"/>
                <w:sz w:val="18"/>
                <w:szCs w:val="20"/>
                <w:u w:val="single"/>
              </w:rPr>
              <w:t>47）</w:t>
            </w:r>
          </w:p>
        </w:tc>
      </w:tr>
      <w:bookmarkEnd w:id="95"/>
      <w:tr w:rsidR="00452A92" w:rsidRPr="00E177D2" w14:paraId="380FD25F" w14:textId="77777777">
        <w:trPr>
          <w:trHeight w:val="737"/>
        </w:trPr>
        <w:tc>
          <w:tcPr>
            <w:tcW w:w="2121" w:type="dxa"/>
            <w:vMerge/>
            <w:tcBorders>
              <w:top w:val="dotted" w:sz="4" w:space="0" w:color="auto"/>
              <w:bottom w:val="dotted" w:sz="4" w:space="0" w:color="auto"/>
            </w:tcBorders>
          </w:tcPr>
          <w:p w14:paraId="1F9825CF" w14:textId="77777777" w:rsidR="00452A92" w:rsidRPr="00E177D2" w:rsidRDefault="00452A92" w:rsidP="00452A92">
            <w:pPr>
              <w:spacing w:line="200" w:lineRule="exact"/>
              <w:rPr>
                <w:rFonts w:ascii="ＭＳ ゴシック" w:eastAsia="ＭＳ ゴシック" w:hAnsi="ＭＳ ゴシック"/>
                <w:kern w:val="0"/>
                <w:sz w:val="16"/>
                <w:szCs w:val="14"/>
              </w:rPr>
            </w:pPr>
          </w:p>
        </w:tc>
        <w:tc>
          <w:tcPr>
            <w:tcW w:w="3323" w:type="dxa"/>
            <w:tcBorders>
              <w:top w:val="dotted" w:sz="4" w:space="0" w:color="auto"/>
              <w:bottom w:val="dotted" w:sz="4" w:space="0" w:color="auto"/>
            </w:tcBorders>
          </w:tcPr>
          <w:p w14:paraId="2AEF33A4" w14:textId="77777777" w:rsidR="00452A92" w:rsidRPr="00E177D2" w:rsidRDefault="00452A92" w:rsidP="00452A92">
            <w:pPr>
              <w:spacing w:line="200" w:lineRule="exact"/>
              <w:ind w:firstLineChars="100" w:firstLine="160"/>
              <w:rPr>
                <w:rFonts w:ascii="ＭＳ ゴシック" w:eastAsia="ＭＳ ゴシック" w:hAnsi="ＭＳ ゴシック"/>
                <w:kern w:val="0"/>
                <w:sz w:val="16"/>
                <w:szCs w:val="14"/>
              </w:rPr>
            </w:pPr>
            <w:r w:rsidRPr="00E177D2">
              <w:rPr>
                <w:rFonts w:ascii="ＭＳ ゴシック" w:eastAsia="ＭＳ ゴシック" w:hAnsi="ＭＳ ゴシック" w:hint="eastAsia"/>
                <w:kern w:val="0"/>
                <w:sz w:val="16"/>
                <w:szCs w:val="14"/>
              </w:rPr>
              <w:t>大学教員などの外部有識者で構成された研究アドバイザリー委員会を開催し、競争的外部研究資金に応募する課題について、応募先の選定、研究目標の設定や取組の妥当性等へ助言を受けるとともに、事前助言制度を活用して、必要に応じてアドバイザリー委員以外の専門家の意見も導入する。さらに、外部有識者の評価が高い課題については所内予算を配当して、研究に速やかに着手する。</w:t>
            </w:r>
          </w:p>
        </w:tc>
        <w:tc>
          <w:tcPr>
            <w:tcW w:w="10007" w:type="dxa"/>
            <w:tcBorders>
              <w:top w:val="dotted" w:sz="4" w:space="0" w:color="auto"/>
              <w:bottom w:val="dotted" w:sz="4" w:space="0" w:color="auto"/>
            </w:tcBorders>
          </w:tcPr>
          <w:p w14:paraId="6109022A" w14:textId="5D7B3562" w:rsidR="00452A92" w:rsidRPr="001629D1" w:rsidRDefault="00452A92" w:rsidP="003A3147">
            <w:pPr>
              <w:spacing w:line="220" w:lineRule="exact"/>
              <w:ind w:left="180" w:hangingChars="100" w:hanging="180"/>
              <w:rPr>
                <w:rFonts w:ascii="Meiryo UI" w:eastAsia="Meiryo UI" w:hAnsi="Meiryo UI"/>
                <w:color w:val="000000" w:themeColor="text1"/>
                <w:sz w:val="18"/>
                <w:szCs w:val="18"/>
              </w:rPr>
            </w:pPr>
            <w:r w:rsidRPr="001629D1">
              <w:rPr>
                <w:rFonts w:ascii="Meiryo UI" w:eastAsia="Meiryo UI" w:hAnsi="Meiryo UI" w:hint="eastAsia"/>
                <w:sz w:val="18"/>
                <w:szCs w:val="18"/>
              </w:rPr>
              <w:t>●「研究アドバイザリー委員会」を開催し（５月、8月</w:t>
            </w:r>
            <w:r w:rsidR="002C1092" w:rsidRPr="001629D1">
              <w:rPr>
                <w:rFonts w:ascii="Meiryo UI" w:eastAsia="Meiryo UI" w:hAnsi="Meiryo UI" w:hint="eastAsia"/>
                <w:sz w:val="18"/>
                <w:szCs w:val="18"/>
              </w:rPr>
              <w:t>とも</w:t>
            </w:r>
            <w:r w:rsidRPr="001629D1">
              <w:rPr>
                <w:rFonts w:ascii="Meiryo UI" w:eastAsia="Meiryo UI" w:hAnsi="Meiryo UI" w:hint="eastAsia"/>
                <w:sz w:val="18"/>
                <w:szCs w:val="18"/>
              </w:rPr>
              <w:t>に</w:t>
            </w:r>
            <w:r w:rsidR="002C1092" w:rsidRPr="001629D1">
              <w:rPr>
                <w:rFonts w:ascii="Meiryo UI" w:eastAsia="Meiryo UI" w:hAnsi="Meiryo UI" w:hint="eastAsia"/>
                <w:sz w:val="18"/>
                <w:szCs w:val="18"/>
              </w:rPr>
              <w:t>対面</w:t>
            </w:r>
            <w:r w:rsidRPr="001629D1">
              <w:rPr>
                <w:rFonts w:ascii="Meiryo UI" w:eastAsia="Meiryo UI" w:hAnsi="Meiryo UI" w:hint="eastAsia"/>
                <w:sz w:val="18"/>
                <w:szCs w:val="18"/>
              </w:rPr>
              <w:t>開催）、外部</w:t>
            </w:r>
            <w:r w:rsidRPr="001629D1">
              <w:rPr>
                <w:rFonts w:ascii="Meiryo UI" w:eastAsia="Meiryo UI" w:hAnsi="Meiryo UI" w:hint="eastAsia"/>
                <w:color w:val="000000" w:themeColor="text1"/>
                <w:sz w:val="18"/>
                <w:szCs w:val="18"/>
              </w:rPr>
              <w:t>有識者の指導・助言を得て、外部研究資金獲得のため</w:t>
            </w:r>
            <w:r w:rsidR="004A2DBE" w:rsidRPr="001629D1">
              <w:rPr>
                <w:rFonts w:ascii="Meiryo UI" w:eastAsia="Meiryo UI" w:hAnsi="Meiryo UI" w:hint="eastAsia"/>
                <w:color w:val="000000" w:themeColor="text1"/>
                <w:sz w:val="18"/>
                <w:szCs w:val="18"/>
              </w:rPr>
              <w:t>7課題をブラッシュアップし、５</w:t>
            </w:r>
            <w:r w:rsidR="004A2DBE" w:rsidRPr="001629D1">
              <w:rPr>
                <w:rFonts w:ascii="Meiryo UI" w:eastAsia="Meiryo UI" w:hAnsi="Meiryo UI"/>
                <w:color w:val="000000" w:themeColor="text1"/>
                <w:sz w:val="18"/>
                <w:szCs w:val="18"/>
              </w:rPr>
              <w:t>課題が科研費に</w:t>
            </w:r>
            <w:r w:rsidR="004A2DBE" w:rsidRPr="001629D1">
              <w:rPr>
                <w:rFonts w:ascii="Meiryo UI" w:eastAsia="Meiryo UI" w:hAnsi="Meiryo UI" w:hint="eastAsia"/>
                <w:color w:val="000000" w:themeColor="text1"/>
                <w:sz w:val="18"/>
                <w:szCs w:val="18"/>
              </w:rPr>
              <w:t>、1課題が財団助成金に</w:t>
            </w:r>
            <w:r w:rsidR="004A2DBE" w:rsidRPr="001629D1">
              <w:rPr>
                <w:rFonts w:ascii="Meiryo UI" w:eastAsia="Meiryo UI" w:hAnsi="Meiryo UI"/>
                <w:color w:val="000000" w:themeColor="text1"/>
                <w:sz w:val="18"/>
                <w:szCs w:val="18"/>
              </w:rPr>
              <w:t>応募</w:t>
            </w:r>
            <w:r w:rsidR="004A2DBE" w:rsidRPr="001629D1">
              <w:rPr>
                <w:rFonts w:ascii="Meiryo UI" w:eastAsia="Meiryo UI" w:hAnsi="Meiryo UI" w:hint="eastAsia"/>
                <w:color w:val="000000" w:themeColor="text1"/>
                <w:sz w:val="18"/>
                <w:szCs w:val="18"/>
              </w:rPr>
              <w:t>した。1課題が応募準備中である</w:t>
            </w:r>
            <w:r w:rsidRPr="001629D1">
              <w:rPr>
                <w:rFonts w:ascii="Meiryo UI" w:eastAsia="Meiryo UI" w:hAnsi="Meiryo UI"/>
                <w:color w:val="000000" w:themeColor="text1"/>
                <w:sz w:val="18"/>
                <w:szCs w:val="18"/>
              </w:rPr>
              <w:t>。</w:t>
            </w:r>
            <w:r w:rsidR="00AC770A" w:rsidRPr="001629D1">
              <w:rPr>
                <w:rFonts w:ascii="Meiryo UI" w:eastAsia="Meiryo UI" w:hAnsi="Meiryo UI" w:hint="eastAsia"/>
                <w:color w:val="000000" w:themeColor="text1"/>
                <w:sz w:val="18"/>
                <w:szCs w:val="18"/>
              </w:rPr>
              <w:t>令和５</w:t>
            </w:r>
            <w:r w:rsidRPr="001629D1">
              <w:rPr>
                <w:rFonts w:ascii="Meiryo UI" w:eastAsia="Meiryo UI" w:hAnsi="Meiryo UI" w:hint="eastAsia"/>
                <w:color w:val="000000" w:themeColor="text1"/>
                <w:sz w:val="18"/>
                <w:szCs w:val="18"/>
              </w:rPr>
              <w:t>年度</w:t>
            </w:r>
            <w:r w:rsidRPr="001629D1">
              <w:rPr>
                <w:rFonts w:ascii="Meiryo UI" w:eastAsia="Meiryo UI" w:hAnsi="Meiryo UI"/>
                <w:color w:val="000000" w:themeColor="text1"/>
                <w:sz w:val="18"/>
                <w:szCs w:val="18"/>
              </w:rPr>
              <w:t>から代表機関として実施する新規事業として、科研費で課題</w:t>
            </w:r>
            <w:r w:rsidRPr="001629D1">
              <w:rPr>
                <w:rFonts w:ascii="Meiryo UI" w:eastAsia="Meiryo UI" w:hAnsi="Meiryo UI" w:hint="eastAsia"/>
                <w:color w:val="000000" w:themeColor="text1"/>
                <w:sz w:val="18"/>
                <w:szCs w:val="18"/>
              </w:rPr>
              <w:t>5</w:t>
            </w:r>
            <w:r w:rsidRPr="001629D1">
              <w:rPr>
                <w:rFonts w:ascii="Meiryo UI" w:eastAsia="Meiryo UI" w:hAnsi="Meiryo UI"/>
                <w:color w:val="000000" w:themeColor="text1"/>
                <w:sz w:val="18"/>
                <w:szCs w:val="18"/>
              </w:rPr>
              <w:t>件が採択され</w:t>
            </w:r>
            <w:r w:rsidR="000F7F76" w:rsidRPr="001629D1">
              <w:rPr>
                <w:rFonts w:ascii="Meiryo UI" w:eastAsia="Meiryo UI" w:hAnsi="Meiryo UI" w:hint="eastAsia"/>
                <w:color w:val="000000" w:themeColor="text1"/>
                <w:sz w:val="18"/>
                <w:szCs w:val="18"/>
              </w:rPr>
              <w:t>、</w:t>
            </w:r>
            <w:r w:rsidR="003A3147" w:rsidRPr="001629D1">
              <w:rPr>
                <w:rFonts w:ascii="Meiryo UI" w:eastAsia="Meiryo UI" w:hAnsi="Meiryo UI" w:hint="eastAsia"/>
                <w:color w:val="000000" w:themeColor="text1"/>
                <w:sz w:val="18"/>
                <w:szCs w:val="18"/>
              </w:rPr>
              <w:t>これらは</w:t>
            </w:r>
            <w:r w:rsidR="000F7F76" w:rsidRPr="001629D1">
              <w:rPr>
                <w:rFonts w:ascii="Meiryo UI" w:eastAsia="Meiryo UI" w:hAnsi="Meiryo UI" w:hint="eastAsia"/>
                <w:color w:val="000000" w:themeColor="text1"/>
                <w:sz w:val="18"/>
                <w:szCs w:val="18"/>
              </w:rPr>
              <w:t>全て</w:t>
            </w:r>
            <w:r w:rsidR="00AC770A" w:rsidRPr="001629D1">
              <w:rPr>
                <w:rFonts w:ascii="Meiryo UI" w:eastAsia="Meiryo UI" w:hAnsi="Meiryo UI" w:hint="eastAsia"/>
                <w:color w:val="000000" w:themeColor="text1"/>
                <w:sz w:val="18"/>
                <w:szCs w:val="18"/>
              </w:rPr>
              <w:t>令和３、４</w:t>
            </w:r>
            <w:r w:rsidR="000F7F76" w:rsidRPr="001629D1">
              <w:rPr>
                <w:rFonts w:ascii="Meiryo UI" w:eastAsia="Meiryo UI" w:hAnsi="Meiryo UI" w:hint="eastAsia"/>
                <w:color w:val="000000" w:themeColor="text1"/>
                <w:sz w:val="18"/>
                <w:szCs w:val="18"/>
              </w:rPr>
              <w:t>年度にアドバイザリー委員会にかけられ</w:t>
            </w:r>
            <w:r w:rsidR="00CF18C6" w:rsidRPr="001629D1">
              <w:rPr>
                <w:rFonts w:ascii="Meiryo UI" w:eastAsia="Meiryo UI" w:hAnsi="Meiryo UI" w:hint="eastAsia"/>
                <w:color w:val="000000" w:themeColor="text1"/>
                <w:sz w:val="18"/>
                <w:szCs w:val="18"/>
              </w:rPr>
              <w:t>た</w:t>
            </w:r>
            <w:r w:rsidR="000F7F76" w:rsidRPr="001629D1">
              <w:rPr>
                <w:rFonts w:ascii="Meiryo UI" w:eastAsia="Meiryo UI" w:hAnsi="Meiryo UI" w:hint="eastAsia"/>
                <w:color w:val="000000" w:themeColor="text1"/>
                <w:sz w:val="18"/>
                <w:szCs w:val="18"/>
              </w:rPr>
              <w:t>ものであっ</w:t>
            </w:r>
            <w:r w:rsidRPr="001629D1">
              <w:rPr>
                <w:rFonts w:ascii="Meiryo UI" w:eastAsia="Meiryo UI" w:hAnsi="Meiryo UI"/>
                <w:color w:val="000000" w:themeColor="text1"/>
                <w:sz w:val="18"/>
                <w:szCs w:val="18"/>
              </w:rPr>
              <w:t>た。</w:t>
            </w:r>
          </w:p>
          <w:p w14:paraId="31A4DEF3" w14:textId="50F35B45" w:rsidR="00452A92" w:rsidRPr="001629D1" w:rsidRDefault="00452A92" w:rsidP="00452A92">
            <w:pPr>
              <w:spacing w:line="240" w:lineRule="exact"/>
              <w:ind w:left="180" w:hangingChars="100" w:hanging="180"/>
              <w:rPr>
                <w:rFonts w:ascii="Meiryo UI" w:eastAsia="Meiryo UI" w:hAnsi="Meiryo UI"/>
                <w:sz w:val="18"/>
                <w:szCs w:val="18"/>
              </w:rPr>
            </w:pPr>
            <w:r w:rsidRPr="001629D1">
              <w:rPr>
                <w:rFonts w:ascii="Meiryo UI" w:eastAsia="Meiryo UI" w:hAnsi="Meiryo UI" w:hint="eastAsia"/>
                <w:color w:val="000000" w:themeColor="text1"/>
                <w:sz w:val="18"/>
                <w:szCs w:val="18"/>
              </w:rPr>
              <w:t>●</w:t>
            </w:r>
            <w:r w:rsidR="00AC770A" w:rsidRPr="001629D1">
              <w:rPr>
                <w:rFonts w:ascii="Meiryo UI" w:eastAsia="Meiryo UI" w:hAnsi="Meiryo UI" w:hint="eastAsia"/>
                <w:color w:val="000000" w:themeColor="text1"/>
                <w:sz w:val="18"/>
                <w:szCs w:val="18"/>
              </w:rPr>
              <w:t>令和４</w:t>
            </w:r>
            <w:r w:rsidRPr="001629D1">
              <w:rPr>
                <w:rFonts w:ascii="Meiryo UI" w:eastAsia="Meiryo UI" w:hAnsi="Meiryo UI" w:hint="eastAsia"/>
                <w:color w:val="000000" w:themeColor="text1"/>
                <w:sz w:val="18"/>
                <w:szCs w:val="18"/>
              </w:rPr>
              <w:t>年度は「研究アドバイザリー委員会」において科研費応募に向けた提案課題を募集し、提案課題の中から科研費採択に向けて予備的な調査研究を行う「チャレンジ支援研究」</w:t>
            </w:r>
            <w:r w:rsidR="003A3147" w:rsidRPr="001629D1">
              <w:rPr>
                <w:rFonts w:ascii="Meiryo UI" w:eastAsia="Meiryo UI" w:hAnsi="Meiryo UI" w:hint="eastAsia"/>
                <w:color w:val="000000" w:themeColor="text1"/>
                <w:sz w:val="18"/>
                <w:szCs w:val="18"/>
              </w:rPr>
              <w:t>について下記の</w:t>
            </w:r>
            <w:r w:rsidRPr="001629D1">
              <w:rPr>
                <w:rFonts w:ascii="Meiryo UI" w:eastAsia="Meiryo UI" w:hAnsi="Meiryo UI" w:hint="eastAsia"/>
                <w:color w:val="000000" w:themeColor="text1"/>
                <w:sz w:val="18"/>
                <w:szCs w:val="18"/>
              </w:rPr>
              <w:t>３課題</w:t>
            </w:r>
            <w:r w:rsidR="003A3147" w:rsidRPr="001629D1">
              <w:rPr>
                <w:rFonts w:ascii="Meiryo UI" w:eastAsia="Meiryo UI" w:hAnsi="Meiryo UI" w:hint="eastAsia"/>
                <w:color w:val="000000" w:themeColor="text1"/>
                <w:sz w:val="18"/>
                <w:szCs w:val="18"/>
              </w:rPr>
              <w:t>を</w:t>
            </w:r>
            <w:r w:rsidRPr="001629D1">
              <w:rPr>
                <w:rFonts w:ascii="Meiryo UI" w:eastAsia="Meiryo UI" w:hAnsi="Meiryo UI" w:hint="eastAsia"/>
                <w:color w:val="000000" w:themeColor="text1"/>
                <w:sz w:val="18"/>
                <w:szCs w:val="18"/>
              </w:rPr>
              <w:t>採択</w:t>
            </w:r>
            <w:r w:rsidR="003A3147" w:rsidRPr="001629D1">
              <w:rPr>
                <w:rFonts w:ascii="Meiryo UI" w:eastAsia="Meiryo UI" w:hAnsi="Meiryo UI" w:hint="eastAsia"/>
                <w:color w:val="000000" w:themeColor="text1"/>
                <w:sz w:val="18"/>
                <w:szCs w:val="18"/>
              </w:rPr>
              <w:t>し</w:t>
            </w:r>
            <w:r w:rsidR="003A3147" w:rsidRPr="001629D1">
              <w:rPr>
                <w:rFonts w:ascii="Meiryo UI" w:eastAsia="Meiryo UI" w:hAnsi="Meiryo UI" w:hint="eastAsia"/>
                <w:sz w:val="18"/>
                <w:szCs w:val="18"/>
              </w:rPr>
              <w:t>予算を配分して研究</w:t>
            </w:r>
            <w:r w:rsidR="009D522A" w:rsidRPr="001629D1">
              <w:rPr>
                <w:rFonts w:ascii="Meiryo UI" w:eastAsia="Meiryo UI" w:hAnsi="Meiryo UI" w:hint="eastAsia"/>
                <w:sz w:val="18"/>
                <w:szCs w:val="18"/>
              </w:rPr>
              <w:t>実績</w:t>
            </w:r>
            <w:r w:rsidR="00C7660F" w:rsidRPr="001629D1">
              <w:rPr>
                <w:rFonts w:ascii="Meiryo UI" w:eastAsia="Meiryo UI" w:hAnsi="Meiryo UI" w:hint="eastAsia"/>
                <w:sz w:val="18"/>
                <w:szCs w:val="18"/>
              </w:rPr>
              <w:t>の</w:t>
            </w:r>
            <w:r w:rsidR="009D522A" w:rsidRPr="001629D1">
              <w:rPr>
                <w:rFonts w:ascii="Meiryo UI" w:eastAsia="Meiryo UI" w:hAnsi="Meiryo UI" w:hint="eastAsia"/>
                <w:sz w:val="18"/>
                <w:szCs w:val="18"/>
              </w:rPr>
              <w:t>向上</w:t>
            </w:r>
            <w:r w:rsidR="00C7660F" w:rsidRPr="001629D1">
              <w:rPr>
                <w:rFonts w:ascii="Meiryo UI" w:eastAsia="Meiryo UI" w:hAnsi="Meiryo UI" w:hint="eastAsia"/>
                <w:sz w:val="18"/>
                <w:szCs w:val="18"/>
              </w:rPr>
              <w:t>に努めた</w:t>
            </w:r>
            <w:r w:rsidR="009D522A" w:rsidRPr="001629D1">
              <w:rPr>
                <w:rFonts w:ascii="Meiryo UI" w:eastAsia="Meiryo UI" w:hAnsi="Meiryo UI" w:hint="eastAsia"/>
                <w:sz w:val="18"/>
                <w:szCs w:val="18"/>
              </w:rPr>
              <w:t>。</w:t>
            </w:r>
          </w:p>
          <w:p w14:paraId="1D09D404" w14:textId="77777777" w:rsidR="00452A92" w:rsidRPr="001629D1" w:rsidRDefault="00452A92" w:rsidP="003A3147">
            <w:pPr>
              <w:spacing w:line="240" w:lineRule="exact"/>
              <w:ind w:leftChars="100" w:left="210"/>
              <w:rPr>
                <w:rFonts w:ascii="Meiryo UI" w:eastAsia="Meiryo UI" w:hAnsi="Meiryo UI"/>
                <w:sz w:val="18"/>
                <w:szCs w:val="18"/>
              </w:rPr>
            </w:pPr>
            <w:r w:rsidRPr="001629D1">
              <w:rPr>
                <w:rFonts w:ascii="Meiryo UI" w:eastAsia="Meiryo UI" w:hAnsi="Meiryo UI" w:hint="eastAsia"/>
                <w:sz w:val="18"/>
                <w:szCs w:val="18"/>
              </w:rPr>
              <w:t>・ボディ感の客観的評価法確立に向けたデラウェアワイン中の旨味センサー応答物質の解明</w:t>
            </w:r>
          </w:p>
          <w:p w14:paraId="1D1758B9" w14:textId="500CE141" w:rsidR="00452A92" w:rsidRPr="001629D1" w:rsidRDefault="00452A92" w:rsidP="003A3147">
            <w:pPr>
              <w:spacing w:line="240" w:lineRule="exact"/>
              <w:ind w:leftChars="100" w:left="210"/>
              <w:rPr>
                <w:rFonts w:ascii="HG丸ｺﾞｼｯｸM-PRO" w:eastAsia="HG丸ｺﾞｼｯｸM-PRO" w:hAnsi="HG丸ｺﾞｼｯｸM-PRO"/>
                <w:sz w:val="16"/>
              </w:rPr>
            </w:pPr>
            <w:r w:rsidRPr="001629D1">
              <w:rPr>
                <w:rFonts w:ascii="Meiryo UI" w:eastAsia="Meiryo UI" w:hAnsi="Meiryo UI" w:hint="eastAsia"/>
                <w:sz w:val="18"/>
                <w:szCs w:val="18"/>
              </w:rPr>
              <w:t>・アメリカミズアブ</w:t>
            </w:r>
            <w:r w:rsidR="00A047A2" w:rsidRPr="001629D1">
              <w:rPr>
                <w:rFonts w:ascii="Meiryo UI" w:eastAsia="Meiryo UI" w:hAnsi="Meiryo UI" w:hint="eastAsia"/>
                <w:color w:val="000000" w:themeColor="text1"/>
                <w:kern w:val="0"/>
                <w:sz w:val="18"/>
                <w:szCs w:val="18"/>
              </w:rPr>
              <w:t>等</w:t>
            </w:r>
            <w:r w:rsidRPr="001629D1">
              <w:rPr>
                <w:rFonts w:ascii="Meiryo UI" w:eastAsia="Meiryo UI" w:hAnsi="Meiryo UI" w:hint="eastAsia"/>
                <w:sz w:val="18"/>
                <w:szCs w:val="18"/>
              </w:rPr>
              <w:t>腐食性生物による余剰汚泥の分解と油脂製造</w:t>
            </w:r>
          </w:p>
          <w:p w14:paraId="23B37EAF" w14:textId="77777777" w:rsidR="00452A92" w:rsidRPr="001629D1" w:rsidRDefault="00452A92" w:rsidP="003A3147">
            <w:pPr>
              <w:spacing w:line="240" w:lineRule="exact"/>
              <w:ind w:leftChars="100" w:left="210"/>
              <w:rPr>
                <w:rFonts w:ascii="Meiryo UI" w:eastAsia="Meiryo UI" w:hAnsi="Meiryo UI"/>
                <w:kern w:val="0"/>
                <w:sz w:val="18"/>
                <w:szCs w:val="18"/>
              </w:rPr>
            </w:pPr>
            <w:r w:rsidRPr="001629D1">
              <w:rPr>
                <w:rFonts w:ascii="Meiryo UI" w:eastAsia="Meiryo UI" w:hAnsi="Meiryo UI" w:hint="eastAsia"/>
                <w:sz w:val="18"/>
                <w:szCs w:val="18"/>
              </w:rPr>
              <w:t>・アブラムシ類を捕食する小型カリバチ類における有望天敵候補の選抜と生活史解明</w:t>
            </w:r>
          </w:p>
        </w:tc>
      </w:tr>
      <w:tr w:rsidR="00452A92" w:rsidRPr="00E177D2" w14:paraId="28EF5F8E" w14:textId="77777777">
        <w:trPr>
          <w:trHeight w:val="228"/>
        </w:trPr>
        <w:tc>
          <w:tcPr>
            <w:tcW w:w="2121" w:type="dxa"/>
            <w:vMerge w:val="restart"/>
            <w:tcBorders>
              <w:top w:val="dotted" w:sz="4" w:space="0" w:color="auto"/>
            </w:tcBorders>
          </w:tcPr>
          <w:p w14:paraId="52065556" w14:textId="77777777" w:rsidR="00452A92" w:rsidRPr="00E177D2" w:rsidRDefault="00452A92" w:rsidP="00452A92">
            <w:pPr>
              <w:spacing w:line="200" w:lineRule="exact"/>
              <w:rPr>
                <w:rFonts w:ascii="ＭＳ ゴシック" w:eastAsia="ＭＳ ゴシック" w:hAnsi="ＭＳ ゴシック"/>
                <w:b/>
                <w:kern w:val="0"/>
                <w:sz w:val="16"/>
                <w:szCs w:val="14"/>
              </w:rPr>
            </w:pPr>
            <w:bookmarkStart w:id="96" w:name="細目48" w:colFirst="2" w:colLast="2"/>
            <w:r w:rsidRPr="00E177D2">
              <w:rPr>
                <w:rFonts w:ascii="ＭＳ ゴシック" w:eastAsia="ＭＳ ゴシック" w:hAnsi="ＭＳ ゴシック"/>
                <w:b/>
                <w:kern w:val="0"/>
                <w:sz w:val="16"/>
                <w:szCs w:val="14"/>
              </w:rPr>
              <w:t>c 他の機関とのネットワーク構築</w:t>
            </w:r>
          </w:p>
        </w:tc>
        <w:tc>
          <w:tcPr>
            <w:tcW w:w="3323" w:type="dxa"/>
            <w:tcBorders>
              <w:top w:val="dotted" w:sz="4" w:space="0" w:color="auto"/>
            </w:tcBorders>
          </w:tcPr>
          <w:p w14:paraId="5804A160" w14:textId="77777777" w:rsidR="00452A92" w:rsidRPr="00E177D2" w:rsidRDefault="00452A92" w:rsidP="00452A92">
            <w:pPr>
              <w:spacing w:line="240" w:lineRule="exact"/>
              <w:ind w:left="643" w:hangingChars="400" w:hanging="643"/>
              <w:rPr>
                <w:rFonts w:ascii="ＭＳ ゴシック" w:eastAsia="ＭＳ ゴシック" w:hAnsi="ＭＳ ゴシック"/>
                <w:b/>
                <w:kern w:val="0"/>
                <w:sz w:val="16"/>
                <w:szCs w:val="14"/>
              </w:rPr>
            </w:pPr>
            <w:r w:rsidRPr="00E177D2">
              <w:rPr>
                <w:rFonts w:ascii="ＭＳ ゴシック" w:eastAsia="ＭＳ ゴシック" w:hAnsi="ＭＳ ゴシック"/>
                <w:b/>
                <w:kern w:val="0"/>
                <w:sz w:val="16"/>
                <w:szCs w:val="14"/>
              </w:rPr>
              <w:t>c 他の研究機関とのネットワーク構築</w:t>
            </w:r>
          </w:p>
        </w:tc>
        <w:tc>
          <w:tcPr>
            <w:tcW w:w="10007" w:type="dxa"/>
            <w:tcBorders>
              <w:top w:val="dotted" w:sz="4" w:space="0" w:color="auto"/>
            </w:tcBorders>
          </w:tcPr>
          <w:p w14:paraId="44AFD79C" w14:textId="2C3913EB" w:rsidR="00452A92" w:rsidRPr="001629D1" w:rsidRDefault="00541118" w:rsidP="002F4896">
            <w:pPr>
              <w:spacing w:line="240" w:lineRule="exact"/>
              <w:ind w:left="210" w:hangingChars="100" w:hanging="210"/>
              <w:rPr>
                <w:rFonts w:ascii="Meiryo UI" w:eastAsia="Meiryo UI" w:hAnsi="Meiryo UI"/>
                <w:kern w:val="0"/>
                <w:sz w:val="18"/>
                <w:szCs w:val="18"/>
              </w:rPr>
            </w:pPr>
            <w:hyperlink w:anchor="細目48h" w:history="1">
              <w:r w:rsidR="00452A92" w:rsidRPr="001629D1">
                <w:rPr>
                  <w:rStyle w:val="af5"/>
                  <w:rFonts w:ascii="Meiryo UI" w:eastAsia="Meiryo UI" w:hAnsi="Meiryo UI"/>
                  <w:kern w:val="0"/>
                  <w:sz w:val="18"/>
                  <w:szCs w:val="18"/>
                </w:rPr>
                <w:t>c 他の研究機関とのネットワーク構築</w:t>
              </w:r>
            </w:hyperlink>
            <w:r w:rsidR="002F4896" w:rsidRPr="001629D1">
              <w:rPr>
                <w:rFonts w:ascii="Meiryo UI" w:eastAsia="Meiryo UI" w:hAnsi="Meiryo UI"/>
                <w:kern w:val="0"/>
                <w:sz w:val="18"/>
                <w:szCs w:val="20"/>
                <w:u w:val="single"/>
              </w:rPr>
              <w:t>（</w:t>
            </w:r>
            <w:r w:rsidR="002F4896" w:rsidRPr="001629D1">
              <w:rPr>
                <w:rFonts w:ascii="Meiryo UI" w:eastAsia="Meiryo UI" w:hAnsi="Meiryo UI" w:hint="eastAsia"/>
                <w:kern w:val="0"/>
                <w:sz w:val="18"/>
                <w:szCs w:val="20"/>
                <w:u w:val="single"/>
              </w:rPr>
              <w:t>細目4</w:t>
            </w:r>
            <w:r w:rsidR="002F4896" w:rsidRPr="001629D1">
              <w:rPr>
                <w:rFonts w:ascii="Meiryo UI" w:eastAsia="Meiryo UI" w:hAnsi="Meiryo UI"/>
                <w:kern w:val="0"/>
                <w:sz w:val="18"/>
                <w:szCs w:val="20"/>
                <w:u w:val="single"/>
              </w:rPr>
              <w:t>8）</w:t>
            </w:r>
          </w:p>
        </w:tc>
      </w:tr>
      <w:bookmarkEnd w:id="96"/>
      <w:tr w:rsidR="00452A92" w:rsidRPr="00E177D2" w14:paraId="0931A619" w14:textId="77777777">
        <w:trPr>
          <w:trHeight w:val="941"/>
        </w:trPr>
        <w:tc>
          <w:tcPr>
            <w:tcW w:w="2121" w:type="dxa"/>
            <w:vMerge/>
            <w:tcBorders>
              <w:top w:val="dotted" w:sz="4" w:space="0" w:color="auto"/>
            </w:tcBorders>
          </w:tcPr>
          <w:p w14:paraId="023182F0" w14:textId="77777777" w:rsidR="00452A92" w:rsidRPr="00E177D2" w:rsidRDefault="00452A92" w:rsidP="00452A92">
            <w:pPr>
              <w:spacing w:line="200" w:lineRule="exact"/>
              <w:rPr>
                <w:rFonts w:ascii="ＭＳ ゴシック" w:eastAsia="ＭＳ ゴシック" w:hAnsi="ＭＳ ゴシック"/>
                <w:kern w:val="0"/>
                <w:sz w:val="16"/>
                <w:szCs w:val="14"/>
              </w:rPr>
            </w:pPr>
          </w:p>
        </w:tc>
        <w:tc>
          <w:tcPr>
            <w:tcW w:w="3323" w:type="dxa"/>
            <w:tcBorders>
              <w:top w:val="dotted" w:sz="4" w:space="0" w:color="auto"/>
            </w:tcBorders>
          </w:tcPr>
          <w:p w14:paraId="4078D514" w14:textId="77777777" w:rsidR="00452A92" w:rsidRPr="00E177D2" w:rsidRDefault="00452A92" w:rsidP="00452A92">
            <w:pPr>
              <w:spacing w:line="200" w:lineRule="exact"/>
              <w:ind w:firstLineChars="100" w:firstLine="160"/>
              <w:rPr>
                <w:rFonts w:ascii="ＭＳ ゴシック" w:eastAsia="ＭＳ ゴシック" w:hAnsi="ＭＳ ゴシック"/>
                <w:kern w:val="0"/>
                <w:sz w:val="16"/>
                <w:szCs w:val="14"/>
              </w:rPr>
            </w:pPr>
            <w:r w:rsidRPr="00E177D2">
              <w:rPr>
                <w:rFonts w:ascii="ＭＳ ゴシック" w:eastAsia="ＭＳ ゴシック" w:hAnsi="ＭＳ ゴシック" w:hint="eastAsia"/>
                <w:kern w:val="0"/>
                <w:sz w:val="16"/>
                <w:szCs w:val="14"/>
              </w:rPr>
              <w:t>国や都道府県の研究機関、大学、事業者などとネットワークを構築し、情報交換や競争的外部研究資金等への共同研究の応募、実施すべき研究課題のテーマの協議などを行う。</w:t>
            </w:r>
          </w:p>
        </w:tc>
        <w:tc>
          <w:tcPr>
            <w:tcW w:w="10007" w:type="dxa"/>
            <w:tcBorders>
              <w:top w:val="dotted" w:sz="4" w:space="0" w:color="auto"/>
            </w:tcBorders>
          </w:tcPr>
          <w:p w14:paraId="76933A54" w14:textId="0ED6A7B7" w:rsidR="00452A92" w:rsidRPr="001629D1" w:rsidRDefault="00452A92" w:rsidP="00662244">
            <w:pPr>
              <w:spacing w:line="240" w:lineRule="exact"/>
              <w:ind w:left="180" w:hangingChars="100" w:hanging="180"/>
              <w:rPr>
                <w:rFonts w:ascii="Meiryo UI" w:eastAsia="Meiryo UI" w:hAnsi="Meiryo UI"/>
                <w:kern w:val="0"/>
                <w:sz w:val="18"/>
                <w:szCs w:val="18"/>
              </w:rPr>
            </w:pPr>
            <w:r w:rsidRPr="001629D1">
              <w:rPr>
                <w:rFonts w:ascii="Meiryo UI" w:eastAsia="Meiryo UI" w:hAnsi="Meiryo UI" w:hint="eastAsia"/>
                <w:kern w:val="0"/>
                <w:sz w:val="18"/>
                <w:szCs w:val="16"/>
              </w:rPr>
              <w:t>●環境農林水産に関わる学会に所属し（6</w:t>
            </w:r>
            <w:r w:rsidR="00FF4EC4" w:rsidRPr="001629D1">
              <w:rPr>
                <w:rFonts w:ascii="Meiryo UI" w:eastAsia="Meiryo UI" w:hAnsi="Meiryo UI" w:hint="eastAsia"/>
                <w:kern w:val="0"/>
                <w:sz w:val="18"/>
                <w:szCs w:val="16"/>
              </w:rPr>
              <w:t>8</w:t>
            </w:r>
            <w:r w:rsidRPr="001629D1">
              <w:rPr>
                <w:rFonts w:ascii="Meiryo UI" w:eastAsia="Meiryo UI" w:hAnsi="Meiryo UI" w:hint="eastAsia"/>
                <w:kern w:val="0"/>
                <w:sz w:val="18"/>
                <w:szCs w:val="16"/>
              </w:rPr>
              <w:t>件)、研究会・シンポジウム等へ参加する（</w:t>
            </w:r>
            <w:r w:rsidR="00FF4EC4" w:rsidRPr="001629D1">
              <w:rPr>
                <w:rFonts w:ascii="Meiryo UI" w:eastAsia="Meiryo UI" w:hAnsi="Meiryo UI" w:hint="eastAsia"/>
                <w:kern w:val="0"/>
                <w:sz w:val="18"/>
                <w:szCs w:val="16"/>
              </w:rPr>
              <w:t>67</w:t>
            </w:r>
            <w:r w:rsidRPr="001629D1">
              <w:rPr>
                <w:rFonts w:ascii="Meiryo UI" w:eastAsia="Meiryo UI" w:hAnsi="Meiryo UI" w:hint="eastAsia"/>
                <w:kern w:val="0"/>
                <w:sz w:val="18"/>
                <w:szCs w:val="16"/>
              </w:rPr>
              <w:t>件）ほか、公設試験研究機関ネットワーク（</w:t>
            </w:r>
            <w:r w:rsidR="00662244" w:rsidRPr="00541118">
              <w:rPr>
                <w:rFonts w:ascii="Meiryo UI" w:eastAsia="Meiryo UI" w:hAnsi="Meiryo UI" w:hint="eastAsia"/>
                <w:kern w:val="0"/>
                <w:sz w:val="18"/>
                <w:szCs w:val="16"/>
              </w:rPr>
              <w:t>62</w:t>
            </w:r>
            <w:r w:rsidRPr="00541118">
              <w:rPr>
                <w:rFonts w:ascii="Meiryo UI" w:eastAsia="Meiryo UI" w:hAnsi="Meiryo UI" w:hint="eastAsia"/>
                <w:kern w:val="0"/>
                <w:sz w:val="18"/>
                <w:szCs w:val="16"/>
              </w:rPr>
              <w:t>件）</w:t>
            </w:r>
            <w:r w:rsidRPr="001629D1">
              <w:rPr>
                <w:rFonts w:ascii="Meiryo UI" w:eastAsia="Meiryo UI" w:hAnsi="Meiryo UI" w:hint="eastAsia"/>
                <w:kern w:val="0"/>
                <w:sz w:val="18"/>
                <w:szCs w:val="16"/>
              </w:rPr>
              <w:t>に参加し、最新の知見等の情報収集を実施した。（再掲）</w:t>
            </w:r>
          </w:p>
        </w:tc>
      </w:tr>
      <w:tr w:rsidR="00452A92" w:rsidRPr="00E177D2" w14:paraId="67C3A300" w14:textId="77777777">
        <w:trPr>
          <w:trHeight w:val="153"/>
        </w:trPr>
        <w:tc>
          <w:tcPr>
            <w:tcW w:w="2121" w:type="dxa"/>
            <w:tcBorders>
              <w:bottom w:val="dotted" w:sz="4" w:space="0" w:color="auto"/>
            </w:tcBorders>
          </w:tcPr>
          <w:p w14:paraId="50BDD10B" w14:textId="77777777" w:rsidR="00452A92" w:rsidRPr="00E177D2" w:rsidRDefault="00452A92" w:rsidP="00452A92">
            <w:pPr>
              <w:spacing w:line="240" w:lineRule="exact"/>
              <w:rPr>
                <w:rFonts w:ascii="ＭＳ ゴシック" w:eastAsia="ＭＳ ゴシック" w:hAnsi="ＭＳ ゴシック"/>
                <w:b/>
                <w:kern w:val="0"/>
                <w:sz w:val="16"/>
                <w:szCs w:val="14"/>
              </w:rPr>
            </w:pPr>
            <w:bookmarkStart w:id="97" w:name="細目49" w:colFirst="2" w:colLast="2"/>
            <w:r w:rsidRPr="00E177D2">
              <w:rPr>
                <w:rFonts w:ascii="ＭＳ ゴシック" w:eastAsia="ＭＳ ゴシック" w:hAnsi="ＭＳ ゴシック" w:hint="eastAsia"/>
                <w:b/>
                <w:kern w:val="0"/>
                <w:sz w:val="16"/>
                <w:szCs w:val="14"/>
              </w:rPr>
              <w:lastRenderedPageBreak/>
              <w:t>③　調査研究の評価</w:t>
            </w:r>
          </w:p>
        </w:tc>
        <w:tc>
          <w:tcPr>
            <w:tcW w:w="3323" w:type="dxa"/>
            <w:tcBorders>
              <w:bottom w:val="dotted" w:sz="4" w:space="0" w:color="auto"/>
            </w:tcBorders>
          </w:tcPr>
          <w:p w14:paraId="1D09632C" w14:textId="77777777" w:rsidR="00452A92" w:rsidRPr="00E177D2" w:rsidRDefault="00452A92" w:rsidP="00452A92">
            <w:pPr>
              <w:spacing w:line="240" w:lineRule="exact"/>
              <w:ind w:left="643" w:hangingChars="400" w:hanging="643"/>
              <w:rPr>
                <w:rFonts w:ascii="ＭＳ ゴシック" w:eastAsia="ＭＳ ゴシック" w:hAnsi="ＭＳ ゴシック"/>
                <w:b/>
                <w:kern w:val="0"/>
                <w:sz w:val="16"/>
                <w:szCs w:val="14"/>
              </w:rPr>
            </w:pPr>
            <w:r w:rsidRPr="00E177D2">
              <w:rPr>
                <w:rFonts w:ascii="ＭＳ ゴシック" w:eastAsia="ＭＳ ゴシック" w:hAnsi="ＭＳ ゴシック" w:hint="eastAsia"/>
                <w:b/>
                <w:kern w:val="0"/>
                <w:sz w:val="16"/>
                <w:szCs w:val="14"/>
              </w:rPr>
              <w:t>③</w:t>
            </w:r>
            <w:r w:rsidRPr="00E177D2">
              <w:rPr>
                <w:rFonts w:ascii="ＭＳ ゴシック" w:eastAsia="ＭＳ ゴシック" w:hAnsi="ＭＳ ゴシック"/>
                <w:b/>
                <w:kern w:val="0"/>
                <w:sz w:val="16"/>
                <w:szCs w:val="14"/>
              </w:rPr>
              <w:t xml:space="preserve"> 調査研究の評価</w:t>
            </w:r>
          </w:p>
        </w:tc>
        <w:tc>
          <w:tcPr>
            <w:tcW w:w="10007" w:type="dxa"/>
            <w:tcBorders>
              <w:bottom w:val="dotted" w:sz="4" w:space="0" w:color="auto"/>
            </w:tcBorders>
          </w:tcPr>
          <w:p w14:paraId="0C2E501A" w14:textId="77777777" w:rsidR="00452A92" w:rsidRPr="001629D1" w:rsidRDefault="00452A92" w:rsidP="00452A92">
            <w:pPr>
              <w:spacing w:line="240" w:lineRule="exact"/>
              <w:ind w:left="180" w:hangingChars="100" w:hanging="180"/>
              <w:rPr>
                <w:rFonts w:ascii="Meiryo UI" w:eastAsia="Meiryo UI" w:hAnsi="Meiryo UI"/>
                <w:kern w:val="0"/>
                <w:sz w:val="18"/>
                <w:szCs w:val="18"/>
              </w:rPr>
            </w:pPr>
            <w:r w:rsidRPr="001629D1">
              <w:rPr>
                <w:rFonts w:ascii="Meiryo UI" w:eastAsia="Meiryo UI" w:hAnsi="Meiryo UI" w:hint="eastAsia"/>
                <w:kern w:val="0"/>
                <w:sz w:val="18"/>
                <w:szCs w:val="18"/>
              </w:rPr>
              <w:t>③</w:t>
            </w:r>
            <w:r w:rsidRPr="001629D1">
              <w:rPr>
                <w:rFonts w:ascii="Meiryo UI" w:eastAsia="Meiryo UI" w:hAnsi="Meiryo UI"/>
                <w:kern w:val="0"/>
                <w:sz w:val="18"/>
                <w:szCs w:val="18"/>
              </w:rPr>
              <w:t xml:space="preserve"> 調査研究の評価</w:t>
            </w:r>
          </w:p>
        </w:tc>
      </w:tr>
      <w:bookmarkEnd w:id="97"/>
      <w:tr w:rsidR="00452A92" w:rsidRPr="00E177D2" w14:paraId="6B147C31" w14:textId="77777777">
        <w:trPr>
          <w:trHeight w:val="3400"/>
        </w:trPr>
        <w:tc>
          <w:tcPr>
            <w:tcW w:w="2121" w:type="dxa"/>
            <w:tcBorders>
              <w:top w:val="dotted" w:sz="4" w:space="0" w:color="auto"/>
              <w:bottom w:val="single" w:sz="4" w:space="0" w:color="auto"/>
            </w:tcBorders>
          </w:tcPr>
          <w:p w14:paraId="5751219F" w14:textId="77777777" w:rsidR="00452A92" w:rsidRPr="00E177D2" w:rsidRDefault="00452A92" w:rsidP="00452A92">
            <w:pPr>
              <w:spacing w:line="200" w:lineRule="exact"/>
              <w:ind w:firstLineChars="100" w:firstLine="160"/>
              <w:rPr>
                <w:rFonts w:ascii="ＭＳ ゴシック" w:eastAsia="ＭＳ ゴシック" w:hAnsi="ＭＳ ゴシック"/>
                <w:kern w:val="0"/>
                <w:sz w:val="16"/>
                <w:szCs w:val="14"/>
              </w:rPr>
            </w:pPr>
            <w:r w:rsidRPr="00E177D2">
              <w:rPr>
                <w:rFonts w:ascii="ＭＳ ゴシック" w:eastAsia="ＭＳ ゴシック" w:hAnsi="ＭＳ ゴシック" w:hint="eastAsia"/>
                <w:kern w:val="0"/>
                <w:sz w:val="16"/>
                <w:szCs w:val="14"/>
              </w:rPr>
              <w:t>受託研究及び行政依頼事項の取組については、それぞれ、受託研究利用者への満足度調査及び府からの評価を実施する（前述のとおり）。また、競争的外部研究資金で実施する調査研究課題は、外部有識者から評価を受ける。</w:t>
            </w:r>
          </w:p>
          <w:p w14:paraId="5E83BCCF" w14:textId="77777777" w:rsidR="00452A92" w:rsidRPr="00E177D2" w:rsidRDefault="00452A92" w:rsidP="00452A92">
            <w:pPr>
              <w:spacing w:line="200" w:lineRule="exact"/>
              <w:rPr>
                <w:rFonts w:ascii="ＭＳ ゴシック" w:eastAsia="ＭＳ ゴシック" w:hAnsi="ＭＳ ゴシック"/>
                <w:kern w:val="0"/>
                <w:sz w:val="16"/>
                <w:szCs w:val="14"/>
              </w:rPr>
            </w:pPr>
          </w:p>
          <w:p w14:paraId="7EEF2830" w14:textId="77777777" w:rsidR="00452A92" w:rsidRPr="00E177D2" w:rsidRDefault="00452A92" w:rsidP="00452A92">
            <w:pPr>
              <w:spacing w:line="200" w:lineRule="exact"/>
              <w:rPr>
                <w:rFonts w:ascii="ＭＳ ゴシック" w:eastAsia="ＭＳ ゴシック" w:hAnsi="ＭＳ ゴシック"/>
                <w:b/>
                <w:kern w:val="0"/>
                <w:sz w:val="16"/>
                <w:szCs w:val="14"/>
              </w:rPr>
            </w:pPr>
            <w:r w:rsidRPr="00E177D2">
              <w:rPr>
                <w:rFonts w:ascii="ＭＳ ゴシック" w:eastAsia="ＭＳ ゴシック" w:hAnsi="ＭＳ ゴシック" w:hint="eastAsia"/>
                <w:b/>
                <w:kern w:val="0"/>
                <w:sz w:val="16"/>
                <w:szCs w:val="14"/>
              </w:rPr>
              <w:t>【数値目標</w:t>
            </w:r>
            <w:r w:rsidRPr="00E177D2">
              <w:rPr>
                <w:rFonts w:ascii="ＭＳ ゴシック" w:eastAsia="ＭＳ ゴシック" w:hAnsi="ＭＳ ゴシック"/>
                <w:b/>
                <w:kern w:val="0"/>
                <w:sz w:val="16"/>
                <w:szCs w:val="14"/>
              </w:rPr>
              <w:t>11】</w:t>
            </w:r>
          </w:p>
          <w:p w14:paraId="37E5B538" w14:textId="77777777" w:rsidR="00452A92" w:rsidRPr="00E177D2" w:rsidRDefault="00452A92" w:rsidP="00452A92">
            <w:pPr>
              <w:spacing w:line="200" w:lineRule="exact"/>
              <w:ind w:firstLineChars="100" w:firstLine="161"/>
              <w:rPr>
                <w:rFonts w:ascii="ＭＳ ゴシック" w:eastAsia="ＭＳ ゴシック" w:hAnsi="ＭＳ ゴシック"/>
                <w:b/>
                <w:kern w:val="0"/>
                <w:sz w:val="16"/>
                <w:szCs w:val="14"/>
              </w:rPr>
            </w:pPr>
            <w:r w:rsidRPr="00E177D2">
              <w:rPr>
                <w:rFonts w:ascii="ＭＳ ゴシック" w:eastAsia="ＭＳ ゴシック" w:hAnsi="ＭＳ ゴシック" w:hint="eastAsia"/>
                <w:b/>
                <w:kern w:val="0"/>
                <w:sz w:val="16"/>
                <w:szCs w:val="14"/>
              </w:rPr>
              <w:t>競争的外部研究資金による調査研究課題に対する外部有識者からの総合評価（中間・事後）の中期目標期間における平均値を３以上（４段階評価）。</w:t>
            </w:r>
          </w:p>
        </w:tc>
        <w:tc>
          <w:tcPr>
            <w:tcW w:w="3323" w:type="dxa"/>
            <w:tcBorders>
              <w:top w:val="dotted" w:sz="4" w:space="0" w:color="auto"/>
              <w:bottom w:val="single" w:sz="4" w:space="0" w:color="auto"/>
            </w:tcBorders>
          </w:tcPr>
          <w:p w14:paraId="026601E2" w14:textId="77777777" w:rsidR="00452A92" w:rsidRPr="00E177D2" w:rsidRDefault="00452A92" w:rsidP="00452A92">
            <w:pPr>
              <w:spacing w:line="200" w:lineRule="exact"/>
              <w:ind w:firstLineChars="100" w:firstLine="160"/>
              <w:rPr>
                <w:rFonts w:ascii="ＭＳ ゴシック" w:eastAsia="ＭＳ ゴシック" w:hAnsi="ＭＳ ゴシック"/>
                <w:kern w:val="0"/>
                <w:sz w:val="16"/>
                <w:szCs w:val="14"/>
              </w:rPr>
            </w:pPr>
            <w:r w:rsidRPr="00E177D2">
              <w:rPr>
                <w:rFonts w:ascii="ＭＳ ゴシック" w:eastAsia="ＭＳ ゴシック" w:hAnsi="ＭＳ ゴシック" w:hint="eastAsia"/>
                <w:kern w:val="0"/>
                <w:sz w:val="16"/>
                <w:szCs w:val="14"/>
              </w:rPr>
              <w:t>受託研究及び行政依頼事項の取組については、それぞれ、受託研究利用者または大阪府からの評価を受ける（数値目標２及び６）。競争的外部研究資金で実施する調査研究課題は、前述の研究アドバイザリー委員会により、実施中あるいは終了した時点において、研究目標や研究計画、成果普及などについて評価を受ける。</w:t>
            </w:r>
          </w:p>
          <w:p w14:paraId="1E62FB18" w14:textId="77777777" w:rsidR="00452A92" w:rsidRPr="00E177D2" w:rsidRDefault="00452A92" w:rsidP="00452A92">
            <w:pPr>
              <w:spacing w:line="200" w:lineRule="exact"/>
              <w:ind w:firstLineChars="100" w:firstLine="160"/>
              <w:rPr>
                <w:rFonts w:ascii="ＭＳ ゴシック" w:eastAsia="ＭＳ ゴシック" w:hAnsi="ＭＳ ゴシック"/>
                <w:kern w:val="0"/>
                <w:sz w:val="16"/>
                <w:szCs w:val="14"/>
              </w:rPr>
            </w:pPr>
          </w:p>
          <w:p w14:paraId="56477FD7" w14:textId="77777777" w:rsidR="00452A92" w:rsidRPr="00E177D2" w:rsidRDefault="00452A92" w:rsidP="00452A92">
            <w:pPr>
              <w:spacing w:line="220" w:lineRule="exact"/>
              <w:rPr>
                <w:rFonts w:ascii="ＭＳ ゴシック" w:eastAsia="ＭＳ ゴシック" w:hAnsi="ＭＳ ゴシック"/>
                <w:b/>
                <w:kern w:val="0"/>
                <w:sz w:val="16"/>
                <w:szCs w:val="16"/>
              </w:rPr>
            </w:pPr>
            <w:r w:rsidRPr="00E177D2">
              <w:rPr>
                <w:rFonts w:ascii="ＭＳ ゴシック" w:eastAsia="ＭＳ ゴシック" w:hAnsi="ＭＳ ゴシック" w:hint="eastAsia"/>
                <w:b/>
                <w:kern w:val="0"/>
                <w:sz w:val="16"/>
                <w:szCs w:val="16"/>
              </w:rPr>
              <w:t>【数値目標】</w:t>
            </w:r>
          </w:p>
          <w:tbl>
            <w:tblPr>
              <w:tblStyle w:val="af2"/>
              <w:tblW w:w="2584" w:type="dxa"/>
              <w:tblLayout w:type="fixed"/>
              <w:tblCellMar>
                <w:left w:w="0" w:type="dxa"/>
                <w:right w:w="0" w:type="dxa"/>
              </w:tblCellMar>
              <w:tblLook w:val="04A0" w:firstRow="1" w:lastRow="0" w:firstColumn="1" w:lastColumn="0" w:noHBand="0" w:noVBand="1"/>
            </w:tblPr>
            <w:tblGrid>
              <w:gridCol w:w="240"/>
              <w:gridCol w:w="1210"/>
              <w:gridCol w:w="1134"/>
            </w:tblGrid>
            <w:tr w:rsidR="00452A92" w:rsidRPr="00E177D2" w14:paraId="25A714A6" w14:textId="77777777">
              <w:trPr>
                <w:trHeight w:val="311"/>
              </w:trPr>
              <w:tc>
                <w:tcPr>
                  <w:tcW w:w="240" w:type="dxa"/>
                  <w:vAlign w:val="center"/>
                </w:tcPr>
                <w:p w14:paraId="10004DD3" w14:textId="77777777" w:rsidR="00452A92" w:rsidRPr="00E177D2" w:rsidRDefault="00452A92" w:rsidP="00452A92">
                  <w:pPr>
                    <w:spacing w:line="160" w:lineRule="exact"/>
                    <w:jc w:val="center"/>
                    <w:rPr>
                      <w:rFonts w:ascii="ＭＳ ゴシック" w:eastAsia="ＭＳ ゴシック" w:hAnsi="ＭＳ ゴシック"/>
                      <w:b/>
                      <w:kern w:val="0"/>
                      <w:sz w:val="14"/>
                      <w:szCs w:val="14"/>
                    </w:rPr>
                  </w:pPr>
                  <w:r w:rsidRPr="00E177D2">
                    <w:rPr>
                      <w:rFonts w:ascii="ＭＳ ゴシック" w:eastAsia="ＭＳ ゴシック" w:hAnsi="ＭＳ ゴシック" w:hint="eastAsia"/>
                      <w:b/>
                      <w:kern w:val="0"/>
                      <w:sz w:val="14"/>
                      <w:szCs w:val="14"/>
                    </w:rPr>
                    <w:t>番　号</w:t>
                  </w:r>
                </w:p>
              </w:tc>
              <w:tc>
                <w:tcPr>
                  <w:tcW w:w="1210" w:type="dxa"/>
                  <w:vAlign w:val="center"/>
                </w:tcPr>
                <w:p w14:paraId="76B64EA6" w14:textId="77777777" w:rsidR="00452A92" w:rsidRPr="00E177D2" w:rsidRDefault="00452A92" w:rsidP="00452A92">
                  <w:pPr>
                    <w:spacing w:line="160" w:lineRule="exact"/>
                    <w:jc w:val="center"/>
                    <w:rPr>
                      <w:rFonts w:ascii="ＭＳ ゴシック" w:eastAsia="ＭＳ ゴシック" w:hAnsi="ＭＳ ゴシック"/>
                      <w:b/>
                      <w:kern w:val="0"/>
                      <w:sz w:val="14"/>
                      <w:szCs w:val="14"/>
                    </w:rPr>
                  </w:pPr>
                  <w:r w:rsidRPr="00E177D2">
                    <w:rPr>
                      <w:rFonts w:ascii="ＭＳ ゴシック" w:eastAsia="ＭＳ ゴシック" w:hAnsi="ＭＳ ゴシック" w:hint="eastAsia"/>
                      <w:b/>
                      <w:kern w:val="0"/>
                      <w:sz w:val="14"/>
                      <w:szCs w:val="14"/>
                    </w:rPr>
                    <w:t>設定内容</w:t>
                  </w:r>
                </w:p>
              </w:tc>
              <w:tc>
                <w:tcPr>
                  <w:tcW w:w="1134" w:type="dxa"/>
                  <w:vAlign w:val="center"/>
                </w:tcPr>
                <w:p w14:paraId="4AF41C95" w14:textId="77777777" w:rsidR="00452A92" w:rsidRPr="00E177D2" w:rsidRDefault="00452A92" w:rsidP="00452A92">
                  <w:pPr>
                    <w:spacing w:line="160" w:lineRule="exact"/>
                    <w:jc w:val="center"/>
                    <w:rPr>
                      <w:rFonts w:ascii="ＭＳ ゴシック" w:eastAsia="ＭＳ ゴシック" w:hAnsi="ＭＳ ゴシック"/>
                      <w:b/>
                      <w:kern w:val="0"/>
                      <w:sz w:val="14"/>
                      <w:szCs w:val="14"/>
                    </w:rPr>
                  </w:pPr>
                  <w:r w:rsidRPr="00E177D2">
                    <w:rPr>
                      <w:rFonts w:ascii="ＭＳ ゴシック" w:eastAsia="ＭＳ ゴシック" w:hAnsi="ＭＳ ゴシック" w:hint="eastAsia"/>
                      <w:b/>
                      <w:kern w:val="0"/>
                      <w:sz w:val="14"/>
                      <w:szCs w:val="14"/>
                    </w:rPr>
                    <w:t>目標値</w:t>
                  </w:r>
                </w:p>
                <w:p w14:paraId="11F957B9" w14:textId="77777777" w:rsidR="00452A92" w:rsidRPr="00E177D2" w:rsidRDefault="00452A92" w:rsidP="00452A92">
                  <w:pPr>
                    <w:spacing w:line="160" w:lineRule="exact"/>
                    <w:jc w:val="center"/>
                    <w:rPr>
                      <w:rFonts w:ascii="ＭＳ ゴシック" w:eastAsia="ＭＳ ゴシック" w:hAnsi="ＭＳ ゴシック"/>
                      <w:b/>
                      <w:kern w:val="0"/>
                      <w:sz w:val="14"/>
                      <w:szCs w:val="14"/>
                    </w:rPr>
                  </w:pPr>
                  <w:r w:rsidRPr="00E177D2">
                    <w:rPr>
                      <w:rFonts w:ascii="ＭＳ ゴシック" w:eastAsia="ＭＳ ゴシック" w:hAnsi="ＭＳ ゴシック" w:hint="eastAsia"/>
                      <w:b/>
                      <w:kern w:val="0"/>
                      <w:sz w:val="14"/>
                      <w:szCs w:val="14"/>
                    </w:rPr>
                    <w:t>（令和４年度）</w:t>
                  </w:r>
                </w:p>
              </w:tc>
            </w:tr>
            <w:tr w:rsidR="00452A92" w:rsidRPr="00E177D2" w14:paraId="5E364C3F" w14:textId="77777777">
              <w:trPr>
                <w:trHeight w:val="944"/>
              </w:trPr>
              <w:tc>
                <w:tcPr>
                  <w:tcW w:w="240" w:type="dxa"/>
                  <w:vAlign w:val="center"/>
                </w:tcPr>
                <w:p w14:paraId="15CFDFE0" w14:textId="77777777" w:rsidR="00452A92" w:rsidRPr="00E177D2" w:rsidRDefault="00452A92" w:rsidP="00452A92">
                  <w:pPr>
                    <w:spacing w:line="160" w:lineRule="exact"/>
                    <w:jc w:val="center"/>
                    <w:rPr>
                      <w:rFonts w:ascii="ＭＳ ゴシック" w:eastAsia="ＭＳ ゴシック" w:hAnsi="ＭＳ ゴシック"/>
                      <w:b/>
                      <w:kern w:val="0"/>
                      <w:sz w:val="14"/>
                      <w:szCs w:val="14"/>
                    </w:rPr>
                  </w:pPr>
                  <w:r w:rsidRPr="00E177D2">
                    <w:rPr>
                      <w:rFonts w:ascii="ＭＳ ゴシック" w:eastAsia="ＭＳ ゴシック" w:hAnsi="ＭＳ ゴシック"/>
                      <w:b/>
                      <w:kern w:val="0"/>
                      <w:sz w:val="14"/>
                      <w:szCs w:val="14"/>
                    </w:rPr>
                    <w:t>11</w:t>
                  </w:r>
                </w:p>
              </w:tc>
              <w:tc>
                <w:tcPr>
                  <w:tcW w:w="1210" w:type="dxa"/>
                  <w:vAlign w:val="center"/>
                </w:tcPr>
                <w:p w14:paraId="62CC575C" w14:textId="77777777" w:rsidR="00452A92" w:rsidRPr="00E177D2" w:rsidRDefault="00452A92" w:rsidP="00452A92">
                  <w:pPr>
                    <w:spacing w:line="160" w:lineRule="exact"/>
                    <w:jc w:val="center"/>
                    <w:rPr>
                      <w:rFonts w:ascii="ＭＳ ゴシック" w:eastAsia="ＭＳ ゴシック" w:hAnsi="ＭＳ ゴシック"/>
                      <w:kern w:val="0"/>
                      <w:sz w:val="14"/>
                      <w:szCs w:val="14"/>
                    </w:rPr>
                  </w:pPr>
                  <w:r w:rsidRPr="00E177D2">
                    <w:rPr>
                      <w:rFonts w:ascii="ＭＳ ゴシック" w:eastAsia="ＭＳ ゴシック" w:hAnsi="ＭＳ ゴシック" w:hint="eastAsia"/>
                      <w:kern w:val="0"/>
                      <w:sz w:val="14"/>
                      <w:szCs w:val="14"/>
                    </w:rPr>
                    <w:t>競争的外部研究資金により実施する</w:t>
                  </w:r>
                </w:p>
                <w:p w14:paraId="54404D19" w14:textId="77777777" w:rsidR="00452A92" w:rsidRPr="00E177D2" w:rsidRDefault="00452A92" w:rsidP="00452A92">
                  <w:pPr>
                    <w:spacing w:line="160" w:lineRule="exact"/>
                    <w:jc w:val="center"/>
                    <w:rPr>
                      <w:rFonts w:ascii="ＭＳ ゴシック" w:eastAsia="ＭＳ ゴシック" w:hAnsi="ＭＳ ゴシック"/>
                      <w:kern w:val="0"/>
                      <w:sz w:val="14"/>
                      <w:szCs w:val="14"/>
                    </w:rPr>
                  </w:pPr>
                  <w:r w:rsidRPr="00E177D2">
                    <w:rPr>
                      <w:rFonts w:ascii="ＭＳ ゴシック" w:eastAsia="ＭＳ ゴシック" w:hAnsi="ＭＳ ゴシック" w:hint="eastAsia"/>
                      <w:kern w:val="0"/>
                      <w:sz w:val="14"/>
                      <w:szCs w:val="14"/>
                    </w:rPr>
                    <w:t>調査研究課題の</w:t>
                  </w:r>
                </w:p>
                <w:p w14:paraId="41DA8868" w14:textId="77777777" w:rsidR="00452A92" w:rsidRPr="00E177D2" w:rsidRDefault="00452A92" w:rsidP="00452A92">
                  <w:pPr>
                    <w:spacing w:line="160" w:lineRule="exact"/>
                    <w:jc w:val="center"/>
                    <w:rPr>
                      <w:rFonts w:ascii="ＭＳ ゴシック" w:eastAsia="ＭＳ ゴシック" w:hAnsi="ＭＳ ゴシック"/>
                      <w:kern w:val="0"/>
                      <w:sz w:val="14"/>
                      <w:szCs w:val="14"/>
                    </w:rPr>
                  </w:pPr>
                  <w:r w:rsidRPr="00E177D2">
                    <w:rPr>
                      <w:rFonts w:ascii="ＭＳ ゴシック" w:eastAsia="ＭＳ ゴシック" w:hAnsi="ＭＳ ゴシック" w:hint="eastAsia"/>
                      <w:kern w:val="0"/>
                      <w:sz w:val="14"/>
                      <w:szCs w:val="14"/>
                    </w:rPr>
                    <w:t>外部有識者による</w:t>
                  </w:r>
                </w:p>
                <w:p w14:paraId="77AFCCD4" w14:textId="77777777" w:rsidR="00452A92" w:rsidRPr="00E177D2" w:rsidRDefault="00452A92" w:rsidP="00452A92">
                  <w:pPr>
                    <w:spacing w:line="160" w:lineRule="exact"/>
                    <w:jc w:val="center"/>
                    <w:rPr>
                      <w:rFonts w:ascii="ＭＳ ゴシック" w:eastAsia="ＭＳ ゴシック" w:hAnsi="ＭＳ ゴシック"/>
                      <w:b/>
                      <w:kern w:val="0"/>
                      <w:sz w:val="14"/>
                      <w:szCs w:val="14"/>
                    </w:rPr>
                  </w:pPr>
                  <w:r w:rsidRPr="00E177D2">
                    <w:rPr>
                      <w:rFonts w:ascii="ＭＳ ゴシック" w:eastAsia="ＭＳ ゴシック" w:hAnsi="ＭＳ ゴシック" w:hint="eastAsia"/>
                      <w:kern w:val="0"/>
                      <w:sz w:val="14"/>
                      <w:szCs w:val="14"/>
                    </w:rPr>
                    <w:t>総合評価</w:t>
                  </w:r>
                </w:p>
              </w:tc>
              <w:tc>
                <w:tcPr>
                  <w:tcW w:w="1134" w:type="dxa"/>
                  <w:vAlign w:val="center"/>
                </w:tcPr>
                <w:p w14:paraId="2E51D30F" w14:textId="77777777" w:rsidR="00452A92" w:rsidRPr="00E177D2" w:rsidRDefault="00452A92" w:rsidP="00452A92">
                  <w:pPr>
                    <w:spacing w:line="160" w:lineRule="exact"/>
                    <w:jc w:val="center"/>
                    <w:rPr>
                      <w:rFonts w:ascii="ＭＳ ゴシック" w:eastAsia="ＭＳ ゴシック" w:hAnsi="ＭＳ ゴシック"/>
                      <w:kern w:val="0"/>
                      <w:sz w:val="14"/>
                      <w:szCs w:val="14"/>
                    </w:rPr>
                  </w:pPr>
                  <w:r w:rsidRPr="00E177D2">
                    <w:rPr>
                      <w:rFonts w:ascii="ＭＳ ゴシック" w:eastAsia="ＭＳ ゴシック" w:hAnsi="ＭＳ ゴシック" w:hint="eastAsia"/>
                      <w:kern w:val="0"/>
                      <w:sz w:val="14"/>
                      <w:szCs w:val="14"/>
                    </w:rPr>
                    <w:t>平均値３以上</w:t>
                  </w:r>
                </w:p>
                <w:p w14:paraId="141AAB9C" w14:textId="77777777" w:rsidR="00452A92" w:rsidRPr="00E177D2" w:rsidRDefault="00452A92" w:rsidP="00452A92">
                  <w:pPr>
                    <w:spacing w:line="160" w:lineRule="exact"/>
                    <w:jc w:val="center"/>
                    <w:rPr>
                      <w:rFonts w:ascii="ＭＳ ゴシック" w:eastAsia="ＭＳ ゴシック" w:hAnsi="ＭＳ ゴシック"/>
                      <w:b/>
                      <w:kern w:val="0"/>
                      <w:sz w:val="14"/>
                      <w:szCs w:val="14"/>
                    </w:rPr>
                  </w:pPr>
                  <w:r w:rsidRPr="00E177D2">
                    <w:rPr>
                      <w:rFonts w:ascii="ＭＳ ゴシック" w:eastAsia="ＭＳ ゴシック" w:hAnsi="ＭＳ ゴシック" w:hint="eastAsia"/>
                      <w:kern w:val="0"/>
                      <w:sz w:val="14"/>
                      <w:szCs w:val="14"/>
                    </w:rPr>
                    <w:t>（４段階評価）</w:t>
                  </w:r>
                </w:p>
              </w:tc>
            </w:tr>
          </w:tbl>
          <w:p w14:paraId="6417FF27" w14:textId="77777777" w:rsidR="00452A92" w:rsidRPr="00E177D2" w:rsidRDefault="00452A92" w:rsidP="00452A92">
            <w:pPr>
              <w:spacing w:line="200" w:lineRule="exact"/>
              <w:ind w:firstLineChars="100" w:firstLine="160"/>
              <w:rPr>
                <w:rFonts w:ascii="ＭＳ ゴシック" w:eastAsia="ＭＳ ゴシック" w:hAnsi="ＭＳ ゴシック"/>
                <w:kern w:val="0"/>
                <w:sz w:val="16"/>
                <w:szCs w:val="14"/>
              </w:rPr>
            </w:pPr>
          </w:p>
        </w:tc>
        <w:tc>
          <w:tcPr>
            <w:tcW w:w="10007" w:type="dxa"/>
            <w:tcBorders>
              <w:top w:val="dotted" w:sz="4" w:space="0" w:color="auto"/>
              <w:bottom w:val="single" w:sz="4" w:space="0" w:color="auto"/>
            </w:tcBorders>
          </w:tcPr>
          <w:p w14:paraId="07A45516" w14:textId="7E1E36D3" w:rsidR="00452A92" w:rsidRPr="00593E93" w:rsidRDefault="00593E93" w:rsidP="00452A92">
            <w:pPr>
              <w:spacing w:line="240" w:lineRule="exact"/>
              <w:ind w:left="180" w:hangingChars="100" w:hanging="180"/>
              <w:rPr>
                <w:rStyle w:val="af5"/>
                <w:rFonts w:ascii="Meiryo UI" w:eastAsia="Meiryo UI" w:hAnsi="Meiryo UI"/>
                <w:b/>
                <w:kern w:val="0"/>
                <w:sz w:val="18"/>
                <w:szCs w:val="18"/>
              </w:rPr>
            </w:pPr>
            <w:r>
              <w:rPr>
                <w:rFonts w:ascii="Meiryo UI" w:eastAsia="Meiryo UI" w:hAnsi="Meiryo UI"/>
                <w:b/>
                <w:kern w:val="0"/>
                <w:sz w:val="18"/>
                <w:szCs w:val="18"/>
              </w:rPr>
              <w:fldChar w:fldCharType="begin"/>
            </w:r>
            <w:r>
              <w:rPr>
                <w:rFonts w:ascii="Meiryo UI" w:eastAsia="Meiryo UI" w:hAnsi="Meiryo UI"/>
                <w:b/>
                <w:kern w:val="0"/>
                <w:sz w:val="18"/>
                <w:szCs w:val="18"/>
              </w:rPr>
              <w:instrText xml:space="preserve"> HYPERLINK  \l "</w:instrText>
            </w:r>
            <w:r>
              <w:rPr>
                <w:rFonts w:ascii="Meiryo UI" w:eastAsia="Meiryo UI" w:hAnsi="Meiryo UI" w:hint="eastAsia"/>
                <w:b/>
                <w:kern w:val="0"/>
                <w:sz w:val="18"/>
                <w:szCs w:val="18"/>
              </w:rPr>
              <w:instrText>細目</w:instrText>
            </w:r>
            <w:r>
              <w:rPr>
                <w:rFonts w:ascii="Meiryo UI" w:eastAsia="Meiryo UI" w:hAnsi="Meiryo UI"/>
                <w:b/>
                <w:kern w:val="0"/>
                <w:sz w:val="18"/>
                <w:szCs w:val="18"/>
              </w:rPr>
              <w:instrText xml:space="preserve">49h" </w:instrText>
            </w:r>
            <w:r>
              <w:rPr>
                <w:rFonts w:ascii="Meiryo UI" w:eastAsia="Meiryo UI" w:hAnsi="Meiryo UI"/>
                <w:b/>
                <w:kern w:val="0"/>
                <w:sz w:val="18"/>
                <w:szCs w:val="18"/>
              </w:rPr>
              <w:fldChar w:fldCharType="separate"/>
            </w:r>
            <w:r w:rsidR="00452A92" w:rsidRPr="00593E93">
              <w:rPr>
                <w:rStyle w:val="af5"/>
                <w:rFonts w:ascii="Meiryo UI" w:eastAsia="Meiryo UI" w:hAnsi="Meiryo UI" w:hint="eastAsia"/>
                <w:b/>
                <w:kern w:val="0"/>
                <w:sz w:val="18"/>
                <w:szCs w:val="18"/>
              </w:rPr>
              <w:t>【数値目標</w:t>
            </w:r>
            <w:r w:rsidR="00452A92" w:rsidRPr="00593E93">
              <w:rPr>
                <w:rStyle w:val="af5"/>
                <w:rFonts w:ascii="Meiryo UI" w:eastAsia="Meiryo UI" w:hAnsi="Meiryo UI"/>
                <w:b/>
                <w:kern w:val="0"/>
                <w:sz w:val="18"/>
                <w:szCs w:val="18"/>
              </w:rPr>
              <w:t>11】</w:t>
            </w:r>
            <w:r w:rsidR="002F4896" w:rsidRPr="001629D1">
              <w:rPr>
                <w:rFonts w:ascii="Meiryo UI" w:eastAsia="Meiryo UI" w:hAnsi="Meiryo UI"/>
                <w:kern w:val="0"/>
                <w:sz w:val="18"/>
                <w:szCs w:val="20"/>
                <w:u w:val="single"/>
              </w:rPr>
              <w:t>（</w:t>
            </w:r>
            <w:r w:rsidR="002F4896" w:rsidRPr="001629D1">
              <w:rPr>
                <w:rFonts w:ascii="Meiryo UI" w:eastAsia="Meiryo UI" w:hAnsi="Meiryo UI" w:hint="eastAsia"/>
                <w:kern w:val="0"/>
                <w:sz w:val="18"/>
                <w:szCs w:val="20"/>
                <w:u w:val="single"/>
              </w:rPr>
              <w:t>細目</w:t>
            </w:r>
            <w:r w:rsidR="002F4896" w:rsidRPr="001629D1">
              <w:rPr>
                <w:rFonts w:ascii="Meiryo UI" w:eastAsia="Meiryo UI" w:hAnsi="Meiryo UI"/>
                <w:kern w:val="0"/>
                <w:sz w:val="18"/>
                <w:szCs w:val="20"/>
                <w:u w:val="single"/>
              </w:rPr>
              <w:t>49）</w:t>
            </w:r>
          </w:p>
          <w:p w14:paraId="4660DF45" w14:textId="77777777" w:rsidR="00452A92" w:rsidRPr="00593E93" w:rsidRDefault="00452A92" w:rsidP="00452A92">
            <w:pPr>
              <w:spacing w:line="240" w:lineRule="exact"/>
              <w:ind w:firstLineChars="100" w:firstLine="180"/>
              <w:rPr>
                <w:rStyle w:val="af5"/>
                <w:rFonts w:ascii="Meiryo UI" w:eastAsia="Meiryo UI" w:hAnsi="Meiryo UI"/>
                <w:b/>
                <w:kern w:val="0"/>
                <w:sz w:val="18"/>
                <w:szCs w:val="18"/>
              </w:rPr>
            </w:pPr>
            <w:r w:rsidRPr="00593E93">
              <w:rPr>
                <w:rStyle w:val="af5"/>
                <w:rFonts w:ascii="Meiryo UI" w:eastAsia="Meiryo UI" w:hAnsi="Meiryo UI" w:hint="eastAsia"/>
                <w:b/>
                <w:kern w:val="0"/>
                <w:sz w:val="18"/>
                <w:szCs w:val="18"/>
              </w:rPr>
              <w:t>令和４年度における、競争的外部研究資金による調査研究課題に対する外部有識者からの</w:t>
            </w:r>
          </w:p>
          <w:p w14:paraId="0D622F57" w14:textId="7BB63764" w:rsidR="00452A92" w:rsidRPr="00E177D2" w:rsidRDefault="00452A92" w:rsidP="00452A92">
            <w:pPr>
              <w:spacing w:line="240" w:lineRule="exact"/>
              <w:rPr>
                <w:rFonts w:ascii="Meiryo UI" w:eastAsia="Meiryo UI" w:hAnsi="Meiryo UI"/>
                <w:b/>
                <w:kern w:val="0"/>
                <w:sz w:val="18"/>
                <w:szCs w:val="18"/>
              </w:rPr>
            </w:pPr>
            <w:r w:rsidRPr="00593E93">
              <w:rPr>
                <w:rStyle w:val="af5"/>
                <w:rFonts w:ascii="Meiryo UI" w:eastAsia="Meiryo UI" w:hAnsi="Meiryo UI" w:hint="eastAsia"/>
                <w:b/>
                <w:kern w:val="0"/>
                <w:sz w:val="18"/>
                <w:szCs w:val="18"/>
              </w:rPr>
              <w:t>総合評価（中間・事後）の平均値：３以上（４段階評価）</w:t>
            </w:r>
            <w:r w:rsidR="00593E93">
              <w:rPr>
                <w:rFonts w:ascii="Meiryo UI" w:eastAsia="Meiryo UI" w:hAnsi="Meiryo UI"/>
                <w:b/>
                <w:kern w:val="0"/>
                <w:sz w:val="18"/>
                <w:szCs w:val="18"/>
              </w:rPr>
              <w:fldChar w:fldCharType="end"/>
            </w:r>
          </w:p>
          <w:tbl>
            <w:tblPr>
              <w:tblW w:w="7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6"/>
              <w:gridCol w:w="1237"/>
              <w:gridCol w:w="1359"/>
              <w:gridCol w:w="1043"/>
              <w:gridCol w:w="1043"/>
              <w:gridCol w:w="1110"/>
            </w:tblGrid>
            <w:tr w:rsidR="00452A92" w:rsidRPr="00E177D2" w14:paraId="4B7BB41B" w14:textId="77777777" w:rsidTr="00452A92">
              <w:trPr>
                <w:trHeight w:val="75"/>
              </w:trPr>
              <w:tc>
                <w:tcPr>
                  <w:tcW w:w="1836" w:type="dxa"/>
                  <w:tcBorders>
                    <w:right w:val="double" w:sz="4" w:space="0" w:color="auto"/>
                  </w:tcBorders>
                  <w:shd w:val="clear" w:color="auto" w:fill="auto"/>
                  <w:vAlign w:val="center"/>
                </w:tcPr>
                <w:p w14:paraId="0ABEC4D8" w14:textId="77777777" w:rsidR="00452A92" w:rsidRPr="00E177D2" w:rsidRDefault="00452A92" w:rsidP="00452A92">
                  <w:pPr>
                    <w:spacing w:line="240" w:lineRule="exact"/>
                    <w:jc w:val="center"/>
                    <w:rPr>
                      <w:rFonts w:ascii="Meiryo UI" w:eastAsia="Meiryo UI" w:hAnsi="Meiryo UI"/>
                      <w:sz w:val="18"/>
                      <w:szCs w:val="18"/>
                    </w:rPr>
                  </w:pPr>
                </w:p>
              </w:tc>
              <w:tc>
                <w:tcPr>
                  <w:tcW w:w="1237" w:type="dxa"/>
                  <w:tcBorders>
                    <w:left w:val="double" w:sz="4" w:space="0" w:color="auto"/>
                    <w:right w:val="double" w:sz="4" w:space="0" w:color="auto"/>
                  </w:tcBorders>
                  <w:shd w:val="clear" w:color="auto" w:fill="auto"/>
                  <w:vAlign w:val="center"/>
                </w:tcPr>
                <w:p w14:paraId="53925AB3" w14:textId="77777777" w:rsidR="00452A92" w:rsidRPr="00E177D2" w:rsidRDefault="00452A92" w:rsidP="00452A92">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第１期平均</w:t>
                  </w:r>
                </w:p>
                <w:p w14:paraId="30AE62C4" w14:textId="77777777" w:rsidR="00452A92" w:rsidRPr="00E177D2" w:rsidRDefault="00452A92" w:rsidP="00452A92">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w:t>
                  </w:r>
                  <w:r w:rsidRPr="00E177D2">
                    <w:rPr>
                      <w:rFonts w:ascii="Meiryo UI" w:eastAsia="Meiryo UI" w:hAnsi="Meiryo UI"/>
                      <w:sz w:val="18"/>
                      <w:szCs w:val="18"/>
                    </w:rPr>
                    <w:t>H</w:t>
                  </w:r>
                  <w:r w:rsidRPr="00E177D2">
                    <w:rPr>
                      <w:rFonts w:ascii="Meiryo UI" w:eastAsia="Meiryo UI" w:hAnsi="Meiryo UI" w:hint="eastAsia"/>
                      <w:sz w:val="18"/>
                      <w:szCs w:val="18"/>
                    </w:rPr>
                    <w:t>24-27）</w:t>
                  </w:r>
                </w:p>
              </w:tc>
              <w:tc>
                <w:tcPr>
                  <w:tcW w:w="1359" w:type="dxa"/>
                  <w:tcBorders>
                    <w:left w:val="double" w:sz="4" w:space="0" w:color="auto"/>
                    <w:right w:val="double" w:sz="4" w:space="0" w:color="auto"/>
                  </w:tcBorders>
                  <w:vAlign w:val="center"/>
                </w:tcPr>
                <w:p w14:paraId="2D0FB599" w14:textId="77777777" w:rsidR="00452A92" w:rsidRPr="00E177D2" w:rsidRDefault="00452A92" w:rsidP="00452A92">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第２期平均</w:t>
                  </w:r>
                </w:p>
                <w:p w14:paraId="4EB6717E" w14:textId="77777777" w:rsidR="00452A92" w:rsidRPr="00E177D2" w:rsidRDefault="00452A92" w:rsidP="00452A92">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（H28-</w:t>
                  </w:r>
                  <w:r w:rsidRPr="00E177D2">
                    <w:rPr>
                      <w:rFonts w:ascii="Meiryo UI" w:eastAsia="Meiryo UI" w:hAnsi="Meiryo UI"/>
                      <w:sz w:val="18"/>
                      <w:szCs w:val="18"/>
                    </w:rPr>
                    <w:t>R01</w:t>
                  </w:r>
                  <w:r w:rsidRPr="00E177D2">
                    <w:rPr>
                      <w:rFonts w:ascii="Meiryo UI" w:eastAsia="Meiryo UI" w:hAnsi="Meiryo UI" w:hint="eastAsia"/>
                      <w:sz w:val="18"/>
                      <w:szCs w:val="18"/>
                    </w:rPr>
                    <w:t>）</w:t>
                  </w:r>
                </w:p>
              </w:tc>
              <w:tc>
                <w:tcPr>
                  <w:tcW w:w="1043" w:type="dxa"/>
                  <w:tcBorders>
                    <w:left w:val="double" w:sz="4" w:space="0" w:color="auto"/>
                    <w:right w:val="double" w:sz="4" w:space="0" w:color="auto"/>
                  </w:tcBorders>
                  <w:vAlign w:val="center"/>
                </w:tcPr>
                <w:p w14:paraId="482CD07B" w14:textId="77777777" w:rsidR="00452A92" w:rsidRPr="00E177D2" w:rsidRDefault="00452A92" w:rsidP="00452A92">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R02</w:t>
                  </w:r>
                </w:p>
              </w:tc>
              <w:tc>
                <w:tcPr>
                  <w:tcW w:w="1043" w:type="dxa"/>
                  <w:tcBorders>
                    <w:left w:val="double" w:sz="4" w:space="0" w:color="auto"/>
                  </w:tcBorders>
                  <w:vAlign w:val="center"/>
                </w:tcPr>
                <w:p w14:paraId="7A46D320" w14:textId="77777777" w:rsidR="00452A92" w:rsidRPr="00E177D2" w:rsidRDefault="00452A92" w:rsidP="00452A92">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R0</w:t>
                  </w:r>
                  <w:r w:rsidRPr="00E177D2">
                    <w:rPr>
                      <w:rFonts w:ascii="Meiryo UI" w:eastAsia="Meiryo UI" w:hAnsi="Meiryo UI"/>
                      <w:sz w:val="18"/>
                      <w:szCs w:val="18"/>
                    </w:rPr>
                    <w:t>3</w:t>
                  </w:r>
                </w:p>
              </w:tc>
              <w:tc>
                <w:tcPr>
                  <w:tcW w:w="1110" w:type="dxa"/>
                  <w:tcBorders>
                    <w:left w:val="double" w:sz="4" w:space="0" w:color="auto"/>
                  </w:tcBorders>
                  <w:vAlign w:val="center"/>
                </w:tcPr>
                <w:p w14:paraId="0A1E67AB" w14:textId="77777777" w:rsidR="00452A92" w:rsidRPr="00E71D1A" w:rsidRDefault="00452A92" w:rsidP="00452A92">
                  <w:pPr>
                    <w:spacing w:line="240" w:lineRule="exact"/>
                    <w:jc w:val="center"/>
                    <w:rPr>
                      <w:rFonts w:ascii="Meiryo UI" w:eastAsia="Meiryo UI" w:hAnsi="Meiryo UI"/>
                      <w:sz w:val="18"/>
                      <w:szCs w:val="18"/>
                    </w:rPr>
                  </w:pPr>
                  <w:r w:rsidRPr="00E71D1A">
                    <w:rPr>
                      <w:rFonts w:ascii="Meiryo UI" w:eastAsia="Meiryo UI" w:hAnsi="Meiryo UI" w:hint="eastAsia"/>
                      <w:sz w:val="18"/>
                      <w:szCs w:val="18"/>
                    </w:rPr>
                    <w:t>R04</w:t>
                  </w:r>
                </w:p>
              </w:tc>
            </w:tr>
            <w:tr w:rsidR="00452A92" w:rsidRPr="00E177D2" w14:paraId="6A1BDFC3" w14:textId="77777777" w:rsidTr="00452A92">
              <w:trPr>
                <w:trHeight w:val="75"/>
              </w:trPr>
              <w:tc>
                <w:tcPr>
                  <w:tcW w:w="1836" w:type="dxa"/>
                  <w:tcBorders>
                    <w:bottom w:val="double" w:sz="4" w:space="0" w:color="auto"/>
                    <w:right w:val="double" w:sz="4" w:space="0" w:color="auto"/>
                  </w:tcBorders>
                  <w:shd w:val="clear" w:color="auto" w:fill="auto"/>
                  <w:vAlign w:val="center"/>
                </w:tcPr>
                <w:p w14:paraId="63B9575C" w14:textId="77777777" w:rsidR="00452A92" w:rsidRPr="00E177D2" w:rsidRDefault="00452A92" w:rsidP="00452A92">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総合評価（課題数）</w:t>
                  </w:r>
                </w:p>
              </w:tc>
              <w:tc>
                <w:tcPr>
                  <w:tcW w:w="1237" w:type="dxa"/>
                  <w:tcBorders>
                    <w:left w:val="double" w:sz="4" w:space="0" w:color="auto"/>
                    <w:bottom w:val="double" w:sz="4" w:space="0" w:color="auto"/>
                    <w:right w:val="double" w:sz="4" w:space="0" w:color="auto"/>
                  </w:tcBorders>
                  <w:shd w:val="clear" w:color="auto" w:fill="auto"/>
                  <w:vAlign w:val="center"/>
                </w:tcPr>
                <w:p w14:paraId="58593F4F" w14:textId="77777777" w:rsidR="00452A92" w:rsidRPr="00E177D2" w:rsidRDefault="00452A92" w:rsidP="00452A92">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3.2</w:t>
                  </w:r>
                </w:p>
              </w:tc>
              <w:tc>
                <w:tcPr>
                  <w:tcW w:w="1359" w:type="dxa"/>
                  <w:tcBorders>
                    <w:left w:val="double" w:sz="4" w:space="0" w:color="auto"/>
                    <w:bottom w:val="double" w:sz="4" w:space="0" w:color="auto"/>
                    <w:right w:val="double" w:sz="4" w:space="0" w:color="auto"/>
                  </w:tcBorders>
                  <w:vAlign w:val="center"/>
                </w:tcPr>
                <w:p w14:paraId="72DEA033" w14:textId="77777777" w:rsidR="00452A92" w:rsidRPr="00E177D2" w:rsidRDefault="00452A92" w:rsidP="00452A92">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3.</w:t>
                  </w:r>
                  <w:r w:rsidRPr="00E177D2">
                    <w:rPr>
                      <w:rFonts w:ascii="Meiryo UI" w:eastAsia="Meiryo UI" w:hAnsi="Meiryo UI"/>
                      <w:sz w:val="18"/>
                      <w:szCs w:val="18"/>
                    </w:rPr>
                    <w:t>4</w:t>
                  </w:r>
                </w:p>
              </w:tc>
              <w:tc>
                <w:tcPr>
                  <w:tcW w:w="1043" w:type="dxa"/>
                  <w:tcBorders>
                    <w:left w:val="double" w:sz="4" w:space="0" w:color="auto"/>
                    <w:bottom w:val="double" w:sz="4" w:space="0" w:color="auto"/>
                    <w:right w:val="double" w:sz="4" w:space="0" w:color="auto"/>
                  </w:tcBorders>
                  <w:vAlign w:val="center"/>
                </w:tcPr>
                <w:p w14:paraId="61B4B0F2" w14:textId="77777777" w:rsidR="00452A92" w:rsidRPr="00E177D2" w:rsidRDefault="00452A92" w:rsidP="00452A92">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3</w:t>
                  </w:r>
                  <w:r w:rsidRPr="00E177D2">
                    <w:rPr>
                      <w:rFonts w:ascii="Meiryo UI" w:eastAsia="Meiryo UI" w:hAnsi="Meiryo UI"/>
                      <w:sz w:val="18"/>
                      <w:szCs w:val="18"/>
                    </w:rPr>
                    <w:t>.4</w:t>
                  </w:r>
                  <w:r w:rsidRPr="00E177D2">
                    <w:rPr>
                      <w:rFonts w:ascii="Meiryo UI" w:eastAsia="Meiryo UI" w:hAnsi="Meiryo UI" w:hint="eastAsia"/>
                      <w:sz w:val="18"/>
                      <w:szCs w:val="18"/>
                    </w:rPr>
                    <w:t>（６）</w:t>
                  </w:r>
                </w:p>
              </w:tc>
              <w:tc>
                <w:tcPr>
                  <w:tcW w:w="1043" w:type="dxa"/>
                  <w:tcBorders>
                    <w:left w:val="double" w:sz="4" w:space="0" w:color="auto"/>
                    <w:bottom w:val="double" w:sz="4" w:space="0" w:color="auto"/>
                  </w:tcBorders>
                  <w:vAlign w:val="center"/>
                </w:tcPr>
                <w:p w14:paraId="6BF52DD2" w14:textId="77777777" w:rsidR="00452A92" w:rsidRPr="00E177D2" w:rsidRDefault="00452A92" w:rsidP="00452A92">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3.4（６）</w:t>
                  </w:r>
                </w:p>
              </w:tc>
              <w:tc>
                <w:tcPr>
                  <w:tcW w:w="1110" w:type="dxa"/>
                  <w:tcBorders>
                    <w:left w:val="double" w:sz="4" w:space="0" w:color="auto"/>
                    <w:bottom w:val="double" w:sz="4" w:space="0" w:color="auto"/>
                  </w:tcBorders>
                  <w:vAlign w:val="center"/>
                </w:tcPr>
                <w:p w14:paraId="37EBBF6F" w14:textId="40D7E7A7" w:rsidR="00452A92" w:rsidRPr="00E71D1A" w:rsidRDefault="00957B11" w:rsidP="00452A92">
                  <w:pPr>
                    <w:spacing w:line="240" w:lineRule="exact"/>
                    <w:jc w:val="center"/>
                    <w:rPr>
                      <w:rFonts w:ascii="Meiryo UI" w:eastAsia="Meiryo UI" w:hAnsi="Meiryo UI"/>
                      <w:sz w:val="18"/>
                      <w:szCs w:val="18"/>
                    </w:rPr>
                  </w:pPr>
                  <w:r w:rsidRPr="00E71D1A">
                    <w:rPr>
                      <w:rFonts w:ascii="Meiryo UI" w:eastAsia="Meiryo UI" w:hAnsi="Meiryo UI" w:hint="eastAsia"/>
                      <w:sz w:val="18"/>
                      <w:szCs w:val="18"/>
                    </w:rPr>
                    <w:t>3.2（6）</w:t>
                  </w:r>
                </w:p>
              </w:tc>
            </w:tr>
            <w:tr w:rsidR="00452A92" w:rsidRPr="00E177D2" w14:paraId="4F94D93C" w14:textId="77777777" w:rsidTr="00452A92">
              <w:trPr>
                <w:trHeight w:val="60"/>
              </w:trPr>
              <w:tc>
                <w:tcPr>
                  <w:tcW w:w="1836" w:type="dxa"/>
                  <w:tcBorders>
                    <w:top w:val="double" w:sz="4" w:space="0" w:color="auto"/>
                    <w:right w:val="double" w:sz="4" w:space="0" w:color="auto"/>
                  </w:tcBorders>
                  <w:shd w:val="clear" w:color="auto" w:fill="auto"/>
                  <w:vAlign w:val="center"/>
                </w:tcPr>
                <w:p w14:paraId="4A641EE5" w14:textId="77777777" w:rsidR="00452A92" w:rsidRPr="00E177D2" w:rsidRDefault="00452A92" w:rsidP="00452A92">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中間評価（課題数）</w:t>
                  </w:r>
                </w:p>
              </w:tc>
              <w:tc>
                <w:tcPr>
                  <w:tcW w:w="1237" w:type="dxa"/>
                  <w:tcBorders>
                    <w:top w:val="double" w:sz="4" w:space="0" w:color="auto"/>
                    <w:left w:val="double" w:sz="4" w:space="0" w:color="auto"/>
                    <w:right w:val="double" w:sz="4" w:space="0" w:color="auto"/>
                  </w:tcBorders>
                  <w:shd w:val="clear" w:color="auto" w:fill="auto"/>
                  <w:vAlign w:val="center"/>
                </w:tcPr>
                <w:p w14:paraId="7E0215F9" w14:textId="77777777" w:rsidR="00452A92" w:rsidRPr="00E177D2" w:rsidRDefault="00452A92" w:rsidP="00452A92">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3.0</w:t>
                  </w:r>
                </w:p>
              </w:tc>
              <w:tc>
                <w:tcPr>
                  <w:tcW w:w="1359" w:type="dxa"/>
                  <w:tcBorders>
                    <w:top w:val="double" w:sz="4" w:space="0" w:color="auto"/>
                    <w:left w:val="double" w:sz="4" w:space="0" w:color="auto"/>
                    <w:right w:val="double" w:sz="4" w:space="0" w:color="auto"/>
                  </w:tcBorders>
                  <w:vAlign w:val="center"/>
                </w:tcPr>
                <w:p w14:paraId="3111E90B" w14:textId="77777777" w:rsidR="00452A92" w:rsidRPr="00E177D2" w:rsidRDefault="00452A92" w:rsidP="00452A92">
                  <w:pPr>
                    <w:spacing w:line="240" w:lineRule="exact"/>
                    <w:jc w:val="center"/>
                    <w:rPr>
                      <w:rFonts w:ascii="Meiryo UI" w:eastAsia="Meiryo UI" w:hAnsi="Meiryo UI"/>
                      <w:sz w:val="18"/>
                      <w:szCs w:val="18"/>
                    </w:rPr>
                  </w:pPr>
                  <w:r w:rsidRPr="00E177D2">
                    <w:rPr>
                      <w:rFonts w:ascii="Meiryo UI" w:eastAsia="Meiryo UI" w:hAnsi="Meiryo UI"/>
                      <w:sz w:val="18"/>
                      <w:szCs w:val="18"/>
                    </w:rPr>
                    <w:t>3.4</w:t>
                  </w:r>
                </w:p>
              </w:tc>
              <w:tc>
                <w:tcPr>
                  <w:tcW w:w="1043" w:type="dxa"/>
                  <w:tcBorders>
                    <w:top w:val="double" w:sz="4" w:space="0" w:color="auto"/>
                    <w:left w:val="double" w:sz="4" w:space="0" w:color="auto"/>
                    <w:right w:val="double" w:sz="4" w:space="0" w:color="auto"/>
                  </w:tcBorders>
                  <w:vAlign w:val="center"/>
                </w:tcPr>
                <w:p w14:paraId="172620F1" w14:textId="77777777" w:rsidR="00452A92" w:rsidRPr="00E177D2" w:rsidRDefault="00452A92" w:rsidP="00452A92">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3</w:t>
                  </w:r>
                  <w:r w:rsidRPr="00E177D2">
                    <w:rPr>
                      <w:rFonts w:ascii="Meiryo UI" w:eastAsia="Meiryo UI" w:hAnsi="Meiryo UI"/>
                      <w:sz w:val="18"/>
                      <w:szCs w:val="18"/>
                    </w:rPr>
                    <w:t>.3</w:t>
                  </w:r>
                  <w:r w:rsidRPr="00E177D2">
                    <w:rPr>
                      <w:rFonts w:ascii="Meiryo UI" w:eastAsia="Meiryo UI" w:hAnsi="Meiryo UI" w:hint="eastAsia"/>
                      <w:sz w:val="18"/>
                      <w:szCs w:val="18"/>
                    </w:rPr>
                    <w:t>（４）</w:t>
                  </w:r>
                </w:p>
              </w:tc>
              <w:tc>
                <w:tcPr>
                  <w:tcW w:w="1043" w:type="dxa"/>
                  <w:tcBorders>
                    <w:top w:val="double" w:sz="4" w:space="0" w:color="auto"/>
                    <w:left w:val="double" w:sz="4" w:space="0" w:color="auto"/>
                  </w:tcBorders>
                  <w:vAlign w:val="center"/>
                </w:tcPr>
                <w:p w14:paraId="2CCA7E24" w14:textId="77777777" w:rsidR="00452A92" w:rsidRPr="00E177D2" w:rsidRDefault="00452A92" w:rsidP="00452A92">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3.2（３）</w:t>
                  </w:r>
                </w:p>
              </w:tc>
              <w:tc>
                <w:tcPr>
                  <w:tcW w:w="1110" w:type="dxa"/>
                  <w:tcBorders>
                    <w:top w:val="double" w:sz="4" w:space="0" w:color="auto"/>
                    <w:left w:val="double" w:sz="4" w:space="0" w:color="auto"/>
                  </w:tcBorders>
                  <w:vAlign w:val="center"/>
                </w:tcPr>
                <w:p w14:paraId="6F55F495" w14:textId="6B0F812E" w:rsidR="00452A92" w:rsidRPr="00E71D1A" w:rsidRDefault="00957B11" w:rsidP="00452A92">
                  <w:pPr>
                    <w:spacing w:line="240" w:lineRule="exact"/>
                    <w:jc w:val="center"/>
                    <w:rPr>
                      <w:rFonts w:ascii="Meiryo UI" w:eastAsia="Meiryo UI" w:hAnsi="Meiryo UI"/>
                      <w:sz w:val="18"/>
                      <w:szCs w:val="18"/>
                    </w:rPr>
                  </w:pPr>
                  <w:r w:rsidRPr="00E71D1A">
                    <w:rPr>
                      <w:rFonts w:ascii="Meiryo UI" w:eastAsia="Meiryo UI" w:hAnsi="Meiryo UI" w:hint="eastAsia"/>
                      <w:sz w:val="18"/>
                      <w:szCs w:val="18"/>
                    </w:rPr>
                    <w:t>3.2（3）</w:t>
                  </w:r>
                </w:p>
              </w:tc>
            </w:tr>
            <w:tr w:rsidR="00452A92" w:rsidRPr="00E177D2" w14:paraId="762DC491" w14:textId="77777777" w:rsidTr="00452A92">
              <w:trPr>
                <w:trHeight w:val="55"/>
              </w:trPr>
              <w:tc>
                <w:tcPr>
                  <w:tcW w:w="1836" w:type="dxa"/>
                  <w:tcBorders>
                    <w:right w:val="double" w:sz="4" w:space="0" w:color="auto"/>
                  </w:tcBorders>
                  <w:shd w:val="clear" w:color="auto" w:fill="auto"/>
                  <w:vAlign w:val="center"/>
                </w:tcPr>
                <w:p w14:paraId="1C5EBC39" w14:textId="77777777" w:rsidR="00452A92" w:rsidRPr="00E177D2" w:rsidRDefault="00452A92" w:rsidP="00452A92">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事後評価（課題数）</w:t>
                  </w:r>
                </w:p>
              </w:tc>
              <w:tc>
                <w:tcPr>
                  <w:tcW w:w="1237" w:type="dxa"/>
                  <w:tcBorders>
                    <w:left w:val="double" w:sz="4" w:space="0" w:color="auto"/>
                    <w:right w:val="double" w:sz="4" w:space="0" w:color="auto"/>
                  </w:tcBorders>
                  <w:shd w:val="clear" w:color="auto" w:fill="auto"/>
                  <w:vAlign w:val="center"/>
                </w:tcPr>
                <w:p w14:paraId="79679FFC" w14:textId="77777777" w:rsidR="00452A92" w:rsidRPr="00E177D2" w:rsidRDefault="00452A92" w:rsidP="00452A92">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3.3</w:t>
                  </w:r>
                </w:p>
              </w:tc>
              <w:tc>
                <w:tcPr>
                  <w:tcW w:w="1359" w:type="dxa"/>
                  <w:tcBorders>
                    <w:left w:val="double" w:sz="4" w:space="0" w:color="auto"/>
                    <w:right w:val="double" w:sz="4" w:space="0" w:color="auto"/>
                  </w:tcBorders>
                  <w:vAlign w:val="center"/>
                </w:tcPr>
                <w:p w14:paraId="1771791D" w14:textId="77777777" w:rsidR="00452A92" w:rsidRPr="00E177D2" w:rsidRDefault="00452A92" w:rsidP="00452A92">
                  <w:pPr>
                    <w:spacing w:line="240" w:lineRule="exact"/>
                    <w:jc w:val="center"/>
                    <w:rPr>
                      <w:rFonts w:ascii="Meiryo UI" w:eastAsia="Meiryo UI" w:hAnsi="Meiryo UI"/>
                      <w:sz w:val="18"/>
                      <w:szCs w:val="18"/>
                    </w:rPr>
                  </w:pPr>
                  <w:r w:rsidRPr="00E177D2">
                    <w:rPr>
                      <w:rFonts w:ascii="Meiryo UI" w:eastAsia="Meiryo UI" w:hAnsi="Meiryo UI"/>
                      <w:sz w:val="18"/>
                      <w:szCs w:val="18"/>
                    </w:rPr>
                    <w:t>3.6</w:t>
                  </w:r>
                </w:p>
              </w:tc>
              <w:tc>
                <w:tcPr>
                  <w:tcW w:w="1043" w:type="dxa"/>
                  <w:tcBorders>
                    <w:left w:val="double" w:sz="4" w:space="0" w:color="auto"/>
                    <w:right w:val="double" w:sz="4" w:space="0" w:color="auto"/>
                  </w:tcBorders>
                  <w:vAlign w:val="center"/>
                </w:tcPr>
                <w:p w14:paraId="77401D08" w14:textId="77777777" w:rsidR="00452A92" w:rsidRPr="00E177D2" w:rsidRDefault="00452A92" w:rsidP="00452A92">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3</w:t>
                  </w:r>
                  <w:r w:rsidRPr="00E177D2">
                    <w:rPr>
                      <w:rFonts w:ascii="Meiryo UI" w:eastAsia="Meiryo UI" w:hAnsi="Meiryo UI"/>
                      <w:sz w:val="18"/>
                      <w:szCs w:val="18"/>
                    </w:rPr>
                    <w:t>.4</w:t>
                  </w:r>
                  <w:r w:rsidRPr="00E177D2">
                    <w:rPr>
                      <w:rFonts w:ascii="Meiryo UI" w:eastAsia="Meiryo UI" w:hAnsi="Meiryo UI" w:hint="eastAsia"/>
                      <w:sz w:val="18"/>
                      <w:szCs w:val="18"/>
                    </w:rPr>
                    <w:t>（２）</w:t>
                  </w:r>
                </w:p>
              </w:tc>
              <w:tc>
                <w:tcPr>
                  <w:tcW w:w="1043" w:type="dxa"/>
                  <w:tcBorders>
                    <w:left w:val="double" w:sz="4" w:space="0" w:color="auto"/>
                  </w:tcBorders>
                  <w:vAlign w:val="center"/>
                </w:tcPr>
                <w:p w14:paraId="71A6B164" w14:textId="77777777" w:rsidR="00452A92" w:rsidRPr="00E177D2" w:rsidRDefault="00452A92" w:rsidP="00452A92">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3.5（３）</w:t>
                  </w:r>
                </w:p>
              </w:tc>
              <w:tc>
                <w:tcPr>
                  <w:tcW w:w="1110" w:type="dxa"/>
                  <w:tcBorders>
                    <w:left w:val="double" w:sz="4" w:space="0" w:color="auto"/>
                  </w:tcBorders>
                  <w:vAlign w:val="center"/>
                </w:tcPr>
                <w:p w14:paraId="22F04257" w14:textId="5E9CC7E5" w:rsidR="00452A92" w:rsidRPr="00E71D1A" w:rsidRDefault="00957B11" w:rsidP="00452A92">
                  <w:pPr>
                    <w:spacing w:line="240" w:lineRule="exact"/>
                    <w:jc w:val="center"/>
                    <w:rPr>
                      <w:rFonts w:ascii="Meiryo UI" w:eastAsia="Meiryo UI" w:hAnsi="Meiryo UI"/>
                      <w:sz w:val="18"/>
                      <w:szCs w:val="18"/>
                    </w:rPr>
                  </w:pPr>
                  <w:r w:rsidRPr="00E71D1A">
                    <w:rPr>
                      <w:rFonts w:ascii="Meiryo UI" w:eastAsia="Meiryo UI" w:hAnsi="Meiryo UI" w:hint="eastAsia"/>
                      <w:sz w:val="18"/>
                      <w:szCs w:val="18"/>
                    </w:rPr>
                    <w:t>3.2（3）</w:t>
                  </w:r>
                </w:p>
              </w:tc>
            </w:tr>
          </w:tbl>
          <w:p w14:paraId="54DADB05" w14:textId="77777777" w:rsidR="00452A92" w:rsidRPr="00E177D2" w:rsidRDefault="00452A92" w:rsidP="00452A92">
            <w:pPr>
              <w:spacing w:line="240" w:lineRule="exact"/>
              <w:ind w:left="180" w:hangingChars="100" w:hanging="180"/>
              <w:rPr>
                <w:rFonts w:ascii="Meiryo UI" w:eastAsia="Meiryo UI" w:hAnsi="Meiryo UI"/>
                <w:kern w:val="0"/>
                <w:sz w:val="18"/>
                <w:szCs w:val="18"/>
              </w:rPr>
            </w:pPr>
          </w:p>
          <w:p w14:paraId="6B1141D4" w14:textId="4170483D" w:rsidR="00452A92" w:rsidRPr="00E177D2" w:rsidRDefault="00452A92" w:rsidP="00452A92">
            <w:pPr>
              <w:spacing w:line="240" w:lineRule="exact"/>
              <w:ind w:left="180" w:hangingChars="100" w:hanging="180"/>
              <w:rPr>
                <w:rFonts w:ascii="Meiryo UI" w:eastAsia="Meiryo UI" w:hAnsi="Meiryo UI"/>
                <w:kern w:val="0"/>
                <w:sz w:val="18"/>
                <w:szCs w:val="18"/>
              </w:rPr>
            </w:pPr>
            <w:r w:rsidRPr="00E177D2">
              <w:rPr>
                <w:rFonts w:ascii="Meiryo UI" w:eastAsia="Meiryo UI" w:hAnsi="Meiryo UI" w:hint="eastAsia"/>
                <w:kern w:val="0"/>
                <w:sz w:val="18"/>
                <w:szCs w:val="18"/>
              </w:rPr>
              <w:t>●競争的外部研究資金で実施する研究課題６件（中間評価３件、事後評価３件）における評価は、総合評価平均</w:t>
            </w:r>
            <w:r w:rsidR="00E71D1A">
              <w:rPr>
                <w:rFonts w:ascii="Meiryo UI" w:eastAsia="Meiryo UI" w:hAnsi="Meiryo UI" w:hint="eastAsia"/>
                <w:kern w:val="0"/>
                <w:sz w:val="18"/>
                <w:szCs w:val="18"/>
              </w:rPr>
              <w:t>3.2</w:t>
            </w:r>
            <w:r w:rsidRPr="00E177D2">
              <w:rPr>
                <w:rFonts w:ascii="Meiryo UI" w:eastAsia="Meiryo UI" w:hAnsi="Meiryo UI"/>
                <w:kern w:val="0"/>
                <w:sz w:val="18"/>
                <w:szCs w:val="18"/>
              </w:rPr>
              <w:t>を獲得し</w:t>
            </w:r>
            <w:r w:rsidRPr="00E177D2">
              <w:rPr>
                <w:rFonts w:ascii="Meiryo UI" w:eastAsia="Meiryo UI" w:hAnsi="Meiryo UI" w:hint="eastAsia"/>
                <w:kern w:val="0"/>
                <w:sz w:val="18"/>
                <w:szCs w:val="18"/>
              </w:rPr>
              <w:t>、数値目標（３）</w:t>
            </w:r>
            <w:r w:rsidRPr="00E177D2">
              <w:rPr>
                <w:rFonts w:ascii="Meiryo UI" w:eastAsia="Meiryo UI" w:hAnsi="Meiryo UI"/>
                <w:kern w:val="0"/>
                <w:sz w:val="18"/>
                <w:szCs w:val="18"/>
              </w:rPr>
              <w:t>を</w:t>
            </w:r>
            <w:r w:rsidRPr="00E177D2">
              <w:rPr>
                <w:rFonts w:ascii="Meiryo UI" w:eastAsia="Meiryo UI" w:hAnsi="Meiryo UI" w:hint="eastAsia"/>
                <w:kern w:val="0"/>
                <w:sz w:val="18"/>
                <w:szCs w:val="18"/>
              </w:rPr>
              <w:t>上回っ</w:t>
            </w:r>
            <w:r w:rsidRPr="00E177D2">
              <w:rPr>
                <w:rFonts w:ascii="Meiryo UI" w:eastAsia="Meiryo UI" w:hAnsi="Meiryo UI"/>
                <w:kern w:val="0"/>
                <w:sz w:val="18"/>
                <w:szCs w:val="18"/>
              </w:rPr>
              <w:t>た</w:t>
            </w:r>
            <w:r w:rsidRPr="00E177D2">
              <w:rPr>
                <w:rFonts w:ascii="Meiryo UI" w:eastAsia="Meiryo UI" w:hAnsi="Meiryo UI" w:hint="eastAsia"/>
                <w:kern w:val="0"/>
                <w:sz w:val="18"/>
                <w:szCs w:val="18"/>
              </w:rPr>
              <w:t>。</w:t>
            </w:r>
          </w:p>
          <w:p w14:paraId="10175B41" w14:textId="77777777" w:rsidR="00452A92" w:rsidRPr="00851F64" w:rsidRDefault="00452A92" w:rsidP="00452A92">
            <w:pPr>
              <w:spacing w:line="240" w:lineRule="exact"/>
              <w:ind w:left="180" w:hangingChars="100" w:hanging="180"/>
              <w:rPr>
                <w:rFonts w:ascii="Meiryo UI" w:eastAsia="Meiryo UI" w:hAnsi="Meiryo UI"/>
                <w:kern w:val="0"/>
                <w:sz w:val="18"/>
                <w:szCs w:val="18"/>
              </w:rPr>
            </w:pPr>
          </w:p>
        </w:tc>
      </w:tr>
    </w:tbl>
    <w:p w14:paraId="0BED4AC1" w14:textId="77777777" w:rsidR="00791AB2" w:rsidRPr="00E177D2" w:rsidRDefault="00791AB2"/>
    <w:p w14:paraId="295997C5" w14:textId="77777777" w:rsidR="00791AB2" w:rsidRPr="00E177D2" w:rsidRDefault="00C04FFF">
      <w:pPr>
        <w:widowControl/>
        <w:jc w:val="left"/>
      </w:pPr>
      <w:r w:rsidRPr="00E177D2">
        <w:br w:type="page"/>
      </w:r>
    </w:p>
    <w:tbl>
      <w:tblPr>
        <w:tblW w:w="1540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6"/>
        <w:gridCol w:w="14702"/>
      </w:tblGrid>
      <w:tr w:rsidR="00791AB2" w:rsidRPr="00E177D2" w14:paraId="33474411" w14:textId="77777777">
        <w:trPr>
          <w:cantSplit/>
          <w:trHeight w:val="1263"/>
        </w:trPr>
        <w:tc>
          <w:tcPr>
            <w:tcW w:w="706" w:type="dxa"/>
            <w:tcBorders>
              <w:top w:val="single" w:sz="8" w:space="0" w:color="auto"/>
              <w:left w:val="single" w:sz="8" w:space="0" w:color="auto"/>
              <w:bottom w:val="single" w:sz="8" w:space="0" w:color="auto"/>
              <w:right w:val="single" w:sz="8" w:space="0" w:color="auto"/>
            </w:tcBorders>
            <w:shd w:val="clear" w:color="auto" w:fill="auto"/>
            <w:vAlign w:val="center"/>
          </w:tcPr>
          <w:p w14:paraId="6D20293F" w14:textId="77777777" w:rsidR="00791AB2" w:rsidRPr="00E177D2" w:rsidRDefault="00C04FFF">
            <w:pPr>
              <w:spacing w:line="240" w:lineRule="exact"/>
              <w:jc w:val="center"/>
              <w:rPr>
                <w:rFonts w:ascii="ＭＳ ゴシック" w:eastAsia="ＭＳ ゴシック" w:hAnsi="ＭＳ ゴシック"/>
                <w:kern w:val="0"/>
                <w:sz w:val="20"/>
                <w:szCs w:val="18"/>
              </w:rPr>
            </w:pPr>
            <w:r w:rsidRPr="00E177D2">
              <w:rPr>
                <w:rFonts w:ascii="ＭＳ ゴシック" w:eastAsia="ＭＳ ゴシック" w:hAnsi="ＭＳ ゴシック" w:hint="eastAsia"/>
                <w:kern w:val="0"/>
                <w:sz w:val="20"/>
                <w:szCs w:val="18"/>
              </w:rPr>
              <w:lastRenderedPageBreak/>
              <w:t>中期</w:t>
            </w:r>
          </w:p>
          <w:p w14:paraId="05DB3713" w14:textId="77777777" w:rsidR="00791AB2" w:rsidRPr="00E177D2" w:rsidRDefault="00C04FFF">
            <w:pPr>
              <w:spacing w:line="200" w:lineRule="exact"/>
              <w:jc w:val="center"/>
              <w:rPr>
                <w:rFonts w:ascii="ＭＳ ゴシック" w:eastAsia="ＭＳ ゴシック" w:hAnsi="ＭＳ ゴシック"/>
                <w:sz w:val="18"/>
                <w:szCs w:val="18"/>
              </w:rPr>
            </w:pPr>
            <w:r w:rsidRPr="00E177D2">
              <w:rPr>
                <w:rFonts w:ascii="ＭＳ ゴシック" w:eastAsia="ＭＳ ゴシック" w:hAnsi="ＭＳ ゴシック" w:hint="eastAsia"/>
                <w:kern w:val="0"/>
                <w:sz w:val="20"/>
                <w:szCs w:val="18"/>
              </w:rPr>
              <w:t>目標</w:t>
            </w:r>
          </w:p>
        </w:tc>
        <w:tc>
          <w:tcPr>
            <w:tcW w:w="14702" w:type="dxa"/>
            <w:tcBorders>
              <w:top w:val="single" w:sz="8" w:space="0" w:color="auto"/>
              <w:left w:val="single" w:sz="8" w:space="0" w:color="auto"/>
              <w:bottom w:val="single" w:sz="8" w:space="0" w:color="auto"/>
              <w:right w:val="single" w:sz="8" w:space="0" w:color="auto"/>
            </w:tcBorders>
            <w:shd w:val="clear" w:color="auto" w:fill="auto"/>
          </w:tcPr>
          <w:p w14:paraId="45DC77A5" w14:textId="77777777" w:rsidR="00791AB2" w:rsidRPr="00E177D2" w:rsidRDefault="00C04FFF">
            <w:pPr>
              <w:spacing w:line="200" w:lineRule="exact"/>
              <w:rPr>
                <w:rFonts w:ascii="ＭＳ ゴシック" w:eastAsia="ＭＳ ゴシック" w:hAnsi="ＭＳ ゴシック"/>
                <w:sz w:val="16"/>
                <w:szCs w:val="18"/>
              </w:rPr>
            </w:pPr>
            <w:r w:rsidRPr="00E177D2">
              <w:rPr>
                <w:rFonts w:ascii="ＭＳ ゴシック" w:eastAsia="ＭＳ ゴシック" w:hAnsi="ＭＳ ゴシック" w:hint="eastAsia"/>
                <w:sz w:val="16"/>
                <w:szCs w:val="18"/>
              </w:rPr>
              <w:t>（３）調査研究成果の利活用</w:t>
            </w:r>
          </w:p>
          <w:p w14:paraId="35E6C112" w14:textId="77777777" w:rsidR="00791AB2" w:rsidRPr="00E177D2" w:rsidRDefault="00C04FFF">
            <w:pPr>
              <w:spacing w:line="200" w:lineRule="exact"/>
              <w:ind w:leftChars="50" w:left="105"/>
              <w:rPr>
                <w:rFonts w:ascii="ＭＳ ゴシック" w:eastAsia="ＭＳ ゴシック" w:hAnsi="ＭＳ ゴシック"/>
                <w:sz w:val="16"/>
                <w:szCs w:val="18"/>
              </w:rPr>
            </w:pPr>
            <w:r w:rsidRPr="00E177D2">
              <w:rPr>
                <w:rFonts w:ascii="ＭＳ ゴシック" w:eastAsia="ＭＳ ゴシック" w:hAnsi="ＭＳ ゴシック" w:hint="eastAsia"/>
                <w:sz w:val="16"/>
                <w:szCs w:val="18"/>
              </w:rPr>
              <w:t>①</w:t>
            </w:r>
            <w:r w:rsidRPr="00E177D2">
              <w:rPr>
                <w:rFonts w:ascii="ＭＳ ゴシック" w:eastAsia="ＭＳ ゴシック" w:hAnsi="ＭＳ ゴシック"/>
                <w:sz w:val="16"/>
                <w:szCs w:val="18"/>
              </w:rPr>
              <w:t xml:space="preserve"> 調査研究成果の普及</w:t>
            </w:r>
          </w:p>
          <w:p w14:paraId="708997FE" w14:textId="77777777" w:rsidR="00791AB2" w:rsidRPr="00E177D2" w:rsidRDefault="00C04FFF">
            <w:pPr>
              <w:spacing w:line="200" w:lineRule="exact"/>
              <w:ind w:leftChars="150" w:left="315" w:firstLineChars="100" w:firstLine="160"/>
              <w:rPr>
                <w:rFonts w:ascii="ＭＳ ゴシック" w:eastAsia="ＭＳ ゴシック" w:hAnsi="ＭＳ ゴシック"/>
                <w:sz w:val="16"/>
                <w:szCs w:val="18"/>
              </w:rPr>
            </w:pPr>
            <w:r w:rsidRPr="00E177D2">
              <w:rPr>
                <w:rFonts w:ascii="ＭＳ ゴシック" w:eastAsia="ＭＳ ゴシック" w:hAnsi="ＭＳ ゴシック" w:hint="eastAsia"/>
                <w:sz w:val="16"/>
                <w:szCs w:val="18"/>
              </w:rPr>
              <w:t>研究所がその調査研究を通じて得た知見、技術及び優良品種などの調査研究成果は、学術論文などとして積極的に発表すること。</w:t>
            </w:r>
          </w:p>
          <w:p w14:paraId="6998DDE9" w14:textId="77777777" w:rsidR="00791AB2" w:rsidRPr="00E177D2" w:rsidRDefault="00C04FFF">
            <w:pPr>
              <w:spacing w:line="200" w:lineRule="exact"/>
              <w:ind w:leftChars="150" w:left="315" w:firstLineChars="100" w:firstLine="160"/>
              <w:rPr>
                <w:rFonts w:ascii="ＭＳ ゴシック" w:eastAsia="ＭＳ ゴシック" w:hAnsi="ＭＳ ゴシック"/>
                <w:sz w:val="16"/>
                <w:szCs w:val="18"/>
              </w:rPr>
            </w:pPr>
            <w:r w:rsidRPr="00E177D2">
              <w:rPr>
                <w:rFonts w:ascii="ＭＳ ゴシック" w:eastAsia="ＭＳ ゴシック" w:hAnsi="ＭＳ ゴシック" w:hint="eastAsia"/>
                <w:sz w:val="16"/>
                <w:szCs w:val="18"/>
              </w:rPr>
              <w:t>さらに、府民生活の向上につながるよう、様々な手法を用いて情報発信するなど、積極的に普及活動を行うこと。</w:t>
            </w:r>
          </w:p>
          <w:p w14:paraId="2886308D" w14:textId="77777777" w:rsidR="00791AB2" w:rsidRPr="00E177D2" w:rsidRDefault="00C04FFF">
            <w:pPr>
              <w:spacing w:line="200" w:lineRule="exact"/>
              <w:ind w:leftChars="50" w:left="105"/>
              <w:rPr>
                <w:rFonts w:ascii="ＭＳ ゴシック" w:eastAsia="ＭＳ ゴシック" w:hAnsi="ＭＳ ゴシック"/>
                <w:sz w:val="16"/>
                <w:szCs w:val="18"/>
              </w:rPr>
            </w:pPr>
            <w:r w:rsidRPr="00E177D2">
              <w:rPr>
                <w:rFonts w:ascii="ＭＳ ゴシック" w:eastAsia="ＭＳ ゴシック" w:hAnsi="ＭＳ ゴシック" w:hint="eastAsia"/>
                <w:sz w:val="16"/>
                <w:szCs w:val="18"/>
              </w:rPr>
              <w:t>②</w:t>
            </w:r>
            <w:r w:rsidRPr="00E177D2">
              <w:rPr>
                <w:rFonts w:ascii="ＭＳ ゴシック" w:eastAsia="ＭＳ ゴシック" w:hAnsi="ＭＳ ゴシック"/>
                <w:sz w:val="16"/>
                <w:szCs w:val="18"/>
              </w:rPr>
              <w:t xml:space="preserve"> 知的財産権の取得・活用</w:t>
            </w:r>
          </w:p>
          <w:p w14:paraId="3F016332" w14:textId="77777777" w:rsidR="00791AB2" w:rsidRPr="00E177D2" w:rsidRDefault="00C04FFF">
            <w:pPr>
              <w:spacing w:line="200" w:lineRule="exact"/>
              <w:ind w:leftChars="150" w:left="315" w:firstLineChars="100" w:firstLine="160"/>
              <w:rPr>
                <w:rFonts w:ascii="ＭＳ ゴシック" w:eastAsia="ＭＳ ゴシック" w:hAnsi="ＭＳ ゴシック"/>
                <w:sz w:val="16"/>
                <w:szCs w:val="18"/>
              </w:rPr>
            </w:pPr>
            <w:r w:rsidRPr="00E177D2">
              <w:rPr>
                <w:rFonts w:ascii="ＭＳ ゴシック" w:eastAsia="ＭＳ ゴシック" w:hAnsi="ＭＳ ゴシック" w:hint="eastAsia"/>
                <w:sz w:val="16"/>
                <w:szCs w:val="18"/>
              </w:rPr>
              <w:t>新たに得た知見や技術は、必要に応じて特許の出願を行うなどにより知的財産権を取得し、その権利の保護や活用に努めること。</w:t>
            </w:r>
          </w:p>
        </w:tc>
      </w:tr>
    </w:tbl>
    <w:p w14:paraId="500AFDEB" w14:textId="77777777" w:rsidR="00791AB2" w:rsidRPr="00E177D2" w:rsidRDefault="00791AB2"/>
    <w:p w14:paraId="50BBED9F" w14:textId="77777777" w:rsidR="00791AB2" w:rsidRPr="00E177D2" w:rsidRDefault="00C04FFF" w:rsidP="007E7C95">
      <w:pPr>
        <w:pStyle w:val="1"/>
      </w:pPr>
      <w:r w:rsidRPr="00E177D2">
        <w:rPr>
          <w:rFonts w:hint="eastAsia"/>
        </w:rPr>
        <w:t>≪小項目1</w:t>
      </w:r>
      <w:r w:rsidRPr="00E177D2">
        <w:t>0</w:t>
      </w:r>
      <w:r w:rsidRPr="00E177D2">
        <w:rPr>
          <w:rFonts w:hint="eastAsia"/>
        </w:rPr>
        <w:t>≫ 調査研究成果の利活用</w:t>
      </w:r>
    </w:p>
    <w:tbl>
      <w:tblPr>
        <w:tblStyle w:val="af2"/>
        <w:tblW w:w="15446" w:type="dxa"/>
        <w:tblLayout w:type="fixed"/>
        <w:tblCellMar>
          <w:left w:w="57" w:type="dxa"/>
          <w:right w:w="57" w:type="dxa"/>
        </w:tblCellMar>
        <w:tblLook w:val="04A0" w:firstRow="1" w:lastRow="0" w:firstColumn="1" w:lastColumn="0" w:noHBand="0" w:noVBand="1"/>
      </w:tblPr>
      <w:tblGrid>
        <w:gridCol w:w="562"/>
        <w:gridCol w:w="1709"/>
        <w:gridCol w:w="6088"/>
        <w:gridCol w:w="1807"/>
        <w:gridCol w:w="1878"/>
        <w:gridCol w:w="3402"/>
      </w:tblGrid>
      <w:tr w:rsidR="00791AB2" w:rsidRPr="00E177D2" w14:paraId="6ABA58B6" w14:textId="77777777">
        <w:trPr>
          <w:trHeight w:val="258"/>
        </w:trPr>
        <w:tc>
          <w:tcPr>
            <w:tcW w:w="2271" w:type="dxa"/>
            <w:gridSpan w:val="2"/>
            <w:tcBorders>
              <w:bottom w:val="single" w:sz="4" w:space="0" w:color="auto"/>
            </w:tcBorders>
            <w:shd w:val="clear" w:color="auto" w:fill="D9D9D9" w:themeFill="background1" w:themeFillShade="D9"/>
            <w:vAlign w:val="center"/>
          </w:tcPr>
          <w:p w14:paraId="5497D104" w14:textId="77777777" w:rsidR="00791AB2" w:rsidRPr="00E177D2" w:rsidRDefault="00C04FFF">
            <w:pPr>
              <w:spacing w:line="220" w:lineRule="exact"/>
              <w:jc w:val="center"/>
              <w:rPr>
                <w:b/>
                <w:kern w:val="0"/>
                <w:sz w:val="20"/>
                <w:szCs w:val="20"/>
              </w:rPr>
            </w:pPr>
            <w:r w:rsidRPr="00E177D2">
              <w:rPr>
                <w:rFonts w:hint="eastAsia"/>
                <w:b/>
                <w:kern w:val="0"/>
                <w:sz w:val="18"/>
                <w:szCs w:val="20"/>
              </w:rPr>
              <w:t>法人の自己評価</w:t>
            </w:r>
          </w:p>
        </w:tc>
        <w:tc>
          <w:tcPr>
            <w:tcW w:w="6088" w:type="dxa"/>
            <w:tcBorders>
              <w:bottom w:val="single" w:sz="4" w:space="0" w:color="auto"/>
            </w:tcBorders>
            <w:vAlign w:val="center"/>
          </w:tcPr>
          <w:p w14:paraId="5F3A61A4" w14:textId="77777777" w:rsidR="002C5BBC" w:rsidRPr="00E177D2" w:rsidRDefault="002C5BBC" w:rsidP="002C5BBC">
            <w:pPr>
              <w:spacing w:line="220" w:lineRule="exact"/>
              <w:jc w:val="center"/>
              <w:rPr>
                <w:b/>
                <w:kern w:val="0"/>
                <w:sz w:val="20"/>
                <w:szCs w:val="20"/>
              </w:rPr>
            </w:pPr>
            <w:r w:rsidRPr="00E177D2">
              <w:rPr>
                <w:rFonts w:ascii="ＭＳ 明朝" w:hAnsi="ＭＳ 明朝" w:cs="ＭＳ 明朝" w:hint="eastAsia"/>
                <w:b/>
                <w:kern w:val="0"/>
                <w:sz w:val="20"/>
                <w:szCs w:val="20"/>
              </w:rPr>
              <w:t>Ⅳ</w:t>
            </w:r>
          </w:p>
        </w:tc>
        <w:tc>
          <w:tcPr>
            <w:tcW w:w="1807" w:type="dxa"/>
            <w:shd w:val="clear" w:color="auto" w:fill="D9D9D9" w:themeFill="background1" w:themeFillShade="D9"/>
            <w:vAlign w:val="center"/>
          </w:tcPr>
          <w:p w14:paraId="5DC0AC97" w14:textId="77777777" w:rsidR="00791AB2" w:rsidRPr="00E177D2" w:rsidRDefault="00C04FFF">
            <w:pPr>
              <w:spacing w:line="220" w:lineRule="exact"/>
              <w:jc w:val="center"/>
              <w:rPr>
                <w:b/>
                <w:kern w:val="0"/>
                <w:sz w:val="18"/>
                <w:szCs w:val="20"/>
              </w:rPr>
            </w:pPr>
            <w:r w:rsidRPr="00E177D2">
              <w:rPr>
                <w:rFonts w:hint="eastAsia"/>
                <w:b/>
                <w:kern w:val="0"/>
                <w:sz w:val="18"/>
                <w:szCs w:val="20"/>
              </w:rPr>
              <w:t>知事の評価</w:t>
            </w:r>
          </w:p>
        </w:tc>
        <w:tc>
          <w:tcPr>
            <w:tcW w:w="5280" w:type="dxa"/>
            <w:gridSpan w:val="2"/>
            <w:vAlign w:val="center"/>
          </w:tcPr>
          <w:p w14:paraId="43A9F8CB" w14:textId="79E9D92C" w:rsidR="00791AB2" w:rsidRPr="00E177D2" w:rsidRDefault="00116790" w:rsidP="00116790">
            <w:pPr>
              <w:spacing w:line="220" w:lineRule="exact"/>
              <w:ind w:firstLineChars="200" w:firstLine="402"/>
              <w:rPr>
                <w:b/>
                <w:kern w:val="0"/>
                <w:sz w:val="20"/>
                <w:szCs w:val="20"/>
              </w:rPr>
            </w:pPr>
            <w:r>
              <w:rPr>
                <w:rFonts w:ascii="ＭＳ 明朝" w:hAnsi="ＭＳ 明朝" w:cs="ＭＳ 明朝" w:hint="eastAsia"/>
                <w:b/>
                <w:kern w:val="0"/>
                <w:sz w:val="20"/>
                <w:szCs w:val="20"/>
              </w:rPr>
              <w:t xml:space="preserve">　　　　　　　　　</w:t>
            </w:r>
            <w:r w:rsidR="00B15A4C">
              <w:rPr>
                <w:rFonts w:ascii="ＭＳ 明朝" w:hAnsi="ＭＳ 明朝" w:cs="ＭＳ 明朝" w:hint="eastAsia"/>
                <w:b/>
                <w:kern w:val="0"/>
                <w:sz w:val="20"/>
                <w:szCs w:val="20"/>
              </w:rPr>
              <w:t>Ⅳ</w:t>
            </w:r>
          </w:p>
        </w:tc>
      </w:tr>
      <w:tr w:rsidR="00791AB2" w:rsidRPr="00E177D2" w14:paraId="1D0B6140" w14:textId="77777777">
        <w:trPr>
          <w:trHeight w:val="148"/>
        </w:trPr>
        <w:tc>
          <w:tcPr>
            <w:tcW w:w="8359" w:type="dxa"/>
            <w:gridSpan w:val="3"/>
            <w:shd w:val="clear" w:color="auto" w:fill="D9D9D9" w:themeFill="background1" w:themeFillShade="D9"/>
            <w:vAlign w:val="center"/>
          </w:tcPr>
          <w:p w14:paraId="09EA3D93" w14:textId="77777777" w:rsidR="00791AB2" w:rsidRPr="00E177D2" w:rsidRDefault="00C04FFF">
            <w:pPr>
              <w:spacing w:line="240" w:lineRule="exact"/>
              <w:jc w:val="center"/>
              <w:rPr>
                <w:b/>
                <w:kern w:val="0"/>
                <w:sz w:val="18"/>
                <w:szCs w:val="20"/>
              </w:rPr>
            </w:pPr>
            <w:r w:rsidRPr="00E177D2">
              <w:rPr>
                <w:rFonts w:hint="eastAsia"/>
                <w:b/>
                <w:kern w:val="0"/>
                <w:sz w:val="18"/>
                <w:szCs w:val="20"/>
              </w:rPr>
              <w:t>年度計画の細目</w:t>
            </w:r>
          </w:p>
        </w:tc>
        <w:tc>
          <w:tcPr>
            <w:tcW w:w="3685" w:type="dxa"/>
            <w:gridSpan w:val="2"/>
            <w:vMerge w:val="restart"/>
            <w:shd w:val="clear" w:color="auto" w:fill="D9D9D9" w:themeFill="background1" w:themeFillShade="D9"/>
            <w:vAlign w:val="center"/>
          </w:tcPr>
          <w:p w14:paraId="7A48E2C0" w14:textId="77777777" w:rsidR="00791AB2" w:rsidRPr="00E177D2" w:rsidRDefault="00C04FFF">
            <w:pPr>
              <w:spacing w:line="240" w:lineRule="exact"/>
              <w:jc w:val="center"/>
              <w:rPr>
                <w:b/>
                <w:kern w:val="0"/>
                <w:sz w:val="18"/>
                <w:szCs w:val="20"/>
              </w:rPr>
            </w:pPr>
            <w:r w:rsidRPr="00E177D2">
              <w:rPr>
                <w:rFonts w:hint="eastAsia"/>
                <w:b/>
                <w:kern w:val="0"/>
                <w:sz w:val="18"/>
                <w:szCs w:val="20"/>
              </w:rPr>
              <w:t>小項目評価にあたって考慮した事項</w:t>
            </w:r>
          </w:p>
        </w:tc>
        <w:tc>
          <w:tcPr>
            <w:tcW w:w="3402" w:type="dxa"/>
            <w:vMerge w:val="restart"/>
            <w:shd w:val="clear" w:color="auto" w:fill="D9D9D9" w:themeFill="background1" w:themeFillShade="D9"/>
            <w:vAlign w:val="center"/>
          </w:tcPr>
          <w:p w14:paraId="592FE259" w14:textId="77777777" w:rsidR="00791AB2" w:rsidRPr="00E177D2" w:rsidRDefault="00C04FFF">
            <w:pPr>
              <w:spacing w:line="240" w:lineRule="exact"/>
              <w:jc w:val="center"/>
              <w:rPr>
                <w:b/>
                <w:kern w:val="0"/>
                <w:sz w:val="20"/>
                <w:szCs w:val="20"/>
              </w:rPr>
            </w:pPr>
            <w:r w:rsidRPr="00E177D2">
              <w:rPr>
                <w:rFonts w:hint="eastAsia"/>
                <w:b/>
                <w:kern w:val="0"/>
                <w:sz w:val="18"/>
                <w:szCs w:val="20"/>
              </w:rPr>
              <w:t>評価判断理由等</w:t>
            </w:r>
          </w:p>
        </w:tc>
      </w:tr>
      <w:tr w:rsidR="00791AB2" w:rsidRPr="00E177D2" w14:paraId="3C386EEC" w14:textId="77777777">
        <w:trPr>
          <w:trHeight w:val="166"/>
        </w:trPr>
        <w:tc>
          <w:tcPr>
            <w:tcW w:w="562"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589EA3D3" w14:textId="77777777" w:rsidR="00791AB2" w:rsidRPr="00E177D2" w:rsidRDefault="00791AB2">
            <w:pPr>
              <w:spacing w:line="240" w:lineRule="exact"/>
              <w:jc w:val="center"/>
              <w:rPr>
                <w:b/>
                <w:kern w:val="0"/>
                <w:sz w:val="18"/>
                <w:szCs w:val="20"/>
              </w:rPr>
            </w:pPr>
          </w:p>
        </w:tc>
        <w:tc>
          <w:tcPr>
            <w:tcW w:w="7797" w:type="dxa"/>
            <w:gridSpan w:val="2"/>
            <w:tcBorders>
              <w:top w:val="dashSmallGap" w:sz="4" w:space="0" w:color="auto"/>
              <w:bottom w:val="dashSmallGap" w:sz="4" w:space="0" w:color="auto"/>
            </w:tcBorders>
            <w:shd w:val="clear" w:color="auto" w:fill="D9D9D9" w:themeFill="background1" w:themeFillShade="D9"/>
            <w:vAlign w:val="center"/>
          </w:tcPr>
          <w:p w14:paraId="58FFABBE" w14:textId="77777777" w:rsidR="00791AB2" w:rsidRPr="00E177D2" w:rsidRDefault="00C04FFF">
            <w:pPr>
              <w:spacing w:line="240" w:lineRule="exact"/>
              <w:jc w:val="center"/>
              <w:rPr>
                <w:b/>
                <w:kern w:val="0"/>
                <w:sz w:val="18"/>
                <w:szCs w:val="20"/>
              </w:rPr>
            </w:pPr>
            <w:r w:rsidRPr="00E177D2">
              <w:rPr>
                <w:rFonts w:hint="eastAsia"/>
                <w:b/>
                <w:kern w:val="0"/>
                <w:sz w:val="18"/>
                <w:szCs w:val="20"/>
              </w:rPr>
              <w:t>特筆すべき事項等</w:t>
            </w:r>
          </w:p>
        </w:tc>
        <w:tc>
          <w:tcPr>
            <w:tcW w:w="3685" w:type="dxa"/>
            <w:gridSpan w:val="2"/>
            <w:vMerge/>
            <w:shd w:val="clear" w:color="auto" w:fill="D9D9D9" w:themeFill="background1" w:themeFillShade="D9"/>
            <w:vAlign w:val="center"/>
          </w:tcPr>
          <w:p w14:paraId="636C8CE9" w14:textId="77777777" w:rsidR="00791AB2" w:rsidRPr="00E177D2" w:rsidRDefault="00791AB2">
            <w:pPr>
              <w:spacing w:line="240" w:lineRule="exact"/>
              <w:jc w:val="center"/>
              <w:rPr>
                <w:b/>
                <w:kern w:val="0"/>
                <w:sz w:val="18"/>
                <w:szCs w:val="20"/>
              </w:rPr>
            </w:pPr>
          </w:p>
        </w:tc>
        <w:tc>
          <w:tcPr>
            <w:tcW w:w="3402" w:type="dxa"/>
            <w:vMerge/>
            <w:shd w:val="clear" w:color="auto" w:fill="D9D9D9" w:themeFill="background1" w:themeFillShade="D9"/>
            <w:vAlign w:val="center"/>
          </w:tcPr>
          <w:p w14:paraId="5666AE45" w14:textId="77777777" w:rsidR="00791AB2" w:rsidRPr="00E177D2" w:rsidRDefault="00791AB2">
            <w:pPr>
              <w:spacing w:line="240" w:lineRule="exact"/>
              <w:jc w:val="center"/>
              <w:rPr>
                <w:b/>
                <w:kern w:val="0"/>
                <w:sz w:val="18"/>
                <w:szCs w:val="20"/>
              </w:rPr>
            </w:pPr>
          </w:p>
        </w:tc>
      </w:tr>
      <w:tr w:rsidR="00791AB2" w:rsidRPr="00E177D2" w14:paraId="259390C7" w14:textId="77777777">
        <w:trPr>
          <w:trHeight w:val="150"/>
        </w:trPr>
        <w:tc>
          <w:tcPr>
            <w:tcW w:w="562" w:type="dxa"/>
            <w:tcBorders>
              <w:top w:val="dashSmallGap" w:sz="4" w:space="0" w:color="auto"/>
              <w:bottom w:val="single" w:sz="4" w:space="0" w:color="auto"/>
            </w:tcBorders>
            <w:shd w:val="clear" w:color="auto" w:fill="D9D9D9" w:themeFill="background1" w:themeFillShade="D9"/>
            <w:vAlign w:val="center"/>
          </w:tcPr>
          <w:p w14:paraId="5C04361D" w14:textId="77777777" w:rsidR="00791AB2" w:rsidRPr="00E177D2" w:rsidRDefault="00C04FFF">
            <w:pPr>
              <w:spacing w:line="240" w:lineRule="exact"/>
              <w:jc w:val="center"/>
              <w:rPr>
                <w:b/>
                <w:kern w:val="0"/>
                <w:sz w:val="18"/>
                <w:szCs w:val="20"/>
              </w:rPr>
            </w:pPr>
            <w:r w:rsidRPr="00E177D2">
              <w:rPr>
                <w:rFonts w:hint="eastAsia"/>
                <w:b/>
                <w:kern w:val="0"/>
                <w:sz w:val="18"/>
                <w:szCs w:val="20"/>
              </w:rPr>
              <w:t>評価</w:t>
            </w:r>
          </w:p>
        </w:tc>
        <w:tc>
          <w:tcPr>
            <w:tcW w:w="7797" w:type="dxa"/>
            <w:gridSpan w:val="2"/>
            <w:tcBorders>
              <w:top w:val="dashSmallGap" w:sz="4" w:space="0" w:color="auto"/>
              <w:bottom w:val="single" w:sz="4" w:space="0" w:color="auto"/>
            </w:tcBorders>
            <w:shd w:val="clear" w:color="auto" w:fill="D9D9D9" w:themeFill="background1" w:themeFillShade="D9"/>
            <w:vAlign w:val="center"/>
          </w:tcPr>
          <w:p w14:paraId="289CE355" w14:textId="77777777" w:rsidR="00791AB2" w:rsidRPr="00E177D2" w:rsidRDefault="00C04FFF">
            <w:pPr>
              <w:spacing w:line="240" w:lineRule="exact"/>
              <w:jc w:val="center"/>
              <w:rPr>
                <w:b/>
                <w:kern w:val="0"/>
                <w:sz w:val="18"/>
                <w:szCs w:val="20"/>
              </w:rPr>
            </w:pPr>
            <w:r w:rsidRPr="00E177D2">
              <w:rPr>
                <w:rFonts w:hint="eastAsia"/>
                <w:b/>
                <w:kern w:val="0"/>
                <w:sz w:val="18"/>
                <w:szCs w:val="20"/>
              </w:rPr>
              <w:t>自己評価理由</w:t>
            </w:r>
          </w:p>
        </w:tc>
        <w:tc>
          <w:tcPr>
            <w:tcW w:w="3685" w:type="dxa"/>
            <w:gridSpan w:val="2"/>
            <w:vMerge/>
            <w:vAlign w:val="center"/>
          </w:tcPr>
          <w:p w14:paraId="25CA03D4" w14:textId="77777777" w:rsidR="00791AB2" w:rsidRPr="00E177D2" w:rsidRDefault="00791AB2">
            <w:pPr>
              <w:spacing w:line="240" w:lineRule="exact"/>
              <w:rPr>
                <w:b/>
                <w:kern w:val="0"/>
                <w:sz w:val="20"/>
                <w:szCs w:val="20"/>
              </w:rPr>
            </w:pPr>
          </w:p>
        </w:tc>
        <w:tc>
          <w:tcPr>
            <w:tcW w:w="3402" w:type="dxa"/>
            <w:vMerge/>
            <w:vAlign w:val="center"/>
          </w:tcPr>
          <w:p w14:paraId="5201AE96" w14:textId="77777777" w:rsidR="00791AB2" w:rsidRPr="00E177D2" w:rsidRDefault="00791AB2">
            <w:pPr>
              <w:spacing w:line="240" w:lineRule="exact"/>
              <w:rPr>
                <w:b/>
                <w:kern w:val="0"/>
                <w:sz w:val="20"/>
                <w:szCs w:val="20"/>
              </w:rPr>
            </w:pPr>
          </w:p>
        </w:tc>
      </w:tr>
      <w:bookmarkStart w:id="98" w:name="細目50h" w:colFirst="0" w:colLast="0"/>
      <w:tr w:rsidR="007E7C95" w:rsidRPr="00E177D2" w14:paraId="5198CAD3" w14:textId="77777777">
        <w:trPr>
          <w:trHeight w:val="165"/>
        </w:trPr>
        <w:tc>
          <w:tcPr>
            <w:tcW w:w="8359" w:type="dxa"/>
            <w:gridSpan w:val="3"/>
            <w:tcBorders>
              <w:bottom w:val="dashSmallGap" w:sz="4" w:space="0" w:color="auto"/>
            </w:tcBorders>
            <w:shd w:val="clear" w:color="auto" w:fill="auto"/>
            <w:vAlign w:val="center"/>
          </w:tcPr>
          <w:p w14:paraId="2925E56E" w14:textId="77138F4A" w:rsidR="007E7C95" w:rsidRPr="00E177D2" w:rsidRDefault="007E7C95" w:rsidP="007E7C95">
            <w:pPr>
              <w:spacing w:line="220" w:lineRule="exact"/>
              <w:rPr>
                <w:rFonts w:ascii="Meiryo UI" w:eastAsia="Meiryo UI" w:hAnsi="Meiryo UI"/>
                <w:kern w:val="0"/>
                <w:sz w:val="16"/>
                <w:szCs w:val="16"/>
              </w:rPr>
            </w:pPr>
            <w:r>
              <w:rPr>
                <w:rFonts w:ascii="Meiryo UI" w:eastAsia="Meiryo UI" w:hAnsi="Meiryo UI"/>
                <w:kern w:val="0"/>
                <w:sz w:val="16"/>
                <w:szCs w:val="16"/>
              </w:rPr>
              <w:fldChar w:fldCharType="begin"/>
            </w:r>
            <w:r>
              <w:rPr>
                <w:rFonts w:ascii="Meiryo UI" w:eastAsia="Meiryo UI" w:hAnsi="Meiryo UI"/>
                <w:kern w:val="0"/>
                <w:sz w:val="16"/>
                <w:szCs w:val="16"/>
              </w:rPr>
              <w:instrText xml:space="preserve"> HYPERLINK  \l "</w:instrText>
            </w:r>
            <w:r>
              <w:rPr>
                <w:rFonts w:ascii="Meiryo UI" w:eastAsia="Meiryo UI" w:hAnsi="Meiryo UI" w:hint="eastAsia"/>
                <w:kern w:val="0"/>
                <w:sz w:val="16"/>
                <w:szCs w:val="16"/>
              </w:rPr>
              <w:instrText>細目</w:instrText>
            </w:r>
            <w:r>
              <w:rPr>
                <w:rFonts w:ascii="Meiryo UI" w:eastAsia="Meiryo UI" w:hAnsi="Meiryo UI"/>
                <w:kern w:val="0"/>
                <w:sz w:val="16"/>
                <w:szCs w:val="16"/>
              </w:rPr>
              <w:instrText xml:space="preserve">50" </w:instrText>
            </w:r>
            <w:r>
              <w:rPr>
                <w:rFonts w:ascii="Meiryo UI" w:eastAsia="Meiryo UI" w:hAnsi="Meiryo UI"/>
                <w:kern w:val="0"/>
                <w:sz w:val="16"/>
                <w:szCs w:val="16"/>
              </w:rPr>
              <w:fldChar w:fldCharType="separate"/>
            </w:r>
            <w:r w:rsidRPr="00C47E57">
              <w:rPr>
                <w:rStyle w:val="af5"/>
                <w:rFonts w:ascii="Meiryo UI" w:eastAsia="Meiryo UI" w:hAnsi="Meiryo UI" w:hint="eastAsia"/>
                <w:kern w:val="0"/>
                <w:sz w:val="16"/>
                <w:szCs w:val="16"/>
              </w:rPr>
              <w:t>細目50　①　調査研究成果の普及</w:t>
            </w:r>
            <w:r>
              <w:rPr>
                <w:rFonts w:ascii="Meiryo UI" w:eastAsia="Meiryo UI" w:hAnsi="Meiryo UI"/>
                <w:kern w:val="0"/>
                <w:sz w:val="16"/>
                <w:szCs w:val="16"/>
              </w:rPr>
              <w:fldChar w:fldCharType="end"/>
            </w:r>
          </w:p>
        </w:tc>
        <w:tc>
          <w:tcPr>
            <w:tcW w:w="3685" w:type="dxa"/>
            <w:gridSpan w:val="2"/>
            <w:vMerge w:val="restart"/>
          </w:tcPr>
          <w:p w14:paraId="2ACCB20E" w14:textId="1604B334" w:rsidR="007E7C95" w:rsidRPr="004F1CA8" w:rsidRDefault="007E7C95" w:rsidP="007E7C95">
            <w:pPr>
              <w:ind w:leftChars="-24" w:left="90" w:hangingChars="70" w:hanging="140"/>
              <w:rPr>
                <w:rFonts w:ascii="Meiryo UI" w:eastAsia="Meiryo UI" w:hAnsi="Meiryo UI"/>
                <w:color w:val="000000" w:themeColor="text1"/>
                <w:kern w:val="0"/>
                <w:sz w:val="20"/>
                <w:szCs w:val="20"/>
              </w:rPr>
            </w:pPr>
            <w:r w:rsidRPr="004F1CA8">
              <w:rPr>
                <w:rFonts w:ascii="Meiryo UI" w:eastAsia="Meiryo UI" w:hAnsi="Meiryo UI" w:hint="eastAsia"/>
                <w:color w:val="000000" w:themeColor="text1"/>
                <w:kern w:val="0"/>
                <w:sz w:val="20"/>
                <w:szCs w:val="20"/>
              </w:rPr>
              <w:t>・調査研究成果の普及について、研究成果を「トリガイにおける部位別出荷ガイドライン」「コオロギ生産ガイドライン」「ミズアブ生産ガイドライン」「大気汚染に係る有害物質の測定要領」等としてまとめるとともに、HPへの掲載や説明会の開催等を通じて関係団体等に周知した。（細目5</w:t>
            </w:r>
            <w:r w:rsidRPr="004F1CA8">
              <w:rPr>
                <w:rFonts w:ascii="Meiryo UI" w:eastAsia="Meiryo UI" w:hAnsi="Meiryo UI"/>
                <w:color w:val="000000" w:themeColor="text1"/>
                <w:kern w:val="0"/>
                <w:sz w:val="20"/>
                <w:szCs w:val="20"/>
              </w:rPr>
              <w:t>0</w:t>
            </w:r>
            <w:r w:rsidRPr="004F1CA8">
              <w:rPr>
                <w:rFonts w:ascii="Meiryo UI" w:eastAsia="Meiryo UI" w:hAnsi="Meiryo UI" w:hint="eastAsia"/>
                <w:color w:val="000000" w:themeColor="text1"/>
                <w:kern w:val="0"/>
                <w:sz w:val="20"/>
                <w:szCs w:val="20"/>
              </w:rPr>
              <w:t>）</w:t>
            </w:r>
          </w:p>
          <w:p w14:paraId="09D78481" w14:textId="77777777" w:rsidR="007E7C95" w:rsidRPr="004F1CA8" w:rsidRDefault="007E7C95" w:rsidP="007E7C95">
            <w:pPr>
              <w:ind w:leftChars="-24" w:left="90" w:hangingChars="70" w:hanging="140"/>
              <w:rPr>
                <w:rFonts w:ascii="Meiryo UI" w:eastAsia="Meiryo UI" w:hAnsi="Meiryo UI"/>
                <w:color w:val="000000" w:themeColor="text1"/>
                <w:kern w:val="0"/>
                <w:sz w:val="20"/>
                <w:szCs w:val="20"/>
              </w:rPr>
            </w:pPr>
          </w:p>
          <w:p w14:paraId="2C02EBEE" w14:textId="276F95BA" w:rsidR="007E7C95" w:rsidRPr="004F1CA8" w:rsidRDefault="007E7C95" w:rsidP="007E7C95">
            <w:pPr>
              <w:ind w:leftChars="-24" w:left="90" w:hangingChars="70" w:hanging="140"/>
              <w:rPr>
                <w:rFonts w:ascii="Meiryo UI" w:eastAsia="Meiryo UI" w:hAnsi="Meiryo UI"/>
                <w:color w:val="000000" w:themeColor="text1"/>
                <w:kern w:val="0"/>
                <w:sz w:val="20"/>
                <w:szCs w:val="20"/>
              </w:rPr>
            </w:pPr>
            <w:r w:rsidRPr="004F1CA8">
              <w:rPr>
                <w:rFonts w:ascii="Meiryo UI" w:eastAsia="Meiryo UI" w:hAnsi="Meiryo UI" w:hint="eastAsia"/>
                <w:color w:val="000000" w:themeColor="text1"/>
                <w:kern w:val="0"/>
                <w:sz w:val="20"/>
                <w:szCs w:val="20"/>
              </w:rPr>
              <w:t>・日本水環境学会地域水環境行政研究委員会優秀論文賞や「農業技術功労者表彰」農林水産技術会議会長賞</w:t>
            </w:r>
            <w:r w:rsidR="007A0003" w:rsidRPr="004F1CA8">
              <w:rPr>
                <w:rFonts w:ascii="Meiryo UI" w:eastAsia="Meiryo UI" w:hAnsi="Meiryo UI" w:hint="eastAsia"/>
                <w:color w:val="000000" w:themeColor="text1"/>
                <w:kern w:val="0"/>
                <w:sz w:val="20"/>
                <w:szCs w:val="20"/>
              </w:rPr>
              <w:t>等、</w:t>
            </w:r>
            <w:r w:rsidRPr="004F1CA8">
              <w:rPr>
                <w:rFonts w:ascii="Meiryo UI" w:eastAsia="Meiryo UI" w:hAnsi="Meiryo UI" w:hint="eastAsia"/>
                <w:color w:val="000000" w:themeColor="text1"/>
                <w:kern w:val="0"/>
                <w:sz w:val="20"/>
                <w:szCs w:val="20"/>
              </w:rPr>
              <w:t>職員9名が受賞した（細目</w:t>
            </w:r>
            <w:r w:rsidRPr="004F1CA8">
              <w:rPr>
                <w:rFonts w:ascii="Meiryo UI" w:eastAsia="Meiryo UI" w:hAnsi="Meiryo UI"/>
                <w:color w:val="000000" w:themeColor="text1"/>
                <w:kern w:val="0"/>
                <w:sz w:val="20"/>
                <w:szCs w:val="20"/>
              </w:rPr>
              <w:t>50</w:t>
            </w:r>
            <w:r w:rsidRPr="004F1CA8">
              <w:rPr>
                <w:rFonts w:ascii="Meiryo UI" w:eastAsia="Meiryo UI" w:hAnsi="Meiryo UI" w:hint="eastAsia"/>
                <w:color w:val="000000" w:themeColor="text1"/>
                <w:kern w:val="0"/>
                <w:sz w:val="20"/>
                <w:szCs w:val="20"/>
              </w:rPr>
              <w:t>）</w:t>
            </w:r>
          </w:p>
          <w:p w14:paraId="0721E39A" w14:textId="77777777" w:rsidR="007E7C95" w:rsidRPr="004F1CA8" w:rsidRDefault="007E7C95" w:rsidP="007E7C95">
            <w:pPr>
              <w:ind w:leftChars="-24" w:left="90" w:hangingChars="70" w:hanging="140"/>
              <w:rPr>
                <w:rFonts w:ascii="Meiryo UI" w:eastAsia="Meiryo UI" w:hAnsi="Meiryo UI"/>
                <w:color w:val="000000" w:themeColor="text1"/>
                <w:kern w:val="0"/>
                <w:sz w:val="20"/>
                <w:szCs w:val="20"/>
              </w:rPr>
            </w:pPr>
          </w:p>
          <w:p w14:paraId="3A255221" w14:textId="4D5B7EFF" w:rsidR="007E7C95" w:rsidRPr="004F1CA8" w:rsidRDefault="007E7C95" w:rsidP="007E7C95">
            <w:pPr>
              <w:ind w:leftChars="-24" w:left="90" w:hangingChars="70" w:hanging="140"/>
              <w:rPr>
                <w:rFonts w:ascii="Meiryo UI" w:eastAsia="Meiryo UI" w:hAnsi="Meiryo UI"/>
                <w:color w:val="000000" w:themeColor="text1"/>
                <w:kern w:val="0"/>
                <w:sz w:val="20"/>
                <w:szCs w:val="20"/>
                <w:highlight w:val="yellow"/>
              </w:rPr>
            </w:pPr>
            <w:r w:rsidRPr="004F1CA8">
              <w:rPr>
                <w:rFonts w:ascii="Meiryo UI" w:eastAsia="Meiryo UI" w:hAnsi="Meiryo UI" w:hint="eastAsia"/>
                <w:color w:val="000000" w:themeColor="text1"/>
                <w:kern w:val="0"/>
                <w:sz w:val="20"/>
                <w:szCs w:val="20"/>
              </w:rPr>
              <w:t>・知的財産権について、新たに4件登録されるとともに3件の出願を行った。また、研究所の特許を無断利用された商品を発見し、許諾契約締結につなげた。（細目52）</w:t>
            </w:r>
          </w:p>
          <w:p w14:paraId="2DDF7D36" w14:textId="3F0B2D11" w:rsidR="007E7C95" w:rsidRPr="004F1CA8" w:rsidRDefault="007E7C95" w:rsidP="007E7C95">
            <w:pPr>
              <w:ind w:leftChars="-24" w:left="90" w:hangingChars="70" w:hanging="140"/>
              <w:rPr>
                <w:rFonts w:ascii="Meiryo UI" w:eastAsia="Meiryo UI" w:hAnsi="Meiryo UI"/>
                <w:color w:val="000000" w:themeColor="text1"/>
                <w:kern w:val="0"/>
                <w:sz w:val="20"/>
                <w:szCs w:val="20"/>
              </w:rPr>
            </w:pPr>
          </w:p>
        </w:tc>
        <w:tc>
          <w:tcPr>
            <w:tcW w:w="3402" w:type="dxa"/>
            <w:vMerge w:val="restart"/>
          </w:tcPr>
          <w:p w14:paraId="751314EA" w14:textId="50FBDF39" w:rsidR="007E7C95" w:rsidRPr="004F1CA8" w:rsidRDefault="007E7C95" w:rsidP="007E7C95">
            <w:pPr>
              <w:ind w:left="86" w:hangingChars="43" w:hanging="86"/>
              <w:rPr>
                <w:rFonts w:ascii="Meiryo UI" w:eastAsia="Meiryo UI" w:hAnsi="Meiryo UI"/>
                <w:color w:val="000000" w:themeColor="text1"/>
                <w:kern w:val="0"/>
                <w:sz w:val="20"/>
                <w:szCs w:val="20"/>
              </w:rPr>
            </w:pPr>
            <w:r w:rsidRPr="004F1CA8">
              <w:rPr>
                <w:rFonts w:ascii="Meiryo UI" w:eastAsia="Meiryo UI" w:hAnsi="Meiryo UI" w:hint="eastAsia"/>
                <w:color w:val="000000" w:themeColor="text1"/>
                <w:kern w:val="0"/>
                <w:sz w:val="20"/>
                <w:szCs w:val="20"/>
              </w:rPr>
              <w:t>・環境・農林・水産等幅広い分野において得た調査研究成果をマニュアル等として取りまとめ関係団体等に周知したこと、複数の職員が各分野における学術関係団体等から受賞する</w:t>
            </w:r>
            <w:r w:rsidR="007A0003" w:rsidRPr="004F1CA8">
              <w:rPr>
                <w:rFonts w:ascii="Meiryo UI" w:eastAsia="Meiryo UI" w:hAnsi="Meiryo UI" w:hint="eastAsia"/>
                <w:color w:val="000000" w:themeColor="text1"/>
                <w:kern w:val="0"/>
                <w:sz w:val="20"/>
                <w:szCs w:val="20"/>
              </w:rPr>
              <w:t>等</w:t>
            </w:r>
            <w:r w:rsidRPr="004F1CA8">
              <w:rPr>
                <w:rFonts w:ascii="Meiryo UI" w:eastAsia="Meiryo UI" w:hAnsi="Meiryo UI" w:hint="eastAsia"/>
                <w:color w:val="000000" w:themeColor="text1"/>
                <w:kern w:val="0"/>
                <w:sz w:val="20"/>
                <w:szCs w:val="20"/>
              </w:rPr>
              <w:t>高い評価を得たこと、知的財産権の着実な取得及び管理に努めたこと</w:t>
            </w:r>
            <w:r w:rsidR="007A0003" w:rsidRPr="004F1CA8">
              <w:rPr>
                <w:rFonts w:ascii="Meiryo UI" w:eastAsia="Meiryo UI" w:hAnsi="Meiryo UI" w:hint="eastAsia"/>
                <w:color w:val="000000" w:themeColor="text1"/>
                <w:kern w:val="0"/>
                <w:sz w:val="20"/>
                <w:szCs w:val="20"/>
              </w:rPr>
              <w:t>等</w:t>
            </w:r>
            <w:r w:rsidRPr="004F1CA8">
              <w:rPr>
                <w:rFonts w:ascii="Meiryo UI" w:eastAsia="Meiryo UI" w:hAnsi="Meiryo UI" w:hint="eastAsia"/>
                <w:color w:val="000000" w:themeColor="text1"/>
                <w:kern w:val="0"/>
                <w:sz w:val="20"/>
                <w:szCs w:val="20"/>
              </w:rPr>
              <w:t>を評価した。</w:t>
            </w:r>
          </w:p>
          <w:p w14:paraId="78163909" w14:textId="77777777" w:rsidR="007E7C95" w:rsidRPr="004F1CA8" w:rsidRDefault="007E7C95" w:rsidP="007E7C95">
            <w:pPr>
              <w:rPr>
                <w:rFonts w:ascii="Meiryo UI" w:eastAsia="Meiryo UI" w:hAnsi="Meiryo UI"/>
                <w:color w:val="000000" w:themeColor="text1"/>
                <w:kern w:val="0"/>
                <w:sz w:val="20"/>
                <w:szCs w:val="20"/>
              </w:rPr>
            </w:pPr>
          </w:p>
          <w:p w14:paraId="71D348B2" w14:textId="0796FAFF" w:rsidR="007E7C95" w:rsidRPr="004F1CA8" w:rsidRDefault="007E7C95" w:rsidP="007E7C95">
            <w:pPr>
              <w:ind w:left="86" w:hangingChars="43" w:hanging="86"/>
              <w:rPr>
                <w:rFonts w:ascii="ＭＳ ゴシック" w:eastAsia="ＭＳ ゴシック" w:hAnsi="ＭＳ ゴシック"/>
                <w:color w:val="000000" w:themeColor="text1"/>
                <w:kern w:val="0"/>
                <w:sz w:val="20"/>
                <w:szCs w:val="20"/>
              </w:rPr>
            </w:pPr>
            <w:r w:rsidRPr="004F1CA8">
              <w:rPr>
                <w:rFonts w:ascii="Meiryo UI" w:eastAsia="Meiryo UI" w:hAnsi="Meiryo UI" w:hint="eastAsia"/>
                <w:color w:val="000000" w:themeColor="text1"/>
                <w:kern w:val="0"/>
                <w:sz w:val="20"/>
                <w:szCs w:val="20"/>
              </w:rPr>
              <w:t>・上記より、年度計画を上回る成果があったことから、自己評価の「Ⅳ」は妥当であると判断した。</w:t>
            </w:r>
          </w:p>
        </w:tc>
      </w:tr>
      <w:bookmarkEnd w:id="98"/>
      <w:tr w:rsidR="00B15A4C" w:rsidRPr="00E177D2" w14:paraId="1B2C898C" w14:textId="77777777" w:rsidTr="006477F2">
        <w:trPr>
          <w:trHeight w:val="1886"/>
        </w:trPr>
        <w:tc>
          <w:tcPr>
            <w:tcW w:w="562" w:type="dxa"/>
            <w:tcBorders>
              <w:top w:val="dashSmallGap" w:sz="4" w:space="0" w:color="auto"/>
              <w:bottom w:val="dashSmallGap" w:sz="4" w:space="0" w:color="auto"/>
              <w:tr2bl w:val="single" w:sz="4" w:space="0" w:color="auto"/>
            </w:tcBorders>
            <w:shd w:val="clear" w:color="auto" w:fill="auto"/>
            <w:vAlign w:val="center"/>
          </w:tcPr>
          <w:p w14:paraId="6DA9EBB9" w14:textId="77777777" w:rsidR="00B15A4C" w:rsidRPr="00E177D2" w:rsidRDefault="00B15A4C" w:rsidP="00B15A4C">
            <w:pPr>
              <w:spacing w:line="220" w:lineRule="exact"/>
              <w:rPr>
                <w:rFonts w:ascii="Meiryo UI" w:eastAsia="Meiryo UI" w:hAnsi="Meiryo UI"/>
                <w:kern w:val="0"/>
                <w:sz w:val="16"/>
                <w:szCs w:val="16"/>
              </w:rPr>
            </w:pPr>
          </w:p>
        </w:tc>
        <w:tc>
          <w:tcPr>
            <w:tcW w:w="7797" w:type="dxa"/>
            <w:gridSpan w:val="2"/>
          </w:tcPr>
          <w:p w14:paraId="2AC507B4" w14:textId="7BE940D4" w:rsidR="00B15A4C" w:rsidRPr="004F1CA8" w:rsidRDefault="00B15A4C" w:rsidP="00B15A4C">
            <w:pPr>
              <w:spacing w:line="220" w:lineRule="exact"/>
              <w:ind w:left="80" w:hangingChars="50" w:hanging="80"/>
              <w:rPr>
                <w:rFonts w:ascii="Meiryo UI" w:eastAsia="Meiryo UI" w:hAnsi="Meiryo UI"/>
                <w:color w:val="000000" w:themeColor="text1"/>
                <w:kern w:val="0"/>
                <w:sz w:val="16"/>
                <w:szCs w:val="16"/>
              </w:rPr>
            </w:pPr>
            <w:r w:rsidRPr="004F1CA8">
              <w:rPr>
                <w:rFonts w:ascii="Meiryo UI" w:eastAsia="Meiryo UI" w:hAnsi="Meiryo UI" w:hint="eastAsia"/>
                <w:color w:val="000000" w:themeColor="text1"/>
                <w:kern w:val="0"/>
                <w:sz w:val="16"/>
                <w:szCs w:val="16"/>
              </w:rPr>
              <w:t>・トリガイにおける部位別出荷ガイドライン</w:t>
            </w:r>
            <w:r w:rsidRPr="00CE6AF6">
              <w:rPr>
                <w:rFonts w:ascii="Meiryo UI" w:eastAsia="Meiryo UI" w:hAnsi="Meiryo UI" w:hint="eastAsia"/>
                <w:color w:val="000000" w:themeColor="text1"/>
                <w:kern w:val="0"/>
                <w:sz w:val="16"/>
                <w:szCs w:val="16"/>
              </w:rPr>
              <w:t>を</w:t>
            </w:r>
            <w:r w:rsidR="00927853" w:rsidRPr="00CE6AF6">
              <w:rPr>
                <w:rFonts w:ascii="Meiryo UI" w:eastAsia="Meiryo UI" w:hAnsi="Meiryo UI" w:hint="eastAsia"/>
                <w:color w:val="000000" w:themeColor="text1"/>
                <w:kern w:val="0"/>
                <w:sz w:val="16"/>
                <w:szCs w:val="16"/>
              </w:rPr>
              <w:t>大阪府</w:t>
            </w:r>
            <w:r w:rsidRPr="00CE6AF6">
              <w:rPr>
                <w:rFonts w:ascii="Meiryo UI" w:eastAsia="Meiryo UI" w:hAnsi="Meiryo UI" w:hint="eastAsia"/>
                <w:color w:val="000000" w:themeColor="text1"/>
                <w:kern w:val="0"/>
                <w:sz w:val="16"/>
                <w:szCs w:val="16"/>
              </w:rPr>
              <w:t>とともに作</w:t>
            </w:r>
            <w:r w:rsidRPr="004F1CA8">
              <w:rPr>
                <w:rFonts w:ascii="Meiryo UI" w:eastAsia="Meiryo UI" w:hAnsi="Meiryo UI" w:hint="eastAsia"/>
                <w:color w:val="000000" w:themeColor="text1"/>
                <w:kern w:val="0"/>
                <w:sz w:val="16"/>
                <w:szCs w:val="16"/>
              </w:rPr>
              <w:t>成し、大阪府</w:t>
            </w:r>
            <w:r w:rsidRPr="00541118">
              <w:rPr>
                <w:rFonts w:ascii="Meiryo UI" w:eastAsia="Meiryo UI" w:hAnsi="Meiryo UI" w:hint="eastAsia"/>
                <w:color w:val="000000" w:themeColor="text1"/>
                <w:kern w:val="0"/>
                <w:sz w:val="16"/>
                <w:szCs w:val="16"/>
              </w:rPr>
              <w:t>漁業</w:t>
            </w:r>
            <w:r w:rsidR="00662244" w:rsidRPr="00541118">
              <w:rPr>
                <w:rFonts w:ascii="Meiryo UI" w:eastAsia="Meiryo UI" w:hAnsi="Meiryo UI" w:hint="eastAsia"/>
                <w:color w:val="000000" w:themeColor="text1"/>
                <w:kern w:val="0"/>
                <w:sz w:val="16"/>
                <w:szCs w:val="16"/>
              </w:rPr>
              <w:t>協同</w:t>
            </w:r>
            <w:r w:rsidRPr="00541118">
              <w:rPr>
                <w:rFonts w:ascii="Meiryo UI" w:eastAsia="Meiryo UI" w:hAnsi="Meiryo UI" w:hint="eastAsia"/>
                <w:color w:val="000000" w:themeColor="text1"/>
                <w:kern w:val="0"/>
                <w:sz w:val="16"/>
                <w:szCs w:val="16"/>
              </w:rPr>
              <w:t>組合連合会</w:t>
            </w:r>
            <w:r w:rsidR="00AC770A" w:rsidRPr="00541118">
              <w:rPr>
                <w:rFonts w:ascii="Meiryo UI" w:eastAsia="Meiryo UI" w:hAnsi="Meiryo UI" w:hint="eastAsia"/>
                <w:color w:val="000000" w:themeColor="text1"/>
                <w:kern w:val="0"/>
                <w:sz w:val="16"/>
                <w:szCs w:val="16"/>
              </w:rPr>
              <w:t>及び</w:t>
            </w:r>
            <w:r w:rsidRPr="00541118">
              <w:rPr>
                <w:rFonts w:ascii="Meiryo UI" w:eastAsia="Meiryo UI" w:hAnsi="Meiryo UI" w:hint="eastAsia"/>
                <w:color w:val="000000" w:themeColor="text1"/>
                <w:kern w:val="0"/>
                <w:sz w:val="16"/>
                <w:szCs w:val="16"/>
              </w:rPr>
              <w:t>底曳網</w:t>
            </w:r>
            <w:r w:rsidRPr="004F1CA8">
              <w:rPr>
                <w:rFonts w:ascii="Meiryo UI" w:eastAsia="Meiryo UI" w:hAnsi="Meiryo UI" w:hint="eastAsia"/>
                <w:color w:val="000000" w:themeColor="text1"/>
                <w:kern w:val="0"/>
                <w:sz w:val="16"/>
                <w:szCs w:val="16"/>
              </w:rPr>
              <w:t>漁業の中心漁協である泉佐野漁業協同組合に説明を行った。</w:t>
            </w:r>
          </w:p>
          <w:p w14:paraId="63C542A7" w14:textId="1C842E26" w:rsidR="00B15A4C" w:rsidRPr="004F1CA8" w:rsidRDefault="00B15A4C" w:rsidP="00B15A4C">
            <w:pPr>
              <w:spacing w:line="220" w:lineRule="exact"/>
              <w:ind w:left="80" w:hangingChars="50" w:hanging="80"/>
              <w:rPr>
                <w:rFonts w:ascii="Meiryo UI" w:eastAsia="Meiryo UI" w:hAnsi="Meiryo UI"/>
                <w:color w:val="000000" w:themeColor="text1"/>
                <w:kern w:val="0"/>
                <w:sz w:val="16"/>
                <w:szCs w:val="16"/>
              </w:rPr>
            </w:pPr>
            <w:r w:rsidRPr="004F1CA8">
              <w:rPr>
                <w:rFonts w:ascii="Meiryo UI" w:eastAsia="Meiryo UI" w:hAnsi="Meiryo UI" w:hint="eastAsia"/>
                <w:color w:val="000000" w:themeColor="text1"/>
                <w:kern w:val="0"/>
                <w:sz w:val="16"/>
                <w:szCs w:val="16"/>
              </w:rPr>
              <w:t>・昆虫ビジネス研究開発プラットフォームにおいて、コオロギ生産ガイドライン</w:t>
            </w:r>
            <w:r w:rsidR="00AC770A" w:rsidRPr="004F1CA8">
              <w:rPr>
                <w:rFonts w:ascii="Meiryo UI" w:eastAsia="Meiryo UI" w:hAnsi="Meiryo UI" w:hint="eastAsia"/>
                <w:color w:val="000000" w:themeColor="text1"/>
                <w:kern w:val="0"/>
                <w:sz w:val="16"/>
                <w:szCs w:val="16"/>
              </w:rPr>
              <w:t>及び</w:t>
            </w:r>
            <w:r w:rsidRPr="004F1CA8">
              <w:rPr>
                <w:rFonts w:ascii="Meiryo UI" w:eastAsia="Meiryo UI" w:hAnsi="Meiryo UI" w:hint="eastAsia"/>
                <w:color w:val="000000" w:themeColor="text1"/>
                <w:kern w:val="0"/>
                <w:sz w:val="16"/>
                <w:szCs w:val="16"/>
              </w:rPr>
              <w:t>ミズアブ生産ガイドラインを策定し、コオロギ</w:t>
            </w:r>
            <w:r w:rsidR="00AC770A" w:rsidRPr="004F1CA8">
              <w:rPr>
                <w:rFonts w:ascii="Meiryo UI" w:eastAsia="Meiryo UI" w:hAnsi="Meiryo UI" w:hint="eastAsia"/>
                <w:color w:val="000000" w:themeColor="text1"/>
                <w:kern w:val="0"/>
                <w:sz w:val="16"/>
                <w:szCs w:val="16"/>
              </w:rPr>
              <w:t>及び</w:t>
            </w:r>
            <w:r w:rsidRPr="004F1CA8">
              <w:rPr>
                <w:rFonts w:ascii="Meiryo UI" w:eastAsia="Meiryo UI" w:hAnsi="Meiryo UI" w:hint="eastAsia"/>
                <w:color w:val="000000" w:themeColor="text1"/>
                <w:kern w:val="0"/>
                <w:sz w:val="16"/>
                <w:szCs w:val="16"/>
              </w:rPr>
              <w:t>ミズアブの安全性に関する</w:t>
            </w:r>
            <w:r w:rsidR="00AC770A" w:rsidRPr="004F1CA8">
              <w:rPr>
                <w:rFonts w:ascii="Meiryo UI" w:eastAsia="Meiryo UI" w:hAnsi="Meiryo UI" w:hint="eastAsia"/>
                <w:color w:val="000000" w:themeColor="text1"/>
                <w:kern w:val="0"/>
                <w:sz w:val="16"/>
                <w:szCs w:val="16"/>
              </w:rPr>
              <w:t>取組</w:t>
            </w:r>
            <w:r w:rsidRPr="004F1CA8">
              <w:rPr>
                <w:rFonts w:ascii="Meiryo UI" w:eastAsia="Meiryo UI" w:hAnsi="Meiryo UI" w:hint="eastAsia"/>
                <w:color w:val="000000" w:themeColor="text1"/>
                <w:kern w:val="0"/>
                <w:sz w:val="16"/>
                <w:szCs w:val="16"/>
              </w:rPr>
              <w:t>に努める事業者</w:t>
            </w:r>
            <w:r w:rsidR="00AC770A" w:rsidRPr="004F1CA8">
              <w:rPr>
                <w:rFonts w:ascii="Meiryo UI" w:eastAsia="Meiryo UI" w:hAnsi="Meiryo UI" w:hint="eastAsia"/>
                <w:color w:val="000000" w:themeColor="text1"/>
                <w:kern w:val="0"/>
                <w:sz w:val="16"/>
                <w:szCs w:val="16"/>
              </w:rPr>
              <w:t>等</w:t>
            </w:r>
            <w:r w:rsidRPr="004F1CA8">
              <w:rPr>
                <w:rFonts w:ascii="Meiryo UI" w:eastAsia="Meiryo UI" w:hAnsi="Meiryo UI" w:hint="eastAsia"/>
                <w:color w:val="000000" w:themeColor="text1"/>
                <w:kern w:val="0"/>
                <w:sz w:val="16"/>
                <w:szCs w:val="16"/>
              </w:rPr>
              <w:t>の活動を支援した。</w:t>
            </w:r>
          </w:p>
          <w:p w14:paraId="219AFEB3" w14:textId="675CAA8F" w:rsidR="00B15A4C" w:rsidRPr="004F1CA8" w:rsidRDefault="00B15A4C" w:rsidP="00B15A4C">
            <w:pPr>
              <w:spacing w:line="220" w:lineRule="exact"/>
              <w:ind w:left="80" w:hangingChars="50" w:hanging="80"/>
              <w:rPr>
                <w:rFonts w:ascii="Meiryo UI" w:eastAsia="Meiryo UI" w:hAnsi="Meiryo UI"/>
                <w:color w:val="000000" w:themeColor="text1"/>
                <w:kern w:val="0"/>
                <w:sz w:val="16"/>
                <w:szCs w:val="16"/>
              </w:rPr>
            </w:pPr>
            <w:r w:rsidRPr="004F1CA8">
              <w:rPr>
                <w:rFonts w:ascii="Meiryo UI" w:eastAsia="Meiryo UI" w:hAnsi="Meiryo UI" w:hint="eastAsia"/>
                <w:color w:val="000000" w:themeColor="text1"/>
                <w:kern w:val="0"/>
                <w:sz w:val="16"/>
                <w:szCs w:val="16"/>
              </w:rPr>
              <w:t>・森林景観整備のポイントや、航空</w:t>
            </w:r>
            <w:r w:rsidRPr="00541118">
              <w:rPr>
                <w:rFonts w:ascii="Meiryo UI" w:eastAsia="Meiryo UI" w:hAnsi="Meiryo UI" w:hint="eastAsia"/>
                <w:color w:val="000000" w:themeColor="text1"/>
                <w:sz w:val="16"/>
                <w:szCs w:val="16"/>
              </w:rPr>
              <w:t>レーザー</w:t>
            </w:r>
            <w:r w:rsidRPr="004F1CA8">
              <w:rPr>
                <w:rFonts w:ascii="Meiryo UI" w:eastAsia="Meiryo UI" w:hAnsi="Meiryo UI" w:hint="eastAsia"/>
                <w:color w:val="000000" w:themeColor="text1"/>
                <w:kern w:val="0"/>
                <w:sz w:val="16"/>
                <w:szCs w:val="16"/>
              </w:rPr>
              <w:t>計測データ、ドローンを活用した先進的な計画手法を解説し、ハイキング道等の現場を管理する市町村の森林行政担当者等が利用できる「景観を魅せる森づくりマニュアル」を作成した。</w:t>
            </w:r>
          </w:p>
          <w:p w14:paraId="5229E06F" w14:textId="297700E5" w:rsidR="00B15A4C" w:rsidRPr="004F1CA8" w:rsidRDefault="00B15A4C" w:rsidP="00A047A2">
            <w:pPr>
              <w:spacing w:line="220" w:lineRule="exact"/>
              <w:ind w:left="160" w:hangingChars="100" w:hanging="160"/>
              <w:rPr>
                <w:rFonts w:ascii="Meiryo UI" w:eastAsia="Meiryo UI" w:hAnsi="Meiryo UI"/>
                <w:color w:val="000000" w:themeColor="text1"/>
                <w:kern w:val="0"/>
                <w:sz w:val="16"/>
                <w:szCs w:val="16"/>
              </w:rPr>
            </w:pPr>
            <w:r w:rsidRPr="004F1CA8">
              <w:rPr>
                <w:rFonts w:ascii="Meiryo UI" w:eastAsia="Meiryo UI" w:hAnsi="Meiryo UI" w:hint="eastAsia"/>
                <w:color w:val="000000" w:themeColor="text1"/>
                <w:kern w:val="0"/>
                <w:sz w:val="16"/>
                <w:szCs w:val="16"/>
              </w:rPr>
              <w:t>・</w:t>
            </w:r>
            <w:r w:rsidRPr="004F1CA8">
              <w:rPr>
                <w:rFonts w:ascii="Meiryo UI" w:eastAsia="Meiryo UI" w:hAnsi="Meiryo UI"/>
                <w:color w:val="000000" w:themeColor="text1"/>
                <w:kern w:val="0"/>
                <w:sz w:val="16"/>
                <w:szCs w:val="16"/>
              </w:rPr>
              <w:t>生活環境保全</w:t>
            </w:r>
            <w:r w:rsidRPr="004F1CA8">
              <w:rPr>
                <w:rFonts w:ascii="Meiryo UI" w:eastAsia="Meiryo UI" w:hAnsi="Meiryo UI" w:hint="eastAsia"/>
                <w:color w:val="000000" w:themeColor="text1"/>
                <w:kern w:val="0"/>
                <w:sz w:val="16"/>
                <w:szCs w:val="16"/>
              </w:rPr>
              <w:t>条例の施行に必要な、有害物質（アクリロニトリル、塩化ビニルモノマー、塩化メチル、クロロホルム</w:t>
            </w:r>
            <w:r w:rsidR="00A047A2" w:rsidRPr="004F1CA8">
              <w:rPr>
                <w:rFonts w:ascii="Meiryo UI" w:eastAsia="Meiryo UI" w:hAnsi="Meiryo UI" w:hint="eastAsia"/>
                <w:color w:val="000000" w:themeColor="text1"/>
                <w:kern w:val="0"/>
                <w:sz w:val="16"/>
                <w:szCs w:val="16"/>
              </w:rPr>
              <w:t>等</w:t>
            </w:r>
            <w:r w:rsidRPr="004F1CA8">
              <w:rPr>
                <w:rFonts w:ascii="Meiryo UI" w:eastAsia="Meiryo UI" w:hAnsi="Meiryo UI" w:hint="eastAsia"/>
                <w:color w:val="000000" w:themeColor="text1"/>
                <w:kern w:val="0"/>
                <w:sz w:val="16"/>
                <w:szCs w:val="16"/>
              </w:rPr>
              <w:t>）の排ガス中濃度の測定方法を確立し、大阪府と共同で「大気汚染に係る有害物質の測定要領」を作成した。</w:t>
            </w:r>
          </w:p>
          <w:p w14:paraId="05EC164A" w14:textId="77777777" w:rsidR="00BD5D91" w:rsidRPr="004F1CA8" w:rsidRDefault="00B15A4C" w:rsidP="00B15A4C">
            <w:pPr>
              <w:spacing w:line="200" w:lineRule="exact"/>
              <w:ind w:left="160" w:hangingChars="100" w:hanging="160"/>
              <w:rPr>
                <w:rFonts w:ascii="Meiryo UI" w:eastAsia="Meiryo UI" w:hAnsi="Meiryo UI"/>
                <w:color w:val="000000" w:themeColor="text1"/>
                <w:kern w:val="0"/>
                <w:sz w:val="16"/>
                <w:szCs w:val="16"/>
              </w:rPr>
            </w:pPr>
            <w:r w:rsidRPr="004F1CA8">
              <w:rPr>
                <w:rFonts w:ascii="Meiryo UI" w:eastAsia="Meiryo UI" w:hAnsi="Meiryo UI" w:hint="eastAsia"/>
                <w:color w:val="000000" w:themeColor="text1"/>
                <w:kern w:val="0"/>
                <w:sz w:val="16"/>
                <w:szCs w:val="16"/>
              </w:rPr>
              <w:t>・大阪公立大学・地域の支援学校と障がい者向けのブドウ栽培プログラムと指導者向けマニュアルの作成等を目的とした共</w:t>
            </w:r>
          </w:p>
          <w:p w14:paraId="61378E65" w14:textId="77777777" w:rsidR="00BD5D91" w:rsidRPr="004F1CA8" w:rsidRDefault="00B15A4C" w:rsidP="00BD5D91">
            <w:pPr>
              <w:spacing w:line="200" w:lineRule="exact"/>
              <w:ind w:leftChars="50" w:left="185" w:hangingChars="50" w:hanging="80"/>
              <w:rPr>
                <w:rFonts w:ascii="Meiryo UI" w:eastAsia="Meiryo UI" w:hAnsi="Meiryo UI"/>
                <w:color w:val="000000" w:themeColor="text1"/>
                <w:kern w:val="0"/>
                <w:sz w:val="16"/>
                <w:szCs w:val="16"/>
              </w:rPr>
            </w:pPr>
            <w:r w:rsidRPr="004F1CA8">
              <w:rPr>
                <w:rFonts w:ascii="Meiryo UI" w:eastAsia="Meiryo UI" w:hAnsi="Meiryo UI" w:hint="eastAsia"/>
                <w:color w:val="000000" w:themeColor="text1"/>
                <w:kern w:val="0"/>
                <w:sz w:val="16"/>
                <w:szCs w:val="16"/>
              </w:rPr>
              <w:t>同研究「ぶどうハートフル農業教育システム開発プロジェクト」を継続実施</w:t>
            </w:r>
            <w:r w:rsidR="00BD5D91" w:rsidRPr="004F1CA8">
              <w:rPr>
                <w:rFonts w:ascii="Meiryo UI" w:eastAsia="Meiryo UI" w:hAnsi="Meiryo UI" w:hint="eastAsia"/>
                <w:color w:val="000000" w:themeColor="text1"/>
                <w:kern w:val="0"/>
                <w:sz w:val="16"/>
                <w:szCs w:val="16"/>
              </w:rPr>
              <w:t>した</w:t>
            </w:r>
            <w:r w:rsidRPr="004F1CA8">
              <w:rPr>
                <w:rFonts w:ascii="Meiryo UI" w:eastAsia="Meiryo UI" w:hAnsi="Meiryo UI" w:hint="eastAsia"/>
                <w:color w:val="000000" w:themeColor="text1"/>
                <w:kern w:val="0"/>
                <w:sz w:val="16"/>
                <w:szCs w:val="16"/>
              </w:rPr>
              <w:t>。</w:t>
            </w:r>
            <w:r w:rsidR="00BD5D91" w:rsidRPr="004F1CA8">
              <w:rPr>
                <w:rFonts w:ascii="Meiryo UI" w:eastAsia="Meiryo UI" w:hAnsi="Meiryo UI" w:hint="eastAsia"/>
                <w:color w:val="000000" w:themeColor="text1"/>
                <w:kern w:val="0"/>
                <w:sz w:val="16"/>
                <w:szCs w:val="16"/>
              </w:rPr>
              <w:t>また、</w:t>
            </w:r>
            <w:r w:rsidRPr="004F1CA8">
              <w:rPr>
                <w:rFonts w:ascii="Meiryo UI" w:eastAsia="Meiryo UI" w:hAnsi="Meiryo UI" w:hint="eastAsia"/>
                <w:color w:val="000000" w:themeColor="text1"/>
                <w:kern w:val="0"/>
                <w:sz w:val="16"/>
                <w:szCs w:val="16"/>
              </w:rPr>
              <w:t>西浦支援学校の学生・教員に対し、</w:t>
            </w:r>
          </w:p>
          <w:p w14:paraId="2B93E023" w14:textId="749723E7" w:rsidR="00B15A4C" w:rsidRPr="004F1CA8" w:rsidRDefault="00B15A4C" w:rsidP="00BD5D91">
            <w:pPr>
              <w:spacing w:line="200" w:lineRule="exact"/>
              <w:ind w:leftChars="28" w:left="59"/>
              <w:rPr>
                <w:rFonts w:ascii="Meiryo UI" w:eastAsia="Meiryo UI" w:hAnsi="Meiryo UI"/>
                <w:color w:val="000000" w:themeColor="text1"/>
                <w:kern w:val="0"/>
                <w:sz w:val="16"/>
                <w:szCs w:val="16"/>
              </w:rPr>
            </w:pPr>
            <w:r w:rsidRPr="004F1CA8">
              <w:rPr>
                <w:rFonts w:ascii="Meiryo UI" w:eastAsia="Meiryo UI" w:hAnsi="Meiryo UI" w:hint="eastAsia"/>
                <w:color w:val="000000" w:themeColor="text1"/>
                <w:kern w:val="0"/>
                <w:sz w:val="16"/>
                <w:szCs w:val="16"/>
              </w:rPr>
              <w:t>６回の</w:t>
            </w:r>
            <w:r w:rsidR="00BD5D91" w:rsidRPr="004F1CA8">
              <w:rPr>
                <w:rFonts w:ascii="Meiryo UI" w:eastAsia="Meiryo UI" w:hAnsi="Meiryo UI" w:hint="eastAsia"/>
                <w:color w:val="000000" w:themeColor="text1"/>
                <w:kern w:val="0"/>
                <w:sz w:val="16"/>
                <w:szCs w:val="16"/>
              </w:rPr>
              <w:t>ブドウ</w:t>
            </w:r>
            <w:r w:rsidRPr="004F1CA8">
              <w:rPr>
                <w:rFonts w:ascii="Meiryo UI" w:eastAsia="Meiryo UI" w:hAnsi="Meiryo UI" w:hint="eastAsia"/>
                <w:color w:val="000000" w:themeColor="text1"/>
                <w:kern w:val="0"/>
                <w:sz w:val="16"/>
                <w:szCs w:val="16"/>
              </w:rPr>
              <w:t>実習（学生：のべ7</w:t>
            </w:r>
            <w:r w:rsidRPr="004F1CA8">
              <w:rPr>
                <w:rFonts w:ascii="Meiryo UI" w:eastAsia="Meiryo UI" w:hAnsi="Meiryo UI"/>
                <w:color w:val="000000" w:themeColor="text1"/>
                <w:kern w:val="0"/>
                <w:sz w:val="16"/>
                <w:szCs w:val="16"/>
              </w:rPr>
              <w:t>9</w:t>
            </w:r>
            <w:r w:rsidRPr="004F1CA8">
              <w:rPr>
                <w:rFonts w:ascii="Meiryo UI" w:eastAsia="Meiryo UI" w:hAnsi="Meiryo UI" w:hint="eastAsia"/>
                <w:color w:val="000000" w:themeColor="text1"/>
                <w:kern w:val="0"/>
                <w:sz w:val="16"/>
                <w:szCs w:val="16"/>
              </w:rPr>
              <w:t>名、教員：のべ12名）を通じて、学生及び教員に向けた栽培マニュアルを作成した。</w:t>
            </w:r>
          </w:p>
          <w:p w14:paraId="478662E2" w14:textId="715EC5C1" w:rsidR="00B15A4C" w:rsidRPr="004F1CA8" w:rsidRDefault="00B15A4C" w:rsidP="00B15A4C">
            <w:pPr>
              <w:spacing w:line="200" w:lineRule="exact"/>
              <w:ind w:left="80" w:hangingChars="50" w:hanging="80"/>
              <w:rPr>
                <w:rFonts w:ascii="Meiryo UI" w:eastAsia="Meiryo UI" w:hAnsi="Meiryo UI"/>
                <w:color w:val="000000" w:themeColor="text1"/>
                <w:kern w:val="0"/>
                <w:sz w:val="16"/>
                <w:szCs w:val="16"/>
              </w:rPr>
            </w:pPr>
            <w:r w:rsidRPr="004F1CA8">
              <w:rPr>
                <w:rFonts w:ascii="Meiryo UI" w:eastAsia="Meiryo UI" w:hAnsi="Meiryo UI" w:hint="eastAsia"/>
                <w:color w:val="000000" w:themeColor="text1"/>
                <w:kern w:val="0"/>
                <w:sz w:val="16"/>
                <w:szCs w:val="16"/>
              </w:rPr>
              <w:t>・業績発表している職員のうち、のべ7名が日本水環境学会地域水環境行政研究委員会優秀論文賞（3名）、農業生産技術管理学会令和3</w:t>
            </w:r>
            <w:r w:rsidRPr="004F1CA8">
              <w:rPr>
                <w:rFonts w:ascii="Meiryo UI" w:eastAsia="Meiryo UI" w:hAnsi="Meiryo UI"/>
                <w:color w:val="000000" w:themeColor="text1"/>
                <w:kern w:val="0"/>
                <w:sz w:val="16"/>
                <w:szCs w:val="16"/>
              </w:rPr>
              <w:t>年度学会誌賞</w:t>
            </w:r>
            <w:r w:rsidRPr="004F1CA8">
              <w:rPr>
                <w:rFonts w:ascii="Meiryo UI" w:eastAsia="Meiryo UI" w:hAnsi="Meiryo UI" w:hint="eastAsia"/>
                <w:color w:val="000000" w:themeColor="text1"/>
                <w:kern w:val="0"/>
                <w:sz w:val="16"/>
                <w:szCs w:val="16"/>
              </w:rPr>
              <w:t>（3名）、</w:t>
            </w:r>
            <w:r w:rsidRPr="004F1CA8">
              <w:rPr>
                <w:rFonts w:ascii="Meiryo UI" w:eastAsia="Meiryo UI" w:hAnsi="Meiryo UI"/>
                <w:color w:val="000000" w:themeColor="text1"/>
                <w:kern w:val="0"/>
                <w:sz w:val="16"/>
                <w:szCs w:val="16"/>
              </w:rPr>
              <w:t>日本水環境学会関西支部</w:t>
            </w:r>
            <w:r w:rsidRPr="004F1CA8">
              <w:rPr>
                <w:rFonts w:ascii="Meiryo UI" w:eastAsia="Meiryo UI" w:hAnsi="Meiryo UI" w:hint="eastAsia"/>
                <w:color w:val="000000" w:themeColor="text1"/>
                <w:kern w:val="0"/>
                <w:sz w:val="16"/>
                <w:szCs w:val="16"/>
              </w:rPr>
              <w:t>第</w:t>
            </w:r>
            <w:r w:rsidRPr="004F1CA8">
              <w:rPr>
                <w:rFonts w:ascii="Meiryo UI" w:eastAsia="Meiryo UI" w:hAnsi="Meiryo UI"/>
                <w:color w:val="000000" w:themeColor="text1"/>
                <w:kern w:val="0"/>
                <w:sz w:val="16"/>
                <w:szCs w:val="16"/>
              </w:rPr>
              <w:t>17回</w:t>
            </w:r>
            <w:r w:rsidRPr="004F1CA8">
              <w:rPr>
                <w:rFonts w:ascii="Meiryo UI" w:eastAsia="Meiryo UI" w:hAnsi="Meiryo UI" w:hint="eastAsia"/>
                <w:color w:val="000000" w:themeColor="text1"/>
                <w:kern w:val="0"/>
                <w:sz w:val="16"/>
                <w:szCs w:val="16"/>
              </w:rPr>
              <w:t xml:space="preserve"> </w:t>
            </w:r>
            <w:r w:rsidRPr="004F1CA8">
              <w:rPr>
                <w:rFonts w:ascii="Meiryo UI" w:eastAsia="Meiryo UI" w:hAnsi="Meiryo UI"/>
                <w:color w:val="000000" w:themeColor="text1"/>
                <w:kern w:val="0"/>
                <w:sz w:val="16"/>
                <w:szCs w:val="16"/>
              </w:rPr>
              <w:t>奨励賞（１名）</w:t>
            </w:r>
            <w:r w:rsidRPr="004F1CA8">
              <w:rPr>
                <w:rFonts w:ascii="Meiryo UI" w:eastAsia="Meiryo UI" w:hAnsi="Meiryo UI" w:hint="eastAsia"/>
                <w:color w:val="000000" w:themeColor="text1"/>
                <w:kern w:val="0"/>
                <w:sz w:val="16"/>
                <w:szCs w:val="16"/>
              </w:rPr>
              <w:t>を受賞した。</w:t>
            </w:r>
          </w:p>
          <w:p w14:paraId="630A6213" w14:textId="13EDD566" w:rsidR="00B15A4C" w:rsidRPr="004F1CA8" w:rsidRDefault="00B15A4C" w:rsidP="00B15A4C">
            <w:pPr>
              <w:spacing w:line="200" w:lineRule="exact"/>
              <w:ind w:left="80" w:hangingChars="50" w:hanging="80"/>
              <w:rPr>
                <w:rFonts w:ascii="Meiryo UI" w:eastAsia="Meiryo UI" w:hAnsi="Meiryo UI"/>
                <w:color w:val="000000" w:themeColor="text1"/>
                <w:kern w:val="0"/>
                <w:sz w:val="16"/>
                <w:szCs w:val="16"/>
              </w:rPr>
            </w:pPr>
            <w:r w:rsidRPr="004F1CA8">
              <w:rPr>
                <w:rFonts w:ascii="Meiryo UI" w:eastAsia="Meiryo UI" w:hAnsi="Meiryo UI" w:hint="eastAsia"/>
                <w:color w:val="000000" w:themeColor="text1"/>
                <w:kern w:val="0"/>
                <w:sz w:val="16"/>
                <w:szCs w:val="16"/>
              </w:rPr>
              <w:t>・長年にわたる業績を評価され、職員2名が令和４</w:t>
            </w:r>
            <w:r w:rsidRPr="004F1CA8">
              <w:rPr>
                <w:rFonts w:ascii="Meiryo UI" w:eastAsia="Meiryo UI" w:hAnsi="Meiryo UI"/>
                <w:color w:val="000000" w:themeColor="text1"/>
                <w:kern w:val="0"/>
                <w:sz w:val="16"/>
                <w:szCs w:val="16"/>
              </w:rPr>
              <w:t>年度（第78回）</w:t>
            </w:r>
            <w:r w:rsidRPr="004F1CA8">
              <w:rPr>
                <w:rFonts w:ascii="Meiryo UI" w:eastAsia="Meiryo UI" w:hAnsi="Meiryo UI" w:hint="eastAsia"/>
                <w:color w:val="000000" w:themeColor="text1"/>
                <w:kern w:val="0"/>
                <w:sz w:val="16"/>
                <w:szCs w:val="16"/>
              </w:rPr>
              <w:t>「農業技術功労者表彰」農林水産技術会議会長賞（1名）、全国環境研協議会会長賞（１名）を受賞した。</w:t>
            </w:r>
          </w:p>
        </w:tc>
        <w:tc>
          <w:tcPr>
            <w:tcW w:w="3685" w:type="dxa"/>
            <w:gridSpan w:val="2"/>
            <w:vMerge/>
          </w:tcPr>
          <w:p w14:paraId="2061580F" w14:textId="77777777" w:rsidR="00B15A4C" w:rsidRPr="00E177D2" w:rsidRDefault="00B15A4C" w:rsidP="00B15A4C">
            <w:pPr>
              <w:spacing w:line="240" w:lineRule="exact"/>
              <w:rPr>
                <w:kern w:val="0"/>
                <w:sz w:val="20"/>
                <w:szCs w:val="20"/>
              </w:rPr>
            </w:pPr>
          </w:p>
        </w:tc>
        <w:tc>
          <w:tcPr>
            <w:tcW w:w="3402" w:type="dxa"/>
            <w:vMerge/>
          </w:tcPr>
          <w:p w14:paraId="517BF32B" w14:textId="77777777" w:rsidR="00B15A4C" w:rsidRPr="00E177D2" w:rsidRDefault="00B15A4C" w:rsidP="00B15A4C">
            <w:pPr>
              <w:spacing w:line="240" w:lineRule="exact"/>
              <w:rPr>
                <w:kern w:val="0"/>
                <w:sz w:val="20"/>
                <w:szCs w:val="20"/>
              </w:rPr>
            </w:pPr>
          </w:p>
        </w:tc>
      </w:tr>
      <w:tr w:rsidR="00B15A4C" w:rsidRPr="00E177D2" w14:paraId="1BD91A62" w14:textId="77777777" w:rsidTr="006477F2">
        <w:trPr>
          <w:trHeight w:val="70"/>
        </w:trPr>
        <w:tc>
          <w:tcPr>
            <w:tcW w:w="562" w:type="dxa"/>
            <w:tcBorders>
              <w:top w:val="dashSmallGap" w:sz="4" w:space="0" w:color="auto"/>
              <w:bottom w:val="single" w:sz="4" w:space="0" w:color="auto"/>
            </w:tcBorders>
            <w:shd w:val="clear" w:color="auto" w:fill="auto"/>
            <w:vAlign w:val="center"/>
          </w:tcPr>
          <w:p w14:paraId="16A579EF" w14:textId="6DC38C43" w:rsidR="00B15A4C" w:rsidRPr="008561BA" w:rsidRDefault="00B15A4C" w:rsidP="00B15A4C">
            <w:pPr>
              <w:spacing w:line="220" w:lineRule="exact"/>
              <w:jc w:val="center"/>
              <w:rPr>
                <w:rFonts w:ascii="Meiryo UI" w:eastAsia="Meiryo UI" w:hAnsi="Meiryo UI"/>
                <w:kern w:val="0"/>
                <w:sz w:val="18"/>
                <w:szCs w:val="18"/>
              </w:rPr>
            </w:pPr>
            <w:r w:rsidRPr="008561BA">
              <w:rPr>
                <w:rFonts w:ascii="Meiryo UI" w:eastAsia="Meiryo UI" w:hAnsi="Meiryo UI" w:hint="eastAsia"/>
                <w:kern w:val="0"/>
                <w:sz w:val="18"/>
                <w:szCs w:val="18"/>
              </w:rPr>
              <w:t>Ⅳ</w:t>
            </w:r>
          </w:p>
        </w:tc>
        <w:tc>
          <w:tcPr>
            <w:tcW w:w="7797" w:type="dxa"/>
            <w:gridSpan w:val="2"/>
          </w:tcPr>
          <w:p w14:paraId="65437088" w14:textId="742A5421" w:rsidR="00B15A4C" w:rsidRPr="004F1CA8" w:rsidRDefault="00B15A4C" w:rsidP="004F1CA8">
            <w:pPr>
              <w:widowControl/>
              <w:spacing w:line="200" w:lineRule="exact"/>
              <w:rPr>
                <w:rFonts w:ascii="Meiryo UI" w:eastAsia="Meiryo UI" w:hAnsi="Meiryo UI"/>
                <w:color w:val="000000" w:themeColor="text1"/>
                <w:kern w:val="0"/>
                <w:sz w:val="16"/>
                <w:szCs w:val="16"/>
              </w:rPr>
            </w:pPr>
            <w:r w:rsidRPr="004F1CA8">
              <w:rPr>
                <w:rFonts w:ascii="Meiryo UI" w:eastAsia="Meiryo UI" w:hAnsi="Meiryo UI" w:hint="eastAsia"/>
                <w:color w:val="000000" w:themeColor="text1"/>
                <w:kern w:val="0"/>
                <w:sz w:val="16"/>
                <w:szCs w:val="16"/>
              </w:rPr>
              <w:t>大阪府の環境行政</w:t>
            </w:r>
            <w:r w:rsidR="00BD5D91" w:rsidRPr="004F1CA8">
              <w:rPr>
                <w:rFonts w:ascii="Meiryo UI" w:eastAsia="Meiryo UI" w:hAnsi="Meiryo UI" w:hint="eastAsia"/>
                <w:color w:val="000000" w:themeColor="text1"/>
                <w:kern w:val="0"/>
                <w:sz w:val="16"/>
                <w:szCs w:val="16"/>
              </w:rPr>
              <w:t>及び</w:t>
            </w:r>
            <w:r w:rsidRPr="004F1CA8">
              <w:rPr>
                <w:rFonts w:ascii="Meiryo UI" w:eastAsia="Meiryo UI" w:hAnsi="Meiryo UI" w:hint="eastAsia"/>
                <w:color w:val="000000" w:themeColor="text1"/>
                <w:kern w:val="0"/>
                <w:sz w:val="16"/>
                <w:szCs w:val="16"/>
              </w:rPr>
              <w:t>農林水産業の発展に寄与する多くのガイドライン・マニュアル等を作成・公表した。学会等での論文発表により学術的な調査研究成果の普及を図った結果、複数の職員が各分野における学術関係団体等から受賞する</w:t>
            </w:r>
            <w:r w:rsidR="00BD5D91" w:rsidRPr="004F1CA8">
              <w:rPr>
                <w:rFonts w:ascii="Meiryo UI" w:eastAsia="Meiryo UI" w:hAnsi="Meiryo UI" w:hint="eastAsia"/>
                <w:color w:val="000000" w:themeColor="text1"/>
                <w:kern w:val="0"/>
                <w:sz w:val="16"/>
                <w:szCs w:val="16"/>
              </w:rPr>
              <w:t>等</w:t>
            </w:r>
            <w:r w:rsidRPr="004F1CA8">
              <w:rPr>
                <w:rFonts w:ascii="Meiryo UI" w:eastAsia="Meiryo UI" w:hAnsi="Meiryo UI" w:hint="eastAsia"/>
                <w:color w:val="000000" w:themeColor="text1"/>
                <w:kern w:val="0"/>
                <w:sz w:val="16"/>
                <w:szCs w:val="16"/>
              </w:rPr>
              <w:t>、研究成果の有用性が外部機関からも高く評価された。</w:t>
            </w:r>
          </w:p>
        </w:tc>
        <w:tc>
          <w:tcPr>
            <w:tcW w:w="3685" w:type="dxa"/>
            <w:gridSpan w:val="2"/>
            <w:vMerge/>
          </w:tcPr>
          <w:p w14:paraId="6740FFC6" w14:textId="77777777" w:rsidR="00B15A4C" w:rsidRPr="00E177D2" w:rsidRDefault="00B15A4C" w:rsidP="00B15A4C">
            <w:pPr>
              <w:spacing w:line="240" w:lineRule="exact"/>
              <w:rPr>
                <w:kern w:val="0"/>
                <w:sz w:val="16"/>
                <w:szCs w:val="16"/>
              </w:rPr>
            </w:pPr>
          </w:p>
        </w:tc>
        <w:tc>
          <w:tcPr>
            <w:tcW w:w="3402" w:type="dxa"/>
            <w:vMerge/>
          </w:tcPr>
          <w:p w14:paraId="43A13E20" w14:textId="77777777" w:rsidR="00B15A4C" w:rsidRPr="00E177D2" w:rsidRDefault="00B15A4C" w:rsidP="00B15A4C">
            <w:pPr>
              <w:spacing w:line="240" w:lineRule="exact"/>
              <w:rPr>
                <w:kern w:val="0"/>
                <w:sz w:val="16"/>
                <w:szCs w:val="16"/>
              </w:rPr>
            </w:pPr>
          </w:p>
        </w:tc>
      </w:tr>
      <w:bookmarkStart w:id="99" w:name="細目51h" w:colFirst="0" w:colLast="0"/>
      <w:tr w:rsidR="00B15A4C" w:rsidRPr="00E177D2" w14:paraId="56696965" w14:textId="77777777">
        <w:trPr>
          <w:trHeight w:val="380"/>
        </w:trPr>
        <w:tc>
          <w:tcPr>
            <w:tcW w:w="8359" w:type="dxa"/>
            <w:gridSpan w:val="3"/>
            <w:tcBorders>
              <w:bottom w:val="dashSmallGap" w:sz="4" w:space="0" w:color="auto"/>
            </w:tcBorders>
            <w:shd w:val="clear" w:color="auto" w:fill="auto"/>
            <w:vAlign w:val="center"/>
          </w:tcPr>
          <w:p w14:paraId="72D5E363" w14:textId="56421673" w:rsidR="00B15A4C" w:rsidRPr="00C47E57" w:rsidRDefault="00C47E57" w:rsidP="00B15A4C">
            <w:pPr>
              <w:widowControl/>
              <w:spacing w:line="220" w:lineRule="exact"/>
              <w:rPr>
                <w:rStyle w:val="af5"/>
                <w:rFonts w:ascii="Meiryo UI" w:eastAsia="Meiryo UI" w:hAnsi="Meiryo UI"/>
                <w:kern w:val="0"/>
                <w:sz w:val="16"/>
                <w:szCs w:val="16"/>
              </w:rPr>
            </w:pPr>
            <w:r>
              <w:rPr>
                <w:rFonts w:ascii="Meiryo UI" w:eastAsia="Meiryo UI" w:hAnsi="Meiryo UI"/>
                <w:kern w:val="0"/>
                <w:sz w:val="16"/>
                <w:szCs w:val="16"/>
              </w:rPr>
              <w:fldChar w:fldCharType="begin"/>
            </w:r>
            <w:r>
              <w:rPr>
                <w:rFonts w:ascii="Meiryo UI" w:eastAsia="Meiryo UI" w:hAnsi="Meiryo UI"/>
                <w:kern w:val="0"/>
                <w:sz w:val="16"/>
                <w:szCs w:val="16"/>
              </w:rPr>
              <w:instrText xml:space="preserve"> HYPERLINK  \l "</w:instrText>
            </w:r>
            <w:r>
              <w:rPr>
                <w:rFonts w:ascii="Meiryo UI" w:eastAsia="Meiryo UI" w:hAnsi="Meiryo UI" w:hint="eastAsia"/>
                <w:kern w:val="0"/>
                <w:sz w:val="16"/>
                <w:szCs w:val="16"/>
              </w:rPr>
              <w:instrText>細目</w:instrText>
            </w:r>
            <w:r>
              <w:rPr>
                <w:rFonts w:ascii="Meiryo UI" w:eastAsia="Meiryo UI" w:hAnsi="Meiryo UI"/>
                <w:kern w:val="0"/>
                <w:sz w:val="16"/>
                <w:szCs w:val="16"/>
              </w:rPr>
              <w:instrText xml:space="preserve">51" </w:instrText>
            </w:r>
            <w:r>
              <w:rPr>
                <w:rFonts w:ascii="Meiryo UI" w:eastAsia="Meiryo UI" w:hAnsi="Meiryo UI"/>
                <w:kern w:val="0"/>
                <w:sz w:val="16"/>
                <w:szCs w:val="16"/>
              </w:rPr>
              <w:fldChar w:fldCharType="separate"/>
            </w:r>
            <w:r w:rsidR="00B15A4C" w:rsidRPr="00C47E57">
              <w:rPr>
                <w:rStyle w:val="af5"/>
                <w:rFonts w:ascii="Meiryo UI" w:eastAsia="Meiryo UI" w:hAnsi="Meiryo UI" w:hint="eastAsia"/>
                <w:kern w:val="0"/>
                <w:sz w:val="16"/>
                <w:szCs w:val="16"/>
              </w:rPr>
              <w:t>細目51　①　調査研究成果の普及</w:t>
            </w:r>
          </w:p>
          <w:p w14:paraId="1281393D" w14:textId="7DC5B2B7" w:rsidR="00B15A4C" w:rsidRPr="00E177D2" w:rsidRDefault="00B15A4C" w:rsidP="00B15A4C">
            <w:pPr>
              <w:widowControl/>
              <w:spacing w:line="220" w:lineRule="exact"/>
              <w:ind w:leftChars="100" w:left="210"/>
              <w:rPr>
                <w:rFonts w:ascii="Meiryo UI" w:eastAsia="Meiryo UI" w:hAnsi="Meiryo UI"/>
                <w:kern w:val="0"/>
                <w:sz w:val="16"/>
                <w:szCs w:val="16"/>
              </w:rPr>
            </w:pPr>
            <w:r w:rsidRPr="00C47E57">
              <w:rPr>
                <w:rStyle w:val="af5"/>
                <w:rFonts w:ascii="Meiryo UI" w:eastAsia="Meiryo UI" w:hAnsi="Meiryo UI" w:hint="eastAsia"/>
                <w:kern w:val="0"/>
                <w:sz w:val="16"/>
                <w:szCs w:val="16"/>
              </w:rPr>
              <w:t>【数値目標</w:t>
            </w:r>
            <w:r w:rsidRPr="00C47E57">
              <w:rPr>
                <w:rStyle w:val="af5"/>
                <w:rFonts w:ascii="Meiryo UI" w:eastAsia="Meiryo UI" w:hAnsi="Meiryo UI"/>
                <w:kern w:val="0"/>
                <w:sz w:val="16"/>
                <w:szCs w:val="16"/>
              </w:rPr>
              <w:t>12】</w:t>
            </w:r>
            <w:r w:rsidRPr="00C47E57">
              <w:rPr>
                <w:rStyle w:val="af5"/>
                <w:rFonts w:ascii="Meiryo UI" w:eastAsia="Meiryo UI" w:hAnsi="Meiryo UI" w:hint="eastAsia"/>
                <w:kern w:val="0"/>
                <w:sz w:val="16"/>
                <w:szCs w:val="16"/>
              </w:rPr>
              <w:t>令和</w:t>
            </w:r>
            <w:r w:rsidRPr="00C47E57">
              <w:rPr>
                <w:rStyle w:val="af5"/>
                <w:rFonts w:ascii="Meiryo UI" w:eastAsia="Meiryo UI" w:hAnsi="Meiryo UI" w:hint="eastAsia"/>
                <w:kern w:val="0"/>
                <w:sz w:val="16"/>
                <w:szCs w:val="20"/>
              </w:rPr>
              <w:t>４</w:t>
            </w:r>
            <w:r w:rsidRPr="00C47E57">
              <w:rPr>
                <w:rStyle w:val="af5"/>
                <w:rFonts w:ascii="Meiryo UI" w:eastAsia="Meiryo UI" w:hAnsi="Meiryo UI" w:hint="eastAsia"/>
                <w:kern w:val="0"/>
                <w:sz w:val="16"/>
                <w:szCs w:val="16"/>
              </w:rPr>
              <w:t>年度における学術論文や学会等での発表の件数：</w:t>
            </w:r>
            <w:r w:rsidRPr="00C47E57">
              <w:rPr>
                <w:rStyle w:val="af5"/>
                <w:rFonts w:ascii="Meiryo UI" w:eastAsia="Meiryo UI" w:hAnsi="Meiryo UI"/>
                <w:kern w:val="0"/>
                <w:sz w:val="16"/>
                <w:szCs w:val="16"/>
              </w:rPr>
              <w:t>120件以上</w:t>
            </w:r>
            <w:r w:rsidR="00C47E57">
              <w:rPr>
                <w:rFonts w:ascii="Meiryo UI" w:eastAsia="Meiryo UI" w:hAnsi="Meiryo UI"/>
                <w:kern w:val="0"/>
                <w:sz w:val="16"/>
                <w:szCs w:val="16"/>
              </w:rPr>
              <w:fldChar w:fldCharType="end"/>
            </w:r>
          </w:p>
        </w:tc>
        <w:tc>
          <w:tcPr>
            <w:tcW w:w="3685" w:type="dxa"/>
            <w:gridSpan w:val="2"/>
            <w:vMerge/>
          </w:tcPr>
          <w:p w14:paraId="027D9EC6" w14:textId="77777777" w:rsidR="00B15A4C" w:rsidRPr="00E177D2" w:rsidRDefault="00B15A4C" w:rsidP="00B15A4C">
            <w:pPr>
              <w:spacing w:line="280" w:lineRule="exact"/>
              <w:rPr>
                <w:kern w:val="0"/>
                <w:sz w:val="20"/>
                <w:szCs w:val="20"/>
              </w:rPr>
            </w:pPr>
          </w:p>
        </w:tc>
        <w:tc>
          <w:tcPr>
            <w:tcW w:w="3402" w:type="dxa"/>
            <w:vMerge/>
          </w:tcPr>
          <w:p w14:paraId="2840BB97" w14:textId="77777777" w:rsidR="00B15A4C" w:rsidRPr="00E177D2" w:rsidRDefault="00B15A4C" w:rsidP="00B15A4C">
            <w:pPr>
              <w:spacing w:line="280" w:lineRule="exact"/>
              <w:rPr>
                <w:kern w:val="0"/>
                <w:sz w:val="20"/>
                <w:szCs w:val="20"/>
              </w:rPr>
            </w:pPr>
          </w:p>
        </w:tc>
      </w:tr>
      <w:bookmarkEnd w:id="99"/>
      <w:tr w:rsidR="00B15A4C" w:rsidRPr="00E177D2" w14:paraId="20D6C174" w14:textId="77777777" w:rsidTr="006477F2">
        <w:trPr>
          <w:trHeight w:val="431"/>
        </w:trPr>
        <w:tc>
          <w:tcPr>
            <w:tcW w:w="562" w:type="dxa"/>
            <w:tcBorders>
              <w:top w:val="dashSmallGap" w:sz="4" w:space="0" w:color="auto"/>
              <w:bottom w:val="dashSmallGap" w:sz="4" w:space="0" w:color="auto"/>
              <w:tr2bl w:val="single" w:sz="4" w:space="0" w:color="auto"/>
            </w:tcBorders>
            <w:shd w:val="clear" w:color="auto" w:fill="auto"/>
            <w:vAlign w:val="center"/>
          </w:tcPr>
          <w:p w14:paraId="24FD3ADC" w14:textId="77777777" w:rsidR="00B15A4C" w:rsidRPr="00E177D2" w:rsidRDefault="00B15A4C" w:rsidP="00B15A4C">
            <w:pPr>
              <w:pStyle w:val="af3"/>
              <w:spacing w:line="220" w:lineRule="exact"/>
              <w:ind w:leftChars="0" w:left="0"/>
              <w:rPr>
                <w:rFonts w:ascii="Meiryo UI" w:eastAsia="Meiryo UI" w:hAnsi="Meiryo UI"/>
                <w:kern w:val="0"/>
                <w:sz w:val="16"/>
                <w:szCs w:val="16"/>
              </w:rPr>
            </w:pPr>
          </w:p>
        </w:tc>
        <w:tc>
          <w:tcPr>
            <w:tcW w:w="7797" w:type="dxa"/>
            <w:gridSpan w:val="2"/>
          </w:tcPr>
          <w:p w14:paraId="21C7C45E" w14:textId="77777777" w:rsidR="00B15A4C" w:rsidRPr="00E177D2" w:rsidRDefault="00B15A4C" w:rsidP="00B15A4C">
            <w:pPr>
              <w:widowControl/>
              <w:spacing w:line="200" w:lineRule="exact"/>
              <w:rPr>
                <w:rFonts w:ascii="Meiryo UI" w:eastAsia="Meiryo UI" w:hAnsi="Meiryo UI"/>
                <w:kern w:val="0"/>
                <w:sz w:val="16"/>
                <w:szCs w:val="16"/>
              </w:rPr>
            </w:pPr>
            <w:r w:rsidRPr="00E177D2">
              <w:rPr>
                <w:rFonts w:ascii="Meiryo UI" w:eastAsia="Meiryo UI" w:hAnsi="Meiryo UI" w:hint="eastAsia"/>
                <w:kern w:val="0"/>
                <w:sz w:val="16"/>
                <w:szCs w:val="16"/>
              </w:rPr>
              <w:t>学術論文は26件、学会等での発表は98件、合計124件となり、数値目標（120件）を達成した。（達成率103％）。</w:t>
            </w:r>
          </w:p>
        </w:tc>
        <w:tc>
          <w:tcPr>
            <w:tcW w:w="3685" w:type="dxa"/>
            <w:gridSpan w:val="2"/>
            <w:vMerge/>
          </w:tcPr>
          <w:p w14:paraId="07C517B4" w14:textId="77777777" w:rsidR="00B15A4C" w:rsidRPr="00E177D2" w:rsidRDefault="00B15A4C" w:rsidP="00B15A4C">
            <w:pPr>
              <w:spacing w:line="280" w:lineRule="exact"/>
              <w:rPr>
                <w:kern w:val="0"/>
                <w:sz w:val="20"/>
                <w:szCs w:val="20"/>
              </w:rPr>
            </w:pPr>
          </w:p>
        </w:tc>
        <w:tc>
          <w:tcPr>
            <w:tcW w:w="3402" w:type="dxa"/>
            <w:vMerge/>
          </w:tcPr>
          <w:p w14:paraId="2F2B07CB" w14:textId="77777777" w:rsidR="00B15A4C" w:rsidRPr="00E177D2" w:rsidRDefault="00B15A4C" w:rsidP="00B15A4C">
            <w:pPr>
              <w:spacing w:line="280" w:lineRule="exact"/>
              <w:rPr>
                <w:kern w:val="0"/>
                <w:sz w:val="20"/>
                <w:szCs w:val="20"/>
              </w:rPr>
            </w:pPr>
          </w:p>
        </w:tc>
      </w:tr>
      <w:tr w:rsidR="00B15A4C" w:rsidRPr="00E177D2" w14:paraId="40AC6CC5" w14:textId="77777777" w:rsidTr="006477F2">
        <w:trPr>
          <w:trHeight w:val="341"/>
        </w:trPr>
        <w:tc>
          <w:tcPr>
            <w:tcW w:w="562" w:type="dxa"/>
            <w:tcBorders>
              <w:top w:val="dashSmallGap" w:sz="4" w:space="0" w:color="auto"/>
              <w:bottom w:val="single" w:sz="4" w:space="0" w:color="auto"/>
            </w:tcBorders>
            <w:shd w:val="clear" w:color="auto" w:fill="auto"/>
            <w:vAlign w:val="center"/>
          </w:tcPr>
          <w:p w14:paraId="69C83649" w14:textId="77777777" w:rsidR="00B15A4C" w:rsidRPr="008561BA" w:rsidRDefault="00B15A4C" w:rsidP="00B15A4C">
            <w:pPr>
              <w:pStyle w:val="af3"/>
              <w:spacing w:line="220" w:lineRule="exact"/>
              <w:ind w:leftChars="0" w:left="0"/>
              <w:jc w:val="center"/>
              <w:rPr>
                <w:rFonts w:ascii="Meiryo UI" w:eastAsia="Meiryo UI" w:hAnsi="Meiryo UI"/>
                <w:kern w:val="0"/>
                <w:sz w:val="18"/>
                <w:szCs w:val="18"/>
              </w:rPr>
            </w:pPr>
            <w:r w:rsidRPr="008561BA">
              <w:rPr>
                <w:rFonts w:ascii="Meiryo UI" w:eastAsia="Meiryo UI" w:hAnsi="Meiryo UI" w:hint="eastAsia"/>
                <w:kern w:val="0"/>
                <w:sz w:val="18"/>
                <w:szCs w:val="18"/>
              </w:rPr>
              <w:t>Ⅲ</w:t>
            </w:r>
          </w:p>
        </w:tc>
        <w:tc>
          <w:tcPr>
            <w:tcW w:w="7797" w:type="dxa"/>
            <w:gridSpan w:val="2"/>
          </w:tcPr>
          <w:p w14:paraId="40D782BC" w14:textId="77777777" w:rsidR="00B15A4C" w:rsidRPr="00E177D2" w:rsidRDefault="00B15A4C" w:rsidP="00B15A4C">
            <w:pPr>
              <w:widowControl/>
              <w:spacing w:line="200" w:lineRule="exact"/>
              <w:rPr>
                <w:rFonts w:ascii="Meiryo UI" w:eastAsia="Meiryo UI" w:hAnsi="Meiryo UI"/>
                <w:kern w:val="0"/>
                <w:sz w:val="16"/>
                <w:szCs w:val="16"/>
              </w:rPr>
            </w:pPr>
            <w:r w:rsidRPr="00E177D2">
              <w:rPr>
                <w:rFonts w:ascii="Meiryo UI" w:eastAsia="Meiryo UI" w:hAnsi="Meiryo UI" w:hint="eastAsia"/>
                <w:kern w:val="0"/>
                <w:sz w:val="16"/>
                <w:szCs w:val="18"/>
              </w:rPr>
              <w:t>達成率は103％に達し、目標を達成した。</w:t>
            </w:r>
          </w:p>
        </w:tc>
        <w:tc>
          <w:tcPr>
            <w:tcW w:w="3685" w:type="dxa"/>
            <w:gridSpan w:val="2"/>
            <w:vMerge/>
          </w:tcPr>
          <w:p w14:paraId="26BF3593" w14:textId="77777777" w:rsidR="00B15A4C" w:rsidRPr="00E177D2" w:rsidRDefault="00B15A4C" w:rsidP="00B15A4C">
            <w:pPr>
              <w:spacing w:line="280" w:lineRule="exact"/>
              <w:rPr>
                <w:kern w:val="0"/>
                <w:sz w:val="20"/>
                <w:szCs w:val="20"/>
              </w:rPr>
            </w:pPr>
          </w:p>
        </w:tc>
        <w:tc>
          <w:tcPr>
            <w:tcW w:w="3402" w:type="dxa"/>
            <w:vMerge/>
          </w:tcPr>
          <w:p w14:paraId="107702A0" w14:textId="77777777" w:rsidR="00B15A4C" w:rsidRPr="00E177D2" w:rsidRDefault="00B15A4C" w:rsidP="00B15A4C">
            <w:pPr>
              <w:spacing w:line="280" w:lineRule="exact"/>
              <w:rPr>
                <w:kern w:val="0"/>
                <w:sz w:val="20"/>
                <w:szCs w:val="20"/>
              </w:rPr>
            </w:pPr>
          </w:p>
        </w:tc>
      </w:tr>
      <w:bookmarkStart w:id="100" w:name="細目52h" w:colFirst="0" w:colLast="0"/>
      <w:tr w:rsidR="00B15A4C" w:rsidRPr="00E177D2" w14:paraId="445DE5F6" w14:textId="77777777">
        <w:trPr>
          <w:trHeight w:val="211"/>
        </w:trPr>
        <w:tc>
          <w:tcPr>
            <w:tcW w:w="8359" w:type="dxa"/>
            <w:gridSpan w:val="3"/>
            <w:tcBorders>
              <w:top w:val="single" w:sz="4" w:space="0" w:color="auto"/>
              <w:bottom w:val="dashSmallGap" w:sz="4" w:space="0" w:color="auto"/>
            </w:tcBorders>
            <w:shd w:val="clear" w:color="auto" w:fill="auto"/>
            <w:vAlign w:val="center"/>
          </w:tcPr>
          <w:p w14:paraId="31D5A7B2" w14:textId="062075C1" w:rsidR="00B15A4C" w:rsidRPr="00E177D2" w:rsidRDefault="00C47E57" w:rsidP="00B15A4C">
            <w:pPr>
              <w:spacing w:line="220" w:lineRule="exact"/>
              <w:jc w:val="left"/>
              <w:rPr>
                <w:rFonts w:ascii="Meiryo UI" w:eastAsia="Meiryo UI" w:hAnsi="Meiryo UI"/>
                <w:kern w:val="0"/>
                <w:sz w:val="16"/>
                <w:szCs w:val="16"/>
              </w:rPr>
            </w:pPr>
            <w:r>
              <w:rPr>
                <w:rFonts w:ascii="Meiryo UI" w:eastAsia="Meiryo UI" w:hAnsi="Meiryo UI"/>
                <w:kern w:val="0"/>
                <w:sz w:val="16"/>
                <w:szCs w:val="16"/>
              </w:rPr>
              <w:fldChar w:fldCharType="begin"/>
            </w:r>
            <w:r>
              <w:rPr>
                <w:rFonts w:ascii="Meiryo UI" w:eastAsia="Meiryo UI" w:hAnsi="Meiryo UI"/>
                <w:kern w:val="0"/>
                <w:sz w:val="16"/>
                <w:szCs w:val="16"/>
              </w:rPr>
              <w:instrText xml:space="preserve"> HYPERLINK  \l "</w:instrText>
            </w:r>
            <w:r>
              <w:rPr>
                <w:rFonts w:ascii="Meiryo UI" w:eastAsia="Meiryo UI" w:hAnsi="Meiryo UI" w:hint="eastAsia"/>
                <w:kern w:val="0"/>
                <w:sz w:val="16"/>
                <w:szCs w:val="16"/>
              </w:rPr>
              <w:instrText>細目</w:instrText>
            </w:r>
            <w:r>
              <w:rPr>
                <w:rFonts w:ascii="Meiryo UI" w:eastAsia="Meiryo UI" w:hAnsi="Meiryo UI"/>
                <w:kern w:val="0"/>
                <w:sz w:val="16"/>
                <w:szCs w:val="16"/>
              </w:rPr>
              <w:instrText xml:space="preserve">52" </w:instrText>
            </w:r>
            <w:r>
              <w:rPr>
                <w:rFonts w:ascii="Meiryo UI" w:eastAsia="Meiryo UI" w:hAnsi="Meiryo UI"/>
                <w:kern w:val="0"/>
                <w:sz w:val="16"/>
                <w:szCs w:val="16"/>
              </w:rPr>
              <w:fldChar w:fldCharType="separate"/>
            </w:r>
            <w:r w:rsidR="00B15A4C" w:rsidRPr="00C47E57">
              <w:rPr>
                <w:rStyle w:val="af5"/>
                <w:rFonts w:ascii="Meiryo UI" w:eastAsia="Meiryo UI" w:hAnsi="Meiryo UI" w:hint="eastAsia"/>
                <w:kern w:val="0"/>
                <w:sz w:val="16"/>
                <w:szCs w:val="16"/>
              </w:rPr>
              <w:t>細目52　②　知的財産権の取得・活用</w:t>
            </w:r>
            <w:r>
              <w:rPr>
                <w:rFonts w:ascii="Meiryo UI" w:eastAsia="Meiryo UI" w:hAnsi="Meiryo UI"/>
                <w:kern w:val="0"/>
                <w:sz w:val="16"/>
                <w:szCs w:val="16"/>
              </w:rPr>
              <w:fldChar w:fldCharType="end"/>
            </w:r>
          </w:p>
        </w:tc>
        <w:tc>
          <w:tcPr>
            <w:tcW w:w="3685" w:type="dxa"/>
            <w:gridSpan w:val="2"/>
            <w:vMerge/>
          </w:tcPr>
          <w:p w14:paraId="6C8F213E" w14:textId="77777777" w:rsidR="00B15A4C" w:rsidRPr="00E177D2" w:rsidRDefault="00B15A4C" w:rsidP="00B15A4C">
            <w:pPr>
              <w:spacing w:line="280" w:lineRule="exact"/>
              <w:rPr>
                <w:kern w:val="0"/>
                <w:sz w:val="20"/>
                <w:szCs w:val="20"/>
              </w:rPr>
            </w:pPr>
          </w:p>
        </w:tc>
        <w:tc>
          <w:tcPr>
            <w:tcW w:w="3402" w:type="dxa"/>
            <w:vMerge/>
          </w:tcPr>
          <w:p w14:paraId="49FB2F99" w14:textId="77777777" w:rsidR="00B15A4C" w:rsidRPr="00E177D2" w:rsidRDefault="00B15A4C" w:rsidP="00B15A4C">
            <w:pPr>
              <w:spacing w:line="280" w:lineRule="exact"/>
              <w:rPr>
                <w:kern w:val="0"/>
                <w:sz w:val="20"/>
                <w:szCs w:val="20"/>
              </w:rPr>
            </w:pPr>
          </w:p>
        </w:tc>
      </w:tr>
      <w:bookmarkEnd w:id="100"/>
      <w:tr w:rsidR="00B15A4C" w:rsidRPr="00E177D2" w14:paraId="0392BA96" w14:textId="77777777" w:rsidTr="006477F2">
        <w:trPr>
          <w:trHeight w:val="618"/>
        </w:trPr>
        <w:tc>
          <w:tcPr>
            <w:tcW w:w="562" w:type="dxa"/>
            <w:tcBorders>
              <w:top w:val="dashSmallGap" w:sz="4" w:space="0" w:color="auto"/>
              <w:bottom w:val="dashSmallGap" w:sz="4" w:space="0" w:color="auto"/>
              <w:tr2bl w:val="single" w:sz="4" w:space="0" w:color="auto"/>
            </w:tcBorders>
            <w:shd w:val="clear" w:color="auto" w:fill="auto"/>
            <w:vAlign w:val="center"/>
          </w:tcPr>
          <w:p w14:paraId="614BDEFD" w14:textId="77777777" w:rsidR="00B15A4C" w:rsidRPr="00E177D2" w:rsidRDefault="00B15A4C" w:rsidP="00B15A4C">
            <w:pPr>
              <w:spacing w:line="220" w:lineRule="exact"/>
              <w:rPr>
                <w:rFonts w:ascii="Meiryo UI" w:eastAsia="Meiryo UI" w:hAnsi="Meiryo UI"/>
                <w:kern w:val="0"/>
                <w:sz w:val="16"/>
                <w:szCs w:val="16"/>
              </w:rPr>
            </w:pPr>
          </w:p>
        </w:tc>
        <w:tc>
          <w:tcPr>
            <w:tcW w:w="7797" w:type="dxa"/>
            <w:gridSpan w:val="2"/>
          </w:tcPr>
          <w:p w14:paraId="3652C3AC" w14:textId="7D373FC2" w:rsidR="00B15A4C" w:rsidRPr="004F1CA8" w:rsidRDefault="00B15A4C" w:rsidP="00B15A4C">
            <w:pPr>
              <w:autoSpaceDE w:val="0"/>
              <w:autoSpaceDN w:val="0"/>
              <w:spacing w:line="200" w:lineRule="exact"/>
              <w:ind w:left="80" w:hangingChars="50" w:hanging="80"/>
              <w:rPr>
                <w:rFonts w:ascii="Meiryo UI" w:eastAsia="Meiryo UI" w:hAnsi="Meiryo UI"/>
                <w:color w:val="000000" w:themeColor="text1"/>
                <w:kern w:val="0"/>
                <w:sz w:val="16"/>
                <w:szCs w:val="16"/>
              </w:rPr>
            </w:pPr>
            <w:r w:rsidRPr="004F1CA8">
              <w:rPr>
                <w:rFonts w:ascii="Meiryo UI" w:eastAsia="Meiryo UI" w:hAnsi="Meiryo UI" w:hint="eastAsia"/>
                <w:color w:val="000000" w:themeColor="text1"/>
                <w:kern w:val="0"/>
                <w:sz w:val="16"/>
                <w:szCs w:val="16"/>
              </w:rPr>
              <w:t>・</w:t>
            </w:r>
            <w:r w:rsidR="00BD5D91" w:rsidRPr="004F1CA8">
              <w:rPr>
                <w:rFonts w:ascii="Meiryo UI" w:eastAsia="Meiryo UI" w:hAnsi="Meiryo UI" w:hint="eastAsia"/>
                <w:color w:val="000000" w:themeColor="text1"/>
                <w:kern w:val="0"/>
                <w:sz w:val="16"/>
                <w:szCs w:val="16"/>
              </w:rPr>
              <w:t>令和４</w:t>
            </w:r>
            <w:r w:rsidRPr="004F1CA8">
              <w:rPr>
                <w:rFonts w:ascii="Meiryo UI" w:eastAsia="Meiryo UI" w:hAnsi="Meiryo UI" w:hint="eastAsia"/>
                <w:color w:val="000000" w:themeColor="text1"/>
                <w:kern w:val="0"/>
                <w:sz w:val="16"/>
                <w:szCs w:val="16"/>
              </w:rPr>
              <w:t>年度は新たに特許等4件が登録され、出願は特許3件（過年度より出願中の総数8件）であった。</w:t>
            </w:r>
            <w:r w:rsidR="00BD5D91" w:rsidRPr="004F1CA8">
              <w:rPr>
                <w:rFonts w:ascii="Meiryo UI" w:eastAsia="Meiryo UI" w:hAnsi="Meiryo UI" w:hint="eastAsia"/>
                <w:color w:val="000000" w:themeColor="text1"/>
                <w:kern w:val="0"/>
                <w:sz w:val="16"/>
                <w:szCs w:val="16"/>
              </w:rPr>
              <w:t>令和４</w:t>
            </w:r>
            <w:r w:rsidRPr="004F1CA8">
              <w:rPr>
                <w:rFonts w:ascii="Meiryo UI" w:eastAsia="Meiryo UI" w:hAnsi="Meiryo UI" w:hint="eastAsia"/>
                <w:color w:val="000000" w:themeColor="text1"/>
                <w:kern w:val="0"/>
                <w:sz w:val="16"/>
                <w:szCs w:val="16"/>
              </w:rPr>
              <w:t>年度末現在の登録済み件数は、特許27件、品種2件、商標4</w:t>
            </w:r>
            <w:r w:rsidRPr="004F1CA8">
              <w:rPr>
                <w:rFonts w:ascii="Meiryo UI" w:eastAsia="Meiryo UI" w:hAnsi="Meiryo UI"/>
                <w:color w:val="000000" w:themeColor="text1"/>
                <w:kern w:val="0"/>
                <w:sz w:val="16"/>
                <w:szCs w:val="16"/>
              </w:rPr>
              <w:t>件</w:t>
            </w:r>
            <w:r w:rsidRPr="004F1CA8">
              <w:rPr>
                <w:rFonts w:ascii="Meiryo UI" w:eastAsia="Meiryo UI" w:hAnsi="Meiryo UI" w:hint="eastAsia"/>
                <w:color w:val="000000" w:themeColor="text1"/>
                <w:kern w:val="0"/>
                <w:sz w:val="16"/>
                <w:szCs w:val="16"/>
              </w:rPr>
              <w:t>、著作権１</w:t>
            </w:r>
            <w:r w:rsidRPr="004F1CA8">
              <w:rPr>
                <w:rFonts w:ascii="Meiryo UI" w:eastAsia="Meiryo UI" w:hAnsi="Meiryo UI"/>
                <w:color w:val="000000" w:themeColor="text1"/>
                <w:kern w:val="0"/>
                <w:sz w:val="16"/>
                <w:szCs w:val="16"/>
              </w:rPr>
              <w:t>件</w:t>
            </w:r>
            <w:r w:rsidRPr="004F1CA8">
              <w:rPr>
                <w:rFonts w:ascii="Meiryo UI" w:eastAsia="Meiryo UI" w:hAnsi="Meiryo UI" w:hint="eastAsia"/>
                <w:color w:val="000000" w:themeColor="text1"/>
                <w:kern w:val="0"/>
                <w:sz w:val="16"/>
                <w:szCs w:val="16"/>
              </w:rPr>
              <w:t>である。また、登録されている特許27件のうち、４件が6事業者に活用された。</w:t>
            </w:r>
          </w:p>
          <w:p w14:paraId="36B67AD5" w14:textId="3DB763BA" w:rsidR="00B15A4C" w:rsidRPr="004F1CA8" w:rsidRDefault="00B15A4C" w:rsidP="00B15A4C">
            <w:pPr>
              <w:autoSpaceDE w:val="0"/>
              <w:autoSpaceDN w:val="0"/>
              <w:spacing w:line="200" w:lineRule="exact"/>
              <w:ind w:left="80" w:hangingChars="50" w:hanging="80"/>
              <w:rPr>
                <w:rFonts w:ascii="Meiryo UI" w:eastAsia="Meiryo UI" w:hAnsi="Meiryo UI"/>
                <w:color w:val="000000" w:themeColor="text1"/>
                <w:kern w:val="0"/>
                <w:sz w:val="16"/>
                <w:szCs w:val="16"/>
              </w:rPr>
            </w:pPr>
            <w:r w:rsidRPr="004F1CA8">
              <w:rPr>
                <w:rFonts w:ascii="Meiryo UI" w:eastAsia="Meiryo UI" w:hAnsi="Meiryo UI" w:hint="eastAsia"/>
                <w:color w:val="000000" w:themeColor="text1"/>
                <w:kern w:val="0"/>
                <w:sz w:val="16"/>
                <w:szCs w:val="16"/>
              </w:rPr>
              <w:t>・知財担当職員が発見した当所の特許に抵触すると思われる商品1件について、新たに許諾契約締結に至った。</w:t>
            </w:r>
          </w:p>
        </w:tc>
        <w:tc>
          <w:tcPr>
            <w:tcW w:w="3685" w:type="dxa"/>
            <w:gridSpan w:val="2"/>
            <w:vMerge/>
          </w:tcPr>
          <w:p w14:paraId="11931EF0" w14:textId="77777777" w:rsidR="00B15A4C" w:rsidRPr="00E177D2" w:rsidRDefault="00B15A4C" w:rsidP="00B15A4C">
            <w:pPr>
              <w:spacing w:line="280" w:lineRule="exact"/>
              <w:rPr>
                <w:kern w:val="0"/>
                <w:sz w:val="20"/>
                <w:szCs w:val="20"/>
              </w:rPr>
            </w:pPr>
          </w:p>
        </w:tc>
        <w:tc>
          <w:tcPr>
            <w:tcW w:w="3402" w:type="dxa"/>
            <w:vMerge/>
          </w:tcPr>
          <w:p w14:paraId="5416A3B2" w14:textId="77777777" w:rsidR="00B15A4C" w:rsidRPr="00E177D2" w:rsidRDefault="00B15A4C" w:rsidP="00B15A4C">
            <w:pPr>
              <w:spacing w:line="280" w:lineRule="exact"/>
              <w:rPr>
                <w:kern w:val="0"/>
                <w:sz w:val="20"/>
                <w:szCs w:val="20"/>
              </w:rPr>
            </w:pPr>
          </w:p>
        </w:tc>
      </w:tr>
      <w:tr w:rsidR="00B15A4C" w:rsidRPr="00E177D2" w14:paraId="3EFC13D2" w14:textId="77777777" w:rsidTr="006477F2">
        <w:trPr>
          <w:trHeight w:val="94"/>
        </w:trPr>
        <w:tc>
          <w:tcPr>
            <w:tcW w:w="562" w:type="dxa"/>
            <w:tcBorders>
              <w:top w:val="single" w:sz="4" w:space="0" w:color="auto"/>
              <w:bottom w:val="single" w:sz="4" w:space="0" w:color="auto"/>
            </w:tcBorders>
            <w:shd w:val="clear" w:color="auto" w:fill="auto"/>
            <w:vAlign w:val="center"/>
          </w:tcPr>
          <w:p w14:paraId="2F0CB495" w14:textId="77777777" w:rsidR="00B15A4C" w:rsidRPr="008561BA" w:rsidRDefault="00B15A4C" w:rsidP="00B15A4C">
            <w:pPr>
              <w:spacing w:line="220" w:lineRule="exact"/>
              <w:jc w:val="center"/>
              <w:rPr>
                <w:rFonts w:ascii="Meiryo UI" w:eastAsia="Meiryo UI" w:hAnsi="Meiryo UI"/>
                <w:kern w:val="0"/>
                <w:sz w:val="18"/>
                <w:szCs w:val="18"/>
              </w:rPr>
            </w:pPr>
            <w:r w:rsidRPr="008561BA">
              <w:rPr>
                <w:rFonts w:ascii="Meiryo UI" w:eastAsia="Meiryo UI" w:hAnsi="Meiryo UI" w:hint="eastAsia"/>
                <w:kern w:val="0"/>
                <w:sz w:val="18"/>
                <w:szCs w:val="18"/>
              </w:rPr>
              <w:t>Ⅳ</w:t>
            </w:r>
          </w:p>
        </w:tc>
        <w:tc>
          <w:tcPr>
            <w:tcW w:w="7797" w:type="dxa"/>
            <w:gridSpan w:val="2"/>
          </w:tcPr>
          <w:p w14:paraId="48CA7F36" w14:textId="62923836" w:rsidR="00B15A4C" w:rsidRPr="004F1CA8" w:rsidRDefault="00B15A4C" w:rsidP="004F1CA8">
            <w:pPr>
              <w:spacing w:line="220" w:lineRule="exact"/>
              <w:rPr>
                <w:rFonts w:ascii="Meiryo UI" w:eastAsia="Meiryo UI" w:hAnsi="Meiryo UI"/>
                <w:color w:val="000000" w:themeColor="text1"/>
                <w:kern w:val="0"/>
                <w:sz w:val="16"/>
                <w:szCs w:val="16"/>
              </w:rPr>
            </w:pPr>
            <w:r w:rsidRPr="004F1CA8">
              <w:rPr>
                <w:rFonts w:ascii="Meiryo UI" w:eastAsia="Meiryo UI" w:hAnsi="Meiryo UI" w:hint="eastAsia"/>
                <w:color w:val="000000" w:themeColor="text1"/>
                <w:kern w:val="0"/>
                <w:sz w:val="16"/>
                <w:szCs w:val="16"/>
              </w:rPr>
              <w:t>知的財産権の新規登録</w:t>
            </w:r>
            <w:r w:rsidRPr="004F1CA8">
              <w:rPr>
                <w:rFonts w:ascii="Meiryo UI" w:eastAsia="Meiryo UI" w:hAnsi="Meiryo UI"/>
                <w:color w:val="000000" w:themeColor="text1"/>
                <w:kern w:val="0"/>
                <w:sz w:val="16"/>
                <w:szCs w:val="16"/>
              </w:rPr>
              <w:t>（</w:t>
            </w:r>
            <w:r w:rsidRPr="004F1CA8">
              <w:rPr>
                <w:rFonts w:ascii="Meiryo UI" w:eastAsia="Meiryo UI" w:hAnsi="Meiryo UI" w:hint="eastAsia"/>
                <w:color w:val="000000" w:themeColor="text1"/>
                <w:kern w:val="0"/>
                <w:sz w:val="16"/>
                <w:szCs w:val="16"/>
              </w:rPr>
              <w:t>合計4件</w:t>
            </w:r>
            <w:r w:rsidRPr="004F1CA8">
              <w:rPr>
                <w:rFonts w:ascii="Meiryo UI" w:eastAsia="Meiryo UI" w:hAnsi="Meiryo UI"/>
                <w:color w:val="000000" w:themeColor="text1"/>
                <w:kern w:val="0"/>
                <w:sz w:val="16"/>
                <w:szCs w:val="16"/>
              </w:rPr>
              <w:t>）</w:t>
            </w:r>
            <w:r w:rsidRPr="004F1CA8">
              <w:rPr>
                <w:rFonts w:ascii="Meiryo UI" w:eastAsia="Meiryo UI" w:hAnsi="Meiryo UI" w:hint="eastAsia"/>
                <w:color w:val="000000" w:themeColor="text1"/>
                <w:kern w:val="0"/>
                <w:sz w:val="16"/>
                <w:szCs w:val="16"/>
              </w:rPr>
              <w:t>があったことは知的財産関連業務の成果である。さらに、新たに保有特許に抵触する商品化済み案件を許諾契約締結に進めたことは、知財管理における大きな成果</w:t>
            </w:r>
            <w:r w:rsidR="00BD5D91" w:rsidRPr="004F1CA8">
              <w:rPr>
                <w:rFonts w:ascii="Meiryo UI" w:eastAsia="Meiryo UI" w:hAnsi="Meiryo UI" w:hint="eastAsia"/>
                <w:color w:val="000000" w:themeColor="text1"/>
                <w:kern w:val="0"/>
                <w:sz w:val="16"/>
                <w:szCs w:val="16"/>
              </w:rPr>
              <w:t>となった</w:t>
            </w:r>
            <w:r w:rsidRPr="004F1CA8">
              <w:rPr>
                <w:rFonts w:ascii="Meiryo UI" w:eastAsia="Meiryo UI" w:hAnsi="Meiryo UI" w:hint="eastAsia"/>
                <w:color w:val="000000" w:themeColor="text1"/>
                <w:kern w:val="0"/>
                <w:sz w:val="16"/>
                <w:szCs w:val="16"/>
              </w:rPr>
              <w:t>。</w:t>
            </w:r>
          </w:p>
        </w:tc>
        <w:tc>
          <w:tcPr>
            <w:tcW w:w="3685" w:type="dxa"/>
            <w:gridSpan w:val="2"/>
            <w:vMerge/>
          </w:tcPr>
          <w:p w14:paraId="1B7F1CA0" w14:textId="77777777" w:rsidR="00B15A4C" w:rsidRPr="00E177D2" w:rsidRDefault="00B15A4C" w:rsidP="00B15A4C">
            <w:pPr>
              <w:spacing w:line="280" w:lineRule="exact"/>
              <w:rPr>
                <w:kern w:val="0"/>
                <w:sz w:val="20"/>
                <w:szCs w:val="20"/>
              </w:rPr>
            </w:pPr>
          </w:p>
        </w:tc>
        <w:tc>
          <w:tcPr>
            <w:tcW w:w="3402" w:type="dxa"/>
            <w:vMerge/>
          </w:tcPr>
          <w:p w14:paraId="7679F014" w14:textId="77777777" w:rsidR="00B15A4C" w:rsidRPr="00E177D2" w:rsidRDefault="00B15A4C" w:rsidP="00B15A4C">
            <w:pPr>
              <w:spacing w:line="280" w:lineRule="exact"/>
              <w:rPr>
                <w:kern w:val="0"/>
                <w:sz w:val="20"/>
                <w:szCs w:val="20"/>
              </w:rPr>
            </w:pPr>
          </w:p>
        </w:tc>
      </w:tr>
    </w:tbl>
    <w:p w14:paraId="47F0882E" w14:textId="2FA52B18" w:rsidR="00791AB2" w:rsidRPr="00E177D2" w:rsidRDefault="00791AB2">
      <w:pPr>
        <w:widowControl/>
        <w:jc w:val="left"/>
      </w:pPr>
    </w:p>
    <w:tbl>
      <w:tblPr>
        <w:tblStyle w:val="af2"/>
        <w:tblW w:w="15446" w:type="dxa"/>
        <w:tblBorders>
          <w:top w:val="dotted" w:sz="4" w:space="0" w:color="auto"/>
          <w:bottom w:val="dotted" w:sz="4" w:space="0" w:color="auto"/>
          <w:insideH w:val="dotted" w:sz="4" w:space="0" w:color="auto"/>
        </w:tblBorders>
        <w:tblLayout w:type="fixed"/>
        <w:tblLook w:val="04A0" w:firstRow="1" w:lastRow="0" w:firstColumn="1" w:lastColumn="0" w:noHBand="0" w:noVBand="1"/>
      </w:tblPr>
      <w:tblGrid>
        <w:gridCol w:w="2735"/>
        <w:gridCol w:w="3072"/>
        <w:gridCol w:w="9639"/>
      </w:tblGrid>
      <w:tr w:rsidR="00791AB2" w:rsidRPr="00E177D2" w14:paraId="2A40B7C9" w14:textId="77777777">
        <w:tc>
          <w:tcPr>
            <w:tcW w:w="2735" w:type="dxa"/>
            <w:tcBorders>
              <w:top w:val="single" w:sz="4" w:space="0" w:color="auto"/>
              <w:bottom w:val="single" w:sz="4" w:space="0" w:color="auto"/>
            </w:tcBorders>
            <w:shd w:val="clear" w:color="auto" w:fill="D9D9D9" w:themeFill="background1" w:themeFillShade="D9"/>
            <w:vAlign w:val="center"/>
          </w:tcPr>
          <w:p w14:paraId="71A521E7" w14:textId="77777777" w:rsidR="00791AB2" w:rsidRPr="00E177D2" w:rsidRDefault="00C04FFF">
            <w:pPr>
              <w:spacing w:line="200" w:lineRule="exact"/>
              <w:jc w:val="center"/>
              <w:rPr>
                <w:rFonts w:ascii="ＭＳ ゴシック" w:eastAsia="ＭＳ ゴシック" w:hAnsi="ＭＳ ゴシック"/>
                <w:b/>
                <w:kern w:val="0"/>
                <w:sz w:val="18"/>
                <w:szCs w:val="20"/>
              </w:rPr>
            </w:pPr>
            <w:r w:rsidRPr="00E177D2">
              <w:rPr>
                <w:rFonts w:ascii="ＭＳ ゴシック" w:eastAsia="ＭＳ ゴシック" w:hAnsi="ＭＳ ゴシック" w:hint="eastAsia"/>
                <w:b/>
                <w:kern w:val="0"/>
                <w:sz w:val="18"/>
                <w:szCs w:val="20"/>
              </w:rPr>
              <w:t>中期計画</w:t>
            </w:r>
          </w:p>
        </w:tc>
        <w:tc>
          <w:tcPr>
            <w:tcW w:w="3072" w:type="dxa"/>
            <w:tcBorders>
              <w:top w:val="single" w:sz="4" w:space="0" w:color="auto"/>
              <w:bottom w:val="single" w:sz="4" w:space="0" w:color="auto"/>
            </w:tcBorders>
            <w:shd w:val="clear" w:color="auto" w:fill="D9D9D9" w:themeFill="background1" w:themeFillShade="D9"/>
            <w:vAlign w:val="center"/>
          </w:tcPr>
          <w:p w14:paraId="671288E9" w14:textId="77777777" w:rsidR="00791AB2" w:rsidRPr="00E177D2" w:rsidRDefault="00C04FFF">
            <w:pPr>
              <w:spacing w:line="200" w:lineRule="exact"/>
              <w:jc w:val="center"/>
              <w:rPr>
                <w:rFonts w:ascii="ＭＳ ゴシック" w:eastAsia="ＭＳ ゴシック" w:hAnsi="ＭＳ ゴシック"/>
                <w:b/>
                <w:kern w:val="0"/>
                <w:sz w:val="18"/>
                <w:szCs w:val="20"/>
              </w:rPr>
            </w:pPr>
            <w:r w:rsidRPr="00E177D2">
              <w:rPr>
                <w:rFonts w:ascii="ＭＳ ゴシック" w:eastAsia="ＭＳ ゴシック" w:hAnsi="ＭＳ ゴシック" w:hint="eastAsia"/>
                <w:b/>
                <w:kern w:val="0"/>
                <w:sz w:val="18"/>
                <w:szCs w:val="20"/>
              </w:rPr>
              <w:t>年度計画</w:t>
            </w:r>
          </w:p>
        </w:tc>
        <w:tc>
          <w:tcPr>
            <w:tcW w:w="9639" w:type="dxa"/>
            <w:tcBorders>
              <w:top w:val="single" w:sz="4" w:space="0" w:color="auto"/>
              <w:bottom w:val="single" w:sz="4" w:space="0" w:color="auto"/>
            </w:tcBorders>
            <w:shd w:val="clear" w:color="auto" w:fill="D9D9D9" w:themeFill="background1" w:themeFillShade="D9"/>
            <w:vAlign w:val="center"/>
          </w:tcPr>
          <w:p w14:paraId="4D1B455C" w14:textId="77777777" w:rsidR="00791AB2" w:rsidRPr="00E177D2" w:rsidRDefault="00C04FFF">
            <w:pPr>
              <w:spacing w:line="240" w:lineRule="exact"/>
              <w:jc w:val="center"/>
              <w:rPr>
                <w:rFonts w:ascii="Meiryo UI" w:eastAsia="Meiryo UI" w:hAnsi="Meiryo UI"/>
                <w:kern w:val="0"/>
                <w:sz w:val="18"/>
                <w:szCs w:val="20"/>
              </w:rPr>
            </w:pPr>
            <w:r w:rsidRPr="00E177D2">
              <w:rPr>
                <w:rFonts w:ascii="Meiryo UI" w:eastAsia="Meiryo UI" w:hAnsi="Meiryo UI" w:hint="eastAsia"/>
                <w:kern w:val="0"/>
                <w:sz w:val="18"/>
                <w:szCs w:val="20"/>
              </w:rPr>
              <w:t>計画の進捗状況等（業務実績）</w:t>
            </w:r>
          </w:p>
        </w:tc>
      </w:tr>
      <w:tr w:rsidR="00791AB2" w:rsidRPr="00E177D2" w14:paraId="5115F8BD" w14:textId="77777777">
        <w:trPr>
          <w:trHeight w:val="231"/>
        </w:trPr>
        <w:tc>
          <w:tcPr>
            <w:tcW w:w="2735" w:type="dxa"/>
            <w:tcBorders>
              <w:top w:val="single" w:sz="4" w:space="0" w:color="auto"/>
            </w:tcBorders>
          </w:tcPr>
          <w:p w14:paraId="0FD759F0" w14:textId="77777777" w:rsidR="00791AB2" w:rsidRPr="00E177D2" w:rsidRDefault="00C04FFF">
            <w:pPr>
              <w:spacing w:line="240" w:lineRule="exact"/>
              <w:rPr>
                <w:rFonts w:ascii="ＭＳ ゴシック" w:eastAsia="ＭＳ ゴシック" w:hAnsi="ＭＳ ゴシック"/>
                <w:b/>
                <w:kern w:val="0"/>
                <w:sz w:val="16"/>
                <w:szCs w:val="20"/>
              </w:rPr>
            </w:pPr>
            <w:r w:rsidRPr="00E177D2">
              <w:rPr>
                <w:rFonts w:ascii="ＭＳ ゴシック" w:eastAsia="ＭＳ ゴシック" w:hAnsi="ＭＳ ゴシック" w:hint="eastAsia"/>
                <w:b/>
                <w:kern w:val="0"/>
                <w:sz w:val="16"/>
                <w:szCs w:val="20"/>
              </w:rPr>
              <w:t>（３）調査研究成果の利活用</w:t>
            </w:r>
          </w:p>
        </w:tc>
        <w:tc>
          <w:tcPr>
            <w:tcW w:w="3072" w:type="dxa"/>
            <w:tcBorders>
              <w:top w:val="single" w:sz="4" w:space="0" w:color="auto"/>
            </w:tcBorders>
          </w:tcPr>
          <w:p w14:paraId="53A1FD57" w14:textId="77777777" w:rsidR="00791AB2" w:rsidRPr="00E177D2" w:rsidRDefault="00C04FFF">
            <w:pPr>
              <w:spacing w:line="240" w:lineRule="exact"/>
              <w:rPr>
                <w:rFonts w:ascii="ＭＳ ゴシック" w:eastAsia="ＭＳ ゴシック" w:hAnsi="ＭＳ ゴシック"/>
                <w:b/>
                <w:kern w:val="0"/>
                <w:sz w:val="16"/>
                <w:szCs w:val="20"/>
              </w:rPr>
            </w:pPr>
            <w:r w:rsidRPr="00E177D2">
              <w:rPr>
                <w:rFonts w:ascii="ＭＳ ゴシック" w:eastAsia="ＭＳ ゴシック" w:hAnsi="ＭＳ ゴシック" w:hint="eastAsia"/>
                <w:b/>
                <w:kern w:val="0"/>
                <w:sz w:val="16"/>
                <w:szCs w:val="20"/>
              </w:rPr>
              <w:t>（３）調査研究成果の利活用</w:t>
            </w:r>
          </w:p>
        </w:tc>
        <w:tc>
          <w:tcPr>
            <w:tcW w:w="9639" w:type="dxa"/>
            <w:tcBorders>
              <w:top w:val="single" w:sz="4" w:space="0" w:color="auto"/>
            </w:tcBorders>
          </w:tcPr>
          <w:p w14:paraId="0880D271" w14:textId="77777777" w:rsidR="00791AB2" w:rsidRPr="00E177D2" w:rsidRDefault="00C04FFF">
            <w:pPr>
              <w:spacing w:line="240" w:lineRule="exact"/>
              <w:rPr>
                <w:rFonts w:ascii="Meiryo UI" w:eastAsia="Meiryo UI" w:hAnsi="Meiryo UI"/>
                <w:kern w:val="0"/>
                <w:sz w:val="18"/>
                <w:szCs w:val="20"/>
              </w:rPr>
            </w:pPr>
            <w:r w:rsidRPr="00E177D2">
              <w:rPr>
                <w:rFonts w:ascii="Meiryo UI" w:eastAsia="Meiryo UI" w:hAnsi="Meiryo UI" w:hint="eastAsia"/>
                <w:kern w:val="0"/>
                <w:sz w:val="18"/>
                <w:szCs w:val="20"/>
              </w:rPr>
              <w:t>（３）調査研究成果の利活用</w:t>
            </w:r>
          </w:p>
        </w:tc>
      </w:tr>
      <w:tr w:rsidR="00791AB2" w:rsidRPr="00E177D2" w14:paraId="5A2DDB0F" w14:textId="77777777">
        <w:trPr>
          <w:trHeight w:val="203"/>
        </w:trPr>
        <w:tc>
          <w:tcPr>
            <w:tcW w:w="2735" w:type="dxa"/>
          </w:tcPr>
          <w:p w14:paraId="52F453A2" w14:textId="77777777" w:rsidR="00791AB2" w:rsidRPr="00E177D2" w:rsidRDefault="00C04FFF">
            <w:pPr>
              <w:spacing w:line="240" w:lineRule="exact"/>
              <w:rPr>
                <w:rFonts w:ascii="ＭＳ ゴシック" w:eastAsia="ＭＳ ゴシック" w:hAnsi="ＭＳ ゴシック"/>
                <w:b/>
                <w:kern w:val="0"/>
                <w:sz w:val="14"/>
                <w:szCs w:val="14"/>
              </w:rPr>
            </w:pPr>
            <w:bookmarkStart w:id="101" w:name="細目50" w:colFirst="2" w:colLast="2"/>
            <w:r w:rsidRPr="00E177D2">
              <w:rPr>
                <w:rFonts w:ascii="ＭＳ ゴシック" w:eastAsia="ＭＳ ゴシック" w:hAnsi="ＭＳ ゴシック" w:hint="eastAsia"/>
                <w:b/>
                <w:kern w:val="0"/>
                <w:sz w:val="16"/>
                <w:szCs w:val="14"/>
              </w:rPr>
              <w:t>① 調査研究成果の普及</w:t>
            </w:r>
          </w:p>
        </w:tc>
        <w:tc>
          <w:tcPr>
            <w:tcW w:w="3072" w:type="dxa"/>
          </w:tcPr>
          <w:p w14:paraId="02395A0D" w14:textId="77777777" w:rsidR="00791AB2" w:rsidRPr="00E177D2" w:rsidRDefault="00C04FFF">
            <w:pPr>
              <w:spacing w:line="240" w:lineRule="exact"/>
              <w:rPr>
                <w:rFonts w:ascii="ＭＳ ゴシック" w:eastAsia="ＭＳ ゴシック" w:hAnsi="ＭＳ ゴシック"/>
                <w:b/>
                <w:kern w:val="0"/>
                <w:sz w:val="14"/>
                <w:szCs w:val="14"/>
              </w:rPr>
            </w:pPr>
            <w:r w:rsidRPr="00E177D2">
              <w:rPr>
                <w:rFonts w:ascii="ＭＳ ゴシック" w:eastAsia="ＭＳ ゴシック" w:hAnsi="ＭＳ ゴシック" w:hint="eastAsia"/>
                <w:b/>
                <w:kern w:val="0"/>
                <w:sz w:val="16"/>
                <w:szCs w:val="14"/>
              </w:rPr>
              <w:t>① 調査研究成果の普及</w:t>
            </w:r>
          </w:p>
        </w:tc>
        <w:tc>
          <w:tcPr>
            <w:tcW w:w="9639" w:type="dxa"/>
          </w:tcPr>
          <w:p w14:paraId="6D406349" w14:textId="3C4B1715" w:rsidR="00791AB2" w:rsidRPr="001629D1" w:rsidRDefault="00541118" w:rsidP="002F4896">
            <w:pPr>
              <w:spacing w:line="240" w:lineRule="exact"/>
              <w:rPr>
                <w:rFonts w:ascii="Meiryo UI" w:eastAsia="Meiryo UI" w:hAnsi="Meiryo UI"/>
                <w:kern w:val="0"/>
                <w:sz w:val="20"/>
                <w:szCs w:val="20"/>
              </w:rPr>
            </w:pPr>
            <w:hyperlink w:anchor="細目50h" w:history="1">
              <w:r w:rsidR="00C04FFF" w:rsidRPr="001629D1">
                <w:rPr>
                  <w:rStyle w:val="af5"/>
                  <w:rFonts w:ascii="Meiryo UI" w:eastAsia="Meiryo UI" w:hAnsi="Meiryo UI" w:hint="eastAsia"/>
                  <w:kern w:val="0"/>
                  <w:sz w:val="18"/>
                  <w:szCs w:val="20"/>
                </w:rPr>
                <w:t>①　調査研究成果の普及</w:t>
              </w:r>
            </w:hyperlink>
            <w:r w:rsidR="002F4896" w:rsidRPr="001629D1">
              <w:rPr>
                <w:rFonts w:ascii="Meiryo UI" w:eastAsia="Meiryo UI" w:hAnsi="Meiryo UI"/>
                <w:kern w:val="0"/>
                <w:sz w:val="18"/>
                <w:szCs w:val="20"/>
                <w:u w:val="single"/>
              </w:rPr>
              <w:t>（</w:t>
            </w:r>
            <w:r w:rsidR="002F4896" w:rsidRPr="001629D1">
              <w:rPr>
                <w:rFonts w:ascii="Meiryo UI" w:eastAsia="Meiryo UI" w:hAnsi="Meiryo UI" w:hint="eastAsia"/>
                <w:kern w:val="0"/>
                <w:sz w:val="18"/>
                <w:szCs w:val="20"/>
                <w:u w:val="single"/>
              </w:rPr>
              <w:t>細目5</w:t>
            </w:r>
            <w:r w:rsidR="002F4896" w:rsidRPr="001629D1">
              <w:rPr>
                <w:rFonts w:ascii="Meiryo UI" w:eastAsia="Meiryo UI" w:hAnsi="Meiryo UI"/>
                <w:kern w:val="0"/>
                <w:sz w:val="18"/>
                <w:szCs w:val="20"/>
                <w:u w:val="single"/>
              </w:rPr>
              <w:t>0）</w:t>
            </w:r>
          </w:p>
        </w:tc>
      </w:tr>
      <w:bookmarkEnd w:id="101"/>
      <w:tr w:rsidR="00791AB2" w:rsidRPr="00E177D2" w14:paraId="4B5E60E6" w14:textId="77777777" w:rsidTr="0053695A">
        <w:trPr>
          <w:trHeight w:val="1273"/>
        </w:trPr>
        <w:tc>
          <w:tcPr>
            <w:tcW w:w="2735" w:type="dxa"/>
          </w:tcPr>
          <w:p w14:paraId="2C39C2D0" w14:textId="77777777" w:rsidR="00791AB2" w:rsidRPr="00E177D2" w:rsidRDefault="00C04FFF">
            <w:pPr>
              <w:spacing w:line="200" w:lineRule="exact"/>
              <w:ind w:firstLineChars="100" w:firstLine="160"/>
              <w:rPr>
                <w:rFonts w:ascii="ＭＳ ゴシック" w:eastAsia="ＭＳ ゴシック" w:hAnsi="ＭＳ ゴシック"/>
                <w:kern w:val="0"/>
                <w:sz w:val="16"/>
                <w:szCs w:val="20"/>
              </w:rPr>
            </w:pPr>
            <w:r w:rsidRPr="00E177D2">
              <w:rPr>
                <w:rFonts w:ascii="ＭＳ ゴシック" w:eastAsia="ＭＳ ゴシック" w:hAnsi="ＭＳ ゴシック" w:hint="eastAsia"/>
                <w:kern w:val="0"/>
                <w:sz w:val="16"/>
                <w:szCs w:val="20"/>
              </w:rPr>
              <w:t>調査研究成果は、学術論文や学術集会などで積極的に発表するとともに、府と連携して広報・普及に努める。また、府民生活の向上につながるよう、ホームページ等の電子媒体を活用するとともに、講習会や企画展を通じてわかりやすく発信する。</w:t>
            </w:r>
          </w:p>
          <w:p w14:paraId="3EF382C6" w14:textId="77777777" w:rsidR="00791AB2" w:rsidRPr="00E177D2" w:rsidRDefault="00791AB2">
            <w:pPr>
              <w:spacing w:line="200" w:lineRule="exact"/>
              <w:ind w:firstLineChars="100" w:firstLine="160"/>
              <w:rPr>
                <w:rFonts w:ascii="ＭＳ ゴシック" w:eastAsia="ＭＳ ゴシック" w:hAnsi="ＭＳ ゴシック"/>
                <w:kern w:val="0"/>
                <w:sz w:val="16"/>
                <w:szCs w:val="20"/>
              </w:rPr>
            </w:pPr>
          </w:p>
          <w:p w14:paraId="1EECBE46" w14:textId="77777777" w:rsidR="00791AB2" w:rsidRPr="00E177D2" w:rsidRDefault="00C04FFF">
            <w:pPr>
              <w:spacing w:line="220" w:lineRule="exact"/>
              <w:rPr>
                <w:rFonts w:ascii="ＭＳ ゴシック" w:eastAsia="ＭＳ ゴシック" w:hAnsi="ＭＳ ゴシック"/>
                <w:b/>
                <w:kern w:val="0"/>
                <w:sz w:val="16"/>
                <w:szCs w:val="20"/>
              </w:rPr>
            </w:pPr>
            <w:r w:rsidRPr="00E177D2">
              <w:rPr>
                <w:rFonts w:ascii="ＭＳ ゴシック" w:eastAsia="ＭＳ ゴシック" w:hAnsi="ＭＳ ゴシック" w:hint="eastAsia"/>
                <w:b/>
                <w:kern w:val="0"/>
                <w:sz w:val="16"/>
                <w:szCs w:val="20"/>
              </w:rPr>
              <w:t>【数値目標</w:t>
            </w:r>
            <w:r w:rsidRPr="00E177D2">
              <w:rPr>
                <w:rFonts w:ascii="ＭＳ ゴシック" w:eastAsia="ＭＳ ゴシック" w:hAnsi="ＭＳ ゴシック"/>
                <w:b/>
                <w:kern w:val="0"/>
                <w:sz w:val="16"/>
                <w:szCs w:val="20"/>
              </w:rPr>
              <w:t>12】</w:t>
            </w:r>
          </w:p>
          <w:p w14:paraId="7B4C3CD2" w14:textId="77777777" w:rsidR="00791AB2" w:rsidRPr="00E177D2" w:rsidRDefault="00C04FFF">
            <w:pPr>
              <w:spacing w:line="200" w:lineRule="exact"/>
              <w:ind w:firstLineChars="100" w:firstLine="161"/>
              <w:rPr>
                <w:rFonts w:ascii="ＭＳ ゴシック" w:eastAsia="ＭＳ ゴシック" w:hAnsi="ＭＳ ゴシック"/>
                <w:b/>
                <w:kern w:val="0"/>
                <w:sz w:val="16"/>
                <w:szCs w:val="20"/>
              </w:rPr>
            </w:pPr>
            <w:r w:rsidRPr="00E177D2">
              <w:rPr>
                <w:rFonts w:ascii="ＭＳ ゴシック" w:eastAsia="ＭＳ ゴシック" w:hAnsi="ＭＳ ゴシック" w:hint="eastAsia"/>
                <w:b/>
                <w:kern w:val="0"/>
                <w:sz w:val="16"/>
                <w:szCs w:val="20"/>
              </w:rPr>
              <w:t>学術論文や学会等での発表の件数を中期目標期間の合計で</w:t>
            </w:r>
            <w:r w:rsidRPr="00E177D2">
              <w:rPr>
                <w:rFonts w:ascii="ＭＳ ゴシック" w:eastAsia="ＭＳ ゴシック" w:hAnsi="ＭＳ ゴシック"/>
                <w:b/>
                <w:kern w:val="0"/>
                <w:sz w:val="16"/>
                <w:szCs w:val="20"/>
              </w:rPr>
              <w:t>480件以上。</w:t>
            </w:r>
          </w:p>
        </w:tc>
        <w:tc>
          <w:tcPr>
            <w:tcW w:w="3072" w:type="dxa"/>
          </w:tcPr>
          <w:p w14:paraId="36C649BD" w14:textId="77777777" w:rsidR="00791AB2" w:rsidRPr="00E177D2" w:rsidRDefault="00C04FFF">
            <w:pPr>
              <w:spacing w:line="200" w:lineRule="exact"/>
              <w:ind w:firstLineChars="100" w:firstLine="160"/>
              <w:rPr>
                <w:rFonts w:ascii="ＭＳ ゴシック" w:eastAsia="ＭＳ ゴシック" w:hAnsi="ＭＳ ゴシック"/>
                <w:kern w:val="0"/>
                <w:sz w:val="16"/>
                <w:szCs w:val="20"/>
              </w:rPr>
            </w:pPr>
            <w:r w:rsidRPr="00E177D2">
              <w:rPr>
                <w:rFonts w:ascii="ＭＳ ゴシック" w:eastAsia="ＭＳ ゴシック" w:hAnsi="ＭＳ ゴシック" w:hint="eastAsia"/>
                <w:kern w:val="0"/>
                <w:sz w:val="16"/>
                <w:szCs w:val="20"/>
              </w:rPr>
              <w:t>調査研究を通じて得た知見、技術及び優良品種などは、学術論文や学術集会などで積極的に成果発表するとともに、大阪府と連携して広く広報・普及に努める。また、調査研究成果は、府民生活の向上につながるよう、様々な手法を用い、わかりやすく発信する。</w:t>
            </w:r>
          </w:p>
          <w:p w14:paraId="70079E77" w14:textId="0680006C" w:rsidR="00791AB2" w:rsidRDefault="00791AB2" w:rsidP="00511030">
            <w:pPr>
              <w:spacing w:line="200" w:lineRule="exact"/>
              <w:rPr>
                <w:rFonts w:ascii="ＭＳ ゴシック" w:eastAsia="ＭＳ ゴシック" w:hAnsi="ＭＳ ゴシック"/>
                <w:kern w:val="0"/>
                <w:sz w:val="16"/>
                <w:szCs w:val="20"/>
              </w:rPr>
            </w:pPr>
          </w:p>
          <w:p w14:paraId="779CEAA6" w14:textId="566D654F" w:rsidR="00511030" w:rsidRDefault="00511030" w:rsidP="00511030">
            <w:pPr>
              <w:spacing w:line="200" w:lineRule="exact"/>
              <w:rPr>
                <w:rFonts w:ascii="ＭＳ ゴシック" w:eastAsia="ＭＳ ゴシック" w:hAnsi="ＭＳ ゴシック"/>
                <w:kern w:val="0"/>
                <w:sz w:val="16"/>
                <w:szCs w:val="20"/>
              </w:rPr>
            </w:pPr>
          </w:p>
          <w:p w14:paraId="3DD4662F" w14:textId="060DDF3F" w:rsidR="00511030" w:rsidRDefault="00511030" w:rsidP="00511030">
            <w:pPr>
              <w:spacing w:line="200" w:lineRule="exact"/>
              <w:rPr>
                <w:rFonts w:ascii="ＭＳ ゴシック" w:eastAsia="ＭＳ ゴシック" w:hAnsi="ＭＳ ゴシック"/>
                <w:kern w:val="0"/>
                <w:sz w:val="16"/>
                <w:szCs w:val="20"/>
              </w:rPr>
            </w:pPr>
          </w:p>
          <w:p w14:paraId="5D3A1A2C" w14:textId="6B317179" w:rsidR="00511030" w:rsidRDefault="00511030" w:rsidP="00511030">
            <w:pPr>
              <w:spacing w:line="200" w:lineRule="exact"/>
              <w:rPr>
                <w:rFonts w:ascii="ＭＳ ゴシック" w:eastAsia="ＭＳ ゴシック" w:hAnsi="ＭＳ ゴシック"/>
                <w:kern w:val="0"/>
                <w:sz w:val="16"/>
                <w:szCs w:val="20"/>
              </w:rPr>
            </w:pPr>
          </w:p>
          <w:p w14:paraId="62DB0EDD" w14:textId="4F9F2C34" w:rsidR="00511030" w:rsidRDefault="00511030" w:rsidP="00511030">
            <w:pPr>
              <w:spacing w:line="200" w:lineRule="exact"/>
              <w:rPr>
                <w:rFonts w:ascii="ＭＳ ゴシック" w:eastAsia="ＭＳ ゴシック" w:hAnsi="ＭＳ ゴシック"/>
                <w:kern w:val="0"/>
                <w:sz w:val="16"/>
                <w:szCs w:val="20"/>
              </w:rPr>
            </w:pPr>
          </w:p>
          <w:p w14:paraId="286FA0CE" w14:textId="08E40D94" w:rsidR="00511030" w:rsidRDefault="00511030" w:rsidP="00511030">
            <w:pPr>
              <w:spacing w:line="200" w:lineRule="exact"/>
              <w:rPr>
                <w:rFonts w:ascii="ＭＳ ゴシック" w:eastAsia="ＭＳ ゴシック" w:hAnsi="ＭＳ ゴシック"/>
                <w:kern w:val="0"/>
                <w:sz w:val="16"/>
                <w:szCs w:val="20"/>
              </w:rPr>
            </w:pPr>
          </w:p>
          <w:p w14:paraId="2FE9A9D4" w14:textId="2744955E" w:rsidR="00511030" w:rsidRDefault="00511030" w:rsidP="00511030">
            <w:pPr>
              <w:spacing w:line="200" w:lineRule="exact"/>
              <w:rPr>
                <w:rFonts w:ascii="ＭＳ ゴシック" w:eastAsia="ＭＳ ゴシック" w:hAnsi="ＭＳ ゴシック"/>
                <w:kern w:val="0"/>
                <w:sz w:val="16"/>
                <w:szCs w:val="20"/>
              </w:rPr>
            </w:pPr>
          </w:p>
          <w:p w14:paraId="0D2304A1" w14:textId="179E8013" w:rsidR="00511030" w:rsidRDefault="00511030" w:rsidP="00511030">
            <w:pPr>
              <w:spacing w:line="200" w:lineRule="exact"/>
              <w:rPr>
                <w:rFonts w:ascii="ＭＳ ゴシック" w:eastAsia="ＭＳ ゴシック" w:hAnsi="ＭＳ ゴシック"/>
                <w:kern w:val="0"/>
                <w:sz w:val="16"/>
                <w:szCs w:val="20"/>
              </w:rPr>
            </w:pPr>
          </w:p>
          <w:p w14:paraId="36A40749" w14:textId="619A742B" w:rsidR="00511030" w:rsidRDefault="00511030" w:rsidP="00511030">
            <w:pPr>
              <w:spacing w:line="200" w:lineRule="exact"/>
              <w:rPr>
                <w:rFonts w:ascii="ＭＳ ゴシック" w:eastAsia="ＭＳ ゴシック" w:hAnsi="ＭＳ ゴシック"/>
                <w:kern w:val="0"/>
                <w:sz w:val="16"/>
                <w:szCs w:val="20"/>
              </w:rPr>
            </w:pPr>
          </w:p>
          <w:p w14:paraId="7D677779" w14:textId="231A1DD9" w:rsidR="00511030" w:rsidRDefault="00511030" w:rsidP="00511030">
            <w:pPr>
              <w:spacing w:line="200" w:lineRule="exact"/>
              <w:rPr>
                <w:rFonts w:ascii="ＭＳ ゴシック" w:eastAsia="ＭＳ ゴシック" w:hAnsi="ＭＳ ゴシック"/>
                <w:kern w:val="0"/>
                <w:sz w:val="16"/>
                <w:szCs w:val="20"/>
              </w:rPr>
            </w:pPr>
          </w:p>
          <w:p w14:paraId="3BF7E559" w14:textId="05AE502B" w:rsidR="00511030" w:rsidRDefault="00511030" w:rsidP="00511030">
            <w:pPr>
              <w:spacing w:line="200" w:lineRule="exact"/>
              <w:rPr>
                <w:rFonts w:ascii="ＭＳ ゴシック" w:eastAsia="ＭＳ ゴシック" w:hAnsi="ＭＳ ゴシック"/>
                <w:kern w:val="0"/>
                <w:sz w:val="16"/>
                <w:szCs w:val="20"/>
              </w:rPr>
            </w:pPr>
          </w:p>
          <w:p w14:paraId="0B4624EA" w14:textId="1F1131B5" w:rsidR="00511030" w:rsidRDefault="00511030" w:rsidP="00511030">
            <w:pPr>
              <w:spacing w:line="200" w:lineRule="exact"/>
              <w:rPr>
                <w:rFonts w:ascii="ＭＳ ゴシック" w:eastAsia="ＭＳ ゴシック" w:hAnsi="ＭＳ ゴシック"/>
                <w:kern w:val="0"/>
                <w:sz w:val="16"/>
                <w:szCs w:val="20"/>
              </w:rPr>
            </w:pPr>
          </w:p>
          <w:p w14:paraId="71AC9CDB" w14:textId="77B4522B" w:rsidR="00511030" w:rsidRDefault="00511030" w:rsidP="00511030">
            <w:pPr>
              <w:spacing w:line="200" w:lineRule="exact"/>
              <w:rPr>
                <w:rFonts w:ascii="ＭＳ ゴシック" w:eastAsia="ＭＳ ゴシック" w:hAnsi="ＭＳ ゴシック"/>
                <w:kern w:val="0"/>
                <w:sz w:val="16"/>
                <w:szCs w:val="20"/>
              </w:rPr>
            </w:pPr>
          </w:p>
          <w:p w14:paraId="5BC13A2C" w14:textId="09341CD3" w:rsidR="00511030" w:rsidRDefault="00511030" w:rsidP="00511030">
            <w:pPr>
              <w:spacing w:line="200" w:lineRule="exact"/>
              <w:rPr>
                <w:rFonts w:ascii="ＭＳ ゴシック" w:eastAsia="ＭＳ ゴシック" w:hAnsi="ＭＳ ゴシック"/>
                <w:kern w:val="0"/>
                <w:sz w:val="16"/>
                <w:szCs w:val="20"/>
              </w:rPr>
            </w:pPr>
          </w:p>
          <w:p w14:paraId="2F426E78" w14:textId="7597202F" w:rsidR="00511030" w:rsidRDefault="00511030" w:rsidP="00511030">
            <w:pPr>
              <w:spacing w:line="200" w:lineRule="exact"/>
              <w:rPr>
                <w:rFonts w:ascii="ＭＳ ゴシック" w:eastAsia="ＭＳ ゴシック" w:hAnsi="ＭＳ ゴシック"/>
                <w:kern w:val="0"/>
                <w:sz w:val="16"/>
                <w:szCs w:val="20"/>
              </w:rPr>
            </w:pPr>
          </w:p>
          <w:p w14:paraId="41BAAFB3" w14:textId="1A3ABD78" w:rsidR="00511030" w:rsidRDefault="00511030" w:rsidP="00511030">
            <w:pPr>
              <w:spacing w:line="200" w:lineRule="exact"/>
              <w:rPr>
                <w:rFonts w:ascii="ＭＳ ゴシック" w:eastAsia="ＭＳ ゴシック" w:hAnsi="ＭＳ ゴシック"/>
                <w:kern w:val="0"/>
                <w:sz w:val="16"/>
                <w:szCs w:val="20"/>
              </w:rPr>
            </w:pPr>
          </w:p>
          <w:p w14:paraId="5A8365A1" w14:textId="0DE230E6" w:rsidR="00511030" w:rsidRDefault="00511030" w:rsidP="00511030">
            <w:pPr>
              <w:spacing w:line="200" w:lineRule="exact"/>
              <w:rPr>
                <w:rFonts w:ascii="ＭＳ ゴシック" w:eastAsia="ＭＳ ゴシック" w:hAnsi="ＭＳ ゴシック"/>
                <w:kern w:val="0"/>
                <w:sz w:val="16"/>
                <w:szCs w:val="20"/>
              </w:rPr>
            </w:pPr>
          </w:p>
          <w:p w14:paraId="397A993C" w14:textId="47A1732D" w:rsidR="00511030" w:rsidRDefault="00511030" w:rsidP="00511030">
            <w:pPr>
              <w:spacing w:line="200" w:lineRule="exact"/>
              <w:rPr>
                <w:rFonts w:ascii="ＭＳ ゴシック" w:eastAsia="ＭＳ ゴシック" w:hAnsi="ＭＳ ゴシック"/>
                <w:kern w:val="0"/>
                <w:sz w:val="16"/>
                <w:szCs w:val="20"/>
              </w:rPr>
            </w:pPr>
          </w:p>
          <w:p w14:paraId="17CC517A" w14:textId="47412FB5" w:rsidR="00511030" w:rsidRDefault="00511030" w:rsidP="00511030">
            <w:pPr>
              <w:spacing w:line="200" w:lineRule="exact"/>
              <w:rPr>
                <w:rFonts w:ascii="ＭＳ ゴシック" w:eastAsia="ＭＳ ゴシック" w:hAnsi="ＭＳ ゴシック"/>
                <w:kern w:val="0"/>
                <w:sz w:val="16"/>
                <w:szCs w:val="20"/>
              </w:rPr>
            </w:pPr>
          </w:p>
          <w:p w14:paraId="2AD00F71" w14:textId="77777777" w:rsidR="00511030" w:rsidRPr="00E177D2" w:rsidRDefault="00511030" w:rsidP="00511030">
            <w:pPr>
              <w:spacing w:line="200" w:lineRule="exact"/>
              <w:rPr>
                <w:rFonts w:ascii="ＭＳ ゴシック" w:eastAsia="ＭＳ ゴシック" w:hAnsi="ＭＳ ゴシック"/>
                <w:kern w:val="0"/>
                <w:sz w:val="16"/>
                <w:szCs w:val="20"/>
              </w:rPr>
            </w:pPr>
          </w:p>
          <w:p w14:paraId="6F572E05" w14:textId="77777777" w:rsidR="00791AB2" w:rsidRPr="00E177D2" w:rsidRDefault="00C04FFF">
            <w:pPr>
              <w:spacing w:line="220" w:lineRule="exact"/>
              <w:rPr>
                <w:rFonts w:ascii="ＭＳ ゴシック" w:eastAsia="ＭＳ ゴシック" w:hAnsi="ＭＳ ゴシック"/>
                <w:b/>
                <w:kern w:val="0"/>
                <w:sz w:val="16"/>
                <w:szCs w:val="16"/>
              </w:rPr>
            </w:pPr>
            <w:r w:rsidRPr="00E177D2">
              <w:rPr>
                <w:rFonts w:ascii="ＭＳ ゴシック" w:eastAsia="ＭＳ ゴシック" w:hAnsi="ＭＳ ゴシック" w:hint="eastAsia"/>
                <w:b/>
                <w:kern w:val="0"/>
                <w:sz w:val="16"/>
                <w:szCs w:val="16"/>
              </w:rPr>
              <w:t>【数値目標】</w:t>
            </w:r>
          </w:p>
          <w:tbl>
            <w:tblPr>
              <w:tblStyle w:val="af2"/>
              <w:tblW w:w="2584" w:type="dxa"/>
              <w:tblLayout w:type="fixed"/>
              <w:tblCellMar>
                <w:left w:w="0" w:type="dxa"/>
                <w:right w:w="0" w:type="dxa"/>
              </w:tblCellMar>
              <w:tblLook w:val="04A0" w:firstRow="1" w:lastRow="0" w:firstColumn="1" w:lastColumn="0" w:noHBand="0" w:noVBand="1"/>
            </w:tblPr>
            <w:tblGrid>
              <w:gridCol w:w="240"/>
              <w:gridCol w:w="1210"/>
              <w:gridCol w:w="1134"/>
            </w:tblGrid>
            <w:tr w:rsidR="00791AB2" w:rsidRPr="00E177D2" w14:paraId="6747709B" w14:textId="77777777">
              <w:trPr>
                <w:trHeight w:val="311"/>
              </w:trPr>
              <w:tc>
                <w:tcPr>
                  <w:tcW w:w="240" w:type="dxa"/>
                  <w:vAlign w:val="center"/>
                </w:tcPr>
                <w:p w14:paraId="7E8D5A24" w14:textId="77777777" w:rsidR="00791AB2" w:rsidRPr="00E177D2" w:rsidRDefault="00C04FFF">
                  <w:pPr>
                    <w:spacing w:line="160" w:lineRule="exact"/>
                    <w:jc w:val="center"/>
                    <w:rPr>
                      <w:rFonts w:ascii="ＭＳ ゴシック" w:eastAsia="ＭＳ ゴシック" w:hAnsi="ＭＳ ゴシック"/>
                      <w:b/>
                      <w:kern w:val="0"/>
                      <w:sz w:val="14"/>
                      <w:szCs w:val="14"/>
                    </w:rPr>
                  </w:pPr>
                  <w:r w:rsidRPr="00E177D2">
                    <w:rPr>
                      <w:rFonts w:ascii="ＭＳ ゴシック" w:eastAsia="ＭＳ ゴシック" w:hAnsi="ＭＳ ゴシック" w:hint="eastAsia"/>
                      <w:b/>
                      <w:kern w:val="0"/>
                      <w:sz w:val="14"/>
                      <w:szCs w:val="14"/>
                    </w:rPr>
                    <w:t>番　号</w:t>
                  </w:r>
                </w:p>
              </w:tc>
              <w:tc>
                <w:tcPr>
                  <w:tcW w:w="1210" w:type="dxa"/>
                  <w:vAlign w:val="center"/>
                </w:tcPr>
                <w:p w14:paraId="0FC81FAD" w14:textId="77777777" w:rsidR="00791AB2" w:rsidRPr="00E177D2" w:rsidRDefault="00C04FFF">
                  <w:pPr>
                    <w:spacing w:line="160" w:lineRule="exact"/>
                    <w:jc w:val="center"/>
                    <w:rPr>
                      <w:rFonts w:ascii="ＭＳ ゴシック" w:eastAsia="ＭＳ ゴシック" w:hAnsi="ＭＳ ゴシック"/>
                      <w:b/>
                      <w:kern w:val="0"/>
                      <w:sz w:val="14"/>
                      <w:szCs w:val="14"/>
                    </w:rPr>
                  </w:pPr>
                  <w:r w:rsidRPr="00E177D2">
                    <w:rPr>
                      <w:rFonts w:ascii="ＭＳ ゴシック" w:eastAsia="ＭＳ ゴシック" w:hAnsi="ＭＳ ゴシック" w:hint="eastAsia"/>
                      <w:b/>
                      <w:kern w:val="0"/>
                      <w:sz w:val="14"/>
                      <w:szCs w:val="14"/>
                    </w:rPr>
                    <w:t>設定内容</w:t>
                  </w:r>
                </w:p>
              </w:tc>
              <w:tc>
                <w:tcPr>
                  <w:tcW w:w="1134" w:type="dxa"/>
                  <w:vAlign w:val="center"/>
                </w:tcPr>
                <w:p w14:paraId="0B73E86C" w14:textId="77777777" w:rsidR="00791AB2" w:rsidRPr="00E177D2" w:rsidRDefault="00C04FFF">
                  <w:pPr>
                    <w:spacing w:line="160" w:lineRule="exact"/>
                    <w:jc w:val="center"/>
                    <w:rPr>
                      <w:rFonts w:ascii="ＭＳ ゴシック" w:eastAsia="ＭＳ ゴシック" w:hAnsi="ＭＳ ゴシック"/>
                      <w:b/>
                      <w:kern w:val="0"/>
                      <w:sz w:val="14"/>
                      <w:szCs w:val="14"/>
                    </w:rPr>
                  </w:pPr>
                  <w:r w:rsidRPr="00E177D2">
                    <w:rPr>
                      <w:rFonts w:ascii="ＭＳ ゴシック" w:eastAsia="ＭＳ ゴシック" w:hAnsi="ＭＳ ゴシック" w:hint="eastAsia"/>
                      <w:b/>
                      <w:kern w:val="0"/>
                      <w:sz w:val="14"/>
                      <w:szCs w:val="14"/>
                    </w:rPr>
                    <w:t>目標値</w:t>
                  </w:r>
                </w:p>
                <w:p w14:paraId="78A83007" w14:textId="77777777" w:rsidR="00791AB2" w:rsidRPr="00E177D2" w:rsidRDefault="00C04FFF">
                  <w:pPr>
                    <w:spacing w:line="160" w:lineRule="exact"/>
                    <w:jc w:val="center"/>
                    <w:rPr>
                      <w:rFonts w:ascii="ＭＳ ゴシック" w:eastAsia="ＭＳ ゴシック" w:hAnsi="ＭＳ ゴシック"/>
                      <w:b/>
                      <w:kern w:val="0"/>
                      <w:sz w:val="14"/>
                      <w:szCs w:val="14"/>
                    </w:rPr>
                  </w:pPr>
                  <w:r w:rsidRPr="00E177D2">
                    <w:rPr>
                      <w:rFonts w:ascii="ＭＳ ゴシック" w:eastAsia="ＭＳ ゴシック" w:hAnsi="ＭＳ ゴシック" w:hint="eastAsia"/>
                      <w:b/>
                      <w:kern w:val="0"/>
                      <w:sz w:val="14"/>
                      <w:szCs w:val="14"/>
                    </w:rPr>
                    <w:t>（令和４年度）</w:t>
                  </w:r>
                </w:p>
              </w:tc>
            </w:tr>
            <w:tr w:rsidR="00791AB2" w:rsidRPr="00E177D2" w14:paraId="65C6060E" w14:textId="77777777">
              <w:trPr>
                <w:trHeight w:val="944"/>
              </w:trPr>
              <w:tc>
                <w:tcPr>
                  <w:tcW w:w="240" w:type="dxa"/>
                  <w:vAlign w:val="center"/>
                </w:tcPr>
                <w:p w14:paraId="3AB7D216" w14:textId="77777777" w:rsidR="00791AB2" w:rsidRPr="00E177D2" w:rsidRDefault="00C04FFF">
                  <w:pPr>
                    <w:spacing w:line="160" w:lineRule="exact"/>
                    <w:jc w:val="center"/>
                    <w:rPr>
                      <w:rFonts w:ascii="ＭＳ ゴシック" w:eastAsia="ＭＳ ゴシック" w:hAnsi="ＭＳ ゴシック"/>
                      <w:b/>
                      <w:kern w:val="0"/>
                      <w:sz w:val="14"/>
                      <w:szCs w:val="14"/>
                    </w:rPr>
                  </w:pPr>
                  <w:r w:rsidRPr="00E177D2">
                    <w:rPr>
                      <w:rFonts w:ascii="ＭＳ ゴシック" w:eastAsia="ＭＳ ゴシック" w:hAnsi="ＭＳ ゴシック"/>
                      <w:b/>
                      <w:kern w:val="0"/>
                      <w:sz w:val="14"/>
                      <w:szCs w:val="14"/>
                    </w:rPr>
                    <w:t>12</w:t>
                  </w:r>
                </w:p>
              </w:tc>
              <w:tc>
                <w:tcPr>
                  <w:tcW w:w="1210" w:type="dxa"/>
                  <w:vAlign w:val="center"/>
                </w:tcPr>
                <w:p w14:paraId="39035F6C" w14:textId="77777777" w:rsidR="00791AB2" w:rsidRPr="00E177D2" w:rsidRDefault="00C04FFF">
                  <w:pPr>
                    <w:spacing w:line="160" w:lineRule="exact"/>
                    <w:jc w:val="center"/>
                    <w:rPr>
                      <w:rFonts w:ascii="ＭＳ ゴシック" w:eastAsia="ＭＳ ゴシック" w:hAnsi="ＭＳ ゴシック"/>
                      <w:b/>
                      <w:kern w:val="0"/>
                      <w:sz w:val="14"/>
                      <w:szCs w:val="14"/>
                    </w:rPr>
                  </w:pPr>
                  <w:r w:rsidRPr="00E177D2">
                    <w:rPr>
                      <w:rFonts w:ascii="ＭＳ ゴシック" w:eastAsia="ＭＳ ゴシック" w:hAnsi="ＭＳ ゴシック" w:hint="eastAsia"/>
                      <w:kern w:val="0"/>
                      <w:sz w:val="14"/>
                      <w:szCs w:val="14"/>
                    </w:rPr>
                    <w:t>学術論文や学会等での発表の件数</w:t>
                  </w:r>
                </w:p>
              </w:tc>
              <w:tc>
                <w:tcPr>
                  <w:tcW w:w="1134" w:type="dxa"/>
                  <w:vAlign w:val="center"/>
                </w:tcPr>
                <w:p w14:paraId="51708C5F" w14:textId="77777777" w:rsidR="00791AB2" w:rsidRPr="00E177D2" w:rsidRDefault="00C04FFF">
                  <w:pPr>
                    <w:spacing w:line="160" w:lineRule="exact"/>
                    <w:jc w:val="center"/>
                    <w:rPr>
                      <w:rFonts w:ascii="ＭＳ ゴシック" w:eastAsia="ＭＳ ゴシック" w:hAnsi="ＭＳ ゴシック"/>
                      <w:b/>
                      <w:kern w:val="0"/>
                      <w:sz w:val="14"/>
                      <w:szCs w:val="14"/>
                    </w:rPr>
                  </w:pPr>
                  <w:r w:rsidRPr="00E177D2">
                    <w:rPr>
                      <w:rFonts w:ascii="ＭＳ ゴシック" w:eastAsia="ＭＳ ゴシック" w:hAnsi="ＭＳ ゴシック"/>
                      <w:b/>
                      <w:kern w:val="0"/>
                      <w:sz w:val="14"/>
                      <w:szCs w:val="14"/>
                    </w:rPr>
                    <w:t>120件以上</w:t>
                  </w:r>
                </w:p>
              </w:tc>
            </w:tr>
          </w:tbl>
          <w:p w14:paraId="78E3365A" w14:textId="77777777" w:rsidR="00791AB2" w:rsidRPr="00E177D2" w:rsidRDefault="00791AB2">
            <w:pPr>
              <w:spacing w:line="200" w:lineRule="exact"/>
              <w:ind w:firstLineChars="100" w:firstLine="160"/>
              <w:rPr>
                <w:rFonts w:ascii="ＭＳ ゴシック" w:eastAsia="ＭＳ ゴシック" w:hAnsi="ＭＳ ゴシック"/>
                <w:kern w:val="0"/>
                <w:sz w:val="16"/>
                <w:szCs w:val="20"/>
              </w:rPr>
            </w:pPr>
          </w:p>
          <w:p w14:paraId="3FA910C8" w14:textId="77777777" w:rsidR="00791AB2" w:rsidRPr="00E177D2" w:rsidRDefault="00791AB2">
            <w:pPr>
              <w:spacing w:line="200" w:lineRule="exact"/>
              <w:ind w:firstLineChars="100" w:firstLine="160"/>
              <w:rPr>
                <w:rFonts w:ascii="ＭＳ ゴシック" w:eastAsia="ＭＳ ゴシック" w:hAnsi="ＭＳ ゴシック"/>
                <w:kern w:val="0"/>
                <w:sz w:val="16"/>
                <w:szCs w:val="20"/>
              </w:rPr>
            </w:pPr>
          </w:p>
        </w:tc>
        <w:tc>
          <w:tcPr>
            <w:tcW w:w="9639" w:type="dxa"/>
          </w:tcPr>
          <w:p w14:paraId="53F5ACAF" w14:textId="6B91E16D" w:rsidR="00791AB2" w:rsidRPr="001629D1" w:rsidRDefault="00C04FFF">
            <w:pPr>
              <w:spacing w:line="240" w:lineRule="exact"/>
              <w:ind w:left="180" w:hangingChars="100" w:hanging="180"/>
              <w:rPr>
                <w:rFonts w:ascii="Meiryo UI" w:eastAsia="Meiryo UI" w:hAnsi="Meiryo UI"/>
                <w:color w:val="000000" w:themeColor="text1"/>
                <w:kern w:val="0"/>
                <w:sz w:val="18"/>
                <w:szCs w:val="18"/>
              </w:rPr>
            </w:pPr>
            <w:r w:rsidRPr="001629D1">
              <w:rPr>
                <w:rFonts w:ascii="Meiryo UI" w:eastAsia="Meiryo UI" w:hAnsi="Meiryo UI" w:hint="eastAsia"/>
                <w:kern w:val="0"/>
                <w:sz w:val="18"/>
                <w:szCs w:val="18"/>
              </w:rPr>
              <w:t>●</w:t>
            </w:r>
            <w:r w:rsidR="007B20B0" w:rsidRPr="001629D1">
              <w:rPr>
                <w:rFonts w:ascii="Meiryo UI" w:eastAsia="Meiryo UI" w:hAnsi="Meiryo UI" w:hint="eastAsia"/>
                <w:kern w:val="0"/>
                <w:sz w:val="18"/>
                <w:szCs w:val="18"/>
              </w:rPr>
              <w:t>トリガイにおける部位別出荷ガ</w:t>
            </w:r>
            <w:r w:rsidR="007B20B0" w:rsidRPr="001629D1">
              <w:rPr>
                <w:rFonts w:ascii="Meiryo UI" w:eastAsia="Meiryo UI" w:hAnsi="Meiryo UI" w:hint="eastAsia"/>
                <w:color w:val="000000" w:themeColor="text1"/>
                <w:kern w:val="0"/>
                <w:sz w:val="18"/>
                <w:szCs w:val="18"/>
              </w:rPr>
              <w:t>イドラインを</w:t>
            </w:r>
            <w:r w:rsidR="00927853" w:rsidRPr="001629D1">
              <w:rPr>
                <w:rFonts w:ascii="Meiryo UI" w:eastAsia="Meiryo UI" w:hAnsi="Meiryo UI" w:hint="eastAsia"/>
                <w:color w:val="000000" w:themeColor="text1"/>
                <w:kern w:val="0"/>
                <w:sz w:val="18"/>
                <w:szCs w:val="18"/>
              </w:rPr>
              <w:t>大阪府</w:t>
            </w:r>
            <w:r w:rsidR="007B20B0" w:rsidRPr="001629D1">
              <w:rPr>
                <w:rFonts w:ascii="Meiryo UI" w:eastAsia="Meiryo UI" w:hAnsi="Meiryo UI" w:hint="eastAsia"/>
                <w:color w:val="000000" w:themeColor="text1"/>
                <w:kern w:val="0"/>
                <w:sz w:val="18"/>
                <w:szCs w:val="18"/>
              </w:rPr>
              <w:t>とともに作成し、大阪府漁</w:t>
            </w:r>
            <w:r w:rsidR="007B20B0" w:rsidRPr="00541118">
              <w:rPr>
                <w:rFonts w:ascii="Meiryo UI" w:eastAsia="Meiryo UI" w:hAnsi="Meiryo UI" w:hint="eastAsia"/>
                <w:color w:val="000000" w:themeColor="text1"/>
                <w:kern w:val="0"/>
                <w:sz w:val="18"/>
                <w:szCs w:val="18"/>
              </w:rPr>
              <w:t>業</w:t>
            </w:r>
            <w:r w:rsidR="00662244" w:rsidRPr="00541118">
              <w:rPr>
                <w:rFonts w:ascii="Meiryo UI" w:eastAsia="Meiryo UI" w:hAnsi="Meiryo UI" w:hint="eastAsia"/>
                <w:color w:val="000000" w:themeColor="text1"/>
                <w:kern w:val="0"/>
                <w:sz w:val="18"/>
                <w:szCs w:val="18"/>
              </w:rPr>
              <w:t>協同</w:t>
            </w:r>
            <w:r w:rsidR="007B20B0" w:rsidRPr="00541118">
              <w:rPr>
                <w:rFonts w:ascii="Meiryo UI" w:eastAsia="Meiryo UI" w:hAnsi="Meiryo UI" w:hint="eastAsia"/>
                <w:color w:val="000000" w:themeColor="text1"/>
                <w:kern w:val="0"/>
                <w:sz w:val="18"/>
                <w:szCs w:val="18"/>
              </w:rPr>
              <w:t>組</w:t>
            </w:r>
            <w:r w:rsidR="007B20B0" w:rsidRPr="001629D1">
              <w:rPr>
                <w:rFonts w:ascii="Meiryo UI" w:eastAsia="Meiryo UI" w:hAnsi="Meiryo UI" w:hint="eastAsia"/>
                <w:color w:val="000000" w:themeColor="text1"/>
                <w:kern w:val="0"/>
                <w:sz w:val="18"/>
                <w:szCs w:val="18"/>
              </w:rPr>
              <w:t>合連合会</w:t>
            </w:r>
            <w:r w:rsidR="008E5646" w:rsidRPr="001629D1">
              <w:rPr>
                <w:rFonts w:ascii="Meiryo UI" w:eastAsia="Meiryo UI" w:hAnsi="Meiryo UI" w:hint="eastAsia"/>
                <w:color w:val="000000" w:themeColor="text1"/>
                <w:kern w:val="0"/>
                <w:sz w:val="18"/>
                <w:szCs w:val="18"/>
              </w:rPr>
              <w:t>及び</w:t>
            </w:r>
            <w:r w:rsidR="007B20B0" w:rsidRPr="001629D1">
              <w:rPr>
                <w:rFonts w:ascii="Meiryo UI" w:eastAsia="Meiryo UI" w:hAnsi="Meiryo UI" w:hint="eastAsia"/>
                <w:color w:val="000000" w:themeColor="text1"/>
                <w:kern w:val="0"/>
                <w:sz w:val="18"/>
                <w:szCs w:val="18"/>
              </w:rPr>
              <w:t>底曳網漁業の中心漁協である泉佐野漁業協同組合に説明を行った。</w:t>
            </w:r>
          </w:p>
          <w:p w14:paraId="12EEA239" w14:textId="1934AD99" w:rsidR="00791AB2" w:rsidRPr="001629D1" w:rsidRDefault="00C04FFF">
            <w:pPr>
              <w:spacing w:line="240" w:lineRule="exact"/>
              <w:ind w:left="180" w:hangingChars="100" w:hanging="180"/>
              <w:rPr>
                <w:rFonts w:ascii="Meiryo UI" w:eastAsia="Meiryo UI" w:hAnsi="Meiryo UI"/>
                <w:color w:val="000000" w:themeColor="text1"/>
                <w:kern w:val="0"/>
                <w:sz w:val="18"/>
                <w:szCs w:val="18"/>
              </w:rPr>
            </w:pPr>
            <w:r w:rsidRPr="001629D1">
              <w:rPr>
                <w:rFonts w:ascii="Meiryo UI" w:eastAsia="Meiryo UI" w:hAnsi="Meiryo UI" w:hint="eastAsia"/>
                <w:color w:val="000000" w:themeColor="text1"/>
                <w:kern w:val="0"/>
                <w:sz w:val="18"/>
                <w:szCs w:val="18"/>
              </w:rPr>
              <w:t>●</w:t>
            </w:r>
            <w:r w:rsidR="007B20B0" w:rsidRPr="001629D1">
              <w:rPr>
                <w:rFonts w:ascii="Meiryo UI" w:eastAsia="Meiryo UI" w:hAnsi="Meiryo UI" w:hint="eastAsia"/>
                <w:color w:val="000000" w:themeColor="text1"/>
                <w:kern w:val="0"/>
                <w:sz w:val="18"/>
                <w:szCs w:val="18"/>
              </w:rPr>
              <w:t>昆虫ビジネス研究開発プラットフォームにおいて、コオロギ生産ガイドライン</w:t>
            </w:r>
            <w:r w:rsidR="008E5646" w:rsidRPr="001629D1">
              <w:rPr>
                <w:rFonts w:ascii="Meiryo UI" w:eastAsia="Meiryo UI" w:hAnsi="Meiryo UI" w:hint="eastAsia"/>
                <w:color w:val="000000" w:themeColor="text1"/>
                <w:kern w:val="0"/>
                <w:sz w:val="18"/>
                <w:szCs w:val="18"/>
              </w:rPr>
              <w:t>及び</w:t>
            </w:r>
            <w:r w:rsidR="007B20B0" w:rsidRPr="001629D1">
              <w:rPr>
                <w:rFonts w:ascii="Meiryo UI" w:eastAsia="Meiryo UI" w:hAnsi="Meiryo UI" w:hint="eastAsia"/>
                <w:color w:val="000000" w:themeColor="text1"/>
                <w:kern w:val="0"/>
                <w:sz w:val="18"/>
                <w:szCs w:val="18"/>
              </w:rPr>
              <w:t>ミズアブ生産ガイドラインを策定し、コオロギ</w:t>
            </w:r>
            <w:r w:rsidR="008E5646" w:rsidRPr="001629D1">
              <w:rPr>
                <w:rFonts w:ascii="Meiryo UI" w:eastAsia="Meiryo UI" w:hAnsi="Meiryo UI" w:hint="eastAsia"/>
                <w:color w:val="000000" w:themeColor="text1"/>
                <w:kern w:val="0"/>
                <w:sz w:val="18"/>
                <w:szCs w:val="18"/>
              </w:rPr>
              <w:t>及び</w:t>
            </w:r>
            <w:r w:rsidR="007B20B0" w:rsidRPr="001629D1">
              <w:rPr>
                <w:rFonts w:ascii="Meiryo UI" w:eastAsia="Meiryo UI" w:hAnsi="Meiryo UI" w:hint="eastAsia"/>
                <w:color w:val="000000" w:themeColor="text1"/>
                <w:kern w:val="0"/>
                <w:sz w:val="18"/>
                <w:szCs w:val="18"/>
              </w:rPr>
              <w:t>ミズアブの安全性に関する</w:t>
            </w:r>
            <w:r w:rsidR="008E5646" w:rsidRPr="001629D1">
              <w:rPr>
                <w:rFonts w:ascii="Meiryo UI" w:eastAsia="Meiryo UI" w:hAnsi="Meiryo UI" w:hint="eastAsia"/>
                <w:color w:val="000000" w:themeColor="text1"/>
                <w:kern w:val="0"/>
                <w:sz w:val="18"/>
                <w:szCs w:val="18"/>
              </w:rPr>
              <w:t>取組</w:t>
            </w:r>
            <w:r w:rsidR="007B20B0" w:rsidRPr="001629D1">
              <w:rPr>
                <w:rFonts w:ascii="Meiryo UI" w:eastAsia="Meiryo UI" w:hAnsi="Meiryo UI" w:hint="eastAsia"/>
                <w:color w:val="000000" w:themeColor="text1"/>
                <w:kern w:val="0"/>
                <w:sz w:val="18"/>
                <w:szCs w:val="18"/>
              </w:rPr>
              <w:t>に努める事業者</w:t>
            </w:r>
            <w:r w:rsidR="00A047A2" w:rsidRPr="001629D1">
              <w:rPr>
                <w:rFonts w:ascii="Meiryo UI" w:eastAsia="Meiryo UI" w:hAnsi="Meiryo UI" w:hint="eastAsia"/>
                <w:color w:val="000000" w:themeColor="text1"/>
                <w:kern w:val="0"/>
                <w:sz w:val="18"/>
                <w:szCs w:val="18"/>
              </w:rPr>
              <w:t>等</w:t>
            </w:r>
            <w:r w:rsidR="007B20B0" w:rsidRPr="001629D1">
              <w:rPr>
                <w:rFonts w:ascii="Meiryo UI" w:eastAsia="Meiryo UI" w:hAnsi="Meiryo UI" w:hint="eastAsia"/>
                <w:color w:val="000000" w:themeColor="text1"/>
                <w:kern w:val="0"/>
                <w:sz w:val="18"/>
                <w:szCs w:val="18"/>
              </w:rPr>
              <w:t>の活動を支援した。</w:t>
            </w:r>
          </w:p>
          <w:p w14:paraId="2A3C0F48" w14:textId="0F0DAD3D" w:rsidR="0051014A" w:rsidRPr="001629D1" w:rsidRDefault="0051014A">
            <w:pPr>
              <w:spacing w:line="240" w:lineRule="exact"/>
              <w:ind w:left="180" w:hangingChars="100" w:hanging="180"/>
              <w:rPr>
                <w:rFonts w:ascii="Meiryo UI" w:eastAsia="Meiryo UI" w:hAnsi="Meiryo UI"/>
                <w:color w:val="000000" w:themeColor="text1"/>
                <w:kern w:val="0"/>
                <w:sz w:val="18"/>
                <w:szCs w:val="18"/>
              </w:rPr>
            </w:pPr>
            <w:r w:rsidRPr="001629D1">
              <w:rPr>
                <w:rFonts w:ascii="Meiryo UI" w:eastAsia="Meiryo UI" w:hAnsi="Meiryo UI" w:hint="eastAsia"/>
                <w:color w:val="000000" w:themeColor="text1"/>
                <w:kern w:val="0"/>
                <w:sz w:val="18"/>
                <w:szCs w:val="18"/>
              </w:rPr>
              <w:t>●</w:t>
            </w:r>
            <w:r w:rsidR="008E5646" w:rsidRPr="001629D1">
              <w:rPr>
                <w:rFonts w:ascii="Meiryo UI" w:eastAsia="Meiryo UI" w:hAnsi="Meiryo UI" w:hint="eastAsia"/>
                <w:color w:val="000000" w:themeColor="text1"/>
                <w:kern w:val="0"/>
                <w:sz w:val="18"/>
                <w:szCs w:val="18"/>
              </w:rPr>
              <w:t>令和３</w:t>
            </w:r>
            <w:r w:rsidRPr="001629D1">
              <w:rPr>
                <w:rFonts w:ascii="Meiryo UI" w:eastAsia="Meiryo UI" w:hAnsi="Meiryo UI"/>
                <w:color w:val="000000" w:themeColor="text1"/>
                <w:kern w:val="0"/>
                <w:sz w:val="18"/>
                <w:szCs w:val="18"/>
              </w:rPr>
              <w:t>年度に検討した「広葉樹林の活用に向けた森林整備マニュアル」を公表した（</w:t>
            </w:r>
            <w:r w:rsidR="008E5646" w:rsidRPr="001629D1">
              <w:rPr>
                <w:rFonts w:ascii="Meiryo UI" w:eastAsia="Meiryo UI" w:hAnsi="Meiryo UI" w:hint="eastAsia"/>
                <w:color w:val="000000" w:themeColor="text1"/>
                <w:kern w:val="0"/>
                <w:sz w:val="18"/>
                <w:szCs w:val="18"/>
              </w:rPr>
              <w:t>令和４</w:t>
            </w:r>
            <w:r w:rsidRPr="001629D1">
              <w:rPr>
                <w:rFonts w:ascii="Meiryo UI" w:eastAsia="Meiryo UI" w:hAnsi="Meiryo UI"/>
                <w:color w:val="000000" w:themeColor="text1"/>
                <w:kern w:val="0"/>
                <w:sz w:val="18"/>
                <w:szCs w:val="18"/>
              </w:rPr>
              <w:t>年４月</w:t>
            </w:r>
            <w:r w:rsidRPr="001629D1">
              <w:rPr>
                <w:rFonts w:ascii="Meiryo UI" w:eastAsia="Meiryo UI" w:hAnsi="Meiryo UI" w:hint="eastAsia"/>
                <w:color w:val="000000" w:themeColor="text1"/>
                <w:kern w:val="0"/>
                <w:sz w:val="18"/>
                <w:szCs w:val="18"/>
              </w:rPr>
              <w:t>公表</w:t>
            </w:r>
            <w:r w:rsidRPr="001629D1">
              <w:rPr>
                <w:rFonts w:ascii="Meiryo UI" w:eastAsia="Meiryo UI" w:hAnsi="Meiryo UI"/>
                <w:color w:val="000000" w:themeColor="text1"/>
                <w:kern w:val="0"/>
                <w:sz w:val="18"/>
                <w:szCs w:val="18"/>
              </w:rPr>
              <w:t>）。</w:t>
            </w:r>
          </w:p>
          <w:p w14:paraId="67D226B7" w14:textId="602867D4" w:rsidR="00D75A1F" w:rsidRPr="001629D1" w:rsidRDefault="00D75A1F">
            <w:pPr>
              <w:spacing w:line="240" w:lineRule="exact"/>
              <w:ind w:left="180" w:hangingChars="100" w:hanging="180"/>
              <w:rPr>
                <w:rFonts w:ascii="Meiryo UI" w:eastAsia="Meiryo UI" w:hAnsi="Meiryo UI"/>
                <w:color w:val="000000" w:themeColor="text1"/>
                <w:kern w:val="0"/>
                <w:sz w:val="18"/>
                <w:szCs w:val="18"/>
              </w:rPr>
            </w:pPr>
            <w:r w:rsidRPr="001629D1">
              <w:rPr>
                <w:rFonts w:ascii="Meiryo UI" w:eastAsia="Meiryo UI" w:hAnsi="Meiryo UI" w:hint="eastAsia"/>
                <w:color w:val="000000" w:themeColor="text1"/>
                <w:kern w:val="0"/>
                <w:sz w:val="18"/>
                <w:szCs w:val="18"/>
              </w:rPr>
              <w:t>●森林景観整備のポイントや、航空</w:t>
            </w:r>
            <w:r w:rsidR="00CA7161" w:rsidRPr="001629D1">
              <w:rPr>
                <w:rFonts w:ascii="Meiryo UI" w:eastAsia="Meiryo UI" w:hAnsi="Meiryo UI" w:hint="eastAsia"/>
                <w:color w:val="000000" w:themeColor="text1"/>
                <w:sz w:val="18"/>
              </w:rPr>
              <w:t>レーザー</w:t>
            </w:r>
            <w:r w:rsidRPr="001629D1">
              <w:rPr>
                <w:rFonts w:ascii="Meiryo UI" w:eastAsia="Meiryo UI" w:hAnsi="Meiryo UI" w:hint="eastAsia"/>
                <w:color w:val="000000" w:themeColor="text1"/>
                <w:kern w:val="0"/>
                <w:sz w:val="18"/>
                <w:szCs w:val="18"/>
              </w:rPr>
              <w:t>計測データ、ドローンを活用した先進的な計画手法を解説し、ハイキング道等の現場を管理する市町村の森林行政担当者等が利用できる「景観を魅せる森づくりマニュアル」を作成した（</w:t>
            </w:r>
            <w:r w:rsidR="008E5646" w:rsidRPr="001629D1">
              <w:rPr>
                <w:rFonts w:ascii="Meiryo UI" w:eastAsia="Meiryo UI" w:hAnsi="Meiryo UI" w:hint="eastAsia"/>
                <w:color w:val="000000" w:themeColor="text1"/>
                <w:kern w:val="0"/>
                <w:sz w:val="18"/>
                <w:szCs w:val="18"/>
              </w:rPr>
              <w:t>令和５</w:t>
            </w:r>
            <w:r w:rsidRPr="001629D1">
              <w:rPr>
                <w:rFonts w:ascii="Meiryo UI" w:eastAsia="Meiryo UI" w:hAnsi="Meiryo UI" w:hint="eastAsia"/>
                <w:color w:val="000000" w:themeColor="text1"/>
                <w:kern w:val="0"/>
                <w:sz w:val="18"/>
                <w:szCs w:val="18"/>
              </w:rPr>
              <w:t>年４月発行）</w:t>
            </w:r>
            <w:r w:rsidR="0021292E" w:rsidRPr="001629D1">
              <w:rPr>
                <w:rFonts w:ascii="Meiryo UI" w:eastAsia="Meiryo UI" w:hAnsi="Meiryo UI" w:hint="eastAsia"/>
                <w:color w:val="000000" w:themeColor="text1"/>
                <w:kern w:val="0"/>
                <w:sz w:val="18"/>
                <w:szCs w:val="18"/>
              </w:rPr>
              <w:t>。</w:t>
            </w:r>
          </w:p>
          <w:p w14:paraId="04243BA9" w14:textId="288DEC00" w:rsidR="00791AB2" w:rsidRPr="001629D1" w:rsidRDefault="00C04FFF">
            <w:pPr>
              <w:spacing w:line="240" w:lineRule="exact"/>
              <w:ind w:left="180" w:hangingChars="100" w:hanging="180"/>
              <w:rPr>
                <w:rFonts w:ascii="Meiryo UI" w:eastAsia="Meiryo UI" w:hAnsi="Meiryo UI"/>
                <w:color w:val="000000" w:themeColor="text1"/>
                <w:kern w:val="0"/>
                <w:sz w:val="18"/>
                <w:szCs w:val="20"/>
              </w:rPr>
            </w:pPr>
            <w:r w:rsidRPr="001629D1">
              <w:rPr>
                <w:rFonts w:ascii="Meiryo UI" w:eastAsia="Meiryo UI" w:hAnsi="Meiryo UI" w:hint="eastAsia"/>
                <w:color w:val="000000" w:themeColor="text1"/>
                <w:kern w:val="0"/>
                <w:sz w:val="18"/>
                <w:szCs w:val="20"/>
              </w:rPr>
              <w:t>●</w:t>
            </w:r>
            <w:r w:rsidR="001B5A4A" w:rsidRPr="001629D1">
              <w:rPr>
                <w:rFonts w:ascii="Meiryo UI" w:eastAsia="Meiryo UI" w:hAnsi="Meiryo UI"/>
                <w:color w:val="000000" w:themeColor="text1"/>
                <w:kern w:val="0"/>
                <w:sz w:val="18"/>
                <w:szCs w:val="20"/>
              </w:rPr>
              <w:t>生活環境保全</w:t>
            </w:r>
            <w:r w:rsidR="001B5A4A" w:rsidRPr="001629D1">
              <w:rPr>
                <w:rFonts w:ascii="Meiryo UI" w:eastAsia="Meiryo UI" w:hAnsi="Meiryo UI" w:hint="eastAsia"/>
                <w:color w:val="000000" w:themeColor="text1"/>
                <w:kern w:val="0"/>
                <w:sz w:val="18"/>
                <w:szCs w:val="20"/>
              </w:rPr>
              <w:t>条例の施行に必要な、有害物質（アクリロニトリル、塩化ビニルモノマー、塩化メチル、クロロホルム</w:t>
            </w:r>
            <w:r w:rsidR="00A047A2" w:rsidRPr="001629D1">
              <w:rPr>
                <w:rFonts w:ascii="Meiryo UI" w:eastAsia="Meiryo UI" w:hAnsi="Meiryo UI" w:hint="eastAsia"/>
                <w:color w:val="000000" w:themeColor="text1"/>
                <w:kern w:val="0"/>
                <w:sz w:val="18"/>
                <w:szCs w:val="18"/>
              </w:rPr>
              <w:t>等</w:t>
            </w:r>
            <w:r w:rsidR="001B5A4A" w:rsidRPr="001629D1">
              <w:rPr>
                <w:rFonts w:ascii="Meiryo UI" w:eastAsia="Meiryo UI" w:hAnsi="Meiryo UI" w:hint="eastAsia"/>
                <w:color w:val="000000" w:themeColor="text1"/>
                <w:kern w:val="0"/>
                <w:sz w:val="18"/>
                <w:szCs w:val="20"/>
              </w:rPr>
              <w:t>）の排ガス中濃度の測定方法を確立し、大阪府と共同で「大気汚染に係る有害物質の測定要領」を作成した。</w:t>
            </w:r>
          </w:p>
          <w:p w14:paraId="1EFF2D96" w14:textId="484D0938" w:rsidR="00C7495F" w:rsidRPr="001629D1" w:rsidRDefault="00C04FFF" w:rsidP="00C7495F">
            <w:pPr>
              <w:spacing w:line="240" w:lineRule="exact"/>
              <w:ind w:left="180" w:hangingChars="100" w:hanging="180"/>
              <w:rPr>
                <w:rFonts w:ascii="Meiryo UI" w:eastAsia="Meiryo UI" w:hAnsi="Meiryo UI"/>
                <w:color w:val="000000" w:themeColor="text1"/>
                <w:kern w:val="0"/>
                <w:sz w:val="18"/>
                <w:szCs w:val="20"/>
              </w:rPr>
            </w:pPr>
            <w:r w:rsidRPr="001629D1">
              <w:rPr>
                <w:rFonts w:ascii="Meiryo UI" w:eastAsia="Meiryo UI" w:hAnsi="Meiryo UI" w:hint="eastAsia"/>
                <w:color w:val="000000" w:themeColor="text1"/>
                <w:kern w:val="0"/>
                <w:sz w:val="18"/>
                <w:szCs w:val="20"/>
              </w:rPr>
              <w:t>●</w:t>
            </w:r>
            <w:r w:rsidR="001B5A4A" w:rsidRPr="001629D1">
              <w:rPr>
                <w:rFonts w:ascii="Meiryo UI" w:eastAsia="Meiryo UI" w:hAnsi="Meiryo UI" w:hint="eastAsia"/>
                <w:color w:val="000000" w:themeColor="text1"/>
                <w:kern w:val="0"/>
                <w:sz w:val="18"/>
                <w:szCs w:val="20"/>
              </w:rPr>
              <w:t>大阪</w:t>
            </w:r>
            <w:r w:rsidR="0055785A" w:rsidRPr="001629D1">
              <w:rPr>
                <w:rFonts w:ascii="Meiryo UI" w:eastAsia="Meiryo UI" w:hAnsi="Meiryo UI" w:hint="eastAsia"/>
                <w:color w:val="000000" w:themeColor="text1"/>
                <w:kern w:val="0"/>
                <w:sz w:val="18"/>
                <w:szCs w:val="20"/>
              </w:rPr>
              <w:t>公立</w:t>
            </w:r>
            <w:r w:rsidR="001B5A4A" w:rsidRPr="001629D1">
              <w:rPr>
                <w:rFonts w:ascii="Meiryo UI" w:eastAsia="Meiryo UI" w:hAnsi="Meiryo UI" w:hint="eastAsia"/>
                <w:color w:val="000000" w:themeColor="text1"/>
                <w:kern w:val="0"/>
                <w:sz w:val="18"/>
                <w:szCs w:val="20"/>
              </w:rPr>
              <w:t>大学・地域の支援学校と障がい者向けのブドウ栽培プログラムと指導者向けマニュアルの作成等を目的とした共同研究「ぶどうハートフル農業教育システム開発プロジェクト」を</w:t>
            </w:r>
            <w:r w:rsidR="009D522A" w:rsidRPr="001629D1">
              <w:rPr>
                <w:rFonts w:ascii="Meiryo UI" w:eastAsia="Meiryo UI" w:hAnsi="Meiryo UI" w:hint="eastAsia"/>
                <w:color w:val="000000" w:themeColor="text1"/>
                <w:kern w:val="0"/>
                <w:sz w:val="18"/>
                <w:szCs w:val="20"/>
              </w:rPr>
              <w:t>本格</w:t>
            </w:r>
            <w:r w:rsidR="001C4B43" w:rsidRPr="001629D1">
              <w:rPr>
                <w:rFonts w:ascii="Meiryo UI" w:eastAsia="Meiryo UI" w:hAnsi="Meiryo UI" w:hint="eastAsia"/>
                <w:color w:val="000000" w:themeColor="text1"/>
                <w:kern w:val="0"/>
                <w:sz w:val="18"/>
                <w:szCs w:val="20"/>
              </w:rPr>
              <w:t>実施</w:t>
            </w:r>
            <w:r w:rsidR="008E5646" w:rsidRPr="001629D1">
              <w:rPr>
                <w:rFonts w:ascii="Meiryo UI" w:eastAsia="Meiryo UI" w:hAnsi="Meiryo UI" w:hint="eastAsia"/>
                <w:color w:val="000000" w:themeColor="text1"/>
                <w:kern w:val="0"/>
                <w:sz w:val="18"/>
                <w:szCs w:val="20"/>
              </w:rPr>
              <w:t>した</w:t>
            </w:r>
            <w:r w:rsidR="0021292E" w:rsidRPr="001629D1">
              <w:rPr>
                <w:rFonts w:ascii="Meiryo UI" w:eastAsia="Meiryo UI" w:hAnsi="Meiryo UI" w:hint="eastAsia"/>
                <w:color w:val="000000" w:themeColor="text1"/>
                <w:kern w:val="0"/>
                <w:sz w:val="18"/>
                <w:szCs w:val="20"/>
              </w:rPr>
              <w:t>。西浦支援学校の学生・教員に対し、６回の</w:t>
            </w:r>
            <w:r w:rsidR="008E5646" w:rsidRPr="001629D1">
              <w:rPr>
                <w:rFonts w:ascii="Meiryo UI" w:eastAsia="Meiryo UI" w:hAnsi="Meiryo UI" w:hint="eastAsia"/>
                <w:color w:val="000000" w:themeColor="text1"/>
                <w:kern w:val="0"/>
                <w:sz w:val="18"/>
                <w:szCs w:val="20"/>
              </w:rPr>
              <w:t>ブドウ</w:t>
            </w:r>
            <w:r w:rsidR="0021292E" w:rsidRPr="001629D1">
              <w:rPr>
                <w:rFonts w:ascii="Meiryo UI" w:eastAsia="Meiryo UI" w:hAnsi="Meiryo UI" w:hint="eastAsia"/>
                <w:color w:val="000000" w:themeColor="text1"/>
                <w:kern w:val="0"/>
                <w:sz w:val="18"/>
                <w:szCs w:val="20"/>
              </w:rPr>
              <w:t>実習（学生：の</w:t>
            </w:r>
            <w:r w:rsidR="001B5A4A" w:rsidRPr="001629D1">
              <w:rPr>
                <w:rFonts w:ascii="Meiryo UI" w:eastAsia="Meiryo UI" w:hAnsi="Meiryo UI" w:hint="eastAsia"/>
                <w:color w:val="000000" w:themeColor="text1"/>
                <w:kern w:val="0"/>
                <w:sz w:val="18"/>
                <w:szCs w:val="20"/>
              </w:rPr>
              <w:t>べ7</w:t>
            </w:r>
            <w:r w:rsidR="001B5A4A" w:rsidRPr="001629D1">
              <w:rPr>
                <w:rFonts w:ascii="Meiryo UI" w:eastAsia="Meiryo UI" w:hAnsi="Meiryo UI"/>
                <w:color w:val="000000" w:themeColor="text1"/>
                <w:kern w:val="0"/>
                <w:sz w:val="18"/>
                <w:szCs w:val="20"/>
              </w:rPr>
              <w:t>9</w:t>
            </w:r>
            <w:r w:rsidR="009738FF" w:rsidRPr="001629D1">
              <w:rPr>
                <w:rFonts w:ascii="Meiryo UI" w:eastAsia="Meiryo UI" w:hAnsi="Meiryo UI" w:hint="eastAsia"/>
                <w:color w:val="000000" w:themeColor="text1"/>
                <w:kern w:val="0"/>
                <w:sz w:val="18"/>
                <w:szCs w:val="20"/>
              </w:rPr>
              <w:t>名、教員：の</w:t>
            </w:r>
            <w:r w:rsidR="001B5A4A" w:rsidRPr="001629D1">
              <w:rPr>
                <w:rFonts w:ascii="Meiryo UI" w:eastAsia="Meiryo UI" w:hAnsi="Meiryo UI" w:hint="eastAsia"/>
                <w:color w:val="000000" w:themeColor="text1"/>
                <w:kern w:val="0"/>
                <w:sz w:val="18"/>
                <w:szCs w:val="20"/>
              </w:rPr>
              <w:t>べ12名）を通じて、学生用及び教員用栽培マニュアルを作成した。</w:t>
            </w:r>
          </w:p>
          <w:p w14:paraId="75D82BCD" w14:textId="77777777" w:rsidR="00791AB2" w:rsidRPr="001629D1" w:rsidRDefault="00C04FFF" w:rsidP="007F69AA">
            <w:pPr>
              <w:spacing w:line="240" w:lineRule="exact"/>
              <w:ind w:left="180" w:hangingChars="100" w:hanging="180"/>
              <w:rPr>
                <w:rFonts w:ascii="Meiryo UI" w:eastAsia="Meiryo UI" w:hAnsi="Meiryo UI"/>
                <w:color w:val="000000" w:themeColor="text1"/>
                <w:kern w:val="0"/>
                <w:sz w:val="18"/>
                <w:szCs w:val="18"/>
              </w:rPr>
            </w:pPr>
            <w:r w:rsidRPr="001629D1">
              <w:rPr>
                <w:rFonts w:ascii="Meiryo UI" w:eastAsia="Meiryo UI" w:hAnsi="Meiryo UI" w:hint="eastAsia"/>
                <w:color w:val="000000" w:themeColor="text1"/>
                <w:kern w:val="0"/>
                <w:sz w:val="18"/>
                <w:szCs w:val="18"/>
              </w:rPr>
              <w:t>●「</w:t>
            </w:r>
            <w:r w:rsidR="007F69AA" w:rsidRPr="001629D1">
              <w:rPr>
                <w:rFonts w:ascii="Meiryo UI" w:eastAsia="Meiryo UI" w:hAnsi="Meiryo UI"/>
                <w:bCs/>
                <w:color w:val="000000" w:themeColor="text1"/>
                <w:kern w:val="0"/>
                <w:sz w:val="18"/>
                <w:szCs w:val="18"/>
              </w:rPr>
              <w:t>Determination of polychlorinated naphthalenesin landfill leachates and its removal in wastewater treatment processes</w:t>
            </w:r>
            <w:r w:rsidRPr="001629D1">
              <w:rPr>
                <w:rFonts w:ascii="Meiryo UI" w:eastAsia="Meiryo UI" w:hAnsi="Meiryo UI" w:hint="eastAsia"/>
                <w:color w:val="000000" w:themeColor="text1"/>
                <w:kern w:val="0"/>
                <w:sz w:val="18"/>
                <w:szCs w:val="18"/>
              </w:rPr>
              <w:t>」が</w:t>
            </w:r>
            <w:r w:rsidR="007F69AA" w:rsidRPr="001629D1">
              <w:rPr>
                <w:rFonts w:ascii="Meiryo UI" w:eastAsia="Meiryo UI" w:hAnsi="Meiryo UI" w:hint="eastAsia"/>
                <w:color w:val="000000" w:themeColor="text1"/>
                <w:kern w:val="0"/>
                <w:sz w:val="18"/>
                <w:szCs w:val="18"/>
              </w:rPr>
              <w:t>日本水環境学会地域水環境行政研究委員会優秀論文賞</w:t>
            </w:r>
            <w:r w:rsidRPr="001629D1">
              <w:rPr>
                <w:rFonts w:ascii="Meiryo UI" w:eastAsia="Meiryo UI" w:hAnsi="Meiryo UI" w:hint="eastAsia"/>
                <w:color w:val="000000" w:themeColor="text1"/>
                <w:kern w:val="0"/>
                <w:sz w:val="18"/>
                <w:szCs w:val="18"/>
              </w:rPr>
              <w:t>を受賞した。</w:t>
            </w:r>
          </w:p>
          <w:p w14:paraId="0115501D" w14:textId="77777777" w:rsidR="00791AB2" w:rsidRPr="001629D1" w:rsidRDefault="00C04FFF">
            <w:pPr>
              <w:spacing w:line="240" w:lineRule="exact"/>
              <w:ind w:left="180" w:hangingChars="100" w:hanging="180"/>
              <w:rPr>
                <w:rFonts w:ascii="Meiryo UI" w:eastAsia="Meiryo UI" w:hAnsi="Meiryo UI"/>
                <w:color w:val="000000" w:themeColor="text1"/>
                <w:kern w:val="0"/>
                <w:sz w:val="18"/>
                <w:szCs w:val="18"/>
              </w:rPr>
            </w:pPr>
            <w:r w:rsidRPr="001629D1">
              <w:rPr>
                <w:rFonts w:ascii="Meiryo UI" w:eastAsia="Meiryo UI" w:hAnsi="Meiryo UI" w:hint="eastAsia"/>
                <w:color w:val="000000" w:themeColor="text1"/>
                <w:kern w:val="0"/>
                <w:sz w:val="18"/>
                <w:szCs w:val="18"/>
              </w:rPr>
              <w:t>●「</w:t>
            </w:r>
            <w:r w:rsidR="007F69AA" w:rsidRPr="001629D1">
              <w:rPr>
                <w:rFonts w:ascii="Meiryo UI" w:eastAsia="Meiryo UI" w:hAnsi="Meiryo UI" w:hint="eastAsia"/>
                <w:color w:val="000000" w:themeColor="text1"/>
                <w:kern w:val="0"/>
                <w:sz w:val="18"/>
                <w:szCs w:val="18"/>
              </w:rPr>
              <w:t>葉ゴボウの葉柄の急激な伸長は褐変壊死症（仮称）の発生を助長する</w:t>
            </w:r>
            <w:r w:rsidRPr="001629D1">
              <w:rPr>
                <w:rFonts w:ascii="Meiryo UI" w:eastAsia="Meiryo UI" w:hAnsi="Meiryo UI" w:hint="eastAsia"/>
                <w:color w:val="000000" w:themeColor="text1"/>
                <w:kern w:val="0"/>
                <w:sz w:val="18"/>
                <w:szCs w:val="18"/>
              </w:rPr>
              <w:t>」が</w:t>
            </w:r>
            <w:r w:rsidR="007B580F" w:rsidRPr="001629D1">
              <w:rPr>
                <w:rFonts w:ascii="Meiryo UI" w:eastAsia="Meiryo UI" w:hAnsi="Meiryo UI" w:hint="eastAsia"/>
                <w:color w:val="000000" w:themeColor="text1"/>
                <w:kern w:val="0"/>
                <w:sz w:val="18"/>
                <w:szCs w:val="18"/>
              </w:rPr>
              <w:t>農業生産技術管理学会令和3</w:t>
            </w:r>
            <w:r w:rsidR="007B580F" w:rsidRPr="001629D1">
              <w:rPr>
                <w:rFonts w:ascii="Meiryo UI" w:eastAsia="Meiryo UI" w:hAnsi="Meiryo UI"/>
                <w:color w:val="000000" w:themeColor="text1"/>
                <w:kern w:val="0"/>
                <w:sz w:val="18"/>
                <w:szCs w:val="18"/>
              </w:rPr>
              <w:t>年度学会誌賞</w:t>
            </w:r>
            <w:r w:rsidRPr="001629D1">
              <w:rPr>
                <w:rFonts w:ascii="Meiryo UI" w:eastAsia="Meiryo UI" w:hAnsi="Meiryo UI" w:hint="eastAsia"/>
                <w:color w:val="000000" w:themeColor="text1"/>
                <w:kern w:val="0"/>
                <w:sz w:val="18"/>
                <w:szCs w:val="18"/>
              </w:rPr>
              <w:t>を受賞した。</w:t>
            </w:r>
          </w:p>
          <w:p w14:paraId="29AF06BC" w14:textId="34D98C2F" w:rsidR="00791AB2" w:rsidRPr="001629D1" w:rsidRDefault="00C04FFF">
            <w:pPr>
              <w:spacing w:line="240" w:lineRule="exact"/>
              <w:ind w:left="180" w:hangingChars="100" w:hanging="180"/>
              <w:rPr>
                <w:rFonts w:ascii="Meiryo UI" w:eastAsia="Meiryo UI" w:hAnsi="Meiryo UI"/>
                <w:color w:val="000000" w:themeColor="text1"/>
                <w:kern w:val="0"/>
                <w:sz w:val="18"/>
                <w:szCs w:val="18"/>
              </w:rPr>
            </w:pPr>
            <w:r w:rsidRPr="001629D1">
              <w:rPr>
                <w:rFonts w:ascii="Meiryo UI" w:eastAsia="Meiryo UI" w:hAnsi="Meiryo UI" w:hint="eastAsia"/>
                <w:color w:val="000000" w:themeColor="text1"/>
                <w:kern w:val="0"/>
                <w:sz w:val="18"/>
                <w:szCs w:val="18"/>
              </w:rPr>
              <w:t>●「</w:t>
            </w:r>
            <w:r w:rsidR="007B580F" w:rsidRPr="001629D1">
              <w:rPr>
                <w:rFonts w:ascii="Meiryo UI" w:eastAsia="Meiryo UI" w:hAnsi="Meiryo UI"/>
                <w:color w:val="000000" w:themeColor="text1"/>
                <w:kern w:val="0"/>
                <w:sz w:val="18"/>
                <w:szCs w:val="18"/>
              </w:rPr>
              <w:t>LC-MS/MSを用いた新規化学物質の水環境中実態把握に向けた分析技術の開発</w:t>
            </w:r>
            <w:r w:rsidRPr="001629D1">
              <w:rPr>
                <w:rFonts w:ascii="Meiryo UI" w:eastAsia="Meiryo UI" w:hAnsi="Meiryo UI" w:hint="eastAsia"/>
                <w:color w:val="000000" w:themeColor="text1"/>
                <w:kern w:val="0"/>
                <w:sz w:val="18"/>
                <w:szCs w:val="18"/>
              </w:rPr>
              <w:t>」が</w:t>
            </w:r>
            <w:r w:rsidR="007B580F" w:rsidRPr="001629D1">
              <w:rPr>
                <w:rFonts w:ascii="Meiryo UI" w:eastAsia="Meiryo UI" w:hAnsi="Meiryo UI"/>
                <w:color w:val="000000" w:themeColor="text1"/>
                <w:kern w:val="0"/>
                <w:sz w:val="18"/>
                <w:szCs w:val="18"/>
              </w:rPr>
              <w:t>日本水環境学会関西支部</w:t>
            </w:r>
            <w:r w:rsidR="007B580F" w:rsidRPr="001629D1">
              <w:rPr>
                <w:rFonts w:ascii="Meiryo UI" w:eastAsia="Meiryo UI" w:hAnsi="Meiryo UI" w:hint="eastAsia"/>
                <w:color w:val="000000" w:themeColor="text1"/>
                <w:kern w:val="0"/>
                <w:sz w:val="18"/>
                <w:szCs w:val="18"/>
              </w:rPr>
              <w:t>第</w:t>
            </w:r>
            <w:r w:rsidR="007B580F" w:rsidRPr="001629D1">
              <w:rPr>
                <w:rFonts w:ascii="Meiryo UI" w:eastAsia="Meiryo UI" w:hAnsi="Meiryo UI"/>
                <w:color w:val="000000" w:themeColor="text1"/>
                <w:kern w:val="0"/>
                <w:sz w:val="18"/>
                <w:szCs w:val="18"/>
              </w:rPr>
              <w:t>17回</w:t>
            </w:r>
            <w:r w:rsidR="007B580F" w:rsidRPr="001629D1">
              <w:rPr>
                <w:rFonts w:ascii="Meiryo UI" w:eastAsia="Meiryo UI" w:hAnsi="Meiryo UI" w:hint="eastAsia"/>
                <w:color w:val="000000" w:themeColor="text1"/>
                <w:kern w:val="0"/>
                <w:sz w:val="18"/>
                <w:szCs w:val="18"/>
              </w:rPr>
              <w:t xml:space="preserve"> </w:t>
            </w:r>
            <w:r w:rsidR="007B580F" w:rsidRPr="001629D1">
              <w:rPr>
                <w:rFonts w:ascii="Meiryo UI" w:eastAsia="Meiryo UI" w:hAnsi="Meiryo UI"/>
                <w:color w:val="000000" w:themeColor="text1"/>
                <w:kern w:val="0"/>
                <w:sz w:val="18"/>
                <w:szCs w:val="18"/>
              </w:rPr>
              <w:t>奨励賞</w:t>
            </w:r>
            <w:r w:rsidRPr="001629D1">
              <w:rPr>
                <w:rFonts w:ascii="Meiryo UI" w:eastAsia="Meiryo UI" w:hAnsi="Meiryo UI" w:hint="eastAsia"/>
                <w:color w:val="000000" w:themeColor="text1"/>
                <w:kern w:val="0"/>
                <w:sz w:val="18"/>
                <w:szCs w:val="18"/>
              </w:rPr>
              <w:t>を受賞した。</w:t>
            </w:r>
          </w:p>
          <w:p w14:paraId="18E3C6D6" w14:textId="5AE5743E" w:rsidR="00C7495F" w:rsidRPr="001629D1" w:rsidRDefault="00C7495F">
            <w:pPr>
              <w:spacing w:line="240" w:lineRule="exact"/>
              <w:ind w:left="180" w:hangingChars="100" w:hanging="180"/>
              <w:rPr>
                <w:rFonts w:ascii="Meiryo UI" w:eastAsia="Meiryo UI" w:hAnsi="Meiryo UI"/>
                <w:color w:val="000000" w:themeColor="text1"/>
                <w:kern w:val="0"/>
                <w:sz w:val="18"/>
                <w:szCs w:val="18"/>
              </w:rPr>
            </w:pPr>
            <w:r w:rsidRPr="001629D1">
              <w:rPr>
                <w:rFonts w:ascii="Meiryo UI" w:eastAsia="Meiryo UI" w:hAnsi="Meiryo UI" w:hint="eastAsia"/>
                <w:color w:val="000000" w:themeColor="text1"/>
                <w:kern w:val="0"/>
                <w:sz w:val="18"/>
                <w:szCs w:val="18"/>
              </w:rPr>
              <w:t>●多くの野菜、果樹、花き</w:t>
            </w:r>
            <w:r w:rsidR="008E5646" w:rsidRPr="001629D1">
              <w:rPr>
                <w:rFonts w:ascii="Meiryo UI" w:eastAsia="Meiryo UI" w:hAnsi="Meiryo UI" w:hint="eastAsia"/>
                <w:color w:val="000000" w:themeColor="text1"/>
                <w:kern w:val="0"/>
                <w:sz w:val="18"/>
                <w:szCs w:val="18"/>
              </w:rPr>
              <w:t>等</w:t>
            </w:r>
            <w:r w:rsidRPr="001629D1">
              <w:rPr>
                <w:rFonts w:ascii="Meiryo UI" w:eastAsia="Meiryo UI" w:hAnsi="Meiryo UI" w:hint="eastAsia"/>
                <w:color w:val="000000" w:themeColor="text1"/>
                <w:kern w:val="0"/>
                <w:sz w:val="18"/>
                <w:szCs w:val="18"/>
              </w:rPr>
              <w:t>を加害する難防除害虫アザミウマ類の発生生態の解明と総合防除技術の開発に</w:t>
            </w:r>
            <w:r w:rsidR="008E5646" w:rsidRPr="001629D1">
              <w:rPr>
                <w:rFonts w:ascii="Meiryo UI" w:eastAsia="Meiryo UI" w:hAnsi="Meiryo UI" w:hint="eastAsia"/>
                <w:color w:val="000000" w:themeColor="text1"/>
                <w:kern w:val="0"/>
                <w:sz w:val="18"/>
                <w:szCs w:val="18"/>
              </w:rPr>
              <w:t>取組んだ</w:t>
            </w:r>
            <w:r w:rsidRPr="001629D1">
              <w:rPr>
                <w:rFonts w:ascii="Meiryo UI" w:eastAsia="Meiryo UI" w:hAnsi="Meiryo UI" w:hint="eastAsia"/>
                <w:color w:val="000000" w:themeColor="text1"/>
                <w:kern w:val="0"/>
                <w:sz w:val="18"/>
                <w:szCs w:val="18"/>
              </w:rPr>
              <w:t>ことを評価され、令和４</w:t>
            </w:r>
            <w:r w:rsidRPr="001629D1">
              <w:rPr>
                <w:rFonts w:ascii="Meiryo UI" w:eastAsia="Meiryo UI" w:hAnsi="Meiryo UI"/>
                <w:color w:val="000000" w:themeColor="text1"/>
                <w:kern w:val="0"/>
                <w:sz w:val="18"/>
                <w:szCs w:val="18"/>
              </w:rPr>
              <w:t>年度（第78回）</w:t>
            </w:r>
            <w:r w:rsidRPr="001629D1">
              <w:rPr>
                <w:rFonts w:ascii="Meiryo UI" w:eastAsia="Meiryo UI" w:hAnsi="Meiryo UI" w:hint="eastAsia"/>
                <w:color w:val="000000" w:themeColor="text1"/>
                <w:kern w:val="0"/>
                <w:sz w:val="18"/>
                <w:szCs w:val="18"/>
              </w:rPr>
              <w:t>「農業技術功労者表彰」農林水産技術会議会長賞を受賞した。</w:t>
            </w:r>
          </w:p>
          <w:p w14:paraId="4A0E5D3A" w14:textId="745E1E91" w:rsidR="00C7495F" w:rsidRPr="001629D1" w:rsidRDefault="00C7495F">
            <w:pPr>
              <w:spacing w:line="240" w:lineRule="exact"/>
              <w:ind w:left="180" w:hangingChars="100" w:hanging="180"/>
              <w:rPr>
                <w:rFonts w:ascii="Meiryo UI" w:eastAsia="Meiryo UI" w:hAnsi="Meiryo UI"/>
                <w:kern w:val="0"/>
                <w:sz w:val="18"/>
                <w:szCs w:val="18"/>
              </w:rPr>
            </w:pPr>
            <w:r w:rsidRPr="001629D1">
              <w:rPr>
                <w:rFonts w:ascii="Meiryo UI" w:eastAsia="Meiryo UI" w:hAnsi="Meiryo UI" w:hint="eastAsia"/>
                <w:kern w:val="0"/>
                <w:sz w:val="18"/>
                <w:szCs w:val="18"/>
              </w:rPr>
              <w:t>●環境中の金属分析法の開発に尽力したこと、長期間に蓄積された</w:t>
            </w:r>
            <w:r w:rsidR="00036A8B" w:rsidRPr="001629D1">
              <w:rPr>
                <w:rFonts w:ascii="Meiryo UI" w:eastAsia="Meiryo UI" w:hAnsi="Meiryo UI" w:hint="eastAsia"/>
                <w:kern w:val="0"/>
                <w:sz w:val="18"/>
                <w:szCs w:val="18"/>
              </w:rPr>
              <w:t>モニタリングデータから温暖化に関する解析を行ったこと、災害時の対応力強化についての研究を評価され、全国環境研協議会会長賞を受賞した。</w:t>
            </w:r>
          </w:p>
          <w:p w14:paraId="2E30CA1B" w14:textId="0EFA3BE8" w:rsidR="003F63EC" w:rsidRPr="001629D1" w:rsidRDefault="003F63EC" w:rsidP="008E5646">
            <w:pPr>
              <w:spacing w:line="240" w:lineRule="exact"/>
              <w:rPr>
                <w:rFonts w:ascii="Meiryo UI" w:eastAsia="Meiryo UI" w:hAnsi="Meiryo UI"/>
                <w:b/>
                <w:kern w:val="0"/>
                <w:sz w:val="18"/>
                <w:szCs w:val="18"/>
              </w:rPr>
            </w:pPr>
          </w:p>
          <w:bookmarkStart w:id="102" w:name="細目51"/>
          <w:p w14:paraId="771F54C8" w14:textId="73850198" w:rsidR="00791AB2" w:rsidRPr="001629D1" w:rsidRDefault="00A35040">
            <w:pPr>
              <w:spacing w:line="240" w:lineRule="exact"/>
              <w:ind w:left="180" w:hangingChars="100" w:hanging="180"/>
              <w:rPr>
                <w:rStyle w:val="af5"/>
                <w:rFonts w:ascii="Meiryo UI" w:eastAsia="Meiryo UI" w:hAnsi="Meiryo UI"/>
                <w:b/>
                <w:kern w:val="0"/>
                <w:sz w:val="18"/>
                <w:szCs w:val="18"/>
              </w:rPr>
            </w:pPr>
            <w:r w:rsidRPr="001629D1">
              <w:rPr>
                <w:rFonts w:ascii="Meiryo UI" w:eastAsia="Meiryo UI" w:hAnsi="Meiryo UI"/>
                <w:b/>
                <w:kern w:val="0"/>
                <w:sz w:val="18"/>
                <w:szCs w:val="18"/>
              </w:rPr>
              <w:fldChar w:fldCharType="begin"/>
            </w:r>
            <w:r w:rsidRPr="001629D1">
              <w:rPr>
                <w:rFonts w:ascii="Meiryo UI" w:eastAsia="Meiryo UI" w:hAnsi="Meiryo UI"/>
                <w:b/>
                <w:kern w:val="0"/>
                <w:sz w:val="18"/>
                <w:szCs w:val="18"/>
              </w:rPr>
              <w:instrText xml:space="preserve"> HYPERLINK  \l "</w:instrText>
            </w:r>
            <w:r w:rsidRPr="001629D1">
              <w:rPr>
                <w:rFonts w:ascii="Meiryo UI" w:eastAsia="Meiryo UI" w:hAnsi="Meiryo UI" w:hint="eastAsia"/>
                <w:b/>
                <w:kern w:val="0"/>
                <w:sz w:val="18"/>
                <w:szCs w:val="18"/>
              </w:rPr>
              <w:instrText>細目</w:instrText>
            </w:r>
            <w:r w:rsidRPr="001629D1">
              <w:rPr>
                <w:rFonts w:ascii="Meiryo UI" w:eastAsia="Meiryo UI" w:hAnsi="Meiryo UI"/>
                <w:b/>
                <w:kern w:val="0"/>
                <w:sz w:val="18"/>
                <w:szCs w:val="18"/>
              </w:rPr>
              <w:instrText xml:space="preserve">51h" </w:instrText>
            </w:r>
            <w:r w:rsidRPr="001629D1">
              <w:rPr>
                <w:rFonts w:ascii="Meiryo UI" w:eastAsia="Meiryo UI" w:hAnsi="Meiryo UI"/>
                <w:b/>
                <w:kern w:val="0"/>
                <w:sz w:val="18"/>
                <w:szCs w:val="18"/>
              </w:rPr>
              <w:fldChar w:fldCharType="separate"/>
            </w:r>
            <w:r w:rsidR="00C04FFF" w:rsidRPr="001629D1">
              <w:rPr>
                <w:rStyle w:val="af5"/>
                <w:rFonts w:ascii="Meiryo UI" w:eastAsia="Meiryo UI" w:hAnsi="Meiryo UI" w:hint="eastAsia"/>
                <w:b/>
                <w:kern w:val="0"/>
                <w:sz w:val="18"/>
                <w:szCs w:val="18"/>
              </w:rPr>
              <w:t>【数値目標</w:t>
            </w:r>
            <w:r w:rsidR="00C04FFF" w:rsidRPr="001629D1">
              <w:rPr>
                <w:rStyle w:val="af5"/>
                <w:rFonts w:ascii="Meiryo UI" w:eastAsia="Meiryo UI" w:hAnsi="Meiryo UI"/>
                <w:b/>
                <w:kern w:val="0"/>
                <w:sz w:val="18"/>
                <w:szCs w:val="18"/>
              </w:rPr>
              <w:t>12】</w:t>
            </w:r>
            <w:r w:rsidR="002F4896" w:rsidRPr="001629D1">
              <w:rPr>
                <w:rFonts w:ascii="Meiryo UI" w:eastAsia="Meiryo UI" w:hAnsi="Meiryo UI"/>
                <w:kern w:val="0"/>
                <w:sz w:val="18"/>
                <w:szCs w:val="20"/>
                <w:u w:val="single"/>
              </w:rPr>
              <w:t>（</w:t>
            </w:r>
            <w:r w:rsidR="002F4896" w:rsidRPr="001629D1">
              <w:rPr>
                <w:rFonts w:ascii="Meiryo UI" w:eastAsia="Meiryo UI" w:hAnsi="Meiryo UI" w:hint="eastAsia"/>
                <w:kern w:val="0"/>
                <w:sz w:val="18"/>
                <w:szCs w:val="20"/>
                <w:u w:val="single"/>
              </w:rPr>
              <w:t>細目5</w:t>
            </w:r>
            <w:r w:rsidR="002F4896" w:rsidRPr="001629D1">
              <w:rPr>
                <w:rFonts w:ascii="Meiryo UI" w:eastAsia="Meiryo UI" w:hAnsi="Meiryo UI"/>
                <w:kern w:val="0"/>
                <w:sz w:val="18"/>
                <w:szCs w:val="20"/>
                <w:u w:val="single"/>
              </w:rPr>
              <w:t>1）</w:t>
            </w:r>
          </w:p>
          <w:p w14:paraId="08046243" w14:textId="0A2D9A0D" w:rsidR="00791AB2" w:rsidRPr="001629D1" w:rsidRDefault="00C04FFF">
            <w:pPr>
              <w:spacing w:line="240" w:lineRule="exact"/>
              <w:ind w:firstLineChars="100" w:firstLine="180"/>
              <w:rPr>
                <w:rFonts w:ascii="Meiryo UI" w:eastAsia="Meiryo UI" w:hAnsi="Meiryo UI"/>
                <w:kern w:val="0"/>
                <w:sz w:val="18"/>
                <w:szCs w:val="18"/>
              </w:rPr>
            </w:pPr>
            <w:r w:rsidRPr="001629D1">
              <w:rPr>
                <w:rStyle w:val="af5"/>
                <w:rFonts w:ascii="Meiryo UI" w:eastAsia="Meiryo UI" w:hAnsi="Meiryo UI" w:hint="eastAsia"/>
                <w:b/>
                <w:kern w:val="0"/>
                <w:sz w:val="18"/>
                <w:szCs w:val="18"/>
              </w:rPr>
              <w:t>令和４年度における学術論文や学会等での発表の件数：</w:t>
            </w:r>
            <w:r w:rsidRPr="001629D1">
              <w:rPr>
                <w:rStyle w:val="af5"/>
                <w:rFonts w:ascii="Meiryo UI" w:eastAsia="Meiryo UI" w:hAnsi="Meiryo UI"/>
                <w:b/>
                <w:kern w:val="0"/>
                <w:sz w:val="18"/>
                <w:szCs w:val="18"/>
              </w:rPr>
              <w:t>120件以上</w:t>
            </w:r>
            <w:r w:rsidR="00A35040" w:rsidRPr="001629D1">
              <w:rPr>
                <w:rFonts w:ascii="Meiryo UI" w:eastAsia="Meiryo UI" w:hAnsi="Meiryo UI"/>
                <w:b/>
                <w:kern w:val="0"/>
                <w:sz w:val="18"/>
                <w:szCs w:val="18"/>
              </w:rPr>
              <w:fldChar w:fldCharType="end"/>
            </w:r>
          </w:p>
          <w:bookmarkEnd w:id="102"/>
          <w:tbl>
            <w:tblPr>
              <w:tblW w:w="5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6"/>
              <w:gridCol w:w="1237"/>
              <w:gridCol w:w="1359"/>
              <w:gridCol w:w="563"/>
              <w:gridCol w:w="563"/>
              <w:gridCol w:w="563"/>
            </w:tblGrid>
            <w:tr w:rsidR="00791AB2" w:rsidRPr="001629D1" w14:paraId="4F7FA24F" w14:textId="77777777">
              <w:trPr>
                <w:trHeight w:val="216"/>
              </w:trPr>
              <w:tc>
                <w:tcPr>
                  <w:tcW w:w="1116" w:type="dxa"/>
                  <w:tcBorders>
                    <w:top w:val="single" w:sz="6" w:space="0" w:color="auto"/>
                    <w:bottom w:val="single" w:sz="6" w:space="0" w:color="auto"/>
                    <w:right w:val="double" w:sz="4" w:space="0" w:color="auto"/>
                  </w:tcBorders>
                  <w:shd w:val="clear" w:color="auto" w:fill="auto"/>
                  <w:vAlign w:val="center"/>
                </w:tcPr>
                <w:p w14:paraId="2B3A6382" w14:textId="77777777" w:rsidR="00791AB2" w:rsidRPr="001629D1" w:rsidRDefault="00791AB2">
                  <w:pPr>
                    <w:spacing w:line="240" w:lineRule="exact"/>
                    <w:jc w:val="center"/>
                    <w:rPr>
                      <w:rFonts w:ascii="Meiryo UI" w:eastAsia="Meiryo UI" w:hAnsi="Meiryo UI"/>
                      <w:sz w:val="18"/>
                      <w:szCs w:val="18"/>
                    </w:rPr>
                  </w:pPr>
                </w:p>
              </w:tc>
              <w:tc>
                <w:tcPr>
                  <w:tcW w:w="1237" w:type="dxa"/>
                  <w:tcBorders>
                    <w:top w:val="single" w:sz="6" w:space="0" w:color="auto"/>
                    <w:left w:val="double" w:sz="4" w:space="0" w:color="auto"/>
                    <w:bottom w:val="single" w:sz="6" w:space="0" w:color="auto"/>
                    <w:right w:val="double" w:sz="4" w:space="0" w:color="auto"/>
                  </w:tcBorders>
                  <w:shd w:val="clear" w:color="auto" w:fill="auto"/>
                  <w:vAlign w:val="center"/>
                </w:tcPr>
                <w:p w14:paraId="265053EB" w14:textId="33109730" w:rsidR="00791AB2" w:rsidRPr="001629D1" w:rsidRDefault="00C04FFF" w:rsidP="0053695A">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第１期平均</w:t>
                  </w:r>
                </w:p>
              </w:tc>
              <w:tc>
                <w:tcPr>
                  <w:tcW w:w="1359" w:type="dxa"/>
                  <w:tcBorders>
                    <w:top w:val="single" w:sz="6" w:space="0" w:color="auto"/>
                    <w:left w:val="double" w:sz="4" w:space="0" w:color="auto"/>
                    <w:bottom w:val="single" w:sz="6" w:space="0" w:color="auto"/>
                    <w:right w:val="double" w:sz="4" w:space="0" w:color="auto"/>
                  </w:tcBorders>
                  <w:vAlign w:val="center"/>
                </w:tcPr>
                <w:p w14:paraId="68F134C2" w14:textId="28348957" w:rsidR="00791AB2" w:rsidRPr="001629D1" w:rsidRDefault="00C04FFF" w:rsidP="0053695A">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第２期平均</w:t>
                  </w:r>
                </w:p>
              </w:tc>
              <w:tc>
                <w:tcPr>
                  <w:tcW w:w="563" w:type="dxa"/>
                  <w:tcBorders>
                    <w:top w:val="single" w:sz="6" w:space="0" w:color="auto"/>
                    <w:left w:val="single" w:sz="4" w:space="0" w:color="auto"/>
                    <w:bottom w:val="single" w:sz="6" w:space="0" w:color="auto"/>
                    <w:right w:val="double" w:sz="4" w:space="0" w:color="auto"/>
                  </w:tcBorders>
                  <w:vAlign w:val="center"/>
                </w:tcPr>
                <w:p w14:paraId="0881ECCB"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hint="eastAsia"/>
                      <w:sz w:val="18"/>
                      <w:szCs w:val="16"/>
                    </w:rPr>
                    <w:t>R02</w:t>
                  </w:r>
                </w:p>
              </w:tc>
              <w:tc>
                <w:tcPr>
                  <w:tcW w:w="563" w:type="dxa"/>
                  <w:tcBorders>
                    <w:top w:val="single" w:sz="6" w:space="0" w:color="auto"/>
                    <w:left w:val="double" w:sz="4" w:space="0" w:color="auto"/>
                    <w:bottom w:val="single" w:sz="6" w:space="0" w:color="auto"/>
                  </w:tcBorders>
                  <w:vAlign w:val="center"/>
                </w:tcPr>
                <w:p w14:paraId="7B65D3F3" w14:textId="77777777" w:rsidR="00791AB2" w:rsidRPr="001629D1" w:rsidRDefault="00C04FFF">
                  <w:pPr>
                    <w:spacing w:line="240" w:lineRule="exact"/>
                    <w:jc w:val="center"/>
                    <w:rPr>
                      <w:rFonts w:ascii="Meiryo UI" w:eastAsia="Meiryo UI" w:hAnsi="Meiryo UI"/>
                      <w:sz w:val="18"/>
                      <w:szCs w:val="16"/>
                    </w:rPr>
                  </w:pPr>
                  <w:r w:rsidRPr="001629D1">
                    <w:rPr>
                      <w:rFonts w:ascii="Meiryo UI" w:eastAsia="Meiryo UI" w:hAnsi="Meiryo UI" w:hint="eastAsia"/>
                      <w:sz w:val="18"/>
                      <w:szCs w:val="18"/>
                    </w:rPr>
                    <w:t>R0</w:t>
                  </w:r>
                  <w:r w:rsidRPr="001629D1">
                    <w:rPr>
                      <w:rFonts w:ascii="Meiryo UI" w:eastAsia="Meiryo UI" w:hAnsi="Meiryo UI"/>
                      <w:sz w:val="18"/>
                      <w:szCs w:val="18"/>
                    </w:rPr>
                    <w:t>3</w:t>
                  </w:r>
                </w:p>
              </w:tc>
              <w:tc>
                <w:tcPr>
                  <w:tcW w:w="563" w:type="dxa"/>
                  <w:tcBorders>
                    <w:top w:val="single" w:sz="6" w:space="0" w:color="auto"/>
                    <w:left w:val="double" w:sz="4" w:space="0" w:color="auto"/>
                    <w:bottom w:val="single" w:sz="6" w:space="0" w:color="auto"/>
                  </w:tcBorders>
                  <w:vAlign w:val="center"/>
                </w:tcPr>
                <w:p w14:paraId="0C8117ED"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R04</w:t>
                  </w:r>
                </w:p>
              </w:tc>
            </w:tr>
            <w:tr w:rsidR="00452A92" w:rsidRPr="001629D1" w14:paraId="082C159F" w14:textId="77777777">
              <w:trPr>
                <w:trHeight w:val="216"/>
              </w:trPr>
              <w:tc>
                <w:tcPr>
                  <w:tcW w:w="1116" w:type="dxa"/>
                  <w:tcBorders>
                    <w:top w:val="single" w:sz="6" w:space="0" w:color="auto"/>
                    <w:right w:val="double" w:sz="4" w:space="0" w:color="auto"/>
                  </w:tcBorders>
                  <w:shd w:val="clear" w:color="auto" w:fill="auto"/>
                  <w:vAlign w:val="center"/>
                </w:tcPr>
                <w:p w14:paraId="6E8287EA" w14:textId="77777777" w:rsidR="00452A92" w:rsidRPr="001629D1" w:rsidRDefault="00452A92" w:rsidP="00452A92">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学術論文</w:t>
                  </w:r>
                </w:p>
              </w:tc>
              <w:tc>
                <w:tcPr>
                  <w:tcW w:w="1237" w:type="dxa"/>
                  <w:tcBorders>
                    <w:top w:val="single" w:sz="6" w:space="0" w:color="auto"/>
                    <w:left w:val="double" w:sz="4" w:space="0" w:color="auto"/>
                    <w:right w:val="double" w:sz="4" w:space="0" w:color="auto"/>
                  </w:tcBorders>
                  <w:shd w:val="clear" w:color="auto" w:fill="auto"/>
                  <w:vAlign w:val="center"/>
                </w:tcPr>
                <w:p w14:paraId="20A50655" w14:textId="77777777" w:rsidR="00452A92" w:rsidRPr="001629D1" w:rsidRDefault="00452A92" w:rsidP="00452A92">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33</w:t>
                  </w:r>
                </w:p>
              </w:tc>
              <w:tc>
                <w:tcPr>
                  <w:tcW w:w="1359" w:type="dxa"/>
                  <w:tcBorders>
                    <w:top w:val="single" w:sz="6" w:space="0" w:color="auto"/>
                    <w:left w:val="double" w:sz="4" w:space="0" w:color="auto"/>
                    <w:right w:val="double" w:sz="4" w:space="0" w:color="auto"/>
                  </w:tcBorders>
                  <w:vAlign w:val="center"/>
                </w:tcPr>
                <w:p w14:paraId="75F0BB20" w14:textId="77777777" w:rsidR="00452A92" w:rsidRPr="001629D1" w:rsidRDefault="00452A92" w:rsidP="00452A92">
                  <w:pPr>
                    <w:spacing w:line="240" w:lineRule="exact"/>
                    <w:jc w:val="center"/>
                    <w:rPr>
                      <w:rFonts w:ascii="Meiryo UI" w:eastAsia="Meiryo UI" w:hAnsi="Meiryo UI"/>
                      <w:sz w:val="18"/>
                      <w:szCs w:val="18"/>
                    </w:rPr>
                  </w:pPr>
                  <w:r w:rsidRPr="001629D1">
                    <w:rPr>
                      <w:rFonts w:ascii="Meiryo UI" w:eastAsia="Meiryo UI" w:hAnsi="Meiryo UI"/>
                      <w:sz w:val="18"/>
                      <w:szCs w:val="18"/>
                    </w:rPr>
                    <w:t>36</w:t>
                  </w:r>
                </w:p>
              </w:tc>
              <w:tc>
                <w:tcPr>
                  <w:tcW w:w="563" w:type="dxa"/>
                  <w:tcBorders>
                    <w:top w:val="single" w:sz="6" w:space="0" w:color="auto"/>
                    <w:left w:val="single" w:sz="4" w:space="0" w:color="auto"/>
                    <w:right w:val="double" w:sz="4" w:space="0" w:color="auto"/>
                  </w:tcBorders>
                  <w:vAlign w:val="center"/>
                </w:tcPr>
                <w:p w14:paraId="2F47A912" w14:textId="77777777" w:rsidR="00452A92" w:rsidRPr="001629D1" w:rsidRDefault="00452A92" w:rsidP="00452A92">
                  <w:pPr>
                    <w:spacing w:line="240" w:lineRule="exact"/>
                    <w:jc w:val="center"/>
                    <w:rPr>
                      <w:rFonts w:ascii="Meiryo UI" w:eastAsia="Meiryo UI" w:hAnsi="Meiryo UI"/>
                      <w:sz w:val="18"/>
                      <w:szCs w:val="16"/>
                    </w:rPr>
                  </w:pPr>
                  <w:r w:rsidRPr="001629D1">
                    <w:rPr>
                      <w:rFonts w:ascii="Meiryo UI" w:eastAsia="Meiryo UI" w:hAnsi="Meiryo UI"/>
                      <w:sz w:val="18"/>
                      <w:szCs w:val="16"/>
                    </w:rPr>
                    <w:t>41</w:t>
                  </w:r>
                </w:p>
              </w:tc>
              <w:tc>
                <w:tcPr>
                  <w:tcW w:w="563" w:type="dxa"/>
                  <w:tcBorders>
                    <w:top w:val="single" w:sz="6" w:space="0" w:color="auto"/>
                    <w:left w:val="double" w:sz="4" w:space="0" w:color="auto"/>
                  </w:tcBorders>
                  <w:vAlign w:val="center"/>
                </w:tcPr>
                <w:p w14:paraId="6B2DE77C" w14:textId="77777777" w:rsidR="00452A92" w:rsidRPr="001629D1" w:rsidRDefault="00452A92" w:rsidP="00452A92">
                  <w:pPr>
                    <w:spacing w:line="240" w:lineRule="exact"/>
                    <w:jc w:val="center"/>
                    <w:rPr>
                      <w:rFonts w:ascii="Meiryo UI" w:eastAsia="Meiryo UI" w:hAnsi="Meiryo UI"/>
                      <w:sz w:val="18"/>
                      <w:szCs w:val="16"/>
                    </w:rPr>
                  </w:pPr>
                  <w:r w:rsidRPr="001629D1">
                    <w:rPr>
                      <w:rFonts w:ascii="Meiryo UI" w:eastAsia="Meiryo UI" w:hAnsi="Meiryo UI" w:hint="eastAsia"/>
                      <w:sz w:val="18"/>
                      <w:szCs w:val="16"/>
                    </w:rPr>
                    <w:t>4</w:t>
                  </w:r>
                  <w:r w:rsidRPr="001629D1">
                    <w:rPr>
                      <w:rFonts w:ascii="Meiryo UI" w:eastAsia="Meiryo UI" w:hAnsi="Meiryo UI"/>
                      <w:sz w:val="18"/>
                      <w:szCs w:val="16"/>
                    </w:rPr>
                    <w:t>3</w:t>
                  </w:r>
                </w:p>
              </w:tc>
              <w:tc>
                <w:tcPr>
                  <w:tcW w:w="563" w:type="dxa"/>
                  <w:tcBorders>
                    <w:top w:val="single" w:sz="6" w:space="0" w:color="auto"/>
                    <w:left w:val="double" w:sz="4" w:space="0" w:color="auto"/>
                  </w:tcBorders>
                  <w:vAlign w:val="center"/>
                </w:tcPr>
                <w:p w14:paraId="5B1678FB" w14:textId="77777777" w:rsidR="00452A92" w:rsidRPr="001629D1" w:rsidRDefault="00452A92" w:rsidP="00FF4EC4">
                  <w:pPr>
                    <w:spacing w:line="240" w:lineRule="exact"/>
                    <w:jc w:val="center"/>
                    <w:rPr>
                      <w:rFonts w:ascii="Meiryo UI" w:eastAsia="Meiryo UI" w:hAnsi="Meiryo UI"/>
                      <w:sz w:val="18"/>
                      <w:szCs w:val="16"/>
                    </w:rPr>
                  </w:pPr>
                  <w:r w:rsidRPr="001629D1">
                    <w:rPr>
                      <w:rFonts w:ascii="Meiryo UI" w:eastAsia="Meiryo UI" w:hAnsi="Meiryo UI" w:hint="eastAsia"/>
                      <w:sz w:val="18"/>
                      <w:szCs w:val="16"/>
                    </w:rPr>
                    <w:t>2</w:t>
                  </w:r>
                  <w:r w:rsidR="00FF4EC4" w:rsidRPr="001629D1">
                    <w:rPr>
                      <w:rFonts w:ascii="Meiryo UI" w:eastAsia="Meiryo UI" w:hAnsi="Meiryo UI" w:hint="eastAsia"/>
                      <w:sz w:val="18"/>
                      <w:szCs w:val="16"/>
                    </w:rPr>
                    <w:t>6</w:t>
                  </w:r>
                </w:p>
              </w:tc>
            </w:tr>
            <w:tr w:rsidR="00452A92" w:rsidRPr="001629D1" w14:paraId="2304B091" w14:textId="77777777">
              <w:trPr>
                <w:trHeight w:val="216"/>
              </w:trPr>
              <w:tc>
                <w:tcPr>
                  <w:tcW w:w="1116" w:type="dxa"/>
                  <w:tcBorders>
                    <w:bottom w:val="double" w:sz="4" w:space="0" w:color="auto"/>
                    <w:right w:val="double" w:sz="4" w:space="0" w:color="auto"/>
                  </w:tcBorders>
                  <w:shd w:val="clear" w:color="auto" w:fill="auto"/>
                  <w:vAlign w:val="center"/>
                </w:tcPr>
                <w:p w14:paraId="1E461F79" w14:textId="77777777" w:rsidR="00452A92" w:rsidRPr="001629D1" w:rsidRDefault="00452A92" w:rsidP="00452A92">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学会等発表</w:t>
                  </w:r>
                </w:p>
              </w:tc>
              <w:tc>
                <w:tcPr>
                  <w:tcW w:w="1237" w:type="dxa"/>
                  <w:tcBorders>
                    <w:left w:val="double" w:sz="4" w:space="0" w:color="auto"/>
                    <w:bottom w:val="double" w:sz="4" w:space="0" w:color="auto"/>
                    <w:right w:val="double" w:sz="4" w:space="0" w:color="auto"/>
                  </w:tcBorders>
                  <w:shd w:val="clear" w:color="auto" w:fill="auto"/>
                  <w:vAlign w:val="center"/>
                </w:tcPr>
                <w:p w14:paraId="03322CF8" w14:textId="77777777" w:rsidR="00452A92" w:rsidRPr="001629D1" w:rsidRDefault="00452A92" w:rsidP="00452A92">
                  <w:pPr>
                    <w:spacing w:line="240" w:lineRule="exact"/>
                    <w:jc w:val="center"/>
                    <w:rPr>
                      <w:rFonts w:ascii="Meiryo UI" w:eastAsia="Meiryo UI" w:hAnsi="Meiryo UI"/>
                      <w:sz w:val="18"/>
                      <w:szCs w:val="18"/>
                    </w:rPr>
                  </w:pPr>
                  <w:r w:rsidRPr="001629D1">
                    <w:rPr>
                      <w:rFonts w:ascii="Meiryo UI" w:eastAsia="Meiryo UI" w:hAnsi="Meiryo UI"/>
                      <w:sz w:val="18"/>
                      <w:szCs w:val="18"/>
                    </w:rPr>
                    <w:t>77</w:t>
                  </w:r>
                </w:p>
              </w:tc>
              <w:tc>
                <w:tcPr>
                  <w:tcW w:w="1359" w:type="dxa"/>
                  <w:tcBorders>
                    <w:left w:val="double" w:sz="4" w:space="0" w:color="auto"/>
                    <w:bottom w:val="double" w:sz="4" w:space="0" w:color="auto"/>
                    <w:right w:val="double" w:sz="4" w:space="0" w:color="auto"/>
                  </w:tcBorders>
                  <w:vAlign w:val="center"/>
                </w:tcPr>
                <w:p w14:paraId="36F3C890" w14:textId="77777777" w:rsidR="00452A92" w:rsidRPr="001629D1" w:rsidRDefault="00452A92" w:rsidP="00452A92">
                  <w:pPr>
                    <w:spacing w:line="240" w:lineRule="exact"/>
                    <w:jc w:val="center"/>
                    <w:rPr>
                      <w:rFonts w:ascii="Meiryo UI" w:eastAsia="Meiryo UI" w:hAnsi="Meiryo UI"/>
                      <w:sz w:val="18"/>
                      <w:szCs w:val="18"/>
                    </w:rPr>
                  </w:pPr>
                  <w:r w:rsidRPr="001629D1">
                    <w:rPr>
                      <w:rFonts w:ascii="Meiryo UI" w:eastAsia="Meiryo UI" w:hAnsi="Meiryo UI"/>
                      <w:sz w:val="18"/>
                      <w:szCs w:val="18"/>
                    </w:rPr>
                    <w:t>117</w:t>
                  </w:r>
                </w:p>
              </w:tc>
              <w:tc>
                <w:tcPr>
                  <w:tcW w:w="563" w:type="dxa"/>
                  <w:tcBorders>
                    <w:left w:val="single" w:sz="4" w:space="0" w:color="auto"/>
                    <w:bottom w:val="double" w:sz="4" w:space="0" w:color="auto"/>
                    <w:right w:val="double" w:sz="4" w:space="0" w:color="auto"/>
                  </w:tcBorders>
                  <w:vAlign w:val="center"/>
                </w:tcPr>
                <w:p w14:paraId="41620512" w14:textId="77777777" w:rsidR="00452A92" w:rsidRPr="001629D1" w:rsidRDefault="00452A92" w:rsidP="00452A92">
                  <w:pPr>
                    <w:spacing w:line="240" w:lineRule="exact"/>
                    <w:jc w:val="center"/>
                    <w:rPr>
                      <w:rFonts w:ascii="Meiryo UI" w:eastAsia="Meiryo UI" w:hAnsi="Meiryo UI"/>
                      <w:sz w:val="18"/>
                      <w:szCs w:val="16"/>
                    </w:rPr>
                  </w:pPr>
                  <w:r w:rsidRPr="001629D1">
                    <w:rPr>
                      <w:rFonts w:ascii="Meiryo UI" w:eastAsia="Meiryo UI" w:hAnsi="Meiryo UI" w:hint="eastAsia"/>
                      <w:sz w:val="18"/>
                      <w:szCs w:val="16"/>
                    </w:rPr>
                    <w:t>7</w:t>
                  </w:r>
                  <w:r w:rsidRPr="001629D1">
                    <w:rPr>
                      <w:rFonts w:ascii="Meiryo UI" w:eastAsia="Meiryo UI" w:hAnsi="Meiryo UI"/>
                      <w:sz w:val="18"/>
                      <w:szCs w:val="16"/>
                    </w:rPr>
                    <w:t>9</w:t>
                  </w:r>
                </w:p>
              </w:tc>
              <w:tc>
                <w:tcPr>
                  <w:tcW w:w="563" w:type="dxa"/>
                  <w:tcBorders>
                    <w:left w:val="double" w:sz="4" w:space="0" w:color="auto"/>
                    <w:bottom w:val="double" w:sz="4" w:space="0" w:color="auto"/>
                  </w:tcBorders>
                  <w:vAlign w:val="center"/>
                </w:tcPr>
                <w:p w14:paraId="68695C54" w14:textId="77777777" w:rsidR="00452A92" w:rsidRPr="001629D1" w:rsidRDefault="00452A92" w:rsidP="00452A92">
                  <w:pPr>
                    <w:spacing w:line="240" w:lineRule="exact"/>
                    <w:jc w:val="center"/>
                    <w:rPr>
                      <w:rFonts w:ascii="Meiryo UI" w:eastAsia="Meiryo UI" w:hAnsi="Meiryo UI"/>
                      <w:sz w:val="18"/>
                      <w:szCs w:val="16"/>
                    </w:rPr>
                  </w:pPr>
                  <w:r w:rsidRPr="001629D1">
                    <w:rPr>
                      <w:rFonts w:ascii="Meiryo UI" w:eastAsia="Meiryo UI" w:hAnsi="Meiryo UI" w:hint="eastAsia"/>
                      <w:sz w:val="18"/>
                      <w:szCs w:val="16"/>
                    </w:rPr>
                    <w:t>11</w:t>
                  </w:r>
                  <w:r w:rsidRPr="001629D1">
                    <w:rPr>
                      <w:rFonts w:ascii="Meiryo UI" w:eastAsia="Meiryo UI" w:hAnsi="Meiryo UI"/>
                      <w:sz w:val="18"/>
                      <w:szCs w:val="16"/>
                    </w:rPr>
                    <w:t>8</w:t>
                  </w:r>
                </w:p>
              </w:tc>
              <w:tc>
                <w:tcPr>
                  <w:tcW w:w="563" w:type="dxa"/>
                  <w:tcBorders>
                    <w:left w:val="double" w:sz="4" w:space="0" w:color="auto"/>
                    <w:bottom w:val="double" w:sz="4" w:space="0" w:color="auto"/>
                  </w:tcBorders>
                  <w:vAlign w:val="center"/>
                </w:tcPr>
                <w:p w14:paraId="2D07E5B9" w14:textId="77777777" w:rsidR="00452A92" w:rsidRPr="001629D1" w:rsidRDefault="00FF4EC4" w:rsidP="00452A92">
                  <w:pPr>
                    <w:spacing w:line="240" w:lineRule="exact"/>
                    <w:jc w:val="center"/>
                    <w:rPr>
                      <w:rFonts w:ascii="Meiryo UI" w:eastAsia="Meiryo UI" w:hAnsi="Meiryo UI"/>
                      <w:sz w:val="18"/>
                      <w:szCs w:val="16"/>
                    </w:rPr>
                  </w:pPr>
                  <w:r w:rsidRPr="001629D1">
                    <w:rPr>
                      <w:rFonts w:ascii="Meiryo UI" w:eastAsia="Meiryo UI" w:hAnsi="Meiryo UI" w:hint="eastAsia"/>
                      <w:sz w:val="18"/>
                      <w:szCs w:val="16"/>
                    </w:rPr>
                    <w:t>98</w:t>
                  </w:r>
                </w:p>
              </w:tc>
            </w:tr>
            <w:tr w:rsidR="00452A92" w:rsidRPr="001629D1" w14:paraId="67E85662" w14:textId="77777777">
              <w:trPr>
                <w:trHeight w:val="216"/>
              </w:trPr>
              <w:tc>
                <w:tcPr>
                  <w:tcW w:w="1116" w:type="dxa"/>
                  <w:tcBorders>
                    <w:top w:val="double" w:sz="4" w:space="0" w:color="auto"/>
                    <w:bottom w:val="single" w:sz="6" w:space="0" w:color="auto"/>
                    <w:right w:val="double" w:sz="4" w:space="0" w:color="auto"/>
                  </w:tcBorders>
                  <w:shd w:val="clear" w:color="auto" w:fill="auto"/>
                  <w:vAlign w:val="center"/>
                </w:tcPr>
                <w:p w14:paraId="05F673A9" w14:textId="77777777" w:rsidR="00452A92" w:rsidRPr="001629D1" w:rsidRDefault="00452A92" w:rsidP="00452A92">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合計</w:t>
                  </w:r>
                </w:p>
              </w:tc>
              <w:tc>
                <w:tcPr>
                  <w:tcW w:w="1237" w:type="dxa"/>
                  <w:tcBorders>
                    <w:top w:val="double" w:sz="4" w:space="0" w:color="auto"/>
                    <w:left w:val="double" w:sz="4" w:space="0" w:color="auto"/>
                    <w:bottom w:val="single" w:sz="6" w:space="0" w:color="auto"/>
                    <w:right w:val="double" w:sz="4" w:space="0" w:color="auto"/>
                  </w:tcBorders>
                  <w:shd w:val="clear" w:color="auto" w:fill="auto"/>
                  <w:vAlign w:val="center"/>
                </w:tcPr>
                <w:p w14:paraId="5ABFCAB9" w14:textId="77777777" w:rsidR="00452A92" w:rsidRPr="001629D1" w:rsidRDefault="00452A92" w:rsidP="00452A92">
                  <w:pPr>
                    <w:spacing w:line="240" w:lineRule="exact"/>
                    <w:jc w:val="center"/>
                    <w:rPr>
                      <w:rFonts w:ascii="Meiryo UI" w:eastAsia="Meiryo UI" w:hAnsi="Meiryo UI"/>
                      <w:sz w:val="18"/>
                      <w:szCs w:val="18"/>
                    </w:rPr>
                  </w:pPr>
                  <w:r w:rsidRPr="001629D1">
                    <w:rPr>
                      <w:rFonts w:ascii="Meiryo UI" w:eastAsia="Meiryo UI" w:hAnsi="Meiryo UI"/>
                      <w:sz w:val="18"/>
                      <w:szCs w:val="18"/>
                    </w:rPr>
                    <w:t>110</w:t>
                  </w:r>
                </w:p>
              </w:tc>
              <w:tc>
                <w:tcPr>
                  <w:tcW w:w="1359" w:type="dxa"/>
                  <w:tcBorders>
                    <w:top w:val="double" w:sz="4" w:space="0" w:color="auto"/>
                    <w:left w:val="double" w:sz="4" w:space="0" w:color="auto"/>
                    <w:bottom w:val="single" w:sz="6" w:space="0" w:color="auto"/>
                    <w:right w:val="double" w:sz="4" w:space="0" w:color="auto"/>
                  </w:tcBorders>
                  <w:vAlign w:val="center"/>
                </w:tcPr>
                <w:p w14:paraId="0AD0FB1E" w14:textId="77777777" w:rsidR="00452A92" w:rsidRPr="001629D1" w:rsidRDefault="00452A92" w:rsidP="00452A92">
                  <w:pPr>
                    <w:spacing w:line="240" w:lineRule="exact"/>
                    <w:jc w:val="center"/>
                    <w:rPr>
                      <w:rFonts w:ascii="Meiryo UI" w:eastAsia="Meiryo UI" w:hAnsi="Meiryo UI"/>
                      <w:sz w:val="18"/>
                      <w:szCs w:val="18"/>
                    </w:rPr>
                  </w:pPr>
                  <w:r w:rsidRPr="001629D1">
                    <w:rPr>
                      <w:rFonts w:ascii="Meiryo UI" w:eastAsia="Meiryo UI" w:hAnsi="Meiryo UI"/>
                      <w:sz w:val="18"/>
                      <w:szCs w:val="18"/>
                    </w:rPr>
                    <w:t>153</w:t>
                  </w:r>
                </w:p>
              </w:tc>
              <w:tc>
                <w:tcPr>
                  <w:tcW w:w="563" w:type="dxa"/>
                  <w:tcBorders>
                    <w:top w:val="double" w:sz="4" w:space="0" w:color="auto"/>
                    <w:left w:val="single" w:sz="4" w:space="0" w:color="auto"/>
                    <w:bottom w:val="single" w:sz="6" w:space="0" w:color="auto"/>
                    <w:right w:val="double" w:sz="4" w:space="0" w:color="auto"/>
                  </w:tcBorders>
                  <w:vAlign w:val="center"/>
                </w:tcPr>
                <w:p w14:paraId="0E3E748F" w14:textId="77777777" w:rsidR="00452A92" w:rsidRPr="001629D1" w:rsidRDefault="00452A92" w:rsidP="00452A92">
                  <w:pPr>
                    <w:spacing w:line="240" w:lineRule="exact"/>
                    <w:jc w:val="center"/>
                    <w:rPr>
                      <w:rFonts w:ascii="Meiryo UI" w:eastAsia="Meiryo UI" w:hAnsi="Meiryo UI"/>
                      <w:sz w:val="18"/>
                      <w:szCs w:val="16"/>
                    </w:rPr>
                  </w:pPr>
                  <w:r w:rsidRPr="001629D1">
                    <w:rPr>
                      <w:rFonts w:ascii="Meiryo UI" w:eastAsia="Meiryo UI" w:hAnsi="Meiryo UI" w:hint="eastAsia"/>
                      <w:sz w:val="18"/>
                      <w:szCs w:val="16"/>
                    </w:rPr>
                    <w:t>1</w:t>
                  </w:r>
                  <w:r w:rsidRPr="001629D1">
                    <w:rPr>
                      <w:rFonts w:ascii="Meiryo UI" w:eastAsia="Meiryo UI" w:hAnsi="Meiryo UI"/>
                      <w:sz w:val="18"/>
                      <w:szCs w:val="16"/>
                    </w:rPr>
                    <w:t>20</w:t>
                  </w:r>
                </w:p>
              </w:tc>
              <w:tc>
                <w:tcPr>
                  <w:tcW w:w="563" w:type="dxa"/>
                  <w:tcBorders>
                    <w:top w:val="double" w:sz="4" w:space="0" w:color="auto"/>
                    <w:left w:val="double" w:sz="4" w:space="0" w:color="auto"/>
                    <w:bottom w:val="single" w:sz="6" w:space="0" w:color="auto"/>
                  </w:tcBorders>
                  <w:vAlign w:val="center"/>
                </w:tcPr>
                <w:p w14:paraId="0D0A5071" w14:textId="77777777" w:rsidR="00452A92" w:rsidRPr="001629D1" w:rsidRDefault="00452A92" w:rsidP="00452A92">
                  <w:pPr>
                    <w:spacing w:line="240" w:lineRule="exact"/>
                    <w:jc w:val="center"/>
                    <w:rPr>
                      <w:rFonts w:ascii="Meiryo UI" w:eastAsia="Meiryo UI" w:hAnsi="Meiryo UI"/>
                      <w:sz w:val="18"/>
                      <w:szCs w:val="16"/>
                    </w:rPr>
                  </w:pPr>
                  <w:r w:rsidRPr="001629D1">
                    <w:rPr>
                      <w:rFonts w:ascii="Meiryo UI" w:eastAsia="Meiryo UI" w:hAnsi="Meiryo UI" w:hint="eastAsia"/>
                      <w:sz w:val="18"/>
                      <w:szCs w:val="16"/>
                    </w:rPr>
                    <w:t>1</w:t>
                  </w:r>
                  <w:r w:rsidRPr="001629D1">
                    <w:rPr>
                      <w:rFonts w:ascii="Meiryo UI" w:eastAsia="Meiryo UI" w:hAnsi="Meiryo UI"/>
                      <w:sz w:val="18"/>
                      <w:szCs w:val="16"/>
                    </w:rPr>
                    <w:t>61</w:t>
                  </w:r>
                </w:p>
              </w:tc>
              <w:tc>
                <w:tcPr>
                  <w:tcW w:w="563" w:type="dxa"/>
                  <w:tcBorders>
                    <w:top w:val="double" w:sz="4" w:space="0" w:color="auto"/>
                    <w:left w:val="double" w:sz="4" w:space="0" w:color="auto"/>
                    <w:bottom w:val="single" w:sz="6" w:space="0" w:color="auto"/>
                  </w:tcBorders>
                  <w:vAlign w:val="center"/>
                </w:tcPr>
                <w:p w14:paraId="5FBCC542" w14:textId="77777777" w:rsidR="00452A92" w:rsidRPr="001629D1" w:rsidRDefault="00452A92" w:rsidP="00452A92">
                  <w:pPr>
                    <w:spacing w:line="240" w:lineRule="exact"/>
                    <w:jc w:val="center"/>
                    <w:rPr>
                      <w:rFonts w:ascii="Meiryo UI" w:eastAsia="Meiryo UI" w:hAnsi="Meiryo UI"/>
                      <w:sz w:val="18"/>
                      <w:szCs w:val="16"/>
                    </w:rPr>
                  </w:pPr>
                  <w:r w:rsidRPr="001629D1">
                    <w:rPr>
                      <w:rFonts w:ascii="Meiryo UI" w:eastAsia="Meiryo UI" w:hAnsi="Meiryo UI" w:hint="eastAsia"/>
                      <w:sz w:val="18"/>
                      <w:szCs w:val="16"/>
                    </w:rPr>
                    <w:t>1</w:t>
                  </w:r>
                  <w:r w:rsidR="00FF4EC4" w:rsidRPr="001629D1">
                    <w:rPr>
                      <w:rFonts w:ascii="Meiryo UI" w:eastAsia="Meiryo UI" w:hAnsi="Meiryo UI" w:hint="eastAsia"/>
                      <w:sz w:val="18"/>
                      <w:szCs w:val="16"/>
                    </w:rPr>
                    <w:t>24</w:t>
                  </w:r>
                </w:p>
              </w:tc>
            </w:tr>
          </w:tbl>
          <w:p w14:paraId="75C81AC9" w14:textId="4F4134E9" w:rsidR="003F63EC" w:rsidRPr="001629D1" w:rsidRDefault="003F63EC">
            <w:pPr>
              <w:spacing w:line="240" w:lineRule="exact"/>
              <w:rPr>
                <w:rFonts w:ascii="Meiryo UI" w:eastAsia="Meiryo UI" w:hAnsi="Meiryo UI"/>
                <w:b/>
                <w:kern w:val="0"/>
                <w:sz w:val="20"/>
                <w:szCs w:val="20"/>
              </w:rPr>
            </w:pPr>
          </w:p>
          <w:p w14:paraId="1A174E42" w14:textId="5EF310D1" w:rsidR="0053695A" w:rsidRPr="001629D1" w:rsidRDefault="00C04FFF" w:rsidP="009D522A">
            <w:pPr>
              <w:spacing w:line="240" w:lineRule="exact"/>
              <w:rPr>
                <w:rFonts w:ascii="Meiryo UI" w:eastAsia="Meiryo UI" w:hAnsi="Meiryo UI"/>
                <w:kern w:val="0"/>
                <w:sz w:val="18"/>
                <w:szCs w:val="18"/>
              </w:rPr>
            </w:pPr>
            <w:r w:rsidRPr="001629D1">
              <w:rPr>
                <w:rFonts w:ascii="Meiryo UI" w:eastAsia="Meiryo UI" w:hAnsi="Meiryo UI" w:hint="eastAsia"/>
                <w:kern w:val="0"/>
                <w:sz w:val="18"/>
                <w:szCs w:val="18"/>
              </w:rPr>
              <w:t>●</w:t>
            </w:r>
            <w:r w:rsidRPr="001629D1">
              <w:rPr>
                <w:rFonts w:ascii="Meiryo UI" w:eastAsia="Meiryo UI" w:hAnsi="Meiryo UI"/>
                <w:kern w:val="0"/>
                <w:sz w:val="18"/>
                <w:szCs w:val="18"/>
              </w:rPr>
              <w:t>研究支援グループ</w:t>
            </w:r>
            <w:r w:rsidRPr="001629D1">
              <w:rPr>
                <w:rFonts w:ascii="Meiryo UI" w:eastAsia="Meiryo UI" w:hAnsi="Meiryo UI" w:hint="eastAsia"/>
                <w:kern w:val="0"/>
                <w:sz w:val="18"/>
                <w:szCs w:val="18"/>
              </w:rPr>
              <w:t>が</w:t>
            </w:r>
            <w:r w:rsidRPr="001629D1">
              <w:rPr>
                <w:rFonts w:ascii="Meiryo UI" w:eastAsia="Meiryo UI" w:hAnsi="Meiryo UI"/>
                <w:kern w:val="0"/>
                <w:sz w:val="18"/>
                <w:szCs w:val="18"/>
              </w:rPr>
              <w:t>学術論文・学会発表内容のブラッシュアップを行い、質的向上を図った。</w:t>
            </w:r>
            <w:r w:rsidRPr="001629D1">
              <w:rPr>
                <w:rFonts w:ascii="Meiryo UI" w:eastAsia="Meiryo UI" w:hAnsi="Meiryo UI" w:hint="eastAsia"/>
                <w:kern w:val="0"/>
                <w:sz w:val="18"/>
                <w:szCs w:val="18"/>
              </w:rPr>
              <w:t>新型コロナウイルス感染症拡大により多くの学会開催が見送られる中、学術論文件数（</w:t>
            </w:r>
            <w:r w:rsidR="00DB242D" w:rsidRPr="001629D1">
              <w:rPr>
                <w:rFonts w:ascii="Meiryo UI" w:eastAsia="Meiryo UI" w:hAnsi="Meiryo UI" w:hint="eastAsia"/>
                <w:kern w:val="0"/>
                <w:sz w:val="18"/>
                <w:szCs w:val="18"/>
              </w:rPr>
              <w:t>2</w:t>
            </w:r>
            <w:r w:rsidR="00FF4EC4" w:rsidRPr="001629D1">
              <w:rPr>
                <w:rFonts w:ascii="Meiryo UI" w:eastAsia="Meiryo UI" w:hAnsi="Meiryo UI" w:hint="eastAsia"/>
                <w:kern w:val="0"/>
                <w:sz w:val="18"/>
                <w:szCs w:val="18"/>
              </w:rPr>
              <w:t>6</w:t>
            </w:r>
            <w:r w:rsidRPr="001629D1">
              <w:rPr>
                <w:rFonts w:ascii="Meiryo UI" w:eastAsia="Meiryo UI" w:hAnsi="Meiryo UI"/>
                <w:kern w:val="0"/>
                <w:sz w:val="18"/>
                <w:szCs w:val="18"/>
              </w:rPr>
              <w:t>件）と学会等発表件数（</w:t>
            </w:r>
            <w:r w:rsidR="00FF4EC4" w:rsidRPr="001629D1">
              <w:rPr>
                <w:rFonts w:ascii="Meiryo UI" w:eastAsia="Meiryo UI" w:hAnsi="Meiryo UI" w:hint="eastAsia"/>
                <w:kern w:val="0"/>
                <w:sz w:val="18"/>
                <w:szCs w:val="18"/>
              </w:rPr>
              <w:t>98</w:t>
            </w:r>
            <w:r w:rsidRPr="001629D1">
              <w:rPr>
                <w:rFonts w:ascii="Meiryo UI" w:eastAsia="Meiryo UI" w:hAnsi="Meiryo UI"/>
                <w:kern w:val="0"/>
                <w:sz w:val="18"/>
                <w:szCs w:val="18"/>
              </w:rPr>
              <w:t>件）の合計（</w:t>
            </w:r>
            <w:r w:rsidRPr="001629D1">
              <w:rPr>
                <w:rFonts w:ascii="Meiryo UI" w:eastAsia="Meiryo UI" w:hAnsi="Meiryo UI" w:hint="eastAsia"/>
                <w:kern w:val="0"/>
                <w:sz w:val="18"/>
                <w:szCs w:val="18"/>
              </w:rPr>
              <w:t>1</w:t>
            </w:r>
            <w:r w:rsidR="008D67F9" w:rsidRPr="001629D1">
              <w:rPr>
                <w:rFonts w:ascii="Meiryo UI" w:eastAsia="Meiryo UI" w:hAnsi="Meiryo UI" w:hint="eastAsia"/>
                <w:kern w:val="0"/>
                <w:sz w:val="18"/>
                <w:szCs w:val="18"/>
              </w:rPr>
              <w:t>2</w:t>
            </w:r>
            <w:r w:rsidR="00FF4EC4" w:rsidRPr="001629D1">
              <w:rPr>
                <w:rFonts w:ascii="Meiryo UI" w:eastAsia="Meiryo UI" w:hAnsi="Meiryo UI" w:hint="eastAsia"/>
                <w:kern w:val="0"/>
                <w:sz w:val="18"/>
                <w:szCs w:val="18"/>
              </w:rPr>
              <w:t>4</w:t>
            </w:r>
            <w:r w:rsidRPr="001629D1">
              <w:rPr>
                <w:rFonts w:ascii="Meiryo UI" w:eastAsia="Meiryo UI" w:hAnsi="Meiryo UI"/>
                <w:kern w:val="0"/>
                <w:sz w:val="18"/>
                <w:szCs w:val="18"/>
              </w:rPr>
              <w:t>件）は、</w:t>
            </w:r>
            <w:r w:rsidRPr="001629D1">
              <w:rPr>
                <w:rFonts w:ascii="Meiryo UI" w:eastAsia="Meiryo UI" w:hAnsi="Meiryo UI" w:hint="eastAsia"/>
                <w:kern w:val="0"/>
                <w:sz w:val="18"/>
                <w:szCs w:val="18"/>
              </w:rPr>
              <w:t>数値目標（</w:t>
            </w:r>
            <w:r w:rsidRPr="001629D1">
              <w:rPr>
                <w:rFonts w:ascii="Meiryo UI" w:eastAsia="Meiryo UI" w:hAnsi="Meiryo UI"/>
                <w:kern w:val="0"/>
                <w:sz w:val="18"/>
                <w:szCs w:val="18"/>
              </w:rPr>
              <w:t>1</w:t>
            </w:r>
            <w:r w:rsidRPr="001629D1">
              <w:rPr>
                <w:rFonts w:ascii="Meiryo UI" w:eastAsia="Meiryo UI" w:hAnsi="Meiryo UI" w:hint="eastAsia"/>
                <w:kern w:val="0"/>
                <w:sz w:val="18"/>
                <w:szCs w:val="18"/>
              </w:rPr>
              <w:t>2</w:t>
            </w:r>
            <w:r w:rsidRPr="001629D1">
              <w:rPr>
                <w:rFonts w:ascii="Meiryo UI" w:eastAsia="Meiryo UI" w:hAnsi="Meiryo UI"/>
                <w:kern w:val="0"/>
                <w:sz w:val="18"/>
                <w:szCs w:val="18"/>
              </w:rPr>
              <w:t>0件）を</w:t>
            </w:r>
            <w:r w:rsidRPr="001629D1">
              <w:rPr>
                <w:rFonts w:ascii="Meiryo UI" w:eastAsia="Meiryo UI" w:hAnsi="Meiryo UI" w:hint="eastAsia"/>
                <w:kern w:val="0"/>
                <w:sz w:val="18"/>
                <w:szCs w:val="18"/>
              </w:rPr>
              <w:t>達成した（達成率1</w:t>
            </w:r>
            <w:r w:rsidR="00FF4EC4" w:rsidRPr="001629D1">
              <w:rPr>
                <w:rFonts w:ascii="Meiryo UI" w:eastAsia="Meiryo UI" w:hAnsi="Meiryo UI" w:hint="eastAsia"/>
                <w:kern w:val="0"/>
                <w:sz w:val="18"/>
                <w:szCs w:val="18"/>
              </w:rPr>
              <w:t>03</w:t>
            </w:r>
            <w:r w:rsidRPr="001629D1">
              <w:rPr>
                <w:rFonts w:ascii="Meiryo UI" w:eastAsia="Meiryo UI" w:hAnsi="Meiryo UI" w:hint="eastAsia"/>
                <w:kern w:val="0"/>
                <w:sz w:val="18"/>
                <w:szCs w:val="18"/>
              </w:rPr>
              <w:t>％）</w:t>
            </w:r>
            <w:r w:rsidRPr="001629D1">
              <w:rPr>
                <w:rFonts w:ascii="Meiryo UI" w:eastAsia="Meiryo UI" w:hAnsi="Meiryo UI"/>
                <w:kern w:val="0"/>
                <w:sz w:val="18"/>
                <w:szCs w:val="18"/>
              </w:rPr>
              <w:t>。</w:t>
            </w:r>
          </w:p>
          <w:p w14:paraId="79226839" w14:textId="448FC754" w:rsidR="009D522A" w:rsidRPr="001629D1" w:rsidRDefault="009D522A" w:rsidP="009D522A">
            <w:pPr>
              <w:spacing w:line="240" w:lineRule="exact"/>
              <w:rPr>
                <w:rFonts w:ascii="Meiryo UI" w:eastAsia="Meiryo UI" w:hAnsi="Meiryo UI"/>
                <w:b/>
                <w:kern w:val="0"/>
                <w:sz w:val="18"/>
                <w:szCs w:val="18"/>
              </w:rPr>
            </w:pPr>
            <w:r w:rsidRPr="001629D1">
              <w:rPr>
                <w:rFonts w:ascii="Meiryo UI" w:eastAsia="Meiryo UI" w:hAnsi="Meiryo UI" w:hint="eastAsia"/>
                <w:b/>
                <w:kern w:val="0"/>
                <w:sz w:val="18"/>
                <w:szCs w:val="18"/>
              </w:rPr>
              <w:t>（参考）専門書・業界紙等への寄稿</w:t>
            </w:r>
          </w:p>
          <w:tbl>
            <w:tblPr>
              <w:tblpPr w:leftFromText="142" w:rightFromText="142" w:vertAnchor="text" w:horzAnchor="margin" w:tblpY="79"/>
              <w:tblOverlap w:val="never"/>
              <w:tblW w:w="4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1237"/>
              <w:gridCol w:w="1359"/>
              <w:gridCol w:w="563"/>
              <w:gridCol w:w="563"/>
              <w:gridCol w:w="563"/>
            </w:tblGrid>
            <w:tr w:rsidR="009D522A" w:rsidRPr="001629D1" w14:paraId="3B838FAC" w14:textId="77777777" w:rsidTr="00511030">
              <w:trPr>
                <w:trHeight w:val="133"/>
              </w:trPr>
              <w:tc>
                <w:tcPr>
                  <w:tcW w:w="576" w:type="dxa"/>
                  <w:tcBorders>
                    <w:top w:val="single" w:sz="6" w:space="0" w:color="auto"/>
                    <w:bottom w:val="single" w:sz="6" w:space="0" w:color="auto"/>
                    <w:right w:val="double" w:sz="4" w:space="0" w:color="auto"/>
                  </w:tcBorders>
                  <w:shd w:val="clear" w:color="auto" w:fill="auto"/>
                  <w:vAlign w:val="center"/>
                </w:tcPr>
                <w:p w14:paraId="2B7218DC" w14:textId="77777777" w:rsidR="009D522A" w:rsidRPr="001629D1" w:rsidRDefault="009D522A" w:rsidP="009D522A">
                  <w:pPr>
                    <w:spacing w:line="240" w:lineRule="exact"/>
                    <w:jc w:val="center"/>
                    <w:rPr>
                      <w:rFonts w:ascii="Meiryo UI" w:eastAsia="Meiryo UI" w:hAnsi="Meiryo UI"/>
                      <w:sz w:val="18"/>
                      <w:szCs w:val="18"/>
                    </w:rPr>
                  </w:pPr>
                </w:p>
              </w:tc>
              <w:tc>
                <w:tcPr>
                  <w:tcW w:w="1237" w:type="dxa"/>
                  <w:tcBorders>
                    <w:top w:val="single" w:sz="6" w:space="0" w:color="auto"/>
                    <w:left w:val="double" w:sz="4" w:space="0" w:color="auto"/>
                    <w:bottom w:val="single" w:sz="6" w:space="0" w:color="auto"/>
                    <w:right w:val="double" w:sz="4" w:space="0" w:color="auto"/>
                  </w:tcBorders>
                  <w:shd w:val="clear" w:color="auto" w:fill="auto"/>
                  <w:vAlign w:val="center"/>
                </w:tcPr>
                <w:p w14:paraId="051112D2" w14:textId="1C16CBB4" w:rsidR="009D522A" w:rsidRPr="001629D1" w:rsidRDefault="009D522A" w:rsidP="0053695A">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第１期平均</w:t>
                  </w:r>
                </w:p>
              </w:tc>
              <w:tc>
                <w:tcPr>
                  <w:tcW w:w="1359" w:type="dxa"/>
                  <w:tcBorders>
                    <w:top w:val="single" w:sz="6" w:space="0" w:color="auto"/>
                    <w:left w:val="single" w:sz="4" w:space="0" w:color="auto"/>
                    <w:bottom w:val="single" w:sz="6" w:space="0" w:color="auto"/>
                    <w:right w:val="double" w:sz="4" w:space="0" w:color="auto"/>
                  </w:tcBorders>
                  <w:vAlign w:val="center"/>
                </w:tcPr>
                <w:p w14:paraId="0D17BD0F" w14:textId="2DE1C7CC" w:rsidR="009D522A" w:rsidRPr="001629D1" w:rsidRDefault="009D522A" w:rsidP="0053695A">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第２期平均</w:t>
                  </w:r>
                </w:p>
              </w:tc>
              <w:tc>
                <w:tcPr>
                  <w:tcW w:w="563" w:type="dxa"/>
                  <w:tcBorders>
                    <w:top w:val="single" w:sz="6" w:space="0" w:color="auto"/>
                    <w:left w:val="double" w:sz="4" w:space="0" w:color="auto"/>
                    <w:bottom w:val="single" w:sz="6" w:space="0" w:color="auto"/>
                    <w:right w:val="double" w:sz="4" w:space="0" w:color="auto"/>
                  </w:tcBorders>
                  <w:vAlign w:val="center"/>
                </w:tcPr>
                <w:p w14:paraId="62BC903C" w14:textId="77777777" w:rsidR="009D522A" w:rsidRPr="001629D1" w:rsidRDefault="009D522A" w:rsidP="009D522A">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R02</w:t>
                  </w:r>
                </w:p>
              </w:tc>
              <w:tc>
                <w:tcPr>
                  <w:tcW w:w="563" w:type="dxa"/>
                  <w:tcBorders>
                    <w:top w:val="single" w:sz="6" w:space="0" w:color="auto"/>
                    <w:left w:val="double" w:sz="4" w:space="0" w:color="auto"/>
                    <w:bottom w:val="single" w:sz="6" w:space="0" w:color="auto"/>
                  </w:tcBorders>
                  <w:vAlign w:val="center"/>
                </w:tcPr>
                <w:p w14:paraId="76F638F1" w14:textId="77777777" w:rsidR="009D522A" w:rsidRPr="001629D1" w:rsidRDefault="009D522A" w:rsidP="009D522A">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R0</w:t>
                  </w:r>
                  <w:r w:rsidRPr="001629D1">
                    <w:rPr>
                      <w:rFonts w:ascii="Meiryo UI" w:eastAsia="Meiryo UI" w:hAnsi="Meiryo UI"/>
                      <w:sz w:val="18"/>
                      <w:szCs w:val="18"/>
                    </w:rPr>
                    <w:t>3</w:t>
                  </w:r>
                </w:p>
              </w:tc>
              <w:tc>
                <w:tcPr>
                  <w:tcW w:w="563" w:type="dxa"/>
                  <w:tcBorders>
                    <w:top w:val="single" w:sz="6" w:space="0" w:color="auto"/>
                    <w:left w:val="double" w:sz="4" w:space="0" w:color="auto"/>
                    <w:bottom w:val="single" w:sz="6" w:space="0" w:color="auto"/>
                  </w:tcBorders>
                  <w:vAlign w:val="center"/>
                </w:tcPr>
                <w:p w14:paraId="5EF36C03" w14:textId="77777777" w:rsidR="009D522A" w:rsidRPr="001629D1" w:rsidRDefault="009D522A" w:rsidP="009D522A">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R04</w:t>
                  </w:r>
                </w:p>
              </w:tc>
            </w:tr>
            <w:tr w:rsidR="009D522A" w:rsidRPr="001629D1" w14:paraId="39C50FE7" w14:textId="77777777" w:rsidTr="009D522A">
              <w:trPr>
                <w:trHeight w:val="119"/>
              </w:trPr>
              <w:tc>
                <w:tcPr>
                  <w:tcW w:w="576" w:type="dxa"/>
                  <w:tcBorders>
                    <w:top w:val="single" w:sz="6" w:space="0" w:color="auto"/>
                    <w:bottom w:val="single" w:sz="6" w:space="0" w:color="auto"/>
                    <w:right w:val="double" w:sz="4" w:space="0" w:color="auto"/>
                  </w:tcBorders>
                  <w:shd w:val="clear" w:color="auto" w:fill="auto"/>
                  <w:vAlign w:val="center"/>
                </w:tcPr>
                <w:p w14:paraId="412B987E" w14:textId="77777777" w:rsidR="009D522A" w:rsidRPr="001629D1" w:rsidRDefault="009D522A" w:rsidP="009D522A">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件数</w:t>
                  </w:r>
                </w:p>
              </w:tc>
              <w:tc>
                <w:tcPr>
                  <w:tcW w:w="1237" w:type="dxa"/>
                  <w:tcBorders>
                    <w:top w:val="single" w:sz="6" w:space="0" w:color="auto"/>
                    <w:left w:val="double" w:sz="4" w:space="0" w:color="auto"/>
                    <w:bottom w:val="single" w:sz="6" w:space="0" w:color="auto"/>
                    <w:right w:val="double" w:sz="4" w:space="0" w:color="auto"/>
                  </w:tcBorders>
                  <w:shd w:val="clear" w:color="auto" w:fill="auto"/>
                  <w:vAlign w:val="center"/>
                </w:tcPr>
                <w:p w14:paraId="4085FFE7" w14:textId="77777777" w:rsidR="009D522A" w:rsidRPr="001629D1" w:rsidRDefault="009D522A" w:rsidP="009D522A">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20</w:t>
                  </w:r>
                </w:p>
              </w:tc>
              <w:tc>
                <w:tcPr>
                  <w:tcW w:w="1359" w:type="dxa"/>
                  <w:tcBorders>
                    <w:top w:val="single" w:sz="6" w:space="0" w:color="auto"/>
                    <w:left w:val="single" w:sz="4" w:space="0" w:color="auto"/>
                    <w:bottom w:val="single" w:sz="6" w:space="0" w:color="auto"/>
                    <w:right w:val="double" w:sz="4" w:space="0" w:color="auto"/>
                  </w:tcBorders>
                  <w:vAlign w:val="center"/>
                </w:tcPr>
                <w:p w14:paraId="6FB70A7F" w14:textId="77777777" w:rsidR="009D522A" w:rsidRPr="001629D1" w:rsidRDefault="009D522A" w:rsidP="009D522A">
                  <w:pPr>
                    <w:spacing w:line="240" w:lineRule="exact"/>
                    <w:jc w:val="center"/>
                    <w:rPr>
                      <w:rFonts w:ascii="Meiryo UI" w:eastAsia="Meiryo UI" w:hAnsi="Meiryo UI"/>
                      <w:sz w:val="18"/>
                      <w:szCs w:val="18"/>
                    </w:rPr>
                  </w:pPr>
                  <w:r w:rsidRPr="001629D1">
                    <w:rPr>
                      <w:rFonts w:ascii="Meiryo UI" w:eastAsia="Meiryo UI" w:hAnsi="Meiryo UI"/>
                      <w:sz w:val="18"/>
                      <w:szCs w:val="18"/>
                    </w:rPr>
                    <w:t>14</w:t>
                  </w:r>
                </w:p>
              </w:tc>
              <w:tc>
                <w:tcPr>
                  <w:tcW w:w="563" w:type="dxa"/>
                  <w:tcBorders>
                    <w:top w:val="single" w:sz="6" w:space="0" w:color="auto"/>
                    <w:left w:val="double" w:sz="4" w:space="0" w:color="auto"/>
                    <w:bottom w:val="single" w:sz="6" w:space="0" w:color="auto"/>
                    <w:right w:val="double" w:sz="4" w:space="0" w:color="auto"/>
                  </w:tcBorders>
                  <w:vAlign w:val="center"/>
                </w:tcPr>
                <w:p w14:paraId="5C1A9236" w14:textId="77777777" w:rsidR="009D522A" w:rsidRPr="001629D1" w:rsidRDefault="009D522A" w:rsidP="009D522A">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2</w:t>
                  </w:r>
                  <w:r w:rsidRPr="001629D1">
                    <w:rPr>
                      <w:rFonts w:ascii="Meiryo UI" w:eastAsia="Meiryo UI" w:hAnsi="Meiryo UI"/>
                      <w:sz w:val="18"/>
                      <w:szCs w:val="18"/>
                    </w:rPr>
                    <w:t>5</w:t>
                  </w:r>
                </w:p>
              </w:tc>
              <w:tc>
                <w:tcPr>
                  <w:tcW w:w="563" w:type="dxa"/>
                  <w:tcBorders>
                    <w:top w:val="single" w:sz="6" w:space="0" w:color="auto"/>
                    <w:left w:val="double" w:sz="4" w:space="0" w:color="auto"/>
                    <w:bottom w:val="single" w:sz="6" w:space="0" w:color="auto"/>
                  </w:tcBorders>
                  <w:vAlign w:val="center"/>
                </w:tcPr>
                <w:p w14:paraId="02680700" w14:textId="77777777" w:rsidR="009D522A" w:rsidRPr="001629D1" w:rsidRDefault="009D522A" w:rsidP="009D522A">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19</w:t>
                  </w:r>
                </w:p>
              </w:tc>
              <w:tc>
                <w:tcPr>
                  <w:tcW w:w="563" w:type="dxa"/>
                  <w:tcBorders>
                    <w:top w:val="single" w:sz="6" w:space="0" w:color="auto"/>
                    <w:left w:val="double" w:sz="4" w:space="0" w:color="auto"/>
                    <w:bottom w:val="single" w:sz="6" w:space="0" w:color="auto"/>
                  </w:tcBorders>
                  <w:shd w:val="clear" w:color="auto" w:fill="auto"/>
                  <w:vAlign w:val="center"/>
                </w:tcPr>
                <w:p w14:paraId="6BE13542" w14:textId="77777777" w:rsidR="009D522A" w:rsidRPr="001629D1" w:rsidRDefault="009D522A" w:rsidP="009D522A">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23</w:t>
                  </w:r>
                </w:p>
              </w:tc>
            </w:tr>
          </w:tbl>
          <w:p w14:paraId="522182ED" w14:textId="0A39B5C7" w:rsidR="00791AB2" w:rsidRPr="001629D1" w:rsidRDefault="00791AB2">
            <w:pPr>
              <w:spacing w:line="240" w:lineRule="exact"/>
              <w:ind w:left="180" w:hangingChars="100" w:hanging="180"/>
              <w:rPr>
                <w:rFonts w:ascii="Meiryo UI" w:eastAsia="Meiryo UI" w:hAnsi="Meiryo UI"/>
                <w:kern w:val="0"/>
                <w:sz w:val="18"/>
                <w:szCs w:val="18"/>
              </w:rPr>
            </w:pPr>
          </w:p>
          <w:p w14:paraId="62FF39A8" w14:textId="77777777" w:rsidR="009D522A" w:rsidRPr="001629D1" w:rsidRDefault="009D522A">
            <w:pPr>
              <w:spacing w:line="240" w:lineRule="exact"/>
              <w:ind w:left="200" w:hangingChars="100" w:hanging="200"/>
              <w:rPr>
                <w:rFonts w:ascii="Meiryo UI" w:eastAsia="Meiryo UI" w:hAnsi="Meiryo UI"/>
                <w:b/>
                <w:kern w:val="0"/>
                <w:sz w:val="20"/>
                <w:szCs w:val="20"/>
              </w:rPr>
            </w:pPr>
          </w:p>
          <w:p w14:paraId="70EA5BDF" w14:textId="77777777" w:rsidR="003F63EC" w:rsidRPr="001629D1" w:rsidRDefault="003F63EC" w:rsidP="009D522A">
            <w:pPr>
              <w:spacing w:line="240" w:lineRule="exact"/>
              <w:rPr>
                <w:rFonts w:ascii="Meiryo UI" w:eastAsia="Meiryo UI" w:hAnsi="Meiryo UI"/>
                <w:kern w:val="0"/>
                <w:sz w:val="18"/>
                <w:szCs w:val="20"/>
              </w:rPr>
            </w:pPr>
          </w:p>
          <w:p w14:paraId="174EF6CA" w14:textId="20F1A241" w:rsidR="0053695A" w:rsidRPr="001629D1" w:rsidRDefault="0053695A" w:rsidP="009D522A">
            <w:pPr>
              <w:spacing w:line="240" w:lineRule="exact"/>
              <w:rPr>
                <w:rFonts w:ascii="Meiryo UI" w:eastAsia="Meiryo UI" w:hAnsi="Meiryo UI"/>
                <w:kern w:val="0"/>
                <w:sz w:val="18"/>
                <w:szCs w:val="20"/>
              </w:rPr>
            </w:pPr>
          </w:p>
        </w:tc>
      </w:tr>
      <w:tr w:rsidR="00791AB2" w:rsidRPr="00E177D2" w14:paraId="7EFF57B2" w14:textId="77777777">
        <w:trPr>
          <w:trHeight w:val="136"/>
        </w:trPr>
        <w:tc>
          <w:tcPr>
            <w:tcW w:w="2735" w:type="dxa"/>
            <w:tcBorders>
              <w:bottom w:val="dotted" w:sz="4" w:space="0" w:color="auto"/>
            </w:tcBorders>
          </w:tcPr>
          <w:p w14:paraId="7EB83643" w14:textId="77777777" w:rsidR="00791AB2" w:rsidRPr="00E177D2" w:rsidRDefault="00C04FFF">
            <w:pPr>
              <w:spacing w:line="220" w:lineRule="exact"/>
              <w:rPr>
                <w:rFonts w:ascii="ＭＳ ゴシック" w:eastAsia="ＭＳ ゴシック" w:hAnsi="ＭＳ ゴシック"/>
                <w:b/>
                <w:kern w:val="0"/>
                <w:sz w:val="16"/>
                <w:szCs w:val="20"/>
              </w:rPr>
            </w:pPr>
            <w:r w:rsidRPr="00E177D2">
              <w:rPr>
                <w:rFonts w:ascii="ＭＳ ゴシック" w:eastAsia="ＭＳ ゴシック" w:hAnsi="ＭＳ ゴシック" w:hint="eastAsia"/>
                <w:b/>
                <w:kern w:val="0"/>
                <w:sz w:val="16"/>
                <w:szCs w:val="20"/>
              </w:rPr>
              <w:lastRenderedPageBreak/>
              <w:t>② 知的財産権の取得・活用</w:t>
            </w:r>
          </w:p>
        </w:tc>
        <w:tc>
          <w:tcPr>
            <w:tcW w:w="3072" w:type="dxa"/>
            <w:tcBorders>
              <w:bottom w:val="dotted" w:sz="4" w:space="0" w:color="auto"/>
            </w:tcBorders>
          </w:tcPr>
          <w:p w14:paraId="7C0698F4" w14:textId="77777777" w:rsidR="00791AB2" w:rsidRPr="00E177D2" w:rsidRDefault="00C04FFF">
            <w:pPr>
              <w:spacing w:line="220" w:lineRule="exact"/>
              <w:rPr>
                <w:rFonts w:ascii="ＭＳ ゴシック" w:eastAsia="ＭＳ ゴシック" w:hAnsi="ＭＳ ゴシック"/>
                <w:b/>
                <w:kern w:val="0"/>
                <w:sz w:val="16"/>
                <w:szCs w:val="20"/>
              </w:rPr>
            </w:pPr>
            <w:r w:rsidRPr="00E177D2">
              <w:rPr>
                <w:rFonts w:ascii="ＭＳ ゴシック" w:eastAsia="ＭＳ ゴシック" w:hAnsi="ＭＳ ゴシック" w:hint="eastAsia"/>
                <w:b/>
                <w:kern w:val="0"/>
                <w:sz w:val="16"/>
                <w:szCs w:val="20"/>
              </w:rPr>
              <w:t>② 知的財産権の取得・活用</w:t>
            </w:r>
          </w:p>
        </w:tc>
        <w:bookmarkStart w:id="103" w:name="細目52"/>
        <w:tc>
          <w:tcPr>
            <w:tcW w:w="9639" w:type="dxa"/>
            <w:tcBorders>
              <w:bottom w:val="dotted" w:sz="4" w:space="0" w:color="auto"/>
            </w:tcBorders>
          </w:tcPr>
          <w:p w14:paraId="2426C925" w14:textId="158184EE" w:rsidR="00791AB2" w:rsidRPr="001629D1" w:rsidRDefault="00A35040" w:rsidP="002F4896">
            <w:pPr>
              <w:spacing w:line="220" w:lineRule="exact"/>
              <w:rPr>
                <w:rFonts w:ascii="Meiryo UI" w:eastAsia="Meiryo UI" w:hAnsi="Meiryo UI"/>
                <w:kern w:val="0"/>
                <w:sz w:val="18"/>
                <w:szCs w:val="18"/>
              </w:rPr>
            </w:pPr>
            <w:r w:rsidRPr="001629D1">
              <w:rPr>
                <w:rFonts w:ascii="Meiryo UI" w:eastAsia="Meiryo UI" w:hAnsi="Meiryo UI"/>
                <w:kern w:val="0"/>
                <w:sz w:val="18"/>
                <w:szCs w:val="18"/>
              </w:rPr>
              <w:fldChar w:fldCharType="begin"/>
            </w:r>
            <w:r w:rsidRPr="001629D1">
              <w:rPr>
                <w:rFonts w:ascii="Meiryo UI" w:eastAsia="Meiryo UI" w:hAnsi="Meiryo UI"/>
                <w:kern w:val="0"/>
                <w:sz w:val="18"/>
                <w:szCs w:val="18"/>
              </w:rPr>
              <w:instrText xml:space="preserve"> HYPERLINK  \l "</w:instrText>
            </w:r>
            <w:r w:rsidRPr="001629D1">
              <w:rPr>
                <w:rFonts w:ascii="Meiryo UI" w:eastAsia="Meiryo UI" w:hAnsi="Meiryo UI" w:hint="eastAsia"/>
                <w:kern w:val="0"/>
                <w:sz w:val="18"/>
                <w:szCs w:val="18"/>
              </w:rPr>
              <w:instrText>細目</w:instrText>
            </w:r>
            <w:r w:rsidRPr="001629D1">
              <w:rPr>
                <w:rFonts w:ascii="Meiryo UI" w:eastAsia="Meiryo UI" w:hAnsi="Meiryo UI"/>
                <w:kern w:val="0"/>
                <w:sz w:val="18"/>
                <w:szCs w:val="18"/>
              </w:rPr>
              <w:instrText xml:space="preserve">52h" </w:instrText>
            </w:r>
            <w:r w:rsidRPr="001629D1">
              <w:rPr>
                <w:rFonts w:ascii="Meiryo UI" w:eastAsia="Meiryo UI" w:hAnsi="Meiryo UI"/>
                <w:kern w:val="0"/>
                <w:sz w:val="18"/>
                <w:szCs w:val="18"/>
              </w:rPr>
              <w:fldChar w:fldCharType="separate"/>
            </w:r>
            <w:r w:rsidR="00C04FFF" w:rsidRPr="001629D1">
              <w:rPr>
                <w:rStyle w:val="af5"/>
                <w:rFonts w:ascii="Meiryo UI" w:eastAsia="Meiryo UI" w:hAnsi="Meiryo UI" w:hint="eastAsia"/>
                <w:kern w:val="0"/>
                <w:sz w:val="18"/>
                <w:szCs w:val="18"/>
              </w:rPr>
              <w:t>②　知的財産権の取得・活用</w:t>
            </w:r>
            <w:bookmarkEnd w:id="103"/>
            <w:r w:rsidRPr="001629D1">
              <w:rPr>
                <w:rFonts w:ascii="Meiryo UI" w:eastAsia="Meiryo UI" w:hAnsi="Meiryo UI"/>
                <w:kern w:val="0"/>
                <w:sz w:val="18"/>
                <w:szCs w:val="18"/>
              </w:rPr>
              <w:fldChar w:fldCharType="end"/>
            </w:r>
            <w:r w:rsidR="002F4896" w:rsidRPr="001629D1">
              <w:rPr>
                <w:rFonts w:ascii="Meiryo UI" w:eastAsia="Meiryo UI" w:hAnsi="Meiryo UI"/>
                <w:kern w:val="0"/>
                <w:sz w:val="18"/>
                <w:szCs w:val="20"/>
                <w:u w:val="single"/>
              </w:rPr>
              <w:t>（</w:t>
            </w:r>
            <w:r w:rsidR="002F4896" w:rsidRPr="001629D1">
              <w:rPr>
                <w:rFonts w:ascii="Meiryo UI" w:eastAsia="Meiryo UI" w:hAnsi="Meiryo UI" w:hint="eastAsia"/>
                <w:kern w:val="0"/>
                <w:sz w:val="18"/>
                <w:szCs w:val="20"/>
                <w:u w:val="single"/>
              </w:rPr>
              <w:t>細目5</w:t>
            </w:r>
            <w:r w:rsidR="002F4896" w:rsidRPr="001629D1">
              <w:rPr>
                <w:rFonts w:ascii="Meiryo UI" w:eastAsia="Meiryo UI" w:hAnsi="Meiryo UI"/>
                <w:kern w:val="0"/>
                <w:sz w:val="18"/>
                <w:szCs w:val="20"/>
                <w:u w:val="single"/>
              </w:rPr>
              <w:t>2）</w:t>
            </w:r>
          </w:p>
        </w:tc>
      </w:tr>
      <w:tr w:rsidR="00791AB2" w:rsidRPr="00E177D2" w14:paraId="06D3C3B4" w14:textId="77777777">
        <w:trPr>
          <w:trHeight w:val="1480"/>
        </w:trPr>
        <w:tc>
          <w:tcPr>
            <w:tcW w:w="2735" w:type="dxa"/>
          </w:tcPr>
          <w:p w14:paraId="24D43DE7" w14:textId="77777777" w:rsidR="00791AB2" w:rsidRPr="00E177D2" w:rsidRDefault="00C04FFF">
            <w:pPr>
              <w:spacing w:line="200" w:lineRule="exact"/>
              <w:ind w:firstLineChars="100" w:firstLine="160"/>
              <w:rPr>
                <w:rFonts w:ascii="ＭＳ ゴシック" w:eastAsia="ＭＳ ゴシック" w:hAnsi="ＭＳ ゴシック"/>
                <w:kern w:val="0"/>
                <w:sz w:val="14"/>
                <w:szCs w:val="14"/>
              </w:rPr>
            </w:pPr>
            <w:r w:rsidRPr="00E177D2">
              <w:rPr>
                <w:rFonts w:ascii="ＭＳ ゴシック" w:eastAsia="ＭＳ ゴシック" w:hAnsi="ＭＳ ゴシック" w:hint="eastAsia"/>
                <w:kern w:val="0"/>
                <w:sz w:val="16"/>
                <w:szCs w:val="14"/>
              </w:rPr>
              <w:t>調査研究を通じて得た知見、技術は、研究所の知的財産ポリシーに基づき、知的財産権の取得を行う。保有する知的財産については、積極的な広報やビジネスマッチング、普及に向けた取組を行う。</w:t>
            </w:r>
          </w:p>
        </w:tc>
        <w:tc>
          <w:tcPr>
            <w:tcW w:w="3072" w:type="dxa"/>
          </w:tcPr>
          <w:p w14:paraId="7D5792AB" w14:textId="77777777" w:rsidR="00791AB2" w:rsidRPr="00E177D2" w:rsidRDefault="00C04FFF">
            <w:pPr>
              <w:spacing w:line="200" w:lineRule="exact"/>
              <w:ind w:firstLineChars="100" w:firstLine="160"/>
              <w:rPr>
                <w:rFonts w:ascii="ＭＳ ゴシック" w:eastAsia="ＭＳ ゴシック" w:hAnsi="ＭＳ ゴシック"/>
                <w:kern w:val="0"/>
                <w:sz w:val="14"/>
                <w:szCs w:val="14"/>
              </w:rPr>
            </w:pPr>
            <w:r w:rsidRPr="00E177D2">
              <w:rPr>
                <w:rFonts w:ascii="ＭＳ ゴシック" w:eastAsia="ＭＳ ゴシック" w:hAnsi="ＭＳ ゴシック" w:hint="eastAsia"/>
                <w:kern w:val="0"/>
                <w:sz w:val="16"/>
                <w:szCs w:val="14"/>
              </w:rPr>
              <w:t>調査研究を通じて得た知見、技術のうち、製品化・商品化が期待される研究成果や第三者による独占防止が必要なものなど保護すべきものは、研究所の知的財産ポリシーに基づき、知的財産権の取得を行う。また保有する知的財産については、社会の中で広く活用されるよう、積極的な広報やビジネスマッチングを行うとともに、必要に応じて外部専門家を有効に活用する。</w:t>
            </w:r>
          </w:p>
        </w:tc>
        <w:tc>
          <w:tcPr>
            <w:tcW w:w="9639" w:type="dxa"/>
            <w:vMerge w:val="restart"/>
          </w:tcPr>
          <w:p w14:paraId="23A29C77" w14:textId="77777777" w:rsidR="00452A92" w:rsidRPr="001629D1" w:rsidRDefault="00452A92" w:rsidP="00452A92">
            <w:pPr>
              <w:spacing w:line="240" w:lineRule="exact"/>
              <w:ind w:left="180" w:hangingChars="100" w:hanging="180"/>
              <w:rPr>
                <w:rFonts w:ascii="Meiryo UI" w:eastAsia="Meiryo UI" w:hAnsi="Meiryo UI"/>
                <w:color w:val="000000" w:themeColor="text1"/>
                <w:sz w:val="18"/>
                <w:szCs w:val="18"/>
              </w:rPr>
            </w:pPr>
            <w:r w:rsidRPr="001629D1">
              <w:rPr>
                <w:rFonts w:ascii="Meiryo UI" w:eastAsia="Meiryo UI" w:hAnsi="Meiryo UI" w:hint="eastAsia"/>
                <w:sz w:val="18"/>
                <w:szCs w:val="18"/>
              </w:rPr>
              <w:t>●知</w:t>
            </w:r>
            <w:r w:rsidRPr="001629D1">
              <w:rPr>
                <w:rFonts w:ascii="Meiryo UI" w:eastAsia="Meiryo UI" w:hAnsi="Meiryo UI" w:hint="eastAsia"/>
                <w:color w:val="000000" w:themeColor="text1"/>
                <w:sz w:val="18"/>
                <w:szCs w:val="18"/>
              </w:rPr>
              <w:t>的財産関連業務としては、特許等出願３件、登録事務（特許）計４件、その他権利維持業務を実施した。</w:t>
            </w:r>
          </w:p>
          <w:p w14:paraId="30593BE7" w14:textId="55199AE9" w:rsidR="00452A92" w:rsidRPr="001629D1" w:rsidRDefault="00452A92" w:rsidP="00452A92">
            <w:pPr>
              <w:autoSpaceDE w:val="0"/>
              <w:autoSpaceDN w:val="0"/>
              <w:spacing w:line="240" w:lineRule="exact"/>
              <w:ind w:left="180" w:hangingChars="100" w:hanging="180"/>
              <w:rPr>
                <w:rFonts w:ascii="Meiryo UI" w:eastAsia="Meiryo UI" w:hAnsi="Meiryo UI"/>
                <w:strike/>
                <w:color w:val="000000" w:themeColor="text1"/>
                <w:sz w:val="18"/>
                <w:szCs w:val="18"/>
              </w:rPr>
            </w:pPr>
            <w:r w:rsidRPr="001629D1">
              <w:rPr>
                <w:rFonts w:ascii="Meiryo UI" w:eastAsia="Meiryo UI" w:hAnsi="Meiryo UI" w:hint="eastAsia"/>
                <w:color w:val="000000" w:themeColor="text1"/>
                <w:sz w:val="18"/>
                <w:szCs w:val="18"/>
              </w:rPr>
              <w:t>●</w:t>
            </w:r>
            <w:r w:rsidR="008E5646" w:rsidRPr="001629D1">
              <w:rPr>
                <w:rFonts w:ascii="Meiryo UI" w:eastAsia="Meiryo UI" w:hAnsi="Meiryo UI" w:hint="eastAsia"/>
                <w:color w:val="000000" w:themeColor="text1"/>
                <w:sz w:val="18"/>
                <w:szCs w:val="18"/>
              </w:rPr>
              <w:t>令和４</w:t>
            </w:r>
            <w:r w:rsidRPr="001629D1">
              <w:rPr>
                <w:rFonts w:ascii="Meiryo UI" w:eastAsia="Meiryo UI" w:hAnsi="Meiryo UI" w:hint="eastAsia"/>
                <w:color w:val="000000" w:themeColor="text1"/>
                <w:sz w:val="18"/>
                <w:szCs w:val="18"/>
              </w:rPr>
              <w:t>年度は新たに特許４件登録済みとなり、出願は特許3件（過年度より出願中の総数</w:t>
            </w:r>
            <w:r w:rsidRPr="001629D1">
              <w:rPr>
                <w:rFonts w:ascii="Meiryo UI" w:eastAsia="Meiryo UI" w:hAnsi="Meiryo UI"/>
                <w:color w:val="000000" w:themeColor="text1"/>
                <w:sz w:val="18"/>
                <w:szCs w:val="18"/>
              </w:rPr>
              <w:t>8</w:t>
            </w:r>
            <w:r w:rsidRPr="001629D1">
              <w:rPr>
                <w:rFonts w:ascii="Meiryo UI" w:eastAsia="Meiryo UI" w:hAnsi="Meiryo UI" w:hint="eastAsia"/>
                <w:color w:val="000000" w:themeColor="text1"/>
                <w:sz w:val="18"/>
                <w:szCs w:val="18"/>
              </w:rPr>
              <w:t>件）であった。</w:t>
            </w:r>
            <w:r w:rsidR="008E5646" w:rsidRPr="001629D1">
              <w:rPr>
                <w:rFonts w:ascii="Meiryo UI" w:eastAsia="Meiryo UI" w:hAnsi="Meiryo UI" w:hint="eastAsia"/>
                <w:color w:val="000000" w:themeColor="text1"/>
                <w:sz w:val="18"/>
                <w:szCs w:val="18"/>
              </w:rPr>
              <w:t>令和４</w:t>
            </w:r>
            <w:r w:rsidRPr="001629D1">
              <w:rPr>
                <w:rFonts w:ascii="Meiryo UI" w:eastAsia="Meiryo UI" w:hAnsi="Meiryo UI" w:hint="eastAsia"/>
                <w:color w:val="000000" w:themeColor="text1"/>
                <w:sz w:val="18"/>
                <w:szCs w:val="18"/>
              </w:rPr>
              <w:t>年度末現在の登録済み件数は、特許</w:t>
            </w:r>
            <w:r w:rsidRPr="001629D1">
              <w:rPr>
                <w:rFonts w:ascii="Meiryo UI" w:eastAsia="Meiryo UI" w:hAnsi="Meiryo UI"/>
                <w:color w:val="000000" w:themeColor="text1"/>
                <w:sz w:val="18"/>
                <w:szCs w:val="18"/>
              </w:rPr>
              <w:t>27</w:t>
            </w:r>
            <w:r w:rsidRPr="001629D1">
              <w:rPr>
                <w:rFonts w:ascii="Meiryo UI" w:eastAsia="Meiryo UI" w:hAnsi="Meiryo UI" w:hint="eastAsia"/>
                <w:color w:val="000000" w:themeColor="text1"/>
                <w:sz w:val="18"/>
                <w:szCs w:val="18"/>
              </w:rPr>
              <w:t>件、品種</w:t>
            </w:r>
            <w:r w:rsidRPr="001629D1">
              <w:rPr>
                <w:rFonts w:ascii="Meiryo UI" w:eastAsia="Meiryo UI" w:hAnsi="Meiryo UI"/>
                <w:color w:val="000000" w:themeColor="text1"/>
                <w:sz w:val="18"/>
                <w:szCs w:val="18"/>
              </w:rPr>
              <w:t>2</w:t>
            </w:r>
            <w:r w:rsidRPr="001629D1">
              <w:rPr>
                <w:rFonts w:ascii="Meiryo UI" w:eastAsia="Meiryo UI" w:hAnsi="Meiryo UI" w:hint="eastAsia"/>
                <w:color w:val="000000" w:themeColor="text1"/>
                <w:sz w:val="18"/>
                <w:szCs w:val="18"/>
              </w:rPr>
              <w:t>件、商標4</w:t>
            </w:r>
            <w:r w:rsidRPr="001629D1">
              <w:rPr>
                <w:rFonts w:ascii="Meiryo UI" w:eastAsia="Meiryo UI" w:hAnsi="Meiryo UI"/>
                <w:color w:val="000000" w:themeColor="text1"/>
                <w:sz w:val="18"/>
                <w:szCs w:val="18"/>
              </w:rPr>
              <w:t>件</w:t>
            </w:r>
            <w:r w:rsidRPr="001629D1">
              <w:rPr>
                <w:rFonts w:ascii="Meiryo UI" w:eastAsia="Meiryo UI" w:hAnsi="Meiryo UI" w:hint="eastAsia"/>
                <w:color w:val="000000" w:themeColor="text1"/>
                <w:sz w:val="18"/>
                <w:szCs w:val="18"/>
              </w:rPr>
              <w:t>、著作権１</w:t>
            </w:r>
            <w:r w:rsidRPr="001629D1">
              <w:rPr>
                <w:rFonts w:ascii="Meiryo UI" w:eastAsia="Meiryo UI" w:hAnsi="Meiryo UI"/>
                <w:color w:val="000000" w:themeColor="text1"/>
                <w:sz w:val="18"/>
                <w:szCs w:val="18"/>
              </w:rPr>
              <w:t>件</w:t>
            </w:r>
            <w:r w:rsidRPr="001629D1">
              <w:rPr>
                <w:rFonts w:ascii="Meiryo UI" w:eastAsia="Meiryo UI" w:hAnsi="Meiryo UI" w:hint="eastAsia"/>
                <w:color w:val="000000" w:themeColor="text1"/>
                <w:sz w:val="18"/>
                <w:szCs w:val="18"/>
              </w:rPr>
              <w:t>である。</w:t>
            </w:r>
          </w:p>
          <w:p w14:paraId="6A5BC902" w14:textId="77777777" w:rsidR="00452A92" w:rsidRPr="001629D1" w:rsidRDefault="00452A92" w:rsidP="00452A92">
            <w:pPr>
              <w:autoSpaceDE w:val="0"/>
              <w:autoSpaceDN w:val="0"/>
              <w:spacing w:line="240" w:lineRule="exact"/>
              <w:ind w:left="180" w:hangingChars="100" w:hanging="180"/>
              <w:rPr>
                <w:rFonts w:ascii="Meiryo UI" w:eastAsia="Meiryo UI" w:hAnsi="Meiryo UI"/>
                <w:color w:val="000000" w:themeColor="text1"/>
                <w:sz w:val="18"/>
                <w:szCs w:val="18"/>
              </w:rPr>
            </w:pPr>
            <w:r w:rsidRPr="001629D1">
              <w:rPr>
                <w:rFonts w:ascii="Meiryo UI" w:eastAsia="Meiryo UI" w:hAnsi="Meiryo UI" w:hint="eastAsia"/>
                <w:color w:val="000000" w:themeColor="text1"/>
                <w:sz w:val="18"/>
                <w:szCs w:val="18"/>
              </w:rPr>
              <w:t>●登録されている「スギ材を用いた二酸化窒素の浄化方法」等の特許は実施許諾契約（6</w:t>
            </w:r>
            <w:r w:rsidRPr="001629D1">
              <w:rPr>
                <w:rFonts w:ascii="Meiryo UI" w:eastAsia="Meiryo UI" w:hAnsi="Meiryo UI"/>
                <w:color w:val="000000" w:themeColor="text1"/>
                <w:sz w:val="18"/>
                <w:szCs w:val="18"/>
              </w:rPr>
              <w:t>件）</w:t>
            </w:r>
            <w:r w:rsidRPr="001629D1">
              <w:rPr>
                <w:rFonts w:ascii="Meiryo UI" w:eastAsia="Meiryo UI" w:hAnsi="Meiryo UI" w:hint="eastAsia"/>
                <w:color w:val="000000" w:themeColor="text1"/>
                <w:sz w:val="18"/>
                <w:szCs w:val="18"/>
              </w:rPr>
              <w:t>により事業者に活用された。</w:t>
            </w:r>
          </w:p>
          <w:p w14:paraId="5E3B457D" w14:textId="75A4EA8A" w:rsidR="00452A92" w:rsidRPr="001629D1" w:rsidRDefault="00452A92" w:rsidP="00452A92">
            <w:pPr>
              <w:autoSpaceDE w:val="0"/>
              <w:autoSpaceDN w:val="0"/>
              <w:spacing w:line="240" w:lineRule="exact"/>
              <w:ind w:left="100" w:hanging="100"/>
              <w:rPr>
                <w:rFonts w:ascii="Meiryo UI" w:eastAsia="Meiryo UI" w:hAnsi="Meiryo UI"/>
                <w:color w:val="000000" w:themeColor="text1"/>
                <w:sz w:val="18"/>
                <w:szCs w:val="18"/>
              </w:rPr>
            </w:pPr>
            <w:r w:rsidRPr="001629D1">
              <w:rPr>
                <w:rFonts w:ascii="Meiryo UI" w:eastAsia="Meiryo UI" w:hAnsi="Meiryo UI" w:hint="eastAsia"/>
                <w:color w:val="000000" w:themeColor="text1"/>
                <w:sz w:val="18"/>
                <w:szCs w:val="18"/>
              </w:rPr>
              <w:t>●</w:t>
            </w:r>
            <w:r w:rsidR="008E5646" w:rsidRPr="001629D1">
              <w:rPr>
                <w:rFonts w:ascii="Meiryo UI" w:eastAsia="Meiryo UI" w:hAnsi="Meiryo UI" w:hint="eastAsia"/>
                <w:color w:val="000000" w:themeColor="text1"/>
                <w:sz w:val="18"/>
                <w:szCs w:val="18"/>
              </w:rPr>
              <w:t>令和４</w:t>
            </w:r>
            <w:r w:rsidRPr="001629D1">
              <w:rPr>
                <w:rFonts w:ascii="Meiryo UI" w:eastAsia="Meiryo UI" w:hAnsi="Meiryo UI" w:hint="eastAsia"/>
                <w:color w:val="000000" w:themeColor="text1"/>
                <w:sz w:val="18"/>
                <w:szCs w:val="18"/>
              </w:rPr>
              <w:t>年度に取得した知的財産（特許４件）</w:t>
            </w:r>
          </w:p>
          <w:p w14:paraId="22E5BE9A" w14:textId="77777777" w:rsidR="00452A92" w:rsidRPr="001629D1" w:rsidRDefault="00452A92" w:rsidP="00452A92">
            <w:pPr>
              <w:autoSpaceDE w:val="0"/>
              <w:autoSpaceDN w:val="0"/>
              <w:spacing w:line="240" w:lineRule="exact"/>
              <w:ind w:firstLineChars="100" w:firstLine="180"/>
              <w:rPr>
                <w:rFonts w:ascii="Meiryo UI" w:eastAsia="Meiryo UI" w:hAnsi="Meiryo UI"/>
                <w:color w:val="000000" w:themeColor="text1"/>
                <w:sz w:val="18"/>
                <w:szCs w:val="18"/>
              </w:rPr>
            </w:pPr>
            <w:r w:rsidRPr="001629D1">
              <w:rPr>
                <w:rFonts w:ascii="Meiryo UI" w:eastAsia="Meiryo UI" w:hAnsi="Meiryo UI" w:hint="eastAsia"/>
                <w:color w:val="000000" w:themeColor="text1"/>
                <w:sz w:val="18"/>
                <w:szCs w:val="18"/>
              </w:rPr>
              <w:t>【特許】　動物遺体を処理する方法と処理装置（登録第</w:t>
            </w:r>
            <w:r w:rsidRPr="001629D1">
              <w:rPr>
                <w:rFonts w:ascii="Meiryo UI" w:eastAsia="Meiryo UI" w:hAnsi="Meiryo UI"/>
                <w:color w:val="000000" w:themeColor="text1"/>
                <w:sz w:val="18"/>
                <w:szCs w:val="18"/>
              </w:rPr>
              <w:t>7054182号</w:t>
            </w:r>
            <w:r w:rsidRPr="001629D1">
              <w:rPr>
                <w:rFonts w:ascii="Meiryo UI" w:eastAsia="Meiryo UI" w:hAnsi="Meiryo UI" w:hint="eastAsia"/>
                <w:color w:val="000000" w:themeColor="text1"/>
                <w:sz w:val="18"/>
                <w:szCs w:val="18"/>
              </w:rPr>
              <w:t>）</w:t>
            </w:r>
          </w:p>
          <w:p w14:paraId="62CDECE4" w14:textId="77777777" w:rsidR="00452A92" w:rsidRPr="001629D1" w:rsidRDefault="00452A92" w:rsidP="00452A92">
            <w:pPr>
              <w:autoSpaceDE w:val="0"/>
              <w:autoSpaceDN w:val="0"/>
              <w:spacing w:line="240" w:lineRule="exact"/>
              <w:ind w:firstLineChars="100" w:firstLine="180"/>
              <w:rPr>
                <w:rFonts w:ascii="Meiryo UI" w:eastAsia="Meiryo UI" w:hAnsi="Meiryo UI"/>
                <w:color w:val="000000" w:themeColor="text1"/>
                <w:sz w:val="18"/>
                <w:szCs w:val="18"/>
              </w:rPr>
            </w:pPr>
            <w:r w:rsidRPr="001629D1">
              <w:rPr>
                <w:rFonts w:ascii="Meiryo UI" w:eastAsia="Meiryo UI" w:hAnsi="Meiryo UI" w:hint="eastAsia"/>
                <w:color w:val="000000" w:themeColor="text1"/>
                <w:sz w:val="18"/>
                <w:szCs w:val="18"/>
              </w:rPr>
              <w:t>【特許】　振動を用いた樹木害虫の防除法（登録第</w:t>
            </w:r>
            <w:r w:rsidRPr="001629D1">
              <w:rPr>
                <w:rFonts w:ascii="Meiryo UI" w:eastAsia="Meiryo UI" w:hAnsi="Meiryo UI"/>
                <w:color w:val="000000" w:themeColor="text1"/>
                <w:sz w:val="18"/>
                <w:szCs w:val="18"/>
              </w:rPr>
              <w:t>7055959号</w:t>
            </w:r>
            <w:r w:rsidRPr="001629D1">
              <w:rPr>
                <w:rFonts w:ascii="Meiryo UI" w:eastAsia="Meiryo UI" w:hAnsi="Meiryo UI" w:hint="eastAsia"/>
                <w:color w:val="000000" w:themeColor="text1"/>
                <w:sz w:val="18"/>
                <w:szCs w:val="18"/>
              </w:rPr>
              <w:t>）</w:t>
            </w:r>
          </w:p>
          <w:p w14:paraId="1105C398" w14:textId="77777777" w:rsidR="00452A92" w:rsidRPr="001629D1" w:rsidRDefault="00452A92" w:rsidP="00452A92">
            <w:pPr>
              <w:autoSpaceDE w:val="0"/>
              <w:autoSpaceDN w:val="0"/>
              <w:spacing w:line="240" w:lineRule="exact"/>
              <w:ind w:firstLineChars="100" w:firstLine="180"/>
              <w:rPr>
                <w:rFonts w:ascii="Meiryo UI" w:eastAsia="Meiryo UI" w:hAnsi="Meiryo UI"/>
                <w:color w:val="000000" w:themeColor="text1"/>
                <w:sz w:val="18"/>
                <w:szCs w:val="18"/>
              </w:rPr>
            </w:pPr>
            <w:r w:rsidRPr="001629D1">
              <w:rPr>
                <w:rFonts w:ascii="Meiryo UI" w:eastAsia="Meiryo UI" w:hAnsi="Meiryo UI" w:hint="eastAsia"/>
                <w:color w:val="000000" w:themeColor="text1"/>
                <w:sz w:val="18"/>
                <w:szCs w:val="18"/>
              </w:rPr>
              <w:t>【特許】　害虫防除用静電場スクリーン（登録第</w:t>
            </w:r>
            <w:r w:rsidRPr="001629D1">
              <w:rPr>
                <w:rFonts w:ascii="Meiryo UI" w:eastAsia="Meiryo UI" w:hAnsi="Meiryo UI"/>
                <w:color w:val="000000" w:themeColor="text1"/>
                <w:sz w:val="18"/>
                <w:szCs w:val="18"/>
              </w:rPr>
              <w:t>7090276号</w:t>
            </w:r>
            <w:r w:rsidRPr="001629D1">
              <w:rPr>
                <w:rFonts w:ascii="Meiryo UI" w:eastAsia="Meiryo UI" w:hAnsi="Meiryo UI" w:hint="eastAsia"/>
                <w:color w:val="000000" w:themeColor="text1"/>
                <w:sz w:val="18"/>
                <w:szCs w:val="18"/>
              </w:rPr>
              <w:t>）</w:t>
            </w:r>
          </w:p>
          <w:p w14:paraId="252D4CC0" w14:textId="77777777" w:rsidR="00452A92" w:rsidRPr="001629D1" w:rsidRDefault="00452A92" w:rsidP="00452A92">
            <w:pPr>
              <w:autoSpaceDE w:val="0"/>
              <w:autoSpaceDN w:val="0"/>
              <w:spacing w:line="240" w:lineRule="exact"/>
              <w:ind w:firstLineChars="100" w:firstLine="180"/>
              <w:rPr>
                <w:rFonts w:ascii="Meiryo UI" w:eastAsia="Meiryo UI" w:hAnsi="Meiryo UI"/>
                <w:color w:val="000000" w:themeColor="text1"/>
                <w:sz w:val="18"/>
                <w:szCs w:val="18"/>
              </w:rPr>
            </w:pPr>
            <w:r w:rsidRPr="001629D1">
              <w:rPr>
                <w:rFonts w:ascii="Meiryo UI" w:eastAsia="Meiryo UI" w:hAnsi="Meiryo UI" w:hint="eastAsia"/>
                <w:color w:val="000000" w:themeColor="text1"/>
                <w:sz w:val="18"/>
                <w:szCs w:val="18"/>
              </w:rPr>
              <w:t>【特許】　微小粒子状物質捕捉装置（登録第</w:t>
            </w:r>
            <w:r w:rsidRPr="001629D1">
              <w:rPr>
                <w:rFonts w:ascii="Meiryo UI" w:eastAsia="Meiryo UI" w:hAnsi="Meiryo UI"/>
                <w:color w:val="000000" w:themeColor="text1"/>
                <w:sz w:val="18"/>
                <w:szCs w:val="18"/>
              </w:rPr>
              <w:t>7146186号</w:t>
            </w:r>
            <w:r w:rsidRPr="001629D1">
              <w:rPr>
                <w:rFonts w:ascii="Meiryo UI" w:eastAsia="Meiryo UI" w:hAnsi="Meiryo UI" w:hint="eastAsia"/>
                <w:color w:val="000000" w:themeColor="text1"/>
                <w:sz w:val="18"/>
                <w:szCs w:val="18"/>
              </w:rPr>
              <w:t>）</w:t>
            </w:r>
          </w:p>
          <w:p w14:paraId="55E633DF" w14:textId="77777777" w:rsidR="00452A92" w:rsidRPr="001629D1" w:rsidRDefault="00452A92" w:rsidP="00452A92">
            <w:pPr>
              <w:autoSpaceDE w:val="0"/>
              <w:autoSpaceDN w:val="0"/>
              <w:spacing w:line="240" w:lineRule="exact"/>
              <w:ind w:firstLineChars="100" w:firstLine="180"/>
              <w:rPr>
                <w:rFonts w:ascii="Meiryo UI" w:eastAsia="Meiryo UI" w:hAnsi="Meiryo UI"/>
                <w:strike/>
                <w:color w:val="000000" w:themeColor="text1"/>
                <w:sz w:val="18"/>
                <w:szCs w:val="18"/>
              </w:rPr>
            </w:pPr>
          </w:p>
          <w:p w14:paraId="7B60CED8" w14:textId="3C2B739B" w:rsidR="00452A92" w:rsidRPr="001629D1" w:rsidRDefault="00452A92" w:rsidP="00452A92">
            <w:pPr>
              <w:autoSpaceDE w:val="0"/>
              <w:autoSpaceDN w:val="0"/>
              <w:spacing w:line="240" w:lineRule="exact"/>
              <w:ind w:left="100" w:hanging="100"/>
              <w:rPr>
                <w:rFonts w:ascii="Meiryo UI" w:eastAsia="Meiryo UI" w:hAnsi="Meiryo UI"/>
                <w:sz w:val="18"/>
                <w:szCs w:val="18"/>
              </w:rPr>
            </w:pPr>
            <w:r w:rsidRPr="001629D1">
              <w:rPr>
                <w:rFonts w:ascii="Meiryo UI" w:eastAsia="Meiryo UI" w:hAnsi="Meiryo UI" w:hint="eastAsia"/>
                <w:color w:val="000000" w:themeColor="text1"/>
                <w:sz w:val="18"/>
                <w:szCs w:val="18"/>
              </w:rPr>
              <w:t>●</w:t>
            </w:r>
            <w:r w:rsidR="008E5646" w:rsidRPr="001629D1">
              <w:rPr>
                <w:rFonts w:ascii="Meiryo UI" w:eastAsia="Meiryo UI" w:hAnsi="Meiryo UI" w:hint="eastAsia"/>
                <w:color w:val="000000" w:themeColor="text1"/>
                <w:sz w:val="18"/>
                <w:szCs w:val="18"/>
              </w:rPr>
              <w:t>令和４</w:t>
            </w:r>
            <w:r w:rsidRPr="001629D1">
              <w:rPr>
                <w:rFonts w:ascii="Meiryo UI" w:eastAsia="Meiryo UI" w:hAnsi="Meiryo UI" w:hint="eastAsia"/>
                <w:color w:val="000000" w:themeColor="text1"/>
                <w:sz w:val="18"/>
                <w:szCs w:val="18"/>
              </w:rPr>
              <w:t>年度の新たな知的財</w:t>
            </w:r>
            <w:r w:rsidRPr="001629D1">
              <w:rPr>
                <w:rFonts w:ascii="Meiryo UI" w:eastAsia="Meiryo UI" w:hAnsi="Meiryo UI" w:hint="eastAsia"/>
                <w:sz w:val="18"/>
                <w:szCs w:val="18"/>
              </w:rPr>
              <w:t>産の出願（特許3件）</w:t>
            </w:r>
          </w:p>
          <w:p w14:paraId="4BEC36B2" w14:textId="77777777" w:rsidR="00452A92" w:rsidRPr="001629D1" w:rsidRDefault="00452A92" w:rsidP="00452A92">
            <w:pPr>
              <w:autoSpaceDE w:val="0"/>
              <w:autoSpaceDN w:val="0"/>
              <w:spacing w:line="240" w:lineRule="exact"/>
              <w:ind w:firstLineChars="100" w:firstLine="180"/>
              <w:rPr>
                <w:rFonts w:ascii="Meiryo UI" w:eastAsia="Meiryo UI" w:hAnsi="Meiryo UI"/>
                <w:sz w:val="18"/>
                <w:szCs w:val="18"/>
              </w:rPr>
            </w:pPr>
            <w:r w:rsidRPr="001629D1">
              <w:rPr>
                <w:rFonts w:ascii="Meiryo UI" w:eastAsia="Meiryo UI" w:hAnsi="Meiryo UI" w:hint="eastAsia"/>
                <w:sz w:val="18"/>
                <w:szCs w:val="18"/>
              </w:rPr>
              <w:t>【特許】　3件（出願公開前につき名称非公表）</w:t>
            </w:r>
          </w:p>
          <w:p w14:paraId="3FFB18D1" w14:textId="0D1D68A6" w:rsidR="00791AB2" w:rsidRPr="001629D1" w:rsidRDefault="00791AB2">
            <w:pPr>
              <w:autoSpaceDE w:val="0"/>
              <w:autoSpaceDN w:val="0"/>
              <w:spacing w:line="240" w:lineRule="exact"/>
              <w:ind w:firstLineChars="100" w:firstLine="180"/>
              <w:rPr>
                <w:rFonts w:ascii="Meiryo UI" w:eastAsia="Meiryo UI" w:hAnsi="Meiryo UI"/>
                <w:kern w:val="0"/>
                <w:sz w:val="18"/>
                <w:szCs w:val="18"/>
              </w:rPr>
            </w:pPr>
          </w:p>
          <w:p w14:paraId="1EF3CEB6" w14:textId="4318D512" w:rsidR="00791AB2" w:rsidRPr="001629D1" w:rsidRDefault="00C269DA" w:rsidP="008E5646">
            <w:pPr>
              <w:autoSpaceDE w:val="0"/>
              <w:autoSpaceDN w:val="0"/>
              <w:spacing w:line="240" w:lineRule="exact"/>
              <w:ind w:left="180" w:hangingChars="100" w:hanging="180"/>
              <w:rPr>
                <w:rFonts w:ascii="Meiryo UI" w:eastAsia="Meiryo UI" w:hAnsi="Meiryo UI"/>
                <w:kern w:val="0"/>
                <w:sz w:val="18"/>
                <w:szCs w:val="18"/>
              </w:rPr>
            </w:pPr>
            <w:r w:rsidRPr="001629D1">
              <w:rPr>
                <w:rFonts w:ascii="Meiryo UI" w:eastAsia="Meiryo UI" w:hAnsi="Meiryo UI" w:hint="eastAsia"/>
                <w:kern w:val="0"/>
                <w:sz w:val="18"/>
                <w:szCs w:val="18"/>
              </w:rPr>
              <w:t>●</w:t>
            </w:r>
            <w:r w:rsidR="0067694E" w:rsidRPr="001629D1">
              <w:rPr>
                <w:rFonts w:ascii="Meiryo UI" w:eastAsia="Meiryo UI" w:hAnsi="Meiryo UI" w:hint="eastAsia"/>
                <w:kern w:val="0"/>
                <w:sz w:val="18"/>
                <w:szCs w:val="18"/>
              </w:rPr>
              <w:t>【特許】</w:t>
            </w:r>
            <w:r w:rsidR="00B12C39" w:rsidRPr="001629D1">
              <w:rPr>
                <w:rFonts w:ascii="Meiryo UI" w:eastAsia="Meiryo UI" w:hAnsi="Meiryo UI" w:hint="eastAsia"/>
                <w:kern w:val="0"/>
                <w:sz w:val="18"/>
                <w:szCs w:val="18"/>
              </w:rPr>
              <w:t>「植物体の害虫抑制方法」</w:t>
            </w:r>
            <w:r w:rsidR="0067694E" w:rsidRPr="001629D1">
              <w:rPr>
                <w:rFonts w:ascii="Meiryo UI" w:eastAsia="Meiryo UI" w:hAnsi="Meiryo UI" w:hint="eastAsia"/>
                <w:kern w:val="0"/>
                <w:sz w:val="18"/>
                <w:szCs w:val="18"/>
              </w:rPr>
              <w:t>（登録第</w:t>
            </w:r>
            <w:r w:rsidR="0067694E" w:rsidRPr="001629D1">
              <w:rPr>
                <w:rFonts w:ascii="Meiryo UI" w:eastAsia="Meiryo UI" w:hAnsi="Meiryo UI"/>
                <w:kern w:val="0"/>
                <w:sz w:val="18"/>
                <w:szCs w:val="18"/>
              </w:rPr>
              <w:t>6540944号</w:t>
            </w:r>
            <w:r w:rsidR="0067694E" w:rsidRPr="001629D1">
              <w:rPr>
                <w:rFonts w:ascii="Meiryo UI" w:eastAsia="Meiryo UI" w:hAnsi="Meiryo UI" w:hint="eastAsia"/>
                <w:kern w:val="0"/>
                <w:sz w:val="18"/>
                <w:szCs w:val="18"/>
              </w:rPr>
              <w:t>）</w:t>
            </w:r>
            <w:r w:rsidR="00B12C39" w:rsidRPr="001629D1">
              <w:rPr>
                <w:rFonts w:ascii="Meiryo UI" w:eastAsia="Meiryo UI" w:hAnsi="Meiryo UI" w:hint="eastAsia"/>
                <w:kern w:val="0"/>
                <w:sz w:val="18"/>
                <w:szCs w:val="18"/>
              </w:rPr>
              <w:t>については、</w:t>
            </w:r>
            <w:r w:rsidR="00A17F94" w:rsidRPr="001629D1">
              <w:rPr>
                <w:rFonts w:ascii="Meiryo UI" w:eastAsia="Meiryo UI" w:hAnsi="Meiryo UI" w:hint="eastAsia"/>
                <w:kern w:val="0"/>
                <w:sz w:val="18"/>
                <w:szCs w:val="18"/>
              </w:rPr>
              <w:t>既に</w:t>
            </w:r>
            <w:r w:rsidR="00B12C39" w:rsidRPr="001629D1">
              <w:rPr>
                <w:rFonts w:ascii="Meiryo UI" w:eastAsia="Meiryo UI" w:hAnsi="Meiryo UI" w:hint="eastAsia"/>
                <w:kern w:val="0"/>
                <w:sz w:val="18"/>
                <w:szCs w:val="18"/>
              </w:rPr>
              <w:t>商品化され</w:t>
            </w:r>
            <w:r w:rsidR="00EE399F" w:rsidRPr="001629D1">
              <w:rPr>
                <w:rFonts w:ascii="Meiryo UI" w:eastAsia="Meiryo UI" w:hAnsi="Meiryo UI" w:hint="eastAsia"/>
                <w:kern w:val="0"/>
                <w:sz w:val="18"/>
                <w:szCs w:val="18"/>
              </w:rPr>
              <w:t>た</w:t>
            </w:r>
            <w:r w:rsidR="00A17F94" w:rsidRPr="001629D1">
              <w:rPr>
                <w:rFonts w:ascii="Meiryo UI" w:eastAsia="Meiryo UI" w:hAnsi="Meiryo UI" w:hint="eastAsia"/>
                <w:kern w:val="0"/>
                <w:sz w:val="18"/>
                <w:szCs w:val="18"/>
              </w:rPr>
              <w:t>当所の保有する</w:t>
            </w:r>
            <w:r w:rsidR="00EE399F" w:rsidRPr="001629D1">
              <w:rPr>
                <w:rFonts w:ascii="Meiryo UI" w:eastAsia="Meiryo UI" w:hAnsi="Meiryo UI" w:hint="eastAsia"/>
                <w:kern w:val="0"/>
                <w:sz w:val="18"/>
                <w:szCs w:val="18"/>
              </w:rPr>
              <w:t>特許</w:t>
            </w:r>
            <w:r w:rsidR="00A17F94" w:rsidRPr="001629D1">
              <w:rPr>
                <w:rFonts w:ascii="Meiryo UI" w:eastAsia="Meiryo UI" w:hAnsi="Meiryo UI" w:hint="eastAsia"/>
                <w:kern w:val="0"/>
                <w:sz w:val="18"/>
                <w:szCs w:val="18"/>
              </w:rPr>
              <w:t>に抵触すると思われる</w:t>
            </w:r>
            <w:r w:rsidR="00EE399F" w:rsidRPr="001629D1">
              <w:rPr>
                <w:rFonts w:ascii="Meiryo UI" w:eastAsia="Meiryo UI" w:hAnsi="Meiryo UI" w:hint="eastAsia"/>
                <w:kern w:val="0"/>
                <w:sz w:val="18"/>
                <w:szCs w:val="18"/>
              </w:rPr>
              <w:t>一件を</w:t>
            </w:r>
            <w:r w:rsidR="00B12C39" w:rsidRPr="001629D1">
              <w:rPr>
                <w:rFonts w:ascii="Meiryo UI" w:eastAsia="Meiryo UI" w:hAnsi="Meiryo UI" w:hint="eastAsia"/>
                <w:kern w:val="0"/>
                <w:sz w:val="18"/>
                <w:szCs w:val="18"/>
              </w:rPr>
              <w:t>発見し、</w:t>
            </w:r>
            <w:r w:rsidRPr="001629D1">
              <w:rPr>
                <w:rFonts w:ascii="Meiryo UI" w:eastAsia="Meiryo UI" w:hAnsi="Meiryo UI" w:hint="eastAsia"/>
                <w:kern w:val="0"/>
                <w:sz w:val="18"/>
                <w:szCs w:val="18"/>
              </w:rPr>
              <w:t>許諾契約締結</w:t>
            </w:r>
            <w:r w:rsidR="00B12C39" w:rsidRPr="001629D1">
              <w:rPr>
                <w:rFonts w:ascii="Meiryo UI" w:eastAsia="Meiryo UI" w:hAnsi="Meiryo UI" w:hint="eastAsia"/>
                <w:kern w:val="0"/>
                <w:sz w:val="18"/>
                <w:szCs w:val="18"/>
              </w:rPr>
              <w:t>に進めた</w:t>
            </w:r>
            <w:r w:rsidRPr="001629D1">
              <w:rPr>
                <w:rFonts w:ascii="Meiryo UI" w:eastAsia="Meiryo UI" w:hAnsi="Meiryo UI" w:hint="eastAsia"/>
                <w:kern w:val="0"/>
                <w:sz w:val="18"/>
                <w:szCs w:val="18"/>
              </w:rPr>
              <w:t>。</w:t>
            </w:r>
          </w:p>
          <w:p w14:paraId="0A4DEC38" w14:textId="77777777" w:rsidR="00791AB2" w:rsidRPr="001629D1" w:rsidRDefault="00791AB2">
            <w:pPr>
              <w:autoSpaceDE w:val="0"/>
              <w:autoSpaceDN w:val="0"/>
              <w:spacing w:line="200" w:lineRule="exact"/>
              <w:rPr>
                <w:rFonts w:ascii="Meiryo UI" w:eastAsia="Meiryo UI" w:hAnsi="Meiryo UI"/>
                <w:b/>
                <w:kern w:val="0"/>
                <w:sz w:val="18"/>
                <w:szCs w:val="16"/>
              </w:rPr>
            </w:pPr>
          </w:p>
          <w:p w14:paraId="6A6BDA7C" w14:textId="77777777" w:rsidR="00791AB2" w:rsidRPr="001629D1" w:rsidRDefault="00C04FFF">
            <w:pPr>
              <w:autoSpaceDE w:val="0"/>
              <w:autoSpaceDN w:val="0"/>
              <w:spacing w:line="200" w:lineRule="exact"/>
              <w:rPr>
                <w:rFonts w:ascii="Meiryo UI" w:eastAsia="Meiryo UI" w:hAnsi="Meiryo UI"/>
                <w:b/>
                <w:kern w:val="0"/>
                <w:sz w:val="18"/>
                <w:szCs w:val="16"/>
              </w:rPr>
            </w:pPr>
            <w:r w:rsidRPr="001629D1">
              <w:rPr>
                <w:rFonts w:ascii="Meiryo UI" w:eastAsia="Meiryo UI" w:hAnsi="Meiryo UI" w:hint="eastAsia"/>
                <w:b/>
                <w:kern w:val="0"/>
                <w:sz w:val="18"/>
                <w:szCs w:val="16"/>
              </w:rPr>
              <w:t>知的財産の登録件数</w:t>
            </w:r>
          </w:p>
          <w:p w14:paraId="46A9C573" w14:textId="77777777" w:rsidR="00791AB2" w:rsidRPr="001629D1" w:rsidRDefault="00791AB2">
            <w:pPr>
              <w:autoSpaceDE w:val="0"/>
              <w:autoSpaceDN w:val="0"/>
              <w:spacing w:line="200" w:lineRule="exact"/>
              <w:rPr>
                <w:rFonts w:ascii="Meiryo UI" w:eastAsia="Meiryo UI" w:hAnsi="Meiryo UI"/>
                <w:b/>
                <w:kern w:val="0"/>
                <w:sz w:val="16"/>
                <w:szCs w:val="16"/>
              </w:rPr>
            </w:pPr>
          </w:p>
          <w:tbl>
            <w:tblPr>
              <w:tblpPr w:leftFromText="142" w:rightFromText="142" w:vertAnchor="text" w:horzAnchor="margin" w:tblpY="-157"/>
              <w:tblOverlap w:val="never"/>
              <w:tblW w:w="7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
              <w:gridCol w:w="1246"/>
              <w:gridCol w:w="1371"/>
              <w:gridCol w:w="569"/>
              <w:gridCol w:w="589"/>
              <w:gridCol w:w="600"/>
              <w:gridCol w:w="350"/>
              <w:gridCol w:w="1735"/>
            </w:tblGrid>
            <w:tr w:rsidR="008717D5" w:rsidRPr="001629D1" w14:paraId="14760D65" w14:textId="77777777" w:rsidTr="007F7676">
              <w:trPr>
                <w:trHeight w:val="416"/>
              </w:trPr>
              <w:tc>
                <w:tcPr>
                  <w:tcW w:w="765" w:type="dxa"/>
                  <w:tcBorders>
                    <w:right w:val="double" w:sz="4" w:space="0" w:color="auto"/>
                  </w:tcBorders>
                  <w:shd w:val="clear" w:color="auto" w:fill="auto"/>
                  <w:vAlign w:val="center"/>
                </w:tcPr>
                <w:p w14:paraId="7A08B706" w14:textId="77777777" w:rsidR="008717D5" w:rsidRPr="001629D1" w:rsidRDefault="008717D5" w:rsidP="008717D5">
                  <w:pPr>
                    <w:spacing w:line="200" w:lineRule="exact"/>
                    <w:rPr>
                      <w:rFonts w:ascii="Meiryo UI" w:eastAsia="Meiryo UI" w:hAnsi="Meiryo UI"/>
                      <w:sz w:val="18"/>
                      <w:szCs w:val="16"/>
                    </w:rPr>
                  </w:pPr>
                </w:p>
              </w:tc>
              <w:tc>
                <w:tcPr>
                  <w:tcW w:w="1246" w:type="dxa"/>
                  <w:tcBorders>
                    <w:right w:val="double" w:sz="4" w:space="0" w:color="auto"/>
                  </w:tcBorders>
                  <w:vAlign w:val="center"/>
                </w:tcPr>
                <w:p w14:paraId="45C09B0F" w14:textId="7A77F735" w:rsidR="008717D5" w:rsidRPr="001629D1" w:rsidRDefault="008717D5" w:rsidP="0053695A">
                  <w:pPr>
                    <w:spacing w:line="200" w:lineRule="exact"/>
                    <w:jc w:val="center"/>
                    <w:rPr>
                      <w:rFonts w:ascii="Meiryo UI" w:eastAsia="Meiryo UI" w:hAnsi="Meiryo UI"/>
                      <w:sz w:val="18"/>
                      <w:szCs w:val="18"/>
                    </w:rPr>
                  </w:pPr>
                  <w:r w:rsidRPr="001629D1">
                    <w:rPr>
                      <w:rFonts w:ascii="Meiryo UI" w:eastAsia="Meiryo UI" w:hAnsi="Meiryo UI" w:hint="eastAsia"/>
                      <w:sz w:val="18"/>
                      <w:szCs w:val="18"/>
                    </w:rPr>
                    <w:t>第１期合計</w:t>
                  </w:r>
                </w:p>
              </w:tc>
              <w:tc>
                <w:tcPr>
                  <w:tcW w:w="1371" w:type="dxa"/>
                  <w:tcBorders>
                    <w:left w:val="double" w:sz="4" w:space="0" w:color="auto"/>
                    <w:right w:val="double" w:sz="4" w:space="0" w:color="auto"/>
                  </w:tcBorders>
                  <w:vAlign w:val="center"/>
                </w:tcPr>
                <w:p w14:paraId="490C8F64" w14:textId="761E65FB" w:rsidR="008717D5" w:rsidRPr="001629D1" w:rsidRDefault="008717D5" w:rsidP="0053695A">
                  <w:pPr>
                    <w:spacing w:line="200" w:lineRule="exact"/>
                    <w:jc w:val="center"/>
                    <w:rPr>
                      <w:rFonts w:ascii="Meiryo UI" w:eastAsia="Meiryo UI" w:hAnsi="Meiryo UI"/>
                      <w:sz w:val="18"/>
                      <w:szCs w:val="18"/>
                    </w:rPr>
                  </w:pPr>
                  <w:r w:rsidRPr="001629D1">
                    <w:rPr>
                      <w:rFonts w:ascii="Meiryo UI" w:eastAsia="Meiryo UI" w:hAnsi="Meiryo UI" w:hint="eastAsia"/>
                      <w:sz w:val="18"/>
                      <w:szCs w:val="18"/>
                    </w:rPr>
                    <w:t>第２期合計</w:t>
                  </w:r>
                </w:p>
              </w:tc>
              <w:tc>
                <w:tcPr>
                  <w:tcW w:w="569" w:type="dxa"/>
                  <w:tcBorders>
                    <w:left w:val="double" w:sz="4" w:space="0" w:color="auto"/>
                    <w:right w:val="double" w:sz="4" w:space="0" w:color="auto"/>
                  </w:tcBorders>
                  <w:vAlign w:val="center"/>
                </w:tcPr>
                <w:p w14:paraId="01E5C9FF" w14:textId="77777777" w:rsidR="008717D5" w:rsidRPr="001629D1" w:rsidRDefault="008717D5" w:rsidP="008717D5">
                  <w:pPr>
                    <w:spacing w:line="200" w:lineRule="exact"/>
                    <w:jc w:val="center"/>
                    <w:rPr>
                      <w:rFonts w:ascii="Meiryo UI" w:eastAsia="Meiryo UI" w:hAnsi="Meiryo UI"/>
                      <w:sz w:val="18"/>
                      <w:szCs w:val="16"/>
                    </w:rPr>
                  </w:pPr>
                  <w:r w:rsidRPr="001629D1">
                    <w:rPr>
                      <w:rFonts w:ascii="Meiryo UI" w:eastAsia="Meiryo UI" w:hAnsi="Meiryo UI"/>
                      <w:sz w:val="18"/>
                      <w:szCs w:val="16"/>
                    </w:rPr>
                    <w:t>R</w:t>
                  </w:r>
                  <w:r w:rsidRPr="001629D1">
                    <w:rPr>
                      <w:rFonts w:ascii="Meiryo UI" w:eastAsia="Meiryo UI" w:hAnsi="Meiryo UI" w:hint="eastAsia"/>
                      <w:sz w:val="18"/>
                      <w:szCs w:val="16"/>
                    </w:rPr>
                    <w:t>0</w:t>
                  </w:r>
                  <w:r w:rsidRPr="001629D1">
                    <w:rPr>
                      <w:rFonts w:ascii="Meiryo UI" w:eastAsia="Meiryo UI" w:hAnsi="Meiryo UI"/>
                      <w:sz w:val="18"/>
                      <w:szCs w:val="16"/>
                    </w:rPr>
                    <w:t>2</w:t>
                  </w:r>
                </w:p>
              </w:tc>
              <w:tc>
                <w:tcPr>
                  <w:tcW w:w="589" w:type="dxa"/>
                  <w:tcBorders>
                    <w:left w:val="double" w:sz="4" w:space="0" w:color="auto"/>
                    <w:right w:val="double" w:sz="4" w:space="0" w:color="auto"/>
                  </w:tcBorders>
                  <w:vAlign w:val="center"/>
                </w:tcPr>
                <w:p w14:paraId="6782E6DE" w14:textId="77777777" w:rsidR="008717D5" w:rsidRPr="001629D1" w:rsidRDefault="008717D5" w:rsidP="008717D5">
                  <w:pPr>
                    <w:spacing w:line="200" w:lineRule="exact"/>
                    <w:jc w:val="center"/>
                    <w:rPr>
                      <w:rFonts w:ascii="Meiryo UI" w:eastAsia="Meiryo UI" w:hAnsi="Meiryo UI"/>
                      <w:sz w:val="18"/>
                      <w:szCs w:val="16"/>
                    </w:rPr>
                  </w:pPr>
                  <w:r w:rsidRPr="001629D1">
                    <w:rPr>
                      <w:rFonts w:ascii="Meiryo UI" w:eastAsia="Meiryo UI" w:hAnsi="Meiryo UI" w:hint="eastAsia"/>
                      <w:sz w:val="18"/>
                      <w:szCs w:val="18"/>
                    </w:rPr>
                    <w:t>R0</w:t>
                  </w:r>
                  <w:r w:rsidRPr="001629D1">
                    <w:rPr>
                      <w:rFonts w:ascii="Meiryo UI" w:eastAsia="Meiryo UI" w:hAnsi="Meiryo UI"/>
                      <w:sz w:val="18"/>
                      <w:szCs w:val="18"/>
                    </w:rPr>
                    <w:t>3</w:t>
                  </w:r>
                </w:p>
              </w:tc>
              <w:tc>
                <w:tcPr>
                  <w:tcW w:w="600" w:type="dxa"/>
                  <w:tcBorders>
                    <w:left w:val="double" w:sz="4" w:space="0" w:color="auto"/>
                    <w:right w:val="single" w:sz="4" w:space="0" w:color="auto"/>
                  </w:tcBorders>
                  <w:vAlign w:val="center"/>
                </w:tcPr>
                <w:p w14:paraId="23DFCB70" w14:textId="77777777" w:rsidR="008717D5" w:rsidRPr="001629D1" w:rsidRDefault="008717D5" w:rsidP="008717D5">
                  <w:pPr>
                    <w:spacing w:line="200" w:lineRule="exact"/>
                    <w:jc w:val="center"/>
                    <w:rPr>
                      <w:rFonts w:ascii="Meiryo UI" w:eastAsia="Meiryo UI" w:hAnsi="Meiryo UI"/>
                      <w:sz w:val="18"/>
                      <w:szCs w:val="18"/>
                    </w:rPr>
                  </w:pPr>
                  <w:r w:rsidRPr="001629D1">
                    <w:rPr>
                      <w:rFonts w:ascii="Meiryo UI" w:eastAsia="Meiryo UI" w:hAnsi="Meiryo UI" w:hint="eastAsia"/>
                      <w:sz w:val="18"/>
                      <w:szCs w:val="18"/>
                    </w:rPr>
                    <w:t>R04</w:t>
                  </w:r>
                </w:p>
              </w:tc>
              <w:tc>
                <w:tcPr>
                  <w:tcW w:w="350" w:type="dxa"/>
                  <w:tcBorders>
                    <w:top w:val="nil"/>
                    <w:left w:val="single" w:sz="4" w:space="0" w:color="auto"/>
                    <w:bottom w:val="nil"/>
                    <w:right w:val="single" w:sz="4" w:space="0" w:color="auto"/>
                  </w:tcBorders>
                  <w:vAlign w:val="center"/>
                </w:tcPr>
                <w:p w14:paraId="5B8C4AAC" w14:textId="77777777" w:rsidR="008717D5" w:rsidRPr="001629D1" w:rsidRDefault="008717D5" w:rsidP="008717D5">
                  <w:pPr>
                    <w:spacing w:line="200" w:lineRule="exact"/>
                    <w:jc w:val="center"/>
                    <w:rPr>
                      <w:rFonts w:ascii="Meiryo UI" w:eastAsia="Meiryo UI" w:hAnsi="Meiryo UI"/>
                      <w:sz w:val="18"/>
                      <w:szCs w:val="18"/>
                    </w:rPr>
                  </w:pPr>
                </w:p>
              </w:tc>
              <w:tc>
                <w:tcPr>
                  <w:tcW w:w="1735" w:type="dxa"/>
                  <w:tcBorders>
                    <w:left w:val="single" w:sz="4" w:space="0" w:color="auto"/>
                  </w:tcBorders>
                  <w:vAlign w:val="center"/>
                </w:tcPr>
                <w:p w14:paraId="30199129" w14:textId="77777777" w:rsidR="008717D5" w:rsidRPr="001629D1" w:rsidRDefault="008717D5" w:rsidP="008717D5">
                  <w:pPr>
                    <w:spacing w:line="200" w:lineRule="exact"/>
                    <w:jc w:val="center"/>
                    <w:rPr>
                      <w:rFonts w:ascii="Meiryo UI" w:eastAsia="Meiryo UI" w:hAnsi="Meiryo UI"/>
                      <w:sz w:val="18"/>
                      <w:szCs w:val="16"/>
                    </w:rPr>
                  </w:pPr>
                  <w:r w:rsidRPr="001629D1">
                    <w:rPr>
                      <w:rFonts w:ascii="Meiryo UI" w:eastAsia="Meiryo UI" w:hAnsi="Meiryo UI" w:hint="eastAsia"/>
                      <w:sz w:val="18"/>
                      <w:szCs w:val="18"/>
                    </w:rPr>
                    <w:t>R04</w:t>
                  </w:r>
                  <w:r w:rsidRPr="001629D1">
                    <w:rPr>
                      <w:rFonts w:ascii="Meiryo UI" w:eastAsia="Meiryo UI" w:hAnsi="Meiryo UI" w:hint="eastAsia"/>
                      <w:sz w:val="18"/>
                      <w:szCs w:val="16"/>
                    </w:rPr>
                    <w:t>年度末現在の</w:t>
                  </w:r>
                </w:p>
                <w:p w14:paraId="5FE2A237" w14:textId="77777777" w:rsidR="008717D5" w:rsidRPr="001629D1" w:rsidRDefault="008717D5" w:rsidP="008717D5">
                  <w:pPr>
                    <w:spacing w:line="200" w:lineRule="exact"/>
                    <w:jc w:val="center"/>
                    <w:rPr>
                      <w:rFonts w:ascii="Meiryo UI" w:eastAsia="Meiryo UI" w:hAnsi="Meiryo UI"/>
                      <w:sz w:val="18"/>
                      <w:szCs w:val="16"/>
                    </w:rPr>
                  </w:pPr>
                  <w:r w:rsidRPr="001629D1">
                    <w:rPr>
                      <w:rFonts w:ascii="Meiryo UI" w:eastAsia="Meiryo UI" w:hAnsi="Meiryo UI" w:hint="eastAsia"/>
                      <w:sz w:val="18"/>
                      <w:szCs w:val="16"/>
                    </w:rPr>
                    <w:t>登録済み件数</w:t>
                  </w:r>
                </w:p>
              </w:tc>
            </w:tr>
            <w:tr w:rsidR="008717D5" w:rsidRPr="001629D1" w14:paraId="42C6072B" w14:textId="77777777" w:rsidTr="007F7676">
              <w:trPr>
                <w:trHeight w:val="222"/>
              </w:trPr>
              <w:tc>
                <w:tcPr>
                  <w:tcW w:w="765" w:type="dxa"/>
                  <w:tcBorders>
                    <w:right w:val="double" w:sz="4" w:space="0" w:color="auto"/>
                  </w:tcBorders>
                  <w:shd w:val="clear" w:color="auto" w:fill="auto"/>
                  <w:vAlign w:val="center"/>
                </w:tcPr>
                <w:p w14:paraId="0FECA75F" w14:textId="77777777" w:rsidR="008717D5" w:rsidRPr="001629D1" w:rsidRDefault="008717D5" w:rsidP="008717D5">
                  <w:pPr>
                    <w:spacing w:line="200" w:lineRule="exact"/>
                    <w:jc w:val="center"/>
                    <w:rPr>
                      <w:rFonts w:ascii="Meiryo UI" w:eastAsia="Meiryo UI" w:hAnsi="Meiryo UI"/>
                      <w:sz w:val="18"/>
                      <w:szCs w:val="16"/>
                    </w:rPr>
                  </w:pPr>
                  <w:r w:rsidRPr="001629D1">
                    <w:rPr>
                      <w:rFonts w:ascii="Meiryo UI" w:eastAsia="Meiryo UI" w:hAnsi="Meiryo UI" w:hint="eastAsia"/>
                      <w:sz w:val="18"/>
                      <w:szCs w:val="16"/>
                    </w:rPr>
                    <w:t>特許</w:t>
                  </w:r>
                </w:p>
              </w:tc>
              <w:tc>
                <w:tcPr>
                  <w:tcW w:w="1246" w:type="dxa"/>
                  <w:tcBorders>
                    <w:right w:val="double" w:sz="4" w:space="0" w:color="auto"/>
                  </w:tcBorders>
                  <w:vAlign w:val="center"/>
                </w:tcPr>
                <w:p w14:paraId="04DDAC86" w14:textId="77777777" w:rsidR="008717D5" w:rsidRPr="001629D1" w:rsidRDefault="008717D5" w:rsidP="008717D5">
                  <w:pPr>
                    <w:spacing w:line="200" w:lineRule="exact"/>
                    <w:jc w:val="center"/>
                    <w:rPr>
                      <w:rFonts w:ascii="Meiryo UI" w:eastAsia="Meiryo UI" w:hAnsi="Meiryo UI"/>
                      <w:sz w:val="18"/>
                      <w:szCs w:val="16"/>
                    </w:rPr>
                  </w:pPr>
                  <w:r w:rsidRPr="001629D1">
                    <w:rPr>
                      <w:rFonts w:ascii="Meiryo UI" w:eastAsia="Meiryo UI" w:hAnsi="Meiryo UI" w:hint="eastAsia"/>
                      <w:sz w:val="18"/>
                      <w:szCs w:val="16"/>
                    </w:rPr>
                    <w:t>7</w:t>
                  </w:r>
                </w:p>
              </w:tc>
              <w:tc>
                <w:tcPr>
                  <w:tcW w:w="1371" w:type="dxa"/>
                  <w:tcBorders>
                    <w:left w:val="double" w:sz="4" w:space="0" w:color="auto"/>
                    <w:right w:val="double" w:sz="4" w:space="0" w:color="auto"/>
                  </w:tcBorders>
                  <w:vAlign w:val="center"/>
                </w:tcPr>
                <w:p w14:paraId="47304F52" w14:textId="77777777" w:rsidR="008717D5" w:rsidRPr="001629D1" w:rsidRDefault="008717D5" w:rsidP="008717D5">
                  <w:pPr>
                    <w:spacing w:line="200" w:lineRule="exact"/>
                    <w:jc w:val="center"/>
                    <w:rPr>
                      <w:rFonts w:ascii="Meiryo UI" w:eastAsia="Meiryo UI" w:hAnsi="Meiryo UI"/>
                      <w:sz w:val="18"/>
                      <w:szCs w:val="16"/>
                    </w:rPr>
                  </w:pPr>
                  <w:r w:rsidRPr="001629D1">
                    <w:rPr>
                      <w:rFonts w:ascii="Meiryo UI" w:eastAsia="Meiryo UI" w:hAnsi="Meiryo UI" w:hint="eastAsia"/>
                      <w:sz w:val="18"/>
                      <w:szCs w:val="16"/>
                    </w:rPr>
                    <w:t>5</w:t>
                  </w:r>
                </w:p>
              </w:tc>
              <w:tc>
                <w:tcPr>
                  <w:tcW w:w="569" w:type="dxa"/>
                  <w:tcBorders>
                    <w:left w:val="double" w:sz="4" w:space="0" w:color="auto"/>
                    <w:right w:val="double" w:sz="4" w:space="0" w:color="auto"/>
                  </w:tcBorders>
                  <w:vAlign w:val="center"/>
                </w:tcPr>
                <w:p w14:paraId="235FD0F0" w14:textId="77777777" w:rsidR="008717D5" w:rsidRPr="001629D1" w:rsidRDefault="008717D5" w:rsidP="008717D5">
                  <w:pPr>
                    <w:spacing w:line="200" w:lineRule="exact"/>
                    <w:jc w:val="center"/>
                    <w:rPr>
                      <w:rFonts w:ascii="Meiryo UI" w:eastAsia="Meiryo UI" w:hAnsi="Meiryo UI"/>
                      <w:sz w:val="18"/>
                      <w:szCs w:val="16"/>
                    </w:rPr>
                  </w:pPr>
                  <w:r w:rsidRPr="001629D1">
                    <w:rPr>
                      <w:rFonts w:ascii="Meiryo UI" w:eastAsia="Meiryo UI" w:hAnsi="Meiryo UI"/>
                      <w:sz w:val="18"/>
                      <w:szCs w:val="16"/>
                    </w:rPr>
                    <w:t>4</w:t>
                  </w:r>
                </w:p>
              </w:tc>
              <w:tc>
                <w:tcPr>
                  <w:tcW w:w="589" w:type="dxa"/>
                  <w:tcBorders>
                    <w:left w:val="double" w:sz="4" w:space="0" w:color="auto"/>
                    <w:right w:val="double" w:sz="4" w:space="0" w:color="auto"/>
                  </w:tcBorders>
                  <w:vAlign w:val="center"/>
                </w:tcPr>
                <w:p w14:paraId="2DDF39FE" w14:textId="77777777" w:rsidR="008717D5" w:rsidRPr="001629D1" w:rsidRDefault="008717D5" w:rsidP="008717D5">
                  <w:pPr>
                    <w:spacing w:line="200" w:lineRule="exact"/>
                    <w:ind w:leftChars="50" w:left="285" w:hangingChars="100" w:hanging="180"/>
                    <w:jc w:val="center"/>
                    <w:rPr>
                      <w:rFonts w:ascii="Meiryo UI" w:eastAsia="Meiryo UI" w:hAnsi="Meiryo UI"/>
                      <w:sz w:val="18"/>
                      <w:szCs w:val="16"/>
                    </w:rPr>
                  </w:pPr>
                  <w:r w:rsidRPr="001629D1">
                    <w:rPr>
                      <w:rFonts w:ascii="Meiryo UI" w:eastAsia="Meiryo UI" w:hAnsi="Meiryo UI"/>
                      <w:sz w:val="18"/>
                      <w:szCs w:val="16"/>
                    </w:rPr>
                    <w:t>4</w:t>
                  </w:r>
                </w:p>
              </w:tc>
              <w:tc>
                <w:tcPr>
                  <w:tcW w:w="600" w:type="dxa"/>
                  <w:tcBorders>
                    <w:left w:val="double" w:sz="4" w:space="0" w:color="auto"/>
                    <w:right w:val="single" w:sz="4" w:space="0" w:color="auto"/>
                  </w:tcBorders>
                  <w:vAlign w:val="center"/>
                </w:tcPr>
                <w:p w14:paraId="67C07E97" w14:textId="77777777" w:rsidR="008717D5" w:rsidRPr="001629D1" w:rsidRDefault="008717D5" w:rsidP="008717D5">
                  <w:pPr>
                    <w:spacing w:line="200" w:lineRule="exact"/>
                    <w:ind w:leftChars="50" w:left="285" w:hangingChars="100" w:hanging="180"/>
                    <w:jc w:val="center"/>
                    <w:rPr>
                      <w:rFonts w:ascii="Meiryo UI" w:eastAsia="Meiryo UI" w:hAnsi="Meiryo UI"/>
                      <w:sz w:val="18"/>
                      <w:szCs w:val="16"/>
                    </w:rPr>
                  </w:pPr>
                  <w:r w:rsidRPr="001629D1">
                    <w:rPr>
                      <w:rFonts w:ascii="Meiryo UI" w:eastAsia="Meiryo UI" w:hAnsi="Meiryo UI" w:hint="eastAsia"/>
                      <w:sz w:val="18"/>
                      <w:szCs w:val="16"/>
                    </w:rPr>
                    <w:t>4</w:t>
                  </w:r>
                </w:p>
              </w:tc>
              <w:tc>
                <w:tcPr>
                  <w:tcW w:w="350" w:type="dxa"/>
                  <w:tcBorders>
                    <w:top w:val="nil"/>
                    <w:left w:val="single" w:sz="4" w:space="0" w:color="auto"/>
                    <w:bottom w:val="nil"/>
                    <w:right w:val="single" w:sz="4" w:space="0" w:color="auto"/>
                  </w:tcBorders>
                  <w:vAlign w:val="center"/>
                </w:tcPr>
                <w:p w14:paraId="5EC56555" w14:textId="77777777" w:rsidR="008717D5" w:rsidRPr="001629D1" w:rsidRDefault="008717D5" w:rsidP="008717D5">
                  <w:pPr>
                    <w:spacing w:line="200" w:lineRule="exact"/>
                    <w:ind w:leftChars="50" w:left="285" w:hangingChars="100" w:hanging="180"/>
                    <w:jc w:val="center"/>
                    <w:rPr>
                      <w:rFonts w:ascii="Meiryo UI" w:eastAsia="Meiryo UI" w:hAnsi="Meiryo UI"/>
                      <w:sz w:val="18"/>
                      <w:szCs w:val="16"/>
                    </w:rPr>
                  </w:pPr>
                </w:p>
              </w:tc>
              <w:tc>
                <w:tcPr>
                  <w:tcW w:w="1735" w:type="dxa"/>
                  <w:tcBorders>
                    <w:left w:val="single" w:sz="4" w:space="0" w:color="auto"/>
                  </w:tcBorders>
                  <w:vAlign w:val="center"/>
                </w:tcPr>
                <w:p w14:paraId="55CD5F18" w14:textId="77777777" w:rsidR="008717D5" w:rsidRPr="001629D1" w:rsidRDefault="008717D5" w:rsidP="008717D5">
                  <w:pPr>
                    <w:spacing w:line="200" w:lineRule="exact"/>
                    <w:ind w:leftChars="50" w:left="285" w:hangingChars="100" w:hanging="180"/>
                    <w:jc w:val="center"/>
                    <w:rPr>
                      <w:rFonts w:ascii="Meiryo UI" w:eastAsia="Meiryo UI" w:hAnsi="Meiryo UI"/>
                      <w:sz w:val="18"/>
                      <w:szCs w:val="16"/>
                    </w:rPr>
                  </w:pPr>
                  <w:r w:rsidRPr="001629D1">
                    <w:rPr>
                      <w:rFonts w:ascii="Meiryo UI" w:eastAsia="Meiryo UI" w:hAnsi="Meiryo UI"/>
                      <w:sz w:val="18"/>
                      <w:szCs w:val="16"/>
                    </w:rPr>
                    <w:t>27</w:t>
                  </w:r>
                </w:p>
              </w:tc>
            </w:tr>
            <w:tr w:rsidR="008717D5" w:rsidRPr="001629D1" w14:paraId="59FF85F5" w14:textId="77777777" w:rsidTr="007F7676">
              <w:trPr>
                <w:trHeight w:val="222"/>
              </w:trPr>
              <w:tc>
                <w:tcPr>
                  <w:tcW w:w="765" w:type="dxa"/>
                  <w:tcBorders>
                    <w:right w:val="double" w:sz="4" w:space="0" w:color="auto"/>
                  </w:tcBorders>
                  <w:shd w:val="clear" w:color="auto" w:fill="auto"/>
                  <w:vAlign w:val="center"/>
                </w:tcPr>
                <w:p w14:paraId="420DC23B" w14:textId="77777777" w:rsidR="008717D5" w:rsidRPr="001629D1" w:rsidRDefault="008717D5" w:rsidP="008717D5">
                  <w:pPr>
                    <w:spacing w:line="200" w:lineRule="exact"/>
                    <w:jc w:val="center"/>
                    <w:rPr>
                      <w:rFonts w:ascii="Meiryo UI" w:eastAsia="Meiryo UI" w:hAnsi="Meiryo UI"/>
                      <w:sz w:val="18"/>
                      <w:szCs w:val="16"/>
                    </w:rPr>
                  </w:pPr>
                  <w:r w:rsidRPr="001629D1">
                    <w:rPr>
                      <w:rFonts w:ascii="Meiryo UI" w:eastAsia="Meiryo UI" w:hAnsi="Meiryo UI" w:hint="eastAsia"/>
                      <w:sz w:val="18"/>
                      <w:szCs w:val="16"/>
                    </w:rPr>
                    <w:t>品種</w:t>
                  </w:r>
                </w:p>
              </w:tc>
              <w:tc>
                <w:tcPr>
                  <w:tcW w:w="1246" w:type="dxa"/>
                  <w:tcBorders>
                    <w:right w:val="double" w:sz="4" w:space="0" w:color="auto"/>
                  </w:tcBorders>
                  <w:vAlign w:val="center"/>
                </w:tcPr>
                <w:p w14:paraId="24E12176" w14:textId="77777777" w:rsidR="008717D5" w:rsidRPr="001629D1" w:rsidRDefault="008717D5" w:rsidP="008717D5">
                  <w:pPr>
                    <w:spacing w:line="200" w:lineRule="exact"/>
                    <w:jc w:val="center"/>
                    <w:rPr>
                      <w:rFonts w:ascii="Meiryo UI" w:eastAsia="Meiryo UI" w:hAnsi="Meiryo UI"/>
                      <w:sz w:val="18"/>
                      <w:szCs w:val="16"/>
                    </w:rPr>
                  </w:pPr>
                  <w:r w:rsidRPr="001629D1">
                    <w:rPr>
                      <w:rFonts w:ascii="Meiryo UI" w:eastAsia="Meiryo UI" w:hAnsi="Meiryo UI" w:hint="eastAsia"/>
                      <w:sz w:val="18"/>
                      <w:szCs w:val="16"/>
                    </w:rPr>
                    <w:t>0</w:t>
                  </w:r>
                </w:p>
              </w:tc>
              <w:tc>
                <w:tcPr>
                  <w:tcW w:w="1371" w:type="dxa"/>
                  <w:tcBorders>
                    <w:left w:val="double" w:sz="4" w:space="0" w:color="auto"/>
                    <w:right w:val="double" w:sz="4" w:space="0" w:color="auto"/>
                  </w:tcBorders>
                  <w:vAlign w:val="center"/>
                </w:tcPr>
                <w:p w14:paraId="6BCD5F0A" w14:textId="77777777" w:rsidR="008717D5" w:rsidRPr="001629D1" w:rsidRDefault="008717D5" w:rsidP="008717D5">
                  <w:pPr>
                    <w:spacing w:line="200" w:lineRule="exact"/>
                    <w:jc w:val="center"/>
                    <w:rPr>
                      <w:rFonts w:ascii="Meiryo UI" w:eastAsia="Meiryo UI" w:hAnsi="Meiryo UI"/>
                      <w:sz w:val="18"/>
                      <w:szCs w:val="16"/>
                    </w:rPr>
                  </w:pPr>
                  <w:r w:rsidRPr="001629D1">
                    <w:rPr>
                      <w:rFonts w:ascii="Meiryo UI" w:eastAsia="Meiryo UI" w:hAnsi="Meiryo UI" w:hint="eastAsia"/>
                      <w:sz w:val="18"/>
                      <w:szCs w:val="16"/>
                    </w:rPr>
                    <w:t>1</w:t>
                  </w:r>
                </w:p>
              </w:tc>
              <w:tc>
                <w:tcPr>
                  <w:tcW w:w="569" w:type="dxa"/>
                  <w:tcBorders>
                    <w:left w:val="double" w:sz="4" w:space="0" w:color="auto"/>
                    <w:right w:val="double" w:sz="4" w:space="0" w:color="auto"/>
                  </w:tcBorders>
                  <w:vAlign w:val="center"/>
                </w:tcPr>
                <w:p w14:paraId="40C40528" w14:textId="77777777" w:rsidR="008717D5" w:rsidRPr="001629D1" w:rsidRDefault="008717D5" w:rsidP="008717D5">
                  <w:pPr>
                    <w:spacing w:line="200" w:lineRule="exact"/>
                    <w:jc w:val="center"/>
                    <w:rPr>
                      <w:rFonts w:ascii="Meiryo UI" w:eastAsia="Meiryo UI" w:hAnsi="Meiryo UI"/>
                      <w:sz w:val="18"/>
                      <w:szCs w:val="16"/>
                    </w:rPr>
                  </w:pPr>
                  <w:r w:rsidRPr="001629D1">
                    <w:rPr>
                      <w:rFonts w:ascii="Meiryo UI" w:eastAsia="Meiryo UI" w:hAnsi="Meiryo UI" w:hint="eastAsia"/>
                      <w:sz w:val="18"/>
                      <w:szCs w:val="16"/>
                    </w:rPr>
                    <w:t>０</w:t>
                  </w:r>
                </w:p>
              </w:tc>
              <w:tc>
                <w:tcPr>
                  <w:tcW w:w="589" w:type="dxa"/>
                  <w:tcBorders>
                    <w:left w:val="double" w:sz="4" w:space="0" w:color="auto"/>
                    <w:right w:val="double" w:sz="4" w:space="0" w:color="auto"/>
                  </w:tcBorders>
                  <w:vAlign w:val="center"/>
                </w:tcPr>
                <w:p w14:paraId="3B06B98E" w14:textId="77777777" w:rsidR="008717D5" w:rsidRPr="001629D1" w:rsidRDefault="008717D5" w:rsidP="008717D5">
                  <w:pPr>
                    <w:spacing w:line="200" w:lineRule="exact"/>
                    <w:ind w:leftChars="50" w:left="285" w:hangingChars="100" w:hanging="180"/>
                    <w:jc w:val="center"/>
                    <w:rPr>
                      <w:rFonts w:ascii="Meiryo UI" w:eastAsia="Meiryo UI" w:hAnsi="Meiryo UI"/>
                      <w:sz w:val="18"/>
                      <w:szCs w:val="16"/>
                    </w:rPr>
                  </w:pPr>
                  <w:r w:rsidRPr="001629D1">
                    <w:rPr>
                      <w:rFonts w:ascii="Meiryo UI" w:eastAsia="Meiryo UI" w:hAnsi="Meiryo UI" w:hint="eastAsia"/>
                      <w:sz w:val="18"/>
                      <w:szCs w:val="16"/>
                    </w:rPr>
                    <w:t>1</w:t>
                  </w:r>
                </w:p>
              </w:tc>
              <w:tc>
                <w:tcPr>
                  <w:tcW w:w="600" w:type="dxa"/>
                  <w:tcBorders>
                    <w:left w:val="double" w:sz="4" w:space="0" w:color="auto"/>
                    <w:right w:val="single" w:sz="4" w:space="0" w:color="auto"/>
                  </w:tcBorders>
                  <w:vAlign w:val="center"/>
                </w:tcPr>
                <w:p w14:paraId="0C095741" w14:textId="77777777" w:rsidR="008717D5" w:rsidRPr="001629D1" w:rsidRDefault="008717D5" w:rsidP="008717D5">
                  <w:pPr>
                    <w:spacing w:line="200" w:lineRule="exact"/>
                    <w:ind w:leftChars="50" w:left="285" w:hangingChars="100" w:hanging="180"/>
                    <w:jc w:val="center"/>
                    <w:rPr>
                      <w:rFonts w:ascii="Meiryo UI" w:eastAsia="Meiryo UI" w:hAnsi="Meiryo UI"/>
                      <w:sz w:val="18"/>
                      <w:szCs w:val="16"/>
                    </w:rPr>
                  </w:pPr>
                  <w:r w:rsidRPr="001629D1">
                    <w:rPr>
                      <w:rFonts w:ascii="Meiryo UI" w:eastAsia="Meiryo UI" w:hAnsi="Meiryo UI" w:hint="eastAsia"/>
                      <w:sz w:val="18"/>
                      <w:szCs w:val="16"/>
                    </w:rPr>
                    <w:t>0</w:t>
                  </w:r>
                </w:p>
              </w:tc>
              <w:tc>
                <w:tcPr>
                  <w:tcW w:w="350" w:type="dxa"/>
                  <w:tcBorders>
                    <w:top w:val="nil"/>
                    <w:left w:val="single" w:sz="4" w:space="0" w:color="auto"/>
                    <w:bottom w:val="nil"/>
                    <w:right w:val="single" w:sz="4" w:space="0" w:color="auto"/>
                  </w:tcBorders>
                  <w:vAlign w:val="center"/>
                </w:tcPr>
                <w:p w14:paraId="5D6503D8" w14:textId="77777777" w:rsidR="008717D5" w:rsidRPr="001629D1" w:rsidRDefault="008717D5" w:rsidP="008717D5">
                  <w:pPr>
                    <w:spacing w:line="200" w:lineRule="exact"/>
                    <w:ind w:leftChars="50" w:left="285" w:hangingChars="100" w:hanging="180"/>
                    <w:jc w:val="center"/>
                    <w:rPr>
                      <w:rFonts w:ascii="Meiryo UI" w:eastAsia="Meiryo UI" w:hAnsi="Meiryo UI"/>
                      <w:sz w:val="18"/>
                      <w:szCs w:val="16"/>
                    </w:rPr>
                  </w:pPr>
                </w:p>
              </w:tc>
              <w:tc>
                <w:tcPr>
                  <w:tcW w:w="1735" w:type="dxa"/>
                  <w:tcBorders>
                    <w:left w:val="single" w:sz="4" w:space="0" w:color="auto"/>
                  </w:tcBorders>
                  <w:vAlign w:val="center"/>
                </w:tcPr>
                <w:p w14:paraId="07516E42" w14:textId="77777777" w:rsidR="008717D5" w:rsidRPr="001629D1" w:rsidRDefault="008717D5" w:rsidP="008717D5">
                  <w:pPr>
                    <w:spacing w:line="200" w:lineRule="exact"/>
                    <w:ind w:leftChars="50" w:left="285" w:hangingChars="100" w:hanging="180"/>
                    <w:jc w:val="center"/>
                    <w:rPr>
                      <w:rFonts w:ascii="Meiryo UI" w:eastAsia="Meiryo UI" w:hAnsi="Meiryo UI"/>
                      <w:sz w:val="18"/>
                      <w:szCs w:val="16"/>
                    </w:rPr>
                  </w:pPr>
                  <w:r w:rsidRPr="001629D1">
                    <w:rPr>
                      <w:rFonts w:ascii="Meiryo UI" w:eastAsia="Meiryo UI" w:hAnsi="Meiryo UI"/>
                      <w:sz w:val="18"/>
                      <w:szCs w:val="16"/>
                    </w:rPr>
                    <w:t>2</w:t>
                  </w:r>
                </w:p>
              </w:tc>
            </w:tr>
            <w:tr w:rsidR="008717D5" w:rsidRPr="001629D1" w14:paraId="5FA71E04" w14:textId="77777777" w:rsidTr="007F7676">
              <w:trPr>
                <w:trHeight w:val="222"/>
              </w:trPr>
              <w:tc>
                <w:tcPr>
                  <w:tcW w:w="765" w:type="dxa"/>
                  <w:tcBorders>
                    <w:bottom w:val="single" w:sz="4" w:space="0" w:color="auto"/>
                    <w:right w:val="double" w:sz="4" w:space="0" w:color="auto"/>
                  </w:tcBorders>
                  <w:shd w:val="clear" w:color="auto" w:fill="auto"/>
                  <w:vAlign w:val="center"/>
                </w:tcPr>
                <w:p w14:paraId="3AC2F9BF" w14:textId="77777777" w:rsidR="008717D5" w:rsidRPr="001629D1" w:rsidRDefault="008717D5" w:rsidP="008717D5">
                  <w:pPr>
                    <w:spacing w:line="200" w:lineRule="exact"/>
                    <w:jc w:val="center"/>
                    <w:rPr>
                      <w:rFonts w:ascii="Meiryo UI" w:eastAsia="Meiryo UI" w:hAnsi="Meiryo UI"/>
                      <w:sz w:val="18"/>
                      <w:szCs w:val="16"/>
                    </w:rPr>
                  </w:pPr>
                  <w:r w:rsidRPr="001629D1">
                    <w:rPr>
                      <w:rFonts w:ascii="Meiryo UI" w:eastAsia="Meiryo UI" w:hAnsi="Meiryo UI" w:hint="eastAsia"/>
                      <w:sz w:val="18"/>
                      <w:szCs w:val="16"/>
                    </w:rPr>
                    <w:t>商標</w:t>
                  </w:r>
                </w:p>
              </w:tc>
              <w:tc>
                <w:tcPr>
                  <w:tcW w:w="1246" w:type="dxa"/>
                  <w:tcBorders>
                    <w:bottom w:val="single" w:sz="4" w:space="0" w:color="auto"/>
                    <w:right w:val="double" w:sz="4" w:space="0" w:color="auto"/>
                  </w:tcBorders>
                  <w:vAlign w:val="center"/>
                </w:tcPr>
                <w:p w14:paraId="64F3E3E2" w14:textId="77777777" w:rsidR="008717D5" w:rsidRPr="001629D1" w:rsidRDefault="008717D5" w:rsidP="008717D5">
                  <w:pPr>
                    <w:spacing w:line="200" w:lineRule="exact"/>
                    <w:jc w:val="center"/>
                    <w:rPr>
                      <w:rFonts w:ascii="Meiryo UI" w:eastAsia="Meiryo UI" w:hAnsi="Meiryo UI"/>
                      <w:sz w:val="18"/>
                      <w:szCs w:val="16"/>
                    </w:rPr>
                  </w:pPr>
                  <w:r w:rsidRPr="001629D1">
                    <w:rPr>
                      <w:rFonts w:ascii="Meiryo UI" w:eastAsia="Meiryo UI" w:hAnsi="Meiryo UI" w:hint="eastAsia"/>
                      <w:sz w:val="18"/>
                      <w:szCs w:val="16"/>
                    </w:rPr>
                    <w:t>2</w:t>
                  </w:r>
                </w:p>
              </w:tc>
              <w:tc>
                <w:tcPr>
                  <w:tcW w:w="1371" w:type="dxa"/>
                  <w:tcBorders>
                    <w:left w:val="double" w:sz="4" w:space="0" w:color="auto"/>
                    <w:bottom w:val="single" w:sz="4" w:space="0" w:color="auto"/>
                    <w:right w:val="double" w:sz="4" w:space="0" w:color="auto"/>
                  </w:tcBorders>
                  <w:vAlign w:val="center"/>
                </w:tcPr>
                <w:p w14:paraId="7B7A4A96" w14:textId="77777777" w:rsidR="008717D5" w:rsidRPr="001629D1" w:rsidRDefault="008717D5" w:rsidP="008717D5">
                  <w:pPr>
                    <w:spacing w:line="200" w:lineRule="exact"/>
                    <w:jc w:val="center"/>
                    <w:rPr>
                      <w:rFonts w:ascii="Meiryo UI" w:eastAsia="Meiryo UI" w:hAnsi="Meiryo UI"/>
                      <w:sz w:val="18"/>
                      <w:szCs w:val="16"/>
                    </w:rPr>
                  </w:pPr>
                  <w:r w:rsidRPr="001629D1">
                    <w:rPr>
                      <w:rFonts w:ascii="Meiryo UI" w:eastAsia="Meiryo UI" w:hAnsi="Meiryo UI" w:hint="eastAsia"/>
                      <w:sz w:val="18"/>
                      <w:szCs w:val="16"/>
                    </w:rPr>
                    <w:t>2</w:t>
                  </w:r>
                </w:p>
              </w:tc>
              <w:tc>
                <w:tcPr>
                  <w:tcW w:w="569" w:type="dxa"/>
                  <w:tcBorders>
                    <w:left w:val="double" w:sz="4" w:space="0" w:color="auto"/>
                    <w:bottom w:val="single" w:sz="4" w:space="0" w:color="auto"/>
                    <w:right w:val="double" w:sz="4" w:space="0" w:color="auto"/>
                  </w:tcBorders>
                  <w:vAlign w:val="center"/>
                </w:tcPr>
                <w:p w14:paraId="1D8C5581" w14:textId="77777777" w:rsidR="008717D5" w:rsidRPr="001629D1" w:rsidRDefault="008717D5" w:rsidP="008717D5">
                  <w:pPr>
                    <w:spacing w:line="200" w:lineRule="exact"/>
                    <w:jc w:val="center"/>
                    <w:rPr>
                      <w:rFonts w:ascii="Meiryo UI" w:eastAsia="Meiryo UI" w:hAnsi="Meiryo UI"/>
                      <w:sz w:val="18"/>
                      <w:szCs w:val="16"/>
                    </w:rPr>
                  </w:pPr>
                  <w:r w:rsidRPr="001629D1">
                    <w:rPr>
                      <w:rFonts w:ascii="Meiryo UI" w:eastAsia="Meiryo UI" w:hAnsi="Meiryo UI" w:hint="eastAsia"/>
                      <w:sz w:val="18"/>
                      <w:szCs w:val="16"/>
                    </w:rPr>
                    <w:t>０</w:t>
                  </w:r>
                </w:p>
              </w:tc>
              <w:tc>
                <w:tcPr>
                  <w:tcW w:w="589" w:type="dxa"/>
                  <w:tcBorders>
                    <w:left w:val="double" w:sz="4" w:space="0" w:color="auto"/>
                    <w:bottom w:val="single" w:sz="4" w:space="0" w:color="auto"/>
                    <w:right w:val="double" w:sz="4" w:space="0" w:color="auto"/>
                  </w:tcBorders>
                  <w:vAlign w:val="center"/>
                </w:tcPr>
                <w:p w14:paraId="2BB8F6D4" w14:textId="77777777" w:rsidR="008717D5" w:rsidRPr="001629D1" w:rsidRDefault="008717D5" w:rsidP="008717D5">
                  <w:pPr>
                    <w:spacing w:line="200" w:lineRule="exact"/>
                    <w:ind w:leftChars="50" w:left="285" w:hangingChars="100" w:hanging="180"/>
                    <w:jc w:val="center"/>
                    <w:rPr>
                      <w:rFonts w:ascii="Meiryo UI" w:eastAsia="Meiryo UI" w:hAnsi="Meiryo UI"/>
                      <w:sz w:val="18"/>
                      <w:szCs w:val="16"/>
                    </w:rPr>
                  </w:pPr>
                  <w:r w:rsidRPr="001629D1">
                    <w:rPr>
                      <w:rFonts w:ascii="Meiryo UI" w:eastAsia="Meiryo UI" w:hAnsi="Meiryo UI" w:hint="eastAsia"/>
                      <w:sz w:val="18"/>
                      <w:szCs w:val="16"/>
                    </w:rPr>
                    <w:t>2</w:t>
                  </w:r>
                </w:p>
              </w:tc>
              <w:tc>
                <w:tcPr>
                  <w:tcW w:w="600" w:type="dxa"/>
                  <w:tcBorders>
                    <w:left w:val="double" w:sz="4" w:space="0" w:color="auto"/>
                    <w:bottom w:val="nil"/>
                    <w:right w:val="single" w:sz="4" w:space="0" w:color="auto"/>
                  </w:tcBorders>
                  <w:vAlign w:val="center"/>
                </w:tcPr>
                <w:p w14:paraId="71E1E8FF" w14:textId="77777777" w:rsidR="008717D5" w:rsidRPr="001629D1" w:rsidRDefault="008717D5" w:rsidP="008717D5">
                  <w:pPr>
                    <w:spacing w:line="200" w:lineRule="exact"/>
                    <w:ind w:leftChars="50" w:left="285" w:hangingChars="100" w:hanging="180"/>
                    <w:jc w:val="center"/>
                    <w:rPr>
                      <w:rFonts w:ascii="Meiryo UI" w:eastAsia="Meiryo UI" w:hAnsi="Meiryo UI"/>
                      <w:sz w:val="18"/>
                      <w:szCs w:val="16"/>
                    </w:rPr>
                  </w:pPr>
                  <w:r w:rsidRPr="001629D1">
                    <w:rPr>
                      <w:rFonts w:ascii="Meiryo UI" w:eastAsia="Meiryo UI" w:hAnsi="Meiryo UI" w:hint="eastAsia"/>
                      <w:sz w:val="18"/>
                      <w:szCs w:val="16"/>
                    </w:rPr>
                    <w:t>0</w:t>
                  </w:r>
                </w:p>
              </w:tc>
              <w:tc>
                <w:tcPr>
                  <w:tcW w:w="350" w:type="dxa"/>
                  <w:tcBorders>
                    <w:top w:val="nil"/>
                    <w:left w:val="single" w:sz="4" w:space="0" w:color="auto"/>
                    <w:bottom w:val="nil"/>
                    <w:right w:val="single" w:sz="4" w:space="0" w:color="auto"/>
                  </w:tcBorders>
                  <w:vAlign w:val="center"/>
                </w:tcPr>
                <w:p w14:paraId="02B47182" w14:textId="77777777" w:rsidR="008717D5" w:rsidRPr="001629D1" w:rsidRDefault="008717D5" w:rsidP="008717D5">
                  <w:pPr>
                    <w:spacing w:line="200" w:lineRule="exact"/>
                    <w:ind w:leftChars="50" w:left="285" w:hangingChars="100" w:hanging="180"/>
                    <w:jc w:val="center"/>
                    <w:rPr>
                      <w:rFonts w:ascii="Meiryo UI" w:eastAsia="Meiryo UI" w:hAnsi="Meiryo UI"/>
                      <w:sz w:val="18"/>
                      <w:szCs w:val="16"/>
                    </w:rPr>
                  </w:pPr>
                </w:p>
              </w:tc>
              <w:tc>
                <w:tcPr>
                  <w:tcW w:w="1735" w:type="dxa"/>
                  <w:tcBorders>
                    <w:left w:val="single" w:sz="4" w:space="0" w:color="auto"/>
                    <w:bottom w:val="single" w:sz="4" w:space="0" w:color="auto"/>
                  </w:tcBorders>
                  <w:vAlign w:val="center"/>
                </w:tcPr>
                <w:p w14:paraId="5F7326DF" w14:textId="77777777" w:rsidR="008717D5" w:rsidRPr="001629D1" w:rsidRDefault="008717D5" w:rsidP="008717D5">
                  <w:pPr>
                    <w:spacing w:line="200" w:lineRule="exact"/>
                    <w:ind w:leftChars="50" w:left="285" w:hangingChars="100" w:hanging="180"/>
                    <w:jc w:val="center"/>
                    <w:rPr>
                      <w:rFonts w:ascii="Meiryo UI" w:eastAsia="Meiryo UI" w:hAnsi="Meiryo UI"/>
                      <w:sz w:val="18"/>
                      <w:szCs w:val="16"/>
                    </w:rPr>
                  </w:pPr>
                  <w:r w:rsidRPr="001629D1">
                    <w:rPr>
                      <w:rFonts w:ascii="Meiryo UI" w:eastAsia="Meiryo UI" w:hAnsi="Meiryo UI"/>
                      <w:sz w:val="18"/>
                      <w:szCs w:val="16"/>
                    </w:rPr>
                    <w:t>4</w:t>
                  </w:r>
                </w:p>
              </w:tc>
            </w:tr>
            <w:tr w:rsidR="008717D5" w:rsidRPr="001629D1" w14:paraId="2FB0304C" w14:textId="77777777" w:rsidTr="007F7676">
              <w:trPr>
                <w:trHeight w:val="222"/>
              </w:trPr>
              <w:tc>
                <w:tcPr>
                  <w:tcW w:w="765" w:type="dxa"/>
                  <w:tcBorders>
                    <w:right w:val="double" w:sz="4" w:space="0" w:color="auto"/>
                  </w:tcBorders>
                  <w:shd w:val="clear" w:color="auto" w:fill="auto"/>
                  <w:vAlign w:val="center"/>
                </w:tcPr>
                <w:p w14:paraId="29376A9A" w14:textId="77777777" w:rsidR="008717D5" w:rsidRPr="001629D1" w:rsidRDefault="008717D5" w:rsidP="008717D5">
                  <w:pPr>
                    <w:spacing w:line="200" w:lineRule="exact"/>
                    <w:jc w:val="center"/>
                    <w:rPr>
                      <w:rFonts w:ascii="Meiryo UI" w:eastAsia="Meiryo UI" w:hAnsi="Meiryo UI"/>
                      <w:sz w:val="18"/>
                      <w:szCs w:val="16"/>
                    </w:rPr>
                  </w:pPr>
                  <w:r w:rsidRPr="001629D1">
                    <w:rPr>
                      <w:rFonts w:ascii="Meiryo UI" w:eastAsia="Meiryo UI" w:hAnsi="Meiryo UI" w:hint="eastAsia"/>
                      <w:sz w:val="18"/>
                      <w:szCs w:val="16"/>
                    </w:rPr>
                    <w:t>著作権</w:t>
                  </w:r>
                </w:p>
              </w:tc>
              <w:tc>
                <w:tcPr>
                  <w:tcW w:w="1246" w:type="dxa"/>
                  <w:tcBorders>
                    <w:right w:val="double" w:sz="4" w:space="0" w:color="auto"/>
                  </w:tcBorders>
                  <w:vAlign w:val="center"/>
                </w:tcPr>
                <w:p w14:paraId="4E01660B" w14:textId="77777777" w:rsidR="008717D5" w:rsidRPr="001629D1" w:rsidRDefault="008717D5" w:rsidP="008717D5">
                  <w:pPr>
                    <w:spacing w:line="200" w:lineRule="exact"/>
                    <w:jc w:val="center"/>
                    <w:rPr>
                      <w:rFonts w:ascii="Meiryo UI" w:eastAsia="Meiryo UI" w:hAnsi="Meiryo UI"/>
                      <w:sz w:val="18"/>
                      <w:szCs w:val="16"/>
                    </w:rPr>
                  </w:pPr>
                  <w:r w:rsidRPr="001629D1">
                    <w:rPr>
                      <w:rFonts w:ascii="Meiryo UI" w:eastAsia="Meiryo UI" w:hAnsi="Meiryo UI" w:hint="eastAsia"/>
                      <w:sz w:val="18"/>
                      <w:szCs w:val="16"/>
                    </w:rPr>
                    <w:t>1</w:t>
                  </w:r>
                </w:p>
              </w:tc>
              <w:tc>
                <w:tcPr>
                  <w:tcW w:w="1371" w:type="dxa"/>
                  <w:tcBorders>
                    <w:left w:val="double" w:sz="4" w:space="0" w:color="auto"/>
                    <w:right w:val="double" w:sz="4" w:space="0" w:color="auto"/>
                  </w:tcBorders>
                  <w:vAlign w:val="center"/>
                </w:tcPr>
                <w:p w14:paraId="26B49481" w14:textId="77777777" w:rsidR="008717D5" w:rsidRPr="001629D1" w:rsidRDefault="008717D5" w:rsidP="008717D5">
                  <w:pPr>
                    <w:spacing w:line="200" w:lineRule="exact"/>
                    <w:jc w:val="center"/>
                    <w:rPr>
                      <w:rFonts w:ascii="Meiryo UI" w:eastAsia="Meiryo UI" w:hAnsi="Meiryo UI"/>
                      <w:sz w:val="18"/>
                      <w:szCs w:val="16"/>
                    </w:rPr>
                  </w:pPr>
                  <w:r w:rsidRPr="001629D1">
                    <w:rPr>
                      <w:rFonts w:ascii="Meiryo UI" w:eastAsia="Meiryo UI" w:hAnsi="Meiryo UI" w:hint="eastAsia"/>
                      <w:sz w:val="18"/>
                      <w:szCs w:val="16"/>
                    </w:rPr>
                    <w:t>０</w:t>
                  </w:r>
                </w:p>
              </w:tc>
              <w:tc>
                <w:tcPr>
                  <w:tcW w:w="569" w:type="dxa"/>
                  <w:tcBorders>
                    <w:left w:val="double" w:sz="4" w:space="0" w:color="auto"/>
                    <w:right w:val="double" w:sz="4" w:space="0" w:color="auto"/>
                  </w:tcBorders>
                  <w:vAlign w:val="center"/>
                </w:tcPr>
                <w:p w14:paraId="78B1F0E7" w14:textId="77777777" w:rsidR="008717D5" w:rsidRPr="001629D1" w:rsidRDefault="008717D5" w:rsidP="008717D5">
                  <w:pPr>
                    <w:spacing w:line="200" w:lineRule="exact"/>
                    <w:jc w:val="center"/>
                    <w:rPr>
                      <w:rFonts w:ascii="Meiryo UI" w:eastAsia="Meiryo UI" w:hAnsi="Meiryo UI"/>
                      <w:sz w:val="18"/>
                      <w:szCs w:val="16"/>
                    </w:rPr>
                  </w:pPr>
                  <w:r w:rsidRPr="001629D1">
                    <w:rPr>
                      <w:rFonts w:ascii="Meiryo UI" w:eastAsia="Meiryo UI" w:hAnsi="Meiryo UI" w:hint="eastAsia"/>
                      <w:sz w:val="18"/>
                      <w:szCs w:val="16"/>
                    </w:rPr>
                    <w:t>０</w:t>
                  </w:r>
                </w:p>
              </w:tc>
              <w:tc>
                <w:tcPr>
                  <w:tcW w:w="589" w:type="dxa"/>
                  <w:tcBorders>
                    <w:left w:val="double" w:sz="4" w:space="0" w:color="auto"/>
                    <w:right w:val="double" w:sz="4" w:space="0" w:color="auto"/>
                  </w:tcBorders>
                  <w:vAlign w:val="center"/>
                </w:tcPr>
                <w:p w14:paraId="5D73B82A" w14:textId="77777777" w:rsidR="008717D5" w:rsidRPr="001629D1" w:rsidRDefault="008717D5" w:rsidP="008717D5">
                  <w:pPr>
                    <w:spacing w:line="200" w:lineRule="exact"/>
                    <w:ind w:leftChars="50" w:left="285" w:hangingChars="100" w:hanging="180"/>
                    <w:jc w:val="center"/>
                    <w:rPr>
                      <w:rFonts w:ascii="Meiryo UI" w:eastAsia="Meiryo UI" w:hAnsi="Meiryo UI"/>
                      <w:sz w:val="18"/>
                      <w:szCs w:val="16"/>
                    </w:rPr>
                  </w:pPr>
                  <w:r w:rsidRPr="001629D1">
                    <w:rPr>
                      <w:rFonts w:ascii="Meiryo UI" w:eastAsia="Meiryo UI" w:hAnsi="Meiryo UI" w:hint="eastAsia"/>
                      <w:sz w:val="18"/>
                      <w:szCs w:val="16"/>
                    </w:rPr>
                    <w:t>０</w:t>
                  </w:r>
                </w:p>
              </w:tc>
              <w:tc>
                <w:tcPr>
                  <w:tcW w:w="600" w:type="dxa"/>
                  <w:tcBorders>
                    <w:left w:val="double" w:sz="4" w:space="0" w:color="auto"/>
                    <w:right w:val="single" w:sz="4" w:space="0" w:color="auto"/>
                  </w:tcBorders>
                  <w:vAlign w:val="center"/>
                </w:tcPr>
                <w:p w14:paraId="3B6D12FA" w14:textId="77777777" w:rsidR="008717D5" w:rsidRPr="001629D1" w:rsidRDefault="008717D5" w:rsidP="008717D5">
                  <w:pPr>
                    <w:spacing w:line="200" w:lineRule="exact"/>
                    <w:ind w:leftChars="50" w:left="285" w:hangingChars="100" w:hanging="180"/>
                    <w:jc w:val="center"/>
                    <w:rPr>
                      <w:rFonts w:ascii="Meiryo UI" w:eastAsia="Meiryo UI" w:hAnsi="Meiryo UI"/>
                      <w:sz w:val="18"/>
                      <w:szCs w:val="16"/>
                    </w:rPr>
                  </w:pPr>
                  <w:r w:rsidRPr="001629D1">
                    <w:rPr>
                      <w:rFonts w:ascii="Meiryo UI" w:eastAsia="Meiryo UI" w:hAnsi="Meiryo UI"/>
                      <w:sz w:val="18"/>
                      <w:szCs w:val="16"/>
                    </w:rPr>
                    <w:t>0</w:t>
                  </w:r>
                </w:p>
              </w:tc>
              <w:tc>
                <w:tcPr>
                  <w:tcW w:w="350" w:type="dxa"/>
                  <w:tcBorders>
                    <w:top w:val="nil"/>
                    <w:left w:val="single" w:sz="4" w:space="0" w:color="auto"/>
                    <w:bottom w:val="nil"/>
                    <w:right w:val="single" w:sz="4" w:space="0" w:color="auto"/>
                  </w:tcBorders>
                  <w:vAlign w:val="center"/>
                </w:tcPr>
                <w:p w14:paraId="627DD3FD" w14:textId="77777777" w:rsidR="008717D5" w:rsidRPr="001629D1" w:rsidRDefault="008717D5" w:rsidP="008717D5">
                  <w:pPr>
                    <w:spacing w:line="200" w:lineRule="exact"/>
                    <w:ind w:leftChars="50" w:left="285" w:hangingChars="100" w:hanging="180"/>
                    <w:jc w:val="center"/>
                    <w:rPr>
                      <w:rFonts w:ascii="Meiryo UI" w:eastAsia="Meiryo UI" w:hAnsi="Meiryo UI"/>
                      <w:sz w:val="18"/>
                      <w:szCs w:val="16"/>
                    </w:rPr>
                  </w:pPr>
                </w:p>
              </w:tc>
              <w:tc>
                <w:tcPr>
                  <w:tcW w:w="1735" w:type="dxa"/>
                  <w:tcBorders>
                    <w:left w:val="single" w:sz="4" w:space="0" w:color="auto"/>
                  </w:tcBorders>
                  <w:vAlign w:val="center"/>
                </w:tcPr>
                <w:p w14:paraId="103A8294" w14:textId="77777777" w:rsidR="008717D5" w:rsidRPr="001629D1" w:rsidRDefault="008717D5" w:rsidP="008717D5">
                  <w:pPr>
                    <w:spacing w:line="200" w:lineRule="exact"/>
                    <w:ind w:leftChars="50" w:left="285" w:hangingChars="100" w:hanging="180"/>
                    <w:jc w:val="center"/>
                    <w:rPr>
                      <w:rFonts w:ascii="Meiryo UI" w:eastAsia="Meiryo UI" w:hAnsi="Meiryo UI"/>
                      <w:sz w:val="18"/>
                      <w:szCs w:val="16"/>
                    </w:rPr>
                  </w:pPr>
                  <w:r w:rsidRPr="001629D1">
                    <w:rPr>
                      <w:rFonts w:ascii="Meiryo UI" w:eastAsia="Meiryo UI" w:hAnsi="Meiryo UI" w:hint="eastAsia"/>
                      <w:sz w:val="18"/>
                      <w:szCs w:val="16"/>
                    </w:rPr>
                    <w:t>１</w:t>
                  </w:r>
                </w:p>
              </w:tc>
            </w:tr>
            <w:tr w:rsidR="008717D5" w:rsidRPr="001629D1" w14:paraId="4BB5E38A" w14:textId="77777777" w:rsidTr="007F7676">
              <w:trPr>
                <w:trHeight w:val="222"/>
              </w:trPr>
              <w:tc>
                <w:tcPr>
                  <w:tcW w:w="765" w:type="dxa"/>
                  <w:tcBorders>
                    <w:bottom w:val="single" w:sz="4" w:space="0" w:color="auto"/>
                    <w:right w:val="double" w:sz="4" w:space="0" w:color="auto"/>
                  </w:tcBorders>
                  <w:shd w:val="clear" w:color="auto" w:fill="auto"/>
                  <w:vAlign w:val="center"/>
                </w:tcPr>
                <w:p w14:paraId="1539A6DC" w14:textId="77777777" w:rsidR="008717D5" w:rsidRPr="001629D1" w:rsidRDefault="008717D5" w:rsidP="008717D5">
                  <w:pPr>
                    <w:spacing w:line="200" w:lineRule="exact"/>
                    <w:jc w:val="center"/>
                    <w:rPr>
                      <w:rFonts w:ascii="Meiryo UI" w:eastAsia="Meiryo UI" w:hAnsi="Meiryo UI"/>
                      <w:sz w:val="18"/>
                      <w:szCs w:val="16"/>
                    </w:rPr>
                  </w:pPr>
                  <w:r w:rsidRPr="001629D1">
                    <w:rPr>
                      <w:rFonts w:ascii="Meiryo UI" w:eastAsia="Meiryo UI" w:hAnsi="Meiryo UI" w:hint="eastAsia"/>
                      <w:sz w:val="18"/>
                      <w:szCs w:val="16"/>
                    </w:rPr>
                    <w:t>合計</w:t>
                  </w:r>
                </w:p>
              </w:tc>
              <w:tc>
                <w:tcPr>
                  <w:tcW w:w="1246" w:type="dxa"/>
                  <w:tcBorders>
                    <w:bottom w:val="single" w:sz="4" w:space="0" w:color="auto"/>
                    <w:right w:val="double" w:sz="4" w:space="0" w:color="auto"/>
                  </w:tcBorders>
                  <w:vAlign w:val="center"/>
                </w:tcPr>
                <w:p w14:paraId="5FC2F1D4" w14:textId="77777777" w:rsidR="008717D5" w:rsidRPr="001629D1" w:rsidRDefault="008717D5" w:rsidP="008717D5">
                  <w:pPr>
                    <w:spacing w:line="200" w:lineRule="exact"/>
                    <w:jc w:val="center"/>
                    <w:rPr>
                      <w:rFonts w:ascii="Meiryo UI" w:eastAsia="Meiryo UI" w:hAnsi="Meiryo UI"/>
                      <w:sz w:val="18"/>
                      <w:szCs w:val="16"/>
                    </w:rPr>
                  </w:pPr>
                  <w:r w:rsidRPr="001629D1">
                    <w:rPr>
                      <w:rFonts w:ascii="Meiryo UI" w:eastAsia="Meiryo UI" w:hAnsi="Meiryo UI" w:hint="eastAsia"/>
                      <w:sz w:val="18"/>
                      <w:szCs w:val="16"/>
                    </w:rPr>
                    <w:t>１０</w:t>
                  </w:r>
                </w:p>
              </w:tc>
              <w:tc>
                <w:tcPr>
                  <w:tcW w:w="1371" w:type="dxa"/>
                  <w:tcBorders>
                    <w:left w:val="double" w:sz="4" w:space="0" w:color="auto"/>
                    <w:bottom w:val="single" w:sz="4" w:space="0" w:color="auto"/>
                    <w:right w:val="double" w:sz="4" w:space="0" w:color="auto"/>
                  </w:tcBorders>
                  <w:vAlign w:val="center"/>
                </w:tcPr>
                <w:p w14:paraId="54C43CCA" w14:textId="77777777" w:rsidR="008717D5" w:rsidRPr="001629D1" w:rsidRDefault="008717D5" w:rsidP="008717D5">
                  <w:pPr>
                    <w:spacing w:line="200" w:lineRule="exact"/>
                    <w:jc w:val="center"/>
                    <w:rPr>
                      <w:rFonts w:ascii="Meiryo UI" w:eastAsia="Meiryo UI" w:hAnsi="Meiryo UI"/>
                      <w:sz w:val="18"/>
                      <w:szCs w:val="16"/>
                    </w:rPr>
                  </w:pPr>
                  <w:r w:rsidRPr="001629D1">
                    <w:rPr>
                      <w:rFonts w:ascii="Meiryo UI" w:eastAsia="Meiryo UI" w:hAnsi="Meiryo UI" w:hint="eastAsia"/>
                      <w:sz w:val="18"/>
                      <w:szCs w:val="16"/>
                    </w:rPr>
                    <w:t>８</w:t>
                  </w:r>
                </w:p>
              </w:tc>
              <w:tc>
                <w:tcPr>
                  <w:tcW w:w="569" w:type="dxa"/>
                  <w:tcBorders>
                    <w:left w:val="double" w:sz="4" w:space="0" w:color="auto"/>
                    <w:bottom w:val="single" w:sz="4" w:space="0" w:color="auto"/>
                    <w:right w:val="double" w:sz="4" w:space="0" w:color="auto"/>
                  </w:tcBorders>
                  <w:vAlign w:val="center"/>
                </w:tcPr>
                <w:p w14:paraId="075CE502" w14:textId="77777777" w:rsidR="008717D5" w:rsidRPr="001629D1" w:rsidRDefault="008717D5" w:rsidP="008717D5">
                  <w:pPr>
                    <w:spacing w:line="200" w:lineRule="exact"/>
                    <w:jc w:val="center"/>
                    <w:rPr>
                      <w:rFonts w:ascii="Meiryo UI" w:eastAsia="Meiryo UI" w:hAnsi="Meiryo UI"/>
                      <w:sz w:val="18"/>
                      <w:szCs w:val="16"/>
                    </w:rPr>
                  </w:pPr>
                  <w:r w:rsidRPr="001629D1">
                    <w:rPr>
                      <w:rFonts w:ascii="Meiryo UI" w:eastAsia="Meiryo UI" w:hAnsi="Meiryo UI"/>
                      <w:sz w:val="18"/>
                      <w:szCs w:val="16"/>
                    </w:rPr>
                    <w:t>4</w:t>
                  </w:r>
                </w:p>
              </w:tc>
              <w:tc>
                <w:tcPr>
                  <w:tcW w:w="589" w:type="dxa"/>
                  <w:tcBorders>
                    <w:left w:val="double" w:sz="4" w:space="0" w:color="auto"/>
                    <w:bottom w:val="single" w:sz="4" w:space="0" w:color="auto"/>
                    <w:right w:val="double" w:sz="4" w:space="0" w:color="auto"/>
                  </w:tcBorders>
                  <w:vAlign w:val="center"/>
                </w:tcPr>
                <w:p w14:paraId="11CA261E" w14:textId="77777777" w:rsidR="008717D5" w:rsidRPr="001629D1" w:rsidRDefault="008717D5" w:rsidP="008717D5">
                  <w:pPr>
                    <w:spacing w:line="200" w:lineRule="exact"/>
                    <w:ind w:leftChars="50" w:left="285" w:hangingChars="100" w:hanging="180"/>
                    <w:jc w:val="center"/>
                    <w:rPr>
                      <w:rFonts w:ascii="Meiryo UI" w:eastAsia="Meiryo UI" w:hAnsi="Meiryo UI"/>
                      <w:sz w:val="18"/>
                      <w:szCs w:val="16"/>
                    </w:rPr>
                  </w:pPr>
                  <w:r w:rsidRPr="001629D1">
                    <w:rPr>
                      <w:rFonts w:ascii="Meiryo UI" w:eastAsia="Meiryo UI" w:hAnsi="Meiryo UI" w:hint="eastAsia"/>
                      <w:sz w:val="18"/>
                      <w:szCs w:val="16"/>
                    </w:rPr>
                    <w:t>７</w:t>
                  </w:r>
                </w:p>
              </w:tc>
              <w:tc>
                <w:tcPr>
                  <w:tcW w:w="600" w:type="dxa"/>
                  <w:tcBorders>
                    <w:left w:val="double" w:sz="4" w:space="0" w:color="auto"/>
                    <w:bottom w:val="single" w:sz="4" w:space="0" w:color="auto"/>
                    <w:right w:val="single" w:sz="4" w:space="0" w:color="auto"/>
                  </w:tcBorders>
                  <w:vAlign w:val="center"/>
                </w:tcPr>
                <w:p w14:paraId="1324FCB5" w14:textId="77777777" w:rsidR="008717D5" w:rsidRPr="001629D1" w:rsidRDefault="008717D5" w:rsidP="008717D5">
                  <w:pPr>
                    <w:spacing w:line="200" w:lineRule="exact"/>
                    <w:ind w:leftChars="50" w:left="285" w:hangingChars="100" w:hanging="180"/>
                    <w:jc w:val="center"/>
                    <w:rPr>
                      <w:rFonts w:ascii="Meiryo UI" w:eastAsia="Meiryo UI" w:hAnsi="Meiryo UI"/>
                      <w:sz w:val="18"/>
                      <w:szCs w:val="16"/>
                    </w:rPr>
                  </w:pPr>
                  <w:r w:rsidRPr="001629D1">
                    <w:rPr>
                      <w:rFonts w:ascii="Meiryo UI" w:eastAsia="Meiryo UI" w:hAnsi="Meiryo UI" w:hint="eastAsia"/>
                      <w:sz w:val="18"/>
                      <w:szCs w:val="16"/>
                    </w:rPr>
                    <w:t>4</w:t>
                  </w:r>
                </w:p>
              </w:tc>
              <w:tc>
                <w:tcPr>
                  <w:tcW w:w="350" w:type="dxa"/>
                  <w:tcBorders>
                    <w:top w:val="nil"/>
                    <w:left w:val="single" w:sz="4" w:space="0" w:color="auto"/>
                    <w:bottom w:val="nil"/>
                    <w:right w:val="single" w:sz="4" w:space="0" w:color="auto"/>
                  </w:tcBorders>
                  <w:vAlign w:val="center"/>
                </w:tcPr>
                <w:p w14:paraId="0CFF5AE3" w14:textId="77777777" w:rsidR="008717D5" w:rsidRPr="001629D1" w:rsidRDefault="008717D5" w:rsidP="008717D5">
                  <w:pPr>
                    <w:spacing w:line="200" w:lineRule="exact"/>
                    <w:ind w:leftChars="50" w:left="285" w:hangingChars="100" w:hanging="180"/>
                    <w:jc w:val="center"/>
                    <w:rPr>
                      <w:rFonts w:ascii="Meiryo UI" w:eastAsia="Meiryo UI" w:hAnsi="Meiryo UI"/>
                      <w:sz w:val="18"/>
                      <w:szCs w:val="16"/>
                    </w:rPr>
                  </w:pPr>
                </w:p>
              </w:tc>
              <w:tc>
                <w:tcPr>
                  <w:tcW w:w="1735" w:type="dxa"/>
                  <w:tcBorders>
                    <w:left w:val="single" w:sz="4" w:space="0" w:color="auto"/>
                    <w:bottom w:val="single" w:sz="4" w:space="0" w:color="auto"/>
                  </w:tcBorders>
                  <w:vAlign w:val="center"/>
                </w:tcPr>
                <w:p w14:paraId="3B4E739B" w14:textId="77777777" w:rsidR="008717D5" w:rsidRPr="001629D1" w:rsidRDefault="008717D5" w:rsidP="008717D5">
                  <w:pPr>
                    <w:spacing w:line="200" w:lineRule="exact"/>
                    <w:ind w:leftChars="50" w:left="285" w:hangingChars="100" w:hanging="180"/>
                    <w:jc w:val="center"/>
                    <w:rPr>
                      <w:rFonts w:ascii="Meiryo UI" w:eastAsia="Meiryo UI" w:hAnsi="Meiryo UI"/>
                      <w:sz w:val="18"/>
                      <w:szCs w:val="16"/>
                    </w:rPr>
                  </w:pPr>
                  <w:r w:rsidRPr="001629D1">
                    <w:rPr>
                      <w:rFonts w:ascii="Meiryo UI" w:eastAsia="Meiryo UI" w:hAnsi="Meiryo UI" w:hint="eastAsia"/>
                      <w:sz w:val="18"/>
                      <w:szCs w:val="16"/>
                    </w:rPr>
                    <w:t>34</w:t>
                  </w:r>
                </w:p>
              </w:tc>
            </w:tr>
          </w:tbl>
          <w:p w14:paraId="1BE703FF" w14:textId="77777777" w:rsidR="00791AB2" w:rsidRPr="001629D1" w:rsidRDefault="00791AB2">
            <w:pPr>
              <w:spacing w:line="240" w:lineRule="exact"/>
              <w:ind w:left="180" w:hangingChars="100" w:hanging="180"/>
              <w:rPr>
                <w:rFonts w:ascii="Meiryo UI" w:eastAsia="Meiryo UI" w:hAnsi="Meiryo UI"/>
                <w:kern w:val="0"/>
                <w:sz w:val="18"/>
                <w:szCs w:val="18"/>
              </w:rPr>
            </w:pPr>
          </w:p>
          <w:p w14:paraId="0890FF78" w14:textId="77777777" w:rsidR="00791AB2" w:rsidRPr="001629D1" w:rsidRDefault="00791AB2">
            <w:pPr>
              <w:spacing w:line="240" w:lineRule="exact"/>
              <w:ind w:left="180" w:hangingChars="100" w:hanging="180"/>
              <w:rPr>
                <w:rFonts w:ascii="Meiryo UI" w:eastAsia="Meiryo UI" w:hAnsi="Meiryo UI"/>
                <w:kern w:val="0"/>
                <w:sz w:val="18"/>
                <w:szCs w:val="18"/>
              </w:rPr>
            </w:pPr>
          </w:p>
          <w:p w14:paraId="3DA54A0D" w14:textId="77777777" w:rsidR="00791AB2" w:rsidRPr="001629D1" w:rsidRDefault="00791AB2">
            <w:pPr>
              <w:spacing w:line="240" w:lineRule="exact"/>
              <w:ind w:left="180" w:hangingChars="100" w:hanging="180"/>
              <w:rPr>
                <w:rFonts w:ascii="Meiryo UI" w:eastAsia="Meiryo UI" w:hAnsi="Meiryo UI"/>
                <w:kern w:val="0"/>
                <w:sz w:val="18"/>
                <w:szCs w:val="18"/>
              </w:rPr>
            </w:pPr>
          </w:p>
          <w:p w14:paraId="0916BC0D" w14:textId="77777777" w:rsidR="00791AB2" w:rsidRPr="001629D1" w:rsidRDefault="00791AB2">
            <w:pPr>
              <w:spacing w:line="240" w:lineRule="exact"/>
              <w:ind w:left="180" w:hangingChars="100" w:hanging="180"/>
              <w:rPr>
                <w:rFonts w:ascii="Meiryo UI" w:eastAsia="Meiryo UI" w:hAnsi="Meiryo UI"/>
                <w:kern w:val="0"/>
                <w:sz w:val="18"/>
                <w:szCs w:val="18"/>
              </w:rPr>
            </w:pPr>
          </w:p>
          <w:p w14:paraId="483904B5" w14:textId="77777777" w:rsidR="00791AB2" w:rsidRPr="001629D1" w:rsidRDefault="00791AB2">
            <w:pPr>
              <w:spacing w:line="240" w:lineRule="exact"/>
              <w:ind w:left="180" w:hangingChars="100" w:hanging="180"/>
              <w:rPr>
                <w:rFonts w:ascii="Meiryo UI" w:eastAsia="Meiryo UI" w:hAnsi="Meiryo UI"/>
                <w:kern w:val="0"/>
                <w:sz w:val="18"/>
                <w:szCs w:val="18"/>
              </w:rPr>
            </w:pPr>
          </w:p>
          <w:p w14:paraId="4E766041" w14:textId="77777777" w:rsidR="00791AB2" w:rsidRPr="001629D1" w:rsidRDefault="00791AB2">
            <w:pPr>
              <w:spacing w:line="240" w:lineRule="exact"/>
              <w:ind w:left="180" w:hangingChars="100" w:hanging="180"/>
              <w:rPr>
                <w:rFonts w:ascii="Meiryo UI" w:eastAsia="Meiryo UI" w:hAnsi="Meiryo UI"/>
                <w:kern w:val="0"/>
                <w:sz w:val="18"/>
                <w:szCs w:val="18"/>
              </w:rPr>
            </w:pPr>
          </w:p>
          <w:p w14:paraId="34E77C95" w14:textId="3A48C86F" w:rsidR="00253987" w:rsidRPr="001629D1" w:rsidRDefault="00253987" w:rsidP="00253987">
            <w:pPr>
              <w:autoSpaceDE w:val="0"/>
              <w:autoSpaceDN w:val="0"/>
              <w:spacing w:line="200" w:lineRule="exact"/>
              <w:rPr>
                <w:rFonts w:ascii="Meiryo UI" w:eastAsia="Meiryo UI" w:hAnsi="Meiryo UI"/>
                <w:kern w:val="0"/>
                <w:sz w:val="16"/>
                <w:szCs w:val="16"/>
              </w:rPr>
            </w:pPr>
            <w:r w:rsidRPr="001629D1">
              <w:rPr>
                <w:rFonts w:ascii="Meiryo UI" w:eastAsia="Meiryo UI" w:hAnsi="Meiryo UI" w:hint="eastAsia"/>
                <w:kern w:val="0"/>
                <w:sz w:val="16"/>
                <w:szCs w:val="16"/>
              </w:rPr>
              <w:t>登録件数は年度中に新たに登録となった件数、登録済み件数は年度末における総登録件数（H24以前登録分を含む）</w:t>
            </w:r>
          </w:p>
          <w:p w14:paraId="2E5788E9" w14:textId="77777777" w:rsidR="00791AB2" w:rsidRPr="001629D1" w:rsidRDefault="00791AB2">
            <w:pPr>
              <w:autoSpaceDE w:val="0"/>
              <w:autoSpaceDN w:val="0"/>
              <w:spacing w:line="200" w:lineRule="exact"/>
              <w:rPr>
                <w:rFonts w:ascii="Meiryo UI" w:eastAsia="Meiryo UI" w:hAnsi="Meiryo UI"/>
                <w:b/>
                <w:kern w:val="0"/>
                <w:sz w:val="18"/>
                <w:szCs w:val="16"/>
              </w:rPr>
            </w:pPr>
          </w:p>
          <w:p w14:paraId="0D545B7B" w14:textId="77777777" w:rsidR="00452A92" w:rsidRPr="001629D1" w:rsidRDefault="00452A92">
            <w:pPr>
              <w:autoSpaceDE w:val="0"/>
              <w:autoSpaceDN w:val="0"/>
              <w:spacing w:line="200" w:lineRule="exact"/>
              <w:rPr>
                <w:rFonts w:ascii="Meiryo UI" w:eastAsia="Meiryo UI" w:hAnsi="Meiryo UI"/>
                <w:b/>
                <w:kern w:val="0"/>
                <w:sz w:val="18"/>
                <w:szCs w:val="16"/>
              </w:rPr>
            </w:pPr>
          </w:p>
          <w:p w14:paraId="78463042" w14:textId="77777777" w:rsidR="00791AB2" w:rsidRPr="001629D1" w:rsidRDefault="00C04FFF">
            <w:pPr>
              <w:autoSpaceDE w:val="0"/>
              <w:autoSpaceDN w:val="0"/>
              <w:spacing w:line="200" w:lineRule="exact"/>
              <w:rPr>
                <w:rFonts w:ascii="Meiryo UI" w:eastAsia="Meiryo UI" w:hAnsi="Meiryo UI"/>
                <w:b/>
                <w:kern w:val="0"/>
                <w:sz w:val="18"/>
                <w:szCs w:val="16"/>
              </w:rPr>
            </w:pPr>
            <w:r w:rsidRPr="001629D1">
              <w:rPr>
                <w:rFonts w:ascii="Meiryo UI" w:eastAsia="Meiryo UI" w:hAnsi="Meiryo UI" w:hint="eastAsia"/>
                <w:b/>
                <w:kern w:val="0"/>
                <w:sz w:val="18"/>
                <w:szCs w:val="16"/>
              </w:rPr>
              <w:t>知的財産の出願件数</w:t>
            </w:r>
          </w:p>
          <w:p w14:paraId="37B6451E" w14:textId="77777777" w:rsidR="00791AB2" w:rsidRPr="001629D1" w:rsidRDefault="00791AB2">
            <w:pPr>
              <w:spacing w:line="240" w:lineRule="exact"/>
              <w:ind w:left="180" w:hangingChars="100" w:hanging="180"/>
              <w:rPr>
                <w:rFonts w:ascii="Meiryo UI" w:eastAsia="Meiryo UI" w:hAnsi="Meiryo UI"/>
                <w:kern w:val="0"/>
                <w:sz w:val="18"/>
                <w:szCs w:val="18"/>
              </w:rPr>
            </w:pPr>
          </w:p>
          <w:tbl>
            <w:tblPr>
              <w:tblpPr w:leftFromText="142" w:rightFromText="142" w:vertAnchor="text" w:horzAnchor="margin" w:tblpY="-157"/>
              <w:tblOverlap w:val="never"/>
              <w:tblW w:w="5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6"/>
              <w:gridCol w:w="1241"/>
              <w:gridCol w:w="1372"/>
              <w:gridCol w:w="574"/>
              <w:gridCol w:w="574"/>
              <w:gridCol w:w="574"/>
            </w:tblGrid>
            <w:tr w:rsidR="00791AB2" w:rsidRPr="001629D1" w14:paraId="084DD2F6" w14:textId="77777777" w:rsidTr="008717D5">
              <w:trPr>
                <w:trHeight w:val="416"/>
              </w:trPr>
              <w:tc>
                <w:tcPr>
                  <w:tcW w:w="756" w:type="dxa"/>
                  <w:tcBorders>
                    <w:right w:val="double" w:sz="4" w:space="0" w:color="auto"/>
                  </w:tcBorders>
                  <w:shd w:val="clear" w:color="auto" w:fill="auto"/>
                  <w:vAlign w:val="center"/>
                </w:tcPr>
                <w:p w14:paraId="66867486" w14:textId="77777777" w:rsidR="00791AB2" w:rsidRPr="001629D1" w:rsidRDefault="00791AB2">
                  <w:pPr>
                    <w:spacing w:line="200" w:lineRule="exact"/>
                    <w:jc w:val="center"/>
                    <w:rPr>
                      <w:rFonts w:ascii="Meiryo UI" w:eastAsia="Meiryo UI" w:hAnsi="Meiryo UI"/>
                      <w:sz w:val="18"/>
                      <w:szCs w:val="16"/>
                    </w:rPr>
                  </w:pPr>
                </w:p>
              </w:tc>
              <w:tc>
                <w:tcPr>
                  <w:tcW w:w="1241" w:type="dxa"/>
                  <w:tcBorders>
                    <w:right w:val="double" w:sz="4" w:space="0" w:color="auto"/>
                  </w:tcBorders>
                  <w:vAlign w:val="center"/>
                </w:tcPr>
                <w:p w14:paraId="2E0CAB86" w14:textId="71A0F591" w:rsidR="00791AB2" w:rsidRPr="001629D1" w:rsidRDefault="00C04FFF" w:rsidP="0053695A">
                  <w:pPr>
                    <w:spacing w:line="200" w:lineRule="exact"/>
                    <w:jc w:val="center"/>
                    <w:rPr>
                      <w:rFonts w:ascii="Meiryo UI" w:eastAsia="Meiryo UI" w:hAnsi="Meiryo UI"/>
                      <w:sz w:val="18"/>
                      <w:szCs w:val="18"/>
                    </w:rPr>
                  </w:pPr>
                  <w:r w:rsidRPr="001629D1">
                    <w:rPr>
                      <w:rFonts w:ascii="Meiryo UI" w:eastAsia="Meiryo UI" w:hAnsi="Meiryo UI" w:hint="eastAsia"/>
                      <w:sz w:val="18"/>
                      <w:szCs w:val="18"/>
                    </w:rPr>
                    <w:t>第１期合計</w:t>
                  </w:r>
                </w:p>
              </w:tc>
              <w:tc>
                <w:tcPr>
                  <w:tcW w:w="1372" w:type="dxa"/>
                  <w:tcBorders>
                    <w:left w:val="double" w:sz="4" w:space="0" w:color="auto"/>
                    <w:right w:val="double" w:sz="4" w:space="0" w:color="auto"/>
                  </w:tcBorders>
                  <w:vAlign w:val="center"/>
                </w:tcPr>
                <w:p w14:paraId="7134D222" w14:textId="66D4F83D" w:rsidR="00791AB2" w:rsidRPr="001629D1" w:rsidRDefault="00C04FFF" w:rsidP="0053695A">
                  <w:pPr>
                    <w:spacing w:line="200" w:lineRule="exact"/>
                    <w:jc w:val="center"/>
                    <w:rPr>
                      <w:rFonts w:ascii="Meiryo UI" w:eastAsia="Meiryo UI" w:hAnsi="Meiryo UI"/>
                      <w:sz w:val="18"/>
                      <w:szCs w:val="18"/>
                    </w:rPr>
                  </w:pPr>
                  <w:r w:rsidRPr="001629D1">
                    <w:rPr>
                      <w:rFonts w:ascii="Meiryo UI" w:eastAsia="Meiryo UI" w:hAnsi="Meiryo UI" w:hint="eastAsia"/>
                      <w:sz w:val="18"/>
                      <w:szCs w:val="18"/>
                    </w:rPr>
                    <w:t>第２期合計</w:t>
                  </w:r>
                </w:p>
              </w:tc>
              <w:tc>
                <w:tcPr>
                  <w:tcW w:w="574" w:type="dxa"/>
                  <w:tcBorders>
                    <w:left w:val="double" w:sz="4" w:space="0" w:color="auto"/>
                    <w:right w:val="double" w:sz="4" w:space="0" w:color="auto"/>
                  </w:tcBorders>
                  <w:vAlign w:val="center"/>
                </w:tcPr>
                <w:p w14:paraId="126E4782" w14:textId="77777777" w:rsidR="00791AB2" w:rsidRPr="001629D1" w:rsidRDefault="00C04FFF">
                  <w:pPr>
                    <w:spacing w:line="200" w:lineRule="exact"/>
                    <w:jc w:val="center"/>
                    <w:rPr>
                      <w:rFonts w:ascii="Meiryo UI" w:eastAsia="Meiryo UI" w:hAnsi="Meiryo UI"/>
                      <w:sz w:val="18"/>
                      <w:szCs w:val="16"/>
                    </w:rPr>
                  </w:pPr>
                  <w:r w:rsidRPr="001629D1">
                    <w:rPr>
                      <w:rFonts w:ascii="Meiryo UI" w:eastAsia="Meiryo UI" w:hAnsi="Meiryo UI"/>
                      <w:sz w:val="18"/>
                      <w:szCs w:val="16"/>
                    </w:rPr>
                    <w:t>R</w:t>
                  </w:r>
                  <w:r w:rsidRPr="001629D1">
                    <w:rPr>
                      <w:rFonts w:ascii="Meiryo UI" w:eastAsia="Meiryo UI" w:hAnsi="Meiryo UI" w:hint="eastAsia"/>
                      <w:sz w:val="18"/>
                      <w:szCs w:val="16"/>
                    </w:rPr>
                    <w:t>0</w:t>
                  </w:r>
                  <w:r w:rsidRPr="001629D1">
                    <w:rPr>
                      <w:rFonts w:ascii="Meiryo UI" w:eastAsia="Meiryo UI" w:hAnsi="Meiryo UI"/>
                      <w:sz w:val="18"/>
                      <w:szCs w:val="16"/>
                    </w:rPr>
                    <w:t>2</w:t>
                  </w:r>
                </w:p>
              </w:tc>
              <w:tc>
                <w:tcPr>
                  <w:tcW w:w="574" w:type="dxa"/>
                  <w:tcBorders>
                    <w:left w:val="double" w:sz="4" w:space="0" w:color="auto"/>
                    <w:right w:val="single" w:sz="4" w:space="0" w:color="auto"/>
                  </w:tcBorders>
                  <w:vAlign w:val="center"/>
                </w:tcPr>
                <w:p w14:paraId="2BBA0219" w14:textId="77777777" w:rsidR="00791AB2" w:rsidRPr="001629D1" w:rsidRDefault="00C04FFF">
                  <w:pPr>
                    <w:spacing w:line="200" w:lineRule="exact"/>
                    <w:jc w:val="center"/>
                    <w:rPr>
                      <w:rFonts w:ascii="Meiryo UI" w:eastAsia="Meiryo UI" w:hAnsi="Meiryo UI"/>
                      <w:sz w:val="18"/>
                      <w:szCs w:val="16"/>
                    </w:rPr>
                  </w:pPr>
                  <w:r w:rsidRPr="001629D1">
                    <w:rPr>
                      <w:rFonts w:ascii="Meiryo UI" w:eastAsia="Meiryo UI" w:hAnsi="Meiryo UI" w:hint="eastAsia"/>
                      <w:sz w:val="18"/>
                      <w:szCs w:val="18"/>
                    </w:rPr>
                    <w:t>R0</w:t>
                  </w:r>
                  <w:r w:rsidRPr="001629D1">
                    <w:rPr>
                      <w:rFonts w:ascii="Meiryo UI" w:eastAsia="Meiryo UI" w:hAnsi="Meiryo UI"/>
                      <w:sz w:val="18"/>
                      <w:szCs w:val="18"/>
                    </w:rPr>
                    <w:t>3</w:t>
                  </w:r>
                </w:p>
              </w:tc>
              <w:tc>
                <w:tcPr>
                  <w:tcW w:w="574" w:type="dxa"/>
                  <w:tcBorders>
                    <w:left w:val="double" w:sz="4" w:space="0" w:color="auto"/>
                    <w:right w:val="single" w:sz="4" w:space="0" w:color="auto"/>
                  </w:tcBorders>
                  <w:vAlign w:val="center"/>
                </w:tcPr>
                <w:p w14:paraId="19EF3195" w14:textId="77777777" w:rsidR="00791AB2" w:rsidRPr="001629D1" w:rsidRDefault="00C04FFF">
                  <w:pPr>
                    <w:spacing w:line="200" w:lineRule="exact"/>
                    <w:jc w:val="center"/>
                    <w:rPr>
                      <w:rFonts w:ascii="Meiryo UI" w:eastAsia="Meiryo UI" w:hAnsi="Meiryo UI"/>
                      <w:sz w:val="18"/>
                      <w:szCs w:val="18"/>
                    </w:rPr>
                  </w:pPr>
                  <w:r w:rsidRPr="001629D1">
                    <w:rPr>
                      <w:rFonts w:ascii="Meiryo UI" w:eastAsia="Meiryo UI" w:hAnsi="Meiryo UI" w:hint="eastAsia"/>
                      <w:sz w:val="18"/>
                      <w:szCs w:val="18"/>
                    </w:rPr>
                    <w:t>R04</w:t>
                  </w:r>
                </w:p>
              </w:tc>
            </w:tr>
            <w:tr w:rsidR="00452A92" w:rsidRPr="001629D1" w14:paraId="40AE3738" w14:textId="77777777" w:rsidTr="008717D5">
              <w:trPr>
                <w:trHeight w:val="222"/>
              </w:trPr>
              <w:tc>
                <w:tcPr>
                  <w:tcW w:w="756" w:type="dxa"/>
                  <w:tcBorders>
                    <w:right w:val="double" w:sz="4" w:space="0" w:color="auto"/>
                  </w:tcBorders>
                  <w:shd w:val="clear" w:color="auto" w:fill="auto"/>
                  <w:vAlign w:val="center"/>
                </w:tcPr>
                <w:p w14:paraId="2CA2D2D4" w14:textId="77777777" w:rsidR="00452A92" w:rsidRPr="001629D1" w:rsidRDefault="00452A92" w:rsidP="00452A92">
                  <w:pPr>
                    <w:spacing w:line="200" w:lineRule="exact"/>
                    <w:jc w:val="center"/>
                    <w:rPr>
                      <w:rFonts w:ascii="Meiryo UI" w:eastAsia="Meiryo UI" w:hAnsi="Meiryo UI"/>
                      <w:sz w:val="18"/>
                      <w:szCs w:val="16"/>
                    </w:rPr>
                  </w:pPr>
                  <w:r w:rsidRPr="001629D1">
                    <w:rPr>
                      <w:rFonts w:ascii="Meiryo UI" w:eastAsia="Meiryo UI" w:hAnsi="Meiryo UI" w:hint="eastAsia"/>
                      <w:sz w:val="18"/>
                      <w:szCs w:val="16"/>
                    </w:rPr>
                    <w:t>特許</w:t>
                  </w:r>
                </w:p>
              </w:tc>
              <w:tc>
                <w:tcPr>
                  <w:tcW w:w="1241" w:type="dxa"/>
                  <w:tcBorders>
                    <w:right w:val="double" w:sz="4" w:space="0" w:color="auto"/>
                  </w:tcBorders>
                  <w:vAlign w:val="center"/>
                </w:tcPr>
                <w:p w14:paraId="7D7ECFFA" w14:textId="77777777" w:rsidR="00452A92" w:rsidRPr="001629D1" w:rsidRDefault="00452A92" w:rsidP="00452A92">
                  <w:pPr>
                    <w:spacing w:line="200" w:lineRule="exact"/>
                    <w:jc w:val="center"/>
                    <w:rPr>
                      <w:rFonts w:ascii="Meiryo UI" w:eastAsia="Meiryo UI" w:hAnsi="Meiryo UI"/>
                      <w:sz w:val="18"/>
                      <w:szCs w:val="16"/>
                    </w:rPr>
                  </w:pPr>
                  <w:r w:rsidRPr="001629D1">
                    <w:rPr>
                      <w:rFonts w:ascii="Meiryo UI" w:eastAsia="Meiryo UI" w:hAnsi="Meiryo UI" w:hint="eastAsia"/>
                      <w:sz w:val="18"/>
                      <w:szCs w:val="16"/>
                    </w:rPr>
                    <w:t>15</w:t>
                  </w:r>
                </w:p>
              </w:tc>
              <w:tc>
                <w:tcPr>
                  <w:tcW w:w="1372" w:type="dxa"/>
                  <w:tcBorders>
                    <w:left w:val="double" w:sz="4" w:space="0" w:color="auto"/>
                    <w:right w:val="double" w:sz="4" w:space="0" w:color="auto"/>
                  </w:tcBorders>
                  <w:vAlign w:val="center"/>
                </w:tcPr>
                <w:p w14:paraId="04FD962C" w14:textId="77777777" w:rsidR="00452A92" w:rsidRPr="001629D1" w:rsidRDefault="00452A92" w:rsidP="00452A92">
                  <w:pPr>
                    <w:spacing w:line="200" w:lineRule="exact"/>
                    <w:jc w:val="center"/>
                    <w:rPr>
                      <w:rFonts w:ascii="Meiryo UI" w:eastAsia="Meiryo UI" w:hAnsi="Meiryo UI"/>
                      <w:sz w:val="18"/>
                      <w:szCs w:val="16"/>
                    </w:rPr>
                  </w:pPr>
                  <w:r w:rsidRPr="001629D1">
                    <w:rPr>
                      <w:rFonts w:ascii="Meiryo UI" w:eastAsia="Meiryo UI" w:hAnsi="Meiryo UI" w:hint="eastAsia"/>
                      <w:sz w:val="18"/>
                      <w:szCs w:val="16"/>
                    </w:rPr>
                    <w:t>15</w:t>
                  </w:r>
                </w:p>
              </w:tc>
              <w:tc>
                <w:tcPr>
                  <w:tcW w:w="574" w:type="dxa"/>
                  <w:tcBorders>
                    <w:left w:val="double" w:sz="4" w:space="0" w:color="auto"/>
                    <w:right w:val="double" w:sz="4" w:space="0" w:color="auto"/>
                  </w:tcBorders>
                  <w:vAlign w:val="center"/>
                </w:tcPr>
                <w:p w14:paraId="0F76BC47" w14:textId="77777777" w:rsidR="00452A92" w:rsidRPr="001629D1" w:rsidRDefault="00452A92" w:rsidP="00452A92">
                  <w:pPr>
                    <w:spacing w:line="200" w:lineRule="exact"/>
                    <w:jc w:val="center"/>
                    <w:rPr>
                      <w:rFonts w:ascii="Meiryo UI" w:eastAsia="Meiryo UI" w:hAnsi="Meiryo UI"/>
                      <w:sz w:val="18"/>
                      <w:szCs w:val="16"/>
                    </w:rPr>
                  </w:pPr>
                  <w:r w:rsidRPr="001629D1">
                    <w:rPr>
                      <w:rFonts w:ascii="Meiryo UI" w:eastAsia="Meiryo UI" w:hAnsi="Meiryo UI" w:hint="eastAsia"/>
                      <w:sz w:val="18"/>
                      <w:szCs w:val="16"/>
                    </w:rPr>
                    <w:t>1</w:t>
                  </w:r>
                </w:p>
              </w:tc>
              <w:tc>
                <w:tcPr>
                  <w:tcW w:w="574" w:type="dxa"/>
                  <w:tcBorders>
                    <w:left w:val="double" w:sz="4" w:space="0" w:color="auto"/>
                    <w:right w:val="single" w:sz="4" w:space="0" w:color="auto"/>
                  </w:tcBorders>
                  <w:vAlign w:val="center"/>
                </w:tcPr>
                <w:p w14:paraId="59219C4D" w14:textId="77777777" w:rsidR="00452A92" w:rsidRPr="001629D1" w:rsidRDefault="00452A92" w:rsidP="00452A92">
                  <w:pPr>
                    <w:spacing w:line="200" w:lineRule="exact"/>
                    <w:ind w:leftChars="50" w:left="285" w:hangingChars="100" w:hanging="180"/>
                    <w:jc w:val="center"/>
                    <w:rPr>
                      <w:rFonts w:ascii="Meiryo UI" w:eastAsia="Meiryo UI" w:hAnsi="Meiryo UI"/>
                      <w:sz w:val="18"/>
                      <w:szCs w:val="16"/>
                    </w:rPr>
                  </w:pPr>
                  <w:r w:rsidRPr="001629D1">
                    <w:rPr>
                      <w:rFonts w:ascii="Meiryo UI" w:eastAsia="Meiryo UI" w:hAnsi="Meiryo UI"/>
                      <w:sz w:val="18"/>
                      <w:szCs w:val="16"/>
                    </w:rPr>
                    <w:t>4</w:t>
                  </w:r>
                </w:p>
              </w:tc>
              <w:tc>
                <w:tcPr>
                  <w:tcW w:w="574" w:type="dxa"/>
                  <w:tcBorders>
                    <w:left w:val="double" w:sz="4" w:space="0" w:color="auto"/>
                    <w:right w:val="single" w:sz="4" w:space="0" w:color="auto"/>
                  </w:tcBorders>
                  <w:vAlign w:val="center"/>
                </w:tcPr>
                <w:p w14:paraId="79760BC3" w14:textId="77777777" w:rsidR="00452A92" w:rsidRPr="001629D1" w:rsidRDefault="00452A92" w:rsidP="00452A92">
                  <w:pPr>
                    <w:spacing w:line="200" w:lineRule="exact"/>
                    <w:ind w:leftChars="50" w:left="285" w:hangingChars="100" w:hanging="180"/>
                    <w:jc w:val="center"/>
                    <w:rPr>
                      <w:rFonts w:ascii="Meiryo UI" w:eastAsia="Meiryo UI" w:hAnsi="Meiryo UI"/>
                      <w:sz w:val="18"/>
                      <w:szCs w:val="16"/>
                    </w:rPr>
                  </w:pPr>
                  <w:r w:rsidRPr="001629D1">
                    <w:rPr>
                      <w:rFonts w:ascii="Meiryo UI" w:eastAsia="Meiryo UI" w:hAnsi="Meiryo UI" w:hint="eastAsia"/>
                      <w:sz w:val="18"/>
                      <w:szCs w:val="16"/>
                    </w:rPr>
                    <w:t>3</w:t>
                  </w:r>
                </w:p>
              </w:tc>
            </w:tr>
            <w:tr w:rsidR="00452A92" w:rsidRPr="001629D1" w14:paraId="079B6BE5" w14:textId="77777777" w:rsidTr="008717D5">
              <w:trPr>
                <w:trHeight w:val="222"/>
              </w:trPr>
              <w:tc>
                <w:tcPr>
                  <w:tcW w:w="756" w:type="dxa"/>
                  <w:tcBorders>
                    <w:right w:val="double" w:sz="4" w:space="0" w:color="auto"/>
                  </w:tcBorders>
                  <w:shd w:val="clear" w:color="auto" w:fill="auto"/>
                  <w:vAlign w:val="center"/>
                </w:tcPr>
                <w:p w14:paraId="76893116" w14:textId="77777777" w:rsidR="00452A92" w:rsidRPr="001629D1" w:rsidRDefault="00452A92" w:rsidP="00452A92">
                  <w:pPr>
                    <w:spacing w:line="200" w:lineRule="exact"/>
                    <w:jc w:val="center"/>
                    <w:rPr>
                      <w:rFonts w:ascii="Meiryo UI" w:eastAsia="Meiryo UI" w:hAnsi="Meiryo UI"/>
                      <w:sz w:val="18"/>
                      <w:szCs w:val="16"/>
                    </w:rPr>
                  </w:pPr>
                  <w:r w:rsidRPr="001629D1">
                    <w:rPr>
                      <w:rFonts w:ascii="Meiryo UI" w:eastAsia="Meiryo UI" w:hAnsi="Meiryo UI" w:hint="eastAsia"/>
                      <w:sz w:val="18"/>
                      <w:szCs w:val="16"/>
                    </w:rPr>
                    <w:t>品種</w:t>
                  </w:r>
                </w:p>
              </w:tc>
              <w:tc>
                <w:tcPr>
                  <w:tcW w:w="1241" w:type="dxa"/>
                  <w:tcBorders>
                    <w:right w:val="double" w:sz="4" w:space="0" w:color="auto"/>
                  </w:tcBorders>
                  <w:vAlign w:val="center"/>
                </w:tcPr>
                <w:p w14:paraId="082D1FB8" w14:textId="77777777" w:rsidR="00452A92" w:rsidRPr="001629D1" w:rsidRDefault="00452A92" w:rsidP="00452A92">
                  <w:pPr>
                    <w:spacing w:line="200" w:lineRule="exact"/>
                    <w:jc w:val="center"/>
                    <w:rPr>
                      <w:rFonts w:ascii="Meiryo UI" w:eastAsia="Meiryo UI" w:hAnsi="Meiryo UI"/>
                      <w:sz w:val="18"/>
                      <w:szCs w:val="16"/>
                    </w:rPr>
                  </w:pPr>
                  <w:r w:rsidRPr="001629D1">
                    <w:rPr>
                      <w:rFonts w:ascii="Meiryo UI" w:eastAsia="Meiryo UI" w:hAnsi="Meiryo UI" w:hint="eastAsia"/>
                      <w:sz w:val="18"/>
                      <w:szCs w:val="16"/>
                    </w:rPr>
                    <w:t>1</w:t>
                  </w:r>
                </w:p>
              </w:tc>
              <w:tc>
                <w:tcPr>
                  <w:tcW w:w="1372" w:type="dxa"/>
                  <w:tcBorders>
                    <w:left w:val="double" w:sz="4" w:space="0" w:color="auto"/>
                    <w:right w:val="double" w:sz="4" w:space="0" w:color="auto"/>
                  </w:tcBorders>
                  <w:vAlign w:val="center"/>
                </w:tcPr>
                <w:p w14:paraId="462679BC" w14:textId="77777777" w:rsidR="00452A92" w:rsidRPr="001629D1" w:rsidRDefault="00452A92" w:rsidP="00452A92">
                  <w:pPr>
                    <w:spacing w:line="200" w:lineRule="exact"/>
                    <w:jc w:val="center"/>
                    <w:rPr>
                      <w:rFonts w:ascii="Meiryo UI" w:eastAsia="Meiryo UI" w:hAnsi="Meiryo UI"/>
                      <w:sz w:val="18"/>
                      <w:szCs w:val="16"/>
                    </w:rPr>
                  </w:pPr>
                  <w:r w:rsidRPr="001629D1">
                    <w:rPr>
                      <w:rFonts w:ascii="Meiryo UI" w:eastAsia="Meiryo UI" w:hAnsi="Meiryo UI" w:hint="eastAsia"/>
                      <w:sz w:val="18"/>
                      <w:szCs w:val="16"/>
                    </w:rPr>
                    <w:t>1</w:t>
                  </w:r>
                </w:p>
              </w:tc>
              <w:tc>
                <w:tcPr>
                  <w:tcW w:w="574" w:type="dxa"/>
                  <w:tcBorders>
                    <w:left w:val="double" w:sz="4" w:space="0" w:color="auto"/>
                    <w:right w:val="double" w:sz="4" w:space="0" w:color="auto"/>
                  </w:tcBorders>
                  <w:vAlign w:val="center"/>
                </w:tcPr>
                <w:p w14:paraId="4D18FB5C" w14:textId="77777777" w:rsidR="00452A92" w:rsidRPr="001629D1" w:rsidRDefault="00452A92" w:rsidP="00452A92">
                  <w:pPr>
                    <w:spacing w:line="200" w:lineRule="exact"/>
                    <w:jc w:val="center"/>
                    <w:rPr>
                      <w:rFonts w:ascii="Meiryo UI" w:eastAsia="Meiryo UI" w:hAnsi="Meiryo UI"/>
                      <w:sz w:val="18"/>
                      <w:szCs w:val="16"/>
                    </w:rPr>
                  </w:pPr>
                  <w:r w:rsidRPr="001629D1">
                    <w:rPr>
                      <w:rFonts w:ascii="Meiryo UI" w:eastAsia="Meiryo UI" w:hAnsi="Meiryo UI" w:hint="eastAsia"/>
                      <w:sz w:val="18"/>
                      <w:szCs w:val="16"/>
                    </w:rPr>
                    <w:t>０</w:t>
                  </w:r>
                </w:p>
              </w:tc>
              <w:tc>
                <w:tcPr>
                  <w:tcW w:w="574" w:type="dxa"/>
                  <w:tcBorders>
                    <w:left w:val="double" w:sz="4" w:space="0" w:color="auto"/>
                    <w:right w:val="single" w:sz="4" w:space="0" w:color="auto"/>
                  </w:tcBorders>
                  <w:vAlign w:val="center"/>
                </w:tcPr>
                <w:p w14:paraId="526FDEFF" w14:textId="77777777" w:rsidR="00452A92" w:rsidRPr="001629D1" w:rsidRDefault="00452A92" w:rsidP="00452A92">
                  <w:pPr>
                    <w:spacing w:line="200" w:lineRule="exact"/>
                    <w:ind w:leftChars="50" w:left="285" w:hangingChars="100" w:hanging="180"/>
                    <w:jc w:val="center"/>
                    <w:rPr>
                      <w:rFonts w:ascii="Meiryo UI" w:eastAsia="Meiryo UI" w:hAnsi="Meiryo UI"/>
                      <w:sz w:val="18"/>
                      <w:szCs w:val="16"/>
                    </w:rPr>
                  </w:pPr>
                  <w:r w:rsidRPr="001629D1">
                    <w:rPr>
                      <w:rFonts w:ascii="Meiryo UI" w:eastAsia="Meiryo UI" w:hAnsi="Meiryo UI" w:hint="eastAsia"/>
                      <w:sz w:val="18"/>
                      <w:szCs w:val="16"/>
                    </w:rPr>
                    <w:t>０</w:t>
                  </w:r>
                </w:p>
              </w:tc>
              <w:tc>
                <w:tcPr>
                  <w:tcW w:w="574" w:type="dxa"/>
                  <w:tcBorders>
                    <w:left w:val="double" w:sz="4" w:space="0" w:color="auto"/>
                    <w:right w:val="single" w:sz="4" w:space="0" w:color="auto"/>
                  </w:tcBorders>
                  <w:vAlign w:val="center"/>
                </w:tcPr>
                <w:p w14:paraId="28CAD007" w14:textId="77777777" w:rsidR="00452A92" w:rsidRPr="001629D1" w:rsidRDefault="00452A92" w:rsidP="00452A92">
                  <w:pPr>
                    <w:spacing w:line="200" w:lineRule="exact"/>
                    <w:ind w:leftChars="50" w:left="285" w:hangingChars="100" w:hanging="180"/>
                    <w:jc w:val="center"/>
                    <w:rPr>
                      <w:rFonts w:ascii="Meiryo UI" w:eastAsia="Meiryo UI" w:hAnsi="Meiryo UI"/>
                      <w:sz w:val="18"/>
                      <w:szCs w:val="16"/>
                    </w:rPr>
                  </w:pPr>
                  <w:r w:rsidRPr="001629D1">
                    <w:rPr>
                      <w:rFonts w:ascii="Meiryo UI" w:eastAsia="Meiryo UI" w:hAnsi="Meiryo UI" w:hint="eastAsia"/>
                      <w:sz w:val="18"/>
                      <w:szCs w:val="16"/>
                    </w:rPr>
                    <w:t>0</w:t>
                  </w:r>
                </w:p>
              </w:tc>
            </w:tr>
            <w:tr w:rsidR="00452A92" w:rsidRPr="001629D1" w14:paraId="504A4773" w14:textId="77777777" w:rsidTr="008717D5">
              <w:trPr>
                <w:trHeight w:val="222"/>
              </w:trPr>
              <w:tc>
                <w:tcPr>
                  <w:tcW w:w="756" w:type="dxa"/>
                  <w:tcBorders>
                    <w:bottom w:val="single" w:sz="4" w:space="0" w:color="auto"/>
                    <w:right w:val="double" w:sz="4" w:space="0" w:color="auto"/>
                  </w:tcBorders>
                  <w:shd w:val="clear" w:color="auto" w:fill="auto"/>
                  <w:vAlign w:val="center"/>
                </w:tcPr>
                <w:p w14:paraId="7086F160" w14:textId="77777777" w:rsidR="00452A92" w:rsidRPr="001629D1" w:rsidRDefault="00452A92" w:rsidP="00452A92">
                  <w:pPr>
                    <w:spacing w:line="200" w:lineRule="exact"/>
                    <w:jc w:val="center"/>
                    <w:rPr>
                      <w:rFonts w:ascii="Meiryo UI" w:eastAsia="Meiryo UI" w:hAnsi="Meiryo UI"/>
                      <w:sz w:val="18"/>
                      <w:szCs w:val="16"/>
                    </w:rPr>
                  </w:pPr>
                  <w:r w:rsidRPr="001629D1">
                    <w:rPr>
                      <w:rFonts w:ascii="Meiryo UI" w:eastAsia="Meiryo UI" w:hAnsi="Meiryo UI" w:hint="eastAsia"/>
                      <w:sz w:val="18"/>
                      <w:szCs w:val="16"/>
                    </w:rPr>
                    <w:t>商標</w:t>
                  </w:r>
                </w:p>
              </w:tc>
              <w:tc>
                <w:tcPr>
                  <w:tcW w:w="1241" w:type="dxa"/>
                  <w:tcBorders>
                    <w:bottom w:val="single" w:sz="4" w:space="0" w:color="auto"/>
                    <w:right w:val="double" w:sz="4" w:space="0" w:color="auto"/>
                  </w:tcBorders>
                  <w:vAlign w:val="center"/>
                </w:tcPr>
                <w:p w14:paraId="03E6F121" w14:textId="77777777" w:rsidR="00452A92" w:rsidRPr="001629D1" w:rsidRDefault="00452A92" w:rsidP="00452A92">
                  <w:pPr>
                    <w:spacing w:line="200" w:lineRule="exact"/>
                    <w:jc w:val="center"/>
                    <w:rPr>
                      <w:rFonts w:ascii="Meiryo UI" w:eastAsia="Meiryo UI" w:hAnsi="Meiryo UI"/>
                      <w:sz w:val="18"/>
                      <w:szCs w:val="16"/>
                    </w:rPr>
                  </w:pPr>
                  <w:r w:rsidRPr="001629D1">
                    <w:rPr>
                      <w:rFonts w:ascii="Meiryo UI" w:eastAsia="Meiryo UI" w:hAnsi="Meiryo UI" w:hint="eastAsia"/>
                      <w:sz w:val="18"/>
                      <w:szCs w:val="16"/>
                    </w:rPr>
                    <w:t>3</w:t>
                  </w:r>
                </w:p>
              </w:tc>
              <w:tc>
                <w:tcPr>
                  <w:tcW w:w="1372" w:type="dxa"/>
                  <w:tcBorders>
                    <w:left w:val="double" w:sz="4" w:space="0" w:color="auto"/>
                    <w:bottom w:val="single" w:sz="4" w:space="0" w:color="auto"/>
                    <w:right w:val="double" w:sz="4" w:space="0" w:color="auto"/>
                  </w:tcBorders>
                  <w:vAlign w:val="center"/>
                </w:tcPr>
                <w:p w14:paraId="4DBD3F34" w14:textId="77777777" w:rsidR="00452A92" w:rsidRPr="001629D1" w:rsidRDefault="00452A92" w:rsidP="00452A92">
                  <w:pPr>
                    <w:spacing w:line="200" w:lineRule="exact"/>
                    <w:jc w:val="center"/>
                    <w:rPr>
                      <w:rFonts w:ascii="Meiryo UI" w:eastAsia="Meiryo UI" w:hAnsi="Meiryo UI"/>
                      <w:sz w:val="18"/>
                      <w:szCs w:val="16"/>
                    </w:rPr>
                  </w:pPr>
                  <w:r w:rsidRPr="001629D1">
                    <w:rPr>
                      <w:rFonts w:ascii="Meiryo UI" w:eastAsia="Meiryo UI" w:hAnsi="Meiryo UI" w:hint="eastAsia"/>
                      <w:sz w:val="18"/>
                      <w:szCs w:val="16"/>
                    </w:rPr>
                    <w:t>1</w:t>
                  </w:r>
                </w:p>
              </w:tc>
              <w:tc>
                <w:tcPr>
                  <w:tcW w:w="574" w:type="dxa"/>
                  <w:tcBorders>
                    <w:left w:val="double" w:sz="4" w:space="0" w:color="auto"/>
                    <w:bottom w:val="single" w:sz="4" w:space="0" w:color="auto"/>
                    <w:right w:val="double" w:sz="4" w:space="0" w:color="auto"/>
                  </w:tcBorders>
                  <w:vAlign w:val="center"/>
                </w:tcPr>
                <w:p w14:paraId="702E7AEA" w14:textId="77777777" w:rsidR="00452A92" w:rsidRPr="001629D1" w:rsidRDefault="00452A92" w:rsidP="00452A92">
                  <w:pPr>
                    <w:spacing w:line="200" w:lineRule="exact"/>
                    <w:jc w:val="center"/>
                    <w:rPr>
                      <w:rFonts w:ascii="Meiryo UI" w:eastAsia="Meiryo UI" w:hAnsi="Meiryo UI"/>
                      <w:sz w:val="18"/>
                      <w:szCs w:val="16"/>
                    </w:rPr>
                  </w:pPr>
                  <w:r w:rsidRPr="001629D1">
                    <w:rPr>
                      <w:rFonts w:ascii="Meiryo UI" w:eastAsia="Meiryo UI" w:hAnsi="Meiryo UI" w:hint="eastAsia"/>
                      <w:sz w:val="18"/>
                      <w:szCs w:val="16"/>
                    </w:rPr>
                    <w:t>2</w:t>
                  </w:r>
                </w:p>
              </w:tc>
              <w:tc>
                <w:tcPr>
                  <w:tcW w:w="574" w:type="dxa"/>
                  <w:tcBorders>
                    <w:left w:val="double" w:sz="4" w:space="0" w:color="auto"/>
                    <w:bottom w:val="single" w:sz="4" w:space="0" w:color="auto"/>
                    <w:right w:val="single" w:sz="4" w:space="0" w:color="auto"/>
                  </w:tcBorders>
                  <w:vAlign w:val="center"/>
                </w:tcPr>
                <w:p w14:paraId="422E58B8" w14:textId="77777777" w:rsidR="00452A92" w:rsidRPr="001629D1" w:rsidRDefault="00452A92" w:rsidP="00452A92">
                  <w:pPr>
                    <w:spacing w:line="200" w:lineRule="exact"/>
                    <w:ind w:leftChars="50" w:left="285" w:hangingChars="100" w:hanging="180"/>
                    <w:jc w:val="center"/>
                    <w:rPr>
                      <w:rFonts w:ascii="Meiryo UI" w:eastAsia="Meiryo UI" w:hAnsi="Meiryo UI"/>
                      <w:sz w:val="18"/>
                      <w:szCs w:val="16"/>
                    </w:rPr>
                  </w:pPr>
                  <w:r w:rsidRPr="001629D1">
                    <w:rPr>
                      <w:rFonts w:ascii="Meiryo UI" w:eastAsia="Meiryo UI" w:hAnsi="Meiryo UI" w:hint="eastAsia"/>
                      <w:sz w:val="18"/>
                      <w:szCs w:val="16"/>
                    </w:rPr>
                    <w:t>0</w:t>
                  </w:r>
                </w:p>
              </w:tc>
              <w:tc>
                <w:tcPr>
                  <w:tcW w:w="574" w:type="dxa"/>
                  <w:tcBorders>
                    <w:left w:val="double" w:sz="4" w:space="0" w:color="auto"/>
                    <w:bottom w:val="single" w:sz="4" w:space="0" w:color="auto"/>
                    <w:right w:val="single" w:sz="4" w:space="0" w:color="auto"/>
                  </w:tcBorders>
                  <w:vAlign w:val="center"/>
                </w:tcPr>
                <w:p w14:paraId="070E7279" w14:textId="77777777" w:rsidR="00452A92" w:rsidRPr="001629D1" w:rsidRDefault="00452A92" w:rsidP="00452A92">
                  <w:pPr>
                    <w:spacing w:line="200" w:lineRule="exact"/>
                    <w:ind w:leftChars="50" w:left="285" w:hangingChars="100" w:hanging="180"/>
                    <w:jc w:val="center"/>
                    <w:rPr>
                      <w:rFonts w:ascii="Meiryo UI" w:eastAsia="Meiryo UI" w:hAnsi="Meiryo UI"/>
                      <w:sz w:val="18"/>
                      <w:szCs w:val="16"/>
                    </w:rPr>
                  </w:pPr>
                  <w:r w:rsidRPr="001629D1">
                    <w:rPr>
                      <w:rFonts w:ascii="Meiryo UI" w:eastAsia="Meiryo UI" w:hAnsi="Meiryo UI" w:hint="eastAsia"/>
                      <w:sz w:val="18"/>
                      <w:szCs w:val="16"/>
                    </w:rPr>
                    <w:t>0</w:t>
                  </w:r>
                </w:p>
              </w:tc>
            </w:tr>
            <w:tr w:rsidR="00452A92" w:rsidRPr="001629D1" w14:paraId="37A7E949" w14:textId="77777777" w:rsidTr="008717D5">
              <w:trPr>
                <w:trHeight w:val="222"/>
              </w:trPr>
              <w:tc>
                <w:tcPr>
                  <w:tcW w:w="756" w:type="dxa"/>
                  <w:tcBorders>
                    <w:bottom w:val="single" w:sz="4" w:space="0" w:color="auto"/>
                    <w:right w:val="double" w:sz="4" w:space="0" w:color="auto"/>
                  </w:tcBorders>
                  <w:shd w:val="clear" w:color="auto" w:fill="auto"/>
                  <w:vAlign w:val="center"/>
                </w:tcPr>
                <w:p w14:paraId="4CA3E928" w14:textId="77777777" w:rsidR="00452A92" w:rsidRPr="001629D1" w:rsidRDefault="00452A92" w:rsidP="00452A92">
                  <w:pPr>
                    <w:spacing w:line="200" w:lineRule="exact"/>
                    <w:jc w:val="center"/>
                    <w:rPr>
                      <w:rFonts w:ascii="Meiryo UI" w:eastAsia="Meiryo UI" w:hAnsi="Meiryo UI"/>
                      <w:sz w:val="18"/>
                      <w:szCs w:val="16"/>
                    </w:rPr>
                  </w:pPr>
                  <w:r w:rsidRPr="001629D1">
                    <w:rPr>
                      <w:rFonts w:ascii="Meiryo UI" w:eastAsia="Meiryo UI" w:hAnsi="Meiryo UI" w:hint="eastAsia"/>
                      <w:sz w:val="18"/>
                      <w:szCs w:val="16"/>
                    </w:rPr>
                    <w:t>著作権</w:t>
                  </w:r>
                </w:p>
              </w:tc>
              <w:tc>
                <w:tcPr>
                  <w:tcW w:w="1241" w:type="dxa"/>
                  <w:tcBorders>
                    <w:bottom w:val="single" w:sz="4" w:space="0" w:color="auto"/>
                    <w:right w:val="double" w:sz="4" w:space="0" w:color="auto"/>
                  </w:tcBorders>
                  <w:vAlign w:val="center"/>
                </w:tcPr>
                <w:p w14:paraId="47349054" w14:textId="77777777" w:rsidR="00452A92" w:rsidRPr="001629D1" w:rsidRDefault="00452A92" w:rsidP="00452A92">
                  <w:pPr>
                    <w:spacing w:line="200" w:lineRule="exact"/>
                    <w:jc w:val="center"/>
                    <w:rPr>
                      <w:rFonts w:ascii="Meiryo UI" w:eastAsia="Meiryo UI" w:hAnsi="Meiryo UI"/>
                      <w:sz w:val="18"/>
                      <w:szCs w:val="16"/>
                    </w:rPr>
                  </w:pPr>
                  <w:r w:rsidRPr="001629D1">
                    <w:rPr>
                      <w:rFonts w:ascii="Meiryo UI" w:eastAsia="Meiryo UI" w:hAnsi="Meiryo UI" w:hint="eastAsia"/>
                      <w:sz w:val="18"/>
                      <w:szCs w:val="16"/>
                    </w:rPr>
                    <w:t>1</w:t>
                  </w:r>
                </w:p>
              </w:tc>
              <w:tc>
                <w:tcPr>
                  <w:tcW w:w="1372" w:type="dxa"/>
                  <w:tcBorders>
                    <w:left w:val="double" w:sz="4" w:space="0" w:color="auto"/>
                    <w:bottom w:val="single" w:sz="4" w:space="0" w:color="auto"/>
                    <w:right w:val="double" w:sz="4" w:space="0" w:color="auto"/>
                  </w:tcBorders>
                  <w:vAlign w:val="center"/>
                </w:tcPr>
                <w:p w14:paraId="4691B677" w14:textId="77777777" w:rsidR="00452A92" w:rsidRPr="001629D1" w:rsidRDefault="00452A92" w:rsidP="00452A92">
                  <w:pPr>
                    <w:spacing w:line="200" w:lineRule="exact"/>
                    <w:jc w:val="center"/>
                    <w:rPr>
                      <w:rFonts w:ascii="Meiryo UI" w:eastAsia="Meiryo UI" w:hAnsi="Meiryo UI"/>
                      <w:sz w:val="18"/>
                      <w:szCs w:val="16"/>
                    </w:rPr>
                  </w:pPr>
                  <w:r w:rsidRPr="001629D1">
                    <w:rPr>
                      <w:rFonts w:ascii="Meiryo UI" w:eastAsia="Meiryo UI" w:hAnsi="Meiryo UI" w:hint="eastAsia"/>
                      <w:sz w:val="18"/>
                      <w:szCs w:val="16"/>
                    </w:rPr>
                    <w:t>0</w:t>
                  </w:r>
                </w:p>
              </w:tc>
              <w:tc>
                <w:tcPr>
                  <w:tcW w:w="574" w:type="dxa"/>
                  <w:tcBorders>
                    <w:left w:val="double" w:sz="4" w:space="0" w:color="auto"/>
                    <w:bottom w:val="single" w:sz="4" w:space="0" w:color="auto"/>
                    <w:right w:val="double" w:sz="4" w:space="0" w:color="auto"/>
                  </w:tcBorders>
                  <w:vAlign w:val="center"/>
                </w:tcPr>
                <w:p w14:paraId="5F11C5CD" w14:textId="77777777" w:rsidR="00452A92" w:rsidRPr="001629D1" w:rsidRDefault="00452A92" w:rsidP="00452A92">
                  <w:pPr>
                    <w:spacing w:line="200" w:lineRule="exact"/>
                    <w:jc w:val="center"/>
                    <w:rPr>
                      <w:rFonts w:ascii="Meiryo UI" w:eastAsia="Meiryo UI" w:hAnsi="Meiryo UI"/>
                      <w:sz w:val="18"/>
                      <w:szCs w:val="16"/>
                    </w:rPr>
                  </w:pPr>
                  <w:r w:rsidRPr="001629D1">
                    <w:rPr>
                      <w:rFonts w:ascii="Meiryo UI" w:eastAsia="Meiryo UI" w:hAnsi="Meiryo UI" w:hint="eastAsia"/>
                      <w:sz w:val="18"/>
                      <w:szCs w:val="16"/>
                    </w:rPr>
                    <w:t>０</w:t>
                  </w:r>
                </w:p>
              </w:tc>
              <w:tc>
                <w:tcPr>
                  <w:tcW w:w="574" w:type="dxa"/>
                  <w:tcBorders>
                    <w:left w:val="double" w:sz="4" w:space="0" w:color="auto"/>
                    <w:bottom w:val="single" w:sz="4" w:space="0" w:color="auto"/>
                    <w:right w:val="single" w:sz="4" w:space="0" w:color="auto"/>
                  </w:tcBorders>
                  <w:vAlign w:val="center"/>
                </w:tcPr>
                <w:p w14:paraId="47DE29C1" w14:textId="77777777" w:rsidR="00452A92" w:rsidRPr="001629D1" w:rsidRDefault="00452A92" w:rsidP="00452A92">
                  <w:pPr>
                    <w:spacing w:line="200" w:lineRule="exact"/>
                    <w:ind w:leftChars="50" w:left="285" w:hangingChars="100" w:hanging="180"/>
                    <w:jc w:val="center"/>
                    <w:rPr>
                      <w:rFonts w:ascii="Meiryo UI" w:eastAsia="Meiryo UI" w:hAnsi="Meiryo UI"/>
                      <w:sz w:val="18"/>
                      <w:szCs w:val="16"/>
                    </w:rPr>
                  </w:pPr>
                  <w:r w:rsidRPr="001629D1">
                    <w:rPr>
                      <w:rFonts w:ascii="Meiryo UI" w:eastAsia="Meiryo UI" w:hAnsi="Meiryo UI" w:hint="eastAsia"/>
                      <w:sz w:val="18"/>
                      <w:szCs w:val="16"/>
                    </w:rPr>
                    <w:t>０</w:t>
                  </w:r>
                </w:p>
              </w:tc>
              <w:tc>
                <w:tcPr>
                  <w:tcW w:w="574" w:type="dxa"/>
                  <w:tcBorders>
                    <w:left w:val="double" w:sz="4" w:space="0" w:color="auto"/>
                    <w:bottom w:val="single" w:sz="4" w:space="0" w:color="auto"/>
                    <w:right w:val="single" w:sz="4" w:space="0" w:color="auto"/>
                  </w:tcBorders>
                  <w:vAlign w:val="center"/>
                </w:tcPr>
                <w:p w14:paraId="30F4BA9D" w14:textId="77777777" w:rsidR="00452A92" w:rsidRPr="001629D1" w:rsidRDefault="00452A92" w:rsidP="00452A92">
                  <w:pPr>
                    <w:spacing w:line="200" w:lineRule="exact"/>
                    <w:ind w:leftChars="50" w:left="285" w:hangingChars="100" w:hanging="180"/>
                    <w:jc w:val="center"/>
                    <w:rPr>
                      <w:rFonts w:ascii="Meiryo UI" w:eastAsia="Meiryo UI" w:hAnsi="Meiryo UI"/>
                      <w:sz w:val="18"/>
                      <w:szCs w:val="16"/>
                    </w:rPr>
                  </w:pPr>
                  <w:r w:rsidRPr="001629D1">
                    <w:rPr>
                      <w:rFonts w:ascii="Meiryo UI" w:eastAsia="Meiryo UI" w:hAnsi="Meiryo UI" w:hint="eastAsia"/>
                      <w:sz w:val="18"/>
                      <w:szCs w:val="16"/>
                    </w:rPr>
                    <w:t>0</w:t>
                  </w:r>
                </w:p>
              </w:tc>
            </w:tr>
          </w:tbl>
          <w:p w14:paraId="3FAD5D9A" w14:textId="77777777" w:rsidR="00791AB2" w:rsidRPr="001629D1" w:rsidRDefault="00791AB2">
            <w:pPr>
              <w:spacing w:line="240" w:lineRule="exact"/>
              <w:ind w:left="180" w:hangingChars="100" w:hanging="180"/>
              <w:rPr>
                <w:rFonts w:ascii="Meiryo UI" w:eastAsia="Meiryo UI" w:hAnsi="Meiryo UI"/>
                <w:kern w:val="0"/>
                <w:sz w:val="18"/>
                <w:szCs w:val="18"/>
              </w:rPr>
            </w:pPr>
          </w:p>
          <w:p w14:paraId="78ECACBE" w14:textId="77777777" w:rsidR="00791AB2" w:rsidRPr="001629D1" w:rsidRDefault="00791AB2">
            <w:pPr>
              <w:spacing w:line="240" w:lineRule="exact"/>
              <w:ind w:left="180" w:hangingChars="100" w:hanging="180"/>
              <w:rPr>
                <w:rFonts w:ascii="Meiryo UI" w:eastAsia="Meiryo UI" w:hAnsi="Meiryo UI"/>
                <w:kern w:val="0"/>
                <w:sz w:val="18"/>
                <w:szCs w:val="18"/>
              </w:rPr>
            </w:pPr>
          </w:p>
          <w:p w14:paraId="2AABE006" w14:textId="77777777" w:rsidR="00791AB2" w:rsidRPr="001629D1" w:rsidRDefault="00791AB2">
            <w:pPr>
              <w:spacing w:line="240" w:lineRule="exact"/>
              <w:ind w:left="180" w:hangingChars="100" w:hanging="180"/>
              <w:rPr>
                <w:rFonts w:ascii="Meiryo UI" w:eastAsia="Meiryo UI" w:hAnsi="Meiryo UI"/>
                <w:kern w:val="0"/>
                <w:sz w:val="18"/>
                <w:szCs w:val="18"/>
              </w:rPr>
            </w:pPr>
          </w:p>
          <w:p w14:paraId="1EBE0858" w14:textId="77777777" w:rsidR="00791AB2" w:rsidRPr="001629D1" w:rsidRDefault="00791AB2">
            <w:pPr>
              <w:spacing w:line="240" w:lineRule="exact"/>
              <w:ind w:left="180" w:hangingChars="100" w:hanging="180"/>
              <w:rPr>
                <w:rFonts w:ascii="Meiryo UI" w:eastAsia="Meiryo UI" w:hAnsi="Meiryo UI"/>
                <w:kern w:val="0"/>
                <w:sz w:val="18"/>
                <w:szCs w:val="18"/>
              </w:rPr>
            </w:pPr>
          </w:p>
          <w:p w14:paraId="7B52DA5A" w14:textId="77777777" w:rsidR="00791AB2" w:rsidRPr="001629D1" w:rsidRDefault="00791AB2">
            <w:pPr>
              <w:spacing w:line="240" w:lineRule="exact"/>
              <w:ind w:left="180" w:hangingChars="100" w:hanging="180"/>
              <w:rPr>
                <w:rFonts w:ascii="Meiryo UI" w:eastAsia="Meiryo UI" w:hAnsi="Meiryo UI"/>
                <w:kern w:val="0"/>
                <w:sz w:val="18"/>
                <w:szCs w:val="18"/>
              </w:rPr>
            </w:pPr>
          </w:p>
          <w:p w14:paraId="348FAC5A" w14:textId="77777777" w:rsidR="00791AB2" w:rsidRPr="001629D1" w:rsidRDefault="00791AB2">
            <w:pPr>
              <w:spacing w:line="240" w:lineRule="exact"/>
              <w:ind w:left="200" w:hangingChars="100" w:hanging="200"/>
              <w:rPr>
                <w:rFonts w:ascii="Meiryo UI" w:eastAsia="Meiryo UI" w:hAnsi="Meiryo UI"/>
                <w:kern w:val="0"/>
                <w:sz w:val="20"/>
                <w:szCs w:val="20"/>
              </w:rPr>
            </w:pPr>
          </w:p>
        </w:tc>
      </w:tr>
      <w:tr w:rsidR="00791AB2" w:rsidRPr="00E177D2" w14:paraId="3A31BC7C" w14:textId="77777777">
        <w:trPr>
          <w:trHeight w:val="2407"/>
        </w:trPr>
        <w:tc>
          <w:tcPr>
            <w:tcW w:w="2735" w:type="dxa"/>
            <w:tcBorders>
              <w:bottom w:val="single" w:sz="4" w:space="0" w:color="auto"/>
            </w:tcBorders>
          </w:tcPr>
          <w:p w14:paraId="05077D0D" w14:textId="77777777" w:rsidR="00791AB2" w:rsidRPr="00E177D2" w:rsidRDefault="00791AB2">
            <w:pPr>
              <w:spacing w:line="200" w:lineRule="exact"/>
              <w:ind w:firstLineChars="100" w:firstLine="160"/>
              <w:rPr>
                <w:rFonts w:ascii="ＭＳ ゴシック" w:eastAsia="ＭＳ ゴシック" w:hAnsi="ＭＳ ゴシック"/>
                <w:kern w:val="0"/>
                <w:sz w:val="16"/>
                <w:szCs w:val="14"/>
              </w:rPr>
            </w:pPr>
          </w:p>
        </w:tc>
        <w:tc>
          <w:tcPr>
            <w:tcW w:w="3072" w:type="dxa"/>
            <w:tcBorders>
              <w:bottom w:val="single" w:sz="4" w:space="0" w:color="auto"/>
            </w:tcBorders>
          </w:tcPr>
          <w:p w14:paraId="0B551918" w14:textId="77777777" w:rsidR="00791AB2" w:rsidRPr="00E177D2" w:rsidRDefault="00791AB2">
            <w:pPr>
              <w:spacing w:line="200" w:lineRule="exact"/>
              <w:ind w:firstLineChars="100" w:firstLine="160"/>
              <w:rPr>
                <w:rFonts w:ascii="ＭＳ ゴシック" w:eastAsia="ＭＳ ゴシック" w:hAnsi="ＭＳ ゴシック"/>
                <w:kern w:val="0"/>
                <w:sz w:val="16"/>
                <w:szCs w:val="14"/>
              </w:rPr>
            </w:pPr>
          </w:p>
        </w:tc>
        <w:tc>
          <w:tcPr>
            <w:tcW w:w="9639" w:type="dxa"/>
            <w:vMerge/>
            <w:tcBorders>
              <w:bottom w:val="single" w:sz="4" w:space="0" w:color="auto"/>
            </w:tcBorders>
          </w:tcPr>
          <w:p w14:paraId="5AB05820" w14:textId="77777777" w:rsidR="00791AB2" w:rsidRPr="00E177D2" w:rsidRDefault="00791AB2">
            <w:pPr>
              <w:spacing w:line="240" w:lineRule="exact"/>
              <w:ind w:left="180" w:hangingChars="100" w:hanging="180"/>
              <w:rPr>
                <w:rFonts w:ascii="Meiryo UI" w:eastAsia="Meiryo UI" w:hAnsi="Meiryo UI"/>
                <w:kern w:val="0"/>
                <w:sz w:val="18"/>
                <w:szCs w:val="18"/>
              </w:rPr>
            </w:pPr>
          </w:p>
        </w:tc>
      </w:tr>
    </w:tbl>
    <w:p w14:paraId="4CB2490B" w14:textId="77777777" w:rsidR="00791AB2" w:rsidRPr="00E177D2" w:rsidRDefault="00C04FFF">
      <w:r w:rsidRPr="00E177D2">
        <w:br w:type="page"/>
      </w:r>
    </w:p>
    <w:tbl>
      <w:tblPr>
        <w:tblW w:w="1545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51"/>
      </w:tblGrid>
      <w:tr w:rsidR="00791AB2" w:rsidRPr="00E177D2" w14:paraId="63AD089D" w14:textId="77777777">
        <w:tc>
          <w:tcPr>
            <w:tcW w:w="15451" w:type="dxa"/>
            <w:tcBorders>
              <w:top w:val="single" w:sz="4" w:space="0" w:color="auto"/>
              <w:left w:val="single" w:sz="8" w:space="0" w:color="auto"/>
              <w:bottom w:val="single" w:sz="8" w:space="0" w:color="auto"/>
              <w:right w:val="single" w:sz="8" w:space="0" w:color="auto"/>
            </w:tcBorders>
            <w:shd w:val="clear" w:color="auto" w:fill="auto"/>
          </w:tcPr>
          <w:p w14:paraId="6EA8FADE" w14:textId="77777777" w:rsidR="00791AB2" w:rsidRPr="00E177D2" w:rsidRDefault="00C04FFF">
            <w:pPr>
              <w:rPr>
                <w:rFonts w:ascii="ＭＳ ゴシック" w:eastAsia="ＭＳ ゴシック" w:hAnsi="ＭＳ ゴシック"/>
                <w:b/>
                <w:bCs/>
                <w:sz w:val="18"/>
                <w:szCs w:val="18"/>
              </w:rPr>
            </w:pPr>
            <w:r w:rsidRPr="00E177D2">
              <w:rPr>
                <w:rFonts w:ascii="ＭＳ ゴシック" w:eastAsia="ＭＳ ゴシック" w:hAnsi="ＭＳ ゴシック" w:hint="eastAsia"/>
                <w:b/>
                <w:bCs/>
                <w:sz w:val="18"/>
                <w:szCs w:val="18"/>
              </w:rPr>
              <w:lastRenderedPageBreak/>
              <w:t>第２　業務運営の改善及び効率化に関する目標を達成するためにとるべき措置</w:t>
            </w:r>
          </w:p>
        </w:tc>
      </w:tr>
    </w:tbl>
    <w:tbl>
      <w:tblPr>
        <w:tblpPr w:leftFromText="142" w:rightFromText="142" w:vertAnchor="text" w:horzAnchor="margin" w:tblpY="208"/>
        <w:tblW w:w="15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14771"/>
      </w:tblGrid>
      <w:tr w:rsidR="00791AB2" w:rsidRPr="00E177D2" w14:paraId="7EBF5770" w14:textId="77777777">
        <w:trPr>
          <w:trHeight w:val="2818"/>
        </w:trPr>
        <w:tc>
          <w:tcPr>
            <w:tcW w:w="680" w:type="dxa"/>
            <w:tcBorders>
              <w:top w:val="single" w:sz="8" w:space="0" w:color="auto"/>
              <w:left w:val="single" w:sz="8" w:space="0" w:color="auto"/>
              <w:bottom w:val="single" w:sz="8" w:space="0" w:color="auto"/>
              <w:right w:val="single" w:sz="8" w:space="0" w:color="auto"/>
            </w:tcBorders>
            <w:shd w:val="clear" w:color="auto" w:fill="auto"/>
            <w:vAlign w:val="center"/>
          </w:tcPr>
          <w:p w14:paraId="00305385" w14:textId="77777777" w:rsidR="00791AB2" w:rsidRPr="00E177D2" w:rsidRDefault="00C04FFF">
            <w:pPr>
              <w:spacing w:line="200" w:lineRule="exact"/>
              <w:jc w:val="center"/>
              <w:rPr>
                <w:rFonts w:ascii="ＭＳ ゴシック" w:eastAsia="ＭＳ ゴシック" w:hAnsi="ＭＳ ゴシック"/>
                <w:sz w:val="20"/>
                <w:szCs w:val="18"/>
              </w:rPr>
            </w:pPr>
            <w:r w:rsidRPr="00E177D2">
              <w:rPr>
                <w:rFonts w:ascii="ＭＳ ゴシック" w:eastAsia="ＭＳ ゴシック" w:hAnsi="ＭＳ ゴシック" w:hint="eastAsia"/>
                <w:sz w:val="20"/>
                <w:szCs w:val="18"/>
              </w:rPr>
              <w:t>中期</w:t>
            </w:r>
          </w:p>
          <w:p w14:paraId="5900B8AE" w14:textId="77777777" w:rsidR="00791AB2" w:rsidRPr="00E177D2" w:rsidRDefault="00C04FFF">
            <w:pPr>
              <w:spacing w:line="200" w:lineRule="exact"/>
              <w:jc w:val="center"/>
              <w:rPr>
                <w:rFonts w:ascii="ＭＳ ゴシック" w:eastAsia="ＭＳ ゴシック" w:hAnsi="ＭＳ ゴシック"/>
                <w:sz w:val="18"/>
                <w:szCs w:val="18"/>
              </w:rPr>
            </w:pPr>
            <w:r w:rsidRPr="00E177D2">
              <w:rPr>
                <w:rFonts w:ascii="ＭＳ ゴシック" w:eastAsia="ＭＳ ゴシック" w:hAnsi="ＭＳ ゴシック" w:hint="eastAsia"/>
                <w:sz w:val="20"/>
                <w:szCs w:val="18"/>
              </w:rPr>
              <w:t>目標</w:t>
            </w:r>
          </w:p>
        </w:tc>
        <w:tc>
          <w:tcPr>
            <w:tcW w:w="14771" w:type="dxa"/>
            <w:tcBorders>
              <w:top w:val="single" w:sz="8" w:space="0" w:color="auto"/>
              <w:left w:val="single" w:sz="8" w:space="0" w:color="auto"/>
              <w:bottom w:val="single" w:sz="8" w:space="0" w:color="auto"/>
              <w:right w:val="single" w:sz="8" w:space="0" w:color="auto"/>
            </w:tcBorders>
            <w:shd w:val="clear" w:color="auto" w:fill="auto"/>
          </w:tcPr>
          <w:p w14:paraId="0BB9E13A" w14:textId="77777777" w:rsidR="00791AB2" w:rsidRPr="00E177D2" w:rsidRDefault="00C04FFF">
            <w:pPr>
              <w:spacing w:line="200" w:lineRule="exact"/>
              <w:rPr>
                <w:rFonts w:ascii="ＭＳ ゴシック" w:eastAsia="ＭＳ ゴシック" w:hAnsi="ＭＳ ゴシック"/>
                <w:sz w:val="16"/>
                <w:szCs w:val="18"/>
              </w:rPr>
            </w:pPr>
            <w:r w:rsidRPr="00E177D2">
              <w:rPr>
                <w:rFonts w:ascii="ＭＳ ゴシック" w:eastAsia="ＭＳ ゴシック" w:hAnsi="ＭＳ ゴシック" w:hint="eastAsia"/>
                <w:sz w:val="16"/>
                <w:szCs w:val="18"/>
              </w:rPr>
              <w:t>１</w:t>
            </w:r>
            <w:r w:rsidRPr="00E177D2">
              <w:rPr>
                <w:rFonts w:ascii="ＭＳ ゴシック" w:eastAsia="ＭＳ ゴシック" w:hAnsi="ＭＳ ゴシック"/>
                <w:sz w:val="16"/>
                <w:szCs w:val="18"/>
              </w:rPr>
              <w:t xml:space="preserve"> 組織・業務運営の改善</w:t>
            </w:r>
          </w:p>
          <w:p w14:paraId="75023327" w14:textId="77777777" w:rsidR="00791AB2" w:rsidRPr="00E177D2" w:rsidRDefault="00C04FFF">
            <w:pPr>
              <w:spacing w:line="200" w:lineRule="exact"/>
              <w:rPr>
                <w:rFonts w:ascii="ＭＳ ゴシック" w:eastAsia="ＭＳ ゴシック" w:hAnsi="ＭＳ ゴシック"/>
                <w:sz w:val="16"/>
                <w:szCs w:val="18"/>
              </w:rPr>
            </w:pPr>
            <w:r w:rsidRPr="00E177D2">
              <w:rPr>
                <w:rFonts w:ascii="ＭＳ ゴシック" w:eastAsia="ＭＳ ゴシック" w:hAnsi="ＭＳ ゴシック" w:hint="eastAsia"/>
                <w:sz w:val="16"/>
                <w:szCs w:val="18"/>
              </w:rPr>
              <w:t>（１）自律的な組織・業務運営</w:t>
            </w:r>
          </w:p>
          <w:p w14:paraId="70714B23" w14:textId="77777777" w:rsidR="00791AB2" w:rsidRPr="00E177D2" w:rsidRDefault="00C04FFF">
            <w:pPr>
              <w:spacing w:line="200" w:lineRule="exact"/>
              <w:ind w:leftChars="150" w:left="315" w:firstLineChars="100" w:firstLine="160"/>
              <w:rPr>
                <w:rFonts w:ascii="ＭＳ ゴシック" w:eastAsia="ＭＳ ゴシック" w:hAnsi="ＭＳ ゴシック"/>
                <w:sz w:val="16"/>
                <w:szCs w:val="18"/>
              </w:rPr>
            </w:pPr>
            <w:r w:rsidRPr="00E177D2">
              <w:rPr>
                <w:rFonts w:ascii="ＭＳ ゴシック" w:eastAsia="ＭＳ ゴシック" w:hAnsi="ＭＳ ゴシック" w:hint="eastAsia"/>
                <w:sz w:val="16"/>
                <w:szCs w:val="18"/>
              </w:rPr>
              <w:t>理事長のマネジメントのもと、多様な技術ニーズの変化に迅速かつ効果的に対応できるよう、業務の内容やその実施状況を絶えず点検・分析し、その結果を踏まえ、機動的に組織体制や業務を見直すなど、自律的・効果的な組織・業務運営を行うこと。</w:t>
            </w:r>
          </w:p>
          <w:p w14:paraId="455C742D" w14:textId="77777777" w:rsidR="00791AB2" w:rsidRPr="00E177D2" w:rsidRDefault="00C04FFF">
            <w:pPr>
              <w:spacing w:line="200" w:lineRule="exact"/>
              <w:rPr>
                <w:rFonts w:ascii="ＭＳ ゴシック" w:eastAsia="ＭＳ ゴシック" w:hAnsi="ＭＳ ゴシック"/>
                <w:sz w:val="16"/>
                <w:szCs w:val="18"/>
              </w:rPr>
            </w:pPr>
            <w:r w:rsidRPr="00E177D2">
              <w:rPr>
                <w:rFonts w:ascii="ＭＳ ゴシック" w:eastAsia="ＭＳ ゴシック" w:hAnsi="ＭＳ ゴシック" w:hint="eastAsia"/>
                <w:sz w:val="16"/>
                <w:szCs w:val="18"/>
              </w:rPr>
              <w:t>（２）優秀な職員の確保</w:t>
            </w:r>
          </w:p>
          <w:p w14:paraId="06E1C2EF" w14:textId="77777777" w:rsidR="00791AB2" w:rsidRPr="00E177D2" w:rsidRDefault="00C04FFF">
            <w:pPr>
              <w:spacing w:line="200" w:lineRule="exact"/>
              <w:ind w:leftChars="150" w:left="315" w:firstLineChars="100" w:firstLine="160"/>
              <w:rPr>
                <w:rFonts w:ascii="ＭＳ ゴシック" w:eastAsia="ＭＳ ゴシック" w:hAnsi="ＭＳ ゴシック"/>
                <w:sz w:val="16"/>
                <w:szCs w:val="18"/>
              </w:rPr>
            </w:pPr>
            <w:r w:rsidRPr="00E177D2">
              <w:rPr>
                <w:rFonts w:ascii="ＭＳ ゴシック" w:eastAsia="ＭＳ ゴシック" w:hAnsi="ＭＳ ゴシック" w:hint="eastAsia"/>
                <w:sz w:val="16"/>
                <w:szCs w:val="18"/>
              </w:rPr>
              <w:t>長期的展望に立って計画的・弾力的に、優秀な職員を確保すること。</w:t>
            </w:r>
          </w:p>
          <w:p w14:paraId="1E000379" w14:textId="77777777" w:rsidR="00791AB2" w:rsidRPr="00E177D2" w:rsidRDefault="00C04FFF">
            <w:pPr>
              <w:spacing w:line="200" w:lineRule="exact"/>
              <w:rPr>
                <w:rFonts w:ascii="ＭＳ ゴシック" w:eastAsia="ＭＳ ゴシック" w:hAnsi="ＭＳ ゴシック"/>
                <w:sz w:val="16"/>
                <w:szCs w:val="18"/>
              </w:rPr>
            </w:pPr>
            <w:r w:rsidRPr="00E177D2">
              <w:rPr>
                <w:rFonts w:ascii="ＭＳ ゴシック" w:eastAsia="ＭＳ ゴシック" w:hAnsi="ＭＳ ゴシック" w:hint="eastAsia"/>
                <w:sz w:val="16"/>
                <w:szCs w:val="18"/>
              </w:rPr>
              <w:t>（３）職員の育成</w:t>
            </w:r>
          </w:p>
          <w:p w14:paraId="0191F8BA" w14:textId="77777777" w:rsidR="00791AB2" w:rsidRPr="00E177D2" w:rsidRDefault="00C04FFF">
            <w:pPr>
              <w:spacing w:line="200" w:lineRule="exact"/>
              <w:ind w:leftChars="150" w:left="315" w:firstLineChars="100" w:firstLine="160"/>
              <w:rPr>
                <w:rFonts w:ascii="ＭＳ ゴシック" w:eastAsia="ＭＳ ゴシック" w:hAnsi="ＭＳ ゴシック"/>
                <w:sz w:val="16"/>
                <w:szCs w:val="18"/>
              </w:rPr>
            </w:pPr>
            <w:r w:rsidRPr="00E177D2">
              <w:rPr>
                <w:rFonts w:ascii="ＭＳ ゴシック" w:eastAsia="ＭＳ ゴシック" w:hAnsi="ＭＳ ゴシック" w:hint="eastAsia"/>
                <w:sz w:val="16"/>
                <w:szCs w:val="18"/>
              </w:rPr>
              <w:t>研修などを通じ、職員の研究力・技術力などの向上を図るとともに、公平かつ客観的な人事評価制度や職員へのインセンティブにより、職員の勤務意欲を高め、その能力を最大限に発揮できるようにするキャリアパスを踏まえた職員の育成に努めること。</w:t>
            </w:r>
          </w:p>
          <w:p w14:paraId="57FF9AC9" w14:textId="77777777" w:rsidR="00791AB2" w:rsidRPr="00E177D2" w:rsidRDefault="00C04FFF">
            <w:pPr>
              <w:spacing w:line="200" w:lineRule="exact"/>
              <w:ind w:leftChars="150" w:left="315" w:firstLineChars="100" w:firstLine="160"/>
              <w:rPr>
                <w:rFonts w:ascii="ＭＳ ゴシック" w:eastAsia="ＭＳ ゴシック" w:hAnsi="ＭＳ ゴシック"/>
                <w:sz w:val="16"/>
                <w:szCs w:val="18"/>
              </w:rPr>
            </w:pPr>
            <w:r w:rsidRPr="00E177D2">
              <w:rPr>
                <w:rFonts w:ascii="ＭＳ ゴシック" w:eastAsia="ＭＳ ゴシック" w:hAnsi="ＭＳ ゴシック" w:hint="eastAsia"/>
                <w:sz w:val="16"/>
                <w:szCs w:val="18"/>
              </w:rPr>
              <w:t>加えて、多様な職員が活躍できる環境を整備するため、自主的かつ積極的な取組に努めること。</w:t>
            </w:r>
          </w:p>
          <w:p w14:paraId="03E1F91A" w14:textId="77777777" w:rsidR="00791AB2" w:rsidRPr="00E177D2" w:rsidRDefault="00C04FFF">
            <w:pPr>
              <w:autoSpaceDE w:val="0"/>
              <w:autoSpaceDN w:val="0"/>
              <w:adjustRightInd w:val="0"/>
              <w:spacing w:line="200" w:lineRule="exact"/>
              <w:rPr>
                <w:rFonts w:ascii="ＭＳ ゴシック" w:eastAsia="ＭＳ ゴシック" w:hAnsi="ＭＳ ゴシック"/>
                <w:sz w:val="16"/>
                <w:szCs w:val="18"/>
              </w:rPr>
            </w:pPr>
            <w:r w:rsidRPr="00E177D2">
              <w:rPr>
                <w:rFonts w:ascii="ＭＳ ゴシック" w:eastAsia="ＭＳ ゴシック" w:hAnsi="ＭＳ ゴシック" w:hint="eastAsia"/>
                <w:sz w:val="16"/>
                <w:szCs w:val="18"/>
              </w:rPr>
              <w:t>２</w:t>
            </w:r>
            <w:r w:rsidRPr="00E177D2">
              <w:rPr>
                <w:rFonts w:ascii="ＭＳ ゴシック" w:eastAsia="ＭＳ ゴシック" w:hAnsi="ＭＳ ゴシック"/>
                <w:sz w:val="16"/>
                <w:szCs w:val="18"/>
              </w:rPr>
              <w:t xml:space="preserve"> 業務の効率化</w:t>
            </w:r>
          </w:p>
          <w:p w14:paraId="0F1DFE7D" w14:textId="77777777" w:rsidR="00791AB2" w:rsidRPr="00E177D2" w:rsidRDefault="00C04FFF">
            <w:pPr>
              <w:autoSpaceDE w:val="0"/>
              <w:autoSpaceDN w:val="0"/>
              <w:adjustRightInd w:val="0"/>
              <w:spacing w:line="200" w:lineRule="exact"/>
              <w:ind w:leftChars="50" w:left="105" w:firstLineChars="100" w:firstLine="160"/>
              <w:rPr>
                <w:rFonts w:ascii="ＭＳ ゴシック" w:eastAsia="ＭＳ ゴシック" w:hAnsi="ＭＳ ゴシック"/>
                <w:sz w:val="16"/>
                <w:szCs w:val="18"/>
              </w:rPr>
            </w:pPr>
            <w:r w:rsidRPr="00E177D2">
              <w:rPr>
                <w:rFonts w:ascii="ＭＳ ゴシック" w:eastAsia="ＭＳ ゴシック" w:hAnsi="ＭＳ ゴシック" w:hint="eastAsia"/>
                <w:sz w:val="16"/>
                <w:szCs w:val="18"/>
              </w:rPr>
              <w:t>意思決定や事務処理を簡素化・合理化するなど、業務の効率化を進めること。</w:t>
            </w:r>
          </w:p>
          <w:p w14:paraId="0CB8C30D" w14:textId="77777777" w:rsidR="00791AB2" w:rsidRPr="00E177D2" w:rsidRDefault="00C04FFF">
            <w:pPr>
              <w:autoSpaceDE w:val="0"/>
              <w:autoSpaceDN w:val="0"/>
              <w:adjustRightInd w:val="0"/>
              <w:spacing w:line="200" w:lineRule="exact"/>
              <w:rPr>
                <w:rFonts w:ascii="ＭＳ ゴシック" w:eastAsia="ＭＳ ゴシック" w:hAnsi="ＭＳ ゴシック"/>
                <w:sz w:val="16"/>
                <w:szCs w:val="18"/>
              </w:rPr>
            </w:pPr>
            <w:r w:rsidRPr="00E177D2">
              <w:rPr>
                <w:rFonts w:ascii="ＭＳ ゴシック" w:eastAsia="ＭＳ ゴシック" w:hAnsi="ＭＳ ゴシック" w:hint="eastAsia"/>
                <w:sz w:val="16"/>
                <w:szCs w:val="18"/>
              </w:rPr>
              <w:t>３</w:t>
            </w:r>
            <w:r w:rsidRPr="00E177D2">
              <w:rPr>
                <w:rFonts w:ascii="ＭＳ ゴシック" w:eastAsia="ＭＳ ゴシック" w:hAnsi="ＭＳ ゴシック"/>
                <w:sz w:val="16"/>
                <w:szCs w:val="18"/>
              </w:rPr>
              <w:t xml:space="preserve"> 施設及び設備機器の整備</w:t>
            </w:r>
          </w:p>
          <w:p w14:paraId="271F81B2" w14:textId="77777777" w:rsidR="00791AB2" w:rsidRPr="00E177D2" w:rsidRDefault="00C04FFF">
            <w:pPr>
              <w:spacing w:line="200" w:lineRule="exact"/>
              <w:ind w:leftChars="50" w:left="105" w:firstLineChars="100" w:firstLine="160"/>
              <w:rPr>
                <w:rFonts w:ascii="ＭＳ ゴシック" w:eastAsia="ＭＳ ゴシック" w:hAnsi="ＭＳ ゴシック"/>
                <w:sz w:val="16"/>
                <w:szCs w:val="18"/>
              </w:rPr>
            </w:pPr>
            <w:r w:rsidRPr="00E177D2">
              <w:rPr>
                <w:rFonts w:ascii="ＭＳ ゴシック" w:eastAsia="ＭＳ ゴシック" w:hAnsi="ＭＳ ゴシック" w:hint="eastAsia"/>
                <w:sz w:val="16"/>
                <w:szCs w:val="18"/>
              </w:rPr>
              <w:t>施設及び設備機器を良好かつ安全な状態で保持し、業務を円滑に進めるため、長寿命化を意識した効果的・効率的な運用に努めること。</w:t>
            </w:r>
          </w:p>
        </w:tc>
      </w:tr>
    </w:tbl>
    <w:p w14:paraId="0D8A525C" w14:textId="77777777" w:rsidR="00791AB2" w:rsidRPr="00E177D2" w:rsidRDefault="00791AB2">
      <w:pPr>
        <w:rPr>
          <w:sz w:val="20"/>
        </w:rPr>
      </w:pPr>
    </w:p>
    <w:p w14:paraId="0E8651D7" w14:textId="77777777" w:rsidR="00791AB2" w:rsidRPr="00E177D2" w:rsidRDefault="00C04FFF" w:rsidP="007E7C95">
      <w:pPr>
        <w:pStyle w:val="1"/>
      </w:pPr>
      <w:r w:rsidRPr="00E177D2">
        <w:rPr>
          <w:rFonts w:hint="eastAsia"/>
        </w:rPr>
        <w:t>≪小項目1</w:t>
      </w:r>
      <w:r w:rsidRPr="00E177D2">
        <w:t>1</w:t>
      </w:r>
      <w:r w:rsidRPr="00E177D2">
        <w:rPr>
          <w:rFonts w:hint="eastAsia"/>
        </w:rPr>
        <w:t>≫ 自律的な組織・業務運営</w:t>
      </w:r>
    </w:p>
    <w:tbl>
      <w:tblPr>
        <w:tblStyle w:val="af2"/>
        <w:tblW w:w="15443" w:type="dxa"/>
        <w:tblLayout w:type="fixed"/>
        <w:tblCellMar>
          <w:left w:w="57" w:type="dxa"/>
          <w:right w:w="57" w:type="dxa"/>
        </w:tblCellMar>
        <w:tblLook w:val="04A0" w:firstRow="1" w:lastRow="0" w:firstColumn="1" w:lastColumn="0" w:noHBand="0" w:noVBand="1"/>
      </w:tblPr>
      <w:tblGrid>
        <w:gridCol w:w="562"/>
        <w:gridCol w:w="1709"/>
        <w:gridCol w:w="6088"/>
        <w:gridCol w:w="1807"/>
        <w:gridCol w:w="1878"/>
        <w:gridCol w:w="3399"/>
      </w:tblGrid>
      <w:tr w:rsidR="00791AB2" w:rsidRPr="00E177D2" w14:paraId="4C62A846" w14:textId="77777777">
        <w:trPr>
          <w:trHeight w:val="258"/>
        </w:trPr>
        <w:tc>
          <w:tcPr>
            <w:tcW w:w="2271" w:type="dxa"/>
            <w:gridSpan w:val="2"/>
            <w:tcBorders>
              <w:bottom w:val="single" w:sz="4" w:space="0" w:color="auto"/>
            </w:tcBorders>
            <w:shd w:val="clear" w:color="auto" w:fill="D9D9D9" w:themeFill="background1" w:themeFillShade="D9"/>
            <w:vAlign w:val="center"/>
          </w:tcPr>
          <w:p w14:paraId="51FE6458" w14:textId="77777777" w:rsidR="00791AB2" w:rsidRPr="00E177D2" w:rsidRDefault="00C04FFF">
            <w:pPr>
              <w:spacing w:line="220" w:lineRule="exact"/>
              <w:jc w:val="center"/>
              <w:rPr>
                <w:b/>
                <w:kern w:val="0"/>
                <w:sz w:val="20"/>
                <w:szCs w:val="20"/>
              </w:rPr>
            </w:pPr>
            <w:r w:rsidRPr="00E177D2">
              <w:rPr>
                <w:rFonts w:hint="eastAsia"/>
                <w:b/>
                <w:kern w:val="0"/>
                <w:sz w:val="18"/>
                <w:szCs w:val="20"/>
              </w:rPr>
              <w:t>法人の自己評価</w:t>
            </w:r>
          </w:p>
        </w:tc>
        <w:tc>
          <w:tcPr>
            <w:tcW w:w="6088" w:type="dxa"/>
            <w:tcBorders>
              <w:bottom w:val="single" w:sz="4" w:space="0" w:color="auto"/>
            </w:tcBorders>
            <w:vAlign w:val="center"/>
          </w:tcPr>
          <w:p w14:paraId="275C6980" w14:textId="306ED8E3" w:rsidR="00791AB2" w:rsidRPr="00330A51" w:rsidRDefault="00330A51" w:rsidP="004F1CA8">
            <w:pPr>
              <w:spacing w:line="220" w:lineRule="exact"/>
              <w:jc w:val="center"/>
              <w:rPr>
                <w:b/>
                <w:strike/>
                <w:kern w:val="0"/>
                <w:sz w:val="20"/>
                <w:szCs w:val="20"/>
              </w:rPr>
            </w:pPr>
            <w:r w:rsidRPr="004F1CA8">
              <w:rPr>
                <w:rFonts w:ascii="ＭＳ 明朝" w:hAnsi="ＭＳ 明朝" w:cs="ＭＳ 明朝" w:hint="eastAsia"/>
                <w:b/>
                <w:color w:val="000000" w:themeColor="text1"/>
                <w:kern w:val="0"/>
                <w:sz w:val="20"/>
                <w:szCs w:val="20"/>
              </w:rPr>
              <w:t>Ⅲ</w:t>
            </w:r>
          </w:p>
        </w:tc>
        <w:tc>
          <w:tcPr>
            <w:tcW w:w="1807" w:type="dxa"/>
            <w:shd w:val="clear" w:color="auto" w:fill="D9D9D9" w:themeFill="background1" w:themeFillShade="D9"/>
            <w:vAlign w:val="center"/>
          </w:tcPr>
          <w:p w14:paraId="1F480BB3" w14:textId="77777777" w:rsidR="00791AB2" w:rsidRPr="00E177D2" w:rsidRDefault="00C04FFF">
            <w:pPr>
              <w:spacing w:line="220" w:lineRule="exact"/>
              <w:jc w:val="center"/>
              <w:rPr>
                <w:b/>
                <w:kern w:val="0"/>
                <w:sz w:val="18"/>
                <w:szCs w:val="20"/>
              </w:rPr>
            </w:pPr>
            <w:r w:rsidRPr="00E177D2">
              <w:rPr>
                <w:rFonts w:hint="eastAsia"/>
                <w:b/>
                <w:kern w:val="0"/>
                <w:sz w:val="18"/>
                <w:szCs w:val="20"/>
              </w:rPr>
              <w:t>知事の評価</w:t>
            </w:r>
          </w:p>
        </w:tc>
        <w:tc>
          <w:tcPr>
            <w:tcW w:w="5277" w:type="dxa"/>
            <w:gridSpan w:val="2"/>
            <w:vAlign w:val="center"/>
          </w:tcPr>
          <w:p w14:paraId="29F58E59" w14:textId="7328D69C" w:rsidR="00791AB2" w:rsidRPr="00E177D2" w:rsidRDefault="00330A51">
            <w:pPr>
              <w:spacing w:line="220" w:lineRule="exact"/>
              <w:jc w:val="center"/>
              <w:rPr>
                <w:b/>
                <w:kern w:val="0"/>
                <w:sz w:val="20"/>
                <w:szCs w:val="20"/>
              </w:rPr>
            </w:pPr>
            <w:r w:rsidRPr="004F1CA8">
              <w:rPr>
                <w:rFonts w:hint="eastAsia"/>
                <w:b/>
                <w:color w:val="000000" w:themeColor="text1"/>
                <w:kern w:val="0"/>
                <w:sz w:val="20"/>
                <w:szCs w:val="20"/>
              </w:rPr>
              <w:t>Ⅲ</w:t>
            </w:r>
          </w:p>
        </w:tc>
      </w:tr>
      <w:tr w:rsidR="00791AB2" w:rsidRPr="00E177D2" w14:paraId="6189E021" w14:textId="77777777">
        <w:trPr>
          <w:trHeight w:val="148"/>
        </w:trPr>
        <w:tc>
          <w:tcPr>
            <w:tcW w:w="8359" w:type="dxa"/>
            <w:gridSpan w:val="3"/>
            <w:shd w:val="clear" w:color="auto" w:fill="D9D9D9" w:themeFill="background1" w:themeFillShade="D9"/>
            <w:vAlign w:val="center"/>
          </w:tcPr>
          <w:p w14:paraId="7FDE6B41" w14:textId="77777777" w:rsidR="00791AB2" w:rsidRPr="00E177D2" w:rsidRDefault="00C04FFF">
            <w:pPr>
              <w:spacing w:line="240" w:lineRule="exact"/>
              <w:jc w:val="center"/>
              <w:rPr>
                <w:b/>
                <w:kern w:val="0"/>
                <w:sz w:val="18"/>
                <w:szCs w:val="20"/>
              </w:rPr>
            </w:pPr>
            <w:r w:rsidRPr="00E177D2">
              <w:rPr>
                <w:rFonts w:hint="eastAsia"/>
                <w:b/>
                <w:kern w:val="0"/>
                <w:sz w:val="18"/>
                <w:szCs w:val="20"/>
              </w:rPr>
              <w:t>年度計画の細目</w:t>
            </w:r>
          </w:p>
        </w:tc>
        <w:tc>
          <w:tcPr>
            <w:tcW w:w="3685" w:type="dxa"/>
            <w:gridSpan w:val="2"/>
            <w:vMerge w:val="restart"/>
            <w:shd w:val="clear" w:color="auto" w:fill="D9D9D9" w:themeFill="background1" w:themeFillShade="D9"/>
            <w:vAlign w:val="center"/>
          </w:tcPr>
          <w:p w14:paraId="12C5970D" w14:textId="77777777" w:rsidR="00791AB2" w:rsidRPr="00E177D2" w:rsidRDefault="00C04FFF">
            <w:pPr>
              <w:spacing w:line="240" w:lineRule="exact"/>
              <w:jc w:val="center"/>
              <w:rPr>
                <w:b/>
                <w:kern w:val="0"/>
                <w:sz w:val="18"/>
                <w:szCs w:val="20"/>
              </w:rPr>
            </w:pPr>
            <w:r w:rsidRPr="00E177D2">
              <w:rPr>
                <w:rFonts w:hint="eastAsia"/>
                <w:b/>
                <w:kern w:val="0"/>
                <w:sz w:val="18"/>
                <w:szCs w:val="20"/>
              </w:rPr>
              <w:t>小項目評価にあたって考慮した事項</w:t>
            </w:r>
          </w:p>
        </w:tc>
        <w:tc>
          <w:tcPr>
            <w:tcW w:w="3399" w:type="dxa"/>
            <w:vMerge w:val="restart"/>
            <w:shd w:val="clear" w:color="auto" w:fill="D9D9D9" w:themeFill="background1" w:themeFillShade="D9"/>
            <w:vAlign w:val="center"/>
          </w:tcPr>
          <w:p w14:paraId="414079B5" w14:textId="77777777" w:rsidR="00791AB2" w:rsidRPr="00E177D2" w:rsidRDefault="00C04FFF">
            <w:pPr>
              <w:spacing w:line="240" w:lineRule="exact"/>
              <w:jc w:val="center"/>
              <w:rPr>
                <w:b/>
                <w:kern w:val="0"/>
                <w:sz w:val="20"/>
                <w:szCs w:val="20"/>
              </w:rPr>
            </w:pPr>
            <w:r w:rsidRPr="00E177D2">
              <w:rPr>
                <w:rFonts w:hint="eastAsia"/>
                <w:b/>
                <w:kern w:val="0"/>
                <w:sz w:val="18"/>
                <w:szCs w:val="20"/>
              </w:rPr>
              <w:t>評価判断理由等</w:t>
            </w:r>
          </w:p>
        </w:tc>
      </w:tr>
      <w:tr w:rsidR="00791AB2" w:rsidRPr="00E177D2" w14:paraId="253642E5" w14:textId="77777777">
        <w:trPr>
          <w:trHeight w:val="166"/>
        </w:trPr>
        <w:tc>
          <w:tcPr>
            <w:tcW w:w="562"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016847DB" w14:textId="77777777" w:rsidR="00791AB2" w:rsidRPr="00E177D2" w:rsidRDefault="00791AB2">
            <w:pPr>
              <w:spacing w:line="240" w:lineRule="exact"/>
              <w:jc w:val="center"/>
              <w:rPr>
                <w:b/>
                <w:kern w:val="0"/>
                <w:sz w:val="18"/>
                <w:szCs w:val="20"/>
              </w:rPr>
            </w:pPr>
          </w:p>
        </w:tc>
        <w:tc>
          <w:tcPr>
            <w:tcW w:w="7797" w:type="dxa"/>
            <w:gridSpan w:val="2"/>
            <w:tcBorders>
              <w:top w:val="dashSmallGap" w:sz="4" w:space="0" w:color="auto"/>
              <w:bottom w:val="dashSmallGap" w:sz="4" w:space="0" w:color="auto"/>
            </w:tcBorders>
            <w:shd w:val="clear" w:color="auto" w:fill="D9D9D9" w:themeFill="background1" w:themeFillShade="D9"/>
            <w:vAlign w:val="center"/>
          </w:tcPr>
          <w:p w14:paraId="18994553" w14:textId="77777777" w:rsidR="00791AB2" w:rsidRPr="00E177D2" w:rsidRDefault="00C04FFF">
            <w:pPr>
              <w:spacing w:line="240" w:lineRule="exact"/>
              <w:jc w:val="center"/>
              <w:rPr>
                <w:b/>
                <w:kern w:val="0"/>
                <w:sz w:val="18"/>
                <w:szCs w:val="20"/>
              </w:rPr>
            </w:pPr>
            <w:r w:rsidRPr="00E177D2">
              <w:rPr>
                <w:rFonts w:hint="eastAsia"/>
                <w:b/>
                <w:kern w:val="0"/>
                <w:sz w:val="18"/>
                <w:szCs w:val="20"/>
              </w:rPr>
              <w:t>特筆すべき事項等</w:t>
            </w:r>
          </w:p>
        </w:tc>
        <w:tc>
          <w:tcPr>
            <w:tcW w:w="3685" w:type="dxa"/>
            <w:gridSpan w:val="2"/>
            <w:vMerge/>
            <w:shd w:val="clear" w:color="auto" w:fill="D9D9D9" w:themeFill="background1" w:themeFillShade="D9"/>
            <w:vAlign w:val="center"/>
          </w:tcPr>
          <w:p w14:paraId="4B052D70" w14:textId="77777777" w:rsidR="00791AB2" w:rsidRPr="00E177D2" w:rsidRDefault="00791AB2">
            <w:pPr>
              <w:spacing w:line="240" w:lineRule="exact"/>
              <w:jc w:val="center"/>
              <w:rPr>
                <w:b/>
                <w:kern w:val="0"/>
                <w:sz w:val="18"/>
                <w:szCs w:val="20"/>
              </w:rPr>
            </w:pPr>
          </w:p>
        </w:tc>
        <w:tc>
          <w:tcPr>
            <w:tcW w:w="3399" w:type="dxa"/>
            <w:vMerge/>
            <w:shd w:val="clear" w:color="auto" w:fill="D9D9D9" w:themeFill="background1" w:themeFillShade="D9"/>
            <w:vAlign w:val="center"/>
          </w:tcPr>
          <w:p w14:paraId="20ACEE14" w14:textId="77777777" w:rsidR="00791AB2" w:rsidRPr="00E177D2" w:rsidRDefault="00791AB2">
            <w:pPr>
              <w:spacing w:line="240" w:lineRule="exact"/>
              <w:jc w:val="center"/>
              <w:rPr>
                <w:b/>
                <w:kern w:val="0"/>
                <w:sz w:val="18"/>
                <w:szCs w:val="20"/>
              </w:rPr>
            </w:pPr>
          </w:p>
        </w:tc>
      </w:tr>
      <w:tr w:rsidR="00791AB2" w:rsidRPr="00E177D2" w14:paraId="38FB4B1F" w14:textId="77777777">
        <w:trPr>
          <w:trHeight w:val="150"/>
        </w:trPr>
        <w:tc>
          <w:tcPr>
            <w:tcW w:w="562" w:type="dxa"/>
            <w:tcBorders>
              <w:top w:val="dashSmallGap" w:sz="4" w:space="0" w:color="auto"/>
              <w:bottom w:val="single" w:sz="4" w:space="0" w:color="auto"/>
            </w:tcBorders>
            <w:shd w:val="clear" w:color="auto" w:fill="D9D9D9" w:themeFill="background1" w:themeFillShade="D9"/>
            <w:vAlign w:val="center"/>
          </w:tcPr>
          <w:p w14:paraId="2DB10590" w14:textId="77777777" w:rsidR="00791AB2" w:rsidRPr="00E177D2" w:rsidRDefault="00C04FFF">
            <w:pPr>
              <w:spacing w:line="240" w:lineRule="exact"/>
              <w:jc w:val="center"/>
              <w:rPr>
                <w:b/>
                <w:kern w:val="0"/>
                <w:sz w:val="18"/>
                <w:szCs w:val="20"/>
              </w:rPr>
            </w:pPr>
            <w:r w:rsidRPr="00E177D2">
              <w:rPr>
                <w:rFonts w:hint="eastAsia"/>
                <w:b/>
                <w:kern w:val="0"/>
                <w:sz w:val="18"/>
                <w:szCs w:val="20"/>
              </w:rPr>
              <w:t>評価</w:t>
            </w:r>
          </w:p>
        </w:tc>
        <w:tc>
          <w:tcPr>
            <w:tcW w:w="7797" w:type="dxa"/>
            <w:gridSpan w:val="2"/>
            <w:tcBorders>
              <w:top w:val="dashSmallGap" w:sz="4" w:space="0" w:color="auto"/>
              <w:bottom w:val="single" w:sz="4" w:space="0" w:color="auto"/>
            </w:tcBorders>
            <w:shd w:val="clear" w:color="auto" w:fill="D9D9D9" w:themeFill="background1" w:themeFillShade="D9"/>
            <w:vAlign w:val="center"/>
          </w:tcPr>
          <w:p w14:paraId="7B2F2BE4" w14:textId="77777777" w:rsidR="00791AB2" w:rsidRPr="00E177D2" w:rsidRDefault="00C04FFF">
            <w:pPr>
              <w:spacing w:line="240" w:lineRule="exact"/>
              <w:jc w:val="center"/>
              <w:rPr>
                <w:b/>
                <w:kern w:val="0"/>
                <w:sz w:val="18"/>
                <w:szCs w:val="20"/>
              </w:rPr>
            </w:pPr>
            <w:r w:rsidRPr="00E177D2">
              <w:rPr>
                <w:rFonts w:hint="eastAsia"/>
                <w:b/>
                <w:kern w:val="0"/>
                <w:sz w:val="18"/>
                <w:szCs w:val="20"/>
              </w:rPr>
              <w:t>自己評価理由</w:t>
            </w:r>
          </w:p>
        </w:tc>
        <w:tc>
          <w:tcPr>
            <w:tcW w:w="3685" w:type="dxa"/>
            <w:gridSpan w:val="2"/>
            <w:vMerge/>
            <w:vAlign w:val="center"/>
          </w:tcPr>
          <w:p w14:paraId="5BB3CE13" w14:textId="77777777" w:rsidR="00791AB2" w:rsidRPr="00E177D2" w:rsidRDefault="00791AB2">
            <w:pPr>
              <w:spacing w:line="240" w:lineRule="exact"/>
              <w:rPr>
                <w:b/>
                <w:kern w:val="0"/>
                <w:sz w:val="20"/>
                <w:szCs w:val="20"/>
              </w:rPr>
            </w:pPr>
          </w:p>
        </w:tc>
        <w:tc>
          <w:tcPr>
            <w:tcW w:w="3399" w:type="dxa"/>
            <w:vMerge/>
            <w:vAlign w:val="center"/>
          </w:tcPr>
          <w:p w14:paraId="1BF59FAC" w14:textId="77777777" w:rsidR="00791AB2" w:rsidRPr="00E177D2" w:rsidRDefault="00791AB2">
            <w:pPr>
              <w:spacing w:line="240" w:lineRule="exact"/>
              <w:rPr>
                <w:b/>
                <w:kern w:val="0"/>
                <w:sz w:val="20"/>
                <w:szCs w:val="20"/>
              </w:rPr>
            </w:pPr>
          </w:p>
        </w:tc>
      </w:tr>
      <w:bookmarkStart w:id="104" w:name="細目53h" w:colFirst="0" w:colLast="0"/>
      <w:tr w:rsidR="00B15A4C" w:rsidRPr="00E177D2" w14:paraId="49770E46" w14:textId="77777777">
        <w:trPr>
          <w:trHeight w:val="165"/>
        </w:trPr>
        <w:tc>
          <w:tcPr>
            <w:tcW w:w="8359" w:type="dxa"/>
            <w:gridSpan w:val="3"/>
            <w:tcBorders>
              <w:bottom w:val="dashSmallGap" w:sz="4" w:space="0" w:color="auto"/>
            </w:tcBorders>
            <w:shd w:val="clear" w:color="auto" w:fill="auto"/>
            <w:vAlign w:val="center"/>
          </w:tcPr>
          <w:p w14:paraId="1B7DC299" w14:textId="6DF7B5F0" w:rsidR="00B15A4C" w:rsidRPr="00E177D2" w:rsidRDefault="00C47E57" w:rsidP="00B15A4C">
            <w:pPr>
              <w:spacing w:line="220" w:lineRule="exact"/>
              <w:rPr>
                <w:rFonts w:ascii="Meiryo UI" w:eastAsia="Meiryo UI" w:hAnsi="Meiryo UI"/>
                <w:kern w:val="0"/>
                <w:sz w:val="16"/>
                <w:szCs w:val="16"/>
              </w:rPr>
            </w:pPr>
            <w:r>
              <w:rPr>
                <w:rFonts w:ascii="Meiryo UI" w:eastAsia="Meiryo UI" w:hAnsi="Meiryo UI"/>
                <w:kern w:val="0"/>
                <w:sz w:val="16"/>
                <w:szCs w:val="16"/>
              </w:rPr>
              <w:fldChar w:fldCharType="begin"/>
            </w:r>
            <w:r>
              <w:rPr>
                <w:rFonts w:ascii="Meiryo UI" w:eastAsia="Meiryo UI" w:hAnsi="Meiryo UI"/>
                <w:kern w:val="0"/>
                <w:sz w:val="16"/>
                <w:szCs w:val="16"/>
              </w:rPr>
              <w:instrText xml:space="preserve"> HYPERLINK  \l "</w:instrText>
            </w:r>
            <w:r>
              <w:rPr>
                <w:rFonts w:ascii="Meiryo UI" w:eastAsia="Meiryo UI" w:hAnsi="Meiryo UI" w:hint="eastAsia"/>
                <w:kern w:val="0"/>
                <w:sz w:val="16"/>
                <w:szCs w:val="16"/>
              </w:rPr>
              <w:instrText>細目</w:instrText>
            </w:r>
            <w:r>
              <w:rPr>
                <w:rFonts w:ascii="Meiryo UI" w:eastAsia="Meiryo UI" w:hAnsi="Meiryo UI"/>
                <w:kern w:val="0"/>
                <w:sz w:val="16"/>
                <w:szCs w:val="16"/>
              </w:rPr>
              <w:instrText xml:space="preserve">53" </w:instrText>
            </w:r>
            <w:r>
              <w:rPr>
                <w:rFonts w:ascii="Meiryo UI" w:eastAsia="Meiryo UI" w:hAnsi="Meiryo UI"/>
                <w:kern w:val="0"/>
                <w:sz w:val="16"/>
                <w:szCs w:val="16"/>
              </w:rPr>
              <w:fldChar w:fldCharType="separate"/>
            </w:r>
            <w:r w:rsidR="00B15A4C" w:rsidRPr="00C47E57">
              <w:rPr>
                <w:rStyle w:val="af5"/>
                <w:rFonts w:ascii="Meiryo UI" w:eastAsia="Meiryo UI" w:hAnsi="Meiryo UI" w:hint="eastAsia"/>
                <w:kern w:val="0"/>
                <w:sz w:val="16"/>
                <w:szCs w:val="16"/>
              </w:rPr>
              <w:t>細目</w:t>
            </w:r>
            <w:r w:rsidR="00B15A4C" w:rsidRPr="00C47E57">
              <w:rPr>
                <w:rStyle w:val="af5"/>
                <w:rFonts w:ascii="Meiryo UI" w:eastAsia="Meiryo UI" w:hAnsi="Meiryo UI"/>
                <w:kern w:val="0"/>
                <w:sz w:val="16"/>
                <w:szCs w:val="16"/>
              </w:rPr>
              <w:t>5</w:t>
            </w:r>
            <w:r w:rsidR="00B15A4C" w:rsidRPr="00C47E57">
              <w:rPr>
                <w:rStyle w:val="af5"/>
                <w:rFonts w:ascii="Meiryo UI" w:eastAsia="Meiryo UI" w:hAnsi="Meiryo UI" w:hint="eastAsia"/>
                <w:kern w:val="0"/>
                <w:sz w:val="16"/>
                <w:szCs w:val="16"/>
              </w:rPr>
              <w:t>3　（１）自律的な組織・業務運営</w:t>
            </w:r>
            <w:r>
              <w:rPr>
                <w:rFonts w:ascii="Meiryo UI" w:eastAsia="Meiryo UI" w:hAnsi="Meiryo UI"/>
                <w:kern w:val="0"/>
                <w:sz w:val="16"/>
                <w:szCs w:val="16"/>
              </w:rPr>
              <w:fldChar w:fldCharType="end"/>
            </w:r>
          </w:p>
        </w:tc>
        <w:tc>
          <w:tcPr>
            <w:tcW w:w="3685" w:type="dxa"/>
            <w:gridSpan w:val="2"/>
            <w:vMerge w:val="restart"/>
          </w:tcPr>
          <w:p w14:paraId="2E8BB177" w14:textId="77777777" w:rsidR="00330A51" w:rsidRPr="004F1CA8" w:rsidRDefault="00330A51" w:rsidP="00330A51">
            <w:pPr>
              <w:snapToGrid w:val="0"/>
              <w:ind w:left="100" w:hangingChars="50" w:hanging="100"/>
              <w:rPr>
                <w:rFonts w:ascii="Meiryo UI" w:eastAsia="Meiryo UI" w:hAnsi="Meiryo UI"/>
                <w:color w:val="000000" w:themeColor="text1"/>
                <w:kern w:val="0"/>
                <w:sz w:val="20"/>
                <w:szCs w:val="20"/>
              </w:rPr>
            </w:pPr>
            <w:r w:rsidRPr="004F1CA8">
              <w:rPr>
                <w:rFonts w:ascii="Meiryo UI" w:eastAsia="Meiryo UI" w:hAnsi="Meiryo UI"/>
                <w:color w:val="000000" w:themeColor="text1"/>
                <w:sz w:val="20"/>
                <w:szCs w:val="20"/>
              </w:rPr>
              <w:t>・基幹的な業務について、内部統制が有効に機能するよう、推進体制を見直しながら</w:t>
            </w:r>
            <w:r w:rsidRPr="004F1CA8">
              <w:rPr>
                <w:rFonts w:ascii="Meiryo UI" w:eastAsia="Meiryo UI" w:hAnsi="Meiryo UI" w:hint="eastAsia"/>
                <w:color w:val="000000" w:themeColor="text1"/>
                <w:sz w:val="20"/>
                <w:szCs w:val="20"/>
              </w:rPr>
              <w:t>、経理関係、研究不正防止、秘密情報の管理等に関する</w:t>
            </w:r>
            <w:r w:rsidRPr="004F1CA8">
              <w:rPr>
                <w:rFonts w:ascii="Meiryo UI" w:eastAsia="Meiryo UI" w:hAnsi="Meiryo UI"/>
                <w:color w:val="000000" w:themeColor="text1"/>
                <w:sz w:val="20"/>
                <w:szCs w:val="20"/>
              </w:rPr>
              <w:t>モニタリングを継続的</w:t>
            </w:r>
            <w:r w:rsidRPr="004F1CA8">
              <w:rPr>
                <w:rFonts w:ascii="Meiryo UI" w:eastAsia="Meiryo UI" w:hAnsi="Meiryo UI" w:hint="eastAsia"/>
                <w:color w:val="000000" w:themeColor="text1"/>
                <w:sz w:val="20"/>
                <w:szCs w:val="20"/>
              </w:rPr>
              <w:t>に</w:t>
            </w:r>
            <w:r w:rsidRPr="004F1CA8">
              <w:rPr>
                <w:rFonts w:ascii="Meiryo UI" w:eastAsia="Meiryo UI" w:hAnsi="Meiryo UI"/>
                <w:color w:val="000000" w:themeColor="text1"/>
                <w:sz w:val="20"/>
                <w:szCs w:val="20"/>
              </w:rPr>
              <w:t>実施した。</w:t>
            </w:r>
            <w:r w:rsidRPr="004F1CA8">
              <w:rPr>
                <w:rFonts w:ascii="Meiryo UI" w:eastAsia="Meiryo UI" w:hAnsi="Meiryo UI" w:hint="eastAsia"/>
                <w:color w:val="000000" w:themeColor="text1"/>
                <w:kern w:val="0"/>
                <w:sz w:val="20"/>
                <w:szCs w:val="20"/>
              </w:rPr>
              <w:t>（細目5</w:t>
            </w:r>
            <w:r w:rsidRPr="004F1CA8">
              <w:rPr>
                <w:rFonts w:ascii="Meiryo UI" w:eastAsia="Meiryo UI" w:hAnsi="Meiryo UI"/>
                <w:color w:val="000000" w:themeColor="text1"/>
                <w:kern w:val="0"/>
                <w:sz w:val="20"/>
                <w:szCs w:val="20"/>
              </w:rPr>
              <w:t>3</w:t>
            </w:r>
            <w:r w:rsidRPr="004F1CA8">
              <w:rPr>
                <w:rFonts w:ascii="Meiryo UI" w:eastAsia="Meiryo UI" w:hAnsi="Meiryo UI" w:hint="eastAsia"/>
                <w:color w:val="000000" w:themeColor="text1"/>
                <w:kern w:val="0"/>
                <w:sz w:val="20"/>
                <w:szCs w:val="20"/>
              </w:rPr>
              <w:t>）</w:t>
            </w:r>
          </w:p>
          <w:p w14:paraId="4023E7FD" w14:textId="77777777" w:rsidR="00330A51" w:rsidRPr="004F1CA8" w:rsidRDefault="00330A51" w:rsidP="00330A51">
            <w:pPr>
              <w:snapToGrid w:val="0"/>
              <w:ind w:left="100" w:hangingChars="50" w:hanging="100"/>
              <w:rPr>
                <w:rFonts w:ascii="Meiryo UI" w:eastAsia="Meiryo UI" w:hAnsi="Meiryo UI"/>
                <w:color w:val="000000" w:themeColor="text1"/>
                <w:sz w:val="20"/>
                <w:szCs w:val="20"/>
              </w:rPr>
            </w:pPr>
          </w:p>
          <w:p w14:paraId="429F355C" w14:textId="3503B997" w:rsidR="00B15A4C" w:rsidRPr="00330A51" w:rsidRDefault="00330A51" w:rsidP="00662244">
            <w:pPr>
              <w:snapToGrid w:val="0"/>
              <w:ind w:left="100" w:hangingChars="50" w:hanging="100"/>
              <w:rPr>
                <w:rFonts w:ascii="Meiryo UI" w:eastAsia="Meiryo UI" w:hAnsi="Meiryo UI"/>
                <w:color w:val="FF0000"/>
                <w:kern w:val="0"/>
                <w:sz w:val="20"/>
                <w:szCs w:val="20"/>
              </w:rPr>
            </w:pPr>
            <w:r w:rsidRPr="004F1CA8">
              <w:rPr>
                <w:rFonts w:ascii="Meiryo UI" w:eastAsia="Meiryo UI" w:hAnsi="Meiryo UI" w:hint="eastAsia"/>
                <w:color w:val="000000" w:themeColor="text1"/>
                <w:sz w:val="20"/>
                <w:szCs w:val="20"/>
              </w:rPr>
              <w:t>・職員</w:t>
            </w:r>
            <w:r w:rsidRPr="00541118">
              <w:rPr>
                <w:rFonts w:ascii="Meiryo UI" w:eastAsia="Meiryo UI" w:hAnsi="Meiryo UI" w:hint="eastAsia"/>
                <w:color w:val="000000" w:themeColor="text1"/>
                <w:sz w:val="20"/>
                <w:szCs w:val="20"/>
              </w:rPr>
              <w:t>用</w:t>
            </w:r>
            <w:r w:rsidR="00662244" w:rsidRPr="00541118">
              <w:rPr>
                <w:rFonts w:ascii="Meiryo UI" w:eastAsia="Meiryo UI" w:hAnsi="Meiryo UI" w:hint="eastAsia"/>
                <w:color w:val="000000" w:themeColor="text1"/>
                <w:sz w:val="20"/>
                <w:szCs w:val="20"/>
              </w:rPr>
              <w:t>端末</w:t>
            </w:r>
            <w:r w:rsidRPr="00541118">
              <w:rPr>
                <w:rFonts w:ascii="Meiryo UI" w:eastAsia="Meiryo UI" w:hAnsi="Meiryo UI" w:hint="eastAsia"/>
                <w:color w:val="000000" w:themeColor="text1"/>
                <w:sz w:val="20"/>
                <w:szCs w:val="20"/>
              </w:rPr>
              <w:t>の更</w:t>
            </w:r>
            <w:r w:rsidRPr="004F1CA8">
              <w:rPr>
                <w:rFonts w:ascii="Meiryo UI" w:eastAsia="Meiryo UI" w:hAnsi="Meiryo UI" w:hint="eastAsia"/>
                <w:color w:val="000000" w:themeColor="text1"/>
                <w:sz w:val="20"/>
                <w:szCs w:val="20"/>
              </w:rPr>
              <w:t>新により、ウェブ会議等のオンラインでの作業性の向上を図り、業務の効率化に努めた。</w:t>
            </w:r>
            <w:r w:rsidRPr="004F1CA8">
              <w:rPr>
                <w:rFonts w:ascii="Meiryo UI" w:eastAsia="Meiryo UI" w:hAnsi="Meiryo UI" w:hint="eastAsia"/>
                <w:color w:val="000000" w:themeColor="text1"/>
                <w:kern w:val="0"/>
                <w:sz w:val="20"/>
                <w:szCs w:val="20"/>
              </w:rPr>
              <w:t>（細目5</w:t>
            </w:r>
            <w:r w:rsidRPr="004F1CA8">
              <w:rPr>
                <w:rFonts w:ascii="Meiryo UI" w:eastAsia="Meiryo UI" w:hAnsi="Meiryo UI"/>
                <w:color w:val="000000" w:themeColor="text1"/>
                <w:kern w:val="0"/>
                <w:sz w:val="20"/>
                <w:szCs w:val="20"/>
              </w:rPr>
              <w:t>3</w:t>
            </w:r>
            <w:r w:rsidRPr="004F1CA8">
              <w:rPr>
                <w:rFonts w:ascii="Meiryo UI" w:eastAsia="Meiryo UI" w:hAnsi="Meiryo UI" w:hint="eastAsia"/>
                <w:color w:val="000000" w:themeColor="text1"/>
                <w:kern w:val="0"/>
                <w:sz w:val="20"/>
                <w:szCs w:val="20"/>
              </w:rPr>
              <w:t>）</w:t>
            </w:r>
          </w:p>
        </w:tc>
        <w:tc>
          <w:tcPr>
            <w:tcW w:w="3399" w:type="dxa"/>
            <w:vMerge w:val="restart"/>
          </w:tcPr>
          <w:p w14:paraId="3F22E5D9" w14:textId="1ECCE238" w:rsidR="00330A51" w:rsidRPr="004F1CA8" w:rsidRDefault="00330A51" w:rsidP="00330A51">
            <w:pPr>
              <w:ind w:left="100" w:hangingChars="50" w:hanging="100"/>
              <w:rPr>
                <w:rFonts w:ascii="Meiryo UI" w:eastAsia="Meiryo UI" w:hAnsi="Meiryo UI"/>
                <w:color w:val="000000" w:themeColor="text1"/>
                <w:sz w:val="20"/>
                <w:szCs w:val="20"/>
              </w:rPr>
            </w:pPr>
            <w:r w:rsidRPr="004F1CA8">
              <w:rPr>
                <w:rFonts w:ascii="Meiryo UI" w:eastAsia="Meiryo UI" w:hAnsi="Meiryo UI" w:hint="eastAsia"/>
                <w:color w:val="000000" w:themeColor="text1"/>
                <w:sz w:val="20"/>
                <w:szCs w:val="20"/>
              </w:rPr>
              <w:t>・法人の基幹的な業務の適切な運用を図るため、継続的なモニタリングにより内</w:t>
            </w:r>
            <w:r w:rsidRPr="00541118">
              <w:rPr>
                <w:rFonts w:ascii="Meiryo UI" w:eastAsia="Meiryo UI" w:hAnsi="Meiryo UI" w:hint="eastAsia"/>
                <w:color w:val="000000" w:themeColor="text1"/>
                <w:sz w:val="20"/>
                <w:szCs w:val="20"/>
              </w:rPr>
              <w:t>部統制を推進していること、また、職員用</w:t>
            </w:r>
            <w:r w:rsidR="00662244" w:rsidRPr="00541118">
              <w:rPr>
                <w:rFonts w:ascii="Meiryo UI" w:eastAsia="Meiryo UI" w:hAnsi="Meiryo UI" w:hint="eastAsia"/>
                <w:color w:val="000000" w:themeColor="text1"/>
                <w:sz w:val="20"/>
                <w:szCs w:val="20"/>
              </w:rPr>
              <w:t>端末</w:t>
            </w:r>
            <w:r w:rsidRPr="00541118">
              <w:rPr>
                <w:rFonts w:ascii="Meiryo UI" w:eastAsia="Meiryo UI" w:hAnsi="Meiryo UI" w:hint="eastAsia"/>
                <w:color w:val="000000" w:themeColor="text1"/>
                <w:sz w:val="20"/>
                <w:szCs w:val="20"/>
              </w:rPr>
              <w:t>の更新によりウェブ会議等のオンラインでの</w:t>
            </w:r>
            <w:r w:rsidRPr="004F1CA8">
              <w:rPr>
                <w:rFonts w:ascii="Meiryo UI" w:eastAsia="Meiryo UI" w:hAnsi="Meiryo UI" w:hint="eastAsia"/>
                <w:color w:val="000000" w:themeColor="text1"/>
                <w:sz w:val="20"/>
                <w:szCs w:val="20"/>
              </w:rPr>
              <w:t>業務の効率化に努めたこと等を評価した。</w:t>
            </w:r>
          </w:p>
          <w:p w14:paraId="38D88076" w14:textId="77777777" w:rsidR="00330A51" w:rsidRPr="004F1CA8" w:rsidRDefault="00330A51" w:rsidP="00330A51">
            <w:pPr>
              <w:ind w:left="100" w:hangingChars="50" w:hanging="100"/>
              <w:rPr>
                <w:rFonts w:ascii="Meiryo UI" w:eastAsia="Meiryo UI" w:hAnsi="Meiryo UI"/>
                <w:color w:val="000000" w:themeColor="text1"/>
                <w:sz w:val="20"/>
                <w:szCs w:val="20"/>
              </w:rPr>
            </w:pPr>
          </w:p>
          <w:p w14:paraId="70CED2BA" w14:textId="64C50568" w:rsidR="00B15A4C" w:rsidRPr="00E177D2" w:rsidRDefault="00330A51" w:rsidP="00330A51">
            <w:pPr>
              <w:snapToGrid w:val="0"/>
              <w:ind w:left="100" w:hangingChars="50" w:hanging="100"/>
              <w:rPr>
                <w:rFonts w:ascii="Meiryo UI" w:eastAsia="Meiryo UI" w:hAnsi="Meiryo UI"/>
                <w:kern w:val="0"/>
                <w:sz w:val="20"/>
                <w:szCs w:val="20"/>
              </w:rPr>
            </w:pPr>
            <w:r w:rsidRPr="004F1CA8">
              <w:rPr>
                <w:rFonts w:ascii="Meiryo UI" w:eastAsia="Meiryo UI" w:hAnsi="Meiryo UI"/>
                <w:color w:val="000000" w:themeColor="text1"/>
                <w:sz w:val="20"/>
                <w:szCs w:val="20"/>
              </w:rPr>
              <w:t>・上記より、年度計画を順調に実施していることから、自己評価の</w:t>
            </w:r>
            <w:r w:rsidRPr="004F1CA8">
              <w:rPr>
                <w:rFonts w:ascii="Meiryo UI" w:eastAsia="Meiryo UI" w:hAnsi="Meiryo UI" w:hint="eastAsia"/>
                <w:color w:val="000000" w:themeColor="text1"/>
                <w:sz w:val="20"/>
                <w:szCs w:val="20"/>
              </w:rPr>
              <w:t>「Ⅲ」</w:t>
            </w:r>
            <w:r w:rsidRPr="004F1CA8">
              <w:rPr>
                <w:rFonts w:ascii="Meiryo UI" w:eastAsia="Meiryo UI" w:hAnsi="Meiryo UI"/>
                <w:color w:val="000000" w:themeColor="text1"/>
                <w:sz w:val="20"/>
                <w:szCs w:val="20"/>
              </w:rPr>
              <w:t>は妥当であると判断した。</w:t>
            </w:r>
          </w:p>
        </w:tc>
      </w:tr>
      <w:bookmarkEnd w:id="104"/>
      <w:tr w:rsidR="00B15A4C" w:rsidRPr="00E177D2" w14:paraId="34AFCCD0" w14:textId="77777777" w:rsidTr="006477F2">
        <w:trPr>
          <w:trHeight w:val="564"/>
        </w:trPr>
        <w:tc>
          <w:tcPr>
            <w:tcW w:w="562" w:type="dxa"/>
            <w:tcBorders>
              <w:top w:val="dashSmallGap" w:sz="4" w:space="0" w:color="auto"/>
              <w:bottom w:val="dashSmallGap" w:sz="4" w:space="0" w:color="auto"/>
              <w:tr2bl w:val="single" w:sz="4" w:space="0" w:color="auto"/>
            </w:tcBorders>
            <w:shd w:val="clear" w:color="auto" w:fill="auto"/>
            <w:vAlign w:val="center"/>
          </w:tcPr>
          <w:p w14:paraId="776B7210" w14:textId="77777777" w:rsidR="00B15A4C" w:rsidRPr="00E177D2" w:rsidRDefault="00B15A4C" w:rsidP="00B15A4C">
            <w:pPr>
              <w:spacing w:line="220" w:lineRule="exact"/>
              <w:rPr>
                <w:rFonts w:ascii="Meiryo UI" w:eastAsia="Meiryo UI" w:hAnsi="Meiryo UI"/>
                <w:kern w:val="0"/>
                <w:sz w:val="16"/>
                <w:szCs w:val="16"/>
              </w:rPr>
            </w:pPr>
          </w:p>
        </w:tc>
        <w:tc>
          <w:tcPr>
            <w:tcW w:w="7797" w:type="dxa"/>
            <w:gridSpan w:val="2"/>
          </w:tcPr>
          <w:p w14:paraId="7003B975" w14:textId="1A82EBB7" w:rsidR="00B15A4C" w:rsidRPr="004F1CA8" w:rsidRDefault="00B15A4C" w:rsidP="00B15A4C">
            <w:pPr>
              <w:spacing w:line="200" w:lineRule="exact"/>
              <w:ind w:left="80" w:hangingChars="50" w:hanging="80"/>
              <w:rPr>
                <w:rFonts w:ascii="Meiryo UI" w:eastAsia="Meiryo UI" w:hAnsi="Meiryo UI"/>
                <w:color w:val="000000" w:themeColor="text1"/>
                <w:kern w:val="0"/>
                <w:sz w:val="16"/>
                <w:szCs w:val="18"/>
              </w:rPr>
            </w:pPr>
            <w:r w:rsidRPr="00E177D2">
              <w:rPr>
                <w:rFonts w:ascii="Meiryo UI" w:eastAsia="Meiryo UI" w:hAnsi="Meiryo UI" w:hint="eastAsia"/>
                <w:kern w:val="0"/>
                <w:sz w:val="16"/>
                <w:szCs w:val="16"/>
              </w:rPr>
              <w:t>・</w:t>
            </w:r>
            <w:r w:rsidRPr="00E177D2">
              <w:rPr>
                <w:rFonts w:ascii="Meiryo UI" w:eastAsia="Meiryo UI" w:hAnsi="Meiryo UI" w:hint="eastAsia"/>
                <w:kern w:val="0"/>
                <w:sz w:val="16"/>
                <w:szCs w:val="18"/>
              </w:rPr>
              <w:t>法人の基幹的な業務について、業務フローや業務手順書及びリスクコントロールマトリックス</w:t>
            </w:r>
            <w:r w:rsidRPr="00E177D2">
              <w:rPr>
                <w:rFonts w:ascii="Meiryo UI" w:eastAsia="Meiryo UI" w:hAnsi="Meiryo UI" w:hint="eastAsia"/>
                <w:kern w:val="0"/>
                <w:sz w:val="16"/>
                <w:szCs w:val="18"/>
                <w:vertAlign w:val="superscript"/>
              </w:rPr>
              <w:t>※</w:t>
            </w:r>
            <w:r w:rsidRPr="00E177D2">
              <w:rPr>
                <w:rFonts w:ascii="Meiryo UI" w:eastAsia="Meiryo UI" w:hAnsi="Meiryo UI" w:hint="eastAsia"/>
                <w:kern w:val="0"/>
                <w:sz w:val="16"/>
                <w:szCs w:val="18"/>
              </w:rPr>
              <w:t>の文書の改訂を行い内部統制の推進体制を見直しながらモニタリングを継続的に実施す</w:t>
            </w:r>
            <w:r w:rsidRPr="004F1CA8">
              <w:rPr>
                <w:rFonts w:ascii="Meiryo UI" w:eastAsia="Meiryo UI" w:hAnsi="Meiryo UI" w:hint="eastAsia"/>
                <w:color w:val="000000" w:themeColor="text1"/>
                <w:kern w:val="0"/>
                <w:sz w:val="16"/>
                <w:szCs w:val="18"/>
              </w:rPr>
              <w:t>る</w:t>
            </w:r>
            <w:r w:rsidR="008B1C7A" w:rsidRPr="004F1CA8">
              <w:rPr>
                <w:rFonts w:ascii="Meiryo UI" w:eastAsia="Meiryo UI" w:hAnsi="Meiryo UI" w:hint="eastAsia"/>
                <w:color w:val="000000" w:themeColor="text1"/>
                <w:kern w:val="0"/>
                <w:sz w:val="16"/>
                <w:szCs w:val="18"/>
              </w:rPr>
              <w:t>等</w:t>
            </w:r>
            <w:r w:rsidRPr="004F1CA8">
              <w:rPr>
                <w:rFonts w:ascii="Meiryo UI" w:eastAsia="Meiryo UI" w:hAnsi="Meiryo UI" w:hint="eastAsia"/>
                <w:color w:val="000000" w:themeColor="text1"/>
                <w:kern w:val="0"/>
                <w:sz w:val="16"/>
                <w:szCs w:val="18"/>
              </w:rPr>
              <w:t>内部統制を推進した。（</w:t>
            </w:r>
            <w:r w:rsidRPr="004F1CA8">
              <w:rPr>
                <w:rFonts w:ascii="Meiryo UI" w:eastAsia="Meiryo UI" w:hAnsi="Meiryo UI" w:hint="eastAsia"/>
                <w:color w:val="000000" w:themeColor="text1"/>
                <w:kern w:val="0"/>
                <w:sz w:val="16"/>
                <w:szCs w:val="18"/>
                <w:vertAlign w:val="superscript"/>
              </w:rPr>
              <w:t>※</w:t>
            </w:r>
            <w:r w:rsidRPr="004F1CA8">
              <w:rPr>
                <w:rFonts w:ascii="Meiryo UI" w:eastAsia="Meiryo UI" w:hAnsi="Meiryo UI" w:hint="eastAsia"/>
                <w:color w:val="000000" w:themeColor="text1"/>
                <w:kern w:val="0"/>
                <w:sz w:val="16"/>
                <w:szCs w:val="18"/>
              </w:rPr>
              <w:t>業務上想定されるリスクと、それに対応する統制活動（コントロール）の関係を明確にするために作成される表形式の文書のこと。）</w:t>
            </w:r>
          </w:p>
          <w:p w14:paraId="59EEC233" w14:textId="77777777" w:rsidR="00B15A4C" w:rsidRPr="004F1CA8" w:rsidRDefault="00B15A4C" w:rsidP="00B15A4C">
            <w:pPr>
              <w:spacing w:line="200" w:lineRule="exact"/>
              <w:ind w:left="80" w:hangingChars="50" w:hanging="80"/>
              <w:rPr>
                <w:rFonts w:ascii="Meiryo UI" w:eastAsia="Meiryo UI" w:hAnsi="Meiryo UI"/>
                <w:color w:val="000000" w:themeColor="text1"/>
                <w:kern w:val="0"/>
                <w:sz w:val="16"/>
                <w:szCs w:val="18"/>
              </w:rPr>
            </w:pPr>
            <w:r w:rsidRPr="004F1CA8">
              <w:rPr>
                <w:rFonts w:ascii="Meiryo UI" w:eastAsia="Meiryo UI" w:hAnsi="Meiryo UI" w:hint="eastAsia"/>
                <w:color w:val="000000" w:themeColor="text1"/>
                <w:kern w:val="0"/>
                <w:sz w:val="16"/>
                <w:szCs w:val="18"/>
              </w:rPr>
              <w:t>・当研究所が府域唯一の気候変動適応センターの役割を担っていることを対外的に明確に示していくため、環境研究部技術支援グループの名称を気候変動グループへと改称した。また、ミズアブ等昆虫利用技術については、重点研究分野として昆虫有効利用の視点で幅広く研究していくため、企画部から食と農の研究部へ業務を移管するとともに、所管部長付きのマネジメント体制とする組織再編を行った。</w:t>
            </w:r>
          </w:p>
          <w:p w14:paraId="379D12BE" w14:textId="4F59EA88" w:rsidR="00B15A4C" w:rsidRPr="00E177D2" w:rsidRDefault="00B15A4C" w:rsidP="004F1CA8">
            <w:pPr>
              <w:spacing w:line="200" w:lineRule="exact"/>
              <w:ind w:left="80" w:hangingChars="50" w:hanging="80"/>
              <w:rPr>
                <w:rFonts w:ascii="Meiryo UI" w:eastAsia="Meiryo UI" w:hAnsi="Meiryo UI"/>
                <w:kern w:val="0"/>
                <w:sz w:val="16"/>
                <w:szCs w:val="16"/>
              </w:rPr>
            </w:pPr>
            <w:r w:rsidRPr="004F1CA8">
              <w:rPr>
                <w:rFonts w:ascii="Meiryo UI" w:eastAsia="Meiryo UI" w:hAnsi="Meiryo UI" w:hint="eastAsia"/>
                <w:color w:val="000000" w:themeColor="text1"/>
                <w:kern w:val="0"/>
                <w:sz w:val="16"/>
                <w:szCs w:val="16"/>
              </w:rPr>
              <w:t>・職員用パソコンの更新にあたり</w:t>
            </w:r>
            <w:r w:rsidR="008B1C7A" w:rsidRPr="004F1CA8">
              <w:rPr>
                <w:rFonts w:ascii="Meiryo UI" w:eastAsia="Meiryo UI" w:hAnsi="Meiryo UI" w:hint="eastAsia"/>
                <w:color w:val="000000" w:themeColor="text1"/>
                <w:kern w:val="0"/>
                <w:sz w:val="16"/>
                <w:szCs w:val="16"/>
              </w:rPr>
              <w:t>、</w:t>
            </w:r>
            <w:r w:rsidRPr="004F1CA8">
              <w:rPr>
                <w:rFonts w:ascii="Meiryo UI" w:eastAsia="Meiryo UI" w:hAnsi="Meiryo UI" w:hint="eastAsia"/>
                <w:color w:val="000000" w:themeColor="text1"/>
                <w:kern w:val="0"/>
                <w:sz w:val="16"/>
                <w:szCs w:val="16"/>
              </w:rPr>
              <w:t>基本性能（</w:t>
            </w:r>
            <w:r w:rsidRPr="004F1CA8">
              <w:rPr>
                <w:rFonts w:ascii="Meiryo UI" w:eastAsia="Meiryo UI" w:hAnsi="Meiryo UI"/>
                <w:color w:val="000000" w:themeColor="text1"/>
                <w:kern w:val="0"/>
                <w:sz w:val="16"/>
                <w:szCs w:val="16"/>
              </w:rPr>
              <w:t>CPU、メモリ、ウェブカメラ追加等）を向上させ、研究の高度化やウェブ会議での利用</w:t>
            </w:r>
            <w:r w:rsidRPr="004F1CA8">
              <w:rPr>
                <w:rFonts w:ascii="Meiryo UI" w:eastAsia="Meiryo UI" w:hAnsi="Meiryo UI" w:hint="eastAsia"/>
                <w:color w:val="000000" w:themeColor="text1"/>
                <w:kern w:val="0"/>
                <w:sz w:val="16"/>
                <w:szCs w:val="16"/>
              </w:rPr>
              <w:t>、在宅勤務</w:t>
            </w:r>
            <w:r w:rsidRPr="004F1CA8">
              <w:rPr>
                <w:rFonts w:ascii="Meiryo UI" w:eastAsia="Meiryo UI" w:hAnsi="Meiryo UI"/>
                <w:color w:val="000000" w:themeColor="text1"/>
                <w:kern w:val="0"/>
                <w:sz w:val="16"/>
                <w:szCs w:val="16"/>
              </w:rPr>
              <w:t>に対応させた。</w:t>
            </w:r>
            <w:r w:rsidRPr="004F1CA8">
              <w:rPr>
                <w:rFonts w:ascii="Meiryo UI" w:eastAsia="Meiryo UI" w:hAnsi="Meiryo UI" w:hint="eastAsia"/>
                <w:color w:val="000000" w:themeColor="text1"/>
                <w:kern w:val="0"/>
                <w:sz w:val="16"/>
                <w:szCs w:val="16"/>
              </w:rPr>
              <w:t>また、あわせて標的型攻撃メール訓練を実施し、情報セキュリティ対策への意識</w:t>
            </w:r>
            <w:r w:rsidR="00330A51" w:rsidRPr="004F1CA8">
              <w:rPr>
                <w:rFonts w:ascii="Meiryo UI" w:eastAsia="Meiryo UI" w:hAnsi="Meiryo UI" w:hint="eastAsia"/>
                <w:color w:val="000000" w:themeColor="text1"/>
                <w:kern w:val="0"/>
                <w:sz w:val="16"/>
                <w:szCs w:val="16"/>
              </w:rPr>
              <w:t>向上</w:t>
            </w:r>
            <w:r>
              <w:rPr>
                <w:rFonts w:ascii="Meiryo UI" w:eastAsia="Meiryo UI" w:hAnsi="Meiryo UI" w:hint="eastAsia"/>
                <w:kern w:val="0"/>
                <w:sz w:val="16"/>
                <w:szCs w:val="16"/>
              </w:rPr>
              <w:t>に努めた。</w:t>
            </w:r>
          </w:p>
        </w:tc>
        <w:tc>
          <w:tcPr>
            <w:tcW w:w="3685" w:type="dxa"/>
            <w:gridSpan w:val="2"/>
            <w:vMerge/>
          </w:tcPr>
          <w:p w14:paraId="1FE4D24D" w14:textId="77777777" w:rsidR="00B15A4C" w:rsidRPr="00E177D2" w:rsidRDefault="00B15A4C" w:rsidP="00B15A4C">
            <w:pPr>
              <w:spacing w:line="240" w:lineRule="exact"/>
              <w:rPr>
                <w:kern w:val="0"/>
                <w:sz w:val="20"/>
                <w:szCs w:val="20"/>
              </w:rPr>
            </w:pPr>
          </w:p>
        </w:tc>
        <w:tc>
          <w:tcPr>
            <w:tcW w:w="3399" w:type="dxa"/>
            <w:vMerge/>
          </w:tcPr>
          <w:p w14:paraId="28648E32" w14:textId="77777777" w:rsidR="00B15A4C" w:rsidRPr="00E177D2" w:rsidRDefault="00B15A4C" w:rsidP="00B15A4C">
            <w:pPr>
              <w:spacing w:line="240" w:lineRule="exact"/>
              <w:rPr>
                <w:kern w:val="0"/>
                <w:sz w:val="20"/>
                <w:szCs w:val="20"/>
              </w:rPr>
            </w:pPr>
          </w:p>
        </w:tc>
      </w:tr>
      <w:tr w:rsidR="00B15A4C" w:rsidRPr="00E177D2" w14:paraId="37FE91EB" w14:textId="77777777" w:rsidTr="0053695A">
        <w:trPr>
          <w:trHeight w:hRule="exact" w:val="2504"/>
        </w:trPr>
        <w:tc>
          <w:tcPr>
            <w:tcW w:w="562" w:type="dxa"/>
            <w:tcBorders>
              <w:top w:val="dashSmallGap" w:sz="4" w:space="0" w:color="auto"/>
              <w:bottom w:val="single" w:sz="4" w:space="0" w:color="auto"/>
            </w:tcBorders>
            <w:shd w:val="clear" w:color="auto" w:fill="auto"/>
            <w:vAlign w:val="center"/>
          </w:tcPr>
          <w:p w14:paraId="57510753" w14:textId="454BF4CE" w:rsidR="001240EB" w:rsidRPr="008561BA" w:rsidRDefault="001240EB" w:rsidP="004F1CA8">
            <w:pPr>
              <w:spacing w:line="220" w:lineRule="exact"/>
              <w:jc w:val="center"/>
              <w:rPr>
                <w:rFonts w:ascii="Meiryo UI" w:eastAsia="Meiryo UI" w:hAnsi="Meiryo UI"/>
                <w:kern w:val="0"/>
                <w:sz w:val="18"/>
                <w:szCs w:val="18"/>
              </w:rPr>
            </w:pPr>
            <w:r w:rsidRPr="008561BA">
              <w:rPr>
                <w:rFonts w:ascii="Meiryo UI" w:eastAsia="Meiryo UI" w:hAnsi="Meiryo UI" w:hint="eastAsia"/>
                <w:color w:val="000000" w:themeColor="text1"/>
                <w:kern w:val="0"/>
                <w:sz w:val="18"/>
                <w:szCs w:val="18"/>
              </w:rPr>
              <w:t>Ⅲ</w:t>
            </w:r>
          </w:p>
        </w:tc>
        <w:tc>
          <w:tcPr>
            <w:tcW w:w="7797" w:type="dxa"/>
            <w:gridSpan w:val="2"/>
          </w:tcPr>
          <w:p w14:paraId="5A92EB18" w14:textId="77777777" w:rsidR="00B15A4C" w:rsidRPr="00E177D2" w:rsidRDefault="00B15A4C" w:rsidP="00B15A4C">
            <w:pPr>
              <w:widowControl/>
              <w:spacing w:line="220" w:lineRule="exact"/>
              <w:ind w:left="80" w:hangingChars="50" w:hanging="80"/>
              <w:rPr>
                <w:rFonts w:ascii="Meiryo UI" w:eastAsia="Meiryo UI" w:hAnsi="Meiryo UI"/>
                <w:kern w:val="0"/>
                <w:sz w:val="16"/>
                <w:szCs w:val="16"/>
              </w:rPr>
            </w:pPr>
            <w:r w:rsidRPr="00E177D2">
              <w:rPr>
                <w:rFonts w:ascii="Meiryo UI" w:eastAsia="Meiryo UI" w:hAnsi="Meiryo UI" w:hint="eastAsia"/>
                <w:kern w:val="0"/>
                <w:sz w:val="16"/>
                <w:szCs w:val="16"/>
              </w:rPr>
              <w:t>・内部統制を計画通り進め、法人の業務運営が適切に行われる環境を整備した。</w:t>
            </w:r>
          </w:p>
          <w:p w14:paraId="5151DFCB" w14:textId="4F7D978E" w:rsidR="00B15A4C" w:rsidRPr="00E177D2" w:rsidRDefault="00B15A4C" w:rsidP="004F1CA8">
            <w:pPr>
              <w:widowControl/>
              <w:spacing w:line="220" w:lineRule="exact"/>
              <w:ind w:left="80" w:hangingChars="50" w:hanging="80"/>
              <w:rPr>
                <w:rFonts w:ascii="Meiryo UI" w:eastAsia="Meiryo UI" w:hAnsi="Meiryo UI"/>
                <w:kern w:val="0"/>
                <w:sz w:val="16"/>
                <w:szCs w:val="16"/>
              </w:rPr>
            </w:pPr>
            <w:r w:rsidRPr="00E177D2">
              <w:rPr>
                <w:rFonts w:ascii="Meiryo UI" w:eastAsia="Meiryo UI" w:hAnsi="Meiryo UI" w:hint="eastAsia"/>
                <w:kern w:val="0"/>
                <w:sz w:val="16"/>
                <w:szCs w:val="16"/>
              </w:rPr>
              <w:t>・</w:t>
            </w:r>
            <w:r w:rsidRPr="00253987">
              <w:rPr>
                <w:rFonts w:ascii="Meiryo UI" w:eastAsia="Meiryo UI" w:hAnsi="Meiryo UI" w:hint="eastAsia"/>
                <w:kern w:val="0"/>
                <w:sz w:val="16"/>
                <w:szCs w:val="16"/>
              </w:rPr>
              <w:t>運営費交付金を弾力的に運用して</w:t>
            </w:r>
            <w:r>
              <w:rPr>
                <w:rFonts w:ascii="Meiryo UI" w:eastAsia="Meiryo UI" w:hAnsi="Meiryo UI" w:hint="eastAsia"/>
                <w:kern w:val="0"/>
                <w:sz w:val="16"/>
                <w:szCs w:val="16"/>
              </w:rPr>
              <w:t>職員用パソコンの基本性能を向上させることで、</w:t>
            </w:r>
            <w:r w:rsidRPr="00253987">
              <w:rPr>
                <w:rFonts w:ascii="Meiryo UI" w:eastAsia="Meiryo UI" w:hAnsi="Meiryo UI" w:hint="eastAsia"/>
                <w:kern w:val="0"/>
                <w:sz w:val="16"/>
                <w:szCs w:val="16"/>
              </w:rPr>
              <w:t>ウェブ会議システムの改善を図り</w:t>
            </w:r>
            <w:r w:rsidRPr="00E177D2">
              <w:rPr>
                <w:rFonts w:ascii="Meiryo UI" w:eastAsia="Meiryo UI" w:hAnsi="Meiryo UI" w:hint="eastAsia"/>
                <w:kern w:val="0"/>
                <w:sz w:val="16"/>
                <w:szCs w:val="16"/>
              </w:rPr>
              <w:t>、研究部門や間接部門の各種会議やイベント等</w:t>
            </w:r>
            <w:r>
              <w:rPr>
                <w:rFonts w:ascii="Meiryo UI" w:eastAsia="Meiryo UI" w:hAnsi="Meiryo UI" w:hint="eastAsia"/>
                <w:kern w:val="0"/>
                <w:sz w:val="16"/>
                <w:szCs w:val="16"/>
              </w:rPr>
              <w:t>への</w:t>
            </w:r>
            <w:r w:rsidRPr="00E177D2">
              <w:rPr>
                <w:rFonts w:ascii="Meiryo UI" w:eastAsia="Meiryo UI" w:hAnsi="Meiryo UI" w:hint="eastAsia"/>
                <w:kern w:val="0"/>
                <w:sz w:val="16"/>
                <w:szCs w:val="16"/>
              </w:rPr>
              <w:t>活用</w:t>
            </w:r>
            <w:r>
              <w:rPr>
                <w:rFonts w:ascii="Meiryo UI" w:eastAsia="Meiryo UI" w:hAnsi="Meiryo UI" w:hint="eastAsia"/>
                <w:kern w:val="0"/>
                <w:sz w:val="16"/>
                <w:szCs w:val="16"/>
              </w:rPr>
              <w:t>と</w:t>
            </w:r>
            <w:r w:rsidR="008B1C7A" w:rsidRPr="008B1C7A">
              <w:rPr>
                <w:rFonts w:ascii="Meiryo UI" w:eastAsia="Meiryo UI" w:hAnsi="Meiryo UI" w:hint="eastAsia"/>
                <w:color w:val="FF0000"/>
                <w:kern w:val="0"/>
                <w:sz w:val="16"/>
                <w:szCs w:val="16"/>
              </w:rPr>
              <w:t>、</w:t>
            </w:r>
            <w:r>
              <w:rPr>
                <w:rFonts w:ascii="Meiryo UI" w:eastAsia="Meiryo UI" w:hAnsi="Meiryo UI" w:hint="eastAsia"/>
                <w:kern w:val="0"/>
                <w:sz w:val="16"/>
                <w:szCs w:val="16"/>
              </w:rPr>
              <w:t>在宅勤務での作業性を高め、</w:t>
            </w:r>
            <w:r w:rsidRPr="00E177D2">
              <w:rPr>
                <w:rFonts w:ascii="Meiryo UI" w:eastAsia="Meiryo UI" w:hAnsi="Meiryo UI" w:hint="eastAsia"/>
                <w:kern w:val="0"/>
                <w:sz w:val="16"/>
                <w:szCs w:val="16"/>
              </w:rPr>
              <w:t>新型コロナウイルス感染症拡大防止</w:t>
            </w:r>
            <w:r>
              <w:rPr>
                <w:rFonts w:ascii="Meiryo UI" w:eastAsia="Meiryo UI" w:hAnsi="Meiryo UI" w:hint="eastAsia"/>
                <w:kern w:val="0"/>
                <w:sz w:val="16"/>
                <w:szCs w:val="16"/>
              </w:rPr>
              <w:t>に加え、</w:t>
            </w:r>
            <w:r w:rsidRPr="00E177D2">
              <w:rPr>
                <w:rFonts w:ascii="Meiryo UI" w:eastAsia="Meiryo UI" w:hAnsi="Meiryo UI" w:hint="eastAsia"/>
                <w:kern w:val="0"/>
                <w:sz w:val="16"/>
                <w:szCs w:val="16"/>
              </w:rPr>
              <w:t>業務の効率化</w:t>
            </w:r>
            <w:r>
              <w:rPr>
                <w:rFonts w:ascii="Meiryo UI" w:eastAsia="Meiryo UI" w:hAnsi="Meiryo UI" w:hint="eastAsia"/>
                <w:kern w:val="0"/>
                <w:sz w:val="16"/>
                <w:szCs w:val="16"/>
              </w:rPr>
              <w:t>に貢献した。</w:t>
            </w:r>
          </w:p>
        </w:tc>
        <w:tc>
          <w:tcPr>
            <w:tcW w:w="3685" w:type="dxa"/>
            <w:gridSpan w:val="2"/>
            <w:vMerge/>
          </w:tcPr>
          <w:p w14:paraId="4D03540C" w14:textId="77777777" w:rsidR="00B15A4C" w:rsidRPr="00E177D2" w:rsidRDefault="00B15A4C" w:rsidP="00B15A4C">
            <w:pPr>
              <w:spacing w:line="240" w:lineRule="exact"/>
              <w:rPr>
                <w:kern w:val="0"/>
                <w:sz w:val="16"/>
                <w:szCs w:val="16"/>
              </w:rPr>
            </w:pPr>
          </w:p>
        </w:tc>
        <w:tc>
          <w:tcPr>
            <w:tcW w:w="3399" w:type="dxa"/>
            <w:vMerge/>
          </w:tcPr>
          <w:p w14:paraId="13BC4061" w14:textId="77777777" w:rsidR="00B15A4C" w:rsidRPr="00E177D2" w:rsidRDefault="00B15A4C" w:rsidP="00B15A4C">
            <w:pPr>
              <w:spacing w:line="240" w:lineRule="exact"/>
              <w:rPr>
                <w:kern w:val="0"/>
                <w:sz w:val="16"/>
                <w:szCs w:val="16"/>
              </w:rPr>
            </w:pPr>
          </w:p>
        </w:tc>
      </w:tr>
    </w:tbl>
    <w:p w14:paraId="0B00365D" w14:textId="152793F7" w:rsidR="00A645FA" w:rsidRDefault="00A645FA">
      <w:pPr>
        <w:widowControl/>
        <w:jc w:val="left"/>
        <w:rPr>
          <w:sz w:val="20"/>
        </w:rPr>
      </w:pPr>
    </w:p>
    <w:p w14:paraId="180551D5" w14:textId="77777777" w:rsidR="00791AB2" w:rsidRPr="00E177D2" w:rsidRDefault="00C04FFF" w:rsidP="007E7C95">
      <w:pPr>
        <w:pStyle w:val="1"/>
      </w:pPr>
      <w:r w:rsidRPr="00E177D2">
        <w:rPr>
          <w:rFonts w:hint="eastAsia"/>
        </w:rPr>
        <w:lastRenderedPageBreak/>
        <w:t>≪小項目1</w:t>
      </w:r>
      <w:r w:rsidRPr="00E177D2">
        <w:t>2</w:t>
      </w:r>
      <w:r w:rsidRPr="00E177D2">
        <w:rPr>
          <w:rFonts w:hint="eastAsia"/>
        </w:rPr>
        <w:t>≫ 優秀な職員の確保</w:t>
      </w:r>
    </w:p>
    <w:tbl>
      <w:tblPr>
        <w:tblStyle w:val="af2"/>
        <w:tblW w:w="15443" w:type="dxa"/>
        <w:tblLayout w:type="fixed"/>
        <w:tblCellMar>
          <w:left w:w="57" w:type="dxa"/>
          <w:right w:w="57" w:type="dxa"/>
        </w:tblCellMar>
        <w:tblLook w:val="04A0" w:firstRow="1" w:lastRow="0" w:firstColumn="1" w:lastColumn="0" w:noHBand="0" w:noVBand="1"/>
      </w:tblPr>
      <w:tblGrid>
        <w:gridCol w:w="562"/>
        <w:gridCol w:w="1709"/>
        <w:gridCol w:w="6088"/>
        <w:gridCol w:w="1807"/>
        <w:gridCol w:w="1878"/>
        <w:gridCol w:w="3399"/>
      </w:tblGrid>
      <w:tr w:rsidR="00791AB2" w:rsidRPr="00E177D2" w14:paraId="5CE6A396" w14:textId="77777777" w:rsidTr="009453BC">
        <w:trPr>
          <w:trHeight w:val="70"/>
        </w:trPr>
        <w:tc>
          <w:tcPr>
            <w:tcW w:w="2271" w:type="dxa"/>
            <w:gridSpan w:val="2"/>
            <w:tcBorders>
              <w:bottom w:val="single" w:sz="4" w:space="0" w:color="auto"/>
            </w:tcBorders>
            <w:shd w:val="clear" w:color="auto" w:fill="D9D9D9" w:themeFill="background1" w:themeFillShade="D9"/>
            <w:vAlign w:val="center"/>
          </w:tcPr>
          <w:p w14:paraId="1F210AA8" w14:textId="77777777" w:rsidR="00791AB2" w:rsidRPr="00E177D2" w:rsidRDefault="00C04FFF">
            <w:pPr>
              <w:spacing w:line="220" w:lineRule="exact"/>
              <w:jc w:val="center"/>
              <w:rPr>
                <w:b/>
                <w:kern w:val="0"/>
                <w:sz w:val="20"/>
                <w:szCs w:val="20"/>
              </w:rPr>
            </w:pPr>
            <w:r w:rsidRPr="00E177D2">
              <w:rPr>
                <w:rFonts w:hint="eastAsia"/>
                <w:b/>
                <w:kern w:val="0"/>
                <w:sz w:val="18"/>
                <w:szCs w:val="20"/>
              </w:rPr>
              <w:t>法人の自己評価</w:t>
            </w:r>
          </w:p>
        </w:tc>
        <w:tc>
          <w:tcPr>
            <w:tcW w:w="6088" w:type="dxa"/>
            <w:tcBorders>
              <w:bottom w:val="single" w:sz="4" w:space="0" w:color="auto"/>
            </w:tcBorders>
            <w:vAlign w:val="center"/>
          </w:tcPr>
          <w:p w14:paraId="51A2A44D" w14:textId="77777777" w:rsidR="00791AB2" w:rsidRPr="00E177D2" w:rsidRDefault="0067017F">
            <w:pPr>
              <w:spacing w:line="220" w:lineRule="exact"/>
              <w:jc w:val="center"/>
              <w:rPr>
                <w:b/>
                <w:kern w:val="0"/>
                <w:sz w:val="20"/>
                <w:szCs w:val="20"/>
              </w:rPr>
            </w:pPr>
            <w:r w:rsidRPr="00E177D2">
              <w:rPr>
                <w:rFonts w:ascii="ＭＳ 明朝" w:hAnsi="ＭＳ 明朝" w:cs="ＭＳ 明朝" w:hint="eastAsia"/>
                <w:b/>
                <w:kern w:val="0"/>
                <w:sz w:val="20"/>
                <w:szCs w:val="20"/>
              </w:rPr>
              <w:t>Ⅲ</w:t>
            </w:r>
          </w:p>
        </w:tc>
        <w:tc>
          <w:tcPr>
            <w:tcW w:w="1807" w:type="dxa"/>
            <w:shd w:val="clear" w:color="auto" w:fill="D9D9D9" w:themeFill="background1" w:themeFillShade="D9"/>
            <w:vAlign w:val="center"/>
          </w:tcPr>
          <w:p w14:paraId="6785EC92" w14:textId="77777777" w:rsidR="00791AB2" w:rsidRPr="00E177D2" w:rsidRDefault="00C04FFF">
            <w:pPr>
              <w:spacing w:line="220" w:lineRule="exact"/>
              <w:jc w:val="center"/>
              <w:rPr>
                <w:b/>
                <w:kern w:val="0"/>
                <w:sz w:val="18"/>
                <w:szCs w:val="20"/>
              </w:rPr>
            </w:pPr>
            <w:r w:rsidRPr="00E177D2">
              <w:rPr>
                <w:rFonts w:hint="eastAsia"/>
                <w:b/>
                <w:kern w:val="0"/>
                <w:sz w:val="18"/>
                <w:szCs w:val="20"/>
              </w:rPr>
              <w:t>知事の評価</w:t>
            </w:r>
          </w:p>
        </w:tc>
        <w:tc>
          <w:tcPr>
            <w:tcW w:w="5277" w:type="dxa"/>
            <w:gridSpan w:val="2"/>
            <w:vAlign w:val="center"/>
          </w:tcPr>
          <w:p w14:paraId="17D18BA3" w14:textId="35533EF8" w:rsidR="00791AB2" w:rsidRPr="00E177D2" w:rsidRDefault="00B15A4C">
            <w:pPr>
              <w:spacing w:line="220" w:lineRule="exact"/>
              <w:jc w:val="center"/>
              <w:rPr>
                <w:b/>
                <w:kern w:val="0"/>
                <w:sz w:val="20"/>
                <w:szCs w:val="20"/>
              </w:rPr>
            </w:pPr>
            <w:r>
              <w:rPr>
                <w:rFonts w:ascii="ＭＳ 明朝" w:hAnsi="ＭＳ 明朝" w:cs="ＭＳ 明朝" w:hint="eastAsia"/>
                <w:b/>
                <w:kern w:val="0"/>
                <w:sz w:val="20"/>
                <w:szCs w:val="20"/>
              </w:rPr>
              <w:t>Ⅲ</w:t>
            </w:r>
          </w:p>
        </w:tc>
      </w:tr>
      <w:tr w:rsidR="00791AB2" w:rsidRPr="00E177D2" w14:paraId="0228A465" w14:textId="77777777">
        <w:trPr>
          <w:trHeight w:val="148"/>
        </w:trPr>
        <w:tc>
          <w:tcPr>
            <w:tcW w:w="8359" w:type="dxa"/>
            <w:gridSpan w:val="3"/>
            <w:tcBorders>
              <w:bottom w:val="dashSmallGap" w:sz="4" w:space="0" w:color="auto"/>
            </w:tcBorders>
            <w:shd w:val="clear" w:color="auto" w:fill="D9D9D9" w:themeFill="background1" w:themeFillShade="D9"/>
            <w:vAlign w:val="center"/>
          </w:tcPr>
          <w:p w14:paraId="171E9440" w14:textId="77777777" w:rsidR="00791AB2" w:rsidRPr="00E177D2" w:rsidRDefault="00C04FFF">
            <w:pPr>
              <w:spacing w:line="240" w:lineRule="exact"/>
              <w:jc w:val="center"/>
              <w:rPr>
                <w:b/>
                <w:kern w:val="0"/>
                <w:sz w:val="18"/>
                <w:szCs w:val="20"/>
              </w:rPr>
            </w:pPr>
            <w:r w:rsidRPr="00E177D2">
              <w:rPr>
                <w:rFonts w:hint="eastAsia"/>
                <w:b/>
                <w:kern w:val="0"/>
                <w:sz w:val="18"/>
                <w:szCs w:val="20"/>
              </w:rPr>
              <w:t>年度計画の細目</w:t>
            </w:r>
          </w:p>
        </w:tc>
        <w:tc>
          <w:tcPr>
            <w:tcW w:w="3685" w:type="dxa"/>
            <w:gridSpan w:val="2"/>
            <w:vMerge w:val="restart"/>
            <w:shd w:val="clear" w:color="auto" w:fill="D9D9D9" w:themeFill="background1" w:themeFillShade="D9"/>
            <w:vAlign w:val="center"/>
          </w:tcPr>
          <w:p w14:paraId="0B2A1E2A" w14:textId="77777777" w:rsidR="00791AB2" w:rsidRPr="00E177D2" w:rsidRDefault="00C04FFF">
            <w:pPr>
              <w:spacing w:line="240" w:lineRule="exact"/>
              <w:jc w:val="center"/>
              <w:rPr>
                <w:b/>
                <w:kern w:val="0"/>
                <w:sz w:val="18"/>
                <w:szCs w:val="20"/>
              </w:rPr>
            </w:pPr>
            <w:r w:rsidRPr="00E177D2">
              <w:rPr>
                <w:rFonts w:hint="eastAsia"/>
                <w:b/>
                <w:kern w:val="0"/>
                <w:sz w:val="18"/>
                <w:szCs w:val="20"/>
              </w:rPr>
              <w:t>小項目評価にあたって考慮した事項</w:t>
            </w:r>
          </w:p>
        </w:tc>
        <w:tc>
          <w:tcPr>
            <w:tcW w:w="3399" w:type="dxa"/>
            <w:vMerge w:val="restart"/>
            <w:shd w:val="clear" w:color="auto" w:fill="D9D9D9" w:themeFill="background1" w:themeFillShade="D9"/>
            <w:vAlign w:val="center"/>
          </w:tcPr>
          <w:p w14:paraId="69D3EC99" w14:textId="77777777" w:rsidR="00791AB2" w:rsidRPr="00E177D2" w:rsidRDefault="00C04FFF">
            <w:pPr>
              <w:spacing w:line="240" w:lineRule="exact"/>
              <w:jc w:val="center"/>
              <w:rPr>
                <w:b/>
                <w:kern w:val="0"/>
                <w:sz w:val="20"/>
                <w:szCs w:val="20"/>
              </w:rPr>
            </w:pPr>
            <w:r w:rsidRPr="00E177D2">
              <w:rPr>
                <w:rFonts w:hint="eastAsia"/>
                <w:b/>
                <w:kern w:val="0"/>
                <w:sz w:val="18"/>
                <w:szCs w:val="20"/>
              </w:rPr>
              <w:t>評価判断理由等</w:t>
            </w:r>
          </w:p>
        </w:tc>
      </w:tr>
      <w:tr w:rsidR="00791AB2" w:rsidRPr="00E177D2" w14:paraId="0AFCEB43" w14:textId="77777777">
        <w:trPr>
          <w:trHeight w:val="166"/>
        </w:trPr>
        <w:tc>
          <w:tcPr>
            <w:tcW w:w="562"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6C375F00" w14:textId="77777777" w:rsidR="00791AB2" w:rsidRPr="00E177D2" w:rsidRDefault="00791AB2">
            <w:pPr>
              <w:spacing w:line="240" w:lineRule="exact"/>
              <w:jc w:val="center"/>
              <w:rPr>
                <w:b/>
                <w:kern w:val="0"/>
                <w:sz w:val="18"/>
                <w:szCs w:val="20"/>
              </w:rPr>
            </w:pPr>
          </w:p>
        </w:tc>
        <w:tc>
          <w:tcPr>
            <w:tcW w:w="7797" w:type="dxa"/>
            <w:gridSpan w:val="2"/>
            <w:tcBorders>
              <w:top w:val="dashSmallGap" w:sz="4" w:space="0" w:color="auto"/>
              <w:bottom w:val="dashSmallGap" w:sz="4" w:space="0" w:color="auto"/>
            </w:tcBorders>
            <w:shd w:val="clear" w:color="auto" w:fill="D9D9D9" w:themeFill="background1" w:themeFillShade="D9"/>
            <w:vAlign w:val="center"/>
          </w:tcPr>
          <w:p w14:paraId="23447891" w14:textId="77777777" w:rsidR="00791AB2" w:rsidRPr="00E177D2" w:rsidRDefault="00C04FFF">
            <w:pPr>
              <w:spacing w:line="240" w:lineRule="exact"/>
              <w:jc w:val="center"/>
              <w:rPr>
                <w:b/>
                <w:kern w:val="0"/>
                <w:sz w:val="18"/>
                <w:szCs w:val="20"/>
              </w:rPr>
            </w:pPr>
            <w:r w:rsidRPr="00E177D2">
              <w:rPr>
                <w:rFonts w:hint="eastAsia"/>
                <w:b/>
                <w:kern w:val="0"/>
                <w:sz w:val="18"/>
                <w:szCs w:val="20"/>
              </w:rPr>
              <w:t>特筆すべき事項等</w:t>
            </w:r>
          </w:p>
        </w:tc>
        <w:tc>
          <w:tcPr>
            <w:tcW w:w="3685" w:type="dxa"/>
            <w:gridSpan w:val="2"/>
            <w:vMerge/>
            <w:shd w:val="clear" w:color="auto" w:fill="D9D9D9" w:themeFill="background1" w:themeFillShade="D9"/>
            <w:vAlign w:val="center"/>
          </w:tcPr>
          <w:p w14:paraId="14D21CEF" w14:textId="77777777" w:rsidR="00791AB2" w:rsidRPr="00E177D2" w:rsidRDefault="00791AB2">
            <w:pPr>
              <w:spacing w:line="240" w:lineRule="exact"/>
              <w:jc w:val="center"/>
              <w:rPr>
                <w:b/>
                <w:kern w:val="0"/>
                <w:sz w:val="18"/>
                <w:szCs w:val="20"/>
              </w:rPr>
            </w:pPr>
          </w:p>
        </w:tc>
        <w:tc>
          <w:tcPr>
            <w:tcW w:w="3399" w:type="dxa"/>
            <w:vMerge/>
            <w:shd w:val="clear" w:color="auto" w:fill="D9D9D9" w:themeFill="background1" w:themeFillShade="D9"/>
            <w:vAlign w:val="center"/>
          </w:tcPr>
          <w:p w14:paraId="5BACB086" w14:textId="77777777" w:rsidR="00791AB2" w:rsidRPr="00E177D2" w:rsidRDefault="00791AB2">
            <w:pPr>
              <w:spacing w:line="240" w:lineRule="exact"/>
              <w:jc w:val="center"/>
              <w:rPr>
                <w:b/>
                <w:kern w:val="0"/>
                <w:sz w:val="18"/>
                <w:szCs w:val="20"/>
              </w:rPr>
            </w:pPr>
          </w:p>
        </w:tc>
      </w:tr>
      <w:tr w:rsidR="00791AB2" w:rsidRPr="00E177D2" w14:paraId="5433D00B" w14:textId="77777777">
        <w:trPr>
          <w:trHeight w:val="150"/>
        </w:trPr>
        <w:tc>
          <w:tcPr>
            <w:tcW w:w="562" w:type="dxa"/>
            <w:tcBorders>
              <w:top w:val="dashSmallGap" w:sz="4" w:space="0" w:color="auto"/>
              <w:bottom w:val="single" w:sz="4" w:space="0" w:color="auto"/>
            </w:tcBorders>
            <w:shd w:val="clear" w:color="auto" w:fill="D9D9D9" w:themeFill="background1" w:themeFillShade="D9"/>
            <w:vAlign w:val="center"/>
          </w:tcPr>
          <w:p w14:paraId="23DA1001" w14:textId="77777777" w:rsidR="00791AB2" w:rsidRPr="00E177D2" w:rsidRDefault="00C04FFF">
            <w:pPr>
              <w:spacing w:line="240" w:lineRule="exact"/>
              <w:jc w:val="center"/>
              <w:rPr>
                <w:b/>
                <w:kern w:val="0"/>
                <w:sz w:val="18"/>
                <w:szCs w:val="20"/>
              </w:rPr>
            </w:pPr>
            <w:r w:rsidRPr="00E177D2">
              <w:rPr>
                <w:rFonts w:hint="eastAsia"/>
                <w:b/>
                <w:kern w:val="0"/>
                <w:sz w:val="18"/>
                <w:szCs w:val="20"/>
              </w:rPr>
              <w:t>評価</w:t>
            </w:r>
          </w:p>
        </w:tc>
        <w:tc>
          <w:tcPr>
            <w:tcW w:w="7797" w:type="dxa"/>
            <w:gridSpan w:val="2"/>
            <w:tcBorders>
              <w:top w:val="dashSmallGap" w:sz="4" w:space="0" w:color="auto"/>
              <w:bottom w:val="single" w:sz="4" w:space="0" w:color="auto"/>
            </w:tcBorders>
            <w:shd w:val="clear" w:color="auto" w:fill="D9D9D9" w:themeFill="background1" w:themeFillShade="D9"/>
            <w:vAlign w:val="center"/>
          </w:tcPr>
          <w:p w14:paraId="7FA4C5B5" w14:textId="77777777" w:rsidR="00791AB2" w:rsidRPr="00E177D2" w:rsidRDefault="00C04FFF">
            <w:pPr>
              <w:spacing w:line="240" w:lineRule="exact"/>
              <w:jc w:val="center"/>
              <w:rPr>
                <w:b/>
                <w:kern w:val="0"/>
                <w:sz w:val="18"/>
                <w:szCs w:val="20"/>
              </w:rPr>
            </w:pPr>
            <w:r w:rsidRPr="00E177D2">
              <w:rPr>
                <w:rFonts w:hint="eastAsia"/>
                <w:b/>
                <w:kern w:val="0"/>
                <w:sz w:val="18"/>
                <w:szCs w:val="20"/>
              </w:rPr>
              <w:t>自己評価理由</w:t>
            </w:r>
          </w:p>
        </w:tc>
        <w:tc>
          <w:tcPr>
            <w:tcW w:w="3685" w:type="dxa"/>
            <w:gridSpan w:val="2"/>
            <w:vMerge/>
            <w:vAlign w:val="center"/>
          </w:tcPr>
          <w:p w14:paraId="6F41BEAA" w14:textId="77777777" w:rsidR="00791AB2" w:rsidRPr="00E177D2" w:rsidRDefault="00791AB2">
            <w:pPr>
              <w:spacing w:line="240" w:lineRule="exact"/>
              <w:rPr>
                <w:b/>
                <w:kern w:val="0"/>
                <w:sz w:val="20"/>
                <w:szCs w:val="20"/>
              </w:rPr>
            </w:pPr>
          </w:p>
        </w:tc>
        <w:tc>
          <w:tcPr>
            <w:tcW w:w="3399" w:type="dxa"/>
            <w:vMerge/>
            <w:vAlign w:val="center"/>
          </w:tcPr>
          <w:p w14:paraId="483C8129" w14:textId="77777777" w:rsidR="00791AB2" w:rsidRPr="00E177D2" w:rsidRDefault="00791AB2">
            <w:pPr>
              <w:spacing w:line="240" w:lineRule="exact"/>
              <w:rPr>
                <w:b/>
                <w:kern w:val="0"/>
                <w:sz w:val="20"/>
                <w:szCs w:val="20"/>
              </w:rPr>
            </w:pPr>
          </w:p>
        </w:tc>
      </w:tr>
      <w:bookmarkStart w:id="105" w:name="細目54h" w:colFirst="0" w:colLast="0"/>
      <w:tr w:rsidR="00B15A4C" w:rsidRPr="00E177D2" w14:paraId="2790199F" w14:textId="77777777">
        <w:trPr>
          <w:trHeight w:val="209"/>
        </w:trPr>
        <w:tc>
          <w:tcPr>
            <w:tcW w:w="8359" w:type="dxa"/>
            <w:gridSpan w:val="3"/>
            <w:tcBorders>
              <w:bottom w:val="dashSmallGap" w:sz="4" w:space="0" w:color="auto"/>
            </w:tcBorders>
            <w:shd w:val="clear" w:color="auto" w:fill="auto"/>
            <w:vAlign w:val="center"/>
          </w:tcPr>
          <w:p w14:paraId="62C12124" w14:textId="1EACD96C" w:rsidR="00B15A4C" w:rsidRPr="00E177D2" w:rsidRDefault="00C47E57" w:rsidP="00B15A4C">
            <w:pPr>
              <w:widowControl/>
              <w:spacing w:line="220" w:lineRule="exact"/>
              <w:rPr>
                <w:rFonts w:ascii="Meiryo UI" w:eastAsia="Meiryo UI" w:hAnsi="Meiryo UI"/>
                <w:kern w:val="0"/>
                <w:sz w:val="16"/>
                <w:szCs w:val="16"/>
              </w:rPr>
            </w:pPr>
            <w:r>
              <w:rPr>
                <w:rFonts w:ascii="Meiryo UI" w:eastAsia="Meiryo UI" w:hAnsi="Meiryo UI"/>
                <w:kern w:val="0"/>
                <w:sz w:val="16"/>
                <w:szCs w:val="16"/>
              </w:rPr>
              <w:fldChar w:fldCharType="begin"/>
            </w:r>
            <w:r>
              <w:rPr>
                <w:rFonts w:ascii="Meiryo UI" w:eastAsia="Meiryo UI" w:hAnsi="Meiryo UI"/>
                <w:kern w:val="0"/>
                <w:sz w:val="16"/>
                <w:szCs w:val="16"/>
              </w:rPr>
              <w:instrText xml:space="preserve"> HYPERLINK  \l "</w:instrText>
            </w:r>
            <w:r>
              <w:rPr>
                <w:rFonts w:ascii="Meiryo UI" w:eastAsia="Meiryo UI" w:hAnsi="Meiryo UI" w:hint="eastAsia"/>
                <w:kern w:val="0"/>
                <w:sz w:val="16"/>
                <w:szCs w:val="16"/>
              </w:rPr>
              <w:instrText>細目</w:instrText>
            </w:r>
            <w:r>
              <w:rPr>
                <w:rFonts w:ascii="Meiryo UI" w:eastAsia="Meiryo UI" w:hAnsi="Meiryo UI"/>
                <w:kern w:val="0"/>
                <w:sz w:val="16"/>
                <w:szCs w:val="16"/>
              </w:rPr>
              <w:instrText xml:space="preserve">54" </w:instrText>
            </w:r>
            <w:r>
              <w:rPr>
                <w:rFonts w:ascii="Meiryo UI" w:eastAsia="Meiryo UI" w:hAnsi="Meiryo UI"/>
                <w:kern w:val="0"/>
                <w:sz w:val="16"/>
                <w:szCs w:val="16"/>
              </w:rPr>
              <w:fldChar w:fldCharType="separate"/>
            </w:r>
            <w:r w:rsidR="00B15A4C" w:rsidRPr="00C47E57">
              <w:rPr>
                <w:rStyle w:val="af5"/>
                <w:rFonts w:ascii="Meiryo UI" w:eastAsia="Meiryo UI" w:hAnsi="Meiryo UI" w:hint="eastAsia"/>
                <w:kern w:val="0"/>
                <w:sz w:val="16"/>
                <w:szCs w:val="16"/>
              </w:rPr>
              <w:t>細目</w:t>
            </w:r>
            <w:r w:rsidR="00B15A4C" w:rsidRPr="00C47E57">
              <w:rPr>
                <w:rStyle w:val="af5"/>
                <w:rFonts w:ascii="Meiryo UI" w:eastAsia="Meiryo UI" w:hAnsi="Meiryo UI"/>
                <w:kern w:val="0"/>
                <w:sz w:val="16"/>
                <w:szCs w:val="16"/>
              </w:rPr>
              <w:t>5</w:t>
            </w:r>
            <w:r w:rsidR="00B15A4C" w:rsidRPr="00C47E57">
              <w:rPr>
                <w:rStyle w:val="af5"/>
                <w:rFonts w:ascii="Meiryo UI" w:eastAsia="Meiryo UI" w:hAnsi="Meiryo UI" w:hint="eastAsia"/>
                <w:kern w:val="0"/>
                <w:sz w:val="16"/>
                <w:szCs w:val="16"/>
              </w:rPr>
              <w:t>4　（２）優秀な職員の確保</w:t>
            </w:r>
            <w:r>
              <w:rPr>
                <w:rFonts w:ascii="Meiryo UI" w:eastAsia="Meiryo UI" w:hAnsi="Meiryo UI"/>
                <w:kern w:val="0"/>
                <w:sz w:val="16"/>
                <w:szCs w:val="16"/>
              </w:rPr>
              <w:fldChar w:fldCharType="end"/>
            </w:r>
          </w:p>
        </w:tc>
        <w:tc>
          <w:tcPr>
            <w:tcW w:w="3685" w:type="dxa"/>
            <w:gridSpan w:val="2"/>
            <w:vMerge w:val="restart"/>
            <w:shd w:val="clear" w:color="auto" w:fill="auto"/>
          </w:tcPr>
          <w:p w14:paraId="2621588B" w14:textId="6A5F9CC8" w:rsidR="00B15A4C" w:rsidRPr="00E177D2" w:rsidRDefault="00B15A4C" w:rsidP="00B15A4C">
            <w:pPr>
              <w:ind w:left="100" w:hangingChars="50" w:hanging="100"/>
              <w:rPr>
                <w:rFonts w:ascii="Meiryo UI" w:eastAsia="Meiryo UI" w:hAnsi="Meiryo UI"/>
                <w:kern w:val="0"/>
                <w:sz w:val="20"/>
                <w:szCs w:val="20"/>
              </w:rPr>
            </w:pPr>
            <w:r w:rsidRPr="7DAAE877">
              <w:rPr>
                <w:rFonts w:ascii="Meiryo UI" w:eastAsia="Meiryo UI" w:hAnsi="Meiryo UI"/>
                <w:sz w:val="20"/>
                <w:szCs w:val="20"/>
              </w:rPr>
              <w:t>・採用選考の募集において、ホームページ等を活用して広く周知を行うとともに、</w:t>
            </w:r>
            <w:r>
              <w:rPr>
                <w:rFonts w:ascii="Meiryo UI" w:eastAsia="Meiryo UI" w:hAnsi="Meiryo UI" w:hint="eastAsia"/>
                <w:sz w:val="20"/>
                <w:szCs w:val="20"/>
              </w:rPr>
              <w:t>新たに</w:t>
            </w:r>
            <w:r>
              <w:rPr>
                <w:rFonts w:ascii="Meiryo UI" w:eastAsia="Meiryo UI" w:hAnsi="Meiryo UI"/>
                <w:sz w:val="20"/>
                <w:szCs w:val="20"/>
              </w:rPr>
              <w:t>研究職希望者向けの動画作成</w:t>
            </w:r>
            <w:r>
              <w:rPr>
                <w:rFonts w:ascii="Meiryo UI" w:eastAsia="Meiryo UI" w:hAnsi="Meiryo UI" w:hint="eastAsia"/>
                <w:sz w:val="20"/>
                <w:szCs w:val="20"/>
              </w:rPr>
              <w:t>や</w:t>
            </w:r>
            <w:r>
              <w:rPr>
                <w:rFonts w:ascii="Meiryo UI" w:eastAsia="Meiryo UI" w:hAnsi="Meiryo UI"/>
                <w:sz w:val="20"/>
                <w:szCs w:val="20"/>
              </w:rPr>
              <w:t>民間主催の就職説明会へ</w:t>
            </w:r>
            <w:r>
              <w:rPr>
                <w:rFonts w:ascii="Meiryo UI" w:eastAsia="Meiryo UI" w:hAnsi="Meiryo UI" w:hint="eastAsia"/>
                <w:sz w:val="20"/>
                <w:szCs w:val="20"/>
              </w:rPr>
              <w:t>参画する等</w:t>
            </w:r>
            <w:r w:rsidRPr="7DAAE877">
              <w:rPr>
                <w:rFonts w:ascii="Meiryo UI" w:eastAsia="Meiryo UI" w:hAnsi="Meiryo UI"/>
                <w:sz w:val="20"/>
                <w:szCs w:val="20"/>
              </w:rPr>
              <w:t>、優秀な</w:t>
            </w:r>
            <w:r>
              <w:rPr>
                <w:rFonts w:ascii="Meiryo UI" w:eastAsia="Meiryo UI" w:hAnsi="Meiryo UI" w:hint="eastAsia"/>
                <w:sz w:val="20"/>
                <w:szCs w:val="20"/>
              </w:rPr>
              <w:t>職員</w:t>
            </w:r>
            <w:r w:rsidRPr="7DAAE877">
              <w:rPr>
                <w:rFonts w:ascii="Meiryo UI" w:eastAsia="Meiryo UI" w:hAnsi="Meiryo UI"/>
                <w:sz w:val="20"/>
                <w:szCs w:val="20"/>
              </w:rPr>
              <w:t>の確保に向けて職員採用選考を実施した。</w:t>
            </w:r>
            <w:r>
              <w:rPr>
                <w:rFonts w:ascii="Meiryo UI" w:eastAsia="Meiryo UI" w:hAnsi="Meiryo UI" w:hint="eastAsia"/>
                <w:kern w:val="0"/>
                <w:sz w:val="20"/>
                <w:szCs w:val="20"/>
              </w:rPr>
              <w:t>（細目</w:t>
            </w:r>
            <w:r>
              <w:rPr>
                <w:rFonts w:ascii="Meiryo UI" w:eastAsia="Meiryo UI" w:hAnsi="Meiryo UI"/>
                <w:kern w:val="0"/>
                <w:sz w:val="20"/>
                <w:szCs w:val="20"/>
              </w:rPr>
              <w:t>54</w:t>
            </w:r>
            <w:r>
              <w:rPr>
                <w:rFonts w:ascii="Meiryo UI" w:eastAsia="Meiryo UI" w:hAnsi="Meiryo UI" w:hint="eastAsia"/>
                <w:kern w:val="0"/>
                <w:sz w:val="20"/>
                <w:szCs w:val="20"/>
              </w:rPr>
              <w:t>）</w:t>
            </w:r>
          </w:p>
        </w:tc>
        <w:tc>
          <w:tcPr>
            <w:tcW w:w="3399" w:type="dxa"/>
            <w:vMerge w:val="restart"/>
            <w:shd w:val="clear" w:color="auto" w:fill="auto"/>
          </w:tcPr>
          <w:p w14:paraId="710EA455" w14:textId="77777777" w:rsidR="00B15A4C" w:rsidRDefault="00B15A4C" w:rsidP="00B15A4C">
            <w:pPr>
              <w:ind w:left="100" w:hangingChars="50" w:hanging="100"/>
              <w:rPr>
                <w:rFonts w:ascii="Meiryo UI" w:eastAsia="Meiryo UI" w:hAnsi="Meiryo UI"/>
                <w:sz w:val="20"/>
                <w:szCs w:val="20"/>
              </w:rPr>
            </w:pPr>
            <w:r w:rsidRPr="7DAAE877">
              <w:rPr>
                <w:rFonts w:ascii="Meiryo UI" w:eastAsia="Meiryo UI" w:hAnsi="Meiryo UI"/>
                <w:sz w:val="20"/>
                <w:szCs w:val="20"/>
              </w:rPr>
              <w:t>・優秀な職員の確保に向け、応募者の獲得のために積極的なPR活動を実施したこと</w:t>
            </w:r>
            <w:r>
              <w:rPr>
                <w:rFonts w:ascii="Meiryo UI" w:eastAsia="Meiryo UI" w:hAnsi="Meiryo UI" w:hint="eastAsia"/>
                <w:sz w:val="20"/>
                <w:szCs w:val="20"/>
              </w:rPr>
              <w:t>を</w:t>
            </w:r>
            <w:r w:rsidRPr="7DAAE877">
              <w:rPr>
                <w:rFonts w:ascii="Meiryo UI" w:eastAsia="Meiryo UI" w:hAnsi="Meiryo UI"/>
                <w:sz w:val="20"/>
                <w:szCs w:val="20"/>
              </w:rPr>
              <w:t>評価した。</w:t>
            </w:r>
          </w:p>
          <w:p w14:paraId="59C33E7F" w14:textId="77777777" w:rsidR="00B15A4C" w:rsidRDefault="00B15A4C" w:rsidP="00B15A4C">
            <w:pPr>
              <w:ind w:left="100" w:hangingChars="50" w:hanging="100"/>
              <w:rPr>
                <w:rFonts w:ascii="Meiryo UI" w:eastAsia="Meiryo UI" w:hAnsi="Meiryo UI"/>
                <w:sz w:val="20"/>
                <w:szCs w:val="20"/>
              </w:rPr>
            </w:pPr>
          </w:p>
          <w:p w14:paraId="684E86A3" w14:textId="32418473" w:rsidR="00B15A4C" w:rsidRPr="00E177D2" w:rsidRDefault="00B15A4C" w:rsidP="00B15A4C">
            <w:pPr>
              <w:adjustRightInd w:val="0"/>
              <w:snapToGrid w:val="0"/>
              <w:ind w:left="100" w:hangingChars="50" w:hanging="100"/>
              <w:rPr>
                <w:rFonts w:ascii="Meiryo UI" w:eastAsia="Meiryo UI" w:hAnsi="Meiryo UI"/>
                <w:kern w:val="0"/>
                <w:sz w:val="20"/>
                <w:szCs w:val="20"/>
              </w:rPr>
            </w:pPr>
            <w:r w:rsidRPr="7DAAE877">
              <w:rPr>
                <w:rFonts w:ascii="Meiryo UI" w:eastAsia="Meiryo UI" w:hAnsi="Meiryo UI"/>
                <w:sz w:val="20"/>
                <w:szCs w:val="20"/>
              </w:rPr>
              <w:t>・上記より、年度計画を順調に実施していることから、自己評価の「Ⅲ」は妥当であると判断した。</w:t>
            </w:r>
          </w:p>
        </w:tc>
      </w:tr>
      <w:bookmarkEnd w:id="105"/>
      <w:tr w:rsidR="00B15A4C" w:rsidRPr="00E177D2" w14:paraId="0CDE79AB" w14:textId="77777777" w:rsidTr="006477F2">
        <w:trPr>
          <w:trHeight w:val="1076"/>
        </w:trPr>
        <w:tc>
          <w:tcPr>
            <w:tcW w:w="562" w:type="dxa"/>
            <w:tcBorders>
              <w:top w:val="single" w:sz="4" w:space="0" w:color="auto"/>
              <w:bottom w:val="dashSmallGap" w:sz="4" w:space="0" w:color="auto"/>
              <w:tr2bl w:val="single" w:sz="4" w:space="0" w:color="auto"/>
            </w:tcBorders>
            <w:shd w:val="clear" w:color="auto" w:fill="auto"/>
            <w:vAlign w:val="center"/>
          </w:tcPr>
          <w:p w14:paraId="5E33ACA5" w14:textId="77777777" w:rsidR="00B15A4C" w:rsidRPr="00E177D2" w:rsidRDefault="00B15A4C" w:rsidP="00B15A4C">
            <w:pPr>
              <w:pStyle w:val="af3"/>
              <w:spacing w:line="220" w:lineRule="exact"/>
              <w:ind w:leftChars="0" w:left="0"/>
              <w:rPr>
                <w:rFonts w:ascii="Meiryo UI" w:eastAsia="Meiryo UI" w:hAnsi="Meiryo UI"/>
                <w:kern w:val="0"/>
                <w:sz w:val="16"/>
                <w:szCs w:val="18"/>
              </w:rPr>
            </w:pPr>
          </w:p>
        </w:tc>
        <w:tc>
          <w:tcPr>
            <w:tcW w:w="7797" w:type="dxa"/>
            <w:gridSpan w:val="2"/>
          </w:tcPr>
          <w:p w14:paraId="7F732582" w14:textId="41485CDB" w:rsidR="00B15A4C" w:rsidRPr="004F1CA8" w:rsidRDefault="00B15A4C" w:rsidP="00B15A4C">
            <w:pPr>
              <w:spacing w:line="200" w:lineRule="exact"/>
              <w:ind w:left="80" w:hangingChars="50" w:hanging="80"/>
              <w:rPr>
                <w:rFonts w:ascii="Meiryo UI" w:eastAsia="Meiryo UI" w:hAnsi="Meiryo UI"/>
                <w:color w:val="000000" w:themeColor="text1"/>
                <w:kern w:val="0"/>
                <w:sz w:val="16"/>
                <w:szCs w:val="16"/>
              </w:rPr>
            </w:pPr>
            <w:r w:rsidRPr="00E177D2">
              <w:rPr>
                <w:rFonts w:ascii="Meiryo UI" w:eastAsia="Meiryo UI" w:hAnsi="Meiryo UI" w:hint="eastAsia"/>
                <w:kern w:val="0"/>
                <w:sz w:val="16"/>
                <w:szCs w:val="16"/>
              </w:rPr>
              <w:t>・職員配置計画に基づき新規職</w:t>
            </w:r>
            <w:r w:rsidRPr="004F1CA8">
              <w:rPr>
                <w:rFonts w:ascii="Meiryo UI" w:eastAsia="Meiryo UI" w:hAnsi="Meiryo UI" w:hint="eastAsia"/>
                <w:color w:val="000000" w:themeColor="text1"/>
                <w:kern w:val="0"/>
                <w:sz w:val="16"/>
                <w:szCs w:val="16"/>
              </w:rPr>
              <w:t>員を採用した（</w:t>
            </w:r>
            <w:r w:rsidR="008B1C7A" w:rsidRPr="004F1CA8">
              <w:rPr>
                <w:rFonts w:ascii="Meiryo UI" w:eastAsia="Meiryo UI" w:hAnsi="Meiryo UI" w:hint="eastAsia"/>
                <w:color w:val="000000" w:themeColor="text1"/>
                <w:kern w:val="0"/>
                <w:sz w:val="16"/>
                <w:szCs w:val="16"/>
              </w:rPr>
              <w:t>令和４</w:t>
            </w:r>
            <w:r w:rsidRPr="004F1CA8">
              <w:rPr>
                <w:rFonts w:ascii="Meiryo UI" w:eastAsia="Meiryo UI" w:hAnsi="Meiryo UI" w:hint="eastAsia"/>
                <w:color w:val="000000" w:themeColor="text1"/>
                <w:kern w:val="0"/>
                <w:sz w:val="16"/>
                <w:szCs w:val="16"/>
              </w:rPr>
              <w:t>年４月採用：研究職員１名、事務職員２名、技術職員１名、スタッフ職３名</w:t>
            </w:r>
            <w:r w:rsidRPr="004F1CA8">
              <w:rPr>
                <w:rFonts w:ascii="Meiryo UI" w:eastAsia="Meiryo UI" w:hAnsi="Meiryo UI"/>
                <w:color w:val="000000" w:themeColor="text1"/>
                <w:kern w:val="0"/>
                <w:sz w:val="16"/>
                <w:szCs w:val="16"/>
              </w:rPr>
              <w:t>）</w:t>
            </w:r>
            <w:r w:rsidRPr="004F1CA8">
              <w:rPr>
                <w:rFonts w:ascii="Meiryo UI" w:eastAsia="Meiryo UI" w:hAnsi="Meiryo UI" w:hint="eastAsia"/>
                <w:color w:val="000000" w:themeColor="text1"/>
                <w:kern w:val="0"/>
                <w:sz w:val="16"/>
                <w:szCs w:val="16"/>
              </w:rPr>
              <w:t>。</w:t>
            </w:r>
          </w:p>
          <w:p w14:paraId="7F72D7D2" w14:textId="34495F95" w:rsidR="00B15A4C" w:rsidRPr="004F1CA8" w:rsidRDefault="00B15A4C" w:rsidP="00B15A4C">
            <w:pPr>
              <w:widowControl/>
              <w:spacing w:line="200" w:lineRule="exact"/>
              <w:ind w:left="80" w:hangingChars="50" w:hanging="80"/>
              <w:rPr>
                <w:rFonts w:ascii="Meiryo UI" w:eastAsia="Meiryo UI" w:hAnsi="Meiryo UI"/>
                <w:color w:val="000000" w:themeColor="text1"/>
                <w:kern w:val="0"/>
                <w:sz w:val="16"/>
                <w:szCs w:val="16"/>
              </w:rPr>
            </w:pPr>
            <w:r w:rsidRPr="004F1CA8">
              <w:rPr>
                <w:rFonts w:ascii="Meiryo UI" w:eastAsia="Meiryo UI" w:hAnsi="Meiryo UI" w:hint="eastAsia"/>
                <w:color w:val="000000" w:themeColor="text1"/>
                <w:kern w:val="0"/>
                <w:sz w:val="16"/>
                <w:szCs w:val="16"/>
              </w:rPr>
              <w:t>・</w:t>
            </w:r>
            <w:r w:rsidR="008B1C7A" w:rsidRPr="004F1CA8">
              <w:rPr>
                <w:rFonts w:ascii="Meiryo UI" w:eastAsia="Meiryo UI" w:hAnsi="Meiryo UI" w:hint="eastAsia"/>
                <w:color w:val="000000" w:themeColor="text1"/>
                <w:kern w:val="0"/>
                <w:sz w:val="16"/>
                <w:szCs w:val="16"/>
              </w:rPr>
              <w:t>令和５</w:t>
            </w:r>
            <w:r w:rsidR="009453BC">
              <w:rPr>
                <w:rFonts w:ascii="Meiryo UI" w:eastAsia="Meiryo UI" w:hAnsi="Meiryo UI" w:hint="eastAsia"/>
                <w:color w:val="000000" w:themeColor="text1"/>
                <w:kern w:val="0"/>
                <w:sz w:val="16"/>
                <w:szCs w:val="16"/>
              </w:rPr>
              <w:t>年４月採用に向け</w:t>
            </w:r>
            <w:r w:rsidRPr="004F1CA8">
              <w:rPr>
                <w:rFonts w:ascii="Meiryo UI" w:eastAsia="Meiryo UI" w:hAnsi="Meiryo UI" w:hint="eastAsia"/>
                <w:color w:val="000000" w:themeColor="text1"/>
                <w:kern w:val="0"/>
                <w:sz w:val="16"/>
                <w:szCs w:val="16"/>
              </w:rPr>
              <w:t>研究職員３名、事務職員３名、技術職員３名、スタッフ職員１名の採用選考を実施した。</w:t>
            </w:r>
          </w:p>
          <w:p w14:paraId="560BA562" w14:textId="47C720EE" w:rsidR="00B15A4C" w:rsidRPr="00E177D2" w:rsidRDefault="00B15A4C" w:rsidP="004F1CA8">
            <w:pPr>
              <w:widowControl/>
              <w:spacing w:line="200" w:lineRule="exact"/>
              <w:ind w:left="80" w:hangingChars="50" w:hanging="80"/>
              <w:rPr>
                <w:rFonts w:ascii="Meiryo UI" w:eastAsia="Meiryo UI" w:hAnsi="Meiryo UI"/>
                <w:kern w:val="0"/>
                <w:sz w:val="16"/>
                <w:szCs w:val="16"/>
              </w:rPr>
            </w:pPr>
            <w:r w:rsidRPr="004F1CA8">
              <w:rPr>
                <w:rFonts w:ascii="Meiryo UI" w:eastAsia="Meiryo UI" w:hAnsi="Meiryo UI" w:hint="eastAsia"/>
                <w:color w:val="000000" w:themeColor="text1"/>
                <w:kern w:val="0"/>
                <w:sz w:val="16"/>
                <w:szCs w:val="16"/>
              </w:rPr>
              <w:t>・採用選考の募集にあたっては、職員採用ガイドを希望者に配布するとともに、ホームページへの掲載や各大学への求人情報の提供、求人情報サイトへの掲載、研究職の特長や魅力を盛り込んだ紹介動画</w:t>
            </w:r>
            <w:r w:rsidR="008B1C7A" w:rsidRPr="004F1CA8">
              <w:rPr>
                <w:rFonts w:ascii="Meiryo UI" w:eastAsia="Meiryo UI" w:hAnsi="Meiryo UI" w:hint="eastAsia"/>
                <w:color w:val="000000" w:themeColor="text1"/>
                <w:kern w:val="0"/>
                <w:sz w:val="16"/>
                <w:szCs w:val="16"/>
              </w:rPr>
              <w:t>の</w:t>
            </w:r>
            <w:r w:rsidRPr="004F1CA8">
              <w:rPr>
                <w:rFonts w:ascii="Meiryo UI" w:eastAsia="Meiryo UI" w:hAnsi="Meiryo UI" w:hint="eastAsia"/>
                <w:color w:val="000000" w:themeColor="text1"/>
                <w:kern w:val="0"/>
                <w:sz w:val="16"/>
                <w:szCs w:val="16"/>
              </w:rPr>
              <w:t>作成、民間主催の学生向けの就職説明会への参画</w:t>
            </w:r>
            <w:r w:rsidR="008B1C7A" w:rsidRPr="004F1CA8">
              <w:rPr>
                <w:rFonts w:ascii="Meiryo UI" w:eastAsia="Meiryo UI" w:hAnsi="Meiryo UI" w:hint="eastAsia"/>
                <w:color w:val="000000" w:themeColor="text1"/>
                <w:kern w:val="0"/>
                <w:sz w:val="16"/>
                <w:szCs w:val="16"/>
              </w:rPr>
              <w:t>等</w:t>
            </w:r>
            <w:r w:rsidRPr="004F1CA8">
              <w:rPr>
                <w:rFonts w:ascii="Meiryo UI" w:eastAsia="Meiryo UI" w:hAnsi="Meiryo UI" w:hint="eastAsia"/>
                <w:color w:val="000000" w:themeColor="text1"/>
                <w:kern w:val="0"/>
                <w:sz w:val="16"/>
                <w:szCs w:val="16"/>
              </w:rPr>
              <w:t>優秀な人材の確保に向けて広く情報の周知を行った。</w:t>
            </w:r>
          </w:p>
        </w:tc>
        <w:tc>
          <w:tcPr>
            <w:tcW w:w="3685" w:type="dxa"/>
            <w:gridSpan w:val="2"/>
            <w:vMerge/>
            <w:shd w:val="clear" w:color="auto" w:fill="auto"/>
          </w:tcPr>
          <w:p w14:paraId="17D481F0" w14:textId="77777777" w:rsidR="00B15A4C" w:rsidRPr="00E177D2" w:rsidRDefault="00B15A4C" w:rsidP="00B15A4C">
            <w:pPr>
              <w:spacing w:line="280" w:lineRule="exact"/>
              <w:rPr>
                <w:kern w:val="0"/>
                <w:sz w:val="20"/>
                <w:szCs w:val="20"/>
              </w:rPr>
            </w:pPr>
          </w:p>
        </w:tc>
        <w:tc>
          <w:tcPr>
            <w:tcW w:w="3399" w:type="dxa"/>
            <w:vMerge/>
            <w:shd w:val="clear" w:color="auto" w:fill="auto"/>
          </w:tcPr>
          <w:p w14:paraId="4E8985CA" w14:textId="77777777" w:rsidR="00B15A4C" w:rsidRPr="00E177D2" w:rsidRDefault="00B15A4C" w:rsidP="00B15A4C">
            <w:pPr>
              <w:spacing w:line="280" w:lineRule="exact"/>
              <w:rPr>
                <w:kern w:val="0"/>
                <w:sz w:val="20"/>
                <w:szCs w:val="20"/>
              </w:rPr>
            </w:pPr>
          </w:p>
        </w:tc>
      </w:tr>
      <w:tr w:rsidR="00B15A4C" w:rsidRPr="00E177D2" w14:paraId="03C6A3FD" w14:textId="77777777" w:rsidTr="009453BC">
        <w:trPr>
          <w:trHeight w:val="617"/>
        </w:trPr>
        <w:tc>
          <w:tcPr>
            <w:tcW w:w="562" w:type="dxa"/>
            <w:tcBorders>
              <w:top w:val="dashSmallGap" w:sz="4" w:space="0" w:color="auto"/>
              <w:left w:val="single" w:sz="4" w:space="0" w:color="auto"/>
              <w:bottom w:val="single" w:sz="4" w:space="0" w:color="auto"/>
              <w:right w:val="single" w:sz="4" w:space="0" w:color="auto"/>
            </w:tcBorders>
            <w:shd w:val="clear" w:color="auto" w:fill="auto"/>
            <w:vAlign w:val="center"/>
          </w:tcPr>
          <w:p w14:paraId="4DEE3C15" w14:textId="77777777" w:rsidR="00B15A4C" w:rsidRPr="008561BA" w:rsidRDefault="00B15A4C" w:rsidP="00B15A4C">
            <w:pPr>
              <w:pStyle w:val="af3"/>
              <w:spacing w:line="220" w:lineRule="exact"/>
              <w:ind w:leftChars="0" w:left="0"/>
              <w:jc w:val="center"/>
              <w:rPr>
                <w:rFonts w:ascii="Meiryo UI" w:eastAsia="Meiryo UI" w:hAnsi="Meiryo UI"/>
                <w:kern w:val="0"/>
                <w:sz w:val="18"/>
                <w:szCs w:val="18"/>
              </w:rPr>
            </w:pPr>
            <w:r w:rsidRPr="008561BA">
              <w:rPr>
                <w:rFonts w:ascii="Meiryo UI" w:eastAsia="Meiryo UI" w:hAnsi="Meiryo UI" w:hint="eastAsia"/>
                <w:kern w:val="0"/>
                <w:sz w:val="18"/>
                <w:szCs w:val="18"/>
              </w:rPr>
              <w:t>Ⅲ</w:t>
            </w:r>
          </w:p>
        </w:tc>
        <w:tc>
          <w:tcPr>
            <w:tcW w:w="7797" w:type="dxa"/>
            <w:gridSpan w:val="2"/>
          </w:tcPr>
          <w:p w14:paraId="4783DCDA" w14:textId="77777777" w:rsidR="00B15A4C" w:rsidRPr="00E177D2" w:rsidRDefault="00B15A4C" w:rsidP="00B15A4C">
            <w:pPr>
              <w:widowControl/>
              <w:spacing w:line="220" w:lineRule="exact"/>
              <w:rPr>
                <w:rFonts w:ascii="Meiryo UI" w:eastAsia="Meiryo UI" w:hAnsi="Meiryo UI"/>
                <w:kern w:val="0"/>
                <w:sz w:val="16"/>
                <w:szCs w:val="16"/>
              </w:rPr>
            </w:pPr>
            <w:r w:rsidRPr="00E177D2">
              <w:rPr>
                <w:rFonts w:ascii="Meiryo UI" w:eastAsia="Meiryo UI" w:hAnsi="Meiryo UI" w:hint="eastAsia"/>
                <w:kern w:val="0"/>
                <w:sz w:val="16"/>
                <w:szCs w:val="16"/>
              </w:rPr>
              <w:t>募集にあたって、広く周知を行いながら、</w:t>
            </w:r>
            <w:r w:rsidRPr="00E177D2">
              <w:rPr>
                <w:rFonts w:ascii="Meiryo UI" w:eastAsia="Meiryo UI" w:hAnsi="Meiryo UI" w:hint="eastAsia"/>
                <w:kern w:val="0"/>
                <w:sz w:val="16"/>
                <w:szCs w:val="18"/>
              </w:rPr>
              <w:t>職員採用選考を実施し、体制を整えた。</w:t>
            </w:r>
          </w:p>
        </w:tc>
        <w:tc>
          <w:tcPr>
            <w:tcW w:w="3685" w:type="dxa"/>
            <w:gridSpan w:val="2"/>
            <w:vMerge/>
            <w:shd w:val="clear" w:color="auto" w:fill="auto"/>
          </w:tcPr>
          <w:p w14:paraId="28BC6E44" w14:textId="77777777" w:rsidR="00B15A4C" w:rsidRPr="00E177D2" w:rsidRDefault="00B15A4C" w:rsidP="00B15A4C">
            <w:pPr>
              <w:spacing w:line="280" w:lineRule="exact"/>
              <w:rPr>
                <w:kern w:val="0"/>
                <w:sz w:val="20"/>
                <w:szCs w:val="20"/>
              </w:rPr>
            </w:pPr>
          </w:p>
        </w:tc>
        <w:tc>
          <w:tcPr>
            <w:tcW w:w="3399" w:type="dxa"/>
            <w:vMerge/>
            <w:shd w:val="clear" w:color="auto" w:fill="auto"/>
          </w:tcPr>
          <w:p w14:paraId="5FDEDCBA" w14:textId="77777777" w:rsidR="00B15A4C" w:rsidRPr="00E177D2" w:rsidRDefault="00B15A4C" w:rsidP="00B15A4C">
            <w:pPr>
              <w:spacing w:line="280" w:lineRule="exact"/>
              <w:rPr>
                <w:kern w:val="0"/>
                <w:sz w:val="20"/>
                <w:szCs w:val="20"/>
              </w:rPr>
            </w:pPr>
          </w:p>
        </w:tc>
      </w:tr>
    </w:tbl>
    <w:p w14:paraId="768DE145" w14:textId="77777777" w:rsidR="00791AB2" w:rsidRPr="00E177D2" w:rsidRDefault="00791AB2">
      <w:pPr>
        <w:rPr>
          <w:rFonts w:ascii="ＭＳ ゴシック" w:eastAsia="ＭＳ ゴシック" w:hAnsi="ＭＳ ゴシック"/>
        </w:rPr>
      </w:pPr>
    </w:p>
    <w:p w14:paraId="3C081565" w14:textId="77777777" w:rsidR="00791AB2" w:rsidRPr="00E177D2" w:rsidRDefault="00C04FFF" w:rsidP="007E7C95">
      <w:pPr>
        <w:pStyle w:val="1"/>
      </w:pPr>
      <w:r w:rsidRPr="00E177D2">
        <w:rPr>
          <w:rFonts w:hint="eastAsia"/>
        </w:rPr>
        <w:t>≪小項目1</w:t>
      </w:r>
      <w:r w:rsidRPr="00E177D2">
        <w:t>3</w:t>
      </w:r>
      <w:r w:rsidRPr="00E177D2">
        <w:rPr>
          <w:rFonts w:hint="eastAsia"/>
        </w:rPr>
        <w:t>≫ 職員の育成</w:t>
      </w:r>
    </w:p>
    <w:tbl>
      <w:tblPr>
        <w:tblStyle w:val="af2"/>
        <w:tblW w:w="15443" w:type="dxa"/>
        <w:tblLayout w:type="fixed"/>
        <w:tblCellMar>
          <w:left w:w="57" w:type="dxa"/>
          <w:right w:w="57" w:type="dxa"/>
        </w:tblCellMar>
        <w:tblLook w:val="04A0" w:firstRow="1" w:lastRow="0" w:firstColumn="1" w:lastColumn="0" w:noHBand="0" w:noVBand="1"/>
      </w:tblPr>
      <w:tblGrid>
        <w:gridCol w:w="562"/>
        <w:gridCol w:w="1709"/>
        <w:gridCol w:w="6088"/>
        <w:gridCol w:w="1807"/>
        <w:gridCol w:w="1878"/>
        <w:gridCol w:w="3399"/>
      </w:tblGrid>
      <w:tr w:rsidR="00791AB2" w:rsidRPr="00E177D2" w14:paraId="76DEFF37" w14:textId="77777777">
        <w:trPr>
          <w:trHeight w:val="258"/>
        </w:trPr>
        <w:tc>
          <w:tcPr>
            <w:tcW w:w="2271" w:type="dxa"/>
            <w:gridSpan w:val="2"/>
            <w:tcBorders>
              <w:bottom w:val="single" w:sz="4" w:space="0" w:color="auto"/>
            </w:tcBorders>
            <w:shd w:val="clear" w:color="auto" w:fill="D9D9D9" w:themeFill="background1" w:themeFillShade="D9"/>
            <w:vAlign w:val="center"/>
          </w:tcPr>
          <w:p w14:paraId="1D298AF3" w14:textId="77777777" w:rsidR="00791AB2" w:rsidRPr="00E177D2" w:rsidRDefault="00C04FFF">
            <w:pPr>
              <w:spacing w:line="220" w:lineRule="exact"/>
              <w:jc w:val="center"/>
              <w:rPr>
                <w:b/>
                <w:kern w:val="0"/>
                <w:sz w:val="20"/>
                <w:szCs w:val="20"/>
              </w:rPr>
            </w:pPr>
            <w:r w:rsidRPr="00E177D2">
              <w:rPr>
                <w:rFonts w:hint="eastAsia"/>
                <w:b/>
                <w:kern w:val="0"/>
                <w:sz w:val="18"/>
                <w:szCs w:val="20"/>
              </w:rPr>
              <w:t>法人の自己評価</w:t>
            </w:r>
          </w:p>
        </w:tc>
        <w:tc>
          <w:tcPr>
            <w:tcW w:w="6088" w:type="dxa"/>
            <w:tcBorders>
              <w:bottom w:val="single" w:sz="4" w:space="0" w:color="auto"/>
            </w:tcBorders>
            <w:vAlign w:val="center"/>
          </w:tcPr>
          <w:p w14:paraId="5DC45C26" w14:textId="77777777" w:rsidR="00791AB2" w:rsidRPr="00E177D2" w:rsidRDefault="00B00099">
            <w:pPr>
              <w:spacing w:line="220" w:lineRule="exact"/>
              <w:jc w:val="center"/>
              <w:rPr>
                <w:b/>
                <w:kern w:val="0"/>
                <w:sz w:val="20"/>
                <w:szCs w:val="20"/>
              </w:rPr>
            </w:pPr>
            <w:r w:rsidRPr="00E177D2">
              <w:rPr>
                <w:rFonts w:ascii="ＭＳ 明朝" w:hAnsi="ＭＳ 明朝" w:cs="ＭＳ 明朝" w:hint="eastAsia"/>
                <w:b/>
                <w:kern w:val="0"/>
                <w:sz w:val="20"/>
                <w:szCs w:val="20"/>
              </w:rPr>
              <w:t>Ⅲ</w:t>
            </w:r>
          </w:p>
        </w:tc>
        <w:tc>
          <w:tcPr>
            <w:tcW w:w="1807" w:type="dxa"/>
            <w:shd w:val="clear" w:color="auto" w:fill="D9D9D9" w:themeFill="background1" w:themeFillShade="D9"/>
            <w:vAlign w:val="center"/>
          </w:tcPr>
          <w:p w14:paraId="51100FC5" w14:textId="77777777" w:rsidR="00791AB2" w:rsidRPr="00E177D2" w:rsidRDefault="00C04FFF">
            <w:pPr>
              <w:spacing w:line="220" w:lineRule="exact"/>
              <w:jc w:val="center"/>
              <w:rPr>
                <w:b/>
                <w:kern w:val="0"/>
                <w:sz w:val="18"/>
                <w:szCs w:val="20"/>
              </w:rPr>
            </w:pPr>
            <w:r w:rsidRPr="00E177D2">
              <w:rPr>
                <w:rFonts w:hint="eastAsia"/>
                <w:b/>
                <w:kern w:val="0"/>
                <w:sz w:val="18"/>
                <w:szCs w:val="20"/>
              </w:rPr>
              <w:t>知事の評価</w:t>
            </w:r>
          </w:p>
        </w:tc>
        <w:tc>
          <w:tcPr>
            <w:tcW w:w="5277" w:type="dxa"/>
            <w:gridSpan w:val="2"/>
            <w:vAlign w:val="center"/>
          </w:tcPr>
          <w:p w14:paraId="7039DCF8" w14:textId="4D7B2CB4" w:rsidR="00791AB2" w:rsidRPr="00E177D2" w:rsidRDefault="00B15A4C">
            <w:pPr>
              <w:spacing w:line="220" w:lineRule="exact"/>
              <w:jc w:val="center"/>
              <w:rPr>
                <w:b/>
                <w:kern w:val="0"/>
                <w:sz w:val="20"/>
                <w:szCs w:val="20"/>
              </w:rPr>
            </w:pPr>
            <w:r>
              <w:rPr>
                <w:rFonts w:ascii="ＭＳ 明朝" w:hAnsi="ＭＳ 明朝" w:cs="ＭＳ 明朝" w:hint="eastAsia"/>
                <w:b/>
                <w:kern w:val="0"/>
                <w:sz w:val="20"/>
                <w:szCs w:val="20"/>
              </w:rPr>
              <w:t>Ⅲ</w:t>
            </w:r>
          </w:p>
        </w:tc>
      </w:tr>
      <w:tr w:rsidR="00791AB2" w:rsidRPr="00E177D2" w14:paraId="75FDB32F" w14:textId="77777777">
        <w:trPr>
          <w:trHeight w:val="148"/>
        </w:trPr>
        <w:tc>
          <w:tcPr>
            <w:tcW w:w="8359" w:type="dxa"/>
            <w:gridSpan w:val="3"/>
            <w:shd w:val="clear" w:color="auto" w:fill="D9D9D9" w:themeFill="background1" w:themeFillShade="D9"/>
            <w:vAlign w:val="center"/>
          </w:tcPr>
          <w:p w14:paraId="63F1DB30" w14:textId="77777777" w:rsidR="00791AB2" w:rsidRPr="00E177D2" w:rsidRDefault="00C04FFF">
            <w:pPr>
              <w:spacing w:line="240" w:lineRule="exact"/>
              <w:jc w:val="center"/>
              <w:rPr>
                <w:b/>
                <w:kern w:val="0"/>
                <w:sz w:val="18"/>
                <w:szCs w:val="20"/>
              </w:rPr>
            </w:pPr>
            <w:r w:rsidRPr="00E177D2">
              <w:rPr>
                <w:rFonts w:hint="eastAsia"/>
                <w:b/>
                <w:kern w:val="0"/>
                <w:sz w:val="18"/>
                <w:szCs w:val="20"/>
              </w:rPr>
              <w:t>年度計画の細目</w:t>
            </w:r>
          </w:p>
        </w:tc>
        <w:tc>
          <w:tcPr>
            <w:tcW w:w="3685" w:type="dxa"/>
            <w:gridSpan w:val="2"/>
            <w:vMerge w:val="restart"/>
            <w:shd w:val="clear" w:color="auto" w:fill="D9D9D9" w:themeFill="background1" w:themeFillShade="D9"/>
            <w:vAlign w:val="center"/>
          </w:tcPr>
          <w:p w14:paraId="5072A42B" w14:textId="77777777" w:rsidR="00791AB2" w:rsidRPr="00E177D2" w:rsidRDefault="00C04FFF">
            <w:pPr>
              <w:spacing w:line="240" w:lineRule="exact"/>
              <w:jc w:val="center"/>
              <w:rPr>
                <w:b/>
                <w:kern w:val="0"/>
                <w:sz w:val="18"/>
                <w:szCs w:val="20"/>
              </w:rPr>
            </w:pPr>
            <w:r w:rsidRPr="00E177D2">
              <w:rPr>
                <w:rFonts w:hint="eastAsia"/>
                <w:b/>
                <w:kern w:val="0"/>
                <w:sz w:val="18"/>
                <w:szCs w:val="20"/>
              </w:rPr>
              <w:t>小項目評価にあたって考慮した事項</w:t>
            </w:r>
          </w:p>
        </w:tc>
        <w:tc>
          <w:tcPr>
            <w:tcW w:w="3399" w:type="dxa"/>
            <w:vMerge w:val="restart"/>
            <w:shd w:val="clear" w:color="auto" w:fill="D9D9D9" w:themeFill="background1" w:themeFillShade="D9"/>
            <w:vAlign w:val="center"/>
          </w:tcPr>
          <w:p w14:paraId="5910D665" w14:textId="77777777" w:rsidR="00791AB2" w:rsidRPr="00E177D2" w:rsidRDefault="00C04FFF">
            <w:pPr>
              <w:spacing w:line="240" w:lineRule="exact"/>
              <w:jc w:val="center"/>
              <w:rPr>
                <w:b/>
                <w:kern w:val="0"/>
                <w:sz w:val="20"/>
                <w:szCs w:val="20"/>
              </w:rPr>
            </w:pPr>
            <w:r w:rsidRPr="00E177D2">
              <w:rPr>
                <w:rFonts w:hint="eastAsia"/>
                <w:b/>
                <w:kern w:val="0"/>
                <w:sz w:val="18"/>
                <w:szCs w:val="20"/>
              </w:rPr>
              <w:t>評価判断理由等</w:t>
            </w:r>
          </w:p>
        </w:tc>
      </w:tr>
      <w:tr w:rsidR="00791AB2" w:rsidRPr="00E177D2" w14:paraId="0787E815" w14:textId="77777777">
        <w:trPr>
          <w:trHeight w:val="166"/>
        </w:trPr>
        <w:tc>
          <w:tcPr>
            <w:tcW w:w="562"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20D011C1" w14:textId="77777777" w:rsidR="00791AB2" w:rsidRPr="00E177D2" w:rsidRDefault="00791AB2">
            <w:pPr>
              <w:spacing w:line="240" w:lineRule="exact"/>
              <w:jc w:val="center"/>
              <w:rPr>
                <w:b/>
                <w:kern w:val="0"/>
                <w:sz w:val="18"/>
                <w:szCs w:val="20"/>
              </w:rPr>
            </w:pPr>
          </w:p>
        </w:tc>
        <w:tc>
          <w:tcPr>
            <w:tcW w:w="7797" w:type="dxa"/>
            <w:gridSpan w:val="2"/>
            <w:tcBorders>
              <w:top w:val="dashSmallGap" w:sz="4" w:space="0" w:color="auto"/>
              <w:bottom w:val="dashSmallGap" w:sz="4" w:space="0" w:color="auto"/>
            </w:tcBorders>
            <w:shd w:val="clear" w:color="auto" w:fill="D9D9D9" w:themeFill="background1" w:themeFillShade="D9"/>
            <w:vAlign w:val="center"/>
          </w:tcPr>
          <w:p w14:paraId="6945E05E" w14:textId="77777777" w:rsidR="00791AB2" w:rsidRPr="00E177D2" w:rsidRDefault="00C04FFF">
            <w:pPr>
              <w:spacing w:line="240" w:lineRule="exact"/>
              <w:jc w:val="center"/>
              <w:rPr>
                <w:b/>
                <w:kern w:val="0"/>
                <w:sz w:val="18"/>
                <w:szCs w:val="20"/>
              </w:rPr>
            </w:pPr>
            <w:r w:rsidRPr="00E177D2">
              <w:rPr>
                <w:rFonts w:hint="eastAsia"/>
                <w:b/>
                <w:kern w:val="0"/>
                <w:sz w:val="18"/>
                <w:szCs w:val="20"/>
              </w:rPr>
              <w:t>特筆すべき事項等</w:t>
            </w:r>
          </w:p>
        </w:tc>
        <w:tc>
          <w:tcPr>
            <w:tcW w:w="3685" w:type="dxa"/>
            <w:gridSpan w:val="2"/>
            <w:vMerge/>
            <w:shd w:val="clear" w:color="auto" w:fill="D9D9D9" w:themeFill="background1" w:themeFillShade="D9"/>
            <w:vAlign w:val="center"/>
          </w:tcPr>
          <w:p w14:paraId="38BD6C63" w14:textId="77777777" w:rsidR="00791AB2" w:rsidRPr="00E177D2" w:rsidRDefault="00791AB2">
            <w:pPr>
              <w:spacing w:line="240" w:lineRule="exact"/>
              <w:jc w:val="center"/>
              <w:rPr>
                <w:b/>
                <w:kern w:val="0"/>
                <w:sz w:val="18"/>
                <w:szCs w:val="20"/>
              </w:rPr>
            </w:pPr>
          </w:p>
        </w:tc>
        <w:tc>
          <w:tcPr>
            <w:tcW w:w="3399" w:type="dxa"/>
            <w:vMerge/>
            <w:shd w:val="clear" w:color="auto" w:fill="D9D9D9" w:themeFill="background1" w:themeFillShade="D9"/>
            <w:vAlign w:val="center"/>
          </w:tcPr>
          <w:p w14:paraId="55F3DD91" w14:textId="77777777" w:rsidR="00791AB2" w:rsidRPr="00E177D2" w:rsidRDefault="00791AB2">
            <w:pPr>
              <w:spacing w:line="240" w:lineRule="exact"/>
              <w:jc w:val="center"/>
              <w:rPr>
                <w:b/>
                <w:kern w:val="0"/>
                <w:sz w:val="18"/>
                <w:szCs w:val="20"/>
              </w:rPr>
            </w:pPr>
          </w:p>
        </w:tc>
      </w:tr>
      <w:tr w:rsidR="00791AB2" w:rsidRPr="00E177D2" w14:paraId="10DBD205" w14:textId="77777777">
        <w:trPr>
          <w:trHeight w:val="150"/>
        </w:trPr>
        <w:tc>
          <w:tcPr>
            <w:tcW w:w="562" w:type="dxa"/>
            <w:tcBorders>
              <w:top w:val="dashSmallGap" w:sz="4" w:space="0" w:color="auto"/>
              <w:bottom w:val="single" w:sz="4" w:space="0" w:color="auto"/>
            </w:tcBorders>
            <w:shd w:val="clear" w:color="auto" w:fill="D9D9D9" w:themeFill="background1" w:themeFillShade="D9"/>
            <w:vAlign w:val="center"/>
          </w:tcPr>
          <w:p w14:paraId="03DF3065" w14:textId="77777777" w:rsidR="00791AB2" w:rsidRPr="00E177D2" w:rsidRDefault="00C04FFF">
            <w:pPr>
              <w:spacing w:line="240" w:lineRule="exact"/>
              <w:jc w:val="center"/>
              <w:rPr>
                <w:b/>
                <w:kern w:val="0"/>
                <w:sz w:val="18"/>
                <w:szCs w:val="20"/>
              </w:rPr>
            </w:pPr>
            <w:r w:rsidRPr="00E177D2">
              <w:rPr>
                <w:rFonts w:hint="eastAsia"/>
                <w:b/>
                <w:kern w:val="0"/>
                <w:sz w:val="18"/>
                <w:szCs w:val="20"/>
              </w:rPr>
              <w:t>評価</w:t>
            </w:r>
          </w:p>
        </w:tc>
        <w:tc>
          <w:tcPr>
            <w:tcW w:w="7797" w:type="dxa"/>
            <w:gridSpan w:val="2"/>
            <w:tcBorders>
              <w:top w:val="dashSmallGap" w:sz="4" w:space="0" w:color="auto"/>
              <w:bottom w:val="single" w:sz="4" w:space="0" w:color="auto"/>
            </w:tcBorders>
            <w:shd w:val="clear" w:color="auto" w:fill="D9D9D9" w:themeFill="background1" w:themeFillShade="D9"/>
            <w:vAlign w:val="center"/>
          </w:tcPr>
          <w:p w14:paraId="2450401A" w14:textId="77777777" w:rsidR="00791AB2" w:rsidRPr="00E177D2" w:rsidRDefault="00C04FFF">
            <w:pPr>
              <w:spacing w:line="240" w:lineRule="exact"/>
              <w:jc w:val="center"/>
              <w:rPr>
                <w:b/>
                <w:kern w:val="0"/>
                <w:sz w:val="18"/>
                <w:szCs w:val="20"/>
              </w:rPr>
            </w:pPr>
            <w:r w:rsidRPr="00E177D2">
              <w:rPr>
                <w:rFonts w:hint="eastAsia"/>
                <w:b/>
                <w:kern w:val="0"/>
                <w:sz w:val="18"/>
                <w:szCs w:val="20"/>
              </w:rPr>
              <w:t>自己評価理由</w:t>
            </w:r>
          </w:p>
        </w:tc>
        <w:tc>
          <w:tcPr>
            <w:tcW w:w="3685" w:type="dxa"/>
            <w:gridSpan w:val="2"/>
            <w:vMerge/>
            <w:vAlign w:val="center"/>
          </w:tcPr>
          <w:p w14:paraId="35B7DBC5" w14:textId="77777777" w:rsidR="00791AB2" w:rsidRPr="00E177D2" w:rsidRDefault="00791AB2">
            <w:pPr>
              <w:spacing w:line="240" w:lineRule="exact"/>
              <w:rPr>
                <w:b/>
                <w:kern w:val="0"/>
                <w:sz w:val="20"/>
                <w:szCs w:val="20"/>
              </w:rPr>
            </w:pPr>
          </w:p>
        </w:tc>
        <w:tc>
          <w:tcPr>
            <w:tcW w:w="3399" w:type="dxa"/>
            <w:vMerge/>
            <w:vAlign w:val="center"/>
          </w:tcPr>
          <w:p w14:paraId="6976E27D" w14:textId="77777777" w:rsidR="00791AB2" w:rsidRPr="00E177D2" w:rsidRDefault="00791AB2">
            <w:pPr>
              <w:spacing w:line="240" w:lineRule="exact"/>
              <w:rPr>
                <w:b/>
                <w:kern w:val="0"/>
                <w:sz w:val="20"/>
                <w:szCs w:val="20"/>
              </w:rPr>
            </w:pPr>
          </w:p>
        </w:tc>
      </w:tr>
      <w:bookmarkStart w:id="106" w:name="細目55h" w:colFirst="0" w:colLast="0"/>
      <w:tr w:rsidR="00B15A4C" w:rsidRPr="00E177D2" w14:paraId="52B77D29" w14:textId="77777777" w:rsidTr="009453BC">
        <w:trPr>
          <w:trHeight w:val="402"/>
        </w:trPr>
        <w:tc>
          <w:tcPr>
            <w:tcW w:w="8359" w:type="dxa"/>
            <w:gridSpan w:val="3"/>
            <w:tcBorders>
              <w:bottom w:val="dashSmallGap" w:sz="4" w:space="0" w:color="auto"/>
            </w:tcBorders>
            <w:shd w:val="clear" w:color="auto" w:fill="auto"/>
            <w:vAlign w:val="center"/>
          </w:tcPr>
          <w:p w14:paraId="5C14BFEA" w14:textId="73661CBB" w:rsidR="00B15A4C" w:rsidRPr="00E177D2" w:rsidRDefault="00C47E57" w:rsidP="00B15A4C">
            <w:pPr>
              <w:spacing w:line="220" w:lineRule="exact"/>
              <w:rPr>
                <w:rFonts w:ascii="Meiryo UI" w:eastAsia="Meiryo UI" w:hAnsi="Meiryo UI"/>
                <w:kern w:val="0"/>
                <w:sz w:val="16"/>
                <w:szCs w:val="18"/>
              </w:rPr>
            </w:pPr>
            <w:r>
              <w:rPr>
                <w:rFonts w:ascii="Meiryo UI" w:eastAsia="Meiryo UI" w:hAnsi="Meiryo UI"/>
                <w:kern w:val="0"/>
                <w:sz w:val="16"/>
                <w:szCs w:val="18"/>
              </w:rPr>
              <w:fldChar w:fldCharType="begin"/>
            </w:r>
            <w:r>
              <w:rPr>
                <w:rFonts w:ascii="Meiryo UI" w:eastAsia="Meiryo UI" w:hAnsi="Meiryo UI"/>
                <w:kern w:val="0"/>
                <w:sz w:val="16"/>
                <w:szCs w:val="18"/>
              </w:rPr>
              <w:instrText xml:space="preserve"> HYPERLINK  \l "</w:instrText>
            </w:r>
            <w:r>
              <w:rPr>
                <w:rFonts w:ascii="Meiryo UI" w:eastAsia="Meiryo UI" w:hAnsi="Meiryo UI" w:hint="eastAsia"/>
                <w:kern w:val="0"/>
                <w:sz w:val="16"/>
                <w:szCs w:val="18"/>
              </w:rPr>
              <w:instrText>細目</w:instrText>
            </w:r>
            <w:r>
              <w:rPr>
                <w:rFonts w:ascii="Meiryo UI" w:eastAsia="Meiryo UI" w:hAnsi="Meiryo UI"/>
                <w:kern w:val="0"/>
                <w:sz w:val="16"/>
                <w:szCs w:val="18"/>
              </w:rPr>
              <w:instrText xml:space="preserve">55" </w:instrText>
            </w:r>
            <w:r>
              <w:rPr>
                <w:rFonts w:ascii="Meiryo UI" w:eastAsia="Meiryo UI" w:hAnsi="Meiryo UI"/>
                <w:kern w:val="0"/>
                <w:sz w:val="16"/>
                <w:szCs w:val="18"/>
              </w:rPr>
              <w:fldChar w:fldCharType="separate"/>
            </w:r>
            <w:r w:rsidR="00B15A4C" w:rsidRPr="00C47E57">
              <w:rPr>
                <w:rStyle w:val="af5"/>
                <w:rFonts w:ascii="Meiryo UI" w:eastAsia="Meiryo UI" w:hAnsi="Meiryo UI" w:hint="eastAsia"/>
                <w:kern w:val="0"/>
                <w:sz w:val="16"/>
                <w:szCs w:val="18"/>
              </w:rPr>
              <w:t>細目</w:t>
            </w:r>
            <w:r w:rsidR="00B15A4C" w:rsidRPr="00C47E57">
              <w:rPr>
                <w:rStyle w:val="af5"/>
                <w:rFonts w:ascii="Meiryo UI" w:eastAsia="Meiryo UI" w:hAnsi="Meiryo UI"/>
                <w:kern w:val="0"/>
                <w:sz w:val="16"/>
                <w:szCs w:val="18"/>
              </w:rPr>
              <w:t>5</w:t>
            </w:r>
            <w:r w:rsidR="00B15A4C" w:rsidRPr="00C47E57">
              <w:rPr>
                <w:rStyle w:val="af5"/>
                <w:rFonts w:ascii="Meiryo UI" w:eastAsia="Meiryo UI" w:hAnsi="Meiryo UI" w:hint="eastAsia"/>
                <w:kern w:val="0"/>
                <w:sz w:val="16"/>
                <w:szCs w:val="18"/>
              </w:rPr>
              <w:t>5　（３）職員の育成　①</w:t>
            </w:r>
            <w:r w:rsidR="00B15A4C" w:rsidRPr="00C47E57">
              <w:rPr>
                <w:rStyle w:val="af5"/>
                <w:rFonts w:ascii="Meiryo UI" w:eastAsia="Meiryo UI" w:hAnsi="Meiryo UI"/>
                <w:kern w:val="0"/>
                <w:sz w:val="16"/>
                <w:szCs w:val="18"/>
              </w:rPr>
              <w:t xml:space="preserve"> 研修の実施等</w:t>
            </w:r>
            <w:r>
              <w:rPr>
                <w:rFonts w:ascii="Meiryo UI" w:eastAsia="Meiryo UI" w:hAnsi="Meiryo UI"/>
                <w:kern w:val="0"/>
                <w:sz w:val="16"/>
                <w:szCs w:val="18"/>
              </w:rPr>
              <w:fldChar w:fldCharType="end"/>
            </w:r>
          </w:p>
        </w:tc>
        <w:tc>
          <w:tcPr>
            <w:tcW w:w="3685" w:type="dxa"/>
            <w:gridSpan w:val="2"/>
            <w:vMerge w:val="restart"/>
          </w:tcPr>
          <w:p w14:paraId="1B7863F8" w14:textId="77777777" w:rsidR="00B15A4C" w:rsidRPr="00E177D2" w:rsidRDefault="00B15A4C" w:rsidP="00B15A4C">
            <w:pPr>
              <w:ind w:left="90" w:hangingChars="45" w:hanging="90"/>
              <w:rPr>
                <w:rFonts w:ascii="Meiryo UI" w:eastAsia="Meiryo UI" w:hAnsi="Meiryo UI"/>
                <w:sz w:val="20"/>
                <w:szCs w:val="20"/>
              </w:rPr>
            </w:pPr>
            <w:r w:rsidRPr="7DAAE877">
              <w:rPr>
                <w:rFonts w:ascii="Meiryo UI" w:eastAsia="Meiryo UI" w:hAnsi="Meiryo UI"/>
                <w:sz w:val="20"/>
                <w:szCs w:val="20"/>
              </w:rPr>
              <w:t>・論理的思考力の向上を図るため、「ロジカルシンキング研修」を実施した。</w:t>
            </w:r>
            <w:r>
              <w:rPr>
                <w:rFonts w:ascii="Meiryo UI" w:eastAsia="Meiryo UI" w:hAnsi="Meiryo UI" w:hint="eastAsia"/>
                <w:kern w:val="0"/>
                <w:sz w:val="20"/>
                <w:szCs w:val="20"/>
              </w:rPr>
              <w:t>（細目5</w:t>
            </w:r>
            <w:r>
              <w:rPr>
                <w:rFonts w:ascii="Meiryo UI" w:eastAsia="Meiryo UI" w:hAnsi="Meiryo UI"/>
                <w:kern w:val="0"/>
                <w:sz w:val="20"/>
                <w:szCs w:val="20"/>
              </w:rPr>
              <w:t>5</w:t>
            </w:r>
            <w:r>
              <w:rPr>
                <w:rFonts w:ascii="Meiryo UI" w:eastAsia="Meiryo UI" w:hAnsi="Meiryo UI" w:hint="eastAsia"/>
                <w:kern w:val="0"/>
                <w:sz w:val="20"/>
                <w:szCs w:val="20"/>
              </w:rPr>
              <w:t>）</w:t>
            </w:r>
          </w:p>
          <w:p w14:paraId="749FEDF8" w14:textId="77777777" w:rsidR="00B15A4C" w:rsidRPr="00E177D2" w:rsidRDefault="00B15A4C" w:rsidP="00B15A4C">
            <w:pPr>
              <w:ind w:left="90" w:hangingChars="45" w:hanging="90"/>
              <w:rPr>
                <w:rFonts w:ascii="Meiryo UI" w:eastAsia="Meiryo UI" w:hAnsi="Meiryo UI"/>
                <w:sz w:val="20"/>
                <w:szCs w:val="20"/>
              </w:rPr>
            </w:pPr>
          </w:p>
          <w:p w14:paraId="616E7684" w14:textId="7CA89ACC" w:rsidR="00B15A4C" w:rsidRDefault="00B15A4C" w:rsidP="009453BC">
            <w:pPr>
              <w:ind w:left="90" w:hangingChars="45" w:hanging="90"/>
              <w:rPr>
                <w:rFonts w:ascii="Meiryo UI" w:eastAsia="Meiryo UI" w:hAnsi="Meiryo UI"/>
                <w:color w:val="000000" w:themeColor="text1"/>
                <w:sz w:val="20"/>
                <w:szCs w:val="20"/>
              </w:rPr>
            </w:pPr>
            <w:r w:rsidRPr="7DAAE877">
              <w:rPr>
                <w:rFonts w:ascii="Meiryo UI" w:eastAsia="Meiryo UI" w:hAnsi="Meiryo UI"/>
                <w:sz w:val="20"/>
                <w:szCs w:val="20"/>
              </w:rPr>
              <w:t>・</w:t>
            </w:r>
            <w:r w:rsidRPr="00427662">
              <w:rPr>
                <w:rFonts w:ascii="Meiryo UI" w:eastAsia="Meiryo UI" w:hAnsi="Meiryo UI"/>
                <w:color w:val="000000" w:themeColor="text1"/>
                <w:sz w:val="20"/>
                <w:szCs w:val="20"/>
              </w:rPr>
              <w:t>試行中のマネジメントサポート制度の対象を拡大し、制度の運用を見直した。</w:t>
            </w:r>
            <w:r>
              <w:rPr>
                <w:rFonts w:ascii="Meiryo UI" w:eastAsia="Meiryo UI" w:hAnsi="Meiryo UI" w:hint="eastAsia"/>
                <w:kern w:val="0"/>
                <w:sz w:val="20"/>
                <w:szCs w:val="20"/>
              </w:rPr>
              <w:t>（細目5</w:t>
            </w:r>
            <w:r>
              <w:rPr>
                <w:rFonts w:ascii="Meiryo UI" w:eastAsia="Meiryo UI" w:hAnsi="Meiryo UI"/>
                <w:kern w:val="0"/>
                <w:sz w:val="20"/>
                <w:szCs w:val="20"/>
              </w:rPr>
              <w:t>6</w:t>
            </w:r>
            <w:r>
              <w:rPr>
                <w:rFonts w:ascii="Meiryo UI" w:eastAsia="Meiryo UI" w:hAnsi="Meiryo UI" w:hint="eastAsia"/>
                <w:kern w:val="0"/>
                <w:sz w:val="20"/>
                <w:szCs w:val="20"/>
              </w:rPr>
              <w:t>）</w:t>
            </w:r>
          </w:p>
          <w:p w14:paraId="6B478D13" w14:textId="77777777" w:rsidR="009453BC" w:rsidRPr="009453BC" w:rsidRDefault="009453BC" w:rsidP="009453BC">
            <w:pPr>
              <w:ind w:left="90" w:hangingChars="45" w:hanging="90"/>
              <w:rPr>
                <w:rFonts w:ascii="Meiryo UI" w:eastAsia="Meiryo UI" w:hAnsi="Meiryo UI"/>
                <w:color w:val="000000" w:themeColor="text1"/>
                <w:sz w:val="20"/>
                <w:szCs w:val="20"/>
              </w:rPr>
            </w:pPr>
          </w:p>
          <w:p w14:paraId="23135365" w14:textId="35D32AD4" w:rsidR="00B15A4C" w:rsidRPr="009453BC" w:rsidRDefault="00B15A4C" w:rsidP="009453BC">
            <w:pPr>
              <w:ind w:left="90" w:hangingChars="45" w:hanging="90"/>
              <w:rPr>
                <w:rFonts w:ascii="Meiryo UI" w:eastAsia="Meiryo UI" w:hAnsi="Meiryo UI"/>
                <w:sz w:val="20"/>
                <w:szCs w:val="20"/>
              </w:rPr>
            </w:pPr>
            <w:r>
              <w:rPr>
                <w:rFonts w:ascii="Meiryo UI" w:eastAsia="Meiryo UI" w:hAnsi="Meiryo UI"/>
                <w:sz w:val="20"/>
                <w:szCs w:val="20"/>
              </w:rPr>
              <w:t>・</w:t>
            </w:r>
            <w:r>
              <w:rPr>
                <w:rFonts w:ascii="Meiryo UI" w:eastAsia="Meiryo UI" w:hAnsi="Meiryo UI" w:hint="eastAsia"/>
                <w:sz w:val="20"/>
                <w:szCs w:val="20"/>
              </w:rPr>
              <w:t>令和3年</w:t>
            </w:r>
            <w:r>
              <w:rPr>
                <w:rFonts w:ascii="Meiryo UI" w:eastAsia="Meiryo UI" w:hAnsi="Meiryo UI"/>
                <w:sz w:val="20"/>
                <w:szCs w:val="20"/>
              </w:rPr>
              <w:t>度</w:t>
            </w:r>
            <w:r w:rsidRPr="007D0F51">
              <w:rPr>
                <w:rFonts w:ascii="Meiryo UI" w:eastAsia="Meiryo UI" w:hAnsi="Meiryo UI" w:hint="eastAsia"/>
                <w:sz w:val="20"/>
                <w:szCs w:val="20"/>
              </w:rPr>
              <w:t>に策定した「女性職員の活躍の推進に関する一般事業主行動計画」に基づき、基幹システムに専用ページを作成したほか、相談窓口の設置や、相談員のスキルアップのための外部研修の受</w:t>
            </w:r>
            <w:r w:rsidRPr="00CC58EF">
              <w:rPr>
                <w:rFonts w:ascii="Meiryo UI" w:eastAsia="Meiryo UI" w:hAnsi="Meiryo UI" w:hint="eastAsia"/>
                <w:color w:val="000000" w:themeColor="text1"/>
                <w:sz w:val="20"/>
                <w:szCs w:val="20"/>
              </w:rPr>
              <w:t>講</w:t>
            </w:r>
            <w:r w:rsidR="00A047A2" w:rsidRPr="00CC58EF">
              <w:rPr>
                <w:rFonts w:ascii="Meiryo UI" w:eastAsia="Meiryo UI" w:hAnsi="Meiryo UI" w:hint="eastAsia"/>
                <w:color w:val="000000" w:themeColor="text1"/>
                <w:sz w:val="20"/>
                <w:szCs w:val="20"/>
              </w:rPr>
              <w:t>等</w:t>
            </w:r>
            <w:r>
              <w:rPr>
                <w:rFonts w:ascii="Meiryo UI" w:eastAsia="Meiryo UI" w:hAnsi="Meiryo UI" w:hint="eastAsia"/>
                <w:sz w:val="20"/>
                <w:szCs w:val="20"/>
              </w:rPr>
              <w:t>、</w:t>
            </w:r>
            <w:r w:rsidRPr="00427662">
              <w:rPr>
                <w:rFonts w:ascii="Meiryo UI" w:eastAsia="Meiryo UI" w:hAnsi="Meiryo UI" w:hint="eastAsia"/>
                <w:sz w:val="20"/>
                <w:szCs w:val="20"/>
              </w:rPr>
              <w:t>職員の育成のための職場環境の整備</w:t>
            </w:r>
            <w:r>
              <w:rPr>
                <w:rFonts w:ascii="Meiryo UI" w:eastAsia="Meiryo UI" w:hAnsi="Meiryo UI" w:hint="eastAsia"/>
                <w:sz w:val="20"/>
                <w:szCs w:val="20"/>
              </w:rPr>
              <w:t>に努めた</w:t>
            </w:r>
            <w:r w:rsidRPr="0C57FB3B">
              <w:rPr>
                <w:rFonts w:ascii="Meiryo UI" w:eastAsia="Meiryo UI" w:hAnsi="Meiryo UI"/>
                <w:sz w:val="20"/>
                <w:szCs w:val="20"/>
              </w:rPr>
              <w:t>。</w:t>
            </w:r>
            <w:r>
              <w:rPr>
                <w:rFonts w:ascii="Meiryo UI" w:eastAsia="Meiryo UI" w:hAnsi="Meiryo UI" w:hint="eastAsia"/>
                <w:kern w:val="0"/>
                <w:sz w:val="20"/>
                <w:szCs w:val="20"/>
              </w:rPr>
              <w:lastRenderedPageBreak/>
              <w:t>（細目5</w:t>
            </w:r>
            <w:r>
              <w:rPr>
                <w:rFonts w:ascii="Meiryo UI" w:eastAsia="Meiryo UI" w:hAnsi="Meiryo UI"/>
                <w:kern w:val="0"/>
                <w:sz w:val="20"/>
                <w:szCs w:val="20"/>
              </w:rPr>
              <w:t>7</w:t>
            </w:r>
            <w:r>
              <w:rPr>
                <w:rFonts w:ascii="Meiryo UI" w:eastAsia="Meiryo UI" w:hAnsi="Meiryo UI" w:hint="eastAsia"/>
                <w:kern w:val="0"/>
                <w:sz w:val="20"/>
                <w:szCs w:val="20"/>
              </w:rPr>
              <w:t>）</w:t>
            </w:r>
          </w:p>
        </w:tc>
        <w:tc>
          <w:tcPr>
            <w:tcW w:w="3399" w:type="dxa"/>
            <w:vMerge w:val="restart"/>
          </w:tcPr>
          <w:p w14:paraId="65DB33DF" w14:textId="77777777" w:rsidR="00B15A4C" w:rsidRDefault="00B15A4C" w:rsidP="00B15A4C">
            <w:pPr>
              <w:ind w:left="100" w:hangingChars="50" w:hanging="100"/>
              <w:rPr>
                <w:rFonts w:ascii="Meiryo UI" w:eastAsia="Meiryo UI" w:hAnsi="Meiryo UI"/>
                <w:sz w:val="20"/>
                <w:szCs w:val="20"/>
              </w:rPr>
            </w:pPr>
            <w:r w:rsidRPr="0C57FB3B">
              <w:rPr>
                <w:rFonts w:ascii="Meiryo UI" w:eastAsia="Meiryo UI" w:hAnsi="Meiryo UI"/>
                <w:sz w:val="20"/>
                <w:szCs w:val="20"/>
              </w:rPr>
              <w:lastRenderedPageBreak/>
              <w:t>・職員の職務能力の向上や勤務意欲の向上を促すため、</w:t>
            </w:r>
            <w:r>
              <w:rPr>
                <w:rFonts w:ascii="Meiryo UI" w:eastAsia="Meiryo UI" w:hAnsi="Meiryo UI" w:hint="eastAsia"/>
                <w:sz w:val="20"/>
                <w:szCs w:val="20"/>
              </w:rPr>
              <w:t>研修の実施や、</w:t>
            </w:r>
            <w:r w:rsidRPr="0C57FB3B">
              <w:rPr>
                <w:rFonts w:ascii="Meiryo UI" w:eastAsia="Meiryo UI" w:hAnsi="Meiryo UI"/>
                <w:sz w:val="20"/>
                <w:szCs w:val="20"/>
              </w:rPr>
              <w:t>マネジメントサポート制度の</w:t>
            </w:r>
            <w:r>
              <w:rPr>
                <w:rFonts w:ascii="Meiryo UI" w:eastAsia="Meiryo UI" w:hAnsi="Meiryo UI" w:hint="eastAsia"/>
                <w:sz w:val="20"/>
                <w:szCs w:val="20"/>
              </w:rPr>
              <w:t>対象を拡大したほか、女性活躍のための相談窓口の充実</w:t>
            </w:r>
            <w:r w:rsidRPr="0C57FB3B">
              <w:rPr>
                <w:rFonts w:ascii="Meiryo UI" w:eastAsia="Meiryo UI" w:hAnsi="Meiryo UI"/>
                <w:sz w:val="20"/>
                <w:szCs w:val="20"/>
              </w:rPr>
              <w:t>を</w:t>
            </w:r>
            <w:r>
              <w:rPr>
                <w:rFonts w:ascii="Meiryo UI" w:eastAsia="Meiryo UI" w:hAnsi="Meiryo UI" w:hint="eastAsia"/>
                <w:sz w:val="20"/>
                <w:szCs w:val="20"/>
              </w:rPr>
              <w:t>図ったこと等</w:t>
            </w:r>
            <w:r w:rsidRPr="0C57FB3B">
              <w:rPr>
                <w:rFonts w:ascii="Meiryo UI" w:eastAsia="Meiryo UI" w:hAnsi="Meiryo UI"/>
                <w:sz w:val="20"/>
                <w:szCs w:val="20"/>
              </w:rPr>
              <w:t>を評価した。</w:t>
            </w:r>
          </w:p>
          <w:p w14:paraId="2561E1A8" w14:textId="77777777" w:rsidR="00B15A4C" w:rsidRDefault="00B15A4C" w:rsidP="00B15A4C">
            <w:pPr>
              <w:rPr>
                <w:rFonts w:ascii="Meiryo UI" w:eastAsia="Meiryo UI" w:hAnsi="Meiryo UI"/>
                <w:sz w:val="20"/>
                <w:szCs w:val="20"/>
              </w:rPr>
            </w:pPr>
          </w:p>
          <w:p w14:paraId="377305EF" w14:textId="371AB63C" w:rsidR="00B15A4C" w:rsidRPr="00E177D2" w:rsidRDefault="00B15A4C" w:rsidP="00B15A4C">
            <w:pPr>
              <w:ind w:left="100" w:hangingChars="50" w:hanging="100"/>
              <w:rPr>
                <w:rFonts w:ascii="Meiryo UI" w:eastAsia="Meiryo UI" w:hAnsi="Meiryo UI"/>
                <w:kern w:val="0"/>
                <w:sz w:val="20"/>
                <w:szCs w:val="20"/>
              </w:rPr>
            </w:pPr>
            <w:r w:rsidRPr="0C57FB3B">
              <w:rPr>
                <w:rFonts w:ascii="Meiryo UI" w:eastAsia="Meiryo UI" w:hAnsi="Meiryo UI"/>
                <w:sz w:val="20"/>
                <w:szCs w:val="20"/>
              </w:rPr>
              <w:t>・上記より、年度計画を順調に実施していることから、自己評価の「Ⅲ」は妥当であると判断した。</w:t>
            </w:r>
          </w:p>
        </w:tc>
      </w:tr>
      <w:bookmarkEnd w:id="106"/>
      <w:tr w:rsidR="00B15A4C" w:rsidRPr="00E177D2" w14:paraId="292C1ECF" w14:textId="77777777" w:rsidTr="009453BC">
        <w:trPr>
          <w:trHeight w:val="847"/>
        </w:trPr>
        <w:tc>
          <w:tcPr>
            <w:tcW w:w="562" w:type="dxa"/>
            <w:tcBorders>
              <w:top w:val="dashSmallGap" w:sz="4" w:space="0" w:color="auto"/>
              <w:bottom w:val="dashSmallGap" w:sz="4" w:space="0" w:color="auto"/>
              <w:tr2bl w:val="single" w:sz="4" w:space="0" w:color="auto"/>
            </w:tcBorders>
            <w:shd w:val="clear" w:color="auto" w:fill="auto"/>
            <w:vAlign w:val="center"/>
          </w:tcPr>
          <w:p w14:paraId="644977D7" w14:textId="77777777" w:rsidR="00B15A4C" w:rsidRPr="00E177D2" w:rsidRDefault="00B15A4C" w:rsidP="00B15A4C">
            <w:pPr>
              <w:spacing w:line="220" w:lineRule="exact"/>
              <w:rPr>
                <w:rFonts w:ascii="Meiryo UI" w:eastAsia="Meiryo UI" w:hAnsi="Meiryo UI"/>
                <w:kern w:val="0"/>
                <w:sz w:val="16"/>
                <w:szCs w:val="18"/>
              </w:rPr>
            </w:pPr>
          </w:p>
        </w:tc>
        <w:tc>
          <w:tcPr>
            <w:tcW w:w="7797" w:type="dxa"/>
            <w:gridSpan w:val="2"/>
          </w:tcPr>
          <w:p w14:paraId="71876D29" w14:textId="21104B05" w:rsidR="00B15A4C" w:rsidRPr="00E177D2" w:rsidRDefault="00B15A4C" w:rsidP="00B15A4C">
            <w:pPr>
              <w:spacing w:line="200" w:lineRule="exact"/>
              <w:ind w:left="80" w:hangingChars="50" w:hanging="80"/>
              <w:rPr>
                <w:rFonts w:ascii="Meiryo UI" w:eastAsia="Meiryo UI" w:hAnsi="Meiryo UI"/>
                <w:kern w:val="0"/>
                <w:sz w:val="16"/>
                <w:szCs w:val="18"/>
              </w:rPr>
            </w:pPr>
            <w:r w:rsidRPr="00E177D2">
              <w:rPr>
                <w:rFonts w:ascii="Meiryo UI" w:eastAsia="Meiryo UI" w:hAnsi="Meiryo UI" w:hint="eastAsia"/>
                <w:kern w:val="0"/>
                <w:sz w:val="16"/>
                <w:szCs w:val="18"/>
              </w:rPr>
              <w:t>・職員育成計画に基づき、３研究機関（（地独）大阪産業技術研究所、（地独）大阪健康安全基盤研究所、当研究所）との合同管理職研修及び新規採用職員研修のほか、中堅職員を対象とした「ロジカルシンキング研修」や、専門技術研修として「研究不正防止研修」等を実施した（</w:t>
            </w:r>
            <w:r>
              <w:rPr>
                <w:rFonts w:ascii="Meiryo UI" w:eastAsia="Meiryo UI" w:hAnsi="Meiryo UI" w:hint="eastAsia"/>
                <w:kern w:val="0"/>
                <w:sz w:val="16"/>
                <w:szCs w:val="18"/>
              </w:rPr>
              <w:t>18</w:t>
            </w:r>
            <w:r w:rsidRPr="00E177D2">
              <w:rPr>
                <w:rFonts w:ascii="Meiryo UI" w:eastAsia="Meiryo UI" w:hAnsi="Meiryo UI" w:hint="eastAsia"/>
                <w:kern w:val="0"/>
                <w:sz w:val="16"/>
                <w:szCs w:val="18"/>
              </w:rPr>
              <w:t>件）。</w:t>
            </w:r>
          </w:p>
          <w:p w14:paraId="7373B9F9" w14:textId="7FEBD284" w:rsidR="0053695A" w:rsidRPr="00E177D2" w:rsidRDefault="00B15A4C" w:rsidP="0053695A">
            <w:pPr>
              <w:spacing w:line="200" w:lineRule="exact"/>
              <w:ind w:left="80" w:hangingChars="50" w:hanging="80"/>
              <w:rPr>
                <w:rFonts w:ascii="Meiryo UI" w:eastAsia="Meiryo UI" w:hAnsi="Meiryo UI"/>
                <w:kern w:val="0"/>
                <w:sz w:val="16"/>
                <w:szCs w:val="18"/>
              </w:rPr>
            </w:pPr>
            <w:r w:rsidRPr="00E177D2">
              <w:rPr>
                <w:rFonts w:ascii="Meiryo UI" w:eastAsia="Meiryo UI" w:hAnsi="Meiryo UI" w:hint="eastAsia"/>
                <w:kern w:val="0"/>
                <w:sz w:val="16"/>
                <w:szCs w:val="18"/>
              </w:rPr>
              <w:t>・職員が自主的に職場環境の改善や自己</w:t>
            </w:r>
            <w:r w:rsidRPr="004F1CA8">
              <w:rPr>
                <w:rFonts w:ascii="Meiryo UI" w:eastAsia="Meiryo UI" w:hAnsi="Meiryo UI" w:hint="eastAsia"/>
                <w:color w:val="000000" w:themeColor="text1"/>
                <w:kern w:val="0"/>
                <w:sz w:val="16"/>
                <w:szCs w:val="18"/>
              </w:rPr>
              <w:t>啓発に</w:t>
            </w:r>
            <w:r w:rsidR="008B1C7A" w:rsidRPr="004F1CA8">
              <w:rPr>
                <w:rFonts w:ascii="Meiryo UI" w:eastAsia="Meiryo UI" w:hAnsi="Meiryo UI" w:hint="eastAsia"/>
                <w:color w:val="000000" w:themeColor="text1"/>
                <w:kern w:val="0"/>
                <w:sz w:val="16"/>
                <w:szCs w:val="18"/>
              </w:rPr>
              <w:t>取組む</w:t>
            </w:r>
            <w:r w:rsidRPr="004F1CA8">
              <w:rPr>
                <w:rFonts w:ascii="Meiryo UI" w:eastAsia="Meiryo UI" w:hAnsi="Meiryo UI" w:hint="eastAsia"/>
                <w:color w:val="000000" w:themeColor="text1"/>
                <w:kern w:val="0"/>
                <w:sz w:val="16"/>
                <w:szCs w:val="18"/>
              </w:rPr>
              <w:t>ことを支</w:t>
            </w:r>
            <w:r w:rsidRPr="00E177D2">
              <w:rPr>
                <w:rFonts w:ascii="Meiryo UI" w:eastAsia="Meiryo UI" w:hAnsi="Meiryo UI" w:hint="eastAsia"/>
                <w:kern w:val="0"/>
                <w:sz w:val="16"/>
                <w:szCs w:val="18"/>
              </w:rPr>
              <w:t>援するために自主研修制度を運用し、「聴覚障がい者とのコミュニケーション」研修を支援した。</w:t>
            </w:r>
          </w:p>
        </w:tc>
        <w:tc>
          <w:tcPr>
            <w:tcW w:w="3685" w:type="dxa"/>
            <w:gridSpan w:val="2"/>
            <w:vMerge/>
          </w:tcPr>
          <w:p w14:paraId="39B27DDE" w14:textId="77777777" w:rsidR="00B15A4C" w:rsidRPr="00E177D2" w:rsidRDefault="00B15A4C" w:rsidP="00B15A4C">
            <w:pPr>
              <w:spacing w:line="240" w:lineRule="exact"/>
              <w:rPr>
                <w:kern w:val="0"/>
                <w:sz w:val="20"/>
                <w:szCs w:val="20"/>
              </w:rPr>
            </w:pPr>
          </w:p>
        </w:tc>
        <w:tc>
          <w:tcPr>
            <w:tcW w:w="3399" w:type="dxa"/>
            <w:vMerge/>
          </w:tcPr>
          <w:p w14:paraId="0F938398" w14:textId="77777777" w:rsidR="00B15A4C" w:rsidRPr="00E177D2" w:rsidRDefault="00B15A4C" w:rsidP="00B15A4C">
            <w:pPr>
              <w:spacing w:line="240" w:lineRule="exact"/>
              <w:rPr>
                <w:kern w:val="0"/>
                <w:sz w:val="20"/>
                <w:szCs w:val="20"/>
              </w:rPr>
            </w:pPr>
          </w:p>
        </w:tc>
      </w:tr>
      <w:tr w:rsidR="00B15A4C" w:rsidRPr="00E177D2" w14:paraId="0F0ACB6D" w14:textId="77777777" w:rsidTr="006477F2">
        <w:trPr>
          <w:trHeight w:val="70"/>
        </w:trPr>
        <w:tc>
          <w:tcPr>
            <w:tcW w:w="562" w:type="dxa"/>
            <w:tcBorders>
              <w:top w:val="dashSmallGap" w:sz="4" w:space="0" w:color="auto"/>
              <w:bottom w:val="single" w:sz="4" w:space="0" w:color="auto"/>
            </w:tcBorders>
            <w:shd w:val="clear" w:color="auto" w:fill="auto"/>
            <w:vAlign w:val="center"/>
          </w:tcPr>
          <w:p w14:paraId="1CA6B4B5" w14:textId="77777777" w:rsidR="00B15A4C" w:rsidRPr="00E177D2" w:rsidRDefault="00B15A4C" w:rsidP="00B15A4C">
            <w:pPr>
              <w:spacing w:line="220" w:lineRule="exact"/>
              <w:jc w:val="center"/>
              <w:rPr>
                <w:rFonts w:ascii="Meiryo UI" w:eastAsia="Meiryo UI" w:hAnsi="Meiryo UI"/>
                <w:kern w:val="0"/>
                <w:sz w:val="16"/>
                <w:szCs w:val="18"/>
              </w:rPr>
            </w:pPr>
            <w:r w:rsidRPr="00E177D2">
              <w:rPr>
                <w:rFonts w:ascii="Meiryo UI" w:eastAsia="Meiryo UI" w:hAnsi="Meiryo UI" w:hint="eastAsia"/>
                <w:kern w:val="0"/>
                <w:sz w:val="16"/>
                <w:szCs w:val="20"/>
              </w:rPr>
              <w:t>Ⅲ</w:t>
            </w:r>
          </w:p>
        </w:tc>
        <w:tc>
          <w:tcPr>
            <w:tcW w:w="7797" w:type="dxa"/>
            <w:gridSpan w:val="2"/>
          </w:tcPr>
          <w:p w14:paraId="426F3E7F" w14:textId="77777777" w:rsidR="00B15A4C" w:rsidRPr="00E177D2" w:rsidRDefault="00B15A4C" w:rsidP="00B15A4C">
            <w:pPr>
              <w:widowControl/>
              <w:spacing w:line="220" w:lineRule="exact"/>
              <w:rPr>
                <w:rFonts w:ascii="Meiryo UI" w:eastAsia="Meiryo UI" w:hAnsi="Meiryo UI"/>
                <w:kern w:val="0"/>
                <w:sz w:val="16"/>
                <w:szCs w:val="16"/>
              </w:rPr>
            </w:pPr>
            <w:r w:rsidRPr="00E177D2">
              <w:rPr>
                <w:rFonts w:ascii="Meiryo UI" w:eastAsia="Meiryo UI" w:hAnsi="Meiryo UI" w:hint="eastAsia"/>
                <w:kern w:val="0"/>
                <w:sz w:val="16"/>
                <w:szCs w:val="18"/>
              </w:rPr>
              <w:t>所内研修や勉強会を実施し、職員を育成した。</w:t>
            </w:r>
          </w:p>
        </w:tc>
        <w:tc>
          <w:tcPr>
            <w:tcW w:w="3685" w:type="dxa"/>
            <w:gridSpan w:val="2"/>
            <w:vMerge/>
          </w:tcPr>
          <w:p w14:paraId="40BD7790" w14:textId="77777777" w:rsidR="00B15A4C" w:rsidRPr="00E177D2" w:rsidRDefault="00B15A4C" w:rsidP="00B15A4C">
            <w:pPr>
              <w:spacing w:line="240" w:lineRule="exact"/>
              <w:rPr>
                <w:kern w:val="0"/>
                <w:sz w:val="16"/>
                <w:szCs w:val="16"/>
              </w:rPr>
            </w:pPr>
          </w:p>
        </w:tc>
        <w:tc>
          <w:tcPr>
            <w:tcW w:w="3399" w:type="dxa"/>
            <w:vMerge/>
          </w:tcPr>
          <w:p w14:paraId="3FA09898" w14:textId="77777777" w:rsidR="00B15A4C" w:rsidRPr="00E177D2" w:rsidRDefault="00B15A4C" w:rsidP="00B15A4C">
            <w:pPr>
              <w:spacing w:line="240" w:lineRule="exact"/>
              <w:rPr>
                <w:kern w:val="0"/>
                <w:sz w:val="16"/>
                <w:szCs w:val="16"/>
              </w:rPr>
            </w:pPr>
          </w:p>
        </w:tc>
      </w:tr>
      <w:bookmarkStart w:id="107" w:name="細目56h" w:colFirst="0" w:colLast="0"/>
      <w:tr w:rsidR="00B15A4C" w:rsidRPr="00E177D2" w14:paraId="208B6FF0" w14:textId="77777777">
        <w:trPr>
          <w:trHeight w:val="209"/>
        </w:trPr>
        <w:tc>
          <w:tcPr>
            <w:tcW w:w="8359" w:type="dxa"/>
            <w:gridSpan w:val="3"/>
            <w:tcBorders>
              <w:bottom w:val="dashSmallGap" w:sz="4" w:space="0" w:color="auto"/>
            </w:tcBorders>
            <w:shd w:val="clear" w:color="auto" w:fill="auto"/>
            <w:vAlign w:val="center"/>
          </w:tcPr>
          <w:p w14:paraId="2C2ABDA9" w14:textId="3F40F50B" w:rsidR="00B15A4C" w:rsidRPr="00E177D2" w:rsidRDefault="00C47E57" w:rsidP="00B15A4C">
            <w:pPr>
              <w:widowControl/>
              <w:spacing w:line="220" w:lineRule="exact"/>
              <w:rPr>
                <w:rFonts w:ascii="Meiryo UI" w:eastAsia="Meiryo UI" w:hAnsi="Meiryo UI"/>
                <w:kern w:val="0"/>
                <w:sz w:val="16"/>
                <w:szCs w:val="16"/>
              </w:rPr>
            </w:pPr>
            <w:r>
              <w:rPr>
                <w:rFonts w:ascii="Meiryo UI" w:eastAsia="Meiryo UI" w:hAnsi="Meiryo UI"/>
                <w:kern w:val="0"/>
                <w:sz w:val="16"/>
                <w:szCs w:val="18"/>
              </w:rPr>
              <w:fldChar w:fldCharType="begin"/>
            </w:r>
            <w:r>
              <w:rPr>
                <w:rFonts w:ascii="Meiryo UI" w:eastAsia="Meiryo UI" w:hAnsi="Meiryo UI"/>
                <w:kern w:val="0"/>
                <w:sz w:val="16"/>
                <w:szCs w:val="18"/>
              </w:rPr>
              <w:instrText xml:space="preserve"> HYPERLINK  \l "</w:instrText>
            </w:r>
            <w:r>
              <w:rPr>
                <w:rFonts w:ascii="Meiryo UI" w:eastAsia="Meiryo UI" w:hAnsi="Meiryo UI" w:hint="eastAsia"/>
                <w:kern w:val="0"/>
                <w:sz w:val="16"/>
                <w:szCs w:val="18"/>
              </w:rPr>
              <w:instrText>細目</w:instrText>
            </w:r>
            <w:r>
              <w:rPr>
                <w:rFonts w:ascii="Meiryo UI" w:eastAsia="Meiryo UI" w:hAnsi="Meiryo UI"/>
                <w:kern w:val="0"/>
                <w:sz w:val="16"/>
                <w:szCs w:val="18"/>
              </w:rPr>
              <w:instrText xml:space="preserve">56" </w:instrText>
            </w:r>
            <w:r>
              <w:rPr>
                <w:rFonts w:ascii="Meiryo UI" w:eastAsia="Meiryo UI" w:hAnsi="Meiryo UI"/>
                <w:kern w:val="0"/>
                <w:sz w:val="16"/>
                <w:szCs w:val="18"/>
              </w:rPr>
              <w:fldChar w:fldCharType="separate"/>
            </w:r>
            <w:r w:rsidR="00B15A4C" w:rsidRPr="00C47E57">
              <w:rPr>
                <w:rStyle w:val="af5"/>
                <w:rFonts w:ascii="Meiryo UI" w:eastAsia="Meiryo UI" w:hAnsi="Meiryo UI" w:hint="eastAsia"/>
                <w:kern w:val="0"/>
                <w:sz w:val="16"/>
                <w:szCs w:val="18"/>
              </w:rPr>
              <w:t>細目</w:t>
            </w:r>
            <w:r w:rsidR="00B15A4C" w:rsidRPr="00C47E57">
              <w:rPr>
                <w:rStyle w:val="af5"/>
                <w:rFonts w:ascii="Meiryo UI" w:eastAsia="Meiryo UI" w:hAnsi="Meiryo UI"/>
                <w:kern w:val="0"/>
                <w:sz w:val="16"/>
                <w:szCs w:val="18"/>
              </w:rPr>
              <w:t>5</w:t>
            </w:r>
            <w:r w:rsidR="00B15A4C" w:rsidRPr="00C47E57">
              <w:rPr>
                <w:rStyle w:val="af5"/>
                <w:rFonts w:ascii="Meiryo UI" w:eastAsia="Meiryo UI" w:hAnsi="Meiryo UI" w:hint="eastAsia"/>
                <w:kern w:val="0"/>
                <w:sz w:val="16"/>
                <w:szCs w:val="18"/>
              </w:rPr>
              <w:t>6　（３）職員の育成　②</w:t>
            </w:r>
            <w:r w:rsidR="00B15A4C" w:rsidRPr="00C47E57">
              <w:rPr>
                <w:rStyle w:val="af5"/>
                <w:rFonts w:ascii="Meiryo UI" w:eastAsia="Meiryo UI" w:hAnsi="Meiryo UI"/>
                <w:kern w:val="0"/>
                <w:sz w:val="16"/>
                <w:szCs w:val="18"/>
              </w:rPr>
              <w:t xml:space="preserve"> 人事評価制度の運用・職員へのインセンティブの付与</w:t>
            </w:r>
            <w:r>
              <w:rPr>
                <w:rFonts w:ascii="Meiryo UI" w:eastAsia="Meiryo UI" w:hAnsi="Meiryo UI"/>
                <w:kern w:val="0"/>
                <w:sz w:val="16"/>
                <w:szCs w:val="18"/>
              </w:rPr>
              <w:fldChar w:fldCharType="end"/>
            </w:r>
          </w:p>
        </w:tc>
        <w:tc>
          <w:tcPr>
            <w:tcW w:w="3685" w:type="dxa"/>
            <w:gridSpan w:val="2"/>
            <w:vMerge/>
          </w:tcPr>
          <w:p w14:paraId="7EBAC48C" w14:textId="77777777" w:rsidR="00B15A4C" w:rsidRPr="00E177D2" w:rsidRDefault="00B15A4C" w:rsidP="00B15A4C">
            <w:pPr>
              <w:spacing w:line="280" w:lineRule="exact"/>
              <w:rPr>
                <w:kern w:val="0"/>
                <w:sz w:val="20"/>
                <w:szCs w:val="20"/>
              </w:rPr>
            </w:pPr>
          </w:p>
        </w:tc>
        <w:tc>
          <w:tcPr>
            <w:tcW w:w="3399" w:type="dxa"/>
            <w:vMerge/>
          </w:tcPr>
          <w:p w14:paraId="5E132BFD" w14:textId="77777777" w:rsidR="00B15A4C" w:rsidRPr="00E177D2" w:rsidRDefault="00B15A4C" w:rsidP="00B15A4C">
            <w:pPr>
              <w:spacing w:line="280" w:lineRule="exact"/>
              <w:rPr>
                <w:kern w:val="0"/>
                <w:sz w:val="20"/>
                <w:szCs w:val="20"/>
              </w:rPr>
            </w:pPr>
          </w:p>
        </w:tc>
      </w:tr>
      <w:bookmarkEnd w:id="107"/>
      <w:tr w:rsidR="00B15A4C" w:rsidRPr="00E177D2" w14:paraId="439F69B2" w14:textId="77777777" w:rsidTr="006477F2">
        <w:trPr>
          <w:trHeight w:val="594"/>
        </w:trPr>
        <w:tc>
          <w:tcPr>
            <w:tcW w:w="562" w:type="dxa"/>
            <w:tcBorders>
              <w:top w:val="dashSmallGap" w:sz="4" w:space="0" w:color="auto"/>
              <w:bottom w:val="dashSmallGap" w:sz="4" w:space="0" w:color="auto"/>
              <w:tr2bl w:val="single" w:sz="4" w:space="0" w:color="auto"/>
            </w:tcBorders>
            <w:shd w:val="clear" w:color="auto" w:fill="auto"/>
            <w:vAlign w:val="center"/>
          </w:tcPr>
          <w:p w14:paraId="20521AAA" w14:textId="77777777" w:rsidR="00B15A4C" w:rsidRPr="00E177D2" w:rsidRDefault="00B15A4C" w:rsidP="00B15A4C">
            <w:pPr>
              <w:pStyle w:val="af3"/>
              <w:spacing w:line="220" w:lineRule="exact"/>
              <w:ind w:leftChars="0" w:left="0"/>
              <w:rPr>
                <w:rFonts w:ascii="Meiryo UI" w:eastAsia="Meiryo UI" w:hAnsi="Meiryo UI"/>
                <w:kern w:val="0"/>
                <w:sz w:val="16"/>
                <w:szCs w:val="18"/>
              </w:rPr>
            </w:pPr>
          </w:p>
        </w:tc>
        <w:tc>
          <w:tcPr>
            <w:tcW w:w="7797" w:type="dxa"/>
            <w:gridSpan w:val="2"/>
          </w:tcPr>
          <w:p w14:paraId="08D5A262" w14:textId="77777777" w:rsidR="00B15A4C" w:rsidRPr="00E177D2" w:rsidRDefault="00B15A4C" w:rsidP="00B15A4C">
            <w:pPr>
              <w:spacing w:line="200" w:lineRule="exact"/>
              <w:ind w:left="80" w:hangingChars="50" w:hanging="80"/>
              <w:rPr>
                <w:rFonts w:ascii="Meiryo UI" w:eastAsia="Meiryo UI" w:hAnsi="Meiryo UI"/>
                <w:kern w:val="0"/>
                <w:sz w:val="16"/>
                <w:szCs w:val="18"/>
              </w:rPr>
            </w:pPr>
            <w:r w:rsidRPr="00E177D2">
              <w:rPr>
                <w:rFonts w:ascii="Meiryo UI" w:eastAsia="Meiryo UI" w:hAnsi="Meiryo UI" w:hint="eastAsia"/>
                <w:kern w:val="0"/>
                <w:sz w:val="16"/>
                <w:szCs w:val="18"/>
              </w:rPr>
              <w:t>・法人独自の評価制度を運用し、全職員の評価を実施した。各人が設定した目標が達成できるよう、期初・期央の面談を通じて、評価者と被評価者が協力して目標実現の方途や進捗を議論し、実施することで職員の業績を評価した。</w:t>
            </w:r>
          </w:p>
          <w:p w14:paraId="06C34D0A" w14:textId="77777777" w:rsidR="00B15A4C" w:rsidRPr="00E177D2" w:rsidRDefault="00B15A4C" w:rsidP="00B15A4C">
            <w:pPr>
              <w:spacing w:line="200" w:lineRule="exact"/>
              <w:ind w:left="80" w:hangingChars="50" w:hanging="80"/>
              <w:rPr>
                <w:rFonts w:ascii="Meiryo UI" w:eastAsia="Meiryo UI" w:hAnsi="Meiryo UI"/>
                <w:kern w:val="0"/>
                <w:sz w:val="16"/>
                <w:szCs w:val="18"/>
              </w:rPr>
            </w:pPr>
            <w:r w:rsidRPr="00E177D2">
              <w:rPr>
                <w:rFonts w:ascii="Meiryo UI" w:eastAsia="Meiryo UI" w:hAnsi="Meiryo UI" w:hint="eastAsia"/>
                <w:kern w:val="0"/>
                <w:sz w:val="16"/>
                <w:szCs w:val="18"/>
              </w:rPr>
              <w:t>・管理監督者の意識改革の促進及び管理監督者と部下のコミュニケーションの円滑化を図るとともに、役員が管理監督者の人事評価を行う際の参考資料として活用するため、マネジメントサポート制度の試行について、グループリーダーまで対象を拡大して実施した。</w:t>
            </w:r>
          </w:p>
          <w:p w14:paraId="0D6F3E65" w14:textId="77777777" w:rsidR="00B15A4C" w:rsidRPr="00E177D2" w:rsidRDefault="00B15A4C" w:rsidP="00B15A4C">
            <w:pPr>
              <w:spacing w:line="200" w:lineRule="exact"/>
              <w:ind w:left="80" w:hangingChars="50" w:hanging="80"/>
              <w:rPr>
                <w:rFonts w:ascii="Meiryo UI" w:eastAsia="Meiryo UI" w:hAnsi="Meiryo UI"/>
                <w:kern w:val="0"/>
                <w:sz w:val="16"/>
                <w:szCs w:val="16"/>
              </w:rPr>
            </w:pPr>
            <w:r w:rsidRPr="00E177D2">
              <w:rPr>
                <w:rFonts w:ascii="Meiryo UI" w:eastAsia="Meiryo UI" w:hAnsi="Meiryo UI" w:hint="eastAsia"/>
                <w:kern w:val="0"/>
                <w:sz w:val="16"/>
                <w:szCs w:val="18"/>
              </w:rPr>
              <w:t>・優れた実績を残した優秀職員等を表彰した（優秀職員１件１名、活躍職員４件12名）。</w:t>
            </w:r>
          </w:p>
        </w:tc>
        <w:tc>
          <w:tcPr>
            <w:tcW w:w="3685" w:type="dxa"/>
            <w:gridSpan w:val="2"/>
            <w:vMerge/>
          </w:tcPr>
          <w:p w14:paraId="7FB96049" w14:textId="77777777" w:rsidR="00B15A4C" w:rsidRPr="00E177D2" w:rsidRDefault="00B15A4C" w:rsidP="00B15A4C">
            <w:pPr>
              <w:spacing w:line="280" w:lineRule="exact"/>
              <w:rPr>
                <w:kern w:val="0"/>
                <w:sz w:val="20"/>
                <w:szCs w:val="20"/>
              </w:rPr>
            </w:pPr>
          </w:p>
        </w:tc>
        <w:tc>
          <w:tcPr>
            <w:tcW w:w="3399" w:type="dxa"/>
            <w:vMerge/>
          </w:tcPr>
          <w:p w14:paraId="05AFC82F" w14:textId="77777777" w:rsidR="00B15A4C" w:rsidRPr="00E177D2" w:rsidRDefault="00B15A4C" w:rsidP="00B15A4C">
            <w:pPr>
              <w:spacing w:line="280" w:lineRule="exact"/>
              <w:rPr>
                <w:kern w:val="0"/>
                <w:sz w:val="20"/>
                <w:szCs w:val="20"/>
              </w:rPr>
            </w:pPr>
          </w:p>
        </w:tc>
      </w:tr>
      <w:tr w:rsidR="00B15A4C" w:rsidRPr="00E177D2" w14:paraId="7AEBF648" w14:textId="77777777" w:rsidTr="009453BC">
        <w:trPr>
          <w:trHeight w:val="590"/>
        </w:trPr>
        <w:tc>
          <w:tcPr>
            <w:tcW w:w="562" w:type="dxa"/>
            <w:tcBorders>
              <w:top w:val="dashSmallGap" w:sz="4" w:space="0" w:color="auto"/>
              <w:bottom w:val="single" w:sz="4" w:space="0" w:color="auto"/>
            </w:tcBorders>
            <w:shd w:val="clear" w:color="auto" w:fill="auto"/>
            <w:vAlign w:val="center"/>
          </w:tcPr>
          <w:p w14:paraId="55A6BB76" w14:textId="77777777" w:rsidR="00B15A4C" w:rsidRPr="008561BA" w:rsidRDefault="00B15A4C" w:rsidP="00B15A4C">
            <w:pPr>
              <w:pStyle w:val="af3"/>
              <w:spacing w:line="220" w:lineRule="exact"/>
              <w:ind w:leftChars="0" w:left="0"/>
              <w:jc w:val="center"/>
              <w:rPr>
                <w:rFonts w:ascii="Meiryo UI" w:eastAsia="Meiryo UI" w:hAnsi="Meiryo UI"/>
                <w:kern w:val="0"/>
                <w:sz w:val="18"/>
                <w:szCs w:val="18"/>
              </w:rPr>
            </w:pPr>
            <w:r w:rsidRPr="008561BA">
              <w:rPr>
                <w:rFonts w:ascii="Meiryo UI" w:eastAsia="Meiryo UI" w:hAnsi="Meiryo UI" w:hint="eastAsia"/>
                <w:kern w:val="0"/>
                <w:sz w:val="18"/>
                <w:szCs w:val="18"/>
              </w:rPr>
              <w:t>Ⅲ</w:t>
            </w:r>
          </w:p>
        </w:tc>
        <w:tc>
          <w:tcPr>
            <w:tcW w:w="7797" w:type="dxa"/>
            <w:gridSpan w:val="2"/>
          </w:tcPr>
          <w:p w14:paraId="787289FC" w14:textId="77777777" w:rsidR="00B15A4C" w:rsidRPr="00E177D2" w:rsidRDefault="00B15A4C" w:rsidP="00B15A4C">
            <w:pPr>
              <w:widowControl/>
              <w:spacing w:line="200" w:lineRule="exact"/>
              <w:ind w:left="80" w:hangingChars="50" w:hanging="80"/>
              <w:rPr>
                <w:rFonts w:ascii="Meiryo UI" w:eastAsia="Meiryo UI" w:hAnsi="Meiryo UI"/>
                <w:kern w:val="0"/>
                <w:sz w:val="16"/>
                <w:szCs w:val="18"/>
              </w:rPr>
            </w:pPr>
            <w:r w:rsidRPr="00E177D2">
              <w:rPr>
                <w:rFonts w:ascii="Meiryo UI" w:eastAsia="Meiryo UI" w:hAnsi="Meiryo UI" w:hint="eastAsia"/>
                <w:kern w:val="0"/>
                <w:sz w:val="16"/>
                <w:szCs w:val="18"/>
              </w:rPr>
              <w:t>・人事評価制度を運用して職員の育成を図った。</w:t>
            </w:r>
          </w:p>
          <w:p w14:paraId="72855AF6" w14:textId="77777777" w:rsidR="0053695A" w:rsidRDefault="00B15A4C" w:rsidP="0053695A">
            <w:pPr>
              <w:widowControl/>
              <w:spacing w:line="200" w:lineRule="exact"/>
              <w:ind w:left="80" w:hangingChars="50" w:hanging="80"/>
              <w:rPr>
                <w:rFonts w:ascii="Meiryo UI" w:eastAsia="Meiryo UI" w:hAnsi="Meiryo UI"/>
                <w:kern w:val="0"/>
                <w:sz w:val="16"/>
                <w:szCs w:val="18"/>
              </w:rPr>
            </w:pPr>
            <w:r w:rsidRPr="00E177D2">
              <w:rPr>
                <w:rFonts w:ascii="Meiryo UI" w:eastAsia="Meiryo UI" w:hAnsi="Meiryo UI" w:hint="eastAsia"/>
                <w:kern w:val="0"/>
                <w:sz w:val="16"/>
                <w:szCs w:val="18"/>
              </w:rPr>
              <w:t>・優れた実績に関して、職員表彰を行い、職員へインセンティブを与えた。</w:t>
            </w:r>
          </w:p>
          <w:p w14:paraId="2D701523" w14:textId="77777777" w:rsidR="009453BC" w:rsidRDefault="009453BC" w:rsidP="0053695A">
            <w:pPr>
              <w:widowControl/>
              <w:spacing w:line="200" w:lineRule="exact"/>
              <w:ind w:left="80" w:hangingChars="50" w:hanging="80"/>
              <w:rPr>
                <w:rFonts w:ascii="Meiryo UI" w:eastAsia="Meiryo UI" w:hAnsi="Meiryo UI"/>
                <w:kern w:val="0"/>
                <w:sz w:val="16"/>
                <w:szCs w:val="18"/>
              </w:rPr>
            </w:pPr>
          </w:p>
          <w:p w14:paraId="1B2C0335" w14:textId="77777777" w:rsidR="009453BC" w:rsidRDefault="009453BC" w:rsidP="0053695A">
            <w:pPr>
              <w:widowControl/>
              <w:spacing w:line="200" w:lineRule="exact"/>
              <w:ind w:left="80" w:hangingChars="50" w:hanging="80"/>
              <w:rPr>
                <w:rFonts w:ascii="Meiryo UI" w:eastAsia="Meiryo UI" w:hAnsi="Meiryo UI"/>
                <w:kern w:val="0"/>
                <w:sz w:val="16"/>
                <w:szCs w:val="18"/>
              </w:rPr>
            </w:pPr>
          </w:p>
          <w:p w14:paraId="072AE4F6" w14:textId="77777777" w:rsidR="009453BC" w:rsidRDefault="009453BC" w:rsidP="0053695A">
            <w:pPr>
              <w:widowControl/>
              <w:spacing w:line="200" w:lineRule="exact"/>
              <w:ind w:left="80" w:hangingChars="50" w:hanging="80"/>
              <w:rPr>
                <w:rFonts w:ascii="Meiryo UI" w:eastAsia="Meiryo UI" w:hAnsi="Meiryo UI"/>
                <w:kern w:val="0"/>
                <w:sz w:val="16"/>
                <w:szCs w:val="18"/>
              </w:rPr>
            </w:pPr>
          </w:p>
          <w:p w14:paraId="39DE75B7" w14:textId="77777777" w:rsidR="009453BC" w:rsidRDefault="009453BC" w:rsidP="0053695A">
            <w:pPr>
              <w:widowControl/>
              <w:spacing w:line="200" w:lineRule="exact"/>
              <w:ind w:left="80" w:hangingChars="50" w:hanging="80"/>
              <w:rPr>
                <w:rFonts w:ascii="Meiryo UI" w:eastAsia="Meiryo UI" w:hAnsi="Meiryo UI"/>
                <w:kern w:val="0"/>
                <w:sz w:val="16"/>
                <w:szCs w:val="18"/>
              </w:rPr>
            </w:pPr>
          </w:p>
          <w:p w14:paraId="0FB0C5EC" w14:textId="77777777" w:rsidR="009453BC" w:rsidRDefault="009453BC" w:rsidP="0053695A">
            <w:pPr>
              <w:widowControl/>
              <w:spacing w:line="200" w:lineRule="exact"/>
              <w:ind w:left="80" w:hangingChars="50" w:hanging="80"/>
              <w:rPr>
                <w:rFonts w:ascii="Meiryo UI" w:eastAsia="Meiryo UI" w:hAnsi="Meiryo UI"/>
                <w:kern w:val="0"/>
                <w:sz w:val="16"/>
                <w:szCs w:val="18"/>
              </w:rPr>
            </w:pPr>
          </w:p>
          <w:p w14:paraId="5D248CDE" w14:textId="14941330" w:rsidR="009453BC" w:rsidRPr="0053695A" w:rsidRDefault="009453BC" w:rsidP="0053695A">
            <w:pPr>
              <w:widowControl/>
              <w:spacing w:line="200" w:lineRule="exact"/>
              <w:ind w:left="80" w:hangingChars="50" w:hanging="80"/>
              <w:rPr>
                <w:rFonts w:ascii="Meiryo UI" w:eastAsia="Meiryo UI" w:hAnsi="Meiryo UI"/>
                <w:kern w:val="0"/>
                <w:sz w:val="16"/>
                <w:szCs w:val="18"/>
              </w:rPr>
            </w:pPr>
          </w:p>
        </w:tc>
        <w:tc>
          <w:tcPr>
            <w:tcW w:w="3685" w:type="dxa"/>
            <w:gridSpan w:val="2"/>
            <w:vMerge/>
          </w:tcPr>
          <w:p w14:paraId="5E3D1875" w14:textId="77777777" w:rsidR="00B15A4C" w:rsidRPr="00E177D2" w:rsidRDefault="00B15A4C" w:rsidP="00B15A4C">
            <w:pPr>
              <w:spacing w:line="280" w:lineRule="exact"/>
              <w:rPr>
                <w:kern w:val="0"/>
                <w:sz w:val="20"/>
                <w:szCs w:val="20"/>
              </w:rPr>
            </w:pPr>
          </w:p>
        </w:tc>
        <w:tc>
          <w:tcPr>
            <w:tcW w:w="3399" w:type="dxa"/>
            <w:vMerge/>
          </w:tcPr>
          <w:p w14:paraId="68E02B59" w14:textId="77777777" w:rsidR="00B15A4C" w:rsidRPr="00E177D2" w:rsidRDefault="00B15A4C" w:rsidP="00B15A4C">
            <w:pPr>
              <w:spacing w:line="280" w:lineRule="exact"/>
              <w:rPr>
                <w:kern w:val="0"/>
                <w:sz w:val="20"/>
                <w:szCs w:val="20"/>
              </w:rPr>
            </w:pPr>
          </w:p>
        </w:tc>
      </w:tr>
      <w:bookmarkStart w:id="108" w:name="細目57h" w:colFirst="0" w:colLast="0"/>
      <w:tr w:rsidR="00B15A4C" w:rsidRPr="00E177D2" w14:paraId="7AAA4C3B" w14:textId="77777777">
        <w:trPr>
          <w:trHeight w:val="211"/>
        </w:trPr>
        <w:tc>
          <w:tcPr>
            <w:tcW w:w="8359" w:type="dxa"/>
            <w:gridSpan w:val="3"/>
            <w:tcBorders>
              <w:top w:val="single" w:sz="4" w:space="0" w:color="auto"/>
              <w:bottom w:val="dashSmallGap" w:sz="4" w:space="0" w:color="auto"/>
            </w:tcBorders>
            <w:shd w:val="clear" w:color="auto" w:fill="auto"/>
            <w:vAlign w:val="center"/>
          </w:tcPr>
          <w:p w14:paraId="49541926" w14:textId="6707CAB4" w:rsidR="00B15A4C" w:rsidRPr="00E177D2" w:rsidRDefault="00C47E57" w:rsidP="00B15A4C">
            <w:pPr>
              <w:spacing w:line="220" w:lineRule="exact"/>
              <w:jc w:val="left"/>
              <w:rPr>
                <w:rFonts w:ascii="Meiryo UI" w:eastAsia="Meiryo UI" w:hAnsi="Meiryo UI"/>
                <w:kern w:val="0"/>
                <w:sz w:val="16"/>
                <w:szCs w:val="18"/>
              </w:rPr>
            </w:pPr>
            <w:r>
              <w:rPr>
                <w:rFonts w:ascii="Meiryo UI" w:eastAsia="Meiryo UI" w:hAnsi="Meiryo UI"/>
                <w:kern w:val="0"/>
                <w:sz w:val="16"/>
                <w:szCs w:val="18"/>
              </w:rPr>
              <w:lastRenderedPageBreak/>
              <w:fldChar w:fldCharType="begin"/>
            </w:r>
            <w:r>
              <w:rPr>
                <w:rFonts w:ascii="Meiryo UI" w:eastAsia="Meiryo UI" w:hAnsi="Meiryo UI"/>
                <w:kern w:val="0"/>
                <w:sz w:val="16"/>
                <w:szCs w:val="18"/>
              </w:rPr>
              <w:instrText xml:space="preserve"> HYPERLINK  \l "</w:instrText>
            </w:r>
            <w:r>
              <w:rPr>
                <w:rFonts w:ascii="Meiryo UI" w:eastAsia="Meiryo UI" w:hAnsi="Meiryo UI" w:hint="eastAsia"/>
                <w:kern w:val="0"/>
                <w:sz w:val="16"/>
                <w:szCs w:val="18"/>
              </w:rPr>
              <w:instrText>細目</w:instrText>
            </w:r>
            <w:r>
              <w:rPr>
                <w:rFonts w:ascii="Meiryo UI" w:eastAsia="Meiryo UI" w:hAnsi="Meiryo UI"/>
                <w:kern w:val="0"/>
                <w:sz w:val="16"/>
                <w:szCs w:val="18"/>
              </w:rPr>
              <w:instrText xml:space="preserve">57" </w:instrText>
            </w:r>
            <w:r>
              <w:rPr>
                <w:rFonts w:ascii="Meiryo UI" w:eastAsia="Meiryo UI" w:hAnsi="Meiryo UI"/>
                <w:kern w:val="0"/>
                <w:sz w:val="16"/>
                <w:szCs w:val="18"/>
              </w:rPr>
              <w:fldChar w:fldCharType="separate"/>
            </w:r>
            <w:r w:rsidR="00B15A4C" w:rsidRPr="00C47E57">
              <w:rPr>
                <w:rStyle w:val="af5"/>
                <w:rFonts w:ascii="Meiryo UI" w:eastAsia="Meiryo UI" w:hAnsi="Meiryo UI" w:hint="eastAsia"/>
                <w:kern w:val="0"/>
                <w:sz w:val="16"/>
                <w:szCs w:val="18"/>
              </w:rPr>
              <w:t>細目</w:t>
            </w:r>
            <w:r w:rsidR="00B15A4C" w:rsidRPr="00C47E57">
              <w:rPr>
                <w:rStyle w:val="af5"/>
                <w:rFonts w:ascii="Meiryo UI" w:eastAsia="Meiryo UI" w:hAnsi="Meiryo UI"/>
                <w:kern w:val="0"/>
                <w:sz w:val="16"/>
                <w:szCs w:val="18"/>
              </w:rPr>
              <w:t>5</w:t>
            </w:r>
            <w:r w:rsidR="00B15A4C" w:rsidRPr="00C47E57">
              <w:rPr>
                <w:rStyle w:val="af5"/>
                <w:rFonts w:ascii="Meiryo UI" w:eastAsia="Meiryo UI" w:hAnsi="Meiryo UI" w:hint="eastAsia"/>
                <w:kern w:val="0"/>
                <w:sz w:val="16"/>
                <w:szCs w:val="18"/>
              </w:rPr>
              <w:t>7　（３）職員の育成　③　職員の育成のための職場環境の整備</w:t>
            </w:r>
            <w:r>
              <w:rPr>
                <w:rFonts w:ascii="Meiryo UI" w:eastAsia="Meiryo UI" w:hAnsi="Meiryo UI"/>
                <w:kern w:val="0"/>
                <w:sz w:val="16"/>
                <w:szCs w:val="18"/>
              </w:rPr>
              <w:fldChar w:fldCharType="end"/>
            </w:r>
          </w:p>
        </w:tc>
        <w:tc>
          <w:tcPr>
            <w:tcW w:w="3685" w:type="dxa"/>
            <w:gridSpan w:val="2"/>
            <w:vMerge/>
          </w:tcPr>
          <w:p w14:paraId="3A559D59" w14:textId="77777777" w:rsidR="00B15A4C" w:rsidRPr="00E177D2" w:rsidRDefault="00B15A4C" w:rsidP="00B15A4C">
            <w:pPr>
              <w:spacing w:line="280" w:lineRule="exact"/>
              <w:rPr>
                <w:kern w:val="0"/>
                <w:sz w:val="20"/>
                <w:szCs w:val="20"/>
              </w:rPr>
            </w:pPr>
          </w:p>
        </w:tc>
        <w:tc>
          <w:tcPr>
            <w:tcW w:w="3399" w:type="dxa"/>
            <w:vMerge/>
          </w:tcPr>
          <w:p w14:paraId="0182314F" w14:textId="77777777" w:rsidR="00B15A4C" w:rsidRPr="00E177D2" w:rsidRDefault="00B15A4C" w:rsidP="00B15A4C">
            <w:pPr>
              <w:spacing w:line="280" w:lineRule="exact"/>
              <w:rPr>
                <w:kern w:val="0"/>
                <w:sz w:val="20"/>
                <w:szCs w:val="20"/>
              </w:rPr>
            </w:pPr>
          </w:p>
        </w:tc>
      </w:tr>
      <w:bookmarkEnd w:id="108"/>
      <w:tr w:rsidR="00B15A4C" w:rsidRPr="00E177D2" w14:paraId="0ED0FF7E" w14:textId="77777777" w:rsidTr="006477F2">
        <w:trPr>
          <w:trHeight w:val="1406"/>
        </w:trPr>
        <w:tc>
          <w:tcPr>
            <w:tcW w:w="562" w:type="dxa"/>
            <w:tcBorders>
              <w:top w:val="dashSmallGap" w:sz="4" w:space="0" w:color="auto"/>
              <w:bottom w:val="dashSmallGap" w:sz="4" w:space="0" w:color="auto"/>
              <w:tr2bl w:val="single" w:sz="4" w:space="0" w:color="auto"/>
            </w:tcBorders>
            <w:shd w:val="clear" w:color="auto" w:fill="auto"/>
            <w:vAlign w:val="center"/>
          </w:tcPr>
          <w:p w14:paraId="723B7DE6" w14:textId="77777777" w:rsidR="00B15A4C" w:rsidRPr="00E177D2" w:rsidRDefault="00B15A4C" w:rsidP="00B15A4C">
            <w:pPr>
              <w:spacing w:line="220" w:lineRule="exact"/>
              <w:rPr>
                <w:rFonts w:ascii="Meiryo UI" w:eastAsia="Meiryo UI" w:hAnsi="Meiryo UI"/>
                <w:kern w:val="0"/>
                <w:sz w:val="16"/>
                <w:szCs w:val="18"/>
              </w:rPr>
            </w:pPr>
          </w:p>
        </w:tc>
        <w:tc>
          <w:tcPr>
            <w:tcW w:w="7797" w:type="dxa"/>
            <w:gridSpan w:val="2"/>
          </w:tcPr>
          <w:p w14:paraId="6F59DFB5" w14:textId="3A90B9EF" w:rsidR="00B15A4C" w:rsidRPr="00CC58EF" w:rsidRDefault="00B15A4C" w:rsidP="00B15A4C">
            <w:pPr>
              <w:spacing w:line="200" w:lineRule="exact"/>
              <w:ind w:left="80" w:hangingChars="50" w:hanging="80"/>
              <w:rPr>
                <w:rFonts w:ascii="Meiryo UI" w:eastAsia="Meiryo UI" w:hAnsi="Meiryo UI"/>
                <w:color w:val="000000" w:themeColor="text1"/>
                <w:kern w:val="0"/>
                <w:sz w:val="16"/>
                <w:szCs w:val="18"/>
              </w:rPr>
            </w:pPr>
            <w:r w:rsidRPr="00CC58EF">
              <w:rPr>
                <w:rFonts w:ascii="Meiryo UI" w:eastAsia="Meiryo UI" w:hAnsi="Meiryo UI" w:hint="eastAsia"/>
                <w:color w:val="000000" w:themeColor="text1"/>
                <w:kern w:val="0"/>
                <w:sz w:val="16"/>
                <w:szCs w:val="18"/>
              </w:rPr>
              <w:t>・働き方改革の一環として、在宅でも業務成果が挙げられるリモート形式での運用を実施するとともに、緊急事態宣言やまん延防止</w:t>
            </w:r>
            <w:r w:rsidR="00662244" w:rsidRPr="00541118">
              <w:rPr>
                <w:rFonts w:ascii="Meiryo UI" w:eastAsia="Meiryo UI" w:hAnsi="Meiryo UI" w:hint="eastAsia"/>
                <w:color w:val="000000" w:themeColor="text1"/>
                <w:kern w:val="0"/>
                <w:sz w:val="16"/>
                <w:szCs w:val="18"/>
              </w:rPr>
              <w:t>等</w:t>
            </w:r>
            <w:r w:rsidRPr="00541118">
              <w:rPr>
                <w:rFonts w:ascii="Meiryo UI" w:eastAsia="Meiryo UI" w:hAnsi="Meiryo UI" w:hint="eastAsia"/>
                <w:color w:val="000000" w:themeColor="text1"/>
                <w:kern w:val="0"/>
                <w:sz w:val="16"/>
                <w:szCs w:val="18"/>
              </w:rPr>
              <w:t>重点</w:t>
            </w:r>
            <w:r w:rsidRPr="00CC58EF">
              <w:rPr>
                <w:rFonts w:ascii="Meiryo UI" w:eastAsia="Meiryo UI" w:hAnsi="Meiryo UI" w:hint="eastAsia"/>
                <w:color w:val="000000" w:themeColor="text1"/>
                <w:kern w:val="0"/>
                <w:sz w:val="16"/>
                <w:szCs w:val="18"/>
              </w:rPr>
              <w:t>措置を踏まえた在宅勤務を実施した。また、すべてのシステムを利用可能とする</w:t>
            </w:r>
            <w:r w:rsidR="00A047A2" w:rsidRPr="00CC58EF">
              <w:rPr>
                <w:rFonts w:ascii="Meiryo UI" w:eastAsia="Meiryo UI" w:hAnsi="Meiryo UI" w:hint="eastAsia"/>
                <w:color w:val="000000" w:themeColor="text1"/>
                <w:kern w:val="0"/>
                <w:sz w:val="16"/>
                <w:szCs w:val="18"/>
              </w:rPr>
              <w:t>等</w:t>
            </w:r>
            <w:r w:rsidRPr="00CC58EF">
              <w:rPr>
                <w:rFonts w:ascii="Meiryo UI" w:eastAsia="Meiryo UI" w:hAnsi="Meiryo UI" w:hint="eastAsia"/>
                <w:color w:val="000000" w:themeColor="text1"/>
                <w:kern w:val="0"/>
                <w:sz w:val="16"/>
                <w:szCs w:val="18"/>
              </w:rPr>
              <w:t>、新型コロナウイルス感染症との共存を見据えながら、職員のワークライフバランスの向上等に資することを目的に、今後の在宅勤務のあり方について整理を行った。</w:t>
            </w:r>
          </w:p>
          <w:p w14:paraId="113C54AC" w14:textId="4761C700" w:rsidR="00B15A4C" w:rsidRPr="00CC58EF" w:rsidRDefault="00B15A4C" w:rsidP="00B15A4C">
            <w:pPr>
              <w:spacing w:line="200" w:lineRule="exact"/>
              <w:ind w:left="80" w:hangingChars="50" w:hanging="80"/>
              <w:rPr>
                <w:rFonts w:ascii="Meiryo UI" w:eastAsia="Meiryo UI" w:hAnsi="Meiryo UI"/>
                <w:color w:val="000000" w:themeColor="text1"/>
                <w:kern w:val="0"/>
                <w:sz w:val="16"/>
                <w:szCs w:val="18"/>
              </w:rPr>
            </w:pPr>
            <w:r w:rsidRPr="00CC58EF">
              <w:rPr>
                <w:rFonts w:ascii="Meiryo UI" w:eastAsia="Meiryo UI" w:hAnsi="Meiryo UI" w:hint="eastAsia"/>
                <w:color w:val="000000" w:themeColor="text1"/>
                <w:kern w:val="0"/>
                <w:sz w:val="16"/>
                <w:szCs w:val="18"/>
              </w:rPr>
              <w:t>・当研究所の女性職員の職業生活における活躍の推進に関する今後の取組等に関してとりまとめた「女性職員の活躍の推進に関する一般事業主行動計画」に基づく女性活躍推進支援センター運営委員会を設置し、計画の進捗管理等を実施した。</w:t>
            </w:r>
          </w:p>
        </w:tc>
        <w:tc>
          <w:tcPr>
            <w:tcW w:w="3685" w:type="dxa"/>
            <w:gridSpan w:val="2"/>
            <w:vMerge/>
          </w:tcPr>
          <w:p w14:paraId="52891650" w14:textId="77777777" w:rsidR="00B15A4C" w:rsidRPr="00E177D2" w:rsidRDefault="00B15A4C" w:rsidP="00B15A4C">
            <w:pPr>
              <w:spacing w:line="280" w:lineRule="exact"/>
              <w:rPr>
                <w:kern w:val="0"/>
                <w:sz w:val="20"/>
                <w:szCs w:val="20"/>
              </w:rPr>
            </w:pPr>
          </w:p>
        </w:tc>
        <w:tc>
          <w:tcPr>
            <w:tcW w:w="3399" w:type="dxa"/>
            <w:vMerge/>
          </w:tcPr>
          <w:p w14:paraId="7029CE01" w14:textId="77777777" w:rsidR="00B15A4C" w:rsidRPr="00E177D2" w:rsidRDefault="00B15A4C" w:rsidP="00B15A4C">
            <w:pPr>
              <w:spacing w:line="280" w:lineRule="exact"/>
              <w:rPr>
                <w:kern w:val="0"/>
                <w:sz w:val="20"/>
                <w:szCs w:val="20"/>
              </w:rPr>
            </w:pPr>
          </w:p>
        </w:tc>
      </w:tr>
      <w:tr w:rsidR="00B15A4C" w:rsidRPr="00E177D2" w14:paraId="3E2D4AAD" w14:textId="77777777" w:rsidTr="006477F2">
        <w:trPr>
          <w:trHeight w:hRule="exact" w:val="1144"/>
        </w:trPr>
        <w:tc>
          <w:tcPr>
            <w:tcW w:w="562" w:type="dxa"/>
            <w:tcBorders>
              <w:top w:val="single" w:sz="4" w:space="0" w:color="auto"/>
              <w:bottom w:val="single" w:sz="4" w:space="0" w:color="auto"/>
            </w:tcBorders>
            <w:shd w:val="clear" w:color="auto" w:fill="auto"/>
            <w:vAlign w:val="center"/>
          </w:tcPr>
          <w:p w14:paraId="02E63375" w14:textId="77777777" w:rsidR="00B15A4C" w:rsidRPr="008561BA" w:rsidRDefault="00B15A4C" w:rsidP="00B15A4C">
            <w:pPr>
              <w:spacing w:line="220" w:lineRule="exact"/>
              <w:jc w:val="center"/>
              <w:rPr>
                <w:rFonts w:ascii="Meiryo UI" w:eastAsia="Meiryo UI" w:hAnsi="Meiryo UI"/>
                <w:kern w:val="0"/>
                <w:sz w:val="18"/>
                <w:szCs w:val="18"/>
              </w:rPr>
            </w:pPr>
            <w:r w:rsidRPr="008561BA">
              <w:rPr>
                <w:rFonts w:ascii="Meiryo UI" w:eastAsia="Meiryo UI" w:hAnsi="Meiryo UI" w:hint="eastAsia"/>
                <w:kern w:val="0"/>
                <w:sz w:val="18"/>
                <w:szCs w:val="18"/>
              </w:rPr>
              <w:t>Ⅲ</w:t>
            </w:r>
          </w:p>
        </w:tc>
        <w:tc>
          <w:tcPr>
            <w:tcW w:w="7797" w:type="dxa"/>
            <w:gridSpan w:val="2"/>
          </w:tcPr>
          <w:p w14:paraId="78F24D0C" w14:textId="00883F34" w:rsidR="00B15A4C" w:rsidRPr="00CC58EF" w:rsidRDefault="00B15A4C" w:rsidP="00B15A4C">
            <w:pPr>
              <w:spacing w:line="220" w:lineRule="exact"/>
              <w:ind w:left="80" w:hangingChars="50" w:hanging="80"/>
              <w:rPr>
                <w:rFonts w:ascii="Meiryo UI" w:eastAsia="Meiryo UI" w:hAnsi="Meiryo UI"/>
                <w:color w:val="000000" w:themeColor="text1"/>
                <w:kern w:val="0"/>
                <w:sz w:val="16"/>
                <w:szCs w:val="18"/>
              </w:rPr>
            </w:pPr>
            <w:r w:rsidRPr="00CC58EF">
              <w:rPr>
                <w:rFonts w:ascii="Meiryo UI" w:eastAsia="Meiryo UI" w:hAnsi="Meiryo UI" w:hint="eastAsia"/>
                <w:color w:val="000000" w:themeColor="text1"/>
                <w:kern w:val="0"/>
                <w:sz w:val="16"/>
                <w:szCs w:val="18"/>
              </w:rPr>
              <w:t>・在宅勤務制度において、リモート形式ですべての業務システムを利用可能とする体制を組み、業務成果を上げやすい環境を維持できた。</w:t>
            </w:r>
          </w:p>
          <w:p w14:paraId="3A437E20" w14:textId="3DD85D69" w:rsidR="00B15A4C" w:rsidRPr="00CC58EF" w:rsidRDefault="00B15A4C" w:rsidP="00CC58EF">
            <w:pPr>
              <w:spacing w:line="220" w:lineRule="exact"/>
              <w:ind w:left="80" w:hangingChars="50" w:hanging="80"/>
              <w:rPr>
                <w:rFonts w:ascii="Meiryo UI" w:eastAsia="Meiryo UI" w:hAnsi="Meiryo UI"/>
                <w:color w:val="000000" w:themeColor="text1"/>
                <w:kern w:val="0"/>
                <w:sz w:val="16"/>
                <w:szCs w:val="18"/>
              </w:rPr>
            </w:pPr>
            <w:r w:rsidRPr="00CC58EF">
              <w:rPr>
                <w:rFonts w:ascii="Meiryo UI" w:eastAsia="Meiryo UI" w:hAnsi="Meiryo UI" w:hint="eastAsia"/>
                <w:color w:val="000000" w:themeColor="text1"/>
                <w:kern w:val="0"/>
                <w:sz w:val="16"/>
                <w:szCs w:val="18"/>
              </w:rPr>
              <w:t>・女性活躍推進支援センターを設置し、男性職員も含めて議論を行うとともに、相談窓口や基幹システムにコンテンツを設ける</w:t>
            </w:r>
            <w:r w:rsidR="00A047A2" w:rsidRPr="00CC58EF">
              <w:rPr>
                <w:rFonts w:ascii="Meiryo UI" w:eastAsia="Meiryo UI" w:hAnsi="Meiryo UI" w:hint="eastAsia"/>
                <w:color w:val="000000" w:themeColor="text1"/>
                <w:kern w:val="0"/>
                <w:sz w:val="16"/>
                <w:szCs w:val="18"/>
              </w:rPr>
              <w:t>等</w:t>
            </w:r>
            <w:r w:rsidR="00CC58EF" w:rsidRPr="00CC58EF">
              <w:rPr>
                <w:rFonts w:ascii="Meiryo UI" w:eastAsia="Meiryo UI" w:hAnsi="Meiryo UI" w:hint="eastAsia"/>
                <w:color w:val="000000" w:themeColor="text1"/>
                <w:kern w:val="0"/>
                <w:sz w:val="16"/>
                <w:szCs w:val="18"/>
              </w:rPr>
              <w:t>、</w:t>
            </w:r>
            <w:r w:rsidR="006C1238" w:rsidRPr="00CC58EF">
              <w:rPr>
                <w:rFonts w:ascii="Meiryo UI" w:eastAsia="Meiryo UI" w:hAnsi="Meiryo UI" w:hint="eastAsia"/>
                <w:color w:val="000000" w:themeColor="text1"/>
                <w:kern w:val="0"/>
                <w:sz w:val="16"/>
                <w:szCs w:val="18"/>
              </w:rPr>
              <w:t>取組</w:t>
            </w:r>
            <w:r w:rsidRPr="00CC58EF">
              <w:rPr>
                <w:rFonts w:ascii="Meiryo UI" w:eastAsia="Meiryo UI" w:hAnsi="Meiryo UI" w:hint="eastAsia"/>
                <w:color w:val="000000" w:themeColor="text1"/>
                <w:kern w:val="0"/>
                <w:sz w:val="16"/>
                <w:szCs w:val="18"/>
              </w:rPr>
              <w:t>を進めたことで、女性職員への直接の支援にとどまらず、男性職員の育休取得が進む</w:t>
            </w:r>
            <w:r w:rsidR="00A047A2" w:rsidRPr="00CC58EF">
              <w:rPr>
                <w:rFonts w:ascii="Meiryo UI" w:eastAsia="Meiryo UI" w:hAnsi="Meiryo UI" w:hint="eastAsia"/>
                <w:color w:val="000000" w:themeColor="text1"/>
                <w:kern w:val="0"/>
                <w:sz w:val="16"/>
                <w:szCs w:val="18"/>
              </w:rPr>
              <w:t>等</w:t>
            </w:r>
            <w:r w:rsidRPr="00CC58EF">
              <w:rPr>
                <w:rFonts w:ascii="Meiryo UI" w:eastAsia="Meiryo UI" w:hAnsi="Meiryo UI" w:hint="eastAsia"/>
                <w:color w:val="000000" w:themeColor="text1"/>
                <w:kern w:val="0"/>
                <w:sz w:val="16"/>
                <w:szCs w:val="18"/>
              </w:rPr>
              <w:t>、女性活躍全般の推進に貢献できる</w:t>
            </w:r>
            <w:r w:rsidR="00A047A2" w:rsidRPr="00CC58EF">
              <w:rPr>
                <w:rFonts w:ascii="Meiryo UI" w:eastAsia="Meiryo UI" w:hAnsi="Meiryo UI" w:hint="eastAsia"/>
                <w:color w:val="000000" w:themeColor="text1"/>
                <w:kern w:val="0"/>
                <w:sz w:val="16"/>
                <w:szCs w:val="18"/>
              </w:rPr>
              <w:t>等</w:t>
            </w:r>
            <w:r w:rsidRPr="00CC58EF">
              <w:rPr>
                <w:rFonts w:ascii="Meiryo UI" w:eastAsia="Meiryo UI" w:hAnsi="Meiryo UI" w:hint="eastAsia"/>
                <w:color w:val="000000" w:themeColor="text1"/>
                <w:kern w:val="0"/>
                <w:sz w:val="16"/>
                <w:szCs w:val="18"/>
              </w:rPr>
              <w:t>、目的通りの成果を得た。</w:t>
            </w:r>
          </w:p>
        </w:tc>
        <w:tc>
          <w:tcPr>
            <w:tcW w:w="3685" w:type="dxa"/>
            <w:gridSpan w:val="2"/>
            <w:vMerge/>
          </w:tcPr>
          <w:p w14:paraId="4A4A5EE0" w14:textId="77777777" w:rsidR="00B15A4C" w:rsidRPr="00E177D2" w:rsidRDefault="00B15A4C" w:rsidP="00B15A4C">
            <w:pPr>
              <w:spacing w:line="280" w:lineRule="exact"/>
              <w:rPr>
                <w:kern w:val="0"/>
                <w:sz w:val="20"/>
                <w:szCs w:val="20"/>
              </w:rPr>
            </w:pPr>
          </w:p>
        </w:tc>
        <w:tc>
          <w:tcPr>
            <w:tcW w:w="3399" w:type="dxa"/>
            <w:vMerge/>
          </w:tcPr>
          <w:p w14:paraId="22269BA2" w14:textId="77777777" w:rsidR="00B15A4C" w:rsidRPr="00E177D2" w:rsidRDefault="00B15A4C" w:rsidP="00B15A4C">
            <w:pPr>
              <w:spacing w:line="280" w:lineRule="exact"/>
              <w:rPr>
                <w:kern w:val="0"/>
                <w:sz w:val="20"/>
                <w:szCs w:val="20"/>
              </w:rPr>
            </w:pPr>
          </w:p>
        </w:tc>
      </w:tr>
    </w:tbl>
    <w:p w14:paraId="6A96AADB" w14:textId="77777777" w:rsidR="00791AB2" w:rsidRPr="00AA347B" w:rsidRDefault="00791AB2">
      <w:pPr>
        <w:tabs>
          <w:tab w:val="left" w:pos="829"/>
        </w:tabs>
        <w:rPr>
          <w:sz w:val="20"/>
        </w:rPr>
      </w:pPr>
    </w:p>
    <w:p w14:paraId="312595DC" w14:textId="77777777" w:rsidR="00791AB2" w:rsidRPr="00E177D2" w:rsidRDefault="00C04FFF" w:rsidP="007E7C95">
      <w:pPr>
        <w:pStyle w:val="1"/>
      </w:pPr>
      <w:r w:rsidRPr="00E177D2">
        <w:rPr>
          <w:rFonts w:hint="eastAsia"/>
        </w:rPr>
        <w:t>≪小項目1</w:t>
      </w:r>
      <w:r w:rsidRPr="00E177D2">
        <w:t>4</w:t>
      </w:r>
      <w:r w:rsidRPr="00E177D2">
        <w:rPr>
          <w:rFonts w:hint="eastAsia"/>
        </w:rPr>
        <w:t>≫ 業務の効率化</w:t>
      </w:r>
    </w:p>
    <w:tbl>
      <w:tblPr>
        <w:tblStyle w:val="af2"/>
        <w:tblW w:w="15443" w:type="dxa"/>
        <w:tblLayout w:type="fixed"/>
        <w:tblCellMar>
          <w:left w:w="57" w:type="dxa"/>
          <w:right w:w="57" w:type="dxa"/>
        </w:tblCellMar>
        <w:tblLook w:val="04A0" w:firstRow="1" w:lastRow="0" w:firstColumn="1" w:lastColumn="0" w:noHBand="0" w:noVBand="1"/>
      </w:tblPr>
      <w:tblGrid>
        <w:gridCol w:w="562"/>
        <w:gridCol w:w="1709"/>
        <w:gridCol w:w="6088"/>
        <w:gridCol w:w="1807"/>
        <w:gridCol w:w="1878"/>
        <w:gridCol w:w="3399"/>
      </w:tblGrid>
      <w:tr w:rsidR="00791AB2" w:rsidRPr="00E177D2" w14:paraId="526245FD" w14:textId="77777777">
        <w:trPr>
          <w:trHeight w:val="258"/>
        </w:trPr>
        <w:tc>
          <w:tcPr>
            <w:tcW w:w="2271" w:type="dxa"/>
            <w:gridSpan w:val="2"/>
            <w:tcBorders>
              <w:bottom w:val="single" w:sz="4" w:space="0" w:color="auto"/>
            </w:tcBorders>
            <w:shd w:val="clear" w:color="auto" w:fill="D9D9D9" w:themeFill="background1" w:themeFillShade="D9"/>
            <w:vAlign w:val="center"/>
          </w:tcPr>
          <w:p w14:paraId="09F2EDE5" w14:textId="77777777" w:rsidR="00791AB2" w:rsidRPr="00E177D2" w:rsidRDefault="00C04FFF">
            <w:pPr>
              <w:spacing w:line="220" w:lineRule="exact"/>
              <w:jc w:val="center"/>
              <w:rPr>
                <w:b/>
                <w:kern w:val="0"/>
                <w:sz w:val="20"/>
                <w:szCs w:val="20"/>
              </w:rPr>
            </w:pPr>
            <w:r w:rsidRPr="00E177D2">
              <w:rPr>
                <w:rFonts w:hint="eastAsia"/>
                <w:b/>
                <w:kern w:val="0"/>
                <w:sz w:val="18"/>
                <w:szCs w:val="20"/>
              </w:rPr>
              <w:t>法人の自己評価</w:t>
            </w:r>
          </w:p>
        </w:tc>
        <w:tc>
          <w:tcPr>
            <w:tcW w:w="6088" w:type="dxa"/>
            <w:tcBorders>
              <w:bottom w:val="single" w:sz="4" w:space="0" w:color="auto"/>
            </w:tcBorders>
            <w:vAlign w:val="center"/>
          </w:tcPr>
          <w:p w14:paraId="479D1CEB" w14:textId="77777777" w:rsidR="00791AB2" w:rsidRPr="00E177D2" w:rsidRDefault="00B00099">
            <w:pPr>
              <w:spacing w:line="220" w:lineRule="exact"/>
              <w:jc w:val="center"/>
              <w:rPr>
                <w:b/>
                <w:kern w:val="0"/>
                <w:sz w:val="20"/>
                <w:szCs w:val="20"/>
              </w:rPr>
            </w:pPr>
            <w:r w:rsidRPr="00E177D2">
              <w:rPr>
                <w:rFonts w:ascii="ＭＳ 明朝" w:hAnsi="ＭＳ 明朝" w:cs="ＭＳ 明朝" w:hint="eastAsia"/>
                <w:b/>
                <w:kern w:val="0"/>
                <w:sz w:val="20"/>
                <w:szCs w:val="20"/>
              </w:rPr>
              <w:t>Ⅲ</w:t>
            </w:r>
          </w:p>
        </w:tc>
        <w:tc>
          <w:tcPr>
            <w:tcW w:w="1807" w:type="dxa"/>
            <w:shd w:val="clear" w:color="auto" w:fill="D9D9D9" w:themeFill="background1" w:themeFillShade="D9"/>
            <w:vAlign w:val="center"/>
          </w:tcPr>
          <w:p w14:paraId="716B3C15" w14:textId="77777777" w:rsidR="00791AB2" w:rsidRPr="00E177D2" w:rsidRDefault="00C04FFF">
            <w:pPr>
              <w:spacing w:line="220" w:lineRule="exact"/>
              <w:jc w:val="center"/>
              <w:rPr>
                <w:b/>
                <w:kern w:val="0"/>
                <w:sz w:val="18"/>
                <w:szCs w:val="20"/>
              </w:rPr>
            </w:pPr>
            <w:r w:rsidRPr="00E177D2">
              <w:rPr>
                <w:rFonts w:hint="eastAsia"/>
                <w:b/>
                <w:kern w:val="0"/>
                <w:sz w:val="18"/>
                <w:szCs w:val="20"/>
              </w:rPr>
              <w:t>知事の評価</w:t>
            </w:r>
          </w:p>
        </w:tc>
        <w:tc>
          <w:tcPr>
            <w:tcW w:w="5277" w:type="dxa"/>
            <w:gridSpan w:val="2"/>
            <w:vAlign w:val="center"/>
          </w:tcPr>
          <w:p w14:paraId="39ECF43B" w14:textId="43D5D5AF" w:rsidR="00791AB2" w:rsidRPr="00E177D2" w:rsidRDefault="00B15A4C">
            <w:pPr>
              <w:spacing w:line="220" w:lineRule="exact"/>
              <w:jc w:val="center"/>
              <w:rPr>
                <w:b/>
                <w:kern w:val="0"/>
                <w:sz w:val="20"/>
                <w:szCs w:val="20"/>
              </w:rPr>
            </w:pPr>
            <w:r>
              <w:rPr>
                <w:rFonts w:ascii="ＭＳ 明朝" w:hAnsi="ＭＳ 明朝" w:cs="ＭＳ 明朝" w:hint="eastAsia"/>
                <w:b/>
                <w:kern w:val="0"/>
                <w:sz w:val="20"/>
                <w:szCs w:val="20"/>
              </w:rPr>
              <w:t>Ⅲ</w:t>
            </w:r>
          </w:p>
        </w:tc>
      </w:tr>
      <w:tr w:rsidR="00791AB2" w:rsidRPr="00E177D2" w14:paraId="067F7793" w14:textId="77777777">
        <w:trPr>
          <w:trHeight w:val="148"/>
        </w:trPr>
        <w:tc>
          <w:tcPr>
            <w:tcW w:w="8359" w:type="dxa"/>
            <w:gridSpan w:val="3"/>
            <w:shd w:val="clear" w:color="auto" w:fill="D9D9D9" w:themeFill="background1" w:themeFillShade="D9"/>
            <w:vAlign w:val="center"/>
          </w:tcPr>
          <w:p w14:paraId="1F23CA7D" w14:textId="77777777" w:rsidR="00791AB2" w:rsidRPr="00E177D2" w:rsidRDefault="00C04FFF">
            <w:pPr>
              <w:spacing w:line="240" w:lineRule="exact"/>
              <w:jc w:val="center"/>
              <w:rPr>
                <w:b/>
                <w:kern w:val="0"/>
                <w:sz w:val="18"/>
                <w:szCs w:val="20"/>
              </w:rPr>
            </w:pPr>
            <w:r w:rsidRPr="00E177D2">
              <w:rPr>
                <w:rFonts w:hint="eastAsia"/>
                <w:b/>
                <w:kern w:val="0"/>
                <w:sz w:val="18"/>
                <w:szCs w:val="20"/>
              </w:rPr>
              <w:t>年度計画の細目</w:t>
            </w:r>
          </w:p>
        </w:tc>
        <w:tc>
          <w:tcPr>
            <w:tcW w:w="3685" w:type="dxa"/>
            <w:gridSpan w:val="2"/>
            <w:vMerge w:val="restart"/>
            <w:shd w:val="clear" w:color="auto" w:fill="D9D9D9" w:themeFill="background1" w:themeFillShade="D9"/>
            <w:vAlign w:val="center"/>
          </w:tcPr>
          <w:p w14:paraId="3B1BCD24" w14:textId="77777777" w:rsidR="00791AB2" w:rsidRPr="00E177D2" w:rsidRDefault="00C04FFF">
            <w:pPr>
              <w:spacing w:line="240" w:lineRule="exact"/>
              <w:jc w:val="center"/>
              <w:rPr>
                <w:b/>
                <w:kern w:val="0"/>
                <w:sz w:val="18"/>
                <w:szCs w:val="20"/>
              </w:rPr>
            </w:pPr>
            <w:r w:rsidRPr="00E177D2">
              <w:rPr>
                <w:rFonts w:hint="eastAsia"/>
                <w:b/>
                <w:kern w:val="0"/>
                <w:sz w:val="18"/>
                <w:szCs w:val="20"/>
              </w:rPr>
              <w:t>小項目評価にあたって考慮した事項</w:t>
            </w:r>
          </w:p>
        </w:tc>
        <w:tc>
          <w:tcPr>
            <w:tcW w:w="3399" w:type="dxa"/>
            <w:vMerge w:val="restart"/>
            <w:shd w:val="clear" w:color="auto" w:fill="D9D9D9" w:themeFill="background1" w:themeFillShade="D9"/>
            <w:vAlign w:val="center"/>
          </w:tcPr>
          <w:p w14:paraId="3499AC9B" w14:textId="77777777" w:rsidR="00791AB2" w:rsidRPr="00E177D2" w:rsidRDefault="00C04FFF">
            <w:pPr>
              <w:spacing w:line="240" w:lineRule="exact"/>
              <w:jc w:val="center"/>
              <w:rPr>
                <w:b/>
                <w:kern w:val="0"/>
                <w:sz w:val="20"/>
                <w:szCs w:val="20"/>
              </w:rPr>
            </w:pPr>
            <w:r w:rsidRPr="00E177D2">
              <w:rPr>
                <w:rFonts w:hint="eastAsia"/>
                <w:b/>
                <w:kern w:val="0"/>
                <w:sz w:val="18"/>
                <w:szCs w:val="20"/>
              </w:rPr>
              <w:t>評価判断理由等</w:t>
            </w:r>
          </w:p>
        </w:tc>
      </w:tr>
      <w:tr w:rsidR="00791AB2" w:rsidRPr="00E177D2" w14:paraId="6C1E96F2" w14:textId="77777777">
        <w:trPr>
          <w:trHeight w:val="166"/>
        </w:trPr>
        <w:tc>
          <w:tcPr>
            <w:tcW w:w="562"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631AFDE5" w14:textId="77777777" w:rsidR="00791AB2" w:rsidRPr="00E177D2" w:rsidRDefault="00791AB2">
            <w:pPr>
              <w:spacing w:line="240" w:lineRule="exact"/>
              <w:jc w:val="center"/>
              <w:rPr>
                <w:b/>
                <w:kern w:val="0"/>
                <w:sz w:val="18"/>
                <w:szCs w:val="20"/>
              </w:rPr>
            </w:pPr>
          </w:p>
        </w:tc>
        <w:tc>
          <w:tcPr>
            <w:tcW w:w="7797" w:type="dxa"/>
            <w:gridSpan w:val="2"/>
            <w:tcBorders>
              <w:bottom w:val="dashSmallGap" w:sz="4" w:space="0" w:color="auto"/>
            </w:tcBorders>
            <w:shd w:val="clear" w:color="auto" w:fill="D9D9D9" w:themeFill="background1" w:themeFillShade="D9"/>
            <w:vAlign w:val="center"/>
          </w:tcPr>
          <w:p w14:paraId="1D8B1C93" w14:textId="77777777" w:rsidR="00791AB2" w:rsidRPr="00E177D2" w:rsidRDefault="00C04FFF">
            <w:pPr>
              <w:spacing w:line="240" w:lineRule="exact"/>
              <w:jc w:val="center"/>
              <w:rPr>
                <w:b/>
                <w:kern w:val="0"/>
                <w:sz w:val="18"/>
                <w:szCs w:val="20"/>
              </w:rPr>
            </w:pPr>
            <w:r w:rsidRPr="00E177D2">
              <w:rPr>
                <w:rFonts w:hint="eastAsia"/>
                <w:b/>
                <w:kern w:val="0"/>
                <w:sz w:val="18"/>
                <w:szCs w:val="20"/>
              </w:rPr>
              <w:t>特筆すべき事項等</w:t>
            </w:r>
          </w:p>
        </w:tc>
        <w:tc>
          <w:tcPr>
            <w:tcW w:w="3685" w:type="dxa"/>
            <w:gridSpan w:val="2"/>
            <w:vMerge/>
            <w:shd w:val="clear" w:color="auto" w:fill="D9D9D9" w:themeFill="background1" w:themeFillShade="D9"/>
            <w:vAlign w:val="center"/>
          </w:tcPr>
          <w:p w14:paraId="7CD3F9D5" w14:textId="77777777" w:rsidR="00791AB2" w:rsidRPr="00E177D2" w:rsidRDefault="00791AB2">
            <w:pPr>
              <w:spacing w:line="240" w:lineRule="exact"/>
              <w:jc w:val="center"/>
              <w:rPr>
                <w:b/>
                <w:kern w:val="0"/>
                <w:sz w:val="18"/>
                <w:szCs w:val="20"/>
              </w:rPr>
            </w:pPr>
          </w:p>
        </w:tc>
        <w:tc>
          <w:tcPr>
            <w:tcW w:w="3399" w:type="dxa"/>
            <w:vMerge/>
            <w:shd w:val="clear" w:color="auto" w:fill="D9D9D9" w:themeFill="background1" w:themeFillShade="D9"/>
            <w:vAlign w:val="center"/>
          </w:tcPr>
          <w:p w14:paraId="6B2456B0" w14:textId="77777777" w:rsidR="00791AB2" w:rsidRPr="00E177D2" w:rsidRDefault="00791AB2">
            <w:pPr>
              <w:spacing w:line="240" w:lineRule="exact"/>
              <w:jc w:val="center"/>
              <w:rPr>
                <w:b/>
                <w:kern w:val="0"/>
                <w:sz w:val="18"/>
                <w:szCs w:val="20"/>
              </w:rPr>
            </w:pPr>
          </w:p>
        </w:tc>
      </w:tr>
      <w:tr w:rsidR="00791AB2" w:rsidRPr="00E177D2" w14:paraId="642946C6" w14:textId="77777777">
        <w:trPr>
          <w:trHeight w:val="150"/>
        </w:trPr>
        <w:tc>
          <w:tcPr>
            <w:tcW w:w="562" w:type="dxa"/>
            <w:tcBorders>
              <w:top w:val="dashSmallGap" w:sz="4" w:space="0" w:color="auto"/>
              <w:bottom w:val="single" w:sz="4" w:space="0" w:color="auto"/>
            </w:tcBorders>
            <w:shd w:val="clear" w:color="auto" w:fill="D9D9D9" w:themeFill="background1" w:themeFillShade="D9"/>
            <w:vAlign w:val="center"/>
          </w:tcPr>
          <w:p w14:paraId="6C91A93D" w14:textId="77777777" w:rsidR="00791AB2" w:rsidRPr="00E177D2" w:rsidRDefault="00C04FFF">
            <w:pPr>
              <w:spacing w:line="240" w:lineRule="exact"/>
              <w:jc w:val="center"/>
              <w:rPr>
                <w:b/>
                <w:kern w:val="0"/>
                <w:sz w:val="18"/>
                <w:szCs w:val="20"/>
              </w:rPr>
            </w:pPr>
            <w:r w:rsidRPr="00E177D2">
              <w:rPr>
                <w:rFonts w:hint="eastAsia"/>
                <w:b/>
                <w:kern w:val="0"/>
                <w:sz w:val="18"/>
                <w:szCs w:val="20"/>
              </w:rPr>
              <w:t>評価</w:t>
            </w:r>
          </w:p>
        </w:tc>
        <w:tc>
          <w:tcPr>
            <w:tcW w:w="7797" w:type="dxa"/>
            <w:gridSpan w:val="2"/>
            <w:tcBorders>
              <w:top w:val="dashSmallGap" w:sz="4" w:space="0" w:color="auto"/>
              <w:bottom w:val="single" w:sz="4" w:space="0" w:color="auto"/>
            </w:tcBorders>
            <w:shd w:val="clear" w:color="auto" w:fill="D9D9D9" w:themeFill="background1" w:themeFillShade="D9"/>
            <w:vAlign w:val="center"/>
          </w:tcPr>
          <w:p w14:paraId="2B167595" w14:textId="77777777" w:rsidR="00791AB2" w:rsidRPr="00E177D2" w:rsidRDefault="00C04FFF">
            <w:pPr>
              <w:spacing w:line="240" w:lineRule="exact"/>
              <w:jc w:val="center"/>
              <w:rPr>
                <w:b/>
                <w:kern w:val="0"/>
                <w:sz w:val="18"/>
                <w:szCs w:val="20"/>
              </w:rPr>
            </w:pPr>
            <w:r w:rsidRPr="00E177D2">
              <w:rPr>
                <w:rFonts w:hint="eastAsia"/>
                <w:b/>
                <w:kern w:val="0"/>
                <w:sz w:val="18"/>
                <w:szCs w:val="20"/>
              </w:rPr>
              <w:t>自己評価理由</w:t>
            </w:r>
          </w:p>
        </w:tc>
        <w:tc>
          <w:tcPr>
            <w:tcW w:w="3685" w:type="dxa"/>
            <w:gridSpan w:val="2"/>
            <w:vMerge/>
            <w:vAlign w:val="center"/>
          </w:tcPr>
          <w:p w14:paraId="17A9A8AD" w14:textId="77777777" w:rsidR="00791AB2" w:rsidRPr="00E177D2" w:rsidRDefault="00791AB2">
            <w:pPr>
              <w:spacing w:line="240" w:lineRule="exact"/>
              <w:rPr>
                <w:b/>
                <w:kern w:val="0"/>
                <w:sz w:val="20"/>
                <w:szCs w:val="20"/>
              </w:rPr>
            </w:pPr>
          </w:p>
        </w:tc>
        <w:tc>
          <w:tcPr>
            <w:tcW w:w="3399" w:type="dxa"/>
            <w:vMerge/>
            <w:vAlign w:val="center"/>
          </w:tcPr>
          <w:p w14:paraId="62B8BCA1" w14:textId="77777777" w:rsidR="00791AB2" w:rsidRPr="00E177D2" w:rsidRDefault="00791AB2">
            <w:pPr>
              <w:spacing w:line="240" w:lineRule="exact"/>
              <w:rPr>
                <w:b/>
                <w:kern w:val="0"/>
                <w:sz w:val="20"/>
                <w:szCs w:val="20"/>
              </w:rPr>
            </w:pPr>
          </w:p>
        </w:tc>
      </w:tr>
      <w:bookmarkStart w:id="109" w:name="細目58h" w:colFirst="0" w:colLast="0"/>
      <w:tr w:rsidR="00B15A4C" w:rsidRPr="00E177D2" w14:paraId="7D97917D" w14:textId="77777777">
        <w:trPr>
          <w:trHeight w:val="209"/>
        </w:trPr>
        <w:tc>
          <w:tcPr>
            <w:tcW w:w="8359" w:type="dxa"/>
            <w:gridSpan w:val="3"/>
            <w:tcBorders>
              <w:bottom w:val="dashSmallGap" w:sz="4" w:space="0" w:color="auto"/>
            </w:tcBorders>
            <w:shd w:val="clear" w:color="auto" w:fill="auto"/>
            <w:vAlign w:val="center"/>
          </w:tcPr>
          <w:p w14:paraId="1E8D156A" w14:textId="3CC59F21" w:rsidR="00B15A4C" w:rsidRPr="00E177D2" w:rsidRDefault="00C47E57" w:rsidP="00B15A4C">
            <w:pPr>
              <w:widowControl/>
              <w:spacing w:line="200" w:lineRule="exact"/>
              <w:rPr>
                <w:rFonts w:ascii="Meiryo UI" w:eastAsia="Meiryo UI" w:hAnsi="Meiryo UI"/>
                <w:kern w:val="0"/>
                <w:sz w:val="16"/>
                <w:szCs w:val="16"/>
              </w:rPr>
            </w:pPr>
            <w:r>
              <w:rPr>
                <w:rFonts w:ascii="Meiryo UI" w:eastAsia="Meiryo UI" w:hAnsi="Meiryo UI"/>
                <w:kern w:val="0"/>
                <w:sz w:val="16"/>
                <w:szCs w:val="16"/>
              </w:rPr>
              <w:fldChar w:fldCharType="begin"/>
            </w:r>
            <w:r>
              <w:rPr>
                <w:rFonts w:ascii="Meiryo UI" w:eastAsia="Meiryo UI" w:hAnsi="Meiryo UI"/>
                <w:kern w:val="0"/>
                <w:sz w:val="16"/>
                <w:szCs w:val="16"/>
              </w:rPr>
              <w:instrText xml:space="preserve"> HYPERLINK  \l "</w:instrText>
            </w:r>
            <w:r>
              <w:rPr>
                <w:rFonts w:ascii="Meiryo UI" w:eastAsia="Meiryo UI" w:hAnsi="Meiryo UI" w:hint="eastAsia"/>
                <w:kern w:val="0"/>
                <w:sz w:val="16"/>
                <w:szCs w:val="16"/>
              </w:rPr>
              <w:instrText>細目</w:instrText>
            </w:r>
            <w:r>
              <w:rPr>
                <w:rFonts w:ascii="Meiryo UI" w:eastAsia="Meiryo UI" w:hAnsi="Meiryo UI"/>
                <w:kern w:val="0"/>
                <w:sz w:val="16"/>
                <w:szCs w:val="16"/>
              </w:rPr>
              <w:instrText xml:space="preserve">58" </w:instrText>
            </w:r>
            <w:r>
              <w:rPr>
                <w:rFonts w:ascii="Meiryo UI" w:eastAsia="Meiryo UI" w:hAnsi="Meiryo UI"/>
                <w:kern w:val="0"/>
                <w:sz w:val="16"/>
                <w:szCs w:val="16"/>
              </w:rPr>
              <w:fldChar w:fldCharType="separate"/>
            </w:r>
            <w:r w:rsidR="00B15A4C" w:rsidRPr="00C47E57">
              <w:rPr>
                <w:rStyle w:val="af5"/>
                <w:rFonts w:ascii="Meiryo UI" w:eastAsia="Meiryo UI" w:hAnsi="Meiryo UI" w:hint="eastAsia"/>
                <w:kern w:val="0"/>
                <w:sz w:val="16"/>
                <w:szCs w:val="16"/>
              </w:rPr>
              <w:t>細目</w:t>
            </w:r>
            <w:r w:rsidR="00B15A4C" w:rsidRPr="00C47E57">
              <w:rPr>
                <w:rStyle w:val="af5"/>
                <w:rFonts w:ascii="Meiryo UI" w:eastAsia="Meiryo UI" w:hAnsi="Meiryo UI"/>
                <w:kern w:val="0"/>
                <w:sz w:val="16"/>
                <w:szCs w:val="16"/>
              </w:rPr>
              <w:t>5</w:t>
            </w:r>
            <w:r w:rsidR="00B15A4C" w:rsidRPr="00C47E57">
              <w:rPr>
                <w:rStyle w:val="af5"/>
                <w:rFonts w:ascii="Meiryo UI" w:eastAsia="Meiryo UI" w:hAnsi="Meiryo UI" w:hint="eastAsia"/>
                <w:kern w:val="0"/>
                <w:sz w:val="16"/>
                <w:szCs w:val="16"/>
              </w:rPr>
              <w:t>8　２　業務の効率化</w:t>
            </w:r>
            <w:r>
              <w:rPr>
                <w:rFonts w:ascii="Meiryo UI" w:eastAsia="Meiryo UI" w:hAnsi="Meiryo UI"/>
                <w:kern w:val="0"/>
                <w:sz w:val="16"/>
                <w:szCs w:val="16"/>
              </w:rPr>
              <w:fldChar w:fldCharType="end"/>
            </w:r>
          </w:p>
        </w:tc>
        <w:tc>
          <w:tcPr>
            <w:tcW w:w="3685" w:type="dxa"/>
            <w:gridSpan w:val="2"/>
            <w:vMerge w:val="restart"/>
            <w:shd w:val="clear" w:color="auto" w:fill="auto"/>
          </w:tcPr>
          <w:p w14:paraId="5CA03267" w14:textId="41A7262C" w:rsidR="00B15A4C" w:rsidRPr="00E177D2" w:rsidRDefault="00B15A4C" w:rsidP="00B15A4C">
            <w:pPr>
              <w:snapToGrid w:val="0"/>
              <w:ind w:left="100" w:hangingChars="50" w:hanging="100"/>
              <w:rPr>
                <w:rFonts w:ascii="Meiryo UI" w:eastAsia="Meiryo UI" w:hAnsi="Meiryo UI"/>
                <w:sz w:val="20"/>
                <w:szCs w:val="20"/>
              </w:rPr>
            </w:pPr>
            <w:r w:rsidRPr="0C57FB3B">
              <w:rPr>
                <w:rFonts w:ascii="Meiryo UI" w:eastAsia="Meiryo UI" w:hAnsi="Meiryo UI"/>
                <w:sz w:val="20"/>
                <w:szCs w:val="20"/>
              </w:rPr>
              <w:t>・事務作</w:t>
            </w:r>
            <w:r w:rsidRPr="00541118">
              <w:rPr>
                <w:rFonts w:ascii="Meiryo UI" w:eastAsia="Meiryo UI" w:hAnsi="Meiryo UI"/>
                <w:sz w:val="20"/>
                <w:szCs w:val="20"/>
              </w:rPr>
              <w:t>業</w:t>
            </w:r>
            <w:r w:rsidR="00C755EB" w:rsidRPr="00541118">
              <w:rPr>
                <w:rFonts w:ascii="Meiryo UI" w:eastAsia="Meiryo UI" w:hAnsi="Meiryo UI" w:hint="eastAsia"/>
                <w:sz w:val="20"/>
                <w:szCs w:val="20"/>
              </w:rPr>
              <w:t>の</w:t>
            </w:r>
            <w:r w:rsidRPr="00541118">
              <w:rPr>
                <w:rFonts w:ascii="Meiryo UI" w:eastAsia="Meiryo UI" w:hAnsi="Meiryo UI"/>
                <w:sz w:val="20"/>
                <w:szCs w:val="20"/>
              </w:rPr>
              <w:t>簡素</w:t>
            </w:r>
            <w:r w:rsidRPr="0C57FB3B">
              <w:rPr>
                <w:rFonts w:ascii="Meiryo UI" w:eastAsia="Meiryo UI" w:hAnsi="Meiryo UI"/>
                <w:sz w:val="20"/>
                <w:szCs w:val="20"/>
              </w:rPr>
              <w:t>化や所内会議の</w:t>
            </w:r>
            <w:r w:rsidR="004D403E">
              <w:rPr>
                <w:rFonts w:ascii="Meiryo UI" w:eastAsia="Meiryo UI" w:hAnsi="Meiryo UI" w:hint="eastAsia"/>
                <w:sz w:val="20"/>
                <w:szCs w:val="20"/>
              </w:rPr>
              <w:t>ウェブ</w:t>
            </w:r>
            <w:r w:rsidRPr="0C57FB3B">
              <w:rPr>
                <w:rFonts w:ascii="Meiryo UI" w:eastAsia="Meiryo UI" w:hAnsi="Meiryo UI"/>
                <w:sz w:val="20"/>
                <w:szCs w:val="20"/>
              </w:rPr>
              <w:t>開催が定着し、昨年度の紙の使用量と同程度の水準を維持した。</w:t>
            </w:r>
            <w:r>
              <w:rPr>
                <w:rFonts w:ascii="Meiryo UI" w:eastAsia="Meiryo UI" w:hAnsi="Meiryo UI" w:hint="eastAsia"/>
                <w:kern w:val="0"/>
                <w:sz w:val="20"/>
                <w:szCs w:val="20"/>
              </w:rPr>
              <w:t>（細目5</w:t>
            </w:r>
            <w:r>
              <w:rPr>
                <w:rFonts w:ascii="Meiryo UI" w:eastAsia="Meiryo UI" w:hAnsi="Meiryo UI"/>
                <w:kern w:val="0"/>
                <w:sz w:val="20"/>
                <w:szCs w:val="20"/>
              </w:rPr>
              <w:t>8</w:t>
            </w:r>
            <w:r>
              <w:rPr>
                <w:rFonts w:ascii="Meiryo UI" w:eastAsia="Meiryo UI" w:hAnsi="Meiryo UI" w:hint="eastAsia"/>
                <w:kern w:val="0"/>
                <w:sz w:val="20"/>
                <w:szCs w:val="20"/>
              </w:rPr>
              <w:t>）</w:t>
            </w:r>
          </w:p>
          <w:p w14:paraId="08BA8EE9" w14:textId="77777777" w:rsidR="00B15A4C" w:rsidRPr="00E177D2" w:rsidRDefault="00B15A4C" w:rsidP="00B15A4C">
            <w:pPr>
              <w:snapToGrid w:val="0"/>
              <w:ind w:left="100" w:hangingChars="50" w:hanging="100"/>
              <w:rPr>
                <w:rFonts w:ascii="Meiryo UI" w:eastAsia="Meiryo UI" w:hAnsi="Meiryo UI"/>
                <w:sz w:val="20"/>
                <w:szCs w:val="20"/>
              </w:rPr>
            </w:pPr>
          </w:p>
          <w:p w14:paraId="257B442C" w14:textId="78092CED" w:rsidR="00B15A4C" w:rsidRPr="00E177D2" w:rsidRDefault="00B15A4C" w:rsidP="00B15A4C">
            <w:pPr>
              <w:snapToGrid w:val="0"/>
              <w:ind w:left="100" w:hangingChars="50" w:hanging="100"/>
              <w:rPr>
                <w:rFonts w:ascii="Meiryo UI" w:eastAsia="Meiryo UI" w:hAnsi="Meiryo UI"/>
                <w:kern w:val="0"/>
                <w:sz w:val="20"/>
                <w:szCs w:val="20"/>
              </w:rPr>
            </w:pPr>
            <w:r w:rsidRPr="0C57FB3B">
              <w:rPr>
                <w:rFonts w:ascii="Meiryo UI" w:eastAsia="Meiryo UI" w:hAnsi="Meiryo UI"/>
                <w:sz w:val="20"/>
                <w:szCs w:val="20"/>
              </w:rPr>
              <w:t>・Teams導入により在宅勤務者との情報伝達を活性化させ、事務処理の効率化を図った。</w:t>
            </w:r>
            <w:r>
              <w:rPr>
                <w:rFonts w:ascii="Meiryo UI" w:eastAsia="Meiryo UI" w:hAnsi="Meiryo UI" w:hint="eastAsia"/>
                <w:kern w:val="0"/>
                <w:sz w:val="20"/>
                <w:szCs w:val="20"/>
              </w:rPr>
              <w:t>（細目5</w:t>
            </w:r>
            <w:r>
              <w:rPr>
                <w:rFonts w:ascii="Meiryo UI" w:eastAsia="Meiryo UI" w:hAnsi="Meiryo UI"/>
                <w:kern w:val="0"/>
                <w:sz w:val="20"/>
                <w:szCs w:val="20"/>
              </w:rPr>
              <w:t>8</w:t>
            </w:r>
            <w:r>
              <w:rPr>
                <w:rFonts w:ascii="Meiryo UI" w:eastAsia="Meiryo UI" w:hAnsi="Meiryo UI" w:hint="eastAsia"/>
                <w:kern w:val="0"/>
                <w:sz w:val="20"/>
                <w:szCs w:val="20"/>
              </w:rPr>
              <w:t>）</w:t>
            </w:r>
          </w:p>
        </w:tc>
        <w:tc>
          <w:tcPr>
            <w:tcW w:w="3399" w:type="dxa"/>
            <w:vMerge w:val="restart"/>
            <w:shd w:val="clear" w:color="auto" w:fill="auto"/>
          </w:tcPr>
          <w:p w14:paraId="130D675A" w14:textId="77777777" w:rsidR="00B15A4C" w:rsidRPr="00E177D2" w:rsidRDefault="00B15A4C" w:rsidP="00B15A4C">
            <w:pPr>
              <w:ind w:left="100" w:hangingChars="50" w:hanging="100"/>
              <w:rPr>
                <w:rFonts w:ascii="Meiryo UI" w:eastAsia="Meiryo UI" w:hAnsi="Meiryo UI"/>
                <w:sz w:val="20"/>
                <w:szCs w:val="20"/>
              </w:rPr>
            </w:pPr>
            <w:r w:rsidRPr="0C57FB3B">
              <w:rPr>
                <w:rFonts w:ascii="Meiryo UI" w:eastAsia="Meiryo UI" w:hAnsi="Meiryo UI"/>
                <w:sz w:val="20"/>
                <w:szCs w:val="20"/>
              </w:rPr>
              <w:t>・ペーパーレス化や会議等のオンライン化が定着したこと、導入したツールを活用し、在宅勤務者の業務が効率化したことを評価した。</w:t>
            </w:r>
          </w:p>
          <w:p w14:paraId="0442A6DD" w14:textId="77777777" w:rsidR="00B15A4C" w:rsidRPr="00E177D2" w:rsidRDefault="00B15A4C" w:rsidP="00B15A4C">
            <w:pPr>
              <w:ind w:left="100" w:hangingChars="50" w:hanging="100"/>
              <w:rPr>
                <w:rFonts w:ascii="Meiryo UI" w:eastAsia="Meiryo UI" w:hAnsi="Meiryo UI"/>
                <w:sz w:val="20"/>
                <w:szCs w:val="20"/>
              </w:rPr>
            </w:pPr>
          </w:p>
          <w:p w14:paraId="04F31C76" w14:textId="0C08247C" w:rsidR="00B15A4C" w:rsidRPr="00E177D2" w:rsidRDefault="00B15A4C" w:rsidP="00B15A4C">
            <w:pPr>
              <w:ind w:left="100" w:hangingChars="50" w:hanging="100"/>
              <w:rPr>
                <w:rFonts w:ascii="Meiryo UI" w:eastAsia="Meiryo UI" w:hAnsi="Meiryo UI"/>
                <w:kern w:val="0"/>
                <w:sz w:val="20"/>
                <w:szCs w:val="20"/>
              </w:rPr>
            </w:pPr>
            <w:r w:rsidRPr="0C57FB3B">
              <w:rPr>
                <w:rFonts w:ascii="Meiryo UI" w:eastAsia="Meiryo UI" w:hAnsi="Meiryo UI"/>
                <w:sz w:val="20"/>
                <w:szCs w:val="20"/>
              </w:rPr>
              <w:t>・上記より、年度計画を順調に実施していることから、自己評価の「Ⅲ」は妥当であると判断した。</w:t>
            </w:r>
          </w:p>
        </w:tc>
      </w:tr>
      <w:bookmarkEnd w:id="109"/>
      <w:tr w:rsidR="00B15A4C" w:rsidRPr="00E177D2" w14:paraId="67CA568B" w14:textId="77777777" w:rsidTr="006477F2">
        <w:trPr>
          <w:trHeight w:val="132"/>
        </w:trPr>
        <w:tc>
          <w:tcPr>
            <w:tcW w:w="562" w:type="dxa"/>
            <w:tcBorders>
              <w:top w:val="dashSmallGap" w:sz="4" w:space="0" w:color="auto"/>
              <w:bottom w:val="dashSmallGap" w:sz="4" w:space="0" w:color="auto"/>
              <w:tr2bl w:val="single" w:sz="4" w:space="0" w:color="auto"/>
            </w:tcBorders>
            <w:shd w:val="clear" w:color="auto" w:fill="auto"/>
            <w:vAlign w:val="center"/>
          </w:tcPr>
          <w:p w14:paraId="3AB55236" w14:textId="77777777" w:rsidR="00B15A4C" w:rsidRPr="00E177D2" w:rsidRDefault="00B15A4C" w:rsidP="00B15A4C">
            <w:pPr>
              <w:pStyle w:val="af3"/>
              <w:spacing w:line="200" w:lineRule="exact"/>
              <w:ind w:leftChars="0" w:left="0"/>
              <w:rPr>
                <w:rFonts w:ascii="Meiryo UI" w:eastAsia="Meiryo UI" w:hAnsi="Meiryo UI"/>
                <w:kern w:val="0"/>
                <w:sz w:val="16"/>
                <w:szCs w:val="16"/>
              </w:rPr>
            </w:pPr>
          </w:p>
        </w:tc>
        <w:tc>
          <w:tcPr>
            <w:tcW w:w="7797" w:type="dxa"/>
            <w:gridSpan w:val="2"/>
          </w:tcPr>
          <w:p w14:paraId="3E3CFD70" w14:textId="79A4571D" w:rsidR="00B15A4C" w:rsidRPr="00CC58EF" w:rsidRDefault="00B15A4C" w:rsidP="00B15A4C">
            <w:pPr>
              <w:spacing w:line="200" w:lineRule="exact"/>
              <w:ind w:left="80" w:hanging="80"/>
              <w:rPr>
                <w:rFonts w:ascii="Meiryo UI" w:eastAsia="Meiryo UI" w:hAnsi="Meiryo UI"/>
                <w:color w:val="000000" w:themeColor="text1"/>
                <w:kern w:val="0"/>
                <w:sz w:val="16"/>
                <w:szCs w:val="16"/>
              </w:rPr>
            </w:pPr>
            <w:r w:rsidRPr="00E177D2">
              <w:rPr>
                <w:rFonts w:ascii="Meiryo UI" w:eastAsia="Meiryo UI" w:hAnsi="Meiryo UI" w:hint="eastAsia"/>
                <w:kern w:val="0"/>
                <w:sz w:val="16"/>
                <w:szCs w:val="16"/>
              </w:rPr>
              <w:t>・</w:t>
            </w:r>
            <w:r w:rsidR="006C1238" w:rsidRPr="00CC58EF">
              <w:rPr>
                <w:rFonts w:ascii="Meiryo UI" w:eastAsia="Meiryo UI" w:hAnsi="Meiryo UI" w:hint="eastAsia"/>
                <w:color w:val="000000" w:themeColor="text1"/>
                <w:kern w:val="0"/>
                <w:sz w:val="16"/>
                <w:szCs w:val="16"/>
              </w:rPr>
              <w:t>令和３</w:t>
            </w:r>
            <w:r w:rsidRPr="00CC58EF">
              <w:rPr>
                <w:rFonts w:ascii="Meiryo UI" w:eastAsia="Meiryo UI" w:hAnsi="Meiryo UI" w:hint="eastAsia"/>
                <w:color w:val="000000" w:themeColor="text1"/>
                <w:kern w:val="0"/>
                <w:sz w:val="16"/>
                <w:szCs w:val="16"/>
              </w:rPr>
              <w:t>年度に引き続き、所内会議等のペーパーレス化を徹底して、事務作業の簡素化を推進し、コピー用紙の使用量（</w:t>
            </w:r>
            <w:r w:rsidRPr="00CC58EF">
              <w:rPr>
                <w:rFonts w:ascii="Meiryo UI" w:eastAsia="Meiryo UI" w:hAnsi="Meiryo UI"/>
                <w:color w:val="000000" w:themeColor="text1"/>
                <w:kern w:val="0"/>
                <w:sz w:val="16"/>
                <w:szCs w:val="16"/>
              </w:rPr>
              <w:t>A</w:t>
            </w:r>
            <w:r w:rsidRPr="00CC58EF">
              <w:rPr>
                <w:rFonts w:ascii="Meiryo UI" w:eastAsia="Meiryo UI" w:hAnsi="Meiryo UI" w:hint="eastAsia"/>
                <w:color w:val="000000" w:themeColor="text1"/>
                <w:kern w:val="0"/>
                <w:sz w:val="16"/>
                <w:szCs w:val="16"/>
              </w:rPr>
              <w:t>４</w:t>
            </w:r>
            <w:r w:rsidRPr="00CC58EF">
              <w:rPr>
                <w:rFonts w:ascii="Meiryo UI" w:eastAsia="Meiryo UI" w:hAnsi="Meiryo UI"/>
                <w:color w:val="000000" w:themeColor="text1"/>
                <w:kern w:val="0"/>
                <w:sz w:val="16"/>
                <w:szCs w:val="16"/>
              </w:rPr>
              <w:t>換算）は5</w:t>
            </w:r>
            <w:r w:rsidRPr="00CC58EF">
              <w:rPr>
                <w:rFonts w:ascii="Meiryo UI" w:eastAsia="Meiryo UI" w:hAnsi="Meiryo UI" w:hint="eastAsia"/>
                <w:color w:val="000000" w:themeColor="text1"/>
                <w:kern w:val="0"/>
                <w:sz w:val="16"/>
                <w:szCs w:val="16"/>
              </w:rPr>
              <w:t>0</w:t>
            </w:r>
            <w:r w:rsidRPr="00CC58EF">
              <w:rPr>
                <w:rFonts w:ascii="Meiryo UI" w:eastAsia="Meiryo UI" w:hAnsi="Meiryo UI"/>
                <w:color w:val="000000" w:themeColor="text1"/>
                <w:kern w:val="0"/>
                <w:sz w:val="16"/>
                <w:szCs w:val="16"/>
              </w:rPr>
              <w:t>.</w:t>
            </w:r>
            <w:r w:rsidRPr="00CC58EF">
              <w:rPr>
                <w:rFonts w:ascii="Meiryo UI" w:eastAsia="Meiryo UI" w:hAnsi="Meiryo UI" w:hint="eastAsia"/>
                <w:color w:val="000000" w:themeColor="text1"/>
                <w:kern w:val="0"/>
                <w:sz w:val="16"/>
                <w:szCs w:val="16"/>
              </w:rPr>
              <w:t>8</w:t>
            </w:r>
            <w:r w:rsidRPr="00CC58EF">
              <w:rPr>
                <w:rFonts w:ascii="Meiryo UI" w:eastAsia="Meiryo UI" w:hAnsi="Meiryo UI"/>
                <w:color w:val="000000" w:themeColor="text1"/>
                <w:kern w:val="0"/>
                <w:sz w:val="16"/>
                <w:szCs w:val="16"/>
              </w:rPr>
              <w:t>万枚で、</w:t>
            </w:r>
            <w:r w:rsidRPr="00CC58EF">
              <w:rPr>
                <w:rFonts w:ascii="Meiryo UI" w:eastAsia="Meiryo UI" w:hAnsi="Meiryo UI" w:hint="eastAsia"/>
                <w:color w:val="000000" w:themeColor="text1"/>
                <w:kern w:val="0"/>
                <w:sz w:val="16"/>
                <w:szCs w:val="16"/>
              </w:rPr>
              <w:t>前年度比0</w:t>
            </w:r>
            <w:r w:rsidRPr="00CC58EF">
              <w:rPr>
                <w:rFonts w:ascii="Meiryo UI" w:eastAsia="Meiryo UI" w:hAnsi="Meiryo UI"/>
                <w:color w:val="000000" w:themeColor="text1"/>
                <w:kern w:val="0"/>
                <w:sz w:val="16"/>
                <w:szCs w:val="16"/>
              </w:rPr>
              <w:t>.6％減</w:t>
            </w:r>
            <w:r w:rsidRPr="00CC58EF">
              <w:rPr>
                <w:rFonts w:ascii="Meiryo UI" w:eastAsia="Meiryo UI" w:hAnsi="Meiryo UI" w:hint="eastAsia"/>
                <w:color w:val="000000" w:themeColor="text1"/>
                <w:kern w:val="0"/>
                <w:sz w:val="16"/>
                <w:szCs w:val="16"/>
              </w:rPr>
              <w:t>となった。</w:t>
            </w:r>
          </w:p>
          <w:p w14:paraId="44D398B7" w14:textId="21D08C8E" w:rsidR="00B15A4C" w:rsidRPr="00CC58EF" w:rsidRDefault="00B15A4C" w:rsidP="00B15A4C">
            <w:pPr>
              <w:spacing w:line="200" w:lineRule="exact"/>
              <w:ind w:left="80" w:hanging="80"/>
              <w:rPr>
                <w:rFonts w:ascii="Meiryo UI" w:eastAsia="Meiryo UI" w:hAnsi="Meiryo UI"/>
                <w:color w:val="000000" w:themeColor="text1"/>
                <w:kern w:val="0"/>
                <w:sz w:val="16"/>
                <w:szCs w:val="16"/>
              </w:rPr>
            </w:pPr>
            <w:r w:rsidRPr="00CC58EF">
              <w:rPr>
                <w:rFonts w:ascii="Meiryo UI" w:eastAsia="Meiryo UI" w:hAnsi="Meiryo UI" w:hint="eastAsia"/>
                <w:color w:val="000000" w:themeColor="text1"/>
                <w:kern w:val="0"/>
                <w:sz w:val="16"/>
                <w:szCs w:val="16"/>
              </w:rPr>
              <w:t>・職員端末の更新に伴いウェブ会議</w:t>
            </w:r>
            <w:r w:rsidR="00A047A2" w:rsidRPr="00CC58EF">
              <w:rPr>
                <w:rFonts w:ascii="Meiryo UI" w:eastAsia="Meiryo UI" w:hAnsi="Meiryo UI" w:hint="eastAsia"/>
                <w:color w:val="000000" w:themeColor="text1"/>
                <w:kern w:val="0"/>
                <w:sz w:val="16"/>
                <w:szCs w:val="18"/>
              </w:rPr>
              <w:t>等</w:t>
            </w:r>
            <w:r w:rsidRPr="00CC58EF">
              <w:rPr>
                <w:rFonts w:ascii="Meiryo UI" w:eastAsia="Meiryo UI" w:hAnsi="Meiryo UI" w:hint="eastAsia"/>
                <w:color w:val="000000" w:themeColor="text1"/>
                <w:kern w:val="0"/>
                <w:sz w:val="16"/>
                <w:szCs w:val="16"/>
              </w:rPr>
              <w:t>に対応する基本性能（</w:t>
            </w:r>
            <w:r w:rsidRPr="00CC58EF">
              <w:rPr>
                <w:rFonts w:ascii="Meiryo UI" w:eastAsia="Meiryo UI" w:hAnsi="Meiryo UI"/>
                <w:color w:val="000000" w:themeColor="text1"/>
                <w:kern w:val="0"/>
                <w:sz w:val="16"/>
                <w:szCs w:val="16"/>
              </w:rPr>
              <w:t>CPU、メモリ、ウェブカメラ追加等）</w:t>
            </w:r>
            <w:r w:rsidRPr="00CC58EF">
              <w:rPr>
                <w:rFonts w:ascii="Meiryo UI" w:eastAsia="Meiryo UI" w:hAnsi="Meiryo UI" w:hint="eastAsia"/>
                <w:color w:val="000000" w:themeColor="text1"/>
                <w:kern w:val="0"/>
                <w:sz w:val="16"/>
                <w:szCs w:val="16"/>
              </w:rPr>
              <w:t>を向上させた。</w:t>
            </w:r>
          </w:p>
          <w:p w14:paraId="591FA760" w14:textId="0B15FCDC" w:rsidR="00B15A4C" w:rsidRPr="00E177D2" w:rsidRDefault="00B15A4C" w:rsidP="00B15A4C">
            <w:pPr>
              <w:spacing w:line="200" w:lineRule="exact"/>
              <w:ind w:left="80" w:hanging="80"/>
              <w:rPr>
                <w:rFonts w:ascii="Meiryo UI" w:eastAsia="Meiryo UI" w:hAnsi="Meiryo UI"/>
                <w:kern w:val="0"/>
                <w:sz w:val="16"/>
                <w:szCs w:val="16"/>
              </w:rPr>
            </w:pPr>
            <w:r w:rsidRPr="00CC58EF">
              <w:rPr>
                <w:rFonts w:ascii="Meiryo UI" w:eastAsia="Meiryo UI" w:hAnsi="Meiryo UI" w:hint="eastAsia"/>
                <w:color w:val="000000" w:themeColor="text1"/>
                <w:kern w:val="0"/>
                <w:sz w:val="16"/>
                <w:szCs w:val="16"/>
              </w:rPr>
              <w:t>・研究所主催のZoomライセンスによるウェブ会議実績715回に加え、Teams導入によるチャット機能を活用した在宅勤務者とのミーティングを活発化させた。</w:t>
            </w:r>
          </w:p>
        </w:tc>
        <w:tc>
          <w:tcPr>
            <w:tcW w:w="3685" w:type="dxa"/>
            <w:gridSpan w:val="2"/>
            <w:vMerge/>
            <w:shd w:val="clear" w:color="auto" w:fill="auto"/>
          </w:tcPr>
          <w:p w14:paraId="2E64EBD6" w14:textId="77777777" w:rsidR="00B15A4C" w:rsidRPr="00E177D2" w:rsidRDefault="00B15A4C" w:rsidP="00B15A4C">
            <w:pPr>
              <w:spacing w:line="280" w:lineRule="exact"/>
              <w:rPr>
                <w:kern w:val="0"/>
                <w:sz w:val="20"/>
                <w:szCs w:val="20"/>
              </w:rPr>
            </w:pPr>
          </w:p>
        </w:tc>
        <w:tc>
          <w:tcPr>
            <w:tcW w:w="3399" w:type="dxa"/>
            <w:vMerge/>
            <w:shd w:val="clear" w:color="auto" w:fill="auto"/>
          </w:tcPr>
          <w:p w14:paraId="70B84209" w14:textId="77777777" w:rsidR="00B15A4C" w:rsidRPr="00E177D2" w:rsidRDefault="00B15A4C" w:rsidP="00B15A4C">
            <w:pPr>
              <w:spacing w:line="280" w:lineRule="exact"/>
              <w:rPr>
                <w:kern w:val="0"/>
                <w:sz w:val="20"/>
                <w:szCs w:val="20"/>
              </w:rPr>
            </w:pPr>
          </w:p>
        </w:tc>
      </w:tr>
      <w:tr w:rsidR="00B15A4C" w:rsidRPr="00E177D2" w14:paraId="1696DABB" w14:textId="77777777" w:rsidTr="006477F2">
        <w:trPr>
          <w:trHeight w:val="396"/>
        </w:trPr>
        <w:tc>
          <w:tcPr>
            <w:tcW w:w="562" w:type="dxa"/>
            <w:tcBorders>
              <w:top w:val="dashSmallGap" w:sz="4" w:space="0" w:color="auto"/>
              <w:bottom w:val="single" w:sz="4" w:space="0" w:color="auto"/>
            </w:tcBorders>
            <w:shd w:val="clear" w:color="auto" w:fill="auto"/>
            <w:vAlign w:val="center"/>
          </w:tcPr>
          <w:p w14:paraId="5866F553" w14:textId="77777777" w:rsidR="00B15A4C" w:rsidRPr="008561BA" w:rsidRDefault="00B15A4C" w:rsidP="00B15A4C">
            <w:pPr>
              <w:pStyle w:val="af3"/>
              <w:spacing w:line="200" w:lineRule="exact"/>
              <w:ind w:leftChars="0" w:left="0"/>
              <w:jc w:val="center"/>
              <w:rPr>
                <w:rFonts w:ascii="Meiryo UI" w:eastAsia="Meiryo UI" w:hAnsi="Meiryo UI"/>
                <w:kern w:val="0"/>
                <w:sz w:val="18"/>
                <w:szCs w:val="18"/>
              </w:rPr>
            </w:pPr>
            <w:r w:rsidRPr="008561BA">
              <w:rPr>
                <w:rFonts w:ascii="Meiryo UI" w:eastAsia="Meiryo UI" w:hAnsi="Meiryo UI" w:hint="eastAsia"/>
                <w:kern w:val="0"/>
                <w:sz w:val="18"/>
                <w:szCs w:val="18"/>
              </w:rPr>
              <w:t>Ⅲ</w:t>
            </w:r>
          </w:p>
        </w:tc>
        <w:tc>
          <w:tcPr>
            <w:tcW w:w="7797" w:type="dxa"/>
            <w:gridSpan w:val="2"/>
          </w:tcPr>
          <w:p w14:paraId="1D737F1F" w14:textId="222E5563" w:rsidR="00B15A4C" w:rsidRPr="00253987" w:rsidRDefault="00B15A4C" w:rsidP="00B15A4C">
            <w:pPr>
              <w:widowControl/>
              <w:spacing w:line="200" w:lineRule="exact"/>
              <w:ind w:left="80" w:hangingChars="50" w:hanging="80"/>
              <w:rPr>
                <w:rFonts w:ascii="Meiryo UI" w:eastAsia="Meiryo UI" w:hAnsi="Meiryo UI"/>
                <w:kern w:val="0"/>
                <w:sz w:val="16"/>
                <w:szCs w:val="16"/>
              </w:rPr>
            </w:pPr>
            <w:r w:rsidRPr="00253987">
              <w:rPr>
                <w:rFonts w:ascii="Meiryo UI" w:eastAsia="Meiryo UI" w:hAnsi="Meiryo UI" w:hint="eastAsia"/>
                <w:kern w:val="0"/>
                <w:sz w:val="16"/>
                <w:szCs w:val="16"/>
              </w:rPr>
              <w:t>・業務・会議等のオンライン化を進めることで、ペーパーレスが定着し、コピー用紙使用量</w:t>
            </w:r>
            <w:r>
              <w:rPr>
                <w:rFonts w:ascii="Meiryo UI" w:eastAsia="Meiryo UI" w:hAnsi="Meiryo UI" w:hint="eastAsia"/>
                <w:kern w:val="0"/>
                <w:sz w:val="16"/>
                <w:szCs w:val="16"/>
              </w:rPr>
              <w:t>を前年度並みに抑えた</w:t>
            </w:r>
            <w:r w:rsidRPr="00253987">
              <w:rPr>
                <w:rFonts w:ascii="Meiryo UI" w:eastAsia="Meiryo UI" w:hAnsi="Meiryo UI" w:hint="eastAsia"/>
                <w:kern w:val="0"/>
                <w:sz w:val="16"/>
                <w:szCs w:val="16"/>
              </w:rPr>
              <w:t>。</w:t>
            </w:r>
          </w:p>
          <w:p w14:paraId="6A8C5BF4" w14:textId="77777777" w:rsidR="00B15A4C" w:rsidRDefault="00B15A4C" w:rsidP="00B15A4C">
            <w:pPr>
              <w:widowControl/>
              <w:spacing w:line="200" w:lineRule="exact"/>
              <w:ind w:left="80" w:hangingChars="50" w:hanging="80"/>
              <w:rPr>
                <w:rFonts w:ascii="Meiryo UI" w:eastAsia="Meiryo UI" w:hAnsi="Meiryo UI"/>
                <w:kern w:val="0"/>
                <w:sz w:val="16"/>
                <w:szCs w:val="16"/>
              </w:rPr>
            </w:pPr>
            <w:r w:rsidRPr="00253987">
              <w:rPr>
                <w:rFonts w:ascii="Meiryo UI" w:eastAsia="Meiryo UI" w:hAnsi="Meiryo UI" w:hint="eastAsia"/>
                <w:kern w:val="0"/>
                <w:sz w:val="16"/>
                <w:szCs w:val="16"/>
              </w:rPr>
              <w:t>・所内外の</w:t>
            </w:r>
            <w:r>
              <w:rPr>
                <w:rFonts w:ascii="Meiryo UI" w:eastAsia="Meiryo UI" w:hAnsi="Meiryo UI"/>
                <w:kern w:val="0"/>
                <w:sz w:val="16"/>
                <w:szCs w:val="16"/>
              </w:rPr>
              <w:t>ウェブ</w:t>
            </w:r>
            <w:r w:rsidRPr="00253987">
              <w:rPr>
                <w:rFonts w:ascii="Meiryo UI" w:eastAsia="Meiryo UI" w:hAnsi="Meiryo UI"/>
                <w:kern w:val="0"/>
                <w:sz w:val="16"/>
                <w:szCs w:val="16"/>
              </w:rPr>
              <w:t>会議へのアクセスが向上したとともに、Teamsの導入によ</w:t>
            </w:r>
            <w:r>
              <w:rPr>
                <w:rFonts w:ascii="Meiryo UI" w:eastAsia="Meiryo UI" w:hAnsi="Meiryo UI" w:hint="eastAsia"/>
                <w:kern w:val="0"/>
                <w:sz w:val="16"/>
                <w:szCs w:val="16"/>
              </w:rPr>
              <w:t>り</w:t>
            </w:r>
            <w:r w:rsidRPr="00253987">
              <w:rPr>
                <w:rFonts w:ascii="Meiryo UI" w:eastAsia="Meiryo UI" w:hAnsi="Meiryo UI"/>
                <w:kern w:val="0"/>
                <w:sz w:val="16"/>
                <w:szCs w:val="16"/>
              </w:rPr>
              <w:t>在宅勤務者との情報伝達性が改善された。</w:t>
            </w:r>
          </w:p>
          <w:p w14:paraId="00DE6166" w14:textId="2B4AAAEF" w:rsidR="00B15A4C" w:rsidRPr="00E177D2" w:rsidRDefault="00B15A4C" w:rsidP="00B15A4C">
            <w:pPr>
              <w:widowControl/>
              <w:spacing w:line="200" w:lineRule="exact"/>
              <w:rPr>
                <w:rFonts w:ascii="Meiryo UI" w:eastAsia="Meiryo UI" w:hAnsi="Meiryo UI"/>
                <w:kern w:val="0"/>
                <w:sz w:val="16"/>
                <w:szCs w:val="16"/>
              </w:rPr>
            </w:pPr>
          </w:p>
        </w:tc>
        <w:tc>
          <w:tcPr>
            <w:tcW w:w="3685" w:type="dxa"/>
            <w:gridSpan w:val="2"/>
            <w:vMerge/>
            <w:shd w:val="clear" w:color="auto" w:fill="auto"/>
          </w:tcPr>
          <w:p w14:paraId="6E4B3D46" w14:textId="77777777" w:rsidR="00B15A4C" w:rsidRPr="00E177D2" w:rsidRDefault="00B15A4C" w:rsidP="00B15A4C">
            <w:pPr>
              <w:spacing w:line="280" w:lineRule="exact"/>
              <w:rPr>
                <w:kern w:val="0"/>
                <w:sz w:val="20"/>
                <w:szCs w:val="20"/>
              </w:rPr>
            </w:pPr>
          </w:p>
        </w:tc>
        <w:tc>
          <w:tcPr>
            <w:tcW w:w="3399" w:type="dxa"/>
            <w:vMerge/>
            <w:shd w:val="clear" w:color="auto" w:fill="auto"/>
          </w:tcPr>
          <w:p w14:paraId="577AA19D" w14:textId="77777777" w:rsidR="00B15A4C" w:rsidRPr="00E177D2" w:rsidRDefault="00B15A4C" w:rsidP="00B15A4C">
            <w:pPr>
              <w:spacing w:line="280" w:lineRule="exact"/>
              <w:rPr>
                <w:kern w:val="0"/>
                <w:sz w:val="20"/>
                <w:szCs w:val="20"/>
              </w:rPr>
            </w:pPr>
          </w:p>
        </w:tc>
      </w:tr>
    </w:tbl>
    <w:p w14:paraId="3451F17B" w14:textId="664102DA" w:rsidR="00791AB2" w:rsidRDefault="00791AB2">
      <w:pPr>
        <w:rPr>
          <w:rFonts w:ascii="ＭＳ ゴシック" w:eastAsia="ＭＳ ゴシック" w:hAnsi="ＭＳ ゴシック"/>
        </w:rPr>
      </w:pPr>
    </w:p>
    <w:p w14:paraId="671747B9" w14:textId="06C2731D" w:rsidR="009453BC" w:rsidRDefault="009453BC">
      <w:pPr>
        <w:rPr>
          <w:rFonts w:ascii="ＭＳ ゴシック" w:eastAsia="ＭＳ ゴシック" w:hAnsi="ＭＳ ゴシック"/>
        </w:rPr>
      </w:pPr>
    </w:p>
    <w:p w14:paraId="6CC6E404" w14:textId="3E4681F0" w:rsidR="009453BC" w:rsidRDefault="009453BC">
      <w:pPr>
        <w:rPr>
          <w:rFonts w:ascii="ＭＳ ゴシック" w:eastAsia="ＭＳ ゴシック" w:hAnsi="ＭＳ ゴシック"/>
        </w:rPr>
      </w:pPr>
    </w:p>
    <w:p w14:paraId="31F3A2B7" w14:textId="206AF1C0" w:rsidR="009453BC" w:rsidRDefault="009453BC">
      <w:pPr>
        <w:rPr>
          <w:rFonts w:ascii="ＭＳ ゴシック" w:eastAsia="ＭＳ ゴシック" w:hAnsi="ＭＳ ゴシック"/>
        </w:rPr>
      </w:pPr>
    </w:p>
    <w:p w14:paraId="41C92373" w14:textId="1E1B0BA5" w:rsidR="009453BC" w:rsidRDefault="009453BC">
      <w:pPr>
        <w:rPr>
          <w:rFonts w:ascii="ＭＳ ゴシック" w:eastAsia="ＭＳ ゴシック" w:hAnsi="ＭＳ ゴシック"/>
        </w:rPr>
      </w:pPr>
    </w:p>
    <w:p w14:paraId="0E9A80E0" w14:textId="46DE1E7C" w:rsidR="009453BC" w:rsidRDefault="009453BC">
      <w:pPr>
        <w:rPr>
          <w:rFonts w:ascii="ＭＳ ゴシック" w:eastAsia="ＭＳ ゴシック" w:hAnsi="ＭＳ ゴシック"/>
        </w:rPr>
      </w:pPr>
    </w:p>
    <w:p w14:paraId="52446046" w14:textId="77777777" w:rsidR="009453BC" w:rsidRPr="00E177D2" w:rsidRDefault="009453BC">
      <w:pPr>
        <w:rPr>
          <w:rFonts w:ascii="ＭＳ ゴシック" w:eastAsia="ＭＳ ゴシック" w:hAnsi="ＭＳ ゴシック"/>
        </w:rPr>
      </w:pPr>
    </w:p>
    <w:p w14:paraId="46A9C257" w14:textId="77777777" w:rsidR="00791AB2" w:rsidRPr="00E177D2" w:rsidRDefault="00C04FFF" w:rsidP="007E7C95">
      <w:pPr>
        <w:pStyle w:val="1"/>
      </w:pPr>
      <w:r w:rsidRPr="00E177D2">
        <w:rPr>
          <w:rFonts w:hint="eastAsia"/>
        </w:rPr>
        <w:lastRenderedPageBreak/>
        <w:t>≪小項目</w:t>
      </w:r>
      <w:r w:rsidRPr="00E177D2">
        <w:t>15</w:t>
      </w:r>
      <w:r w:rsidRPr="00E177D2">
        <w:rPr>
          <w:rFonts w:hint="eastAsia"/>
        </w:rPr>
        <w:t>≫ 施設及び設備機器の整備</w:t>
      </w:r>
    </w:p>
    <w:tbl>
      <w:tblPr>
        <w:tblStyle w:val="af2"/>
        <w:tblW w:w="15443" w:type="dxa"/>
        <w:tblLayout w:type="fixed"/>
        <w:tblCellMar>
          <w:left w:w="57" w:type="dxa"/>
          <w:right w:w="57" w:type="dxa"/>
        </w:tblCellMar>
        <w:tblLook w:val="04A0" w:firstRow="1" w:lastRow="0" w:firstColumn="1" w:lastColumn="0" w:noHBand="0" w:noVBand="1"/>
      </w:tblPr>
      <w:tblGrid>
        <w:gridCol w:w="562"/>
        <w:gridCol w:w="1709"/>
        <w:gridCol w:w="6088"/>
        <w:gridCol w:w="1807"/>
        <w:gridCol w:w="1878"/>
        <w:gridCol w:w="3399"/>
      </w:tblGrid>
      <w:tr w:rsidR="00791AB2" w:rsidRPr="00E177D2" w14:paraId="307C8BE7" w14:textId="77777777">
        <w:trPr>
          <w:trHeight w:val="258"/>
        </w:trPr>
        <w:tc>
          <w:tcPr>
            <w:tcW w:w="2271" w:type="dxa"/>
            <w:gridSpan w:val="2"/>
            <w:tcBorders>
              <w:bottom w:val="single" w:sz="4" w:space="0" w:color="auto"/>
            </w:tcBorders>
            <w:shd w:val="clear" w:color="auto" w:fill="D9D9D9" w:themeFill="background1" w:themeFillShade="D9"/>
            <w:vAlign w:val="center"/>
          </w:tcPr>
          <w:p w14:paraId="79916875" w14:textId="77777777" w:rsidR="00791AB2" w:rsidRPr="00E177D2" w:rsidRDefault="00C04FFF">
            <w:pPr>
              <w:spacing w:line="220" w:lineRule="exact"/>
              <w:jc w:val="center"/>
              <w:rPr>
                <w:b/>
                <w:kern w:val="0"/>
                <w:sz w:val="20"/>
                <w:szCs w:val="20"/>
              </w:rPr>
            </w:pPr>
            <w:r w:rsidRPr="00E177D2">
              <w:rPr>
                <w:rFonts w:hint="eastAsia"/>
                <w:b/>
                <w:kern w:val="0"/>
                <w:sz w:val="18"/>
                <w:szCs w:val="20"/>
              </w:rPr>
              <w:t>法人の自己評価</w:t>
            </w:r>
          </w:p>
        </w:tc>
        <w:tc>
          <w:tcPr>
            <w:tcW w:w="6088" w:type="dxa"/>
            <w:tcBorders>
              <w:bottom w:val="single" w:sz="4" w:space="0" w:color="auto"/>
            </w:tcBorders>
            <w:vAlign w:val="center"/>
          </w:tcPr>
          <w:p w14:paraId="5A613D13" w14:textId="77777777" w:rsidR="00791AB2" w:rsidRPr="00E177D2" w:rsidRDefault="00B00099">
            <w:pPr>
              <w:spacing w:line="220" w:lineRule="exact"/>
              <w:jc w:val="center"/>
              <w:rPr>
                <w:b/>
                <w:kern w:val="0"/>
                <w:sz w:val="20"/>
                <w:szCs w:val="20"/>
              </w:rPr>
            </w:pPr>
            <w:r w:rsidRPr="00E177D2">
              <w:rPr>
                <w:rFonts w:ascii="ＭＳ 明朝" w:hAnsi="ＭＳ 明朝" w:cs="ＭＳ 明朝" w:hint="eastAsia"/>
                <w:b/>
                <w:kern w:val="0"/>
                <w:sz w:val="20"/>
                <w:szCs w:val="20"/>
              </w:rPr>
              <w:t>Ⅲ</w:t>
            </w:r>
          </w:p>
        </w:tc>
        <w:tc>
          <w:tcPr>
            <w:tcW w:w="1807" w:type="dxa"/>
            <w:shd w:val="clear" w:color="auto" w:fill="D9D9D9" w:themeFill="background1" w:themeFillShade="D9"/>
            <w:vAlign w:val="center"/>
          </w:tcPr>
          <w:p w14:paraId="5F70E362" w14:textId="77777777" w:rsidR="00791AB2" w:rsidRPr="00E177D2" w:rsidRDefault="00C04FFF">
            <w:pPr>
              <w:spacing w:line="220" w:lineRule="exact"/>
              <w:jc w:val="center"/>
              <w:rPr>
                <w:b/>
                <w:kern w:val="0"/>
                <w:sz w:val="18"/>
                <w:szCs w:val="20"/>
              </w:rPr>
            </w:pPr>
            <w:r w:rsidRPr="00E177D2">
              <w:rPr>
                <w:rFonts w:hint="eastAsia"/>
                <w:b/>
                <w:kern w:val="0"/>
                <w:sz w:val="18"/>
                <w:szCs w:val="20"/>
              </w:rPr>
              <w:t>知事の評価</w:t>
            </w:r>
          </w:p>
        </w:tc>
        <w:tc>
          <w:tcPr>
            <w:tcW w:w="5277" w:type="dxa"/>
            <w:gridSpan w:val="2"/>
            <w:vAlign w:val="center"/>
          </w:tcPr>
          <w:p w14:paraId="08D00C82" w14:textId="04D98CCB" w:rsidR="00791AB2" w:rsidRPr="00E177D2" w:rsidRDefault="00B15A4C">
            <w:pPr>
              <w:spacing w:line="220" w:lineRule="exact"/>
              <w:jc w:val="center"/>
              <w:rPr>
                <w:b/>
                <w:kern w:val="0"/>
                <w:sz w:val="20"/>
                <w:szCs w:val="20"/>
              </w:rPr>
            </w:pPr>
            <w:r>
              <w:rPr>
                <w:rFonts w:ascii="ＭＳ 明朝" w:hAnsi="ＭＳ 明朝" w:cs="ＭＳ 明朝" w:hint="eastAsia"/>
                <w:b/>
                <w:kern w:val="0"/>
                <w:sz w:val="20"/>
                <w:szCs w:val="20"/>
              </w:rPr>
              <w:t>Ⅲ</w:t>
            </w:r>
          </w:p>
        </w:tc>
      </w:tr>
      <w:tr w:rsidR="00791AB2" w:rsidRPr="00E177D2" w14:paraId="4C5D6D8E" w14:textId="77777777">
        <w:trPr>
          <w:trHeight w:val="148"/>
        </w:trPr>
        <w:tc>
          <w:tcPr>
            <w:tcW w:w="8359" w:type="dxa"/>
            <w:gridSpan w:val="3"/>
            <w:shd w:val="clear" w:color="auto" w:fill="D9D9D9" w:themeFill="background1" w:themeFillShade="D9"/>
            <w:vAlign w:val="center"/>
          </w:tcPr>
          <w:p w14:paraId="350FEAFF" w14:textId="77777777" w:rsidR="00791AB2" w:rsidRPr="00E177D2" w:rsidRDefault="00C04FFF">
            <w:pPr>
              <w:spacing w:line="240" w:lineRule="exact"/>
              <w:jc w:val="center"/>
              <w:rPr>
                <w:b/>
                <w:kern w:val="0"/>
                <w:sz w:val="18"/>
                <w:szCs w:val="20"/>
              </w:rPr>
            </w:pPr>
            <w:r w:rsidRPr="00E177D2">
              <w:rPr>
                <w:rFonts w:hint="eastAsia"/>
                <w:b/>
                <w:kern w:val="0"/>
                <w:sz w:val="18"/>
                <w:szCs w:val="20"/>
              </w:rPr>
              <w:t>年度計画の細目</w:t>
            </w:r>
          </w:p>
        </w:tc>
        <w:tc>
          <w:tcPr>
            <w:tcW w:w="3685" w:type="dxa"/>
            <w:gridSpan w:val="2"/>
            <w:vMerge w:val="restart"/>
            <w:shd w:val="clear" w:color="auto" w:fill="D9D9D9" w:themeFill="background1" w:themeFillShade="D9"/>
            <w:vAlign w:val="center"/>
          </w:tcPr>
          <w:p w14:paraId="3EB6F674" w14:textId="77777777" w:rsidR="00791AB2" w:rsidRPr="00E177D2" w:rsidRDefault="00C04FFF">
            <w:pPr>
              <w:spacing w:line="240" w:lineRule="exact"/>
              <w:jc w:val="center"/>
              <w:rPr>
                <w:b/>
                <w:kern w:val="0"/>
                <w:sz w:val="18"/>
                <w:szCs w:val="20"/>
              </w:rPr>
            </w:pPr>
            <w:r w:rsidRPr="00E177D2">
              <w:rPr>
                <w:rFonts w:hint="eastAsia"/>
                <w:b/>
                <w:kern w:val="0"/>
                <w:sz w:val="18"/>
                <w:szCs w:val="20"/>
              </w:rPr>
              <w:t>小項目評価にあたって考慮した事項</w:t>
            </w:r>
          </w:p>
        </w:tc>
        <w:tc>
          <w:tcPr>
            <w:tcW w:w="3399" w:type="dxa"/>
            <w:vMerge w:val="restart"/>
            <w:shd w:val="clear" w:color="auto" w:fill="D9D9D9" w:themeFill="background1" w:themeFillShade="D9"/>
            <w:vAlign w:val="center"/>
          </w:tcPr>
          <w:p w14:paraId="0C19945D" w14:textId="77777777" w:rsidR="00791AB2" w:rsidRPr="00E177D2" w:rsidRDefault="00C04FFF">
            <w:pPr>
              <w:spacing w:line="240" w:lineRule="exact"/>
              <w:jc w:val="center"/>
              <w:rPr>
                <w:b/>
                <w:kern w:val="0"/>
                <w:sz w:val="20"/>
                <w:szCs w:val="20"/>
              </w:rPr>
            </w:pPr>
            <w:r w:rsidRPr="00E177D2">
              <w:rPr>
                <w:rFonts w:hint="eastAsia"/>
                <w:b/>
                <w:kern w:val="0"/>
                <w:sz w:val="18"/>
                <w:szCs w:val="20"/>
              </w:rPr>
              <w:t>評価判断理由等</w:t>
            </w:r>
          </w:p>
        </w:tc>
      </w:tr>
      <w:tr w:rsidR="00791AB2" w:rsidRPr="00E177D2" w14:paraId="1BC1B62D" w14:textId="77777777">
        <w:trPr>
          <w:trHeight w:val="166"/>
        </w:trPr>
        <w:tc>
          <w:tcPr>
            <w:tcW w:w="562"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3740BC26" w14:textId="77777777" w:rsidR="00791AB2" w:rsidRPr="00E177D2" w:rsidRDefault="00791AB2">
            <w:pPr>
              <w:spacing w:line="240" w:lineRule="exact"/>
              <w:jc w:val="center"/>
              <w:rPr>
                <w:b/>
                <w:kern w:val="0"/>
                <w:sz w:val="18"/>
                <w:szCs w:val="20"/>
              </w:rPr>
            </w:pPr>
          </w:p>
        </w:tc>
        <w:tc>
          <w:tcPr>
            <w:tcW w:w="7797" w:type="dxa"/>
            <w:gridSpan w:val="2"/>
            <w:tcBorders>
              <w:top w:val="dashSmallGap" w:sz="4" w:space="0" w:color="auto"/>
              <w:bottom w:val="dashSmallGap" w:sz="4" w:space="0" w:color="auto"/>
            </w:tcBorders>
            <w:shd w:val="clear" w:color="auto" w:fill="D9D9D9" w:themeFill="background1" w:themeFillShade="D9"/>
            <w:vAlign w:val="center"/>
          </w:tcPr>
          <w:p w14:paraId="497ED64B" w14:textId="77777777" w:rsidR="00791AB2" w:rsidRPr="00E177D2" w:rsidRDefault="00C04FFF">
            <w:pPr>
              <w:spacing w:line="240" w:lineRule="exact"/>
              <w:jc w:val="center"/>
              <w:rPr>
                <w:b/>
                <w:kern w:val="0"/>
                <w:sz w:val="18"/>
                <w:szCs w:val="20"/>
              </w:rPr>
            </w:pPr>
            <w:r w:rsidRPr="00E177D2">
              <w:rPr>
                <w:rFonts w:hint="eastAsia"/>
                <w:b/>
                <w:kern w:val="0"/>
                <w:sz w:val="18"/>
                <w:szCs w:val="20"/>
              </w:rPr>
              <w:t>特筆すべき事項等</w:t>
            </w:r>
          </w:p>
        </w:tc>
        <w:tc>
          <w:tcPr>
            <w:tcW w:w="3685" w:type="dxa"/>
            <w:gridSpan w:val="2"/>
            <w:vMerge/>
            <w:shd w:val="clear" w:color="auto" w:fill="D9D9D9" w:themeFill="background1" w:themeFillShade="D9"/>
            <w:vAlign w:val="center"/>
          </w:tcPr>
          <w:p w14:paraId="21EFE8F1" w14:textId="77777777" w:rsidR="00791AB2" w:rsidRPr="00E177D2" w:rsidRDefault="00791AB2">
            <w:pPr>
              <w:spacing w:line="240" w:lineRule="exact"/>
              <w:jc w:val="center"/>
              <w:rPr>
                <w:b/>
                <w:kern w:val="0"/>
                <w:sz w:val="18"/>
                <w:szCs w:val="20"/>
              </w:rPr>
            </w:pPr>
          </w:p>
        </w:tc>
        <w:tc>
          <w:tcPr>
            <w:tcW w:w="3399" w:type="dxa"/>
            <w:vMerge/>
            <w:shd w:val="clear" w:color="auto" w:fill="D9D9D9" w:themeFill="background1" w:themeFillShade="D9"/>
            <w:vAlign w:val="center"/>
          </w:tcPr>
          <w:p w14:paraId="0BC83C65" w14:textId="77777777" w:rsidR="00791AB2" w:rsidRPr="00E177D2" w:rsidRDefault="00791AB2">
            <w:pPr>
              <w:spacing w:line="240" w:lineRule="exact"/>
              <w:jc w:val="center"/>
              <w:rPr>
                <w:b/>
                <w:kern w:val="0"/>
                <w:sz w:val="18"/>
                <w:szCs w:val="20"/>
              </w:rPr>
            </w:pPr>
          </w:p>
        </w:tc>
      </w:tr>
      <w:tr w:rsidR="00791AB2" w:rsidRPr="00E177D2" w14:paraId="699B52B4" w14:textId="77777777">
        <w:trPr>
          <w:trHeight w:val="150"/>
        </w:trPr>
        <w:tc>
          <w:tcPr>
            <w:tcW w:w="562" w:type="dxa"/>
            <w:tcBorders>
              <w:top w:val="dashSmallGap" w:sz="4" w:space="0" w:color="auto"/>
              <w:bottom w:val="single" w:sz="4" w:space="0" w:color="auto"/>
            </w:tcBorders>
            <w:shd w:val="clear" w:color="auto" w:fill="D9D9D9" w:themeFill="background1" w:themeFillShade="D9"/>
            <w:vAlign w:val="center"/>
          </w:tcPr>
          <w:p w14:paraId="71769AC3" w14:textId="77777777" w:rsidR="00791AB2" w:rsidRPr="00E177D2" w:rsidRDefault="00C04FFF">
            <w:pPr>
              <w:spacing w:line="240" w:lineRule="exact"/>
              <w:jc w:val="center"/>
              <w:rPr>
                <w:b/>
                <w:kern w:val="0"/>
                <w:sz w:val="18"/>
                <w:szCs w:val="20"/>
              </w:rPr>
            </w:pPr>
            <w:r w:rsidRPr="00E177D2">
              <w:rPr>
                <w:rFonts w:hint="eastAsia"/>
                <w:b/>
                <w:kern w:val="0"/>
                <w:sz w:val="18"/>
                <w:szCs w:val="20"/>
              </w:rPr>
              <w:t>評価</w:t>
            </w:r>
          </w:p>
        </w:tc>
        <w:tc>
          <w:tcPr>
            <w:tcW w:w="7797" w:type="dxa"/>
            <w:gridSpan w:val="2"/>
            <w:tcBorders>
              <w:top w:val="dashSmallGap" w:sz="4" w:space="0" w:color="auto"/>
              <w:bottom w:val="single" w:sz="4" w:space="0" w:color="auto"/>
            </w:tcBorders>
            <w:shd w:val="clear" w:color="auto" w:fill="D9D9D9" w:themeFill="background1" w:themeFillShade="D9"/>
            <w:vAlign w:val="center"/>
          </w:tcPr>
          <w:p w14:paraId="6E1C1071" w14:textId="77777777" w:rsidR="00791AB2" w:rsidRPr="00E177D2" w:rsidRDefault="00C04FFF">
            <w:pPr>
              <w:spacing w:line="240" w:lineRule="exact"/>
              <w:jc w:val="center"/>
              <w:rPr>
                <w:b/>
                <w:kern w:val="0"/>
                <w:sz w:val="18"/>
                <w:szCs w:val="20"/>
              </w:rPr>
            </w:pPr>
            <w:r w:rsidRPr="00E177D2">
              <w:rPr>
                <w:rFonts w:hint="eastAsia"/>
                <w:b/>
                <w:kern w:val="0"/>
                <w:sz w:val="18"/>
                <w:szCs w:val="20"/>
              </w:rPr>
              <w:t>自己評価理由</w:t>
            </w:r>
          </w:p>
        </w:tc>
        <w:tc>
          <w:tcPr>
            <w:tcW w:w="3685" w:type="dxa"/>
            <w:gridSpan w:val="2"/>
            <w:vMerge/>
            <w:vAlign w:val="center"/>
          </w:tcPr>
          <w:p w14:paraId="45AFA494" w14:textId="77777777" w:rsidR="00791AB2" w:rsidRPr="00E177D2" w:rsidRDefault="00791AB2">
            <w:pPr>
              <w:spacing w:line="240" w:lineRule="exact"/>
              <w:rPr>
                <w:b/>
                <w:kern w:val="0"/>
                <w:sz w:val="20"/>
                <w:szCs w:val="20"/>
              </w:rPr>
            </w:pPr>
          </w:p>
        </w:tc>
        <w:tc>
          <w:tcPr>
            <w:tcW w:w="3399" w:type="dxa"/>
            <w:vMerge/>
            <w:vAlign w:val="center"/>
          </w:tcPr>
          <w:p w14:paraId="7E49A066" w14:textId="77777777" w:rsidR="00791AB2" w:rsidRPr="00E177D2" w:rsidRDefault="00791AB2">
            <w:pPr>
              <w:spacing w:line="240" w:lineRule="exact"/>
              <w:rPr>
                <w:b/>
                <w:kern w:val="0"/>
                <w:sz w:val="20"/>
                <w:szCs w:val="20"/>
              </w:rPr>
            </w:pPr>
          </w:p>
        </w:tc>
      </w:tr>
      <w:bookmarkStart w:id="110" w:name="細目59h" w:colFirst="0" w:colLast="0"/>
      <w:tr w:rsidR="00B15A4C" w:rsidRPr="00E177D2" w14:paraId="144A31EC" w14:textId="77777777" w:rsidTr="008561BA">
        <w:trPr>
          <w:trHeight w:val="315"/>
        </w:trPr>
        <w:tc>
          <w:tcPr>
            <w:tcW w:w="8359" w:type="dxa"/>
            <w:gridSpan w:val="3"/>
            <w:tcBorders>
              <w:bottom w:val="dashSmallGap" w:sz="4" w:space="0" w:color="auto"/>
            </w:tcBorders>
            <w:shd w:val="clear" w:color="auto" w:fill="auto"/>
            <w:vAlign w:val="center"/>
          </w:tcPr>
          <w:p w14:paraId="06C0A1BB" w14:textId="5140EA6E" w:rsidR="00B15A4C" w:rsidRPr="00E177D2" w:rsidRDefault="00C47E57" w:rsidP="00B15A4C">
            <w:pPr>
              <w:widowControl/>
              <w:spacing w:line="200" w:lineRule="exact"/>
              <w:rPr>
                <w:rFonts w:ascii="Meiryo UI" w:eastAsia="Meiryo UI" w:hAnsi="Meiryo UI"/>
                <w:kern w:val="0"/>
                <w:sz w:val="16"/>
                <w:szCs w:val="16"/>
              </w:rPr>
            </w:pPr>
            <w:r>
              <w:rPr>
                <w:rFonts w:ascii="Meiryo UI" w:eastAsia="Meiryo UI" w:hAnsi="Meiryo UI"/>
                <w:kern w:val="0"/>
                <w:sz w:val="16"/>
                <w:szCs w:val="16"/>
              </w:rPr>
              <w:fldChar w:fldCharType="begin"/>
            </w:r>
            <w:r>
              <w:rPr>
                <w:rFonts w:ascii="Meiryo UI" w:eastAsia="Meiryo UI" w:hAnsi="Meiryo UI"/>
                <w:kern w:val="0"/>
                <w:sz w:val="16"/>
                <w:szCs w:val="16"/>
              </w:rPr>
              <w:instrText xml:space="preserve"> HYPERLINK  \l "</w:instrText>
            </w:r>
            <w:r>
              <w:rPr>
                <w:rFonts w:ascii="Meiryo UI" w:eastAsia="Meiryo UI" w:hAnsi="Meiryo UI" w:hint="eastAsia"/>
                <w:kern w:val="0"/>
                <w:sz w:val="16"/>
                <w:szCs w:val="16"/>
              </w:rPr>
              <w:instrText>細目</w:instrText>
            </w:r>
            <w:r>
              <w:rPr>
                <w:rFonts w:ascii="Meiryo UI" w:eastAsia="Meiryo UI" w:hAnsi="Meiryo UI"/>
                <w:kern w:val="0"/>
                <w:sz w:val="16"/>
                <w:szCs w:val="16"/>
              </w:rPr>
              <w:instrText xml:space="preserve">59" </w:instrText>
            </w:r>
            <w:r>
              <w:rPr>
                <w:rFonts w:ascii="Meiryo UI" w:eastAsia="Meiryo UI" w:hAnsi="Meiryo UI"/>
                <w:kern w:val="0"/>
                <w:sz w:val="16"/>
                <w:szCs w:val="16"/>
              </w:rPr>
              <w:fldChar w:fldCharType="separate"/>
            </w:r>
            <w:r w:rsidR="00B15A4C" w:rsidRPr="00C47E57">
              <w:rPr>
                <w:rStyle w:val="af5"/>
                <w:rFonts w:ascii="Meiryo UI" w:eastAsia="Meiryo UI" w:hAnsi="Meiryo UI" w:hint="eastAsia"/>
                <w:kern w:val="0"/>
                <w:sz w:val="16"/>
                <w:szCs w:val="16"/>
              </w:rPr>
              <w:t>細目</w:t>
            </w:r>
            <w:r w:rsidR="00B15A4C" w:rsidRPr="00C47E57">
              <w:rPr>
                <w:rStyle w:val="af5"/>
                <w:rFonts w:ascii="Meiryo UI" w:eastAsia="Meiryo UI" w:hAnsi="Meiryo UI"/>
                <w:kern w:val="0"/>
                <w:sz w:val="16"/>
                <w:szCs w:val="16"/>
              </w:rPr>
              <w:t>5</w:t>
            </w:r>
            <w:r w:rsidR="00B15A4C" w:rsidRPr="00C47E57">
              <w:rPr>
                <w:rStyle w:val="af5"/>
                <w:rFonts w:ascii="Meiryo UI" w:eastAsia="Meiryo UI" w:hAnsi="Meiryo UI" w:hint="eastAsia"/>
                <w:kern w:val="0"/>
                <w:sz w:val="16"/>
                <w:szCs w:val="16"/>
              </w:rPr>
              <w:t>9　３　施設及び設備機器の整備</w:t>
            </w:r>
            <w:r>
              <w:rPr>
                <w:rFonts w:ascii="Meiryo UI" w:eastAsia="Meiryo UI" w:hAnsi="Meiryo UI"/>
                <w:kern w:val="0"/>
                <w:sz w:val="16"/>
                <w:szCs w:val="16"/>
              </w:rPr>
              <w:fldChar w:fldCharType="end"/>
            </w:r>
          </w:p>
        </w:tc>
        <w:tc>
          <w:tcPr>
            <w:tcW w:w="3685" w:type="dxa"/>
            <w:gridSpan w:val="2"/>
            <w:vMerge w:val="restart"/>
            <w:shd w:val="clear" w:color="auto" w:fill="auto"/>
          </w:tcPr>
          <w:p w14:paraId="27092A59" w14:textId="28741AC9" w:rsidR="00B15A4C" w:rsidRPr="00E177D2" w:rsidRDefault="00B15A4C" w:rsidP="00B15A4C">
            <w:pPr>
              <w:ind w:left="100" w:hangingChars="50" w:hanging="100"/>
              <w:rPr>
                <w:rFonts w:ascii="Meiryo UI" w:eastAsia="Meiryo UI" w:hAnsi="Meiryo UI"/>
                <w:kern w:val="0"/>
                <w:sz w:val="20"/>
                <w:szCs w:val="20"/>
              </w:rPr>
            </w:pPr>
            <w:r w:rsidRPr="0C57FB3B">
              <w:rPr>
                <w:rFonts w:ascii="Meiryo UI" w:eastAsia="Meiryo UI" w:hAnsi="Meiryo UI"/>
                <w:sz w:val="20"/>
                <w:szCs w:val="20"/>
              </w:rPr>
              <w:t>・ファシリティマネジメント基本方針に基づく個別施設改修計画に沿って、施設の長寿命化を適切に推進した。</w:t>
            </w:r>
            <w:r>
              <w:rPr>
                <w:rFonts w:ascii="Meiryo UI" w:eastAsia="Meiryo UI" w:hAnsi="Meiryo UI" w:hint="eastAsia"/>
                <w:kern w:val="0"/>
                <w:sz w:val="20"/>
                <w:szCs w:val="20"/>
              </w:rPr>
              <w:t>（細目5</w:t>
            </w:r>
            <w:r>
              <w:rPr>
                <w:rFonts w:ascii="Meiryo UI" w:eastAsia="Meiryo UI" w:hAnsi="Meiryo UI"/>
                <w:kern w:val="0"/>
                <w:sz w:val="20"/>
                <w:szCs w:val="20"/>
              </w:rPr>
              <w:t>9</w:t>
            </w:r>
            <w:r>
              <w:rPr>
                <w:rFonts w:ascii="Meiryo UI" w:eastAsia="Meiryo UI" w:hAnsi="Meiryo UI" w:hint="eastAsia"/>
                <w:kern w:val="0"/>
                <w:sz w:val="20"/>
                <w:szCs w:val="20"/>
              </w:rPr>
              <w:t>）</w:t>
            </w:r>
          </w:p>
        </w:tc>
        <w:tc>
          <w:tcPr>
            <w:tcW w:w="3399" w:type="dxa"/>
            <w:vMerge w:val="restart"/>
            <w:shd w:val="clear" w:color="auto" w:fill="auto"/>
          </w:tcPr>
          <w:p w14:paraId="09345FC6" w14:textId="77777777" w:rsidR="00B15A4C" w:rsidRPr="00E177D2" w:rsidRDefault="00B15A4C" w:rsidP="00B15A4C">
            <w:pPr>
              <w:ind w:left="100" w:hangingChars="50" w:hanging="100"/>
              <w:rPr>
                <w:rFonts w:ascii="Meiryo UI" w:eastAsia="Meiryo UI" w:hAnsi="Meiryo UI"/>
                <w:sz w:val="20"/>
                <w:szCs w:val="20"/>
              </w:rPr>
            </w:pPr>
            <w:r w:rsidRPr="0C57FB3B">
              <w:rPr>
                <w:rFonts w:ascii="Meiryo UI" w:eastAsia="Meiryo UI" w:hAnsi="Meiryo UI"/>
                <w:sz w:val="20"/>
                <w:szCs w:val="20"/>
              </w:rPr>
              <w:t>・施設の管理運営コストの縮減を図り</w:t>
            </w:r>
            <w:r>
              <w:rPr>
                <w:rFonts w:ascii="Meiryo UI" w:eastAsia="Meiryo UI" w:hAnsi="Meiryo UI" w:hint="eastAsia"/>
                <w:sz w:val="20"/>
                <w:szCs w:val="20"/>
              </w:rPr>
              <w:t>つつ</w:t>
            </w:r>
            <w:r>
              <w:rPr>
                <w:rFonts w:ascii="Meiryo UI" w:eastAsia="Meiryo UI" w:hAnsi="Meiryo UI"/>
                <w:sz w:val="20"/>
                <w:szCs w:val="20"/>
              </w:rPr>
              <w:t>、適切</w:t>
            </w:r>
            <w:r>
              <w:rPr>
                <w:rFonts w:ascii="Meiryo UI" w:eastAsia="Meiryo UI" w:hAnsi="Meiryo UI" w:hint="eastAsia"/>
                <w:sz w:val="20"/>
                <w:szCs w:val="20"/>
              </w:rPr>
              <w:t>な</w:t>
            </w:r>
            <w:r w:rsidRPr="0C57FB3B">
              <w:rPr>
                <w:rFonts w:ascii="Meiryo UI" w:eastAsia="Meiryo UI" w:hAnsi="Meiryo UI"/>
                <w:sz w:val="20"/>
                <w:szCs w:val="20"/>
              </w:rPr>
              <w:t>維持管理に向けて計画を推進していることを評価した。</w:t>
            </w:r>
          </w:p>
          <w:p w14:paraId="394ADEBC" w14:textId="77777777" w:rsidR="00B15A4C" w:rsidRPr="00116117" w:rsidRDefault="00B15A4C" w:rsidP="00B15A4C">
            <w:pPr>
              <w:ind w:left="100" w:hangingChars="50" w:hanging="100"/>
              <w:rPr>
                <w:rFonts w:ascii="Meiryo UI" w:eastAsia="Meiryo UI" w:hAnsi="Meiryo UI"/>
                <w:sz w:val="20"/>
                <w:szCs w:val="20"/>
              </w:rPr>
            </w:pPr>
          </w:p>
          <w:p w14:paraId="084FA7CB" w14:textId="77777777" w:rsidR="00B15A4C" w:rsidRPr="00E177D2" w:rsidRDefault="00B15A4C" w:rsidP="00B15A4C">
            <w:pPr>
              <w:ind w:left="100" w:hangingChars="50" w:hanging="100"/>
              <w:rPr>
                <w:rFonts w:ascii="Meiryo UI" w:eastAsia="Meiryo UI" w:hAnsi="Meiryo UI"/>
                <w:sz w:val="20"/>
                <w:szCs w:val="20"/>
              </w:rPr>
            </w:pPr>
            <w:r w:rsidRPr="0C57FB3B">
              <w:rPr>
                <w:rFonts w:ascii="Meiryo UI" w:eastAsia="Meiryo UI" w:hAnsi="Meiryo UI"/>
                <w:sz w:val="20"/>
                <w:szCs w:val="20"/>
              </w:rPr>
              <w:t>・上記より、年度計画を順調に実施していることから、自己評価の「Ⅲ」は妥当であると判断した。</w:t>
            </w:r>
          </w:p>
          <w:p w14:paraId="25AA60A4" w14:textId="77777777" w:rsidR="00B15A4C" w:rsidRPr="00E177D2" w:rsidRDefault="00B15A4C" w:rsidP="00B15A4C">
            <w:pPr>
              <w:ind w:left="100" w:hangingChars="50" w:hanging="100"/>
              <w:rPr>
                <w:rFonts w:ascii="Meiryo UI" w:eastAsia="Meiryo UI" w:hAnsi="Meiryo UI"/>
                <w:kern w:val="0"/>
                <w:sz w:val="20"/>
                <w:szCs w:val="20"/>
              </w:rPr>
            </w:pPr>
          </w:p>
        </w:tc>
      </w:tr>
      <w:bookmarkEnd w:id="110"/>
      <w:tr w:rsidR="00B15A4C" w:rsidRPr="00E177D2" w14:paraId="166BAF6B" w14:textId="77777777" w:rsidTr="008561BA">
        <w:trPr>
          <w:trHeight w:val="1113"/>
        </w:trPr>
        <w:tc>
          <w:tcPr>
            <w:tcW w:w="562" w:type="dxa"/>
            <w:tcBorders>
              <w:top w:val="dashSmallGap" w:sz="4" w:space="0" w:color="auto"/>
              <w:bottom w:val="dashSmallGap" w:sz="4" w:space="0" w:color="auto"/>
              <w:tr2bl w:val="single" w:sz="4" w:space="0" w:color="auto"/>
            </w:tcBorders>
            <w:shd w:val="clear" w:color="auto" w:fill="auto"/>
            <w:vAlign w:val="center"/>
          </w:tcPr>
          <w:p w14:paraId="7D69E301" w14:textId="77777777" w:rsidR="00B15A4C" w:rsidRPr="00E177D2" w:rsidRDefault="00B15A4C" w:rsidP="00B15A4C">
            <w:pPr>
              <w:pStyle w:val="af3"/>
              <w:spacing w:line="200" w:lineRule="exact"/>
              <w:ind w:leftChars="0" w:left="0"/>
              <w:rPr>
                <w:rFonts w:ascii="Meiryo UI" w:eastAsia="Meiryo UI" w:hAnsi="Meiryo UI"/>
                <w:kern w:val="0"/>
                <w:sz w:val="16"/>
                <w:szCs w:val="16"/>
              </w:rPr>
            </w:pPr>
          </w:p>
        </w:tc>
        <w:tc>
          <w:tcPr>
            <w:tcW w:w="7797" w:type="dxa"/>
            <w:gridSpan w:val="2"/>
            <w:tcBorders>
              <w:top w:val="dashSmallGap" w:sz="4" w:space="0" w:color="auto"/>
              <w:bottom w:val="dashSmallGap" w:sz="4" w:space="0" w:color="auto"/>
            </w:tcBorders>
            <w:shd w:val="clear" w:color="auto" w:fill="auto"/>
          </w:tcPr>
          <w:p w14:paraId="62368703" w14:textId="77EDE508" w:rsidR="00B15A4C" w:rsidRPr="00CC58EF" w:rsidRDefault="00B15A4C" w:rsidP="00B15A4C">
            <w:pPr>
              <w:widowControl/>
              <w:spacing w:line="200" w:lineRule="exact"/>
              <w:ind w:left="80" w:hangingChars="50" w:hanging="80"/>
              <w:rPr>
                <w:rFonts w:ascii="Meiryo UI" w:eastAsia="Meiryo UI" w:hAnsi="Meiryo UI"/>
                <w:bCs/>
                <w:color w:val="000000" w:themeColor="text1"/>
                <w:kern w:val="0"/>
                <w:sz w:val="16"/>
                <w:szCs w:val="16"/>
              </w:rPr>
            </w:pPr>
            <w:r w:rsidRPr="00CC58EF">
              <w:rPr>
                <w:rFonts w:ascii="Meiryo UI" w:eastAsia="Meiryo UI" w:hAnsi="Meiryo UI" w:hint="eastAsia"/>
                <w:bCs/>
                <w:color w:val="000000" w:themeColor="text1"/>
                <w:kern w:val="0"/>
                <w:sz w:val="16"/>
                <w:szCs w:val="16"/>
              </w:rPr>
              <w:t>・岬サイト（</w:t>
            </w:r>
            <w:r w:rsidR="006C1238" w:rsidRPr="00CC58EF">
              <w:rPr>
                <w:rFonts w:ascii="Meiryo UI" w:eastAsia="Meiryo UI" w:hAnsi="Meiryo UI" w:hint="eastAsia"/>
                <w:bCs/>
                <w:color w:val="000000" w:themeColor="text1"/>
                <w:kern w:val="0"/>
                <w:sz w:val="16"/>
                <w:szCs w:val="16"/>
              </w:rPr>
              <w:t>平成３</w:t>
            </w:r>
            <w:r w:rsidRPr="00CC58EF">
              <w:rPr>
                <w:rFonts w:ascii="Meiryo UI" w:eastAsia="Meiryo UI" w:hAnsi="Meiryo UI"/>
                <w:bCs/>
                <w:color w:val="000000" w:themeColor="text1"/>
                <w:kern w:val="0"/>
                <w:sz w:val="16"/>
                <w:szCs w:val="16"/>
              </w:rPr>
              <w:t>年３月竣工</w:t>
            </w:r>
            <w:r w:rsidRPr="00CC58EF">
              <w:rPr>
                <w:rFonts w:ascii="Meiryo UI" w:eastAsia="Meiryo UI" w:hAnsi="Meiryo UI" w:hint="eastAsia"/>
                <w:bCs/>
                <w:color w:val="000000" w:themeColor="text1"/>
                <w:kern w:val="0"/>
                <w:sz w:val="16"/>
                <w:szCs w:val="16"/>
              </w:rPr>
              <w:t>）の老朽化に対応するため、</w:t>
            </w:r>
            <w:r w:rsidR="006C1238" w:rsidRPr="00CC58EF">
              <w:rPr>
                <w:rFonts w:ascii="Meiryo UI" w:eastAsia="Meiryo UI" w:hAnsi="Meiryo UI" w:hint="eastAsia"/>
                <w:bCs/>
                <w:color w:val="000000" w:themeColor="text1"/>
                <w:kern w:val="0"/>
                <w:sz w:val="16"/>
                <w:szCs w:val="16"/>
              </w:rPr>
              <w:t>平成29</w:t>
            </w:r>
            <w:r w:rsidRPr="00CC58EF">
              <w:rPr>
                <w:rFonts w:ascii="Meiryo UI" w:eastAsia="Meiryo UI" w:hAnsi="Meiryo UI" w:hint="eastAsia"/>
                <w:bCs/>
                <w:color w:val="000000" w:themeColor="text1"/>
                <w:kern w:val="0"/>
                <w:sz w:val="16"/>
                <w:szCs w:val="16"/>
              </w:rPr>
              <w:t>年度から計画的に改修を継続中であり、</w:t>
            </w:r>
            <w:r w:rsidR="006C1238" w:rsidRPr="00CC58EF">
              <w:rPr>
                <w:rFonts w:ascii="Meiryo UI" w:eastAsia="Meiryo UI" w:hAnsi="Meiryo UI" w:hint="eastAsia"/>
                <w:bCs/>
                <w:color w:val="000000" w:themeColor="text1"/>
                <w:kern w:val="0"/>
                <w:sz w:val="16"/>
                <w:szCs w:val="16"/>
              </w:rPr>
              <w:t>令和４</w:t>
            </w:r>
            <w:r w:rsidRPr="00CC58EF">
              <w:rPr>
                <w:rFonts w:ascii="Meiryo UI" w:eastAsia="Meiryo UI" w:hAnsi="Meiryo UI" w:hint="eastAsia"/>
                <w:bCs/>
                <w:color w:val="000000" w:themeColor="text1"/>
                <w:kern w:val="0"/>
                <w:sz w:val="16"/>
                <w:szCs w:val="16"/>
              </w:rPr>
              <w:t>年度は、</w:t>
            </w:r>
            <w:r w:rsidR="00C755EB" w:rsidRPr="00541118">
              <w:rPr>
                <w:rFonts w:ascii="Meiryo UI" w:eastAsia="Meiryo UI" w:hAnsi="Meiryo UI" w:hint="eastAsia"/>
                <w:bCs/>
                <w:color w:val="000000" w:themeColor="text1"/>
                <w:kern w:val="0"/>
                <w:sz w:val="16"/>
                <w:szCs w:val="16"/>
              </w:rPr>
              <w:t>大阪</w:t>
            </w:r>
            <w:r w:rsidRPr="00541118">
              <w:rPr>
                <w:rFonts w:ascii="Meiryo UI" w:eastAsia="Meiryo UI" w:hAnsi="Meiryo UI" w:hint="eastAsia"/>
                <w:bCs/>
                <w:color w:val="000000" w:themeColor="text1"/>
                <w:kern w:val="0"/>
                <w:sz w:val="16"/>
                <w:szCs w:val="16"/>
              </w:rPr>
              <w:t>府、（公</w:t>
            </w:r>
            <w:r w:rsidRPr="00CC58EF">
              <w:rPr>
                <w:rFonts w:ascii="Meiryo UI" w:eastAsia="Meiryo UI" w:hAnsi="Meiryo UI" w:hint="eastAsia"/>
                <w:bCs/>
                <w:color w:val="000000" w:themeColor="text1"/>
                <w:kern w:val="0"/>
                <w:sz w:val="16"/>
                <w:szCs w:val="16"/>
              </w:rPr>
              <w:t>財）大阪府漁業振興基金、当研究所の三者による費用負担のうえで、栽培漁業施設（水槽）改築工事を実施した。</w:t>
            </w:r>
          </w:p>
          <w:p w14:paraId="60E65C6C" w14:textId="3B4099B3" w:rsidR="00B15A4C" w:rsidRPr="00CC58EF" w:rsidRDefault="00B15A4C" w:rsidP="00CC58EF">
            <w:pPr>
              <w:widowControl/>
              <w:spacing w:line="200" w:lineRule="exact"/>
              <w:ind w:left="80" w:hangingChars="50" w:hanging="80"/>
              <w:rPr>
                <w:rFonts w:ascii="Meiryo UI" w:eastAsia="Meiryo UI" w:hAnsi="Meiryo UI"/>
                <w:bCs/>
                <w:color w:val="000000" w:themeColor="text1"/>
                <w:kern w:val="0"/>
                <w:sz w:val="16"/>
                <w:szCs w:val="16"/>
              </w:rPr>
            </w:pPr>
            <w:r w:rsidRPr="00CC58EF">
              <w:rPr>
                <w:rFonts w:ascii="Meiryo UI" w:eastAsia="Meiryo UI" w:hAnsi="Meiryo UI" w:hint="eastAsia"/>
                <w:bCs/>
                <w:color w:val="000000" w:themeColor="text1"/>
                <w:kern w:val="0"/>
                <w:sz w:val="16"/>
                <w:szCs w:val="16"/>
              </w:rPr>
              <w:t>・</w:t>
            </w:r>
            <w:r w:rsidR="002276FA" w:rsidRPr="00CC58EF">
              <w:rPr>
                <w:rFonts w:ascii="Meiryo UI" w:eastAsia="Meiryo UI" w:hAnsi="Meiryo UI" w:hint="eastAsia"/>
                <w:bCs/>
                <w:color w:val="000000" w:themeColor="text1"/>
                <w:kern w:val="0"/>
                <w:sz w:val="16"/>
                <w:szCs w:val="16"/>
              </w:rPr>
              <w:t>令和３</w:t>
            </w:r>
            <w:r w:rsidRPr="00CC58EF">
              <w:rPr>
                <w:rFonts w:ascii="Meiryo UI" w:eastAsia="Meiryo UI" w:hAnsi="Meiryo UI" w:hint="eastAsia"/>
                <w:bCs/>
                <w:color w:val="000000" w:themeColor="text1"/>
                <w:kern w:val="0"/>
                <w:sz w:val="16"/>
                <w:szCs w:val="16"/>
              </w:rPr>
              <w:t>年度に策定したファシリティマネジメント基本方針に基づく建物等の長寿命化対策を適切に推進するため、同方針に基づき策定した個別施設改修計画により、</w:t>
            </w:r>
            <w:r w:rsidR="002276FA" w:rsidRPr="00CC58EF">
              <w:rPr>
                <w:rFonts w:ascii="Meiryo UI" w:eastAsia="Meiryo UI" w:hAnsi="Meiryo UI" w:hint="eastAsia"/>
                <w:bCs/>
                <w:color w:val="000000" w:themeColor="text1"/>
                <w:kern w:val="0"/>
                <w:sz w:val="16"/>
                <w:szCs w:val="16"/>
              </w:rPr>
              <w:t>令和４</w:t>
            </w:r>
            <w:r w:rsidRPr="00CC58EF">
              <w:rPr>
                <w:rFonts w:ascii="Meiryo UI" w:eastAsia="Meiryo UI" w:hAnsi="Meiryo UI" w:hint="eastAsia"/>
                <w:bCs/>
                <w:color w:val="000000" w:themeColor="text1"/>
                <w:kern w:val="0"/>
                <w:sz w:val="16"/>
                <w:szCs w:val="16"/>
              </w:rPr>
              <w:t>年度事業として実験棟屋上防水工事を実施した。</w:t>
            </w:r>
          </w:p>
        </w:tc>
        <w:tc>
          <w:tcPr>
            <w:tcW w:w="3685" w:type="dxa"/>
            <w:gridSpan w:val="2"/>
            <w:vMerge/>
            <w:shd w:val="clear" w:color="auto" w:fill="auto"/>
          </w:tcPr>
          <w:p w14:paraId="00748F61" w14:textId="77777777" w:rsidR="00B15A4C" w:rsidRPr="00E177D2" w:rsidRDefault="00B15A4C" w:rsidP="00B15A4C">
            <w:pPr>
              <w:spacing w:line="280" w:lineRule="exact"/>
              <w:rPr>
                <w:kern w:val="0"/>
                <w:sz w:val="20"/>
                <w:szCs w:val="20"/>
              </w:rPr>
            </w:pPr>
          </w:p>
        </w:tc>
        <w:tc>
          <w:tcPr>
            <w:tcW w:w="3399" w:type="dxa"/>
            <w:vMerge/>
            <w:shd w:val="clear" w:color="auto" w:fill="auto"/>
          </w:tcPr>
          <w:p w14:paraId="12AD1E2F" w14:textId="77777777" w:rsidR="00B15A4C" w:rsidRPr="00E177D2" w:rsidRDefault="00B15A4C" w:rsidP="00B15A4C">
            <w:pPr>
              <w:spacing w:line="280" w:lineRule="exact"/>
              <w:rPr>
                <w:kern w:val="0"/>
                <w:sz w:val="20"/>
                <w:szCs w:val="20"/>
              </w:rPr>
            </w:pPr>
          </w:p>
        </w:tc>
      </w:tr>
      <w:tr w:rsidR="00B15A4C" w:rsidRPr="00E177D2" w14:paraId="09B57674" w14:textId="77777777">
        <w:trPr>
          <w:trHeight w:val="70"/>
        </w:trPr>
        <w:tc>
          <w:tcPr>
            <w:tcW w:w="562" w:type="dxa"/>
            <w:tcBorders>
              <w:top w:val="dashSmallGap" w:sz="4" w:space="0" w:color="auto"/>
              <w:bottom w:val="single" w:sz="4" w:space="0" w:color="auto"/>
            </w:tcBorders>
            <w:shd w:val="clear" w:color="auto" w:fill="auto"/>
            <w:vAlign w:val="center"/>
          </w:tcPr>
          <w:p w14:paraId="3C355FA5" w14:textId="77777777" w:rsidR="00B15A4C" w:rsidRPr="008561BA" w:rsidRDefault="00B15A4C" w:rsidP="00B15A4C">
            <w:pPr>
              <w:pStyle w:val="af3"/>
              <w:spacing w:line="200" w:lineRule="exact"/>
              <w:ind w:leftChars="0" w:left="0"/>
              <w:jc w:val="center"/>
              <w:rPr>
                <w:rFonts w:ascii="Meiryo UI" w:eastAsia="Meiryo UI" w:hAnsi="Meiryo UI"/>
                <w:kern w:val="0"/>
                <w:sz w:val="18"/>
                <w:szCs w:val="18"/>
              </w:rPr>
            </w:pPr>
            <w:r w:rsidRPr="008561BA">
              <w:rPr>
                <w:rFonts w:ascii="Meiryo UI" w:eastAsia="Meiryo UI" w:hAnsi="Meiryo UI" w:hint="eastAsia"/>
                <w:kern w:val="0"/>
                <w:sz w:val="18"/>
                <w:szCs w:val="18"/>
              </w:rPr>
              <w:t>Ⅲ</w:t>
            </w:r>
          </w:p>
        </w:tc>
        <w:tc>
          <w:tcPr>
            <w:tcW w:w="7797" w:type="dxa"/>
            <w:gridSpan w:val="2"/>
            <w:tcBorders>
              <w:top w:val="dashSmallGap" w:sz="4" w:space="0" w:color="auto"/>
              <w:bottom w:val="single" w:sz="4" w:space="0" w:color="auto"/>
            </w:tcBorders>
            <w:shd w:val="clear" w:color="auto" w:fill="auto"/>
          </w:tcPr>
          <w:p w14:paraId="187E85F0" w14:textId="34366E30" w:rsidR="00B15A4C" w:rsidRPr="00CC58EF" w:rsidRDefault="00B15A4C" w:rsidP="00CC58EF">
            <w:pPr>
              <w:widowControl/>
              <w:spacing w:line="200" w:lineRule="exact"/>
              <w:rPr>
                <w:rFonts w:ascii="Meiryo UI" w:eastAsia="Meiryo UI" w:hAnsi="Meiryo UI"/>
                <w:color w:val="000000" w:themeColor="text1"/>
                <w:kern w:val="0"/>
                <w:sz w:val="16"/>
                <w:szCs w:val="16"/>
              </w:rPr>
            </w:pPr>
            <w:r w:rsidRPr="00CC58EF">
              <w:rPr>
                <w:rFonts w:ascii="Meiryo UI" w:eastAsia="Meiryo UI" w:hAnsi="Meiryo UI" w:hint="eastAsia"/>
                <w:color w:val="000000" w:themeColor="text1"/>
                <w:kern w:val="0"/>
                <w:sz w:val="16"/>
                <w:szCs w:val="16"/>
              </w:rPr>
              <w:t>岬サイトの老朽化施設の改修を進め、調査研究環境を維持した。また、</w:t>
            </w:r>
            <w:r w:rsidR="002276FA" w:rsidRPr="00CC58EF">
              <w:rPr>
                <w:rFonts w:ascii="Meiryo UI" w:eastAsia="Meiryo UI" w:hAnsi="Meiryo UI" w:hint="eastAsia"/>
                <w:color w:val="000000" w:themeColor="text1"/>
                <w:kern w:val="0"/>
                <w:sz w:val="16"/>
                <w:szCs w:val="16"/>
              </w:rPr>
              <w:t>令和３</w:t>
            </w:r>
            <w:r w:rsidRPr="00CC58EF">
              <w:rPr>
                <w:rFonts w:ascii="Meiryo UI" w:eastAsia="Meiryo UI" w:hAnsi="Meiryo UI" w:hint="eastAsia"/>
                <w:color w:val="000000" w:themeColor="text1"/>
                <w:kern w:val="0"/>
                <w:sz w:val="16"/>
                <w:szCs w:val="16"/>
              </w:rPr>
              <w:t>年度に策定した個別施設改修計画に基づき、</w:t>
            </w:r>
            <w:r w:rsidRPr="00CC58EF">
              <w:rPr>
                <w:rFonts w:ascii="Meiryo UI" w:eastAsia="Meiryo UI" w:hAnsi="Meiryo UI" w:hint="eastAsia"/>
                <w:bCs/>
                <w:color w:val="000000" w:themeColor="text1"/>
                <w:kern w:val="0"/>
                <w:sz w:val="16"/>
                <w:szCs w:val="16"/>
              </w:rPr>
              <w:t>実験棟屋上防水工事を実施し、建物等の長寿命化を適切に推進した</w:t>
            </w:r>
            <w:r w:rsidRPr="00CC58EF">
              <w:rPr>
                <w:rFonts w:ascii="Meiryo UI" w:eastAsia="Meiryo UI" w:hAnsi="Meiryo UI" w:hint="eastAsia"/>
                <w:color w:val="000000" w:themeColor="text1"/>
                <w:kern w:val="0"/>
                <w:sz w:val="16"/>
                <w:szCs w:val="16"/>
              </w:rPr>
              <w:t>。</w:t>
            </w:r>
          </w:p>
        </w:tc>
        <w:tc>
          <w:tcPr>
            <w:tcW w:w="3685" w:type="dxa"/>
            <w:gridSpan w:val="2"/>
            <w:vMerge/>
            <w:shd w:val="clear" w:color="auto" w:fill="auto"/>
          </w:tcPr>
          <w:p w14:paraId="48E50481" w14:textId="77777777" w:rsidR="00B15A4C" w:rsidRPr="00E177D2" w:rsidRDefault="00B15A4C" w:rsidP="00B15A4C">
            <w:pPr>
              <w:spacing w:line="280" w:lineRule="exact"/>
              <w:rPr>
                <w:kern w:val="0"/>
                <w:sz w:val="20"/>
                <w:szCs w:val="20"/>
              </w:rPr>
            </w:pPr>
          </w:p>
        </w:tc>
        <w:tc>
          <w:tcPr>
            <w:tcW w:w="3399" w:type="dxa"/>
            <w:vMerge/>
            <w:shd w:val="clear" w:color="auto" w:fill="auto"/>
          </w:tcPr>
          <w:p w14:paraId="14EAAB2C" w14:textId="77777777" w:rsidR="00B15A4C" w:rsidRPr="00E177D2" w:rsidRDefault="00B15A4C" w:rsidP="00B15A4C">
            <w:pPr>
              <w:spacing w:line="280" w:lineRule="exact"/>
              <w:rPr>
                <w:kern w:val="0"/>
                <w:sz w:val="20"/>
                <w:szCs w:val="20"/>
              </w:rPr>
            </w:pPr>
          </w:p>
        </w:tc>
      </w:tr>
    </w:tbl>
    <w:p w14:paraId="3DDB2C5C" w14:textId="194EDEE3" w:rsidR="00791AB2" w:rsidRPr="00E177D2" w:rsidRDefault="00791AB2">
      <w:pPr>
        <w:rPr>
          <w:sz w:val="10"/>
        </w:rPr>
      </w:pPr>
    </w:p>
    <w:tbl>
      <w:tblPr>
        <w:tblStyle w:val="af2"/>
        <w:tblW w:w="15446" w:type="dxa"/>
        <w:tblLayout w:type="fixed"/>
        <w:tblLook w:val="04A0" w:firstRow="1" w:lastRow="0" w:firstColumn="1" w:lastColumn="0" w:noHBand="0" w:noVBand="1"/>
      </w:tblPr>
      <w:tblGrid>
        <w:gridCol w:w="2405"/>
        <w:gridCol w:w="3402"/>
        <w:gridCol w:w="9639"/>
      </w:tblGrid>
      <w:tr w:rsidR="00791AB2" w:rsidRPr="00E177D2" w14:paraId="5A153CD9" w14:textId="77777777">
        <w:tc>
          <w:tcPr>
            <w:tcW w:w="2405" w:type="dxa"/>
            <w:tcBorders>
              <w:bottom w:val="single" w:sz="4" w:space="0" w:color="auto"/>
            </w:tcBorders>
            <w:shd w:val="clear" w:color="auto" w:fill="D9D9D9" w:themeFill="background1" w:themeFillShade="D9"/>
            <w:vAlign w:val="center"/>
          </w:tcPr>
          <w:p w14:paraId="1C419838" w14:textId="77777777" w:rsidR="00791AB2" w:rsidRPr="00E177D2" w:rsidRDefault="00C04FFF">
            <w:pPr>
              <w:spacing w:line="200" w:lineRule="exact"/>
              <w:jc w:val="center"/>
              <w:rPr>
                <w:rFonts w:ascii="ＭＳ ゴシック" w:eastAsia="ＭＳ ゴシック" w:hAnsi="ＭＳ ゴシック"/>
                <w:b/>
                <w:kern w:val="0"/>
                <w:sz w:val="18"/>
                <w:szCs w:val="20"/>
              </w:rPr>
            </w:pPr>
            <w:r w:rsidRPr="00E177D2">
              <w:rPr>
                <w:rFonts w:ascii="ＭＳ ゴシック" w:eastAsia="ＭＳ ゴシック" w:hAnsi="ＭＳ ゴシック" w:hint="eastAsia"/>
                <w:b/>
                <w:kern w:val="0"/>
                <w:sz w:val="18"/>
                <w:szCs w:val="20"/>
              </w:rPr>
              <w:t>中期計画</w:t>
            </w:r>
          </w:p>
        </w:tc>
        <w:tc>
          <w:tcPr>
            <w:tcW w:w="3402" w:type="dxa"/>
            <w:tcBorders>
              <w:bottom w:val="single" w:sz="4" w:space="0" w:color="auto"/>
            </w:tcBorders>
            <w:shd w:val="clear" w:color="auto" w:fill="D9D9D9" w:themeFill="background1" w:themeFillShade="D9"/>
            <w:vAlign w:val="center"/>
          </w:tcPr>
          <w:p w14:paraId="1B796B2C" w14:textId="77777777" w:rsidR="00791AB2" w:rsidRPr="00E177D2" w:rsidRDefault="00C04FFF">
            <w:pPr>
              <w:spacing w:line="200" w:lineRule="exact"/>
              <w:jc w:val="center"/>
              <w:rPr>
                <w:rFonts w:ascii="ＭＳ ゴシック" w:eastAsia="ＭＳ ゴシック" w:hAnsi="ＭＳ ゴシック"/>
                <w:b/>
                <w:kern w:val="0"/>
                <w:sz w:val="18"/>
                <w:szCs w:val="20"/>
              </w:rPr>
            </w:pPr>
            <w:r w:rsidRPr="00E177D2">
              <w:rPr>
                <w:rFonts w:ascii="ＭＳ ゴシック" w:eastAsia="ＭＳ ゴシック" w:hAnsi="ＭＳ ゴシック" w:hint="eastAsia"/>
                <w:b/>
                <w:kern w:val="0"/>
                <w:sz w:val="18"/>
                <w:szCs w:val="20"/>
              </w:rPr>
              <w:t>年度計画</w:t>
            </w:r>
          </w:p>
        </w:tc>
        <w:tc>
          <w:tcPr>
            <w:tcW w:w="9639" w:type="dxa"/>
            <w:tcBorders>
              <w:bottom w:val="single" w:sz="4" w:space="0" w:color="auto"/>
            </w:tcBorders>
            <w:shd w:val="clear" w:color="auto" w:fill="D9D9D9" w:themeFill="background1" w:themeFillShade="D9"/>
            <w:vAlign w:val="center"/>
          </w:tcPr>
          <w:p w14:paraId="1C112DC2" w14:textId="77777777" w:rsidR="00791AB2" w:rsidRPr="00E177D2" w:rsidRDefault="00C04FFF">
            <w:pPr>
              <w:spacing w:line="240" w:lineRule="exact"/>
              <w:jc w:val="center"/>
              <w:rPr>
                <w:rFonts w:ascii="Meiryo UI" w:eastAsia="Meiryo UI" w:hAnsi="Meiryo UI"/>
                <w:kern w:val="0"/>
                <w:sz w:val="18"/>
                <w:szCs w:val="20"/>
              </w:rPr>
            </w:pPr>
            <w:r w:rsidRPr="00E177D2">
              <w:rPr>
                <w:rFonts w:ascii="Meiryo UI" w:eastAsia="Meiryo UI" w:hAnsi="Meiryo UI" w:hint="eastAsia"/>
                <w:kern w:val="0"/>
                <w:sz w:val="18"/>
                <w:szCs w:val="20"/>
              </w:rPr>
              <w:t>計画の進捗状況等（業務実績）</w:t>
            </w:r>
          </w:p>
        </w:tc>
      </w:tr>
      <w:tr w:rsidR="00791AB2" w:rsidRPr="00E177D2" w14:paraId="38366C22" w14:textId="77777777">
        <w:trPr>
          <w:trHeight w:val="172"/>
        </w:trPr>
        <w:tc>
          <w:tcPr>
            <w:tcW w:w="2405" w:type="dxa"/>
            <w:tcBorders>
              <w:bottom w:val="dotted" w:sz="4" w:space="0" w:color="auto"/>
            </w:tcBorders>
            <w:vAlign w:val="center"/>
          </w:tcPr>
          <w:p w14:paraId="7BCC34B5" w14:textId="77777777" w:rsidR="00791AB2" w:rsidRPr="00E177D2" w:rsidRDefault="00C04FFF">
            <w:pPr>
              <w:spacing w:line="240" w:lineRule="exact"/>
              <w:rPr>
                <w:rFonts w:ascii="ＭＳ ゴシック" w:eastAsia="ＭＳ ゴシック" w:hAnsi="ＭＳ ゴシック"/>
                <w:b/>
                <w:kern w:val="0"/>
                <w:sz w:val="16"/>
                <w:szCs w:val="20"/>
              </w:rPr>
            </w:pPr>
            <w:r w:rsidRPr="00E177D2">
              <w:rPr>
                <w:rFonts w:ascii="ＭＳ ゴシック" w:eastAsia="ＭＳ ゴシック" w:hAnsi="ＭＳ ゴシック" w:hint="eastAsia"/>
                <w:b/>
                <w:kern w:val="0"/>
                <w:sz w:val="16"/>
                <w:szCs w:val="20"/>
              </w:rPr>
              <w:t>１　組織・業務運営の改善</w:t>
            </w:r>
          </w:p>
        </w:tc>
        <w:tc>
          <w:tcPr>
            <w:tcW w:w="3402" w:type="dxa"/>
            <w:tcBorders>
              <w:bottom w:val="dotted" w:sz="4" w:space="0" w:color="auto"/>
            </w:tcBorders>
            <w:vAlign w:val="center"/>
          </w:tcPr>
          <w:p w14:paraId="640F08D3" w14:textId="77777777" w:rsidR="00791AB2" w:rsidRPr="00E177D2" w:rsidRDefault="00C04FFF">
            <w:pPr>
              <w:spacing w:line="240" w:lineRule="exact"/>
              <w:rPr>
                <w:rFonts w:ascii="ＭＳ ゴシック" w:eastAsia="ＭＳ ゴシック" w:hAnsi="ＭＳ ゴシック"/>
                <w:b/>
                <w:kern w:val="0"/>
                <w:sz w:val="16"/>
                <w:szCs w:val="20"/>
              </w:rPr>
            </w:pPr>
            <w:r w:rsidRPr="00E177D2">
              <w:rPr>
                <w:rFonts w:ascii="ＭＳ ゴシック" w:eastAsia="ＭＳ ゴシック" w:hAnsi="ＭＳ ゴシック" w:hint="eastAsia"/>
                <w:b/>
                <w:kern w:val="0"/>
                <w:sz w:val="16"/>
                <w:szCs w:val="20"/>
              </w:rPr>
              <w:t>１　組織・業務運営の改善</w:t>
            </w:r>
          </w:p>
        </w:tc>
        <w:tc>
          <w:tcPr>
            <w:tcW w:w="9639" w:type="dxa"/>
            <w:tcBorders>
              <w:bottom w:val="dotted" w:sz="4" w:space="0" w:color="auto"/>
            </w:tcBorders>
            <w:vAlign w:val="center"/>
          </w:tcPr>
          <w:p w14:paraId="2FD27745" w14:textId="77777777" w:rsidR="00791AB2" w:rsidRPr="00E177D2" w:rsidRDefault="00C04FFF">
            <w:pPr>
              <w:spacing w:line="240" w:lineRule="exact"/>
              <w:rPr>
                <w:rFonts w:ascii="Meiryo UI" w:eastAsia="Meiryo UI" w:hAnsi="Meiryo UI"/>
                <w:kern w:val="0"/>
                <w:sz w:val="20"/>
                <w:szCs w:val="20"/>
              </w:rPr>
            </w:pPr>
            <w:r w:rsidRPr="00E177D2">
              <w:rPr>
                <w:rFonts w:ascii="Meiryo UI" w:eastAsia="Meiryo UI" w:hAnsi="Meiryo UI" w:hint="eastAsia"/>
                <w:kern w:val="0"/>
                <w:sz w:val="18"/>
                <w:szCs w:val="20"/>
              </w:rPr>
              <w:t>１　組織・業務運営の改善</w:t>
            </w:r>
          </w:p>
        </w:tc>
      </w:tr>
      <w:tr w:rsidR="00791AB2" w:rsidRPr="00E177D2" w14:paraId="2F0F454A" w14:textId="77777777">
        <w:trPr>
          <w:trHeight w:val="119"/>
        </w:trPr>
        <w:tc>
          <w:tcPr>
            <w:tcW w:w="2405" w:type="dxa"/>
            <w:tcBorders>
              <w:top w:val="dotted" w:sz="4" w:space="0" w:color="auto"/>
              <w:bottom w:val="dotted" w:sz="4" w:space="0" w:color="auto"/>
            </w:tcBorders>
            <w:vAlign w:val="center"/>
          </w:tcPr>
          <w:p w14:paraId="1ADF1491" w14:textId="77777777" w:rsidR="00791AB2" w:rsidRPr="00E177D2" w:rsidRDefault="00C04FFF">
            <w:pPr>
              <w:spacing w:line="240" w:lineRule="exact"/>
              <w:rPr>
                <w:rFonts w:ascii="ＭＳ ゴシック" w:eastAsia="ＭＳ ゴシック" w:hAnsi="ＭＳ ゴシック"/>
                <w:b/>
                <w:kern w:val="0"/>
                <w:sz w:val="16"/>
                <w:szCs w:val="20"/>
              </w:rPr>
            </w:pPr>
            <w:r w:rsidRPr="00E177D2">
              <w:rPr>
                <w:rFonts w:ascii="ＭＳ ゴシック" w:eastAsia="ＭＳ ゴシック" w:hAnsi="ＭＳ ゴシック" w:hint="eastAsia"/>
                <w:b/>
                <w:kern w:val="0"/>
                <w:sz w:val="16"/>
                <w:szCs w:val="20"/>
              </w:rPr>
              <w:t>（１）自律的な組織・業務運営</w:t>
            </w:r>
          </w:p>
        </w:tc>
        <w:tc>
          <w:tcPr>
            <w:tcW w:w="3402" w:type="dxa"/>
            <w:tcBorders>
              <w:top w:val="dotted" w:sz="4" w:space="0" w:color="auto"/>
              <w:bottom w:val="dotted" w:sz="4" w:space="0" w:color="auto"/>
            </w:tcBorders>
            <w:vAlign w:val="center"/>
          </w:tcPr>
          <w:p w14:paraId="7B24CBB3" w14:textId="77777777" w:rsidR="00791AB2" w:rsidRPr="00E177D2" w:rsidRDefault="00C04FFF">
            <w:pPr>
              <w:spacing w:line="240" w:lineRule="exact"/>
              <w:rPr>
                <w:rFonts w:ascii="ＭＳ ゴシック" w:eastAsia="ＭＳ ゴシック" w:hAnsi="ＭＳ ゴシック"/>
                <w:b/>
                <w:kern w:val="0"/>
                <w:sz w:val="16"/>
                <w:szCs w:val="20"/>
              </w:rPr>
            </w:pPr>
            <w:r w:rsidRPr="00E177D2">
              <w:rPr>
                <w:rFonts w:ascii="ＭＳ ゴシック" w:eastAsia="ＭＳ ゴシック" w:hAnsi="ＭＳ ゴシック" w:hint="eastAsia"/>
                <w:b/>
                <w:kern w:val="0"/>
                <w:sz w:val="16"/>
                <w:szCs w:val="20"/>
              </w:rPr>
              <w:t>（１）自律的な組織・業務運営</w:t>
            </w:r>
          </w:p>
        </w:tc>
        <w:bookmarkStart w:id="111" w:name="細目53"/>
        <w:tc>
          <w:tcPr>
            <w:tcW w:w="9639" w:type="dxa"/>
            <w:tcBorders>
              <w:top w:val="dotted" w:sz="4" w:space="0" w:color="auto"/>
              <w:bottom w:val="dotted" w:sz="4" w:space="0" w:color="auto"/>
            </w:tcBorders>
            <w:vAlign w:val="center"/>
          </w:tcPr>
          <w:p w14:paraId="4DA787BD" w14:textId="27C46749" w:rsidR="00791AB2" w:rsidRPr="001629D1" w:rsidRDefault="00A35040">
            <w:pPr>
              <w:spacing w:line="240" w:lineRule="exact"/>
              <w:rPr>
                <w:rFonts w:ascii="Meiryo UI" w:eastAsia="Meiryo UI" w:hAnsi="Meiryo UI"/>
                <w:kern w:val="0"/>
                <w:sz w:val="18"/>
                <w:szCs w:val="20"/>
              </w:rPr>
            </w:pPr>
            <w:r w:rsidRPr="001629D1">
              <w:rPr>
                <w:rFonts w:ascii="Meiryo UI" w:eastAsia="Meiryo UI" w:hAnsi="Meiryo UI"/>
                <w:kern w:val="0"/>
                <w:sz w:val="18"/>
                <w:szCs w:val="20"/>
              </w:rPr>
              <w:fldChar w:fldCharType="begin"/>
            </w:r>
            <w:r w:rsidRPr="001629D1">
              <w:rPr>
                <w:rFonts w:ascii="Meiryo UI" w:eastAsia="Meiryo UI" w:hAnsi="Meiryo UI"/>
                <w:kern w:val="0"/>
                <w:sz w:val="18"/>
                <w:szCs w:val="20"/>
              </w:rPr>
              <w:instrText xml:space="preserve"> HYPERLINK  \l "</w:instrText>
            </w:r>
            <w:r w:rsidRPr="001629D1">
              <w:rPr>
                <w:rFonts w:ascii="Meiryo UI" w:eastAsia="Meiryo UI" w:hAnsi="Meiryo UI" w:hint="eastAsia"/>
                <w:kern w:val="0"/>
                <w:sz w:val="18"/>
                <w:szCs w:val="20"/>
              </w:rPr>
              <w:instrText>細目</w:instrText>
            </w:r>
            <w:r w:rsidRPr="001629D1">
              <w:rPr>
                <w:rFonts w:ascii="Meiryo UI" w:eastAsia="Meiryo UI" w:hAnsi="Meiryo UI"/>
                <w:kern w:val="0"/>
                <w:sz w:val="18"/>
                <w:szCs w:val="20"/>
              </w:rPr>
              <w:instrText xml:space="preserve">53h" </w:instrText>
            </w:r>
            <w:r w:rsidRPr="001629D1">
              <w:rPr>
                <w:rFonts w:ascii="Meiryo UI" w:eastAsia="Meiryo UI" w:hAnsi="Meiryo UI"/>
                <w:kern w:val="0"/>
                <w:sz w:val="18"/>
                <w:szCs w:val="20"/>
              </w:rPr>
              <w:fldChar w:fldCharType="separate"/>
            </w:r>
            <w:r w:rsidR="00C04FFF" w:rsidRPr="001629D1">
              <w:rPr>
                <w:rStyle w:val="af5"/>
                <w:rFonts w:ascii="Meiryo UI" w:eastAsia="Meiryo UI" w:hAnsi="Meiryo UI" w:hint="eastAsia"/>
                <w:kern w:val="0"/>
                <w:sz w:val="18"/>
                <w:szCs w:val="20"/>
              </w:rPr>
              <w:t>（１）自律的な組織・業務運営</w:t>
            </w:r>
            <w:bookmarkEnd w:id="111"/>
            <w:r w:rsidRPr="001629D1">
              <w:rPr>
                <w:rFonts w:ascii="Meiryo UI" w:eastAsia="Meiryo UI" w:hAnsi="Meiryo UI"/>
                <w:kern w:val="0"/>
                <w:sz w:val="18"/>
                <w:szCs w:val="20"/>
              </w:rPr>
              <w:fldChar w:fldCharType="end"/>
            </w:r>
            <w:r w:rsidR="002F4896" w:rsidRPr="001629D1">
              <w:rPr>
                <w:rFonts w:ascii="Meiryo UI" w:eastAsia="Meiryo UI" w:hAnsi="Meiryo UI"/>
                <w:kern w:val="0"/>
                <w:sz w:val="18"/>
                <w:szCs w:val="20"/>
                <w:u w:val="single"/>
              </w:rPr>
              <w:t>（</w:t>
            </w:r>
            <w:r w:rsidR="002F4896" w:rsidRPr="001629D1">
              <w:rPr>
                <w:rFonts w:ascii="Meiryo UI" w:eastAsia="Meiryo UI" w:hAnsi="Meiryo UI" w:hint="eastAsia"/>
                <w:kern w:val="0"/>
                <w:sz w:val="18"/>
                <w:szCs w:val="20"/>
                <w:u w:val="single"/>
              </w:rPr>
              <w:t>細目</w:t>
            </w:r>
            <w:r w:rsidR="002F4896" w:rsidRPr="001629D1">
              <w:rPr>
                <w:rFonts w:ascii="Meiryo UI" w:eastAsia="Meiryo UI" w:hAnsi="Meiryo UI"/>
                <w:kern w:val="0"/>
                <w:sz w:val="18"/>
                <w:szCs w:val="20"/>
                <w:u w:val="single"/>
              </w:rPr>
              <w:t>53）</w:t>
            </w:r>
          </w:p>
        </w:tc>
      </w:tr>
      <w:tr w:rsidR="00791AB2" w:rsidRPr="00E177D2" w14:paraId="22355C21" w14:textId="77777777">
        <w:trPr>
          <w:trHeight w:val="2551"/>
        </w:trPr>
        <w:tc>
          <w:tcPr>
            <w:tcW w:w="2405" w:type="dxa"/>
            <w:tcBorders>
              <w:top w:val="dotted" w:sz="4" w:space="0" w:color="auto"/>
              <w:bottom w:val="dotted" w:sz="4" w:space="0" w:color="auto"/>
            </w:tcBorders>
          </w:tcPr>
          <w:p w14:paraId="77E1E35F" w14:textId="77777777" w:rsidR="00791AB2" w:rsidRPr="00E177D2" w:rsidRDefault="00C04FFF">
            <w:pPr>
              <w:spacing w:line="200" w:lineRule="exact"/>
              <w:ind w:firstLineChars="100" w:firstLine="160"/>
              <w:rPr>
                <w:rFonts w:ascii="ＭＳ ゴシック" w:eastAsia="ＭＳ ゴシック" w:hAnsi="ＭＳ ゴシック"/>
                <w:kern w:val="0"/>
                <w:sz w:val="16"/>
                <w:szCs w:val="20"/>
              </w:rPr>
            </w:pPr>
            <w:r w:rsidRPr="00E177D2">
              <w:rPr>
                <w:rFonts w:ascii="ＭＳ ゴシック" w:eastAsia="ＭＳ ゴシック" w:hAnsi="ＭＳ ゴシック" w:hint="eastAsia"/>
                <w:kern w:val="0"/>
                <w:sz w:val="16"/>
                <w:szCs w:val="20"/>
              </w:rPr>
              <w:t>自律的・効果的な運営のために、内部統制により適正な組織の業務運営を確保するとともに、社会情勢やニーズを的確に捉え、経営資源の集中と選択ができるよう業務の内容やその実施状況について絶えず点検・分析を行い、必要に応じて組織体制・業務の見直しを行う。</w:t>
            </w:r>
          </w:p>
        </w:tc>
        <w:tc>
          <w:tcPr>
            <w:tcW w:w="3402" w:type="dxa"/>
            <w:tcBorders>
              <w:top w:val="dotted" w:sz="4" w:space="0" w:color="auto"/>
              <w:bottom w:val="dotted" w:sz="4" w:space="0" w:color="auto"/>
            </w:tcBorders>
          </w:tcPr>
          <w:p w14:paraId="2FDCBC42" w14:textId="77777777" w:rsidR="00791AB2" w:rsidRPr="00E177D2" w:rsidRDefault="00C04FFF">
            <w:pPr>
              <w:spacing w:line="200" w:lineRule="exact"/>
              <w:ind w:firstLineChars="100" w:firstLine="160"/>
              <w:rPr>
                <w:rFonts w:ascii="ＭＳ ゴシック" w:eastAsia="ＭＳ ゴシック" w:hAnsi="ＭＳ ゴシック"/>
                <w:kern w:val="0"/>
                <w:sz w:val="16"/>
                <w:szCs w:val="20"/>
              </w:rPr>
            </w:pPr>
            <w:r w:rsidRPr="00E177D2">
              <w:rPr>
                <w:rFonts w:ascii="ＭＳ ゴシック" w:eastAsia="ＭＳ ゴシック" w:hAnsi="ＭＳ ゴシック" w:hint="eastAsia"/>
                <w:kern w:val="0"/>
                <w:sz w:val="16"/>
                <w:szCs w:val="20"/>
              </w:rPr>
              <w:t>多様な技術ニーズの変化に迅速かつ効果的に対応するために、幹部会議を効率的・効果的に運営する。理事会での自主的な経営判断に基づいて機動的に組織体制・業務を見直し、重点分野へ経営資源を集中する。内部統制が有効に機能するよう、モニタリングを実施する。</w:t>
            </w:r>
          </w:p>
        </w:tc>
        <w:tc>
          <w:tcPr>
            <w:tcW w:w="9639" w:type="dxa"/>
            <w:tcBorders>
              <w:top w:val="dotted" w:sz="4" w:space="0" w:color="auto"/>
              <w:bottom w:val="dotted" w:sz="4" w:space="0" w:color="auto"/>
            </w:tcBorders>
          </w:tcPr>
          <w:p w14:paraId="422EF67C" w14:textId="62796EA2" w:rsidR="00791AB2" w:rsidRPr="001629D1" w:rsidRDefault="00C04FFF" w:rsidP="00053CC1">
            <w:pPr>
              <w:spacing w:line="240" w:lineRule="exact"/>
              <w:ind w:left="180" w:hangingChars="100" w:hanging="180"/>
              <w:rPr>
                <w:rFonts w:ascii="Meiryo UI" w:eastAsia="Meiryo UI" w:hAnsi="Meiryo UI"/>
                <w:color w:val="000000" w:themeColor="text1"/>
                <w:kern w:val="0"/>
                <w:sz w:val="18"/>
                <w:szCs w:val="18"/>
              </w:rPr>
            </w:pPr>
            <w:r w:rsidRPr="001629D1">
              <w:rPr>
                <w:rFonts w:ascii="Meiryo UI" w:eastAsia="Meiryo UI" w:hAnsi="Meiryo UI" w:hint="eastAsia"/>
                <w:kern w:val="0"/>
                <w:sz w:val="18"/>
                <w:szCs w:val="18"/>
              </w:rPr>
              <w:t>●役員が出席する幹部会議にて内部統制に関する報告事項を設け、各種委員会からの報告を受け統制が機能していることを確認した。また、法</w:t>
            </w:r>
            <w:r w:rsidRPr="001629D1">
              <w:rPr>
                <w:rFonts w:ascii="Meiryo UI" w:eastAsia="Meiryo UI" w:hAnsi="Meiryo UI" w:hint="eastAsia"/>
                <w:color w:val="000000" w:themeColor="text1"/>
                <w:kern w:val="0"/>
                <w:sz w:val="18"/>
                <w:szCs w:val="18"/>
              </w:rPr>
              <w:t>人の基幹的な業務について、業務フローや業務手順書及びリスクコントロールマトリックス</w:t>
            </w:r>
            <w:r w:rsidRPr="001629D1">
              <w:rPr>
                <w:rFonts w:ascii="Meiryo UI" w:eastAsia="Meiryo UI" w:hAnsi="Meiryo UI" w:hint="eastAsia"/>
                <w:color w:val="000000" w:themeColor="text1"/>
                <w:kern w:val="0"/>
                <w:sz w:val="18"/>
                <w:szCs w:val="18"/>
                <w:vertAlign w:val="superscript"/>
              </w:rPr>
              <w:t>※</w:t>
            </w:r>
            <w:r w:rsidRPr="001629D1">
              <w:rPr>
                <w:rFonts w:ascii="Meiryo UI" w:eastAsia="Meiryo UI" w:hAnsi="Meiryo UI" w:hint="eastAsia"/>
                <w:color w:val="000000" w:themeColor="text1"/>
                <w:kern w:val="0"/>
                <w:sz w:val="18"/>
                <w:szCs w:val="18"/>
              </w:rPr>
              <w:t>の文書の改訂を行い内部統制の推進体制を見直しながらモニタリングを継続的に実施する</w:t>
            </w:r>
            <w:r w:rsidR="002276FA" w:rsidRPr="001629D1">
              <w:rPr>
                <w:rFonts w:ascii="Meiryo UI" w:eastAsia="Meiryo UI" w:hAnsi="Meiryo UI" w:hint="eastAsia"/>
                <w:color w:val="000000" w:themeColor="text1"/>
                <w:kern w:val="0"/>
                <w:sz w:val="18"/>
                <w:szCs w:val="18"/>
              </w:rPr>
              <w:t>等</w:t>
            </w:r>
            <w:r w:rsidR="009453BC" w:rsidRPr="001629D1">
              <w:rPr>
                <w:rFonts w:ascii="Meiryo UI" w:eastAsia="Meiryo UI" w:hAnsi="Meiryo UI" w:hint="eastAsia"/>
                <w:color w:val="000000" w:themeColor="text1"/>
                <w:kern w:val="0"/>
                <w:sz w:val="18"/>
                <w:szCs w:val="18"/>
              </w:rPr>
              <w:t>、</w:t>
            </w:r>
            <w:r w:rsidRPr="001629D1">
              <w:rPr>
                <w:rFonts w:ascii="Meiryo UI" w:eastAsia="Meiryo UI" w:hAnsi="Meiryo UI" w:hint="eastAsia"/>
                <w:color w:val="000000" w:themeColor="text1"/>
                <w:kern w:val="0"/>
                <w:sz w:val="18"/>
                <w:szCs w:val="18"/>
              </w:rPr>
              <w:t>内部統制を推進した。</w:t>
            </w:r>
          </w:p>
          <w:p w14:paraId="1EB2C9F7" w14:textId="47777913" w:rsidR="00791AB2" w:rsidRPr="001629D1" w:rsidRDefault="00C04FFF" w:rsidP="00053CC1">
            <w:pPr>
              <w:spacing w:line="240" w:lineRule="exact"/>
              <w:ind w:left="180" w:hangingChars="100" w:hanging="180"/>
              <w:rPr>
                <w:rFonts w:ascii="Meiryo UI" w:eastAsia="Meiryo UI" w:hAnsi="Meiryo UI"/>
                <w:color w:val="000000" w:themeColor="text1"/>
                <w:kern w:val="0"/>
                <w:sz w:val="18"/>
                <w:szCs w:val="18"/>
              </w:rPr>
            </w:pPr>
            <w:r w:rsidRPr="001629D1">
              <w:rPr>
                <w:rFonts w:ascii="Meiryo UI" w:eastAsia="Meiryo UI" w:hAnsi="Meiryo UI" w:hint="eastAsia"/>
                <w:color w:val="000000" w:themeColor="text1"/>
                <w:kern w:val="0"/>
                <w:sz w:val="18"/>
                <w:szCs w:val="18"/>
              </w:rPr>
              <w:t>●</w:t>
            </w:r>
            <w:r w:rsidR="002276FA" w:rsidRPr="001629D1">
              <w:rPr>
                <w:rFonts w:ascii="Meiryo UI" w:eastAsia="Meiryo UI" w:hAnsi="Meiryo UI" w:hint="eastAsia"/>
                <w:color w:val="000000" w:themeColor="text1"/>
                <w:kern w:val="0"/>
                <w:sz w:val="18"/>
                <w:szCs w:val="18"/>
              </w:rPr>
              <w:t>令和４</w:t>
            </w:r>
            <w:r w:rsidRPr="001629D1">
              <w:rPr>
                <w:rFonts w:ascii="Meiryo UI" w:eastAsia="Meiryo UI" w:hAnsi="Meiryo UI" w:hint="eastAsia"/>
                <w:color w:val="000000" w:themeColor="text1"/>
                <w:kern w:val="0"/>
                <w:sz w:val="18"/>
                <w:szCs w:val="18"/>
              </w:rPr>
              <w:t>年度より、当研究所が府域唯一の気候変動適応センターの役割を担っていることを対外的に明確に示していくため、当センターを所管する環境研究部技術支援グループの名称を気候変動グループへと改称した。また、ミズアブ等昆虫利用技術については、新たな食料・飼料資源として、国内外・産官学問わず活発に研究が進められており、研究所としても、重点研究分野として昆虫有効利用の視点で幅広く研究していくため、企画部から食と農の研究部へ業務を移管するとともに、次期中期目標・計画に向け、スピード感を持って方向性を定めていくため、当面の間、所管部長付きのマネジメント体制とする組織再編</w:t>
            </w:r>
            <w:r w:rsidR="00C42272" w:rsidRPr="001629D1">
              <w:rPr>
                <w:rFonts w:ascii="Meiryo UI" w:eastAsia="Meiryo UI" w:hAnsi="Meiryo UI" w:hint="eastAsia"/>
                <w:color w:val="000000" w:themeColor="text1"/>
                <w:kern w:val="0"/>
                <w:sz w:val="18"/>
                <w:szCs w:val="18"/>
              </w:rPr>
              <w:t>を行</w:t>
            </w:r>
            <w:r w:rsidR="008E60F8" w:rsidRPr="001629D1">
              <w:rPr>
                <w:rFonts w:ascii="Meiryo UI" w:eastAsia="Meiryo UI" w:hAnsi="Meiryo UI" w:hint="eastAsia"/>
                <w:color w:val="000000" w:themeColor="text1"/>
                <w:kern w:val="0"/>
                <w:sz w:val="18"/>
                <w:szCs w:val="18"/>
              </w:rPr>
              <w:t>う</w:t>
            </w:r>
            <w:r w:rsidR="00A047A2" w:rsidRPr="001629D1">
              <w:rPr>
                <w:rFonts w:ascii="Meiryo UI" w:eastAsia="Meiryo UI" w:hAnsi="Meiryo UI" w:hint="eastAsia"/>
                <w:color w:val="000000" w:themeColor="text1"/>
                <w:kern w:val="0"/>
                <w:sz w:val="18"/>
                <w:szCs w:val="18"/>
              </w:rPr>
              <w:t>等</w:t>
            </w:r>
            <w:r w:rsidR="008E60F8" w:rsidRPr="001629D1">
              <w:rPr>
                <w:rFonts w:ascii="Meiryo UI" w:eastAsia="Meiryo UI" w:hAnsi="Meiryo UI" w:hint="eastAsia"/>
                <w:color w:val="000000" w:themeColor="text1"/>
                <w:kern w:val="0"/>
                <w:sz w:val="18"/>
                <w:szCs w:val="18"/>
              </w:rPr>
              <w:t>、機動的に組織体制・業務を見直し、重点分野へ経営資源を集中した。</w:t>
            </w:r>
          </w:p>
          <w:p w14:paraId="4BFAD72E" w14:textId="0BF78E9B" w:rsidR="00791AB2" w:rsidRPr="001629D1" w:rsidRDefault="0052078A" w:rsidP="009453BC">
            <w:pPr>
              <w:spacing w:line="240" w:lineRule="exact"/>
              <w:ind w:left="180" w:hangingChars="100" w:hanging="180"/>
              <w:rPr>
                <w:rFonts w:ascii="Meiryo UI" w:eastAsia="Meiryo UI" w:hAnsi="Meiryo UI"/>
                <w:kern w:val="0"/>
                <w:sz w:val="18"/>
                <w:szCs w:val="18"/>
              </w:rPr>
            </w:pPr>
            <w:r w:rsidRPr="001629D1">
              <w:rPr>
                <w:rFonts w:ascii="Meiryo UI" w:eastAsia="Meiryo UI" w:hAnsi="Meiryo UI" w:hint="eastAsia"/>
                <w:color w:val="000000" w:themeColor="text1"/>
                <w:sz w:val="18"/>
                <w:szCs w:val="18"/>
              </w:rPr>
              <w:t>●</w:t>
            </w:r>
            <w:r w:rsidRPr="001629D1">
              <w:rPr>
                <w:rFonts w:ascii="Meiryo UI" w:eastAsia="Meiryo UI" w:hAnsi="Meiryo UI" w:hint="eastAsia"/>
                <w:color w:val="000000" w:themeColor="text1"/>
                <w:kern w:val="0"/>
                <w:sz w:val="18"/>
                <w:szCs w:val="18"/>
              </w:rPr>
              <w:t>職員端末の更新に伴い</w:t>
            </w:r>
            <w:r w:rsidR="00EE399F" w:rsidRPr="001629D1">
              <w:rPr>
                <w:rFonts w:ascii="Meiryo UI" w:eastAsia="Meiryo UI" w:hAnsi="Meiryo UI" w:hint="eastAsia"/>
                <w:color w:val="000000" w:themeColor="text1"/>
                <w:kern w:val="0"/>
                <w:sz w:val="18"/>
                <w:szCs w:val="18"/>
              </w:rPr>
              <w:t>ウェブ</w:t>
            </w:r>
            <w:r w:rsidRPr="001629D1">
              <w:rPr>
                <w:rFonts w:ascii="Meiryo UI" w:eastAsia="Meiryo UI" w:hAnsi="Meiryo UI" w:hint="eastAsia"/>
                <w:color w:val="000000" w:themeColor="text1"/>
                <w:kern w:val="0"/>
                <w:sz w:val="18"/>
                <w:szCs w:val="18"/>
              </w:rPr>
              <w:t>会議</w:t>
            </w:r>
            <w:r w:rsidR="00A047A2" w:rsidRPr="001629D1">
              <w:rPr>
                <w:rFonts w:ascii="Meiryo UI" w:eastAsia="Meiryo UI" w:hAnsi="Meiryo UI" w:hint="eastAsia"/>
                <w:color w:val="000000" w:themeColor="text1"/>
                <w:kern w:val="0"/>
                <w:sz w:val="18"/>
                <w:szCs w:val="18"/>
              </w:rPr>
              <w:t>等</w:t>
            </w:r>
            <w:r w:rsidRPr="001629D1">
              <w:rPr>
                <w:rFonts w:ascii="Meiryo UI" w:eastAsia="Meiryo UI" w:hAnsi="Meiryo UI" w:hint="eastAsia"/>
                <w:color w:val="000000" w:themeColor="text1"/>
                <w:kern w:val="0"/>
                <w:sz w:val="18"/>
                <w:szCs w:val="18"/>
              </w:rPr>
              <w:t>に対応する基本性能（</w:t>
            </w:r>
            <w:r w:rsidRPr="001629D1">
              <w:rPr>
                <w:rFonts w:ascii="Meiryo UI" w:eastAsia="Meiryo UI" w:hAnsi="Meiryo UI"/>
                <w:color w:val="000000" w:themeColor="text1"/>
                <w:kern w:val="0"/>
                <w:sz w:val="18"/>
                <w:szCs w:val="18"/>
              </w:rPr>
              <w:t>CPU、メモリ、</w:t>
            </w:r>
            <w:r w:rsidR="00EE399F" w:rsidRPr="001629D1">
              <w:rPr>
                <w:rFonts w:ascii="Meiryo UI" w:eastAsia="Meiryo UI" w:hAnsi="Meiryo UI"/>
                <w:color w:val="000000" w:themeColor="text1"/>
                <w:kern w:val="0"/>
                <w:sz w:val="18"/>
                <w:szCs w:val="18"/>
              </w:rPr>
              <w:t>ウェブ</w:t>
            </w:r>
            <w:r w:rsidRPr="001629D1">
              <w:rPr>
                <w:rFonts w:ascii="Meiryo UI" w:eastAsia="Meiryo UI" w:hAnsi="Meiryo UI"/>
                <w:color w:val="000000" w:themeColor="text1"/>
                <w:kern w:val="0"/>
                <w:sz w:val="18"/>
                <w:szCs w:val="18"/>
              </w:rPr>
              <w:t>カメラ追加等）</w:t>
            </w:r>
            <w:r w:rsidR="009453BC" w:rsidRPr="001629D1">
              <w:rPr>
                <w:rFonts w:ascii="Meiryo UI" w:eastAsia="Meiryo UI" w:hAnsi="Meiryo UI" w:hint="eastAsia"/>
                <w:color w:val="000000" w:themeColor="text1"/>
                <w:kern w:val="0"/>
                <w:sz w:val="18"/>
                <w:szCs w:val="18"/>
              </w:rPr>
              <w:t>を向上し</w:t>
            </w:r>
            <w:r w:rsidR="006B3264" w:rsidRPr="001629D1">
              <w:rPr>
                <w:rFonts w:ascii="Meiryo UI" w:eastAsia="Meiryo UI" w:hAnsi="Meiryo UI" w:hint="eastAsia"/>
                <w:color w:val="000000" w:themeColor="text1"/>
                <w:kern w:val="0"/>
                <w:sz w:val="18"/>
                <w:szCs w:val="18"/>
              </w:rPr>
              <w:t>、研究の高度化や</w:t>
            </w:r>
            <w:r w:rsidR="00EE399F" w:rsidRPr="001629D1">
              <w:rPr>
                <w:rFonts w:ascii="Meiryo UI" w:eastAsia="Meiryo UI" w:hAnsi="Meiryo UI"/>
                <w:color w:val="000000" w:themeColor="text1"/>
                <w:kern w:val="0"/>
                <w:sz w:val="18"/>
                <w:szCs w:val="18"/>
              </w:rPr>
              <w:t>ウェブ</w:t>
            </w:r>
            <w:r w:rsidR="006B3264" w:rsidRPr="001629D1">
              <w:rPr>
                <w:rFonts w:ascii="Meiryo UI" w:eastAsia="Meiryo UI" w:hAnsi="Meiryo UI"/>
                <w:color w:val="000000" w:themeColor="text1"/>
                <w:kern w:val="0"/>
                <w:sz w:val="18"/>
                <w:szCs w:val="18"/>
              </w:rPr>
              <w:t>会議での利用</w:t>
            </w:r>
            <w:r w:rsidR="00AF5F4A" w:rsidRPr="001629D1">
              <w:rPr>
                <w:rFonts w:ascii="Meiryo UI" w:eastAsia="Meiryo UI" w:hAnsi="Meiryo UI" w:hint="eastAsia"/>
                <w:color w:val="000000" w:themeColor="text1"/>
                <w:kern w:val="0"/>
                <w:sz w:val="18"/>
                <w:szCs w:val="18"/>
              </w:rPr>
              <w:t>、在宅勤務</w:t>
            </w:r>
            <w:r w:rsidR="006B3264" w:rsidRPr="001629D1">
              <w:rPr>
                <w:rFonts w:ascii="Meiryo UI" w:eastAsia="Meiryo UI" w:hAnsi="Meiryo UI"/>
                <w:color w:val="000000" w:themeColor="text1"/>
                <w:kern w:val="0"/>
                <w:sz w:val="18"/>
                <w:szCs w:val="18"/>
              </w:rPr>
              <w:t>に対応</w:t>
            </w:r>
            <w:r w:rsidR="009453BC" w:rsidRPr="001629D1">
              <w:rPr>
                <w:rFonts w:ascii="Meiryo UI" w:eastAsia="Meiryo UI" w:hAnsi="Meiryo UI" w:hint="eastAsia"/>
                <w:color w:val="000000" w:themeColor="text1"/>
                <w:kern w:val="0"/>
                <w:sz w:val="18"/>
                <w:szCs w:val="18"/>
              </w:rPr>
              <w:t>した</w:t>
            </w:r>
            <w:r w:rsidR="006B3264" w:rsidRPr="001629D1">
              <w:rPr>
                <w:rFonts w:ascii="Meiryo UI" w:eastAsia="Meiryo UI" w:hAnsi="Meiryo UI"/>
                <w:color w:val="000000" w:themeColor="text1"/>
                <w:kern w:val="0"/>
                <w:sz w:val="18"/>
                <w:szCs w:val="18"/>
              </w:rPr>
              <w:t>。</w:t>
            </w:r>
            <w:r w:rsidR="00AC3716" w:rsidRPr="001629D1">
              <w:rPr>
                <w:rFonts w:ascii="Meiryo UI" w:eastAsia="Meiryo UI" w:hAnsi="Meiryo UI" w:hint="eastAsia"/>
                <w:color w:val="000000" w:themeColor="text1"/>
                <w:kern w:val="0"/>
                <w:sz w:val="18"/>
                <w:szCs w:val="18"/>
              </w:rPr>
              <w:t>また、あ</w:t>
            </w:r>
            <w:r w:rsidR="009453BC" w:rsidRPr="001629D1">
              <w:rPr>
                <w:rFonts w:ascii="Meiryo UI" w:eastAsia="Meiryo UI" w:hAnsi="Meiryo UI" w:hint="eastAsia"/>
                <w:kern w:val="0"/>
                <w:sz w:val="18"/>
                <w:szCs w:val="18"/>
              </w:rPr>
              <w:t>わせて標的型攻撃メール訓練を実施し、情報セキュリティ対策</w:t>
            </w:r>
            <w:r w:rsidR="00AC3716" w:rsidRPr="001629D1">
              <w:rPr>
                <w:rFonts w:ascii="Meiryo UI" w:eastAsia="Meiryo UI" w:hAnsi="Meiryo UI" w:hint="eastAsia"/>
                <w:kern w:val="0"/>
                <w:sz w:val="18"/>
                <w:szCs w:val="18"/>
              </w:rPr>
              <w:t>の意識</w:t>
            </w:r>
            <w:r w:rsidR="009453BC" w:rsidRPr="001629D1">
              <w:rPr>
                <w:rFonts w:ascii="Meiryo UI" w:eastAsia="Meiryo UI" w:hAnsi="Meiryo UI" w:hint="eastAsia"/>
                <w:kern w:val="0"/>
                <w:sz w:val="18"/>
                <w:szCs w:val="18"/>
              </w:rPr>
              <w:t>向上</w:t>
            </w:r>
            <w:r w:rsidR="00AC3716" w:rsidRPr="001629D1">
              <w:rPr>
                <w:rFonts w:ascii="Meiryo UI" w:eastAsia="Meiryo UI" w:hAnsi="Meiryo UI" w:hint="eastAsia"/>
                <w:kern w:val="0"/>
                <w:sz w:val="18"/>
                <w:szCs w:val="18"/>
              </w:rPr>
              <w:t>に努めた。</w:t>
            </w:r>
          </w:p>
          <w:p w14:paraId="711DE05E" w14:textId="77777777" w:rsidR="003C48A3" w:rsidRPr="001629D1" w:rsidRDefault="003C48A3">
            <w:pPr>
              <w:spacing w:line="240" w:lineRule="exact"/>
              <w:ind w:left="160" w:hangingChars="100" w:hanging="160"/>
              <w:rPr>
                <w:rFonts w:ascii="Meiryo UI" w:eastAsia="Meiryo UI" w:hAnsi="Meiryo UI"/>
                <w:kern w:val="0"/>
                <w:sz w:val="18"/>
                <w:szCs w:val="18"/>
              </w:rPr>
            </w:pPr>
            <w:r w:rsidRPr="001629D1">
              <w:rPr>
                <w:rFonts w:ascii="Meiryo UI" w:eastAsia="Meiryo UI" w:hAnsi="Meiryo UI" w:hint="eastAsia"/>
                <w:kern w:val="0"/>
                <w:sz w:val="16"/>
                <w:szCs w:val="18"/>
                <w:vertAlign w:val="superscript"/>
              </w:rPr>
              <w:t>※</w:t>
            </w:r>
            <w:r w:rsidRPr="001629D1">
              <w:rPr>
                <w:rFonts w:ascii="Meiryo UI" w:eastAsia="Meiryo UI" w:hAnsi="Meiryo UI" w:hint="eastAsia"/>
                <w:kern w:val="0"/>
                <w:sz w:val="16"/>
                <w:szCs w:val="18"/>
              </w:rPr>
              <w:t>業務上想定されるリスクと、それに対応する統制活動（コントロール）の関係を明確にするために作成される表形式の文書のこと。</w:t>
            </w:r>
          </w:p>
        </w:tc>
      </w:tr>
      <w:tr w:rsidR="00791AB2" w:rsidRPr="00E177D2" w14:paraId="6C3E014D" w14:textId="77777777">
        <w:trPr>
          <w:trHeight w:val="119"/>
        </w:trPr>
        <w:tc>
          <w:tcPr>
            <w:tcW w:w="2405" w:type="dxa"/>
            <w:tcBorders>
              <w:top w:val="dotted" w:sz="4" w:space="0" w:color="auto"/>
              <w:bottom w:val="dotted" w:sz="4" w:space="0" w:color="auto"/>
            </w:tcBorders>
            <w:vAlign w:val="center"/>
          </w:tcPr>
          <w:p w14:paraId="741C19B4" w14:textId="77777777" w:rsidR="00791AB2" w:rsidRPr="00E177D2" w:rsidRDefault="00C04FFF">
            <w:pPr>
              <w:spacing w:line="240" w:lineRule="exact"/>
              <w:rPr>
                <w:rFonts w:ascii="ＭＳ ゴシック" w:eastAsia="ＭＳ ゴシック" w:hAnsi="ＭＳ ゴシック"/>
                <w:b/>
                <w:kern w:val="0"/>
                <w:sz w:val="16"/>
                <w:szCs w:val="20"/>
              </w:rPr>
            </w:pPr>
            <w:r w:rsidRPr="00E177D2">
              <w:rPr>
                <w:rFonts w:ascii="ＭＳ ゴシック" w:eastAsia="ＭＳ ゴシック" w:hAnsi="ＭＳ ゴシック" w:hint="eastAsia"/>
                <w:b/>
                <w:kern w:val="0"/>
                <w:sz w:val="16"/>
                <w:szCs w:val="20"/>
              </w:rPr>
              <w:t>（２）優秀な職員の確保</w:t>
            </w:r>
          </w:p>
        </w:tc>
        <w:tc>
          <w:tcPr>
            <w:tcW w:w="3402" w:type="dxa"/>
            <w:tcBorders>
              <w:top w:val="dotted" w:sz="4" w:space="0" w:color="auto"/>
              <w:bottom w:val="dotted" w:sz="4" w:space="0" w:color="auto"/>
            </w:tcBorders>
            <w:vAlign w:val="center"/>
          </w:tcPr>
          <w:p w14:paraId="751305AC" w14:textId="77777777" w:rsidR="00791AB2" w:rsidRPr="00E177D2" w:rsidRDefault="00C04FFF">
            <w:pPr>
              <w:spacing w:line="240" w:lineRule="exact"/>
              <w:rPr>
                <w:rFonts w:ascii="ＭＳ ゴシック" w:eastAsia="ＭＳ ゴシック" w:hAnsi="ＭＳ ゴシック"/>
                <w:b/>
                <w:kern w:val="0"/>
                <w:sz w:val="16"/>
                <w:szCs w:val="20"/>
              </w:rPr>
            </w:pPr>
            <w:r w:rsidRPr="00E177D2">
              <w:rPr>
                <w:rFonts w:ascii="ＭＳ ゴシック" w:eastAsia="ＭＳ ゴシック" w:hAnsi="ＭＳ ゴシック" w:hint="eastAsia"/>
                <w:b/>
                <w:kern w:val="0"/>
                <w:sz w:val="16"/>
                <w:szCs w:val="20"/>
              </w:rPr>
              <w:t>（２）優秀な職員の確保</w:t>
            </w:r>
          </w:p>
        </w:tc>
        <w:bookmarkStart w:id="112" w:name="細目54"/>
        <w:tc>
          <w:tcPr>
            <w:tcW w:w="9639" w:type="dxa"/>
            <w:tcBorders>
              <w:top w:val="dotted" w:sz="4" w:space="0" w:color="auto"/>
              <w:bottom w:val="dotted" w:sz="4" w:space="0" w:color="auto"/>
            </w:tcBorders>
            <w:vAlign w:val="center"/>
          </w:tcPr>
          <w:p w14:paraId="75CD9E47" w14:textId="04CEA61F" w:rsidR="00791AB2" w:rsidRPr="001629D1" w:rsidRDefault="00A35040" w:rsidP="002F4896">
            <w:pPr>
              <w:spacing w:line="240" w:lineRule="exact"/>
              <w:rPr>
                <w:rFonts w:ascii="Meiryo UI" w:eastAsia="Meiryo UI" w:hAnsi="Meiryo UI"/>
                <w:kern w:val="0"/>
                <w:sz w:val="20"/>
                <w:szCs w:val="20"/>
              </w:rPr>
            </w:pPr>
            <w:r w:rsidRPr="001629D1">
              <w:rPr>
                <w:rFonts w:ascii="Meiryo UI" w:eastAsia="Meiryo UI" w:hAnsi="Meiryo UI"/>
                <w:kern w:val="0"/>
                <w:sz w:val="18"/>
                <w:szCs w:val="20"/>
              </w:rPr>
              <w:fldChar w:fldCharType="begin"/>
            </w:r>
            <w:r w:rsidRPr="001629D1">
              <w:rPr>
                <w:rFonts w:ascii="Meiryo UI" w:eastAsia="Meiryo UI" w:hAnsi="Meiryo UI"/>
                <w:kern w:val="0"/>
                <w:sz w:val="18"/>
                <w:szCs w:val="20"/>
              </w:rPr>
              <w:instrText xml:space="preserve"> HYPERLINK  \l "</w:instrText>
            </w:r>
            <w:r w:rsidRPr="001629D1">
              <w:rPr>
                <w:rFonts w:ascii="Meiryo UI" w:eastAsia="Meiryo UI" w:hAnsi="Meiryo UI" w:hint="eastAsia"/>
                <w:kern w:val="0"/>
                <w:sz w:val="18"/>
                <w:szCs w:val="20"/>
              </w:rPr>
              <w:instrText>細目</w:instrText>
            </w:r>
            <w:r w:rsidRPr="001629D1">
              <w:rPr>
                <w:rFonts w:ascii="Meiryo UI" w:eastAsia="Meiryo UI" w:hAnsi="Meiryo UI"/>
                <w:kern w:val="0"/>
                <w:sz w:val="18"/>
                <w:szCs w:val="20"/>
              </w:rPr>
              <w:instrText xml:space="preserve">54h" </w:instrText>
            </w:r>
            <w:r w:rsidRPr="001629D1">
              <w:rPr>
                <w:rFonts w:ascii="Meiryo UI" w:eastAsia="Meiryo UI" w:hAnsi="Meiryo UI"/>
                <w:kern w:val="0"/>
                <w:sz w:val="18"/>
                <w:szCs w:val="20"/>
              </w:rPr>
              <w:fldChar w:fldCharType="separate"/>
            </w:r>
            <w:r w:rsidR="00C04FFF" w:rsidRPr="001629D1">
              <w:rPr>
                <w:rStyle w:val="af5"/>
                <w:rFonts w:ascii="Meiryo UI" w:eastAsia="Meiryo UI" w:hAnsi="Meiryo UI" w:hint="eastAsia"/>
                <w:kern w:val="0"/>
                <w:sz w:val="18"/>
                <w:szCs w:val="20"/>
              </w:rPr>
              <w:t>（２）優秀な職員の確保</w:t>
            </w:r>
            <w:bookmarkEnd w:id="112"/>
            <w:r w:rsidRPr="001629D1">
              <w:rPr>
                <w:rFonts w:ascii="Meiryo UI" w:eastAsia="Meiryo UI" w:hAnsi="Meiryo UI"/>
                <w:kern w:val="0"/>
                <w:sz w:val="18"/>
                <w:szCs w:val="20"/>
              </w:rPr>
              <w:fldChar w:fldCharType="end"/>
            </w:r>
            <w:r w:rsidR="002F4896" w:rsidRPr="001629D1">
              <w:rPr>
                <w:rFonts w:ascii="Meiryo UI" w:eastAsia="Meiryo UI" w:hAnsi="Meiryo UI"/>
                <w:kern w:val="0"/>
                <w:sz w:val="18"/>
                <w:szCs w:val="20"/>
                <w:u w:val="single"/>
              </w:rPr>
              <w:t>（</w:t>
            </w:r>
            <w:r w:rsidR="002F4896" w:rsidRPr="001629D1">
              <w:rPr>
                <w:rFonts w:ascii="Meiryo UI" w:eastAsia="Meiryo UI" w:hAnsi="Meiryo UI" w:hint="eastAsia"/>
                <w:kern w:val="0"/>
                <w:sz w:val="18"/>
                <w:szCs w:val="20"/>
                <w:u w:val="single"/>
              </w:rPr>
              <w:t>細目5</w:t>
            </w:r>
            <w:r w:rsidR="002F4896" w:rsidRPr="001629D1">
              <w:rPr>
                <w:rFonts w:ascii="Meiryo UI" w:eastAsia="Meiryo UI" w:hAnsi="Meiryo UI"/>
                <w:kern w:val="0"/>
                <w:sz w:val="18"/>
                <w:szCs w:val="20"/>
                <w:u w:val="single"/>
              </w:rPr>
              <w:t>4）</w:t>
            </w:r>
          </w:p>
        </w:tc>
      </w:tr>
      <w:tr w:rsidR="00791AB2" w:rsidRPr="00E177D2" w14:paraId="366189D6" w14:textId="77777777">
        <w:trPr>
          <w:trHeight w:val="1292"/>
        </w:trPr>
        <w:tc>
          <w:tcPr>
            <w:tcW w:w="2405" w:type="dxa"/>
            <w:tcBorders>
              <w:top w:val="dotted" w:sz="4" w:space="0" w:color="auto"/>
              <w:bottom w:val="dotted" w:sz="4" w:space="0" w:color="auto"/>
            </w:tcBorders>
          </w:tcPr>
          <w:p w14:paraId="21C4DC63" w14:textId="77777777" w:rsidR="00791AB2" w:rsidRPr="00E177D2" w:rsidRDefault="00C04FFF">
            <w:pPr>
              <w:spacing w:line="180" w:lineRule="exact"/>
              <w:ind w:firstLineChars="100" w:firstLine="160"/>
              <w:rPr>
                <w:rFonts w:ascii="ＭＳ ゴシック" w:eastAsia="ＭＳ ゴシック" w:hAnsi="ＭＳ ゴシック"/>
                <w:kern w:val="0"/>
                <w:sz w:val="16"/>
                <w:szCs w:val="20"/>
              </w:rPr>
            </w:pPr>
            <w:r w:rsidRPr="00E177D2">
              <w:rPr>
                <w:rFonts w:ascii="ＭＳ ゴシック" w:eastAsia="ＭＳ ゴシック" w:hAnsi="ＭＳ ゴシック" w:hint="eastAsia"/>
                <w:kern w:val="0"/>
                <w:sz w:val="16"/>
                <w:szCs w:val="20"/>
              </w:rPr>
              <w:t>長期的な展望に立った職員採用計画に基づき、優秀な職員を確保する。職員の採用に当たっては、ホームページ等を活用し、広く募集を行うとともに、職場の特長や魅力をＰＲし、多くの応募者の獲得に努める。</w:t>
            </w:r>
          </w:p>
        </w:tc>
        <w:tc>
          <w:tcPr>
            <w:tcW w:w="3402" w:type="dxa"/>
            <w:tcBorders>
              <w:top w:val="dotted" w:sz="4" w:space="0" w:color="auto"/>
              <w:bottom w:val="dotted" w:sz="4" w:space="0" w:color="auto"/>
            </w:tcBorders>
          </w:tcPr>
          <w:p w14:paraId="18478DB8" w14:textId="77777777" w:rsidR="00791AB2" w:rsidRPr="00E177D2" w:rsidRDefault="00C04FFF">
            <w:pPr>
              <w:spacing w:line="180" w:lineRule="exact"/>
              <w:ind w:firstLineChars="100" w:firstLine="160"/>
              <w:rPr>
                <w:rFonts w:ascii="ＭＳ ゴシック" w:eastAsia="ＭＳ ゴシック" w:hAnsi="ＭＳ ゴシック"/>
                <w:kern w:val="0"/>
                <w:sz w:val="16"/>
                <w:szCs w:val="20"/>
              </w:rPr>
            </w:pPr>
            <w:r w:rsidRPr="00E177D2">
              <w:rPr>
                <w:rFonts w:ascii="ＭＳ ゴシック" w:eastAsia="ＭＳ ゴシック" w:hAnsi="ＭＳ ゴシック" w:hint="eastAsia"/>
                <w:kern w:val="0"/>
                <w:sz w:val="16"/>
                <w:szCs w:val="20"/>
              </w:rPr>
              <w:t>長期的な展望に立った職員配置計画に基づき、優秀な職員を確保する。職員の採用にあたっては、ホームページ等を活用し、広く募集を行うとともに、職場の特色や魅力を日頃からＰＲし、多くの応募者の獲得に努める。</w:t>
            </w:r>
          </w:p>
        </w:tc>
        <w:tc>
          <w:tcPr>
            <w:tcW w:w="9639" w:type="dxa"/>
            <w:tcBorders>
              <w:top w:val="dotted" w:sz="4" w:space="0" w:color="auto"/>
              <w:bottom w:val="dotted" w:sz="4" w:space="0" w:color="auto"/>
            </w:tcBorders>
          </w:tcPr>
          <w:p w14:paraId="0C1497D3" w14:textId="77777777" w:rsidR="00AD426F" w:rsidRPr="001629D1" w:rsidRDefault="00C04FFF" w:rsidP="00AD426F">
            <w:pPr>
              <w:spacing w:line="240" w:lineRule="exact"/>
              <w:ind w:left="180" w:hangingChars="100" w:hanging="180"/>
              <w:rPr>
                <w:rFonts w:ascii="Meiryo UI" w:eastAsia="Meiryo UI" w:hAnsi="Meiryo UI"/>
                <w:sz w:val="18"/>
                <w:szCs w:val="18"/>
              </w:rPr>
            </w:pPr>
            <w:r w:rsidRPr="001629D1">
              <w:rPr>
                <w:rFonts w:ascii="Meiryo UI" w:eastAsia="Meiryo UI" w:hAnsi="Meiryo UI" w:hint="eastAsia"/>
                <w:kern w:val="0"/>
                <w:sz w:val="18"/>
                <w:szCs w:val="18"/>
              </w:rPr>
              <w:t>●</w:t>
            </w:r>
            <w:r w:rsidR="00AD426F" w:rsidRPr="001629D1">
              <w:rPr>
                <w:rFonts w:ascii="Meiryo UI" w:eastAsia="Meiryo UI" w:hAnsi="Meiryo UI" w:hint="eastAsia"/>
                <w:sz w:val="18"/>
                <w:szCs w:val="18"/>
              </w:rPr>
              <w:t>職員配置計画に基づき新規職員を採用した</w:t>
            </w:r>
          </w:p>
          <w:p w14:paraId="0D11342D" w14:textId="5C8BA8FA" w:rsidR="00AD426F" w:rsidRPr="001629D1" w:rsidRDefault="00AD426F" w:rsidP="00AD426F">
            <w:pPr>
              <w:spacing w:line="240" w:lineRule="exact"/>
              <w:ind w:leftChars="50" w:left="195" w:hangingChars="50" w:hanging="90"/>
              <w:rPr>
                <w:rFonts w:ascii="Meiryo UI" w:eastAsia="Meiryo UI" w:hAnsi="Meiryo UI"/>
                <w:color w:val="000000" w:themeColor="text1"/>
                <w:sz w:val="18"/>
                <w:szCs w:val="18"/>
              </w:rPr>
            </w:pPr>
            <w:r w:rsidRPr="001629D1">
              <w:rPr>
                <w:rFonts w:ascii="Meiryo UI" w:eastAsia="Meiryo UI" w:hAnsi="Meiryo UI" w:hint="eastAsia"/>
                <w:sz w:val="18"/>
                <w:szCs w:val="18"/>
              </w:rPr>
              <w:t>（</w:t>
            </w:r>
            <w:r w:rsidR="002276FA" w:rsidRPr="001629D1">
              <w:rPr>
                <w:rFonts w:ascii="Meiryo UI" w:eastAsia="Meiryo UI" w:hAnsi="Meiryo UI" w:hint="eastAsia"/>
                <w:color w:val="000000" w:themeColor="text1"/>
                <w:sz w:val="18"/>
                <w:szCs w:val="18"/>
              </w:rPr>
              <w:t>令和４</w:t>
            </w:r>
            <w:r w:rsidRPr="001629D1">
              <w:rPr>
                <w:rFonts w:ascii="Meiryo UI" w:eastAsia="Meiryo UI" w:hAnsi="Meiryo UI" w:hint="eastAsia"/>
                <w:color w:val="000000" w:themeColor="text1"/>
                <w:sz w:val="18"/>
                <w:szCs w:val="18"/>
              </w:rPr>
              <w:t>年４月採用：研究職員１名、事務職員２名、技術職員１名、スタッフ職３名</w:t>
            </w:r>
            <w:r w:rsidRPr="001629D1">
              <w:rPr>
                <w:rFonts w:ascii="Meiryo UI" w:eastAsia="Meiryo UI" w:hAnsi="Meiryo UI"/>
                <w:color w:val="000000" w:themeColor="text1"/>
                <w:sz w:val="18"/>
                <w:szCs w:val="18"/>
              </w:rPr>
              <w:t>）</w:t>
            </w:r>
            <w:r w:rsidRPr="001629D1">
              <w:rPr>
                <w:rFonts w:ascii="Meiryo UI" w:eastAsia="Meiryo UI" w:hAnsi="Meiryo UI" w:hint="eastAsia"/>
                <w:color w:val="000000" w:themeColor="text1"/>
                <w:sz w:val="18"/>
                <w:szCs w:val="18"/>
              </w:rPr>
              <w:t>。</w:t>
            </w:r>
          </w:p>
          <w:p w14:paraId="680B5080" w14:textId="496E62DD" w:rsidR="00AD426F" w:rsidRPr="001629D1" w:rsidRDefault="00AD426F" w:rsidP="00AD426F">
            <w:pPr>
              <w:spacing w:line="240" w:lineRule="exact"/>
              <w:ind w:left="180" w:hangingChars="100" w:hanging="180"/>
              <w:rPr>
                <w:rFonts w:ascii="Meiryo UI" w:eastAsia="Meiryo UI" w:hAnsi="Meiryo UI"/>
                <w:color w:val="000000" w:themeColor="text1"/>
                <w:sz w:val="18"/>
                <w:szCs w:val="18"/>
              </w:rPr>
            </w:pPr>
            <w:r w:rsidRPr="001629D1">
              <w:rPr>
                <w:rFonts w:ascii="Meiryo UI" w:eastAsia="Meiryo UI" w:hAnsi="Meiryo UI" w:hint="eastAsia"/>
                <w:color w:val="000000" w:themeColor="text1"/>
                <w:sz w:val="18"/>
                <w:szCs w:val="18"/>
              </w:rPr>
              <w:t>●</w:t>
            </w:r>
            <w:r w:rsidR="002276FA" w:rsidRPr="001629D1">
              <w:rPr>
                <w:rFonts w:ascii="Meiryo UI" w:eastAsia="Meiryo UI" w:hAnsi="Meiryo UI" w:hint="eastAsia"/>
                <w:color w:val="000000" w:themeColor="text1"/>
                <w:sz w:val="18"/>
                <w:szCs w:val="18"/>
              </w:rPr>
              <w:t>令和５</w:t>
            </w:r>
            <w:r w:rsidRPr="001629D1">
              <w:rPr>
                <w:rFonts w:ascii="Meiryo UI" w:eastAsia="Meiryo UI" w:hAnsi="Meiryo UI" w:hint="eastAsia"/>
                <w:color w:val="000000" w:themeColor="text1"/>
                <w:sz w:val="18"/>
                <w:szCs w:val="18"/>
              </w:rPr>
              <w:t>年４月の採用に向けて研究職員３名、事務職員３名、技術職員３名、スタッフ職員１名の採用選考を実施した。</w:t>
            </w:r>
          </w:p>
          <w:p w14:paraId="47679452" w14:textId="1D8A70DB" w:rsidR="00253987" w:rsidRPr="001629D1" w:rsidRDefault="00253987" w:rsidP="00AD426F">
            <w:pPr>
              <w:spacing w:line="240" w:lineRule="exact"/>
              <w:ind w:left="180" w:hangingChars="100" w:hanging="180"/>
              <w:rPr>
                <w:rFonts w:ascii="Meiryo UI" w:eastAsia="Meiryo UI" w:hAnsi="Meiryo UI"/>
                <w:color w:val="000000" w:themeColor="text1"/>
                <w:sz w:val="18"/>
                <w:szCs w:val="18"/>
              </w:rPr>
            </w:pPr>
            <w:r w:rsidRPr="001629D1">
              <w:rPr>
                <w:rFonts w:ascii="Meiryo UI" w:eastAsia="Meiryo UI" w:hAnsi="Meiryo UI" w:hint="eastAsia"/>
                <w:color w:val="000000" w:themeColor="text1"/>
                <w:sz w:val="18"/>
                <w:szCs w:val="18"/>
              </w:rPr>
              <w:t>●採用選考の募集にあたっては、職員採用ガイドを希望者に配布するとともに、ホームページへの掲載や各大学への求人情報の提供、求人情報サイトへの掲載、研究職の特長や魅力を盛り込んだ紹介動画の作成、民間主催の学生向けの就職説明会への参画</w:t>
            </w:r>
            <w:r w:rsidR="002276FA" w:rsidRPr="001629D1">
              <w:rPr>
                <w:rFonts w:ascii="Meiryo UI" w:eastAsia="Meiryo UI" w:hAnsi="Meiryo UI" w:hint="eastAsia"/>
                <w:color w:val="000000" w:themeColor="text1"/>
                <w:sz w:val="18"/>
                <w:szCs w:val="18"/>
              </w:rPr>
              <w:t>等</w:t>
            </w:r>
            <w:r w:rsidRPr="001629D1">
              <w:rPr>
                <w:rFonts w:ascii="Meiryo UI" w:eastAsia="Meiryo UI" w:hAnsi="Meiryo UI" w:hint="eastAsia"/>
                <w:color w:val="000000" w:themeColor="text1"/>
                <w:sz w:val="18"/>
                <w:szCs w:val="18"/>
              </w:rPr>
              <w:t>優秀な人材の確保に向けて広く情報の周知を行った。</w:t>
            </w:r>
          </w:p>
          <w:p w14:paraId="70318252" w14:textId="6C914541" w:rsidR="00791AB2" w:rsidRPr="001629D1" w:rsidRDefault="0052724B" w:rsidP="009453BC">
            <w:pPr>
              <w:spacing w:line="240" w:lineRule="exact"/>
              <w:ind w:left="180" w:hangingChars="100" w:hanging="180"/>
              <w:rPr>
                <w:rFonts w:ascii="Meiryo UI" w:eastAsia="Meiryo UI" w:hAnsi="Meiryo UI"/>
                <w:kern w:val="0"/>
                <w:sz w:val="20"/>
                <w:szCs w:val="20"/>
              </w:rPr>
            </w:pPr>
            <w:r w:rsidRPr="001629D1">
              <w:rPr>
                <w:rFonts w:ascii="Meiryo UI" w:eastAsia="Meiryo UI" w:hAnsi="Meiryo UI" w:hint="eastAsia"/>
                <w:color w:val="000000" w:themeColor="text1"/>
                <w:kern w:val="0"/>
                <w:sz w:val="18"/>
                <w:szCs w:val="18"/>
              </w:rPr>
              <w:t>●研究所の紹介動画について、リニューアルし公開した（</w:t>
            </w:r>
            <w:r w:rsidR="00B90201" w:rsidRPr="001629D1">
              <w:rPr>
                <w:rFonts w:ascii="Meiryo UI" w:eastAsia="Meiryo UI" w:hAnsi="Meiryo UI" w:hint="eastAsia"/>
                <w:color w:val="000000" w:themeColor="text1"/>
                <w:kern w:val="0"/>
                <w:sz w:val="18"/>
                <w:szCs w:val="18"/>
              </w:rPr>
              <w:t>令和５</w:t>
            </w:r>
            <w:r w:rsidRPr="001629D1">
              <w:rPr>
                <w:rFonts w:ascii="Meiryo UI" w:eastAsia="Meiryo UI" w:hAnsi="Meiryo UI" w:hint="eastAsia"/>
                <w:color w:val="000000" w:themeColor="text1"/>
                <w:kern w:val="0"/>
                <w:sz w:val="18"/>
                <w:szCs w:val="18"/>
              </w:rPr>
              <w:t>年４月公</w:t>
            </w:r>
            <w:r w:rsidRPr="001629D1">
              <w:rPr>
                <w:rFonts w:ascii="Meiryo UI" w:eastAsia="Meiryo UI" w:hAnsi="Meiryo UI" w:hint="eastAsia"/>
                <w:kern w:val="0"/>
                <w:sz w:val="18"/>
                <w:szCs w:val="18"/>
              </w:rPr>
              <w:t>開）。</w:t>
            </w:r>
          </w:p>
        </w:tc>
      </w:tr>
      <w:tr w:rsidR="00791AB2" w:rsidRPr="00E177D2" w14:paraId="191A320D" w14:textId="77777777">
        <w:trPr>
          <w:trHeight w:val="192"/>
        </w:trPr>
        <w:tc>
          <w:tcPr>
            <w:tcW w:w="2405" w:type="dxa"/>
            <w:tcBorders>
              <w:top w:val="dotted" w:sz="4" w:space="0" w:color="auto"/>
              <w:bottom w:val="dotted" w:sz="4" w:space="0" w:color="auto"/>
            </w:tcBorders>
          </w:tcPr>
          <w:p w14:paraId="56F1AEEF" w14:textId="77777777" w:rsidR="00791AB2" w:rsidRPr="00E177D2" w:rsidRDefault="00C04FFF">
            <w:pPr>
              <w:spacing w:line="240" w:lineRule="exact"/>
              <w:rPr>
                <w:rFonts w:ascii="ＭＳ ゴシック" w:eastAsia="ＭＳ ゴシック" w:hAnsi="ＭＳ ゴシック"/>
                <w:b/>
                <w:kern w:val="0"/>
                <w:sz w:val="16"/>
                <w:szCs w:val="20"/>
              </w:rPr>
            </w:pPr>
            <w:r w:rsidRPr="00E177D2">
              <w:rPr>
                <w:rFonts w:ascii="ＭＳ ゴシック" w:eastAsia="ＭＳ ゴシック" w:hAnsi="ＭＳ ゴシック" w:hint="eastAsia"/>
                <w:b/>
                <w:kern w:val="0"/>
                <w:sz w:val="16"/>
                <w:szCs w:val="20"/>
              </w:rPr>
              <w:lastRenderedPageBreak/>
              <w:t>（３）職員の育成</w:t>
            </w:r>
          </w:p>
        </w:tc>
        <w:tc>
          <w:tcPr>
            <w:tcW w:w="3402" w:type="dxa"/>
            <w:tcBorders>
              <w:top w:val="dotted" w:sz="4" w:space="0" w:color="auto"/>
              <w:bottom w:val="dotted" w:sz="4" w:space="0" w:color="auto"/>
            </w:tcBorders>
          </w:tcPr>
          <w:p w14:paraId="10D0D8A6" w14:textId="77777777" w:rsidR="00791AB2" w:rsidRPr="00E177D2" w:rsidRDefault="00C04FFF">
            <w:pPr>
              <w:spacing w:line="240" w:lineRule="exact"/>
              <w:rPr>
                <w:rFonts w:ascii="ＭＳ ゴシック" w:eastAsia="ＭＳ ゴシック" w:hAnsi="ＭＳ ゴシック"/>
                <w:b/>
                <w:kern w:val="0"/>
                <w:sz w:val="16"/>
                <w:szCs w:val="20"/>
              </w:rPr>
            </w:pPr>
            <w:r w:rsidRPr="00E177D2">
              <w:rPr>
                <w:rFonts w:ascii="ＭＳ ゴシック" w:eastAsia="ＭＳ ゴシック" w:hAnsi="ＭＳ ゴシック" w:hint="eastAsia"/>
                <w:b/>
                <w:kern w:val="0"/>
                <w:sz w:val="16"/>
                <w:szCs w:val="20"/>
              </w:rPr>
              <w:t>（３）職員の育成</w:t>
            </w:r>
          </w:p>
        </w:tc>
        <w:tc>
          <w:tcPr>
            <w:tcW w:w="9639" w:type="dxa"/>
            <w:tcBorders>
              <w:top w:val="dotted" w:sz="4" w:space="0" w:color="auto"/>
              <w:bottom w:val="dotted" w:sz="4" w:space="0" w:color="auto"/>
            </w:tcBorders>
          </w:tcPr>
          <w:p w14:paraId="37141945" w14:textId="77777777" w:rsidR="00791AB2" w:rsidRPr="00E177D2" w:rsidRDefault="00C04FFF">
            <w:pPr>
              <w:spacing w:line="240" w:lineRule="exact"/>
              <w:ind w:left="180" w:hangingChars="100" w:hanging="180"/>
              <w:rPr>
                <w:rFonts w:ascii="Meiryo UI" w:eastAsia="Meiryo UI" w:hAnsi="Meiryo UI"/>
                <w:kern w:val="0"/>
                <w:sz w:val="18"/>
                <w:szCs w:val="18"/>
              </w:rPr>
            </w:pPr>
            <w:r w:rsidRPr="00E177D2">
              <w:rPr>
                <w:rFonts w:ascii="Meiryo UI" w:eastAsia="Meiryo UI" w:hAnsi="Meiryo UI" w:hint="eastAsia"/>
                <w:kern w:val="0"/>
                <w:sz w:val="18"/>
                <w:szCs w:val="20"/>
              </w:rPr>
              <w:t>（３）職員の育成</w:t>
            </w:r>
          </w:p>
        </w:tc>
      </w:tr>
      <w:tr w:rsidR="00791AB2" w:rsidRPr="00E177D2" w14:paraId="4568C865" w14:textId="77777777">
        <w:trPr>
          <w:trHeight w:val="238"/>
        </w:trPr>
        <w:tc>
          <w:tcPr>
            <w:tcW w:w="2405" w:type="dxa"/>
            <w:tcBorders>
              <w:top w:val="dotted" w:sz="4" w:space="0" w:color="auto"/>
              <w:bottom w:val="dotted" w:sz="4" w:space="0" w:color="auto"/>
            </w:tcBorders>
          </w:tcPr>
          <w:p w14:paraId="1CFEE93A" w14:textId="77777777" w:rsidR="00791AB2" w:rsidRPr="00E177D2" w:rsidRDefault="00C04FFF">
            <w:pPr>
              <w:spacing w:line="240" w:lineRule="exact"/>
              <w:ind w:left="80" w:hangingChars="50" w:hanging="80"/>
              <w:rPr>
                <w:rFonts w:ascii="ＭＳ ゴシック" w:eastAsia="ＭＳ ゴシック" w:hAnsi="ＭＳ ゴシック"/>
                <w:b/>
                <w:kern w:val="0"/>
                <w:sz w:val="16"/>
                <w:szCs w:val="20"/>
              </w:rPr>
            </w:pPr>
            <w:r w:rsidRPr="00E177D2">
              <w:rPr>
                <w:rFonts w:ascii="ＭＳ ゴシック" w:eastAsia="ＭＳ ゴシック" w:hAnsi="ＭＳ ゴシック" w:hint="eastAsia"/>
                <w:b/>
                <w:kern w:val="0"/>
                <w:sz w:val="16"/>
                <w:szCs w:val="20"/>
              </w:rPr>
              <w:t>① 研修の実施等</w:t>
            </w:r>
          </w:p>
        </w:tc>
        <w:tc>
          <w:tcPr>
            <w:tcW w:w="3402" w:type="dxa"/>
            <w:tcBorders>
              <w:top w:val="dotted" w:sz="4" w:space="0" w:color="auto"/>
              <w:bottom w:val="dotted" w:sz="4" w:space="0" w:color="auto"/>
            </w:tcBorders>
          </w:tcPr>
          <w:p w14:paraId="7A461B00" w14:textId="77777777" w:rsidR="00791AB2" w:rsidRPr="00E177D2" w:rsidRDefault="00C04FFF">
            <w:pPr>
              <w:spacing w:line="240" w:lineRule="exact"/>
              <w:ind w:left="80" w:hangingChars="50" w:hanging="80"/>
              <w:rPr>
                <w:rFonts w:ascii="ＭＳ ゴシック" w:eastAsia="ＭＳ ゴシック" w:hAnsi="ＭＳ ゴシック"/>
                <w:b/>
                <w:kern w:val="0"/>
                <w:sz w:val="16"/>
                <w:szCs w:val="20"/>
              </w:rPr>
            </w:pPr>
            <w:r w:rsidRPr="00E177D2">
              <w:rPr>
                <w:rFonts w:ascii="ＭＳ ゴシック" w:eastAsia="ＭＳ ゴシック" w:hAnsi="ＭＳ ゴシック" w:hint="eastAsia"/>
                <w:b/>
                <w:kern w:val="0"/>
                <w:sz w:val="16"/>
                <w:szCs w:val="20"/>
              </w:rPr>
              <w:t>①</w:t>
            </w:r>
            <w:r w:rsidRPr="00E177D2">
              <w:rPr>
                <w:rFonts w:ascii="ＭＳ ゴシック" w:eastAsia="ＭＳ ゴシック" w:hAnsi="ＭＳ ゴシック"/>
                <w:b/>
                <w:kern w:val="0"/>
                <w:sz w:val="16"/>
                <w:szCs w:val="20"/>
              </w:rPr>
              <w:t xml:space="preserve"> 研修の実施等</w:t>
            </w:r>
          </w:p>
        </w:tc>
        <w:bookmarkStart w:id="113" w:name="細目55"/>
        <w:tc>
          <w:tcPr>
            <w:tcW w:w="9639" w:type="dxa"/>
            <w:tcBorders>
              <w:top w:val="dotted" w:sz="4" w:space="0" w:color="auto"/>
              <w:bottom w:val="dotted" w:sz="4" w:space="0" w:color="auto"/>
            </w:tcBorders>
          </w:tcPr>
          <w:p w14:paraId="6E86D365" w14:textId="04EE8D2E" w:rsidR="00791AB2" w:rsidRPr="001629D1" w:rsidRDefault="00A35040" w:rsidP="002F4896">
            <w:pPr>
              <w:spacing w:line="240" w:lineRule="exact"/>
              <w:ind w:left="180" w:hangingChars="100" w:hanging="180"/>
              <w:rPr>
                <w:rFonts w:ascii="Meiryo UI" w:eastAsia="Meiryo UI" w:hAnsi="Meiryo UI"/>
                <w:kern w:val="0"/>
                <w:sz w:val="18"/>
                <w:szCs w:val="18"/>
              </w:rPr>
            </w:pPr>
            <w:r w:rsidRPr="001629D1">
              <w:rPr>
                <w:rFonts w:ascii="Meiryo UI" w:eastAsia="Meiryo UI" w:hAnsi="Meiryo UI"/>
                <w:kern w:val="0"/>
                <w:sz w:val="18"/>
                <w:szCs w:val="20"/>
              </w:rPr>
              <w:fldChar w:fldCharType="begin"/>
            </w:r>
            <w:r w:rsidRPr="001629D1">
              <w:rPr>
                <w:rFonts w:ascii="Meiryo UI" w:eastAsia="Meiryo UI" w:hAnsi="Meiryo UI"/>
                <w:kern w:val="0"/>
                <w:sz w:val="18"/>
                <w:szCs w:val="20"/>
              </w:rPr>
              <w:instrText xml:space="preserve"> HYPERLINK  \l "</w:instrText>
            </w:r>
            <w:r w:rsidRPr="001629D1">
              <w:rPr>
                <w:rFonts w:ascii="Meiryo UI" w:eastAsia="Meiryo UI" w:hAnsi="Meiryo UI" w:hint="eastAsia"/>
                <w:kern w:val="0"/>
                <w:sz w:val="18"/>
                <w:szCs w:val="20"/>
              </w:rPr>
              <w:instrText>細目</w:instrText>
            </w:r>
            <w:r w:rsidRPr="001629D1">
              <w:rPr>
                <w:rFonts w:ascii="Meiryo UI" w:eastAsia="Meiryo UI" w:hAnsi="Meiryo UI"/>
                <w:kern w:val="0"/>
                <w:sz w:val="18"/>
                <w:szCs w:val="20"/>
              </w:rPr>
              <w:instrText xml:space="preserve">55h" </w:instrText>
            </w:r>
            <w:r w:rsidRPr="001629D1">
              <w:rPr>
                <w:rFonts w:ascii="Meiryo UI" w:eastAsia="Meiryo UI" w:hAnsi="Meiryo UI"/>
                <w:kern w:val="0"/>
                <w:sz w:val="18"/>
                <w:szCs w:val="20"/>
              </w:rPr>
              <w:fldChar w:fldCharType="separate"/>
            </w:r>
            <w:r w:rsidR="00C04FFF" w:rsidRPr="001629D1">
              <w:rPr>
                <w:rStyle w:val="af5"/>
                <w:rFonts w:ascii="Meiryo UI" w:eastAsia="Meiryo UI" w:hAnsi="Meiryo UI" w:hint="eastAsia"/>
                <w:kern w:val="0"/>
                <w:sz w:val="18"/>
                <w:szCs w:val="20"/>
              </w:rPr>
              <w:t>①</w:t>
            </w:r>
            <w:r w:rsidR="00C04FFF" w:rsidRPr="001629D1">
              <w:rPr>
                <w:rStyle w:val="af5"/>
                <w:rFonts w:ascii="Meiryo UI" w:eastAsia="Meiryo UI" w:hAnsi="Meiryo UI"/>
                <w:kern w:val="0"/>
                <w:sz w:val="18"/>
                <w:szCs w:val="20"/>
              </w:rPr>
              <w:t xml:space="preserve"> 研修の実施等</w:t>
            </w:r>
            <w:bookmarkEnd w:id="113"/>
            <w:r w:rsidRPr="001629D1">
              <w:rPr>
                <w:rFonts w:ascii="Meiryo UI" w:eastAsia="Meiryo UI" w:hAnsi="Meiryo UI"/>
                <w:kern w:val="0"/>
                <w:sz w:val="18"/>
                <w:szCs w:val="20"/>
              </w:rPr>
              <w:fldChar w:fldCharType="end"/>
            </w:r>
            <w:r w:rsidR="002F4896" w:rsidRPr="001629D1">
              <w:rPr>
                <w:rFonts w:ascii="Meiryo UI" w:eastAsia="Meiryo UI" w:hAnsi="Meiryo UI"/>
                <w:kern w:val="0"/>
                <w:sz w:val="18"/>
                <w:szCs w:val="20"/>
                <w:u w:val="single"/>
              </w:rPr>
              <w:t>（</w:t>
            </w:r>
            <w:r w:rsidR="002F4896" w:rsidRPr="001629D1">
              <w:rPr>
                <w:rFonts w:ascii="Meiryo UI" w:eastAsia="Meiryo UI" w:hAnsi="Meiryo UI" w:hint="eastAsia"/>
                <w:kern w:val="0"/>
                <w:sz w:val="18"/>
                <w:szCs w:val="20"/>
                <w:u w:val="single"/>
              </w:rPr>
              <w:t>細目5</w:t>
            </w:r>
            <w:r w:rsidR="002F4896" w:rsidRPr="001629D1">
              <w:rPr>
                <w:rFonts w:ascii="Meiryo UI" w:eastAsia="Meiryo UI" w:hAnsi="Meiryo UI"/>
                <w:kern w:val="0"/>
                <w:sz w:val="18"/>
                <w:szCs w:val="20"/>
                <w:u w:val="single"/>
              </w:rPr>
              <w:t>5）</w:t>
            </w:r>
          </w:p>
        </w:tc>
      </w:tr>
      <w:tr w:rsidR="00791AB2" w:rsidRPr="00E177D2" w14:paraId="4EB5AE69" w14:textId="77777777" w:rsidTr="009453BC">
        <w:trPr>
          <w:trHeight w:val="2046"/>
        </w:trPr>
        <w:tc>
          <w:tcPr>
            <w:tcW w:w="2405" w:type="dxa"/>
            <w:tcBorders>
              <w:top w:val="dotted" w:sz="4" w:space="0" w:color="auto"/>
              <w:bottom w:val="dotted" w:sz="4" w:space="0" w:color="auto"/>
            </w:tcBorders>
          </w:tcPr>
          <w:p w14:paraId="5FDCAA86" w14:textId="77777777" w:rsidR="00791AB2" w:rsidRPr="00E177D2" w:rsidRDefault="00C04FFF">
            <w:pPr>
              <w:spacing w:line="200" w:lineRule="exact"/>
              <w:ind w:firstLineChars="100" w:firstLine="160"/>
              <w:rPr>
                <w:rFonts w:ascii="ＭＳ ゴシック" w:eastAsia="ＭＳ ゴシック" w:hAnsi="ＭＳ ゴシック"/>
                <w:kern w:val="0"/>
                <w:sz w:val="16"/>
                <w:szCs w:val="20"/>
              </w:rPr>
            </w:pPr>
            <w:r w:rsidRPr="00E177D2">
              <w:rPr>
                <w:rFonts w:ascii="ＭＳ ゴシック" w:eastAsia="ＭＳ ゴシック" w:hAnsi="ＭＳ ゴシック" w:hint="eastAsia"/>
                <w:kern w:val="0"/>
                <w:sz w:val="16"/>
                <w:szCs w:val="20"/>
              </w:rPr>
              <w:t>職員育成計画に基づき、職員研修を実施する。また、組織としての研究力・技術力・事務処理能力を維持するため、自己研鑽の支援及び職場内指導に取組む。</w:t>
            </w:r>
          </w:p>
          <w:p w14:paraId="2F86BCBC" w14:textId="77777777" w:rsidR="00791AB2" w:rsidRPr="00E177D2" w:rsidRDefault="00791AB2">
            <w:pPr>
              <w:rPr>
                <w:rFonts w:ascii="ＭＳ ゴシック" w:eastAsia="ＭＳ ゴシック" w:hAnsi="ＭＳ ゴシック"/>
                <w:kern w:val="0"/>
                <w:sz w:val="16"/>
                <w:szCs w:val="20"/>
              </w:rPr>
            </w:pPr>
          </w:p>
        </w:tc>
        <w:tc>
          <w:tcPr>
            <w:tcW w:w="3402" w:type="dxa"/>
            <w:tcBorders>
              <w:top w:val="dotted" w:sz="4" w:space="0" w:color="auto"/>
              <w:bottom w:val="dotted" w:sz="4" w:space="0" w:color="auto"/>
            </w:tcBorders>
          </w:tcPr>
          <w:p w14:paraId="5F033AE8" w14:textId="77777777" w:rsidR="00791AB2" w:rsidRPr="00E177D2" w:rsidRDefault="00C04FFF">
            <w:pPr>
              <w:spacing w:line="200" w:lineRule="exact"/>
              <w:ind w:firstLineChars="100" w:firstLine="160"/>
              <w:rPr>
                <w:rFonts w:ascii="ＭＳ ゴシック" w:eastAsia="ＭＳ ゴシック" w:hAnsi="ＭＳ ゴシック"/>
                <w:kern w:val="0"/>
                <w:sz w:val="16"/>
                <w:szCs w:val="20"/>
              </w:rPr>
            </w:pPr>
            <w:r w:rsidRPr="00E177D2">
              <w:rPr>
                <w:rFonts w:ascii="ＭＳ ゴシック" w:eastAsia="ＭＳ ゴシック" w:hAnsi="ＭＳ ゴシック" w:hint="eastAsia"/>
                <w:kern w:val="0"/>
                <w:sz w:val="16"/>
                <w:szCs w:val="20"/>
              </w:rPr>
              <w:t>前年度に策定した研修計画に基づき、職員研修を実施する。また、組織としての技術力・研究力・事務処理能力を将来にわたって維持するため、自己研鑽の支援及び職場内指導の充実に取組む。</w:t>
            </w:r>
          </w:p>
        </w:tc>
        <w:tc>
          <w:tcPr>
            <w:tcW w:w="9639" w:type="dxa"/>
            <w:tcBorders>
              <w:top w:val="dotted" w:sz="4" w:space="0" w:color="auto"/>
              <w:bottom w:val="dotted" w:sz="4" w:space="0" w:color="auto"/>
            </w:tcBorders>
          </w:tcPr>
          <w:p w14:paraId="19F7C27B" w14:textId="498B1D2F" w:rsidR="00791AB2" w:rsidRPr="001629D1" w:rsidRDefault="00C04FFF">
            <w:pPr>
              <w:spacing w:line="240" w:lineRule="exact"/>
              <w:ind w:left="180" w:hangingChars="100" w:hanging="180"/>
              <w:rPr>
                <w:rFonts w:ascii="Meiryo UI" w:eastAsia="Meiryo UI" w:hAnsi="Meiryo UI"/>
                <w:kern w:val="0"/>
                <w:sz w:val="18"/>
                <w:szCs w:val="18"/>
              </w:rPr>
            </w:pPr>
            <w:r w:rsidRPr="001629D1">
              <w:rPr>
                <w:rFonts w:ascii="Meiryo UI" w:eastAsia="Meiryo UI" w:hAnsi="Meiryo UI" w:hint="eastAsia"/>
                <w:kern w:val="0"/>
                <w:sz w:val="18"/>
                <w:szCs w:val="18"/>
              </w:rPr>
              <w:t>●</w:t>
            </w:r>
            <w:r w:rsidR="00AD426F" w:rsidRPr="001629D1">
              <w:rPr>
                <w:rFonts w:ascii="Meiryo UI" w:eastAsia="Meiryo UI" w:hAnsi="Meiryo UI" w:hint="eastAsia"/>
                <w:sz w:val="18"/>
                <w:szCs w:val="18"/>
              </w:rPr>
              <w:t>職員育成計画に基づき、３研究機関（（地独）大阪産業技術研究所、（地独）大阪健康安全基盤研究所、当研究所）との合同管理職研修及び新規採用職員研修のほか、中堅職員を対象とした「ロジカルシンキング研修」や、専門技術研修として「研究不正防止研修」等を実施した（</w:t>
            </w:r>
            <w:r w:rsidR="00742538" w:rsidRPr="001629D1">
              <w:rPr>
                <w:rFonts w:ascii="Meiryo UI" w:eastAsia="Meiryo UI" w:hAnsi="Meiryo UI" w:hint="eastAsia"/>
                <w:sz w:val="18"/>
                <w:szCs w:val="18"/>
              </w:rPr>
              <w:t>18</w:t>
            </w:r>
            <w:r w:rsidR="0029176C" w:rsidRPr="001629D1">
              <w:rPr>
                <w:rFonts w:ascii="Meiryo UI" w:eastAsia="Meiryo UI" w:hAnsi="Meiryo UI" w:hint="eastAsia"/>
                <w:sz w:val="18"/>
                <w:szCs w:val="18"/>
              </w:rPr>
              <w:t>件</w:t>
            </w:r>
            <w:r w:rsidR="00AD426F" w:rsidRPr="001629D1">
              <w:rPr>
                <w:rFonts w:ascii="Meiryo UI" w:eastAsia="Meiryo UI" w:hAnsi="Meiryo UI" w:hint="eastAsia"/>
                <w:sz w:val="18"/>
                <w:szCs w:val="18"/>
              </w:rPr>
              <w:t>）。</w:t>
            </w:r>
          </w:p>
          <w:p w14:paraId="50ECA73F" w14:textId="77777777" w:rsidR="00791AB2" w:rsidRPr="001629D1" w:rsidRDefault="00C04FFF">
            <w:pPr>
              <w:spacing w:line="240" w:lineRule="exact"/>
              <w:ind w:left="180" w:hangingChars="100" w:hanging="180"/>
              <w:rPr>
                <w:rFonts w:ascii="Meiryo UI" w:eastAsia="Meiryo UI" w:hAnsi="Meiryo UI"/>
                <w:kern w:val="0"/>
                <w:sz w:val="16"/>
                <w:szCs w:val="18"/>
              </w:rPr>
            </w:pPr>
            <w:r w:rsidRPr="001629D1">
              <w:rPr>
                <w:rFonts w:ascii="Meiryo UI" w:eastAsia="Meiryo UI" w:hAnsi="Meiryo UI" w:hint="eastAsia"/>
                <w:kern w:val="0"/>
                <w:sz w:val="18"/>
                <w:szCs w:val="18"/>
              </w:rPr>
              <w:t>●</w:t>
            </w:r>
            <w:r w:rsidR="000E3DE6" w:rsidRPr="001629D1">
              <w:rPr>
                <w:rFonts w:ascii="Meiryo UI" w:eastAsia="Meiryo UI" w:hAnsi="Meiryo UI" w:hint="eastAsia"/>
                <w:kern w:val="0"/>
                <w:sz w:val="18"/>
                <w:szCs w:val="18"/>
              </w:rPr>
              <w:t>総務省統計研究研修所</w:t>
            </w:r>
            <w:r w:rsidRPr="001629D1">
              <w:rPr>
                <w:rFonts w:ascii="Meiryo UI" w:eastAsia="Meiryo UI" w:hAnsi="Meiryo UI" w:hint="eastAsia"/>
                <w:kern w:val="0"/>
                <w:sz w:val="18"/>
                <w:szCs w:val="18"/>
              </w:rPr>
              <w:t>（１件）、省庁や民間分析会社等が実施する研修やセミナー、現場作業に係る技能講習等、合計</w:t>
            </w:r>
            <w:r w:rsidR="000E3DE6" w:rsidRPr="001629D1">
              <w:rPr>
                <w:rFonts w:ascii="Meiryo UI" w:eastAsia="Meiryo UI" w:hAnsi="Meiryo UI" w:hint="eastAsia"/>
                <w:kern w:val="0"/>
                <w:sz w:val="18"/>
                <w:szCs w:val="18"/>
              </w:rPr>
              <w:t>25</w:t>
            </w:r>
            <w:r w:rsidRPr="001629D1">
              <w:rPr>
                <w:rFonts w:ascii="Meiryo UI" w:eastAsia="Meiryo UI" w:hAnsi="Meiryo UI" w:hint="eastAsia"/>
                <w:kern w:val="0"/>
                <w:sz w:val="18"/>
                <w:szCs w:val="18"/>
              </w:rPr>
              <w:t>件の外部研修制度を利用した。</w:t>
            </w:r>
          </w:p>
          <w:p w14:paraId="21D90F6E" w14:textId="0011FB3D" w:rsidR="00791AB2" w:rsidRPr="001629D1" w:rsidRDefault="00C04FFF">
            <w:pPr>
              <w:spacing w:line="240" w:lineRule="exact"/>
              <w:ind w:left="180" w:hangingChars="100" w:hanging="180"/>
              <w:rPr>
                <w:rFonts w:ascii="Meiryo UI" w:eastAsia="Meiryo UI" w:hAnsi="Meiryo UI"/>
                <w:kern w:val="0"/>
                <w:sz w:val="18"/>
                <w:szCs w:val="18"/>
              </w:rPr>
            </w:pPr>
            <w:r w:rsidRPr="001629D1">
              <w:rPr>
                <w:rFonts w:ascii="Meiryo UI" w:eastAsia="Meiryo UI" w:hAnsi="Meiryo UI" w:hint="eastAsia"/>
                <w:kern w:val="0"/>
                <w:sz w:val="18"/>
                <w:szCs w:val="18"/>
              </w:rPr>
              <w:t>●博士の学位取得のための大学院修学支援を実施した（</w:t>
            </w:r>
            <w:r w:rsidR="00B90201" w:rsidRPr="001629D1">
              <w:rPr>
                <w:rFonts w:ascii="Meiryo UI" w:eastAsia="Meiryo UI" w:hAnsi="Meiryo UI" w:hint="eastAsia"/>
                <w:kern w:val="0"/>
                <w:sz w:val="18"/>
                <w:szCs w:val="18"/>
              </w:rPr>
              <w:t>令和４</w:t>
            </w:r>
            <w:r w:rsidRPr="001629D1">
              <w:rPr>
                <w:rFonts w:ascii="Meiryo UI" w:eastAsia="Meiryo UI" w:hAnsi="Meiryo UI" w:hint="eastAsia"/>
                <w:kern w:val="0"/>
                <w:sz w:val="18"/>
                <w:szCs w:val="18"/>
              </w:rPr>
              <w:t>年度の就学支援者数</w:t>
            </w:r>
            <w:r w:rsidR="004A0B7B" w:rsidRPr="001629D1">
              <w:rPr>
                <w:rFonts w:ascii="Meiryo UI" w:eastAsia="Meiryo UI" w:hAnsi="Meiryo UI" w:hint="eastAsia"/>
                <w:kern w:val="0"/>
                <w:sz w:val="18"/>
                <w:szCs w:val="18"/>
              </w:rPr>
              <w:t>1</w:t>
            </w:r>
            <w:r w:rsidRPr="001629D1">
              <w:rPr>
                <w:rFonts w:ascii="Meiryo UI" w:eastAsia="Meiryo UI" w:hAnsi="Meiryo UI" w:hint="eastAsia"/>
                <w:kern w:val="0"/>
                <w:sz w:val="18"/>
                <w:szCs w:val="18"/>
              </w:rPr>
              <w:t>名）。</w:t>
            </w:r>
          </w:p>
          <w:p w14:paraId="1F31A5E3" w14:textId="3C23000B" w:rsidR="00791AB2" w:rsidRPr="001629D1" w:rsidRDefault="00C04FFF">
            <w:pPr>
              <w:spacing w:line="240" w:lineRule="exact"/>
              <w:ind w:left="180" w:hangingChars="100" w:hanging="180"/>
              <w:rPr>
                <w:rFonts w:ascii="Meiryo UI" w:eastAsia="Meiryo UI" w:hAnsi="Meiryo UI"/>
                <w:kern w:val="0"/>
                <w:sz w:val="18"/>
                <w:szCs w:val="18"/>
              </w:rPr>
            </w:pPr>
            <w:r w:rsidRPr="001629D1">
              <w:rPr>
                <w:rFonts w:ascii="Meiryo UI" w:eastAsia="Meiryo UI" w:hAnsi="Meiryo UI" w:hint="eastAsia"/>
                <w:kern w:val="0"/>
                <w:sz w:val="18"/>
                <w:szCs w:val="18"/>
              </w:rPr>
              <w:t>●職員が自主的に職場環境の改善や自己啓発に取組むことを支援するために自主研修制度を運用し、「</w:t>
            </w:r>
            <w:r w:rsidR="00AD426F" w:rsidRPr="001629D1">
              <w:rPr>
                <w:rFonts w:ascii="Meiryo UI" w:eastAsia="Meiryo UI" w:hAnsi="Meiryo UI" w:hint="eastAsia"/>
                <w:sz w:val="18"/>
                <w:szCs w:val="18"/>
              </w:rPr>
              <w:t>聴覚障がい者とのコミュニケーション</w:t>
            </w:r>
            <w:r w:rsidRPr="001629D1">
              <w:rPr>
                <w:rFonts w:ascii="Meiryo UI" w:eastAsia="Meiryo UI" w:hAnsi="Meiryo UI" w:hint="eastAsia"/>
                <w:kern w:val="0"/>
                <w:sz w:val="18"/>
                <w:szCs w:val="18"/>
              </w:rPr>
              <w:t>」研修を支援した。</w:t>
            </w:r>
          </w:p>
        </w:tc>
      </w:tr>
      <w:tr w:rsidR="00791AB2" w:rsidRPr="00E177D2" w14:paraId="0C199C78" w14:textId="77777777">
        <w:trPr>
          <w:trHeight w:val="139"/>
        </w:trPr>
        <w:tc>
          <w:tcPr>
            <w:tcW w:w="2405" w:type="dxa"/>
            <w:tcBorders>
              <w:top w:val="dotted" w:sz="4" w:space="0" w:color="auto"/>
              <w:bottom w:val="dotted" w:sz="4" w:space="0" w:color="auto"/>
            </w:tcBorders>
          </w:tcPr>
          <w:p w14:paraId="2AF0CDC9" w14:textId="77777777" w:rsidR="00791AB2" w:rsidRPr="00E177D2" w:rsidRDefault="00C04FFF">
            <w:pPr>
              <w:spacing w:line="180" w:lineRule="exact"/>
              <w:ind w:left="80" w:hangingChars="50" w:hanging="80"/>
              <w:rPr>
                <w:rFonts w:ascii="ＭＳ ゴシック" w:eastAsia="ＭＳ ゴシック" w:hAnsi="ＭＳ ゴシック"/>
                <w:b/>
                <w:kern w:val="0"/>
                <w:sz w:val="16"/>
                <w:szCs w:val="20"/>
              </w:rPr>
            </w:pPr>
            <w:r w:rsidRPr="00E177D2">
              <w:rPr>
                <w:rFonts w:ascii="ＭＳ ゴシック" w:eastAsia="ＭＳ ゴシック" w:hAnsi="ＭＳ ゴシック" w:hint="eastAsia"/>
                <w:b/>
                <w:kern w:val="0"/>
                <w:sz w:val="16"/>
                <w:szCs w:val="20"/>
              </w:rPr>
              <w:t>② 人事評価制度の運用・職員へのインセンティブの付与</w:t>
            </w:r>
          </w:p>
        </w:tc>
        <w:tc>
          <w:tcPr>
            <w:tcW w:w="3402" w:type="dxa"/>
            <w:tcBorders>
              <w:top w:val="dotted" w:sz="4" w:space="0" w:color="auto"/>
              <w:bottom w:val="dotted" w:sz="4" w:space="0" w:color="auto"/>
            </w:tcBorders>
          </w:tcPr>
          <w:p w14:paraId="7313511D" w14:textId="77777777" w:rsidR="00791AB2" w:rsidRPr="00E177D2" w:rsidRDefault="00C04FFF">
            <w:pPr>
              <w:spacing w:line="180" w:lineRule="exact"/>
              <w:ind w:left="80" w:hangingChars="50" w:hanging="80"/>
              <w:rPr>
                <w:rFonts w:ascii="ＭＳ ゴシック" w:eastAsia="ＭＳ ゴシック" w:hAnsi="ＭＳ ゴシック"/>
                <w:kern w:val="0"/>
                <w:sz w:val="16"/>
                <w:szCs w:val="20"/>
              </w:rPr>
            </w:pPr>
            <w:r w:rsidRPr="00E177D2">
              <w:rPr>
                <w:rFonts w:ascii="ＭＳ ゴシック" w:eastAsia="ＭＳ ゴシック" w:hAnsi="ＭＳ ゴシック" w:hint="eastAsia"/>
                <w:b/>
                <w:kern w:val="0"/>
                <w:sz w:val="16"/>
                <w:szCs w:val="20"/>
              </w:rPr>
              <w:t>② 人事評価制度の運用・職員へのインセンティブの付与</w:t>
            </w:r>
          </w:p>
        </w:tc>
        <w:bookmarkStart w:id="114" w:name="細目56"/>
        <w:tc>
          <w:tcPr>
            <w:tcW w:w="9639" w:type="dxa"/>
            <w:tcBorders>
              <w:top w:val="dotted" w:sz="4" w:space="0" w:color="auto"/>
              <w:bottom w:val="dotted" w:sz="4" w:space="0" w:color="auto"/>
            </w:tcBorders>
          </w:tcPr>
          <w:p w14:paraId="471BAF1C" w14:textId="4E044720" w:rsidR="00791AB2" w:rsidRPr="001629D1" w:rsidRDefault="00A35040" w:rsidP="002F4896">
            <w:pPr>
              <w:spacing w:line="240" w:lineRule="exact"/>
              <w:ind w:left="180" w:hangingChars="100" w:hanging="180"/>
              <w:rPr>
                <w:rFonts w:ascii="Meiryo UI" w:eastAsia="Meiryo UI" w:hAnsi="Meiryo UI"/>
                <w:kern w:val="0"/>
                <w:sz w:val="18"/>
                <w:szCs w:val="18"/>
              </w:rPr>
            </w:pPr>
            <w:r w:rsidRPr="001629D1">
              <w:rPr>
                <w:rFonts w:ascii="Meiryo UI" w:eastAsia="Meiryo UI" w:hAnsi="Meiryo UI"/>
                <w:kern w:val="0"/>
                <w:sz w:val="18"/>
                <w:szCs w:val="20"/>
              </w:rPr>
              <w:fldChar w:fldCharType="begin"/>
            </w:r>
            <w:r w:rsidRPr="001629D1">
              <w:rPr>
                <w:rFonts w:ascii="Meiryo UI" w:eastAsia="Meiryo UI" w:hAnsi="Meiryo UI"/>
                <w:kern w:val="0"/>
                <w:sz w:val="18"/>
                <w:szCs w:val="20"/>
              </w:rPr>
              <w:instrText xml:space="preserve"> HYPERLINK  \l "</w:instrText>
            </w:r>
            <w:r w:rsidRPr="001629D1">
              <w:rPr>
                <w:rFonts w:ascii="Meiryo UI" w:eastAsia="Meiryo UI" w:hAnsi="Meiryo UI" w:hint="eastAsia"/>
                <w:kern w:val="0"/>
                <w:sz w:val="18"/>
                <w:szCs w:val="20"/>
              </w:rPr>
              <w:instrText>細目</w:instrText>
            </w:r>
            <w:r w:rsidRPr="001629D1">
              <w:rPr>
                <w:rFonts w:ascii="Meiryo UI" w:eastAsia="Meiryo UI" w:hAnsi="Meiryo UI"/>
                <w:kern w:val="0"/>
                <w:sz w:val="18"/>
                <w:szCs w:val="20"/>
              </w:rPr>
              <w:instrText xml:space="preserve">56h" </w:instrText>
            </w:r>
            <w:r w:rsidRPr="001629D1">
              <w:rPr>
                <w:rFonts w:ascii="Meiryo UI" w:eastAsia="Meiryo UI" w:hAnsi="Meiryo UI"/>
                <w:kern w:val="0"/>
                <w:sz w:val="18"/>
                <w:szCs w:val="20"/>
              </w:rPr>
              <w:fldChar w:fldCharType="separate"/>
            </w:r>
            <w:r w:rsidR="00C04FFF" w:rsidRPr="001629D1">
              <w:rPr>
                <w:rStyle w:val="af5"/>
                <w:rFonts w:ascii="Meiryo UI" w:eastAsia="Meiryo UI" w:hAnsi="Meiryo UI" w:hint="eastAsia"/>
                <w:kern w:val="0"/>
                <w:sz w:val="18"/>
                <w:szCs w:val="20"/>
              </w:rPr>
              <w:t>② 人事評価制度の運用・職員へのインセンティブの付与</w:t>
            </w:r>
            <w:bookmarkEnd w:id="114"/>
            <w:r w:rsidRPr="001629D1">
              <w:rPr>
                <w:rFonts w:ascii="Meiryo UI" w:eastAsia="Meiryo UI" w:hAnsi="Meiryo UI"/>
                <w:kern w:val="0"/>
                <w:sz w:val="18"/>
                <w:szCs w:val="20"/>
              </w:rPr>
              <w:fldChar w:fldCharType="end"/>
            </w:r>
            <w:r w:rsidR="002F4896" w:rsidRPr="001629D1">
              <w:rPr>
                <w:rFonts w:ascii="Meiryo UI" w:eastAsia="Meiryo UI" w:hAnsi="Meiryo UI"/>
                <w:kern w:val="0"/>
                <w:sz w:val="18"/>
                <w:szCs w:val="20"/>
                <w:u w:val="single"/>
              </w:rPr>
              <w:t>（</w:t>
            </w:r>
            <w:r w:rsidR="002F4896" w:rsidRPr="001629D1">
              <w:rPr>
                <w:rFonts w:ascii="Meiryo UI" w:eastAsia="Meiryo UI" w:hAnsi="Meiryo UI" w:hint="eastAsia"/>
                <w:kern w:val="0"/>
                <w:sz w:val="18"/>
                <w:szCs w:val="20"/>
                <w:u w:val="single"/>
              </w:rPr>
              <w:t>細目5</w:t>
            </w:r>
            <w:r w:rsidR="002F4896" w:rsidRPr="001629D1">
              <w:rPr>
                <w:rFonts w:ascii="Meiryo UI" w:eastAsia="Meiryo UI" w:hAnsi="Meiryo UI"/>
                <w:kern w:val="0"/>
                <w:sz w:val="18"/>
                <w:szCs w:val="20"/>
                <w:u w:val="single"/>
              </w:rPr>
              <w:t>6）</w:t>
            </w:r>
          </w:p>
        </w:tc>
      </w:tr>
      <w:tr w:rsidR="00791AB2" w:rsidRPr="00E177D2" w14:paraId="53537A49" w14:textId="77777777" w:rsidTr="009453BC">
        <w:trPr>
          <w:trHeight w:val="2281"/>
        </w:trPr>
        <w:tc>
          <w:tcPr>
            <w:tcW w:w="2405" w:type="dxa"/>
            <w:tcBorders>
              <w:top w:val="dotted" w:sz="4" w:space="0" w:color="auto"/>
              <w:bottom w:val="dotted" w:sz="4" w:space="0" w:color="auto"/>
            </w:tcBorders>
          </w:tcPr>
          <w:p w14:paraId="4D944C29" w14:textId="77777777" w:rsidR="00791AB2" w:rsidRPr="00E177D2" w:rsidRDefault="00C04FFF">
            <w:pPr>
              <w:spacing w:line="200" w:lineRule="exact"/>
              <w:ind w:firstLineChars="100" w:firstLine="160"/>
              <w:rPr>
                <w:rFonts w:ascii="ＭＳ ゴシック" w:eastAsia="ＭＳ ゴシック" w:hAnsi="ＭＳ ゴシック"/>
                <w:kern w:val="0"/>
                <w:sz w:val="16"/>
                <w:szCs w:val="20"/>
              </w:rPr>
            </w:pPr>
            <w:r w:rsidRPr="00E177D2">
              <w:rPr>
                <w:rFonts w:ascii="ＭＳ ゴシック" w:eastAsia="ＭＳ ゴシック" w:hAnsi="ＭＳ ゴシック" w:hint="eastAsia"/>
                <w:kern w:val="0"/>
                <w:sz w:val="16"/>
                <w:szCs w:val="20"/>
              </w:rPr>
              <w:t>職員の職務能力及び勤務意欲の向上を促すため人事評価制度を運用する。人事評価制度は、適宜見直しを実施する。また、職員の勤務意欲向上や目標達成のための動機付けを行うため、職員表彰の制度を活用する。</w:t>
            </w:r>
          </w:p>
        </w:tc>
        <w:tc>
          <w:tcPr>
            <w:tcW w:w="3402" w:type="dxa"/>
            <w:tcBorders>
              <w:top w:val="dotted" w:sz="4" w:space="0" w:color="auto"/>
              <w:bottom w:val="dotted" w:sz="4" w:space="0" w:color="auto"/>
            </w:tcBorders>
          </w:tcPr>
          <w:p w14:paraId="4D3A8CF2" w14:textId="77777777" w:rsidR="00791AB2" w:rsidRPr="00E177D2" w:rsidRDefault="00C04FFF">
            <w:pPr>
              <w:spacing w:line="200" w:lineRule="exact"/>
              <w:ind w:firstLineChars="100" w:firstLine="160"/>
              <w:rPr>
                <w:rFonts w:ascii="ＭＳ ゴシック" w:eastAsia="ＭＳ ゴシック" w:hAnsi="ＭＳ ゴシック"/>
                <w:kern w:val="0"/>
                <w:sz w:val="16"/>
                <w:szCs w:val="20"/>
              </w:rPr>
            </w:pPr>
            <w:r w:rsidRPr="00E177D2">
              <w:rPr>
                <w:rFonts w:ascii="ＭＳ ゴシック" w:eastAsia="ＭＳ ゴシック" w:hAnsi="ＭＳ ゴシック" w:hint="eastAsia"/>
                <w:kern w:val="0"/>
                <w:sz w:val="16"/>
                <w:szCs w:val="20"/>
              </w:rPr>
              <w:t>職員を育成し、職務能力及び勤務意欲の向上を促すため、人事評価制度を運用し、より公平・公正な評価が行えるよう運営していく。また、職員の勤務意欲向上や目標達成のための動機付けを行うため、職員表彰の制度を活用する。</w:t>
            </w:r>
          </w:p>
        </w:tc>
        <w:tc>
          <w:tcPr>
            <w:tcW w:w="9639" w:type="dxa"/>
            <w:tcBorders>
              <w:top w:val="dotted" w:sz="4" w:space="0" w:color="auto"/>
              <w:bottom w:val="dotted" w:sz="4" w:space="0" w:color="auto"/>
            </w:tcBorders>
          </w:tcPr>
          <w:p w14:paraId="5A3E07C3" w14:textId="77777777" w:rsidR="00791AB2" w:rsidRPr="001629D1" w:rsidRDefault="00C04FFF">
            <w:pPr>
              <w:spacing w:line="240" w:lineRule="exact"/>
              <w:ind w:left="180" w:hangingChars="100" w:hanging="180"/>
              <w:rPr>
                <w:rFonts w:ascii="Meiryo UI" w:eastAsia="Meiryo UI" w:hAnsi="Meiryo UI"/>
                <w:kern w:val="0"/>
                <w:sz w:val="18"/>
                <w:szCs w:val="18"/>
              </w:rPr>
            </w:pPr>
            <w:r w:rsidRPr="001629D1">
              <w:rPr>
                <w:rFonts w:ascii="Meiryo UI" w:eastAsia="Meiryo UI" w:hAnsi="Meiryo UI" w:hint="eastAsia"/>
                <w:kern w:val="0"/>
                <w:sz w:val="18"/>
                <w:szCs w:val="18"/>
              </w:rPr>
              <w:t>●法人独自の評価制度を運用し、全職員の評価を実施した。各人が設定した目標が達成できるよう、期初・期央の面談を通じて、評価者と被評価者が協力して目標実現の方途や進捗を議論したうえで職員の業績を評価した。</w:t>
            </w:r>
          </w:p>
          <w:p w14:paraId="18BCBA9B" w14:textId="77777777" w:rsidR="00AD426F" w:rsidRPr="001629D1" w:rsidRDefault="00AD426F" w:rsidP="00AD426F">
            <w:pPr>
              <w:spacing w:line="240" w:lineRule="exact"/>
              <w:ind w:left="180" w:hangingChars="100" w:hanging="180"/>
              <w:rPr>
                <w:rFonts w:ascii="Meiryo UI" w:eastAsia="Meiryo UI" w:hAnsi="Meiryo UI"/>
                <w:sz w:val="18"/>
                <w:szCs w:val="18"/>
              </w:rPr>
            </w:pPr>
            <w:r w:rsidRPr="001629D1">
              <w:rPr>
                <w:rFonts w:ascii="Meiryo UI" w:eastAsia="Meiryo UI" w:hAnsi="Meiryo UI" w:hint="eastAsia"/>
                <w:sz w:val="18"/>
                <w:szCs w:val="18"/>
              </w:rPr>
              <w:t>●管理監督者の意識改革の促進及び管理監督者と部下のコミュニケーションの円滑化を図るとともに、役員が管理監督者の人事評価を行う際の参考資料として活用するため、マネジメントサポート制度の試行について、グループリーダーまで対象を拡大して実施した。</w:t>
            </w:r>
          </w:p>
          <w:p w14:paraId="1B4F7BF7" w14:textId="6BBAE37B" w:rsidR="00791AB2" w:rsidRPr="001629D1" w:rsidRDefault="00AD426F" w:rsidP="00CC58EF">
            <w:pPr>
              <w:spacing w:line="240" w:lineRule="exact"/>
              <w:ind w:left="180" w:hangingChars="100" w:hanging="180"/>
              <w:rPr>
                <w:rFonts w:ascii="Meiryo UI" w:eastAsia="Meiryo UI" w:hAnsi="Meiryo UI"/>
                <w:kern w:val="0"/>
                <w:sz w:val="18"/>
                <w:szCs w:val="18"/>
              </w:rPr>
            </w:pPr>
            <w:r w:rsidRPr="001629D1">
              <w:rPr>
                <w:rFonts w:ascii="Meiryo UI" w:eastAsia="Meiryo UI" w:hAnsi="Meiryo UI" w:hint="eastAsia"/>
                <w:sz w:val="18"/>
                <w:szCs w:val="18"/>
              </w:rPr>
              <w:t>●生物多様性に関する調査研究成果の効果的な発信と環農水研</w:t>
            </w:r>
            <w:r w:rsidRPr="001629D1">
              <w:rPr>
                <w:rFonts w:ascii="Meiryo UI" w:eastAsia="Meiryo UI" w:hAnsi="Meiryo UI" w:hint="eastAsia"/>
                <w:color w:val="000000" w:themeColor="text1"/>
                <w:sz w:val="18"/>
                <w:szCs w:val="18"/>
              </w:rPr>
              <w:t>の知名度向上に貢献したことへの功績に対して優秀職員表彰を実施するとともに、全国環境研協議会会長賞の受賞及び「災害･事故への対応力強化に関する研究」の成果や大阪産なす・マイワシの機能性成分に着目した「環農水研レシピ」の開発と広報ツール強化への貢献</w:t>
            </w:r>
            <w:r w:rsidR="00A047A2" w:rsidRPr="001629D1">
              <w:rPr>
                <w:rFonts w:ascii="Meiryo UI" w:eastAsia="Meiryo UI" w:hAnsi="Meiryo UI" w:hint="eastAsia"/>
                <w:color w:val="000000" w:themeColor="text1"/>
                <w:kern w:val="0"/>
                <w:sz w:val="18"/>
                <w:szCs w:val="18"/>
              </w:rPr>
              <w:t>等</w:t>
            </w:r>
            <w:r w:rsidRPr="001629D1">
              <w:rPr>
                <w:rFonts w:ascii="Meiryo UI" w:eastAsia="Meiryo UI" w:hAnsi="Meiryo UI" w:hint="eastAsia"/>
                <w:color w:val="000000" w:themeColor="text1"/>
                <w:sz w:val="18"/>
                <w:szCs w:val="18"/>
              </w:rPr>
              <w:t>の活躍職員表彰を実施した。（優秀職員１件１名、活躍職員４件12名）</w:t>
            </w:r>
          </w:p>
        </w:tc>
      </w:tr>
      <w:tr w:rsidR="00791AB2" w:rsidRPr="00E177D2" w14:paraId="7F0B89DB" w14:textId="77777777">
        <w:trPr>
          <w:trHeight w:val="262"/>
        </w:trPr>
        <w:tc>
          <w:tcPr>
            <w:tcW w:w="2405" w:type="dxa"/>
            <w:tcBorders>
              <w:top w:val="dotted" w:sz="4" w:space="0" w:color="auto"/>
              <w:bottom w:val="dotted" w:sz="4" w:space="0" w:color="auto"/>
            </w:tcBorders>
          </w:tcPr>
          <w:p w14:paraId="44872E44" w14:textId="77777777" w:rsidR="00791AB2" w:rsidRPr="00E177D2" w:rsidRDefault="00C04FFF">
            <w:pPr>
              <w:spacing w:line="180" w:lineRule="exact"/>
              <w:ind w:left="80" w:hangingChars="50" w:hanging="80"/>
              <w:rPr>
                <w:rFonts w:ascii="ＭＳ ゴシック" w:eastAsia="ＭＳ ゴシック" w:hAnsi="ＭＳ ゴシック"/>
                <w:b/>
                <w:kern w:val="0"/>
                <w:sz w:val="16"/>
                <w:szCs w:val="20"/>
              </w:rPr>
            </w:pPr>
            <w:r w:rsidRPr="00E177D2">
              <w:rPr>
                <w:rFonts w:ascii="ＭＳ ゴシック" w:eastAsia="ＭＳ ゴシック" w:hAnsi="ＭＳ ゴシック" w:hint="eastAsia"/>
                <w:b/>
                <w:kern w:val="0"/>
                <w:sz w:val="16"/>
                <w:szCs w:val="20"/>
              </w:rPr>
              <w:t>③ 職員の育成のための職場環境の整備</w:t>
            </w:r>
          </w:p>
        </w:tc>
        <w:tc>
          <w:tcPr>
            <w:tcW w:w="3402" w:type="dxa"/>
            <w:tcBorders>
              <w:top w:val="dotted" w:sz="4" w:space="0" w:color="auto"/>
              <w:bottom w:val="dotted" w:sz="4" w:space="0" w:color="auto"/>
            </w:tcBorders>
          </w:tcPr>
          <w:p w14:paraId="1106C830" w14:textId="77777777" w:rsidR="00791AB2" w:rsidRPr="00E177D2" w:rsidRDefault="00C04FFF">
            <w:pPr>
              <w:spacing w:line="180" w:lineRule="exact"/>
              <w:ind w:left="80" w:hangingChars="50" w:hanging="80"/>
              <w:rPr>
                <w:rFonts w:ascii="ＭＳ ゴシック" w:eastAsia="ＭＳ ゴシック" w:hAnsi="ＭＳ ゴシック"/>
                <w:kern w:val="0"/>
                <w:sz w:val="16"/>
                <w:szCs w:val="20"/>
              </w:rPr>
            </w:pPr>
            <w:r w:rsidRPr="00E177D2">
              <w:rPr>
                <w:rFonts w:ascii="ＭＳ ゴシック" w:eastAsia="ＭＳ ゴシック" w:hAnsi="ＭＳ ゴシック" w:hint="eastAsia"/>
                <w:b/>
                <w:kern w:val="0"/>
                <w:sz w:val="16"/>
                <w:szCs w:val="20"/>
              </w:rPr>
              <w:t>③ 職員の育成のための職場環境の整備</w:t>
            </w:r>
          </w:p>
        </w:tc>
        <w:bookmarkStart w:id="115" w:name="細目57"/>
        <w:tc>
          <w:tcPr>
            <w:tcW w:w="9639" w:type="dxa"/>
            <w:tcBorders>
              <w:top w:val="dotted" w:sz="4" w:space="0" w:color="auto"/>
              <w:bottom w:val="dotted" w:sz="4" w:space="0" w:color="auto"/>
            </w:tcBorders>
          </w:tcPr>
          <w:p w14:paraId="4C3A98FA" w14:textId="3EB56978" w:rsidR="00791AB2" w:rsidRPr="001629D1" w:rsidRDefault="00A35040" w:rsidP="002F4896">
            <w:pPr>
              <w:spacing w:line="240" w:lineRule="exact"/>
              <w:ind w:left="180" w:hangingChars="100" w:hanging="180"/>
              <w:rPr>
                <w:rFonts w:ascii="Meiryo UI" w:eastAsia="Meiryo UI" w:hAnsi="Meiryo UI"/>
                <w:kern w:val="0"/>
                <w:sz w:val="18"/>
                <w:szCs w:val="18"/>
              </w:rPr>
            </w:pPr>
            <w:r w:rsidRPr="001629D1">
              <w:rPr>
                <w:rFonts w:ascii="Meiryo UI" w:eastAsia="Meiryo UI" w:hAnsi="Meiryo UI"/>
                <w:kern w:val="0"/>
                <w:sz w:val="18"/>
                <w:szCs w:val="20"/>
              </w:rPr>
              <w:fldChar w:fldCharType="begin"/>
            </w:r>
            <w:r w:rsidRPr="001629D1">
              <w:rPr>
                <w:rFonts w:ascii="Meiryo UI" w:eastAsia="Meiryo UI" w:hAnsi="Meiryo UI"/>
                <w:kern w:val="0"/>
                <w:sz w:val="18"/>
                <w:szCs w:val="20"/>
              </w:rPr>
              <w:instrText xml:space="preserve"> HYPERLINK  \l "</w:instrText>
            </w:r>
            <w:r w:rsidRPr="001629D1">
              <w:rPr>
                <w:rFonts w:ascii="Meiryo UI" w:eastAsia="Meiryo UI" w:hAnsi="Meiryo UI" w:hint="eastAsia"/>
                <w:kern w:val="0"/>
                <w:sz w:val="18"/>
                <w:szCs w:val="20"/>
              </w:rPr>
              <w:instrText>細目</w:instrText>
            </w:r>
            <w:r w:rsidRPr="001629D1">
              <w:rPr>
                <w:rFonts w:ascii="Meiryo UI" w:eastAsia="Meiryo UI" w:hAnsi="Meiryo UI"/>
                <w:kern w:val="0"/>
                <w:sz w:val="18"/>
                <w:szCs w:val="20"/>
              </w:rPr>
              <w:instrText xml:space="preserve">57h" </w:instrText>
            </w:r>
            <w:r w:rsidRPr="001629D1">
              <w:rPr>
                <w:rFonts w:ascii="Meiryo UI" w:eastAsia="Meiryo UI" w:hAnsi="Meiryo UI"/>
                <w:kern w:val="0"/>
                <w:sz w:val="18"/>
                <w:szCs w:val="20"/>
              </w:rPr>
              <w:fldChar w:fldCharType="separate"/>
            </w:r>
            <w:r w:rsidR="00C04FFF" w:rsidRPr="001629D1">
              <w:rPr>
                <w:rStyle w:val="af5"/>
                <w:rFonts w:ascii="Meiryo UI" w:eastAsia="Meiryo UI" w:hAnsi="Meiryo UI" w:hint="eastAsia"/>
                <w:kern w:val="0"/>
                <w:sz w:val="18"/>
                <w:szCs w:val="20"/>
              </w:rPr>
              <w:t>③　職員の育成のための職場環境の整備</w:t>
            </w:r>
            <w:bookmarkEnd w:id="115"/>
            <w:r w:rsidRPr="001629D1">
              <w:rPr>
                <w:rFonts w:ascii="Meiryo UI" w:eastAsia="Meiryo UI" w:hAnsi="Meiryo UI"/>
                <w:kern w:val="0"/>
                <w:sz w:val="18"/>
                <w:szCs w:val="20"/>
              </w:rPr>
              <w:fldChar w:fldCharType="end"/>
            </w:r>
            <w:r w:rsidR="002F4896" w:rsidRPr="001629D1">
              <w:rPr>
                <w:rFonts w:ascii="Meiryo UI" w:eastAsia="Meiryo UI" w:hAnsi="Meiryo UI"/>
                <w:kern w:val="0"/>
                <w:sz w:val="18"/>
                <w:szCs w:val="20"/>
                <w:u w:val="single"/>
              </w:rPr>
              <w:t>（</w:t>
            </w:r>
            <w:r w:rsidR="002F4896" w:rsidRPr="001629D1">
              <w:rPr>
                <w:rFonts w:ascii="Meiryo UI" w:eastAsia="Meiryo UI" w:hAnsi="Meiryo UI" w:hint="eastAsia"/>
                <w:kern w:val="0"/>
                <w:sz w:val="18"/>
                <w:szCs w:val="20"/>
                <w:u w:val="single"/>
              </w:rPr>
              <w:t>細目5</w:t>
            </w:r>
            <w:r w:rsidR="002F4896" w:rsidRPr="001629D1">
              <w:rPr>
                <w:rFonts w:ascii="Meiryo UI" w:eastAsia="Meiryo UI" w:hAnsi="Meiryo UI"/>
                <w:kern w:val="0"/>
                <w:sz w:val="18"/>
                <w:szCs w:val="20"/>
                <w:u w:val="single"/>
              </w:rPr>
              <w:t>7）</w:t>
            </w:r>
          </w:p>
        </w:tc>
      </w:tr>
      <w:tr w:rsidR="00791AB2" w:rsidRPr="00E177D2" w14:paraId="3A86CE43" w14:textId="77777777" w:rsidTr="009453BC">
        <w:trPr>
          <w:trHeight w:val="1371"/>
        </w:trPr>
        <w:tc>
          <w:tcPr>
            <w:tcW w:w="2405" w:type="dxa"/>
            <w:tcBorders>
              <w:top w:val="dotted" w:sz="4" w:space="0" w:color="auto"/>
              <w:bottom w:val="single" w:sz="4" w:space="0" w:color="auto"/>
            </w:tcBorders>
          </w:tcPr>
          <w:p w14:paraId="78B48AFE" w14:textId="77777777" w:rsidR="00791AB2" w:rsidRPr="00E177D2" w:rsidRDefault="00C04FFF">
            <w:pPr>
              <w:spacing w:line="200" w:lineRule="exact"/>
              <w:ind w:firstLineChars="100" w:firstLine="160"/>
              <w:rPr>
                <w:rFonts w:ascii="ＭＳ ゴシック" w:eastAsia="ＭＳ ゴシック" w:hAnsi="ＭＳ ゴシック"/>
                <w:kern w:val="0"/>
                <w:sz w:val="16"/>
                <w:szCs w:val="20"/>
              </w:rPr>
            </w:pPr>
            <w:r w:rsidRPr="00E177D2">
              <w:rPr>
                <w:rFonts w:ascii="ＭＳ ゴシック" w:eastAsia="ＭＳ ゴシック" w:hAnsi="ＭＳ ゴシック" w:hint="eastAsia"/>
                <w:kern w:val="0"/>
                <w:sz w:val="16"/>
                <w:szCs w:val="20"/>
              </w:rPr>
              <w:t>職員の能力を伸ばし、多様な働き方に対応するため、勤務制度等の検証や見直しを行う。</w:t>
            </w:r>
          </w:p>
        </w:tc>
        <w:tc>
          <w:tcPr>
            <w:tcW w:w="3402" w:type="dxa"/>
            <w:tcBorders>
              <w:top w:val="dotted" w:sz="4" w:space="0" w:color="auto"/>
              <w:bottom w:val="single" w:sz="4" w:space="0" w:color="auto"/>
            </w:tcBorders>
          </w:tcPr>
          <w:p w14:paraId="41453CF7" w14:textId="77777777" w:rsidR="00791AB2" w:rsidRPr="00E177D2" w:rsidRDefault="00C04FFF">
            <w:pPr>
              <w:spacing w:line="200" w:lineRule="exact"/>
              <w:ind w:firstLineChars="100" w:firstLine="160"/>
              <w:rPr>
                <w:rFonts w:ascii="ＭＳ ゴシック" w:eastAsia="ＭＳ ゴシック" w:hAnsi="ＭＳ ゴシック"/>
                <w:kern w:val="0"/>
                <w:sz w:val="16"/>
                <w:szCs w:val="20"/>
              </w:rPr>
            </w:pPr>
            <w:r w:rsidRPr="00E177D2">
              <w:rPr>
                <w:rFonts w:ascii="ＭＳ ゴシック" w:eastAsia="ＭＳ ゴシック" w:hAnsi="ＭＳ ゴシック" w:hint="eastAsia"/>
                <w:kern w:val="0"/>
                <w:sz w:val="16"/>
                <w:szCs w:val="20"/>
              </w:rPr>
              <w:t>職員の能力を伸ばし、多様な働き方に対応するため、平成</w:t>
            </w:r>
            <w:r w:rsidRPr="00E177D2">
              <w:rPr>
                <w:rFonts w:ascii="ＭＳ ゴシック" w:eastAsia="ＭＳ ゴシック" w:hAnsi="ＭＳ ゴシック"/>
                <w:kern w:val="0"/>
                <w:sz w:val="16"/>
                <w:szCs w:val="20"/>
              </w:rPr>
              <w:t>31年度から導入しているフレックス</w:t>
            </w:r>
            <w:r w:rsidRPr="00E177D2">
              <w:rPr>
                <w:rFonts w:ascii="ＭＳ ゴシック" w:eastAsia="ＭＳ ゴシック" w:hAnsi="ＭＳ ゴシック" w:hint="eastAsia"/>
                <w:kern w:val="0"/>
                <w:sz w:val="16"/>
                <w:szCs w:val="20"/>
              </w:rPr>
              <w:t>タイム制勤務や、コロナ禍をふまえて令和２年度から運用している在宅勤務制度など、現行の勤務制度の検証を進めて必要な改善を行う。</w:t>
            </w:r>
          </w:p>
        </w:tc>
        <w:tc>
          <w:tcPr>
            <w:tcW w:w="9639" w:type="dxa"/>
            <w:tcBorders>
              <w:top w:val="dotted" w:sz="4" w:space="0" w:color="auto"/>
              <w:bottom w:val="single" w:sz="4" w:space="0" w:color="auto"/>
            </w:tcBorders>
          </w:tcPr>
          <w:p w14:paraId="7607B73C" w14:textId="5DEE8ED7" w:rsidR="00BA6AE2" w:rsidRDefault="00AD426F" w:rsidP="00AD426F">
            <w:pPr>
              <w:spacing w:line="240" w:lineRule="exact"/>
              <w:ind w:left="180" w:hangingChars="100" w:hanging="180"/>
              <w:rPr>
                <w:rFonts w:ascii="Meiryo UI" w:eastAsia="Meiryo UI" w:hAnsi="Meiryo UI"/>
                <w:sz w:val="18"/>
                <w:szCs w:val="18"/>
              </w:rPr>
            </w:pPr>
            <w:r w:rsidRPr="00E177D2">
              <w:rPr>
                <w:rFonts w:ascii="Meiryo UI" w:eastAsia="Meiryo UI" w:hAnsi="Meiryo UI" w:hint="eastAsia"/>
                <w:sz w:val="18"/>
                <w:szCs w:val="18"/>
              </w:rPr>
              <w:t>●</w:t>
            </w:r>
            <w:r w:rsidR="00BA6AE2" w:rsidRPr="00BA6AE2">
              <w:rPr>
                <w:rFonts w:ascii="Meiryo UI" w:eastAsia="Meiryo UI" w:hAnsi="Meiryo UI" w:hint="eastAsia"/>
                <w:sz w:val="18"/>
                <w:szCs w:val="18"/>
              </w:rPr>
              <w:t>働き方改革の一環として、在宅でも業務成果が挙げられるリモート形式での運用を実施するとともに、緊急事態宣言やまん延防止</w:t>
            </w:r>
            <w:r w:rsidR="00705B55" w:rsidRPr="00541118">
              <w:rPr>
                <w:rFonts w:ascii="Meiryo UI" w:eastAsia="Meiryo UI" w:hAnsi="Meiryo UI" w:hint="eastAsia"/>
                <w:sz w:val="18"/>
                <w:szCs w:val="18"/>
              </w:rPr>
              <w:t>等</w:t>
            </w:r>
            <w:r w:rsidR="00BA6AE2" w:rsidRPr="00541118">
              <w:rPr>
                <w:rFonts w:ascii="Meiryo UI" w:eastAsia="Meiryo UI" w:hAnsi="Meiryo UI" w:hint="eastAsia"/>
                <w:sz w:val="18"/>
                <w:szCs w:val="18"/>
              </w:rPr>
              <w:t>重点措置を踏まえた在宅勤務を実施した。また、すべてのシステムを利用可能とす</w:t>
            </w:r>
            <w:r w:rsidR="00BA6AE2" w:rsidRPr="00541118">
              <w:rPr>
                <w:rFonts w:ascii="Meiryo UI" w:eastAsia="Meiryo UI" w:hAnsi="Meiryo UI" w:hint="eastAsia"/>
                <w:color w:val="000000" w:themeColor="text1"/>
                <w:sz w:val="18"/>
                <w:szCs w:val="18"/>
              </w:rPr>
              <w:t>る</w:t>
            </w:r>
            <w:r w:rsidR="00A047A2" w:rsidRPr="00541118">
              <w:rPr>
                <w:rFonts w:ascii="Meiryo UI" w:eastAsia="Meiryo UI" w:hAnsi="Meiryo UI" w:hint="eastAsia"/>
                <w:color w:val="000000" w:themeColor="text1"/>
                <w:kern w:val="0"/>
                <w:sz w:val="18"/>
                <w:szCs w:val="18"/>
              </w:rPr>
              <w:t>等</w:t>
            </w:r>
            <w:r w:rsidR="00BA6AE2" w:rsidRPr="00541118">
              <w:rPr>
                <w:rFonts w:ascii="Meiryo UI" w:eastAsia="Meiryo UI" w:hAnsi="Meiryo UI" w:hint="eastAsia"/>
                <w:color w:val="000000" w:themeColor="text1"/>
                <w:sz w:val="18"/>
                <w:szCs w:val="18"/>
              </w:rPr>
              <w:t>、新型</w:t>
            </w:r>
            <w:r w:rsidR="00BA6AE2" w:rsidRPr="00541118">
              <w:rPr>
                <w:rFonts w:ascii="Meiryo UI" w:eastAsia="Meiryo UI" w:hAnsi="Meiryo UI" w:hint="eastAsia"/>
                <w:sz w:val="18"/>
                <w:szCs w:val="18"/>
              </w:rPr>
              <w:t>コロナウイルス感染症との共存を見据</w:t>
            </w:r>
            <w:r w:rsidR="00BA6AE2" w:rsidRPr="00BA6AE2">
              <w:rPr>
                <w:rFonts w:ascii="Meiryo UI" w:eastAsia="Meiryo UI" w:hAnsi="Meiryo UI" w:hint="eastAsia"/>
                <w:sz w:val="18"/>
                <w:szCs w:val="18"/>
              </w:rPr>
              <w:t>えながら、職員のワークライフバランスの向上等に資することを目的に、今後の在宅勤務のあり方について整理を行った。</w:t>
            </w:r>
          </w:p>
          <w:p w14:paraId="04F8093B" w14:textId="1A6A2B31" w:rsidR="00791AB2" w:rsidRPr="00E177D2" w:rsidRDefault="00AD426F" w:rsidP="00AD426F">
            <w:pPr>
              <w:spacing w:line="240" w:lineRule="exact"/>
              <w:ind w:left="180" w:hangingChars="100" w:hanging="180"/>
              <w:rPr>
                <w:rFonts w:ascii="Meiryo UI" w:eastAsia="Meiryo UI" w:hAnsi="Meiryo UI"/>
                <w:kern w:val="0"/>
                <w:sz w:val="18"/>
                <w:szCs w:val="18"/>
              </w:rPr>
            </w:pPr>
            <w:r w:rsidRPr="00E177D2">
              <w:rPr>
                <w:rFonts w:ascii="Meiryo UI" w:eastAsia="Meiryo UI" w:hAnsi="Meiryo UI" w:hint="eastAsia"/>
                <w:sz w:val="18"/>
                <w:szCs w:val="18"/>
              </w:rPr>
              <w:t>●当研究所の女性職員の職業生活における活躍の推進に関する今後の取組等に関してとりまとめた「女性職員の活躍の推進に関する一般事業主行動計画」に基づく女性活躍推進支援センター運営委員会を設置し、計画の進捗管理等を実施した。</w:t>
            </w:r>
          </w:p>
        </w:tc>
      </w:tr>
      <w:tr w:rsidR="00791AB2" w:rsidRPr="00E177D2" w14:paraId="5DD848CE" w14:textId="77777777">
        <w:trPr>
          <w:trHeight w:val="132"/>
        </w:trPr>
        <w:tc>
          <w:tcPr>
            <w:tcW w:w="2405" w:type="dxa"/>
            <w:tcBorders>
              <w:top w:val="single" w:sz="4" w:space="0" w:color="auto"/>
              <w:bottom w:val="dotted" w:sz="4" w:space="0" w:color="auto"/>
            </w:tcBorders>
          </w:tcPr>
          <w:p w14:paraId="60A3B229" w14:textId="77777777" w:rsidR="00791AB2" w:rsidRPr="00E177D2" w:rsidRDefault="00C04FFF">
            <w:pPr>
              <w:spacing w:line="200" w:lineRule="exact"/>
              <w:rPr>
                <w:rFonts w:ascii="ＭＳ ゴシック" w:eastAsia="ＭＳ ゴシック" w:hAnsi="ＭＳ ゴシック"/>
                <w:kern w:val="0"/>
                <w:sz w:val="16"/>
                <w:szCs w:val="20"/>
              </w:rPr>
            </w:pPr>
            <w:bookmarkStart w:id="116" w:name="細目58" w:colFirst="2" w:colLast="2"/>
            <w:r w:rsidRPr="00E177D2">
              <w:rPr>
                <w:rFonts w:ascii="ＭＳ ゴシック" w:eastAsia="ＭＳ ゴシック" w:hAnsi="ＭＳ ゴシック" w:hint="eastAsia"/>
                <w:b/>
                <w:kern w:val="0"/>
                <w:sz w:val="16"/>
                <w:szCs w:val="20"/>
              </w:rPr>
              <w:t>２　業務の効率化</w:t>
            </w:r>
          </w:p>
        </w:tc>
        <w:tc>
          <w:tcPr>
            <w:tcW w:w="3402" w:type="dxa"/>
            <w:tcBorders>
              <w:top w:val="single" w:sz="4" w:space="0" w:color="auto"/>
              <w:bottom w:val="dotted" w:sz="4" w:space="0" w:color="auto"/>
            </w:tcBorders>
          </w:tcPr>
          <w:p w14:paraId="02F6B63A" w14:textId="77777777" w:rsidR="00791AB2" w:rsidRPr="00E177D2" w:rsidRDefault="00C04FFF">
            <w:pPr>
              <w:spacing w:line="200" w:lineRule="exact"/>
              <w:rPr>
                <w:rFonts w:ascii="ＭＳ ゴシック" w:eastAsia="ＭＳ ゴシック" w:hAnsi="ＭＳ ゴシック"/>
                <w:kern w:val="0"/>
                <w:sz w:val="16"/>
                <w:szCs w:val="20"/>
              </w:rPr>
            </w:pPr>
            <w:r w:rsidRPr="00E177D2">
              <w:rPr>
                <w:rFonts w:ascii="ＭＳ ゴシック" w:eastAsia="ＭＳ ゴシック" w:hAnsi="ＭＳ ゴシック" w:hint="eastAsia"/>
                <w:b/>
                <w:kern w:val="0"/>
                <w:sz w:val="16"/>
                <w:szCs w:val="20"/>
              </w:rPr>
              <w:t>２　業務の効率化</w:t>
            </w:r>
          </w:p>
        </w:tc>
        <w:tc>
          <w:tcPr>
            <w:tcW w:w="9639" w:type="dxa"/>
            <w:tcBorders>
              <w:top w:val="single" w:sz="4" w:space="0" w:color="auto"/>
              <w:bottom w:val="dotted" w:sz="4" w:space="0" w:color="auto"/>
            </w:tcBorders>
          </w:tcPr>
          <w:p w14:paraId="4DB96EB1" w14:textId="0DFD9CE3" w:rsidR="00791AB2" w:rsidRPr="001629D1" w:rsidRDefault="00541118">
            <w:pPr>
              <w:spacing w:line="200" w:lineRule="exact"/>
              <w:ind w:left="210" w:hangingChars="100" w:hanging="210"/>
              <w:rPr>
                <w:rFonts w:ascii="Meiryo UI" w:eastAsia="Meiryo UI" w:hAnsi="Meiryo UI"/>
                <w:kern w:val="0"/>
                <w:sz w:val="18"/>
                <w:szCs w:val="18"/>
              </w:rPr>
            </w:pPr>
            <w:hyperlink w:anchor="細目58h" w:history="1">
              <w:r w:rsidR="00C04FFF" w:rsidRPr="001629D1">
                <w:rPr>
                  <w:rStyle w:val="af5"/>
                  <w:rFonts w:ascii="Meiryo UI" w:eastAsia="Meiryo UI" w:hAnsi="Meiryo UI" w:hint="eastAsia"/>
                  <w:kern w:val="0"/>
                  <w:sz w:val="18"/>
                  <w:szCs w:val="20"/>
                </w:rPr>
                <w:t>２　業務の効率化</w:t>
              </w:r>
            </w:hyperlink>
            <w:r w:rsidR="002F4896" w:rsidRPr="001629D1">
              <w:rPr>
                <w:rFonts w:ascii="Meiryo UI" w:eastAsia="Meiryo UI" w:hAnsi="Meiryo UI"/>
                <w:kern w:val="0"/>
                <w:sz w:val="18"/>
                <w:szCs w:val="20"/>
                <w:u w:val="single"/>
              </w:rPr>
              <w:t>（</w:t>
            </w:r>
            <w:r w:rsidR="002F4896" w:rsidRPr="001629D1">
              <w:rPr>
                <w:rFonts w:ascii="Meiryo UI" w:eastAsia="Meiryo UI" w:hAnsi="Meiryo UI" w:hint="eastAsia"/>
                <w:kern w:val="0"/>
                <w:sz w:val="18"/>
                <w:szCs w:val="20"/>
                <w:u w:val="single"/>
              </w:rPr>
              <w:t>細目</w:t>
            </w:r>
            <w:r w:rsidR="002F4896" w:rsidRPr="001629D1">
              <w:rPr>
                <w:rFonts w:ascii="Meiryo UI" w:eastAsia="Meiryo UI" w:hAnsi="Meiryo UI"/>
                <w:kern w:val="0"/>
                <w:sz w:val="18"/>
                <w:szCs w:val="20"/>
                <w:u w:val="single"/>
              </w:rPr>
              <w:t>58）</w:t>
            </w:r>
          </w:p>
        </w:tc>
      </w:tr>
      <w:bookmarkEnd w:id="116"/>
      <w:tr w:rsidR="00791AB2" w:rsidRPr="00E177D2" w14:paraId="581174FA" w14:textId="77777777" w:rsidTr="009453BC">
        <w:trPr>
          <w:trHeight w:val="3147"/>
        </w:trPr>
        <w:tc>
          <w:tcPr>
            <w:tcW w:w="2405" w:type="dxa"/>
            <w:tcBorders>
              <w:top w:val="dotted" w:sz="4" w:space="0" w:color="auto"/>
              <w:bottom w:val="single" w:sz="4" w:space="0" w:color="auto"/>
            </w:tcBorders>
          </w:tcPr>
          <w:p w14:paraId="4D6DE2C6" w14:textId="77777777" w:rsidR="00791AB2" w:rsidRPr="00E177D2" w:rsidRDefault="00C04FFF">
            <w:pPr>
              <w:spacing w:line="200" w:lineRule="exact"/>
              <w:ind w:firstLineChars="100" w:firstLine="160"/>
              <w:rPr>
                <w:rFonts w:ascii="ＭＳ ゴシック" w:eastAsia="ＭＳ ゴシック" w:hAnsi="ＭＳ ゴシック"/>
                <w:b/>
                <w:kern w:val="0"/>
                <w:sz w:val="16"/>
                <w:szCs w:val="20"/>
              </w:rPr>
            </w:pPr>
            <w:r w:rsidRPr="00E177D2">
              <w:rPr>
                <w:rFonts w:ascii="ＭＳ ゴシック" w:eastAsia="ＭＳ ゴシック" w:hAnsi="ＭＳ ゴシック" w:hint="eastAsia"/>
                <w:kern w:val="0"/>
                <w:sz w:val="16"/>
                <w:szCs w:val="14"/>
              </w:rPr>
              <w:t>文書決裁や事務処理の簡素化・合理化の可能性について定期的に検討する。整備した業務マニュアルを適宜見直すとともに、マニュアルが整備されていない業務については、作成を進める。</w:t>
            </w:r>
          </w:p>
        </w:tc>
        <w:tc>
          <w:tcPr>
            <w:tcW w:w="3402" w:type="dxa"/>
            <w:tcBorders>
              <w:top w:val="dotted" w:sz="4" w:space="0" w:color="auto"/>
              <w:bottom w:val="single" w:sz="4" w:space="0" w:color="auto"/>
            </w:tcBorders>
          </w:tcPr>
          <w:p w14:paraId="0BA19AE7" w14:textId="77777777" w:rsidR="00791AB2" w:rsidRPr="00E177D2" w:rsidRDefault="00C04FFF">
            <w:pPr>
              <w:spacing w:line="200" w:lineRule="exact"/>
              <w:ind w:firstLineChars="100" w:firstLine="160"/>
              <w:rPr>
                <w:rFonts w:ascii="ＭＳ ゴシック" w:eastAsia="ＭＳ ゴシック" w:hAnsi="ＭＳ ゴシック"/>
                <w:kern w:val="0"/>
                <w:sz w:val="16"/>
                <w:szCs w:val="14"/>
              </w:rPr>
            </w:pPr>
            <w:r w:rsidRPr="00E177D2">
              <w:rPr>
                <w:rFonts w:ascii="ＭＳ ゴシック" w:eastAsia="ＭＳ ゴシック" w:hAnsi="ＭＳ ゴシック" w:hint="eastAsia"/>
                <w:kern w:val="0"/>
                <w:sz w:val="16"/>
                <w:szCs w:val="14"/>
              </w:rPr>
              <w:t>文書決裁や事務処理の簡素化・合理化の可能性について検討し、必要に応じて「事務決裁規程実施要綱」の改正等を行う。また、業務内容や作業手順のマニュアルを効率性の観点から適宜見直す。</w:t>
            </w:r>
          </w:p>
          <w:p w14:paraId="51C042A5" w14:textId="77777777" w:rsidR="00791AB2" w:rsidRPr="00E177D2" w:rsidRDefault="00C04FFF">
            <w:pPr>
              <w:spacing w:line="200" w:lineRule="exact"/>
              <w:ind w:firstLineChars="100" w:firstLine="160"/>
              <w:rPr>
                <w:rFonts w:ascii="ＭＳ ゴシック" w:eastAsia="ＭＳ ゴシック" w:hAnsi="ＭＳ ゴシック"/>
                <w:kern w:val="0"/>
                <w:sz w:val="16"/>
                <w:szCs w:val="20"/>
              </w:rPr>
            </w:pPr>
            <w:r w:rsidRPr="00E177D2">
              <w:rPr>
                <w:rFonts w:ascii="ＭＳ ゴシック" w:eastAsia="ＭＳ ゴシック" w:hAnsi="ＭＳ ゴシック" w:hint="eastAsia"/>
                <w:kern w:val="0"/>
                <w:sz w:val="16"/>
                <w:szCs w:val="14"/>
              </w:rPr>
              <w:t>（地独）大阪産業技術研究所及び（地独）大阪健康安全基盤研究所と合同で職員研修を計画し、持回り開催によって講師謝礼等の経費や事務手続きを軽減する。</w:t>
            </w:r>
          </w:p>
          <w:p w14:paraId="57C98CA8" w14:textId="77777777" w:rsidR="00791AB2" w:rsidRPr="00E177D2" w:rsidRDefault="00791AB2">
            <w:pPr>
              <w:rPr>
                <w:rFonts w:ascii="ＭＳ ゴシック" w:eastAsia="ＭＳ ゴシック" w:hAnsi="ＭＳ ゴシック"/>
                <w:kern w:val="0"/>
                <w:sz w:val="16"/>
                <w:szCs w:val="20"/>
              </w:rPr>
            </w:pPr>
          </w:p>
          <w:p w14:paraId="6E41A9EF" w14:textId="77777777" w:rsidR="00791AB2" w:rsidRDefault="00791AB2">
            <w:pPr>
              <w:rPr>
                <w:rFonts w:ascii="ＭＳ ゴシック" w:eastAsia="ＭＳ ゴシック" w:hAnsi="ＭＳ ゴシック"/>
                <w:kern w:val="0"/>
                <w:sz w:val="16"/>
                <w:szCs w:val="20"/>
              </w:rPr>
            </w:pPr>
          </w:p>
          <w:p w14:paraId="6A25E544" w14:textId="2CB148CA" w:rsidR="009453BC" w:rsidRPr="00E177D2" w:rsidRDefault="009453BC" w:rsidP="009453BC">
            <w:pPr>
              <w:tabs>
                <w:tab w:val="left" w:pos="1005"/>
              </w:tabs>
              <w:rPr>
                <w:rFonts w:ascii="ＭＳ ゴシック" w:eastAsia="ＭＳ ゴシック" w:hAnsi="ＭＳ ゴシック"/>
                <w:kern w:val="0"/>
                <w:sz w:val="16"/>
                <w:szCs w:val="20"/>
              </w:rPr>
            </w:pPr>
          </w:p>
        </w:tc>
        <w:tc>
          <w:tcPr>
            <w:tcW w:w="9639" w:type="dxa"/>
            <w:tcBorders>
              <w:top w:val="dotted" w:sz="4" w:space="0" w:color="auto"/>
              <w:bottom w:val="single" w:sz="4" w:space="0" w:color="auto"/>
            </w:tcBorders>
          </w:tcPr>
          <w:p w14:paraId="4AD9528B" w14:textId="77777777" w:rsidR="00791AB2" w:rsidRPr="001629D1" w:rsidRDefault="00C04FFF">
            <w:pPr>
              <w:spacing w:line="240" w:lineRule="exact"/>
              <w:ind w:left="180" w:hangingChars="100" w:hanging="180"/>
              <w:rPr>
                <w:rFonts w:ascii="Meiryo UI" w:eastAsia="Meiryo UI" w:hAnsi="Meiryo UI"/>
                <w:b/>
                <w:kern w:val="0"/>
                <w:sz w:val="18"/>
                <w:szCs w:val="18"/>
              </w:rPr>
            </w:pPr>
            <w:r w:rsidRPr="001629D1">
              <w:rPr>
                <w:rFonts w:ascii="Meiryo UI" w:eastAsia="Meiryo UI" w:hAnsi="Meiryo UI" w:hint="eastAsia"/>
                <w:kern w:val="0"/>
                <w:sz w:val="18"/>
                <w:szCs w:val="18"/>
              </w:rPr>
              <w:t>●業務実態に合わせて「事務決裁規程実施要綱」の見直しを行うとともに、起案文書の紙回付と電子回付の内容等を整理し、更なるペーパーレス化推進を図った。</w:t>
            </w:r>
          </w:p>
          <w:p w14:paraId="0E408D78" w14:textId="207DEF7D" w:rsidR="00791AB2" w:rsidRPr="001629D1" w:rsidRDefault="00AD426F">
            <w:pPr>
              <w:spacing w:line="240" w:lineRule="exact"/>
              <w:ind w:left="180" w:hangingChars="100" w:hanging="180"/>
              <w:rPr>
                <w:rFonts w:ascii="Meiryo UI" w:eastAsia="Meiryo UI" w:hAnsi="Meiryo UI"/>
                <w:color w:val="000000" w:themeColor="text1"/>
                <w:sz w:val="18"/>
                <w:szCs w:val="18"/>
              </w:rPr>
            </w:pPr>
            <w:r w:rsidRPr="001629D1">
              <w:rPr>
                <w:rFonts w:ascii="Meiryo UI" w:eastAsia="Meiryo UI" w:hAnsi="Meiryo UI" w:hint="eastAsia"/>
                <w:sz w:val="18"/>
                <w:szCs w:val="18"/>
              </w:rPr>
              <w:t>●</w:t>
            </w:r>
            <w:r w:rsidR="00B90201" w:rsidRPr="001629D1">
              <w:rPr>
                <w:rFonts w:ascii="Meiryo UI" w:eastAsia="Meiryo UI" w:hAnsi="Meiryo UI" w:hint="eastAsia"/>
                <w:color w:val="000000" w:themeColor="text1"/>
                <w:sz w:val="18"/>
                <w:szCs w:val="18"/>
              </w:rPr>
              <w:t>令和３</w:t>
            </w:r>
            <w:r w:rsidRPr="001629D1">
              <w:rPr>
                <w:rFonts w:ascii="Meiryo UI" w:eastAsia="Meiryo UI" w:hAnsi="Meiryo UI" w:hint="eastAsia"/>
                <w:color w:val="000000" w:themeColor="text1"/>
                <w:sz w:val="18"/>
                <w:szCs w:val="18"/>
              </w:rPr>
              <w:t>年度に引き続き、所内会議等のペーパーレス化を徹底して、事務作業の簡素化を推進し、コピー用紙の使用量（</w:t>
            </w:r>
            <w:r w:rsidRPr="001629D1">
              <w:rPr>
                <w:rFonts w:ascii="Meiryo UI" w:eastAsia="Meiryo UI" w:hAnsi="Meiryo UI"/>
                <w:color w:val="000000" w:themeColor="text1"/>
                <w:sz w:val="18"/>
                <w:szCs w:val="18"/>
              </w:rPr>
              <w:t>A</w:t>
            </w:r>
            <w:r w:rsidRPr="001629D1">
              <w:rPr>
                <w:rFonts w:ascii="Meiryo UI" w:eastAsia="Meiryo UI" w:hAnsi="Meiryo UI" w:hint="eastAsia"/>
                <w:color w:val="000000" w:themeColor="text1"/>
                <w:sz w:val="18"/>
                <w:szCs w:val="18"/>
              </w:rPr>
              <w:t>４</w:t>
            </w:r>
            <w:r w:rsidRPr="001629D1">
              <w:rPr>
                <w:rFonts w:ascii="Meiryo UI" w:eastAsia="Meiryo UI" w:hAnsi="Meiryo UI"/>
                <w:color w:val="000000" w:themeColor="text1"/>
                <w:sz w:val="18"/>
                <w:szCs w:val="18"/>
              </w:rPr>
              <w:t>換算）は5</w:t>
            </w:r>
            <w:r w:rsidRPr="001629D1">
              <w:rPr>
                <w:rFonts w:ascii="Meiryo UI" w:eastAsia="Meiryo UI" w:hAnsi="Meiryo UI" w:hint="eastAsia"/>
                <w:color w:val="000000" w:themeColor="text1"/>
                <w:sz w:val="18"/>
                <w:szCs w:val="18"/>
              </w:rPr>
              <w:t>0</w:t>
            </w:r>
            <w:r w:rsidRPr="001629D1">
              <w:rPr>
                <w:rFonts w:ascii="Meiryo UI" w:eastAsia="Meiryo UI" w:hAnsi="Meiryo UI"/>
                <w:color w:val="000000" w:themeColor="text1"/>
                <w:sz w:val="18"/>
                <w:szCs w:val="18"/>
              </w:rPr>
              <w:t>.</w:t>
            </w:r>
            <w:r w:rsidRPr="001629D1">
              <w:rPr>
                <w:rFonts w:ascii="Meiryo UI" w:eastAsia="Meiryo UI" w:hAnsi="Meiryo UI" w:hint="eastAsia"/>
                <w:color w:val="000000" w:themeColor="text1"/>
                <w:sz w:val="18"/>
                <w:szCs w:val="18"/>
              </w:rPr>
              <w:t>8</w:t>
            </w:r>
            <w:r w:rsidRPr="001629D1">
              <w:rPr>
                <w:rFonts w:ascii="Meiryo UI" w:eastAsia="Meiryo UI" w:hAnsi="Meiryo UI"/>
                <w:color w:val="000000" w:themeColor="text1"/>
                <w:sz w:val="18"/>
                <w:szCs w:val="18"/>
              </w:rPr>
              <w:t>万枚で、</w:t>
            </w:r>
            <w:r w:rsidRPr="001629D1">
              <w:rPr>
                <w:rFonts w:ascii="Meiryo UI" w:eastAsia="Meiryo UI" w:hAnsi="Meiryo UI" w:hint="eastAsia"/>
                <w:color w:val="000000" w:themeColor="text1"/>
                <w:sz w:val="18"/>
                <w:szCs w:val="18"/>
              </w:rPr>
              <w:t>前年度比0</w:t>
            </w:r>
            <w:r w:rsidRPr="001629D1">
              <w:rPr>
                <w:rFonts w:ascii="Meiryo UI" w:eastAsia="Meiryo UI" w:hAnsi="Meiryo UI"/>
                <w:color w:val="000000" w:themeColor="text1"/>
                <w:sz w:val="18"/>
                <w:szCs w:val="18"/>
              </w:rPr>
              <w:t>.6％減</w:t>
            </w:r>
            <w:r w:rsidRPr="001629D1">
              <w:rPr>
                <w:rFonts w:ascii="Meiryo UI" w:eastAsia="Meiryo UI" w:hAnsi="Meiryo UI" w:hint="eastAsia"/>
                <w:color w:val="000000" w:themeColor="text1"/>
                <w:sz w:val="18"/>
                <w:szCs w:val="18"/>
              </w:rPr>
              <w:t>を実現した。</w:t>
            </w:r>
          </w:p>
          <w:p w14:paraId="4F69D718" w14:textId="28EC378C" w:rsidR="000B7401" w:rsidRPr="001629D1" w:rsidRDefault="000B7401" w:rsidP="000B7401">
            <w:pPr>
              <w:spacing w:line="240" w:lineRule="exact"/>
              <w:ind w:left="180" w:hangingChars="100" w:hanging="180"/>
              <w:rPr>
                <w:rFonts w:ascii="Meiryo UI" w:eastAsia="Meiryo UI" w:hAnsi="Meiryo UI"/>
                <w:kern w:val="0"/>
                <w:sz w:val="18"/>
                <w:szCs w:val="18"/>
              </w:rPr>
            </w:pPr>
            <w:r w:rsidRPr="001629D1">
              <w:rPr>
                <w:rFonts w:ascii="Meiryo UI" w:eastAsia="Meiryo UI" w:hAnsi="Meiryo UI" w:hint="eastAsia"/>
                <w:color w:val="000000" w:themeColor="text1"/>
                <w:sz w:val="18"/>
                <w:szCs w:val="18"/>
              </w:rPr>
              <w:t>●</w:t>
            </w:r>
            <w:r w:rsidRPr="001629D1">
              <w:rPr>
                <w:rFonts w:ascii="Meiryo UI" w:eastAsia="Meiryo UI" w:hAnsi="Meiryo UI" w:hint="eastAsia"/>
                <w:color w:val="000000" w:themeColor="text1"/>
                <w:kern w:val="0"/>
                <w:sz w:val="18"/>
                <w:szCs w:val="18"/>
              </w:rPr>
              <w:t>職員端末の更新に伴い</w:t>
            </w:r>
            <w:r w:rsidR="00EE399F" w:rsidRPr="001629D1">
              <w:rPr>
                <w:rFonts w:ascii="Meiryo UI" w:eastAsia="Meiryo UI" w:hAnsi="Meiryo UI" w:hint="eastAsia"/>
                <w:color w:val="000000" w:themeColor="text1"/>
                <w:kern w:val="0"/>
                <w:sz w:val="18"/>
                <w:szCs w:val="18"/>
              </w:rPr>
              <w:t>ウェブ</w:t>
            </w:r>
            <w:r w:rsidRPr="001629D1">
              <w:rPr>
                <w:rFonts w:ascii="Meiryo UI" w:eastAsia="Meiryo UI" w:hAnsi="Meiryo UI" w:hint="eastAsia"/>
                <w:color w:val="000000" w:themeColor="text1"/>
                <w:kern w:val="0"/>
                <w:sz w:val="18"/>
                <w:szCs w:val="18"/>
              </w:rPr>
              <w:t>会議</w:t>
            </w:r>
            <w:r w:rsidR="00A047A2" w:rsidRPr="001629D1">
              <w:rPr>
                <w:rFonts w:ascii="Meiryo UI" w:eastAsia="Meiryo UI" w:hAnsi="Meiryo UI" w:hint="eastAsia"/>
                <w:color w:val="000000" w:themeColor="text1"/>
                <w:kern w:val="0"/>
                <w:sz w:val="18"/>
                <w:szCs w:val="18"/>
              </w:rPr>
              <w:t>等</w:t>
            </w:r>
            <w:r w:rsidRPr="001629D1">
              <w:rPr>
                <w:rFonts w:ascii="Meiryo UI" w:eastAsia="Meiryo UI" w:hAnsi="Meiryo UI" w:hint="eastAsia"/>
                <w:color w:val="000000" w:themeColor="text1"/>
                <w:kern w:val="0"/>
                <w:sz w:val="18"/>
                <w:szCs w:val="18"/>
              </w:rPr>
              <w:t>に対応</w:t>
            </w:r>
            <w:r w:rsidRPr="001629D1">
              <w:rPr>
                <w:rFonts w:ascii="Meiryo UI" w:eastAsia="Meiryo UI" w:hAnsi="Meiryo UI" w:hint="eastAsia"/>
                <w:kern w:val="0"/>
                <w:sz w:val="18"/>
                <w:szCs w:val="18"/>
              </w:rPr>
              <w:t>する基本性能（</w:t>
            </w:r>
            <w:r w:rsidRPr="001629D1">
              <w:rPr>
                <w:rFonts w:ascii="Meiryo UI" w:eastAsia="Meiryo UI" w:hAnsi="Meiryo UI"/>
                <w:kern w:val="0"/>
                <w:sz w:val="18"/>
                <w:szCs w:val="18"/>
              </w:rPr>
              <w:t>CPU、メモリ、</w:t>
            </w:r>
            <w:r w:rsidR="00EE399F" w:rsidRPr="001629D1">
              <w:rPr>
                <w:rFonts w:ascii="Meiryo UI" w:eastAsia="Meiryo UI" w:hAnsi="Meiryo UI"/>
                <w:kern w:val="0"/>
                <w:sz w:val="18"/>
                <w:szCs w:val="18"/>
              </w:rPr>
              <w:t>ウェブ</w:t>
            </w:r>
            <w:r w:rsidRPr="001629D1">
              <w:rPr>
                <w:rFonts w:ascii="Meiryo UI" w:eastAsia="Meiryo UI" w:hAnsi="Meiryo UI"/>
                <w:kern w:val="0"/>
                <w:sz w:val="18"/>
                <w:szCs w:val="18"/>
              </w:rPr>
              <w:t>カメラ追加等）</w:t>
            </w:r>
            <w:r w:rsidRPr="001629D1">
              <w:rPr>
                <w:rFonts w:ascii="Meiryo UI" w:eastAsia="Meiryo UI" w:hAnsi="Meiryo UI" w:hint="eastAsia"/>
                <w:kern w:val="0"/>
                <w:sz w:val="18"/>
                <w:szCs w:val="18"/>
              </w:rPr>
              <w:t>を向上させた。</w:t>
            </w:r>
            <w:r w:rsidR="0052078A" w:rsidRPr="001629D1">
              <w:rPr>
                <w:rFonts w:ascii="Meiryo UI" w:eastAsia="Meiryo UI" w:hAnsi="Meiryo UI" w:hint="eastAsia"/>
                <w:kern w:val="0"/>
                <w:sz w:val="18"/>
                <w:szCs w:val="18"/>
              </w:rPr>
              <w:t>（再掲）</w:t>
            </w:r>
          </w:p>
          <w:p w14:paraId="2A6D85B1" w14:textId="63780394" w:rsidR="000B7401" w:rsidRPr="001629D1" w:rsidRDefault="000B7401" w:rsidP="000B7401">
            <w:pPr>
              <w:spacing w:line="240" w:lineRule="exact"/>
              <w:ind w:left="180" w:hangingChars="100" w:hanging="180"/>
              <w:rPr>
                <w:rFonts w:ascii="Meiryo UI" w:eastAsia="Meiryo UI" w:hAnsi="Meiryo UI"/>
                <w:kern w:val="0"/>
                <w:sz w:val="18"/>
                <w:szCs w:val="18"/>
              </w:rPr>
            </w:pPr>
            <w:r w:rsidRPr="001629D1">
              <w:rPr>
                <w:rFonts w:ascii="Meiryo UI" w:eastAsia="Meiryo UI" w:hAnsi="Meiryo UI" w:hint="eastAsia"/>
                <w:sz w:val="18"/>
                <w:szCs w:val="18"/>
              </w:rPr>
              <w:t>●</w:t>
            </w:r>
            <w:r w:rsidRPr="001629D1">
              <w:rPr>
                <w:rFonts w:ascii="Meiryo UI" w:eastAsia="Meiryo UI" w:hAnsi="Meiryo UI" w:hint="eastAsia"/>
                <w:kern w:val="0"/>
                <w:sz w:val="18"/>
                <w:szCs w:val="18"/>
              </w:rPr>
              <w:t>研究所主催のZoomライセンスによる</w:t>
            </w:r>
            <w:r w:rsidR="00EE399F" w:rsidRPr="001629D1">
              <w:rPr>
                <w:rFonts w:ascii="Meiryo UI" w:eastAsia="Meiryo UI" w:hAnsi="Meiryo UI" w:hint="eastAsia"/>
                <w:kern w:val="0"/>
                <w:sz w:val="18"/>
                <w:szCs w:val="18"/>
              </w:rPr>
              <w:t>ウェブ</w:t>
            </w:r>
            <w:r w:rsidRPr="001629D1">
              <w:rPr>
                <w:rFonts w:ascii="Meiryo UI" w:eastAsia="Meiryo UI" w:hAnsi="Meiryo UI" w:hint="eastAsia"/>
                <w:kern w:val="0"/>
                <w:sz w:val="18"/>
                <w:szCs w:val="18"/>
              </w:rPr>
              <w:t>会議実績715回に加え、Teams導入による在宅勤務者とのチャット機能によるミーティングを活発化させた。</w:t>
            </w:r>
          </w:p>
          <w:p w14:paraId="741FE797" w14:textId="6A675ED2" w:rsidR="00B90201" w:rsidRPr="001629D1" w:rsidRDefault="00B90201" w:rsidP="00B90201">
            <w:pPr>
              <w:spacing w:line="240" w:lineRule="exact"/>
              <w:rPr>
                <w:rFonts w:ascii="Meiryo UI" w:eastAsia="Meiryo UI" w:hAnsi="Meiryo UI"/>
                <w:kern w:val="0"/>
                <w:sz w:val="18"/>
                <w:szCs w:val="18"/>
              </w:rPr>
            </w:pPr>
          </w:p>
          <w:p w14:paraId="1AAD8445" w14:textId="6CFB9D01" w:rsidR="00B90201" w:rsidRPr="001629D1" w:rsidRDefault="00B90201" w:rsidP="00B90201">
            <w:pPr>
              <w:spacing w:line="240" w:lineRule="exact"/>
              <w:rPr>
                <w:rFonts w:ascii="Meiryo UI" w:eastAsia="Meiryo UI" w:hAnsi="Meiryo UI"/>
                <w:kern w:val="0"/>
                <w:sz w:val="18"/>
                <w:szCs w:val="18"/>
              </w:rPr>
            </w:pPr>
            <w:r w:rsidRPr="001629D1">
              <w:rPr>
                <w:rFonts w:ascii="Meiryo UI" w:eastAsia="Meiryo UI" w:hAnsi="Meiryo UI" w:hint="eastAsia"/>
                <w:b/>
                <w:kern w:val="0"/>
                <w:sz w:val="18"/>
                <w:szCs w:val="18"/>
              </w:rPr>
              <w:t>コピー用紙（A４換算）の削減割合（対前年度比）及び使用量</w:t>
            </w:r>
          </w:p>
          <w:p w14:paraId="7E15B090" w14:textId="0D624B49" w:rsidR="009453BC" w:rsidRPr="001629D1" w:rsidRDefault="009453BC" w:rsidP="00B90201">
            <w:pPr>
              <w:spacing w:line="200" w:lineRule="exact"/>
              <w:rPr>
                <w:rFonts w:ascii="Meiryo UI" w:eastAsia="Meiryo UI" w:hAnsi="Meiryo UI"/>
                <w:b/>
                <w:kern w:val="0"/>
                <w:sz w:val="18"/>
                <w:szCs w:val="18"/>
              </w:rPr>
            </w:pPr>
          </w:p>
          <w:tbl>
            <w:tblPr>
              <w:tblpPr w:leftFromText="142" w:rightFromText="142" w:vertAnchor="text" w:horzAnchor="margin" w:tblpY="-179"/>
              <w:tblOverlap w:val="never"/>
              <w:tblW w:w="5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6"/>
              <w:gridCol w:w="958"/>
              <w:gridCol w:w="958"/>
              <w:gridCol w:w="615"/>
              <w:gridCol w:w="615"/>
              <w:gridCol w:w="618"/>
            </w:tblGrid>
            <w:tr w:rsidR="00791AB2" w:rsidRPr="001629D1" w14:paraId="02EE53D9" w14:textId="77777777" w:rsidTr="00AD426F">
              <w:trPr>
                <w:trHeight w:val="106"/>
              </w:trPr>
              <w:tc>
                <w:tcPr>
                  <w:tcW w:w="1476" w:type="dxa"/>
                  <w:tcBorders>
                    <w:right w:val="double" w:sz="4" w:space="0" w:color="auto"/>
                  </w:tcBorders>
                  <w:shd w:val="clear" w:color="auto" w:fill="auto"/>
                  <w:vAlign w:val="center"/>
                </w:tcPr>
                <w:p w14:paraId="464E64F7"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コピー用紙</w:t>
                  </w:r>
                </w:p>
              </w:tc>
              <w:tc>
                <w:tcPr>
                  <w:tcW w:w="958" w:type="dxa"/>
                  <w:tcBorders>
                    <w:left w:val="double" w:sz="4" w:space="0" w:color="auto"/>
                    <w:right w:val="double" w:sz="4" w:space="0" w:color="auto"/>
                  </w:tcBorders>
                  <w:vAlign w:val="center"/>
                </w:tcPr>
                <w:p w14:paraId="4884383D"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第</w:t>
                  </w:r>
                  <w:r w:rsidRPr="001629D1">
                    <w:rPr>
                      <w:rFonts w:ascii="Meiryo UI" w:eastAsia="Meiryo UI" w:hAnsi="Meiryo UI"/>
                      <w:sz w:val="18"/>
                      <w:szCs w:val="18"/>
                    </w:rPr>
                    <w:t>1期末</w:t>
                  </w:r>
                </w:p>
              </w:tc>
              <w:tc>
                <w:tcPr>
                  <w:tcW w:w="958" w:type="dxa"/>
                  <w:tcBorders>
                    <w:left w:val="double" w:sz="4" w:space="0" w:color="auto"/>
                    <w:right w:val="double" w:sz="4" w:space="0" w:color="auto"/>
                  </w:tcBorders>
                  <w:vAlign w:val="center"/>
                </w:tcPr>
                <w:p w14:paraId="136E5434"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第</w:t>
                  </w:r>
                  <w:r w:rsidRPr="001629D1">
                    <w:rPr>
                      <w:rFonts w:ascii="Meiryo UI" w:eastAsia="Meiryo UI" w:hAnsi="Meiryo UI"/>
                      <w:sz w:val="18"/>
                      <w:szCs w:val="18"/>
                    </w:rPr>
                    <w:t>2期末</w:t>
                  </w:r>
                </w:p>
              </w:tc>
              <w:tc>
                <w:tcPr>
                  <w:tcW w:w="615" w:type="dxa"/>
                  <w:tcBorders>
                    <w:left w:val="double" w:sz="4" w:space="0" w:color="auto"/>
                    <w:right w:val="double" w:sz="4" w:space="0" w:color="auto"/>
                  </w:tcBorders>
                </w:tcPr>
                <w:p w14:paraId="0AA112C7"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R</w:t>
                  </w:r>
                  <w:r w:rsidRPr="001629D1">
                    <w:rPr>
                      <w:rFonts w:ascii="Meiryo UI" w:eastAsia="Meiryo UI" w:hAnsi="Meiryo UI"/>
                      <w:sz w:val="18"/>
                      <w:szCs w:val="18"/>
                    </w:rPr>
                    <w:t>02</w:t>
                  </w:r>
                </w:p>
              </w:tc>
              <w:tc>
                <w:tcPr>
                  <w:tcW w:w="615" w:type="dxa"/>
                  <w:tcBorders>
                    <w:left w:val="double" w:sz="4" w:space="0" w:color="auto"/>
                  </w:tcBorders>
                </w:tcPr>
                <w:p w14:paraId="605A257F"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R0</w:t>
                  </w:r>
                  <w:r w:rsidRPr="001629D1">
                    <w:rPr>
                      <w:rFonts w:ascii="Meiryo UI" w:eastAsia="Meiryo UI" w:hAnsi="Meiryo UI"/>
                      <w:sz w:val="18"/>
                      <w:szCs w:val="18"/>
                    </w:rPr>
                    <w:t>3</w:t>
                  </w:r>
                </w:p>
              </w:tc>
              <w:tc>
                <w:tcPr>
                  <w:tcW w:w="618" w:type="dxa"/>
                  <w:tcBorders>
                    <w:left w:val="double" w:sz="4" w:space="0" w:color="auto"/>
                  </w:tcBorders>
                </w:tcPr>
                <w:p w14:paraId="7D5D64BB"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R04</w:t>
                  </w:r>
                </w:p>
              </w:tc>
            </w:tr>
            <w:tr w:rsidR="00791AB2" w:rsidRPr="001629D1" w14:paraId="4C8FEF2D" w14:textId="77777777" w:rsidTr="00AD426F">
              <w:trPr>
                <w:trHeight w:val="106"/>
              </w:trPr>
              <w:tc>
                <w:tcPr>
                  <w:tcW w:w="1476" w:type="dxa"/>
                  <w:tcBorders>
                    <w:right w:val="double" w:sz="4" w:space="0" w:color="auto"/>
                  </w:tcBorders>
                  <w:shd w:val="clear" w:color="auto" w:fill="auto"/>
                  <w:vAlign w:val="center"/>
                </w:tcPr>
                <w:p w14:paraId="0C134D54"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削減割合（％）</w:t>
                  </w:r>
                </w:p>
              </w:tc>
              <w:tc>
                <w:tcPr>
                  <w:tcW w:w="958" w:type="dxa"/>
                  <w:tcBorders>
                    <w:left w:val="double" w:sz="4" w:space="0" w:color="auto"/>
                    <w:right w:val="double" w:sz="4" w:space="0" w:color="auto"/>
                  </w:tcBorders>
                  <w:vAlign w:val="center"/>
                </w:tcPr>
                <w:p w14:paraId="5B8A4A69"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sz w:val="18"/>
                      <w:szCs w:val="18"/>
                    </w:rPr>
                    <w:t>-</w:t>
                  </w:r>
                </w:p>
              </w:tc>
              <w:tc>
                <w:tcPr>
                  <w:tcW w:w="958" w:type="dxa"/>
                  <w:tcBorders>
                    <w:left w:val="double" w:sz="4" w:space="0" w:color="auto"/>
                    <w:right w:val="double" w:sz="4" w:space="0" w:color="auto"/>
                  </w:tcBorders>
                  <w:vAlign w:val="center"/>
                </w:tcPr>
                <w:p w14:paraId="63558622"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sz w:val="18"/>
                      <w:szCs w:val="18"/>
                    </w:rPr>
                    <w:t>-</w:t>
                  </w:r>
                </w:p>
              </w:tc>
              <w:tc>
                <w:tcPr>
                  <w:tcW w:w="615" w:type="dxa"/>
                  <w:tcBorders>
                    <w:left w:val="double" w:sz="4" w:space="0" w:color="auto"/>
                    <w:right w:val="double" w:sz="4" w:space="0" w:color="auto"/>
                  </w:tcBorders>
                  <w:vAlign w:val="center"/>
                </w:tcPr>
                <w:p w14:paraId="6307BBC3"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sz w:val="18"/>
                      <w:szCs w:val="18"/>
                    </w:rPr>
                    <w:t>9</w:t>
                  </w:r>
                  <w:r w:rsidRPr="001629D1">
                    <w:rPr>
                      <w:rFonts w:ascii="Meiryo UI" w:eastAsia="Meiryo UI" w:hAnsi="Meiryo UI" w:hint="eastAsia"/>
                      <w:sz w:val="18"/>
                      <w:szCs w:val="18"/>
                    </w:rPr>
                    <w:t>.</w:t>
                  </w:r>
                  <w:r w:rsidRPr="001629D1">
                    <w:rPr>
                      <w:rFonts w:ascii="Meiryo UI" w:eastAsia="Meiryo UI" w:hAnsi="Meiryo UI"/>
                      <w:sz w:val="18"/>
                      <w:szCs w:val="18"/>
                    </w:rPr>
                    <w:t>3</w:t>
                  </w:r>
                </w:p>
              </w:tc>
              <w:tc>
                <w:tcPr>
                  <w:tcW w:w="615" w:type="dxa"/>
                  <w:tcBorders>
                    <w:left w:val="double" w:sz="4" w:space="0" w:color="auto"/>
                  </w:tcBorders>
                </w:tcPr>
                <w:p w14:paraId="3ABB19E2"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10.0</w:t>
                  </w:r>
                </w:p>
              </w:tc>
              <w:tc>
                <w:tcPr>
                  <w:tcW w:w="618" w:type="dxa"/>
                  <w:tcBorders>
                    <w:left w:val="double" w:sz="4" w:space="0" w:color="auto"/>
                  </w:tcBorders>
                </w:tcPr>
                <w:p w14:paraId="36DCB81D" w14:textId="77777777" w:rsidR="00791AB2" w:rsidRPr="001629D1" w:rsidRDefault="00AD426F">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0.6</w:t>
                  </w:r>
                </w:p>
              </w:tc>
            </w:tr>
            <w:tr w:rsidR="00791AB2" w:rsidRPr="001629D1" w14:paraId="35BA7432" w14:textId="77777777" w:rsidTr="00AD426F">
              <w:trPr>
                <w:trHeight w:val="106"/>
              </w:trPr>
              <w:tc>
                <w:tcPr>
                  <w:tcW w:w="1476" w:type="dxa"/>
                  <w:tcBorders>
                    <w:right w:val="double" w:sz="4" w:space="0" w:color="auto"/>
                  </w:tcBorders>
                  <w:shd w:val="clear" w:color="auto" w:fill="auto"/>
                  <w:vAlign w:val="center"/>
                </w:tcPr>
                <w:p w14:paraId="48D7657E"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使用量（万枚）</w:t>
                  </w:r>
                </w:p>
              </w:tc>
              <w:tc>
                <w:tcPr>
                  <w:tcW w:w="958" w:type="dxa"/>
                  <w:tcBorders>
                    <w:left w:val="double" w:sz="4" w:space="0" w:color="auto"/>
                    <w:right w:val="double" w:sz="4" w:space="0" w:color="auto"/>
                  </w:tcBorders>
                  <w:vAlign w:val="center"/>
                </w:tcPr>
                <w:p w14:paraId="0A5D6BF1"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sz w:val="18"/>
                      <w:szCs w:val="18"/>
                    </w:rPr>
                    <w:t>110</w:t>
                  </w:r>
                </w:p>
              </w:tc>
              <w:tc>
                <w:tcPr>
                  <w:tcW w:w="958" w:type="dxa"/>
                  <w:tcBorders>
                    <w:left w:val="double" w:sz="4" w:space="0" w:color="auto"/>
                    <w:right w:val="double" w:sz="4" w:space="0" w:color="auto"/>
                  </w:tcBorders>
                  <w:vAlign w:val="center"/>
                </w:tcPr>
                <w:p w14:paraId="3D02B5DF"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sz w:val="18"/>
                      <w:szCs w:val="18"/>
                    </w:rPr>
                    <w:t>62.6</w:t>
                  </w:r>
                </w:p>
              </w:tc>
              <w:tc>
                <w:tcPr>
                  <w:tcW w:w="615" w:type="dxa"/>
                  <w:tcBorders>
                    <w:left w:val="double" w:sz="4" w:space="0" w:color="auto"/>
                    <w:right w:val="double" w:sz="4" w:space="0" w:color="auto"/>
                  </w:tcBorders>
                  <w:vAlign w:val="center"/>
                </w:tcPr>
                <w:p w14:paraId="2C080421"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sz w:val="18"/>
                      <w:szCs w:val="18"/>
                    </w:rPr>
                    <w:t>56</w:t>
                  </w:r>
                  <w:r w:rsidRPr="001629D1">
                    <w:rPr>
                      <w:rFonts w:ascii="Meiryo UI" w:eastAsia="Meiryo UI" w:hAnsi="Meiryo UI" w:hint="eastAsia"/>
                      <w:sz w:val="18"/>
                      <w:szCs w:val="18"/>
                    </w:rPr>
                    <w:t>.</w:t>
                  </w:r>
                  <w:r w:rsidRPr="001629D1">
                    <w:rPr>
                      <w:rFonts w:ascii="Meiryo UI" w:eastAsia="Meiryo UI" w:hAnsi="Meiryo UI"/>
                      <w:sz w:val="18"/>
                      <w:szCs w:val="18"/>
                    </w:rPr>
                    <w:t>8</w:t>
                  </w:r>
                </w:p>
              </w:tc>
              <w:tc>
                <w:tcPr>
                  <w:tcW w:w="615" w:type="dxa"/>
                  <w:tcBorders>
                    <w:left w:val="double" w:sz="4" w:space="0" w:color="auto"/>
                  </w:tcBorders>
                </w:tcPr>
                <w:p w14:paraId="4A9330D7"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51.1</w:t>
                  </w:r>
                </w:p>
              </w:tc>
              <w:tc>
                <w:tcPr>
                  <w:tcW w:w="618" w:type="dxa"/>
                  <w:tcBorders>
                    <w:left w:val="double" w:sz="4" w:space="0" w:color="auto"/>
                  </w:tcBorders>
                </w:tcPr>
                <w:p w14:paraId="0BC5938E" w14:textId="77777777" w:rsidR="00791AB2" w:rsidRPr="001629D1" w:rsidRDefault="00AD426F">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50.8</w:t>
                  </w:r>
                </w:p>
              </w:tc>
            </w:tr>
          </w:tbl>
          <w:p w14:paraId="4D087230" w14:textId="77777777" w:rsidR="00791AB2" w:rsidRPr="001629D1" w:rsidRDefault="00791AB2">
            <w:pPr>
              <w:spacing w:line="200" w:lineRule="exact"/>
              <w:rPr>
                <w:rFonts w:ascii="Meiryo UI" w:eastAsia="Meiryo UI" w:hAnsi="Meiryo UI"/>
                <w:b/>
                <w:kern w:val="0"/>
                <w:sz w:val="18"/>
                <w:szCs w:val="18"/>
              </w:rPr>
            </w:pPr>
          </w:p>
        </w:tc>
      </w:tr>
      <w:tr w:rsidR="00791AB2" w:rsidRPr="00E177D2" w14:paraId="66A1412F" w14:textId="77777777">
        <w:trPr>
          <w:trHeight w:val="171"/>
        </w:trPr>
        <w:tc>
          <w:tcPr>
            <w:tcW w:w="2405" w:type="dxa"/>
            <w:tcBorders>
              <w:top w:val="dotted" w:sz="4" w:space="0" w:color="auto"/>
              <w:bottom w:val="dotted" w:sz="4" w:space="0" w:color="auto"/>
            </w:tcBorders>
          </w:tcPr>
          <w:p w14:paraId="30C176FC" w14:textId="77777777" w:rsidR="00791AB2" w:rsidRPr="00E177D2" w:rsidRDefault="00C04FFF">
            <w:pPr>
              <w:spacing w:line="200" w:lineRule="exact"/>
              <w:rPr>
                <w:rFonts w:ascii="ＭＳ ゴシック" w:eastAsia="ＭＳ ゴシック" w:hAnsi="ＭＳ ゴシック"/>
                <w:b/>
                <w:kern w:val="0"/>
                <w:sz w:val="16"/>
                <w:szCs w:val="20"/>
              </w:rPr>
            </w:pPr>
            <w:bookmarkStart w:id="117" w:name="細目59" w:colFirst="2" w:colLast="2"/>
            <w:r w:rsidRPr="00E177D2">
              <w:rPr>
                <w:rFonts w:ascii="ＭＳ ゴシック" w:eastAsia="ＭＳ ゴシック" w:hAnsi="ＭＳ ゴシック" w:hint="eastAsia"/>
                <w:b/>
                <w:kern w:val="0"/>
                <w:sz w:val="16"/>
                <w:szCs w:val="20"/>
              </w:rPr>
              <w:lastRenderedPageBreak/>
              <w:t>３　施設及び設備機器の整備</w:t>
            </w:r>
          </w:p>
        </w:tc>
        <w:tc>
          <w:tcPr>
            <w:tcW w:w="3402" w:type="dxa"/>
            <w:tcBorders>
              <w:top w:val="dotted" w:sz="4" w:space="0" w:color="auto"/>
              <w:bottom w:val="dotted" w:sz="4" w:space="0" w:color="auto"/>
            </w:tcBorders>
          </w:tcPr>
          <w:p w14:paraId="08FE6510" w14:textId="77777777" w:rsidR="00791AB2" w:rsidRPr="00E177D2" w:rsidRDefault="00C04FFF">
            <w:pPr>
              <w:spacing w:line="200" w:lineRule="exact"/>
              <w:rPr>
                <w:rFonts w:ascii="ＭＳ ゴシック" w:eastAsia="ＭＳ ゴシック" w:hAnsi="ＭＳ ゴシック"/>
                <w:b/>
                <w:kern w:val="0"/>
                <w:sz w:val="16"/>
                <w:szCs w:val="20"/>
              </w:rPr>
            </w:pPr>
            <w:r w:rsidRPr="00E177D2">
              <w:rPr>
                <w:rFonts w:ascii="ＭＳ ゴシック" w:eastAsia="ＭＳ ゴシック" w:hAnsi="ＭＳ ゴシック" w:hint="eastAsia"/>
                <w:b/>
                <w:kern w:val="0"/>
                <w:sz w:val="16"/>
                <w:szCs w:val="20"/>
              </w:rPr>
              <w:t>３　施設及び設備機器の整備</w:t>
            </w:r>
          </w:p>
        </w:tc>
        <w:tc>
          <w:tcPr>
            <w:tcW w:w="9639" w:type="dxa"/>
            <w:tcBorders>
              <w:top w:val="dotted" w:sz="4" w:space="0" w:color="auto"/>
              <w:bottom w:val="dotted" w:sz="4" w:space="0" w:color="auto"/>
            </w:tcBorders>
          </w:tcPr>
          <w:p w14:paraId="2277BD2E" w14:textId="4B1B3504" w:rsidR="00791AB2" w:rsidRPr="001629D1" w:rsidRDefault="00541118" w:rsidP="002F4896">
            <w:pPr>
              <w:spacing w:line="200" w:lineRule="exact"/>
              <w:ind w:left="210" w:hangingChars="100" w:hanging="210"/>
              <w:rPr>
                <w:rFonts w:ascii="Meiryo UI" w:eastAsia="Meiryo UI" w:hAnsi="Meiryo UI"/>
                <w:kern w:val="0"/>
                <w:sz w:val="18"/>
                <w:szCs w:val="20"/>
              </w:rPr>
            </w:pPr>
            <w:hyperlink w:anchor="細目59h" w:history="1">
              <w:r w:rsidR="00C04FFF" w:rsidRPr="001629D1">
                <w:rPr>
                  <w:rStyle w:val="af5"/>
                  <w:rFonts w:ascii="Meiryo UI" w:eastAsia="Meiryo UI" w:hAnsi="Meiryo UI" w:hint="eastAsia"/>
                  <w:kern w:val="0"/>
                  <w:sz w:val="18"/>
                  <w:szCs w:val="20"/>
                </w:rPr>
                <w:t>３　施設及び設備機器の整備</w:t>
              </w:r>
            </w:hyperlink>
            <w:r w:rsidR="002F4896" w:rsidRPr="001629D1">
              <w:rPr>
                <w:rFonts w:ascii="Meiryo UI" w:eastAsia="Meiryo UI" w:hAnsi="Meiryo UI"/>
                <w:kern w:val="0"/>
                <w:sz w:val="18"/>
                <w:szCs w:val="20"/>
                <w:u w:val="single"/>
              </w:rPr>
              <w:t>（</w:t>
            </w:r>
            <w:r w:rsidR="002F4896" w:rsidRPr="001629D1">
              <w:rPr>
                <w:rFonts w:ascii="Meiryo UI" w:eastAsia="Meiryo UI" w:hAnsi="Meiryo UI" w:hint="eastAsia"/>
                <w:kern w:val="0"/>
                <w:sz w:val="18"/>
                <w:szCs w:val="20"/>
                <w:u w:val="single"/>
              </w:rPr>
              <w:t>細目5</w:t>
            </w:r>
            <w:r w:rsidR="002F4896" w:rsidRPr="001629D1">
              <w:rPr>
                <w:rFonts w:ascii="Meiryo UI" w:eastAsia="Meiryo UI" w:hAnsi="Meiryo UI"/>
                <w:kern w:val="0"/>
                <w:sz w:val="18"/>
                <w:szCs w:val="20"/>
                <w:u w:val="single"/>
              </w:rPr>
              <w:t>9）</w:t>
            </w:r>
          </w:p>
        </w:tc>
      </w:tr>
      <w:bookmarkEnd w:id="117"/>
      <w:tr w:rsidR="00AD426F" w:rsidRPr="00E177D2" w14:paraId="4B248E71" w14:textId="77777777">
        <w:trPr>
          <w:trHeight w:val="1480"/>
        </w:trPr>
        <w:tc>
          <w:tcPr>
            <w:tcW w:w="2405" w:type="dxa"/>
            <w:tcBorders>
              <w:top w:val="dotted" w:sz="4" w:space="0" w:color="auto"/>
              <w:bottom w:val="single" w:sz="4" w:space="0" w:color="auto"/>
            </w:tcBorders>
          </w:tcPr>
          <w:p w14:paraId="534EA01C" w14:textId="77777777" w:rsidR="00AD426F" w:rsidRPr="00E177D2" w:rsidRDefault="00AD426F" w:rsidP="00AD426F">
            <w:pPr>
              <w:spacing w:line="200" w:lineRule="exact"/>
              <w:ind w:firstLineChars="100" w:firstLine="160"/>
              <w:rPr>
                <w:rFonts w:ascii="ＭＳ ゴシック" w:eastAsia="ＭＳ ゴシック" w:hAnsi="ＭＳ ゴシック"/>
                <w:b/>
                <w:kern w:val="0"/>
                <w:sz w:val="16"/>
                <w:szCs w:val="20"/>
              </w:rPr>
            </w:pPr>
            <w:r w:rsidRPr="00E177D2">
              <w:rPr>
                <w:rFonts w:ascii="ＭＳ ゴシック" w:eastAsia="ＭＳ ゴシック" w:hAnsi="ＭＳ ゴシック" w:hint="eastAsia"/>
                <w:kern w:val="0"/>
                <w:sz w:val="16"/>
                <w:szCs w:val="20"/>
              </w:rPr>
              <w:t>管理運営コストの縮減を図るため、施設及び設備機器は、適切な維持管理により長寿命化を図る。施設については中長期的な視点に立って整備し、設備機器については、計画的な整備と更新に取組む。</w:t>
            </w:r>
          </w:p>
        </w:tc>
        <w:tc>
          <w:tcPr>
            <w:tcW w:w="3402" w:type="dxa"/>
            <w:tcBorders>
              <w:top w:val="dotted" w:sz="4" w:space="0" w:color="auto"/>
              <w:bottom w:val="single" w:sz="4" w:space="0" w:color="auto"/>
            </w:tcBorders>
          </w:tcPr>
          <w:p w14:paraId="0A612B91" w14:textId="77777777" w:rsidR="00AD426F" w:rsidRPr="00E177D2" w:rsidRDefault="00AD426F" w:rsidP="00AD426F">
            <w:pPr>
              <w:spacing w:line="200" w:lineRule="exact"/>
              <w:ind w:firstLineChars="100" w:firstLine="160"/>
              <w:rPr>
                <w:rFonts w:ascii="ＭＳ ゴシック" w:eastAsia="ＭＳ ゴシック" w:hAnsi="ＭＳ ゴシック"/>
                <w:b/>
                <w:kern w:val="0"/>
                <w:sz w:val="16"/>
                <w:szCs w:val="20"/>
              </w:rPr>
            </w:pPr>
            <w:r w:rsidRPr="00E177D2">
              <w:rPr>
                <w:rFonts w:ascii="ＭＳ ゴシック" w:eastAsia="ＭＳ ゴシック" w:hAnsi="ＭＳ ゴシック" w:hint="eastAsia"/>
                <w:kern w:val="0"/>
                <w:sz w:val="16"/>
                <w:szCs w:val="20"/>
              </w:rPr>
              <w:t>調査研究機能の維持向上を図るため、施設は、令和３年度に策定したファシリティマネジメント基本方針に基づく中長期保全計画をふまえながら長寿命化を推進するなど、管理運営コストの縮減を図りつつ、適切に維持管理するとともに、設備機器については、中長期的視点に立って計画的に更新する。</w:t>
            </w:r>
          </w:p>
        </w:tc>
        <w:tc>
          <w:tcPr>
            <w:tcW w:w="9639" w:type="dxa"/>
            <w:tcBorders>
              <w:top w:val="dotted" w:sz="4" w:space="0" w:color="auto"/>
              <w:bottom w:val="single" w:sz="4" w:space="0" w:color="auto"/>
            </w:tcBorders>
          </w:tcPr>
          <w:p w14:paraId="4CD1018A" w14:textId="420EE44B" w:rsidR="00AD426F" w:rsidRPr="00CC58EF" w:rsidRDefault="00AD426F" w:rsidP="00AD426F">
            <w:pPr>
              <w:spacing w:line="240" w:lineRule="exact"/>
              <w:ind w:left="180" w:hangingChars="100" w:hanging="180"/>
              <w:rPr>
                <w:rFonts w:ascii="Meiryo UI" w:eastAsia="Meiryo UI" w:hAnsi="Meiryo UI"/>
                <w:bCs/>
                <w:color w:val="000000" w:themeColor="text1"/>
                <w:sz w:val="18"/>
                <w:szCs w:val="18"/>
              </w:rPr>
            </w:pPr>
            <w:r w:rsidRPr="00E177D2">
              <w:rPr>
                <w:rFonts w:ascii="Meiryo UI" w:eastAsia="Meiryo UI" w:hAnsi="Meiryo UI" w:hint="eastAsia"/>
                <w:bCs/>
                <w:sz w:val="18"/>
                <w:szCs w:val="18"/>
              </w:rPr>
              <w:t>●岬サイト</w:t>
            </w:r>
            <w:r w:rsidRPr="00CC58EF">
              <w:rPr>
                <w:rFonts w:ascii="Meiryo UI" w:eastAsia="Meiryo UI" w:hAnsi="Meiryo UI" w:hint="eastAsia"/>
                <w:bCs/>
                <w:color w:val="000000" w:themeColor="text1"/>
                <w:sz w:val="18"/>
                <w:szCs w:val="18"/>
              </w:rPr>
              <w:t>（</w:t>
            </w:r>
            <w:r w:rsidR="00B90201" w:rsidRPr="00CC58EF">
              <w:rPr>
                <w:rFonts w:ascii="Meiryo UI" w:eastAsia="Meiryo UI" w:hAnsi="Meiryo UI" w:hint="eastAsia"/>
                <w:bCs/>
                <w:color w:val="000000" w:themeColor="text1"/>
                <w:sz w:val="18"/>
                <w:szCs w:val="18"/>
              </w:rPr>
              <w:t>平成３</w:t>
            </w:r>
            <w:r w:rsidRPr="00CC58EF">
              <w:rPr>
                <w:rFonts w:ascii="Meiryo UI" w:eastAsia="Meiryo UI" w:hAnsi="Meiryo UI"/>
                <w:bCs/>
                <w:color w:val="000000" w:themeColor="text1"/>
                <w:sz w:val="18"/>
                <w:szCs w:val="18"/>
              </w:rPr>
              <w:t>年３月竣工</w:t>
            </w:r>
            <w:r w:rsidRPr="00CC58EF">
              <w:rPr>
                <w:rFonts w:ascii="Meiryo UI" w:eastAsia="Meiryo UI" w:hAnsi="Meiryo UI" w:hint="eastAsia"/>
                <w:bCs/>
                <w:color w:val="000000" w:themeColor="text1"/>
                <w:sz w:val="18"/>
                <w:szCs w:val="18"/>
              </w:rPr>
              <w:t>）の老朽化に対応するため、</w:t>
            </w:r>
            <w:r w:rsidR="00B90201" w:rsidRPr="00CC58EF">
              <w:rPr>
                <w:rFonts w:ascii="Meiryo UI" w:eastAsia="Meiryo UI" w:hAnsi="Meiryo UI" w:hint="eastAsia"/>
                <w:bCs/>
                <w:color w:val="000000" w:themeColor="text1"/>
                <w:sz w:val="18"/>
                <w:szCs w:val="18"/>
              </w:rPr>
              <w:t>平成</w:t>
            </w:r>
            <w:r w:rsidR="00CC58EF" w:rsidRPr="00CC58EF">
              <w:rPr>
                <w:rFonts w:ascii="Meiryo UI" w:eastAsia="Meiryo UI" w:hAnsi="Meiryo UI" w:hint="eastAsia"/>
                <w:bCs/>
                <w:color w:val="000000" w:themeColor="text1"/>
                <w:sz w:val="18"/>
                <w:szCs w:val="18"/>
              </w:rPr>
              <w:t>29</w:t>
            </w:r>
            <w:r w:rsidRPr="00CC58EF">
              <w:rPr>
                <w:rFonts w:ascii="Meiryo UI" w:eastAsia="Meiryo UI" w:hAnsi="Meiryo UI" w:hint="eastAsia"/>
                <w:bCs/>
                <w:color w:val="000000" w:themeColor="text1"/>
                <w:sz w:val="18"/>
                <w:szCs w:val="18"/>
              </w:rPr>
              <w:t>年度から計画的に改修を継続中であり、</w:t>
            </w:r>
            <w:r w:rsidR="00B90201" w:rsidRPr="00CC58EF">
              <w:rPr>
                <w:rFonts w:ascii="Meiryo UI" w:eastAsia="Meiryo UI" w:hAnsi="Meiryo UI" w:hint="eastAsia"/>
                <w:bCs/>
                <w:color w:val="000000" w:themeColor="text1"/>
                <w:sz w:val="18"/>
                <w:szCs w:val="18"/>
              </w:rPr>
              <w:t>令和４</w:t>
            </w:r>
            <w:r w:rsidRPr="00CC58EF">
              <w:rPr>
                <w:rFonts w:ascii="Meiryo UI" w:eastAsia="Meiryo UI" w:hAnsi="Meiryo UI" w:hint="eastAsia"/>
                <w:bCs/>
                <w:color w:val="000000" w:themeColor="text1"/>
                <w:sz w:val="18"/>
                <w:szCs w:val="18"/>
              </w:rPr>
              <w:t>年度は、府、（公財）大阪府漁業振興基金、当研究所の三者による費用負担のうえで、栽培漁業施設（水槽）改築工事を実施した。</w:t>
            </w:r>
          </w:p>
          <w:p w14:paraId="0934D6E4" w14:textId="4D0555B8" w:rsidR="00AD426F" w:rsidRPr="00E177D2" w:rsidRDefault="00003EA3" w:rsidP="00CC58EF">
            <w:pPr>
              <w:tabs>
                <w:tab w:val="left" w:pos="1741"/>
              </w:tabs>
              <w:spacing w:line="240" w:lineRule="exact"/>
              <w:ind w:left="180" w:hangingChars="100" w:hanging="180"/>
              <w:rPr>
                <w:rFonts w:ascii="Meiryo UI" w:eastAsia="Meiryo UI" w:hAnsi="Meiryo UI"/>
                <w:kern w:val="0"/>
                <w:sz w:val="18"/>
                <w:szCs w:val="20"/>
              </w:rPr>
            </w:pPr>
            <w:r w:rsidRPr="00CC58EF">
              <w:rPr>
                <w:rFonts w:ascii="Meiryo UI" w:eastAsia="Meiryo UI" w:hAnsi="Meiryo UI" w:hint="eastAsia"/>
                <w:bCs/>
                <w:color w:val="000000" w:themeColor="text1"/>
                <w:sz w:val="18"/>
                <w:szCs w:val="18"/>
              </w:rPr>
              <w:t>●</w:t>
            </w:r>
            <w:r w:rsidR="00B90201" w:rsidRPr="00CC58EF">
              <w:rPr>
                <w:rFonts w:ascii="Meiryo UI" w:eastAsia="Meiryo UI" w:hAnsi="Meiryo UI" w:hint="eastAsia"/>
                <w:bCs/>
                <w:color w:val="000000" w:themeColor="text1"/>
                <w:sz w:val="18"/>
                <w:szCs w:val="18"/>
              </w:rPr>
              <w:t>令和３</w:t>
            </w:r>
            <w:r w:rsidR="00AD426F" w:rsidRPr="00CC58EF">
              <w:rPr>
                <w:rFonts w:ascii="Meiryo UI" w:eastAsia="Meiryo UI" w:hAnsi="Meiryo UI" w:hint="eastAsia"/>
                <w:bCs/>
                <w:color w:val="000000" w:themeColor="text1"/>
                <w:sz w:val="18"/>
                <w:szCs w:val="18"/>
              </w:rPr>
              <w:t>年度に策定したファシリティマネジメント基本方針に基づく建物等の長寿命化対策を適切に推進するため、同方針に基づき策定した個別施設改修計画により、</w:t>
            </w:r>
            <w:r w:rsidR="00B90201" w:rsidRPr="00CC58EF">
              <w:rPr>
                <w:rFonts w:ascii="Meiryo UI" w:eastAsia="Meiryo UI" w:hAnsi="Meiryo UI" w:hint="eastAsia"/>
                <w:bCs/>
                <w:color w:val="000000" w:themeColor="text1"/>
                <w:sz w:val="18"/>
                <w:szCs w:val="18"/>
              </w:rPr>
              <w:t>令和４</w:t>
            </w:r>
            <w:r w:rsidR="00AD426F" w:rsidRPr="00CC58EF">
              <w:rPr>
                <w:rFonts w:ascii="Meiryo UI" w:eastAsia="Meiryo UI" w:hAnsi="Meiryo UI" w:hint="eastAsia"/>
                <w:bCs/>
                <w:color w:val="000000" w:themeColor="text1"/>
                <w:sz w:val="18"/>
                <w:szCs w:val="18"/>
              </w:rPr>
              <w:t>年度事業として実験棟屋上防水工事を実施した。（</w:t>
            </w:r>
            <w:r w:rsidR="00B90201" w:rsidRPr="00CC58EF">
              <w:rPr>
                <w:rFonts w:ascii="Meiryo UI" w:eastAsia="Meiryo UI" w:hAnsi="Meiryo UI" w:hint="eastAsia"/>
                <w:bCs/>
                <w:color w:val="000000" w:themeColor="text1"/>
                <w:sz w:val="18"/>
                <w:szCs w:val="18"/>
              </w:rPr>
              <w:t>令和５</w:t>
            </w:r>
            <w:r w:rsidR="00AD426F" w:rsidRPr="00CC58EF">
              <w:rPr>
                <w:rFonts w:ascii="Meiryo UI" w:eastAsia="Meiryo UI" w:hAnsi="Meiryo UI" w:hint="eastAsia"/>
                <w:bCs/>
                <w:color w:val="000000" w:themeColor="text1"/>
                <w:sz w:val="18"/>
                <w:szCs w:val="18"/>
              </w:rPr>
              <w:t>年度予定事業：実験棟外壁改修工事）</w:t>
            </w:r>
          </w:p>
        </w:tc>
      </w:tr>
    </w:tbl>
    <w:p w14:paraId="50485658" w14:textId="77777777" w:rsidR="00791AB2" w:rsidRPr="00E177D2" w:rsidRDefault="00791AB2">
      <w:pPr>
        <w:widowControl/>
        <w:jc w:val="left"/>
      </w:pPr>
    </w:p>
    <w:tbl>
      <w:tblPr>
        <w:tblStyle w:val="af2"/>
        <w:tblpPr w:leftFromText="142" w:rightFromText="142" w:vertAnchor="text" w:horzAnchor="margin" w:tblpY="61"/>
        <w:tblW w:w="15304" w:type="dxa"/>
        <w:tblLayout w:type="fixed"/>
        <w:tblLook w:val="04A0" w:firstRow="1" w:lastRow="0" w:firstColumn="1" w:lastColumn="0" w:noHBand="0" w:noVBand="1"/>
      </w:tblPr>
      <w:tblGrid>
        <w:gridCol w:w="15304"/>
      </w:tblGrid>
      <w:tr w:rsidR="00791AB2" w:rsidRPr="00E177D2" w14:paraId="6A9FA91C" w14:textId="77777777">
        <w:trPr>
          <w:trHeight w:val="221"/>
        </w:trPr>
        <w:tc>
          <w:tcPr>
            <w:tcW w:w="15304" w:type="dxa"/>
            <w:tcBorders>
              <w:top w:val="single" w:sz="4" w:space="0" w:color="auto"/>
            </w:tcBorders>
            <w:vAlign w:val="center"/>
          </w:tcPr>
          <w:p w14:paraId="0225439E" w14:textId="77777777" w:rsidR="00791AB2" w:rsidRPr="00E177D2" w:rsidRDefault="00C04FFF">
            <w:pPr>
              <w:rPr>
                <w:kern w:val="0"/>
                <w:sz w:val="18"/>
                <w:szCs w:val="18"/>
              </w:rPr>
            </w:pPr>
            <w:r w:rsidRPr="00E177D2">
              <w:rPr>
                <w:rFonts w:ascii="ＭＳ ゴシック" w:eastAsia="ＭＳ ゴシック" w:hAnsi="ＭＳ ゴシック" w:hint="eastAsia"/>
                <w:b/>
                <w:bCs/>
                <w:kern w:val="0"/>
                <w:sz w:val="18"/>
                <w:szCs w:val="18"/>
              </w:rPr>
              <w:t>第３　財務内容の改善に関する目標を達成するためとるべき措置</w:t>
            </w:r>
          </w:p>
        </w:tc>
      </w:tr>
    </w:tbl>
    <w:p w14:paraId="0A279788" w14:textId="77777777" w:rsidR="00791AB2" w:rsidRPr="00E177D2" w:rsidRDefault="00791AB2">
      <w:pPr>
        <w:rPr>
          <w:sz w:val="12"/>
          <w:szCs w:val="18"/>
        </w:rPr>
      </w:pPr>
    </w:p>
    <w:tbl>
      <w:tblPr>
        <w:tblpPr w:leftFromText="142" w:rightFromText="142" w:vertAnchor="text" w:horzAnchor="margin" w:tblpY="-70"/>
        <w:tblW w:w="15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9"/>
        <w:gridCol w:w="14675"/>
      </w:tblGrid>
      <w:tr w:rsidR="00791AB2" w:rsidRPr="00E177D2" w14:paraId="1E1C64FA" w14:textId="77777777">
        <w:trPr>
          <w:cantSplit/>
          <w:trHeight w:val="360"/>
        </w:trPr>
        <w:tc>
          <w:tcPr>
            <w:tcW w:w="699" w:type="dxa"/>
            <w:tcBorders>
              <w:top w:val="single" w:sz="8" w:space="0" w:color="auto"/>
              <w:left w:val="single" w:sz="8" w:space="0" w:color="auto"/>
              <w:bottom w:val="single" w:sz="8" w:space="0" w:color="auto"/>
              <w:right w:val="single" w:sz="8" w:space="0" w:color="auto"/>
            </w:tcBorders>
            <w:shd w:val="clear" w:color="auto" w:fill="auto"/>
            <w:vAlign w:val="center"/>
          </w:tcPr>
          <w:p w14:paraId="2BECE64B" w14:textId="77777777" w:rsidR="00791AB2" w:rsidRPr="00E177D2" w:rsidRDefault="00C04FFF">
            <w:pPr>
              <w:spacing w:line="200" w:lineRule="exact"/>
              <w:jc w:val="center"/>
              <w:rPr>
                <w:rFonts w:ascii="ＭＳ ゴシック" w:eastAsia="ＭＳ ゴシック" w:hAnsi="ＭＳ ゴシック"/>
                <w:kern w:val="0"/>
                <w:sz w:val="20"/>
                <w:szCs w:val="18"/>
              </w:rPr>
            </w:pPr>
            <w:r w:rsidRPr="00E177D2">
              <w:rPr>
                <w:rFonts w:ascii="ＭＳ ゴシック" w:eastAsia="ＭＳ ゴシック" w:hAnsi="ＭＳ ゴシック" w:hint="eastAsia"/>
                <w:kern w:val="0"/>
                <w:sz w:val="20"/>
                <w:szCs w:val="18"/>
              </w:rPr>
              <w:t>中期</w:t>
            </w:r>
          </w:p>
          <w:p w14:paraId="3A4B9354" w14:textId="77777777" w:rsidR="00791AB2" w:rsidRPr="00E177D2" w:rsidRDefault="00C04FFF">
            <w:pPr>
              <w:spacing w:line="240" w:lineRule="exact"/>
              <w:jc w:val="center"/>
              <w:rPr>
                <w:rFonts w:ascii="ＭＳ ゴシック" w:eastAsia="ＭＳ ゴシック" w:hAnsi="ＭＳ ゴシック"/>
                <w:sz w:val="18"/>
                <w:szCs w:val="18"/>
              </w:rPr>
            </w:pPr>
            <w:r w:rsidRPr="00E177D2">
              <w:rPr>
                <w:rFonts w:ascii="ＭＳ ゴシック" w:eastAsia="ＭＳ ゴシック" w:hAnsi="ＭＳ ゴシック" w:hint="eastAsia"/>
                <w:kern w:val="0"/>
                <w:sz w:val="20"/>
                <w:szCs w:val="18"/>
              </w:rPr>
              <w:t>目標</w:t>
            </w:r>
          </w:p>
        </w:tc>
        <w:tc>
          <w:tcPr>
            <w:tcW w:w="14675" w:type="dxa"/>
            <w:tcBorders>
              <w:top w:val="single" w:sz="8" w:space="0" w:color="auto"/>
              <w:left w:val="single" w:sz="8" w:space="0" w:color="auto"/>
              <w:bottom w:val="single" w:sz="8" w:space="0" w:color="auto"/>
              <w:right w:val="single" w:sz="8" w:space="0" w:color="auto"/>
            </w:tcBorders>
            <w:shd w:val="clear" w:color="auto" w:fill="auto"/>
          </w:tcPr>
          <w:p w14:paraId="005FCD52" w14:textId="77777777" w:rsidR="00791AB2" w:rsidRPr="00E177D2" w:rsidRDefault="00C04FFF">
            <w:pPr>
              <w:spacing w:line="200" w:lineRule="exact"/>
              <w:ind w:firstLineChars="100" w:firstLine="160"/>
              <w:rPr>
                <w:rFonts w:ascii="ＭＳ ゴシック" w:eastAsia="ＭＳ ゴシック" w:hAnsi="ＭＳ ゴシック"/>
                <w:sz w:val="16"/>
                <w:szCs w:val="18"/>
              </w:rPr>
            </w:pPr>
            <w:r w:rsidRPr="00E177D2">
              <w:rPr>
                <w:rFonts w:ascii="ＭＳ ゴシック" w:eastAsia="ＭＳ ゴシック" w:hAnsi="ＭＳ ゴシック" w:hint="eastAsia"/>
                <w:sz w:val="16"/>
                <w:szCs w:val="18"/>
              </w:rPr>
              <w:t>健全な財務運営と業務の充実の両立を可能とするよう適正な予算編成のもと、経費の執行状況を絶えず点検することや、職員のコスト意識を醸成することなどにより、経費を効率的に執行するとともに、依頼試験をはじめとする技術支援の充実や外部の研究資金のさらなる獲得など、自己収入の確保を図ること。</w:t>
            </w:r>
          </w:p>
          <w:p w14:paraId="7654610F" w14:textId="77777777" w:rsidR="00791AB2" w:rsidRPr="00E177D2" w:rsidRDefault="00C04FFF">
            <w:pPr>
              <w:spacing w:line="200" w:lineRule="exact"/>
              <w:ind w:firstLineChars="100" w:firstLine="160"/>
              <w:rPr>
                <w:rFonts w:ascii="ＭＳ ゴシック" w:eastAsia="ＭＳ ゴシック" w:hAnsi="ＭＳ ゴシック"/>
                <w:sz w:val="16"/>
                <w:szCs w:val="18"/>
              </w:rPr>
            </w:pPr>
            <w:r w:rsidRPr="00E177D2">
              <w:rPr>
                <w:rFonts w:ascii="ＭＳ ゴシック" w:eastAsia="ＭＳ ゴシック" w:hAnsi="ＭＳ ゴシック" w:hint="eastAsia"/>
                <w:sz w:val="16"/>
                <w:szCs w:val="18"/>
              </w:rPr>
              <w:t>また、手数料や利用料については、受益者負担を前提に適正な料金を設定すること。</w:t>
            </w:r>
          </w:p>
        </w:tc>
      </w:tr>
    </w:tbl>
    <w:p w14:paraId="425A9BAB" w14:textId="77777777" w:rsidR="00791AB2" w:rsidRPr="00E177D2" w:rsidRDefault="00791AB2">
      <w:pPr>
        <w:spacing w:line="200" w:lineRule="exact"/>
      </w:pPr>
    </w:p>
    <w:p w14:paraId="2912C896" w14:textId="77777777" w:rsidR="00791AB2" w:rsidRPr="00E177D2" w:rsidRDefault="00C04FFF" w:rsidP="007E7C95">
      <w:pPr>
        <w:pStyle w:val="1"/>
      </w:pPr>
      <w:r w:rsidRPr="00E177D2">
        <w:rPr>
          <w:rFonts w:hint="eastAsia"/>
        </w:rPr>
        <w:t>≪小項目1</w:t>
      </w:r>
      <w:r w:rsidRPr="00E177D2">
        <w:t>6</w:t>
      </w:r>
      <w:r w:rsidRPr="00E177D2">
        <w:rPr>
          <w:rFonts w:hint="eastAsia"/>
        </w:rPr>
        <w:t>≫ 財務内容の改善に関する目標を達成するためとるべき措置</w:t>
      </w:r>
    </w:p>
    <w:tbl>
      <w:tblPr>
        <w:tblStyle w:val="af2"/>
        <w:tblW w:w="15443" w:type="dxa"/>
        <w:tblLayout w:type="fixed"/>
        <w:tblCellMar>
          <w:left w:w="57" w:type="dxa"/>
          <w:right w:w="57" w:type="dxa"/>
        </w:tblCellMar>
        <w:tblLook w:val="04A0" w:firstRow="1" w:lastRow="0" w:firstColumn="1" w:lastColumn="0" w:noHBand="0" w:noVBand="1"/>
      </w:tblPr>
      <w:tblGrid>
        <w:gridCol w:w="562"/>
        <w:gridCol w:w="1709"/>
        <w:gridCol w:w="6088"/>
        <w:gridCol w:w="1807"/>
        <w:gridCol w:w="1878"/>
        <w:gridCol w:w="3399"/>
      </w:tblGrid>
      <w:tr w:rsidR="00791AB2" w:rsidRPr="00E177D2" w14:paraId="52895A5D" w14:textId="77777777">
        <w:trPr>
          <w:trHeight w:val="258"/>
        </w:trPr>
        <w:tc>
          <w:tcPr>
            <w:tcW w:w="2271" w:type="dxa"/>
            <w:gridSpan w:val="2"/>
            <w:tcBorders>
              <w:bottom w:val="single" w:sz="4" w:space="0" w:color="auto"/>
            </w:tcBorders>
            <w:shd w:val="clear" w:color="auto" w:fill="D9D9D9" w:themeFill="background1" w:themeFillShade="D9"/>
            <w:vAlign w:val="center"/>
          </w:tcPr>
          <w:p w14:paraId="50A5F7AF" w14:textId="77777777" w:rsidR="00791AB2" w:rsidRPr="00E177D2" w:rsidRDefault="00C04FFF">
            <w:pPr>
              <w:spacing w:line="220" w:lineRule="exact"/>
              <w:jc w:val="center"/>
              <w:rPr>
                <w:b/>
                <w:kern w:val="0"/>
                <w:sz w:val="20"/>
                <w:szCs w:val="20"/>
              </w:rPr>
            </w:pPr>
            <w:r w:rsidRPr="00E177D2">
              <w:rPr>
                <w:rFonts w:hint="eastAsia"/>
                <w:b/>
                <w:kern w:val="0"/>
                <w:sz w:val="18"/>
                <w:szCs w:val="20"/>
              </w:rPr>
              <w:t>法人の自己評価</w:t>
            </w:r>
          </w:p>
        </w:tc>
        <w:tc>
          <w:tcPr>
            <w:tcW w:w="6088" w:type="dxa"/>
            <w:tcBorders>
              <w:bottom w:val="single" w:sz="4" w:space="0" w:color="auto"/>
            </w:tcBorders>
            <w:vAlign w:val="center"/>
          </w:tcPr>
          <w:p w14:paraId="0A1BE293" w14:textId="77777777" w:rsidR="00791AB2" w:rsidRPr="00E177D2" w:rsidRDefault="00B00099">
            <w:pPr>
              <w:spacing w:line="220" w:lineRule="exact"/>
              <w:jc w:val="center"/>
              <w:rPr>
                <w:b/>
                <w:kern w:val="0"/>
                <w:sz w:val="20"/>
                <w:szCs w:val="20"/>
              </w:rPr>
            </w:pPr>
            <w:r w:rsidRPr="00E177D2">
              <w:rPr>
                <w:rFonts w:ascii="ＭＳ 明朝" w:hAnsi="ＭＳ 明朝" w:cs="ＭＳ 明朝" w:hint="eastAsia"/>
                <w:b/>
                <w:kern w:val="0"/>
                <w:sz w:val="20"/>
                <w:szCs w:val="20"/>
              </w:rPr>
              <w:t>Ⅲ</w:t>
            </w:r>
          </w:p>
        </w:tc>
        <w:tc>
          <w:tcPr>
            <w:tcW w:w="1807" w:type="dxa"/>
            <w:shd w:val="clear" w:color="auto" w:fill="D9D9D9" w:themeFill="background1" w:themeFillShade="D9"/>
            <w:vAlign w:val="center"/>
          </w:tcPr>
          <w:p w14:paraId="6ACFC764" w14:textId="77777777" w:rsidR="00791AB2" w:rsidRPr="00E177D2" w:rsidRDefault="00C04FFF">
            <w:pPr>
              <w:spacing w:line="220" w:lineRule="exact"/>
              <w:jc w:val="center"/>
              <w:rPr>
                <w:b/>
                <w:kern w:val="0"/>
                <w:sz w:val="18"/>
                <w:szCs w:val="20"/>
              </w:rPr>
            </w:pPr>
            <w:r w:rsidRPr="00E177D2">
              <w:rPr>
                <w:rFonts w:hint="eastAsia"/>
                <w:b/>
                <w:kern w:val="0"/>
                <w:sz w:val="18"/>
                <w:szCs w:val="20"/>
              </w:rPr>
              <w:t>知事の評価</w:t>
            </w:r>
          </w:p>
        </w:tc>
        <w:tc>
          <w:tcPr>
            <w:tcW w:w="5277" w:type="dxa"/>
            <w:gridSpan w:val="2"/>
            <w:vAlign w:val="center"/>
          </w:tcPr>
          <w:p w14:paraId="402124B0" w14:textId="226049E6" w:rsidR="00791AB2" w:rsidRPr="00E177D2" w:rsidRDefault="00B15A4C">
            <w:pPr>
              <w:spacing w:line="220" w:lineRule="exact"/>
              <w:jc w:val="center"/>
              <w:rPr>
                <w:b/>
                <w:kern w:val="0"/>
                <w:sz w:val="20"/>
                <w:szCs w:val="20"/>
              </w:rPr>
            </w:pPr>
            <w:r>
              <w:rPr>
                <w:rFonts w:ascii="ＭＳ 明朝" w:hAnsi="ＭＳ 明朝" w:cs="ＭＳ 明朝" w:hint="eastAsia"/>
                <w:b/>
                <w:kern w:val="0"/>
                <w:sz w:val="20"/>
                <w:szCs w:val="20"/>
              </w:rPr>
              <w:t>Ⅲ</w:t>
            </w:r>
          </w:p>
        </w:tc>
      </w:tr>
      <w:tr w:rsidR="00791AB2" w:rsidRPr="00E177D2" w14:paraId="5EA81506" w14:textId="77777777">
        <w:trPr>
          <w:trHeight w:val="148"/>
        </w:trPr>
        <w:tc>
          <w:tcPr>
            <w:tcW w:w="8359" w:type="dxa"/>
            <w:gridSpan w:val="3"/>
            <w:shd w:val="clear" w:color="auto" w:fill="D9D9D9" w:themeFill="background1" w:themeFillShade="D9"/>
            <w:vAlign w:val="center"/>
          </w:tcPr>
          <w:p w14:paraId="7A5C873C" w14:textId="77777777" w:rsidR="00791AB2" w:rsidRPr="00E177D2" w:rsidRDefault="00C04FFF">
            <w:pPr>
              <w:spacing w:line="240" w:lineRule="exact"/>
              <w:jc w:val="center"/>
              <w:rPr>
                <w:b/>
                <w:kern w:val="0"/>
                <w:sz w:val="18"/>
                <w:szCs w:val="20"/>
              </w:rPr>
            </w:pPr>
            <w:r w:rsidRPr="00E177D2">
              <w:rPr>
                <w:rFonts w:hint="eastAsia"/>
                <w:b/>
                <w:kern w:val="0"/>
                <w:sz w:val="18"/>
                <w:szCs w:val="20"/>
              </w:rPr>
              <w:t>年度計画の細目</w:t>
            </w:r>
          </w:p>
        </w:tc>
        <w:tc>
          <w:tcPr>
            <w:tcW w:w="3685" w:type="dxa"/>
            <w:gridSpan w:val="2"/>
            <w:vMerge w:val="restart"/>
            <w:shd w:val="clear" w:color="auto" w:fill="D9D9D9" w:themeFill="background1" w:themeFillShade="D9"/>
            <w:vAlign w:val="center"/>
          </w:tcPr>
          <w:p w14:paraId="4ABD06C0" w14:textId="77777777" w:rsidR="00791AB2" w:rsidRPr="00E177D2" w:rsidRDefault="00C04FFF">
            <w:pPr>
              <w:spacing w:line="240" w:lineRule="exact"/>
              <w:jc w:val="center"/>
              <w:rPr>
                <w:b/>
                <w:kern w:val="0"/>
                <w:sz w:val="18"/>
                <w:szCs w:val="20"/>
              </w:rPr>
            </w:pPr>
            <w:r w:rsidRPr="00E177D2">
              <w:rPr>
                <w:rFonts w:hint="eastAsia"/>
                <w:b/>
                <w:kern w:val="0"/>
                <w:sz w:val="18"/>
                <w:szCs w:val="20"/>
              </w:rPr>
              <w:t>小項目評価にあたって考慮した事項</w:t>
            </w:r>
          </w:p>
        </w:tc>
        <w:tc>
          <w:tcPr>
            <w:tcW w:w="3399" w:type="dxa"/>
            <w:vMerge w:val="restart"/>
            <w:shd w:val="clear" w:color="auto" w:fill="D9D9D9" w:themeFill="background1" w:themeFillShade="D9"/>
            <w:vAlign w:val="center"/>
          </w:tcPr>
          <w:p w14:paraId="50B8DAA0" w14:textId="77777777" w:rsidR="00791AB2" w:rsidRPr="00E177D2" w:rsidRDefault="00C04FFF">
            <w:pPr>
              <w:spacing w:line="240" w:lineRule="exact"/>
              <w:jc w:val="center"/>
              <w:rPr>
                <w:b/>
                <w:kern w:val="0"/>
                <w:sz w:val="20"/>
                <w:szCs w:val="20"/>
              </w:rPr>
            </w:pPr>
            <w:r w:rsidRPr="00E177D2">
              <w:rPr>
                <w:rFonts w:hint="eastAsia"/>
                <w:b/>
                <w:kern w:val="0"/>
                <w:sz w:val="18"/>
                <w:szCs w:val="20"/>
              </w:rPr>
              <w:t>評価判断理由等</w:t>
            </w:r>
          </w:p>
        </w:tc>
      </w:tr>
      <w:tr w:rsidR="00791AB2" w:rsidRPr="00E177D2" w14:paraId="5D043AA6" w14:textId="77777777">
        <w:trPr>
          <w:trHeight w:val="166"/>
        </w:trPr>
        <w:tc>
          <w:tcPr>
            <w:tcW w:w="562"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713B6C68" w14:textId="77777777" w:rsidR="00791AB2" w:rsidRPr="00E177D2" w:rsidRDefault="00791AB2">
            <w:pPr>
              <w:spacing w:line="240" w:lineRule="exact"/>
              <w:jc w:val="center"/>
              <w:rPr>
                <w:b/>
                <w:kern w:val="0"/>
                <w:sz w:val="18"/>
                <w:szCs w:val="20"/>
              </w:rPr>
            </w:pPr>
          </w:p>
        </w:tc>
        <w:tc>
          <w:tcPr>
            <w:tcW w:w="7797" w:type="dxa"/>
            <w:gridSpan w:val="2"/>
            <w:tcBorders>
              <w:top w:val="dashSmallGap" w:sz="4" w:space="0" w:color="auto"/>
              <w:bottom w:val="dashSmallGap" w:sz="4" w:space="0" w:color="auto"/>
            </w:tcBorders>
            <w:shd w:val="clear" w:color="auto" w:fill="D9D9D9" w:themeFill="background1" w:themeFillShade="D9"/>
            <w:vAlign w:val="center"/>
          </w:tcPr>
          <w:p w14:paraId="0FBABAD6" w14:textId="77777777" w:rsidR="00791AB2" w:rsidRPr="00E177D2" w:rsidRDefault="00C04FFF">
            <w:pPr>
              <w:spacing w:line="240" w:lineRule="exact"/>
              <w:jc w:val="center"/>
              <w:rPr>
                <w:b/>
                <w:kern w:val="0"/>
                <w:sz w:val="18"/>
                <w:szCs w:val="20"/>
              </w:rPr>
            </w:pPr>
            <w:r w:rsidRPr="00E177D2">
              <w:rPr>
                <w:rFonts w:hint="eastAsia"/>
                <w:b/>
                <w:kern w:val="0"/>
                <w:sz w:val="18"/>
                <w:szCs w:val="20"/>
              </w:rPr>
              <w:t>特筆すべき事項等</w:t>
            </w:r>
          </w:p>
        </w:tc>
        <w:tc>
          <w:tcPr>
            <w:tcW w:w="3685" w:type="dxa"/>
            <w:gridSpan w:val="2"/>
            <w:vMerge/>
            <w:shd w:val="clear" w:color="auto" w:fill="D9D9D9" w:themeFill="background1" w:themeFillShade="D9"/>
            <w:vAlign w:val="center"/>
          </w:tcPr>
          <w:p w14:paraId="099E4A55" w14:textId="77777777" w:rsidR="00791AB2" w:rsidRPr="00E177D2" w:rsidRDefault="00791AB2">
            <w:pPr>
              <w:spacing w:line="240" w:lineRule="exact"/>
              <w:jc w:val="center"/>
              <w:rPr>
                <w:b/>
                <w:kern w:val="0"/>
                <w:sz w:val="18"/>
                <w:szCs w:val="20"/>
              </w:rPr>
            </w:pPr>
          </w:p>
        </w:tc>
        <w:tc>
          <w:tcPr>
            <w:tcW w:w="3399" w:type="dxa"/>
            <w:vMerge/>
            <w:shd w:val="clear" w:color="auto" w:fill="D9D9D9" w:themeFill="background1" w:themeFillShade="D9"/>
            <w:vAlign w:val="center"/>
          </w:tcPr>
          <w:p w14:paraId="18966743" w14:textId="77777777" w:rsidR="00791AB2" w:rsidRPr="00E177D2" w:rsidRDefault="00791AB2">
            <w:pPr>
              <w:spacing w:line="240" w:lineRule="exact"/>
              <w:jc w:val="center"/>
              <w:rPr>
                <w:b/>
                <w:kern w:val="0"/>
                <w:sz w:val="18"/>
                <w:szCs w:val="20"/>
              </w:rPr>
            </w:pPr>
          </w:p>
        </w:tc>
      </w:tr>
      <w:tr w:rsidR="00791AB2" w:rsidRPr="00E177D2" w14:paraId="26552DF8" w14:textId="77777777">
        <w:trPr>
          <w:trHeight w:val="150"/>
        </w:trPr>
        <w:tc>
          <w:tcPr>
            <w:tcW w:w="562" w:type="dxa"/>
            <w:tcBorders>
              <w:top w:val="dashSmallGap" w:sz="4" w:space="0" w:color="auto"/>
              <w:bottom w:val="single" w:sz="4" w:space="0" w:color="auto"/>
            </w:tcBorders>
            <w:shd w:val="clear" w:color="auto" w:fill="D9D9D9" w:themeFill="background1" w:themeFillShade="D9"/>
            <w:vAlign w:val="center"/>
          </w:tcPr>
          <w:p w14:paraId="064ACCD2" w14:textId="77777777" w:rsidR="00791AB2" w:rsidRPr="00E177D2" w:rsidRDefault="00C04FFF">
            <w:pPr>
              <w:spacing w:line="240" w:lineRule="exact"/>
              <w:jc w:val="center"/>
              <w:rPr>
                <w:b/>
                <w:kern w:val="0"/>
                <w:sz w:val="18"/>
                <w:szCs w:val="20"/>
              </w:rPr>
            </w:pPr>
            <w:r w:rsidRPr="00E177D2">
              <w:rPr>
                <w:rFonts w:hint="eastAsia"/>
                <w:b/>
                <w:kern w:val="0"/>
                <w:sz w:val="18"/>
                <w:szCs w:val="20"/>
              </w:rPr>
              <w:t>評価</w:t>
            </w:r>
          </w:p>
        </w:tc>
        <w:tc>
          <w:tcPr>
            <w:tcW w:w="7797" w:type="dxa"/>
            <w:gridSpan w:val="2"/>
            <w:tcBorders>
              <w:top w:val="dashSmallGap" w:sz="4" w:space="0" w:color="auto"/>
              <w:bottom w:val="single" w:sz="4" w:space="0" w:color="auto"/>
            </w:tcBorders>
            <w:shd w:val="clear" w:color="auto" w:fill="D9D9D9" w:themeFill="background1" w:themeFillShade="D9"/>
            <w:vAlign w:val="center"/>
          </w:tcPr>
          <w:p w14:paraId="7EA057F2" w14:textId="77777777" w:rsidR="00791AB2" w:rsidRPr="00E177D2" w:rsidRDefault="00C04FFF">
            <w:pPr>
              <w:spacing w:line="240" w:lineRule="exact"/>
              <w:jc w:val="center"/>
              <w:rPr>
                <w:b/>
                <w:kern w:val="0"/>
                <w:sz w:val="18"/>
                <w:szCs w:val="20"/>
              </w:rPr>
            </w:pPr>
            <w:r w:rsidRPr="00E177D2">
              <w:rPr>
                <w:rFonts w:hint="eastAsia"/>
                <w:b/>
                <w:kern w:val="0"/>
                <w:sz w:val="18"/>
                <w:szCs w:val="20"/>
              </w:rPr>
              <w:t>自己評価理由</w:t>
            </w:r>
          </w:p>
        </w:tc>
        <w:tc>
          <w:tcPr>
            <w:tcW w:w="3685" w:type="dxa"/>
            <w:gridSpan w:val="2"/>
            <w:vMerge/>
            <w:vAlign w:val="center"/>
          </w:tcPr>
          <w:p w14:paraId="685ADFF0" w14:textId="77777777" w:rsidR="00791AB2" w:rsidRPr="00E177D2" w:rsidRDefault="00791AB2">
            <w:pPr>
              <w:spacing w:line="240" w:lineRule="exact"/>
              <w:rPr>
                <w:b/>
                <w:kern w:val="0"/>
                <w:sz w:val="20"/>
                <w:szCs w:val="20"/>
              </w:rPr>
            </w:pPr>
          </w:p>
        </w:tc>
        <w:tc>
          <w:tcPr>
            <w:tcW w:w="3399" w:type="dxa"/>
            <w:vMerge/>
            <w:vAlign w:val="center"/>
          </w:tcPr>
          <w:p w14:paraId="014DF24D" w14:textId="77777777" w:rsidR="00791AB2" w:rsidRPr="00E177D2" w:rsidRDefault="00791AB2">
            <w:pPr>
              <w:spacing w:line="240" w:lineRule="exact"/>
              <w:rPr>
                <w:b/>
                <w:kern w:val="0"/>
                <w:sz w:val="20"/>
                <w:szCs w:val="20"/>
              </w:rPr>
            </w:pPr>
          </w:p>
        </w:tc>
      </w:tr>
      <w:bookmarkStart w:id="118" w:name="細目60h" w:colFirst="0" w:colLast="0"/>
      <w:tr w:rsidR="00B15A4C" w:rsidRPr="00E177D2" w14:paraId="7E7A7803" w14:textId="77777777">
        <w:trPr>
          <w:trHeight w:val="209"/>
        </w:trPr>
        <w:tc>
          <w:tcPr>
            <w:tcW w:w="8359" w:type="dxa"/>
            <w:gridSpan w:val="3"/>
            <w:tcBorders>
              <w:bottom w:val="dashSmallGap" w:sz="4" w:space="0" w:color="auto"/>
            </w:tcBorders>
            <w:shd w:val="clear" w:color="auto" w:fill="auto"/>
            <w:vAlign w:val="center"/>
          </w:tcPr>
          <w:p w14:paraId="2CD14D33" w14:textId="1AB5ECD9" w:rsidR="00B15A4C" w:rsidRPr="00E177D2" w:rsidRDefault="00C47E57" w:rsidP="00B15A4C">
            <w:pPr>
              <w:widowControl/>
              <w:spacing w:line="220" w:lineRule="exact"/>
              <w:rPr>
                <w:rFonts w:ascii="Meiryo UI" w:eastAsia="Meiryo UI" w:hAnsi="Meiryo UI"/>
                <w:kern w:val="0"/>
                <w:sz w:val="16"/>
                <w:szCs w:val="16"/>
              </w:rPr>
            </w:pPr>
            <w:r>
              <w:rPr>
                <w:rFonts w:ascii="Meiryo UI" w:eastAsia="Meiryo UI" w:hAnsi="Meiryo UI"/>
                <w:kern w:val="0"/>
                <w:sz w:val="16"/>
                <w:szCs w:val="16"/>
              </w:rPr>
              <w:fldChar w:fldCharType="begin"/>
            </w:r>
            <w:r>
              <w:rPr>
                <w:rFonts w:ascii="Meiryo UI" w:eastAsia="Meiryo UI" w:hAnsi="Meiryo UI"/>
                <w:kern w:val="0"/>
                <w:sz w:val="16"/>
                <w:szCs w:val="16"/>
              </w:rPr>
              <w:instrText xml:space="preserve"> HYPERLINK  \l "</w:instrText>
            </w:r>
            <w:r>
              <w:rPr>
                <w:rFonts w:ascii="Meiryo UI" w:eastAsia="Meiryo UI" w:hAnsi="Meiryo UI" w:hint="eastAsia"/>
                <w:kern w:val="0"/>
                <w:sz w:val="16"/>
                <w:szCs w:val="16"/>
              </w:rPr>
              <w:instrText>細目</w:instrText>
            </w:r>
            <w:r>
              <w:rPr>
                <w:rFonts w:ascii="Meiryo UI" w:eastAsia="Meiryo UI" w:hAnsi="Meiryo UI"/>
                <w:kern w:val="0"/>
                <w:sz w:val="16"/>
                <w:szCs w:val="16"/>
              </w:rPr>
              <w:instrText xml:space="preserve">60" </w:instrText>
            </w:r>
            <w:r>
              <w:rPr>
                <w:rFonts w:ascii="Meiryo UI" w:eastAsia="Meiryo UI" w:hAnsi="Meiryo UI"/>
                <w:kern w:val="0"/>
                <w:sz w:val="16"/>
                <w:szCs w:val="16"/>
              </w:rPr>
              <w:fldChar w:fldCharType="separate"/>
            </w:r>
            <w:r w:rsidR="00B15A4C" w:rsidRPr="00C47E57">
              <w:rPr>
                <w:rStyle w:val="af5"/>
                <w:rFonts w:ascii="Meiryo UI" w:eastAsia="Meiryo UI" w:hAnsi="Meiryo UI" w:hint="eastAsia"/>
                <w:kern w:val="0"/>
                <w:sz w:val="16"/>
                <w:szCs w:val="16"/>
              </w:rPr>
              <w:t>細目60　第３　財務内容の改善に関する目標を達成するためとるべき措置</w:t>
            </w:r>
            <w:r>
              <w:rPr>
                <w:rFonts w:ascii="Meiryo UI" w:eastAsia="Meiryo UI" w:hAnsi="Meiryo UI"/>
                <w:kern w:val="0"/>
                <w:sz w:val="16"/>
                <w:szCs w:val="16"/>
              </w:rPr>
              <w:fldChar w:fldCharType="end"/>
            </w:r>
          </w:p>
        </w:tc>
        <w:tc>
          <w:tcPr>
            <w:tcW w:w="3685" w:type="dxa"/>
            <w:gridSpan w:val="2"/>
            <w:vMerge w:val="restart"/>
            <w:shd w:val="clear" w:color="auto" w:fill="auto"/>
          </w:tcPr>
          <w:p w14:paraId="48D90198" w14:textId="77777777" w:rsidR="00B15A4C" w:rsidRPr="00116117" w:rsidRDefault="00B15A4C" w:rsidP="00B15A4C">
            <w:pPr>
              <w:ind w:left="90" w:hangingChars="45" w:hanging="90"/>
              <w:rPr>
                <w:rFonts w:ascii="Meiryo UI" w:eastAsia="Meiryo UI" w:hAnsi="Meiryo UI"/>
                <w:color w:val="000000" w:themeColor="text1"/>
                <w:sz w:val="20"/>
                <w:szCs w:val="20"/>
              </w:rPr>
            </w:pPr>
            <w:r w:rsidRPr="00116117">
              <w:rPr>
                <w:rFonts w:ascii="Meiryo UI" w:eastAsia="Meiryo UI" w:hAnsi="Meiryo UI"/>
                <w:color w:val="000000" w:themeColor="text1"/>
                <w:sz w:val="20"/>
                <w:szCs w:val="20"/>
              </w:rPr>
              <w:t>・受託研究や外部資金の獲得等により、自己収入の確保に努めた。</w:t>
            </w:r>
            <w:r>
              <w:rPr>
                <w:rFonts w:ascii="Meiryo UI" w:eastAsia="Meiryo UI" w:hAnsi="Meiryo UI" w:hint="eastAsia"/>
                <w:kern w:val="0"/>
                <w:sz w:val="20"/>
                <w:szCs w:val="20"/>
              </w:rPr>
              <w:t>（細目6</w:t>
            </w:r>
            <w:r>
              <w:rPr>
                <w:rFonts w:ascii="Meiryo UI" w:eastAsia="Meiryo UI" w:hAnsi="Meiryo UI"/>
                <w:kern w:val="0"/>
                <w:sz w:val="20"/>
                <w:szCs w:val="20"/>
              </w:rPr>
              <w:t>0</w:t>
            </w:r>
            <w:r>
              <w:rPr>
                <w:rFonts w:ascii="Meiryo UI" w:eastAsia="Meiryo UI" w:hAnsi="Meiryo UI" w:hint="eastAsia"/>
                <w:kern w:val="0"/>
                <w:sz w:val="20"/>
                <w:szCs w:val="20"/>
              </w:rPr>
              <w:t>）</w:t>
            </w:r>
          </w:p>
          <w:p w14:paraId="481EFC42" w14:textId="34F822F7" w:rsidR="00B15A4C" w:rsidRPr="00116117" w:rsidRDefault="00B15A4C" w:rsidP="00B15A4C">
            <w:pPr>
              <w:ind w:left="90" w:hangingChars="45" w:hanging="90"/>
              <w:rPr>
                <w:rFonts w:ascii="Meiryo UI" w:eastAsia="Meiryo UI" w:hAnsi="Meiryo UI"/>
                <w:color w:val="000000" w:themeColor="text1"/>
                <w:sz w:val="20"/>
                <w:szCs w:val="20"/>
              </w:rPr>
            </w:pPr>
            <w:r w:rsidRPr="00116117">
              <w:rPr>
                <w:rFonts w:ascii="Meiryo UI" w:eastAsia="Meiryo UI" w:hAnsi="Meiryo UI"/>
                <w:color w:val="000000" w:themeColor="text1"/>
                <w:sz w:val="20"/>
                <w:szCs w:val="20"/>
              </w:rPr>
              <w:t>・使用量の多い実験設備において、気温の変化に合わせて適宜空調の運転管理を見直し、施設管理に</w:t>
            </w:r>
            <w:r w:rsidR="002629A2" w:rsidRPr="004D403E">
              <w:rPr>
                <w:rFonts w:ascii="Meiryo UI" w:eastAsia="Meiryo UI" w:hAnsi="Meiryo UI" w:hint="eastAsia"/>
                <w:color w:val="000000" w:themeColor="text1"/>
                <w:sz w:val="20"/>
                <w:szCs w:val="20"/>
              </w:rPr>
              <w:t>係る</w:t>
            </w:r>
            <w:r w:rsidRPr="00116117">
              <w:rPr>
                <w:rFonts w:ascii="Meiryo UI" w:eastAsia="Meiryo UI" w:hAnsi="Meiryo UI"/>
                <w:color w:val="000000" w:themeColor="text1"/>
                <w:sz w:val="20"/>
                <w:szCs w:val="20"/>
              </w:rPr>
              <w:t>経費の節減に努めた。</w:t>
            </w:r>
            <w:r>
              <w:rPr>
                <w:rFonts w:ascii="Meiryo UI" w:eastAsia="Meiryo UI" w:hAnsi="Meiryo UI" w:hint="eastAsia"/>
                <w:kern w:val="0"/>
                <w:sz w:val="20"/>
                <w:szCs w:val="20"/>
              </w:rPr>
              <w:t>（細目6</w:t>
            </w:r>
            <w:r>
              <w:rPr>
                <w:rFonts w:ascii="Meiryo UI" w:eastAsia="Meiryo UI" w:hAnsi="Meiryo UI"/>
                <w:kern w:val="0"/>
                <w:sz w:val="20"/>
                <w:szCs w:val="20"/>
              </w:rPr>
              <w:t>0</w:t>
            </w:r>
            <w:r>
              <w:rPr>
                <w:rFonts w:ascii="Meiryo UI" w:eastAsia="Meiryo UI" w:hAnsi="Meiryo UI" w:hint="eastAsia"/>
                <w:kern w:val="0"/>
                <w:sz w:val="20"/>
                <w:szCs w:val="20"/>
              </w:rPr>
              <w:t>）</w:t>
            </w:r>
          </w:p>
          <w:p w14:paraId="748B7527" w14:textId="243368DB" w:rsidR="00B15A4C" w:rsidRPr="00E177D2" w:rsidRDefault="00B15A4C" w:rsidP="00B15A4C">
            <w:pPr>
              <w:ind w:left="90" w:hangingChars="45" w:hanging="90"/>
              <w:rPr>
                <w:rFonts w:ascii="Meiryo UI" w:eastAsia="Meiryo UI" w:hAnsi="Meiryo UI"/>
                <w:kern w:val="0"/>
                <w:sz w:val="20"/>
                <w:szCs w:val="20"/>
              </w:rPr>
            </w:pPr>
          </w:p>
        </w:tc>
        <w:tc>
          <w:tcPr>
            <w:tcW w:w="3399" w:type="dxa"/>
            <w:vMerge w:val="restart"/>
            <w:shd w:val="clear" w:color="auto" w:fill="auto"/>
          </w:tcPr>
          <w:p w14:paraId="67C05A39" w14:textId="212C90FD" w:rsidR="00B15A4C" w:rsidRPr="00E177D2" w:rsidRDefault="00B15A4C" w:rsidP="00B15A4C">
            <w:pPr>
              <w:ind w:left="100" w:hangingChars="50" w:hanging="100"/>
              <w:rPr>
                <w:rFonts w:ascii="Meiryo UI" w:eastAsia="Meiryo UI" w:hAnsi="Meiryo UI"/>
                <w:sz w:val="20"/>
                <w:szCs w:val="20"/>
              </w:rPr>
            </w:pPr>
            <w:r w:rsidRPr="0C57FB3B">
              <w:rPr>
                <w:rFonts w:ascii="Meiryo UI" w:eastAsia="Meiryo UI" w:hAnsi="Meiryo UI"/>
                <w:sz w:val="20"/>
                <w:szCs w:val="20"/>
              </w:rPr>
              <w:t>・自己収入の確保を図るため、外部研究資金の獲得を着</w:t>
            </w:r>
            <w:r w:rsidR="00423D7D">
              <w:rPr>
                <w:rFonts w:ascii="Meiryo UI" w:eastAsia="Meiryo UI" w:hAnsi="Meiryo UI"/>
                <w:sz w:val="20"/>
                <w:szCs w:val="20"/>
              </w:rPr>
              <w:t>実に推進しているほか、空調運転管理による節電等のコスト削減に取</w:t>
            </w:r>
            <w:r w:rsidRPr="0C57FB3B">
              <w:rPr>
                <w:rFonts w:ascii="Meiryo UI" w:eastAsia="Meiryo UI" w:hAnsi="Meiryo UI"/>
                <w:sz w:val="20"/>
                <w:szCs w:val="20"/>
              </w:rPr>
              <w:t>組んだことを評価した。</w:t>
            </w:r>
          </w:p>
          <w:p w14:paraId="59522C46" w14:textId="77777777" w:rsidR="00B15A4C" w:rsidRPr="00423D7D" w:rsidRDefault="00B15A4C" w:rsidP="00B15A4C">
            <w:pPr>
              <w:ind w:left="100" w:hangingChars="50" w:hanging="100"/>
              <w:rPr>
                <w:rFonts w:ascii="Meiryo UI" w:eastAsia="Meiryo UI" w:hAnsi="Meiryo UI"/>
                <w:sz w:val="20"/>
                <w:szCs w:val="20"/>
              </w:rPr>
            </w:pPr>
          </w:p>
          <w:p w14:paraId="251A56A3" w14:textId="56231ABA" w:rsidR="00B15A4C" w:rsidRPr="009453BC" w:rsidRDefault="00B15A4C" w:rsidP="009453BC">
            <w:pPr>
              <w:ind w:left="100" w:hangingChars="50" w:hanging="100"/>
              <w:rPr>
                <w:rFonts w:ascii="Meiryo UI" w:eastAsia="Meiryo UI" w:hAnsi="Meiryo UI"/>
                <w:sz w:val="20"/>
                <w:szCs w:val="20"/>
              </w:rPr>
            </w:pPr>
            <w:r w:rsidRPr="0C57FB3B">
              <w:rPr>
                <w:rFonts w:ascii="Meiryo UI" w:eastAsia="Meiryo UI" w:hAnsi="Meiryo UI"/>
                <w:sz w:val="20"/>
                <w:szCs w:val="20"/>
              </w:rPr>
              <w:t>・上記より、年度計画を順調に実施していることから、自己評価の「Ⅲ」は妥当であると判断した。</w:t>
            </w:r>
          </w:p>
        </w:tc>
      </w:tr>
      <w:bookmarkEnd w:id="118"/>
      <w:tr w:rsidR="00B15A4C" w:rsidRPr="00E177D2" w14:paraId="4964E0EF" w14:textId="77777777" w:rsidTr="006477F2">
        <w:trPr>
          <w:trHeight w:val="638"/>
        </w:trPr>
        <w:tc>
          <w:tcPr>
            <w:tcW w:w="562" w:type="dxa"/>
            <w:tcBorders>
              <w:top w:val="single" w:sz="4" w:space="0" w:color="auto"/>
              <w:bottom w:val="dashSmallGap" w:sz="4" w:space="0" w:color="auto"/>
              <w:tr2bl w:val="single" w:sz="4" w:space="0" w:color="auto"/>
            </w:tcBorders>
            <w:shd w:val="clear" w:color="auto" w:fill="auto"/>
            <w:vAlign w:val="center"/>
          </w:tcPr>
          <w:p w14:paraId="3B5B1243" w14:textId="77777777" w:rsidR="00B15A4C" w:rsidRPr="00E177D2" w:rsidRDefault="00B15A4C" w:rsidP="00B15A4C">
            <w:pPr>
              <w:pStyle w:val="af3"/>
              <w:spacing w:line="220" w:lineRule="exact"/>
              <w:ind w:leftChars="0" w:left="0"/>
              <w:rPr>
                <w:rFonts w:ascii="Meiryo UI" w:eastAsia="Meiryo UI" w:hAnsi="Meiryo UI"/>
                <w:kern w:val="0"/>
                <w:sz w:val="16"/>
                <w:szCs w:val="16"/>
              </w:rPr>
            </w:pPr>
          </w:p>
        </w:tc>
        <w:tc>
          <w:tcPr>
            <w:tcW w:w="7797" w:type="dxa"/>
            <w:gridSpan w:val="2"/>
            <w:shd w:val="clear" w:color="auto" w:fill="auto"/>
          </w:tcPr>
          <w:p w14:paraId="4A457E81" w14:textId="353D6057" w:rsidR="00B15A4C" w:rsidRPr="00E177D2" w:rsidRDefault="00B15A4C" w:rsidP="00B15A4C">
            <w:pPr>
              <w:spacing w:line="220" w:lineRule="exact"/>
              <w:ind w:left="80" w:hangingChars="50" w:hanging="80"/>
              <w:rPr>
                <w:rFonts w:ascii="Meiryo UI" w:eastAsia="Meiryo UI" w:hAnsi="Meiryo UI"/>
                <w:kern w:val="0"/>
                <w:sz w:val="16"/>
                <w:szCs w:val="16"/>
              </w:rPr>
            </w:pPr>
            <w:r w:rsidRPr="00E177D2">
              <w:rPr>
                <w:rFonts w:ascii="Meiryo UI" w:eastAsia="Meiryo UI" w:hAnsi="Meiryo UI" w:hint="eastAsia"/>
                <w:kern w:val="0"/>
                <w:sz w:val="16"/>
                <w:szCs w:val="16"/>
              </w:rPr>
              <w:t>・業務の運用方法の見直しにより、電気使用量を削減した。</w:t>
            </w:r>
            <w:r>
              <w:rPr>
                <w:rFonts w:ascii="Meiryo UI" w:eastAsia="Meiryo UI" w:hAnsi="Meiryo UI" w:hint="eastAsia"/>
                <w:kern w:val="0"/>
                <w:sz w:val="16"/>
                <w:szCs w:val="16"/>
              </w:rPr>
              <w:t>さらに、</w:t>
            </w:r>
            <w:r w:rsidRPr="00682919">
              <w:rPr>
                <w:rFonts w:ascii="Meiryo UI" w:eastAsia="Meiryo UI" w:hAnsi="Meiryo UI" w:hint="eastAsia"/>
                <w:kern w:val="0"/>
                <w:sz w:val="16"/>
                <w:szCs w:val="16"/>
              </w:rPr>
              <w:t>エネルギーや原材料価格等の高騰を受け、価格上昇に対する影響の大きい電気代について、通年ベースでの電力使用量見込みを早期に試算し、既定予算内で対応できるよう効率的な予算執行管理に努めるとともに、研究等業務に支障が生じないよう配慮しながら、自助努力による経費節減や更なる節電努力を実施した。</w:t>
            </w:r>
          </w:p>
          <w:p w14:paraId="1B304198" w14:textId="118C9841" w:rsidR="00B15A4C" w:rsidRDefault="00B15A4C" w:rsidP="00B15A4C">
            <w:pPr>
              <w:spacing w:line="220" w:lineRule="exact"/>
              <w:ind w:left="80" w:hangingChars="50" w:hanging="80"/>
              <w:rPr>
                <w:rFonts w:ascii="Meiryo UI" w:eastAsia="Meiryo UI" w:hAnsi="Meiryo UI"/>
                <w:kern w:val="0"/>
                <w:sz w:val="16"/>
                <w:szCs w:val="16"/>
              </w:rPr>
            </w:pPr>
            <w:r w:rsidRPr="00E177D2">
              <w:rPr>
                <w:rFonts w:ascii="Meiryo UI" w:eastAsia="Meiryo UI" w:hAnsi="Meiryo UI" w:hint="eastAsia"/>
                <w:kern w:val="0"/>
                <w:sz w:val="16"/>
                <w:szCs w:val="16"/>
              </w:rPr>
              <w:t>・自己収入の確保に向けて受託制度等を運用したほか、外部の研究資金</w:t>
            </w:r>
            <w:r>
              <w:rPr>
                <w:rFonts w:ascii="Meiryo UI" w:eastAsia="Meiryo UI" w:hAnsi="Meiryo UI" w:hint="eastAsia"/>
                <w:kern w:val="0"/>
                <w:sz w:val="16"/>
                <w:szCs w:val="16"/>
              </w:rPr>
              <w:t>を</w:t>
            </w:r>
            <w:r w:rsidRPr="00E177D2">
              <w:rPr>
                <w:rFonts w:ascii="Meiryo UI" w:eastAsia="Meiryo UI" w:hAnsi="Meiryo UI" w:hint="eastAsia"/>
                <w:kern w:val="0"/>
                <w:sz w:val="16"/>
                <w:szCs w:val="16"/>
              </w:rPr>
              <w:t>獲得</w:t>
            </w:r>
            <w:r>
              <w:rPr>
                <w:rFonts w:ascii="Meiryo UI" w:eastAsia="Meiryo UI" w:hAnsi="Meiryo UI" w:hint="eastAsia"/>
                <w:kern w:val="0"/>
                <w:sz w:val="16"/>
                <w:szCs w:val="16"/>
              </w:rPr>
              <w:t>するため</w:t>
            </w:r>
            <w:r w:rsidRPr="00E177D2">
              <w:rPr>
                <w:rFonts w:ascii="Meiryo UI" w:eastAsia="Meiryo UI" w:hAnsi="Meiryo UI" w:hint="eastAsia"/>
                <w:kern w:val="0"/>
                <w:sz w:val="16"/>
                <w:szCs w:val="16"/>
              </w:rPr>
              <w:t>「申請書の書き方、プレゼン作成に関する研修」</w:t>
            </w:r>
            <w:r>
              <w:rPr>
                <w:rFonts w:ascii="Meiryo UI" w:eastAsia="Meiryo UI" w:hAnsi="Meiryo UI" w:hint="eastAsia"/>
                <w:kern w:val="0"/>
                <w:sz w:val="16"/>
                <w:szCs w:val="16"/>
              </w:rPr>
              <w:t>を実施するとともに、</w:t>
            </w:r>
            <w:r w:rsidRPr="008D3D63">
              <w:rPr>
                <w:rFonts w:ascii="Meiryo UI" w:eastAsia="Meiryo UI" w:hAnsi="Meiryo UI" w:hint="eastAsia"/>
                <w:kern w:val="0"/>
                <w:sz w:val="16"/>
                <w:szCs w:val="16"/>
              </w:rPr>
              <w:t>応募スケジュール作成・周知・管理</w:t>
            </w:r>
            <w:r w:rsidR="003178B7" w:rsidRPr="00423D7D">
              <w:rPr>
                <w:rFonts w:ascii="Meiryo UI" w:eastAsia="Meiryo UI" w:hAnsi="Meiryo UI" w:hint="eastAsia"/>
                <w:color w:val="000000" w:themeColor="text1"/>
                <w:sz w:val="16"/>
                <w:szCs w:val="16"/>
              </w:rPr>
              <w:t>及び</w:t>
            </w:r>
            <w:r w:rsidRPr="008D3D63">
              <w:rPr>
                <w:rFonts w:ascii="Meiryo UI" w:eastAsia="Meiryo UI" w:hAnsi="Meiryo UI" w:hint="eastAsia"/>
                <w:kern w:val="0"/>
                <w:sz w:val="16"/>
                <w:szCs w:val="16"/>
              </w:rPr>
              <w:t>申請資料の作成支援</w:t>
            </w:r>
            <w:r>
              <w:rPr>
                <w:rFonts w:ascii="Meiryo UI" w:eastAsia="Meiryo UI" w:hAnsi="Meiryo UI" w:hint="eastAsia"/>
                <w:kern w:val="0"/>
                <w:sz w:val="16"/>
                <w:szCs w:val="16"/>
              </w:rPr>
              <w:t>をおこなった</w:t>
            </w:r>
            <w:r w:rsidRPr="00E177D2">
              <w:rPr>
                <w:rFonts w:ascii="Meiryo UI" w:eastAsia="Meiryo UI" w:hAnsi="Meiryo UI" w:hint="eastAsia"/>
                <w:kern w:val="0"/>
                <w:sz w:val="16"/>
                <w:szCs w:val="16"/>
              </w:rPr>
              <w:t>。</w:t>
            </w:r>
          </w:p>
          <w:p w14:paraId="050A23E3" w14:textId="40B844EB" w:rsidR="00B15A4C" w:rsidRPr="00E177D2" w:rsidRDefault="00B15A4C" w:rsidP="00B15A4C">
            <w:pPr>
              <w:spacing w:line="220" w:lineRule="exact"/>
              <w:ind w:left="80" w:hangingChars="50" w:hanging="80"/>
              <w:rPr>
                <w:rFonts w:ascii="Meiryo UI" w:eastAsia="Meiryo UI" w:hAnsi="Meiryo UI"/>
                <w:kern w:val="0"/>
                <w:sz w:val="16"/>
                <w:szCs w:val="16"/>
              </w:rPr>
            </w:pPr>
            <w:r>
              <w:rPr>
                <w:rFonts w:ascii="Meiryo UI" w:eastAsia="Meiryo UI" w:hAnsi="Meiryo UI" w:hint="eastAsia"/>
                <w:kern w:val="0"/>
                <w:sz w:val="16"/>
                <w:szCs w:val="16"/>
              </w:rPr>
              <w:t>・予算の適正使用を目的とした「</w:t>
            </w:r>
            <w:r w:rsidRPr="004245A1">
              <w:rPr>
                <w:rFonts w:ascii="Meiryo UI" w:eastAsia="Meiryo UI" w:hAnsi="Meiryo UI" w:hint="eastAsia"/>
                <w:kern w:val="0"/>
                <w:sz w:val="16"/>
                <w:szCs w:val="16"/>
              </w:rPr>
              <w:t>予算・会計研修</w:t>
            </w:r>
            <w:r>
              <w:rPr>
                <w:rFonts w:ascii="Meiryo UI" w:eastAsia="Meiryo UI" w:hAnsi="Meiryo UI" w:hint="eastAsia"/>
                <w:kern w:val="0"/>
                <w:sz w:val="16"/>
                <w:szCs w:val="16"/>
              </w:rPr>
              <w:t>」を実施した。</w:t>
            </w:r>
          </w:p>
          <w:p w14:paraId="25512EED" w14:textId="26D934D8" w:rsidR="00B15A4C" w:rsidRPr="00E177D2" w:rsidRDefault="00B15A4C" w:rsidP="00B15A4C">
            <w:pPr>
              <w:spacing w:line="220" w:lineRule="exact"/>
              <w:ind w:left="80" w:hangingChars="50" w:hanging="80"/>
              <w:rPr>
                <w:rFonts w:ascii="Meiryo UI" w:eastAsia="Meiryo UI" w:hAnsi="Meiryo UI"/>
                <w:kern w:val="0"/>
                <w:sz w:val="16"/>
                <w:szCs w:val="16"/>
              </w:rPr>
            </w:pPr>
            <w:r w:rsidRPr="00E177D2">
              <w:rPr>
                <w:rFonts w:ascii="Meiryo UI" w:eastAsia="Meiryo UI" w:hAnsi="Meiryo UI" w:hint="eastAsia"/>
                <w:kern w:val="0"/>
                <w:sz w:val="16"/>
                <w:szCs w:val="16"/>
              </w:rPr>
              <w:t>・研究所全体の競争的外部資金応募（55</w:t>
            </w:r>
            <w:r w:rsidRPr="00E177D2">
              <w:rPr>
                <w:rFonts w:ascii="Meiryo UI" w:eastAsia="Meiryo UI" w:hAnsi="Meiryo UI"/>
                <w:kern w:val="0"/>
                <w:sz w:val="16"/>
                <w:szCs w:val="16"/>
              </w:rPr>
              <w:t>件）のうち</w:t>
            </w:r>
            <w:r w:rsidRPr="00E177D2">
              <w:rPr>
                <w:rFonts w:ascii="Meiryo UI" w:eastAsia="Meiryo UI" w:hAnsi="Meiryo UI" w:hint="eastAsia"/>
                <w:kern w:val="0"/>
                <w:sz w:val="16"/>
                <w:szCs w:val="16"/>
              </w:rPr>
              <w:t>2</w:t>
            </w:r>
            <w:r>
              <w:rPr>
                <w:rFonts w:ascii="Meiryo UI" w:eastAsia="Meiryo UI" w:hAnsi="Meiryo UI" w:hint="eastAsia"/>
                <w:kern w:val="0"/>
                <w:sz w:val="16"/>
                <w:szCs w:val="16"/>
              </w:rPr>
              <w:t>5</w:t>
            </w:r>
            <w:r w:rsidRPr="00E177D2">
              <w:rPr>
                <w:rFonts w:ascii="Meiryo UI" w:eastAsia="Meiryo UI" w:hAnsi="Meiryo UI"/>
                <w:kern w:val="0"/>
                <w:sz w:val="16"/>
                <w:szCs w:val="16"/>
              </w:rPr>
              <w:t>件が採択され、R0</w:t>
            </w:r>
            <w:r w:rsidRPr="00E177D2">
              <w:rPr>
                <w:rFonts w:ascii="Meiryo UI" w:eastAsia="Meiryo UI" w:hAnsi="Meiryo UI" w:hint="eastAsia"/>
                <w:kern w:val="0"/>
                <w:sz w:val="16"/>
                <w:szCs w:val="16"/>
              </w:rPr>
              <w:t>4</w:t>
            </w:r>
            <w:r w:rsidRPr="00E177D2">
              <w:rPr>
                <w:rFonts w:ascii="Meiryo UI" w:eastAsia="Meiryo UI" w:hAnsi="Meiryo UI"/>
                <w:kern w:val="0"/>
                <w:sz w:val="16"/>
                <w:szCs w:val="16"/>
              </w:rPr>
              <w:t>年度に獲得した資金の総額（R0</w:t>
            </w:r>
            <w:r w:rsidRPr="00E177D2">
              <w:rPr>
                <w:rFonts w:ascii="Meiryo UI" w:eastAsia="Meiryo UI" w:hAnsi="Meiryo UI" w:hint="eastAsia"/>
                <w:kern w:val="0"/>
                <w:sz w:val="16"/>
                <w:szCs w:val="16"/>
              </w:rPr>
              <w:t>3</w:t>
            </w:r>
            <w:r w:rsidRPr="00E177D2">
              <w:rPr>
                <w:rFonts w:ascii="Meiryo UI" w:eastAsia="Meiryo UI" w:hAnsi="Meiryo UI"/>
                <w:kern w:val="0"/>
                <w:sz w:val="16"/>
                <w:szCs w:val="16"/>
              </w:rPr>
              <w:t>年度以前採択分も含む）は</w:t>
            </w:r>
            <w:r w:rsidRPr="00E177D2">
              <w:rPr>
                <w:rFonts w:ascii="Meiryo UI" w:eastAsia="Meiryo UI" w:hAnsi="Meiryo UI" w:hint="eastAsia"/>
                <w:kern w:val="0"/>
                <w:sz w:val="16"/>
                <w:szCs w:val="16"/>
              </w:rPr>
              <w:t>64</w:t>
            </w:r>
            <w:r w:rsidRPr="00E177D2">
              <w:rPr>
                <w:rFonts w:ascii="Meiryo UI" w:eastAsia="Meiryo UI" w:hAnsi="Meiryo UI"/>
                <w:kern w:val="0"/>
                <w:sz w:val="16"/>
                <w:szCs w:val="16"/>
              </w:rPr>
              <w:t>,</w:t>
            </w:r>
            <w:r w:rsidRPr="00E177D2">
              <w:rPr>
                <w:rFonts w:ascii="Meiryo UI" w:eastAsia="Meiryo UI" w:hAnsi="Meiryo UI" w:hint="eastAsia"/>
                <w:kern w:val="0"/>
                <w:sz w:val="16"/>
                <w:szCs w:val="16"/>
              </w:rPr>
              <w:t>567</w:t>
            </w:r>
            <w:r w:rsidRPr="00E177D2">
              <w:rPr>
                <w:rFonts w:ascii="Meiryo UI" w:eastAsia="Meiryo UI" w:hAnsi="Meiryo UI"/>
                <w:kern w:val="0"/>
                <w:sz w:val="16"/>
                <w:szCs w:val="16"/>
              </w:rPr>
              <w:t>千円（</w:t>
            </w:r>
            <w:r w:rsidRPr="00E177D2">
              <w:rPr>
                <w:rFonts w:ascii="Meiryo UI" w:eastAsia="Meiryo UI" w:hAnsi="Meiryo UI" w:hint="eastAsia"/>
                <w:kern w:val="0"/>
                <w:sz w:val="16"/>
                <w:szCs w:val="16"/>
              </w:rPr>
              <w:t>うち、間接経費</w:t>
            </w:r>
            <w:r w:rsidRPr="00E177D2">
              <w:rPr>
                <w:rFonts w:ascii="Meiryo UI" w:eastAsia="Meiryo UI" w:hAnsi="Meiryo UI"/>
                <w:kern w:val="0"/>
                <w:sz w:val="16"/>
                <w:szCs w:val="16"/>
              </w:rPr>
              <w:t>12,</w:t>
            </w:r>
            <w:r w:rsidRPr="00E177D2">
              <w:rPr>
                <w:rFonts w:ascii="Meiryo UI" w:eastAsia="Meiryo UI" w:hAnsi="Meiryo UI" w:hint="eastAsia"/>
                <w:kern w:val="0"/>
                <w:sz w:val="16"/>
                <w:szCs w:val="16"/>
              </w:rPr>
              <w:t>516</w:t>
            </w:r>
            <w:r w:rsidRPr="00E177D2">
              <w:rPr>
                <w:rFonts w:ascii="Meiryo UI" w:eastAsia="Meiryo UI" w:hAnsi="Meiryo UI"/>
                <w:kern w:val="0"/>
                <w:sz w:val="16"/>
                <w:szCs w:val="16"/>
              </w:rPr>
              <w:t>千円</w:t>
            </w:r>
            <w:r w:rsidRPr="00E177D2">
              <w:rPr>
                <w:rFonts w:ascii="Meiryo UI" w:eastAsia="Meiryo UI" w:hAnsi="Meiryo UI" w:hint="eastAsia"/>
                <w:kern w:val="0"/>
                <w:sz w:val="16"/>
                <w:szCs w:val="16"/>
              </w:rPr>
              <w:t>）</w:t>
            </w:r>
            <w:r>
              <w:rPr>
                <w:rFonts w:ascii="Meiryo UI" w:eastAsia="Meiryo UI" w:hAnsi="Meiryo UI" w:hint="eastAsia"/>
                <w:kern w:val="0"/>
                <w:sz w:val="16"/>
                <w:szCs w:val="16"/>
              </w:rPr>
              <w:t>となった</w:t>
            </w:r>
            <w:r w:rsidRPr="00E177D2">
              <w:rPr>
                <w:rFonts w:ascii="Meiryo UI" w:eastAsia="Meiryo UI" w:hAnsi="Meiryo UI" w:hint="eastAsia"/>
                <w:kern w:val="0"/>
                <w:sz w:val="16"/>
                <w:szCs w:val="16"/>
              </w:rPr>
              <w:t>。</w:t>
            </w:r>
          </w:p>
        </w:tc>
        <w:tc>
          <w:tcPr>
            <w:tcW w:w="3685" w:type="dxa"/>
            <w:gridSpan w:val="2"/>
            <w:vMerge/>
            <w:shd w:val="clear" w:color="auto" w:fill="auto"/>
          </w:tcPr>
          <w:p w14:paraId="3681F13F" w14:textId="77777777" w:rsidR="00B15A4C" w:rsidRPr="00E177D2" w:rsidRDefault="00B15A4C" w:rsidP="00B15A4C">
            <w:pPr>
              <w:spacing w:line="280" w:lineRule="exact"/>
              <w:rPr>
                <w:kern w:val="0"/>
                <w:sz w:val="20"/>
                <w:szCs w:val="20"/>
              </w:rPr>
            </w:pPr>
          </w:p>
        </w:tc>
        <w:tc>
          <w:tcPr>
            <w:tcW w:w="3399" w:type="dxa"/>
            <w:vMerge/>
            <w:shd w:val="clear" w:color="auto" w:fill="auto"/>
          </w:tcPr>
          <w:p w14:paraId="3210CBBD" w14:textId="77777777" w:rsidR="00B15A4C" w:rsidRPr="00E177D2" w:rsidRDefault="00B15A4C" w:rsidP="00B15A4C">
            <w:pPr>
              <w:spacing w:line="280" w:lineRule="exact"/>
              <w:rPr>
                <w:kern w:val="0"/>
                <w:sz w:val="20"/>
                <w:szCs w:val="20"/>
              </w:rPr>
            </w:pPr>
          </w:p>
        </w:tc>
      </w:tr>
      <w:tr w:rsidR="00B15A4C" w:rsidRPr="00E177D2" w14:paraId="535E9BDB" w14:textId="77777777" w:rsidTr="006477F2">
        <w:trPr>
          <w:trHeight w:val="510"/>
        </w:trPr>
        <w:tc>
          <w:tcPr>
            <w:tcW w:w="562" w:type="dxa"/>
            <w:tcBorders>
              <w:top w:val="dashSmallGap" w:sz="4" w:space="0" w:color="auto"/>
              <w:left w:val="single" w:sz="4" w:space="0" w:color="auto"/>
              <w:bottom w:val="single" w:sz="4" w:space="0" w:color="auto"/>
              <w:right w:val="single" w:sz="4" w:space="0" w:color="auto"/>
            </w:tcBorders>
            <w:shd w:val="clear" w:color="auto" w:fill="auto"/>
            <w:vAlign w:val="center"/>
          </w:tcPr>
          <w:p w14:paraId="3E161168" w14:textId="77777777" w:rsidR="00B15A4C" w:rsidRPr="008561BA" w:rsidRDefault="00B15A4C" w:rsidP="00B15A4C">
            <w:pPr>
              <w:pStyle w:val="af3"/>
              <w:spacing w:line="220" w:lineRule="exact"/>
              <w:ind w:leftChars="0" w:left="0"/>
              <w:jc w:val="center"/>
              <w:rPr>
                <w:rFonts w:ascii="Meiryo UI" w:eastAsia="Meiryo UI" w:hAnsi="Meiryo UI"/>
                <w:kern w:val="0"/>
                <w:sz w:val="18"/>
                <w:szCs w:val="18"/>
              </w:rPr>
            </w:pPr>
            <w:r w:rsidRPr="008561BA">
              <w:rPr>
                <w:rFonts w:ascii="Meiryo UI" w:eastAsia="Meiryo UI" w:hAnsi="Meiryo UI"/>
                <w:kern w:val="0"/>
                <w:sz w:val="18"/>
                <w:szCs w:val="18"/>
              </w:rPr>
              <w:t>Ⅲ</w:t>
            </w:r>
          </w:p>
        </w:tc>
        <w:tc>
          <w:tcPr>
            <w:tcW w:w="7797" w:type="dxa"/>
            <w:gridSpan w:val="2"/>
            <w:shd w:val="clear" w:color="auto" w:fill="auto"/>
          </w:tcPr>
          <w:p w14:paraId="6699A882" w14:textId="3A863BE7" w:rsidR="00B15A4C" w:rsidRPr="00E177D2" w:rsidRDefault="00B15A4C" w:rsidP="00B15A4C">
            <w:pPr>
              <w:widowControl/>
              <w:spacing w:line="220" w:lineRule="exact"/>
              <w:ind w:left="80" w:hangingChars="50" w:hanging="80"/>
              <w:rPr>
                <w:rFonts w:ascii="Meiryo UI" w:eastAsia="Meiryo UI" w:hAnsi="Meiryo UI"/>
                <w:kern w:val="0"/>
                <w:sz w:val="16"/>
                <w:szCs w:val="16"/>
              </w:rPr>
            </w:pPr>
            <w:r>
              <w:rPr>
                <w:rFonts w:ascii="Meiryo UI" w:eastAsia="Meiryo UI" w:hAnsi="Meiryo UI" w:hint="eastAsia"/>
                <w:kern w:val="0"/>
                <w:sz w:val="16"/>
                <w:szCs w:val="16"/>
              </w:rPr>
              <w:t>・</w:t>
            </w:r>
            <w:r w:rsidRPr="00682919">
              <w:rPr>
                <w:rFonts w:ascii="Meiryo UI" w:eastAsia="Meiryo UI" w:hAnsi="Meiryo UI" w:hint="eastAsia"/>
                <w:kern w:val="0"/>
                <w:sz w:val="16"/>
                <w:szCs w:val="16"/>
              </w:rPr>
              <w:t>エネルギーや原材料価格等の高騰</w:t>
            </w:r>
            <w:r>
              <w:rPr>
                <w:rFonts w:ascii="Meiryo UI" w:eastAsia="Meiryo UI" w:hAnsi="Meiryo UI" w:hint="eastAsia"/>
                <w:kern w:val="0"/>
                <w:sz w:val="16"/>
                <w:szCs w:val="16"/>
              </w:rPr>
              <w:t>に対し</w:t>
            </w:r>
            <w:r w:rsidRPr="00682919">
              <w:rPr>
                <w:rFonts w:ascii="Meiryo UI" w:eastAsia="Meiryo UI" w:hAnsi="Meiryo UI" w:hint="eastAsia"/>
                <w:kern w:val="0"/>
                <w:sz w:val="16"/>
                <w:szCs w:val="16"/>
              </w:rPr>
              <w:t>、電力使用量見込みを早期に試算し、効率的な予算執行管理に努め、研究等業務に支障が生じないよう配慮しながら、自助努力による経費節減や更なる節電努力を実施し</w:t>
            </w:r>
            <w:r>
              <w:rPr>
                <w:rFonts w:ascii="Meiryo UI" w:eastAsia="Meiryo UI" w:hAnsi="Meiryo UI" w:hint="eastAsia"/>
                <w:kern w:val="0"/>
                <w:sz w:val="16"/>
                <w:szCs w:val="16"/>
              </w:rPr>
              <w:t>て</w:t>
            </w:r>
            <w:r w:rsidRPr="00682919">
              <w:rPr>
                <w:rFonts w:ascii="Meiryo UI" w:eastAsia="Meiryo UI" w:hAnsi="Meiryo UI" w:hint="eastAsia"/>
                <w:kern w:val="0"/>
                <w:sz w:val="16"/>
                <w:szCs w:val="16"/>
              </w:rPr>
              <w:t>既定予算内で対応</w:t>
            </w:r>
            <w:r>
              <w:rPr>
                <w:rFonts w:ascii="Meiryo UI" w:eastAsia="Meiryo UI" w:hAnsi="Meiryo UI" w:hint="eastAsia"/>
                <w:kern w:val="0"/>
                <w:sz w:val="16"/>
                <w:szCs w:val="16"/>
              </w:rPr>
              <w:t>した。</w:t>
            </w:r>
          </w:p>
        </w:tc>
        <w:tc>
          <w:tcPr>
            <w:tcW w:w="3685" w:type="dxa"/>
            <w:gridSpan w:val="2"/>
            <w:vMerge/>
            <w:shd w:val="clear" w:color="auto" w:fill="auto"/>
          </w:tcPr>
          <w:p w14:paraId="2FE2733F" w14:textId="77777777" w:rsidR="00B15A4C" w:rsidRPr="00E177D2" w:rsidRDefault="00B15A4C" w:rsidP="00B15A4C">
            <w:pPr>
              <w:spacing w:line="280" w:lineRule="exact"/>
              <w:rPr>
                <w:kern w:val="0"/>
                <w:sz w:val="20"/>
                <w:szCs w:val="20"/>
              </w:rPr>
            </w:pPr>
          </w:p>
        </w:tc>
        <w:tc>
          <w:tcPr>
            <w:tcW w:w="3399" w:type="dxa"/>
            <w:vMerge/>
            <w:shd w:val="clear" w:color="auto" w:fill="auto"/>
          </w:tcPr>
          <w:p w14:paraId="1D6C0092" w14:textId="77777777" w:rsidR="00B15A4C" w:rsidRPr="00E177D2" w:rsidRDefault="00B15A4C" w:rsidP="00B15A4C">
            <w:pPr>
              <w:spacing w:line="280" w:lineRule="exact"/>
              <w:rPr>
                <w:kern w:val="0"/>
                <w:sz w:val="20"/>
                <w:szCs w:val="20"/>
              </w:rPr>
            </w:pPr>
          </w:p>
        </w:tc>
      </w:tr>
    </w:tbl>
    <w:p w14:paraId="6F8E10F3" w14:textId="48963E75" w:rsidR="00791AB2" w:rsidRDefault="00791AB2"/>
    <w:p w14:paraId="46E6EE7D" w14:textId="2D996B7E" w:rsidR="009453BC" w:rsidRDefault="009453BC"/>
    <w:p w14:paraId="71BD84E1" w14:textId="29DDA71B" w:rsidR="009453BC" w:rsidRDefault="009453BC"/>
    <w:p w14:paraId="376083C3" w14:textId="53E08EBA" w:rsidR="009453BC" w:rsidRDefault="009453BC"/>
    <w:p w14:paraId="68D061EA" w14:textId="331BFC6C" w:rsidR="009453BC" w:rsidRDefault="009453BC"/>
    <w:p w14:paraId="53AF77C7" w14:textId="625D64DC" w:rsidR="009453BC" w:rsidRDefault="009453BC"/>
    <w:p w14:paraId="33F32C5B" w14:textId="77777777" w:rsidR="009453BC" w:rsidRPr="00E177D2" w:rsidRDefault="009453BC"/>
    <w:tbl>
      <w:tblPr>
        <w:tblStyle w:val="af2"/>
        <w:tblW w:w="15446" w:type="dxa"/>
        <w:tblLayout w:type="fixed"/>
        <w:tblLook w:val="04A0" w:firstRow="1" w:lastRow="0" w:firstColumn="1" w:lastColumn="0" w:noHBand="0" w:noVBand="1"/>
      </w:tblPr>
      <w:tblGrid>
        <w:gridCol w:w="3224"/>
        <w:gridCol w:w="3008"/>
        <w:gridCol w:w="9214"/>
      </w:tblGrid>
      <w:tr w:rsidR="00791AB2" w:rsidRPr="00E177D2" w14:paraId="1C2069EF" w14:textId="77777777">
        <w:tc>
          <w:tcPr>
            <w:tcW w:w="3224" w:type="dxa"/>
            <w:tcBorders>
              <w:bottom w:val="single" w:sz="4" w:space="0" w:color="auto"/>
            </w:tcBorders>
            <w:shd w:val="clear" w:color="auto" w:fill="D9D9D9" w:themeFill="background1" w:themeFillShade="D9"/>
            <w:vAlign w:val="center"/>
          </w:tcPr>
          <w:p w14:paraId="382D25CD" w14:textId="77777777" w:rsidR="00791AB2" w:rsidRPr="00E177D2" w:rsidRDefault="00C04FFF">
            <w:pPr>
              <w:spacing w:line="200" w:lineRule="exact"/>
              <w:jc w:val="center"/>
              <w:rPr>
                <w:rFonts w:ascii="ＭＳ ゴシック" w:eastAsia="ＭＳ ゴシック" w:hAnsi="ＭＳ ゴシック"/>
                <w:b/>
                <w:kern w:val="0"/>
                <w:sz w:val="18"/>
                <w:szCs w:val="18"/>
              </w:rPr>
            </w:pPr>
            <w:r w:rsidRPr="00E177D2">
              <w:rPr>
                <w:rFonts w:ascii="ＭＳ ゴシック" w:eastAsia="ＭＳ ゴシック" w:hAnsi="ＭＳ ゴシック" w:hint="eastAsia"/>
                <w:b/>
                <w:kern w:val="0"/>
                <w:sz w:val="18"/>
                <w:szCs w:val="20"/>
              </w:rPr>
              <w:t>中期計画</w:t>
            </w:r>
          </w:p>
        </w:tc>
        <w:tc>
          <w:tcPr>
            <w:tcW w:w="3008" w:type="dxa"/>
            <w:tcBorders>
              <w:bottom w:val="single" w:sz="4" w:space="0" w:color="auto"/>
            </w:tcBorders>
            <w:shd w:val="clear" w:color="auto" w:fill="D9D9D9" w:themeFill="background1" w:themeFillShade="D9"/>
            <w:vAlign w:val="center"/>
          </w:tcPr>
          <w:p w14:paraId="370FF620" w14:textId="77777777" w:rsidR="00791AB2" w:rsidRPr="00E177D2" w:rsidRDefault="00C04FFF">
            <w:pPr>
              <w:spacing w:line="200" w:lineRule="exact"/>
              <w:jc w:val="center"/>
              <w:rPr>
                <w:rFonts w:ascii="ＭＳ ゴシック" w:eastAsia="ＭＳ ゴシック" w:hAnsi="ＭＳ ゴシック"/>
                <w:b/>
                <w:kern w:val="0"/>
                <w:sz w:val="18"/>
                <w:szCs w:val="18"/>
              </w:rPr>
            </w:pPr>
            <w:r w:rsidRPr="00E177D2">
              <w:rPr>
                <w:rFonts w:ascii="ＭＳ ゴシック" w:eastAsia="ＭＳ ゴシック" w:hAnsi="ＭＳ ゴシック" w:hint="eastAsia"/>
                <w:b/>
                <w:kern w:val="0"/>
                <w:sz w:val="18"/>
                <w:szCs w:val="20"/>
              </w:rPr>
              <w:t>年度計画</w:t>
            </w:r>
          </w:p>
        </w:tc>
        <w:tc>
          <w:tcPr>
            <w:tcW w:w="9214" w:type="dxa"/>
            <w:tcBorders>
              <w:bottom w:val="single" w:sz="4" w:space="0" w:color="auto"/>
            </w:tcBorders>
            <w:shd w:val="clear" w:color="auto" w:fill="D9D9D9" w:themeFill="background1" w:themeFillShade="D9"/>
            <w:vAlign w:val="center"/>
          </w:tcPr>
          <w:p w14:paraId="7A61FC7E" w14:textId="77777777" w:rsidR="00791AB2" w:rsidRPr="00E177D2" w:rsidRDefault="00C04FFF">
            <w:pPr>
              <w:spacing w:line="240" w:lineRule="exact"/>
              <w:jc w:val="center"/>
              <w:rPr>
                <w:rFonts w:ascii="Meiryo UI" w:eastAsia="Meiryo UI" w:hAnsi="Meiryo UI"/>
                <w:kern w:val="0"/>
                <w:sz w:val="18"/>
                <w:szCs w:val="18"/>
              </w:rPr>
            </w:pPr>
            <w:r w:rsidRPr="00E177D2">
              <w:rPr>
                <w:rFonts w:ascii="Meiryo UI" w:eastAsia="Meiryo UI" w:hAnsi="Meiryo UI" w:hint="eastAsia"/>
                <w:kern w:val="0"/>
                <w:sz w:val="18"/>
                <w:szCs w:val="20"/>
              </w:rPr>
              <w:t>計画の進捗状況等（業務実績）</w:t>
            </w:r>
          </w:p>
        </w:tc>
      </w:tr>
      <w:tr w:rsidR="00791AB2" w:rsidRPr="00E177D2" w14:paraId="6CAC9013" w14:textId="77777777">
        <w:trPr>
          <w:trHeight w:val="413"/>
        </w:trPr>
        <w:tc>
          <w:tcPr>
            <w:tcW w:w="3224" w:type="dxa"/>
            <w:tcBorders>
              <w:bottom w:val="dotted" w:sz="4" w:space="0" w:color="auto"/>
            </w:tcBorders>
          </w:tcPr>
          <w:p w14:paraId="228CA88E" w14:textId="77777777" w:rsidR="00791AB2" w:rsidRPr="00E177D2" w:rsidRDefault="00C04FFF">
            <w:pPr>
              <w:spacing w:line="200" w:lineRule="exact"/>
              <w:ind w:left="321" w:hangingChars="200" w:hanging="321"/>
              <w:rPr>
                <w:rFonts w:ascii="ＭＳ ゴシック" w:eastAsia="ＭＳ ゴシック" w:hAnsi="ＭＳ ゴシック"/>
                <w:b/>
                <w:kern w:val="0"/>
                <w:sz w:val="16"/>
                <w:szCs w:val="20"/>
              </w:rPr>
            </w:pPr>
            <w:bookmarkStart w:id="119" w:name="細目60" w:colFirst="2" w:colLast="2"/>
            <w:r w:rsidRPr="00E177D2">
              <w:rPr>
                <w:rFonts w:ascii="ＭＳ ゴシック" w:eastAsia="ＭＳ ゴシック" w:hAnsi="ＭＳ ゴシック" w:hint="eastAsia"/>
                <w:b/>
                <w:kern w:val="0"/>
                <w:sz w:val="16"/>
                <w:szCs w:val="20"/>
              </w:rPr>
              <w:t>第４　財務内容の改善に関する目標を達成するためとるべき措置</w:t>
            </w:r>
          </w:p>
        </w:tc>
        <w:tc>
          <w:tcPr>
            <w:tcW w:w="3008" w:type="dxa"/>
            <w:tcBorders>
              <w:bottom w:val="dotted" w:sz="4" w:space="0" w:color="auto"/>
            </w:tcBorders>
          </w:tcPr>
          <w:p w14:paraId="092B01F1" w14:textId="77777777" w:rsidR="00791AB2" w:rsidRPr="00E177D2" w:rsidRDefault="00C04FFF">
            <w:pPr>
              <w:spacing w:line="200" w:lineRule="exact"/>
              <w:ind w:left="321" w:hangingChars="200" w:hanging="321"/>
              <w:rPr>
                <w:rFonts w:ascii="ＭＳ ゴシック" w:eastAsia="ＭＳ ゴシック" w:hAnsi="ＭＳ ゴシック"/>
                <w:b/>
                <w:kern w:val="0"/>
                <w:sz w:val="16"/>
                <w:szCs w:val="20"/>
              </w:rPr>
            </w:pPr>
            <w:r w:rsidRPr="00E177D2">
              <w:rPr>
                <w:rFonts w:ascii="ＭＳ ゴシック" w:eastAsia="ＭＳ ゴシック" w:hAnsi="ＭＳ ゴシック" w:hint="eastAsia"/>
                <w:b/>
                <w:kern w:val="0"/>
                <w:sz w:val="16"/>
                <w:szCs w:val="20"/>
              </w:rPr>
              <w:t>第３　財務内容の改善に関する事項</w:t>
            </w:r>
          </w:p>
        </w:tc>
        <w:tc>
          <w:tcPr>
            <w:tcW w:w="9214" w:type="dxa"/>
            <w:tcBorders>
              <w:bottom w:val="dotted" w:sz="4" w:space="0" w:color="auto"/>
            </w:tcBorders>
          </w:tcPr>
          <w:p w14:paraId="51F6306C" w14:textId="7EA024A7" w:rsidR="00791AB2" w:rsidRPr="001629D1" w:rsidRDefault="00541118">
            <w:pPr>
              <w:spacing w:line="240" w:lineRule="exact"/>
              <w:rPr>
                <w:rFonts w:ascii="Meiryo UI" w:eastAsia="Meiryo UI" w:hAnsi="Meiryo UI"/>
                <w:kern w:val="0"/>
                <w:sz w:val="20"/>
                <w:szCs w:val="20"/>
              </w:rPr>
            </w:pPr>
            <w:hyperlink w:anchor="細目60h" w:history="1">
              <w:r w:rsidR="00C04FFF" w:rsidRPr="001629D1">
                <w:rPr>
                  <w:rStyle w:val="af5"/>
                  <w:rFonts w:ascii="Meiryo UI" w:eastAsia="Meiryo UI" w:hAnsi="Meiryo UI" w:hint="eastAsia"/>
                  <w:kern w:val="0"/>
                  <w:sz w:val="18"/>
                  <w:szCs w:val="20"/>
                </w:rPr>
                <w:t>第３　財務内容の改善に関する目標を達成するためとるべき措置</w:t>
              </w:r>
            </w:hyperlink>
            <w:r w:rsidR="002F4896" w:rsidRPr="001629D1">
              <w:rPr>
                <w:rFonts w:ascii="Meiryo UI" w:eastAsia="Meiryo UI" w:hAnsi="Meiryo UI"/>
                <w:kern w:val="0"/>
                <w:sz w:val="18"/>
                <w:szCs w:val="20"/>
                <w:u w:val="single"/>
              </w:rPr>
              <w:t>（</w:t>
            </w:r>
            <w:r w:rsidR="002F4896" w:rsidRPr="001629D1">
              <w:rPr>
                <w:rFonts w:ascii="Meiryo UI" w:eastAsia="Meiryo UI" w:hAnsi="Meiryo UI" w:hint="eastAsia"/>
                <w:kern w:val="0"/>
                <w:sz w:val="18"/>
                <w:szCs w:val="20"/>
                <w:u w:val="single"/>
              </w:rPr>
              <w:t>細目</w:t>
            </w:r>
            <w:r w:rsidR="002F4896" w:rsidRPr="001629D1">
              <w:rPr>
                <w:rFonts w:ascii="Meiryo UI" w:eastAsia="Meiryo UI" w:hAnsi="Meiryo UI"/>
                <w:kern w:val="0"/>
                <w:sz w:val="18"/>
                <w:szCs w:val="20"/>
                <w:u w:val="single"/>
              </w:rPr>
              <w:t>60）</w:t>
            </w:r>
          </w:p>
        </w:tc>
      </w:tr>
      <w:bookmarkEnd w:id="119"/>
      <w:tr w:rsidR="00791AB2" w:rsidRPr="00E177D2" w14:paraId="2EEF9DD4" w14:textId="77777777" w:rsidTr="008561BA">
        <w:trPr>
          <w:trHeight w:val="2634"/>
        </w:trPr>
        <w:tc>
          <w:tcPr>
            <w:tcW w:w="3224" w:type="dxa"/>
            <w:tcBorders>
              <w:top w:val="dotted" w:sz="4" w:space="0" w:color="auto"/>
            </w:tcBorders>
          </w:tcPr>
          <w:p w14:paraId="332017DF" w14:textId="77777777" w:rsidR="00791AB2" w:rsidRPr="00E177D2" w:rsidRDefault="00C04FFF">
            <w:pPr>
              <w:spacing w:line="200" w:lineRule="exact"/>
              <w:ind w:firstLineChars="100" w:firstLine="160"/>
              <w:rPr>
                <w:rFonts w:ascii="ＭＳ ゴシック" w:eastAsia="ＭＳ ゴシック" w:hAnsi="ＭＳ ゴシック"/>
                <w:kern w:val="0"/>
                <w:sz w:val="16"/>
                <w:szCs w:val="20"/>
              </w:rPr>
            </w:pPr>
            <w:r w:rsidRPr="00E177D2">
              <w:rPr>
                <w:rFonts w:ascii="ＭＳ ゴシック" w:eastAsia="ＭＳ ゴシック" w:hAnsi="ＭＳ ゴシック" w:hint="eastAsia"/>
                <w:kern w:val="0"/>
                <w:sz w:val="16"/>
                <w:szCs w:val="20"/>
              </w:rPr>
              <w:t>健全な財務運営を確保し、業務を充実させるよう予算編成を行う。予算執行に当たっては絶えず点検を行い、効率的な執行に努める。また、自己収入の確保を図るため、受託研究や外部資金の獲得など様々な方策を検討し、公設試験研究機関として効率的に収入を得る。その他、職員全体のコスト意識を高め、経費の削減につなげる。手数料や利用料については、受益者負担の原則に基づき適正な料金を設定する。</w:t>
            </w:r>
          </w:p>
        </w:tc>
        <w:tc>
          <w:tcPr>
            <w:tcW w:w="3008" w:type="dxa"/>
            <w:tcBorders>
              <w:top w:val="dotted" w:sz="4" w:space="0" w:color="auto"/>
            </w:tcBorders>
          </w:tcPr>
          <w:p w14:paraId="7140A04C" w14:textId="77777777" w:rsidR="00791AB2" w:rsidRPr="00E177D2" w:rsidRDefault="00C04FFF">
            <w:pPr>
              <w:spacing w:line="200" w:lineRule="exact"/>
              <w:ind w:firstLineChars="100" w:firstLine="160"/>
              <w:rPr>
                <w:rFonts w:ascii="ＭＳ ゴシック" w:eastAsia="ＭＳ ゴシック" w:hAnsi="ＭＳ ゴシック"/>
                <w:kern w:val="0"/>
                <w:sz w:val="16"/>
                <w:szCs w:val="20"/>
              </w:rPr>
            </w:pPr>
            <w:r w:rsidRPr="00E177D2">
              <w:rPr>
                <w:rFonts w:ascii="ＭＳ ゴシック" w:eastAsia="ＭＳ ゴシック" w:hAnsi="ＭＳ ゴシック" w:hint="eastAsia"/>
                <w:kern w:val="0"/>
                <w:sz w:val="16"/>
                <w:szCs w:val="20"/>
              </w:rPr>
              <w:t>健全な財務運営を確保し、業務を充実させるよう予算編成を行う。予算執行にあたっては絶えず点検を行い、効率的な執行に努めるとともに、経費削減のため、職員研修などの機会を通じて職員全体のコスト意識を高める。また、自己収入を確保するため、受託研究や外部資金の獲得など様々な方策を検討し、公設試験研究機関としての使命をふまえた適切な範囲で収入を得る。</w:t>
            </w:r>
          </w:p>
        </w:tc>
        <w:tc>
          <w:tcPr>
            <w:tcW w:w="9214" w:type="dxa"/>
            <w:tcBorders>
              <w:top w:val="dotted" w:sz="4" w:space="0" w:color="auto"/>
            </w:tcBorders>
          </w:tcPr>
          <w:p w14:paraId="5E259B43" w14:textId="77777777" w:rsidR="00791AB2" w:rsidRPr="001629D1" w:rsidRDefault="00C04FFF">
            <w:pPr>
              <w:spacing w:line="220" w:lineRule="exact"/>
              <w:ind w:left="180" w:hangingChars="100" w:hanging="180"/>
              <w:rPr>
                <w:rFonts w:ascii="Meiryo UI" w:eastAsia="Meiryo UI" w:hAnsi="Meiryo UI"/>
                <w:kern w:val="0"/>
                <w:sz w:val="18"/>
                <w:szCs w:val="18"/>
              </w:rPr>
            </w:pPr>
            <w:r w:rsidRPr="001629D1">
              <w:rPr>
                <w:rFonts w:ascii="Meiryo UI" w:eastAsia="Meiryo UI" w:hAnsi="Meiryo UI" w:hint="eastAsia"/>
                <w:kern w:val="0"/>
                <w:sz w:val="18"/>
                <w:szCs w:val="18"/>
              </w:rPr>
              <w:t>●羽曳野サイトの電気使用量の約30%を占める精密分析設備において、冷暖房設定や排気量等の空調運転管理を見直したことにより、当該設備における電気使用量を約５％削減した。</w:t>
            </w:r>
          </w:p>
          <w:p w14:paraId="2746343C" w14:textId="616E89EC" w:rsidR="00DB05F8" w:rsidRPr="001629D1" w:rsidRDefault="00DB05F8" w:rsidP="00DB05F8">
            <w:pPr>
              <w:spacing w:line="220" w:lineRule="exact"/>
              <w:ind w:left="180" w:hangingChars="100" w:hanging="180"/>
              <w:rPr>
                <w:rFonts w:ascii="Meiryo UI" w:eastAsia="Meiryo UI" w:hAnsi="Meiryo UI"/>
                <w:color w:val="000000" w:themeColor="text1"/>
                <w:sz w:val="18"/>
                <w:szCs w:val="18"/>
              </w:rPr>
            </w:pPr>
            <w:r w:rsidRPr="001629D1">
              <w:rPr>
                <w:rFonts w:ascii="Meiryo UI" w:eastAsia="Meiryo UI" w:hAnsi="Meiryo UI" w:hint="eastAsia"/>
                <w:sz w:val="18"/>
                <w:szCs w:val="18"/>
              </w:rPr>
              <w:t>●エネルギーや原材料価格等の高騰を受け、価格上昇に対する影響の大きい電気代について、通年ベースでの電力使用量見込みを早期に試算し、既定予算内で対応で</w:t>
            </w:r>
            <w:r w:rsidRPr="001629D1">
              <w:rPr>
                <w:rFonts w:ascii="Meiryo UI" w:eastAsia="Meiryo UI" w:hAnsi="Meiryo UI" w:hint="eastAsia"/>
                <w:color w:val="000000" w:themeColor="text1"/>
                <w:sz w:val="18"/>
                <w:szCs w:val="18"/>
              </w:rPr>
              <w:t>きるよう効率的な予算執行管理に努めるとともに、研究等業務に支障が生じないよう配慮しながら、自助努力による経費節減や更なる節電努力を実施した。</w:t>
            </w:r>
          </w:p>
          <w:p w14:paraId="5E9A80E1" w14:textId="21E22FEE" w:rsidR="004245A1" w:rsidRPr="001629D1" w:rsidRDefault="004245A1" w:rsidP="00DB05F8">
            <w:pPr>
              <w:spacing w:line="220" w:lineRule="exact"/>
              <w:ind w:left="180" w:hangingChars="100" w:hanging="180"/>
              <w:rPr>
                <w:rFonts w:ascii="Meiryo UI" w:eastAsia="Meiryo UI" w:hAnsi="Meiryo UI"/>
                <w:color w:val="000000" w:themeColor="text1"/>
                <w:sz w:val="18"/>
                <w:szCs w:val="18"/>
              </w:rPr>
            </w:pPr>
            <w:r w:rsidRPr="001629D1">
              <w:rPr>
                <w:rFonts w:ascii="Meiryo UI" w:eastAsia="Meiryo UI" w:hAnsi="Meiryo UI" w:hint="eastAsia"/>
                <w:color w:val="000000" w:themeColor="text1"/>
                <w:sz w:val="18"/>
                <w:szCs w:val="18"/>
              </w:rPr>
              <w:t>●予算の適正使用を目的とした「予算・会計研修」を実施した。</w:t>
            </w:r>
          </w:p>
          <w:p w14:paraId="5B243070" w14:textId="38EE5865" w:rsidR="00094985" w:rsidRPr="001629D1" w:rsidRDefault="00094985" w:rsidP="00094985">
            <w:pPr>
              <w:spacing w:line="220" w:lineRule="exact"/>
              <w:ind w:left="180" w:hangingChars="100" w:hanging="180"/>
              <w:rPr>
                <w:rFonts w:ascii="Meiryo UI" w:eastAsia="Meiryo UI" w:hAnsi="Meiryo UI"/>
                <w:color w:val="000000" w:themeColor="text1"/>
                <w:kern w:val="0"/>
                <w:sz w:val="18"/>
                <w:szCs w:val="18"/>
              </w:rPr>
            </w:pPr>
            <w:r w:rsidRPr="001629D1">
              <w:rPr>
                <w:rFonts w:ascii="Meiryo UI" w:eastAsia="Meiryo UI" w:hAnsi="Meiryo UI" w:hint="eastAsia"/>
                <w:color w:val="000000" w:themeColor="text1"/>
                <w:kern w:val="0"/>
                <w:sz w:val="18"/>
                <w:szCs w:val="18"/>
              </w:rPr>
              <w:t>●自己収入の確保に向けては、</w:t>
            </w:r>
            <w:r w:rsidR="00574F00" w:rsidRPr="001629D1">
              <w:rPr>
                <w:rFonts w:ascii="Meiryo UI" w:eastAsia="Meiryo UI" w:hAnsi="Meiryo UI" w:hint="eastAsia"/>
                <w:color w:val="000000" w:themeColor="text1"/>
                <w:kern w:val="0"/>
                <w:sz w:val="18"/>
                <w:szCs w:val="18"/>
              </w:rPr>
              <w:t>受託研究制度、</w:t>
            </w:r>
            <w:r w:rsidRPr="001629D1">
              <w:rPr>
                <w:rFonts w:ascii="Meiryo UI" w:eastAsia="Meiryo UI" w:hAnsi="Meiryo UI" w:hint="eastAsia"/>
                <w:color w:val="000000" w:themeColor="text1"/>
                <w:kern w:val="0"/>
                <w:sz w:val="18"/>
                <w:szCs w:val="18"/>
              </w:rPr>
              <w:t>外部研究資金の獲得等の運用を実施した。</w:t>
            </w:r>
          </w:p>
          <w:p w14:paraId="1663153A" w14:textId="2C07884A" w:rsidR="00094985" w:rsidRPr="001629D1" w:rsidRDefault="00094985" w:rsidP="00094985">
            <w:pPr>
              <w:spacing w:line="220" w:lineRule="exact"/>
              <w:ind w:left="180" w:hangingChars="100" w:hanging="180"/>
              <w:rPr>
                <w:rFonts w:ascii="Meiryo UI" w:eastAsia="Meiryo UI" w:hAnsi="Meiryo UI"/>
                <w:color w:val="000000" w:themeColor="text1"/>
                <w:kern w:val="0"/>
                <w:sz w:val="18"/>
                <w:szCs w:val="18"/>
              </w:rPr>
            </w:pPr>
            <w:r w:rsidRPr="001629D1">
              <w:rPr>
                <w:rFonts w:ascii="Meiryo UI" w:eastAsia="Meiryo UI" w:hAnsi="Meiryo UI" w:hint="eastAsia"/>
                <w:color w:val="000000" w:themeColor="text1"/>
                <w:kern w:val="0"/>
                <w:sz w:val="18"/>
                <w:szCs w:val="18"/>
              </w:rPr>
              <w:t>●競争的資金獲得のための「科研費研修」及び「申請書の書き方、プレゼン作成</w:t>
            </w:r>
            <w:r w:rsidR="00574F00" w:rsidRPr="001629D1">
              <w:rPr>
                <w:rFonts w:ascii="Meiryo UI" w:eastAsia="Meiryo UI" w:hAnsi="Meiryo UI" w:hint="eastAsia"/>
                <w:color w:val="000000" w:themeColor="text1"/>
                <w:kern w:val="0"/>
                <w:sz w:val="18"/>
                <w:szCs w:val="18"/>
              </w:rPr>
              <w:t>に関する</w:t>
            </w:r>
            <w:r w:rsidRPr="001629D1">
              <w:rPr>
                <w:rFonts w:ascii="Meiryo UI" w:eastAsia="Meiryo UI" w:hAnsi="Meiryo UI" w:hint="eastAsia"/>
                <w:color w:val="000000" w:themeColor="text1"/>
                <w:kern w:val="0"/>
                <w:sz w:val="18"/>
                <w:szCs w:val="18"/>
              </w:rPr>
              <w:t>研修」を実施した。</w:t>
            </w:r>
          </w:p>
          <w:p w14:paraId="7232120E" w14:textId="77777777" w:rsidR="00094985" w:rsidRPr="001629D1" w:rsidRDefault="00094985" w:rsidP="00094985">
            <w:pPr>
              <w:spacing w:line="220" w:lineRule="exact"/>
              <w:ind w:left="180" w:hangingChars="100" w:hanging="180"/>
              <w:rPr>
                <w:rFonts w:ascii="Meiryo UI" w:eastAsia="Meiryo UI" w:hAnsi="Meiryo UI"/>
                <w:color w:val="000000" w:themeColor="text1"/>
                <w:kern w:val="0"/>
                <w:sz w:val="18"/>
                <w:szCs w:val="18"/>
              </w:rPr>
            </w:pPr>
            <w:r w:rsidRPr="001629D1">
              <w:rPr>
                <w:rFonts w:ascii="Meiryo UI" w:eastAsia="Meiryo UI" w:hAnsi="Meiryo UI" w:hint="eastAsia"/>
                <w:color w:val="000000" w:themeColor="text1"/>
                <w:kern w:val="0"/>
                <w:sz w:val="18"/>
                <w:szCs w:val="18"/>
              </w:rPr>
              <w:t>●「研究アドバイザリー委員会」を開催し、外部有識者による指導・助言を得て、外部研究資金獲得のために課題をブラッシュアップし、研究代表機関として応募した11課題のうち、5件が採択された（採択率45％）。（再掲）</w:t>
            </w:r>
          </w:p>
          <w:p w14:paraId="63C24576" w14:textId="1FF798A4" w:rsidR="00791AB2" w:rsidRPr="001629D1" w:rsidRDefault="00094985" w:rsidP="00CC58EF">
            <w:pPr>
              <w:spacing w:line="220" w:lineRule="exact"/>
              <w:ind w:left="180" w:hangingChars="100" w:hanging="180"/>
              <w:rPr>
                <w:rFonts w:ascii="Meiryo UI" w:eastAsia="Meiryo UI" w:hAnsi="Meiryo UI"/>
                <w:kern w:val="0"/>
                <w:sz w:val="18"/>
                <w:szCs w:val="16"/>
              </w:rPr>
            </w:pPr>
            <w:r w:rsidRPr="001629D1">
              <w:rPr>
                <w:rFonts w:ascii="Meiryo UI" w:eastAsia="Meiryo UI" w:hAnsi="Meiryo UI" w:hint="eastAsia"/>
                <w:color w:val="000000" w:themeColor="text1"/>
                <w:kern w:val="0"/>
                <w:sz w:val="18"/>
                <w:szCs w:val="16"/>
              </w:rPr>
              <w:t>●研究所全体の競争的外部資金応募（55</w:t>
            </w:r>
            <w:r w:rsidRPr="001629D1">
              <w:rPr>
                <w:rFonts w:ascii="Meiryo UI" w:eastAsia="Meiryo UI" w:hAnsi="Meiryo UI"/>
                <w:color w:val="000000" w:themeColor="text1"/>
                <w:kern w:val="0"/>
                <w:sz w:val="18"/>
                <w:szCs w:val="16"/>
              </w:rPr>
              <w:t>件）のうち</w:t>
            </w:r>
            <w:r w:rsidRPr="001629D1">
              <w:rPr>
                <w:rFonts w:ascii="Meiryo UI" w:eastAsia="Meiryo UI" w:hAnsi="Meiryo UI" w:hint="eastAsia"/>
                <w:color w:val="000000" w:themeColor="text1"/>
                <w:kern w:val="0"/>
                <w:sz w:val="18"/>
                <w:szCs w:val="16"/>
              </w:rPr>
              <w:t>25</w:t>
            </w:r>
            <w:r w:rsidRPr="001629D1">
              <w:rPr>
                <w:rFonts w:ascii="Meiryo UI" w:eastAsia="Meiryo UI" w:hAnsi="Meiryo UI"/>
                <w:color w:val="000000" w:themeColor="text1"/>
                <w:kern w:val="0"/>
                <w:sz w:val="18"/>
                <w:szCs w:val="16"/>
              </w:rPr>
              <w:t>件が採択され、</w:t>
            </w:r>
            <w:r w:rsidR="00574F00" w:rsidRPr="001629D1">
              <w:rPr>
                <w:rFonts w:ascii="Meiryo UI" w:eastAsia="Meiryo UI" w:hAnsi="Meiryo UI" w:hint="eastAsia"/>
                <w:color w:val="000000" w:themeColor="text1"/>
                <w:kern w:val="0"/>
                <w:sz w:val="18"/>
                <w:szCs w:val="16"/>
              </w:rPr>
              <w:t>令和４</w:t>
            </w:r>
            <w:r w:rsidRPr="001629D1">
              <w:rPr>
                <w:rFonts w:ascii="Meiryo UI" w:eastAsia="Meiryo UI" w:hAnsi="Meiryo UI"/>
                <w:color w:val="000000" w:themeColor="text1"/>
                <w:kern w:val="0"/>
                <w:sz w:val="18"/>
                <w:szCs w:val="16"/>
              </w:rPr>
              <w:t>年度に獲得した資金の総額（</w:t>
            </w:r>
            <w:r w:rsidR="00574F00" w:rsidRPr="001629D1">
              <w:rPr>
                <w:rFonts w:ascii="Meiryo UI" w:eastAsia="Meiryo UI" w:hAnsi="Meiryo UI" w:hint="eastAsia"/>
                <w:color w:val="000000" w:themeColor="text1"/>
                <w:kern w:val="0"/>
                <w:sz w:val="18"/>
                <w:szCs w:val="16"/>
              </w:rPr>
              <w:t>令和３</w:t>
            </w:r>
            <w:r w:rsidRPr="001629D1">
              <w:rPr>
                <w:rFonts w:ascii="Meiryo UI" w:eastAsia="Meiryo UI" w:hAnsi="Meiryo UI"/>
                <w:color w:val="000000" w:themeColor="text1"/>
                <w:kern w:val="0"/>
                <w:sz w:val="18"/>
                <w:szCs w:val="16"/>
              </w:rPr>
              <w:t>年度以前採択分も含む）は</w:t>
            </w:r>
            <w:r w:rsidRPr="001629D1">
              <w:rPr>
                <w:rFonts w:ascii="Meiryo UI" w:eastAsia="Meiryo UI" w:hAnsi="Meiryo UI" w:hint="eastAsia"/>
                <w:color w:val="000000" w:themeColor="text1"/>
                <w:kern w:val="0"/>
                <w:sz w:val="18"/>
                <w:szCs w:val="16"/>
              </w:rPr>
              <w:t>64</w:t>
            </w:r>
            <w:r w:rsidRPr="001629D1">
              <w:rPr>
                <w:rFonts w:ascii="Meiryo UI" w:eastAsia="Meiryo UI" w:hAnsi="Meiryo UI"/>
                <w:color w:val="000000" w:themeColor="text1"/>
                <w:kern w:val="0"/>
                <w:sz w:val="18"/>
                <w:szCs w:val="16"/>
              </w:rPr>
              <w:t>,</w:t>
            </w:r>
            <w:r w:rsidRPr="001629D1">
              <w:rPr>
                <w:rFonts w:ascii="Meiryo UI" w:eastAsia="Meiryo UI" w:hAnsi="Meiryo UI" w:hint="eastAsia"/>
                <w:color w:val="000000" w:themeColor="text1"/>
                <w:kern w:val="0"/>
                <w:sz w:val="18"/>
                <w:szCs w:val="16"/>
              </w:rPr>
              <w:t>567</w:t>
            </w:r>
            <w:r w:rsidRPr="001629D1">
              <w:rPr>
                <w:rFonts w:ascii="Meiryo UI" w:eastAsia="Meiryo UI" w:hAnsi="Meiryo UI"/>
                <w:color w:val="000000" w:themeColor="text1"/>
                <w:kern w:val="0"/>
                <w:sz w:val="18"/>
                <w:szCs w:val="16"/>
              </w:rPr>
              <w:t>千円（</w:t>
            </w:r>
            <w:r w:rsidRPr="001629D1">
              <w:rPr>
                <w:rFonts w:ascii="Meiryo UI" w:eastAsia="Meiryo UI" w:hAnsi="Meiryo UI" w:hint="eastAsia"/>
                <w:color w:val="000000" w:themeColor="text1"/>
                <w:kern w:val="0"/>
                <w:sz w:val="18"/>
                <w:szCs w:val="16"/>
              </w:rPr>
              <w:t>うち、間接経費</w:t>
            </w:r>
            <w:r w:rsidRPr="001629D1">
              <w:rPr>
                <w:rFonts w:ascii="Meiryo UI" w:eastAsia="Meiryo UI" w:hAnsi="Meiryo UI"/>
                <w:color w:val="000000" w:themeColor="text1"/>
                <w:kern w:val="0"/>
                <w:sz w:val="18"/>
                <w:szCs w:val="16"/>
              </w:rPr>
              <w:t>12,</w:t>
            </w:r>
            <w:r w:rsidRPr="001629D1">
              <w:rPr>
                <w:rFonts w:ascii="Meiryo UI" w:eastAsia="Meiryo UI" w:hAnsi="Meiryo UI" w:hint="eastAsia"/>
                <w:color w:val="000000" w:themeColor="text1"/>
                <w:kern w:val="0"/>
                <w:sz w:val="18"/>
                <w:szCs w:val="16"/>
              </w:rPr>
              <w:t>516</w:t>
            </w:r>
            <w:r w:rsidRPr="001629D1">
              <w:rPr>
                <w:rFonts w:ascii="Meiryo UI" w:eastAsia="Meiryo UI" w:hAnsi="Meiryo UI"/>
                <w:color w:val="000000" w:themeColor="text1"/>
                <w:kern w:val="0"/>
                <w:sz w:val="18"/>
                <w:szCs w:val="16"/>
              </w:rPr>
              <w:t>千円</w:t>
            </w:r>
            <w:r w:rsidRPr="001629D1">
              <w:rPr>
                <w:rFonts w:ascii="Meiryo UI" w:eastAsia="Meiryo UI" w:hAnsi="Meiryo UI" w:hint="eastAsia"/>
                <w:color w:val="000000" w:themeColor="text1"/>
                <w:kern w:val="0"/>
                <w:sz w:val="18"/>
                <w:szCs w:val="16"/>
              </w:rPr>
              <w:t>）となった。</w:t>
            </w:r>
          </w:p>
        </w:tc>
      </w:tr>
    </w:tbl>
    <w:p w14:paraId="7C9A9CF8" w14:textId="77777777" w:rsidR="0081717A" w:rsidRPr="00E177D2" w:rsidRDefault="0081717A"/>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71"/>
      </w:tblGrid>
      <w:tr w:rsidR="00791AB2" w:rsidRPr="00E177D2" w14:paraId="4E76E3D6" w14:textId="77777777">
        <w:trPr>
          <w:trHeight w:hRule="exact" w:val="330"/>
        </w:trPr>
        <w:tc>
          <w:tcPr>
            <w:tcW w:w="15371" w:type="dxa"/>
            <w:tcBorders>
              <w:top w:val="single" w:sz="8" w:space="0" w:color="auto"/>
              <w:left w:val="single" w:sz="8" w:space="0" w:color="auto"/>
              <w:bottom w:val="single" w:sz="8" w:space="0" w:color="auto"/>
              <w:right w:val="single" w:sz="8" w:space="0" w:color="auto"/>
            </w:tcBorders>
            <w:shd w:val="clear" w:color="auto" w:fill="auto"/>
            <w:vAlign w:val="center"/>
          </w:tcPr>
          <w:p w14:paraId="5284DF49" w14:textId="77777777" w:rsidR="00791AB2" w:rsidRPr="00E177D2" w:rsidRDefault="00C04FFF">
            <w:pPr>
              <w:spacing w:line="220" w:lineRule="exact"/>
              <w:rPr>
                <w:rFonts w:ascii="ＭＳ ゴシック" w:eastAsia="ＭＳ ゴシック" w:hAnsi="ＭＳ ゴシック"/>
                <w:sz w:val="18"/>
                <w:szCs w:val="18"/>
              </w:rPr>
            </w:pPr>
            <w:r w:rsidRPr="00E177D2">
              <w:rPr>
                <w:rFonts w:ascii="ＭＳ ゴシック" w:eastAsia="ＭＳ ゴシック" w:hAnsi="ＭＳ ゴシック" w:hint="eastAsia"/>
                <w:b/>
                <w:bCs/>
                <w:sz w:val="18"/>
                <w:szCs w:val="18"/>
              </w:rPr>
              <w:t>第４　予算（人件費の見積もりを含む。）収支計画及び資金計画</w:t>
            </w:r>
          </w:p>
        </w:tc>
      </w:tr>
    </w:tbl>
    <w:p w14:paraId="420F6D4C" w14:textId="77777777" w:rsidR="00791AB2" w:rsidRPr="00E177D2" w:rsidRDefault="00791AB2">
      <w:pPr>
        <w:tabs>
          <w:tab w:val="left" w:pos="5250"/>
        </w:tabs>
        <w:spacing w:line="0" w:lineRule="atLeast"/>
        <w:rPr>
          <w:rFonts w:ascii="ＭＳ ゴシック" w:eastAsia="ＭＳ ゴシック" w:hAnsi="ＭＳ ゴシック"/>
          <w:b/>
          <w:bCs/>
          <w:sz w:val="18"/>
          <w:szCs w:val="18"/>
        </w:rPr>
      </w:pPr>
    </w:p>
    <w:p w14:paraId="64E0CD4E" w14:textId="77777777" w:rsidR="00791AB2" w:rsidRPr="00E177D2" w:rsidRDefault="00C04FFF">
      <w:pPr>
        <w:tabs>
          <w:tab w:val="left" w:pos="5250"/>
        </w:tabs>
        <w:spacing w:line="0" w:lineRule="atLeast"/>
        <w:rPr>
          <w:rFonts w:ascii="ＭＳ ゴシック" w:eastAsia="ＭＳ ゴシック" w:hAnsi="ＭＳ ゴシック"/>
          <w:b/>
          <w:bCs/>
          <w:sz w:val="18"/>
          <w:szCs w:val="18"/>
        </w:rPr>
      </w:pPr>
      <w:r w:rsidRPr="00E177D2">
        <w:rPr>
          <w:rFonts w:ascii="ＭＳ ゴシック" w:eastAsia="ＭＳ ゴシック" w:hAnsi="ＭＳ ゴシック" w:hint="eastAsia"/>
          <w:b/>
          <w:bCs/>
          <w:sz w:val="18"/>
          <w:szCs w:val="18"/>
        </w:rPr>
        <w:t>※財務諸表及び決算報告書を参照</w:t>
      </w:r>
    </w:p>
    <w:p w14:paraId="1F311B3B" w14:textId="77777777" w:rsidR="00791AB2" w:rsidRPr="00E177D2" w:rsidRDefault="00791AB2"/>
    <w:tbl>
      <w:tblPr>
        <w:tblW w:w="15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78"/>
      </w:tblGrid>
      <w:tr w:rsidR="00791AB2" w:rsidRPr="00E177D2" w14:paraId="08860B1D" w14:textId="77777777">
        <w:trPr>
          <w:trHeight w:hRule="exact" w:val="340"/>
        </w:trPr>
        <w:tc>
          <w:tcPr>
            <w:tcW w:w="15378" w:type="dxa"/>
            <w:tcBorders>
              <w:top w:val="single" w:sz="8" w:space="0" w:color="auto"/>
              <w:left w:val="single" w:sz="8" w:space="0" w:color="auto"/>
              <w:bottom w:val="single" w:sz="8" w:space="0" w:color="auto"/>
              <w:right w:val="single" w:sz="8" w:space="0" w:color="auto"/>
            </w:tcBorders>
            <w:shd w:val="clear" w:color="auto" w:fill="auto"/>
            <w:vAlign w:val="center"/>
          </w:tcPr>
          <w:p w14:paraId="39EE5D82" w14:textId="77777777" w:rsidR="00791AB2" w:rsidRPr="00E177D2" w:rsidRDefault="00C04FFF">
            <w:pPr>
              <w:spacing w:line="200" w:lineRule="exact"/>
              <w:jc w:val="left"/>
              <w:rPr>
                <w:rFonts w:ascii="ＭＳ ゴシック" w:eastAsia="ＭＳ ゴシック" w:hAnsi="ＭＳ ゴシック"/>
                <w:sz w:val="18"/>
                <w:szCs w:val="18"/>
              </w:rPr>
            </w:pPr>
            <w:r w:rsidRPr="00E177D2">
              <w:rPr>
                <w:rFonts w:ascii="ＭＳ ゴシック" w:eastAsia="ＭＳ ゴシック" w:hAnsi="ＭＳ ゴシック" w:hint="eastAsia"/>
                <w:b/>
                <w:bCs/>
                <w:sz w:val="18"/>
                <w:szCs w:val="18"/>
              </w:rPr>
              <w:t>第５　短期借入金の限度額</w:t>
            </w:r>
          </w:p>
        </w:tc>
      </w:tr>
    </w:tbl>
    <w:p w14:paraId="19650492" w14:textId="77777777" w:rsidR="00791AB2" w:rsidRPr="00E177D2" w:rsidRDefault="00791AB2">
      <w:pPr>
        <w:spacing w:line="240" w:lineRule="exact"/>
      </w:pPr>
    </w:p>
    <w:tbl>
      <w:tblPr>
        <w:tblW w:w="15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0"/>
        <w:gridCol w:w="5670"/>
        <w:gridCol w:w="4048"/>
      </w:tblGrid>
      <w:tr w:rsidR="00791AB2" w:rsidRPr="00E177D2" w14:paraId="73182769" w14:textId="77777777">
        <w:trPr>
          <w:trHeight w:hRule="exact" w:val="340"/>
        </w:trPr>
        <w:tc>
          <w:tcPr>
            <w:tcW w:w="5660" w:type="dxa"/>
            <w:tcBorders>
              <w:top w:val="single" w:sz="8" w:space="0" w:color="auto"/>
              <w:left w:val="single" w:sz="8" w:space="0" w:color="auto"/>
              <w:right w:val="double" w:sz="4" w:space="0" w:color="auto"/>
            </w:tcBorders>
            <w:shd w:val="clear" w:color="auto" w:fill="D9D9D9" w:themeFill="background1" w:themeFillShade="D9"/>
            <w:vAlign w:val="center"/>
          </w:tcPr>
          <w:p w14:paraId="536D0EE2" w14:textId="77777777" w:rsidR="00791AB2" w:rsidRPr="00E177D2" w:rsidRDefault="00C04FFF">
            <w:pPr>
              <w:spacing w:line="240" w:lineRule="exact"/>
              <w:jc w:val="center"/>
              <w:rPr>
                <w:rFonts w:ascii="ＭＳ ゴシック" w:eastAsia="ＭＳ ゴシック" w:hAnsi="ＭＳ ゴシック"/>
                <w:b/>
                <w:sz w:val="18"/>
                <w:szCs w:val="18"/>
              </w:rPr>
            </w:pPr>
            <w:r w:rsidRPr="00E177D2">
              <w:rPr>
                <w:rFonts w:ascii="ＭＳ ゴシック" w:eastAsia="ＭＳ ゴシック" w:hAnsi="ＭＳ ゴシック" w:hint="eastAsia"/>
                <w:b/>
                <w:sz w:val="18"/>
                <w:szCs w:val="18"/>
              </w:rPr>
              <w:t>中期計画</w:t>
            </w:r>
          </w:p>
        </w:tc>
        <w:tc>
          <w:tcPr>
            <w:tcW w:w="5670" w:type="dxa"/>
            <w:tcBorders>
              <w:top w:val="single" w:sz="8" w:space="0" w:color="auto"/>
              <w:left w:val="double" w:sz="4" w:space="0" w:color="auto"/>
              <w:right w:val="single" w:sz="4" w:space="0" w:color="auto"/>
            </w:tcBorders>
            <w:shd w:val="clear" w:color="auto" w:fill="D9D9D9" w:themeFill="background1" w:themeFillShade="D9"/>
            <w:vAlign w:val="center"/>
          </w:tcPr>
          <w:p w14:paraId="19E0D6A3" w14:textId="77777777" w:rsidR="00791AB2" w:rsidRPr="00E177D2" w:rsidRDefault="00C04FFF">
            <w:pPr>
              <w:spacing w:line="240" w:lineRule="exact"/>
              <w:jc w:val="center"/>
              <w:rPr>
                <w:rFonts w:ascii="ＭＳ ゴシック" w:eastAsia="ＭＳ ゴシック" w:hAnsi="ＭＳ ゴシック"/>
                <w:b/>
                <w:sz w:val="18"/>
                <w:szCs w:val="18"/>
              </w:rPr>
            </w:pPr>
            <w:r w:rsidRPr="00E177D2">
              <w:rPr>
                <w:rFonts w:ascii="ＭＳ ゴシック" w:eastAsia="ＭＳ ゴシック" w:hAnsi="ＭＳ ゴシック" w:hint="eastAsia"/>
                <w:b/>
                <w:sz w:val="18"/>
                <w:szCs w:val="18"/>
              </w:rPr>
              <w:t>年度計画</w:t>
            </w:r>
          </w:p>
        </w:tc>
        <w:tc>
          <w:tcPr>
            <w:tcW w:w="4048" w:type="dxa"/>
            <w:tcBorders>
              <w:top w:val="single" w:sz="8" w:space="0" w:color="auto"/>
              <w:left w:val="single" w:sz="4" w:space="0" w:color="auto"/>
              <w:right w:val="single" w:sz="8" w:space="0" w:color="auto"/>
            </w:tcBorders>
            <w:shd w:val="clear" w:color="auto" w:fill="D9D9D9" w:themeFill="background1" w:themeFillShade="D9"/>
            <w:vAlign w:val="center"/>
          </w:tcPr>
          <w:p w14:paraId="6196D938"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実績</w:t>
            </w:r>
          </w:p>
        </w:tc>
      </w:tr>
      <w:tr w:rsidR="00791AB2" w:rsidRPr="00E177D2" w14:paraId="5F4AC2BB" w14:textId="77777777">
        <w:trPr>
          <w:trHeight w:val="629"/>
        </w:trPr>
        <w:tc>
          <w:tcPr>
            <w:tcW w:w="5660" w:type="dxa"/>
            <w:tcBorders>
              <w:top w:val="single" w:sz="4" w:space="0" w:color="auto"/>
              <w:left w:val="single" w:sz="8" w:space="0" w:color="auto"/>
              <w:bottom w:val="single" w:sz="8" w:space="0" w:color="auto"/>
              <w:right w:val="double" w:sz="4" w:space="0" w:color="auto"/>
            </w:tcBorders>
            <w:shd w:val="clear" w:color="auto" w:fill="auto"/>
          </w:tcPr>
          <w:p w14:paraId="00ACE0D5" w14:textId="77777777" w:rsidR="00791AB2" w:rsidRPr="00E177D2" w:rsidRDefault="00C04FFF">
            <w:pPr>
              <w:autoSpaceDE w:val="0"/>
              <w:autoSpaceDN w:val="0"/>
              <w:spacing w:line="0" w:lineRule="atLeast"/>
              <w:rPr>
                <w:rFonts w:ascii="ＭＳ ゴシック" w:eastAsia="ＭＳ ゴシック" w:hAnsi="ＭＳ ゴシック"/>
                <w:sz w:val="16"/>
                <w:szCs w:val="18"/>
              </w:rPr>
            </w:pPr>
            <w:r w:rsidRPr="00E177D2">
              <w:rPr>
                <w:rFonts w:ascii="ＭＳ ゴシック" w:eastAsia="ＭＳ ゴシック" w:hAnsi="ＭＳ ゴシック" w:hint="eastAsia"/>
                <w:b/>
                <w:sz w:val="16"/>
                <w:szCs w:val="18"/>
              </w:rPr>
              <w:t>１　短期借入金の限度額</w:t>
            </w:r>
          </w:p>
          <w:p w14:paraId="0339FE42" w14:textId="77777777" w:rsidR="00791AB2" w:rsidRPr="00E177D2" w:rsidRDefault="00C04FFF">
            <w:pPr>
              <w:autoSpaceDE w:val="0"/>
              <w:autoSpaceDN w:val="0"/>
              <w:spacing w:line="0" w:lineRule="atLeast"/>
              <w:ind w:leftChars="100" w:left="210" w:firstLineChars="100" w:firstLine="160"/>
              <w:rPr>
                <w:rFonts w:ascii="ＭＳ ゴシック" w:eastAsia="ＭＳ ゴシック" w:hAnsi="ＭＳ ゴシック"/>
                <w:sz w:val="16"/>
                <w:szCs w:val="18"/>
              </w:rPr>
            </w:pPr>
            <w:r w:rsidRPr="00E177D2">
              <w:rPr>
                <w:rFonts w:ascii="ＭＳ ゴシック" w:eastAsia="ＭＳ ゴシック" w:hAnsi="ＭＳ ゴシック" w:hint="eastAsia"/>
                <w:sz w:val="16"/>
                <w:szCs w:val="18"/>
              </w:rPr>
              <w:t>５億円</w:t>
            </w:r>
          </w:p>
          <w:p w14:paraId="62DBEA44" w14:textId="77777777" w:rsidR="00791AB2" w:rsidRPr="00E177D2" w:rsidRDefault="00C04FFF">
            <w:pPr>
              <w:autoSpaceDE w:val="0"/>
              <w:autoSpaceDN w:val="0"/>
              <w:spacing w:line="0" w:lineRule="atLeast"/>
              <w:jc w:val="left"/>
              <w:rPr>
                <w:rFonts w:ascii="ＭＳ ゴシック" w:eastAsia="ＭＳ ゴシック" w:hAnsi="ＭＳ ゴシック"/>
                <w:b/>
                <w:sz w:val="16"/>
                <w:szCs w:val="18"/>
              </w:rPr>
            </w:pPr>
            <w:r w:rsidRPr="00E177D2">
              <w:rPr>
                <w:rFonts w:ascii="ＭＳ ゴシック" w:eastAsia="ＭＳ ゴシック" w:hAnsi="ＭＳ ゴシック" w:hint="eastAsia"/>
                <w:b/>
                <w:sz w:val="16"/>
                <w:szCs w:val="18"/>
              </w:rPr>
              <w:t>２　想定される理由</w:t>
            </w:r>
          </w:p>
          <w:p w14:paraId="29B71233" w14:textId="77777777" w:rsidR="00791AB2" w:rsidRPr="00E177D2" w:rsidRDefault="00C04FFF">
            <w:pPr>
              <w:autoSpaceDE w:val="0"/>
              <w:autoSpaceDN w:val="0"/>
              <w:spacing w:line="0" w:lineRule="atLeast"/>
              <w:ind w:leftChars="100" w:left="210" w:firstLineChars="100" w:firstLine="160"/>
              <w:rPr>
                <w:rFonts w:ascii="ＭＳ ゴシック" w:eastAsia="ＭＳ ゴシック" w:hAnsi="ＭＳ ゴシック"/>
                <w:sz w:val="16"/>
                <w:szCs w:val="18"/>
              </w:rPr>
            </w:pPr>
            <w:r w:rsidRPr="00E177D2">
              <w:rPr>
                <w:rFonts w:ascii="ＭＳ ゴシック" w:eastAsia="ＭＳ ゴシック" w:hAnsi="ＭＳ ゴシック" w:hint="eastAsia"/>
                <w:sz w:val="16"/>
                <w:szCs w:val="18"/>
              </w:rPr>
              <w:t>運営費交付金の受入れ遅滞及び予見できなかった不測の事態の発生等により、緊急に支出をする必要が生じた際に借入することが想定される。</w:t>
            </w:r>
          </w:p>
        </w:tc>
        <w:tc>
          <w:tcPr>
            <w:tcW w:w="5670" w:type="dxa"/>
            <w:tcBorders>
              <w:top w:val="single" w:sz="4" w:space="0" w:color="auto"/>
              <w:left w:val="double" w:sz="4" w:space="0" w:color="auto"/>
              <w:bottom w:val="single" w:sz="8" w:space="0" w:color="auto"/>
              <w:right w:val="single" w:sz="4" w:space="0" w:color="auto"/>
            </w:tcBorders>
            <w:shd w:val="clear" w:color="auto" w:fill="auto"/>
          </w:tcPr>
          <w:p w14:paraId="6F41F170" w14:textId="77777777" w:rsidR="00791AB2" w:rsidRPr="00E177D2" w:rsidRDefault="00C04FFF">
            <w:pPr>
              <w:autoSpaceDE w:val="0"/>
              <w:autoSpaceDN w:val="0"/>
              <w:spacing w:line="0" w:lineRule="atLeast"/>
              <w:rPr>
                <w:rFonts w:ascii="ＭＳ ゴシック" w:eastAsia="ＭＳ ゴシック" w:hAnsi="ＭＳ ゴシック"/>
                <w:b/>
                <w:sz w:val="16"/>
                <w:szCs w:val="18"/>
              </w:rPr>
            </w:pPr>
            <w:r w:rsidRPr="00E177D2">
              <w:rPr>
                <w:rFonts w:ascii="ＭＳ ゴシック" w:eastAsia="ＭＳ ゴシック" w:hAnsi="ＭＳ ゴシック" w:hint="eastAsia"/>
                <w:b/>
                <w:sz w:val="16"/>
                <w:szCs w:val="18"/>
              </w:rPr>
              <w:t>１　短期借入金の限度額</w:t>
            </w:r>
          </w:p>
          <w:p w14:paraId="4FD83765" w14:textId="77777777" w:rsidR="00791AB2" w:rsidRPr="00E177D2" w:rsidRDefault="00C04FFF">
            <w:pPr>
              <w:autoSpaceDE w:val="0"/>
              <w:autoSpaceDN w:val="0"/>
              <w:spacing w:line="0" w:lineRule="atLeast"/>
              <w:ind w:leftChars="100" w:left="210" w:firstLineChars="100" w:firstLine="160"/>
              <w:rPr>
                <w:rFonts w:ascii="ＭＳ ゴシック" w:eastAsia="ＭＳ ゴシック" w:hAnsi="ＭＳ ゴシック"/>
                <w:b/>
                <w:sz w:val="16"/>
                <w:szCs w:val="18"/>
              </w:rPr>
            </w:pPr>
            <w:r w:rsidRPr="00E177D2">
              <w:rPr>
                <w:rFonts w:ascii="ＭＳ ゴシック" w:eastAsia="ＭＳ ゴシック" w:hAnsi="ＭＳ ゴシック" w:hint="eastAsia"/>
                <w:sz w:val="16"/>
                <w:szCs w:val="18"/>
              </w:rPr>
              <w:t>５億円</w:t>
            </w:r>
          </w:p>
          <w:p w14:paraId="34D1F223" w14:textId="77777777" w:rsidR="00791AB2" w:rsidRPr="00E177D2" w:rsidRDefault="00C04FFF">
            <w:pPr>
              <w:autoSpaceDE w:val="0"/>
              <w:autoSpaceDN w:val="0"/>
              <w:spacing w:line="0" w:lineRule="atLeast"/>
              <w:rPr>
                <w:rFonts w:ascii="ＭＳ ゴシック" w:eastAsia="ＭＳ ゴシック" w:hAnsi="ＭＳ ゴシック"/>
                <w:b/>
                <w:sz w:val="16"/>
                <w:szCs w:val="18"/>
              </w:rPr>
            </w:pPr>
            <w:r w:rsidRPr="00E177D2">
              <w:rPr>
                <w:rFonts w:ascii="ＭＳ ゴシック" w:eastAsia="ＭＳ ゴシック" w:hAnsi="ＭＳ ゴシック" w:hint="eastAsia"/>
                <w:b/>
                <w:sz w:val="16"/>
                <w:szCs w:val="18"/>
              </w:rPr>
              <w:t>２　想定される理由</w:t>
            </w:r>
          </w:p>
          <w:p w14:paraId="7542F763" w14:textId="77777777" w:rsidR="00791AB2" w:rsidRPr="00E177D2" w:rsidRDefault="00C04FFF">
            <w:pPr>
              <w:autoSpaceDE w:val="0"/>
              <w:autoSpaceDN w:val="0"/>
              <w:spacing w:line="0" w:lineRule="atLeast"/>
              <w:ind w:leftChars="100" w:left="210" w:firstLineChars="100" w:firstLine="160"/>
              <w:rPr>
                <w:rFonts w:ascii="ＭＳ ゴシック" w:eastAsia="ＭＳ ゴシック" w:hAnsi="ＭＳ ゴシック"/>
                <w:sz w:val="16"/>
                <w:szCs w:val="18"/>
              </w:rPr>
            </w:pPr>
            <w:r w:rsidRPr="00E177D2">
              <w:rPr>
                <w:rFonts w:ascii="ＭＳ ゴシック" w:eastAsia="ＭＳ ゴシック" w:hAnsi="ＭＳ ゴシック" w:hint="eastAsia"/>
                <w:sz w:val="16"/>
                <w:szCs w:val="18"/>
              </w:rPr>
              <w:t>運営費交付金の受入れ遅滞及び予見できなかった不測の事態の発生等により、緊急に支出をする必要が生じた際に借入することが想定される。</w:t>
            </w:r>
          </w:p>
        </w:tc>
        <w:tc>
          <w:tcPr>
            <w:tcW w:w="4048" w:type="dxa"/>
            <w:tcBorders>
              <w:left w:val="single" w:sz="4" w:space="0" w:color="auto"/>
              <w:bottom w:val="single" w:sz="8" w:space="0" w:color="auto"/>
              <w:right w:val="single" w:sz="8" w:space="0" w:color="auto"/>
            </w:tcBorders>
            <w:shd w:val="clear" w:color="auto" w:fill="auto"/>
            <w:vAlign w:val="center"/>
          </w:tcPr>
          <w:p w14:paraId="25198688" w14:textId="77777777" w:rsidR="00791AB2" w:rsidRPr="00E177D2" w:rsidRDefault="00C04FFF">
            <w:pPr>
              <w:jc w:val="center"/>
              <w:rPr>
                <w:rFonts w:ascii="Meiryo UI" w:eastAsia="Meiryo UI" w:hAnsi="Meiryo UI"/>
              </w:rPr>
            </w:pPr>
            <w:r w:rsidRPr="00E177D2">
              <w:rPr>
                <w:rFonts w:ascii="Meiryo UI" w:eastAsia="Meiryo UI" w:hAnsi="Meiryo UI" w:hint="eastAsia"/>
                <w:sz w:val="18"/>
                <w:szCs w:val="18"/>
              </w:rPr>
              <w:t>なし</w:t>
            </w:r>
          </w:p>
        </w:tc>
      </w:tr>
    </w:tbl>
    <w:p w14:paraId="521D6A08" w14:textId="77777777" w:rsidR="00791AB2" w:rsidRPr="00E177D2" w:rsidRDefault="00791AB2">
      <w:pPr>
        <w:spacing w:line="340" w:lineRule="exact"/>
      </w:pPr>
    </w:p>
    <w:tbl>
      <w:tblPr>
        <w:tblStyle w:val="af2"/>
        <w:tblW w:w="15378"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ayout w:type="fixed"/>
        <w:tblLook w:val="04A0" w:firstRow="1" w:lastRow="0" w:firstColumn="1" w:lastColumn="0" w:noHBand="0" w:noVBand="1"/>
      </w:tblPr>
      <w:tblGrid>
        <w:gridCol w:w="15378"/>
      </w:tblGrid>
      <w:tr w:rsidR="00791AB2" w:rsidRPr="00E177D2" w14:paraId="4C90F99C" w14:textId="77777777">
        <w:trPr>
          <w:trHeight w:hRule="exact" w:val="340"/>
        </w:trPr>
        <w:tc>
          <w:tcPr>
            <w:tcW w:w="15378" w:type="dxa"/>
            <w:vAlign w:val="center"/>
          </w:tcPr>
          <w:p w14:paraId="4D79968A" w14:textId="1C30FF47" w:rsidR="00791AB2" w:rsidRPr="00E177D2" w:rsidRDefault="00C04FFF">
            <w:pPr>
              <w:spacing w:line="200" w:lineRule="exact"/>
              <w:rPr>
                <w:kern w:val="0"/>
                <w:sz w:val="20"/>
                <w:szCs w:val="20"/>
              </w:rPr>
            </w:pPr>
            <w:r w:rsidRPr="00E177D2">
              <w:rPr>
                <w:rFonts w:ascii="ＭＳ ゴシック" w:eastAsia="ＭＳ ゴシック" w:hAnsi="ＭＳ ゴシック" w:hint="eastAsia"/>
                <w:b/>
                <w:bCs/>
                <w:kern w:val="0"/>
                <w:sz w:val="18"/>
                <w:szCs w:val="18"/>
              </w:rPr>
              <w:t>第６　出資等に係る不要財産又は出資等に係る不要財産となることが見込まれる財産がある場合には</w:t>
            </w:r>
            <w:r w:rsidR="00574F00" w:rsidRPr="00574F00">
              <w:rPr>
                <w:rFonts w:ascii="ＭＳ ゴシック" w:eastAsia="ＭＳ ゴシック" w:hAnsi="ＭＳ ゴシック" w:hint="eastAsia"/>
                <w:b/>
                <w:bCs/>
                <w:color w:val="FF0000"/>
                <w:kern w:val="0"/>
                <w:sz w:val="18"/>
                <w:szCs w:val="18"/>
              </w:rPr>
              <w:t>、</w:t>
            </w:r>
            <w:r w:rsidRPr="00E177D2">
              <w:rPr>
                <w:rFonts w:ascii="ＭＳ ゴシック" w:eastAsia="ＭＳ ゴシック" w:hAnsi="ＭＳ ゴシック" w:hint="eastAsia"/>
                <w:b/>
                <w:bCs/>
                <w:kern w:val="0"/>
                <w:sz w:val="18"/>
                <w:szCs w:val="18"/>
              </w:rPr>
              <w:t>当該財産の処分に関する計画</w:t>
            </w:r>
          </w:p>
        </w:tc>
      </w:tr>
    </w:tbl>
    <w:p w14:paraId="70C4A877" w14:textId="77777777" w:rsidR="00791AB2" w:rsidRPr="00E177D2" w:rsidRDefault="00791AB2">
      <w:pPr>
        <w:spacing w:line="220" w:lineRule="exact"/>
      </w:pPr>
    </w:p>
    <w:tbl>
      <w:tblPr>
        <w:tblW w:w="15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0"/>
        <w:gridCol w:w="5670"/>
        <w:gridCol w:w="4017"/>
      </w:tblGrid>
      <w:tr w:rsidR="00791AB2" w:rsidRPr="00E177D2" w14:paraId="5E5638F6" w14:textId="77777777">
        <w:trPr>
          <w:trHeight w:val="249"/>
        </w:trPr>
        <w:tc>
          <w:tcPr>
            <w:tcW w:w="5660" w:type="dxa"/>
            <w:tcBorders>
              <w:top w:val="single" w:sz="8" w:space="0" w:color="auto"/>
              <w:left w:val="single" w:sz="8" w:space="0" w:color="auto"/>
              <w:right w:val="double" w:sz="4" w:space="0" w:color="auto"/>
            </w:tcBorders>
            <w:shd w:val="clear" w:color="auto" w:fill="D9D9D9" w:themeFill="background1" w:themeFillShade="D9"/>
            <w:vAlign w:val="center"/>
          </w:tcPr>
          <w:p w14:paraId="437FD26B" w14:textId="77777777" w:rsidR="00791AB2" w:rsidRPr="00E177D2" w:rsidRDefault="00C04FFF">
            <w:pPr>
              <w:spacing w:line="240" w:lineRule="exact"/>
              <w:jc w:val="center"/>
              <w:rPr>
                <w:rFonts w:ascii="ＭＳ ゴシック" w:eastAsia="ＭＳ ゴシック" w:hAnsi="ＭＳ ゴシック"/>
                <w:b/>
                <w:sz w:val="18"/>
                <w:szCs w:val="18"/>
              </w:rPr>
            </w:pPr>
            <w:r w:rsidRPr="00E177D2">
              <w:rPr>
                <w:rFonts w:ascii="ＭＳ ゴシック" w:eastAsia="ＭＳ ゴシック" w:hAnsi="ＭＳ ゴシック" w:hint="eastAsia"/>
                <w:b/>
                <w:sz w:val="18"/>
                <w:szCs w:val="18"/>
              </w:rPr>
              <w:t>中期計画</w:t>
            </w:r>
          </w:p>
        </w:tc>
        <w:tc>
          <w:tcPr>
            <w:tcW w:w="5670" w:type="dxa"/>
            <w:tcBorders>
              <w:top w:val="single" w:sz="8" w:space="0" w:color="auto"/>
              <w:left w:val="double" w:sz="4" w:space="0" w:color="auto"/>
              <w:right w:val="single" w:sz="4" w:space="0" w:color="auto"/>
            </w:tcBorders>
            <w:shd w:val="clear" w:color="auto" w:fill="D9D9D9" w:themeFill="background1" w:themeFillShade="D9"/>
            <w:vAlign w:val="center"/>
          </w:tcPr>
          <w:p w14:paraId="19B83002" w14:textId="77777777" w:rsidR="00791AB2" w:rsidRPr="00E177D2" w:rsidRDefault="00C04FFF">
            <w:pPr>
              <w:spacing w:line="240" w:lineRule="exact"/>
              <w:jc w:val="center"/>
              <w:rPr>
                <w:rFonts w:ascii="ＭＳ ゴシック" w:eastAsia="ＭＳ ゴシック" w:hAnsi="ＭＳ ゴシック"/>
                <w:b/>
                <w:sz w:val="18"/>
                <w:szCs w:val="18"/>
              </w:rPr>
            </w:pPr>
            <w:r w:rsidRPr="00E177D2">
              <w:rPr>
                <w:rFonts w:ascii="ＭＳ ゴシック" w:eastAsia="ＭＳ ゴシック" w:hAnsi="ＭＳ ゴシック" w:hint="eastAsia"/>
                <w:b/>
                <w:sz w:val="18"/>
                <w:szCs w:val="18"/>
              </w:rPr>
              <w:t>年度計画</w:t>
            </w:r>
          </w:p>
        </w:tc>
        <w:tc>
          <w:tcPr>
            <w:tcW w:w="4017" w:type="dxa"/>
            <w:tcBorders>
              <w:top w:val="single" w:sz="8" w:space="0" w:color="auto"/>
              <w:left w:val="single" w:sz="4" w:space="0" w:color="auto"/>
              <w:right w:val="single" w:sz="8" w:space="0" w:color="auto"/>
            </w:tcBorders>
            <w:shd w:val="clear" w:color="auto" w:fill="D9D9D9" w:themeFill="background1" w:themeFillShade="D9"/>
            <w:vAlign w:val="center"/>
          </w:tcPr>
          <w:p w14:paraId="4A168E19"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実績</w:t>
            </w:r>
          </w:p>
        </w:tc>
      </w:tr>
      <w:tr w:rsidR="00791AB2" w:rsidRPr="00E177D2" w14:paraId="3D424CD1" w14:textId="77777777">
        <w:trPr>
          <w:trHeight w:val="249"/>
        </w:trPr>
        <w:tc>
          <w:tcPr>
            <w:tcW w:w="5660" w:type="dxa"/>
            <w:tcBorders>
              <w:top w:val="single" w:sz="4" w:space="0" w:color="auto"/>
              <w:left w:val="single" w:sz="8" w:space="0" w:color="auto"/>
              <w:bottom w:val="single" w:sz="8" w:space="0" w:color="auto"/>
              <w:right w:val="double" w:sz="4" w:space="0" w:color="auto"/>
            </w:tcBorders>
            <w:shd w:val="clear" w:color="auto" w:fill="auto"/>
            <w:vAlign w:val="center"/>
          </w:tcPr>
          <w:p w14:paraId="2CD41414" w14:textId="77777777" w:rsidR="00791AB2" w:rsidRPr="00E177D2" w:rsidRDefault="00C04FFF">
            <w:pPr>
              <w:autoSpaceDE w:val="0"/>
              <w:autoSpaceDN w:val="0"/>
              <w:spacing w:line="240" w:lineRule="exact"/>
              <w:jc w:val="center"/>
              <w:rPr>
                <w:rFonts w:ascii="ＭＳ ゴシック" w:eastAsia="ＭＳ ゴシック" w:hAnsi="ＭＳ ゴシック"/>
                <w:sz w:val="16"/>
                <w:szCs w:val="18"/>
              </w:rPr>
            </w:pPr>
            <w:r w:rsidRPr="00E177D2">
              <w:rPr>
                <w:rFonts w:ascii="ＭＳ ゴシック" w:eastAsia="ＭＳ ゴシック" w:hAnsi="ＭＳ ゴシック" w:hint="eastAsia"/>
                <w:sz w:val="16"/>
                <w:szCs w:val="18"/>
              </w:rPr>
              <w:t>なし</w:t>
            </w:r>
          </w:p>
        </w:tc>
        <w:tc>
          <w:tcPr>
            <w:tcW w:w="5670" w:type="dxa"/>
            <w:tcBorders>
              <w:top w:val="single" w:sz="4" w:space="0" w:color="auto"/>
              <w:left w:val="double" w:sz="4" w:space="0" w:color="auto"/>
              <w:bottom w:val="single" w:sz="8" w:space="0" w:color="auto"/>
              <w:right w:val="single" w:sz="4" w:space="0" w:color="auto"/>
            </w:tcBorders>
            <w:shd w:val="clear" w:color="auto" w:fill="auto"/>
            <w:vAlign w:val="center"/>
          </w:tcPr>
          <w:p w14:paraId="5F130D85" w14:textId="77777777" w:rsidR="00791AB2" w:rsidRPr="00E177D2" w:rsidRDefault="00C04FFF">
            <w:pPr>
              <w:spacing w:line="240" w:lineRule="exact"/>
              <w:jc w:val="center"/>
              <w:rPr>
                <w:rFonts w:ascii="ＭＳ ゴシック" w:eastAsia="ＭＳ ゴシック" w:hAnsi="ＭＳ ゴシック"/>
                <w:sz w:val="16"/>
                <w:szCs w:val="18"/>
              </w:rPr>
            </w:pPr>
            <w:r w:rsidRPr="00E177D2">
              <w:rPr>
                <w:rFonts w:ascii="ＭＳ ゴシック" w:eastAsia="ＭＳ ゴシック" w:hAnsi="ＭＳ ゴシック" w:hint="eastAsia"/>
                <w:sz w:val="16"/>
                <w:szCs w:val="18"/>
              </w:rPr>
              <w:t>なし</w:t>
            </w:r>
          </w:p>
        </w:tc>
        <w:tc>
          <w:tcPr>
            <w:tcW w:w="4017" w:type="dxa"/>
            <w:tcBorders>
              <w:left w:val="single" w:sz="4" w:space="0" w:color="auto"/>
              <w:bottom w:val="single" w:sz="8" w:space="0" w:color="auto"/>
              <w:right w:val="single" w:sz="8" w:space="0" w:color="auto"/>
            </w:tcBorders>
            <w:shd w:val="clear" w:color="auto" w:fill="auto"/>
            <w:vAlign w:val="center"/>
          </w:tcPr>
          <w:p w14:paraId="78FA8161"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なし</w:t>
            </w:r>
          </w:p>
        </w:tc>
      </w:tr>
    </w:tbl>
    <w:p w14:paraId="3389BB07" w14:textId="77777777" w:rsidR="00791AB2" w:rsidRPr="00E177D2" w:rsidRDefault="00791AB2">
      <w:pPr>
        <w:spacing w:line="340" w:lineRule="exact"/>
      </w:pPr>
    </w:p>
    <w:tbl>
      <w:tblPr>
        <w:tblW w:w="15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78"/>
      </w:tblGrid>
      <w:tr w:rsidR="00791AB2" w:rsidRPr="00E177D2" w14:paraId="29F7C85A" w14:textId="77777777">
        <w:trPr>
          <w:trHeight w:hRule="exact" w:val="340"/>
        </w:trPr>
        <w:tc>
          <w:tcPr>
            <w:tcW w:w="15378" w:type="dxa"/>
            <w:tcBorders>
              <w:top w:val="single" w:sz="8" w:space="0" w:color="auto"/>
              <w:left w:val="single" w:sz="8" w:space="0" w:color="auto"/>
              <w:bottom w:val="single" w:sz="8" w:space="0" w:color="auto"/>
              <w:right w:val="single" w:sz="8" w:space="0" w:color="auto"/>
            </w:tcBorders>
            <w:shd w:val="clear" w:color="auto" w:fill="auto"/>
            <w:vAlign w:val="center"/>
          </w:tcPr>
          <w:p w14:paraId="45D8D1DC" w14:textId="3B1974CC" w:rsidR="00791AB2" w:rsidRPr="00E177D2" w:rsidRDefault="00C04FFF" w:rsidP="00CC58EF">
            <w:pPr>
              <w:spacing w:line="200" w:lineRule="exact"/>
              <w:jc w:val="left"/>
              <w:rPr>
                <w:rFonts w:ascii="ＭＳ ゴシック" w:eastAsia="ＭＳ ゴシック" w:hAnsi="ＭＳ ゴシック"/>
                <w:b/>
                <w:bCs/>
                <w:sz w:val="18"/>
                <w:szCs w:val="18"/>
              </w:rPr>
            </w:pPr>
            <w:r w:rsidRPr="00E177D2">
              <w:rPr>
                <w:rFonts w:ascii="ＭＳ ゴシック" w:eastAsia="ＭＳ ゴシック" w:hAnsi="ＭＳ ゴシック" w:hint="eastAsia"/>
                <w:b/>
                <w:bCs/>
                <w:sz w:val="18"/>
                <w:szCs w:val="18"/>
              </w:rPr>
              <w:t>第７　重要な財産を譲渡し</w:t>
            </w:r>
            <w:r w:rsidRPr="00CC58EF">
              <w:rPr>
                <w:rFonts w:ascii="ＭＳ ゴシック" w:eastAsia="ＭＳ ゴシック" w:hAnsi="ＭＳ ゴシック" w:hint="eastAsia"/>
                <w:b/>
                <w:bCs/>
                <w:color w:val="000000" w:themeColor="text1"/>
                <w:sz w:val="18"/>
                <w:szCs w:val="18"/>
              </w:rPr>
              <w:t>、</w:t>
            </w:r>
            <w:r w:rsidR="00574F00" w:rsidRPr="00CC58EF">
              <w:rPr>
                <w:rFonts w:ascii="ＭＳ ゴシック" w:eastAsia="ＭＳ ゴシック" w:hAnsi="ＭＳ ゴシック" w:hint="eastAsia"/>
                <w:b/>
                <w:bCs/>
                <w:color w:val="000000" w:themeColor="text1"/>
                <w:sz w:val="18"/>
                <w:szCs w:val="18"/>
              </w:rPr>
              <w:t>又は</w:t>
            </w:r>
            <w:r w:rsidRPr="00CC58EF">
              <w:rPr>
                <w:rFonts w:ascii="ＭＳ ゴシック" w:eastAsia="ＭＳ ゴシック" w:hAnsi="ＭＳ ゴシック" w:hint="eastAsia"/>
                <w:b/>
                <w:bCs/>
                <w:color w:val="000000" w:themeColor="text1"/>
                <w:sz w:val="18"/>
                <w:szCs w:val="18"/>
              </w:rPr>
              <w:t>担保に供</w:t>
            </w:r>
            <w:r w:rsidR="00574F00" w:rsidRPr="00CC58EF">
              <w:rPr>
                <w:rFonts w:ascii="ＭＳ ゴシック" w:eastAsia="ＭＳ ゴシック" w:hAnsi="ＭＳ ゴシック" w:hint="eastAsia"/>
                <w:b/>
                <w:bCs/>
                <w:color w:val="000000" w:themeColor="text1"/>
                <w:sz w:val="18"/>
                <w:szCs w:val="18"/>
              </w:rPr>
              <w:t>しようとするときは、その計画</w:t>
            </w:r>
          </w:p>
        </w:tc>
      </w:tr>
    </w:tbl>
    <w:p w14:paraId="21CDFFF6" w14:textId="77777777" w:rsidR="00791AB2" w:rsidRPr="00E177D2" w:rsidRDefault="00791AB2">
      <w:pPr>
        <w:spacing w:line="240" w:lineRule="exact"/>
      </w:pPr>
    </w:p>
    <w:tbl>
      <w:tblPr>
        <w:tblW w:w="15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0"/>
        <w:gridCol w:w="5670"/>
        <w:gridCol w:w="4048"/>
      </w:tblGrid>
      <w:tr w:rsidR="00791AB2" w:rsidRPr="00E177D2" w14:paraId="067A378F" w14:textId="77777777">
        <w:trPr>
          <w:trHeight w:val="277"/>
        </w:trPr>
        <w:tc>
          <w:tcPr>
            <w:tcW w:w="5660" w:type="dxa"/>
            <w:tcBorders>
              <w:top w:val="single" w:sz="8" w:space="0" w:color="auto"/>
              <w:left w:val="single" w:sz="8" w:space="0" w:color="auto"/>
              <w:right w:val="double" w:sz="4" w:space="0" w:color="auto"/>
            </w:tcBorders>
            <w:shd w:val="clear" w:color="auto" w:fill="D9D9D9" w:themeFill="background1" w:themeFillShade="D9"/>
            <w:vAlign w:val="center"/>
          </w:tcPr>
          <w:p w14:paraId="76E13CFB" w14:textId="77777777" w:rsidR="00791AB2" w:rsidRPr="00E177D2" w:rsidRDefault="00C04FFF">
            <w:pPr>
              <w:spacing w:line="240" w:lineRule="exact"/>
              <w:jc w:val="center"/>
              <w:rPr>
                <w:rFonts w:ascii="ＭＳ ゴシック" w:eastAsia="ＭＳ ゴシック" w:hAnsi="ＭＳ ゴシック"/>
                <w:b/>
                <w:sz w:val="18"/>
                <w:szCs w:val="18"/>
              </w:rPr>
            </w:pPr>
            <w:r w:rsidRPr="00E177D2">
              <w:rPr>
                <w:rFonts w:ascii="ＭＳ ゴシック" w:eastAsia="ＭＳ ゴシック" w:hAnsi="ＭＳ ゴシック" w:hint="eastAsia"/>
                <w:b/>
                <w:sz w:val="18"/>
                <w:szCs w:val="18"/>
              </w:rPr>
              <w:t>中期計画</w:t>
            </w:r>
          </w:p>
        </w:tc>
        <w:tc>
          <w:tcPr>
            <w:tcW w:w="5670" w:type="dxa"/>
            <w:tcBorders>
              <w:top w:val="single" w:sz="8" w:space="0" w:color="auto"/>
              <w:left w:val="double" w:sz="4" w:space="0" w:color="auto"/>
              <w:right w:val="single" w:sz="4" w:space="0" w:color="auto"/>
            </w:tcBorders>
            <w:shd w:val="clear" w:color="auto" w:fill="D9D9D9" w:themeFill="background1" w:themeFillShade="D9"/>
            <w:vAlign w:val="center"/>
          </w:tcPr>
          <w:p w14:paraId="39ED675D" w14:textId="77777777" w:rsidR="00791AB2" w:rsidRPr="00E177D2" w:rsidRDefault="00C04FFF">
            <w:pPr>
              <w:spacing w:line="240" w:lineRule="exact"/>
              <w:jc w:val="center"/>
              <w:rPr>
                <w:rFonts w:ascii="ＭＳ ゴシック" w:eastAsia="ＭＳ ゴシック" w:hAnsi="ＭＳ ゴシック"/>
                <w:b/>
                <w:sz w:val="18"/>
                <w:szCs w:val="18"/>
              </w:rPr>
            </w:pPr>
            <w:r w:rsidRPr="00E177D2">
              <w:rPr>
                <w:rFonts w:ascii="ＭＳ ゴシック" w:eastAsia="ＭＳ ゴシック" w:hAnsi="ＭＳ ゴシック" w:hint="eastAsia"/>
                <w:b/>
                <w:sz w:val="18"/>
                <w:szCs w:val="18"/>
              </w:rPr>
              <w:t>年度計画</w:t>
            </w:r>
          </w:p>
        </w:tc>
        <w:tc>
          <w:tcPr>
            <w:tcW w:w="4048" w:type="dxa"/>
            <w:tcBorders>
              <w:top w:val="single" w:sz="8" w:space="0" w:color="auto"/>
              <w:left w:val="single" w:sz="4" w:space="0" w:color="auto"/>
              <w:right w:val="single" w:sz="8" w:space="0" w:color="auto"/>
            </w:tcBorders>
            <w:shd w:val="clear" w:color="auto" w:fill="D9D9D9" w:themeFill="background1" w:themeFillShade="D9"/>
            <w:vAlign w:val="center"/>
          </w:tcPr>
          <w:p w14:paraId="63A33020"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実績</w:t>
            </w:r>
          </w:p>
        </w:tc>
      </w:tr>
      <w:tr w:rsidR="00791AB2" w:rsidRPr="00E177D2" w14:paraId="62E17EBE" w14:textId="77777777">
        <w:trPr>
          <w:trHeight w:val="277"/>
        </w:trPr>
        <w:tc>
          <w:tcPr>
            <w:tcW w:w="5660" w:type="dxa"/>
            <w:tcBorders>
              <w:top w:val="single" w:sz="4" w:space="0" w:color="auto"/>
              <w:left w:val="single" w:sz="8" w:space="0" w:color="auto"/>
              <w:bottom w:val="single" w:sz="8" w:space="0" w:color="auto"/>
              <w:right w:val="double" w:sz="4" w:space="0" w:color="auto"/>
            </w:tcBorders>
            <w:shd w:val="clear" w:color="auto" w:fill="auto"/>
            <w:vAlign w:val="center"/>
          </w:tcPr>
          <w:p w14:paraId="19B22D10" w14:textId="77777777" w:rsidR="00791AB2" w:rsidRPr="00E177D2" w:rsidRDefault="00C04FFF">
            <w:pPr>
              <w:autoSpaceDE w:val="0"/>
              <w:autoSpaceDN w:val="0"/>
              <w:spacing w:line="240" w:lineRule="exact"/>
              <w:jc w:val="center"/>
              <w:rPr>
                <w:rFonts w:ascii="ＭＳ ゴシック" w:eastAsia="ＭＳ ゴシック" w:hAnsi="ＭＳ ゴシック"/>
                <w:sz w:val="16"/>
                <w:szCs w:val="18"/>
              </w:rPr>
            </w:pPr>
            <w:r w:rsidRPr="00E177D2">
              <w:rPr>
                <w:rFonts w:ascii="ＭＳ ゴシック" w:eastAsia="ＭＳ ゴシック" w:hAnsi="ＭＳ ゴシック" w:hint="eastAsia"/>
                <w:sz w:val="16"/>
                <w:szCs w:val="18"/>
              </w:rPr>
              <w:t>なし</w:t>
            </w:r>
          </w:p>
        </w:tc>
        <w:tc>
          <w:tcPr>
            <w:tcW w:w="5670" w:type="dxa"/>
            <w:tcBorders>
              <w:top w:val="single" w:sz="4" w:space="0" w:color="auto"/>
              <w:left w:val="double" w:sz="4" w:space="0" w:color="auto"/>
              <w:bottom w:val="single" w:sz="8" w:space="0" w:color="auto"/>
              <w:right w:val="single" w:sz="4" w:space="0" w:color="auto"/>
            </w:tcBorders>
            <w:shd w:val="clear" w:color="auto" w:fill="auto"/>
            <w:vAlign w:val="center"/>
          </w:tcPr>
          <w:p w14:paraId="6377768F" w14:textId="77777777" w:rsidR="00791AB2" w:rsidRPr="00E177D2" w:rsidRDefault="00C04FFF">
            <w:pPr>
              <w:spacing w:line="240" w:lineRule="exact"/>
              <w:jc w:val="center"/>
              <w:rPr>
                <w:rFonts w:ascii="ＭＳ ゴシック" w:eastAsia="ＭＳ ゴシック" w:hAnsi="ＭＳ ゴシック"/>
                <w:sz w:val="16"/>
                <w:szCs w:val="18"/>
              </w:rPr>
            </w:pPr>
            <w:r w:rsidRPr="00E177D2">
              <w:rPr>
                <w:rFonts w:ascii="ＭＳ ゴシック" w:eastAsia="ＭＳ ゴシック" w:hAnsi="ＭＳ ゴシック" w:hint="eastAsia"/>
                <w:sz w:val="16"/>
                <w:szCs w:val="18"/>
              </w:rPr>
              <w:t>なし</w:t>
            </w:r>
          </w:p>
        </w:tc>
        <w:tc>
          <w:tcPr>
            <w:tcW w:w="4048" w:type="dxa"/>
            <w:tcBorders>
              <w:left w:val="single" w:sz="4" w:space="0" w:color="auto"/>
              <w:bottom w:val="single" w:sz="8" w:space="0" w:color="auto"/>
              <w:right w:val="single" w:sz="8" w:space="0" w:color="auto"/>
            </w:tcBorders>
            <w:shd w:val="clear" w:color="auto" w:fill="auto"/>
            <w:vAlign w:val="center"/>
          </w:tcPr>
          <w:p w14:paraId="790C2B2E"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なし</w:t>
            </w:r>
          </w:p>
        </w:tc>
      </w:tr>
    </w:tbl>
    <w:p w14:paraId="7FC822C0" w14:textId="77777777" w:rsidR="00791AB2" w:rsidRPr="00E177D2" w:rsidRDefault="00791AB2">
      <w:pPr>
        <w:spacing w:line="340" w:lineRule="exact"/>
      </w:pPr>
    </w:p>
    <w:tbl>
      <w:tblPr>
        <w:tblW w:w="15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78"/>
      </w:tblGrid>
      <w:tr w:rsidR="00791AB2" w:rsidRPr="00E177D2" w14:paraId="1E7CD51D" w14:textId="77777777">
        <w:trPr>
          <w:trHeight w:hRule="exact" w:val="340"/>
        </w:trPr>
        <w:tc>
          <w:tcPr>
            <w:tcW w:w="15378" w:type="dxa"/>
            <w:tcBorders>
              <w:top w:val="single" w:sz="8" w:space="0" w:color="auto"/>
              <w:left w:val="single" w:sz="8" w:space="0" w:color="auto"/>
              <w:bottom w:val="single" w:sz="8" w:space="0" w:color="auto"/>
              <w:right w:val="single" w:sz="8" w:space="0" w:color="auto"/>
            </w:tcBorders>
            <w:shd w:val="clear" w:color="auto" w:fill="auto"/>
            <w:vAlign w:val="center"/>
          </w:tcPr>
          <w:p w14:paraId="3BEA16E3" w14:textId="77777777" w:rsidR="00791AB2" w:rsidRPr="00E177D2" w:rsidRDefault="00C04FFF">
            <w:pPr>
              <w:spacing w:line="200" w:lineRule="exact"/>
              <w:rPr>
                <w:sz w:val="18"/>
                <w:szCs w:val="18"/>
              </w:rPr>
            </w:pPr>
            <w:r w:rsidRPr="00E177D2">
              <w:rPr>
                <w:rFonts w:ascii="ＭＳ ゴシック" w:eastAsia="ＭＳ ゴシック" w:hAnsi="ＭＳ ゴシック" w:hint="eastAsia"/>
                <w:b/>
                <w:bCs/>
                <w:sz w:val="18"/>
                <w:szCs w:val="18"/>
              </w:rPr>
              <w:t>第８　剰余金の使途</w:t>
            </w:r>
          </w:p>
        </w:tc>
      </w:tr>
    </w:tbl>
    <w:p w14:paraId="36087A6D" w14:textId="77777777" w:rsidR="00791AB2" w:rsidRPr="00E177D2" w:rsidRDefault="00791AB2">
      <w:pPr>
        <w:spacing w:line="240" w:lineRule="exact"/>
      </w:pPr>
    </w:p>
    <w:tbl>
      <w:tblPr>
        <w:tblW w:w="15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0"/>
        <w:gridCol w:w="5670"/>
        <w:gridCol w:w="4048"/>
      </w:tblGrid>
      <w:tr w:rsidR="00791AB2" w:rsidRPr="00E177D2" w14:paraId="2D681A46" w14:textId="77777777">
        <w:trPr>
          <w:trHeight w:hRule="exact" w:val="316"/>
        </w:trPr>
        <w:tc>
          <w:tcPr>
            <w:tcW w:w="5660" w:type="dxa"/>
            <w:tcBorders>
              <w:top w:val="single" w:sz="8" w:space="0" w:color="auto"/>
              <w:left w:val="single" w:sz="8" w:space="0" w:color="auto"/>
              <w:right w:val="double" w:sz="4" w:space="0" w:color="auto"/>
            </w:tcBorders>
            <w:shd w:val="clear" w:color="auto" w:fill="D9D9D9" w:themeFill="background1" w:themeFillShade="D9"/>
            <w:vAlign w:val="center"/>
          </w:tcPr>
          <w:p w14:paraId="7E4D669C" w14:textId="77777777" w:rsidR="00791AB2" w:rsidRPr="00E177D2" w:rsidRDefault="00C04FFF">
            <w:pPr>
              <w:spacing w:line="240" w:lineRule="exact"/>
              <w:jc w:val="center"/>
              <w:rPr>
                <w:rFonts w:ascii="ＭＳ ゴシック" w:eastAsia="ＭＳ ゴシック" w:hAnsi="ＭＳ ゴシック"/>
                <w:b/>
                <w:sz w:val="18"/>
                <w:szCs w:val="18"/>
              </w:rPr>
            </w:pPr>
            <w:r w:rsidRPr="00E177D2">
              <w:rPr>
                <w:rFonts w:ascii="ＭＳ ゴシック" w:eastAsia="ＭＳ ゴシック" w:hAnsi="ＭＳ ゴシック" w:hint="eastAsia"/>
                <w:b/>
                <w:sz w:val="18"/>
                <w:szCs w:val="18"/>
              </w:rPr>
              <w:t>中期計画</w:t>
            </w:r>
          </w:p>
        </w:tc>
        <w:tc>
          <w:tcPr>
            <w:tcW w:w="5670" w:type="dxa"/>
            <w:tcBorders>
              <w:top w:val="single" w:sz="8" w:space="0" w:color="auto"/>
              <w:left w:val="double" w:sz="4" w:space="0" w:color="auto"/>
              <w:right w:val="single" w:sz="4" w:space="0" w:color="auto"/>
            </w:tcBorders>
            <w:shd w:val="clear" w:color="auto" w:fill="D9D9D9" w:themeFill="background1" w:themeFillShade="D9"/>
            <w:vAlign w:val="center"/>
          </w:tcPr>
          <w:p w14:paraId="7A6665A8" w14:textId="77777777" w:rsidR="00791AB2" w:rsidRPr="00E177D2" w:rsidRDefault="00C04FFF">
            <w:pPr>
              <w:spacing w:line="240" w:lineRule="exact"/>
              <w:jc w:val="center"/>
              <w:rPr>
                <w:rFonts w:ascii="ＭＳ ゴシック" w:eastAsia="ＭＳ ゴシック" w:hAnsi="ＭＳ ゴシック"/>
                <w:b/>
                <w:sz w:val="18"/>
                <w:szCs w:val="18"/>
              </w:rPr>
            </w:pPr>
            <w:r w:rsidRPr="00E177D2">
              <w:rPr>
                <w:rFonts w:ascii="ＭＳ ゴシック" w:eastAsia="ＭＳ ゴシック" w:hAnsi="ＭＳ ゴシック" w:hint="eastAsia"/>
                <w:b/>
                <w:sz w:val="18"/>
                <w:szCs w:val="18"/>
              </w:rPr>
              <w:t>年度計画</w:t>
            </w:r>
          </w:p>
        </w:tc>
        <w:tc>
          <w:tcPr>
            <w:tcW w:w="4048" w:type="dxa"/>
            <w:tcBorders>
              <w:top w:val="single" w:sz="8" w:space="0" w:color="auto"/>
              <w:left w:val="single" w:sz="4" w:space="0" w:color="auto"/>
              <w:right w:val="single" w:sz="8" w:space="0" w:color="auto"/>
            </w:tcBorders>
            <w:shd w:val="clear" w:color="auto" w:fill="D9D9D9" w:themeFill="background1" w:themeFillShade="D9"/>
            <w:vAlign w:val="center"/>
          </w:tcPr>
          <w:p w14:paraId="4556C8F4" w14:textId="77777777" w:rsidR="00791AB2" w:rsidRPr="00E177D2" w:rsidRDefault="00C04FFF">
            <w:pPr>
              <w:spacing w:line="240" w:lineRule="exact"/>
              <w:jc w:val="center"/>
              <w:rPr>
                <w:rFonts w:ascii="ＭＳ ゴシック" w:eastAsia="ＭＳ ゴシック" w:hAnsi="ＭＳ ゴシック"/>
                <w:b/>
                <w:sz w:val="18"/>
                <w:szCs w:val="18"/>
              </w:rPr>
            </w:pPr>
            <w:r w:rsidRPr="00E177D2">
              <w:rPr>
                <w:rFonts w:ascii="ＭＳ ゴシック" w:eastAsia="ＭＳ ゴシック" w:hAnsi="ＭＳ ゴシック" w:hint="eastAsia"/>
                <w:b/>
                <w:sz w:val="18"/>
                <w:szCs w:val="18"/>
              </w:rPr>
              <w:t>実績</w:t>
            </w:r>
          </w:p>
        </w:tc>
      </w:tr>
      <w:tr w:rsidR="00791AB2" w:rsidRPr="00E177D2" w14:paraId="57F2607D" w14:textId="77777777">
        <w:trPr>
          <w:trHeight w:val="882"/>
        </w:trPr>
        <w:tc>
          <w:tcPr>
            <w:tcW w:w="5660" w:type="dxa"/>
            <w:tcBorders>
              <w:top w:val="single" w:sz="4" w:space="0" w:color="auto"/>
              <w:left w:val="single" w:sz="8" w:space="0" w:color="auto"/>
              <w:bottom w:val="single" w:sz="8" w:space="0" w:color="auto"/>
              <w:right w:val="double" w:sz="4" w:space="0" w:color="auto"/>
            </w:tcBorders>
            <w:shd w:val="clear" w:color="auto" w:fill="auto"/>
          </w:tcPr>
          <w:p w14:paraId="0DC4BCE9" w14:textId="77777777" w:rsidR="00791AB2" w:rsidRPr="00E177D2" w:rsidRDefault="00C04FFF">
            <w:pPr>
              <w:autoSpaceDE w:val="0"/>
              <w:autoSpaceDN w:val="0"/>
              <w:spacing w:line="0" w:lineRule="atLeast"/>
              <w:ind w:firstLineChars="100" w:firstLine="160"/>
              <w:rPr>
                <w:rFonts w:ascii="ＭＳ ゴシック" w:eastAsia="ＭＳ ゴシック" w:hAnsi="ＭＳ ゴシック"/>
                <w:sz w:val="16"/>
                <w:szCs w:val="18"/>
              </w:rPr>
            </w:pPr>
            <w:r w:rsidRPr="00E177D2">
              <w:rPr>
                <w:rFonts w:ascii="ＭＳ ゴシック" w:eastAsia="ＭＳ ゴシック" w:hAnsi="ＭＳ ゴシック" w:hint="eastAsia"/>
                <w:sz w:val="16"/>
                <w:szCs w:val="18"/>
              </w:rPr>
              <w:t>決算において発生した剰余金のうち、業務の効率化等、経営努力により生じたものについては、職員の技術力・研究力の向上等調査研究体制の強化及びそのための施設・設備の改善、その他研究所が必要と認める調査研究に要する経費に充てる。</w:t>
            </w:r>
          </w:p>
        </w:tc>
        <w:tc>
          <w:tcPr>
            <w:tcW w:w="5670" w:type="dxa"/>
            <w:tcBorders>
              <w:top w:val="single" w:sz="4" w:space="0" w:color="auto"/>
              <w:left w:val="double" w:sz="4" w:space="0" w:color="auto"/>
              <w:bottom w:val="single" w:sz="8" w:space="0" w:color="auto"/>
              <w:right w:val="single" w:sz="4" w:space="0" w:color="auto"/>
            </w:tcBorders>
            <w:shd w:val="clear" w:color="auto" w:fill="auto"/>
          </w:tcPr>
          <w:p w14:paraId="4F8FE314" w14:textId="77777777" w:rsidR="00791AB2" w:rsidRPr="00E177D2" w:rsidRDefault="00C04FFF">
            <w:pPr>
              <w:spacing w:line="200" w:lineRule="exact"/>
              <w:ind w:firstLineChars="100" w:firstLine="160"/>
              <w:rPr>
                <w:rFonts w:ascii="ＭＳ ゴシック" w:eastAsia="ＭＳ ゴシック" w:hAnsi="ＭＳ ゴシック"/>
                <w:sz w:val="16"/>
                <w:szCs w:val="18"/>
              </w:rPr>
            </w:pPr>
            <w:r w:rsidRPr="00E177D2">
              <w:rPr>
                <w:rFonts w:ascii="ＭＳ ゴシック" w:eastAsia="ＭＳ ゴシック" w:hAnsi="ＭＳ ゴシック" w:hint="eastAsia"/>
                <w:sz w:val="16"/>
                <w:szCs w:val="18"/>
              </w:rPr>
              <w:t>決算において発生した剰余金のうち、業務の効率化等、経営努力により生じたものについては、職員の技術力・研究力の向上等調査研究体制の強化及びそのための施設・設備の改善、その他研究所が必要と認める調査研究に要する経費に充てる。</w:t>
            </w:r>
          </w:p>
        </w:tc>
        <w:tc>
          <w:tcPr>
            <w:tcW w:w="4048" w:type="dxa"/>
            <w:tcBorders>
              <w:left w:val="single" w:sz="4" w:space="0" w:color="auto"/>
              <w:bottom w:val="single" w:sz="8" w:space="0" w:color="auto"/>
              <w:right w:val="single" w:sz="8" w:space="0" w:color="auto"/>
            </w:tcBorders>
            <w:shd w:val="clear" w:color="auto" w:fill="auto"/>
          </w:tcPr>
          <w:p w14:paraId="5E074517" w14:textId="77777777" w:rsidR="00791AB2" w:rsidRPr="00E177D2" w:rsidRDefault="00567E6D">
            <w:pPr>
              <w:spacing w:line="200" w:lineRule="exact"/>
              <w:ind w:firstLineChars="100" w:firstLine="160"/>
              <w:rPr>
                <w:rFonts w:ascii="ＭＳ ゴシック" w:eastAsia="ＭＳ ゴシック" w:hAnsi="ＭＳ ゴシック"/>
                <w:sz w:val="16"/>
                <w:szCs w:val="18"/>
              </w:rPr>
            </w:pPr>
            <w:r w:rsidRPr="00E177D2">
              <w:rPr>
                <w:rFonts w:ascii="ＭＳ ゴシック" w:eastAsia="ＭＳ ゴシック" w:hAnsi="ＭＳ ゴシック" w:hint="eastAsia"/>
                <w:sz w:val="16"/>
                <w:szCs w:val="18"/>
              </w:rPr>
              <w:t>純水・超純水製造装置</w:t>
            </w:r>
            <w:r w:rsidR="00C04FFF" w:rsidRPr="00E177D2">
              <w:rPr>
                <w:rFonts w:ascii="ＭＳ ゴシック" w:eastAsia="ＭＳ ゴシック" w:hAnsi="ＭＳ ゴシック" w:hint="eastAsia"/>
                <w:sz w:val="16"/>
                <w:szCs w:val="18"/>
              </w:rPr>
              <w:t>一式、</w:t>
            </w:r>
            <w:r w:rsidRPr="00E177D2">
              <w:rPr>
                <w:rFonts w:ascii="ＭＳ ゴシック" w:eastAsia="ＭＳ ゴシック" w:hAnsi="ＭＳ ゴシック" w:hint="eastAsia"/>
                <w:sz w:val="16"/>
                <w:szCs w:val="18"/>
              </w:rPr>
              <w:t>ICP発光分光分析</w:t>
            </w:r>
            <w:r w:rsidR="00C04FFF" w:rsidRPr="00E177D2">
              <w:rPr>
                <w:rFonts w:ascii="ＭＳ ゴシック" w:eastAsia="ＭＳ ゴシック" w:hAnsi="ＭＳ ゴシック" w:hint="eastAsia"/>
                <w:sz w:val="16"/>
                <w:szCs w:val="18"/>
              </w:rPr>
              <w:t>装置、</w:t>
            </w:r>
            <w:r w:rsidRPr="00E177D2">
              <w:rPr>
                <w:rFonts w:ascii="ＭＳ ゴシック" w:eastAsia="ＭＳ ゴシック" w:hAnsi="ＭＳ ゴシック" w:hint="eastAsia"/>
                <w:sz w:val="16"/>
                <w:szCs w:val="18"/>
              </w:rPr>
              <w:t>キャピラリーシーケンサー、デジタルマイクロスコープ</w:t>
            </w:r>
            <w:r w:rsidR="00C04FFF" w:rsidRPr="00E177D2">
              <w:rPr>
                <w:rFonts w:ascii="ＭＳ ゴシック" w:eastAsia="ＭＳ ゴシック" w:hAnsi="ＭＳ ゴシック" w:hint="eastAsia"/>
                <w:sz w:val="16"/>
                <w:szCs w:val="18"/>
              </w:rPr>
              <w:t>の導入等に活用した。</w:t>
            </w:r>
          </w:p>
        </w:tc>
      </w:tr>
    </w:tbl>
    <w:p w14:paraId="61E068F0" w14:textId="4CA345A6" w:rsidR="003C232B" w:rsidRDefault="003C232B">
      <w:pPr>
        <w:widowControl/>
        <w:jc w:val="left"/>
      </w:pPr>
    </w:p>
    <w:tbl>
      <w:tblPr>
        <w:tblW w:w="15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78"/>
      </w:tblGrid>
      <w:tr w:rsidR="00791AB2" w:rsidRPr="00E177D2" w14:paraId="200BE680" w14:textId="77777777">
        <w:trPr>
          <w:trHeight w:hRule="exact" w:val="340"/>
        </w:trPr>
        <w:tc>
          <w:tcPr>
            <w:tcW w:w="15378" w:type="dxa"/>
            <w:tcBorders>
              <w:top w:val="single" w:sz="8" w:space="0" w:color="auto"/>
              <w:left w:val="single" w:sz="8" w:space="0" w:color="auto"/>
              <w:bottom w:val="single" w:sz="8" w:space="0" w:color="auto"/>
              <w:right w:val="single" w:sz="8" w:space="0" w:color="auto"/>
            </w:tcBorders>
            <w:shd w:val="clear" w:color="auto" w:fill="auto"/>
            <w:vAlign w:val="center"/>
          </w:tcPr>
          <w:p w14:paraId="4855D652" w14:textId="77777777" w:rsidR="00791AB2" w:rsidRPr="00E177D2" w:rsidRDefault="00C04FFF">
            <w:pPr>
              <w:spacing w:line="200" w:lineRule="exact"/>
              <w:rPr>
                <w:sz w:val="18"/>
                <w:szCs w:val="18"/>
              </w:rPr>
            </w:pPr>
            <w:r w:rsidRPr="00E177D2">
              <w:rPr>
                <w:rFonts w:ascii="ＭＳ ゴシック" w:eastAsia="ＭＳ ゴシック" w:hAnsi="ＭＳ ゴシック" w:hint="eastAsia"/>
                <w:b/>
                <w:bCs/>
                <w:sz w:val="18"/>
                <w:szCs w:val="18"/>
              </w:rPr>
              <w:t>第９　その他業務運営に関する事項</w:t>
            </w:r>
          </w:p>
        </w:tc>
      </w:tr>
    </w:tbl>
    <w:p w14:paraId="039686C2" w14:textId="77777777" w:rsidR="00791AB2" w:rsidRPr="00E177D2" w:rsidRDefault="00791AB2">
      <w:pPr>
        <w:spacing w:line="240" w:lineRule="exact"/>
      </w:pPr>
    </w:p>
    <w:tbl>
      <w:tblPr>
        <w:tblW w:w="1545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4741"/>
      </w:tblGrid>
      <w:tr w:rsidR="00791AB2" w:rsidRPr="00E177D2" w14:paraId="4B504245" w14:textId="77777777">
        <w:trPr>
          <w:cantSplit/>
          <w:trHeight w:val="1134"/>
        </w:trPr>
        <w:tc>
          <w:tcPr>
            <w:tcW w:w="710" w:type="dxa"/>
            <w:tcBorders>
              <w:top w:val="single" w:sz="8" w:space="0" w:color="auto"/>
              <w:left w:val="single" w:sz="8" w:space="0" w:color="auto"/>
              <w:bottom w:val="single" w:sz="8" w:space="0" w:color="auto"/>
              <w:right w:val="single" w:sz="8" w:space="0" w:color="auto"/>
            </w:tcBorders>
            <w:shd w:val="clear" w:color="auto" w:fill="auto"/>
            <w:vAlign w:val="center"/>
          </w:tcPr>
          <w:p w14:paraId="40BC742D" w14:textId="77777777" w:rsidR="00791AB2" w:rsidRPr="00E177D2" w:rsidRDefault="00C04FFF">
            <w:pPr>
              <w:spacing w:line="200" w:lineRule="exact"/>
              <w:jc w:val="center"/>
              <w:rPr>
                <w:rFonts w:ascii="ＭＳ ゴシック" w:eastAsia="ＭＳ ゴシック" w:hAnsi="ＭＳ ゴシック"/>
                <w:kern w:val="0"/>
                <w:sz w:val="20"/>
                <w:szCs w:val="18"/>
              </w:rPr>
            </w:pPr>
            <w:r w:rsidRPr="00E177D2">
              <w:rPr>
                <w:rFonts w:ascii="ＭＳ ゴシック" w:eastAsia="ＭＳ ゴシック" w:hAnsi="ＭＳ ゴシック" w:hint="eastAsia"/>
                <w:kern w:val="0"/>
                <w:sz w:val="20"/>
                <w:szCs w:val="18"/>
              </w:rPr>
              <w:t>中期</w:t>
            </w:r>
          </w:p>
          <w:p w14:paraId="18C1C8ED" w14:textId="77777777" w:rsidR="00791AB2" w:rsidRPr="00E177D2" w:rsidRDefault="00C04FFF">
            <w:pPr>
              <w:spacing w:line="200" w:lineRule="exact"/>
              <w:jc w:val="center"/>
              <w:rPr>
                <w:rFonts w:ascii="ＭＳ ゴシック" w:eastAsia="ＭＳ ゴシック" w:hAnsi="ＭＳ ゴシック"/>
                <w:sz w:val="18"/>
                <w:szCs w:val="18"/>
              </w:rPr>
            </w:pPr>
            <w:r w:rsidRPr="00E177D2">
              <w:rPr>
                <w:rFonts w:ascii="ＭＳ ゴシック" w:eastAsia="ＭＳ ゴシック" w:hAnsi="ＭＳ ゴシック" w:hint="eastAsia"/>
                <w:kern w:val="0"/>
                <w:sz w:val="20"/>
                <w:szCs w:val="18"/>
              </w:rPr>
              <w:t>目標</w:t>
            </w:r>
          </w:p>
        </w:tc>
        <w:tc>
          <w:tcPr>
            <w:tcW w:w="14741" w:type="dxa"/>
            <w:tcBorders>
              <w:top w:val="single" w:sz="8" w:space="0" w:color="auto"/>
              <w:left w:val="single" w:sz="8" w:space="0" w:color="auto"/>
              <w:bottom w:val="single" w:sz="8" w:space="0" w:color="auto"/>
              <w:right w:val="single" w:sz="8" w:space="0" w:color="auto"/>
            </w:tcBorders>
            <w:shd w:val="clear" w:color="auto" w:fill="auto"/>
          </w:tcPr>
          <w:p w14:paraId="5D45F91F" w14:textId="77777777" w:rsidR="00791AB2" w:rsidRPr="00E177D2" w:rsidRDefault="00C04FFF">
            <w:pPr>
              <w:spacing w:line="200" w:lineRule="exact"/>
              <w:rPr>
                <w:rFonts w:ascii="ＭＳ ゴシック" w:eastAsia="ＭＳ ゴシック" w:hAnsi="ＭＳ ゴシック"/>
                <w:sz w:val="16"/>
                <w:szCs w:val="18"/>
              </w:rPr>
            </w:pPr>
            <w:r w:rsidRPr="00E177D2">
              <w:rPr>
                <w:rFonts w:ascii="ＭＳ ゴシック" w:eastAsia="ＭＳ ゴシック" w:hAnsi="ＭＳ ゴシック" w:hint="eastAsia"/>
                <w:sz w:val="16"/>
                <w:szCs w:val="18"/>
              </w:rPr>
              <w:t>１</w:t>
            </w:r>
            <w:r w:rsidRPr="00E177D2">
              <w:rPr>
                <w:rFonts w:ascii="ＭＳ ゴシック" w:eastAsia="ＭＳ ゴシック" w:hAnsi="ＭＳ ゴシック"/>
                <w:sz w:val="16"/>
                <w:szCs w:val="18"/>
              </w:rPr>
              <w:t xml:space="preserve"> 法令の遵守</w:t>
            </w:r>
          </w:p>
          <w:p w14:paraId="60730FF9" w14:textId="77777777" w:rsidR="00791AB2" w:rsidRPr="00E177D2" w:rsidRDefault="00C04FFF">
            <w:pPr>
              <w:spacing w:line="200" w:lineRule="exact"/>
              <w:ind w:leftChars="50" w:left="105" w:firstLineChars="100" w:firstLine="160"/>
              <w:rPr>
                <w:rFonts w:ascii="ＭＳ ゴシック" w:eastAsia="ＭＳ ゴシック" w:hAnsi="ＭＳ ゴシック"/>
                <w:sz w:val="16"/>
                <w:szCs w:val="18"/>
              </w:rPr>
            </w:pPr>
            <w:r w:rsidRPr="00E177D2">
              <w:rPr>
                <w:rFonts w:ascii="ＭＳ ゴシック" w:eastAsia="ＭＳ ゴシック" w:hAnsi="ＭＳ ゴシック" w:hint="eastAsia"/>
                <w:sz w:val="16"/>
                <w:szCs w:val="18"/>
              </w:rPr>
              <w:t>業務執行に当たっては、個人情報保護など、常に法令を遵守するとともに、中立性及び公平性を確保すること。また、研究倫理意識の向上に向けた取組などにより、高い倫理観をもって公正に取組むこと。</w:t>
            </w:r>
          </w:p>
          <w:p w14:paraId="3938AB02" w14:textId="77777777" w:rsidR="00791AB2" w:rsidRPr="00E177D2" w:rsidRDefault="00C04FFF">
            <w:pPr>
              <w:spacing w:line="200" w:lineRule="exact"/>
              <w:rPr>
                <w:rFonts w:ascii="ＭＳ ゴシック" w:eastAsia="ＭＳ ゴシック" w:hAnsi="ＭＳ ゴシック"/>
                <w:sz w:val="16"/>
                <w:szCs w:val="18"/>
              </w:rPr>
            </w:pPr>
            <w:r w:rsidRPr="00E177D2">
              <w:rPr>
                <w:rFonts w:ascii="ＭＳ ゴシック" w:eastAsia="ＭＳ ゴシック" w:hAnsi="ＭＳ ゴシック" w:hint="eastAsia"/>
                <w:sz w:val="16"/>
                <w:szCs w:val="18"/>
              </w:rPr>
              <w:t>２</w:t>
            </w:r>
            <w:r w:rsidRPr="00E177D2">
              <w:rPr>
                <w:rFonts w:ascii="ＭＳ ゴシック" w:eastAsia="ＭＳ ゴシック" w:hAnsi="ＭＳ ゴシック"/>
                <w:sz w:val="16"/>
                <w:szCs w:val="18"/>
              </w:rPr>
              <w:t xml:space="preserve"> 労働安全衛生管理</w:t>
            </w:r>
          </w:p>
          <w:p w14:paraId="4E05469D" w14:textId="77777777" w:rsidR="00791AB2" w:rsidRPr="00E177D2" w:rsidRDefault="00C04FFF">
            <w:pPr>
              <w:spacing w:line="200" w:lineRule="exact"/>
              <w:ind w:leftChars="50" w:left="105" w:firstLineChars="100" w:firstLine="160"/>
              <w:rPr>
                <w:rFonts w:ascii="ＭＳ ゴシック" w:eastAsia="ＭＳ ゴシック" w:hAnsi="ＭＳ ゴシック"/>
                <w:sz w:val="16"/>
                <w:szCs w:val="18"/>
              </w:rPr>
            </w:pPr>
            <w:r w:rsidRPr="00E177D2">
              <w:rPr>
                <w:rFonts w:ascii="ＭＳ ゴシック" w:eastAsia="ＭＳ ゴシック" w:hAnsi="ＭＳ ゴシック" w:hint="eastAsia"/>
                <w:sz w:val="16"/>
                <w:szCs w:val="18"/>
              </w:rPr>
              <w:t>職員が安全で快適な労働環境で業務に従事できるよう配慮するとともに、事故などの未然防止に努めること。</w:t>
            </w:r>
          </w:p>
          <w:p w14:paraId="3B72DB8A" w14:textId="77777777" w:rsidR="00791AB2" w:rsidRPr="00E177D2" w:rsidRDefault="00C04FFF">
            <w:pPr>
              <w:spacing w:line="200" w:lineRule="exact"/>
              <w:rPr>
                <w:rFonts w:ascii="ＭＳ ゴシック" w:eastAsia="ＭＳ ゴシック" w:hAnsi="ＭＳ ゴシック"/>
                <w:sz w:val="16"/>
                <w:szCs w:val="18"/>
              </w:rPr>
            </w:pPr>
            <w:r w:rsidRPr="00E177D2">
              <w:rPr>
                <w:rFonts w:ascii="ＭＳ ゴシック" w:eastAsia="ＭＳ ゴシック" w:hAnsi="ＭＳ ゴシック" w:hint="eastAsia"/>
                <w:sz w:val="16"/>
                <w:szCs w:val="18"/>
              </w:rPr>
              <w:t>３</w:t>
            </w:r>
            <w:r w:rsidRPr="00E177D2">
              <w:rPr>
                <w:rFonts w:ascii="ＭＳ ゴシック" w:eastAsia="ＭＳ ゴシック" w:hAnsi="ＭＳ ゴシック"/>
                <w:sz w:val="16"/>
                <w:szCs w:val="18"/>
              </w:rPr>
              <w:t xml:space="preserve"> 環境に配慮した業務運営</w:t>
            </w:r>
          </w:p>
          <w:p w14:paraId="405D0331" w14:textId="77777777" w:rsidR="00791AB2" w:rsidRPr="00E177D2" w:rsidRDefault="00C04FFF">
            <w:pPr>
              <w:spacing w:line="200" w:lineRule="exact"/>
              <w:ind w:leftChars="50" w:left="105" w:firstLineChars="100" w:firstLine="160"/>
              <w:rPr>
                <w:sz w:val="18"/>
                <w:szCs w:val="18"/>
              </w:rPr>
            </w:pPr>
            <w:r w:rsidRPr="00E177D2">
              <w:rPr>
                <w:rFonts w:ascii="ＭＳ ゴシック" w:eastAsia="ＭＳ ゴシック" w:hAnsi="ＭＳ ゴシック" w:hint="eastAsia"/>
                <w:sz w:val="16"/>
                <w:szCs w:val="18"/>
              </w:rPr>
              <w:t>業務の運営に当たっては、環境に配慮するよう努めること。</w:t>
            </w:r>
          </w:p>
        </w:tc>
      </w:tr>
    </w:tbl>
    <w:p w14:paraId="71CC02B8" w14:textId="6D07B8BA" w:rsidR="00DD68A5" w:rsidRDefault="00DD68A5">
      <w:pPr>
        <w:widowControl/>
        <w:jc w:val="left"/>
      </w:pPr>
    </w:p>
    <w:p w14:paraId="7E542591" w14:textId="77777777" w:rsidR="00791AB2" w:rsidRPr="00E177D2" w:rsidRDefault="00C04FFF" w:rsidP="007E7C95">
      <w:pPr>
        <w:pStyle w:val="1"/>
      </w:pPr>
      <w:r w:rsidRPr="00E177D2">
        <w:rPr>
          <w:rFonts w:hint="eastAsia"/>
        </w:rPr>
        <w:t>≪小項目1</w:t>
      </w:r>
      <w:r w:rsidRPr="00E177D2">
        <w:t>7</w:t>
      </w:r>
      <w:r w:rsidRPr="00E177D2">
        <w:rPr>
          <w:rFonts w:hint="eastAsia"/>
        </w:rPr>
        <w:t>≫ ・法令の遵守　・労働安全衛生管理　・環境に配慮した業務運営</w:t>
      </w:r>
    </w:p>
    <w:tbl>
      <w:tblPr>
        <w:tblStyle w:val="af2"/>
        <w:tblW w:w="15443" w:type="dxa"/>
        <w:tblLayout w:type="fixed"/>
        <w:tblCellMar>
          <w:left w:w="57" w:type="dxa"/>
          <w:right w:w="57" w:type="dxa"/>
        </w:tblCellMar>
        <w:tblLook w:val="04A0" w:firstRow="1" w:lastRow="0" w:firstColumn="1" w:lastColumn="0" w:noHBand="0" w:noVBand="1"/>
      </w:tblPr>
      <w:tblGrid>
        <w:gridCol w:w="562"/>
        <w:gridCol w:w="1709"/>
        <w:gridCol w:w="6088"/>
        <w:gridCol w:w="1807"/>
        <w:gridCol w:w="1878"/>
        <w:gridCol w:w="3399"/>
      </w:tblGrid>
      <w:tr w:rsidR="00791AB2" w:rsidRPr="00E177D2" w14:paraId="03DD910D" w14:textId="77777777">
        <w:trPr>
          <w:trHeight w:val="258"/>
        </w:trPr>
        <w:tc>
          <w:tcPr>
            <w:tcW w:w="2271" w:type="dxa"/>
            <w:gridSpan w:val="2"/>
            <w:tcBorders>
              <w:bottom w:val="single" w:sz="4" w:space="0" w:color="auto"/>
            </w:tcBorders>
            <w:shd w:val="clear" w:color="auto" w:fill="D9D9D9" w:themeFill="background1" w:themeFillShade="D9"/>
            <w:vAlign w:val="center"/>
          </w:tcPr>
          <w:p w14:paraId="7D321638" w14:textId="77777777" w:rsidR="00791AB2" w:rsidRPr="00E177D2" w:rsidRDefault="00C04FFF">
            <w:pPr>
              <w:spacing w:line="220" w:lineRule="exact"/>
              <w:jc w:val="center"/>
              <w:rPr>
                <w:b/>
                <w:kern w:val="0"/>
                <w:sz w:val="20"/>
                <w:szCs w:val="20"/>
              </w:rPr>
            </w:pPr>
            <w:r w:rsidRPr="00E177D2">
              <w:rPr>
                <w:rFonts w:hint="eastAsia"/>
                <w:b/>
                <w:kern w:val="0"/>
                <w:sz w:val="18"/>
                <w:szCs w:val="20"/>
              </w:rPr>
              <w:t>法人の自己評価</w:t>
            </w:r>
          </w:p>
        </w:tc>
        <w:tc>
          <w:tcPr>
            <w:tcW w:w="6088" w:type="dxa"/>
            <w:tcBorders>
              <w:bottom w:val="single" w:sz="4" w:space="0" w:color="auto"/>
            </w:tcBorders>
            <w:vAlign w:val="center"/>
          </w:tcPr>
          <w:p w14:paraId="058B6DF0" w14:textId="77777777" w:rsidR="00791AB2" w:rsidRPr="00E177D2" w:rsidRDefault="008012F9">
            <w:pPr>
              <w:spacing w:line="220" w:lineRule="exact"/>
              <w:jc w:val="center"/>
              <w:rPr>
                <w:b/>
                <w:kern w:val="0"/>
                <w:sz w:val="20"/>
                <w:szCs w:val="20"/>
              </w:rPr>
            </w:pPr>
            <w:r w:rsidRPr="00E177D2">
              <w:rPr>
                <w:rFonts w:ascii="ＭＳ 明朝" w:hAnsi="ＭＳ 明朝" w:cs="ＭＳ 明朝" w:hint="eastAsia"/>
                <w:b/>
                <w:kern w:val="0"/>
                <w:sz w:val="20"/>
                <w:szCs w:val="20"/>
              </w:rPr>
              <w:t>Ⅲ</w:t>
            </w:r>
          </w:p>
        </w:tc>
        <w:tc>
          <w:tcPr>
            <w:tcW w:w="1807" w:type="dxa"/>
            <w:shd w:val="clear" w:color="auto" w:fill="D9D9D9" w:themeFill="background1" w:themeFillShade="D9"/>
            <w:vAlign w:val="center"/>
          </w:tcPr>
          <w:p w14:paraId="510552F3" w14:textId="77777777" w:rsidR="00791AB2" w:rsidRPr="00E177D2" w:rsidRDefault="00C04FFF">
            <w:pPr>
              <w:spacing w:line="220" w:lineRule="exact"/>
              <w:jc w:val="center"/>
              <w:rPr>
                <w:b/>
                <w:kern w:val="0"/>
                <w:sz w:val="18"/>
                <w:szCs w:val="20"/>
              </w:rPr>
            </w:pPr>
            <w:r w:rsidRPr="00E177D2">
              <w:rPr>
                <w:rFonts w:hint="eastAsia"/>
                <w:b/>
                <w:kern w:val="0"/>
                <w:sz w:val="18"/>
                <w:szCs w:val="20"/>
              </w:rPr>
              <w:t>知事の評価</w:t>
            </w:r>
          </w:p>
        </w:tc>
        <w:tc>
          <w:tcPr>
            <w:tcW w:w="5277" w:type="dxa"/>
            <w:gridSpan w:val="2"/>
            <w:vAlign w:val="center"/>
          </w:tcPr>
          <w:p w14:paraId="544C080C" w14:textId="13080435" w:rsidR="00791AB2" w:rsidRPr="00E177D2" w:rsidRDefault="00B15A4C">
            <w:pPr>
              <w:spacing w:line="220" w:lineRule="exact"/>
              <w:jc w:val="center"/>
              <w:rPr>
                <w:b/>
                <w:kern w:val="0"/>
                <w:sz w:val="20"/>
                <w:szCs w:val="20"/>
              </w:rPr>
            </w:pPr>
            <w:r>
              <w:rPr>
                <w:rFonts w:ascii="ＭＳ 明朝" w:hAnsi="ＭＳ 明朝" w:cs="ＭＳ 明朝" w:hint="eastAsia"/>
                <w:b/>
                <w:kern w:val="0"/>
                <w:sz w:val="20"/>
                <w:szCs w:val="20"/>
              </w:rPr>
              <w:t>Ⅲ</w:t>
            </w:r>
          </w:p>
        </w:tc>
      </w:tr>
      <w:tr w:rsidR="00791AB2" w:rsidRPr="00E177D2" w14:paraId="102BE35C" w14:textId="77777777">
        <w:trPr>
          <w:trHeight w:val="148"/>
        </w:trPr>
        <w:tc>
          <w:tcPr>
            <w:tcW w:w="8359" w:type="dxa"/>
            <w:gridSpan w:val="3"/>
            <w:shd w:val="clear" w:color="auto" w:fill="D9D9D9" w:themeFill="background1" w:themeFillShade="D9"/>
            <w:vAlign w:val="center"/>
          </w:tcPr>
          <w:p w14:paraId="66124748" w14:textId="77777777" w:rsidR="00791AB2" w:rsidRPr="00E177D2" w:rsidRDefault="00C04FFF">
            <w:pPr>
              <w:spacing w:line="240" w:lineRule="exact"/>
              <w:jc w:val="center"/>
              <w:rPr>
                <w:b/>
                <w:kern w:val="0"/>
                <w:sz w:val="18"/>
                <w:szCs w:val="20"/>
              </w:rPr>
            </w:pPr>
            <w:r w:rsidRPr="00E177D2">
              <w:rPr>
                <w:rFonts w:hint="eastAsia"/>
                <w:b/>
                <w:kern w:val="0"/>
                <w:sz w:val="18"/>
                <w:szCs w:val="20"/>
              </w:rPr>
              <w:t>年度計画の細目</w:t>
            </w:r>
          </w:p>
        </w:tc>
        <w:tc>
          <w:tcPr>
            <w:tcW w:w="3685" w:type="dxa"/>
            <w:gridSpan w:val="2"/>
            <w:vMerge w:val="restart"/>
            <w:shd w:val="clear" w:color="auto" w:fill="D9D9D9" w:themeFill="background1" w:themeFillShade="D9"/>
            <w:vAlign w:val="center"/>
          </w:tcPr>
          <w:p w14:paraId="664591C3" w14:textId="77777777" w:rsidR="00791AB2" w:rsidRPr="00E177D2" w:rsidRDefault="00C04FFF">
            <w:pPr>
              <w:spacing w:line="240" w:lineRule="exact"/>
              <w:jc w:val="center"/>
              <w:rPr>
                <w:b/>
                <w:kern w:val="0"/>
                <w:sz w:val="18"/>
                <w:szCs w:val="20"/>
              </w:rPr>
            </w:pPr>
            <w:r w:rsidRPr="00E177D2">
              <w:rPr>
                <w:rFonts w:hint="eastAsia"/>
                <w:b/>
                <w:kern w:val="0"/>
                <w:sz w:val="18"/>
                <w:szCs w:val="20"/>
              </w:rPr>
              <w:t>小項目評価にあたって考慮した事項</w:t>
            </w:r>
          </w:p>
        </w:tc>
        <w:tc>
          <w:tcPr>
            <w:tcW w:w="3399" w:type="dxa"/>
            <w:vMerge w:val="restart"/>
            <w:shd w:val="clear" w:color="auto" w:fill="D9D9D9" w:themeFill="background1" w:themeFillShade="D9"/>
            <w:vAlign w:val="center"/>
          </w:tcPr>
          <w:p w14:paraId="15F5C24E" w14:textId="77777777" w:rsidR="00791AB2" w:rsidRPr="00E177D2" w:rsidRDefault="00C04FFF">
            <w:pPr>
              <w:spacing w:line="240" w:lineRule="exact"/>
              <w:jc w:val="center"/>
              <w:rPr>
                <w:b/>
                <w:kern w:val="0"/>
                <w:sz w:val="20"/>
                <w:szCs w:val="20"/>
              </w:rPr>
            </w:pPr>
            <w:r w:rsidRPr="00E177D2">
              <w:rPr>
                <w:rFonts w:hint="eastAsia"/>
                <w:b/>
                <w:kern w:val="0"/>
                <w:sz w:val="18"/>
                <w:szCs w:val="20"/>
              </w:rPr>
              <w:t>評価判断理由等</w:t>
            </w:r>
          </w:p>
        </w:tc>
      </w:tr>
      <w:tr w:rsidR="00791AB2" w:rsidRPr="00E177D2" w14:paraId="7C12CFAE" w14:textId="77777777">
        <w:trPr>
          <w:trHeight w:val="166"/>
        </w:trPr>
        <w:tc>
          <w:tcPr>
            <w:tcW w:w="562"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7EBDFCA9" w14:textId="77777777" w:rsidR="00791AB2" w:rsidRPr="00E177D2" w:rsidRDefault="00791AB2">
            <w:pPr>
              <w:spacing w:line="240" w:lineRule="exact"/>
              <w:jc w:val="center"/>
              <w:rPr>
                <w:b/>
                <w:kern w:val="0"/>
                <w:sz w:val="18"/>
                <w:szCs w:val="20"/>
              </w:rPr>
            </w:pPr>
          </w:p>
        </w:tc>
        <w:tc>
          <w:tcPr>
            <w:tcW w:w="7797" w:type="dxa"/>
            <w:gridSpan w:val="2"/>
            <w:tcBorders>
              <w:top w:val="dashSmallGap" w:sz="4" w:space="0" w:color="auto"/>
              <w:bottom w:val="dashSmallGap" w:sz="4" w:space="0" w:color="auto"/>
            </w:tcBorders>
            <w:shd w:val="clear" w:color="auto" w:fill="D9D9D9" w:themeFill="background1" w:themeFillShade="D9"/>
            <w:vAlign w:val="center"/>
          </w:tcPr>
          <w:p w14:paraId="5992E118" w14:textId="77777777" w:rsidR="00791AB2" w:rsidRPr="00E177D2" w:rsidRDefault="00C04FFF">
            <w:pPr>
              <w:spacing w:line="240" w:lineRule="exact"/>
              <w:jc w:val="center"/>
              <w:rPr>
                <w:b/>
                <w:kern w:val="0"/>
                <w:sz w:val="18"/>
                <w:szCs w:val="20"/>
              </w:rPr>
            </w:pPr>
            <w:r w:rsidRPr="00E177D2">
              <w:rPr>
                <w:rFonts w:hint="eastAsia"/>
                <w:b/>
                <w:kern w:val="0"/>
                <w:sz w:val="18"/>
                <w:szCs w:val="20"/>
              </w:rPr>
              <w:t>特筆すべき事項等</w:t>
            </w:r>
          </w:p>
        </w:tc>
        <w:tc>
          <w:tcPr>
            <w:tcW w:w="3685" w:type="dxa"/>
            <w:gridSpan w:val="2"/>
            <w:vMerge/>
            <w:shd w:val="clear" w:color="auto" w:fill="D9D9D9" w:themeFill="background1" w:themeFillShade="D9"/>
            <w:vAlign w:val="center"/>
          </w:tcPr>
          <w:p w14:paraId="72D23FBD" w14:textId="77777777" w:rsidR="00791AB2" w:rsidRPr="00E177D2" w:rsidRDefault="00791AB2">
            <w:pPr>
              <w:spacing w:line="240" w:lineRule="exact"/>
              <w:jc w:val="center"/>
              <w:rPr>
                <w:b/>
                <w:kern w:val="0"/>
                <w:sz w:val="18"/>
                <w:szCs w:val="20"/>
              </w:rPr>
            </w:pPr>
          </w:p>
        </w:tc>
        <w:tc>
          <w:tcPr>
            <w:tcW w:w="3399" w:type="dxa"/>
            <w:vMerge/>
            <w:shd w:val="clear" w:color="auto" w:fill="D9D9D9" w:themeFill="background1" w:themeFillShade="D9"/>
            <w:vAlign w:val="center"/>
          </w:tcPr>
          <w:p w14:paraId="06E436B1" w14:textId="77777777" w:rsidR="00791AB2" w:rsidRPr="00E177D2" w:rsidRDefault="00791AB2">
            <w:pPr>
              <w:spacing w:line="240" w:lineRule="exact"/>
              <w:jc w:val="center"/>
              <w:rPr>
                <w:b/>
                <w:kern w:val="0"/>
                <w:sz w:val="18"/>
                <w:szCs w:val="20"/>
              </w:rPr>
            </w:pPr>
          </w:p>
        </w:tc>
      </w:tr>
      <w:tr w:rsidR="00791AB2" w:rsidRPr="00E177D2" w14:paraId="2B40ACA3" w14:textId="77777777">
        <w:trPr>
          <w:trHeight w:val="150"/>
        </w:trPr>
        <w:tc>
          <w:tcPr>
            <w:tcW w:w="562" w:type="dxa"/>
            <w:tcBorders>
              <w:top w:val="dashSmallGap" w:sz="4" w:space="0" w:color="auto"/>
              <w:bottom w:val="single" w:sz="4" w:space="0" w:color="auto"/>
            </w:tcBorders>
            <w:shd w:val="clear" w:color="auto" w:fill="D9D9D9" w:themeFill="background1" w:themeFillShade="D9"/>
            <w:vAlign w:val="center"/>
          </w:tcPr>
          <w:p w14:paraId="78B64CEE" w14:textId="77777777" w:rsidR="00791AB2" w:rsidRPr="00E177D2" w:rsidRDefault="00C04FFF">
            <w:pPr>
              <w:spacing w:line="240" w:lineRule="exact"/>
              <w:jc w:val="center"/>
              <w:rPr>
                <w:b/>
                <w:kern w:val="0"/>
                <w:sz w:val="18"/>
                <w:szCs w:val="20"/>
              </w:rPr>
            </w:pPr>
            <w:r w:rsidRPr="00E177D2">
              <w:rPr>
                <w:rFonts w:hint="eastAsia"/>
                <w:b/>
                <w:kern w:val="0"/>
                <w:sz w:val="18"/>
                <w:szCs w:val="20"/>
              </w:rPr>
              <w:t>評価</w:t>
            </w:r>
          </w:p>
        </w:tc>
        <w:tc>
          <w:tcPr>
            <w:tcW w:w="7797" w:type="dxa"/>
            <w:gridSpan w:val="2"/>
            <w:tcBorders>
              <w:top w:val="dashSmallGap" w:sz="4" w:space="0" w:color="auto"/>
              <w:bottom w:val="single" w:sz="4" w:space="0" w:color="auto"/>
            </w:tcBorders>
            <w:shd w:val="clear" w:color="auto" w:fill="D9D9D9" w:themeFill="background1" w:themeFillShade="D9"/>
            <w:vAlign w:val="center"/>
          </w:tcPr>
          <w:p w14:paraId="04B23715" w14:textId="77777777" w:rsidR="00791AB2" w:rsidRPr="00E177D2" w:rsidRDefault="00C04FFF">
            <w:pPr>
              <w:spacing w:line="240" w:lineRule="exact"/>
              <w:jc w:val="center"/>
              <w:rPr>
                <w:b/>
                <w:kern w:val="0"/>
                <w:sz w:val="18"/>
                <w:szCs w:val="20"/>
              </w:rPr>
            </w:pPr>
            <w:r w:rsidRPr="00E177D2">
              <w:rPr>
                <w:rFonts w:hint="eastAsia"/>
                <w:b/>
                <w:kern w:val="0"/>
                <w:sz w:val="18"/>
                <w:szCs w:val="20"/>
              </w:rPr>
              <w:t>自己評価理由</w:t>
            </w:r>
          </w:p>
        </w:tc>
        <w:tc>
          <w:tcPr>
            <w:tcW w:w="3685" w:type="dxa"/>
            <w:gridSpan w:val="2"/>
            <w:vMerge/>
            <w:vAlign w:val="center"/>
          </w:tcPr>
          <w:p w14:paraId="43F7D468" w14:textId="77777777" w:rsidR="00791AB2" w:rsidRPr="00E177D2" w:rsidRDefault="00791AB2">
            <w:pPr>
              <w:spacing w:line="240" w:lineRule="exact"/>
              <w:rPr>
                <w:b/>
                <w:kern w:val="0"/>
                <w:sz w:val="20"/>
                <w:szCs w:val="20"/>
              </w:rPr>
            </w:pPr>
          </w:p>
        </w:tc>
        <w:tc>
          <w:tcPr>
            <w:tcW w:w="3399" w:type="dxa"/>
            <w:vMerge/>
            <w:vAlign w:val="center"/>
          </w:tcPr>
          <w:p w14:paraId="159C60F7" w14:textId="77777777" w:rsidR="00791AB2" w:rsidRPr="00E177D2" w:rsidRDefault="00791AB2">
            <w:pPr>
              <w:spacing w:line="240" w:lineRule="exact"/>
              <w:rPr>
                <w:b/>
                <w:kern w:val="0"/>
                <w:sz w:val="20"/>
                <w:szCs w:val="20"/>
              </w:rPr>
            </w:pPr>
          </w:p>
        </w:tc>
      </w:tr>
      <w:bookmarkStart w:id="120" w:name="細目61h" w:colFirst="0" w:colLast="0"/>
      <w:tr w:rsidR="00B15A4C" w:rsidRPr="00E177D2" w14:paraId="4DB98F5F" w14:textId="77777777">
        <w:trPr>
          <w:trHeight w:val="165"/>
        </w:trPr>
        <w:tc>
          <w:tcPr>
            <w:tcW w:w="8359" w:type="dxa"/>
            <w:gridSpan w:val="3"/>
            <w:tcBorders>
              <w:bottom w:val="dashSmallGap" w:sz="4" w:space="0" w:color="auto"/>
            </w:tcBorders>
            <w:shd w:val="clear" w:color="auto" w:fill="auto"/>
            <w:vAlign w:val="center"/>
          </w:tcPr>
          <w:p w14:paraId="6B2BB8F0" w14:textId="421A506F" w:rsidR="00B15A4C" w:rsidRPr="00E177D2" w:rsidRDefault="00C47E57" w:rsidP="00B15A4C">
            <w:pPr>
              <w:spacing w:line="220" w:lineRule="exact"/>
              <w:rPr>
                <w:rFonts w:ascii="Meiryo UI" w:eastAsia="Meiryo UI" w:hAnsi="Meiryo UI"/>
                <w:kern w:val="0"/>
                <w:sz w:val="16"/>
                <w:szCs w:val="16"/>
              </w:rPr>
            </w:pPr>
            <w:r>
              <w:rPr>
                <w:rFonts w:ascii="Meiryo UI" w:eastAsia="Meiryo UI" w:hAnsi="Meiryo UI"/>
                <w:kern w:val="0"/>
                <w:sz w:val="16"/>
                <w:szCs w:val="16"/>
              </w:rPr>
              <w:fldChar w:fldCharType="begin"/>
            </w:r>
            <w:r>
              <w:rPr>
                <w:rFonts w:ascii="Meiryo UI" w:eastAsia="Meiryo UI" w:hAnsi="Meiryo UI"/>
                <w:kern w:val="0"/>
                <w:sz w:val="16"/>
                <w:szCs w:val="16"/>
              </w:rPr>
              <w:instrText xml:space="preserve"> HYPERLINK  \l "</w:instrText>
            </w:r>
            <w:r>
              <w:rPr>
                <w:rFonts w:ascii="Meiryo UI" w:eastAsia="Meiryo UI" w:hAnsi="Meiryo UI" w:hint="eastAsia"/>
                <w:kern w:val="0"/>
                <w:sz w:val="16"/>
                <w:szCs w:val="16"/>
              </w:rPr>
              <w:instrText>細目</w:instrText>
            </w:r>
            <w:r>
              <w:rPr>
                <w:rFonts w:ascii="Meiryo UI" w:eastAsia="Meiryo UI" w:hAnsi="Meiryo UI"/>
                <w:kern w:val="0"/>
                <w:sz w:val="16"/>
                <w:szCs w:val="16"/>
              </w:rPr>
              <w:instrText xml:space="preserve">61" </w:instrText>
            </w:r>
            <w:r>
              <w:rPr>
                <w:rFonts w:ascii="Meiryo UI" w:eastAsia="Meiryo UI" w:hAnsi="Meiryo UI"/>
                <w:kern w:val="0"/>
                <w:sz w:val="16"/>
                <w:szCs w:val="16"/>
              </w:rPr>
              <w:fldChar w:fldCharType="separate"/>
            </w:r>
            <w:r w:rsidR="00B15A4C" w:rsidRPr="00C47E57">
              <w:rPr>
                <w:rStyle w:val="af5"/>
                <w:rFonts w:ascii="Meiryo UI" w:eastAsia="Meiryo UI" w:hAnsi="Meiryo UI" w:hint="eastAsia"/>
                <w:kern w:val="0"/>
                <w:sz w:val="16"/>
                <w:szCs w:val="16"/>
              </w:rPr>
              <w:t>細目61　１　法令の遵守</w:t>
            </w:r>
            <w:r>
              <w:rPr>
                <w:rFonts w:ascii="Meiryo UI" w:eastAsia="Meiryo UI" w:hAnsi="Meiryo UI"/>
                <w:kern w:val="0"/>
                <w:sz w:val="16"/>
                <w:szCs w:val="16"/>
              </w:rPr>
              <w:fldChar w:fldCharType="end"/>
            </w:r>
          </w:p>
        </w:tc>
        <w:tc>
          <w:tcPr>
            <w:tcW w:w="3685" w:type="dxa"/>
            <w:gridSpan w:val="2"/>
            <w:vMerge w:val="restart"/>
          </w:tcPr>
          <w:p w14:paraId="2224B0B7" w14:textId="77777777" w:rsidR="00B15A4C" w:rsidRPr="00E177D2" w:rsidRDefault="00B15A4C" w:rsidP="00B15A4C">
            <w:pPr>
              <w:ind w:left="90" w:hangingChars="45" w:hanging="90"/>
              <w:rPr>
                <w:rFonts w:ascii="Meiryo UI" w:eastAsia="Meiryo UI" w:hAnsi="Meiryo UI"/>
                <w:sz w:val="20"/>
                <w:szCs w:val="20"/>
              </w:rPr>
            </w:pPr>
            <w:r w:rsidRPr="0C57FB3B">
              <w:rPr>
                <w:rFonts w:ascii="Meiryo UI" w:eastAsia="Meiryo UI" w:hAnsi="Meiryo UI"/>
                <w:sz w:val="20"/>
                <w:szCs w:val="20"/>
              </w:rPr>
              <w:t>・各種監査により、会計及び業務が適切に執行されていることを確認したほか、情報セキュリティ、研究倫理等に関する研修を実施し、コンプライアンス意識の醸成に努めた。</w:t>
            </w:r>
            <w:r>
              <w:rPr>
                <w:rFonts w:ascii="Meiryo UI" w:eastAsia="Meiryo UI" w:hAnsi="Meiryo UI" w:hint="eastAsia"/>
                <w:kern w:val="0"/>
                <w:sz w:val="20"/>
                <w:szCs w:val="20"/>
              </w:rPr>
              <w:t>（細目6</w:t>
            </w:r>
            <w:r>
              <w:rPr>
                <w:rFonts w:ascii="Meiryo UI" w:eastAsia="Meiryo UI" w:hAnsi="Meiryo UI"/>
                <w:kern w:val="0"/>
                <w:sz w:val="20"/>
                <w:szCs w:val="20"/>
              </w:rPr>
              <w:t>1</w:t>
            </w:r>
            <w:r>
              <w:rPr>
                <w:rFonts w:ascii="Meiryo UI" w:eastAsia="Meiryo UI" w:hAnsi="Meiryo UI" w:hint="eastAsia"/>
                <w:kern w:val="0"/>
                <w:sz w:val="20"/>
                <w:szCs w:val="20"/>
              </w:rPr>
              <w:t>）</w:t>
            </w:r>
          </w:p>
          <w:p w14:paraId="749C2E39" w14:textId="77777777" w:rsidR="00B15A4C" w:rsidRPr="00E177D2" w:rsidRDefault="00B15A4C" w:rsidP="00B15A4C">
            <w:pPr>
              <w:ind w:left="90" w:hangingChars="45" w:hanging="90"/>
              <w:rPr>
                <w:rFonts w:ascii="Meiryo UI" w:eastAsia="Meiryo UI" w:hAnsi="Meiryo UI"/>
                <w:sz w:val="20"/>
                <w:szCs w:val="20"/>
              </w:rPr>
            </w:pPr>
          </w:p>
          <w:p w14:paraId="26A6476E" w14:textId="77777777" w:rsidR="00B15A4C" w:rsidRPr="00B15A4C" w:rsidRDefault="00B15A4C" w:rsidP="00B15A4C">
            <w:pPr>
              <w:ind w:left="90" w:hangingChars="45" w:hanging="90"/>
              <w:rPr>
                <w:rFonts w:ascii="Meiryo UI" w:eastAsia="Meiryo UI" w:hAnsi="Meiryo UI"/>
                <w:sz w:val="20"/>
                <w:szCs w:val="20"/>
              </w:rPr>
            </w:pPr>
            <w:r w:rsidRPr="00B15A4C">
              <w:rPr>
                <w:rFonts w:ascii="Meiryo UI" w:eastAsia="Meiryo UI" w:hAnsi="Meiryo UI"/>
                <w:sz w:val="20"/>
                <w:szCs w:val="20"/>
              </w:rPr>
              <w:t>・安全衛生管理計画に沿って、安全衛生委員会</w:t>
            </w:r>
            <w:r w:rsidRPr="00B15A4C">
              <w:rPr>
                <w:rFonts w:ascii="Meiryo UI" w:eastAsia="Meiryo UI" w:hAnsi="Meiryo UI" w:hint="eastAsia"/>
                <w:sz w:val="20"/>
                <w:szCs w:val="20"/>
              </w:rPr>
              <w:t>の開催</w:t>
            </w:r>
            <w:r w:rsidRPr="00B15A4C">
              <w:rPr>
                <w:rFonts w:ascii="Meiryo UI" w:eastAsia="Meiryo UI" w:hAnsi="Meiryo UI"/>
                <w:sz w:val="20"/>
                <w:szCs w:val="20"/>
              </w:rPr>
              <w:t>や</w:t>
            </w:r>
            <w:r w:rsidRPr="00B15A4C">
              <w:rPr>
                <w:rFonts w:ascii="Meiryo UI" w:eastAsia="Meiryo UI" w:hAnsi="Meiryo UI" w:hint="eastAsia"/>
                <w:sz w:val="20"/>
                <w:szCs w:val="20"/>
              </w:rPr>
              <w:t>職場</w:t>
            </w:r>
            <w:r w:rsidRPr="00B15A4C">
              <w:rPr>
                <w:rFonts w:ascii="Meiryo UI" w:eastAsia="Meiryo UI" w:hAnsi="Meiryo UI"/>
                <w:sz w:val="20"/>
                <w:szCs w:val="20"/>
              </w:rPr>
              <w:t>巡視</w:t>
            </w:r>
            <w:r w:rsidRPr="00B15A4C">
              <w:rPr>
                <w:rFonts w:ascii="Meiryo UI" w:eastAsia="Meiryo UI" w:hAnsi="Meiryo UI" w:hint="eastAsia"/>
                <w:sz w:val="20"/>
                <w:szCs w:val="20"/>
              </w:rPr>
              <w:t>の実施</w:t>
            </w:r>
            <w:r w:rsidRPr="00B15A4C">
              <w:rPr>
                <w:rFonts w:ascii="Meiryo UI" w:eastAsia="Meiryo UI" w:hAnsi="Meiryo UI"/>
                <w:sz w:val="20"/>
                <w:szCs w:val="20"/>
              </w:rPr>
              <w:t>等、安全かつ快適な労働環境づくりを推進した。</w:t>
            </w:r>
            <w:r w:rsidRPr="00B15A4C">
              <w:rPr>
                <w:rFonts w:ascii="Meiryo UI" w:eastAsia="Meiryo UI" w:hAnsi="Meiryo UI" w:hint="eastAsia"/>
                <w:kern w:val="0"/>
                <w:sz w:val="20"/>
                <w:szCs w:val="20"/>
              </w:rPr>
              <w:t>（細目6</w:t>
            </w:r>
            <w:r w:rsidRPr="00B15A4C">
              <w:rPr>
                <w:rFonts w:ascii="Meiryo UI" w:eastAsia="Meiryo UI" w:hAnsi="Meiryo UI"/>
                <w:kern w:val="0"/>
                <w:sz w:val="20"/>
                <w:szCs w:val="20"/>
              </w:rPr>
              <w:t>2</w:t>
            </w:r>
            <w:r w:rsidRPr="00B15A4C">
              <w:rPr>
                <w:rFonts w:ascii="Meiryo UI" w:eastAsia="Meiryo UI" w:hAnsi="Meiryo UI" w:hint="eastAsia"/>
                <w:kern w:val="0"/>
                <w:sz w:val="20"/>
                <w:szCs w:val="20"/>
              </w:rPr>
              <w:t>）</w:t>
            </w:r>
          </w:p>
          <w:p w14:paraId="540F1137" w14:textId="77777777" w:rsidR="00B15A4C" w:rsidRPr="00CC58EF" w:rsidRDefault="00B15A4C" w:rsidP="00B15A4C">
            <w:pPr>
              <w:ind w:left="81" w:hangingChars="45" w:hanging="81"/>
              <w:rPr>
                <w:rFonts w:ascii="Meiryo UI" w:eastAsia="Meiryo UI" w:hAnsi="Meiryo UI"/>
                <w:color w:val="000000" w:themeColor="text1"/>
                <w:sz w:val="18"/>
                <w:szCs w:val="18"/>
              </w:rPr>
            </w:pPr>
          </w:p>
          <w:p w14:paraId="6114450B" w14:textId="0764E010" w:rsidR="00B15A4C" w:rsidRPr="00B15A4C" w:rsidRDefault="00B15A4C" w:rsidP="00B15A4C">
            <w:pPr>
              <w:ind w:left="90" w:hangingChars="45" w:hanging="90"/>
              <w:rPr>
                <w:rFonts w:ascii="Meiryo UI" w:eastAsia="Meiryo UI" w:hAnsi="Meiryo UI"/>
                <w:sz w:val="20"/>
                <w:szCs w:val="20"/>
              </w:rPr>
            </w:pPr>
            <w:r w:rsidRPr="00CC58EF">
              <w:rPr>
                <w:rFonts w:ascii="Meiryo UI" w:eastAsia="Meiryo UI" w:hAnsi="Meiryo UI"/>
                <w:color w:val="000000" w:themeColor="text1"/>
                <w:sz w:val="20"/>
                <w:szCs w:val="20"/>
              </w:rPr>
              <w:lastRenderedPageBreak/>
              <w:t>・環境マネジメントシステム（EMS）を運用し、省エネルギーの推進</w:t>
            </w:r>
            <w:r w:rsidR="00A047A2" w:rsidRPr="00CC58EF">
              <w:rPr>
                <w:rFonts w:ascii="Meiryo UI" w:eastAsia="Meiryo UI" w:hAnsi="Meiryo UI" w:hint="eastAsia"/>
                <w:color w:val="000000" w:themeColor="text1"/>
                <w:sz w:val="20"/>
                <w:szCs w:val="20"/>
              </w:rPr>
              <w:t>等</w:t>
            </w:r>
            <w:r w:rsidR="00B33ABC" w:rsidRPr="004D403E">
              <w:rPr>
                <w:rFonts w:ascii="Meiryo UI" w:eastAsia="Meiryo UI" w:hAnsi="Meiryo UI" w:hint="eastAsia"/>
                <w:color w:val="000000" w:themeColor="text1"/>
                <w:sz w:val="20"/>
                <w:szCs w:val="20"/>
              </w:rPr>
              <w:t>、</w:t>
            </w:r>
            <w:r w:rsidRPr="00CC58EF">
              <w:rPr>
                <w:rFonts w:ascii="Meiryo UI" w:eastAsia="Meiryo UI" w:hAnsi="Meiryo UI"/>
                <w:color w:val="000000" w:themeColor="text1"/>
                <w:sz w:val="20"/>
                <w:szCs w:val="20"/>
              </w:rPr>
              <w:t>環境に配慮した</w:t>
            </w:r>
            <w:r w:rsidR="00574F00" w:rsidRPr="00CC58EF">
              <w:rPr>
                <w:rFonts w:ascii="Meiryo UI" w:eastAsia="Meiryo UI" w:hAnsi="Meiryo UI" w:hint="eastAsia"/>
                <w:color w:val="000000" w:themeColor="text1"/>
                <w:sz w:val="20"/>
                <w:szCs w:val="20"/>
              </w:rPr>
              <w:t>業務</w:t>
            </w:r>
            <w:r w:rsidRPr="00CC58EF">
              <w:rPr>
                <w:rFonts w:ascii="Meiryo UI" w:eastAsia="Meiryo UI" w:hAnsi="Meiryo UI"/>
                <w:color w:val="000000" w:themeColor="text1"/>
                <w:sz w:val="20"/>
                <w:szCs w:val="20"/>
              </w:rPr>
              <w:t>運営を行った。</w:t>
            </w:r>
            <w:r w:rsidRPr="00CC58EF">
              <w:rPr>
                <w:rFonts w:ascii="Meiryo UI" w:eastAsia="Meiryo UI" w:hAnsi="Meiryo UI" w:hint="eastAsia"/>
                <w:color w:val="000000" w:themeColor="text1"/>
                <w:kern w:val="0"/>
                <w:sz w:val="20"/>
                <w:szCs w:val="20"/>
              </w:rPr>
              <w:t>（細目</w:t>
            </w:r>
            <w:r w:rsidRPr="00B15A4C">
              <w:rPr>
                <w:rFonts w:ascii="Meiryo UI" w:eastAsia="Meiryo UI" w:hAnsi="Meiryo UI" w:hint="eastAsia"/>
                <w:kern w:val="0"/>
                <w:sz w:val="20"/>
                <w:szCs w:val="20"/>
              </w:rPr>
              <w:t>6</w:t>
            </w:r>
            <w:r w:rsidRPr="00B15A4C">
              <w:rPr>
                <w:rFonts w:ascii="Meiryo UI" w:eastAsia="Meiryo UI" w:hAnsi="Meiryo UI"/>
                <w:kern w:val="0"/>
                <w:sz w:val="20"/>
                <w:szCs w:val="20"/>
              </w:rPr>
              <w:t>3</w:t>
            </w:r>
            <w:r w:rsidRPr="00B15A4C">
              <w:rPr>
                <w:rFonts w:ascii="Meiryo UI" w:eastAsia="Meiryo UI" w:hAnsi="Meiryo UI" w:hint="eastAsia"/>
                <w:kern w:val="0"/>
                <w:sz w:val="20"/>
                <w:szCs w:val="20"/>
              </w:rPr>
              <w:t>）</w:t>
            </w:r>
          </w:p>
          <w:p w14:paraId="0762B338" w14:textId="2A759D4C" w:rsidR="00B15A4C" w:rsidRPr="00E177D2" w:rsidRDefault="00B15A4C" w:rsidP="008561BA">
            <w:pPr>
              <w:rPr>
                <w:rFonts w:ascii="Meiryo UI" w:eastAsia="Meiryo UI" w:hAnsi="Meiryo UI"/>
                <w:kern w:val="0"/>
                <w:sz w:val="20"/>
                <w:szCs w:val="20"/>
              </w:rPr>
            </w:pPr>
          </w:p>
        </w:tc>
        <w:tc>
          <w:tcPr>
            <w:tcW w:w="3399" w:type="dxa"/>
            <w:vMerge w:val="restart"/>
          </w:tcPr>
          <w:p w14:paraId="430EDD6E" w14:textId="16CC0674" w:rsidR="00B15A4C" w:rsidRPr="00E177D2" w:rsidRDefault="00B15A4C" w:rsidP="00B15A4C">
            <w:pPr>
              <w:spacing w:line="259" w:lineRule="auto"/>
              <w:ind w:left="100" w:hanging="120"/>
              <w:rPr>
                <w:rFonts w:ascii="Meiryo UI" w:eastAsia="Meiryo UI" w:hAnsi="Meiryo UI"/>
                <w:sz w:val="20"/>
                <w:szCs w:val="20"/>
              </w:rPr>
            </w:pPr>
            <w:r w:rsidRPr="0C57FB3B">
              <w:rPr>
                <w:rFonts w:ascii="Meiryo UI" w:eastAsia="Meiryo UI" w:hAnsi="Meiryo UI"/>
                <w:sz w:val="20"/>
                <w:szCs w:val="20"/>
              </w:rPr>
              <w:lastRenderedPageBreak/>
              <w:t>・</w:t>
            </w:r>
            <w:r>
              <w:rPr>
                <w:rFonts w:ascii="Meiryo UI" w:eastAsia="Meiryo UI" w:hAnsi="Meiryo UI" w:hint="eastAsia"/>
                <w:sz w:val="20"/>
                <w:szCs w:val="20"/>
              </w:rPr>
              <w:t>監査法人による会計監査人監査、法人監事による監事監</w:t>
            </w:r>
            <w:r w:rsidRPr="00CC58EF">
              <w:rPr>
                <w:rFonts w:ascii="Meiryo UI" w:eastAsia="Meiryo UI" w:hAnsi="Meiryo UI" w:hint="eastAsia"/>
                <w:color w:val="000000" w:themeColor="text1"/>
                <w:sz w:val="20"/>
                <w:szCs w:val="20"/>
              </w:rPr>
              <w:t>査</w:t>
            </w:r>
            <w:r w:rsidR="00574F00" w:rsidRPr="00CC58EF">
              <w:rPr>
                <w:rFonts w:ascii="Meiryo UI" w:eastAsia="Meiryo UI" w:hAnsi="Meiryo UI" w:hint="eastAsia"/>
                <w:color w:val="000000" w:themeColor="text1"/>
                <w:sz w:val="20"/>
                <w:szCs w:val="20"/>
              </w:rPr>
              <w:t>等</w:t>
            </w:r>
            <w:r w:rsidRPr="00CC58EF">
              <w:rPr>
                <w:rFonts w:ascii="Meiryo UI" w:eastAsia="Meiryo UI" w:hAnsi="Meiryo UI" w:hint="eastAsia"/>
                <w:color w:val="000000" w:themeColor="text1"/>
                <w:sz w:val="20"/>
                <w:szCs w:val="20"/>
              </w:rPr>
              <w:t>により業務の適正な執行を確認したこと、</w:t>
            </w:r>
            <w:r>
              <w:rPr>
                <w:rFonts w:ascii="Meiryo UI" w:eastAsia="Meiryo UI" w:hAnsi="Meiryo UI" w:hint="eastAsia"/>
                <w:sz w:val="20"/>
                <w:szCs w:val="20"/>
              </w:rPr>
              <w:t>また、環境マネジメントシステム（EMS）を運用し、電気使用量を削減したことを評価した。</w:t>
            </w:r>
          </w:p>
          <w:p w14:paraId="2C519450" w14:textId="77777777" w:rsidR="00B15A4C" w:rsidRPr="00E177D2" w:rsidRDefault="00B15A4C" w:rsidP="00B15A4C">
            <w:pPr>
              <w:snapToGrid w:val="0"/>
              <w:ind w:left="100" w:hangingChars="50" w:hanging="100"/>
              <w:rPr>
                <w:rFonts w:ascii="Meiryo UI" w:eastAsia="Meiryo UI" w:hAnsi="Meiryo UI"/>
                <w:sz w:val="20"/>
                <w:szCs w:val="20"/>
              </w:rPr>
            </w:pPr>
          </w:p>
          <w:p w14:paraId="50B38240" w14:textId="77777777" w:rsidR="00B15A4C" w:rsidRPr="00E177D2" w:rsidRDefault="00B15A4C" w:rsidP="00B15A4C">
            <w:pPr>
              <w:snapToGrid w:val="0"/>
              <w:ind w:left="100" w:hangingChars="50" w:hanging="100"/>
              <w:rPr>
                <w:rFonts w:ascii="Meiryo UI" w:eastAsia="Meiryo UI" w:hAnsi="Meiryo UI"/>
                <w:sz w:val="20"/>
                <w:szCs w:val="20"/>
              </w:rPr>
            </w:pPr>
            <w:r w:rsidRPr="0C57FB3B">
              <w:rPr>
                <w:rFonts w:ascii="Meiryo UI" w:eastAsia="Meiryo UI" w:hAnsi="Meiryo UI"/>
                <w:sz w:val="20"/>
                <w:szCs w:val="20"/>
              </w:rPr>
              <w:t>・上記より、年度計画を順調に実施していることから、自己評価の「Ⅲ」は妥当であると判断した。</w:t>
            </w:r>
          </w:p>
          <w:p w14:paraId="708231B3" w14:textId="77777777" w:rsidR="00B15A4C" w:rsidRPr="00E177D2" w:rsidRDefault="00B15A4C" w:rsidP="00B15A4C">
            <w:pPr>
              <w:snapToGrid w:val="0"/>
              <w:ind w:left="100" w:hangingChars="50" w:hanging="100"/>
              <w:rPr>
                <w:rFonts w:ascii="Meiryo UI" w:eastAsia="Meiryo UI" w:hAnsi="Meiryo UI"/>
                <w:kern w:val="0"/>
                <w:sz w:val="20"/>
                <w:szCs w:val="20"/>
              </w:rPr>
            </w:pPr>
          </w:p>
        </w:tc>
      </w:tr>
      <w:bookmarkEnd w:id="120"/>
      <w:tr w:rsidR="00B15A4C" w:rsidRPr="00E177D2" w14:paraId="725B8069" w14:textId="77777777">
        <w:trPr>
          <w:trHeight w:val="564"/>
        </w:trPr>
        <w:tc>
          <w:tcPr>
            <w:tcW w:w="562" w:type="dxa"/>
            <w:tcBorders>
              <w:top w:val="dashSmallGap" w:sz="4" w:space="0" w:color="auto"/>
              <w:bottom w:val="dashSmallGap" w:sz="4" w:space="0" w:color="auto"/>
              <w:tr2bl w:val="single" w:sz="4" w:space="0" w:color="auto"/>
            </w:tcBorders>
            <w:shd w:val="clear" w:color="auto" w:fill="auto"/>
            <w:vAlign w:val="center"/>
          </w:tcPr>
          <w:p w14:paraId="62BE065A" w14:textId="77777777" w:rsidR="00B15A4C" w:rsidRPr="00E177D2" w:rsidRDefault="00B15A4C" w:rsidP="00B15A4C">
            <w:pPr>
              <w:spacing w:line="220" w:lineRule="exact"/>
              <w:rPr>
                <w:rFonts w:ascii="Meiryo UI" w:eastAsia="Meiryo UI" w:hAnsi="Meiryo UI"/>
                <w:kern w:val="0"/>
                <w:sz w:val="16"/>
                <w:szCs w:val="16"/>
              </w:rPr>
            </w:pPr>
          </w:p>
        </w:tc>
        <w:tc>
          <w:tcPr>
            <w:tcW w:w="7797" w:type="dxa"/>
            <w:gridSpan w:val="2"/>
            <w:tcBorders>
              <w:top w:val="dashSmallGap" w:sz="4" w:space="0" w:color="auto"/>
              <w:bottom w:val="dashSmallGap" w:sz="4" w:space="0" w:color="auto"/>
            </w:tcBorders>
            <w:shd w:val="clear" w:color="auto" w:fill="auto"/>
          </w:tcPr>
          <w:p w14:paraId="2F06988B" w14:textId="112CEA30" w:rsidR="00B15A4C" w:rsidRPr="00E177D2" w:rsidRDefault="00B15A4C" w:rsidP="00B04590">
            <w:pPr>
              <w:spacing w:line="220" w:lineRule="exact"/>
              <w:rPr>
                <w:rFonts w:ascii="Meiryo UI" w:eastAsia="Meiryo UI" w:hAnsi="Meiryo UI"/>
                <w:kern w:val="0"/>
                <w:sz w:val="16"/>
                <w:szCs w:val="16"/>
              </w:rPr>
            </w:pPr>
            <w:r w:rsidRPr="00E177D2">
              <w:rPr>
                <w:rFonts w:ascii="Meiryo UI" w:eastAsia="Meiryo UI" w:hAnsi="Meiryo UI" w:hint="eastAsia"/>
                <w:kern w:val="0"/>
                <w:sz w:val="16"/>
                <w:szCs w:val="16"/>
              </w:rPr>
              <w:t>法令遵守の取組として各種監</w:t>
            </w:r>
            <w:r w:rsidRPr="00CC58EF">
              <w:rPr>
                <w:rFonts w:ascii="Meiryo UI" w:eastAsia="Meiryo UI" w:hAnsi="Meiryo UI" w:hint="eastAsia"/>
                <w:color w:val="000000" w:themeColor="text1"/>
                <w:kern w:val="0"/>
                <w:sz w:val="16"/>
                <w:szCs w:val="16"/>
              </w:rPr>
              <w:t>査</w:t>
            </w:r>
            <w:r w:rsidR="00A047A2" w:rsidRPr="00CC58EF">
              <w:rPr>
                <w:rFonts w:ascii="Meiryo UI" w:eastAsia="Meiryo UI" w:hAnsi="Meiryo UI" w:hint="eastAsia"/>
                <w:color w:val="000000" w:themeColor="text1"/>
                <w:kern w:val="0"/>
                <w:sz w:val="16"/>
                <w:szCs w:val="16"/>
              </w:rPr>
              <w:t>等</w:t>
            </w:r>
            <w:r w:rsidRPr="00CC58EF">
              <w:rPr>
                <w:rFonts w:ascii="Meiryo UI" w:eastAsia="Meiryo UI" w:hAnsi="Meiryo UI" w:hint="eastAsia"/>
                <w:color w:val="000000" w:themeColor="text1"/>
                <w:kern w:val="0"/>
                <w:sz w:val="16"/>
                <w:szCs w:val="16"/>
              </w:rPr>
              <w:t>を実施したほか、特に研究不正防止に関して職員研修やリスクアプローチ監</w:t>
            </w:r>
            <w:r w:rsidRPr="00541118">
              <w:rPr>
                <w:rFonts w:ascii="Meiryo UI" w:eastAsia="Meiryo UI" w:hAnsi="Meiryo UI" w:hint="eastAsia"/>
                <w:color w:val="000000" w:themeColor="text1"/>
                <w:kern w:val="0"/>
                <w:sz w:val="16"/>
                <w:szCs w:val="16"/>
              </w:rPr>
              <w:t>査</w:t>
            </w:r>
            <w:r w:rsidR="00B04590" w:rsidRPr="00541118">
              <w:rPr>
                <w:rFonts w:ascii="Meiryo UI" w:eastAsia="Meiryo UI" w:hAnsi="Meiryo UI" w:hint="eastAsia"/>
                <w:color w:val="000000" w:themeColor="text1"/>
                <w:kern w:val="0"/>
                <w:sz w:val="16"/>
                <w:szCs w:val="16"/>
              </w:rPr>
              <w:t>等</w:t>
            </w:r>
            <w:r w:rsidRPr="00541118">
              <w:rPr>
                <w:rFonts w:ascii="Meiryo UI" w:eastAsia="Meiryo UI" w:hAnsi="Meiryo UI" w:hint="eastAsia"/>
                <w:color w:val="000000" w:themeColor="text1"/>
                <w:kern w:val="0"/>
                <w:sz w:val="16"/>
                <w:szCs w:val="16"/>
              </w:rPr>
              <w:t>を</w:t>
            </w:r>
            <w:r w:rsidRPr="00CC58EF">
              <w:rPr>
                <w:rFonts w:ascii="Meiryo UI" w:eastAsia="Meiryo UI" w:hAnsi="Meiryo UI" w:hint="eastAsia"/>
                <w:color w:val="000000" w:themeColor="text1"/>
                <w:kern w:val="0"/>
                <w:sz w:val="16"/>
                <w:szCs w:val="16"/>
              </w:rPr>
              <w:t>実施し、内部統制に関する研修や情報セキュリティ研修、標的型攻撃メール訓練も実施した。セキュリティポリシーに基づき、個人情報保護・管理等を徹底した。</w:t>
            </w:r>
          </w:p>
        </w:tc>
        <w:tc>
          <w:tcPr>
            <w:tcW w:w="3685" w:type="dxa"/>
            <w:gridSpan w:val="2"/>
            <w:vMerge/>
          </w:tcPr>
          <w:p w14:paraId="2B16CAEA" w14:textId="77777777" w:rsidR="00B15A4C" w:rsidRPr="00E177D2" w:rsidRDefault="00B15A4C" w:rsidP="00B15A4C">
            <w:pPr>
              <w:spacing w:line="240" w:lineRule="exact"/>
              <w:rPr>
                <w:kern w:val="0"/>
                <w:sz w:val="20"/>
                <w:szCs w:val="20"/>
              </w:rPr>
            </w:pPr>
          </w:p>
        </w:tc>
        <w:tc>
          <w:tcPr>
            <w:tcW w:w="3399" w:type="dxa"/>
            <w:vMerge/>
          </w:tcPr>
          <w:p w14:paraId="24733240" w14:textId="77777777" w:rsidR="00B15A4C" w:rsidRPr="00E177D2" w:rsidRDefault="00B15A4C" w:rsidP="00B15A4C">
            <w:pPr>
              <w:spacing w:line="240" w:lineRule="exact"/>
              <w:rPr>
                <w:kern w:val="0"/>
                <w:sz w:val="20"/>
                <w:szCs w:val="20"/>
              </w:rPr>
            </w:pPr>
          </w:p>
        </w:tc>
      </w:tr>
      <w:tr w:rsidR="00B15A4C" w:rsidRPr="00E177D2" w14:paraId="1B150316" w14:textId="77777777">
        <w:trPr>
          <w:trHeight w:val="70"/>
        </w:trPr>
        <w:tc>
          <w:tcPr>
            <w:tcW w:w="562" w:type="dxa"/>
            <w:tcBorders>
              <w:top w:val="dashSmallGap" w:sz="4" w:space="0" w:color="auto"/>
              <w:bottom w:val="single" w:sz="4" w:space="0" w:color="auto"/>
            </w:tcBorders>
            <w:shd w:val="clear" w:color="auto" w:fill="auto"/>
            <w:vAlign w:val="center"/>
          </w:tcPr>
          <w:p w14:paraId="3B5A4111" w14:textId="77777777" w:rsidR="00B15A4C" w:rsidRPr="008561BA" w:rsidRDefault="00B15A4C" w:rsidP="00B15A4C">
            <w:pPr>
              <w:spacing w:line="220" w:lineRule="exact"/>
              <w:jc w:val="center"/>
              <w:rPr>
                <w:rFonts w:ascii="Meiryo UI" w:eastAsia="Meiryo UI" w:hAnsi="Meiryo UI"/>
                <w:kern w:val="0"/>
                <w:sz w:val="18"/>
                <w:szCs w:val="18"/>
              </w:rPr>
            </w:pPr>
            <w:r w:rsidRPr="008561BA">
              <w:rPr>
                <w:rFonts w:ascii="Meiryo UI" w:eastAsia="Meiryo UI" w:hAnsi="Meiryo UI"/>
                <w:kern w:val="0"/>
                <w:sz w:val="18"/>
                <w:szCs w:val="18"/>
              </w:rPr>
              <w:t>Ⅲ</w:t>
            </w:r>
          </w:p>
        </w:tc>
        <w:tc>
          <w:tcPr>
            <w:tcW w:w="7797" w:type="dxa"/>
            <w:gridSpan w:val="2"/>
            <w:tcBorders>
              <w:top w:val="dashSmallGap" w:sz="4" w:space="0" w:color="auto"/>
              <w:bottom w:val="single" w:sz="4" w:space="0" w:color="auto"/>
            </w:tcBorders>
            <w:shd w:val="clear" w:color="auto" w:fill="auto"/>
          </w:tcPr>
          <w:p w14:paraId="107F0C02" w14:textId="77777777" w:rsidR="00B15A4C" w:rsidRPr="00E177D2" w:rsidRDefault="00B15A4C" w:rsidP="00B15A4C">
            <w:pPr>
              <w:widowControl/>
              <w:spacing w:line="220" w:lineRule="exact"/>
              <w:rPr>
                <w:rFonts w:ascii="Meiryo UI" w:eastAsia="Meiryo UI" w:hAnsi="Meiryo UI"/>
                <w:kern w:val="0"/>
                <w:sz w:val="16"/>
                <w:szCs w:val="16"/>
              </w:rPr>
            </w:pPr>
            <w:r w:rsidRPr="00E177D2">
              <w:rPr>
                <w:rFonts w:ascii="Meiryo UI" w:eastAsia="Meiryo UI" w:hAnsi="Meiryo UI" w:hint="eastAsia"/>
                <w:kern w:val="0"/>
                <w:sz w:val="16"/>
                <w:szCs w:val="16"/>
              </w:rPr>
              <w:t>監査を実施して法令が遵守されていることを確認したほか、研修を実施して職員への啓発を行い、不正が発生しない職場環境作りを進めた。内部統制に関する研修により、内部統制が有効に機能するために職員へ認識を促した。個人情報の管理を徹底したほか、研修を実施して職員への啓発を行った。</w:t>
            </w:r>
          </w:p>
        </w:tc>
        <w:tc>
          <w:tcPr>
            <w:tcW w:w="3685" w:type="dxa"/>
            <w:gridSpan w:val="2"/>
            <w:vMerge/>
          </w:tcPr>
          <w:p w14:paraId="74FC729A" w14:textId="77777777" w:rsidR="00B15A4C" w:rsidRPr="00E177D2" w:rsidRDefault="00B15A4C" w:rsidP="00B15A4C">
            <w:pPr>
              <w:spacing w:line="240" w:lineRule="exact"/>
              <w:rPr>
                <w:kern w:val="0"/>
                <w:sz w:val="16"/>
                <w:szCs w:val="16"/>
              </w:rPr>
            </w:pPr>
          </w:p>
        </w:tc>
        <w:tc>
          <w:tcPr>
            <w:tcW w:w="3399" w:type="dxa"/>
            <w:vMerge/>
          </w:tcPr>
          <w:p w14:paraId="13C581E6" w14:textId="77777777" w:rsidR="00B15A4C" w:rsidRPr="00E177D2" w:rsidRDefault="00B15A4C" w:rsidP="00B15A4C">
            <w:pPr>
              <w:spacing w:line="240" w:lineRule="exact"/>
              <w:rPr>
                <w:kern w:val="0"/>
                <w:sz w:val="16"/>
                <w:szCs w:val="16"/>
              </w:rPr>
            </w:pPr>
          </w:p>
        </w:tc>
      </w:tr>
      <w:bookmarkStart w:id="121" w:name="細目62h" w:colFirst="0" w:colLast="0"/>
      <w:tr w:rsidR="00B15A4C" w:rsidRPr="00E177D2" w14:paraId="42438EE0" w14:textId="77777777">
        <w:trPr>
          <w:trHeight w:val="209"/>
        </w:trPr>
        <w:tc>
          <w:tcPr>
            <w:tcW w:w="8359" w:type="dxa"/>
            <w:gridSpan w:val="3"/>
            <w:tcBorders>
              <w:bottom w:val="dashSmallGap" w:sz="4" w:space="0" w:color="auto"/>
            </w:tcBorders>
            <w:shd w:val="clear" w:color="auto" w:fill="auto"/>
            <w:vAlign w:val="center"/>
          </w:tcPr>
          <w:p w14:paraId="1024351E" w14:textId="0ECF52AF" w:rsidR="00B15A4C" w:rsidRPr="00E177D2" w:rsidRDefault="00C47E57" w:rsidP="00B15A4C">
            <w:pPr>
              <w:widowControl/>
              <w:spacing w:line="220" w:lineRule="exact"/>
              <w:rPr>
                <w:rFonts w:ascii="Meiryo UI" w:eastAsia="Meiryo UI" w:hAnsi="Meiryo UI"/>
                <w:kern w:val="0"/>
                <w:sz w:val="16"/>
                <w:szCs w:val="16"/>
              </w:rPr>
            </w:pPr>
            <w:r>
              <w:rPr>
                <w:rFonts w:ascii="Meiryo UI" w:eastAsia="Meiryo UI" w:hAnsi="Meiryo UI"/>
                <w:kern w:val="0"/>
                <w:sz w:val="16"/>
                <w:szCs w:val="16"/>
              </w:rPr>
              <w:fldChar w:fldCharType="begin"/>
            </w:r>
            <w:r>
              <w:rPr>
                <w:rFonts w:ascii="Meiryo UI" w:eastAsia="Meiryo UI" w:hAnsi="Meiryo UI"/>
                <w:kern w:val="0"/>
                <w:sz w:val="16"/>
                <w:szCs w:val="16"/>
              </w:rPr>
              <w:instrText xml:space="preserve"> HYPERLINK  \l "</w:instrText>
            </w:r>
            <w:r>
              <w:rPr>
                <w:rFonts w:ascii="Meiryo UI" w:eastAsia="Meiryo UI" w:hAnsi="Meiryo UI" w:hint="eastAsia"/>
                <w:kern w:val="0"/>
                <w:sz w:val="16"/>
                <w:szCs w:val="16"/>
              </w:rPr>
              <w:instrText>細目</w:instrText>
            </w:r>
            <w:r>
              <w:rPr>
                <w:rFonts w:ascii="Meiryo UI" w:eastAsia="Meiryo UI" w:hAnsi="Meiryo UI"/>
                <w:kern w:val="0"/>
                <w:sz w:val="16"/>
                <w:szCs w:val="16"/>
              </w:rPr>
              <w:instrText xml:space="preserve">62" </w:instrText>
            </w:r>
            <w:r>
              <w:rPr>
                <w:rFonts w:ascii="Meiryo UI" w:eastAsia="Meiryo UI" w:hAnsi="Meiryo UI"/>
                <w:kern w:val="0"/>
                <w:sz w:val="16"/>
                <w:szCs w:val="16"/>
              </w:rPr>
              <w:fldChar w:fldCharType="separate"/>
            </w:r>
            <w:r w:rsidR="00B15A4C" w:rsidRPr="00C47E57">
              <w:rPr>
                <w:rStyle w:val="af5"/>
                <w:rFonts w:ascii="Meiryo UI" w:eastAsia="Meiryo UI" w:hAnsi="Meiryo UI" w:hint="eastAsia"/>
                <w:kern w:val="0"/>
                <w:sz w:val="16"/>
                <w:szCs w:val="16"/>
              </w:rPr>
              <w:t>細目</w:t>
            </w:r>
            <w:r w:rsidR="00B15A4C" w:rsidRPr="00C47E57">
              <w:rPr>
                <w:rStyle w:val="af5"/>
                <w:rFonts w:ascii="Meiryo UI" w:eastAsia="Meiryo UI" w:hAnsi="Meiryo UI"/>
                <w:kern w:val="0"/>
                <w:sz w:val="16"/>
                <w:szCs w:val="16"/>
              </w:rPr>
              <w:t>6</w:t>
            </w:r>
            <w:r w:rsidR="00B15A4C" w:rsidRPr="00C47E57">
              <w:rPr>
                <w:rStyle w:val="af5"/>
                <w:rFonts w:ascii="Meiryo UI" w:eastAsia="Meiryo UI" w:hAnsi="Meiryo UI" w:hint="eastAsia"/>
                <w:kern w:val="0"/>
                <w:sz w:val="16"/>
                <w:szCs w:val="16"/>
              </w:rPr>
              <w:t>2　２</w:t>
            </w:r>
            <w:r w:rsidR="00B15A4C" w:rsidRPr="00C47E57">
              <w:rPr>
                <w:rStyle w:val="af5"/>
                <w:rFonts w:ascii="Meiryo UI" w:eastAsia="Meiryo UI" w:hAnsi="Meiryo UI"/>
                <w:kern w:val="0"/>
                <w:sz w:val="16"/>
                <w:szCs w:val="16"/>
              </w:rPr>
              <w:t xml:space="preserve"> 労働安全衛生管理</w:t>
            </w:r>
            <w:r>
              <w:rPr>
                <w:rFonts w:ascii="Meiryo UI" w:eastAsia="Meiryo UI" w:hAnsi="Meiryo UI"/>
                <w:kern w:val="0"/>
                <w:sz w:val="16"/>
                <w:szCs w:val="16"/>
              </w:rPr>
              <w:fldChar w:fldCharType="end"/>
            </w:r>
          </w:p>
        </w:tc>
        <w:tc>
          <w:tcPr>
            <w:tcW w:w="3685" w:type="dxa"/>
            <w:gridSpan w:val="2"/>
            <w:vMerge/>
          </w:tcPr>
          <w:p w14:paraId="5816765F" w14:textId="77777777" w:rsidR="00B15A4C" w:rsidRPr="00E177D2" w:rsidRDefault="00B15A4C" w:rsidP="00B15A4C">
            <w:pPr>
              <w:spacing w:line="280" w:lineRule="exact"/>
              <w:rPr>
                <w:kern w:val="0"/>
                <w:sz w:val="20"/>
                <w:szCs w:val="20"/>
              </w:rPr>
            </w:pPr>
          </w:p>
        </w:tc>
        <w:tc>
          <w:tcPr>
            <w:tcW w:w="3399" w:type="dxa"/>
            <w:vMerge/>
          </w:tcPr>
          <w:p w14:paraId="70C7F65F" w14:textId="77777777" w:rsidR="00B15A4C" w:rsidRPr="00E177D2" w:rsidRDefault="00B15A4C" w:rsidP="00B15A4C">
            <w:pPr>
              <w:spacing w:line="280" w:lineRule="exact"/>
              <w:rPr>
                <w:kern w:val="0"/>
                <w:sz w:val="20"/>
                <w:szCs w:val="20"/>
              </w:rPr>
            </w:pPr>
          </w:p>
        </w:tc>
      </w:tr>
      <w:bookmarkEnd w:id="121"/>
      <w:tr w:rsidR="00B15A4C" w:rsidRPr="00E177D2" w14:paraId="527620B9" w14:textId="77777777">
        <w:trPr>
          <w:trHeight w:val="431"/>
        </w:trPr>
        <w:tc>
          <w:tcPr>
            <w:tcW w:w="562" w:type="dxa"/>
            <w:tcBorders>
              <w:top w:val="dashSmallGap" w:sz="4" w:space="0" w:color="auto"/>
              <w:bottom w:val="dashSmallGap" w:sz="4" w:space="0" w:color="auto"/>
              <w:tr2bl w:val="single" w:sz="4" w:space="0" w:color="auto"/>
            </w:tcBorders>
            <w:shd w:val="clear" w:color="auto" w:fill="auto"/>
            <w:vAlign w:val="center"/>
          </w:tcPr>
          <w:p w14:paraId="34CD04A9" w14:textId="77777777" w:rsidR="00B15A4C" w:rsidRPr="00E177D2" w:rsidRDefault="00B15A4C" w:rsidP="00B15A4C">
            <w:pPr>
              <w:pStyle w:val="af3"/>
              <w:spacing w:line="220" w:lineRule="exact"/>
              <w:ind w:leftChars="0" w:left="0"/>
              <w:rPr>
                <w:rFonts w:ascii="Meiryo UI" w:eastAsia="Meiryo UI" w:hAnsi="Meiryo UI"/>
                <w:kern w:val="0"/>
                <w:sz w:val="16"/>
                <w:szCs w:val="16"/>
              </w:rPr>
            </w:pPr>
          </w:p>
        </w:tc>
        <w:tc>
          <w:tcPr>
            <w:tcW w:w="7797" w:type="dxa"/>
            <w:gridSpan w:val="2"/>
            <w:tcBorders>
              <w:top w:val="dashSmallGap" w:sz="4" w:space="0" w:color="auto"/>
              <w:bottom w:val="dashSmallGap" w:sz="4" w:space="0" w:color="auto"/>
            </w:tcBorders>
            <w:shd w:val="clear" w:color="auto" w:fill="auto"/>
          </w:tcPr>
          <w:p w14:paraId="3838A6B4" w14:textId="51B12A8D" w:rsidR="00B15A4C" w:rsidRPr="00E177D2" w:rsidRDefault="00B15A4C" w:rsidP="00CC58EF">
            <w:pPr>
              <w:widowControl/>
              <w:spacing w:line="220" w:lineRule="exact"/>
              <w:rPr>
                <w:rFonts w:ascii="Meiryo UI" w:eastAsia="Meiryo UI" w:hAnsi="Meiryo UI"/>
                <w:kern w:val="0"/>
                <w:sz w:val="16"/>
                <w:szCs w:val="16"/>
              </w:rPr>
            </w:pPr>
            <w:r w:rsidRPr="00E177D2">
              <w:rPr>
                <w:rFonts w:ascii="Meiryo UI" w:eastAsia="Meiryo UI" w:hAnsi="Meiryo UI" w:hint="eastAsia"/>
                <w:kern w:val="0"/>
                <w:sz w:val="16"/>
                <w:szCs w:val="16"/>
              </w:rPr>
              <w:t>安全衛生管理計画に基づき、安全衛生委員会（構成者16名）を開催し（1</w:t>
            </w:r>
            <w:r w:rsidRPr="00E177D2">
              <w:rPr>
                <w:rFonts w:ascii="Meiryo UI" w:eastAsia="Meiryo UI" w:hAnsi="Meiryo UI"/>
                <w:kern w:val="0"/>
                <w:sz w:val="16"/>
                <w:szCs w:val="16"/>
              </w:rPr>
              <w:t>2</w:t>
            </w:r>
            <w:r w:rsidRPr="00E177D2">
              <w:rPr>
                <w:rFonts w:ascii="Meiryo UI" w:eastAsia="Meiryo UI" w:hAnsi="Meiryo UI" w:hint="eastAsia"/>
                <w:kern w:val="0"/>
                <w:sz w:val="16"/>
                <w:szCs w:val="16"/>
              </w:rPr>
              <w:t>回）、健康診断及び作業環境測定を実施した。安全衛生委員による職場巡視及び役員による巡視を計画通り実施し、不適切管理や施設の異常等の事例に速やかに対応した</w:t>
            </w:r>
            <w:r w:rsidRPr="00CC58EF">
              <w:rPr>
                <w:rFonts w:ascii="Meiryo UI" w:eastAsia="Meiryo UI" w:hAnsi="Meiryo UI" w:hint="eastAsia"/>
                <w:color w:val="000000" w:themeColor="text1"/>
                <w:kern w:val="0"/>
                <w:sz w:val="16"/>
                <w:szCs w:val="16"/>
              </w:rPr>
              <w:t>。</w:t>
            </w:r>
            <w:r w:rsidR="00574F00" w:rsidRPr="00CC58EF">
              <w:rPr>
                <w:rFonts w:ascii="Meiryo UI" w:eastAsia="Meiryo UI" w:hAnsi="Meiryo UI" w:hint="eastAsia"/>
                <w:color w:val="000000" w:themeColor="text1"/>
                <w:kern w:val="0"/>
                <w:sz w:val="16"/>
                <w:szCs w:val="16"/>
              </w:rPr>
              <w:t>職員２名が</w:t>
            </w:r>
            <w:r w:rsidRPr="00CC58EF">
              <w:rPr>
                <w:rFonts w:ascii="Meiryo UI" w:eastAsia="Meiryo UI" w:hAnsi="Meiryo UI" w:hint="eastAsia"/>
                <w:color w:val="000000" w:themeColor="text1"/>
                <w:kern w:val="0"/>
                <w:sz w:val="16"/>
                <w:szCs w:val="16"/>
              </w:rPr>
              <w:t>新</w:t>
            </w:r>
            <w:r>
              <w:rPr>
                <w:rFonts w:ascii="Meiryo UI" w:eastAsia="Meiryo UI" w:hAnsi="Meiryo UI" w:hint="eastAsia"/>
                <w:kern w:val="0"/>
                <w:sz w:val="16"/>
                <w:szCs w:val="16"/>
              </w:rPr>
              <w:t>たに衛生管理者資格を取得した。</w:t>
            </w:r>
          </w:p>
        </w:tc>
        <w:tc>
          <w:tcPr>
            <w:tcW w:w="3685" w:type="dxa"/>
            <w:gridSpan w:val="2"/>
            <w:vMerge/>
          </w:tcPr>
          <w:p w14:paraId="70602306" w14:textId="77777777" w:rsidR="00B15A4C" w:rsidRPr="00E177D2" w:rsidRDefault="00B15A4C" w:rsidP="00B15A4C">
            <w:pPr>
              <w:spacing w:line="280" w:lineRule="exact"/>
              <w:rPr>
                <w:kern w:val="0"/>
                <w:sz w:val="20"/>
                <w:szCs w:val="20"/>
              </w:rPr>
            </w:pPr>
          </w:p>
        </w:tc>
        <w:tc>
          <w:tcPr>
            <w:tcW w:w="3399" w:type="dxa"/>
            <w:vMerge/>
          </w:tcPr>
          <w:p w14:paraId="332CA301" w14:textId="77777777" w:rsidR="00B15A4C" w:rsidRPr="00E177D2" w:rsidRDefault="00B15A4C" w:rsidP="00B15A4C">
            <w:pPr>
              <w:spacing w:line="280" w:lineRule="exact"/>
              <w:rPr>
                <w:kern w:val="0"/>
                <w:sz w:val="20"/>
                <w:szCs w:val="20"/>
              </w:rPr>
            </w:pPr>
          </w:p>
        </w:tc>
      </w:tr>
      <w:tr w:rsidR="00B15A4C" w:rsidRPr="00E177D2" w14:paraId="66D8D836" w14:textId="77777777">
        <w:trPr>
          <w:trHeight w:val="356"/>
        </w:trPr>
        <w:tc>
          <w:tcPr>
            <w:tcW w:w="562" w:type="dxa"/>
            <w:tcBorders>
              <w:top w:val="dashSmallGap" w:sz="4" w:space="0" w:color="auto"/>
              <w:bottom w:val="single" w:sz="4" w:space="0" w:color="auto"/>
            </w:tcBorders>
            <w:shd w:val="clear" w:color="auto" w:fill="auto"/>
            <w:vAlign w:val="center"/>
          </w:tcPr>
          <w:p w14:paraId="18D23E5D" w14:textId="77777777" w:rsidR="00B15A4C" w:rsidRPr="008561BA" w:rsidRDefault="00B15A4C" w:rsidP="00B15A4C">
            <w:pPr>
              <w:pStyle w:val="af3"/>
              <w:spacing w:line="220" w:lineRule="exact"/>
              <w:ind w:leftChars="0" w:left="0"/>
              <w:jc w:val="center"/>
              <w:rPr>
                <w:rFonts w:ascii="Meiryo UI" w:eastAsia="Meiryo UI" w:hAnsi="Meiryo UI"/>
                <w:kern w:val="0"/>
                <w:sz w:val="18"/>
                <w:szCs w:val="18"/>
              </w:rPr>
            </w:pPr>
            <w:r w:rsidRPr="008561BA">
              <w:rPr>
                <w:rFonts w:ascii="Meiryo UI" w:eastAsia="Meiryo UI" w:hAnsi="Meiryo UI"/>
                <w:kern w:val="0"/>
                <w:sz w:val="18"/>
                <w:szCs w:val="18"/>
              </w:rPr>
              <w:t>Ⅲ</w:t>
            </w:r>
          </w:p>
        </w:tc>
        <w:tc>
          <w:tcPr>
            <w:tcW w:w="7797" w:type="dxa"/>
            <w:gridSpan w:val="2"/>
            <w:tcBorders>
              <w:top w:val="dashSmallGap" w:sz="4" w:space="0" w:color="auto"/>
              <w:bottom w:val="single" w:sz="4" w:space="0" w:color="auto"/>
            </w:tcBorders>
            <w:shd w:val="clear" w:color="auto" w:fill="auto"/>
          </w:tcPr>
          <w:p w14:paraId="54AF3181" w14:textId="77777777" w:rsidR="00B15A4C" w:rsidRPr="00E177D2" w:rsidRDefault="00B15A4C" w:rsidP="00B15A4C">
            <w:pPr>
              <w:spacing w:line="220" w:lineRule="exact"/>
              <w:ind w:left="160" w:hangingChars="100" w:hanging="160"/>
              <w:rPr>
                <w:rFonts w:ascii="Meiryo UI" w:eastAsia="Meiryo UI" w:hAnsi="Meiryo UI"/>
                <w:kern w:val="0"/>
                <w:sz w:val="16"/>
                <w:szCs w:val="16"/>
              </w:rPr>
            </w:pPr>
            <w:r w:rsidRPr="00E177D2">
              <w:rPr>
                <w:rFonts w:ascii="Meiryo UI" w:eastAsia="Meiryo UI" w:hAnsi="Meiryo UI" w:hint="eastAsia"/>
                <w:kern w:val="0"/>
                <w:sz w:val="16"/>
                <w:szCs w:val="16"/>
              </w:rPr>
              <w:t>速やかに対応し、安全で快適な労働環境が確保された。</w:t>
            </w:r>
          </w:p>
        </w:tc>
        <w:tc>
          <w:tcPr>
            <w:tcW w:w="3685" w:type="dxa"/>
            <w:gridSpan w:val="2"/>
            <w:vMerge/>
          </w:tcPr>
          <w:p w14:paraId="600AF2C9" w14:textId="77777777" w:rsidR="00B15A4C" w:rsidRPr="00E177D2" w:rsidRDefault="00B15A4C" w:rsidP="00B15A4C">
            <w:pPr>
              <w:spacing w:line="280" w:lineRule="exact"/>
              <w:rPr>
                <w:kern w:val="0"/>
                <w:sz w:val="20"/>
                <w:szCs w:val="20"/>
              </w:rPr>
            </w:pPr>
          </w:p>
        </w:tc>
        <w:tc>
          <w:tcPr>
            <w:tcW w:w="3399" w:type="dxa"/>
            <w:vMerge/>
          </w:tcPr>
          <w:p w14:paraId="1F10E974" w14:textId="77777777" w:rsidR="00B15A4C" w:rsidRPr="00E177D2" w:rsidRDefault="00B15A4C" w:rsidP="00B15A4C">
            <w:pPr>
              <w:spacing w:line="280" w:lineRule="exact"/>
              <w:rPr>
                <w:kern w:val="0"/>
                <w:sz w:val="20"/>
                <w:szCs w:val="20"/>
              </w:rPr>
            </w:pPr>
          </w:p>
        </w:tc>
      </w:tr>
      <w:bookmarkStart w:id="122" w:name="細目63h" w:colFirst="0" w:colLast="0"/>
      <w:tr w:rsidR="00B15A4C" w:rsidRPr="00E177D2" w14:paraId="77468A71" w14:textId="77777777">
        <w:trPr>
          <w:trHeight w:val="211"/>
        </w:trPr>
        <w:tc>
          <w:tcPr>
            <w:tcW w:w="8359" w:type="dxa"/>
            <w:gridSpan w:val="3"/>
            <w:tcBorders>
              <w:top w:val="single" w:sz="4" w:space="0" w:color="auto"/>
              <w:bottom w:val="dashSmallGap" w:sz="4" w:space="0" w:color="auto"/>
            </w:tcBorders>
            <w:shd w:val="clear" w:color="auto" w:fill="auto"/>
            <w:vAlign w:val="center"/>
          </w:tcPr>
          <w:p w14:paraId="27EB7DFD" w14:textId="66623345" w:rsidR="00B15A4C" w:rsidRPr="00E177D2" w:rsidRDefault="00C47E57" w:rsidP="00B15A4C">
            <w:pPr>
              <w:spacing w:line="220" w:lineRule="exact"/>
              <w:jc w:val="left"/>
              <w:rPr>
                <w:rFonts w:ascii="Meiryo UI" w:eastAsia="Meiryo UI" w:hAnsi="Meiryo UI"/>
                <w:kern w:val="0"/>
                <w:sz w:val="16"/>
                <w:szCs w:val="16"/>
              </w:rPr>
            </w:pPr>
            <w:r>
              <w:rPr>
                <w:rFonts w:ascii="Meiryo UI" w:eastAsia="Meiryo UI" w:hAnsi="Meiryo UI"/>
                <w:kern w:val="0"/>
                <w:sz w:val="16"/>
                <w:szCs w:val="16"/>
              </w:rPr>
              <w:fldChar w:fldCharType="begin"/>
            </w:r>
            <w:r>
              <w:rPr>
                <w:rFonts w:ascii="Meiryo UI" w:eastAsia="Meiryo UI" w:hAnsi="Meiryo UI"/>
                <w:kern w:val="0"/>
                <w:sz w:val="16"/>
                <w:szCs w:val="16"/>
              </w:rPr>
              <w:instrText xml:space="preserve"> HYPERLINK  \l "</w:instrText>
            </w:r>
            <w:r>
              <w:rPr>
                <w:rFonts w:ascii="Meiryo UI" w:eastAsia="Meiryo UI" w:hAnsi="Meiryo UI" w:hint="eastAsia"/>
                <w:kern w:val="0"/>
                <w:sz w:val="16"/>
                <w:szCs w:val="16"/>
              </w:rPr>
              <w:instrText>細目</w:instrText>
            </w:r>
            <w:r>
              <w:rPr>
                <w:rFonts w:ascii="Meiryo UI" w:eastAsia="Meiryo UI" w:hAnsi="Meiryo UI"/>
                <w:kern w:val="0"/>
                <w:sz w:val="16"/>
                <w:szCs w:val="16"/>
              </w:rPr>
              <w:instrText xml:space="preserve">63" </w:instrText>
            </w:r>
            <w:r>
              <w:rPr>
                <w:rFonts w:ascii="Meiryo UI" w:eastAsia="Meiryo UI" w:hAnsi="Meiryo UI"/>
                <w:kern w:val="0"/>
                <w:sz w:val="16"/>
                <w:szCs w:val="16"/>
              </w:rPr>
              <w:fldChar w:fldCharType="separate"/>
            </w:r>
            <w:r w:rsidR="00B15A4C" w:rsidRPr="00C47E57">
              <w:rPr>
                <w:rStyle w:val="af5"/>
                <w:rFonts w:ascii="Meiryo UI" w:eastAsia="Meiryo UI" w:hAnsi="Meiryo UI" w:hint="eastAsia"/>
                <w:kern w:val="0"/>
                <w:sz w:val="16"/>
                <w:szCs w:val="16"/>
              </w:rPr>
              <w:t>細目</w:t>
            </w:r>
            <w:r w:rsidR="00B15A4C" w:rsidRPr="00C47E57">
              <w:rPr>
                <w:rStyle w:val="af5"/>
                <w:rFonts w:ascii="Meiryo UI" w:eastAsia="Meiryo UI" w:hAnsi="Meiryo UI"/>
                <w:kern w:val="0"/>
                <w:sz w:val="16"/>
                <w:szCs w:val="16"/>
              </w:rPr>
              <w:t>6</w:t>
            </w:r>
            <w:r w:rsidR="00B15A4C" w:rsidRPr="00C47E57">
              <w:rPr>
                <w:rStyle w:val="af5"/>
                <w:rFonts w:ascii="Meiryo UI" w:eastAsia="Meiryo UI" w:hAnsi="Meiryo UI" w:hint="eastAsia"/>
                <w:kern w:val="0"/>
                <w:sz w:val="16"/>
                <w:szCs w:val="16"/>
              </w:rPr>
              <w:t>3　３</w:t>
            </w:r>
            <w:r w:rsidR="00B15A4C" w:rsidRPr="00C47E57">
              <w:rPr>
                <w:rStyle w:val="af5"/>
                <w:rFonts w:ascii="Meiryo UI" w:eastAsia="Meiryo UI" w:hAnsi="Meiryo UI"/>
                <w:kern w:val="0"/>
                <w:sz w:val="16"/>
                <w:szCs w:val="16"/>
              </w:rPr>
              <w:t xml:space="preserve"> 環境に配慮した業務運営</w:t>
            </w:r>
            <w:r>
              <w:rPr>
                <w:rFonts w:ascii="Meiryo UI" w:eastAsia="Meiryo UI" w:hAnsi="Meiryo UI"/>
                <w:kern w:val="0"/>
                <w:sz w:val="16"/>
                <w:szCs w:val="16"/>
              </w:rPr>
              <w:fldChar w:fldCharType="end"/>
            </w:r>
          </w:p>
        </w:tc>
        <w:tc>
          <w:tcPr>
            <w:tcW w:w="3685" w:type="dxa"/>
            <w:gridSpan w:val="2"/>
            <w:vMerge/>
          </w:tcPr>
          <w:p w14:paraId="104D1BBE" w14:textId="77777777" w:rsidR="00B15A4C" w:rsidRPr="00E177D2" w:rsidRDefault="00B15A4C" w:rsidP="00B15A4C">
            <w:pPr>
              <w:spacing w:line="280" w:lineRule="exact"/>
              <w:rPr>
                <w:kern w:val="0"/>
                <w:sz w:val="20"/>
                <w:szCs w:val="20"/>
              </w:rPr>
            </w:pPr>
          </w:p>
        </w:tc>
        <w:tc>
          <w:tcPr>
            <w:tcW w:w="3399" w:type="dxa"/>
            <w:vMerge/>
          </w:tcPr>
          <w:p w14:paraId="792E10C7" w14:textId="77777777" w:rsidR="00B15A4C" w:rsidRPr="00E177D2" w:rsidRDefault="00B15A4C" w:rsidP="00B15A4C">
            <w:pPr>
              <w:spacing w:line="280" w:lineRule="exact"/>
              <w:rPr>
                <w:kern w:val="0"/>
                <w:sz w:val="20"/>
                <w:szCs w:val="20"/>
              </w:rPr>
            </w:pPr>
          </w:p>
        </w:tc>
      </w:tr>
      <w:bookmarkEnd w:id="122"/>
      <w:tr w:rsidR="00B15A4C" w:rsidRPr="00E177D2" w14:paraId="22BBC2A1" w14:textId="77777777">
        <w:trPr>
          <w:trHeight w:val="211"/>
        </w:trPr>
        <w:tc>
          <w:tcPr>
            <w:tcW w:w="562" w:type="dxa"/>
            <w:tcBorders>
              <w:top w:val="dashSmallGap" w:sz="4" w:space="0" w:color="auto"/>
              <w:bottom w:val="dashSmallGap" w:sz="4" w:space="0" w:color="auto"/>
              <w:tr2bl w:val="single" w:sz="4" w:space="0" w:color="auto"/>
            </w:tcBorders>
            <w:shd w:val="clear" w:color="auto" w:fill="auto"/>
            <w:vAlign w:val="center"/>
          </w:tcPr>
          <w:p w14:paraId="6839FD78" w14:textId="77777777" w:rsidR="00B15A4C" w:rsidRPr="00E177D2" w:rsidRDefault="00B15A4C" w:rsidP="00B15A4C">
            <w:pPr>
              <w:spacing w:line="220" w:lineRule="exact"/>
              <w:rPr>
                <w:rFonts w:ascii="Meiryo UI" w:eastAsia="Meiryo UI" w:hAnsi="Meiryo UI"/>
                <w:kern w:val="0"/>
                <w:sz w:val="16"/>
                <w:szCs w:val="16"/>
              </w:rPr>
            </w:pPr>
          </w:p>
        </w:tc>
        <w:tc>
          <w:tcPr>
            <w:tcW w:w="7797" w:type="dxa"/>
            <w:gridSpan w:val="2"/>
            <w:tcBorders>
              <w:top w:val="single" w:sz="4" w:space="0" w:color="auto"/>
              <w:bottom w:val="dashSmallGap" w:sz="4" w:space="0" w:color="auto"/>
            </w:tcBorders>
            <w:shd w:val="clear" w:color="auto" w:fill="auto"/>
          </w:tcPr>
          <w:p w14:paraId="13BDDE81" w14:textId="77777777" w:rsidR="00B15A4C" w:rsidRPr="00E177D2" w:rsidRDefault="00B15A4C" w:rsidP="00B15A4C">
            <w:pPr>
              <w:spacing w:line="220" w:lineRule="exact"/>
              <w:rPr>
                <w:rFonts w:ascii="Meiryo UI" w:eastAsia="Meiryo UI" w:hAnsi="Meiryo UI"/>
                <w:kern w:val="0"/>
                <w:sz w:val="16"/>
                <w:szCs w:val="16"/>
              </w:rPr>
            </w:pPr>
            <w:r w:rsidRPr="00E177D2">
              <w:rPr>
                <w:rFonts w:ascii="Meiryo UI" w:eastAsia="Meiryo UI" w:hAnsi="Meiryo UI" w:hint="eastAsia"/>
                <w:kern w:val="0"/>
                <w:sz w:val="16"/>
                <w:szCs w:val="16"/>
              </w:rPr>
              <w:t>環境マネジメントシステム（EMS）を運用し、取組内容を職員へ周知して、薬品等や廃棄物を適正に管理したほか、コピー用紙やエネルギー消費量を削減した。</w:t>
            </w:r>
          </w:p>
        </w:tc>
        <w:tc>
          <w:tcPr>
            <w:tcW w:w="3685" w:type="dxa"/>
            <w:gridSpan w:val="2"/>
            <w:vMerge/>
          </w:tcPr>
          <w:p w14:paraId="760DC2A4" w14:textId="77777777" w:rsidR="00B15A4C" w:rsidRPr="00E177D2" w:rsidRDefault="00B15A4C" w:rsidP="00B15A4C">
            <w:pPr>
              <w:spacing w:line="280" w:lineRule="exact"/>
              <w:rPr>
                <w:kern w:val="0"/>
                <w:sz w:val="20"/>
                <w:szCs w:val="20"/>
              </w:rPr>
            </w:pPr>
          </w:p>
        </w:tc>
        <w:tc>
          <w:tcPr>
            <w:tcW w:w="3399" w:type="dxa"/>
            <w:vMerge/>
          </w:tcPr>
          <w:p w14:paraId="08F10E3C" w14:textId="77777777" w:rsidR="00B15A4C" w:rsidRPr="00E177D2" w:rsidRDefault="00B15A4C" w:rsidP="00B15A4C">
            <w:pPr>
              <w:spacing w:line="280" w:lineRule="exact"/>
              <w:rPr>
                <w:kern w:val="0"/>
                <w:sz w:val="20"/>
                <w:szCs w:val="20"/>
              </w:rPr>
            </w:pPr>
          </w:p>
        </w:tc>
      </w:tr>
      <w:tr w:rsidR="00B15A4C" w:rsidRPr="00E177D2" w14:paraId="1A5AA4B0" w14:textId="77777777" w:rsidTr="008561BA">
        <w:trPr>
          <w:trHeight w:val="223"/>
        </w:trPr>
        <w:tc>
          <w:tcPr>
            <w:tcW w:w="562" w:type="dxa"/>
            <w:tcBorders>
              <w:top w:val="single" w:sz="4" w:space="0" w:color="auto"/>
              <w:bottom w:val="single" w:sz="4" w:space="0" w:color="auto"/>
            </w:tcBorders>
            <w:shd w:val="clear" w:color="auto" w:fill="auto"/>
            <w:vAlign w:val="center"/>
          </w:tcPr>
          <w:p w14:paraId="1826621F" w14:textId="77777777" w:rsidR="00B15A4C" w:rsidRPr="008561BA" w:rsidRDefault="00B15A4C" w:rsidP="00B15A4C">
            <w:pPr>
              <w:spacing w:line="220" w:lineRule="exact"/>
              <w:jc w:val="center"/>
              <w:rPr>
                <w:rFonts w:ascii="Meiryo UI" w:eastAsia="Meiryo UI" w:hAnsi="Meiryo UI"/>
                <w:kern w:val="0"/>
                <w:sz w:val="16"/>
                <w:szCs w:val="16"/>
              </w:rPr>
            </w:pPr>
            <w:r w:rsidRPr="008561BA">
              <w:rPr>
                <w:rFonts w:ascii="Meiryo UI" w:eastAsia="Meiryo UI" w:hAnsi="Meiryo UI"/>
                <w:kern w:val="0"/>
                <w:sz w:val="16"/>
                <w:szCs w:val="20"/>
              </w:rPr>
              <w:t>Ⅲ</w:t>
            </w:r>
          </w:p>
        </w:tc>
        <w:tc>
          <w:tcPr>
            <w:tcW w:w="7797" w:type="dxa"/>
            <w:gridSpan w:val="2"/>
            <w:tcBorders>
              <w:top w:val="single" w:sz="4" w:space="0" w:color="auto"/>
              <w:bottom w:val="single" w:sz="4" w:space="0" w:color="auto"/>
            </w:tcBorders>
            <w:shd w:val="clear" w:color="auto" w:fill="auto"/>
          </w:tcPr>
          <w:p w14:paraId="138F0B9E" w14:textId="77777777" w:rsidR="00B15A4C" w:rsidRPr="00E177D2" w:rsidRDefault="00B15A4C" w:rsidP="00B15A4C">
            <w:pPr>
              <w:spacing w:line="220" w:lineRule="exact"/>
              <w:rPr>
                <w:rFonts w:ascii="Meiryo UI" w:eastAsia="Meiryo UI" w:hAnsi="Meiryo UI"/>
                <w:kern w:val="0"/>
                <w:sz w:val="16"/>
                <w:szCs w:val="16"/>
              </w:rPr>
            </w:pPr>
            <w:r w:rsidRPr="00E177D2">
              <w:rPr>
                <w:rFonts w:ascii="Meiryo UI" w:eastAsia="Meiryo UI" w:hAnsi="Meiryo UI" w:hint="eastAsia"/>
                <w:kern w:val="0"/>
                <w:sz w:val="16"/>
                <w:szCs w:val="16"/>
              </w:rPr>
              <w:t>EMSを運用し、環境に配慮した業務運営を実施した。</w:t>
            </w:r>
          </w:p>
        </w:tc>
        <w:tc>
          <w:tcPr>
            <w:tcW w:w="3685" w:type="dxa"/>
            <w:gridSpan w:val="2"/>
            <w:vMerge/>
          </w:tcPr>
          <w:p w14:paraId="71BD6365" w14:textId="77777777" w:rsidR="00B15A4C" w:rsidRPr="00E177D2" w:rsidRDefault="00B15A4C" w:rsidP="00B15A4C">
            <w:pPr>
              <w:spacing w:line="280" w:lineRule="exact"/>
              <w:rPr>
                <w:kern w:val="0"/>
                <w:sz w:val="20"/>
                <w:szCs w:val="20"/>
              </w:rPr>
            </w:pPr>
          </w:p>
        </w:tc>
        <w:tc>
          <w:tcPr>
            <w:tcW w:w="3399" w:type="dxa"/>
            <w:vMerge/>
          </w:tcPr>
          <w:p w14:paraId="099AFFF9" w14:textId="77777777" w:rsidR="00B15A4C" w:rsidRPr="00E177D2" w:rsidRDefault="00B15A4C" w:rsidP="00B15A4C">
            <w:pPr>
              <w:spacing w:line="280" w:lineRule="exact"/>
              <w:rPr>
                <w:kern w:val="0"/>
                <w:sz w:val="20"/>
                <w:szCs w:val="20"/>
              </w:rPr>
            </w:pPr>
          </w:p>
        </w:tc>
      </w:tr>
    </w:tbl>
    <w:p w14:paraId="24C28FF8" w14:textId="59CE1487" w:rsidR="003C232B" w:rsidRDefault="003C232B">
      <w:pPr>
        <w:widowControl/>
        <w:jc w:val="left"/>
      </w:pPr>
    </w:p>
    <w:tbl>
      <w:tblPr>
        <w:tblStyle w:val="af2"/>
        <w:tblW w:w="15446" w:type="dxa"/>
        <w:tblLayout w:type="fixed"/>
        <w:tblLook w:val="04A0" w:firstRow="1" w:lastRow="0" w:firstColumn="1" w:lastColumn="0" w:noHBand="0" w:noVBand="1"/>
      </w:tblPr>
      <w:tblGrid>
        <w:gridCol w:w="2830"/>
        <w:gridCol w:w="3686"/>
        <w:gridCol w:w="8930"/>
      </w:tblGrid>
      <w:tr w:rsidR="00791AB2" w:rsidRPr="00E177D2" w14:paraId="7F562D12" w14:textId="77777777">
        <w:tc>
          <w:tcPr>
            <w:tcW w:w="2830" w:type="dxa"/>
            <w:tcBorders>
              <w:bottom w:val="single" w:sz="4" w:space="0" w:color="auto"/>
            </w:tcBorders>
            <w:shd w:val="clear" w:color="auto" w:fill="D9D9D9" w:themeFill="background1" w:themeFillShade="D9"/>
            <w:vAlign w:val="center"/>
          </w:tcPr>
          <w:p w14:paraId="3F50A8CF" w14:textId="77777777" w:rsidR="00791AB2" w:rsidRPr="00E177D2" w:rsidRDefault="00C04FFF">
            <w:pPr>
              <w:spacing w:line="200" w:lineRule="exact"/>
              <w:jc w:val="center"/>
              <w:rPr>
                <w:rFonts w:ascii="ＭＳ ゴシック" w:eastAsia="ＭＳ ゴシック" w:hAnsi="ＭＳ ゴシック"/>
                <w:b/>
                <w:kern w:val="0"/>
                <w:sz w:val="18"/>
                <w:szCs w:val="20"/>
              </w:rPr>
            </w:pPr>
            <w:r w:rsidRPr="00E177D2">
              <w:rPr>
                <w:rFonts w:ascii="ＭＳ ゴシック" w:eastAsia="ＭＳ ゴシック" w:hAnsi="ＭＳ ゴシック" w:hint="eastAsia"/>
                <w:b/>
                <w:kern w:val="0"/>
                <w:sz w:val="18"/>
                <w:szCs w:val="20"/>
              </w:rPr>
              <w:t>中期計画</w:t>
            </w:r>
          </w:p>
        </w:tc>
        <w:tc>
          <w:tcPr>
            <w:tcW w:w="3686" w:type="dxa"/>
            <w:tcBorders>
              <w:bottom w:val="single" w:sz="4" w:space="0" w:color="auto"/>
            </w:tcBorders>
            <w:shd w:val="clear" w:color="auto" w:fill="D9D9D9" w:themeFill="background1" w:themeFillShade="D9"/>
            <w:vAlign w:val="center"/>
          </w:tcPr>
          <w:p w14:paraId="1468D030" w14:textId="77777777" w:rsidR="00791AB2" w:rsidRPr="00E177D2" w:rsidRDefault="00C04FFF">
            <w:pPr>
              <w:spacing w:line="200" w:lineRule="exact"/>
              <w:jc w:val="center"/>
              <w:rPr>
                <w:rFonts w:ascii="ＭＳ ゴシック" w:eastAsia="ＭＳ ゴシック" w:hAnsi="ＭＳ ゴシック"/>
                <w:b/>
                <w:kern w:val="0"/>
                <w:sz w:val="18"/>
                <w:szCs w:val="20"/>
              </w:rPr>
            </w:pPr>
            <w:r w:rsidRPr="00E177D2">
              <w:rPr>
                <w:rFonts w:ascii="ＭＳ ゴシック" w:eastAsia="ＭＳ ゴシック" w:hAnsi="ＭＳ ゴシック" w:hint="eastAsia"/>
                <w:b/>
                <w:kern w:val="0"/>
                <w:sz w:val="18"/>
                <w:szCs w:val="20"/>
              </w:rPr>
              <w:t>年度計画</w:t>
            </w:r>
          </w:p>
        </w:tc>
        <w:tc>
          <w:tcPr>
            <w:tcW w:w="8930" w:type="dxa"/>
            <w:tcBorders>
              <w:bottom w:val="single" w:sz="4" w:space="0" w:color="auto"/>
            </w:tcBorders>
            <w:shd w:val="clear" w:color="auto" w:fill="D9D9D9" w:themeFill="background1" w:themeFillShade="D9"/>
            <w:vAlign w:val="center"/>
          </w:tcPr>
          <w:p w14:paraId="140783C1" w14:textId="77777777" w:rsidR="00791AB2" w:rsidRPr="00E177D2" w:rsidRDefault="00C04FFF">
            <w:pPr>
              <w:spacing w:line="240" w:lineRule="exact"/>
              <w:jc w:val="center"/>
              <w:rPr>
                <w:rFonts w:ascii="Meiryo UI" w:eastAsia="Meiryo UI" w:hAnsi="Meiryo UI"/>
                <w:kern w:val="0"/>
                <w:sz w:val="18"/>
                <w:szCs w:val="20"/>
              </w:rPr>
            </w:pPr>
            <w:r w:rsidRPr="00E177D2">
              <w:rPr>
                <w:rFonts w:ascii="Meiryo UI" w:eastAsia="Meiryo UI" w:hAnsi="Meiryo UI" w:hint="eastAsia"/>
                <w:kern w:val="0"/>
                <w:sz w:val="18"/>
                <w:szCs w:val="20"/>
              </w:rPr>
              <w:t>計画の進捗状況等（業務実績）</w:t>
            </w:r>
          </w:p>
        </w:tc>
      </w:tr>
      <w:tr w:rsidR="00791AB2" w:rsidRPr="00E177D2" w14:paraId="30893328" w14:textId="77777777">
        <w:trPr>
          <w:trHeight w:val="203"/>
        </w:trPr>
        <w:tc>
          <w:tcPr>
            <w:tcW w:w="2830" w:type="dxa"/>
            <w:tcBorders>
              <w:bottom w:val="dotted" w:sz="4" w:space="0" w:color="auto"/>
            </w:tcBorders>
          </w:tcPr>
          <w:p w14:paraId="280C00F4" w14:textId="77777777" w:rsidR="00791AB2" w:rsidRPr="00E177D2" w:rsidRDefault="00C04FFF">
            <w:pPr>
              <w:spacing w:line="220" w:lineRule="exact"/>
              <w:rPr>
                <w:rFonts w:ascii="ＭＳ ゴシック" w:eastAsia="ＭＳ ゴシック" w:hAnsi="ＭＳ ゴシック"/>
                <w:b/>
                <w:kern w:val="0"/>
                <w:sz w:val="16"/>
                <w:szCs w:val="20"/>
              </w:rPr>
            </w:pPr>
            <w:bookmarkStart w:id="123" w:name="細目61" w:colFirst="2" w:colLast="2"/>
            <w:r w:rsidRPr="00E177D2">
              <w:rPr>
                <w:rFonts w:ascii="ＭＳ ゴシック" w:eastAsia="ＭＳ ゴシック" w:hAnsi="ＭＳ ゴシック" w:hint="eastAsia"/>
                <w:b/>
                <w:kern w:val="0"/>
                <w:sz w:val="16"/>
                <w:szCs w:val="20"/>
              </w:rPr>
              <w:t>１</w:t>
            </w:r>
            <w:r w:rsidRPr="00E177D2">
              <w:rPr>
                <w:rFonts w:ascii="ＭＳ ゴシック" w:eastAsia="ＭＳ ゴシック" w:hAnsi="ＭＳ ゴシック"/>
                <w:b/>
                <w:kern w:val="0"/>
                <w:sz w:val="16"/>
                <w:szCs w:val="20"/>
              </w:rPr>
              <w:t xml:space="preserve"> 法令の遵守</w:t>
            </w:r>
          </w:p>
        </w:tc>
        <w:tc>
          <w:tcPr>
            <w:tcW w:w="3686" w:type="dxa"/>
            <w:tcBorders>
              <w:bottom w:val="dotted" w:sz="4" w:space="0" w:color="auto"/>
            </w:tcBorders>
          </w:tcPr>
          <w:p w14:paraId="6F8D5C64" w14:textId="77777777" w:rsidR="00791AB2" w:rsidRPr="00E177D2" w:rsidRDefault="00C04FFF">
            <w:pPr>
              <w:spacing w:line="220" w:lineRule="exact"/>
              <w:rPr>
                <w:rFonts w:ascii="ＭＳ ゴシック" w:eastAsia="ＭＳ ゴシック" w:hAnsi="ＭＳ ゴシック"/>
                <w:b/>
                <w:kern w:val="0"/>
                <w:sz w:val="16"/>
                <w:szCs w:val="20"/>
              </w:rPr>
            </w:pPr>
            <w:r w:rsidRPr="00E177D2">
              <w:rPr>
                <w:rFonts w:ascii="ＭＳ ゴシック" w:eastAsia="ＭＳ ゴシック" w:hAnsi="ＭＳ ゴシック" w:hint="eastAsia"/>
                <w:b/>
                <w:kern w:val="0"/>
                <w:sz w:val="16"/>
                <w:szCs w:val="20"/>
              </w:rPr>
              <w:t>１</w:t>
            </w:r>
            <w:r w:rsidRPr="00E177D2">
              <w:rPr>
                <w:rFonts w:ascii="ＭＳ ゴシック" w:eastAsia="ＭＳ ゴシック" w:hAnsi="ＭＳ ゴシック"/>
                <w:b/>
                <w:kern w:val="0"/>
                <w:sz w:val="16"/>
                <w:szCs w:val="20"/>
              </w:rPr>
              <w:t xml:space="preserve"> 法令の遵守</w:t>
            </w:r>
          </w:p>
        </w:tc>
        <w:tc>
          <w:tcPr>
            <w:tcW w:w="8930" w:type="dxa"/>
            <w:tcBorders>
              <w:bottom w:val="dotted" w:sz="4" w:space="0" w:color="auto"/>
            </w:tcBorders>
          </w:tcPr>
          <w:p w14:paraId="1D1E5AAC" w14:textId="295110C3" w:rsidR="00791AB2" w:rsidRPr="001629D1" w:rsidRDefault="00541118">
            <w:pPr>
              <w:spacing w:line="220" w:lineRule="exact"/>
              <w:rPr>
                <w:rFonts w:ascii="HG丸ｺﾞｼｯｸM-PRO" w:eastAsia="HG丸ｺﾞｼｯｸM-PRO" w:hAnsi="HG丸ｺﾞｼｯｸM-PRO"/>
                <w:b/>
                <w:kern w:val="0"/>
                <w:sz w:val="18"/>
                <w:szCs w:val="18"/>
              </w:rPr>
            </w:pPr>
            <w:hyperlink w:anchor="細目61h" w:history="1">
              <w:r w:rsidR="00C04FFF" w:rsidRPr="001629D1">
                <w:rPr>
                  <w:rStyle w:val="af5"/>
                  <w:rFonts w:ascii="Meiryo UI" w:eastAsia="Meiryo UI" w:hAnsi="Meiryo UI" w:hint="eastAsia"/>
                  <w:kern w:val="0"/>
                  <w:sz w:val="18"/>
                  <w:szCs w:val="20"/>
                </w:rPr>
                <w:t>１　法令の遵守</w:t>
              </w:r>
            </w:hyperlink>
            <w:r w:rsidR="002F4896" w:rsidRPr="001629D1">
              <w:rPr>
                <w:rFonts w:ascii="Meiryo UI" w:eastAsia="Meiryo UI" w:hAnsi="Meiryo UI"/>
                <w:kern w:val="0"/>
                <w:sz w:val="18"/>
                <w:szCs w:val="20"/>
                <w:u w:val="single"/>
              </w:rPr>
              <w:t>（</w:t>
            </w:r>
            <w:r w:rsidR="002F4896" w:rsidRPr="001629D1">
              <w:rPr>
                <w:rFonts w:ascii="Meiryo UI" w:eastAsia="Meiryo UI" w:hAnsi="Meiryo UI" w:hint="eastAsia"/>
                <w:kern w:val="0"/>
                <w:sz w:val="18"/>
                <w:szCs w:val="20"/>
                <w:u w:val="single"/>
              </w:rPr>
              <w:t>細目</w:t>
            </w:r>
            <w:r w:rsidR="002F4896" w:rsidRPr="001629D1">
              <w:rPr>
                <w:rFonts w:ascii="Meiryo UI" w:eastAsia="Meiryo UI" w:hAnsi="Meiryo UI"/>
                <w:kern w:val="0"/>
                <w:sz w:val="18"/>
                <w:szCs w:val="20"/>
                <w:u w:val="single"/>
              </w:rPr>
              <w:t>61）</w:t>
            </w:r>
          </w:p>
        </w:tc>
      </w:tr>
      <w:bookmarkEnd w:id="123"/>
      <w:tr w:rsidR="00791AB2" w:rsidRPr="00E177D2" w14:paraId="27CD58BD" w14:textId="77777777" w:rsidTr="008561BA">
        <w:trPr>
          <w:trHeight w:val="4004"/>
        </w:trPr>
        <w:tc>
          <w:tcPr>
            <w:tcW w:w="2830" w:type="dxa"/>
            <w:tcBorders>
              <w:top w:val="dotted" w:sz="4" w:space="0" w:color="auto"/>
              <w:bottom w:val="dotted" w:sz="4" w:space="0" w:color="auto"/>
            </w:tcBorders>
          </w:tcPr>
          <w:p w14:paraId="1A7C41A0" w14:textId="77777777" w:rsidR="00791AB2" w:rsidRPr="00E177D2" w:rsidRDefault="00C04FFF">
            <w:pPr>
              <w:spacing w:line="180" w:lineRule="exact"/>
              <w:ind w:firstLineChars="100" w:firstLine="160"/>
              <w:rPr>
                <w:rFonts w:ascii="ＭＳ ゴシック" w:eastAsia="ＭＳ ゴシック" w:hAnsi="ＭＳ ゴシック"/>
                <w:kern w:val="0"/>
                <w:sz w:val="16"/>
                <w:szCs w:val="14"/>
              </w:rPr>
            </w:pPr>
            <w:r w:rsidRPr="00E177D2">
              <w:rPr>
                <w:rFonts w:ascii="ＭＳ ゴシック" w:eastAsia="ＭＳ ゴシック" w:hAnsi="ＭＳ ゴシック" w:hint="eastAsia"/>
                <w:kern w:val="0"/>
                <w:sz w:val="16"/>
                <w:szCs w:val="14"/>
              </w:rPr>
              <w:t>業務執行における中立性と公平性を確保するため、職員研修などを通じて、コンプライアンスの意識を徹底する。</w:t>
            </w:r>
          </w:p>
          <w:p w14:paraId="2BEE6487" w14:textId="77777777" w:rsidR="00791AB2" w:rsidRPr="00E177D2" w:rsidRDefault="00C04FFF">
            <w:pPr>
              <w:spacing w:line="180" w:lineRule="exact"/>
              <w:ind w:firstLineChars="100" w:firstLine="160"/>
              <w:rPr>
                <w:rFonts w:ascii="ＭＳ ゴシック" w:eastAsia="ＭＳ ゴシック" w:hAnsi="ＭＳ ゴシック"/>
                <w:kern w:val="0"/>
                <w:sz w:val="16"/>
                <w:szCs w:val="14"/>
              </w:rPr>
            </w:pPr>
            <w:r w:rsidRPr="00E177D2">
              <w:rPr>
                <w:rFonts w:ascii="ＭＳ ゴシック" w:eastAsia="ＭＳ ゴシック" w:hAnsi="ＭＳ ゴシック" w:hint="eastAsia"/>
                <w:kern w:val="0"/>
                <w:sz w:val="16"/>
                <w:szCs w:val="14"/>
              </w:rPr>
              <w:t>個人情報や企業情報等の漏えい防止については、大阪府個人情報保護条例（平成８年大阪府条例第２号）及び大阪府情報公開条例（平成</w:t>
            </w:r>
            <w:r w:rsidRPr="00E177D2">
              <w:rPr>
                <w:rFonts w:ascii="ＭＳ ゴシック" w:eastAsia="ＭＳ ゴシック" w:hAnsi="ＭＳ ゴシック"/>
                <w:kern w:val="0"/>
                <w:sz w:val="16"/>
                <w:szCs w:val="14"/>
              </w:rPr>
              <w:t>11年大阪府条例第39号）に基づいて策定した個人情報の取扱及び管理に関する規定及び情報セキュリティポリシーにより、適切な情報管理を行う。</w:t>
            </w:r>
          </w:p>
          <w:p w14:paraId="73935ADE" w14:textId="77777777" w:rsidR="00791AB2" w:rsidRPr="00E177D2" w:rsidRDefault="00C04FFF">
            <w:pPr>
              <w:spacing w:line="180" w:lineRule="exact"/>
              <w:ind w:firstLineChars="100" w:firstLine="160"/>
              <w:rPr>
                <w:rFonts w:ascii="ＭＳ ゴシック" w:eastAsia="ＭＳ ゴシック" w:hAnsi="ＭＳ ゴシック"/>
                <w:kern w:val="0"/>
                <w:sz w:val="16"/>
                <w:szCs w:val="14"/>
              </w:rPr>
            </w:pPr>
            <w:r w:rsidRPr="00E177D2">
              <w:rPr>
                <w:rFonts w:ascii="ＭＳ ゴシック" w:eastAsia="ＭＳ ゴシック" w:hAnsi="ＭＳ ゴシック" w:hint="eastAsia"/>
                <w:kern w:val="0"/>
                <w:sz w:val="16"/>
                <w:szCs w:val="14"/>
              </w:rPr>
              <w:t>調査研究の遂行については、研究不正行為防止のため、管理責任体制を構築し、内部監査や不正防止に関する研修を実施する。</w:t>
            </w:r>
          </w:p>
          <w:p w14:paraId="7711EFF4" w14:textId="77777777" w:rsidR="00791AB2" w:rsidRPr="00E177D2" w:rsidRDefault="00C04FFF">
            <w:pPr>
              <w:spacing w:line="180" w:lineRule="exact"/>
              <w:ind w:firstLineChars="100" w:firstLine="160"/>
              <w:rPr>
                <w:rFonts w:ascii="ＭＳ ゴシック" w:eastAsia="ＭＳ ゴシック" w:hAnsi="ＭＳ ゴシック"/>
                <w:kern w:val="0"/>
                <w:sz w:val="16"/>
                <w:szCs w:val="14"/>
              </w:rPr>
            </w:pPr>
            <w:r w:rsidRPr="00E177D2">
              <w:rPr>
                <w:rFonts w:ascii="ＭＳ ゴシック" w:eastAsia="ＭＳ ゴシック" w:hAnsi="ＭＳ ゴシック" w:hint="eastAsia"/>
                <w:kern w:val="0"/>
                <w:sz w:val="16"/>
                <w:szCs w:val="14"/>
              </w:rPr>
              <w:t>調査研究費については、不正使用防止計画に基づいた管理及び監査を行う。</w:t>
            </w:r>
          </w:p>
        </w:tc>
        <w:tc>
          <w:tcPr>
            <w:tcW w:w="3686" w:type="dxa"/>
            <w:tcBorders>
              <w:top w:val="dotted" w:sz="4" w:space="0" w:color="auto"/>
              <w:bottom w:val="dotted" w:sz="4" w:space="0" w:color="auto"/>
            </w:tcBorders>
          </w:tcPr>
          <w:p w14:paraId="062F66D8" w14:textId="77777777" w:rsidR="00791AB2" w:rsidRPr="00E177D2" w:rsidRDefault="00C04FFF">
            <w:pPr>
              <w:spacing w:line="200" w:lineRule="exact"/>
              <w:ind w:firstLineChars="100" w:firstLine="160"/>
              <w:rPr>
                <w:rFonts w:ascii="ＭＳ ゴシック" w:eastAsia="ＭＳ ゴシック" w:hAnsi="ＭＳ ゴシック"/>
                <w:kern w:val="0"/>
                <w:sz w:val="16"/>
                <w:szCs w:val="14"/>
              </w:rPr>
            </w:pPr>
            <w:r w:rsidRPr="00E177D2">
              <w:rPr>
                <w:rFonts w:ascii="ＭＳ ゴシック" w:eastAsia="ＭＳ ゴシック" w:hAnsi="ＭＳ ゴシック" w:hint="eastAsia"/>
                <w:kern w:val="0"/>
                <w:sz w:val="16"/>
                <w:szCs w:val="14"/>
              </w:rPr>
              <w:t>コンプライアンスの意識を徹底して業務執行における中立性と公平性を確保するため、職員研修を実施する。</w:t>
            </w:r>
          </w:p>
          <w:p w14:paraId="6389220A" w14:textId="77777777" w:rsidR="00791AB2" w:rsidRPr="00E177D2" w:rsidRDefault="00C04FFF">
            <w:pPr>
              <w:spacing w:line="200" w:lineRule="exact"/>
              <w:ind w:firstLineChars="100" w:firstLine="160"/>
              <w:rPr>
                <w:rFonts w:ascii="ＭＳ ゴシック" w:eastAsia="ＭＳ ゴシック" w:hAnsi="ＭＳ ゴシック"/>
                <w:kern w:val="0"/>
                <w:sz w:val="16"/>
                <w:szCs w:val="14"/>
              </w:rPr>
            </w:pPr>
            <w:r w:rsidRPr="00E177D2">
              <w:rPr>
                <w:rFonts w:ascii="ＭＳ ゴシック" w:eastAsia="ＭＳ ゴシック" w:hAnsi="ＭＳ ゴシック" w:hint="eastAsia"/>
                <w:kern w:val="0"/>
                <w:sz w:val="16"/>
                <w:szCs w:val="14"/>
              </w:rPr>
              <w:t>個人情報や事業者情報等の漏えい防止については、大阪府個人情報保護条例（平成８年大阪府条例第２号）及び大阪府情報公開条例（平成</w:t>
            </w:r>
            <w:r w:rsidRPr="00E177D2">
              <w:rPr>
                <w:rFonts w:ascii="ＭＳ ゴシック" w:eastAsia="ＭＳ ゴシック" w:hAnsi="ＭＳ ゴシック"/>
                <w:kern w:val="0"/>
                <w:sz w:val="16"/>
                <w:szCs w:val="14"/>
              </w:rPr>
              <w:t>11年大阪府条例第39号）に基づいて策定した個人情報の取扱及び管理に関する規程及び情報セキュリティポリシーにより、適切な情報管理を行う。</w:t>
            </w:r>
          </w:p>
          <w:p w14:paraId="1EEBD4F8" w14:textId="77777777" w:rsidR="00791AB2" w:rsidRPr="00E177D2" w:rsidRDefault="00C04FFF">
            <w:pPr>
              <w:spacing w:line="200" w:lineRule="exact"/>
              <w:ind w:firstLineChars="100" w:firstLine="160"/>
              <w:rPr>
                <w:rFonts w:ascii="ＭＳ ゴシック" w:eastAsia="ＭＳ ゴシック" w:hAnsi="ＭＳ ゴシック"/>
                <w:kern w:val="0"/>
                <w:sz w:val="16"/>
                <w:szCs w:val="14"/>
              </w:rPr>
            </w:pPr>
            <w:r w:rsidRPr="00E177D2">
              <w:rPr>
                <w:rFonts w:ascii="ＭＳ ゴシック" w:eastAsia="ＭＳ ゴシック" w:hAnsi="ＭＳ ゴシック" w:hint="eastAsia"/>
                <w:kern w:val="0"/>
                <w:sz w:val="16"/>
                <w:szCs w:val="14"/>
              </w:rPr>
              <w:t>調査研究の遂行については、研究不正行為防止のため内部監査や不正防止に関する研修などを行うとともに、事業者・大学等との研究交流時には秘密保持契約や研究成果有体物提供契約を必要に応じて締結するなど、知的財産権の保全及び紛争防止に努める。</w:t>
            </w:r>
          </w:p>
          <w:p w14:paraId="5855E0D2" w14:textId="77777777" w:rsidR="00791AB2" w:rsidRPr="00E177D2" w:rsidRDefault="00C04FFF">
            <w:pPr>
              <w:spacing w:line="200" w:lineRule="exact"/>
              <w:ind w:firstLineChars="100" w:firstLine="160"/>
              <w:rPr>
                <w:rFonts w:ascii="ＭＳ ゴシック" w:eastAsia="ＭＳ ゴシック" w:hAnsi="ＭＳ ゴシック"/>
                <w:kern w:val="0"/>
                <w:sz w:val="14"/>
                <w:szCs w:val="14"/>
              </w:rPr>
            </w:pPr>
            <w:r w:rsidRPr="00E177D2">
              <w:rPr>
                <w:rFonts w:ascii="ＭＳ ゴシック" w:eastAsia="ＭＳ ゴシック" w:hAnsi="ＭＳ ゴシック" w:hint="eastAsia"/>
                <w:kern w:val="0"/>
                <w:sz w:val="16"/>
                <w:szCs w:val="14"/>
              </w:rPr>
              <w:t>調査研究費については、不正使用防止計画に基づき、調査研究費の適正な使用、管理及び監査体制を設け、進捗を点検する。</w:t>
            </w:r>
          </w:p>
        </w:tc>
        <w:tc>
          <w:tcPr>
            <w:tcW w:w="8930" w:type="dxa"/>
            <w:tcBorders>
              <w:top w:val="dotted" w:sz="4" w:space="0" w:color="auto"/>
              <w:bottom w:val="dotted" w:sz="4" w:space="0" w:color="auto"/>
            </w:tcBorders>
          </w:tcPr>
          <w:p w14:paraId="719EB100" w14:textId="77777777" w:rsidR="00791AB2" w:rsidRPr="001629D1" w:rsidRDefault="00C04FFF">
            <w:pPr>
              <w:autoSpaceDE w:val="0"/>
              <w:autoSpaceDN w:val="0"/>
              <w:spacing w:line="220" w:lineRule="exact"/>
              <w:ind w:left="180" w:hangingChars="100" w:hanging="180"/>
              <w:rPr>
                <w:rFonts w:ascii="Meiryo UI" w:eastAsia="Meiryo UI" w:hAnsi="Meiryo UI"/>
                <w:kern w:val="0"/>
                <w:sz w:val="18"/>
                <w:szCs w:val="18"/>
              </w:rPr>
            </w:pPr>
            <w:r w:rsidRPr="001629D1">
              <w:rPr>
                <w:rFonts w:ascii="Meiryo UI" w:eastAsia="Meiryo UI" w:hAnsi="Meiryo UI" w:hint="eastAsia"/>
                <w:kern w:val="0"/>
                <w:sz w:val="18"/>
                <w:szCs w:val="18"/>
              </w:rPr>
              <w:t>●第２期中期目標期間に引き続き、所属長（部・校長）マネジメントのもと、各グループリーダーを中心に、調査研究費執行について常時点検を実施した。</w:t>
            </w:r>
          </w:p>
          <w:p w14:paraId="6FF94F99" w14:textId="77777777" w:rsidR="00791AB2" w:rsidRPr="001629D1" w:rsidRDefault="00C04FFF">
            <w:pPr>
              <w:autoSpaceDE w:val="0"/>
              <w:autoSpaceDN w:val="0"/>
              <w:spacing w:line="220" w:lineRule="exact"/>
              <w:ind w:left="180" w:hangingChars="100" w:hanging="180"/>
              <w:rPr>
                <w:rFonts w:ascii="Meiryo UI" w:eastAsia="Meiryo UI" w:hAnsi="Meiryo UI"/>
                <w:kern w:val="0"/>
                <w:sz w:val="18"/>
                <w:szCs w:val="18"/>
              </w:rPr>
            </w:pPr>
            <w:r w:rsidRPr="001629D1">
              <w:rPr>
                <w:rFonts w:ascii="Meiryo UI" w:eastAsia="Meiryo UI" w:hAnsi="Meiryo UI" w:hint="eastAsia"/>
                <w:kern w:val="0"/>
                <w:sz w:val="18"/>
                <w:szCs w:val="18"/>
              </w:rPr>
              <w:t>●監査法人に対して会計監査人による監査を委託するとともに、10月（上期）と３月（下期）には法人の「内部監査規程」に基づく職員による内部監査（会計監査・業務監査）、６月</w:t>
            </w:r>
            <w:r w:rsidRPr="001629D1">
              <w:rPr>
                <w:rFonts w:ascii="Meiryo UI" w:eastAsia="Meiryo UI" w:hAnsi="Meiryo UI"/>
                <w:kern w:val="0"/>
                <w:sz w:val="18"/>
                <w:szCs w:val="18"/>
              </w:rPr>
              <w:t>と11月には法人の「監事監査規程」に基づく</w:t>
            </w:r>
            <w:r w:rsidRPr="001629D1">
              <w:rPr>
                <w:rFonts w:ascii="Meiryo UI" w:eastAsia="Meiryo UI" w:hAnsi="Meiryo UI" w:hint="eastAsia"/>
                <w:kern w:val="0"/>
                <w:sz w:val="18"/>
                <w:szCs w:val="18"/>
              </w:rPr>
              <w:t>監事による業務及び会計の監査を実施し、適正に執行していることを確認した。</w:t>
            </w:r>
          </w:p>
          <w:p w14:paraId="4A6F9180" w14:textId="77777777" w:rsidR="00791AB2" w:rsidRPr="001629D1" w:rsidRDefault="00C04FFF">
            <w:pPr>
              <w:spacing w:line="220" w:lineRule="exact"/>
              <w:ind w:left="180" w:hangingChars="100" w:hanging="180"/>
              <w:jc w:val="left"/>
              <w:rPr>
                <w:rFonts w:ascii="Meiryo UI" w:eastAsia="Meiryo UI" w:hAnsi="Meiryo UI"/>
                <w:kern w:val="0"/>
                <w:sz w:val="18"/>
                <w:szCs w:val="18"/>
              </w:rPr>
            </w:pPr>
            <w:r w:rsidRPr="001629D1">
              <w:rPr>
                <w:rFonts w:ascii="Meiryo UI" w:eastAsia="Meiryo UI" w:hAnsi="Meiryo UI" w:hint="eastAsia"/>
                <w:kern w:val="0"/>
                <w:sz w:val="18"/>
                <w:szCs w:val="18"/>
              </w:rPr>
              <w:t>●コンプライアンス研修、秘密保持研修、</w:t>
            </w:r>
            <w:r w:rsidR="00AD426F" w:rsidRPr="001629D1">
              <w:rPr>
                <w:rFonts w:ascii="Meiryo UI" w:eastAsia="Meiryo UI" w:hAnsi="Meiryo UI" w:hint="eastAsia"/>
                <w:sz w:val="18"/>
                <w:szCs w:val="18"/>
              </w:rPr>
              <w:t>女性活躍推進研修</w:t>
            </w:r>
            <w:r w:rsidRPr="001629D1">
              <w:rPr>
                <w:rFonts w:ascii="Meiryo UI" w:eastAsia="Meiryo UI" w:hAnsi="Meiryo UI" w:hint="eastAsia"/>
                <w:kern w:val="0"/>
                <w:sz w:val="18"/>
                <w:szCs w:val="18"/>
              </w:rPr>
              <w:t>（3研究機関合同管理職研修）、新規採用職員研修を実施した。</w:t>
            </w:r>
          </w:p>
          <w:p w14:paraId="352DAB26" w14:textId="25A4C20D" w:rsidR="00791AB2" w:rsidRPr="001629D1" w:rsidRDefault="00C04FFF">
            <w:pPr>
              <w:spacing w:line="220" w:lineRule="exact"/>
              <w:ind w:left="180" w:hangingChars="100" w:hanging="180"/>
              <w:jc w:val="left"/>
              <w:rPr>
                <w:rFonts w:ascii="Meiryo UI" w:eastAsia="Meiryo UI" w:hAnsi="Meiryo UI"/>
                <w:kern w:val="0"/>
                <w:sz w:val="18"/>
                <w:szCs w:val="18"/>
              </w:rPr>
            </w:pPr>
            <w:r w:rsidRPr="001629D1">
              <w:rPr>
                <w:rFonts w:ascii="Meiryo UI" w:eastAsia="Meiryo UI" w:hAnsi="Meiryo UI" w:hint="eastAsia"/>
                <w:kern w:val="0"/>
                <w:sz w:val="18"/>
                <w:szCs w:val="18"/>
              </w:rPr>
              <w:t>●セキュリティポリシーに基づき、個人情報保護・管理等を徹底し</w:t>
            </w:r>
            <w:r w:rsidR="00423D7D" w:rsidRPr="001629D1">
              <w:rPr>
                <w:rFonts w:ascii="Meiryo UI" w:eastAsia="Meiryo UI" w:hAnsi="Meiryo UI" w:hint="eastAsia"/>
                <w:kern w:val="0"/>
                <w:sz w:val="18"/>
                <w:szCs w:val="18"/>
              </w:rPr>
              <w:t>た。業務執行のため収集・管理している個人情報は内容・保管状況</w:t>
            </w:r>
            <w:r w:rsidR="00423D7D" w:rsidRPr="00541118">
              <w:rPr>
                <w:rFonts w:ascii="Meiryo UI" w:eastAsia="Meiryo UI" w:hAnsi="Meiryo UI" w:hint="eastAsia"/>
                <w:kern w:val="0"/>
                <w:sz w:val="18"/>
                <w:szCs w:val="18"/>
              </w:rPr>
              <w:t>等</w:t>
            </w:r>
            <w:r w:rsidRPr="00541118">
              <w:rPr>
                <w:rFonts w:ascii="Meiryo UI" w:eastAsia="Meiryo UI" w:hAnsi="Meiryo UI" w:hint="eastAsia"/>
                <w:kern w:val="0"/>
                <w:sz w:val="18"/>
                <w:szCs w:val="18"/>
              </w:rPr>
              <w:t>を</w:t>
            </w:r>
            <w:r w:rsidR="009921FB" w:rsidRPr="00541118">
              <w:rPr>
                <w:rFonts w:ascii="Meiryo UI" w:eastAsia="Meiryo UI" w:hAnsi="Meiryo UI" w:hint="eastAsia"/>
                <w:kern w:val="0"/>
                <w:sz w:val="18"/>
                <w:szCs w:val="18"/>
              </w:rPr>
              <w:t>大阪</w:t>
            </w:r>
            <w:r w:rsidRPr="00541118">
              <w:rPr>
                <w:rFonts w:ascii="Meiryo UI" w:eastAsia="Meiryo UI" w:hAnsi="Meiryo UI" w:hint="eastAsia"/>
                <w:kern w:val="0"/>
                <w:sz w:val="18"/>
                <w:szCs w:val="18"/>
              </w:rPr>
              <w:t>府に</w:t>
            </w:r>
            <w:r w:rsidRPr="001629D1">
              <w:rPr>
                <w:rFonts w:ascii="Meiryo UI" w:eastAsia="Meiryo UI" w:hAnsi="Meiryo UI" w:hint="eastAsia"/>
                <w:kern w:val="0"/>
                <w:sz w:val="18"/>
                <w:szCs w:val="18"/>
              </w:rPr>
              <w:t>報告した。情報セキュリティ研修を実施した</w:t>
            </w:r>
            <w:r w:rsidRPr="001629D1">
              <w:rPr>
                <w:rFonts w:ascii="Meiryo UI" w:eastAsia="Meiryo UI" w:hAnsi="Meiryo UI"/>
                <w:kern w:val="0"/>
                <w:sz w:val="18"/>
                <w:szCs w:val="18"/>
              </w:rPr>
              <w:t>。</w:t>
            </w:r>
            <w:r w:rsidR="00EF0D6B" w:rsidRPr="001629D1">
              <w:rPr>
                <w:rFonts w:ascii="Meiryo UI" w:eastAsia="Meiryo UI" w:hAnsi="Meiryo UI" w:hint="eastAsia"/>
                <w:kern w:val="0"/>
                <w:sz w:val="18"/>
                <w:szCs w:val="18"/>
              </w:rPr>
              <w:t>また、標的型攻撃メール訓練を実施した。</w:t>
            </w:r>
          </w:p>
          <w:p w14:paraId="340BADDE" w14:textId="77777777" w:rsidR="00791AB2" w:rsidRPr="001629D1" w:rsidRDefault="00C04FFF">
            <w:pPr>
              <w:autoSpaceDE w:val="0"/>
              <w:autoSpaceDN w:val="0"/>
              <w:spacing w:line="220" w:lineRule="exact"/>
              <w:ind w:left="180" w:hangingChars="100" w:hanging="180"/>
              <w:rPr>
                <w:rFonts w:ascii="HG丸ｺﾞｼｯｸM-PRO" w:eastAsia="HG丸ｺﾞｼｯｸM-PRO" w:hAnsi="HG丸ｺﾞｼｯｸM-PRO"/>
                <w:kern w:val="0"/>
                <w:sz w:val="16"/>
                <w:szCs w:val="20"/>
              </w:rPr>
            </w:pPr>
            <w:r w:rsidRPr="001629D1">
              <w:rPr>
                <w:rFonts w:ascii="Meiryo UI" w:eastAsia="Meiryo UI" w:hAnsi="Meiryo UI" w:hint="eastAsia"/>
                <w:kern w:val="0"/>
                <w:sz w:val="18"/>
                <w:szCs w:val="18"/>
              </w:rPr>
              <w:t>●研究所が代表機関である大型課題（環境研究総合推進費等）や科研費等について、研究経費の執行管理や研究の進捗管理を実施した。</w:t>
            </w:r>
          </w:p>
          <w:p w14:paraId="3F19E80D" w14:textId="5E8489D6" w:rsidR="00791AB2" w:rsidRPr="001629D1" w:rsidRDefault="00C04FFF">
            <w:pPr>
              <w:autoSpaceDE w:val="0"/>
              <w:autoSpaceDN w:val="0"/>
              <w:spacing w:line="220" w:lineRule="exact"/>
              <w:ind w:left="180" w:hangingChars="100" w:hanging="180"/>
              <w:rPr>
                <w:rFonts w:ascii="Meiryo UI" w:eastAsia="Meiryo UI" w:hAnsi="Meiryo UI"/>
                <w:color w:val="000000" w:themeColor="text1"/>
                <w:kern w:val="0"/>
                <w:sz w:val="18"/>
                <w:szCs w:val="18"/>
              </w:rPr>
            </w:pPr>
            <w:r w:rsidRPr="001629D1">
              <w:rPr>
                <w:rFonts w:ascii="Meiryo UI" w:eastAsia="Meiryo UI" w:hAnsi="Meiryo UI" w:hint="eastAsia"/>
                <w:kern w:val="0"/>
                <w:sz w:val="18"/>
                <w:szCs w:val="18"/>
              </w:rPr>
              <w:t>●調査研</w:t>
            </w:r>
            <w:r w:rsidRPr="001629D1">
              <w:rPr>
                <w:rFonts w:ascii="Meiryo UI" w:eastAsia="Meiryo UI" w:hAnsi="Meiryo UI" w:hint="eastAsia"/>
                <w:color w:val="000000" w:themeColor="text1"/>
                <w:kern w:val="0"/>
                <w:sz w:val="18"/>
                <w:szCs w:val="18"/>
              </w:rPr>
              <w:t>究に</w:t>
            </w:r>
            <w:r w:rsidR="00574F00" w:rsidRPr="001629D1">
              <w:rPr>
                <w:rFonts w:ascii="Meiryo UI" w:eastAsia="Meiryo UI" w:hAnsi="Meiryo UI" w:hint="eastAsia"/>
                <w:color w:val="000000" w:themeColor="text1"/>
                <w:kern w:val="0"/>
                <w:sz w:val="18"/>
                <w:szCs w:val="18"/>
              </w:rPr>
              <w:t>係る</w:t>
            </w:r>
            <w:r w:rsidRPr="001629D1">
              <w:rPr>
                <w:rFonts w:ascii="Meiryo UI" w:eastAsia="Meiryo UI" w:hAnsi="Meiryo UI" w:hint="eastAsia"/>
                <w:color w:val="000000" w:themeColor="text1"/>
                <w:kern w:val="0"/>
                <w:sz w:val="18"/>
                <w:szCs w:val="18"/>
              </w:rPr>
              <w:t>不正防止のため、法人の「競争的資金に係る研究費の管理・</w:t>
            </w:r>
            <w:r w:rsidR="008561BA" w:rsidRPr="001629D1">
              <w:rPr>
                <w:rFonts w:ascii="Meiryo UI" w:eastAsia="Meiryo UI" w:hAnsi="Meiryo UI" w:hint="eastAsia"/>
                <w:color w:val="000000" w:themeColor="text1"/>
                <w:kern w:val="0"/>
                <w:sz w:val="18"/>
                <w:szCs w:val="18"/>
              </w:rPr>
              <w:t>監査規程」及び「公的研究費不正使用防止計画」に基づき、以下の取組</w:t>
            </w:r>
            <w:r w:rsidRPr="001629D1">
              <w:rPr>
                <w:rFonts w:ascii="Meiryo UI" w:eastAsia="Meiryo UI" w:hAnsi="Meiryo UI" w:hint="eastAsia"/>
                <w:color w:val="000000" w:themeColor="text1"/>
                <w:kern w:val="0"/>
                <w:sz w:val="18"/>
                <w:szCs w:val="18"/>
              </w:rPr>
              <w:t>を実施した。</w:t>
            </w:r>
          </w:p>
          <w:p w14:paraId="5FE822B9" w14:textId="6D237F1F" w:rsidR="00791AB2" w:rsidRPr="001629D1" w:rsidRDefault="00C04FFF">
            <w:pPr>
              <w:autoSpaceDE w:val="0"/>
              <w:autoSpaceDN w:val="0"/>
              <w:spacing w:line="220" w:lineRule="exact"/>
              <w:ind w:left="90" w:hangingChars="50" w:hanging="90"/>
              <w:rPr>
                <w:rFonts w:ascii="Meiryo UI" w:eastAsia="Meiryo UI" w:hAnsi="Meiryo UI"/>
                <w:color w:val="000000" w:themeColor="text1"/>
                <w:kern w:val="0"/>
                <w:sz w:val="18"/>
                <w:szCs w:val="18"/>
              </w:rPr>
            </w:pPr>
            <w:r w:rsidRPr="001629D1">
              <w:rPr>
                <w:rFonts w:ascii="Meiryo UI" w:eastAsia="Meiryo UI" w:hAnsi="Meiryo UI" w:hint="eastAsia"/>
                <w:color w:val="000000" w:themeColor="text1"/>
                <w:kern w:val="0"/>
                <w:sz w:val="18"/>
                <w:szCs w:val="18"/>
              </w:rPr>
              <w:t>・</w:t>
            </w:r>
            <w:r w:rsidR="00574F00" w:rsidRPr="001629D1">
              <w:rPr>
                <w:rFonts w:ascii="Meiryo UI" w:eastAsia="Meiryo UI" w:hAnsi="Meiryo UI" w:hint="eastAsia"/>
                <w:color w:val="000000" w:themeColor="text1"/>
                <w:kern w:val="0"/>
                <w:sz w:val="18"/>
                <w:szCs w:val="18"/>
              </w:rPr>
              <w:t>令和３</w:t>
            </w:r>
            <w:r w:rsidRPr="001629D1">
              <w:rPr>
                <w:rFonts w:ascii="Meiryo UI" w:eastAsia="Meiryo UI" w:hAnsi="Meiryo UI" w:hint="eastAsia"/>
                <w:color w:val="000000" w:themeColor="text1"/>
                <w:kern w:val="0"/>
                <w:sz w:val="18"/>
                <w:szCs w:val="18"/>
              </w:rPr>
              <w:t>年度に終了した競</w:t>
            </w:r>
            <w:bookmarkStart w:id="124" w:name="_GoBack"/>
            <w:bookmarkEnd w:id="124"/>
            <w:r w:rsidRPr="001629D1">
              <w:rPr>
                <w:rFonts w:ascii="Meiryo UI" w:eastAsia="Meiryo UI" w:hAnsi="Meiryo UI" w:hint="eastAsia"/>
                <w:color w:val="000000" w:themeColor="text1"/>
                <w:kern w:val="0"/>
                <w:sz w:val="18"/>
                <w:szCs w:val="18"/>
              </w:rPr>
              <w:t>争的研究資金課題への通常監査及び特別監査、当該年度に実施中の課題についてリスクアプローチ監査（10課題）を実施し、研究費の執行は適正であることを確認した。</w:t>
            </w:r>
          </w:p>
          <w:p w14:paraId="6788F18A" w14:textId="77777777" w:rsidR="00791AB2" w:rsidRPr="001629D1" w:rsidRDefault="00C04FFF">
            <w:pPr>
              <w:autoSpaceDE w:val="0"/>
              <w:autoSpaceDN w:val="0"/>
              <w:spacing w:line="220" w:lineRule="exact"/>
              <w:ind w:left="90" w:hangingChars="50" w:hanging="90"/>
              <w:rPr>
                <w:rFonts w:ascii="Meiryo UI" w:eastAsia="Meiryo UI" w:hAnsi="Meiryo UI"/>
                <w:color w:val="000000" w:themeColor="text1"/>
                <w:kern w:val="0"/>
                <w:sz w:val="18"/>
                <w:szCs w:val="18"/>
              </w:rPr>
            </w:pPr>
            <w:r w:rsidRPr="001629D1">
              <w:rPr>
                <w:rFonts w:ascii="Meiryo UI" w:eastAsia="Meiryo UI" w:hAnsi="Meiryo UI" w:hint="eastAsia"/>
                <w:color w:val="000000" w:themeColor="text1"/>
                <w:kern w:val="0"/>
                <w:sz w:val="18"/>
                <w:szCs w:val="18"/>
              </w:rPr>
              <w:t>・研究支援グループによる全職員向けの研究不正防止研修や、研究倫理研修、新規採用職員等の</w:t>
            </w:r>
            <w:r w:rsidRPr="001629D1">
              <w:rPr>
                <w:rFonts w:ascii="Meiryo UI" w:eastAsia="Meiryo UI" w:hAnsi="Meiryo UI"/>
                <w:color w:val="000000" w:themeColor="text1"/>
                <w:kern w:val="0"/>
                <w:sz w:val="18"/>
                <w:szCs w:val="18"/>
              </w:rPr>
              <w:t>eラーニング、研究ノート作成指導</w:t>
            </w:r>
            <w:r w:rsidRPr="001629D1">
              <w:rPr>
                <w:rFonts w:ascii="Meiryo UI" w:eastAsia="Meiryo UI" w:hAnsi="Meiryo UI" w:hint="eastAsia"/>
                <w:color w:val="000000" w:themeColor="text1"/>
                <w:kern w:val="0"/>
                <w:sz w:val="18"/>
                <w:szCs w:val="18"/>
              </w:rPr>
              <w:t>を実施した。</w:t>
            </w:r>
          </w:p>
          <w:p w14:paraId="0BA72F46" w14:textId="03A3DBE2" w:rsidR="00791AB2" w:rsidRPr="001629D1" w:rsidRDefault="00C04FFF" w:rsidP="00CC58EF">
            <w:pPr>
              <w:autoSpaceDE w:val="0"/>
              <w:autoSpaceDN w:val="0"/>
              <w:spacing w:line="220" w:lineRule="exact"/>
              <w:ind w:left="90" w:hangingChars="50" w:hanging="90"/>
              <w:rPr>
                <w:rFonts w:ascii="Meiryo UI" w:eastAsia="Meiryo UI" w:hAnsi="Meiryo UI"/>
                <w:kern w:val="0"/>
                <w:sz w:val="16"/>
                <w:szCs w:val="18"/>
              </w:rPr>
            </w:pPr>
            <w:r w:rsidRPr="001629D1">
              <w:rPr>
                <w:rFonts w:ascii="Meiryo UI" w:eastAsia="Meiryo UI" w:hAnsi="Meiryo UI" w:hint="eastAsia"/>
                <w:color w:val="000000" w:themeColor="text1"/>
                <w:kern w:val="0"/>
                <w:sz w:val="18"/>
                <w:szCs w:val="18"/>
              </w:rPr>
              <w:t>・新規採用職員</w:t>
            </w:r>
            <w:r w:rsidRPr="00541118">
              <w:rPr>
                <w:rFonts w:ascii="Meiryo UI" w:eastAsia="Meiryo UI" w:hAnsi="Meiryo UI" w:hint="eastAsia"/>
                <w:color w:val="000000" w:themeColor="text1"/>
                <w:kern w:val="0"/>
                <w:sz w:val="18"/>
                <w:szCs w:val="18"/>
              </w:rPr>
              <w:t>（</w:t>
            </w:r>
            <w:r w:rsidR="009921FB" w:rsidRPr="00541118">
              <w:rPr>
                <w:rFonts w:ascii="Meiryo UI" w:eastAsia="Meiryo UI" w:hAnsi="Meiryo UI" w:hint="eastAsia"/>
                <w:color w:val="000000" w:themeColor="text1"/>
                <w:kern w:val="0"/>
                <w:sz w:val="18"/>
                <w:szCs w:val="18"/>
              </w:rPr>
              <w:t>大阪</w:t>
            </w:r>
            <w:r w:rsidRPr="00541118">
              <w:rPr>
                <w:rFonts w:ascii="Meiryo UI" w:eastAsia="Meiryo UI" w:hAnsi="Meiryo UI" w:hint="eastAsia"/>
                <w:color w:val="000000" w:themeColor="text1"/>
                <w:kern w:val="0"/>
                <w:sz w:val="18"/>
                <w:szCs w:val="18"/>
              </w:rPr>
              <w:t>府からの転入者を</w:t>
            </w:r>
            <w:r w:rsidRPr="001629D1">
              <w:rPr>
                <w:rFonts w:ascii="Meiryo UI" w:eastAsia="Meiryo UI" w:hAnsi="Meiryo UI" w:hint="eastAsia"/>
                <w:color w:val="000000" w:themeColor="text1"/>
                <w:kern w:val="0"/>
                <w:sz w:val="18"/>
                <w:szCs w:val="18"/>
              </w:rPr>
              <w:t>含む）を対象に研究不正防止に</w:t>
            </w:r>
            <w:r w:rsidR="00574F00" w:rsidRPr="001629D1">
              <w:rPr>
                <w:rFonts w:ascii="Meiryo UI" w:eastAsia="Meiryo UI" w:hAnsi="Meiryo UI" w:hint="eastAsia"/>
                <w:color w:val="000000" w:themeColor="text1"/>
                <w:kern w:val="0"/>
                <w:sz w:val="18"/>
                <w:szCs w:val="18"/>
              </w:rPr>
              <w:t>係る</w:t>
            </w:r>
            <w:r w:rsidRPr="001629D1">
              <w:rPr>
                <w:rFonts w:ascii="Meiryo UI" w:eastAsia="Meiryo UI" w:hAnsi="Meiryo UI" w:hint="eastAsia"/>
                <w:color w:val="000000" w:themeColor="text1"/>
                <w:kern w:val="0"/>
                <w:sz w:val="18"/>
                <w:szCs w:val="18"/>
              </w:rPr>
              <w:t>研修を</w:t>
            </w:r>
            <w:r w:rsidRPr="001629D1">
              <w:rPr>
                <w:rFonts w:ascii="Meiryo UI" w:eastAsia="Meiryo UI" w:hAnsi="Meiryo UI" w:hint="eastAsia"/>
                <w:kern w:val="0"/>
                <w:sz w:val="18"/>
                <w:szCs w:val="18"/>
              </w:rPr>
              <w:t>行うとともに4月に誓約書を徴収した。</w:t>
            </w:r>
          </w:p>
        </w:tc>
      </w:tr>
      <w:tr w:rsidR="00791AB2" w:rsidRPr="00E177D2" w14:paraId="18E4F7B0" w14:textId="77777777">
        <w:trPr>
          <w:trHeight w:val="126"/>
        </w:trPr>
        <w:tc>
          <w:tcPr>
            <w:tcW w:w="2830" w:type="dxa"/>
            <w:tcBorders>
              <w:top w:val="dotted" w:sz="4" w:space="0" w:color="auto"/>
              <w:bottom w:val="dotted" w:sz="4" w:space="0" w:color="auto"/>
            </w:tcBorders>
          </w:tcPr>
          <w:p w14:paraId="0BD20901" w14:textId="77777777" w:rsidR="00791AB2" w:rsidRPr="00E177D2" w:rsidRDefault="00C04FFF">
            <w:pPr>
              <w:spacing w:line="220" w:lineRule="exact"/>
              <w:rPr>
                <w:rFonts w:ascii="ＭＳ ゴシック" w:eastAsia="ＭＳ ゴシック" w:hAnsi="ＭＳ ゴシック"/>
                <w:b/>
                <w:kern w:val="0"/>
                <w:sz w:val="16"/>
                <w:szCs w:val="16"/>
              </w:rPr>
            </w:pPr>
            <w:bookmarkStart w:id="125" w:name="細目62" w:colFirst="2" w:colLast="2"/>
            <w:r w:rsidRPr="00E177D2">
              <w:rPr>
                <w:rFonts w:ascii="ＭＳ ゴシック" w:eastAsia="ＭＳ ゴシック" w:hAnsi="ＭＳ ゴシック" w:hint="eastAsia"/>
                <w:b/>
                <w:kern w:val="0"/>
                <w:sz w:val="16"/>
                <w:szCs w:val="16"/>
              </w:rPr>
              <w:t>２ 労働安全衛生管理</w:t>
            </w:r>
          </w:p>
        </w:tc>
        <w:tc>
          <w:tcPr>
            <w:tcW w:w="3686" w:type="dxa"/>
            <w:tcBorders>
              <w:top w:val="dotted" w:sz="4" w:space="0" w:color="auto"/>
              <w:bottom w:val="dotted" w:sz="4" w:space="0" w:color="auto"/>
            </w:tcBorders>
          </w:tcPr>
          <w:p w14:paraId="13B023A3" w14:textId="77777777" w:rsidR="00791AB2" w:rsidRPr="00E177D2" w:rsidRDefault="00C04FFF">
            <w:pPr>
              <w:spacing w:line="220" w:lineRule="exact"/>
              <w:rPr>
                <w:rFonts w:ascii="ＭＳ ゴシック" w:eastAsia="ＭＳ ゴシック" w:hAnsi="ＭＳ ゴシック"/>
                <w:b/>
                <w:kern w:val="0"/>
                <w:sz w:val="16"/>
                <w:szCs w:val="16"/>
              </w:rPr>
            </w:pPr>
            <w:r w:rsidRPr="00E177D2">
              <w:rPr>
                <w:rFonts w:ascii="ＭＳ ゴシック" w:eastAsia="ＭＳ ゴシック" w:hAnsi="ＭＳ ゴシック" w:hint="eastAsia"/>
                <w:b/>
                <w:kern w:val="0"/>
                <w:sz w:val="16"/>
                <w:szCs w:val="16"/>
              </w:rPr>
              <w:t>２ 労働安全衛生管理</w:t>
            </w:r>
          </w:p>
        </w:tc>
        <w:tc>
          <w:tcPr>
            <w:tcW w:w="8930" w:type="dxa"/>
            <w:tcBorders>
              <w:top w:val="dotted" w:sz="4" w:space="0" w:color="auto"/>
              <w:bottom w:val="dotted" w:sz="4" w:space="0" w:color="auto"/>
            </w:tcBorders>
          </w:tcPr>
          <w:p w14:paraId="6753E780" w14:textId="6955D9F1" w:rsidR="00791AB2" w:rsidRPr="001629D1" w:rsidRDefault="00541118" w:rsidP="002F4896">
            <w:pPr>
              <w:spacing w:line="220" w:lineRule="exact"/>
              <w:rPr>
                <w:rFonts w:ascii="Meiryo UI" w:eastAsia="Meiryo UI" w:hAnsi="Meiryo UI"/>
                <w:kern w:val="0"/>
                <w:sz w:val="20"/>
                <w:szCs w:val="20"/>
              </w:rPr>
            </w:pPr>
            <w:hyperlink w:anchor="細目62h" w:history="1">
              <w:r w:rsidR="00C04FFF" w:rsidRPr="001629D1">
                <w:rPr>
                  <w:rStyle w:val="af5"/>
                  <w:rFonts w:ascii="Meiryo UI" w:eastAsia="Meiryo UI" w:hAnsi="Meiryo UI"/>
                  <w:kern w:val="0"/>
                  <w:sz w:val="18"/>
                  <w:szCs w:val="16"/>
                </w:rPr>
                <w:t>２ 労働安全衛生管理</w:t>
              </w:r>
            </w:hyperlink>
            <w:r w:rsidR="002F4896" w:rsidRPr="001629D1">
              <w:rPr>
                <w:rFonts w:ascii="Meiryo UI" w:eastAsia="Meiryo UI" w:hAnsi="Meiryo UI"/>
                <w:kern w:val="0"/>
                <w:sz w:val="18"/>
                <w:szCs w:val="20"/>
                <w:u w:val="single"/>
              </w:rPr>
              <w:t>（</w:t>
            </w:r>
            <w:r w:rsidR="002F4896" w:rsidRPr="001629D1">
              <w:rPr>
                <w:rFonts w:ascii="Meiryo UI" w:eastAsia="Meiryo UI" w:hAnsi="Meiryo UI" w:hint="eastAsia"/>
                <w:kern w:val="0"/>
                <w:sz w:val="18"/>
                <w:szCs w:val="20"/>
                <w:u w:val="single"/>
              </w:rPr>
              <w:t>細目6</w:t>
            </w:r>
            <w:r w:rsidR="002F4896" w:rsidRPr="001629D1">
              <w:rPr>
                <w:rFonts w:ascii="Meiryo UI" w:eastAsia="Meiryo UI" w:hAnsi="Meiryo UI"/>
                <w:kern w:val="0"/>
                <w:sz w:val="18"/>
                <w:szCs w:val="20"/>
                <w:u w:val="single"/>
              </w:rPr>
              <w:t>2）</w:t>
            </w:r>
          </w:p>
        </w:tc>
      </w:tr>
      <w:bookmarkEnd w:id="125"/>
      <w:tr w:rsidR="00791AB2" w:rsidRPr="00E177D2" w14:paraId="6F52491E" w14:textId="77777777" w:rsidTr="008561BA">
        <w:trPr>
          <w:trHeight w:val="1314"/>
        </w:trPr>
        <w:tc>
          <w:tcPr>
            <w:tcW w:w="2830" w:type="dxa"/>
            <w:tcBorders>
              <w:top w:val="dotted" w:sz="4" w:space="0" w:color="auto"/>
            </w:tcBorders>
          </w:tcPr>
          <w:p w14:paraId="22FEDAC7" w14:textId="77777777" w:rsidR="00791AB2" w:rsidRPr="00E177D2" w:rsidRDefault="00C04FFF">
            <w:pPr>
              <w:spacing w:line="180" w:lineRule="exact"/>
              <w:ind w:firstLineChars="100" w:firstLine="160"/>
              <w:rPr>
                <w:rFonts w:ascii="ＭＳ ゴシック" w:eastAsia="ＭＳ ゴシック" w:hAnsi="ＭＳ ゴシック"/>
                <w:kern w:val="0"/>
                <w:sz w:val="14"/>
                <w:szCs w:val="14"/>
              </w:rPr>
            </w:pPr>
            <w:r w:rsidRPr="00E177D2">
              <w:rPr>
                <w:rFonts w:ascii="ＭＳ ゴシック" w:eastAsia="ＭＳ ゴシック" w:hAnsi="ＭＳ ゴシック" w:hint="eastAsia"/>
                <w:kern w:val="0"/>
                <w:sz w:val="16"/>
                <w:szCs w:val="14"/>
              </w:rPr>
              <w:t>職員が安全で快適な労働環境で業務に従事できるよう配慮する。また、第１期中期目標期間に定め、第２期中期目標期間に見直した労働安全衛生管理体制を維持し、安全管理に係る研修の活用などにより災害等の発生を未然に防止するよう取組む。</w:t>
            </w:r>
          </w:p>
        </w:tc>
        <w:tc>
          <w:tcPr>
            <w:tcW w:w="3686" w:type="dxa"/>
            <w:tcBorders>
              <w:top w:val="dotted" w:sz="4" w:space="0" w:color="auto"/>
            </w:tcBorders>
          </w:tcPr>
          <w:p w14:paraId="261BD4D8" w14:textId="77777777" w:rsidR="00791AB2" w:rsidRPr="00E177D2" w:rsidRDefault="00C04FFF">
            <w:pPr>
              <w:spacing w:line="200" w:lineRule="exact"/>
              <w:ind w:firstLineChars="100" w:firstLine="160"/>
              <w:rPr>
                <w:rFonts w:ascii="ＭＳ ゴシック" w:eastAsia="ＭＳ ゴシック" w:hAnsi="ＭＳ ゴシック"/>
                <w:kern w:val="0"/>
                <w:sz w:val="14"/>
                <w:szCs w:val="14"/>
              </w:rPr>
            </w:pPr>
            <w:r w:rsidRPr="00E177D2">
              <w:rPr>
                <w:rFonts w:ascii="ＭＳ ゴシック" w:eastAsia="ＭＳ ゴシック" w:hAnsi="ＭＳ ゴシック" w:hint="eastAsia"/>
                <w:kern w:val="0"/>
                <w:sz w:val="16"/>
                <w:szCs w:val="14"/>
              </w:rPr>
              <w:t>安全衛生委員会を定期的に開催し、職員が安全で快適な労働環境で業務に従事できるよう配慮する。また、安全管理に係る研修の活用などにより災害等の発生を未然に防止するよう取組む。</w:t>
            </w:r>
          </w:p>
        </w:tc>
        <w:tc>
          <w:tcPr>
            <w:tcW w:w="8930" w:type="dxa"/>
            <w:tcBorders>
              <w:top w:val="dotted" w:sz="4" w:space="0" w:color="auto"/>
            </w:tcBorders>
          </w:tcPr>
          <w:p w14:paraId="14C12010" w14:textId="77777777" w:rsidR="00791AB2" w:rsidRPr="001629D1" w:rsidRDefault="00C04FFF">
            <w:pPr>
              <w:spacing w:line="240" w:lineRule="exact"/>
              <w:ind w:left="180" w:hangingChars="100" w:hanging="180"/>
              <w:rPr>
                <w:rFonts w:ascii="Meiryo UI" w:eastAsia="Meiryo UI" w:hAnsi="Meiryo UI"/>
                <w:kern w:val="0"/>
                <w:sz w:val="18"/>
                <w:szCs w:val="18"/>
              </w:rPr>
            </w:pPr>
            <w:r w:rsidRPr="001629D1">
              <w:rPr>
                <w:rFonts w:ascii="Meiryo UI" w:eastAsia="Meiryo UI" w:hAnsi="Meiryo UI" w:hint="eastAsia"/>
                <w:kern w:val="0"/>
                <w:sz w:val="18"/>
                <w:szCs w:val="18"/>
              </w:rPr>
              <w:t>●安全衛生管理計画に基づき、安全衛生委員会（構成者16名）を開催し（1</w:t>
            </w:r>
            <w:r w:rsidRPr="001629D1">
              <w:rPr>
                <w:rFonts w:ascii="Meiryo UI" w:eastAsia="Meiryo UI" w:hAnsi="Meiryo UI"/>
                <w:kern w:val="0"/>
                <w:sz w:val="18"/>
                <w:szCs w:val="18"/>
              </w:rPr>
              <w:t>2</w:t>
            </w:r>
            <w:r w:rsidRPr="001629D1">
              <w:rPr>
                <w:rFonts w:ascii="Meiryo UI" w:eastAsia="Meiryo UI" w:hAnsi="Meiryo UI" w:hint="eastAsia"/>
                <w:kern w:val="0"/>
                <w:sz w:val="18"/>
                <w:szCs w:val="18"/>
              </w:rPr>
              <w:t>回）、健康診断及び作業環境測定を実施した。</w:t>
            </w:r>
          </w:p>
          <w:p w14:paraId="59960E61" w14:textId="77777777" w:rsidR="00791AB2" w:rsidRPr="001629D1" w:rsidRDefault="00C04FFF" w:rsidP="0091403B">
            <w:pPr>
              <w:spacing w:line="240" w:lineRule="exact"/>
              <w:ind w:left="100" w:hanging="100"/>
              <w:rPr>
                <w:rFonts w:ascii="Meiryo UI" w:eastAsia="Meiryo UI" w:hAnsi="Meiryo UI"/>
                <w:sz w:val="18"/>
                <w:szCs w:val="18"/>
              </w:rPr>
            </w:pPr>
            <w:r w:rsidRPr="001629D1">
              <w:rPr>
                <w:rFonts w:ascii="Meiryo UI" w:eastAsia="Meiryo UI" w:hAnsi="Meiryo UI" w:hint="eastAsia"/>
                <w:kern w:val="0"/>
                <w:sz w:val="18"/>
                <w:szCs w:val="18"/>
              </w:rPr>
              <w:t>●</w:t>
            </w:r>
            <w:r w:rsidR="00C539AA" w:rsidRPr="001629D1">
              <w:rPr>
                <w:rFonts w:ascii="Meiryo UI" w:eastAsia="Meiryo UI" w:hAnsi="Meiryo UI" w:hint="eastAsia"/>
                <w:sz w:val="18"/>
                <w:szCs w:val="18"/>
              </w:rPr>
              <w:t>安全衛生委員による職場巡視及び役員による巡視を計画通り実施し、不適切な設備の設置事例等に対して速やかに対応した。また、労働安全衛生に係る情報について、所内メールを活用して全職員向けに周知した。</w:t>
            </w:r>
          </w:p>
          <w:p w14:paraId="4FF7C520" w14:textId="0CB6ADC9" w:rsidR="008561BA" w:rsidRPr="001629D1" w:rsidRDefault="003C232B" w:rsidP="008561BA">
            <w:pPr>
              <w:spacing w:line="240" w:lineRule="exact"/>
              <w:ind w:left="100" w:hanging="100"/>
              <w:rPr>
                <w:rFonts w:ascii="Meiryo UI" w:eastAsia="Meiryo UI" w:hAnsi="Meiryo UI"/>
                <w:kern w:val="0"/>
                <w:sz w:val="18"/>
                <w:szCs w:val="18"/>
              </w:rPr>
            </w:pPr>
            <w:r w:rsidRPr="001629D1">
              <w:rPr>
                <w:rFonts w:ascii="Meiryo UI" w:eastAsia="Meiryo UI" w:hAnsi="Meiryo UI" w:hint="eastAsia"/>
                <w:kern w:val="0"/>
                <w:sz w:val="18"/>
                <w:szCs w:val="18"/>
              </w:rPr>
              <w:t>●職員</w:t>
            </w:r>
            <w:r w:rsidR="008561BA" w:rsidRPr="001629D1">
              <w:rPr>
                <w:rFonts w:ascii="Meiryo UI" w:eastAsia="Meiryo UI" w:hAnsi="Meiryo UI" w:hint="eastAsia"/>
                <w:kern w:val="0"/>
                <w:sz w:val="18"/>
                <w:szCs w:val="18"/>
              </w:rPr>
              <w:t>２名が新たに衛生管理者資格を取得した。</w:t>
            </w:r>
          </w:p>
        </w:tc>
      </w:tr>
      <w:tr w:rsidR="00791AB2" w:rsidRPr="00E177D2" w14:paraId="29748B9F" w14:textId="77777777">
        <w:trPr>
          <w:trHeight w:val="85"/>
        </w:trPr>
        <w:tc>
          <w:tcPr>
            <w:tcW w:w="2830" w:type="dxa"/>
            <w:tcBorders>
              <w:top w:val="dotted" w:sz="4" w:space="0" w:color="auto"/>
              <w:bottom w:val="dotted" w:sz="4" w:space="0" w:color="auto"/>
            </w:tcBorders>
          </w:tcPr>
          <w:p w14:paraId="42CC04B3" w14:textId="77777777" w:rsidR="00791AB2" w:rsidRPr="00E177D2" w:rsidRDefault="00C04FFF">
            <w:pPr>
              <w:spacing w:line="220" w:lineRule="exact"/>
              <w:rPr>
                <w:rFonts w:ascii="ＭＳ ゴシック" w:eastAsia="ＭＳ ゴシック" w:hAnsi="ＭＳ ゴシック"/>
                <w:b/>
                <w:kern w:val="0"/>
                <w:sz w:val="16"/>
                <w:szCs w:val="16"/>
              </w:rPr>
            </w:pPr>
            <w:bookmarkStart w:id="126" w:name="細目63" w:colFirst="2" w:colLast="2"/>
            <w:r w:rsidRPr="00E177D2">
              <w:rPr>
                <w:rFonts w:ascii="ＭＳ ゴシック" w:eastAsia="ＭＳ ゴシック" w:hAnsi="ＭＳ ゴシック" w:hint="eastAsia"/>
                <w:b/>
                <w:kern w:val="0"/>
                <w:sz w:val="16"/>
                <w:szCs w:val="16"/>
              </w:rPr>
              <w:t>３ 環境に配慮した業務運営</w:t>
            </w:r>
          </w:p>
        </w:tc>
        <w:tc>
          <w:tcPr>
            <w:tcW w:w="3686" w:type="dxa"/>
            <w:tcBorders>
              <w:top w:val="dotted" w:sz="4" w:space="0" w:color="auto"/>
              <w:bottom w:val="dotted" w:sz="4" w:space="0" w:color="auto"/>
            </w:tcBorders>
          </w:tcPr>
          <w:p w14:paraId="27DD2A29" w14:textId="77777777" w:rsidR="00791AB2" w:rsidRPr="00E177D2" w:rsidRDefault="00C04FFF">
            <w:pPr>
              <w:spacing w:line="220" w:lineRule="exact"/>
              <w:rPr>
                <w:rFonts w:ascii="ＭＳ ゴシック" w:eastAsia="ＭＳ ゴシック" w:hAnsi="ＭＳ ゴシック"/>
                <w:b/>
                <w:kern w:val="0"/>
                <w:sz w:val="16"/>
                <w:szCs w:val="16"/>
              </w:rPr>
            </w:pPr>
            <w:r w:rsidRPr="00E177D2">
              <w:rPr>
                <w:rFonts w:ascii="ＭＳ ゴシック" w:eastAsia="ＭＳ ゴシック" w:hAnsi="ＭＳ ゴシック" w:hint="eastAsia"/>
                <w:b/>
                <w:kern w:val="0"/>
                <w:sz w:val="16"/>
                <w:szCs w:val="16"/>
              </w:rPr>
              <w:t>３ 環境に配慮した業務運営</w:t>
            </w:r>
          </w:p>
        </w:tc>
        <w:tc>
          <w:tcPr>
            <w:tcW w:w="8930" w:type="dxa"/>
            <w:tcBorders>
              <w:top w:val="dotted" w:sz="4" w:space="0" w:color="auto"/>
              <w:bottom w:val="dotted" w:sz="4" w:space="0" w:color="auto"/>
            </w:tcBorders>
          </w:tcPr>
          <w:p w14:paraId="6AA72648" w14:textId="76CF66E9" w:rsidR="00791AB2" w:rsidRPr="00E177D2" w:rsidRDefault="00541118">
            <w:pPr>
              <w:spacing w:line="220" w:lineRule="exact"/>
              <w:rPr>
                <w:rFonts w:ascii="Meiryo UI" w:eastAsia="Meiryo UI" w:hAnsi="Meiryo UI"/>
                <w:kern w:val="0"/>
                <w:sz w:val="20"/>
                <w:szCs w:val="20"/>
              </w:rPr>
            </w:pPr>
            <w:hyperlink w:anchor="細目63h" w:history="1">
              <w:r w:rsidR="00C04FFF" w:rsidRPr="00A35040">
                <w:rPr>
                  <w:rStyle w:val="af5"/>
                  <w:rFonts w:ascii="Meiryo UI" w:eastAsia="Meiryo UI" w:hAnsi="Meiryo UI" w:hint="eastAsia"/>
                  <w:kern w:val="0"/>
                  <w:sz w:val="18"/>
                  <w:szCs w:val="16"/>
                </w:rPr>
                <w:t>３ 環境に配慮した業務運営</w:t>
              </w:r>
            </w:hyperlink>
            <w:r w:rsidR="002F4896" w:rsidRPr="001629D1">
              <w:rPr>
                <w:rFonts w:ascii="Meiryo UI" w:eastAsia="Meiryo UI" w:hAnsi="Meiryo UI"/>
                <w:kern w:val="0"/>
                <w:sz w:val="18"/>
                <w:szCs w:val="20"/>
                <w:u w:val="single"/>
              </w:rPr>
              <w:t>（</w:t>
            </w:r>
            <w:r w:rsidR="002F4896" w:rsidRPr="001629D1">
              <w:rPr>
                <w:rFonts w:ascii="Meiryo UI" w:eastAsia="Meiryo UI" w:hAnsi="Meiryo UI" w:hint="eastAsia"/>
                <w:kern w:val="0"/>
                <w:sz w:val="18"/>
                <w:szCs w:val="20"/>
                <w:u w:val="single"/>
              </w:rPr>
              <w:t>細目</w:t>
            </w:r>
            <w:r w:rsidR="002F4896" w:rsidRPr="001629D1">
              <w:rPr>
                <w:rFonts w:ascii="Meiryo UI" w:eastAsia="Meiryo UI" w:hAnsi="Meiryo UI"/>
                <w:kern w:val="0"/>
                <w:sz w:val="18"/>
                <w:szCs w:val="20"/>
                <w:u w:val="single"/>
              </w:rPr>
              <w:t>63）</w:t>
            </w:r>
          </w:p>
        </w:tc>
      </w:tr>
      <w:bookmarkEnd w:id="126"/>
      <w:tr w:rsidR="00791AB2" w:rsidRPr="00E177D2" w14:paraId="3049E72D" w14:textId="77777777">
        <w:trPr>
          <w:trHeight w:val="2029"/>
        </w:trPr>
        <w:tc>
          <w:tcPr>
            <w:tcW w:w="2830" w:type="dxa"/>
            <w:tcBorders>
              <w:top w:val="dotted" w:sz="4" w:space="0" w:color="auto"/>
              <w:bottom w:val="single" w:sz="4" w:space="0" w:color="auto"/>
            </w:tcBorders>
          </w:tcPr>
          <w:p w14:paraId="771D2913" w14:textId="77777777" w:rsidR="00791AB2" w:rsidRPr="00E177D2" w:rsidRDefault="00C04FFF">
            <w:pPr>
              <w:spacing w:line="180" w:lineRule="exact"/>
              <w:ind w:firstLineChars="100" w:firstLine="160"/>
              <w:rPr>
                <w:rFonts w:ascii="ＭＳ ゴシック" w:eastAsia="ＭＳ ゴシック" w:hAnsi="ＭＳ ゴシック"/>
                <w:kern w:val="0"/>
                <w:sz w:val="14"/>
                <w:szCs w:val="14"/>
              </w:rPr>
            </w:pPr>
            <w:r w:rsidRPr="00E177D2">
              <w:rPr>
                <w:rFonts w:ascii="ＭＳ ゴシック" w:eastAsia="ＭＳ ゴシック" w:hAnsi="ＭＳ ゴシック" w:hint="eastAsia"/>
                <w:kern w:val="0"/>
                <w:sz w:val="16"/>
                <w:szCs w:val="14"/>
              </w:rPr>
              <w:t>環境マネジメントシステムを運用し、省エネルギー、３Ｒ（リデュース、リユース、リサイクル）の推進など環境に配慮した運営に取組む。</w:t>
            </w:r>
          </w:p>
        </w:tc>
        <w:tc>
          <w:tcPr>
            <w:tcW w:w="3686" w:type="dxa"/>
            <w:tcBorders>
              <w:top w:val="dotted" w:sz="4" w:space="0" w:color="auto"/>
              <w:bottom w:val="single" w:sz="4" w:space="0" w:color="auto"/>
            </w:tcBorders>
          </w:tcPr>
          <w:p w14:paraId="34BDC7B2" w14:textId="77777777" w:rsidR="00791AB2" w:rsidRPr="00E177D2" w:rsidRDefault="00C04FFF">
            <w:pPr>
              <w:spacing w:line="200" w:lineRule="exact"/>
              <w:ind w:firstLineChars="100" w:firstLine="160"/>
              <w:rPr>
                <w:rFonts w:ascii="ＭＳ ゴシック" w:eastAsia="ＭＳ ゴシック" w:hAnsi="ＭＳ ゴシック"/>
                <w:kern w:val="0"/>
                <w:sz w:val="14"/>
                <w:szCs w:val="14"/>
              </w:rPr>
            </w:pPr>
            <w:r w:rsidRPr="00E177D2">
              <w:rPr>
                <w:rFonts w:ascii="ＭＳ ゴシック" w:eastAsia="ＭＳ ゴシック" w:hAnsi="ＭＳ ゴシック" w:hint="eastAsia"/>
                <w:kern w:val="0"/>
                <w:sz w:val="16"/>
                <w:szCs w:val="14"/>
              </w:rPr>
              <w:t>環境保全に取り組むとともに脱炭素社会の実現を目指すことを基本理念として、環境マネジメントシステムを運用し、省エネルギー、３Ｒ（リデュース、リユース、リサイクル）の推進など環境に配慮した運営を図る。</w:t>
            </w:r>
          </w:p>
        </w:tc>
        <w:tc>
          <w:tcPr>
            <w:tcW w:w="8930" w:type="dxa"/>
            <w:tcBorders>
              <w:top w:val="dotted" w:sz="4" w:space="0" w:color="auto"/>
              <w:bottom w:val="single" w:sz="4" w:space="0" w:color="auto"/>
            </w:tcBorders>
          </w:tcPr>
          <w:p w14:paraId="6FA2D300" w14:textId="77777777" w:rsidR="00C539AA" w:rsidRPr="00E177D2" w:rsidRDefault="00C539AA" w:rsidP="00C539AA">
            <w:pPr>
              <w:spacing w:line="220" w:lineRule="exact"/>
              <w:ind w:left="180" w:hangingChars="100" w:hanging="180"/>
              <w:rPr>
                <w:rFonts w:ascii="HG丸ｺﾞｼｯｸM-PRO" w:eastAsia="HG丸ｺﾞｼｯｸM-PRO" w:hAnsi="HG丸ｺﾞｼｯｸM-PRO"/>
                <w:sz w:val="16"/>
              </w:rPr>
            </w:pPr>
            <w:r w:rsidRPr="00E177D2">
              <w:rPr>
                <w:rFonts w:ascii="Meiryo UI" w:eastAsia="Meiryo UI" w:hAnsi="Meiryo UI" w:hint="eastAsia"/>
                <w:sz w:val="18"/>
                <w:szCs w:val="18"/>
              </w:rPr>
              <w:t>●環境方針及び環境マニュアルに基づいて、地球温暖化の防止、廃棄物の排出抑制、化学物質の適正管理、環境物品の調達、環境保全対策及び生物多様性の保全等の取組を実施した。</w:t>
            </w:r>
          </w:p>
          <w:p w14:paraId="548590F3" w14:textId="5623A48A" w:rsidR="00C539AA" w:rsidRPr="00CC58EF" w:rsidRDefault="00C539AA" w:rsidP="00C539AA">
            <w:pPr>
              <w:spacing w:line="220" w:lineRule="exact"/>
              <w:ind w:left="180" w:hangingChars="100" w:hanging="180"/>
              <w:rPr>
                <w:rFonts w:ascii="Meiryo UI" w:eastAsia="Meiryo UI" w:hAnsi="Meiryo UI"/>
                <w:color w:val="000000" w:themeColor="text1"/>
                <w:sz w:val="18"/>
                <w:szCs w:val="18"/>
              </w:rPr>
            </w:pPr>
            <w:r w:rsidRPr="00E177D2">
              <w:rPr>
                <w:rFonts w:ascii="Meiryo UI" w:eastAsia="Meiryo UI" w:hAnsi="Meiryo UI"/>
                <w:sz w:val="18"/>
                <w:szCs w:val="18"/>
              </w:rPr>
              <w:t>●</w:t>
            </w:r>
            <w:r w:rsidRPr="00E177D2">
              <w:rPr>
                <w:rFonts w:ascii="Meiryo UI" w:eastAsia="Meiryo UI" w:hAnsi="Meiryo UI" w:hint="eastAsia"/>
                <w:sz w:val="18"/>
                <w:szCs w:val="18"/>
              </w:rPr>
              <w:t>研究所内のC</w:t>
            </w:r>
            <w:r w:rsidRPr="00E177D2">
              <w:rPr>
                <w:rFonts w:ascii="Meiryo UI" w:eastAsia="Meiryo UI" w:hAnsi="Meiryo UI"/>
                <w:sz w:val="18"/>
                <w:szCs w:val="18"/>
              </w:rPr>
              <w:t>O</w:t>
            </w:r>
            <w:r w:rsidRPr="00E177D2">
              <w:rPr>
                <w:rFonts w:ascii="Meiryo UI" w:eastAsia="Meiryo UI" w:hAnsi="Meiryo UI" w:hint="eastAsia"/>
                <w:sz w:val="18"/>
                <w:szCs w:val="18"/>
                <w:vertAlign w:val="subscript"/>
              </w:rPr>
              <w:t>２</w:t>
            </w:r>
            <w:r w:rsidRPr="00E177D2">
              <w:rPr>
                <w:rFonts w:ascii="Meiryo UI" w:eastAsia="Meiryo UI" w:hAnsi="Meiryo UI" w:hint="eastAsia"/>
                <w:sz w:val="18"/>
                <w:szCs w:val="18"/>
              </w:rPr>
              <w:t>排出量・電気水道使用量・コピー用紙の削減、薬品・</w:t>
            </w:r>
            <w:r w:rsidRPr="00CC58EF">
              <w:rPr>
                <w:rFonts w:ascii="Meiryo UI" w:eastAsia="Meiryo UI" w:hAnsi="Meiryo UI" w:hint="eastAsia"/>
                <w:color w:val="000000" w:themeColor="text1"/>
                <w:sz w:val="18"/>
                <w:szCs w:val="18"/>
              </w:rPr>
              <w:t>農薬の適正使用、排水管理等の</w:t>
            </w:r>
            <w:r w:rsidR="00574F00" w:rsidRPr="00CC58EF">
              <w:rPr>
                <w:rFonts w:ascii="Meiryo UI" w:eastAsia="Meiryo UI" w:hAnsi="Meiryo UI" w:hint="eastAsia"/>
                <w:color w:val="000000" w:themeColor="text1"/>
                <w:sz w:val="18"/>
                <w:szCs w:val="18"/>
              </w:rPr>
              <w:t>取組</w:t>
            </w:r>
            <w:r w:rsidRPr="00CC58EF">
              <w:rPr>
                <w:rFonts w:ascii="Meiryo UI" w:eastAsia="Meiryo UI" w:hAnsi="Meiryo UI" w:hint="eastAsia"/>
                <w:color w:val="000000" w:themeColor="text1"/>
                <w:sz w:val="18"/>
                <w:szCs w:val="18"/>
              </w:rPr>
              <w:t>を推進した。重点目標の電気使用量や紙の使用量において、削減目標を達成した。また、サイトごとに法令順守や薬品管理等について、内部環境監査を実施した（１回）。</w:t>
            </w:r>
          </w:p>
          <w:p w14:paraId="23168E20" w14:textId="4FBDFC2C" w:rsidR="00C539AA" w:rsidRPr="00CC58EF" w:rsidRDefault="00C539AA" w:rsidP="00C539AA">
            <w:pPr>
              <w:spacing w:line="220" w:lineRule="exact"/>
              <w:ind w:left="180" w:hangingChars="100" w:hanging="180"/>
              <w:rPr>
                <w:rFonts w:ascii="Meiryo UI" w:eastAsia="Meiryo UI" w:hAnsi="Meiryo UI"/>
                <w:color w:val="000000" w:themeColor="text1"/>
                <w:sz w:val="18"/>
                <w:szCs w:val="18"/>
              </w:rPr>
            </w:pPr>
            <w:r w:rsidRPr="00CC58EF">
              <w:rPr>
                <w:rFonts w:ascii="Meiryo UI" w:eastAsia="Meiryo UI" w:hAnsi="Meiryo UI" w:hint="eastAsia"/>
                <w:color w:val="000000" w:themeColor="text1"/>
                <w:sz w:val="18"/>
                <w:szCs w:val="18"/>
              </w:rPr>
              <w:t>●上記の</w:t>
            </w:r>
            <w:r w:rsidR="00574F00" w:rsidRPr="00CC58EF">
              <w:rPr>
                <w:rFonts w:ascii="Meiryo UI" w:eastAsia="Meiryo UI" w:hAnsi="Meiryo UI" w:hint="eastAsia"/>
                <w:color w:val="000000" w:themeColor="text1"/>
                <w:sz w:val="18"/>
                <w:szCs w:val="18"/>
              </w:rPr>
              <w:t>取組</w:t>
            </w:r>
            <w:r w:rsidRPr="00CC58EF">
              <w:rPr>
                <w:rFonts w:ascii="Meiryo UI" w:eastAsia="Meiryo UI" w:hAnsi="Meiryo UI" w:hint="eastAsia"/>
                <w:color w:val="000000" w:themeColor="text1"/>
                <w:sz w:val="18"/>
                <w:szCs w:val="18"/>
              </w:rPr>
              <w:t>については、</w:t>
            </w:r>
            <w:r w:rsidR="00574F00" w:rsidRPr="00CC58EF">
              <w:rPr>
                <w:rFonts w:ascii="Meiryo UI" w:eastAsia="Meiryo UI" w:hAnsi="Meiryo UI" w:hint="eastAsia"/>
                <w:color w:val="000000" w:themeColor="text1"/>
                <w:sz w:val="18"/>
                <w:szCs w:val="18"/>
              </w:rPr>
              <w:t>令和４</w:t>
            </w:r>
            <w:r w:rsidRPr="00CC58EF">
              <w:rPr>
                <w:rFonts w:ascii="Meiryo UI" w:eastAsia="Meiryo UI" w:hAnsi="Meiryo UI" w:hint="eastAsia"/>
                <w:color w:val="000000" w:themeColor="text1"/>
                <w:sz w:val="18"/>
                <w:szCs w:val="18"/>
              </w:rPr>
              <w:t>年度報告書を作成して研究所ホームページに掲載予定である（</w:t>
            </w:r>
            <w:r w:rsidR="00574F00" w:rsidRPr="00CC58EF">
              <w:rPr>
                <w:rFonts w:ascii="Meiryo UI" w:eastAsia="Meiryo UI" w:hAnsi="Meiryo UI" w:hint="eastAsia"/>
                <w:color w:val="000000" w:themeColor="text1"/>
                <w:sz w:val="18"/>
                <w:szCs w:val="18"/>
              </w:rPr>
              <w:t>令和５</w:t>
            </w:r>
            <w:r w:rsidRPr="00CC58EF">
              <w:rPr>
                <w:rFonts w:ascii="Meiryo UI" w:eastAsia="Meiryo UI" w:hAnsi="Meiryo UI" w:hint="eastAsia"/>
                <w:color w:val="000000" w:themeColor="text1"/>
                <w:sz w:val="18"/>
                <w:szCs w:val="18"/>
              </w:rPr>
              <w:t>年9月頃）。</w:t>
            </w:r>
          </w:p>
          <w:p w14:paraId="33571EEB" w14:textId="77777777" w:rsidR="00791AB2" w:rsidRPr="00E177D2" w:rsidRDefault="00C539AA" w:rsidP="00C539AA">
            <w:pPr>
              <w:spacing w:line="220" w:lineRule="exact"/>
              <w:ind w:left="180" w:hangingChars="100" w:hanging="180"/>
              <w:rPr>
                <w:rFonts w:ascii="Meiryo UI" w:eastAsia="Meiryo UI" w:hAnsi="Meiryo UI"/>
                <w:kern w:val="0"/>
                <w:sz w:val="18"/>
                <w:szCs w:val="18"/>
              </w:rPr>
            </w:pPr>
            <w:r w:rsidRPr="00CC58EF">
              <w:rPr>
                <w:rFonts w:ascii="Meiryo UI" w:eastAsia="Meiryo UI" w:hAnsi="Meiryo UI" w:hint="eastAsia"/>
                <w:color w:val="000000" w:themeColor="text1"/>
                <w:sz w:val="18"/>
                <w:szCs w:val="18"/>
              </w:rPr>
              <w:t>●職員に対し、環境への配慮と環境保全意識の向上のため、環境マネジメントシステム研修を実施した（対面</w:t>
            </w:r>
            <w:r w:rsidRPr="00E177D2">
              <w:rPr>
                <w:rFonts w:ascii="Meiryo UI" w:eastAsia="Meiryo UI" w:hAnsi="Meiryo UI" w:hint="eastAsia"/>
                <w:sz w:val="18"/>
                <w:szCs w:val="18"/>
              </w:rPr>
              <w:t>３回、ウェブ１回</w:t>
            </w:r>
            <w:r w:rsidRPr="00E177D2">
              <w:rPr>
                <w:rFonts w:ascii="Meiryo UI" w:eastAsia="Meiryo UI" w:hAnsi="Meiryo UI"/>
                <w:sz w:val="18"/>
                <w:szCs w:val="18"/>
              </w:rPr>
              <w:t>）。</w:t>
            </w:r>
          </w:p>
        </w:tc>
      </w:tr>
    </w:tbl>
    <w:p w14:paraId="1E367FF8" w14:textId="77777777" w:rsidR="00791AB2" w:rsidRPr="00E177D2" w:rsidRDefault="00791AB2">
      <w:pPr>
        <w:spacing w:line="220" w:lineRule="exact"/>
      </w:pPr>
    </w:p>
    <w:p w14:paraId="2BD7FFAC" w14:textId="77777777" w:rsidR="00791AB2" w:rsidRPr="00E177D2" w:rsidRDefault="00791AB2">
      <w:pPr>
        <w:spacing w:line="220" w:lineRule="exact"/>
      </w:pPr>
    </w:p>
    <w:tbl>
      <w:tblPr>
        <w:tblpPr w:leftFromText="142" w:rightFromText="142" w:vertAnchor="text" w:horzAnchor="margin" w:tblpY="-3"/>
        <w:tblW w:w="15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26"/>
      </w:tblGrid>
      <w:tr w:rsidR="00791AB2" w:rsidRPr="00E177D2" w14:paraId="5679D2D1" w14:textId="77777777">
        <w:trPr>
          <w:trHeight w:val="415"/>
        </w:trPr>
        <w:tc>
          <w:tcPr>
            <w:tcW w:w="15326" w:type="dxa"/>
            <w:tcBorders>
              <w:top w:val="single" w:sz="8" w:space="0" w:color="auto"/>
              <w:left w:val="single" w:sz="8" w:space="0" w:color="auto"/>
              <w:bottom w:val="single" w:sz="8" w:space="0" w:color="auto"/>
              <w:right w:val="single" w:sz="8" w:space="0" w:color="auto"/>
            </w:tcBorders>
            <w:shd w:val="clear" w:color="auto" w:fill="auto"/>
            <w:vAlign w:val="center"/>
          </w:tcPr>
          <w:p w14:paraId="18783444" w14:textId="77777777" w:rsidR="00791AB2" w:rsidRPr="00E177D2" w:rsidRDefault="00C04FFF">
            <w:pPr>
              <w:spacing w:line="220" w:lineRule="exact"/>
              <w:ind w:left="181" w:hangingChars="100" w:hanging="181"/>
              <w:rPr>
                <w:rFonts w:ascii="ＭＳ ゴシック" w:eastAsia="ＭＳ ゴシック" w:hAnsi="ＭＳ ゴシック"/>
                <w:b/>
                <w:bCs/>
                <w:sz w:val="18"/>
                <w:szCs w:val="18"/>
              </w:rPr>
            </w:pPr>
            <w:bookmarkStart w:id="127" w:name="Print_Area"/>
            <w:r w:rsidRPr="00E177D2">
              <w:rPr>
                <w:rFonts w:ascii="ＭＳ ゴシック" w:eastAsia="ＭＳ ゴシック" w:hAnsi="ＭＳ ゴシック" w:hint="eastAsia"/>
                <w:b/>
                <w:bCs/>
                <w:sz w:val="18"/>
                <w:szCs w:val="18"/>
              </w:rPr>
              <w:t>第１０　大阪府地方独立行政法人施行細則（平成17年大阪府規則第30号）第６条で定める事項</w:t>
            </w:r>
            <w:r w:rsidRPr="00E177D2">
              <w:rPr>
                <w:rFonts w:ascii="ＭＳ ゴシック" w:eastAsia="ＭＳ ゴシック" w:hAnsi="ＭＳ ゴシック" w:hint="eastAsia"/>
                <w:b/>
                <w:bCs/>
                <w:sz w:val="18"/>
                <w:szCs w:val="18"/>
              </w:rPr>
              <w:br/>
              <w:t>１　施設及び設備に関する計画（令和２～５年度）</w:t>
            </w:r>
            <w:bookmarkEnd w:id="127"/>
          </w:p>
        </w:tc>
      </w:tr>
    </w:tbl>
    <w:tbl>
      <w:tblPr>
        <w:tblW w:w="15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3"/>
        <w:gridCol w:w="5103"/>
        <w:gridCol w:w="5112"/>
      </w:tblGrid>
      <w:tr w:rsidR="00791AB2" w:rsidRPr="00E177D2" w14:paraId="5342B4A6" w14:textId="77777777">
        <w:trPr>
          <w:trHeight w:val="267"/>
        </w:trPr>
        <w:tc>
          <w:tcPr>
            <w:tcW w:w="5093" w:type="dxa"/>
            <w:tcBorders>
              <w:top w:val="single" w:sz="8" w:space="0" w:color="auto"/>
              <w:left w:val="single" w:sz="8" w:space="0" w:color="auto"/>
              <w:right w:val="double" w:sz="4" w:space="0" w:color="auto"/>
            </w:tcBorders>
            <w:shd w:val="clear" w:color="auto" w:fill="D9D9D9" w:themeFill="background1" w:themeFillShade="D9"/>
            <w:vAlign w:val="center"/>
          </w:tcPr>
          <w:p w14:paraId="1A998C05" w14:textId="77777777" w:rsidR="00791AB2" w:rsidRPr="00E177D2" w:rsidRDefault="00C04FFF">
            <w:pPr>
              <w:spacing w:line="220" w:lineRule="exact"/>
              <w:jc w:val="center"/>
              <w:rPr>
                <w:rFonts w:ascii="ＭＳ ゴシック" w:eastAsia="ＭＳ ゴシック" w:hAnsi="ＭＳ ゴシック"/>
                <w:b/>
                <w:sz w:val="18"/>
                <w:szCs w:val="16"/>
              </w:rPr>
            </w:pPr>
            <w:r w:rsidRPr="00E177D2">
              <w:rPr>
                <w:rFonts w:ascii="ＭＳ ゴシック" w:eastAsia="ＭＳ ゴシック" w:hAnsi="ＭＳ ゴシック" w:hint="eastAsia"/>
                <w:b/>
                <w:sz w:val="18"/>
                <w:szCs w:val="16"/>
              </w:rPr>
              <w:t>中期計画</w:t>
            </w:r>
          </w:p>
        </w:tc>
        <w:tc>
          <w:tcPr>
            <w:tcW w:w="5103" w:type="dxa"/>
            <w:tcBorders>
              <w:top w:val="single" w:sz="8" w:space="0" w:color="auto"/>
              <w:left w:val="double" w:sz="4" w:space="0" w:color="auto"/>
              <w:right w:val="single" w:sz="4" w:space="0" w:color="auto"/>
            </w:tcBorders>
            <w:shd w:val="clear" w:color="auto" w:fill="D9D9D9" w:themeFill="background1" w:themeFillShade="D9"/>
            <w:vAlign w:val="center"/>
          </w:tcPr>
          <w:p w14:paraId="0F9D6B78" w14:textId="77777777" w:rsidR="00791AB2" w:rsidRPr="00E177D2" w:rsidRDefault="00C04FFF">
            <w:pPr>
              <w:spacing w:line="220" w:lineRule="exact"/>
              <w:jc w:val="center"/>
              <w:rPr>
                <w:rFonts w:ascii="ＭＳ ゴシック" w:eastAsia="ＭＳ ゴシック" w:hAnsi="ＭＳ ゴシック"/>
                <w:b/>
                <w:sz w:val="18"/>
                <w:szCs w:val="16"/>
              </w:rPr>
            </w:pPr>
            <w:r w:rsidRPr="00E177D2">
              <w:rPr>
                <w:rFonts w:ascii="ＭＳ ゴシック" w:eastAsia="ＭＳ ゴシック" w:hAnsi="ＭＳ ゴシック" w:hint="eastAsia"/>
                <w:b/>
                <w:sz w:val="18"/>
                <w:szCs w:val="16"/>
              </w:rPr>
              <w:t>年度計画</w:t>
            </w:r>
          </w:p>
        </w:tc>
        <w:tc>
          <w:tcPr>
            <w:tcW w:w="5112" w:type="dxa"/>
            <w:tcBorders>
              <w:top w:val="single" w:sz="8" w:space="0" w:color="auto"/>
              <w:left w:val="single" w:sz="4" w:space="0" w:color="auto"/>
              <w:right w:val="single" w:sz="8" w:space="0" w:color="auto"/>
            </w:tcBorders>
            <w:shd w:val="clear" w:color="auto" w:fill="D9D9D9" w:themeFill="background1" w:themeFillShade="D9"/>
            <w:vAlign w:val="center"/>
          </w:tcPr>
          <w:p w14:paraId="2530914B" w14:textId="77777777" w:rsidR="00791AB2" w:rsidRPr="00E177D2" w:rsidRDefault="00C04FFF">
            <w:pPr>
              <w:spacing w:line="220" w:lineRule="exact"/>
              <w:jc w:val="center"/>
              <w:rPr>
                <w:rFonts w:ascii="Meiryo UI" w:eastAsia="Meiryo UI" w:hAnsi="Meiryo UI"/>
                <w:sz w:val="16"/>
                <w:szCs w:val="16"/>
              </w:rPr>
            </w:pPr>
            <w:r w:rsidRPr="00E177D2">
              <w:rPr>
                <w:rFonts w:ascii="Meiryo UI" w:eastAsia="Meiryo UI" w:hAnsi="Meiryo UI" w:hint="eastAsia"/>
                <w:sz w:val="16"/>
                <w:szCs w:val="16"/>
              </w:rPr>
              <w:t>実績</w:t>
            </w:r>
          </w:p>
        </w:tc>
      </w:tr>
      <w:tr w:rsidR="00791AB2" w:rsidRPr="00E177D2" w14:paraId="3F0DF0CC" w14:textId="77777777">
        <w:trPr>
          <w:trHeight w:val="280"/>
        </w:trPr>
        <w:tc>
          <w:tcPr>
            <w:tcW w:w="5093" w:type="dxa"/>
            <w:tcBorders>
              <w:top w:val="single" w:sz="4" w:space="0" w:color="auto"/>
              <w:left w:val="single" w:sz="8" w:space="0" w:color="auto"/>
              <w:bottom w:val="single" w:sz="8" w:space="0" w:color="auto"/>
              <w:right w:val="double" w:sz="4" w:space="0" w:color="auto"/>
            </w:tcBorders>
            <w:shd w:val="clear" w:color="auto" w:fill="auto"/>
            <w:vAlign w:val="center"/>
          </w:tcPr>
          <w:p w14:paraId="41192C4E" w14:textId="77777777" w:rsidR="00791AB2" w:rsidRPr="00E177D2" w:rsidRDefault="00C04FFF">
            <w:pPr>
              <w:spacing w:line="220" w:lineRule="exact"/>
              <w:ind w:left="336" w:hangingChars="210" w:hanging="336"/>
              <w:jc w:val="center"/>
              <w:rPr>
                <w:rFonts w:ascii="ＭＳ ゴシック" w:eastAsia="ＭＳ ゴシック" w:hAnsi="ＭＳ ゴシック"/>
                <w:sz w:val="16"/>
                <w:szCs w:val="16"/>
              </w:rPr>
            </w:pPr>
            <w:r w:rsidRPr="00E177D2">
              <w:rPr>
                <w:rFonts w:ascii="ＭＳ ゴシック" w:eastAsia="ＭＳ ゴシック" w:hAnsi="ＭＳ ゴシック" w:hint="eastAsia"/>
                <w:sz w:val="16"/>
                <w:szCs w:val="16"/>
              </w:rPr>
              <w:t>なし</w:t>
            </w:r>
          </w:p>
        </w:tc>
        <w:tc>
          <w:tcPr>
            <w:tcW w:w="5103" w:type="dxa"/>
            <w:tcBorders>
              <w:top w:val="single" w:sz="4" w:space="0" w:color="auto"/>
              <w:left w:val="double" w:sz="4" w:space="0" w:color="auto"/>
              <w:bottom w:val="single" w:sz="8" w:space="0" w:color="auto"/>
              <w:right w:val="single" w:sz="4" w:space="0" w:color="auto"/>
            </w:tcBorders>
            <w:shd w:val="clear" w:color="auto" w:fill="auto"/>
            <w:vAlign w:val="center"/>
          </w:tcPr>
          <w:p w14:paraId="7DC58AAB" w14:textId="77777777" w:rsidR="00791AB2" w:rsidRPr="00E177D2" w:rsidRDefault="00C04FFF">
            <w:pPr>
              <w:spacing w:line="220" w:lineRule="exact"/>
              <w:jc w:val="center"/>
              <w:rPr>
                <w:sz w:val="16"/>
                <w:szCs w:val="16"/>
              </w:rPr>
            </w:pPr>
            <w:r w:rsidRPr="00E177D2">
              <w:rPr>
                <w:rFonts w:ascii="ＭＳ ゴシック" w:eastAsia="ＭＳ ゴシック" w:hAnsi="ＭＳ ゴシック" w:hint="eastAsia"/>
                <w:sz w:val="16"/>
                <w:szCs w:val="16"/>
              </w:rPr>
              <w:t>なし</w:t>
            </w:r>
          </w:p>
        </w:tc>
        <w:tc>
          <w:tcPr>
            <w:tcW w:w="5112" w:type="dxa"/>
            <w:tcBorders>
              <w:left w:val="single" w:sz="4" w:space="0" w:color="auto"/>
              <w:bottom w:val="single" w:sz="8" w:space="0" w:color="auto"/>
              <w:right w:val="single" w:sz="8" w:space="0" w:color="auto"/>
            </w:tcBorders>
            <w:shd w:val="clear" w:color="auto" w:fill="auto"/>
            <w:vAlign w:val="center"/>
          </w:tcPr>
          <w:p w14:paraId="1E65B643" w14:textId="77777777" w:rsidR="00791AB2" w:rsidRPr="00E177D2" w:rsidRDefault="00C04FFF">
            <w:pPr>
              <w:spacing w:line="220" w:lineRule="exact"/>
              <w:jc w:val="center"/>
              <w:rPr>
                <w:rFonts w:ascii="Meiryo UI" w:eastAsia="Meiryo UI" w:hAnsi="Meiryo UI"/>
                <w:sz w:val="16"/>
                <w:szCs w:val="16"/>
              </w:rPr>
            </w:pPr>
            <w:r w:rsidRPr="00E177D2">
              <w:rPr>
                <w:rFonts w:ascii="Meiryo UI" w:eastAsia="Meiryo UI" w:hAnsi="Meiryo UI" w:hint="eastAsia"/>
                <w:sz w:val="16"/>
                <w:szCs w:val="16"/>
              </w:rPr>
              <w:t>なし</w:t>
            </w:r>
          </w:p>
        </w:tc>
      </w:tr>
    </w:tbl>
    <w:p w14:paraId="45F2425B" w14:textId="77777777" w:rsidR="00791AB2" w:rsidRPr="00E177D2" w:rsidRDefault="00791AB2"/>
    <w:tbl>
      <w:tblPr>
        <w:tblW w:w="15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28"/>
      </w:tblGrid>
      <w:tr w:rsidR="00791AB2" w:rsidRPr="00E177D2" w14:paraId="68A16AA5" w14:textId="77777777">
        <w:trPr>
          <w:trHeight w:val="427"/>
        </w:trPr>
        <w:tc>
          <w:tcPr>
            <w:tcW w:w="15328" w:type="dxa"/>
            <w:tcBorders>
              <w:top w:val="single" w:sz="8" w:space="0" w:color="auto"/>
              <w:left w:val="single" w:sz="8" w:space="0" w:color="auto"/>
              <w:bottom w:val="single" w:sz="8" w:space="0" w:color="auto"/>
              <w:right w:val="single" w:sz="8" w:space="0" w:color="auto"/>
            </w:tcBorders>
            <w:shd w:val="clear" w:color="auto" w:fill="auto"/>
            <w:vAlign w:val="center"/>
          </w:tcPr>
          <w:p w14:paraId="79E88774" w14:textId="77777777" w:rsidR="00791AB2" w:rsidRPr="00E177D2" w:rsidRDefault="00C04FFF">
            <w:pPr>
              <w:spacing w:line="220" w:lineRule="exact"/>
              <w:ind w:left="181" w:hangingChars="100" w:hanging="181"/>
              <w:jc w:val="left"/>
              <w:rPr>
                <w:rFonts w:ascii="ＭＳ ゴシック" w:eastAsia="ＭＳ ゴシック" w:hAnsi="ＭＳ ゴシック"/>
                <w:sz w:val="18"/>
                <w:szCs w:val="18"/>
              </w:rPr>
            </w:pPr>
            <w:r w:rsidRPr="00E177D2">
              <w:rPr>
                <w:rFonts w:ascii="ＭＳ ゴシック" w:eastAsia="ＭＳ ゴシック" w:hAnsi="ＭＳ ゴシック" w:hint="eastAsia"/>
                <w:b/>
                <w:bCs/>
                <w:sz w:val="18"/>
                <w:szCs w:val="18"/>
              </w:rPr>
              <w:t>第１０　大阪府地方独立行政法人施行細則（平成17年大阪府規則第30号）第６条で定める事項</w:t>
            </w:r>
            <w:r w:rsidRPr="00E177D2">
              <w:rPr>
                <w:rFonts w:ascii="ＭＳ ゴシック" w:eastAsia="ＭＳ ゴシック" w:hAnsi="ＭＳ ゴシック" w:hint="eastAsia"/>
                <w:b/>
                <w:bCs/>
                <w:sz w:val="18"/>
                <w:szCs w:val="18"/>
              </w:rPr>
              <w:br/>
              <w:t>２　人事に関する計画</w:t>
            </w:r>
          </w:p>
        </w:tc>
      </w:tr>
    </w:tbl>
    <w:p w14:paraId="13851F60" w14:textId="77777777" w:rsidR="00791AB2" w:rsidRPr="00E177D2" w:rsidRDefault="00791AB2">
      <w:pPr>
        <w:spacing w:line="220" w:lineRule="exact"/>
      </w:pPr>
    </w:p>
    <w:tbl>
      <w:tblPr>
        <w:tblW w:w="15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15"/>
        <w:gridCol w:w="5124"/>
        <w:gridCol w:w="5087"/>
      </w:tblGrid>
      <w:tr w:rsidR="00791AB2" w:rsidRPr="00E177D2" w14:paraId="492D1E15" w14:textId="77777777">
        <w:trPr>
          <w:trHeight w:val="249"/>
        </w:trPr>
        <w:tc>
          <w:tcPr>
            <w:tcW w:w="5115" w:type="dxa"/>
            <w:tcBorders>
              <w:top w:val="single" w:sz="8" w:space="0" w:color="auto"/>
              <w:left w:val="single" w:sz="8" w:space="0" w:color="auto"/>
              <w:right w:val="double" w:sz="4" w:space="0" w:color="auto"/>
            </w:tcBorders>
            <w:shd w:val="clear" w:color="auto" w:fill="D9D9D9" w:themeFill="background1" w:themeFillShade="D9"/>
            <w:vAlign w:val="center"/>
          </w:tcPr>
          <w:p w14:paraId="75115AC5" w14:textId="77777777" w:rsidR="00791AB2" w:rsidRPr="00E177D2" w:rsidRDefault="00C04FFF">
            <w:pPr>
              <w:spacing w:line="220" w:lineRule="exact"/>
              <w:jc w:val="center"/>
              <w:rPr>
                <w:rFonts w:ascii="ＭＳ ゴシック" w:eastAsia="ＭＳ ゴシック" w:hAnsi="ＭＳ ゴシック"/>
                <w:b/>
                <w:sz w:val="18"/>
                <w:szCs w:val="18"/>
              </w:rPr>
            </w:pPr>
            <w:r w:rsidRPr="00E177D2">
              <w:rPr>
                <w:rFonts w:ascii="ＭＳ ゴシック" w:eastAsia="ＭＳ ゴシック" w:hAnsi="ＭＳ ゴシック" w:hint="eastAsia"/>
                <w:b/>
                <w:sz w:val="18"/>
                <w:szCs w:val="18"/>
              </w:rPr>
              <w:t>中期計画</w:t>
            </w:r>
          </w:p>
        </w:tc>
        <w:tc>
          <w:tcPr>
            <w:tcW w:w="5124" w:type="dxa"/>
            <w:tcBorders>
              <w:top w:val="single" w:sz="8" w:space="0" w:color="auto"/>
              <w:left w:val="double" w:sz="4" w:space="0" w:color="auto"/>
              <w:right w:val="single" w:sz="4" w:space="0" w:color="auto"/>
            </w:tcBorders>
            <w:shd w:val="clear" w:color="auto" w:fill="D9D9D9" w:themeFill="background1" w:themeFillShade="D9"/>
            <w:vAlign w:val="center"/>
          </w:tcPr>
          <w:p w14:paraId="35D440E9" w14:textId="77777777" w:rsidR="00791AB2" w:rsidRPr="00E177D2" w:rsidRDefault="00C04FFF">
            <w:pPr>
              <w:spacing w:line="220" w:lineRule="exact"/>
              <w:jc w:val="center"/>
              <w:rPr>
                <w:rFonts w:ascii="ＭＳ ゴシック" w:eastAsia="ＭＳ ゴシック" w:hAnsi="ＭＳ ゴシック"/>
                <w:b/>
                <w:sz w:val="18"/>
                <w:szCs w:val="18"/>
              </w:rPr>
            </w:pPr>
            <w:r w:rsidRPr="00E177D2">
              <w:rPr>
                <w:rFonts w:ascii="ＭＳ ゴシック" w:eastAsia="ＭＳ ゴシック" w:hAnsi="ＭＳ ゴシック" w:hint="eastAsia"/>
                <w:b/>
                <w:sz w:val="18"/>
                <w:szCs w:val="18"/>
              </w:rPr>
              <w:t>年度計画</w:t>
            </w:r>
          </w:p>
        </w:tc>
        <w:tc>
          <w:tcPr>
            <w:tcW w:w="5087" w:type="dxa"/>
            <w:tcBorders>
              <w:top w:val="single" w:sz="8" w:space="0" w:color="auto"/>
              <w:left w:val="single" w:sz="4" w:space="0" w:color="auto"/>
              <w:right w:val="single" w:sz="8" w:space="0" w:color="auto"/>
            </w:tcBorders>
            <w:shd w:val="clear" w:color="auto" w:fill="D9D9D9" w:themeFill="background1" w:themeFillShade="D9"/>
            <w:vAlign w:val="center"/>
          </w:tcPr>
          <w:p w14:paraId="2ACB0289" w14:textId="77777777" w:rsidR="00791AB2" w:rsidRPr="00E177D2" w:rsidRDefault="00C04FFF">
            <w:pPr>
              <w:spacing w:line="220" w:lineRule="exact"/>
              <w:jc w:val="center"/>
              <w:rPr>
                <w:rFonts w:ascii="Meiryo UI" w:eastAsia="Meiryo UI" w:hAnsi="Meiryo UI"/>
                <w:sz w:val="18"/>
                <w:szCs w:val="18"/>
              </w:rPr>
            </w:pPr>
            <w:r w:rsidRPr="00E177D2">
              <w:rPr>
                <w:rFonts w:ascii="Meiryo UI" w:eastAsia="Meiryo UI" w:hAnsi="Meiryo UI" w:hint="eastAsia"/>
                <w:sz w:val="18"/>
                <w:szCs w:val="18"/>
              </w:rPr>
              <w:t>実績</w:t>
            </w:r>
          </w:p>
        </w:tc>
      </w:tr>
      <w:tr w:rsidR="00791AB2" w:rsidRPr="00E177D2" w14:paraId="407F604F" w14:textId="77777777">
        <w:trPr>
          <w:trHeight w:val="262"/>
        </w:trPr>
        <w:tc>
          <w:tcPr>
            <w:tcW w:w="5115" w:type="dxa"/>
            <w:tcBorders>
              <w:top w:val="single" w:sz="4" w:space="0" w:color="auto"/>
              <w:left w:val="single" w:sz="8" w:space="0" w:color="auto"/>
              <w:bottom w:val="single" w:sz="8" w:space="0" w:color="auto"/>
              <w:right w:val="double" w:sz="4" w:space="0" w:color="auto"/>
            </w:tcBorders>
            <w:shd w:val="clear" w:color="auto" w:fill="auto"/>
            <w:vAlign w:val="center"/>
          </w:tcPr>
          <w:p w14:paraId="62E7DD13" w14:textId="77777777" w:rsidR="00791AB2" w:rsidRPr="00E177D2" w:rsidRDefault="00C04FFF">
            <w:pPr>
              <w:autoSpaceDE w:val="0"/>
              <w:autoSpaceDN w:val="0"/>
              <w:spacing w:line="220" w:lineRule="exact"/>
              <w:rPr>
                <w:rFonts w:ascii="ＭＳ ゴシック" w:eastAsia="ＭＳ ゴシック" w:hAnsi="ＭＳ ゴシック"/>
                <w:sz w:val="16"/>
                <w:szCs w:val="18"/>
              </w:rPr>
            </w:pPr>
            <w:r w:rsidRPr="00E177D2">
              <w:rPr>
                <w:rFonts w:ascii="ＭＳ ゴシック" w:eastAsia="ＭＳ ゴシック" w:hAnsi="ＭＳ ゴシック" w:hint="eastAsia"/>
                <w:sz w:val="16"/>
                <w:szCs w:val="18"/>
              </w:rPr>
              <w:t>第３－１「組織・業務運営の改善」に記載のとおり。</w:t>
            </w:r>
          </w:p>
        </w:tc>
        <w:tc>
          <w:tcPr>
            <w:tcW w:w="5124" w:type="dxa"/>
            <w:tcBorders>
              <w:top w:val="single" w:sz="4" w:space="0" w:color="auto"/>
              <w:left w:val="double" w:sz="4" w:space="0" w:color="auto"/>
              <w:bottom w:val="single" w:sz="8" w:space="0" w:color="auto"/>
              <w:right w:val="single" w:sz="4" w:space="0" w:color="auto"/>
            </w:tcBorders>
            <w:shd w:val="clear" w:color="auto" w:fill="auto"/>
            <w:vAlign w:val="center"/>
          </w:tcPr>
          <w:p w14:paraId="74190CBF" w14:textId="77777777" w:rsidR="00791AB2" w:rsidRPr="00E177D2" w:rsidRDefault="00C04FFF">
            <w:pPr>
              <w:autoSpaceDE w:val="0"/>
              <w:autoSpaceDN w:val="0"/>
              <w:spacing w:line="220" w:lineRule="exact"/>
              <w:rPr>
                <w:rFonts w:ascii="ＭＳ ゴシック" w:eastAsia="ＭＳ ゴシック" w:hAnsi="ＭＳ ゴシック"/>
                <w:sz w:val="16"/>
                <w:szCs w:val="18"/>
              </w:rPr>
            </w:pPr>
            <w:r w:rsidRPr="00E177D2">
              <w:rPr>
                <w:rFonts w:ascii="ＭＳ ゴシック" w:eastAsia="ＭＳ ゴシック" w:hAnsi="ＭＳ ゴシック" w:hint="eastAsia"/>
                <w:sz w:val="16"/>
                <w:szCs w:val="18"/>
              </w:rPr>
              <w:t>第２－１「組織・業務運営の改善」に記載のとおり。</w:t>
            </w:r>
          </w:p>
        </w:tc>
        <w:tc>
          <w:tcPr>
            <w:tcW w:w="5087" w:type="dxa"/>
            <w:tcBorders>
              <w:left w:val="single" w:sz="4" w:space="0" w:color="auto"/>
              <w:bottom w:val="single" w:sz="8" w:space="0" w:color="auto"/>
              <w:right w:val="single" w:sz="8" w:space="0" w:color="auto"/>
            </w:tcBorders>
            <w:shd w:val="clear" w:color="auto" w:fill="auto"/>
            <w:vAlign w:val="center"/>
          </w:tcPr>
          <w:p w14:paraId="000AFC58" w14:textId="77777777" w:rsidR="00791AB2" w:rsidRPr="00E177D2" w:rsidRDefault="00C04FFF">
            <w:pPr>
              <w:spacing w:line="220" w:lineRule="exact"/>
              <w:rPr>
                <w:rFonts w:ascii="Meiryo UI" w:eastAsia="Meiryo UI" w:hAnsi="Meiryo UI"/>
                <w:sz w:val="18"/>
                <w:szCs w:val="18"/>
              </w:rPr>
            </w:pPr>
            <w:r w:rsidRPr="00E177D2">
              <w:rPr>
                <w:rFonts w:ascii="Meiryo UI" w:eastAsia="Meiryo UI" w:hAnsi="Meiryo UI" w:hint="eastAsia"/>
                <w:sz w:val="18"/>
                <w:szCs w:val="18"/>
              </w:rPr>
              <w:t>第２－１「組織運営の改善」に記載のとおり。</w:t>
            </w:r>
          </w:p>
        </w:tc>
      </w:tr>
    </w:tbl>
    <w:p w14:paraId="6BA8B71A" w14:textId="77777777" w:rsidR="00791AB2" w:rsidRPr="00E177D2" w:rsidRDefault="00791AB2">
      <w:pPr>
        <w:spacing w:line="320" w:lineRule="exact"/>
      </w:pPr>
    </w:p>
    <w:tbl>
      <w:tblPr>
        <w:tblW w:w="15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28"/>
      </w:tblGrid>
      <w:tr w:rsidR="00791AB2" w:rsidRPr="00E177D2" w14:paraId="109D6048" w14:textId="77777777">
        <w:trPr>
          <w:trHeight w:val="427"/>
        </w:trPr>
        <w:tc>
          <w:tcPr>
            <w:tcW w:w="15328" w:type="dxa"/>
            <w:tcBorders>
              <w:top w:val="single" w:sz="8" w:space="0" w:color="auto"/>
              <w:left w:val="single" w:sz="8" w:space="0" w:color="auto"/>
              <w:bottom w:val="single" w:sz="8" w:space="0" w:color="auto"/>
              <w:right w:val="single" w:sz="8" w:space="0" w:color="auto"/>
            </w:tcBorders>
            <w:shd w:val="clear" w:color="auto" w:fill="auto"/>
            <w:vAlign w:val="center"/>
          </w:tcPr>
          <w:p w14:paraId="42855868" w14:textId="77777777" w:rsidR="00791AB2" w:rsidRPr="00E177D2" w:rsidRDefault="00C04FFF">
            <w:pPr>
              <w:spacing w:line="220" w:lineRule="exact"/>
              <w:ind w:left="181" w:hangingChars="100" w:hanging="181"/>
              <w:jc w:val="left"/>
              <w:rPr>
                <w:rFonts w:ascii="ＭＳ ゴシック" w:eastAsia="ＭＳ ゴシック" w:hAnsi="ＭＳ ゴシック"/>
                <w:sz w:val="18"/>
                <w:szCs w:val="18"/>
              </w:rPr>
            </w:pPr>
            <w:r w:rsidRPr="00E177D2">
              <w:rPr>
                <w:rFonts w:ascii="ＭＳ ゴシック" w:eastAsia="ＭＳ ゴシック" w:hAnsi="ＭＳ ゴシック" w:hint="eastAsia"/>
                <w:b/>
                <w:bCs/>
                <w:sz w:val="18"/>
                <w:szCs w:val="18"/>
              </w:rPr>
              <w:t>第１０　大阪府地方独立行政法人施行細則（平成17年大阪府規則第30号）第６条で定める事項</w:t>
            </w:r>
            <w:r w:rsidRPr="00E177D2">
              <w:rPr>
                <w:rFonts w:ascii="ＭＳ ゴシック" w:eastAsia="ＭＳ ゴシック" w:hAnsi="ＭＳ ゴシック" w:hint="eastAsia"/>
                <w:b/>
                <w:bCs/>
                <w:sz w:val="18"/>
                <w:szCs w:val="18"/>
              </w:rPr>
              <w:br/>
              <w:t>３　中期目標の期間を超える債務負担</w:t>
            </w:r>
          </w:p>
        </w:tc>
      </w:tr>
    </w:tbl>
    <w:p w14:paraId="00835D1D" w14:textId="77777777" w:rsidR="00791AB2" w:rsidRPr="00E177D2" w:rsidRDefault="00791AB2">
      <w:pPr>
        <w:spacing w:line="220" w:lineRule="exact"/>
      </w:pPr>
    </w:p>
    <w:tbl>
      <w:tblPr>
        <w:tblW w:w="15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15"/>
        <w:gridCol w:w="5115"/>
        <w:gridCol w:w="5115"/>
      </w:tblGrid>
      <w:tr w:rsidR="00791AB2" w:rsidRPr="00E177D2" w14:paraId="6ED1D695" w14:textId="77777777">
        <w:trPr>
          <w:trHeight w:val="258"/>
        </w:trPr>
        <w:tc>
          <w:tcPr>
            <w:tcW w:w="5115" w:type="dxa"/>
            <w:tcBorders>
              <w:top w:val="single" w:sz="8" w:space="0" w:color="auto"/>
              <w:left w:val="single" w:sz="8" w:space="0" w:color="auto"/>
              <w:right w:val="double" w:sz="4" w:space="0" w:color="auto"/>
            </w:tcBorders>
            <w:shd w:val="clear" w:color="auto" w:fill="D9D9D9" w:themeFill="background1" w:themeFillShade="D9"/>
            <w:vAlign w:val="center"/>
          </w:tcPr>
          <w:p w14:paraId="4A97C26E" w14:textId="77777777" w:rsidR="00791AB2" w:rsidRPr="00E177D2" w:rsidRDefault="00C04FFF">
            <w:pPr>
              <w:spacing w:line="220" w:lineRule="exact"/>
              <w:jc w:val="center"/>
              <w:rPr>
                <w:rFonts w:ascii="ＭＳ ゴシック" w:eastAsia="ＭＳ ゴシック" w:hAnsi="ＭＳ ゴシック"/>
                <w:b/>
                <w:sz w:val="18"/>
                <w:szCs w:val="18"/>
              </w:rPr>
            </w:pPr>
            <w:r w:rsidRPr="00E177D2">
              <w:rPr>
                <w:rFonts w:ascii="ＭＳ ゴシック" w:eastAsia="ＭＳ ゴシック" w:hAnsi="ＭＳ ゴシック" w:hint="eastAsia"/>
                <w:b/>
                <w:sz w:val="18"/>
                <w:szCs w:val="16"/>
              </w:rPr>
              <w:t>中期計画</w:t>
            </w:r>
          </w:p>
        </w:tc>
        <w:tc>
          <w:tcPr>
            <w:tcW w:w="5115" w:type="dxa"/>
            <w:tcBorders>
              <w:top w:val="single" w:sz="8" w:space="0" w:color="auto"/>
              <w:left w:val="single" w:sz="8" w:space="0" w:color="auto"/>
              <w:right w:val="single" w:sz="8" w:space="0" w:color="auto"/>
            </w:tcBorders>
            <w:shd w:val="clear" w:color="auto" w:fill="D9D9D9" w:themeFill="background1" w:themeFillShade="D9"/>
            <w:vAlign w:val="center"/>
          </w:tcPr>
          <w:p w14:paraId="3B0AC5D6" w14:textId="77777777" w:rsidR="00791AB2" w:rsidRPr="00E177D2" w:rsidRDefault="00C04FFF">
            <w:pPr>
              <w:spacing w:line="220" w:lineRule="exact"/>
              <w:jc w:val="center"/>
              <w:rPr>
                <w:rFonts w:ascii="ＭＳ ゴシック" w:eastAsia="ＭＳ ゴシック" w:hAnsi="ＭＳ ゴシック"/>
                <w:b/>
                <w:sz w:val="18"/>
                <w:szCs w:val="18"/>
              </w:rPr>
            </w:pPr>
            <w:r w:rsidRPr="00E177D2">
              <w:rPr>
                <w:rFonts w:ascii="ＭＳ ゴシック" w:eastAsia="ＭＳ ゴシック" w:hAnsi="ＭＳ ゴシック" w:hint="eastAsia"/>
                <w:b/>
                <w:sz w:val="18"/>
                <w:szCs w:val="16"/>
              </w:rPr>
              <w:t>年度計画</w:t>
            </w:r>
          </w:p>
        </w:tc>
        <w:tc>
          <w:tcPr>
            <w:tcW w:w="5115" w:type="dxa"/>
            <w:tcBorders>
              <w:top w:val="single" w:sz="8" w:space="0" w:color="auto"/>
              <w:left w:val="single" w:sz="8" w:space="0" w:color="auto"/>
              <w:right w:val="single" w:sz="8" w:space="0" w:color="auto"/>
            </w:tcBorders>
            <w:shd w:val="clear" w:color="auto" w:fill="D9D9D9" w:themeFill="background1" w:themeFillShade="D9"/>
          </w:tcPr>
          <w:p w14:paraId="275479D0" w14:textId="77777777" w:rsidR="00791AB2" w:rsidRPr="00E177D2" w:rsidRDefault="00C04FFF">
            <w:pPr>
              <w:spacing w:line="220" w:lineRule="exact"/>
              <w:jc w:val="center"/>
              <w:rPr>
                <w:rFonts w:ascii="ＭＳ ゴシック" w:eastAsia="ＭＳ ゴシック" w:hAnsi="ＭＳ ゴシック"/>
                <w:sz w:val="16"/>
                <w:szCs w:val="16"/>
              </w:rPr>
            </w:pPr>
            <w:r w:rsidRPr="00E177D2">
              <w:rPr>
                <w:rFonts w:ascii="Meiryo UI" w:eastAsia="Meiryo UI" w:hAnsi="Meiryo UI" w:hint="eastAsia"/>
                <w:sz w:val="16"/>
                <w:szCs w:val="16"/>
              </w:rPr>
              <w:t>実績</w:t>
            </w:r>
          </w:p>
        </w:tc>
      </w:tr>
      <w:tr w:rsidR="00791AB2" w:rsidRPr="00E177D2" w14:paraId="5D8F2269" w14:textId="77777777">
        <w:trPr>
          <w:trHeight w:val="272"/>
        </w:trPr>
        <w:tc>
          <w:tcPr>
            <w:tcW w:w="5115" w:type="dxa"/>
            <w:tcBorders>
              <w:top w:val="single" w:sz="4" w:space="0" w:color="auto"/>
              <w:left w:val="single" w:sz="8" w:space="0" w:color="auto"/>
              <w:bottom w:val="single" w:sz="8" w:space="0" w:color="auto"/>
              <w:right w:val="double" w:sz="4" w:space="0" w:color="auto"/>
            </w:tcBorders>
            <w:vAlign w:val="center"/>
          </w:tcPr>
          <w:p w14:paraId="032210E9" w14:textId="77777777" w:rsidR="00791AB2" w:rsidRPr="00E177D2" w:rsidRDefault="00C04FFF">
            <w:pPr>
              <w:autoSpaceDE w:val="0"/>
              <w:autoSpaceDN w:val="0"/>
              <w:spacing w:line="220" w:lineRule="exact"/>
              <w:jc w:val="center"/>
              <w:rPr>
                <w:rFonts w:ascii="ＭＳ ゴシック" w:eastAsia="ＭＳ ゴシック" w:hAnsi="ＭＳ ゴシック"/>
                <w:sz w:val="16"/>
                <w:szCs w:val="18"/>
              </w:rPr>
            </w:pPr>
            <w:r w:rsidRPr="00E177D2">
              <w:rPr>
                <w:rFonts w:ascii="ＭＳ ゴシック" w:eastAsia="ＭＳ ゴシック" w:hAnsi="ＭＳ ゴシック" w:hint="eastAsia"/>
                <w:sz w:val="16"/>
                <w:szCs w:val="16"/>
              </w:rPr>
              <w:t>なし</w:t>
            </w:r>
          </w:p>
        </w:tc>
        <w:tc>
          <w:tcPr>
            <w:tcW w:w="5115" w:type="dxa"/>
            <w:tcBorders>
              <w:top w:val="single" w:sz="4" w:space="0" w:color="auto"/>
              <w:left w:val="single" w:sz="8" w:space="0" w:color="auto"/>
              <w:bottom w:val="single" w:sz="8" w:space="0" w:color="auto"/>
              <w:right w:val="single" w:sz="8" w:space="0" w:color="auto"/>
            </w:tcBorders>
            <w:vAlign w:val="center"/>
          </w:tcPr>
          <w:p w14:paraId="4CEF7B02" w14:textId="77777777" w:rsidR="00791AB2" w:rsidRPr="00E177D2" w:rsidRDefault="00C04FFF">
            <w:pPr>
              <w:autoSpaceDE w:val="0"/>
              <w:autoSpaceDN w:val="0"/>
              <w:spacing w:line="220" w:lineRule="exact"/>
              <w:jc w:val="center"/>
              <w:rPr>
                <w:rFonts w:ascii="ＭＳ ゴシック" w:eastAsia="ＭＳ ゴシック" w:hAnsi="ＭＳ ゴシック"/>
                <w:sz w:val="16"/>
                <w:szCs w:val="18"/>
              </w:rPr>
            </w:pPr>
            <w:r w:rsidRPr="00E177D2">
              <w:rPr>
                <w:rFonts w:ascii="ＭＳ ゴシック" w:eastAsia="ＭＳ ゴシック" w:hAnsi="ＭＳ ゴシック" w:hint="eastAsia"/>
                <w:sz w:val="16"/>
                <w:szCs w:val="16"/>
              </w:rPr>
              <w:t>なし</w:t>
            </w:r>
          </w:p>
        </w:tc>
        <w:tc>
          <w:tcPr>
            <w:tcW w:w="5115" w:type="dxa"/>
            <w:tcBorders>
              <w:top w:val="single" w:sz="4" w:space="0" w:color="auto"/>
              <w:left w:val="single" w:sz="8" w:space="0" w:color="auto"/>
              <w:bottom w:val="single" w:sz="8" w:space="0" w:color="auto"/>
              <w:right w:val="single" w:sz="8" w:space="0" w:color="auto"/>
            </w:tcBorders>
          </w:tcPr>
          <w:p w14:paraId="1A4ED6B2" w14:textId="77777777" w:rsidR="00791AB2" w:rsidRPr="00E177D2" w:rsidRDefault="00C04FFF">
            <w:pPr>
              <w:autoSpaceDE w:val="0"/>
              <w:autoSpaceDN w:val="0"/>
              <w:spacing w:line="220" w:lineRule="exact"/>
              <w:jc w:val="center"/>
              <w:rPr>
                <w:rFonts w:ascii="ＭＳ ゴシック" w:eastAsia="ＭＳ ゴシック" w:hAnsi="ＭＳ ゴシック"/>
                <w:sz w:val="16"/>
                <w:szCs w:val="16"/>
              </w:rPr>
            </w:pPr>
            <w:r w:rsidRPr="00E177D2">
              <w:rPr>
                <w:rFonts w:ascii="Meiryo UI" w:eastAsia="Meiryo UI" w:hAnsi="Meiryo UI" w:hint="eastAsia"/>
                <w:sz w:val="16"/>
                <w:szCs w:val="16"/>
              </w:rPr>
              <w:t>なし</w:t>
            </w:r>
          </w:p>
        </w:tc>
      </w:tr>
    </w:tbl>
    <w:p w14:paraId="0DA21CB6" w14:textId="03B0AC7F" w:rsidR="00AC6048" w:rsidRDefault="00AC6048">
      <w:pPr>
        <w:widowControl/>
        <w:jc w:val="left"/>
      </w:pPr>
    </w:p>
    <w:tbl>
      <w:tblPr>
        <w:tblW w:w="15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30"/>
      </w:tblGrid>
      <w:tr w:rsidR="00791AB2" w:rsidRPr="00E177D2" w14:paraId="479C5A1F" w14:textId="77777777">
        <w:trPr>
          <w:trHeight w:val="394"/>
        </w:trPr>
        <w:tc>
          <w:tcPr>
            <w:tcW w:w="15330" w:type="dxa"/>
            <w:tcBorders>
              <w:top w:val="single" w:sz="8" w:space="0" w:color="auto"/>
              <w:left w:val="single" w:sz="8" w:space="0" w:color="auto"/>
              <w:bottom w:val="single" w:sz="8" w:space="0" w:color="auto"/>
              <w:right w:val="single" w:sz="8" w:space="0" w:color="auto"/>
            </w:tcBorders>
            <w:shd w:val="clear" w:color="auto" w:fill="auto"/>
            <w:vAlign w:val="center"/>
          </w:tcPr>
          <w:p w14:paraId="3D2ECDDD" w14:textId="77777777" w:rsidR="00791AB2" w:rsidRPr="00E177D2" w:rsidRDefault="00C04FFF">
            <w:pPr>
              <w:spacing w:line="220" w:lineRule="exact"/>
              <w:ind w:left="210" w:hangingChars="100" w:hanging="210"/>
              <w:rPr>
                <w:sz w:val="18"/>
                <w:szCs w:val="18"/>
              </w:rPr>
            </w:pPr>
            <w:r w:rsidRPr="00E177D2">
              <w:br w:type="page"/>
            </w:r>
            <w:r w:rsidRPr="00E177D2">
              <w:rPr>
                <w:rFonts w:ascii="ＭＳ ゴシック" w:eastAsia="ＭＳ ゴシック" w:hAnsi="ＭＳ ゴシック" w:hint="eastAsia"/>
                <w:b/>
                <w:bCs/>
                <w:sz w:val="18"/>
                <w:szCs w:val="18"/>
              </w:rPr>
              <w:t>第１０　大阪府地方独立行政法人施行細則（平成17年大阪府規則第30号）第６条で定める事項</w:t>
            </w:r>
            <w:r w:rsidRPr="00E177D2">
              <w:rPr>
                <w:rFonts w:ascii="ＭＳ ゴシック" w:eastAsia="ＭＳ ゴシック" w:hAnsi="ＭＳ ゴシック" w:hint="eastAsia"/>
                <w:b/>
                <w:bCs/>
                <w:sz w:val="18"/>
                <w:szCs w:val="18"/>
              </w:rPr>
              <w:br/>
              <w:t>４　積立金の処分に関する計画</w:t>
            </w:r>
          </w:p>
        </w:tc>
      </w:tr>
    </w:tbl>
    <w:p w14:paraId="543A3200" w14:textId="77777777" w:rsidR="00791AB2" w:rsidRPr="00E177D2" w:rsidRDefault="00791AB2">
      <w:pPr>
        <w:spacing w:line="220" w:lineRule="exact"/>
      </w:pPr>
    </w:p>
    <w:tbl>
      <w:tblPr>
        <w:tblW w:w="15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19"/>
        <w:gridCol w:w="5144"/>
        <w:gridCol w:w="5078"/>
      </w:tblGrid>
      <w:tr w:rsidR="00791AB2" w:rsidRPr="00E177D2" w14:paraId="3D61F35A" w14:textId="77777777">
        <w:trPr>
          <w:trHeight w:hRule="exact" w:val="253"/>
        </w:trPr>
        <w:tc>
          <w:tcPr>
            <w:tcW w:w="5119" w:type="dxa"/>
            <w:tcBorders>
              <w:top w:val="single" w:sz="8" w:space="0" w:color="auto"/>
              <w:left w:val="single" w:sz="8" w:space="0" w:color="auto"/>
              <w:right w:val="double" w:sz="4" w:space="0" w:color="auto"/>
            </w:tcBorders>
            <w:shd w:val="clear" w:color="auto" w:fill="D9D9D9" w:themeFill="background1" w:themeFillShade="D9"/>
            <w:vAlign w:val="center"/>
          </w:tcPr>
          <w:p w14:paraId="579D0290" w14:textId="77777777" w:rsidR="00791AB2" w:rsidRPr="00E177D2" w:rsidRDefault="00C04FFF">
            <w:pPr>
              <w:spacing w:line="220" w:lineRule="exact"/>
              <w:jc w:val="center"/>
              <w:rPr>
                <w:rFonts w:ascii="ＭＳ ゴシック" w:eastAsia="ＭＳ ゴシック" w:hAnsi="ＭＳ ゴシック"/>
                <w:b/>
                <w:sz w:val="18"/>
                <w:szCs w:val="18"/>
              </w:rPr>
            </w:pPr>
            <w:r w:rsidRPr="00E177D2">
              <w:rPr>
                <w:rFonts w:ascii="ＭＳ ゴシック" w:eastAsia="ＭＳ ゴシック" w:hAnsi="ＭＳ ゴシック" w:hint="eastAsia"/>
                <w:b/>
                <w:sz w:val="18"/>
                <w:szCs w:val="18"/>
              </w:rPr>
              <w:t>中期計画</w:t>
            </w:r>
          </w:p>
        </w:tc>
        <w:tc>
          <w:tcPr>
            <w:tcW w:w="5144" w:type="dxa"/>
            <w:tcBorders>
              <w:top w:val="single" w:sz="8" w:space="0" w:color="auto"/>
              <w:left w:val="double" w:sz="4" w:space="0" w:color="auto"/>
              <w:right w:val="single" w:sz="4" w:space="0" w:color="auto"/>
            </w:tcBorders>
            <w:shd w:val="clear" w:color="auto" w:fill="D9D9D9" w:themeFill="background1" w:themeFillShade="D9"/>
            <w:vAlign w:val="center"/>
          </w:tcPr>
          <w:p w14:paraId="3D7842FA" w14:textId="77777777" w:rsidR="00791AB2" w:rsidRPr="00E177D2" w:rsidRDefault="00C04FFF">
            <w:pPr>
              <w:spacing w:line="220" w:lineRule="exact"/>
              <w:jc w:val="center"/>
              <w:rPr>
                <w:rFonts w:ascii="ＭＳ ゴシック" w:eastAsia="ＭＳ ゴシック" w:hAnsi="ＭＳ ゴシック"/>
                <w:b/>
                <w:sz w:val="18"/>
                <w:szCs w:val="18"/>
              </w:rPr>
            </w:pPr>
            <w:r w:rsidRPr="00E177D2">
              <w:rPr>
                <w:rFonts w:ascii="ＭＳ ゴシック" w:eastAsia="ＭＳ ゴシック" w:hAnsi="ＭＳ ゴシック" w:hint="eastAsia"/>
                <w:b/>
                <w:sz w:val="18"/>
                <w:szCs w:val="18"/>
              </w:rPr>
              <w:t>年度計画</w:t>
            </w:r>
          </w:p>
        </w:tc>
        <w:tc>
          <w:tcPr>
            <w:tcW w:w="5078" w:type="dxa"/>
            <w:tcBorders>
              <w:top w:val="single" w:sz="8" w:space="0" w:color="auto"/>
              <w:left w:val="single" w:sz="4" w:space="0" w:color="auto"/>
              <w:right w:val="single" w:sz="8" w:space="0" w:color="auto"/>
            </w:tcBorders>
            <w:shd w:val="clear" w:color="auto" w:fill="D9D9D9" w:themeFill="background1" w:themeFillShade="D9"/>
            <w:vAlign w:val="center"/>
          </w:tcPr>
          <w:p w14:paraId="49AE438A" w14:textId="77777777" w:rsidR="00791AB2" w:rsidRPr="00E177D2" w:rsidRDefault="00C04FFF">
            <w:pPr>
              <w:spacing w:line="220" w:lineRule="exact"/>
              <w:jc w:val="center"/>
              <w:rPr>
                <w:rFonts w:ascii="Meiryo UI" w:eastAsia="Meiryo UI" w:hAnsi="Meiryo UI"/>
                <w:sz w:val="18"/>
                <w:szCs w:val="18"/>
              </w:rPr>
            </w:pPr>
            <w:r w:rsidRPr="00E177D2">
              <w:rPr>
                <w:rFonts w:ascii="Meiryo UI" w:eastAsia="Meiryo UI" w:hAnsi="Meiryo UI" w:hint="eastAsia"/>
                <w:sz w:val="18"/>
                <w:szCs w:val="18"/>
              </w:rPr>
              <w:t>実績</w:t>
            </w:r>
          </w:p>
        </w:tc>
      </w:tr>
      <w:tr w:rsidR="00791AB2" w:rsidRPr="00E177D2" w14:paraId="5C793B38" w14:textId="77777777">
        <w:trPr>
          <w:trHeight w:val="181"/>
        </w:trPr>
        <w:tc>
          <w:tcPr>
            <w:tcW w:w="5119" w:type="dxa"/>
            <w:tcBorders>
              <w:top w:val="single" w:sz="4" w:space="0" w:color="auto"/>
              <w:left w:val="single" w:sz="8" w:space="0" w:color="auto"/>
              <w:bottom w:val="single" w:sz="8" w:space="0" w:color="auto"/>
              <w:right w:val="double" w:sz="4" w:space="0" w:color="auto"/>
            </w:tcBorders>
            <w:shd w:val="clear" w:color="auto" w:fill="auto"/>
            <w:vAlign w:val="center"/>
          </w:tcPr>
          <w:p w14:paraId="71C1A4F3" w14:textId="77777777" w:rsidR="00791AB2" w:rsidRPr="00E177D2" w:rsidRDefault="00C04FFF">
            <w:pPr>
              <w:spacing w:line="220" w:lineRule="exact"/>
              <w:ind w:firstLineChars="100" w:firstLine="160"/>
              <w:rPr>
                <w:rFonts w:ascii="ＭＳ ゴシック" w:eastAsia="ＭＳ ゴシック" w:hAnsi="ＭＳ ゴシック"/>
                <w:sz w:val="16"/>
                <w:szCs w:val="18"/>
              </w:rPr>
            </w:pPr>
            <w:r w:rsidRPr="00E177D2">
              <w:rPr>
                <w:rFonts w:ascii="ＭＳ ゴシック" w:eastAsia="ＭＳ ゴシック" w:hAnsi="ＭＳ ゴシック" w:hint="eastAsia"/>
                <w:sz w:val="16"/>
                <w:szCs w:val="18"/>
              </w:rPr>
              <w:t>第２期中期目標の期間の最後の事業年度において地方独立行政法人法第</w:t>
            </w:r>
            <w:r w:rsidRPr="00E177D2">
              <w:rPr>
                <w:rFonts w:ascii="ＭＳ ゴシック" w:eastAsia="ＭＳ ゴシック" w:hAnsi="ＭＳ ゴシック"/>
                <w:sz w:val="16"/>
                <w:szCs w:val="18"/>
              </w:rPr>
              <w:t>40条第１項又は第２項の処理を行ってなお積立金があるときは、その額に相当する金額のうち、知事の承認を受けた金額について、調査研究体制の強化のための施設・設備の改善に要する経費に充てる。</w:t>
            </w:r>
          </w:p>
        </w:tc>
        <w:tc>
          <w:tcPr>
            <w:tcW w:w="5144" w:type="dxa"/>
            <w:tcBorders>
              <w:top w:val="single" w:sz="4" w:space="0" w:color="auto"/>
              <w:left w:val="double" w:sz="4" w:space="0" w:color="auto"/>
              <w:bottom w:val="single" w:sz="8" w:space="0" w:color="auto"/>
              <w:right w:val="single" w:sz="4" w:space="0" w:color="auto"/>
            </w:tcBorders>
            <w:shd w:val="clear" w:color="auto" w:fill="auto"/>
            <w:vAlign w:val="center"/>
          </w:tcPr>
          <w:p w14:paraId="2CE1F5A4" w14:textId="77777777" w:rsidR="00791AB2" w:rsidRPr="00E177D2" w:rsidRDefault="00C04FFF">
            <w:pPr>
              <w:spacing w:line="220" w:lineRule="exact"/>
              <w:jc w:val="center"/>
              <w:rPr>
                <w:rFonts w:ascii="ＭＳ ゴシック" w:eastAsia="ＭＳ ゴシック" w:hAnsi="ＭＳ ゴシック"/>
                <w:sz w:val="16"/>
                <w:szCs w:val="18"/>
              </w:rPr>
            </w:pPr>
            <w:r w:rsidRPr="00E177D2">
              <w:rPr>
                <w:rFonts w:ascii="ＭＳ ゴシック" w:eastAsia="ＭＳ ゴシック" w:hAnsi="ＭＳ ゴシック" w:hint="eastAsia"/>
                <w:sz w:val="16"/>
                <w:szCs w:val="18"/>
              </w:rPr>
              <w:t>なし</w:t>
            </w:r>
          </w:p>
        </w:tc>
        <w:tc>
          <w:tcPr>
            <w:tcW w:w="5078" w:type="dxa"/>
            <w:tcBorders>
              <w:left w:val="single" w:sz="4" w:space="0" w:color="auto"/>
              <w:bottom w:val="single" w:sz="8" w:space="0" w:color="auto"/>
              <w:right w:val="single" w:sz="8" w:space="0" w:color="auto"/>
            </w:tcBorders>
            <w:shd w:val="clear" w:color="auto" w:fill="auto"/>
            <w:vAlign w:val="center"/>
          </w:tcPr>
          <w:p w14:paraId="739955B0" w14:textId="77777777" w:rsidR="00791AB2" w:rsidRPr="00E177D2" w:rsidRDefault="00C04FFF">
            <w:pPr>
              <w:spacing w:line="220" w:lineRule="exact"/>
              <w:jc w:val="center"/>
              <w:rPr>
                <w:rFonts w:ascii="Meiryo UI" w:eastAsia="Meiryo UI" w:hAnsi="Meiryo UI"/>
                <w:sz w:val="18"/>
                <w:szCs w:val="18"/>
                <w:shd w:val="pct10" w:color="auto" w:fill="FFFFFF"/>
              </w:rPr>
            </w:pPr>
            <w:r w:rsidRPr="00E177D2">
              <w:rPr>
                <w:rFonts w:ascii="Meiryo UI" w:eastAsia="Meiryo UI" w:hAnsi="Meiryo UI" w:hint="eastAsia"/>
                <w:sz w:val="18"/>
                <w:szCs w:val="18"/>
              </w:rPr>
              <w:t>なし</w:t>
            </w:r>
          </w:p>
        </w:tc>
      </w:tr>
    </w:tbl>
    <w:p w14:paraId="31E1BDF8" w14:textId="77777777" w:rsidR="00791AB2" w:rsidRPr="00E177D2" w:rsidRDefault="00791AB2">
      <w:pPr>
        <w:spacing w:line="220" w:lineRule="exact"/>
      </w:pPr>
    </w:p>
    <w:sectPr w:rsidR="00791AB2" w:rsidRPr="00E177D2">
      <w:footerReference w:type="default" r:id="rId10"/>
      <w:pgSz w:w="16838" w:h="11906" w:orient="landscape"/>
      <w:pgMar w:top="720" w:right="720" w:bottom="720" w:left="720" w:header="454" w:footer="57" w:gutter="0"/>
      <w:pgNumType w:start="0"/>
      <w:cols w:space="425"/>
      <w:titlePg/>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408701" w16cex:dateUtc="2023-06-23T12:02:00Z"/>
  <w16cex:commentExtensible w16cex:durableId="2840870A" w16cex:dateUtc="2023-06-23T12:03:00Z"/>
  <w16cex:commentExtensible w16cex:durableId="28408749" w16cex:dateUtc="2023-06-23T12:04:00Z"/>
  <w16cex:commentExtensible w16cex:durableId="2840881F" w16cex:dateUtc="2023-06-23T12:07:00Z"/>
  <w16cex:commentExtensible w16cex:durableId="28408834" w16cex:dateUtc="2023-06-23T12:08:00Z"/>
  <w16cex:commentExtensible w16cex:durableId="2840886A" w16cex:dateUtc="2023-06-23T12:08:00Z"/>
  <w16cex:commentExtensible w16cex:durableId="28408A38" w16cex:dateUtc="2023-06-23T12:16:00Z"/>
  <w16cex:commentExtensible w16cex:durableId="28408BEF" w16cex:dateUtc="2023-06-23T12:23:00Z"/>
  <w16cex:commentExtensible w16cex:durableId="28408C21" w16cex:dateUtc="2023-06-23T12:24:00Z"/>
  <w16cex:commentExtensible w16cex:durableId="28408C82" w16cex:dateUtc="2023-06-23T12: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49A5CEF" w16cid:durableId="2840867A"/>
  <w16cid:commentId w16cid:paraId="153757E3" w16cid:durableId="28408701"/>
  <w16cid:commentId w16cid:paraId="570595D6" w16cid:durableId="2840867B"/>
  <w16cid:commentId w16cid:paraId="32C9F057" w16cid:durableId="2840870A"/>
  <w16cid:commentId w16cid:paraId="0E3CF73E" w16cid:durableId="2840867C"/>
  <w16cid:commentId w16cid:paraId="214F6F89" w16cid:durableId="28408749"/>
  <w16cid:commentId w16cid:paraId="496E6FE7" w16cid:durableId="2840867E"/>
  <w16cid:commentId w16cid:paraId="0B43FD9B" w16cid:durableId="2840881F"/>
  <w16cid:commentId w16cid:paraId="65A6DF89" w16cid:durableId="2840867F"/>
  <w16cid:commentId w16cid:paraId="515BC951" w16cid:durableId="28408834"/>
  <w16cid:commentId w16cid:paraId="7F259648" w16cid:durableId="2840886A"/>
  <w16cid:commentId w16cid:paraId="5E141D58" w16cid:durableId="28408682"/>
  <w16cid:commentId w16cid:paraId="064DC414" w16cid:durableId="28408A38"/>
  <w16cid:commentId w16cid:paraId="74705D01" w16cid:durableId="28408687"/>
  <w16cid:commentId w16cid:paraId="4DE8B79B" w16cid:durableId="28408BEF"/>
  <w16cid:commentId w16cid:paraId="1B44BF4F" w16cid:durableId="28408689"/>
  <w16cid:commentId w16cid:paraId="5D8F3C4C" w16cid:durableId="28408C21"/>
  <w16cid:commentId w16cid:paraId="4CB64B9A" w16cid:durableId="2840868B"/>
  <w16cid:commentId w16cid:paraId="4F1F4526" w16cid:durableId="28408C8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253992" w14:textId="77777777" w:rsidR="001160EF" w:rsidRDefault="001160EF">
      <w:r>
        <w:separator/>
      </w:r>
    </w:p>
  </w:endnote>
  <w:endnote w:type="continuationSeparator" w:id="0">
    <w:p w14:paraId="15024718" w14:textId="77777777" w:rsidR="001160EF" w:rsidRDefault="00116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A5A267" w14:textId="0B04845C" w:rsidR="001160EF" w:rsidRDefault="001160EF">
    <w:pPr>
      <w:pStyle w:val="a7"/>
      <w:tabs>
        <w:tab w:val="center" w:pos="7699"/>
        <w:tab w:val="left" w:pos="8657"/>
      </w:tabs>
      <w:jc w:val="left"/>
    </w:pPr>
    <w:r>
      <w:tab/>
    </w:r>
    <w:r>
      <w:tab/>
    </w:r>
    <w:sdt>
      <w:sdtPr>
        <w:id w:val="-1089161366"/>
      </w:sdtPr>
      <w:sdtEndPr/>
      <w:sdtContent>
        <w:r>
          <w:fldChar w:fldCharType="begin"/>
        </w:r>
        <w:r>
          <w:instrText>PAGE   \* MERGEFORMAT</w:instrText>
        </w:r>
        <w:r>
          <w:fldChar w:fldCharType="separate"/>
        </w:r>
        <w:r w:rsidR="00541118" w:rsidRPr="00541118">
          <w:rPr>
            <w:noProof/>
            <w:lang w:val="ja-JP"/>
          </w:rPr>
          <w:t>20</w:t>
        </w:r>
        <w:r>
          <w:fldChar w:fldCharType="end"/>
        </w:r>
      </w:sdtContent>
    </w:sdt>
    <w:r>
      <w:tab/>
    </w:r>
    <w:r>
      <w:tab/>
    </w:r>
  </w:p>
  <w:p w14:paraId="09541639" w14:textId="77777777" w:rsidR="001160EF" w:rsidRDefault="001160E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719723" w14:textId="77777777" w:rsidR="001160EF" w:rsidRDefault="001160EF">
      <w:r>
        <w:separator/>
      </w:r>
    </w:p>
  </w:footnote>
  <w:footnote w:type="continuationSeparator" w:id="0">
    <w:p w14:paraId="065C044F" w14:textId="77777777" w:rsidR="001160EF" w:rsidRDefault="001160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10BCC"/>
    <w:multiLevelType w:val="multilevel"/>
    <w:tmpl w:val="0CC10BCC"/>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 w15:restartNumberingAfterBreak="0">
    <w:nsid w:val="26710603"/>
    <w:multiLevelType w:val="multilevel"/>
    <w:tmpl w:val="26710603"/>
    <w:lvl w:ilvl="0">
      <w:start w:val="1"/>
      <w:numFmt w:val="decimalEnclosedCircle"/>
      <w:lvlText w:val="%1"/>
      <w:lvlJc w:val="left"/>
      <w:pPr>
        <w:ind w:left="360" w:hanging="360"/>
      </w:pPr>
      <w:rPr>
        <w:rFonts w:hint="default"/>
        <w:b/>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 w15:restartNumberingAfterBreak="0">
    <w:nsid w:val="547305E0"/>
    <w:multiLevelType w:val="multilevel"/>
    <w:tmpl w:val="547305E0"/>
    <w:lvl w:ilvl="0">
      <w:start w:val="1"/>
      <w:numFmt w:val="decimalEnclosedCircle"/>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rawingGridHorizontalSpacing w:val="211"/>
  <w:displayHorizontalDrawingGridEvery w:val="0"/>
  <w:displayVerticalDrawingGridEvery w:val="2"/>
  <w:characterSpacingControl w:val="compressPunctuation"/>
  <w:hdrShapeDefaults>
    <o:shapedefaults v:ext="edit" spidmax="3072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305"/>
    <w:rsid w:val="00000906"/>
    <w:rsid w:val="00000E32"/>
    <w:rsid w:val="00003EA3"/>
    <w:rsid w:val="00005C5B"/>
    <w:rsid w:val="00006ACF"/>
    <w:rsid w:val="00006BBA"/>
    <w:rsid w:val="000070A1"/>
    <w:rsid w:val="00010839"/>
    <w:rsid w:val="00010ACF"/>
    <w:rsid w:val="00012DB3"/>
    <w:rsid w:val="00013B2E"/>
    <w:rsid w:val="00013C0F"/>
    <w:rsid w:val="00014657"/>
    <w:rsid w:val="00014992"/>
    <w:rsid w:val="000153AB"/>
    <w:rsid w:val="00015457"/>
    <w:rsid w:val="000157A4"/>
    <w:rsid w:val="00015EA0"/>
    <w:rsid w:val="000167FC"/>
    <w:rsid w:val="00017BA1"/>
    <w:rsid w:val="00020222"/>
    <w:rsid w:val="000208C6"/>
    <w:rsid w:val="00021507"/>
    <w:rsid w:val="00022733"/>
    <w:rsid w:val="00023A31"/>
    <w:rsid w:val="00026700"/>
    <w:rsid w:val="000267C5"/>
    <w:rsid w:val="000270BE"/>
    <w:rsid w:val="000270C8"/>
    <w:rsid w:val="000270D9"/>
    <w:rsid w:val="0002759E"/>
    <w:rsid w:val="00027A77"/>
    <w:rsid w:val="00027B87"/>
    <w:rsid w:val="00027C55"/>
    <w:rsid w:val="00030B9E"/>
    <w:rsid w:val="00030F22"/>
    <w:rsid w:val="0003184B"/>
    <w:rsid w:val="00031E7E"/>
    <w:rsid w:val="00032C50"/>
    <w:rsid w:val="00033AA5"/>
    <w:rsid w:val="00033C8F"/>
    <w:rsid w:val="00035466"/>
    <w:rsid w:val="00035873"/>
    <w:rsid w:val="0003654B"/>
    <w:rsid w:val="00036A8B"/>
    <w:rsid w:val="00036FBB"/>
    <w:rsid w:val="00040D37"/>
    <w:rsid w:val="00041304"/>
    <w:rsid w:val="00042598"/>
    <w:rsid w:val="000447D0"/>
    <w:rsid w:val="00045912"/>
    <w:rsid w:val="00045F07"/>
    <w:rsid w:val="0004628A"/>
    <w:rsid w:val="00046405"/>
    <w:rsid w:val="00046803"/>
    <w:rsid w:val="00050C8E"/>
    <w:rsid w:val="00053CC1"/>
    <w:rsid w:val="0005458F"/>
    <w:rsid w:val="000555DD"/>
    <w:rsid w:val="000561F6"/>
    <w:rsid w:val="00057219"/>
    <w:rsid w:val="0005734D"/>
    <w:rsid w:val="0005759D"/>
    <w:rsid w:val="000612A4"/>
    <w:rsid w:val="00062FDD"/>
    <w:rsid w:val="000643EC"/>
    <w:rsid w:val="00064BA5"/>
    <w:rsid w:val="00065D24"/>
    <w:rsid w:val="00065FBF"/>
    <w:rsid w:val="0006602F"/>
    <w:rsid w:val="00067849"/>
    <w:rsid w:val="00070942"/>
    <w:rsid w:val="00070AEB"/>
    <w:rsid w:val="000711CF"/>
    <w:rsid w:val="0007207F"/>
    <w:rsid w:val="000721A6"/>
    <w:rsid w:val="00075129"/>
    <w:rsid w:val="000751B1"/>
    <w:rsid w:val="0007583B"/>
    <w:rsid w:val="00075D40"/>
    <w:rsid w:val="000768A0"/>
    <w:rsid w:val="00077922"/>
    <w:rsid w:val="00080564"/>
    <w:rsid w:val="00080790"/>
    <w:rsid w:val="00080B7A"/>
    <w:rsid w:val="000810E0"/>
    <w:rsid w:val="00082786"/>
    <w:rsid w:val="00083561"/>
    <w:rsid w:val="00083ACA"/>
    <w:rsid w:val="00083BDA"/>
    <w:rsid w:val="000844EC"/>
    <w:rsid w:val="00086547"/>
    <w:rsid w:val="00086599"/>
    <w:rsid w:val="00087560"/>
    <w:rsid w:val="0008787B"/>
    <w:rsid w:val="000902FA"/>
    <w:rsid w:val="00090388"/>
    <w:rsid w:val="00090644"/>
    <w:rsid w:val="00090870"/>
    <w:rsid w:val="0009089A"/>
    <w:rsid w:val="00092239"/>
    <w:rsid w:val="00092C33"/>
    <w:rsid w:val="00093082"/>
    <w:rsid w:val="00093599"/>
    <w:rsid w:val="000939B0"/>
    <w:rsid w:val="000944FA"/>
    <w:rsid w:val="00094985"/>
    <w:rsid w:val="0009734F"/>
    <w:rsid w:val="00097F2A"/>
    <w:rsid w:val="000A1427"/>
    <w:rsid w:val="000A1597"/>
    <w:rsid w:val="000A1B56"/>
    <w:rsid w:val="000A217A"/>
    <w:rsid w:val="000A2566"/>
    <w:rsid w:val="000A2A35"/>
    <w:rsid w:val="000A42A3"/>
    <w:rsid w:val="000A4540"/>
    <w:rsid w:val="000A495A"/>
    <w:rsid w:val="000A4AAB"/>
    <w:rsid w:val="000A4AE6"/>
    <w:rsid w:val="000A63CC"/>
    <w:rsid w:val="000B06B8"/>
    <w:rsid w:val="000B1E76"/>
    <w:rsid w:val="000B4B0C"/>
    <w:rsid w:val="000B5392"/>
    <w:rsid w:val="000B54F7"/>
    <w:rsid w:val="000B5C7B"/>
    <w:rsid w:val="000B7401"/>
    <w:rsid w:val="000C0542"/>
    <w:rsid w:val="000C0C2F"/>
    <w:rsid w:val="000C0D62"/>
    <w:rsid w:val="000C14CE"/>
    <w:rsid w:val="000C152F"/>
    <w:rsid w:val="000C24A1"/>
    <w:rsid w:val="000C3C28"/>
    <w:rsid w:val="000C3CF9"/>
    <w:rsid w:val="000C5B14"/>
    <w:rsid w:val="000C61B3"/>
    <w:rsid w:val="000C65F2"/>
    <w:rsid w:val="000C6699"/>
    <w:rsid w:val="000C6891"/>
    <w:rsid w:val="000C6D8F"/>
    <w:rsid w:val="000C6FBA"/>
    <w:rsid w:val="000C7243"/>
    <w:rsid w:val="000D0530"/>
    <w:rsid w:val="000D0806"/>
    <w:rsid w:val="000D0FC1"/>
    <w:rsid w:val="000D0FE9"/>
    <w:rsid w:val="000D1C02"/>
    <w:rsid w:val="000D1EA1"/>
    <w:rsid w:val="000D2AFC"/>
    <w:rsid w:val="000D3363"/>
    <w:rsid w:val="000D343D"/>
    <w:rsid w:val="000D3EF2"/>
    <w:rsid w:val="000D4E63"/>
    <w:rsid w:val="000D53A8"/>
    <w:rsid w:val="000D54F2"/>
    <w:rsid w:val="000D7A59"/>
    <w:rsid w:val="000E07D9"/>
    <w:rsid w:val="000E0D8C"/>
    <w:rsid w:val="000E355A"/>
    <w:rsid w:val="000E3DE6"/>
    <w:rsid w:val="000E4649"/>
    <w:rsid w:val="000E4E8B"/>
    <w:rsid w:val="000E582E"/>
    <w:rsid w:val="000E61D1"/>
    <w:rsid w:val="000E68B1"/>
    <w:rsid w:val="000E6B2B"/>
    <w:rsid w:val="000E71ED"/>
    <w:rsid w:val="000E783B"/>
    <w:rsid w:val="000F0E0D"/>
    <w:rsid w:val="000F15B3"/>
    <w:rsid w:val="000F1861"/>
    <w:rsid w:val="000F2082"/>
    <w:rsid w:val="000F3415"/>
    <w:rsid w:val="000F3D2E"/>
    <w:rsid w:val="000F3F8F"/>
    <w:rsid w:val="000F4A31"/>
    <w:rsid w:val="000F4ED9"/>
    <w:rsid w:val="000F7F76"/>
    <w:rsid w:val="00100637"/>
    <w:rsid w:val="00100A72"/>
    <w:rsid w:val="00101D27"/>
    <w:rsid w:val="00101FB8"/>
    <w:rsid w:val="00102450"/>
    <w:rsid w:val="001027DB"/>
    <w:rsid w:val="001039AD"/>
    <w:rsid w:val="00103B17"/>
    <w:rsid w:val="001041AA"/>
    <w:rsid w:val="001046FA"/>
    <w:rsid w:val="001049E9"/>
    <w:rsid w:val="0010569C"/>
    <w:rsid w:val="001056DD"/>
    <w:rsid w:val="0010721F"/>
    <w:rsid w:val="00110089"/>
    <w:rsid w:val="00110AD7"/>
    <w:rsid w:val="00110D2A"/>
    <w:rsid w:val="00111A22"/>
    <w:rsid w:val="0011376D"/>
    <w:rsid w:val="001146AC"/>
    <w:rsid w:val="00114839"/>
    <w:rsid w:val="0011510E"/>
    <w:rsid w:val="00115721"/>
    <w:rsid w:val="001160EF"/>
    <w:rsid w:val="00116539"/>
    <w:rsid w:val="00116790"/>
    <w:rsid w:val="0012283D"/>
    <w:rsid w:val="001237D1"/>
    <w:rsid w:val="0012405E"/>
    <w:rsid w:val="001240EB"/>
    <w:rsid w:val="00124C84"/>
    <w:rsid w:val="00124C9D"/>
    <w:rsid w:val="00125DB6"/>
    <w:rsid w:val="00126555"/>
    <w:rsid w:val="00126BE2"/>
    <w:rsid w:val="001303C4"/>
    <w:rsid w:val="001304E2"/>
    <w:rsid w:val="00130ECC"/>
    <w:rsid w:val="001314CF"/>
    <w:rsid w:val="001318A3"/>
    <w:rsid w:val="00132C11"/>
    <w:rsid w:val="0013367A"/>
    <w:rsid w:val="001340FE"/>
    <w:rsid w:val="0013484E"/>
    <w:rsid w:val="00134941"/>
    <w:rsid w:val="00135BBB"/>
    <w:rsid w:val="00135CAF"/>
    <w:rsid w:val="001375CF"/>
    <w:rsid w:val="00141150"/>
    <w:rsid w:val="0014349A"/>
    <w:rsid w:val="001447E0"/>
    <w:rsid w:val="00144A4B"/>
    <w:rsid w:val="00144A4E"/>
    <w:rsid w:val="001462C9"/>
    <w:rsid w:val="0014667B"/>
    <w:rsid w:val="00146925"/>
    <w:rsid w:val="0014713E"/>
    <w:rsid w:val="001472B2"/>
    <w:rsid w:val="001474F1"/>
    <w:rsid w:val="00150403"/>
    <w:rsid w:val="00152248"/>
    <w:rsid w:val="001532F2"/>
    <w:rsid w:val="001546FE"/>
    <w:rsid w:val="0015587A"/>
    <w:rsid w:val="00155DA0"/>
    <w:rsid w:val="00155E69"/>
    <w:rsid w:val="0016217F"/>
    <w:rsid w:val="001629D1"/>
    <w:rsid w:val="00162EE5"/>
    <w:rsid w:val="00163F23"/>
    <w:rsid w:val="0016405E"/>
    <w:rsid w:val="0016477F"/>
    <w:rsid w:val="00165454"/>
    <w:rsid w:val="00166685"/>
    <w:rsid w:val="00166B49"/>
    <w:rsid w:val="00166F82"/>
    <w:rsid w:val="00167134"/>
    <w:rsid w:val="001679C6"/>
    <w:rsid w:val="00170EF4"/>
    <w:rsid w:val="00171058"/>
    <w:rsid w:val="0017120D"/>
    <w:rsid w:val="00172A17"/>
    <w:rsid w:val="001736C8"/>
    <w:rsid w:val="0017583C"/>
    <w:rsid w:val="00176109"/>
    <w:rsid w:val="001808BF"/>
    <w:rsid w:val="00181B5E"/>
    <w:rsid w:val="00181DFF"/>
    <w:rsid w:val="001831CD"/>
    <w:rsid w:val="0018357E"/>
    <w:rsid w:val="0018501A"/>
    <w:rsid w:val="00185862"/>
    <w:rsid w:val="00185BCB"/>
    <w:rsid w:val="001865FC"/>
    <w:rsid w:val="0019184C"/>
    <w:rsid w:val="001923C8"/>
    <w:rsid w:val="001925C6"/>
    <w:rsid w:val="0019298D"/>
    <w:rsid w:val="00192FC4"/>
    <w:rsid w:val="00193FEB"/>
    <w:rsid w:val="0019423B"/>
    <w:rsid w:val="001949E8"/>
    <w:rsid w:val="00194CDE"/>
    <w:rsid w:val="00195728"/>
    <w:rsid w:val="001958C2"/>
    <w:rsid w:val="00195B22"/>
    <w:rsid w:val="001A0059"/>
    <w:rsid w:val="001A0784"/>
    <w:rsid w:val="001A22A5"/>
    <w:rsid w:val="001A2453"/>
    <w:rsid w:val="001A29FC"/>
    <w:rsid w:val="001A2A4B"/>
    <w:rsid w:val="001A2EBF"/>
    <w:rsid w:val="001A3701"/>
    <w:rsid w:val="001A5344"/>
    <w:rsid w:val="001A609B"/>
    <w:rsid w:val="001A643A"/>
    <w:rsid w:val="001A6C69"/>
    <w:rsid w:val="001A6E6B"/>
    <w:rsid w:val="001A74D1"/>
    <w:rsid w:val="001B0622"/>
    <w:rsid w:val="001B1B62"/>
    <w:rsid w:val="001B2250"/>
    <w:rsid w:val="001B28A6"/>
    <w:rsid w:val="001B5A4A"/>
    <w:rsid w:val="001B625D"/>
    <w:rsid w:val="001B63D4"/>
    <w:rsid w:val="001C00A3"/>
    <w:rsid w:val="001C03B8"/>
    <w:rsid w:val="001C17A2"/>
    <w:rsid w:val="001C2342"/>
    <w:rsid w:val="001C2BEA"/>
    <w:rsid w:val="001C33AF"/>
    <w:rsid w:val="001C35AC"/>
    <w:rsid w:val="001C3AD6"/>
    <w:rsid w:val="001C4478"/>
    <w:rsid w:val="001C48F5"/>
    <w:rsid w:val="001C4B43"/>
    <w:rsid w:val="001C685C"/>
    <w:rsid w:val="001C75CC"/>
    <w:rsid w:val="001C78B4"/>
    <w:rsid w:val="001D00F7"/>
    <w:rsid w:val="001D02EB"/>
    <w:rsid w:val="001D26F1"/>
    <w:rsid w:val="001D2B44"/>
    <w:rsid w:val="001D366F"/>
    <w:rsid w:val="001D459D"/>
    <w:rsid w:val="001D4653"/>
    <w:rsid w:val="001D55CB"/>
    <w:rsid w:val="001D56FC"/>
    <w:rsid w:val="001D57BB"/>
    <w:rsid w:val="001D60FB"/>
    <w:rsid w:val="001D6757"/>
    <w:rsid w:val="001D6902"/>
    <w:rsid w:val="001D6E0A"/>
    <w:rsid w:val="001E0035"/>
    <w:rsid w:val="001E096E"/>
    <w:rsid w:val="001E0A4A"/>
    <w:rsid w:val="001E112A"/>
    <w:rsid w:val="001E23B8"/>
    <w:rsid w:val="001E2B8E"/>
    <w:rsid w:val="001E460D"/>
    <w:rsid w:val="001E4C8E"/>
    <w:rsid w:val="001E5A06"/>
    <w:rsid w:val="001E5CD8"/>
    <w:rsid w:val="001F0BE6"/>
    <w:rsid w:val="001F0C91"/>
    <w:rsid w:val="001F2157"/>
    <w:rsid w:val="001F2E14"/>
    <w:rsid w:val="001F424A"/>
    <w:rsid w:val="001F4686"/>
    <w:rsid w:val="001F5AD9"/>
    <w:rsid w:val="001F717A"/>
    <w:rsid w:val="001F71F6"/>
    <w:rsid w:val="001F71FF"/>
    <w:rsid w:val="0020011F"/>
    <w:rsid w:val="00200EBB"/>
    <w:rsid w:val="00201892"/>
    <w:rsid w:val="00201BB5"/>
    <w:rsid w:val="002022A9"/>
    <w:rsid w:val="00202723"/>
    <w:rsid w:val="00203064"/>
    <w:rsid w:val="0020312F"/>
    <w:rsid w:val="00204351"/>
    <w:rsid w:val="002050A3"/>
    <w:rsid w:val="00205821"/>
    <w:rsid w:val="0020598D"/>
    <w:rsid w:val="00206146"/>
    <w:rsid w:val="002066EA"/>
    <w:rsid w:val="00206837"/>
    <w:rsid w:val="00206B9D"/>
    <w:rsid w:val="00207046"/>
    <w:rsid w:val="0020717E"/>
    <w:rsid w:val="002075DB"/>
    <w:rsid w:val="00210188"/>
    <w:rsid w:val="00210193"/>
    <w:rsid w:val="00210768"/>
    <w:rsid w:val="00210AAB"/>
    <w:rsid w:val="0021292E"/>
    <w:rsid w:val="00212D8A"/>
    <w:rsid w:val="00212F93"/>
    <w:rsid w:val="00214566"/>
    <w:rsid w:val="002148EB"/>
    <w:rsid w:val="00214FA6"/>
    <w:rsid w:val="00215625"/>
    <w:rsid w:val="00216E2A"/>
    <w:rsid w:val="0021708E"/>
    <w:rsid w:val="0021727E"/>
    <w:rsid w:val="00220774"/>
    <w:rsid w:val="00220F1F"/>
    <w:rsid w:val="00221066"/>
    <w:rsid w:val="0022157B"/>
    <w:rsid w:val="0022221A"/>
    <w:rsid w:val="002227FF"/>
    <w:rsid w:val="002228A0"/>
    <w:rsid w:val="002231E9"/>
    <w:rsid w:val="002236E0"/>
    <w:rsid w:val="002237C2"/>
    <w:rsid w:val="002238B5"/>
    <w:rsid w:val="0022409E"/>
    <w:rsid w:val="00224AE5"/>
    <w:rsid w:val="00224D36"/>
    <w:rsid w:val="00225DD3"/>
    <w:rsid w:val="00227299"/>
    <w:rsid w:val="002276FA"/>
    <w:rsid w:val="00230EA4"/>
    <w:rsid w:val="00231DEA"/>
    <w:rsid w:val="00232E8E"/>
    <w:rsid w:val="002335BB"/>
    <w:rsid w:val="00233D46"/>
    <w:rsid w:val="00233E32"/>
    <w:rsid w:val="00234158"/>
    <w:rsid w:val="00236735"/>
    <w:rsid w:val="0023729D"/>
    <w:rsid w:val="00237497"/>
    <w:rsid w:val="00237863"/>
    <w:rsid w:val="00240F32"/>
    <w:rsid w:val="002412BB"/>
    <w:rsid w:val="002412F5"/>
    <w:rsid w:val="00241483"/>
    <w:rsid w:val="00242529"/>
    <w:rsid w:val="00242A98"/>
    <w:rsid w:val="00243126"/>
    <w:rsid w:val="002431EC"/>
    <w:rsid w:val="00244A74"/>
    <w:rsid w:val="00245301"/>
    <w:rsid w:val="00245B2A"/>
    <w:rsid w:val="002463B1"/>
    <w:rsid w:val="00246FE2"/>
    <w:rsid w:val="00250B36"/>
    <w:rsid w:val="0025238C"/>
    <w:rsid w:val="00253987"/>
    <w:rsid w:val="00254787"/>
    <w:rsid w:val="00254911"/>
    <w:rsid w:val="00255346"/>
    <w:rsid w:val="00257541"/>
    <w:rsid w:val="002578EC"/>
    <w:rsid w:val="00260D6D"/>
    <w:rsid w:val="00260E4F"/>
    <w:rsid w:val="00261E4A"/>
    <w:rsid w:val="002629A2"/>
    <w:rsid w:val="0026369D"/>
    <w:rsid w:val="002636BA"/>
    <w:rsid w:val="002637D6"/>
    <w:rsid w:val="00264317"/>
    <w:rsid w:val="00264E0F"/>
    <w:rsid w:val="002655C4"/>
    <w:rsid w:val="00265EAE"/>
    <w:rsid w:val="002661A2"/>
    <w:rsid w:val="002664CF"/>
    <w:rsid w:val="00267484"/>
    <w:rsid w:val="00270721"/>
    <w:rsid w:val="00271587"/>
    <w:rsid w:val="002748D4"/>
    <w:rsid w:val="00274E2B"/>
    <w:rsid w:val="002767FE"/>
    <w:rsid w:val="002802C3"/>
    <w:rsid w:val="00280B2C"/>
    <w:rsid w:val="00280EA6"/>
    <w:rsid w:val="002817C2"/>
    <w:rsid w:val="00281BB1"/>
    <w:rsid w:val="002820C2"/>
    <w:rsid w:val="0028226B"/>
    <w:rsid w:val="002832EC"/>
    <w:rsid w:val="00285599"/>
    <w:rsid w:val="002865A1"/>
    <w:rsid w:val="00287EA0"/>
    <w:rsid w:val="00290106"/>
    <w:rsid w:val="0029084D"/>
    <w:rsid w:val="0029085E"/>
    <w:rsid w:val="0029152F"/>
    <w:rsid w:val="0029176C"/>
    <w:rsid w:val="002919D9"/>
    <w:rsid w:val="0029212C"/>
    <w:rsid w:val="00293196"/>
    <w:rsid w:val="0029329E"/>
    <w:rsid w:val="00294D74"/>
    <w:rsid w:val="00294D93"/>
    <w:rsid w:val="00295DF9"/>
    <w:rsid w:val="00297742"/>
    <w:rsid w:val="002A0EFE"/>
    <w:rsid w:val="002A238D"/>
    <w:rsid w:val="002A5B4C"/>
    <w:rsid w:val="002A607C"/>
    <w:rsid w:val="002A7048"/>
    <w:rsid w:val="002A71AD"/>
    <w:rsid w:val="002A734C"/>
    <w:rsid w:val="002A7A4A"/>
    <w:rsid w:val="002A7BC4"/>
    <w:rsid w:val="002B0E90"/>
    <w:rsid w:val="002B3562"/>
    <w:rsid w:val="002B36F1"/>
    <w:rsid w:val="002B3721"/>
    <w:rsid w:val="002B3F61"/>
    <w:rsid w:val="002B56A4"/>
    <w:rsid w:val="002B590D"/>
    <w:rsid w:val="002B6454"/>
    <w:rsid w:val="002B6C61"/>
    <w:rsid w:val="002B75A3"/>
    <w:rsid w:val="002B7A5D"/>
    <w:rsid w:val="002C00E3"/>
    <w:rsid w:val="002C05EC"/>
    <w:rsid w:val="002C0FCA"/>
    <w:rsid w:val="002C1092"/>
    <w:rsid w:val="002C228C"/>
    <w:rsid w:val="002C2BB5"/>
    <w:rsid w:val="002C491B"/>
    <w:rsid w:val="002C4F1A"/>
    <w:rsid w:val="002C4F1D"/>
    <w:rsid w:val="002C5BBC"/>
    <w:rsid w:val="002C5D66"/>
    <w:rsid w:val="002C712D"/>
    <w:rsid w:val="002C785E"/>
    <w:rsid w:val="002C7BAB"/>
    <w:rsid w:val="002D0199"/>
    <w:rsid w:val="002D1B18"/>
    <w:rsid w:val="002D1D16"/>
    <w:rsid w:val="002D22D4"/>
    <w:rsid w:val="002D2550"/>
    <w:rsid w:val="002D305F"/>
    <w:rsid w:val="002D31EA"/>
    <w:rsid w:val="002D3929"/>
    <w:rsid w:val="002D3B76"/>
    <w:rsid w:val="002D3E4B"/>
    <w:rsid w:val="002D534F"/>
    <w:rsid w:val="002D570C"/>
    <w:rsid w:val="002D5F27"/>
    <w:rsid w:val="002D6479"/>
    <w:rsid w:val="002D6E01"/>
    <w:rsid w:val="002D6FE0"/>
    <w:rsid w:val="002D7BEB"/>
    <w:rsid w:val="002E0699"/>
    <w:rsid w:val="002E09D0"/>
    <w:rsid w:val="002E163F"/>
    <w:rsid w:val="002E16B0"/>
    <w:rsid w:val="002E1BE7"/>
    <w:rsid w:val="002E2049"/>
    <w:rsid w:val="002E312D"/>
    <w:rsid w:val="002E382B"/>
    <w:rsid w:val="002E40B9"/>
    <w:rsid w:val="002E457A"/>
    <w:rsid w:val="002E4733"/>
    <w:rsid w:val="002E4830"/>
    <w:rsid w:val="002E4E03"/>
    <w:rsid w:val="002E4EDF"/>
    <w:rsid w:val="002E6CC6"/>
    <w:rsid w:val="002E6D2D"/>
    <w:rsid w:val="002E6FF6"/>
    <w:rsid w:val="002E700E"/>
    <w:rsid w:val="002E733A"/>
    <w:rsid w:val="002E76D1"/>
    <w:rsid w:val="002E7752"/>
    <w:rsid w:val="002E7F4D"/>
    <w:rsid w:val="002F0319"/>
    <w:rsid w:val="002F16DA"/>
    <w:rsid w:val="002F26C4"/>
    <w:rsid w:val="002F302B"/>
    <w:rsid w:val="002F4896"/>
    <w:rsid w:val="002F491C"/>
    <w:rsid w:val="002F4C84"/>
    <w:rsid w:val="002F5856"/>
    <w:rsid w:val="002F58BC"/>
    <w:rsid w:val="002F623A"/>
    <w:rsid w:val="002F62F9"/>
    <w:rsid w:val="002F6A86"/>
    <w:rsid w:val="002F7246"/>
    <w:rsid w:val="002F76F3"/>
    <w:rsid w:val="002F7D84"/>
    <w:rsid w:val="002F7EE7"/>
    <w:rsid w:val="00300E42"/>
    <w:rsid w:val="003022B3"/>
    <w:rsid w:val="003026C1"/>
    <w:rsid w:val="00302E78"/>
    <w:rsid w:val="003037C5"/>
    <w:rsid w:val="003051D6"/>
    <w:rsid w:val="0030586A"/>
    <w:rsid w:val="003061A5"/>
    <w:rsid w:val="003078C4"/>
    <w:rsid w:val="003101BB"/>
    <w:rsid w:val="00310A31"/>
    <w:rsid w:val="00310C7E"/>
    <w:rsid w:val="00312299"/>
    <w:rsid w:val="00312D54"/>
    <w:rsid w:val="0031319B"/>
    <w:rsid w:val="003136E0"/>
    <w:rsid w:val="00314054"/>
    <w:rsid w:val="0031415B"/>
    <w:rsid w:val="00314C2C"/>
    <w:rsid w:val="00314E0F"/>
    <w:rsid w:val="00315D1F"/>
    <w:rsid w:val="00315FC4"/>
    <w:rsid w:val="00316440"/>
    <w:rsid w:val="00316551"/>
    <w:rsid w:val="0031720E"/>
    <w:rsid w:val="003178B7"/>
    <w:rsid w:val="00317D9F"/>
    <w:rsid w:val="00320A85"/>
    <w:rsid w:val="00321B4D"/>
    <w:rsid w:val="0032262B"/>
    <w:rsid w:val="00323576"/>
    <w:rsid w:val="00323BB2"/>
    <w:rsid w:val="00324446"/>
    <w:rsid w:val="00325975"/>
    <w:rsid w:val="003275C7"/>
    <w:rsid w:val="0032782D"/>
    <w:rsid w:val="00330A51"/>
    <w:rsid w:val="00331106"/>
    <w:rsid w:val="00331846"/>
    <w:rsid w:val="00331C8A"/>
    <w:rsid w:val="003322CF"/>
    <w:rsid w:val="0033292A"/>
    <w:rsid w:val="003329B0"/>
    <w:rsid w:val="00332E75"/>
    <w:rsid w:val="0033353D"/>
    <w:rsid w:val="00333766"/>
    <w:rsid w:val="00333E95"/>
    <w:rsid w:val="00334E33"/>
    <w:rsid w:val="00336228"/>
    <w:rsid w:val="003369BE"/>
    <w:rsid w:val="00337143"/>
    <w:rsid w:val="00337AC0"/>
    <w:rsid w:val="00337F9C"/>
    <w:rsid w:val="003411C9"/>
    <w:rsid w:val="003413FF"/>
    <w:rsid w:val="00342359"/>
    <w:rsid w:val="00342A68"/>
    <w:rsid w:val="00342D99"/>
    <w:rsid w:val="003437CC"/>
    <w:rsid w:val="0034382F"/>
    <w:rsid w:val="00343BCA"/>
    <w:rsid w:val="00343F02"/>
    <w:rsid w:val="00344084"/>
    <w:rsid w:val="003443C6"/>
    <w:rsid w:val="00344472"/>
    <w:rsid w:val="003470BE"/>
    <w:rsid w:val="00347878"/>
    <w:rsid w:val="00347E3F"/>
    <w:rsid w:val="00347F60"/>
    <w:rsid w:val="003507C0"/>
    <w:rsid w:val="003509F4"/>
    <w:rsid w:val="00350D30"/>
    <w:rsid w:val="00350E02"/>
    <w:rsid w:val="003516D2"/>
    <w:rsid w:val="0035196D"/>
    <w:rsid w:val="00351CB2"/>
    <w:rsid w:val="00351F50"/>
    <w:rsid w:val="00352255"/>
    <w:rsid w:val="0035449A"/>
    <w:rsid w:val="003546A7"/>
    <w:rsid w:val="00356A7F"/>
    <w:rsid w:val="003574A7"/>
    <w:rsid w:val="00357775"/>
    <w:rsid w:val="00357BBE"/>
    <w:rsid w:val="00357DAA"/>
    <w:rsid w:val="00357E80"/>
    <w:rsid w:val="00360675"/>
    <w:rsid w:val="0036113D"/>
    <w:rsid w:val="00361809"/>
    <w:rsid w:val="00362093"/>
    <w:rsid w:val="00363191"/>
    <w:rsid w:val="00365A94"/>
    <w:rsid w:val="00365B47"/>
    <w:rsid w:val="00365E38"/>
    <w:rsid w:val="00366E0F"/>
    <w:rsid w:val="00366F87"/>
    <w:rsid w:val="00367AE4"/>
    <w:rsid w:val="00370265"/>
    <w:rsid w:val="003734E4"/>
    <w:rsid w:val="00373863"/>
    <w:rsid w:val="00374145"/>
    <w:rsid w:val="00374C9B"/>
    <w:rsid w:val="00374ED1"/>
    <w:rsid w:val="0037556A"/>
    <w:rsid w:val="003758E4"/>
    <w:rsid w:val="0037707B"/>
    <w:rsid w:val="00380005"/>
    <w:rsid w:val="003810A1"/>
    <w:rsid w:val="003818C6"/>
    <w:rsid w:val="003821AB"/>
    <w:rsid w:val="00382310"/>
    <w:rsid w:val="00382544"/>
    <w:rsid w:val="00382A37"/>
    <w:rsid w:val="003830A0"/>
    <w:rsid w:val="003833AF"/>
    <w:rsid w:val="003835BB"/>
    <w:rsid w:val="0038376C"/>
    <w:rsid w:val="003837DD"/>
    <w:rsid w:val="00384A28"/>
    <w:rsid w:val="003851C2"/>
    <w:rsid w:val="00387519"/>
    <w:rsid w:val="003914E8"/>
    <w:rsid w:val="00391AA4"/>
    <w:rsid w:val="003928B4"/>
    <w:rsid w:val="00393208"/>
    <w:rsid w:val="003932C4"/>
    <w:rsid w:val="003937AC"/>
    <w:rsid w:val="00394010"/>
    <w:rsid w:val="003955EA"/>
    <w:rsid w:val="00395913"/>
    <w:rsid w:val="00396904"/>
    <w:rsid w:val="00396955"/>
    <w:rsid w:val="00397A95"/>
    <w:rsid w:val="003A15DE"/>
    <w:rsid w:val="003A1CC9"/>
    <w:rsid w:val="003A1D5C"/>
    <w:rsid w:val="003A20B6"/>
    <w:rsid w:val="003A2407"/>
    <w:rsid w:val="003A2DD6"/>
    <w:rsid w:val="003A3147"/>
    <w:rsid w:val="003A316C"/>
    <w:rsid w:val="003A35F4"/>
    <w:rsid w:val="003A3AE3"/>
    <w:rsid w:val="003A4D0B"/>
    <w:rsid w:val="003A4DC4"/>
    <w:rsid w:val="003A695D"/>
    <w:rsid w:val="003A6B4D"/>
    <w:rsid w:val="003A7221"/>
    <w:rsid w:val="003A7E81"/>
    <w:rsid w:val="003B2F5A"/>
    <w:rsid w:val="003B45DC"/>
    <w:rsid w:val="003B4787"/>
    <w:rsid w:val="003B4B3B"/>
    <w:rsid w:val="003B69E7"/>
    <w:rsid w:val="003B7887"/>
    <w:rsid w:val="003B7915"/>
    <w:rsid w:val="003C0C97"/>
    <w:rsid w:val="003C14DD"/>
    <w:rsid w:val="003C1827"/>
    <w:rsid w:val="003C1E4F"/>
    <w:rsid w:val="003C232B"/>
    <w:rsid w:val="003C447C"/>
    <w:rsid w:val="003C48A3"/>
    <w:rsid w:val="003C4997"/>
    <w:rsid w:val="003C4B65"/>
    <w:rsid w:val="003C5436"/>
    <w:rsid w:val="003C574F"/>
    <w:rsid w:val="003C7579"/>
    <w:rsid w:val="003D0E77"/>
    <w:rsid w:val="003D1ED8"/>
    <w:rsid w:val="003D45AA"/>
    <w:rsid w:val="003D4BA6"/>
    <w:rsid w:val="003D57F7"/>
    <w:rsid w:val="003D5984"/>
    <w:rsid w:val="003D7686"/>
    <w:rsid w:val="003D78D7"/>
    <w:rsid w:val="003D7B84"/>
    <w:rsid w:val="003E0482"/>
    <w:rsid w:val="003E0BE0"/>
    <w:rsid w:val="003E2893"/>
    <w:rsid w:val="003E5F0B"/>
    <w:rsid w:val="003E5F30"/>
    <w:rsid w:val="003E5FA3"/>
    <w:rsid w:val="003E77E3"/>
    <w:rsid w:val="003E784F"/>
    <w:rsid w:val="003F1EA7"/>
    <w:rsid w:val="003F4D68"/>
    <w:rsid w:val="003F596B"/>
    <w:rsid w:val="003F63EC"/>
    <w:rsid w:val="003F6F84"/>
    <w:rsid w:val="003F767A"/>
    <w:rsid w:val="004004B7"/>
    <w:rsid w:val="00400742"/>
    <w:rsid w:val="00400CF0"/>
    <w:rsid w:val="004011C0"/>
    <w:rsid w:val="0040326C"/>
    <w:rsid w:val="00403666"/>
    <w:rsid w:val="00403820"/>
    <w:rsid w:val="00403CD9"/>
    <w:rsid w:val="004041FD"/>
    <w:rsid w:val="00404C09"/>
    <w:rsid w:val="00405B31"/>
    <w:rsid w:val="00405E42"/>
    <w:rsid w:val="00405FDB"/>
    <w:rsid w:val="00410D2D"/>
    <w:rsid w:val="004114D7"/>
    <w:rsid w:val="004125B1"/>
    <w:rsid w:val="00412C99"/>
    <w:rsid w:val="00413861"/>
    <w:rsid w:val="0041388E"/>
    <w:rsid w:val="00415265"/>
    <w:rsid w:val="00415657"/>
    <w:rsid w:val="0041600F"/>
    <w:rsid w:val="00416ACE"/>
    <w:rsid w:val="00416D3B"/>
    <w:rsid w:val="004175EB"/>
    <w:rsid w:val="00417740"/>
    <w:rsid w:val="00417871"/>
    <w:rsid w:val="00417BDA"/>
    <w:rsid w:val="00420B5D"/>
    <w:rsid w:val="0042124F"/>
    <w:rsid w:val="0042246A"/>
    <w:rsid w:val="0042269B"/>
    <w:rsid w:val="00422A80"/>
    <w:rsid w:val="00422EB5"/>
    <w:rsid w:val="00423D7D"/>
    <w:rsid w:val="00423F19"/>
    <w:rsid w:val="004245A1"/>
    <w:rsid w:val="00425324"/>
    <w:rsid w:val="004258C6"/>
    <w:rsid w:val="00426AE7"/>
    <w:rsid w:val="00426C02"/>
    <w:rsid w:val="00427322"/>
    <w:rsid w:val="00430125"/>
    <w:rsid w:val="00430781"/>
    <w:rsid w:val="00431ADD"/>
    <w:rsid w:val="00431C06"/>
    <w:rsid w:val="00432611"/>
    <w:rsid w:val="00432DC7"/>
    <w:rsid w:val="00432E6A"/>
    <w:rsid w:val="0043550A"/>
    <w:rsid w:val="00435E96"/>
    <w:rsid w:val="00436294"/>
    <w:rsid w:val="0043740A"/>
    <w:rsid w:val="00441424"/>
    <w:rsid w:val="00441B10"/>
    <w:rsid w:val="004420D5"/>
    <w:rsid w:val="00442854"/>
    <w:rsid w:val="00442F2A"/>
    <w:rsid w:val="0044397E"/>
    <w:rsid w:val="004439CD"/>
    <w:rsid w:val="00446614"/>
    <w:rsid w:val="0044674E"/>
    <w:rsid w:val="004472F7"/>
    <w:rsid w:val="004500AB"/>
    <w:rsid w:val="00450544"/>
    <w:rsid w:val="00451DDF"/>
    <w:rsid w:val="00452A92"/>
    <w:rsid w:val="004531D9"/>
    <w:rsid w:val="00453EB2"/>
    <w:rsid w:val="004542C4"/>
    <w:rsid w:val="004546DF"/>
    <w:rsid w:val="004554D7"/>
    <w:rsid w:val="00455F98"/>
    <w:rsid w:val="004562B1"/>
    <w:rsid w:val="0045696D"/>
    <w:rsid w:val="004575FE"/>
    <w:rsid w:val="00457FBA"/>
    <w:rsid w:val="00460493"/>
    <w:rsid w:val="004607B5"/>
    <w:rsid w:val="0046313D"/>
    <w:rsid w:val="00464C0C"/>
    <w:rsid w:val="00464FE6"/>
    <w:rsid w:val="0046645A"/>
    <w:rsid w:val="004666DB"/>
    <w:rsid w:val="00466B07"/>
    <w:rsid w:val="00467171"/>
    <w:rsid w:val="0046777D"/>
    <w:rsid w:val="00467A01"/>
    <w:rsid w:val="004703FD"/>
    <w:rsid w:val="004718AD"/>
    <w:rsid w:val="00471D57"/>
    <w:rsid w:val="004744AC"/>
    <w:rsid w:val="0047547A"/>
    <w:rsid w:val="00476094"/>
    <w:rsid w:val="004762C4"/>
    <w:rsid w:val="00476B44"/>
    <w:rsid w:val="00477065"/>
    <w:rsid w:val="00480073"/>
    <w:rsid w:val="004808B5"/>
    <w:rsid w:val="00481DF6"/>
    <w:rsid w:val="004820C6"/>
    <w:rsid w:val="00482C17"/>
    <w:rsid w:val="00485408"/>
    <w:rsid w:val="00485BFC"/>
    <w:rsid w:val="00486435"/>
    <w:rsid w:val="00487017"/>
    <w:rsid w:val="00487388"/>
    <w:rsid w:val="0049070E"/>
    <w:rsid w:val="00490A9C"/>
    <w:rsid w:val="004910D5"/>
    <w:rsid w:val="004934A6"/>
    <w:rsid w:val="00493B31"/>
    <w:rsid w:val="00493EDF"/>
    <w:rsid w:val="00493EF9"/>
    <w:rsid w:val="004945F6"/>
    <w:rsid w:val="00494D70"/>
    <w:rsid w:val="004957B8"/>
    <w:rsid w:val="0049617E"/>
    <w:rsid w:val="00497111"/>
    <w:rsid w:val="00497832"/>
    <w:rsid w:val="004A0110"/>
    <w:rsid w:val="004A0B7B"/>
    <w:rsid w:val="004A1046"/>
    <w:rsid w:val="004A1FE1"/>
    <w:rsid w:val="004A22EF"/>
    <w:rsid w:val="004A2DBE"/>
    <w:rsid w:val="004A388F"/>
    <w:rsid w:val="004A3A8D"/>
    <w:rsid w:val="004A3C4B"/>
    <w:rsid w:val="004A57E1"/>
    <w:rsid w:val="004A5914"/>
    <w:rsid w:val="004A62AB"/>
    <w:rsid w:val="004A6FB4"/>
    <w:rsid w:val="004A731D"/>
    <w:rsid w:val="004A7379"/>
    <w:rsid w:val="004A766C"/>
    <w:rsid w:val="004B1D32"/>
    <w:rsid w:val="004B2F7B"/>
    <w:rsid w:val="004B38E9"/>
    <w:rsid w:val="004B446A"/>
    <w:rsid w:val="004B5867"/>
    <w:rsid w:val="004B6268"/>
    <w:rsid w:val="004C0642"/>
    <w:rsid w:val="004C0748"/>
    <w:rsid w:val="004C1923"/>
    <w:rsid w:val="004C2356"/>
    <w:rsid w:val="004C2B64"/>
    <w:rsid w:val="004C33F8"/>
    <w:rsid w:val="004C47F1"/>
    <w:rsid w:val="004C50A0"/>
    <w:rsid w:val="004D01FF"/>
    <w:rsid w:val="004D0832"/>
    <w:rsid w:val="004D1427"/>
    <w:rsid w:val="004D2256"/>
    <w:rsid w:val="004D3494"/>
    <w:rsid w:val="004D3B97"/>
    <w:rsid w:val="004D3BF5"/>
    <w:rsid w:val="004D3E39"/>
    <w:rsid w:val="004D403E"/>
    <w:rsid w:val="004D4784"/>
    <w:rsid w:val="004D4969"/>
    <w:rsid w:val="004D638E"/>
    <w:rsid w:val="004D660E"/>
    <w:rsid w:val="004D7197"/>
    <w:rsid w:val="004D7631"/>
    <w:rsid w:val="004D7C5A"/>
    <w:rsid w:val="004E02E1"/>
    <w:rsid w:val="004E0F99"/>
    <w:rsid w:val="004E1627"/>
    <w:rsid w:val="004E173A"/>
    <w:rsid w:val="004E37D0"/>
    <w:rsid w:val="004E3B9E"/>
    <w:rsid w:val="004E49CC"/>
    <w:rsid w:val="004E500D"/>
    <w:rsid w:val="004E61C4"/>
    <w:rsid w:val="004E689A"/>
    <w:rsid w:val="004F026F"/>
    <w:rsid w:val="004F111F"/>
    <w:rsid w:val="004F14C3"/>
    <w:rsid w:val="004F1A77"/>
    <w:rsid w:val="004F1A7B"/>
    <w:rsid w:val="004F1C0E"/>
    <w:rsid w:val="004F1CA8"/>
    <w:rsid w:val="004F1D0B"/>
    <w:rsid w:val="004F35AC"/>
    <w:rsid w:val="004F3626"/>
    <w:rsid w:val="004F36C0"/>
    <w:rsid w:val="004F3E03"/>
    <w:rsid w:val="004F4FD5"/>
    <w:rsid w:val="004F7EC8"/>
    <w:rsid w:val="005013D7"/>
    <w:rsid w:val="005023D5"/>
    <w:rsid w:val="00502497"/>
    <w:rsid w:val="00502FC8"/>
    <w:rsid w:val="00503142"/>
    <w:rsid w:val="00503873"/>
    <w:rsid w:val="00503CC3"/>
    <w:rsid w:val="00503F49"/>
    <w:rsid w:val="00504512"/>
    <w:rsid w:val="00504D15"/>
    <w:rsid w:val="00506802"/>
    <w:rsid w:val="005079C0"/>
    <w:rsid w:val="00507F9B"/>
    <w:rsid w:val="0051014A"/>
    <w:rsid w:val="00510D47"/>
    <w:rsid w:val="00511030"/>
    <w:rsid w:val="00511A79"/>
    <w:rsid w:val="0051264C"/>
    <w:rsid w:val="00513852"/>
    <w:rsid w:val="00514311"/>
    <w:rsid w:val="0051532E"/>
    <w:rsid w:val="00516630"/>
    <w:rsid w:val="00516DC5"/>
    <w:rsid w:val="0052078A"/>
    <w:rsid w:val="00521CE1"/>
    <w:rsid w:val="0052239F"/>
    <w:rsid w:val="005228C8"/>
    <w:rsid w:val="00522F9E"/>
    <w:rsid w:val="00524492"/>
    <w:rsid w:val="00524C34"/>
    <w:rsid w:val="00524DFA"/>
    <w:rsid w:val="0052552A"/>
    <w:rsid w:val="00525970"/>
    <w:rsid w:val="00526432"/>
    <w:rsid w:val="00526E30"/>
    <w:rsid w:val="0052724B"/>
    <w:rsid w:val="005317EA"/>
    <w:rsid w:val="00531F9C"/>
    <w:rsid w:val="0053228C"/>
    <w:rsid w:val="00532686"/>
    <w:rsid w:val="00533274"/>
    <w:rsid w:val="00533E57"/>
    <w:rsid w:val="00533F53"/>
    <w:rsid w:val="0053418E"/>
    <w:rsid w:val="005357C3"/>
    <w:rsid w:val="00536013"/>
    <w:rsid w:val="00536529"/>
    <w:rsid w:val="0053695A"/>
    <w:rsid w:val="00536ABC"/>
    <w:rsid w:val="00536AE1"/>
    <w:rsid w:val="00536BE7"/>
    <w:rsid w:val="00537E25"/>
    <w:rsid w:val="00540276"/>
    <w:rsid w:val="00540C86"/>
    <w:rsid w:val="00541118"/>
    <w:rsid w:val="00541BF7"/>
    <w:rsid w:val="00541FCB"/>
    <w:rsid w:val="00542F84"/>
    <w:rsid w:val="0054395E"/>
    <w:rsid w:val="00544880"/>
    <w:rsid w:val="00544CBE"/>
    <w:rsid w:val="00546F93"/>
    <w:rsid w:val="00547689"/>
    <w:rsid w:val="00551245"/>
    <w:rsid w:val="00551298"/>
    <w:rsid w:val="00551FE7"/>
    <w:rsid w:val="00552ADD"/>
    <w:rsid w:val="0055327D"/>
    <w:rsid w:val="00553597"/>
    <w:rsid w:val="005540D0"/>
    <w:rsid w:val="0055470D"/>
    <w:rsid w:val="00554733"/>
    <w:rsid w:val="005548E6"/>
    <w:rsid w:val="005549BA"/>
    <w:rsid w:val="00556507"/>
    <w:rsid w:val="00556D5A"/>
    <w:rsid w:val="0055785A"/>
    <w:rsid w:val="00560D09"/>
    <w:rsid w:val="005612BE"/>
    <w:rsid w:val="00561A4F"/>
    <w:rsid w:val="005621C1"/>
    <w:rsid w:val="00562BBA"/>
    <w:rsid w:val="00562CE2"/>
    <w:rsid w:val="0056491C"/>
    <w:rsid w:val="0056495B"/>
    <w:rsid w:val="005668F4"/>
    <w:rsid w:val="00566BE4"/>
    <w:rsid w:val="005674F3"/>
    <w:rsid w:val="005678C9"/>
    <w:rsid w:val="00567E6D"/>
    <w:rsid w:val="00570249"/>
    <w:rsid w:val="005719AD"/>
    <w:rsid w:val="00572012"/>
    <w:rsid w:val="00572597"/>
    <w:rsid w:val="00573746"/>
    <w:rsid w:val="00573C18"/>
    <w:rsid w:val="00574F00"/>
    <w:rsid w:val="00575298"/>
    <w:rsid w:val="0057565E"/>
    <w:rsid w:val="00575BDA"/>
    <w:rsid w:val="00577AC0"/>
    <w:rsid w:val="00581361"/>
    <w:rsid w:val="005813A8"/>
    <w:rsid w:val="00581A00"/>
    <w:rsid w:val="00581CA7"/>
    <w:rsid w:val="00581F2D"/>
    <w:rsid w:val="00582531"/>
    <w:rsid w:val="00583724"/>
    <w:rsid w:val="005837F9"/>
    <w:rsid w:val="00583ACB"/>
    <w:rsid w:val="00584B16"/>
    <w:rsid w:val="00585B64"/>
    <w:rsid w:val="00585D88"/>
    <w:rsid w:val="00587672"/>
    <w:rsid w:val="00587CAB"/>
    <w:rsid w:val="00587F7E"/>
    <w:rsid w:val="00590283"/>
    <w:rsid w:val="00590896"/>
    <w:rsid w:val="005930FC"/>
    <w:rsid w:val="00593249"/>
    <w:rsid w:val="00593E93"/>
    <w:rsid w:val="0059406D"/>
    <w:rsid w:val="00594F00"/>
    <w:rsid w:val="00595088"/>
    <w:rsid w:val="0059574E"/>
    <w:rsid w:val="00596489"/>
    <w:rsid w:val="00596C50"/>
    <w:rsid w:val="005A049C"/>
    <w:rsid w:val="005A04F0"/>
    <w:rsid w:val="005A0859"/>
    <w:rsid w:val="005A29BA"/>
    <w:rsid w:val="005A2BC1"/>
    <w:rsid w:val="005A44CF"/>
    <w:rsid w:val="005A5375"/>
    <w:rsid w:val="005A5415"/>
    <w:rsid w:val="005B274F"/>
    <w:rsid w:val="005B2C91"/>
    <w:rsid w:val="005B323E"/>
    <w:rsid w:val="005B4327"/>
    <w:rsid w:val="005B6176"/>
    <w:rsid w:val="005B6695"/>
    <w:rsid w:val="005B6F76"/>
    <w:rsid w:val="005B7F9F"/>
    <w:rsid w:val="005C0513"/>
    <w:rsid w:val="005C147B"/>
    <w:rsid w:val="005C2304"/>
    <w:rsid w:val="005C278C"/>
    <w:rsid w:val="005C2FF2"/>
    <w:rsid w:val="005C41CD"/>
    <w:rsid w:val="005C4826"/>
    <w:rsid w:val="005C523C"/>
    <w:rsid w:val="005C641D"/>
    <w:rsid w:val="005D0196"/>
    <w:rsid w:val="005D071A"/>
    <w:rsid w:val="005D0B6A"/>
    <w:rsid w:val="005D1AA2"/>
    <w:rsid w:val="005D1CD6"/>
    <w:rsid w:val="005D1D02"/>
    <w:rsid w:val="005D2149"/>
    <w:rsid w:val="005D2286"/>
    <w:rsid w:val="005D2E10"/>
    <w:rsid w:val="005D313B"/>
    <w:rsid w:val="005D360E"/>
    <w:rsid w:val="005D39AD"/>
    <w:rsid w:val="005D4A29"/>
    <w:rsid w:val="005D63B3"/>
    <w:rsid w:val="005D69A8"/>
    <w:rsid w:val="005D76DA"/>
    <w:rsid w:val="005D782D"/>
    <w:rsid w:val="005D7A6B"/>
    <w:rsid w:val="005E09F2"/>
    <w:rsid w:val="005E1238"/>
    <w:rsid w:val="005E1427"/>
    <w:rsid w:val="005E2A53"/>
    <w:rsid w:val="005E2DB2"/>
    <w:rsid w:val="005E2F85"/>
    <w:rsid w:val="005E412A"/>
    <w:rsid w:val="005E4533"/>
    <w:rsid w:val="005E4643"/>
    <w:rsid w:val="005E4E19"/>
    <w:rsid w:val="005E55B9"/>
    <w:rsid w:val="005E5958"/>
    <w:rsid w:val="005E6177"/>
    <w:rsid w:val="005E64F0"/>
    <w:rsid w:val="005F0318"/>
    <w:rsid w:val="005F04BE"/>
    <w:rsid w:val="005F1EB4"/>
    <w:rsid w:val="005F3F22"/>
    <w:rsid w:val="005F5AD3"/>
    <w:rsid w:val="005F5FF5"/>
    <w:rsid w:val="005F6E72"/>
    <w:rsid w:val="005F7596"/>
    <w:rsid w:val="005F7A2E"/>
    <w:rsid w:val="0060078C"/>
    <w:rsid w:val="00603D1A"/>
    <w:rsid w:val="00603E8E"/>
    <w:rsid w:val="006042D8"/>
    <w:rsid w:val="006057D7"/>
    <w:rsid w:val="00605FDE"/>
    <w:rsid w:val="00606129"/>
    <w:rsid w:val="0060612D"/>
    <w:rsid w:val="00606D75"/>
    <w:rsid w:val="006077EA"/>
    <w:rsid w:val="00610CFF"/>
    <w:rsid w:val="0061199A"/>
    <w:rsid w:val="00611F01"/>
    <w:rsid w:val="00612E04"/>
    <w:rsid w:val="00613435"/>
    <w:rsid w:val="00614104"/>
    <w:rsid w:val="006146D7"/>
    <w:rsid w:val="00614DA8"/>
    <w:rsid w:val="006150D0"/>
    <w:rsid w:val="006151D6"/>
    <w:rsid w:val="0061662A"/>
    <w:rsid w:val="00616807"/>
    <w:rsid w:val="00617808"/>
    <w:rsid w:val="0062033C"/>
    <w:rsid w:val="006211D4"/>
    <w:rsid w:val="0062276B"/>
    <w:rsid w:val="00622E92"/>
    <w:rsid w:val="0062328C"/>
    <w:rsid w:val="006240AA"/>
    <w:rsid w:val="006259EE"/>
    <w:rsid w:val="006308AC"/>
    <w:rsid w:val="00630DAB"/>
    <w:rsid w:val="006321E9"/>
    <w:rsid w:val="006324DE"/>
    <w:rsid w:val="006334AC"/>
    <w:rsid w:val="006342A9"/>
    <w:rsid w:val="0063481E"/>
    <w:rsid w:val="00635A21"/>
    <w:rsid w:val="00635C52"/>
    <w:rsid w:val="0063702A"/>
    <w:rsid w:val="0063739B"/>
    <w:rsid w:val="006406AA"/>
    <w:rsid w:val="006415C5"/>
    <w:rsid w:val="00641F11"/>
    <w:rsid w:val="0064236D"/>
    <w:rsid w:val="006424D0"/>
    <w:rsid w:val="0064253D"/>
    <w:rsid w:val="006427BB"/>
    <w:rsid w:val="006430A5"/>
    <w:rsid w:val="00644265"/>
    <w:rsid w:val="00644551"/>
    <w:rsid w:val="00644E9E"/>
    <w:rsid w:val="006454A1"/>
    <w:rsid w:val="00645836"/>
    <w:rsid w:val="00645AB6"/>
    <w:rsid w:val="00646269"/>
    <w:rsid w:val="006477F2"/>
    <w:rsid w:val="00647A70"/>
    <w:rsid w:val="00651A98"/>
    <w:rsid w:val="0065216F"/>
    <w:rsid w:val="00652D6B"/>
    <w:rsid w:val="00653270"/>
    <w:rsid w:val="0065330D"/>
    <w:rsid w:val="00653479"/>
    <w:rsid w:val="006543AE"/>
    <w:rsid w:val="006547B6"/>
    <w:rsid w:val="00654B95"/>
    <w:rsid w:val="006558EF"/>
    <w:rsid w:val="00655D64"/>
    <w:rsid w:val="00655F3F"/>
    <w:rsid w:val="00656071"/>
    <w:rsid w:val="00656788"/>
    <w:rsid w:val="0065698C"/>
    <w:rsid w:val="00656A35"/>
    <w:rsid w:val="00656D62"/>
    <w:rsid w:val="0065719F"/>
    <w:rsid w:val="006601C0"/>
    <w:rsid w:val="0066025A"/>
    <w:rsid w:val="00660B7E"/>
    <w:rsid w:val="00662071"/>
    <w:rsid w:val="00662244"/>
    <w:rsid w:val="00662C18"/>
    <w:rsid w:val="00662CE5"/>
    <w:rsid w:val="006638D7"/>
    <w:rsid w:val="00664DA3"/>
    <w:rsid w:val="0066539D"/>
    <w:rsid w:val="00665DB0"/>
    <w:rsid w:val="00666E91"/>
    <w:rsid w:val="0067006A"/>
    <w:rsid w:val="0067017F"/>
    <w:rsid w:val="00670570"/>
    <w:rsid w:val="00670B0F"/>
    <w:rsid w:val="00670BE7"/>
    <w:rsid w:val="00670C41"/>
    <w:rsid w:val="0067107F"/>
    <w:rsid w:val="0067146A"/>
    <w:rsid w:val="006715D9"/>
    <w:rsid w:val="006719FE"/>
    <w:rsid w:val="00672182"/>
    <w:rsid w:val="00672195"/>
    <w:rsid w:val="00672E77"/>
    <w:rsid w:val="00673880"/>
    <w:rsid w:val="00674B8C"/>
    <w:rsid w:val="006750D7"/>
    <w:rsid w:val="00675162"/>
    <w:rsid w:val="00675333"/>
    <w:rsid w:val="0067558C"/>
    <w:rsid w:val="0067582B"/>
    <w:rsid w:val="006759D3"/>
    <w:rsid w:val="00675E6D"/>
    <w:rsid w:val="00675E9C"/>
    <w:rsid w:val="00676048"/>
    <w:rsid w:val="006761F6"/>
    <w:rsid w:val="006763CC"/>
    <w:rsid w:val="006766EB"/>
    <w:rsid w:val="0067694E"/>
    <w:rsid w:val="00676AEA"/>
    <w:rsid w:val="00677EC5"/>
    <w:rsid w:val="00681C15"/>
    <w:rsid w:val="00681D54"/>
    <w:rsid w:val="00681D82"/>
    <w:rsid w:val="00681EBB"/>
    <w:rsid w:val="00681F9A"/>
    <w:rsid w:val="0068252B"/>
    <w:rsid w:val="00682919"/>
    <w:rsid w:val="00683835"/>
    <w:rsid w:val="00684E08"/>
    <w:rsid w:val="00685108"/>
    <w:rsid w:val="0068519D"/>
    <w:rsid w:val="006859EB"/>
    <w:rsid w:val="00686950"/>
    <w:rsid w:val="00686DC1"/>
    <w:rsid w:val="0068769B"/>
    <w:rsid w:val="00691AAC"/>
    <w:rsid w:val="00691DE0"/>
    <w:rsid w:val="00692C3E"/>
    <w:rsid w:val="00693EF8"/>
    <w:rsid w:val="00694595"/>
    <w:rsid w:val="00694C16"/>
    <w:rsid w:val="00694E3C"/>
    <w:rsid w:val="00695040"/>
    <w:rsid w:val="0069505D"/>
    <w:rsid w:val="006968B3"/>
    <w:rsid w:val="00697467"/>
    <w:rsid w:val="0069748B"/>
    <w:rsid w:val="00697D59"/>
    <w:rsid w:val="006A1A0A"/>
    <w:rsid w:val="006A2094"/>
    <w:rsid w:val="006A2D3F"/>
    <w:rsid w:val="006A2F10"/>
    <w:rsid w:val="006A3CB1"/>
    <w:rsid w:val="006A4280"/>
    <w:rsid w:val="006A4629"/>
    <w:rsid w:val="006A4B66"/>
    <w:rsid w:val="006A4CFF"/>
    <w:rsid w:val="006A5235"/>
    <w:rsid w:val="006A65D0"/>
    <w:rsid w:val="006A6A11"/>
    <w:rsid w:val="006A6A44"/>
    <w:rsid w:val="006A6D40"/>
    <w:rsid w:val="006A7092"/>
    <w:rsid w:val="006A7529"/>
    <w:rsid w:val="006A7791"/>
    <w:rsid w:val="006B0730"/>
    <w:rsid w:val="006B09B4"/>
    <w:rsid w:val="006B1229"/>
    <w:rsid w:val="006B1527"/>
    <w:rsid w:val="006B23F4"/>
    <w:rsid w:val="006B3264"/>
    <w:rsid w:val="006B51A7"/>
    <w:rsid w:val="006B53C9"/>
    <w:rsid w:val="006B5440"/>
    <w:rsid w:val="006B5801"/>
    <w:rsid w:val="006B5B51"/>
    <w:rsid w:val="006B61CD"/>
    <w:rsid w:val="006B6AC3"/>
    <w:rsid w:val="006B6C70"/>
    <w:rsid w:val="006B7253"/>
    <w:rsid w:val="006B72BB"/>
    <w:rsid w:val="006C03C3"/>
    <w:rsid w:val="006C0406"/>
    <w:rsid w:val="006C050B"/>
    <w:rsid w:val="006C1238"/>
    <w:rsid w:val="006C2174"/>
    <w:rsid w:val="006C4150"/>
    <w:rsid w:val="006C4BAA"/>
    <w:rsid w:val="006C5722"/>
    <w:rsid w:val="006C5863"/>
    <w:rsid w:val="006C6012"/>
    <w:rsid w:val="006C61FC"/>
    <w:rsid w:val="006C6A77"/>
    <w:rsid w:val="006D12E6"/>
    <w:rsid w:val="006D1FE2"/>
    <w:rsid w:val="006D3EE7"/>
    <w:rsid w:val="006D4220"/>
    <w:rsid w:val="006D43A3"/>
    <w:rsid w:val="006D6367"/>
    <w:rsid w:val="006D7540"/>
    <w:rsid w:val="006E059B"/>
    <w:rsid w:val="006E11DE"/>
    <w:rsid w:val="006E3F3B"/>
    <w:rsid w:val="006E3F76"/>
    <w:rsid w:val="006E528A"/>
    <w:rsid w:val="006E6507"/>
    <w:rsid w:val="006F0067"/>
    <w:rsid w:val="006F0ABE"/>
    <w:rsid w:val="006F13DD"/>
    <w:rsid w:val="006F1781"/>
    <w:rsid w:val="006F2224"/>
    <w:rsid w:val="006F26D7"/>
    <w:rsid w:val="006F30BC"/>
    <w:rsid w:val="006F3A08"/>
    <w:rsid w:val="006F3A98"/>
    <w:rsid w:val="006F3DB4"/>
    <w:rsid w:val="006F4CA0"/>
    <w:rsid w:val="006F5361"/>
    <w:rsid w:val="006F54D9"/>
    <w:rsid w:val="006F719A"/>
    <w:rsid w:val="00700A08"/>
    <w:rsid w:val="00702033"/>
    <w:rsid w:val="0070248B"/>
    <w:rsid w:val="007026B0"/>
    <w:rsid w:val="007038EC"/>
    <w:rsid w:val="007047B8"/>
    <w:rsid w:val="00705B55"/>
    <w:rsid w:val="00706359"/>
    <w:rsid w:val="007065DA"/>
    <w:rsid w:val="00706C00"/>
    <w:rsid w:val="007075D9"/>
    <w:rsid w:val="00707D79"/>
    <w:rsid w:val="0071088E"/>
    <w:rsid w:val="0071131B"/>
    <w:rsid w:val="00711EA5"/>
    <w:rsid w:val="00711F6C"/>
    <w:rsid w:val="00712198"/>
    <w:rsid w:val="00713822"/>
    <w:rsid w:val="00713D86"/>
    <w:rsid w:val="00713EDC"/>
    <w:rsid w:val="007149A2"/>
    <w:rsid w:val="0071630B"/>
    <w:rsid w:val="007163C1"/>
    <w:rsid w:val="00716400"/>
    <w:rsid w:val="00716D54"/>
    <w:rsid w:val="007208D4"/>
    <w:rsid w:val="00721ABF"/>
    <w:rsid w:val="007227B2"/>
    <w:rsid w:val="0072338B"/>
    <w:rsid w:val="00723EA1"/>
    <w:rsid w:val="007258F2"/>
    <w:rsid w:val="00725A2E"/>
    <w:rsid w:val="00725B09"/>
    <w:rsid w:val="00726EEC"/>
    <w:rsid w:val="007301F5"/>
    <w:rsid w:val="00731796"/>
    <w:rsid w:val="00732ABF"/>
    <w:rsid w:val="00732FBA"/>
    <w:rsid w:val="00733924"/>
    <w:rsid w:val="00733C6B"/>
    <w:rsid w:val="00734EE9"/>
    <w:rsid w:val="00734F09"/>
    <w:rsid w:val="007356C2"/>
    <w:rsid w:val="00736F58"/>
    <w:rsid w:val="0074032B"/>
    <w:rsid w:val="00740C32"/>
    <w:rsid w:val="007418FB"/>
    <w:rsid w:val="00742538"/>
    <w:rsid w:val="00742C77"/>
    <w:rsid w:val="00743284"/>
    <w:rsid w:val="007434C6"/>
    <w:rsid w:val="00746ED9"/>
    <w:rsid w:val="007474D8"/>
    <w:rsid w:val="00750424"/>
    <w:rsid w:val="007522BA"/>
    <w:rsid w:val="007527A7"/>
    <w:rsid w:val="00754277"/>
    <w:rsid w:val="007550A8"/>
    <w:rsid w:val="0075561F"/>
    <w:rsid w:val="00761726"/>
    <w:rsid w:val="007617BD"/>
    <w:rsid w:val="007619C8"/>
    <w:rsid w:val="007626DF"/>
    <w:rsid w:val="00762948"/>
    <w:rsid w:val="00762F9B"/>
    <w:rsid w:val="00763205"/>
    <w:rsid w:val="0076364F"/>
    <w:rsid w:val="007636E3"/>
    <w:rsid w:val="0076397B"/>
    <w:rsid w:val="00763A5B"/>
    <w:rsid w:val="00764AAD"/>
    <w:rsid w:val="00765488"/>
    <w:rsid w:val="007660EC"/>
    <w:rsid w:val="00766E81"/>
    <w:rsid w:val="00767569"/>
    <w:rsid w:val="00767E14"/>
    <w:rsid w:val="00770B98"/>
    <w:rsid w:val="00770C6C"/>
    <w:rsid w:val="0077165F"/>
    <w:rsid w:val="00771D1C"/>
    <w:rsid w:val="00771D2B"/>
    <w:rsid w:val="007729E7"/>
    <w:rsid w:val="00772E51"/>
    <w:rsid w:val="00774192"/>
    <w:rsid w:val="0077444E"/>
    <w:rsid w:val="00774D05"/>
    <w:rsid w:val="00774F3F"/>
    <w:rsid w:val="00775D2D"/>
    <w:rsid w:val="007771AC"/>
    <w:rsid w:val="00777A0D"/>
    <w:rsid w:val="00777D37"/>
    <w:rsid w:val="00780389"/>
    <w:rsid w:val="007803D4"/>
    <w:rsid w:val="0078193A"/>
    <w:rsid w:val="0078413D"/>
    <w:rsid w:val="00784728"/>
    <w:rsid w:val="00784A15"/>
    <w:rsid w:val="00784B88"/>
    <w:rsid w:val="00785D4E"/>
    <w:rsid w:val="00786A73"/>
    <w:rsid w:val="00786B55"/>
    <w:rsid w:val="00786E64"/>
    <w:rsid w:val="007872CF"/>
    <w:rsid w:val="007872FE"/>
    <w:rsid w:val="00787A5E"/>
    <w:rsid w:val="00787B08"/>
    <w:rsid w:val="007903CF"/>
    <w:rsid w:val="00790CB3"/>
    <w:rsid w:val="00790E46"/>
    <w:rsid w:val="00790FD0"/>
    <w:rsid w:val="00791010"/>
    <w:rsid w:val="00791286"/>
    <w:rsid w:val="00791A98"/>
    <w:rsid w:val="00791AB2"/>
    <w:rsid w:val="00792ABC"/>
    <w:rsid w:val="00792C18"/>
    <w:rsid w:val="00792E22"/>
    <w:rsid w:val="00794414"/>
    <w:rsid w:val="00795699"/>
    <w:rsid w:val="00795A61"/>
    <w:rsid w:val="00797615"/>
    <w:rsid w:val="007A0003"/>
    <w:rsid w:val="007A04A3"/>
    <w:rsid w:val="007A1F8C"/>
    <w:rsid w:val="007A3207"/>
    <w:rsid w:val="007A3DDA"/>
    <w:rsid w:val="007A42DB"/>
    <w:rsid w:val="007A475F"/>
    <w:rsid w:val="007A4C0E"/>
    <w:rsid w:val="007A5A8D"/>
    <w:rsid w:val="007A638D"/>
    <w:rsid w:val="007A656A"/>
    <w:rsid w:val="007A6E27"/>
    <w:rsid w:val="007A7105"/>
    <w:rsid w:val="007B01BE"/>
    <w:rsid w:val="007B142E"/>
    <w:rsid w:val="007B20B0"/>
    <w:rsid w:val="007B317B"/>
    <w:rsid w:val="007B408E"/>
    <w:rsid w:val="007B479A"/>
    <w:rsid w:val="007B4BD4"/>
    <w:rsid w:val="007B5369"/>
    <w:rsid w:val="007B580F"/>
    <w:rsid w:val="007B5E4A"/>
    <w:rsid w:val="007B69C5"/>
    <w:rsid w:val="007B7D01"/>
    <w:rsid w:val="007C0105"/>
    <w:rsid w:val="007C1C2C"/>
    <w:rsid w:val="007C4E6B"/>
    <w:rsid w:val="007C501D"/>
    <w:rsid w:val="007C6A46"/>
    <w:rsid w:val="007C7C9A"/>
    <w:rsid w:val="007C7F07"/>
    <w:rsid w:val="007D0665"/>
    <w:rsid w:val="007D1366"/>
    <w:rsid w:val="007D13FD"/>
    <w:rsid w:val="007D19F0"/>
    <w:rsid w:val="007D2BB1"/>
    <w:rsid w:val="007D3BDC"/>
    <w:rsid w:val="007D47D4"/>
    <w:rsid w:val="007D50C4"/>
    <w:rsid w:val="007D55E1"/>
    <w:rsid w:val="007D777C"/>
    <w:rsid w:val="007E00A6"/>
    <w:rsid w:val="007E0F97"/>
    <w:rsid w:val="007E1EF4"/>
    <w:rsid w:val="007E1F77"/>
    <w:rsid w:val="007E21FC"/>
    <w:rsid w:val="007E34C3"/>
    <w:rsid w:val="007E3762"/>
    <w:rsid w:val="007E41C9"/>
    <w:rsid w:val="007E4878"/>
    <w:rsid w:val="007E52E4"/>
    <w:rsid w:val="007E6012"/>
    <w:rsid w:val="007E6985"/>
    <w:rsid w:val="007E7037"/>
    <w:rsid w:val="007E704C"/>
    <w:rsid w:val="007E7706"/>
    <w:rsid w:val="007E7C95"/>
    <w:rsid w:val="007F0F01"/>
    <w:rsid w:val="007F27AD"/>
    <w:rsid w:val="007F3F6A"/>
    <w:rsid w:val="007F512E"/>
    <w:rsid w:val="007F52E9"/>
    <w:rsid w:val="007F61D9"/>
    <w:rsid w:val="007F6243"/>
    <w:rsid w:val="007F69AA"/>
    <w:rsid w:val="007F7676"/>
    <w:rsid w:val="008005B5"/>
    <w:rsid w:val="00800714"/>
    <w:rsid w:val="008012F9"/>
    <w:rsid w:val="00802AB6"/>
    <w:rsid w:val="00802D67"/>
    <w:rsid w:val="008032ED"/>
    <w:rsid w:val="008038B3"/>
    <w:rsid w:val="008058F2"/>
    <w:rsid w:val="0080596F"/>
    <w:rsid w:val="00806055"/>
    <w:rsid w:val="00807BB5"/>
    <w:rsid w:val="00811DF2"/>
    <w:rsid w:val="008130F1"/>
    <w:rsid w:val="00813A1D"/>
    <w:rsid w:val="00814587"/>
    <w:rsid w:val="00815F59"/>
    <w:rsid w:val="008168D9"/>
    <w:rsid w:val="00816F78"/>
    <w:rsid w:val="0081717A"/>
    <w:rsid w:val="00817192"/>
    <w:rsid w:val="00817C51"/>
    <w:rsid w:val="00817EFF"/>
    <w:rsid w:val="00820775"/>
    <w:rsid w:val="00820A03"/>
    <w:rsid w:val="0082255A"/>
    <w:rsid w:val="00822650"/>
    <w:rsid w:val="00824084"/>
    <w:rsid w:val="008250F9"/>
    <w:rsid w:val="00825503"/>
    <w:rsid w:val="00825CF5"/>
    <w:rsid w:val="00825F1D"/>
    <w:rsid w:val="00825FCE"/>
    <w:rsid w:val="00825FFE"/>
    <w:rsid w:val="008277F0"/>
    <w:rsid w:val="00827EA9"/>
    <w:rsid w:val="00827F42"/>
    <w:rsid w:val="00830168"/>
    <w:rsid w:val="00830832"/>
    <w:rsid w:val="00830B2E"/>
    <w:rsid w:val="00831100"/>
    <w:rsid w:val="00831C79"/>
    <w:rsid w:val="008326DC"/>
    <w:rsid w:val="00833560"/>
    <w:rsid w:val="00833F56"/>
    <w:rsid w:val="008344E1"/>
    <w:rsid w:val="00835575"/>
    <w:rsid w:val="008376FC"/>
    <w:rsid w:val="008416E3"/>
    <w:rsid w:val="00841909"/>
    <w:rsid w:val="0084250E"/>
    <w:rsid w:val="0084269B"/>
    <w:rsid w:val="00845216"/>
    <w:rsid w:val="008453DE"/>
    <w:rsid w:val="00845699"/>
    <w:rsid w:val="00847C02"/>
    <w:rsid w:val="008508CC"/>
    <w:rsid w:val="008509C4"/>
    <w:rsid w:val="00850D11"/>
    <w:rsid w:val="00850DA4"/>
    <w:rsid w:val="00851F64"/>
    <w:rsid w:val="00852D7A"/>
    <w:rsid w:val="008533DB"/>
    <w:rsid w:val="0085394A"/>
    <w:rsid w:val="0085445E"/>
    <w:rsid w:val="00854AC0"/>
    <w:rsid w:val="00854B77"/>
    <w:rsid w:val="00855124"/>
    <w:rsid w:val="00856188"/>
    <w:rsid w:val="008561AE"/>
    <w:rsid w:val="008561BA"/>
    <w:rsid w:val="00857380"/>
    <w:rsid w:val="008601B3"/>
    <w:rsid w:val="0086197A"/>
    <w:rsid w:val="00861ADF"/>
    <w:rsid w:val="008635C1"/>
    <w:rsid w:val="00863FC7"/>
    <w:rsid w:val="00864812"/>
    <w:rsid w:val="00865AA6"/>
    <w:rsid w:val="00865BF8"/>
    <w:rsid w:val="008661C3"/>
    <w:rsid w:val="00866624"/>
    <w:rsid w:val="008668A4"/>
    <w:rsid w:val="00866BF3"/>
    <w:rsid w:val="00867392"/>
    <w:rsid w:val="00867E70"/>
    <w:rsid w:val="008717D5"/>
    <w:rsid w:val="008722BF"/>
    <w:rsid w:val="0087298D"/>
    <w:rsid w:val="00873EC2"/>
    <w:rsid w:val="00874C1A"/>
    <w:rsid w:val="00877385"/>
    <w:rsid w:val="00880418"/>
    <w:rsid w:val="0088088E"/>
    <w:rsid w:val="00881BCE"/>
    <w:rsid w:val="00881BF3"/>
    <w:rsid w:val="00881E55"/>
    <w:rsid w:val="00881F66"/>
    <w:rsid w:val="00882EDD"/>
    <w:rsid w:val="008830E1"/>
    <w:rsid w:val="00883105"/>
    <w:rsid w:val="00883682"/>
    <w:rsid w:val="00883AA1"/>
    <w:rsid w:val="008843DE"/>
    <w:rsid w:val="0088520D"/>
    <w:rsid w:val="00885F7A"/>
    <w:rsid w:val="008869AC"/>
    <w:rsid w:val="00886CA6"/>
    <w:rsid w:val="00887A5E"/>
    <w:rsid w:val="00890A5C"/>
    <w:rsid w:val="00890CD7"/>
    <w:rsid w:val="00891062"/>
    <w:rsid w:val="008928F8"/>
    <w:rsid w:val="00893729"/>
    <w:rsid w:val="008941BB"/>
    <w:rsid w:val="00894C4E"/>
    <w:rsid w:val="0089528F"/>
    <w:rsid w:val="00895410"/>
    <w:rsid w:val="00895A9D"/>
    <w:rsid w:val="00896C4A"/>
    <w:rsid w:val="00896CD1"/>
    <w:rsid w:val="00896F15"/>
    <w:rsid w:val="008977AB"/>
    <w:rsid w:val="008A0B62"/>
    <w:rsid w:val="008A226C"/>
    <w:rsid w:val="008A2F64"/>
    <w:rsid w:val="008A3211"/>
    <w:rsid w:val="008A3421"/>
    <w:rsid w:val="008A4724"/>
    <w:rsid w:val="008A5CB6"/>
    <w:rsid w:val="008A6A93"/>
    <w:rsid w:val="008A7094"/>
    <w:rsid w:val="008A774C"/>
    <w:rsid w:val="008A7A73"/>
    <w:rsid w:val="008A7D5D"/>
    <w:rsid w:val="008A7DC2"/>
    <w:rsid w:val="008B1C7A"/>
    <w:rsid w:val="008B219F"/>
    <w:rsid w:val="008B2C76"/>
    <w:rsid w:val="008B4574"/>
    <w:rsid w:val="008B49DE"/>
    <w:rsid w:val="008B5500"/>
    <w:rsid w:val="008B5F2A"/>
    <w:rsid w:val="008B6699"/>
    <w:rsid w:val="008B6ED7"/>
    <w:rsid w:val="008B7452"/>
    <w:rsid w:val="008B7F9E"/>
    <w:rsid w:val="008B7FAB"/>
    <w:rsid w:val="008C041A"/>
    <w:rsid w:val="008C117C"/>
    <w:rsid w:val="008C1BB8"/>
    <w:rsid w:val="008C4BAD"/>
    <w:rsid w:val="008C64D9"/>
    <w:rsid w:val="008C6686"/>
    <w:rsid w:val="008C6B78"/>
    <w:rsid w:val="008C6E94"/>
    <w:rsid w:val="008C707B"/>
    <w:rsid w:val="008C7347"/>
    <w:rsid w:val="008C7CBA"/>
    <w:rsid w:val="008D0BDE"/>
    <w:rsid w:val="008D0CE0"/>
    <w:rsid w:val="008D278B"/>
    <w:rsid w:val="008D3D63"/>
    <w:rsid w:val="008D515E"/>
    <w:rsid w:val="008D67F9"/>
    <w:rsid w:val="008D6B1C"/>
    <w:rsid w:val="008D783C"/>
    <w:rsid w:val="008D7885"/>
    <w:rsid w:val="008E00F9"/>
    <w:rsid w:val="008E0BEA"/>
    <w:rsid w:val="008E161B"/>
    <w:rsid w:val="008E26DB"/>
    <w:rsid w:val="008E2796"/>
    <w:rsid w:val="008E3FAA"/>
    <w:rsid w:val="008E5408"/>
    <w:rsid w:val="008E5646"/>
    <w:rsid w:val="008E60F8"/>
    <w:rsid w:val="008E66F5"/>
    <w:rsid w:val="008E718E"/>
    <w:rsid w:val="008F00BD"/>
    <w:rsid w:val="008F0462"/>
    <w:rsid w:val="008F0CB4"/>
    <w:rsid w:val="008F112C"/>
    <w:rsid w:val="008F16F1"/>
    <w:rsid w:val="008F1853"/>
    <w:rsid w:val="008F260A"/>
    <w:rsid w:val="008F366C"/>
    <w:rsid w:val="008F386B"/>
    <w:rsid w:val="008F47C7"/>
    <w:rsid w:val="008F4CB7"/>
    <w:rsid w:val="008F59FC"/>
    <w:rsid w:val="008F5CB8"/>
    <w:rsid w:val="008F5DDD"/>
    <w:rsid w:val="008F6918"/>
    <w:rsid w:val="00901B6E"/>
    <w:rsid w:val="00904091"/>
    <w:rsid w:val="00904CBE"/>
    <w:rsid w:val="009062FD"/>
    <w:rsid w:val="009078CA"/>
    <w:rsid w:val="00907A27"/>
    <w:rsid w:val="00910003"/>
    <w:rsid w:val="0091072D"/>
    <w:rsid w:val="00910DFC"/>
    <w:rsid w:val="00911C16"/>
    <w:rsid w:val="00912252"/>
    <w:rsid w:val="009133AD"/>
    <w:rsid w:val="009135BB"/>
    <w:rsid w:val="0091403B"/>
    <w:rsid w:val="009149FC"/>
    <w:rsid w:val="00914DE6"/>
    <w:rsid w:val="00916E32"/>
    <w:rsid w:val="00917824"/>
    <w:rsid w:val="00917939"/>
    <w:rsid w:val="00917AD4"/>
    <w:rsid w:val="00920650"/>
    <w:rsid w:val="00920AAB"/>
    <w:rsid w:val="00921460"/>
    <w:rsid w:val="0092282F"/>
    <w:rsid w:val="00923603"/>
    <w:rsid w:val="00923DD4"/>
    <w:rsid w:val="0092550C"/>
    <w:rsid w:val="00925B08"/>
    <w:rsid w:val="00925E04"/>
    <w:rsid w:val="00926B5B"/>
    <w:rsid w:val="0092721F"/>
    <w:rsid w:val="00927853"/>
    <w:rsid w:val="00927DA0"/>
    <w:rsid w:val="009321A0"/>
    <w:rsid w:val="00932698"/>
    <w:rsid w:val="009341B9"/>
    <w:rsid w:val="009346D7"/>
    <w:rsid w:val="00934BED"/>
    <w:rsid w:val="00935309"/>
    <w:rsid w:val="00935D36"/>
    <w:rsid w:val="009362C8"/>
    <w:rsid w:val="00936C72"/>
    <w:rsid w:val="00937230"/>
    <w:rsid w:val="009417F4"/>
    <w:rsid w:val="00942BB2"/>
    <w:rsid w:val="00943A3F"/>
    <w:rsid w:val="00943D97"/>
    <w:rsid w:val="00944183"/>
    <w:rsid w:val="00944523"/>
    <w:rsid w:val="009450F2"/>
    <w:rsid w:val="009453BC"/>
    <w:rsid w:val="00946C77"/>
    <w:rsid w:val="00950BC2"/>
    <w:rsid w:val="009517F0"/>
    <w:rsid w:val="00952296"/>
    <w:rsid w:val="00952897"/>
    <w:rsid w:val="009539D0"/>
    <w:rsid w:val="0095530A"/>
    <w:rsid w:val="00955443"/>
    <w:rsid w:val="0095553E"/>
    <w:rsid w:val="0095578C"/>
    <w:rsid w:val="00956009"/>
    <w:rsid w:val="00957AE7"/>
    <w:rsid w:val="00957B11"/>
    <w:rsid w:val="00957C7D"/>
    <w:rsid w:val="00960901"/>
    <w:rsid w:val="0096162E"/>
    <w:rsid w:val="009618CC"/>
    <w:rsid w:val="00961BF8"/>
    <w:rsid w:val="00965670"/>
    <w:rsid w:val="00965FF0"/>
    <w:rsid w:val="009670D9"/>
    <w:rsid w:val="00967928"/>
    <w:rsid w:val="00967B04"/>
    <w:rsid w:val="009707BD"/>
    <w:rsid w:val="0097174F"/>
    <w:rsid w:val="009718F2"/>
    <w:rsid w:val="00972320"/>
    <w:rsid w:val="009724D9"/>
    <w:rsid w:val="00972954"/>
    <w:rsid w:val="009738FF"/>
    <w:rsid w:val="009801DB"/>
    <w:rsid w:val="00983601"/>
    <w:rsid w:val="00983CC9"/>
    <w:rsid w:val="009843F4"/>
    <w:rsid w:val="00984F56"/>
    <w:rsid w:val="00985846"/>
    <w:rsid w:val="00986DA4"/>
    <w:rsid w:val="009872E8"/>
    <w:rsid w:val="00987420"/>
    <w:rsid w:val="00987D35"/>
    <w:rsid w:val="009900B8"/>
    <w:rsid w:val="00991629"/>
    <w:rsid w:val="00991BA1"/>
    <w:rsid w:val="009921FB"/>
    <w:rsid w:val="00992FFE"/>
    <w:rsid w:val="009930AD"/>
    <w:rsid w:val="00993C48"/>
    <w:rsid w:val="00993D8C"/>
    <w:rsid w:val="00993FF3"/>
    <w:rsid w:val="00995042"/>
    <w:rsid w:val="0099505A"/>
    <w:rsid w:val="0099510D"/>
    <w:rsid w:val="0099570D"/>
    <w:rsid w:val="009973F6"/>
    <w:rsid w:val="00997821"/>
    <w:rsid w:val="00997D3F"/>
    <w:rsid w:val="009A095C"/>
    <w:rsid w:val="009A128E"/>
    <w:rsid w:val="009A1542"/>
    <w:rsid w:val="009A1549"/>
    <w:rsid w:val="009A3E4D"/>
    <w:rsid w:val="009A40A0"/>
    <w:rsid w:val="009A4605"/>
    <w:rsid w:val="009A4EB2"/>
    <w:rsid w:val="009A6286"/>
    <w:rsid w:val="009A6513"/>
    <w:rsid w:val="009A68D1"/>
    <w:rsid w:val="009A7468"/>
    <w:rsid w:val="009A7515"/>
    <w:rsid w:val="009A7F20"/>
    <w:rsid w:val="009B2037"/>
    <w:rsid w:val="009B2AEF"/>
    <w:rsid w:val="009B2B71"/>
    <w:rsid w:val="009B4175"/>
    <w:rsid w:val="009B454C"/>
    <w:rsid w:val="009B489F"/>
    <w:rsid w:val="009B5170"/>
    <w:rsid w:val="009B51D1"/>
    <w:rsid w:val="009B5EB2"/>
    <w:rsid w:val="009B5F85"/>
    <w:rsid w:val="009B5FD3"/>
    <w:rsid w:val="009B61D0"/>
    <w:rsid w:val="009B63AC"/>
    <w:rsid w:val="009B68FD"/>
    <w:rsid w:val="009B727A"/>
    <w:rsid w:val="009C01D1"/>
    <w:rsid w:val="009C1758"/>
    <w:rsid w:val="009C1871"/>
    <w:rsid w:val="009C20DE"/>
    <w:rsid w:val="009C222C"/>
    <w:rsid w:val="009C24F4"/>
    <w:rsid w:val="009C3C3F"/>
    <w:rsid w:val="009C41E8"/>
    <w:rsid w:val="009C4CCF"/>
    <w:rsid w:val="009C7B21"/>
    <w:rsid w:val="009C7B9F"/>
    <w:rsid w:val="009D03CC"/>
    <w:rsid w:val="009D0736"/>
    <w:rsid w:val="009D262A"/>
    <w:rsid w:val="009D26CB"/>
    <w:rsid w:val="009D3523"/>
    <w:rsid w:val="009D3539"/>
    <w:rsid w:val="009D373E"/>
    <w:rsid w:val="009D3A96"/>
    <w:rsid w:val="009D3F9E"/>
    <w:rsid w:val="009D48A0"/>
    <w:rsid w:val="009D522A"/>
    <w:rsid w:val="009D79C7"/>
    <w:rsid w:val="009E05C2"/>
    <w:rsid w:val="009E098B"/>
    <w:rsid w:val="009E0E0D"/>
    <w:rsid w:val="009E1210"/>
    <w:rsid w:val="009E21E7"/>
    <w:rsid w:val="009E27AF"/>
    <w:rsid w:val="009E5199"/>
    <w:rsid w:val="009E5FDE"/>
    <w:rsid w:val="009E776D"/>
    <w:rsid w:val="009E7D6B"/>
    <w:rsid w:val="009E7E64"/>
    <w:rsid w:val="009E7EDF"/>
    <w:rsid w:val="009F108C"/>
    <w:rsid w:val="009F28B6"/>
    <w:rsid w:val="009F2A16"/>
    <w:rsid w:val="009F2C28"/>
    <w:rsid w:val="009F343B"/>
    <w:rsid w:val="009F38E0"/>
    <w:rsid w:val="009F4B56"/>
    <w:rsid w:val="009F5118"/>
    <w:rsid w:val="009F5346"/>
    <w:rsid w:val="009F5958"/>
    <w:rsid w:val="009F7233"/>
    <w:rsid w:val="009F7AA0"/>
    <w:rsid w:val="00A0000E"/>
    <w:rsid w:val="00A00040"/>
    <w:rsid w:val="00A0067F"/>
    <w:rsid w:val="00A012F0"/>
    <w:rsid w:val="00A01364"/>
    <w:rsid w:val="00A01CAA"/>
    <w:rsid w:val="00A01EA5"/>
    <w:rsid w:val="00A02241"/>
    <w:rsid w:val="00A02845"/>
    <w:rsid w:val="00A047A2"/>
    <w:rsid w:val="00A04A70"/>
    <w:rsid w:val="00A05115"/>
    <w:rsid w:val="00A05BAE"/>
    <w:rsid w:val="00A05D8B"/>
    <w:rsid w:val="00A06BB2"/>
    <w:rsid w:val="00A07716"/>
    <w:rsid w:val="00A0783C"/>
    <w:rsid w:val="00A07C1A"/>
    <w:rsid w:val="00A11A91"/>
    <w:rsid w:val="00A12145"/>
    <w:rsid w:val="00A131B0"/>
    <w:rsid w:val="00A15069"/>
    <w:rsid w:val="00A177F6"/>
    <w:rsid w:val="00A17F94"/>
    <w:rsid w:val="00A2227D"/>
    <w:rsid w:val="00A22A0B"/>
    <w:rsid w:val="00A231DF"/>
    <w:rsid w:val="00A23D70"/>
    <w:rsid w:val="00A24C2C"/>
    <w:rsid w:val="00A24C3F"/>
    <w:rsid w:val="00A26773"/>
    <w:rsid w:val="00A279C0"/>
    <w:rsid w:val="00A27C80"/>
    <w:rsid w:val="00A27CCD"/>
    <w:rsid w:val="00A33070"/>
    <w:rsid w:val="00A333DA"/>
    <w:rsid w:val="00A334C2"/>
    <w:rsid w:val="00A35040"/>
    <w:rsid w:val="00A36157"/>
    <w:rsid w:val="00A36AC0"/>
    <w:rsid w:val="00A371A9"/>
    <w:rsid w:val="00A372A0"/>
    <w:rsid w:val="00A374B3"/>
    <w:rsid w:val="00A37F1D"/>
    <w:rsid w:val="00A4091C"/>
    <w:rsid w:val="00A40D55"/>
    <w:rsid w:val="00A412E5"/>
    <w:rsid w:val="00A412F0"/>
    <w:rsid w:val="00A421C5"/>
    <w:rsid w:val="00A433E4"/>
    <w:rsid w:val="00A4565A"/>
    <w:rsid w:val="00A45973"/>
    <w:rsid w:val="00A45DC2"/>
    <w:rsid w:val="00A4673B"/>
    <w:rsid w:val="00A46780"/>
    <w:rsid w:val="00A46DCC"/>
    <w:rsid w:val="00A4706B"/>
    <w:rsid w:val="00A477BD"/>
    <w:rsid w:val="00A50449"/>
    <w:rsid w:val="00A51AAE"/>
    <w:rsid w:val="00A51B9C"/>
    <w:rsid w:val="00A52D0E"/>
    <w:rsid w:val="00A52DCF"/>
    <w:rsid w:val="00A53B68"/>
    <w:rsid w:val="00A53C2A"/>
    <w:rsid w:val="00A53D2D"/>
    <w:rsid w:val="00A541C4"/>
    <w:rsid w:val="00A5432F"/>
    <w:rsid w:val="00A54C49"/>
    <w:rsid w:val="00A55394"/>
    <w:rsid w:val="00A56EF7"/>
    <w:rsid w:val="00A575A7"/>
    <w:rsid w:val="00A60501"/>
    <w:rsid w:val="00A60C58"/>
    <w:rsid w:val="00A6105A"/>
    <w:rsid w:val="00A61184"/>
    <w:rsid w:val="00A61466"/>
    <w:rsid w:val="00A6321B"/>
    <w:rsid w:val="00A63A15"/>
    <w:rsid w:val="00A63E86"/>
    <w:rsid w:val="00A645FA"/>
    <w:rsid w:val="00A64B22"/>
    <w:rsid w:val="00A65D50"/>
    <w:rsid w:val="00A65EA7"/>
    <w:rsid w:val="00A66BDE"/>
    <w:rsid w:val="00A672AF"/>
    <w:rsid w:val="00A6762E"/>
    <w:rsid w:val="00A7052D"/>
    <w:rsid w:val="00A70A54"/>
    <w:rsid w:val="00A71683"/>
    <w:rsid w:val="00A719F5"/>
    <w:rsid w:val="00A71E2F"/>
    <w:rsid w:val="00A722CA"/>
    <w:rsid w:val="00A73037"/>
    <w:rsid w:val="00A746CB"/>
    <w:rsid w:val="00A74BD5"/>
    <w:rsid w:val="00A74ED3"/>
    <w:rsid w:val="00A75486"/>
    <w:rsid w:val="00A76158"/>
    <w:rsid w:val="00A76197"/>
    <w:rsid w:val="00A77E8F"/>
    <w:rsid w:val="00A80393"/>
    <w:rsid w:val="00A809BB"/>
    <w:rsid w:val="00A812A9"/>
    <w:rsid w:val="00A8197C"/>
    <w:rsid w:val="00A81CA8"/>
    <w:rsid w:val="00A81DB0"/>
    <w:rsid w:val="00A827BE"/>
    <w:rsid w:val="00A8282A"/>
    <w:rsid w:val="00A84489"/>
    <w:rsid w:val="00A85AEE"/>
    <w:rsid w:val="00A86799"/>
    <w:rsid w:val="00A86A7F"/>
    <w:rsid w:val="00A86B96"/>
    <w:rsid w:val="00A8749C"/>
    <w:rsid w:val="00A90308"/>
    <w:rsid w:val="00A918E1"/>
    <w:rsid w:val="00A91C07"/>
    <w:rsid w:val="00A91FC4"/>
    <w:rsid w:val="00A92724"/>
    <w:rsid w:val="00A92933"/>
    <w:rsid w:val="00A9573E"/>
    <w:rsid w:val="00A965B4"/>
    <w:rsid w:val="00A96805"/>
    <w:rsid w:val="00A96B51"/>
    <w:rsid w:val="00A96E77"/>
    <w:rsid w:val="00A97CA7"/>
    <w:rsid w:val="00AA047E"/>
    <w:rsid w:val="00AA07B0"/>
    <w:rsid w:val="00AA3152"/>
    <w:rsid w:val="00AA347B"/>
    <w:rsid w:val="00AA487A"/>
    <w:rsid w:val="00AA5471"/>
    <w:rsid w:val="00AA5AB0"/>
    <w:rsid w:val="00AA61D2"/>
    <w:rsid w:val="00AA6F88"/>
    <w:rsid w:val="00AA7F3A"/>
    <w:rsid w:val="00AB0B9C"/>
    <w:rsid w:val="00AB1464"/>
    <w:rsid w:val="00AB1826"/>
    <w:rsid w:val="00AB184B"/>
    <w:rsid w:val="00AB25B5"/>
    <w:rsid w:val="00AB2ADD"/>
    <w:rsid w:val="00AB2E35"/>
    <w:rsid w:val="00AB31CA"/>
    <w:rsid w:val="00AB351E"/>
    <w:rsid w:val="00AB382C"/>
    <w:rsid w:val="00AB38A4"/>
    <w:rsid w:val="00AB3BDE"/>
    <w:rsid w:val="00AB4CC9"/>
    <w:rsid w:val="00AB4D3A"/>
    <w:rsid w:val="00AC041A"/>
    <w:rsid w:val="00AC065A"/>
    <w:rsid w:val="00AC06B4"/>
    <w:rsid w:val="00AC15FA"/>
    <w:rsid w:val="00AC1C6B"/>
    <w:rsid w:val="00AC26CA"/>
    <w:rsid w:val="00AC2B55"/>
    <w:rsid w:val="00AC3716"/>
    <w:rsid w:val="00AC3994"/>
    <w:rsid w:val="00AC4CBA"/>
    <w:rsid w:val="00AC5F84"/>
    <w:rsid w:val="00AC6048"/>
    <w:rsid w:val="00AC6101"/>
    <w:rsid w:val="00AC65CE"/>
    <w:rsid w:val="00AC770A"/>
    <w:rsid w:val="00AD0819"/>
    <w:rsid w:val="00AD13BF"/>
    <w:rsid w:val="00AD14EE"/>
    <w:rsid w:val="00AD1550"/>
    <w:rsid w:val="00AD1842"/>
    <w:rsid w:val="00AD1F96"/>
    <w:rsid w:val="00AD3F6D"/>
    <w:rsid w:val="00AD40DE"/>
    <w:rsid w:val="00AD426F"/>
    <w:rsid w:val="00AD4D8E"/>
    <w:rsid w:val="00AD5ECB"/>
    <w:rsid w:val="00AD6FD5"/>
    <w:rsid w:val="00AD7996"/>
    <w:rsid w:val="00AD7B09"/>
    <w:rsid w:val="00AE0200"/>
    <w:rsid w:val="00AE07AD"/>
    <w:rsid w:val="00AE198E"/>
    <w:rsid w:val="00AE2133"/>
    <w:rsid w:val="00AE2C9A"/>
    <w:rsid w:val="00AE3688"/>
    <w:rsid w:val="00AE423E"/>
    <w:rsid w:val="00AE779B"/>
    <w:rsid w:val="00AF1080"/>
    <w:rsid w:val="00AF1F00"/>
    <w:rsid w:val="00AF208C"/>
    <w:rsid w:val="00AF3457"/>
    <w:rsid w:val="00AF3CF9"/>
    <w:rsid w:val="00AF47D0"/>
    <w:rsid w:val="00AF490D"/>
    <w:rsid w:val="00AF50D3"/>
    <w:rsid w:val="00AF5F4A"/>
    <w:rsid w:val="00AF6515"/>
    <w:rsid w:val="00AF7CBB"/>
    <w:rsid w:val="00B00053"/>
    <w:rsid w:val="00B00099"/>
    <w:rsid w:val="00B00657"/>
    <w:rsid w:val="00B00C59"/>
    <w:rsid w:val="00B00DF5"/>
    <w:rsid w:val="00B01A62"/>
    <w:rsid w:val="00B04590"/>
    <w:rsid w:val="00B04609"/>
    <w:rsid w:val="00B04A3B"/>
    <w:rsid w:val="00B0559D"/>
    <w:rsid w:val="00B0599C"/>
    <w:rsid w:val="00B06311"/>
    <w:rsid w:val="00B07178"/>
    <w:rsid w:val="00B07784"/>
    <w:rsid w:val="00B07BA2"/>
    <w:rsid w:val="00B10520"/>
    <w:rsid w:val="00B10E55"/>
    <w:rsid w:val="00B10F0A"/>
    <w:rsid w:val="00B110AA"/>
    <w:rsid w:val="00B111EB"/>
    <w:rsid w:val="00B1265D"/>
    <w:rsid w:val="00B12C39"/>
    <w:rsid w:val="00B12D81"/>
    <w:rsid w:val="00B1364B"/>
    <w:rsid w:val="00B155AE"/>
    <w:rsid w:val="00B15700"/>
    <w:rsid w:val="00B15A4C"/>
    <w:rsid w:val="00B17B57"/>
    <w:rsid w:val="00B2175B"/>
    <w:rsid w:val="00B21BDF"/>
    <w:rsid w:val="00B21F1D"/>
    <w:rsid w:val="00B2251C"/>
    <w:rsid w:val="00B24929"/>
    <w:rsid w:val="00B2530D"/>
    <w:rsid w:val="00B25361"/>
    <w:rsid w:val="00B2692C"/>
    <w:rsid w:val="00B26CA8"/>
    <w:rsid w:val="00B2787E"/>
    <w:rsid w:val="00B3069B"/>
    <w:rsid w:val="00B306AA"/>
    <w:rsid w:val="00B30996"/>
    <w:rsid w:val="00B319FD"/>
    <w:rsid w:val="00B31D08"/>
    <w:rsid w:val="00B31E81"/>
    <w:rsid w:val="00B322F1"/>
    <w:rsid w:val="00B32358"/>
    <w:rsid w:val="00B33ABC"/>
    <w:rsid w:val="00B33C42"/>
    <w:rsid w:val="00B348BC"/>
    <w:rsid w:val="00B34AC6"/>
    <w:rsid w:val="00B36AF1"/>
    <w:rsid w:val="00B37074"/>
    <w:rsid w:val="00B371BC"/>
    <w:rsid w:val="00B3783F"/>
    <w:rsid w:val="00B4053B"/>
    <w:rsid w:val="00B42185"/>
    <w:rsid w:val="00B422C2"/>
    <w:rsid w:val="00B4255D"/>
    <w:rsid w:val="00B42C7E"/>
    <w:rsid w:val="00B42E79"/>
    <w:rsid w:val="00B42F6E"/>
    <w:rsid w:val="00B43F66"/>
    <w:rsid w:val="00B45A74"/>
    <w:rsid w:val="00B45F84"/>
    <w:rsid w:val="00B4628D"/>
    <w:rsid w:val="00B46C32"/>
    <w:rsid w:val="00B472DC"/>
    <w:rsid w:val="00B472F3"/>
    <w:rsid w:val="00B509D4"/>
    <w:rsid w:val="00B518A3"/>
    <w:rsid w:val="00B519C2"/>
    <w:rsid w:val="00B51AAA"/>
    <w:rsid w:val="00B51CBF"/>
    <w:rsid w:val="00B54058"/>
    <w:rsid w:val="00B5471A"/>
    <w:rsid w:val="00B54722"/>
    <w:rsid w:val="00B549D1"/>
    <w:rsid w:val="00B54AAD"/>
    <w:rsid w:val="00B55FCC"/>
    <w:rsid w:val="00B56C26"/>
    <w:rsid w:val="00B56CBE"/>
    <w:rsid w:val="00B56F14"/>
    <w:rsid w:val="00B57AF6"/>
    <w:rsid w:val="00B57B04"/>
    <w:rsid w:val="00B606D1"/>
    <w:rsid w:val="00B6077D"/>
    <w:rsid w:val="00B6081E"/>
    <w:rsid w:val="00B60958"/>
    <w:rsid w:val="00B6099C"/>
    <w:rsid w:val="00B6199E"/>
    <w:rsid w:val="00B62096"/>
    <w:rsid w:val="00B63C16"/>
    <w:rsid w:val="00B642DB"/>
    <w:rsid w:val="00B64C41"/>
    <w:rsid w:val="00B65433"/>
    <w:rsid w:val="00B66E63"/>
    <w:rsid w:val="00B70500"/>
    <w:rsid w:val="00B7050B"/>
    <w:rsid w:val="00B70A57"/>
    <w:rsid w:val="00B71BFF"/>
    <w:rsid w:val="00B71D5B"/>
    <w:rsid w:val="00B721C2"/>
    <w:rsid w:val="00B72458"/>
    <w:rsid w:val="00B7254F"/>
    <w:rsid w:val="00B734AB"/>
    <w:rsid w:val="00B75022"/>
    <w:rsid w:val="00B7527D"/>
    <w:rsid w:val="00B774E9"/>
    <w:rsid w:val="00B777A8"/>
    <w:rsid w:val="00B77F2A"/>
    <w:rsid w:val="00B804FB"/>
    <w:rsid w:val="00B80891"/>
    <w:rsid w:val="00B8120B"/>
    <w:rsid w:val="00B82FB4"/>
    <w:rsid w:val="00B832DF"/>
    <w:rsid w:val="00B83358"/>
    <w:rsid w:val="00B8499B"/>
    <w:rsid w:val="00B84AFF"/>
    <w:rsid w:val="00B84E36"/>
    <w:rsid w:val="00B857E1"/>
    <w:rsid w:val="00B86878"/>
    <w:rsid w:val="00B87E8B"/>
    <w:rsid w:val="00B90201"/>
    <w:rsid w:val="00B90672"/>
    <w:rsid w:val="00B91E64"/>
    <w:rsid w:val="00B924B3"/>
    <w:rsid w:val="00B929F4"/>
    <w:rsid w:val="00B92C87"/>
    <w:rsid w:val="00B930A6"/>
    <w:rsid w:val="00B9437E"/>
    <w:rsid w:val="00B94D7A"/>
    <w:rsid w:val="00B94FBF"/>
    <w:rsid w:val="00B9516D"/>
    <w:rsid w:val="00B95ACD"/>
    <w:rsid w:val="00B96490"/>
    <w:rsid w:val="00B964CA"/>
    <w:rsid w:val="00BA0624"/>
    <w:rsid w:val="00BA108A"/>
    <w:rsid w:val="00BA1CA0"/>
    <w:rsid w:val="00BA321A"/>
    <w:rsid w:val="00BA5007"/>
    <w:rsid w:val="00BA5175"/>
    <w:rsid w:val="00BA5F09"/>
    <w:rsid w:val="00BA6A21"/>
    <w:rsid w:val="00BA6AE2"/>
    <w:rsid w:val="00BA77E6"/>
    <w:rsid w:val="00BA7ECD"/>
    <w:rsid w:val="00BB03A4"/>
    <w:rsid w:val="00BB085C"/>
    <w:rsid w:val="00BB196E"/>
    <w:rsid w:val="00BB1BAD"/>
    <w:rsid w:val="00BB2A6D"/>
    <w:rsid w:val="00BB2D90"/>
    <w:rsid w:val="00BB3F90"/>
    <w:rsid w:val="00BB4251"/>
    <w:rsid w:val="00BB44C2"/>
    <w:rsid w:val="00BB535F"/>
    <w:rsid w:val="00BB6214"/>
    <w:rsid w:val="00BB7902"/>
    <w:rsid w:val="00BB7ACD"/>
    <w:rsid w:val="00BC0080"/>
    <w:rsid w:val="00BC010C"/>
    <w:rsid w:val="00BC019F"/>
    <w:rsid w:val="00BC1019"/>
    <w:rsid w:val="00BC1ACF"/>
    <w:rsid w:val="00BC1D85"/>
    <w:rsid w:val="00BC2C2A"/>
    <w:rsid w:val="00BC6900"/>
    <w:rsid w:val="00BC6FD1"/>
    <w:rsid w:val="00BC71FB"/>
    <w:rsid w:val="00BC72EE"/>
    <w:rsid w:val="00BC7374"/>
    <w:rsid w:val="00BC7C0D"/>
    <w:rsid w:val="00BC7DEC"/>
    <w:rsid w:val="00BD1893"/>
    <w:rsid w:val="00BD23F0"/>
    <w:rsid w:val="00BD294B"/>
    <w:rsid w:val="00BD2B7D"/>
    <w:rsid w:val="00BD3532"/>
    <w:rsid w:val="00BD41C6"/>
    <w:rsid w:val="00BD41F6"/>
    <w:rsid w:val="00BD4365"/>
    <w:rsid w:val="00BD4DFA"/>
    <w:rsid w:val="00BD5D91"/>
    <w:rsid w:val="00BD6089"/>
    <w:rsid w:val="00BD71E1"/>
    <w:rsid w:val="00BE0015"/>
    <w:rsid w:val="00BE0369"/>
    <w:rsid w:val="00BE11AB"/>
    <w:rsid w:val="00BE26A8"/>
    <w:rsid w:val="00BE2786"/>
    <w:rsid w:val="00BE2F04"/>
    <w:rsid w:val="00BE4434"/>
    <w:rsid w:val="00BE4548"/>
    <w:rsid w:val="00BE4B34"/>
    <w:rsid w:val="00BE7123"/>
    <w:rsid w:val="00BF08FE"/>
    <w:rsid w:val="00BF0AAD"/>
    <w:rsid w:val="00BF1D9B"/>
    <w:rsid w:val="00BF27C3"/>
    <w:rsid w:val="00BF2B38"/>
    <w:rsid w:val="00BF2E58"/>
    <w:rsid w:val="00BF374C"/>
    <w:rsid w:val="00BF39A7"/>
    <w:rsid w:val="00BF3C71"/>
    <w:rsid w:val="00BF45FC"/>
    <w:rsid w:val="00BF4DDB"/>
    <w:rsid w:val="00BF6365"/>
    <w:rsid w:val="00BF6B4B"/>
    <w:rsid w:val="00BF6E2C"/>
    <w:rsid w:val="00BF7505"/>
    <w:rsid w:val="00C00787"/>
    <w:rsid w:val="00C00846"/>
    <w:rsid w:val="00C00FC3"/>
    <w:rsid w:val="00C01073"/>
    <w:rsid w:val="00C01E2A"/>
    <w:rsid w:val="00C03D0F"/>
    <w:rsid w:val="00C0480E"/>
    <w:rsid w:val="00C04AAE"/>
    <w:rsid w:val="00C04FFF"/>
    <w:rsid w:val="00C0520E"/>
    <w:rsid w:val="00C05502"/>
    <w:rsid w:val="00C05860"/>
    <w:rsid w:val="00C06EDA"/>
    <w:rsid w:val="00C0705C"/>
    <w:rsid w:val="00C07BA8"/>
    <w:rsid w:val="00C10EDF"/>
    <w:rsid w:val="00C1127D"/>
    <w:rsid w:val="00C12660"/>
    <w:rsid w:val="00C12D62"/>
    <w:rsid w:val="00C134DF"/>
    <w:rsid w:val="00C13769"/>
    <w:rsid w:val="00C13BB7"/>
    <w:rsid w:val="00C13DFC"/>
    <w:rsid w:val="00C15388"/>
    <w:rsid w:val="00C158A1"/>
    <w:rsid w:val="00C16717"/>
    <w:rsid w:val="00C16FB9"/>
    <w:rsid w:val="00C20BA3"/>
    <w:rsid w:val="00C218B5"/>
    <w:rsid w:val="00C21A2D"/>
    <w:rsid w:val="00C21A96"/>
    <w:rsid w:val="00C21D8E"/>
    <w:rsid w:val="00C21FC0"/>
    <w:rsid w:val="00C2322A"/>
    <w:rsid w:val="00C241FD"/>
    <w:rsid w:val="00C2502B"/>
    <w:rsid w:val="00C2547C"/>
    <w:rsid w:val="00C26294"/>
    <w:rsid w:val="00C269DA"/>
    <w:rsid w:val="00C27209"/>
    <w:rsid w:val="00C302C8"/>
    <w:rsid w:val="00C3232A"/>
    <w:rsid w:val="00C32646"/>
    <w:rsid w:val="00C3591B"/>
    <w:rsid w:val="00C369C5"/>
    <w:rsid w:val="00C36B5C"/>
    <w:rsid w:val="00C37464"/>
    <w:rsid w:val="00C376EC"/>
    <w:rsid w:val="00C3780E"/>
    <w:rsid w:val="00C37892"/>
    <w:rsid w:val="00C4043C"/>
    <w:rsid w:val="00C412C3"/>
    <w:rsid w:val="00C42027"/>
    <w:rsid w:val="00C42272"/>
    <w:rsid w:val="00C42749"/>
    <w:rsid w:val="00C42AC1"/>
    <w:rsid w:val="00C42BB3"/>
    <w:rsid w:val="00C43095"/>
    <w:rsid w:val="00C434A8"/>
    <w:rsid w:val="00C43E9C"/>
    <w:rsid w:val="00C456BB"/>
    <w:rsid w:val="00C46657"/>
    <w:rsid w:val="00C467C9"/>
    <w:rsid w:val="00C47E57"/>
    <w:rsid w:val="00C5014C"/>
    <w:rsid w:val="00C50D38"/>
    <w:rsid w:val="00C51015"/>
    <w:rsid w:val="00C510C4"/>
    <w:rsid w:val="00C516B1"/>
    <w:rsid w:val="00C52051"/>
    <w:rsid w:val="00C522C2"/>
    <w:rsid w:val="00C529B4"/>
    <w:rsid w:val="00C53361"/>
    <w:rsid w:val="00C539AA"/>
    <w:rsid w:val="00C541C5"/>
    <w:rsid w:val="00C54C38"/>
    <w:rsid w:val="00C5503B"/>
    <w:rsid w:val="00C55EF2"/>
    <w:rsid w:val="00C566B7"/>
    <w:rsid w:val="00C568E5"/>
    <w:rsid w:val="00C56A9C"/>
    <w:rsid w:val="00C56E3B"/>
    <w:rsid w:val="00C5727F"/>
    <w:rsid w:val="00C574B7"/>
    <w:rsid w:val="00C57D25"/>
    <w:rsid w:val="00C57FA4"/>
    <w:rsid w:val="00C6147E"/>
    <w:rsid w:val="00C61F34"/>
    <w:rsid w:val="00C6256A"/>
    <w:rsid w:val="00C626FA"/>
    <w:rsid w:val="00C63016"/>
    <w:rsid w:val="00C63B1D"/>
    <w:rsid w:val="00C67333"/>
    <w:rsid w:val="00C702B9"/>
    <w:rsid w:val="00C709BA"/>
    <w:rsid w:val="00C70C39"/>
    <w:rsid w:val="00C70C8D"/>
    <w:rsid w:val="00C71AD7"/>
    <w:rsid w:val="00C71FC8"/>
    <w:rsid w:val="00C720A2"/>
    <w:rsid w:val="00C73389"/>
    <w:rsid w:val="00C73AE7"/>
    <w:rsid w:val="00C73FA7"/>
    <w:rsid w:val="00C7495F"/>
    <w:rsid w:val="00C7545C"/>
    <w:rsid w:val="00C755EB"/>
    <w:rsid w:val="00C76139"/>
    <w:rsid w:val="00C7660F"/>
    <w:rsid w:val="00C76B9D"/>
    <w:rsid w:val="00C7750F"/>
    <w:rsid w:val="00C77694"/>
    <w:rsid w:val="00C77C62"/>
    <w:rsid w:val="00C77F2A"/>
    <w:rsid w:val="00C81442"/>
    <w:rsid w:val="00C8159E"/>
    <w:rsid w:val="00C81A27"/>
    <w:rsid w:val="00C81E8B"/>
    <w:rsid w:val="00C82BD2"/>
    <w:rsid w:val="00C8363F"/>
    <w:rsid w:val="00C83A60"/>
    <w:rsid w:val="00C844CA"/>
    <w:rsid w:val="00C85006"/>
    <w:rsid w:val="00C86D0C"/>
    <w:rsid w:val="00C87412"/>
    <w:rsid w:val="00C90F23"/>
    <w:rsid w:val="00C90FCB"/>
    <w:rsid w:val="00C91D1B"/>
    <w:rsid w:val="00C926A2"/>
    <w:rsid w:val="00C92750"/>
    <w:rsid w:val="00C9281F"/>
    <w:rsid w:val="00C95245"/>
    <w:rsid w:val="00C97930"/>
    <w:rsid w:val="00CA0559"/>
    <w:rsid w:val="00CA1417"/>
    <w:rsid w:val="00CA1992"/>
    <w:rsid w:val="00CA22BB"/>
    <w:rsid w:val="00CA25B8"/>
    <w:rsid w:val="00CA3C54"/>
    <w:rsid w:val="00CA3D7B"/>
    <w:rsid w:val="00CA4660"/>
    <w:rsid w:val="00CA4819"/>
    <w:rsid w:val="00CA48EF"/>
    <w:rsid w:val="00CA517C"/>
    <w:rsid w:val="00CA6780"/>
    <w:rsid w:val="00CA6AE5"/>
    <w:rsid w:val="00CA7161"/>
    <w:rsid w:val="00CA74D2"/>
    <w:rsid w:val="00CB0A60"/>
    <w:rsid w:val="00CB0DF3"/>
    <w:rsid w:val="00CB1A86"/>
    <w:rsid w:val="00CB25F5"/>
    <w:rsid w:val="00CB27C8"/>
    <w:rsid w:val="00CB29B7"/>
    <w:rsid w:val="00CB322E"/>
    <w:rsid w:val="00CB38C5"/>
    <w:rsid w:val="00CB5083"/>
    <w:rsid w:val="00CB5F2A"/>
    <w:rsid w:val="00CB782B"/>
    <w:rsid w:val="00CC0259"/>
    <w:rsid w:val="00CC044C"/>
    <w:rsid w:val="00CC0B79"/>
    <w:rsid w:val="00CC0BF9"/>
    <w:rsid w:val="00CC19CB"/>
    <w:rsid w:val="00CC2870"/>
    <w:rsid w:val="00CC3578"/>
    <w:rsid w:val="00CC3C82"/>
    <w:rsid w:val="00CC4134"/>
    <w:rsid w:val="00CC46EC"/>
    <w:rsid w:val="00CC58EF"/>
    <w:rsid w:val="00CC687D"/>
    <w:rsid w:val="00CC6E2D"/>
    <w:rsid w:val="00CD0C78"/>
    <w:rsid w:val="00CD14DE"/>
    <w:rsid w:val="00CD1526"/>
    <w:rsid w:val="00CD3581"/>
    <w:rsid w:val="00CD4467"/>
    <w:rsid w:val="00CD4683"/>
    <w:rsid w:val="00CD4DCE"/>
    <w:rsid w:val="00CD7784"/>
    <w:rsid w:val="00CE0144"/>
    <w:rsid w:val="00CE1B5E"/>
    <w:rsid w:val="00CE2037"/>
    <w:rsid w:val="00CE20A2"/>
    <w:rsid w:val="00CE2B2D"/>
    <w:rsid w:val="00CE2C6D"/>
    <w:rsid w:val="00CE3A81"/>
    <w:rsid w:val="00CE5098"/>
    <w:rsid w:val="00CE6AF6"/>
    <w:rsid w:val="00CF04B5"/>
    <w:rsid w:val="00CF0B20"/>
    <w:rsid w:val="00CF115E"/>
    <w:rsid w:val="00CF150B"/>
    <w:rsid w:val="00CF18C6"/>
    <w:rsid w:val="00CF2060"/>
    <w:rsid w:val="00CF2894"/>
    <w:rsid w:val="00CF2CF1"/>
    <w:rsid w:val="00CF31E1"/>
    <w:rsid w:val="00CF4D51"/>
    <w:rsid w:val="00CF5080"/>
    <w:rsid w:val="00CF57DE"/>
    <w:rsid w:val="00CF61FA"/>
    <w:rsid w:val="00CF675B"/>
    <w:rsid w:val="00CF7045"/>
    <w:rsid w:val="00D00EAA"/>
    <w:rsid w:val="00D012D2"/>
    <w:rsid w:val="00D01B25"/>
    <w:rsid w:val="00D038BF"/>
    <w:rsid w:val="00D043A6"/>
    <w:rsid w:val="00D046A7"/>
    <w:rsid w:val="00D04A50"/>
    <w:rsid w:val="00D04CDE"/>
    <w:rsid w:val="00D0512A"/>
    <w:rsid w:val="00D053D1"/>
    <w:rsid w:val="00D05A8D"/>
    <w:rsid w:val="00D05FA2"/>
    <w:rsid w:val="00D06C66"/>
    <w:rsid w:val="00D0719C"/>
    <w:rsid w:val="00D07AF1"/>
    <w:rsid w:val="00D117F6"/>
    <w:rsid w:val="00D120C3"/>
    <w:rsid w:val="00D1217F"/>
    <w:rsid w:val="00D131A3"/>
    <w:rsid w:val="00D15BDC"/>
    <w:rsid w:val="00D1692D"/>
    <w:rsid w:val="00D1775B"/>
    <w:rsid w:val="00D17A7B"/>
    <w:rsid w:val="00D20591"/>
    <w:rsid w:val="00D2126C"/>
    <w:rsid w:val="00D21C9F"/>
    <w:rsid w:val="00D2204C"/>
    <w:rsid w:val="00D23953"/>
    <w:rsid w:val="00D23BF4"/>
    <w:rsid w:val="00D23F80"/>
    <w:rsid w:val="00D2427C"/>
    <w:rsid w:val="00D25E77"/>
    <w:rsid w:val="00D301BD"/>
    <w:rsid w:val="00D30434"/>
    <w:rsid w:val="00D31082"/>
    <w:rsid w:val="00D31465"/>
    <w:rsid w:val="00D31801"/>
    <w:rsid w:val="00D3262A"/>
    <w:rsid w:val="00D32BE7"/>
    <w:rsid w:val="00D330E2"/>
    <w:rsid w:val="00D335F7"/>
    <w:rsid w:val="00D33639"/>
    <w:rsid w:val="00D34219"/>
    <w:rsid w:val="00D35F7D"/>
    <w:rsid w:val="00D368AA"/>
    <w:rsid w:val="00D37AF7"/>
    <w:rsid w:val="00D37C94"/>
    <w:rsid w:val="00D424A6"/>
    <w:rsid w:val="00D42FED"/>
    <w:rsid w:val="00D434E6"/>
    <w:rsid w:val="00D43690"/>
    <w:rsid w:val="00D43A8B"/>
    <w:rsid w:val="00D4422E"/>
    <w:rsid w:val="00D445FF"/>
    <w:rsid w:val="00D44C4D"/>
    <w:rsid w:val="00D45CCC"/>
    <w:rsid w:val="00D47058"/>
    <w:rsid w:val="00D50315"/>
    <w:rsid w:val="00D504AA"/>
    <w:rsid w:val="00D5255F"/>
    <w:rsid w:val="00D53633"/>
    <w:rsid w:val="00D54082"/>
    <w:rsid w:val="00D54BED"/>
    <w:rsid w:val="00D558F9"/>
    <w:rsid w:val="00D55920"/>
    <w:rsid w:val="00D55EAC"/>
    <w:rsid w:val="00D5618D"/>
    <w:rsid w:val="00D57468"/>
    <w:rsid w:val="00D57AD7"/>
    <w:rsid w:val="00D57BA9"/>
    <w:rsid w:val="00D600C4"/>
    <w:rsid w:val="00D6021A"/>
    <w:rsid w:val="00D603EE"/>
    <w:rsid w:val="00D60454"/>
    <w:rsid w:val="00D60CA0"/>
    <w:rsid w:val="00D61F94"/>
    <w:rsid w:val="00D62038"/>
    <w:rsid w:val="00D64871"/>
    <w:rsid w:val="00D660BA"/>
    <w:rsid w:val="00D66150"/>
    <w:rsid w:val="00D6623B"/>
    <w:rsid w:val="00D6626D"/>
    <w:rsid w:val="00D664E4"/>
    <w:rsid w:val="00D66836"/>
    <w:rsid w:val="00D66AC4"/>
    <w:rsid w:val="00D67FD0"/>
    <w:rsid w:val="00D7001C"/>
    <w:rsid w:val="00D7006D"/>
    <w:rsid w:val="00D72CF1"/>
    <w:rsid w:val="00D7375F"/>
    <w:rsid w:val="00D737D7"/>
    <w:rsid w:val="00D75A1F"/>
    <w:rsid w:val="00D76AB6"/>
    <w:rsid w:val="00D775E9"/>
    <w:rsid w:val="00D777F9"/>
    <w:rsid w:val="00D8058A"/>
    <w:rsid w:val="00D819D3"/>
    <w:rsid w:val="00D81E45"/>
    <w:rsid w:val="00D82191"/>
    <w:rsid w:val="00D824C5"/>
    <w:rsid w:val="00D8375F"/>
    <w:rsid w:val="00D8423A"/>
    <w:rsid w:val="00D84474"/>
    <w:rsid w:val="00D8502C"/>
    <w:rsid w:val="00D85F05"/>
    <w:rsid w:val="00D8655D"/>
    <w:rsid w:val="00D86A69"/>
    <w:rsid w:val="00D87949"/>
    <w:rsid w:val="00D91CDA"/>
    <w:rsid w:val="00D926EE"/>
    <w:rsid w:val="00D92F85"/>
    <w:rsid w:val="00D94325"/>
    <w:rsid w:val="00D956E7"/>
    <w:rsid w:val="00D95F3D"/>
    <w:rsid w:val="00D95FDF"/>
    <w:rsid w:val="00D965BA"/>
    <w:rsid w:val="00D968CB"/>
    <w:rsid w:val="00D96F2D"/>
    <w:rsid w:val="00D9724B"/>
    <w:rsid w:val="00D97744"/>
    <w:rsid w:val="00DA01CC"/>
    <w:rsid w:val="00DA03D4"/>
    <w:rsid w:val="00DA08ED"/>
    <w:rsid w:val="00DA15D5"/>
    <w:rsid w:val="00DA2836"/>
    <w:rsid w:val="00DA30D3"/>
    <w:rsid w:val="00DA3A13"/>
    <w:rsid w:val="00DA3A1E"/>
    <w:rsid w:val="00DA3B93"/>
    <w:rsid w:val="00DA3EC7"/>
    <w:rsid w:val="00DA4FB8"/>
    <w:rsid w:val="00DA5A71"/>
    <w:rsid w:val="00DA5EC0"/>
    <w:rsid w:val="00DA6A73"/>
    <w:rsid w:val="00DA6C9F"/>
    <w:rsid w:val="00DA74E1"/>
    <w:rsid w:val="00DA76D6"/>
    <w:rsid w:val="00DB05F8"/>
    <w:rsid w:val="00DB242D"/>
    <w:rsid w:val="00DB2EC3"/>
    <w:rsid w:val="00DB37A9"/>
    <w:rsid w:val="00DB3F43"/>
    <w:rsid w:val="00DB4191"/>
    <w:rsid w:val="00DB4476"/>
    <w:rsid w:val="00DB562A"/>
    <w:rsid w:val="00DB5873"/>
    <w:rsid w:val="00DB5C9B"/>
    <w:rsid w:val="00DB64A9"/>
    <w:rsid w:val="00DB75E0"/>
    <w:rsid w:val="00DB7C4A"/>
    <w:rsid w:val="00DC04BF"/>
    <w:rsid w:val="00DC284C"/>
    <w:rsid w:val="00DC2BB3"/>
    <w:rsid w:val="00DC30A3"/>
    <w:rsid w:val="00DC4B54"/>
    <w:rsid w:val="00DC5DA4"/>
    <w:rsid w:val="00DD008D"/>
    <w:rsid w:val="00DD0304"/>
    <w:rsid w:val="00DD0D5A"/>
    <w:rsid w:val="00DD249E"/>
    <w:rsid w:val="00DD28A1"/>
    <w:rsid w:val="00DD28BC"/>
    <w:rsid w:val="00DD3033"/>
    <w:rsid w:val="00DD645C"/>
    <w:rsid w:val="00DD64DF"/>
    <w:rsid w:val="00DD68A5"/>
    <w:rsid w:val="00DD7514"/>
    <w:rsid w:val="00DE43B5"/>
    <w:rsid w:val="00DE47C6"/>
    <w:rsid w:val="00DE65EC"/>
    <w:rsid w:val="00DE68E0"/>
    <w:rsid w:val="00DE6F56"/>
    <w:rsid w:val="00DE77C3"/>
    <w:rsid w:val="00DF0A56"/>
    <w:rsid w:val="00DF1427"/>
    <w:rsid w:val="00DF1D33"/>
    <w:rsid w:val="00DF1FD5"/>
    <w:rsid w:val="00DF2047"/>
    <w:rsid w:val="00DF231E"/>
    <w:rsid w:val="00DF44E9"/>
    <w:rsid w:val="00DF5E86"/>
    <w:rsid w:val="00DF72CE"/>
    <w:rsid w:val="00E01A32"/>
    <w:rsid w:val="00E02B45"/>
    <w:rsid w:val="00E03A12"/>
    <w:rsid w:val="00E04504"/>
    <w:rsid w:val="00E049AE"/>
    <w:rsid w:val="00E04E6D"/>
    <w:rsid w:val="00E050A2"/>
    <w:rsid w:val="00E060CD"/>
    <w:rsid w:val="00E10010"/>
    <w:rsid w:val="00E1217A"/>
    <w:rsid w:val="00E12511"/>
    <w:rsid w:val="00E13745"/>
    <w:rsid w:val="00E13CC3"/>
    <w:rsid w:val="00E14819"/>
    <w:rsid w:val="00E14965"/>
    <w:rsid w:val="00E15082"/>
    <w:rsid w:val="00E15ADD"/>
    <w:rsid w:val="00E1612D"/>
    <w:rsid w:val="00E16426"/>
    <w:rsid w:val="00E16843"/>
    <w:rsid w:val="00E16BB2"/>
    <w:rsid w:val="00E17585"/>
    <w:rsid w:val="00E177D2"/>
    <w:rsid w:val="00E17BD8"/>
    <w:rsid w:val="00E20BB5"/>
    <w:rsid w:val="00E212EC"/>
    <w:rsid w:val="00E23769"/>
    <w:rsid w:val="00E23BF2"/>
    <w:rsid w:val="00E25B49"/>
    <w:rsid w:val="00E27961"/>
    <w:rsid w:val="00E32094"/>
    <w:rsid w:val="00E33D8B"/>
    <w:rsid w:val="00E34591"/>
    <w:rsid w:val="00E346FB"/>
    <w:rsid w:val="00E35A90"/>
    <w:rsid w:val="00E360D6"/>
    <w:rsid w:val="00E36785"/>
    <w:rsid w:val="00E36F9B"/>
    <w:rsid w:val="00E4064E"/>
    <w:rsid w:val="00E4197B"/>
    <w:rsid w:val="00E41C08"/>
    <w:rsid w:val="00E43773"/>
    <w:rsid w:val="00E43D50"/>
    <w:rsid w:val="00E44176"/>
    <w:rsid w:val="00E444F2"/>
    <w:rsid w:val="00E4485C"/>
    <w:rsid w:val="00E45474"/>
    <w:rsid w:val="00E45EE3"/>
    <w:rsid w:val="00E475EB"/>
    <w:rsid w:val="00E47E88"/>
    <w:rsid w:val="00E50EA7"/>
    <w:rsid w:val="00E53A4D"/>
    <w:rsid w:val="00E56522"/>
    <w:rsid w:val="00E56CC6"/>
    <w:rsid w:val="00E574AF"/>
    <w:rsid w:val="00E608E7"/>
    <w:rsid w:val="00E61305"/>
    <w:rsid w:val="00E62CC8"/>
    <w:rsid w:val="00E62E63"/>
    <w:rsid w:val="00E63043"/>
    <w:rsid w:val="00E63A15"/>
    <w:rsid w:val="00E63DFF"/>
    <w:rsid w:val="00E66372"/>
    <w:rsid w:val="00E667B4"/>
    <w:rsid w:val="00E669A4"/>
    <w:rsid w:val="00E677D7"/>
    <w:rsid w:val="00E67989"/>
    <w:rsid w:val="00E67C2C"/>
    <w:rsid w:val="00E70A4A"/>
    <w:rsid w:val="00E70FC8"/>
    <w:rsid w:val="00E71AD6"/>
    <w:rsid w:val="00E71D1A"/>
    <w:rsid w:val="00E72279"/>
    <w:rsid w:val="00E73C07"/>
    <w:rsid w:val="00E74A7B"/>
    <w:rsid w:val="00E754D3"/>
    <w:rsid w:val="00E7765A"/>
    <w:rsid w:val="00E82DA0"/>
    <w:rsid w:val="00E833E6"/>
    <w:rsid w:val="00E839F3"/>
    <w:rsid w:val="00E841DE"/>
    <w:rsid w:val="00E856A4"/>
    <w:rsid w:val="00E85D3B"/>
    <w:rsid w:val="00E8685B"/>
    <w:rsid w:val="00E86A65"/>
    <w:rsid w:val="00E87C05"/>
    <w:rsid w:val="00E905A8"/>
    <w:rsid w:val="00E909F6"/>
    <w:rsid w:val="00E915ED"/>
    <w:rsid w:val="00E92982"/>
    <w:rsid w:val="00E92CE7"/>
    <w:rsid w:val="00E93195"/>
    <w:rsid w:val="00E945EF"/>
    <w:rsid w:val="00E9546F"/>
    <w:rsid w:val="00E955A2"/>
    <w:rsid w:val="00E969E7"/>
    <w:rsid w:val="00E97A9D"/>
    <w:rsid w:val="00E97D12"/>
    <w:rsid w:val="00EA106A"/>
    <w:rsid w:val="00EA1843"/>
    <w:rsid w:val="00EA1AC6"/>
    <w:rsid w:val="00EA1D90"/>
    <w:rsid w:val="00EA1D92"/>
    <w:rsid w:val="00EA1EAF"/>
    <w:rsid w:val="00EA325F"/>
    <w:rsid w:val="00EA3F01"/>
    <w:rsid w:val="00EA451C"/>
    <w:rsid w:val="00EA4AF5"/>
    <w:rsid w:val="00EA4C1D"/>
    <w:rsid w:val="00EA4DA8"/>
    <w:rsid w:val="00EA51B2"/>
    <w:rsid w:val="00EA6EB0"/>
    <w:rsid w:val="00EB02AD"/>
    <w:rsid w:val="00EB05A7"/>
    <w:rsid w:val="00EB0904"/>
    <w:rsid w:val="00EB11E3"/>
    <w:rsid w:val="00EB1E6B"/>
    <w:rsid w:val="00EB2054"/>
    <w:rsid w:val="00EB2210"/>
    <w:rsid w:val="00EB27A0"/>
    <w:rsid w:val="00EB4816"/>
    <w:rsid w:val="00EB4A83"/>
    <w:rsid w:val="00EB6E64"/>
    <w:rsid w:val="00EB7C86"/>
    <w:rsid w:val="00EB7D6C"/>
    <w:rsid w:val="00EB7DFE"/>
    <w:rsid w:val="00EB7EE9"/>
    <w:rsid w:val="00EC0DF8"/>
    <w:rsid w:val="00EC1AEE"/>
    <w:rsid w:val="00EC1B0A"/>
    <w:rsid w:val="00EC1E1C"/>
    <w:rsid w:val="00EC26FE"/>
    <w:rsid w:val="00EC2874"/>
    <w:rsid w:val="00EC35BC"/>
    <w:rsid w:val="00EC4081"/>
    <w:rsid w:val="00EC4F35"/>
    <w:rsid w:val="00EC51DC"/>
    <w:rsid w:val="00EC5521"/>
    <w:rsid w:val="00EC6774"/>
    <w:rsid w:val="00EC6C50"/>
    <w:rsid w:val="00EC7B21"/>
    <w:rsid w:val="00ED16D3"/>
    <w:rsid w:val="00ED19E7"/>
    <w:rsid w:val="00ED1F07"/>
    <w:rsid w:val="00ED22E5"/>
    <w:rsid w:val="00ED24B1"/>
    <w:rsid w:val="00ED2D61"/>
    <w:rsid w:val="00ED494D"/>
    <w:rsid w:val="00ED4FF6"/>
    <w:rsid w:val="00ED629D"/>
    <w:rsid w:val="00ED636D"/>
    <w:rsid w:val="00ED767B"/>
    <w:rsid w:val="00ED7878"/>
    <w:rsid w:val="00EE1966"/>
    <w:rsid w:val="00EE1F25"/>
    <w:rsid w:val="00EE21B2"/>
    <w:rsid w:val="00EE38B3"/>
    <w:rsid w:val="00EE399F"/>
    <w:rsid w:val="00EE43C1"/>
    <w:rsid w:val="00EE4598"/>
    <w:rsid w:val="00EE4603"/>
    <w:rsid w:val="00EE4D45"/>
    <w:rsid w:val="00EE5413"/>
    <w:rsid w:val="00EE5452"/>
    <w:rsid w:val="00EE6FC4"/>
    <w:rsid w:val="00EE7020"/>
    <w:rsid w:val="00EE716F"/>
    <w:rsid w:val="00EE79C3"/>
    <w:rsid w:val="00EF0A8B"/>
    <w:rsid w:val="00EF0D6B"/>
    <w:rsid w:val="00EF0FBC"/>
    <w:rsid w:val="00EF1CB0"/>
    <w:rsid w:val="00EF1FFD"/>
    <w:rsid w:val="00EF309E"/>
    <w:rsid w:val="00EF4341"/>
    <w:rsid w:val="00EF5456"/>
    <w:rsid w:val="00EF6055"/>
    <w:rsid w:val="00EF652B"/>
    <w:rsid w:val="00EF6E11"/>
    <w:rsid w:val="00EF790B"/>
    <w:rsid w:val="00F00986"/>
    <w:rsid w:val="00F019DA"/>
    <w:rsid w:val="00F01CD6"/>
    <w:rsid w:val="00F023CC"/>
    <w:rsid w:val="00F024FC"/>
    <w:rsid w:val="00F02854"/>
    <w:rsid w:val="00F03C1B"/>
    <w:rsid w:val="00F03C76"/>
    <w:rsid w:val="00F04582"/>
    <w:rsid w:val="00F0524B"/>
    <w:rsid w:val="00F0573F"/>
    <w:rsid w:val="00F05C6D"/>
    <w:rsid w:val="00F05C84"/>
    <w:rsid w:val="00F0791F"/>
    <w:rsid w:val="00F07C9D"/>
    <w:rsid w:val="00F10959"/>
    <w:rsid w:val="00F11475"/>
    <w:rsid w:val="00F11955"/>
    <w:rsid w:val="00F12B2A"/>
    <w:rsid w:val="00F12CB8"/>
    <w:rsid w:val="00F13428"/>
    <w:rsid w:val="00F13754"/>
    <w:rsid w:val="00F1408D"/>
    <w:rsid w:val="00F142FB"/>
    <w:rsid w:val="00F1498C"/>
    <w:rsid w:val="00F15F7E"/>
    <w:rsid w:val="00F16793"/>
    <w:rsid w:val="00F22266"/>
    <w:rsid w:val="00F22335"/>
    <w:rsid w:val="00F2324A"/>
    <w:rsid w:val="00F23844"/>
    <w:rsid w:val="00F2445D"/>
    <w:rsid w:val="00F24627"/>
    <w:rsid w:val="00F25EDB"/>
    <w:rsid w:val="00F264D5"/>
    <w:rsid w:val="00F26B78"/>
    <w:rsid w:val="00F3000A"/>
    <w:rsid w:val="00F300E1"/>
    <w:rsid w:val="00F3045E"/>
    <w:rsid w:val="00F3057A"/>
    <w:rsid w:val="00F320ED"/>
    <w:rsid w:val="00F32CFC"/>
    <w:rsid w:val="00F33944"/>
    <w:rsid w:val="00F33E10"/>
    <w:rsid w:val="00F340AF"/>
    <w:rsid w:val="00F34564"/>
    <w:rsid w:val="00F345AA"/>
    <w:rsid w:val="00F35E1E"/>
    <w:rsid w:val="00F3750F"/>
    <w:rsid w:val="00F40D65"/>
    <w:rsid w:val="00F41CE2"/>
    <w:rsid w:val="00F4239E"/>
    <w:rsid w:val="00F4269D"/>
    <w:rsid w:val="00F4292F"/>
    <w:rsid w:val="00F45007"/>
    <w:rsid w:val="00F45654"/>
    <w:rsid w:val="00F46B07"/>
    <w:rsid w:val="00F500FC"/>
    <w:rsid w:val="00F510EC"/>
    <w:rsid w:val="00F5118A"/>
    <w:rsid w:val="00F51B2F"/>
    <w:rsid w:val="00F5252F"/>
    <w:rsid w:val="00F52588"/>
    <w:rsid w:val="00F52B5A"/>
    <w:rsid w:val="00F52FA9"/>
    <w:rsid w:val="00F5345C"/>
    <w:rsid w:val="00F543A0"/>
    <w:rsid w:val="00F54AA2"/>
    <w:rsid w:val="00F5549F"/>
    <w:rsid w:val="00F568CC"/>
    <w:rsid w:val="00F56C0A"/>
    <w:rsid w:val="00F57306"/>
    <w:rsid w:val="00F5766A"/>
    <w:rsid w:val="00F57F8D"/>
    <w:rsid w:val="00F62E33"/>
    <w:rsid w:val="00F637F4"/>
    <w:rsid w:val="00F6498C"/>
    <w:rsid w:val="00F64C34"/>
    <w:rsid w:val="00F6503D"/>
    <w:rsid w:val="00F65DDB"/>
    <w:rsid w:val="00F670F2"/>
    <w:rsid w:val="00F67F44"/>
    <w:rsid w:val="00F703F8"/>
    <w:rsid w:val="00F70BB3"/>
    <w:rsid w:val="00F713FA"/>
    <w:rsid w:val="00F7431B"/>
    <w:rsid w:val="00F76179"/>
    <w:rsid w:val="00F76C12"/>
    <w:rsid w:val="00F77CBD"/>
    <w:rsid w:val="00F80FD4"/>
    <w:rsid w:val="00F81DD5"/>
    <w:rsid w:val="00F82F74"/>
    <w:rsid w:val="00F82F97"/>
    <w:rsid w:val="00F834E9"/>
    <w:rsid w:val="00F83DDC"/>
    <w:rsid w:val="00F83F9F"/>
    <w:rsid w:val="00F84D0C"/>
    <w:rsid w:val="00F85D9B"/>
    <w:rsid w:val="00F91281"/>
    <w:rsid w:val="00F915F8"/>
    <w:rsid w:val="00F91AF2"/>
    <w:rsid w:val="00FA137E"/>
    <w:rsid w:val="00FA1867"/>
    <w:rsid w:val="00FA2D81"/>
    <w:rsid w:val="00FA4A00"/>
    <w:rsid w:val="00FA5241"/>
    <w:rsid w:val="00FA6178"/>
    <w:rsid w:val="00FA69E3"/>
    <w:rsid w:val="00FA70CB"/>
    <w:rsid w:val="00FB0003"/>
    <w:rsid w:val="00FB0308"/>
    <w:rsid w:val="00FB0693"/>
    <w:rsid w:val="00FB07B7"/>
    <w:rsid w:val="00FB104B"/>
    <w:rsid w:val="00FB12B4"/>
    <w:rsid w:val="00FB1CA9"/>
    <w:rsid w:val="00FB1E16"/>
    <w:rsid w:val="00FB2AF7"/>
    <w:rsid w:val="00FB2DA1"/>
    <w:rsid w:val="00FB3483"/>
    <w:rsid w:val="00FB3DDB"/>
    <w:rsid w:val="00FB3ED6"/>
    <w:rsid w:val="00FB494D"/>
    <w:rsid w:val="00FB4AE0"/>
    <w:rsid w:val="00FB5931"/>
    <w:rsid w:val="00FB6B01"/>
    <w:rsid w:val="00FB6EEB"/>
    <w:rsid w:val="00FB7C0A"/>
    <w:rsid w:val="00FC01FB"/>
    <w:rsid w:val="00FC0D7F"/>
    <w:rsid w:val="00FC0F7E"/>
    <w:rsid w:val="00FC1427"/>
    <w:rsid w:val="00FC1EB1"/>
    <w:rsid w:val="00FC4E48"/>
    <w:rsid w:val="00FC7ECF"/>
    <w:rsid w:val="00FD0928"/>
    <w:rsid w:val="00FD0BE3"/>
    <w:rsid w:val="00FD237E"/>
    <w:rsid w:val="00FD23F4"/>
    <w:rsid w:val="00FD34D7"/>
    <w:rsid w:val="00FD3F83"/>
    <w:rsid w:val="00FD46D9"/>
    <w:rsid w:val="00FD4988"/>
    <w:rsid w:val="00FD4AB8"/>
    <w:rsid w:val="00FD5D9B"/>
    <w:rsid w:val="00FD606C"/>
    <w:rsid w:val="00FD6242"/>
    <w:rsid w:val="00FD67B5"/>
    <w:rsid w:val="00FD6BAF"/>
    <w:rsid w:val="00FD6C9C"/>
    <w:rsid w:val="00FD74E8"/>
    <w:rsid w:val="00FE00A8"/>
    <w:rsid w:val="00FE1105"/>
    <w:rsid w:val="00FE160E"/>
    <w:rsid w:val="00FE1954"/>
    <w:rsid w:val="00FE3FF2"/>
    <w:rsid w:val="00FE60F1"/>
    <w:rsid w:val="00FE6C01"/>
    <w:rsid w:val="00FE6C3B"/>
    <w:rsid w:val="00FE70CA"/>
    <w:rsid w:val="00FE7670"/>
    <w:rsid w:val="00FE789A"/>
    <w:rsid w:val="00FF0053"/>
    <w:rsid w:val="00FF019F"/>
    <w:rsid w:val="00FF03F0"/>
    <w:rsid w:val="00FF07DF"/>
    <w:rsid w:val="00FF1893"/>
    <w:rsid w:val="00FF18A8"/>
    <w:rsid w:val="00FF215A"/>
    <w:rsid w:val="00FF2997"/>
    <w:rsid w:val="00FF4EC4"/>
    <w:rsid w:val="00FF5452"/>
    <w:rsid w:val="00FF64A5"/>
    <w:rsid w:val="00FF6B57"/>
    <w:rsid w:val="09202EB6"/>
    <w:rsid w:val="132F23A8"/>
    <w:rsid w:val="158C6BE9"/>
    <w:rsid w:val="18370D32"/>
    <w:rsid w:val="18B74C86"/>
    <w:rsid w:val="1A6011AC"/>
    <w:rsid w:val="1C782190"/>
    <w:rsid w:val="25FD2527"/>
    <w:rsid w:val="27506F7F"/>
    <w:rsid w:val="284A6E76"/>
    <w:rsid w:val="33DC6E92"/>
    <w:rsid w:val="3E934312"/>
    <w:rsid w:val="3EBD2AC6"/>
    <w:rsid w:val="42BA463E"/>
    <w:rsid w:val="431564CE"/>
    <w:rsid w:val="47C939D4"/>
    <w:rsid w:val="49BF48F9"/>
    <w:rsid w:val="4BEA2C63"/>
    <w:rsid w:val="514E4363"/>
    <w:rsid w:val="52772A1B"/>
    <w:rsid w:val="52BF4B0C"/>
    <w:rsid w:val="599F68AD"/>
    <w:rsid w:val="614E2C82"/>
    <w:rsid w:val="62406AC9"/>
    <w:rsid w:val="6CEA364E"/>
    <w:rsid w:val="7C627350"/>
    <w:rsid w:val="7ECE089C"/>
    <w:rsid w:val="7F0F15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fillcolor="white">
      <v:fill color="white"/>
      <v:textbox inset="5.85pt,.7pt,5.85pt,.7pt"/>
    </o:shapedefaults>
    <o:shapelayout v:ext="edit">
      <o:idmap v:ext="edit" data="1"/>
    </o:shapelayout>
  </w:shapeDefaults>
  <w:decimalSymbol w:val="."/>
  <w:listSeparator w:val=","/>
  <w14:docId w14:val="50252352"/>
  <w15:docId w15:val="{7DF6B838-162D-45E3-B396-2444F603E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7E7C95"/>
    <w:pPr>
      <w:keepNext/>
      <w:outlineLvl w:val="0"/>
    </w:pPr>
    <w:rPr>
      <w:rFonts w:ascii="ＭＳ ゴシック" w:eastAsia="ＭＳ ゴシック" w:hAnsi="ＭＳ ゴシック"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qFormat/>
    <w:pPr>
      <w:jc w:val="center"/>
    </w:pPr>
    <w:rPr>
      <w:rFonts w:ascii="Meiryo UI" w:eastAsia="Meiryo UI" w:hAnsi="Meiryo UI" w:cs="Times New Roman"/>
      <w:kern w:val="0"/>
      <w:sz w:val="20"/>
      <w:szCs w:val="20"/>
    </w:rPr>
  </w:style>
  <w:style w:type="paragraph" w:styleId="a5">
    <w:name w:val="Closing"/>
    <w:basedOn w:val="a"/>
    <w:link w:val="a6"/>
    <w:uiPriority w:val="99"/>
    <w:unhideWhenUsed/>
    <w:qFormat/>
    <w:pPr>
      <w:jc w:val="right"/>
    </w:pPr>
    <w:rPr>
      <w:rFonts w:ascii="Meiryo UI" w:eastAsia="Meiryo UI" w:hAnsi="Meiryo UI" w:cs="Times New Roman"/>
      <w:kern w:val="0"/>
      <w:sz w:val="20"/>
      <w:szCs w:val="20"/>
    </w:rPr>
  </w:style>
  <w:style w:type="paragraph" w:styleId="a7">
    <w:name w:val="footer"/>
    <w:basedOn w:val="a"/>
    <w:link w:val="a8"/>
    <w:uiPriority w:val="99"/>
    <w:unhideWhenUsed/>
    <w:pPr>
      <w:tabs>
        <w:tab w:val="center" w:pos="4252"/>
        <w:tab w:val="right" w:pos="8504"/>
      </w:tabs>
      <w:snapToGrid w:val="0"/>
    </w:pPr>
  </w:style>
  <w:style w:type="paragraph" w:styleId="a9">
    <w:name w:val="annotation text"/>
    <w:basedOn w:val="a"/>
    <w:link w:val="aa"/>
    <w:uiPriority w:val="99"/>
    <w:unhideWhenUsed/>
    <w:qFormat/>
    <w:pPr>
      <w:jc w:val="left"/>
    </w:pPr>
  </w:style>
  <w:style w:type="paragraph" w:styleId="ab">
    <w:name w:val="annotation subject"/>
    <w:basedOn w:val="a9"/>
    <w:next w:val="a9"/>
    <w:link w:val="ac"/>
    <w:uiPriority w:val="99"/>
    <w:semiHidden/>
    <w:unhideWhenUsed/>
    <w:qFormat/>
    <w:rPr>
      <w:b/>
      <w:bCs/>
    </w:rPr>
  </w:style>
  <w:style w:type="paragraph" w:styleId="ad">
    <w:name w:val="Balloon Text"/>
    <w:basedOn w:val="a"/>
    <w:link w:val="ae"/>
    <w:uiPriority w:val="99"/>
    <w:semiHidden/>
    <w:unhideWhenUsed/>
    <w:qFormat/>
    <w:rPr>
      <w:rFonts w:asciiTheme="majorHAnsi" w:eastAsiaTheme="majorEastAsia" w:hAnsiTheme="majorHAnsi" w:cstheme="majorBidi"/>
      <w:sz w:val="18"/>
      <w:szCs w:val="18"/>
    </w:rPr>
  </w:style>
  <w:style w:type="paragraph" w:styleId="af">
    <w:name w:val="header"/>
    <w:basedOn w:val="a"/>
    <w:link w:val="af0"/>
    <w:uiPriority w:val="99"/>
    <w:unhideWhenUsed/>
    <w:pPr>
      <w:tabs>
        <w:tab w:val="center" w:pos="4252"/>
        <w:tab w:val="right" w:pos="8504"/>
      </w:tabs>
      <w:snapToGrid w:val="0"/>
    </w:pPr>
  </w:style>
  <w:style w:type="character" w:styleId="af1">
    <w:name w:val="annotation reference"/>
    <w:basedOn w:val="a0"/>
    <w:uiPriority w:val="99"/>
    <w:semiHidden/>
    <w:unhideWhenUsed/>
    <w:rPr>
      <w:sz w:val="18"/>
      <w:szCs w:val="18"/>
    </w:rPr>
  </w:style>
  <w:style w:type="table" w:styleId="af2">
    <w:name w:val="Table Grid"/>
    <w:basedOn w:val="a1"/>
    <w:uiPriority w:val="59"/>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pPr>
      <w:widowControl/>
      <w:spacing w:line="240" w:lineRule="exact"/>
      <w:ind w:leftChars="400" w:left="840"/>
    </w:pPr>
    <w:rPr>
      <w:rFonts w:ascii="Century" w:eastAsia="ＭＳ 明朝" w:hAnsi="Century" w:cs="Times New Roman"/>
    </w:rPr>
  </w:style>
  <w:style w:type="character" w:customStyle="1" w:styleId="af0">
    <w:name w:val="ヘッダー (文字)"/>
    <w:basedOn w:val="a0"/>
    <w:link w:val="af"/>
    <w:uiPriority w:val="99"/>
  </w:style>
  <w:style w:type="character" w:customStyle="1" w:styleId="a8">
    <w:name w:val="フッター (文字)"/>
    <w:basedOn w:val="a0"/>
    <w:link w:val="a7"/>
    <w:uiPriority w:val="99"/>
  </w:style>
  <w:style w:type="character" w:customStyle="1" w:styleId="ae">
    <w:name w:val="吹き出し (文字)"/>
    <w:basedOn w:val="a0"/>
    <w:link w:val="ad"/>
    <w:uiPriority w:val="99"/>
    <w:semiHidden/>
    <w:qFormat/>
    <w:rPr>
      <w:rFonts w:asciiTheme="majorHAnsi" w:eastAsiaTheme="majorEastAsia" w:hAnsiTheme="majorHAnsi" w:cstheme="majorBidi"/>
      <w:sz w:val="18"/>
      <w:szCs w:val="18"/>
    </w:rPr>
  </w:style>
  <w:style w:type="character" w:customStyle="1" w:styleId="aa">
    <w:name w:val="コメント文字列 (文字)"/>
    <w:basedOn w:val="a0"/>
    <w:link w:val="a9"/>
    <w:uiPriority w:val="99"/>
  </w:style>
  <w:style w:type="character" w:customStyle="1" w:styleId="ac">
    <w:name w:val="コメント内容 (文字)"/>
    <w:basedOn w:val="aa"/>
    <w:link w:val="ab"/>
    <w:uiPriority w:val="99"/>
    <w:semiHidden/>
    <w:rPr>
      <w:b/>
      <w:bCs/>
    </w:rPr>
  </w:style>
  <w:style w:type="paragraph" w:customStyle="1" w:styleId="11">
    <w:name w:val="変更箇所1"/>
    <w:hidden/>
    <w:uiPriority w:val="99"/>
    <w:semiHidden/>
    <w:qFormat/>
    <w:rPr>
      <w:kern w:val="2"/>
      <w:sz w:val="21"/>
      <w:szCs w:val="22"/>
    </w:rPr>
  </w:style>
  <w:style w:type="paragraph" w:styleId="af4">
    <w:name w:val="No Spacing"/>
    <w:uiPriority w:val="1"/>
    <w:qFormat/>
    <w:pPr>
      <w:widowControl w:val="0"/>
      <w:jc w:val="both"/>
    </w:pPr>
    <w:rPr>
      <w:kern w:val="2"/>
      <w:sz w:val="21"/>
      <w:szCs w:val="22"/>
    </w:rPr>
  </w:style>
  <w:style w:type="character" w:customStyle="1" w:styleId="10">
    <w:name w:val="見出し 1 (文字)"/>
    <w:basedOn w:val="a0"/>
    <w:link w:val="1"/>
    <w:uiPriority w:val="9"/>
    <w:qFormat/>
    <w:rsid w:val="007E7C95"/>
    <w:rPr>
      <w:rFonts w:ascii="ＭＳ ゴシック" w:eastAsia="ＭＳ ゴシック" w:hAnsi="ＭＳ ゴシック" w:cstheme="majorBidi"/>
      <w:kern w:val="2"/>
      <w:sz w:val="21"/>
      <w:szCs w:val="24"/>
    </w:rPr>
  </w:style>
  <w:style w:type="character" w:customStyle="1" w:styleId="a4">
    <w:name w:val="記 (文字)"/>
    <w:basedOn w:val="a0"/>
    <w:link w:val="a3"/>
    <w:uiPriority w:val="99"/>
    <w:qFormat/>
    <w:rPr>
      <w:rFonts w:ascii="Meiryo UI" w:eastAsia="Meiryo UI" w:hAnsi="Meiryo UI" w:cs="Times New Roman"/>
      <w:kern w:val="0"/>
      <w:sz w:val="20"/>
      <w:szCs w:val="20"/>
    </w:rPr>
  </w:style>
  <w:style w:type="character" w:customStyle="1" w:styleId="a6">
    <w:name w:val="結語 (文字)"/>
    <w:basedOn w:val="a0"/>
    <w:link w:val="a5"/>
    <w:uiPriority w:val="99"/>
    <w:qFormat/>
    <w:rPr>
      <w:rFonts w:ascii="Meiryo UI" w:eastAsia="Meiryo UI" w:hAnsi="Meiryo UI" w:cs="Times New Roman"/>
      <w:kern w:val="0"/>
      <w:sz w:val="20"/>
      <w:szCs w:val="20"/>
    </w:rPr>
  </w:style>
  <w:style w:type="character" w:styleId="af5">
    <w:name w:val="Hyperlink"/>
    <w:basedOn w:val="a0"/>
    <w:uiPriority w:val="99"/>
    <w:unhideWhenUsed/>
    <w:rsid w:val="00820A03"/>
    <w:rPr>
      <w:color w:val="0563C1" w:themeColor="hyperlink"/>
      <w:u w:val="single"/>
    </w:rPr>
  </w:style>
  <w:style w:type="character" w:styleId="af6">
    <w:name w:val="FollowedHyperlink"/>
    <w:basedOn w:val="a0"/>
    <w:uiPriority w:val="99"/>
    <w:semiHidden/>
    <w:unhideWhenUsed/>
    <w:rsid w:val="00C47E5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69382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D0F582-96F7-45A2-9776-A6BD640C7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528</TotalTime>
  <Pages>55</Pages>
  <Words>14685</Words>
  <Characters>83709</Characters>
  <Application>Microsoft Office Word</Application>
  <DocSecurity>0</DocSecurity>
  <Lines>697</Lines>
  <Paragraphs>196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ユーザー</dc:creator>
  <cp:lastModifiedBy>松山　和弥</cp:lastModifiedBy>
  <cp:revision>7</cp:revision>
  <cp:lastPrinted>2023-06-07T01:30:00Z</cp:lastPrinted>
  <dcterms:created xsi:type="dcterms:W3CDTF">2023-07-18T04:38:00Z</dcterms:created>
  <dcterms:modified xsi:type="dcterms:W3CDTF">2023-07-21T09:21:00Z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1041-10.8.2.6704</vt:lpwstr>
  </property>
</Properties>
</file>