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88" w:rsidRPr="00714D64" w:rsidRDefault="00EF26F1" w:rsidP="004C3662">
      <w:pPr>
        <w:snapToGrid w:val="0"/>
        <w:jc w:val="center"/>
        <w:rPr>
          <w:color w:val="000000"/>
          <w:sz w:val="28"/>
          <w:szCs w:val="28"/>
        </w:rPr>
      </w:pPr>
      <w:r>
        <w:rPr>
          <w:rFonts w:hint="eastAsia"/>
          <w:color w:val="000000"/>
          <w:sz w:val="28"/>
          <w:szCs w:val="28"/>
        </w:rPr>
        <w:t xml:space="preserve">　</w:t>
      </w:r>
      <w:r w:rsidR="00360012" w:rsidRPr="00714D64">
        <w:rPr>
          <w:rFonts w:hint="eastAsia"/>
          <w:color w:val="000000"/>
          <w:sz w:val="28"/>
          <w:szCs w:val="28"/>
        </w:rPr>
        <w:t>箕面ビジターセンター</w:t>
      </w:r>
      <w:r w:rsidR="00932A43" w:rsidRPr="00714D64">
        <w:rPr>
          <w:rFonts w:hint="eastAsia"/>
          <w:color w:val="000000"/>
          <w:sz w:val="28"/>
          <w:szCs w:val="28"/>
        </w:rPr>
        <w:t>企画</w:t>
      </w:r>
      <w:r w:rsidR="00DC10BD" w:rsidRPr="00714D64">
        <w:rPr>
          <w:rFonts w:hint="eastAsia"/>
          <w:color w:val="000000"/>
          <w:sz w:val="28"/>
          <w:szCs w:val="28"/>
        </w:rPr>
        <w:t>運営</w:t>
      </w:r>
      <w:r w:rsidR="00BF5330" w:rsidRPr="00714D64">
        <w:rPr>
          <w:rFonts w:hint="eastAsia"/>
          <w:color w:val="000000"/>
          <w:sz w:val="28"/>
          <w:szCs w:val="28"/>
        </w:rPr>
        <w:t>業務</w:t>
      </w:r>
      <w:r w:rsidR="00EA0005">
        <w:rPr>
          <w:rFonts w:hint="eastAsia"/>
          <w:color w:val="000000"/>
          <w:sz w:val="28"/>
          <w:szCs w:val="28"/>
        </w:rPr>
        <w:t xml:space="preserve">　</w:t>
      </w:r>
      <w:r w:rsidR="00674088" w:rsidRPr="00714D64">
        <w:rPr>
          <w:rFonts w:hint="eastAsia"/>
          <w:color w:val="000000"/>
          <w:sz w:val="28"/>
          <w:szCs w:val="28"/>
        </w:rPr>
        <w:t>仕様書</w:t>
      </w:r>
    </w:p>
    <w:p w:rsidR="00674088" w:rsidRPr="00714D64" w:rsidRDefault="00674088" w:rsidP="004C3662">
      <w:pPr>
        <w:snapToGrid w:val="0"/>
        <w:rPr>
          <w:rFonts w:ascii="HG丸ｺﾞｼｯｸM-PRO" w:eastAsia="HG丸ｺﾞｼｯｸM-PRO"/>
          <w:color w:val="000000"/>
          <w:sz w:val="24"/>
        </w:rPr>
      </w:pPr>
    </w:p>
    <w:p w:rsidR="00674088" w:rsidRPr="00293B9A" w:rsidRDefault="00674088" w:rsidP="004C3662">
      <w:pPr>
        <w:pStyle w:val="ab"/>
        <w:numPr>
          <w:ilvl w:val="0"/>
          <w:numId w:val="15"/>
        </w:numPr>
        <w:snapToGrid w:val="0"/>
        <w:ind w:leftChars="0"/>
        <w:jc w:val="left"/>
        <w:rPr>
          <w:b/>
          <w:color w:val="000000"/>
          <w:sz w:val="24"/>
        </w:rPr>
      </w:pPr>
      <w:r w:rsidRPr="00293B9A">
        <w:rPr>
          <w:rFonts w:hint="eastAsia"/>
          <w:b/>
          <w:color w:val="000000"/>
          <w:sz w:val="24"/>
        </w:rPr>
        <w:t>総　　則</w:t>
      </w:r>
      <w:r w:rsidRPr="00293B9A">
        <w:rPr>
          <w:rFonts w:hint="eastAsia"/>
          <w:b/>
          <w:color w:val="000000"/>
          <w:sz w:val="24"/>
        </w:rPr>
        <w:t xml:space="preserve"> </w:t>
      </w:r>
    </w:p>
    <w:p w:rsidR="00674088" w:rsidRDefault="00C32E66" w:rsidP="004C3662">
      <w:pPr>
        <w:snapToGrid w:val="0"/>
        <w:ind w:leftChars="100" w:left="210" w:firstLineChars="100" w:firstLine="240"/>
        <w:rPr>
          <w:color w:val="000000"/>
          <w:sz w:val="24"/>
        </w:rPr>
      </w:pPr>
      <w:r w:rsidRPr="00714D64">
        <w:rPr>
          <w:rFonts w:hint="eastAsia"/>
          <w:color w:val="000000"/>
          <w:sz w:val="24"/>
        </w:rPr>
        <w:t>本業務は、契約書、設計書、本仕様書に従い実施する。</w:t>
      </w:r>
    </w:p>
    <w:p w:rsidR="00C32E66" w:rsidRDefault="00C32E66" w:rsidP="004C3662">
      <w:pPr>
        <w:snapToGrid w:val="0"/>
        <w:ind w:leftChars="100" w:left="210"/>
        <w:rPr>
          <w:color w:val="000000"/>
          <w:sz w:val="24"/>
        </w:rPr>
      </w:pPr>
    </w:p>
    <w:p w:rsidR="00674088" w:rsidRDefault="00674088" w:rsidP="004C3662">
      <w:pPr>
        <w:pStyle w:val="ab"/>
        <w:numPr>
          <w:ilvl w:val="0"/>
          <w:numId w:val="15"/>
        </w:numPr>
        <w:snapToGrid w:val="0"/>
        <w:ind w:leftChars="0"/>
        <w:jc w:val="left"/>
        <w:rPr>
          <w:b/>
          <w:color w:val="000000"/>
          <w:sz w:val="24"/>
        </w:rPr>
      </w:pPr>
      <w:r w:rsidRPr="00553643">
        <w:rPr>
          <w:rFonts w:hint="eastAsia"/>
          <w:b/>
          <w:color w:val="000000"/>
          <w:sz w:val="24"/>
        </w:rPr>
        <w:t>目　　的</w:t>
      </w:r>
      <w:r w:rsidRPr="00553643">
        <w:rPr>
          <w:rFonts w:hint="eastAsia"/>
          <w:b/>
          <w:color w:val="000000"/>
          <w:sz w:val="24"/>
        </w:rPr>
        <w:t xml:space="preserve"> </w:t>
      </w:r>
    </w:p>
    <w:p w:rsidR="00C32E66" w:rsidRPr="00C32E66" w:rsidRDefault="00C32E66" w:rsidP="004C3662">
      <w:pPr>
        <w:snapToGrid w:val="0"/>
        <w:ind w:leftChars="100" w:left="210" w:firstLineChars="100" w:firstLine="240"/>
        <w:rPr>
          <w:color w:val="000000"/>
          <w:sz w:val="24"/>
        </w:rPr>
      </w:pPr>
      <w:r w:rsidRPr="00C32E66">
        <w:rPr>
          <w:rFonts w:hint="eastAsia"/>
          <w:color w:val="000000"/>
          <w:sz w:val="24"/>
        </w:rPr>
        <w:t>箕面ビジターセンターは、明治の森箕面国定公園（以下「明治の森」という。）の利用拠点として、明治の森の地形、地質、動物、植物等の自然環境及び歴史、文化、さらに、安全に利用するための利用情報等に関し公園利用者が容易に理解できるよう、展示や自然解説及び利用案内を行う博物展示施設として、大阪府が設置した施設である。</w:t>
      </w:r>
    </w:p>
    <w:p w:rsidR="00C32E66" w:rsidRPr="00C32E66" w:rsidRDefault="00C32E66" w:rsidP="004C3662">
      <w:pPr>
        <w:snapToGrid w:val="0"/>
        <w:ind w:leftChars="100" w:left="210" w:firstLineChars="100" w:firstLine="240"/>
        <w:rPr>
          <w:color w:val="000000"/>
          <w:sz w:val="24"/>
        </w:rPr>
      </w:pPr>
      <w:r w:rsidRPr="00C32E66">
        <w:rPr>
          <w:rFonts w:hint="eastAsia"/>
          <w:color w:val="000000"/>
          <w:sz w:val="24"/>
        </w:rPr>
        <w:t>明治の森は、都市近郊にありながら約</w:t>
      </w:r>
      <w:r w:rsidRPr="00C32E66">
        <w:rPr>
          <w:rFonts w:hint="eastAsia"/>
          <w:color w:val="000000"/>
          <w:sz w:val="24"/>
        </w:rPr>
        <w:t>1,100</w:t>
      </w:r>
      <w:r w:rsidRPr="00C32E66">
        <w:rPr>
          <w:rFonts w:hint="eastAsia"/>
          <w:color w:val="000000"/>
          <w:sz w:val="24"/>
        </w:rPr>
        <w:t>種の植物、</w:t>
      </w:r>
      <w:r w:rsidRPr="00C32E66">
        <w:rPr>
          <w:rFonts w:hint="eastAsia"/>
          <w:color w:val="000000"/>
          <w:sz w:val="24"/>
        </w:rPr>
        <w:t>3,000</w:t>
      </w:r>
      <w:r w:rsidRPr="00C32E66">
        <w:rPr>
          <w:rFonts w:hint="eastAsia"/>
          <w:color w:val="000000"/>
          <w:sz w:val="24"/>
        </w:rPr>
        <w:t>種の昆虫を数えるなど「自然の宝庫」であり、紅葉と滝の景勝地である箕面公園とその周辺の森林を合わせた</w:t>
      </w:r>
      <w:r w:rsidRPr="00C32E66">
        <w:rPr>
          <w:rFonts w:hint="eastAsia"/>
          <w:color w:val="000000"/>
          <w:sz w:val="24"/>
        </w:rPr>
        <w:t>963ha</w:t>
      </w:r>
      <w:r w:rsidRPr="00C32E66">
        <w:rPr>
          <w:rFonts w:hint="eastAsia"/>
          <w:color w:val="000000"/>
          <w:sz w:val="24"/>
        </w:rPr>
        <w:t>の地域である。</w:t>
      </w:r>
    </w:p>
    <w:p w:rsidR="00C32E66" w:rsidRPr="00C32E66" w:rsidRDefault="00C32E66" w:rsidP="004C3662">
      <w:pPr>
        <w:snapToGrid w:val="0"/>
        <w:ind w:leftChars="100" w:left="210" w:firstLineChars="100" w:firstLine="240"/>
        <w:rPr>
          <w:color w:val="000000"/>
          <w:sz w:val="24"/>
        </w:rPr>
      </w:pPr>
      <w:r w:rsidRPr="00C32E66">
        <w:rPr>
          <w:rFonts w:hint="eastAsia"/>
          <w:color w:val="000000"/>
          <w:sz w:val="24"/>
        </w:rPr>
        <w:t>箕面ビジターセンターでは、展示室や図書室の利用、各種情報の掲示、ハイキング利用の案内や自然解説活動、季節時期に応じた情報の収集及び提供、多様な利用に関するマナー啓発といった業務を行っている。</w:t>
      </w:r>
    </w:p>
    <w:p w:rsidR="00C32E66" w:rsidRDefault="00C32E66" w:rsidP="004C3662">
      <w:pPr>
        <w:snapToGrid w:val="0"/>
        <w:ind w:leftChars="100" w:left="210" w:firstLineChars="100" w:firstLine="240"/>
        <w:rPr>
          <w:color w:val="000000"/>
          <w:sz w:val="24"/>
        </w:rPr>
      </w:pPr>
      <w:r w:rsidRPr="00C32E66">
        <w:rPr>
          <w:rFonts w:hint="eastAsia"/>
          <w:color w:val="000000"/>
          <w:sz w:val="24"/>
        </w:rPr>
        <w:t>本業務は、府民ニーズを的確に捉え、かつ、情報交換や交流の場としての施設機能をより高度に発揮させるために民間事業者等の知識やノウハウ等を活用した企画提案による運営業務の効果的・効率的な実施を目的とする。</w:t>
      </w:r>
    </w:p>
    <w:p w:rsidR="00B4312D" w:rsidRDefault="00B4312D" w:rsidP="004C3662">
      <w:pPr>
        <w:snapToGrid w:val="0"/>
        <w:ind w:leftChars="100" w:left="210" w:firstLineChars="100" w:firstLine="240"/>
        <w:rPr>
          <w:color w:val="000000"/>
          <w:sz w:val="24"/>
        </w:rPr>
      </w:pPr>
      <w:r w:rsidRPr="00B11276">
        <w:rPr>
          <w:rFonts w:hint="eastAsia"/>
          <w:color w:val="000000"/>
          <w:sz w:val="24"/>
        </w:rPr>
        <w:t>特に、今回の公募にあたっては、新型コロナウイルス感染症の拡大下において、これまで継続して充実を図ってきた体験型展示</w:t>
      </w:r>
      <w:r w:rsidR="00824241" w:rsidRPr="00B11276">
        <w:rPr>
          <w:rFonts w:hint="eastAsia"/>
          <w:color w:val="000000"/>
          <w:sz w:val="24"/>
        </w:rPr>
        <w:t>や</w:t>
      </w:r>
      <w:r w:rsidRPr="00B11276">
        <w:rPr>
          <w:rFonts w:hint="eastAsia"/>
          <w:color w:val="000000"/>
          <w:sz w:val="24"/>
        </w:rPr>
        <w:t>学習プログラムを始めとする業務と感染症拡大防止対策を両立させるという、発想の</w:t>
      </w:r>
      <w:r w:rsidRPr="00236D2E">
        <w:rPr>
          <w:rFonts w:hint="eastAsia"/>
          <w:color w:val="000000"/>
          <w:sz w:val="24"/>
        </w:rPr>
        <w:t>転換が求められ</w:t>
      </w:r>
      <w:r w:rsidR="00824241" w:rsidRPr="00236D2E">
        <w:rPr>
          <w:rFonts w:hint="eastAsia"/>
          <w:color w:val="000000"/>
          <w:sz w:val="24"/>
        </w:rPr>
        <w:t>て</w:t>
      </w:r>
      <w:r w:rsidR="007656A1" w:rsidRPr="00236D2E">
        <w:rPr>
          <w:rFonts w:hint="eastAsia"/>
          <w:color w:val="000000"/>
          <w:sz w:val="24"/>
        </w:rPr>
        <w:t>おり、直接接触が</w:t>
      </w:r>
      <w:r w:rsidR="00824241" w:rsidRPr="00236D2E">
        <w:rPr>
          <w:rFonts w:hint="eastAsia"/>
          <w:color w:val="000000"/>
          <w:sz w:val="24"/>
        </w:rPr>
        <w:t>制限</w:t>
      </w:r>
      <w:r w:rsidR="007656A1" w:rsidRPr="00236D2E">
        <w:rPr>
          <w:rFonts w:hint="eastAsia"/>
          <w:color w:val="000000"/>
          <w:sz w:val="24"/>
        </w:rPr>
        <w:t>される中で</w:t>
      </w:r>
      <w:r w:rsidR="00026EC8" w:rsidRPr="00236D2E">
        <w:rPr>
          <w:rFonts w:hint="eastAsia"/>
          <w:color w:val="000000"/>
          <w:sz w:val="24"/>
        </w:rPr>
        <w:t>の同センターの</w:t>
      </w:r>
      <w:r w:rsidR="007656A1" w:rsidRPr="00236D2E">
        <w:rPr>
          <w:rFonts w:hint="eastAsia"/>
          <w:color w:val="000000"/>
          <w:sz w:val="24"/>
        </w:rPr>
        <w:t>機能</w:t>
      </w:r>
      <w:r w:rsidR="00026EC8" w:rsidRPr="00236D2E">
        <w:rPr>
          <w:rFonts w:hint="eastAsia"/>
          <w:color w:val="000000"/>
          <w:sz w:val="24"/>
        </w:rPr>
        <w:t>の</w:t>
      </w:r>
      <w:r w:rsidR="007656A1" w:rsidRPr="00236D2E">
        <w:rPr>
          <w:rFonts w:hint="eastAsia"/>
          <w:color w:val="000000"/>
          <w:sz w:val="24"/>
        </w:rPr>
        <w:t>充実</w:t>
      </w:r>
      <w:r w:rsidR="00026EC8" w:rsidRPr="00236D2E">
        <w:rPr>
          <w:rFonts w:hint="eastAsia"/>
          <w:color w:val="000000"/>
          <w:sz w:val="24"/>
        </w:rPr>
        <w:t>と</w:t>
      </w:r>
      <w:r w:rsidR="007656A1" w:rsidRPr="00236D2E">
        <w:rPr>
          <w:rFonts w:hint="eastAsia"/>
          <w:sz w:val="24"/>
        </w:rPr>
        <w:t>利用者の満足度</w:t>
      </w:r>
      <w:r w:rsidR="00026EC8" w:rsidRPr="00236D2E">
        <w:rPr>
          <w:rFonts w:hint="eastAsia"/>
          <w:sz w:val="24"/>
        </w:rPr>
        <w:t>の向上、更には</w:t>
      </w:r>
      <w:r w:rsidR="007656A1" w:rsidRPr="00236D2E">
        <w:rPr>
          <w:rFonts w:hint="eastAsia"/>
          <w:sz w:val="24"/>
        </w:rPr>
        <w:t>実際に箕面の山へ行って自然を体感したいと思わせる</w:t>
      </w:r>
      <w:r w:rsidR="00086AC4" w:rsidRPr="00236D2E">
        <w:rPr>
          <w:rFonts w:hint="eastAsia"/>
          <w:sz w:val="24"/>
        </w:rPr>
        <w:t>取</w:t>
      </w:r>
      <w:r w:rsidR="00824241" w:rsidRPr="00236D2E">
        <w:rPr>
          <w:rFonts w:hint="eastAsia"/>
          <w:sz w:val="24"/>
        </w:rPr>
        <w:t>組の提案を</w:t>
      </w:r>
      <w:r w:rsidR="00824241" w:rsidRPr="00236D2E">
        <w:rPr>
          <w:rFonts w:hint="eastAsia"/>
          <w:color w:val="000000"/>
          <w:sz w:val="24"/>
        </w:rPr>
        <w:t>期待するものである</w:t>
      </w:r>
      <w:r w:rsidRPr="00236D2E">
        <w:rPr>
          <w:rFonts w:hint="eastAsia"/>
          <w:color w:val="000000"/>
          <w:sz w:val="24"/>
        </w:rPr>
        <w:t>。</w:t>
      </w:r>
    </w:p>
    <w:p w:rsidR="00C32E66" w:rsidRPr="007656A1" w:rsidRDefault="00C32E66" w:rsidP="004C3662">
      <w:pPr>
        <w:snapToGrid w:val="0"/>
        <w:ind w:leftChars="100" w:left="210" w:firstLineChars="100" w:firstLine="240"/>
        <w:rPr>
          <w:color w:val="000000"/>
          <w:sz w:val="24"/>
        </w:rPr>
      </w:pPr>
    </w:p>
    <w:p w:rsidR="005E097C" w:rsidRPr="00BF3B5B" w:rsidRDefault="005E097C" w:rsidP="004C3662">
      <w:pPr>
        <w:pStyle w:val="ab"/>
        <w:numPr>
          <w:ilvl w:val="0"/>
          <w:numId w:val="18"/>
        </w:numPr>
        <w:snapToGrid w:val="0"/>
        <w:ind w:leftChars="0"/>
        <w:rPr>
          <w:sz w:val="24"/>
        </w:rPr>
      </w:pPr>
      <w:r w:rsidRPr="00BF3B5B">
        <w:rPr>
          <w:rFonts w:hint="eastAsia"/>
          <w:sz w:val="24"/>
        </w:rPr>
        <w:t>企画運営業務に求められるもの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784"/>
      </w:tblGrid>
      <w:tr w:rsidR="00950953" w:rsidRPr="00553643" w:rsidTr="00026EC8">
        <w:trPr>
          <w:trHeight w:val="3216"/>
          <w:jc w:val="center"/>
        </w:trPr>
        <w:tc>
          <w:tcPr>
            <w:tcW w:w="8784" w:type="dxa"/>
            <w:shd w:val="clear" w:color="auto" w:fill="auto"/>
            <w:vAlign w:val="center"/>
          </w:tcPr>
          <w:p w:rsidR="00950953" w:rsidRPr="00B11276" w:rsidRDefault="00950953" w:rsidP="004C3662">
            <w:pPr>
              <w:pStyle w:val="ab"/>
              <w:numPr>
                <w:ilvl w:val="0"/>
                <w:numId w:val="17"/>
              </w:numPr>
              <w:snapToGrid w:val="0"/>
              <w:ind w:leftChars="0"/>
              <w:rPr>
                <w:color w:val="000000"/>
                <w:sz w:val="24"/>
              </w:rPr>
            </w:pPr>
            <w:r w:rsidRPr="00B11276">
              <w:rPr>
                <w:rFonts w:hint="eastAsia"/>
                <w:color w:val="000000"/>
                <w:sz w:val="24"/>
              </w:rPr>
              <w:t>明治の森内で活動する</w:t>
            </w:r>
            <w:r w:rsidRPr="00B11276">
              <w:rPr>
                <w:rFonts w:hint="eastAsia"/>
                <w:sz w:val="24"/>
              </w:rPr>
              <w:t>各機関及び地域活動団体等</w:t>
            </w:r>
            <w:r w:rsidRPr="00B11276">
              <w:rPr>
                <w:rFonts w:hint="eastAsia"/>
                <w:color w:val="000000"/>
                <w:sz w:val="24"/>
              </w:rPr>
              <w:t>との連携による自然解説業務の展開</w:t>
            </w:r>
          </w:p>
          <w:p w:rsidR="00950953" w:rsidRPr="00B11276" w:rsidRDefault="00950953" w:rsidP="004C3662">
            <w:pPr>
              <w:pStyle w:val="ab"/>
              <w:numPr>
                <w:ilvl w:val="0"/>
                <w:numId w:val="17"/>
              </w:numPr>
              <w:snapToGrid w:val="0"/>
              <w:ind w:leftChars="0"/>
              <w:rPr>
                <w:color w:val="000000"/>
                <w:sz w:val="24"/>
              </w:rPr>
            </w:pPr>
            <w:r w:rsidRPr="00B11276">
              <w:rPr>
                <w:rFonts w:hint="eastAsia"/>
                <w:color w:val="000000"/>
                <w:sz w:val="24"/>
              </w:rPr>
              <w:t>明治の森内で活動する</w:t>
            </w:r>
            <w:r w:rsidRPr="00B11276">
              <w:rPr>
                <w:rFonts w:hint="eastAsia"/>
                <w:sz w:val="24"/>
              </w:rPr>
              <w:t>各機関及び地域活動団体等</w:t>
            </w:r>
            <w:r w:rsidRPr="00B11276">
              <w:rPr>
                <w:rFonts w:hint="eastAsia"/>
                <w:color w:val="000000"/>
                <w:sz w:val="24"/>
              </w:rPr>
              <w:t>の情報交換や交流の場としての施設機能の発揮</w:t>
            </w:r>
          </w:p>
          <w:p w:rsidR="00950953" w:rsidRPr="00B11276" w:rsidRDefault="00950953" w:rsidP="004C3662">
            <w:pPr>
              <w:pStyle w:val="ab"/>
              <w:numPr>
                <w:ilvl w:val="0"/>
                <w:numId w:val="17"/>
              </w:numPr>
              <w:snapToGrid w:val="0"/>
              <w:ind w:leftChars="0"/>
              <w:rPr>
                <w:color w:val="000000"/>
                <w:sz w:val="24"/>
              </w:rPr>
            </w:pPr>
            <w:r w:rsidRPr="00B11276">
              <w:rPr>
                <w:rFonts w:hint="eastAsia"/>
                <w:color w:val="000000"/>
                <w:sz w:val="24"/>
              </w:rPr>
              <w:t>季節、時期を的確に捉えた情報の提供</w:t>
            </w:r>
          </w:p>
          <w:p w:rsidR="00950953" w:rsidRPr="00B11276" w:rsidRDefault="00950953" w:rsidP="004C3662">
            <w:pPr>
              <w:pStyle w:val="ab"/>
              <w:numPr>
                <w:ilvl w:val="0"/>
                <w:numId w:val="17"/>
              </w:numPr>
              <w:snapToGrid w:val="0"/>
              <w:ind w:leftChars="0"/>
              <w:rPr>
                <w:color w:val="000000"/>
                <w:sz w:val="24"/>
              </w:rPr>
            </w:pPr>
            <w:r w:rsidRPr="00B11276">
              <w:rPr>
                <w:rFonts w:hint="eastAsia"/>
                <w:color w:val="000000"/>
                <w:sz w:val="24"/>
              </w:rPr>
              <w:t>体験型展示等に対するニーズの高まり</w:t>
            </w:r>
            <w:r w:rsidRPr="00B11276">
              <w:rPr>
                <w:rFonts w:hint="eastAsia"/>
                <w:sz w:val="24"/>
              </w:rPr>
              <w:t>への対応</w:t>
            </w:r>
          </w:p>
          <w:p w:rsidR="00950953" w:rsidRPr="00B11276" w:rsidRDefault="00950953" w:rsidP="004C3662">
            <w:pPr>
              <w:pStyle w:val="ab"/>
              <w:numPr>
                <w:ilvl w:val="0"/>
                <w:numId w:val="17"/>
              </w:numPr>
              <w:snapToGrid w:val="0"/>
              <w:ind w:leftChars="0"/>
              <w:rPr>
                <w:color w:val="000000"/>
                <w:sz w:val="24"/>
              </w:rPr>
            </w:pPr>
            <w:r w:rsidRPr="00B11276">
              <w:rPr>
                <w:rFonts w:hint="eastAsia"/>
                <w:color w:val="000000"/>
                <w:sz w:val="24"/>
              </w:rPr>
              <w:t>環境学習プログラムや森林ボランティア活動、森林浴等の多様な利用や活動に対する支援</w:t>
            </w:r>
          </w:p>
          <w:p w:rsidR="00824241" w:rsidRPr="00B11276" w:rsidRDefault="00824241" w:rsidP="00236D2E">
            <w:pPr>
              <w:pStyle w:val="ab"/>
              <w:numPr>
                <w:ilvl w:val="0"/>
                <w:numId w:val="17"/>
              </w:numPr>
              <w:snapToGrid w:val="0"/>
              <w:ind w:leftChars="0"/>
              <w:rPr>
                <w:color w:val="000000"/>
                <w:sz w:val="24"/>
              </w:rPr>
            </w:pPr>
            <w:r w:rsidRPr="00B11276">
              <w:rPr>
                <w:rFonts w:hint="eastAsia"/>
                <w:color w:val="000000"/>
                <w:sz w:val="24"/>
              </w:rPr>
              <w:t>１～５</w:t>
            </w:r>
            <w:r w:rsidRPr="00236D2E">
              <w:rPr>
                <w:rFonts w:hint="eastAsia"/>
                <w:color w:val="000000"/>
                <w:sz w:val="24"/>
              </w:rPr>
              <w:t>の</w:t>
            </w:r>
            <w:r w:rsidRPr="00236D2E">
              <w:rPr>
                <w:rFonts w:hint="eastAsia"/>
                <w:sz w:val="24"/>
              </w:rPr>
              <w:t>取組全てに</w:t>
            </w:r>
            <w:r w:rsidR="00936ED0" w:rsidRPr="00236D2E">
              <w:rPr>
                <w:rFonts w:hint="eastAsia"/>
                <w:sz w:val="24"/>
              </w:rPr>
              <w:t>ついて</w:t>
            </w:r>
            <w:r w:rsidRPr="00236D2E">
              <w:rPr>
                <w:rFonts w:hint="eastAsia"/>
                <w:color w:val="000000"/>
                <w:sz w:val="24"/>
              </w:rPr>
              <w:t>、新</w:t>
            </w:r>
            <w:r w:rsidRPr="00B11276">
              <w:rPr>
                <w:rFonts w:hint="eastAsia"/>
                <w:color w:val="000000"/>
                <w:sz w:val="24"/>
              </w:rPr>
              <w:t>型コロナウイルス感染症等</w:t>
            </w:r>
            <w:r w:rsidR="00936ED0" w:rsidRPr="00B11276">
              <w:rPr>
                <w:rFonts w:hint="eastAsia"/>
                <w:color w:val="000000"/>
                <w:sz w:val="24"/>
              </w:rPr>
              <w:t>拡大</w:t>
            </w:r>
            <w:r w:rsidRPr="00B11276">
              <w:rPr>
                <w:rFonts w:hint="eastAsia"/>
                <w:color w:val="000000"/>
                <w:sz w:val="24"/>
              </w:rPr>
              <w:t>防止対策</w:t>
            </w:r>
            <w:r w:rsidR="007656A1" w:rsidRPr="00B11276">
              <w:rPr>
                <w:rFonts w:hint="eastAsia"/>
                <w:color w:val="000000"/>
                <w:sz w:val="24"/>
              </w:rPr>
              <w:t>の徹底</w:t>
            </w:r>
            <w:r w:rsidR="00936ED0" w:rsidRPr="00B11276">
              <w:rPr>
                <w:rFonts w:hint="eastAsia"/>
                <w:color w:val="000000"/>
                <w:sz w:val="24"/>
              </w:rPr>
              <w:t>及び感染防止対策を反映した事業の展開</w:t>
            </w:r>
          </w:p>
        </w:tc>
      </w:tr>
    </w:tbl>
    <w:p w:rsidR="00B84806" w:rsidRPr="00553643" w:rsidRDefault="00B84806" w:rsidP="004C3662">
      <w:pPr>
        <w:snapToGrid w:val="0"/>
        <w:rPr>
          <w:color w:val="000000"/>
          <w:sz w:val="24"/>
        </w:rPr>
      </w:pPr>
    </w:p>
    <w:p w:rsidR="00674088" w:rsidRPr="00553643" w:rsidRDefault="00674088" w:rsidP="004C3662">
      <w:pPr>
        <w:pStyle w:val="ab"/>
        <w:numPr>
          <w:ilvl w:val="0"/>
          <w:numId w:val="15"/>
        </w:numPr>
        <w:snapToGrid w:val="0"/>
        <w:ind w:leftChars="0"/>
        <w:jc w:val="left"/>
        <w:rPr>
          <w:b/>
          <w:color w:val="000000"/>
          <w:sz w:val="24"/>
        </w:rPr>
      </w:pPr>
      <w:r w:rsidRPr="00553643">
        <w:rPr>
          <w:rFonts w:hint="eastAsia"/>
          <w:b/>
          <w:color w:val="000000"/>
          <w:sz w:val="24"/>
        </w:rPr>
        <w:t>契約期間</w:t>
      </w:r>
      <w:r w:rsidRPr="00553643">
        <w:rPr>
          <w:rFonts w:hint="eastAsia"/>
          <w:b/>
          <w:color w:val="000000"/>
          <w:sz w:val="24"/>
        </w:rPr>
        <w:t xml:space="preserve"> </w:t>
      </w:r>
    </w:p>
    <w:p w:rsidR="00E45D01" w:rsidRPr="00736D8A" w:rsidRDefault="00200271" w:rsidP="004C3662">
      <w:pPr>
        <w:snapToGrid w:val="0"/>
        <w:ind w:firstLineChars="100" w:firstLine="240"/>
        <w:rPr>
          <w:sz w:val="24"/>
        </w:rPr>
      </w:pPr>
      <w:r>
        <w:rPr>
          <w:rFonts w:hint="eastAsia"/>
          <w:sz w:val="24"/>
        </w:rPr>
        <w:t>令和３</w:t>
      </w:r>
      <w:r w:rsidR="0094449C" w:rsidRPr="00736D8A">
        <w:rPr>
          <w:rFonts w:hint="eastAsia"/>
          <w:sz w:val="24"/>
        </w:rPr>
        <w:t>年１０月１日</w:t>
      </w:r>
      <w:r w:rsidR="00F538BD" w:rsidRPr="00736D8A">
        <w:rPr>
          <w:rFonts w:hint="eastAsia"/>
          <w:sz w:val="24"/>
        </w:rPr>
        <w:t>から</w:t>
      </w:r>
      <w:r>
        <w:rPr>
          <w:rFonts w:hint="eastAsia"/>
          <w:sz w:val="24"/>
        </w:rPr>
        <w:t>令和６</w:t>
      </w:r>
      <w:r w:rsidR="00BF5330" w:rsidRPr="00736D8A">
        <w:rPr>
          <w:rFonts w:hint="eastAsia"/>
          <w:sz w:val="24"/>
        </w:rPr>
        <w:t>年</w:t>
      </w:r>
      <w:r w:rsidR="00557FC0" w:rsidRPr="00736D8A">
        <w:rPr>
          <w:rFonts w:hint="eastAsia"/>
          <w:sz w:val="24"/>
        </w:rPr>
        <w:t>９</w:t>
      </w:r>
      <w:r w:rsidR="00BF5330" w:rsidRPr="00736D8A">
        <w:rPr>
          <w:rFonts w:hint="eastAsia"/>
          <w:sz w:val="24"/>
        </w:rPr>
        <w:t>月</w:t>
      </w:r>
      <w:r w:rsidR="00557FC0" w:rsidRPr="00736D8A">
        <w:rPr>
          <w:rFonts w:hint="eastAsia"/>
          <w:sz w:val="24"/>
        </w:rPr>
        <w:t>３０</w:t>
      </w:r>
      <w:r w:rsidR="00674088" w:rsidRPr="00736D8A">
        <w:rPr>
          <w:rFonts w:hint="eastAsia"/>
          <w:sz w:val="24"/>
        </w:rPr>
        <w:t>日まで</w:t>
      </w:r>
    </w:p>
    <w:p w:rsidR="00674088" w:rsidRPr="00F538BD" w:rsidRDefault="00026EC8" w:rsidP="004C3662">
      <w:pPr>
        <w:widowControl/>
        <w:snapToGrid w:val="0"/>
        <w:jc w:val="left"/>
        <w:rPr>
          <w:color w:val="000000"/>
          <w:sz w:val="24"/>
        </w:rPr>
      </w:pPr>
      <w:r>
        <w:rPr>
          <w:color w:val="000000"/>
          <w:sz w:val="24"/>
        </w:rPr>
        <w:br w:type="page"/>
      </w:r>
    </w:p>
    <w:p w:rsidR="001C49FB" w:rsidRPr="00293B9A" w:rsidRDefault="00901C50" w:rsidP="004C3662">
      <w:pPr>
        <w:pStyle w:val="ab"/>
        <w:numPr>
          <w:ilvl w:val="0"/>
          <w:numId w:val="15"/>
        </w:numPr>
        <w:snapToGrid w:val="0"/>
        <w:ind w:leftChars="0"/>
        <w:jc w:val="left"/>
        <w:rPr>
          <w:b/>
          <w:color w:val="000000"/>
          <w:sz w:val="24"/>
        </w:rPr>
      </w:pPr>
      <w:r w:rsidRPr="00553643">
        <w:rPr>
          <w:rFonts w:hint="eastAsia"/>
          <w:b/>
          <w:color w:val="000000"/>
          <w:sz w:val="24"/>
        </w:rPr>
        <w:lastRenderedPageBreak/>
        <w:t>委託金額の上限</w:t>
      </w:r>
    </w:p>
    <w:p w:rsidR="00901C50" w:rsidRDefault="00BB578E" w:rsidP="004C3662">
      <w:pPr>
        <w:pStyle w:val="ab"/>
        <w:numPr>
          <w:ilvl w:val="0"/>
          <w:numId w:val="11"/>
        </w:numPr>
        <w:snapToGrid w:val="0"/>
        <w:ind w:leftChars="0" w:left="510" w:hanging="510"/>
        <w:rPr>
          <w:color w:val="000000"/>
          <w:sz w:val="24"/>
        </w:rPr>
      </w:pPr>
      <w:r>
        <w:rPr>
          <w:rFonts w:hint="eastAsia"/>
          <w:color w:val="000000"/>
          <w:sz w:val="24"/>
        </w:rPr>
        <w:t>１２，９９５，４</w:t>
      </w:r>
      <w:r w:rsidR="00C32E66">
        <w:rPr>
          <w:rFonts w:hint="eastAsia"/>
          <w:color w:val="000000"/>
          <w:sz w:val="24"/>
        </w:rPr>
        <w:t>００</w:t>
      </w:r>
      <w:r w:rsidR="00200271">
        <w:rPr>
          <w:rFonts w:hint="eastAsia"/>
          <w:color w:val="000000"/>
          <w:sz w:val="24"/>
        </w:rPr>
        <w:t xml:space="preserve">　</w:t>
      </w:r>
      <w:r w:rsidR="00901C50" w:rsidRPr="00BF3B5B">
        <w:rPr>
          <w:rFonts w:hint="eastAsia"/>
          <w:color w:val="000000"/>
          <w:sz w:val="24"/>
        </w:rPr>
        <w:t>円（税込）</w:t>
      </w:r>
    </w:p>
    <w:p w:rsidR="00901C50" w:rsidRPr="00736D8A" w:rsidRDefault="00901C50" w:rsidP="004C3662">
      <w:pPr>
        <w:snapToGrid w:val="0"/>
        <w:ind w:firstLineChars="300" w:firstLine="720"/>
        <w:rPr>
          <w:sz w:val="24"/>
        </w:rPr>
      </w:pPr>
      <w:r w:rsidRPr="00736D8A">
        <w:rPr>
          <w:rFonts w:hint="eastAsia"/>
          <w:sz w:val="24"/>
        </w:rPr>
        <w:t>各年度における上限額は下記のとおりとする。</w:t>
      </w:r>
    </w:p>
    <w:p w:rsidR="00901C50" w:rsidRPr="00365FF9" w:rsidRDefault="00F538BD" w:rsidP="004C3662">
      <w:pPr>
        <w:snapToGrid w:val="0"/>
        <w:rPr>
          <w:sz w:val="24"/>
        </w:rPr>
      </w:pPr>
      <w:r w:rsidRPr="00736D8A">
        <w:rPr>
          <w:rFonts w:hint="eastAsia"/>
          <w:sz w:val="24"/>
        </w:rPr>
        <w:t xml:space="preserve">　　　　</w:t>
      </w:r>
      <w:r w:rsidR="00200271">
        <w:rPr>
          <w:rFonts w:hint="eastAsia"/>
          <w:sz w:val="24"/>
        </w:rPr>
        <w:t>令和３</w:t>
      </w:r>
      <w:r w:rsidR="004C67EC">
        <w:rPr>
          <w:rFonts w:hint="eastAsia"/>
          <w:sz w:val="24"/>
        </w:rPr>
        <w:t xml:space="preserve">年度　</w:t>
      </w:r>
      <w:r w:rsidR="00BB578E">
        <w:rPr>
          <w:rFonts w:hint="eastAsia"/>
          <w:sz w:val="24"/>
        </w:rPr>
        <w:t>２，１６５，９</w:t>
      </w:r>
      <w:r w:rsidR="00C32E66">
        <w:rPr>
          <w:rFonts w:hint="eastAsia"/>
          <w:sz w:val="24"/>
        </w:rPr>
        <w:t>００</w:t>
      </w:r>
      <w:r w:rsidR="00200271">
        <w:rPr>
          <w:rFonts w:hint="eastAsia"/>
          <w:sz w:val="24"/>
        </w:rPr>
        <w:t xml:space="preserve">　</w:t>
      </w:r>
      <w:r w:rsidR="00901C50" w:rsidRPr="00365FF9">
        <w:rPr>
          <w:rFonts w:hint="eastAsia"/>
          <w:sz w:val="24"/>
        </w:rPr>
        <w:t>円</w:t>
      </w:r>
    </w:p>
    <w:p w:rsidR="00901C50" w:rsidRPr="00365FF9" w:rsidRDefault="00200271" w:rsidP="004C3662">
      <w:pPr>
        <w:snapToGrid w:val="0"/>
        <w:ind w:firstLineChars="400" w:firstLine="960"/>
        <w:rPr>
          <w:sz w:val="24"/>
        </w:rPr>
      </w:pPr>
      <w:r>
        <w:rPr>
          <w:rFonts w:hint="eastAsia"/>
          <w:sz w:val="24"/>
        </w:rPr>
        <w:t>令和４</w:t>
      </w:r>
      <w:r w:rsidR="004C67EC" w:rsidRPr="00365FF9">
        <w:rPr>
          <w:rFonts w:hint="eastAsia"/>
          <w:sz w:val="24"/>
        </w:rPr>
        <w:t xml:space="preserve">年度　</w:t>
      </w:r>
      <w:r w:rsidR="00BB578E">
        <w:rPr>
          <w:rFonts w:hint="eastAsia"/>
          <w:sz w:val="24"/>
        </w:rPr>
        <w:t>４，３３１，８</w:t>
      </w:r>
      <w:r w:rsidR="00C32E66">
        <w:rPr>
          <w:rFonts w:hint="eastAsia"/>
          <w:sz w:val="24"/>
        </w:rPr>
        <w:t xml:space="preserve">００　</w:t>
      </w:r>
      <w:r w:rsidR="00901C50" w:rsidRPr="00365FF9">
        <w:rPr>
          <w:rFonts w:hint="eastAsia"/>
          <w:sz w:val="24"/>
        </w:rPr>
        <w:t>円</w:t>
      </w:r>
    </w:p>
    <w:p w:rsidR="00901C50" w:rsidRPr="00365FF9" w:rsidRDefault="00200271" w:rsidP="004C3662">
      <w:pPr>
        <w:snapToGrid w:val="0"/>
        <w:ind w:firstLineChars="400" w:firstLine="960"/>
        <w:rPr>
          <w:sz w:val="24"/>
        </w:rPr>
      </w:pPr>
      <w:r>
        <w:rPr>
          <w:rFonts w:hint="eastAsia"/>
          <w:sz w:val="24"/>
        </w:rPr>
        <w:t>令和５</w:t>
      </w:r>
      <w:r w:rsidR="00F538BD" w:rsidRPr="00365FF9">
        <w:rPr>
          <w:rFonts w:hint="eastAsia"/>
          <w:sz w:val="24"/>
        </w:rPr>
        <w:t xml:space="preserve">年度　</w:t>
      </w:r>
      <w:r w:rsidR="00BB578E">
        <w:rPr>
          <w:rFonts w:hint="eastAsia"/>
          <w:sz w:val="24"/>
        </w:rPr>
        <w:t>４，３３１，８</w:t>
      </w:r>
      <w:r w:rsidR="00C32E66">
        <w:rPr>
          <w:rFonts w:hint="eastAsia"/>
          <w:sz w:val="24"/>
        </w:rPr>
        <w:t xml:space="preserve">００　</w:t>
      </w:r>
      <w:r w:rsidR="00901C50" w:rsidRPr="00365FF9">
        <w:rPr>
          <w:rFonts w:hint="eastAsia"/>
          <w:sz w:val="24"/>
        </w:rPr>
        <w:t>円</w:t>
      </w:r>
    </w:p>
    <w:p w:rsidR="00901C50" w:rsidRDefault="00200271" w:rsidP="004C3662">
      <w:pPr>
        <w:snapToGrid w:val="0"/>
        <w:ind w:firstLineChars="400" w:firstLine="960"/>
        <w:rPr>
          <w:sz w:val="24"/>
        </w:rPr>
      </w:pPr>
      <w:r>
        <w:rPr>
          <w:rFonts w:hint="eastAsia"/>
          <w:sz w:val="24"/>
        </w:rPr>
        <w:t>令和６</w:t>
      </w:r>
      <w:r w:rsidR="006A2DD5" w:rsidRPr="00365FF9">
        <w:rPr>
          <w:rFonts w:hint="eastAsia"/>
          <w:sz w:val="24"/>
        </w:rPr>
        <w:t xml:space="preserve">年度　</w:t>
      </w:r>
      <w:r w:rsidR="00BB578E">
        <w:rPr>
          <w:rFonts w:hint="eastAsia"/>
          <w:sz w:val="24"/>
        </w:rPr>
        <w:t>２，１６５，９</w:t>
      </w:r>
      <w:r w:rsidR="00C32E66">
        <w:rPr>
          <w:rFonts w:hint="eastAsia"/>
          <w:sz w:val="24"/>
        </w:rPr>
        <w:t xml:space="preserve">００　</w:t>
      </w:r>
      <w:r w:rsidR="00901C50" w:rsidRPr="00365FF9">
        <w:rPr>
          <w:rFonts w:hint="eastAsia"/>
          <w:sz w:val="24"/>
        </w:rPr>
        <w:t>円</w:t>
      </w:r>
    </w:p>
    <w:p w:rsidR="00C32E66" w:rsidRPr="00BF3B5B" w:rsidRDefault="00C32E66" w:rsidP="004C3662">
      <w:pPr>
        <w:pStyle w:val="ab"/>
        <w:numPr>
          <w:ilvl w:val="0"/>
          <w:numId w:val="11"/>
        </w:numPr>
        <w:snapToGrid w:val="0"/>
        <w:ind w:leftChars="0" w:left="510" w:hanging="510"/>
        <w:rPr>
          <w:color w:val="000000"/>
          <w:sz w:val="24"/>
        </w:rPr>
      </w:pPr>
      <w:r w:rsidRPr="00702AC0">
        <w:rPr>
          <w:rFonts w:hint="eastAsia"/>
          <w:color w:val="000000"/>
          <w:sz w:val="24"/>
        </w:rPr>
        <w:t>条件等</w:t>
      </w:r>
    </w:p>
    <w:p w:rsidR="00C32E66" w:rsidRPr="00702AC0" w:rsidRDefault="00C32E66" w:rsidP="004C3662">
      <w:pPr>
        <w:snapToGrid w:val="0"/>
        <w:ind w:leftChars="228" w:left="993" w:hangingChars="214" w:hanging="514"/>
        <w:rPr>
          <w:color w:val="000000"/>
          <w:sz w:val="24"/>
        </w:rPr>
      </w:pPr>
      <w:r w:rsidRPr="00702AC0">
        <w:rPr>
          <w:rFonts w:hint="eastAsia"/>
          <w:color w:val="000000"/>
          <w:sz w:val="24"/>
        </w:rPr>
        <w:t>①　仕様書において件数や回数などで記載した実績や想定の数値は、提案において参考とするためのものであり、想定を上回る実績が生じたとしても、契約金額の増額は行わない。</w:t>
      </w:r>
    </w:p>
    <w:p w:rsidR="00C32E66" w:rsidRPr="00702AC0" w:rsidRDefault="00C32E66" w:rsidP="004C3662">
      <w:pPr>
        <w:snapToGrid w:val="0"/>
        <w:ind w:leftChars="228" w:left="990" w:hangingChars="213" w:hanging="511"/>
        <w:rPr>
          <w:color w:val="000000"/>
          <w:sz w:val="24"/>
        </w:rPr>
      </w:pPr>
      <w:r>
        <w:rPr>
          <w:rFonts w:hint="eastAsia"/>
          <w:color w:val="000000"/>
          <w:sz w:val="24"/>
        </w:rPr>
        <w:t>②　令和４</w:t>
      </w:r>
      <w:r w:rsidRPr="00702AC0">
        <w:rPr>
          <w:rFonts w:hint="eastAsia"/>
          <w:color w:val="000000"/>
          <w:sz w:val="24"/>
        </w:rPr>
        <w:t>年度以降の大阪府の歳出予算において、当該業務に係る予算が減額又は削除されたときは、委託料を減額又は契約を解除することがある。</w:t>
      </w:r>
    </w:p>
    <w:p w:rsidR="00C32E66" w:rsidRPr="00C32E66" w:rsidRDefault="00C32E66" w:rsidP="004C3662">
      <w:pPr>
        <w:snapToGrid w:val="0"/>
        <w:ind w:firstLineChars="400" w:firstLine="960"/>
        <w:rPr>
          <w:sz w:val="24"/>
        </w:rPr>
      </w:pPr>
    </w:p>
    <w:p w:rsidR="00674088" w:rsidRPr="00702AC0" w:rsidRDefault="00674088" w:rsidP="004C3662">
      <w:pPr>
        <w:pStyle w:val="ab"/>
        <w:numPr>
          <w:ilvl w:val="0"/>
          <w:numId w:val="15"/>
        </w:numPr>
        <w:snapToGrid w:val="0"/>
        <w:ind w:leftChars="0"/>
        <w:jc w:val="left"/>
        <w:rPr>
          <w:b/>
          <w:color w:val="000000"/>
          <w:sz w:val="24"/>
        </w:rPr>
      </w:pPr>
      <w:r w:rsidRPr="00702AC0">
        <w:rPr>
          <w:rFonts w:hint="eastAsia"/>
          <w:b/>
          <w:color w:val="000000"/>
          <w:sz w:val="24"/>
        </w:rPr>
        <w:t>履行場所</w:t>
      </w:r>
      <w:r w:rsidRPr="00702AC0">
        <w:rPr>
          <w:rFonts w:hint="eastAsia"/>
          <w:b/>
          <w:color w:val="000000"/>
          <w:sz w:val="24"/>
        </w:rPr>
        <w:t xml:space="preserve"> </w:t>
      </w:r>
    </w:p>
    <w:p w:rsidR="00C32E66" w:rsidRPr="00C32E66" w:rsidRDefault="00C32E66" w:rsidP="004C3662">
      <w:pPr>
        <w:pStyle w:val="ab"/>
        <w:numPr>
          <w:ilvl w:val="0"/>
          <w:numId w:val="27"/>
        </w:numPr>
        <w:snapToGrid w:val="0"/>
        <w:ind w:leftChars="0" w:left="340" w:hanging="340"/>
        <w:rPr>
          <w:color w:val="000000"/>
          <w:sz w:val="24"/>
        </w:rPr>
      </w:pPr>
      <w:r w:rsidRPr="00C32E66">
        <w:rPr>
          <w:rFonts w:hint="eastAsia"/>
          <w:color w:val="000000"/>
          <w:sz w:val="24"/>
        </w:rPr>
        <w:t>対象施設　箕面ビジターセンター</w:t>
      </w:r>
    </w:p>
    <w:p w:rsidR="00C32E66" w:rsidRPr="00C32E66" w:rsidRDefault="00C32E66" w:rsidP="004C3662">
      <w:pPr>
        <w:pStyle w:val="ab"/>
        <w:numPr>
          <w:ilvl w:val="0"/>
          <w:numId w:val="27"/>
        </w:numPr>
        <w:snapToGrid w:val="0"/>
        <w:ind w:leftChars="0" w:left="340" w:hanging="340"/>
        <w:rPr>
          <w:color w:val="000000"/>
          <w:sz w:val="24"/>
        </w:rPr>
      </w:pPr>
      <w:r w:rsidRPr="00C32E66">
        <w:rPr>
          <w:rFonts w:hint="eastAsia"/>
          <w:color w:val="000000"/>
          <w:sz w:val="24"/>
        </w:rPr>
        <w:t>所在地　大阪府箕面市箕面地内</w:t>
      </w:r>
    </w:p>
    <w:p w:rsidR="004D59DA" w:rsidRPr="00722614" w:rsidRDefault="004D59DA" w:rsidP="004C3662">
      <w:pPr>
        <w:snapToGrid w:val="0"/>
        <w:rPr>
          <w:color w:val="000000"/>
          <w:sz w:val="24"/>
        </w:rPr>
      </w:pPr>
    </w:p>
    <w:p w:rsidR="001718B9" w:rsidRPr="00702AC0" w:rsidRDefault="00671798" w:rsidP="004C3662">
      <w:pPr>
        <w:pStyle w:val="ab"/>
        <w:numPr>
          <w:ilvl w:val="0"/>
          <w:numId w:val="15"/>
        </w:numPr>
        <w:snapToGrid w:val="0"/>
        <w:ind w:leftChars="0"/>
        <w:jc w:val="left"/>
        <w:rPr>
          <w:b/>
          <w:color w:val="000000"/>
          <w:sz w:val="24"/>
        </w:rPr>
      </w:pPr>
      <w:r w:rsidRPr="00702AC0">
        <w:rPr>
          <w:rFonts w:hint="eastAsia"/>
          <w:b/>
          <w:color w:val="000000"/>
          <w:sz w:val="24"/>
        </w:rPr>
        <w:t>提案にあたっての</w:t>
      </w:r>
      <w:r w:rsidR="001718B9" w:rsidRPr="00702AC0">
        <w:rPr>
          <w:rFonts w:hint="eastAsia"/>
          <w:b/>
          <w:color w:val="000000"/>
          <w:sz w:val="24"/>
        </w:rPr>
        <w:t>共通事項</w:t>
      </w:r>
    </w:p>
    <w:p w:rsidR="00CE3FA7" w:rsidRPr="00203E41" w:rsidRDefault="007150DB" w:rsidP="004C3662">
      <w:pPr>
        <w:snapToGrid w:val="0"/>
        <w:ind w:leftChars="100" w:left="210" w:firstLineChars="100" w:firstLine="240"/>
        <w:rPr>
          <w:color w:val="000000"/>
          <w:sz w:val="24"/>
        </w:rPr>
      </w:pPr>
      <w:r w:rsidRPr="00203E41">
        <w:rPr>
          <w:rFonts w:hint="eastAsia"/>
          <w:color w:val="000000"/>
          <w:sz w:val="24"/>
        </w:rPr>
        <w:t>提案にあたっては</w:t>
      </w:r>
      <w:r w:rsidR="00C32E66" w:rsidRPr="00203E41">
        <w:rPr>
          <w:rFonts w:hint="eastAsia"/>
          <w:color w:val="000000"/>
          <w:sz w:val="24"/>
        </w:rPr>
        <w:t>、</w:t>
      </w:r>
      <w:r w:rsidRPr="00203E41">
        <w:rPr>
          <w:rFonts w:hint="eastAsia"/>
          <w:color w:val="000000"/>
          <w:sz w:val="24"/>
        </w:rPr>
        <w:t>次の各事項を十分踏まえること。</w:t>
      </w:r>
    </w:p>
    <w:p w:rsidR="00C32E66" w:rsidRPr="00203E41" w:rsidRDefault="004C0301" w:rsidP="004C3662">
      <w:pPr>
        <w:pStyle w:val="ab"/>
        <w:numPr>
          <w:ilvl w:val="0"/>
          <w:numId w:val="38"/>
        </w:numPr>
        <w:snapToGrid w:val="0"/>
        <w:ind w:leftChars="0" w:left="567" w:hanging="567"/>
        <w:rPr>
          <w:color w:val="000000"/>
          <w:sz w:val="24"/>
        </w:rPr>
      </w:pPr>
      <w:r w:rsidRPr="00203E41">
        <w:rPr>
          <w:rFonts w:hint="eastAsia"/>
          <w:color w:val="000000"/>
          <w:sz w:val="24"/>
        </w:rPr>
        <w:t>業務遂行にあたって、明治の森に関連する各機関及び地域活動団体等と緊密な連携によることが重要であることを踏まえ、当該団体等との連携について、できる限り具体的な内容を盛り込むこと。</w:t>
      </w:r>
      <w:r w:rsidRPr="00203E41">
        <w:rPr>
          <w:color w:val="000000"/>
          <w:sz w:val="24"/>
        </w:rPr>
        <w:br/>
      </w:r>
      <w:r w:rsidRPr="00203E41">
        <w:rPr>
          <w:rFonts w:hint="eastAsia"/>
          <w:color w:val="000000"/>
          <w:sz w:val="24"/>
        </w:rPr>
        <w:t>なお、参考として地域活動団体等を別紙１により例示する。</w:t>
      </w:r>
    </w:p>
    <w:p w:rsidR="00C32E66" w:rsidRPr="00203E41" w:rsidRDefault="004C0301" w:rsidP="004C3662">
      <w:pPr>
        <w:pStyle w:val="ab"/>
        <w:numPr>
          <w:ilvl w:val="0"/>
          <w:numId w:val="38"/>
        </w:numPr>
        <w:snapToGrid w:val="0"/>
        <w:ind w:leftChars="0" w:left="567" w:hanging="567"/>
        <w:rPr>
          <w:color w:val="000000"/>
          <w:sz w:val="24"/>
        </w:rPr>
      </w:pPr>
      <w:r w:rsidRPr="00203E41">
        <w:rPr>
          <w:rFonts w:hint="eastAsia"/>
          <w:color w:val="000000"/>
          <w:sz w:val="24"/>
        </w:rPr>
        <w:t>委託業務全般を効果的・効率的に実施するための組織体制について、できる限り具体的に提案すること。特に、受注者が複数のものからなる場合においては、役割や責任分担があいまいとならないための方策を盛り込むこと。</w:t>
      </w:r>
    </w:p>
    <w:p w:rsidR="007150DB" w:rsidRPr="00203E41" w:rsidRDefault="007150DB" w:rsidP="004C3662">
      <w:pPr>
        <w:pStyle w:val="ab"/>
        <w:numPr>
          <w:ilvl w:val="0"/>
          <w:numId w:val="38"/>
        </w:numPr>
        <w:snapToGrid w:val="0"/>
        <w:ind w:leftChars="0" w:left="567" w:hanging="567"/>
        <w:rPr>
          <w:color w:val="000000"/>
          <w:sz w:val="24"/>
        </w:rPr>
      </w:pPr>
      <w:r w:rsidRPr="00203E41">
        <w:rPr>
          <w:rFonts w:hint="eastAsia"/>
          <w:color w:val="000000"/>
          <w:sz w:val="24"/>
        </w:rPr>
        <w:t>業務対象施設敷地は、非営利活動用地としての契約（貸借地）となっているため、営利を伴う提案内容は認められない。</w:t>
      </w:r>
    </w:p>
    <w:p w:rsidR="00C32E66" w:rsidRPr="00702AC0" w:rsidRDefault="00C32E66" w:rsidP="004C3662">
      <w:pPr>
        <w:snapToGrid w:val="0"/>
        <w:ind w:firstLineChars="300" w:firstLine="720"/>
        <w:rPr>
          <w:color w:val="000000"/>
          <w:sz w:val="24"/>
        </w:rPr>
      </w:pPr>
    </w:p>
    <w:p w:rsidR="00F57815" w:rsidRDefault="00F57815" w:rsidP="004C3662">
      <w:pPr>
        <w:pStyle w:val="ab"/>
        <w:numPr>
          <w:ilvl w:val="0"/>
          <w:numId w:val="15"/>
        </w:numPr>
        <w:snapToGrid w:val="0"/>
        <w:ind w:leftChars="0"/>
        <w:jc w:val="left"/>
        <w:rPr>
          <w:b/>
          <w:color w:val="000000"/>
          <w:sz w:val="24"/>
        </w:rPr>
      </w:pPr>
      <w:r w:rsidRPr="00702AC0">
        <w:rPr>
          <w:rFonts w:hint="eastAsia"/>
          <w:b/>
          <w:color w:val="000000"/>
          <w:sz w:val="24"/>
        </w:rPr>
        <w:t>各</w:t>
      </w:r>
      <w:r w:rsidR="00F2259C" w:rsidRPr="00702AC0">
        <w:rPr>
          <w:rFonts w:hint="eastAsia"/>
          <w:b/>
          <w:color w:val="000000"/>
          <w:sz w:val="24"/>
        </w:rPr>
        <w:t>業務</w:t>
      </w:r>
      <w:r w:rsidRPr="00702AC0">
        <w:rPr>
          <w:rFonts w:hint="eastAsia"/>
          <w:b/>
          <w:color w:val="000000"/>
          <w:sz w:val="24"/>
        </w:rPr>
        <w:t>の具体的内容</w:t>
      </w:r>
      <w:r w:rsidR="00EA0005" w:rsidRPr="00702AC0">
        <w:rPr>
          <w:rFonts w:hint="eastAsia"/>
          <w:b/>
          <w:color w:val="000000"/>
          <w:sz w:val="24"/>
        </w:rPr>
        <w:t>及び提案を求める事項</w:t>
      </w:r>
    </w:p>
    <w:p w:rsidR="004C3662" w:rsidRDefault="004C3662" w:rsidP="004C3662">
      <w:pPr>
        <w:snapToGrid w:val="0"/>
        <w:ind w:leftChars="100" w:left="210" w:firstLineChars="100" w:firstLine="240"/>
        <w:rPr>
          <w:color w:val="000000"/>
          <w:sz w:val="24"/>
        </w:rPr>
      </w:pPr>
      <w:r w:rsidRPr="00B11276">
        <w:rPr>
          <w:rFonts w:hint="eastAsia"/>
          <w:color w:val="000000"/>
          <w:sz w:val="24"/>
        </w:rPr>
        <w:t>以下に掲げる各業務については、受託者が当該年度の終了時に当該年度の業務実績をとりまとめ、改善策等について府と協議し、その結果を踏まえて次年度の業務を遂行していくこと。</w:t>
      </w:r>
    </w:p>
    <w:p w:rsidR="004C3662" w:rsidRPr="004C3662" w:rsidRDefault="004C3662" w:rsidP="004C3662">
      <w:pPr>
        <w:snapToGrid w:val="0"/>
        <w:ind w:leftChars="100" w:left="210" w:firstLineChars="100" w:firstLine="240"/>
        <w:rPr>
          <w:color w:val="000000"/>
          <w:sz w:val="24"/>
        </w:rPr>
      </w:pPr>
    </w:p>
    <w:p w:rsidR="00E9317B" w:rsidRPr="00C649AC" w:rsidRDefault="00DA474E" w:rsidP="004C3662">
      <w:pPr>
        <w:pStyle w:val="ab"/>
        <w:numPr>
          <w:ilvl w:val="0"/>
          <w:numId w:val="14"/>
        </w:numPr>
        <w:snapToGrid w:val="0"/>
        <w:ind w:leftChars="0"/>
        <w:rPr>
          <w:b/>
          <w:color w:val="000000"/>
          <w:sz w:val="24"/>
        </w:rPr>
      </w:pPr>
      <w:r w:rsidRPr="00C649AC">
        <w:rPr>
          <w:rFonts w:hint="eastAsia"/>
          <w:b/>
          <w:color w:val="000000"/>
          <w:sz w:val="24"/>
        </w:rPr>
        <w:t>自然解説活動等の企画運営による普及啓発</w:t>
      </w:r>
    </w:p>
    <w:p w:rsidR="00E9317B" w:rsidRDefault="00E71FDB" w:rsidP="004C3662">
      <w:pPr>
        <w:numPr>
          <w:ilvl w:val="0"/>
          <w:numId w:val="1"/>
        </w:numPr>
        <w:snapToGrid w:val="0"/>
        <w:rPr>
          <w:color w:val="000000"/>
          <w:sz w:val="24"/>
        </w:rPr>
      </w:pPr>
      <w:r w:rsidRPr="00702AC0">
        <w:rPr>
          <w:rFonts w:hint="eastAsia"/>
          <w:color w:val="000000"/>
          <w:sz w:val="24"/>
        </w:rPr>
        <w:t>業務</w:t>
      </w:r>
      <w:r w:rsidR="00E9317B" w:rsidRPr="00702AC0">
        <w:rPr>
          <w:rFonts w:hint="eastAsia"/>
          <w:color w:val="000000"/>
          <w:sz w:val="24"/>
        </w:rPr>
        <w:t>内容</w:t>
      </w:r>
    </w:p>
    <w:p w:rsidR="004C3662" w:rsidRDefault="0096608F" w:rsidP="004C3662">
      <w:pPr>
        <w:snapToGrid w:val="0"/>
        <w:ind w:left="567" w:firstLineChars="100" w:firstLine="240"/>
        <w:rPr>
          <w:color w:val="000000"/>
          <w:sz w:val="24"/>
        </w:rPr>
      </w:pPr>
      <w:r w:rsidRPr="00702AC0">
        <w:rPr>
          <w:rFonts w:hint="eastAsia"/>
          <w:color w:val="000000"/>
          <w:sz w:val="24"/>
        </w:rPr>
        <w:t>明治の森の自然環境の豊かさや生物の多様性等について、利用者が実際に体験や体感することにより理解を深めることができるよう、自然観察会やガイドウォーク等の自然解説活動や、その他多様な体験活動（</w:t>
      </w:r>
      <w:r w:rsidRPr="00736D8A">
        <w:rPr>
          <w:rFonts w:hint="eastAsia"/>
          <w:sz w:val="24"/>
        </w:rPr>
        <w:t>例：</w:t>
      </w:r>
      <w:r>
        <w:rPr>
          <w:rFonts w:hint="eastAsia"/>
          <w:color w:val="000000"/>
          <w:sz w:val="24"/>
        </w:rPr>
        <w:t>クラフト・染物・自然マップ作り等</w:t>
      </w:r>
      <w:r w:rsidRPr="00702AC0">
        <w:rPr>
          <w:rFonts w:hint="eastAsia"/>
          <w:color w:val="000000"/>
          <w:sz w:val="24"/>
        </w:rPr>
        <w:t>）を行う。</w:t>
      </w:r>
    </w:p>
    <w:p w:rsidR="004C3662" w:rsidRDefault="004C3662">
      <w:pPr>
        <w:widowControl/>
        <w:jc w:val="left"/>
        <w:rPr>
          <w:color w:val="000000"/>
          <w:sz w:val="24"/>
        </w:rPr>
      </w:pPr>
      <w:r>
        <w:rPr>
          <w:color w:val="000000"/>
          <w:sz w:val="24"/>
        </w:rPr>
        <w:br w:type="page"/>
      </w:r>
    </w:p>
    <w:p w:rsidR="005B0E6B" w:rsidRPr="00236D2E" w:rsidRDefault="005B0E6B" w:rsidP="004C3662">
      <w:pPr>
        <w:numPr>
          <w:ilvl w:val="0"/>
          <w:numId w:val="1"/>
        </w:numPr>
        <w:snapToGrid w:val="0"/>
        <w:ind w:left="839" w:hanging="357"/>
        <w:rPr>
          <w:color w:val="000000"/>
          <w:sz w:val="24"/>
        </w:rPr>
      </w:pPr>
      <w:r w:rsidRPr="00236D2E">
        <w:rPr>
          <w:rFonts w:hint="eastAsia"/>
          <w:color w:val="000000"/>
          <w:sz w:val="24"/>
        </w:rPr>
        <w:lastRenderedPageBreak/>
        <w:t>提案事項</w:t>
      </w:r>
      <w:r w:rsidR="00F0313A" w:rsidRPr="00236D2E">
        <w:rPr>
          <w:rFonts w:hint="eastAsia"/>
          <w:color w:val="000000"/>
          <w:sz w:val="24"/>
        </w:rPr>
        <w:t>１</w:t>
      </w:r>
    </w:p>
    <w:tbl>
      <w:tblPr>
        <w:tblW w:w="8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20"/>
      </w:tblGrid>
      <w:tr w:rsidR="00950953" w:rsidRPr="00553643" w:rsidTr="00026EC8">
        <w:trPr>
          <w:trHeight w:val="2225"/>
          <w:jc w:val="right"/>
        </w:trPr>
        <w:tc>
          <w:tcPr>
            <w:tcW w:w="8220" w:type="dxa"/>
            <w:shd w:val="clear" w:color="auto" w:fill="auto"/>
            <w:vAlign w:val="center"/>
          </w:tcPr>
          <w:p w:rsidR="001E231C" w:rsidRDefault="00950953" w:rsidP="004C3662">
            <w:pPr>
              <w:pStyle w:val="ab"/>
              <w:numPr>
                <w:ilvl w:val="0"/>
                <w:numId w:val="25"/>
              </w:numPr>
              <w:snapToGrid w:val="0"/>
              <w:ind w:leftChars="-50" w:left="632" w:hanging="737"/>
              <w:rPr>
                <w:color w:val="000000"/>
                <w:sz w:val="24"/>
              </w:rPr>
            </w:pPr>
            <w:r w:rsidRPr="001E231C">
              <w:rPr>
                <w:rFonts w:hint="eastAsia"/>
                <w:color w:val="000000"/>
                <w:sz w:val="24"/>
              </w:rPr>
              <w:t>新たな利用者の獲得に向けた自然解説活動に関する効果的な広報の方法について、提案してください。</w:t>
            </w:r>
          </w:p>
          <w:p w:rsidR="001E231C" w:rsidRDefault="00950953" w:rsidP="004C3662">
            <w:pPr>
              <w:pStyle w:val="ab"/>
              <w:numPr>
                <w:ilvl w:val="0"/>
                <w:numId w:val="25"/>
              </w:numPr>
              <w:snapToGrid w:val="0"/>
              <w:ind w:leftChars="-50" w:left="632" w:hanging="737"/>
              <w:rPr>
                <w:color w:val="000000"/>
                <w:sz w:val="24"/>
              </w:rPr>
            </w:pPr>
            <w:r w:rsidRPr="001E231C">
              <w:rPr>
                <w:rFonts w:hint="eastAsia"/>
                <w:color w:val="000000"/>
                <w:sz w:val="24"/>
              </w:rPr>
              <w:t>多様な利用目的に応じた活動内容（日程、テーマ、企画内容、対象年齢、利用フィールド、実施回数、時間、目標参加人数等）について、提案してください。</w:t>
            </w:r>
          </w:p>
          <w:p w:rsidR="00950953" w:rsidRPr="00950953" w:rsidRDefault="00950953" w:rsidP="004C3662">
            <w:pPr>
              <w:pStyle w:val="ab"/>
              <w:numPr>
                <w:ilvl w:val="0"/>
                <w:numId w:val="25"/>
              </w:numPr>
              <w:snapToGrid w:val="0"/>
              <w:ind w:leftChars="-50" w:left="632" w:hanging="737"/>
              <w:rPr>
                <w:color w:val="000000"/>
                <w:sz w:val="24"/>
              </w:rPr>
            </w:pPr>
            <w:r w:rsidRPr="00457DB1">
              <w:rPr>
                <w:rFonts w:hint="eastAsia"/>
                <w:color w:val="000000"/>
                <w:sz w:val="24"/>
              </w:rPr>
              <w:t>利用者ニーズを把握し、活動内容に的確に反映させていくための方法について、提案してください。</w:t>
            </w:r>
          </w:p>
        </w:tc>
      </w:tr>
    </w:tbl>
    <w:p w:rsidR="00830B96" w:rsidRDefault="008823DD" w:rsidP="004C3662">
      <w:pPr>
        <w:tabs>
          <w:tab w:val="left" w:pos="1701"/>
          <w:tab w:val="left" w:pos="2694"/>
        </w:tabs>
        <w:snapToGrid w:val="0"/>
        <w:ind w:leftChars="300" w:left="630"/>
        <w:rPr>
          <w:color w:val="000000"/>
          <w:sz w:val="24"/>
        </w:rPr>
      </w:pPr>
      <w:r>
        <w:rPr>
          <w:rFonts w:hint="eastAsia"/>
          <w:color w:val="000000"/>
          <w:sz w:val="24"/>
        </w:rPr>
        <w:t>（参考）</w:t>
      </w:r>
      <w:r w:rsidR="0015401F">
        <w:rPr>
          <w:color w:val="000000"/>
          <w:sz w:val="24"/>
        </w:rPr>
        <w:tab/>
      </w:r>
      <w:r>
        <w:rPr>
          <w:rFonts w:hint="eastAsia"/>
          <w:color w:val="000000"/>
          <w:sz w:val="24"/>
        </w:rPr>
        <w:t>別紙２</w:t>
      </w:r>
      <w:r w:rsidR="00830B96">
        <w:rPr>
          <w:rFonts w:hint="eastAsia"/>
          <w:color w:val="000000"/>
          <w:sz w:val="24"/>
        </w:rPr>
        <w:t>：</w:t>
      </w:r>
      <w:r w:rsidR="0015401F">
        <w:rPr>
          <w:color w:val="000000"/>
          <w:sz w:val="24"/>
        </w:rPr>
        <w:tab/>
      </w:r>
      <w:r>
        <w:rPr>
          <w:rFonts w:hint="eastAsia"/>
          <w:color w:val="000000"/>
          <w:sz w:val="24"/>
        </w:rPr>
        <w:t>自然解説活動等の企画運営による普及啓発</w:t>
      </w:r>
    </w:p>
    <w:p w:rsidR="008823DD" w:rsidRDefault="00830B96" w:rsidP="004C3662">
      <w:pPr>
        <w:tabs>
          <w:tab w:val="left" w:pos="1701"/>
          <w:tab w:val="left" w:pos="2694"/>
        </w:tabs>
        <w:snapToGrid w:val="0"/>
        <w:ind w:leftChars="300" w:left="630"/>
        <w:rPr>
          <w:color w:val="000000"/>
          <w:sz w:val="24"/>
        </w:rPr>
      </w:pPr>
      <w:r>
        <w:rPr>
          <w:color w:val="000000"/>
          <w:sz w:val="24"/>
        </w:rPr>
        <w:tab/>
      </w:r>
      <w:r w:rsidR="0015401F">
        <w:rPr>
          <w:color w:val="000000"/>
          <w:sz w:val="24"/>
        </w:rPr>
        <w:tab/>
      </w:r>
      <w:r w:rsidR="008823DD">
        <w:rPr>
          <w:rFonts w:hint="eastAsia"/>
          <w:color w:val="000000"/>
          <w:sz w:val="24"/>
        </w:rPr>
        <w:t>事業の実績</w:t>
      </w:r>
      <w:r>
        <w:rPr>
          <w:rFonts w:hint="eastAsia"/>
          <w:color w:val="000000"/>
          <w:sz w:val="24"/>
        </w:rPr>
        <w:t>（平成</w:t>
      </w:r>
      <w:r>
        <w:rPr>
          <w:rFonts w:hint="eastAsia"/>
          <w:color w:val="000000"/>
          <w:sz w:val="24"/>
        </w:rPr>
        <w:t>30</w:t>
      </w:r>
      <w:r>
        <w:rPr>
          <w:rFonts w:hint="eastAsia"/>
          <w:color w:val="000000"/>
          <w:sz w:val="24"/>
        </w:rPr>
        <w:t>、</w:t>
      </w:r>
      <w:r>
        <w:rPr>
          <w:rFonts w:hint="eastAsia"/>
          <w:color w:val="000000"/>
          <w:sz w:val="24"/>
        </w:rPr>
        <w:t>31</w:t>
      </w:r>
      <w:r>
        <w:rPr>
          <w:rFonts w:hint="eastAsia"/>
          <w:color w:val="000000"/>
          <w:sz w:val="24"/>
        </w:rPr>
        <w:t>（令和元）、令和</w:t>
      </w:r>
      <w:r>
        <w:rPr>
          <w:rFonts w:hint="eastAsia"/>
          <w:color w:val="000000"/>
          <w:sz w:val="24"/>
        </w:rPr>
        <w:t>2</w:t>
      </w:r>
      <w:r>
        <w:rPr>
          <w:rFonts w:hint="eastAsia"/>
          <w:color w:val="000000"/>
          <w:sz w:val="24"/>
        </w:rPr>
        <w:t>年度）</w:t>
      </w:r>
      <w:r>
        <w:rPr>
          <w:color w:val="000000"/>
          <w:sz w:val="24"/>
        </w:rPr>
        <w:tab/>
      </w:r>
      <w:r>
        <w:rPr>
          <w:color w:val="000000"/>
          <w:sz w:val="24"/>
        </w:rPr>
        <w:tab/>
      </w:r>
    </w:p>
    <w:p w:rsidR="00936ED0" w:rsidRDefault="00936ED0" w:rsidP="004C3662">
      <w:pPr>
        <w:tabs>
          <w:tab w:val="left" w:pos="1701"/>
          <w:tab w:val="left" w:pos="2694"/>
        </w:tabs>
        <w:snapToGrid w:val="0"/>
        <w:ind w:leftChars="300" w:left="630"/>
        <w:rPr>
          <w:color w:val="000000"/>
          <w:sz w:val="24"/>
        </w:rPr>
      </w:pPr>
    </w:p>
    <w:p w:rsidR="002E103E" w:rsidRPr="00702AC0" w:rsidRDefault="002E103E" w:rsidP="004C3662">
      <w:pPr>
        <w:numPr>
          <w:ilvl w:val="0"/>
          <w:numId w:val="1"/>
        </w:numPr>
        <w:snapToGrid w:val="0"/>
        <w:ind w:left="839" w:hanging="357"/>
        <w:rPr>
          <w:color w:val="000000"/>
          <w:sz w:val="24"/>
        </w:rPr>
      </w:pPr>
      <w:r w:rsidRPr="00702AC0">
        <w:rPr>
          <w:rFonts w:hint="eastAsia"/>
          <w:color w:val="000000"/>
          <w:sz w:val="24"/>
        </w:rPr>
        <w:t>留意事項</w:t>
      </w:r>
    </w:p>
    <w:p w:rsidR="0096608F" w:rsidRPr="0096608F" w:rsidRDefault="00086AC4" w:rsidP="004C3662">
      <w:pPr>
        <w:pStyle w:val="ab"/>
        <w:numPr>
          <w:ilvl w:val="1"/>
          <w:numId w:val="29"/>
        </w:numPr>
        <w:snapToGrid w:val="0"/>
        <w:ind w:leftChars="0" w:left="907" w:hanging="340"/>
        <w:rPr>
          <w:color w:val="000000"/>
          <w:sz w:val="24"/>
        </w:rPr>
      </w:pPr>
      <w:r w:rsidRPr="00236D2E">
        <w:rPr>
          <w:rFonts w:hint="eastAsia"/>
          <w:color w:val="000000"/>
          <w:sz w:val="24"/>
        </w:rPr>
        <w:t>明治の森の保全や自然保護に取</w:t>
      </w:r>
      <w:r w:rsidR="0096608F" w:rsidRPr="00236D2E">
        <w:rPr>
          <w:rFonts w:hint="eastAsia"/>
          <w:color w:val="000000"/>
          <w:sz w:val="24"/>
        </w:rPr>
        <w:t>組むボランティア団体等と連携し、相互の活</w:t>
      </w:r>
      <w:r w:rsidR="0096608F" w:rsidRPr="0096608F">
        <w:rPr>
          <w:rFonts w:hint="eastAsia"/>
          <w:color w:val="000000"/>
          <w:sz w:val="24"/>
        </w:rPr>
        <w:t>動案内や情報発信により、利用者の利便に資する内容とすること。</w:t>
      </w:r>
    </w:p>
    <w:p w:rsidR="0096608F" w:rsidRPr="0096608F" w:rsidRDefault="0096608F" w:rsidP="004C3662">
      <w:pPr>
        <w:pStyle w:val="ab"/>
        <w:numPr>
          <w:ilvl w:val="1"/>
          <w:numId w:val="29"/>
        </w:numPr>
        <w:snapToGrid w:val="0"/>
        <w:ind w:leftChars="0" w:left="907" w:hanging="340"/>
        <w:rPr>
          <w:color w:val="000000"/>
          <w:sz w:val="24"/>
        </w:rPr>
      </w:pPr>
      <w:r w:rsidRPr="0096608F">
        <w:rPr>
          <w:rFonts w:hint="eastAsia"/>
          <w:color w:val="000000"/>
          <w:sz w:val="24"/>
        </w:rPr>
        <w:t>自然解説活動は、事前に実施計画書を作成し監督職員</w:t>
      </w:r>
      <w:r w:rsidRPr="0096608F">
        <w:rPr>
          <w:rFonts w:hint="eastAsia"/>
          <w:sz w:val="24"/>
        </w:rPr>
        <w:t>(</w:t>
      </w:r>
      <w:r w:rsidR="001E231C">
        <w:rPr>
          <w:rFonts w:hint="eastAsia"/>
          <w:sz w:val="24"/>
        </w:rPr>
        <w:t>8</w:t>
      </w:r>
      <w:r w:rsidRPr="0096608F">
        <w:rPr>
          <w:rFonts w:hint="eastAsia"/>
          <w:sz w:val="24"/>
        </w:rPr>
        <w:t>．②参照</w:t>
      </w:r>
      <w:r w:rsidRPr="0096608F">
        <w:rPr>
          <w:rFonts w:hint="eastAsia"/>
          <w:sz w:val="24"/>
        </w:rPr>
        <w:t>)</w:t>
      </w:r>
      <w:r w:rsidRPr="0096608F">
        <w:rPr>
          <w:rFonts w:hint="eastAsia"/>
          <w:color w:val="000000"/>
          <w:sz w:val="24"/>
        </w:rPr>
        <w:t>の承諾を得た上で、原則毎月１回以上実施すること。</w:t>
      </w:r>
    </w:p>
    <w:p w:rsidR="0096608F" w:rsidRPr="0096608F" w:rsidRDefault="00D0241D" w:rsidP="004C3662">
      <w:pPr>
        <w:pStyle w:val="ab"/>
        <w:numPr>
          <w:ilvl w:val="1"/>
          <w:numId w:val="29"/>
        </w:numPr>
        <w:snapToGrid w:val="0"/>
        <w:ind w:leftChars="0" w:left="907" w:hanging="340"/>
        <w:rPr>
          <w:color w:val="000000"/>
          <w:sz w:val="24"/>
        </w:rPr>
      </w:pPr>
      <w:r w:rsidRPr="00236D2E">
        <w:rPr>
          <w:rFonts w:hint="eastAsia"/>
          <w:color w:val="000000"/>
          <w:sz w:val="24"/>
        </w:rPr>
        <w:t>材料費等が必要な場合は、受注者負担又</w:t>
      </w:r>
      <w:r w:rsidR="0096608F" w:rsidRPr="00236D2E">
        <w:rPr>
          <w:rFonts w:hint="eastAsia"/>
          <w:color w:val="000000"/>
          <w:sz w:val="24"/>
        </w:rPr>
        <w:t>は参加者の実費負担として運営する</w:t>
      </w:r>
      <w:r w:rsidR="0096608F" w:rsidRPr="0096608F">
        <w:rPr>
          <w:rFonts w:hint="eastAsia"/>
          <w:color w:val="000000"/>
          <w:sz w:val="24"/>
        </w:rPr>
        <w:t>こと。</w:t>
      </w:r>
    </w:p>
    <w:p w:rsidR="0096608F" w:rsidRPr="0096608F" w:rsidRDefault="0096608F" w:rsidP="004C3662">
      <w:pPr>
        <w:pStyle w:val="ab"/>
        <w:numPr>
          <w:ilvl w:val="1"/>
          <w:numId w:val="29"/>
        </w:numPr>
        <w:snapToGrid w:val="0"/>
        <w:ind w:leftChars="0" w:left="907" w:hanging="340"/>
        <w:rPr>
          <w:color w:val="000000"/>
          <w:sz w:val="24"/>
        </w:rPr>
      </w:pPr>
      <w:r w:rsidRPr="0096608F">
        <w:rPr>
          <w:rFonts w:hint="eastAsia"/>
          <w:color w:val="000000"/>
          <w:sz w:val="24"/>
        </w:rPr>
        <w:t>自然解説活動等の実施にあたっては経験や知識の豊富なスタッフを原則</w:t>
      </w:r>
      <w:r w:rsidRPr="0096608F">
        <w:rPr>
          <w:rFonts w:hint="eastAsia"/>
          <w:sz w:val="24"/>
        </w:rPr>
        <w:t>複数名</w:t>
      </w:r>
      <w:r w:rsidRPr="0096608F">
        <w:rPr>
          <w:rFonts w:hint="eastAsia"/>
          <w:color w:val="000000"/>
          <w:sz w:val="24"/>
        </w:rPr>
        <w:t>以上配置（非常駐可）すること。</w:t>
      </w:r>
    </w:p>
    <w:p w:rsidR="0096608F" w:rsidRPr="00BF3B5B" w:rsidRDefault="0096608F" w:rsidP="004C3662">
      <w:pPr>
        <w:pStyle w:val="ab"/>
        <w:snapToGrid w:val="0"/>
        <w:ind w:leftChars="0" w:left="1050"/>
        <w:rPr>
          <w:color w:val="000000"/>
          <w:sz w:val="24"/>
        </w:rPr>
      </w:pPr>
    </w:p>
    <w:p w:rsidR="008A7ADE" w:rsidRPr="00702AC0" w:rsidRDefault="00DA474E" w:rsidP="004C3662">
      <w:pPr>
        <w:pStyle w:val="ab"/>
        <w:numPr>
          <w:ilvl w:val="0"/>
          <w:numId w:val="14"/>
        </w:numPr>
        <w:snapToGrid w:val="0"/>
        <w:ind w:leftChars="0"/>
        <w:rPr>
          <w:b/>
          <w:color w:val="000000"/>
          <w:sz w:val="24"/>
        </w:rPr>
      </w:pPr>
      <w:r w:rsidRPr="00702AC0">
        <w:rPr>
          <w:rFonts w:hint="eastAsia"/>
          <w:b/>
          <w:color w:val="000000"/>
          <w:sz w:val="24"/>
        </w:rPr>
        <w:t>広報活動による</w:t>
      </w:r>
      <w:r w:rsidR="00792449" w:rsidRPr="00702AC0">
        <w:rPr>
          <w:rFonts w:hint="eastAsia"/>
          <w:b/>
          <w:color w:val="000000"/>
          <w:sz w:val="24"/>
        </w:rPr>
        <w:t>自然公園利用等の普及啓発</w:t>
      </w:r>
    </w:p>
    <w:p w:rsidR="008A7ADE" w:rsidRDefault="0013328F" w:rsidP="004C3662">
      <w:pPr>
        <w:numPr>
          <w:ilvl w:val="0"/>
          <w:numId w:val="2"/>
        </w:numPr>
        <w:snapToGrid w:val="0"/>
        <w:rPr>
          <w:color w:val="000000"/>
          <w:sz w:val="24"/>
        </w:rPr>
      </w:pPr>
      <w:r w:rsidRPr="00702AC0">
        <w:rPr>
          <w:rFonts w:hint="eastAsia"/>
          <w:color w:val="000000"/>
          <w:sz w:val="24"/>
        </w:rPr>
        <w:t>業務</w:t>
      </w:r>
      <w:r w:rsidR="00AC69ED" w:rsidRPr="00702AC0">
        <w:rPr>
          <w:rFonts w:hint="eastAsia"/>
          <w:color w:val="000000"/>
          <w:sz w:val="24"/>
        </w:rPr>
        <w:t>内容</w:t>
      </w:r>
    </w:p>
    <w:p w:rsidR="0096608F" w:rsidRDefault="000B2C9D" w:rsidP="004C3662">
      <w:pPr>
        <w:snapToGrid w:val="0"/>
        <w:ind w:left="567" w:firstLineChars="100" w:firstLine="240"/>
        <w:rPr>
          <w:color w:val="000000"/>
          <w:sz w:val="24"/>
        </w:rPr>
      </w:pPr>
      <w:r w:rsidRPr="000B2C9D">
        <w:rPr>
          <w:rFonts w:hint="eastAsia"/>
          <w:color w:val="000000"/>
          <w:sz w:val="24"/>
        </w:rPr>
        <w:t>明治の森内の自然情報等を収集し、明治の森の魅力や季節情報、利用に関する普及啓発、各種イベント情報等を</w:t>
      </w:r>
      <w:r w:rsidRPr="007367EA">
        <w:rPr>
          <w:rFonts w:hint="eastAsia"/>
          <w:color w:val="000000"/>
          <w:sz w:val="24"/>
        </w:rPr>
        <w:t>情報誌</w:t>
      </w:r>
      <w:r w:rsidR="0004657E" w:rsidRPr="007367EA">
        <w:rPr>
          <w:rFonts w:hint="eastAsia"/>
          <w:color w:val="000000"/>
          <w:sz w:val="24"/>
        </w:rPr>
        <w:t>等</w:t>
      </w:r>
      <w:r w:rsidRPr="007367EA">
        <w:rPr>
          <w:rFonts w:hint="eastAsia"/>
          <w:color w:val="000000"/>
          <w:sz w:val="24"/>
        </w:rPr>
        <w:t>として発行</w:t>
      </w:r>
      <w:r w:rsidRPr="000B2C9D">
        <w:rPr>
          <w:rFonts w:hint="eastAsia"/>
          <w:color w:val="000000"/>
          <w:sz w:val="24"/>
        </w:rPr>
        <w:t>し、明治の森の利用促進、普及啓発を図る。</w:t>
      </w:r>
    </w:p>
    <w:p w:rsidR="000B2C9D" w:rsidRPr="000B2C9D" w:rsidRDefault="000B2C9D" w:rsidP="004C3662">
      <w:pPr>
        <w:snapToGrid w:val="0"/>
        <w:ind w:left="567" w:firstLineChars="100" w:firstLine="240"/>
        <w:rPr>
          <w:color w:val="000000"/>
          <w:sz w:val="24"/>
        </w:rPr>
      </w:pPr>
    </w:p>
    <w:p w:rsidR="00BB0FD1" w:rsidRDefault="00BB0FD1" w:rsidP="004C3662">
      <w:pPr>
        <w:numPr>
          <w:ilvl w:val="0"/>
          <w:numId w:val="2"/>
        </w:numPr>
        <w:snapToGrid w:val="0"/>
        <w:ind w:left="839" w:hanging="357"/>
        <w:rPr>
          <w:color w:val="000000"/>
          <w:sz w:val="24"/>
        </w:rPr>
      </w:pPr>
      <w:r w:rsidRPr="00702AC0">
        <w:rPr>
          <w:rFonts w:hint="eastAsia"/>
          <w:color w:val="000000"/>
          <w:sz w:val="24"/>
        </w:rPr>
        <w:t>提案事項</w:t>
      </w:r>
      <w:r w:rsidR="00583C9C">
        <w:rPr>
          <w:rFonts w:hint="eastAsia"/>
          <w:color w:val="000000"/>
          <w:sz w:val="24"/>
        </w:rPr>
        <w:t>２</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22"/>
      </w:tblGrid>
      <w:tr w:rsidR="00950953" w:rsidRPr="00687163" w:rsidTr="00830B96">
        <w:trPr>
          <w:trHeight w:val="1971"/>
          <w:jc w:val="right"/>
        </w:trPr>
        <w:tc>
          <w:tcPr>
            <w:tcW w:w="8222" w:type="dxa"/>
            <w:shd w:val="clear" w:color="auto" w:fill="auto"/>
            <w:vAlign w:val="center"/>
          </w:tcPr>
          <w:p w:rsidR="001E231C" w:rsidRPr="00B11276" w:rsidRDefault="00950953" w:rsidP="004C3662">
            <w:pPr>
              <w:pStyle w:val="ab"/>
              <w:numPr>
                <w:ilvl w:val="0"/>
                <w:numId w:val="34"/>
              </w:numPr>
              <w:snapToGrid w:val="0"/>
              <w:ind w:leftChars="-50" w:left="632" w:hanging="737"/>
              <w:rPr>
                <w:color w:val="000000"/>
                <w:sz w:val="24"/>
              </w:rPr>
            </w:pPr>
            <w:r w:rsidRPr="00B11276">
              <w:rPr>
                <w:rFonts w:hint="eastAsia"/>
                <w:color w:val="000000"/>
                <w:sz w:val="24"/>
              </w:rPr>
              <w:t>明治の森の自然情報等を発信する情報誌の企画内容について、提案してください。ただし今回の提案は、直近の</w:t>
            </w:r>
            <w:r w:rsidRPr="00B11276">
              <w:rPr>
                <w:rFonts w:hint="eastAsia"/>
                <w:color w:val="000000"/>
                <w:sz w:val="24"/>
              </w:rPr>
              <w:t>20</w:t>
            </w:r>
            <w:r w:rsidR="00360E2C">
              <w:rPr>
                <w:rFonts w:hint="eastAsia"/>
                <w:color w:val="000000"/>
                <w:sz w:val="24"/>
              </w:rPr>
              <w:t>2</w:t>
            </w:r>
            <w:r w:rsidR="00360E2C">
              <w:rPr>
                <w:color w:val="000000"/>
                <w:sz w:val="24"/>
              </w:rPr>
              <w:t>2</w:t>
            </w:r>
            <w:r w:rsidRPr="00B11276">
              <w:rPr>
                <w:rFonts w:hint="eastAsia"/>
                <w:color w:val="000000"/>
                <w:sz w:val="24"/>
              </w:rPr>
              <w:t>年冬及び春号の内容とします。</w:t>
            </w:r>
          </w:p>
          <w:p w:rsidR="001E231C" w:rsidRPr="00B11276" w:rsidRDefault="00950953" w:rsidP="004C3662">
            <w:pPr>
              <w:pStyle w:val="ab"/>
              <w:numPr>
                <w:ilvl w:val="0"/>
                <w:numId w:val="34"/>
              </w:numPr>
              <w:snapToGrid w:val="0"/>
              <w:ind w:leftChars="-50" w:left="632" w:hanging="737"/>
              <w:rPr>
                <w:color w:val="000000"/>
                <w:sz w:val="24"/>
              </w:rPr>
            </w:pPr>
            <w:r w:rsidRPr="00B11276">
              <w:rPr>
                <w:rFonts w:hint="eastAsia"/>
                <w:color w:val="000000"/>
                <w:sz w:val="24"/>
              </w:rPr>
              <w:t>近隣博物館等関係機関や専門家・地域活動団体等との連携方法について、提案してください。</w:t>
            </w:r>
          </w:p>
          <w:p w:rsidR="00950953" w:rsidRPr="00B11276" w:rsidRDefault="00950953" w:rsidP="004C3662">
            <w:pPr>
              <w:pStyle w:val="ab"/>
              <w:numPr>
                <w:ilvl w:val="0"/>
                <w:numId w:val="34"/>
              </w:numPr>
              <w:snapToGrid w:val="0"/>
              <w:ind w:leftChars="-50" w:left="632" w:hanging="737"/>
              <w:rPr>
                <w:color w:val="000000"/>
                <w:sz w:val="24"/>
              </w:rPr>
            </w:pPr>
            <w:r w:rsidRPr="00B11276">
              <w:rPr>
                <w:rFonts w:hint="eastAsia"/>
                <w:color w:val="000000"/>
                <w:sz w:val="24"/>
              </w:rPr>
              <w:t>効率的かつ効果的な情報誌の配布方法（配布先・回数・部数等）、その他の新たな広報</w:t>
            </w:r>
            <w:r w:rsidR="006F042D" w:rsidRPr="00B11276">
              <w:rPr>
                <w:rFonts w:hint="eastAsia"/>
                <w:color w:val="000000"/>
                <w:sz w:val="24"/>
              </w:rPr>
              <w:t>手段</w:t>
            </w:r>
            <w:r w:rsidRPr="00B11276">
              <w:rPr>
                <w:rFonts w:hint="eastAsia"/>
                <w:color w:val="000000"/>
                <w:sz w:val="24"/>
              </w:rPr>
              <w:t>について、提案してください。</w:t>
            </w:r>
          </w:p>
        </w:tc>
      </w:tr>
    </w:tbl>
    <w:p w:rsidR="00830B96" w:rsidRDefault="00830B96" w:rsidP="004C3662">
      <w:pPr>
        <w:tabs>
          <w:tab w:val="left" w:pos="1701"/>
          <w:tab w:val="left" w:pos="2694"/>
        </w:tabs>
        <w:snapToGrid w:val="0"/>
        <w:ind w:leftChars="300" w:left="630"/>
        <w:rPr>
          <w:color w:val="000000"/>
          <w:sz w:val="24"/>
        </w:rPr>
      </w:pPr>
      <w:r>
        <w:rPr>
          <w:rFonts w:hint="eastAsia"/>
          <w:color w:val="000000"/>
          <w:sz w:val="24"/>
        </w:rPr>
        <w:t>（参考）</w:t>
      </w:r>
      <w:r>
        <w:rPr>
          <w:color w:val="000000"/>
          <w:sz w:val="24"/>
        </w:rPr>
        <w:tab/>
      </w:r>
      <w:r>
        <w:rPr>
          <w:rFonts w:hint="eastAsia"/>
          <w:color w:val="000000"/>
          <w:sz w:val="24"/>
        </w:rPr>
        <w:t>別紙３：</w:t>
      </w:r>
      <w:r>
        <w:rPr>
          <w:color w:val="000000"/>
          <w:sz w:val="24"/>
        </w:rPr>
        <w:tab/>
      </w:r>
      <w:r>
        <w:rPr>
          <w:rFonts w:hint="eastAsia"/>
          <w:color w:val="000000"/>
          <w:sz w:val="24"/>
        </w:rPr>
        <w:t>広報活動による自然公園利用等の普及啓発　事業の実績</w:t>
      </w:r>
    </w:p>
    <w:p w:rsidR="002E103E" w:rsidRDefault="00830B96" w:rsidP="004C3662">
      <w:pPr>
        <w:tabs>
          <w:tab w:val="left" w:pos="1701"/>
          <w:tab w:val="left" w:pos="2694"/>
        </w:tabs>
        <w:snapToGrid w:val="0"/>
        <w:ind w:leftChars="300" w:left="630"/>
        <w:rPr>
          <w:color w:val="000000"/>
          <w:sz w:val="24"/>
        </w:rPr>
      </w:pPr>
      <w:r>
        <w:rPr>
          <w:color w:val="000000"/>
          <w:sz w:val="24"/>
        </w:rPr>
        <w:tab/>
      </w:r>
      <w:r>
        <w:rPr>
          <w:rFonts w:hint="eastAsia"/>
          <w:color w:val="000000"/>
          <w:sz w:val="24"/>
        </w:rPr>
        <w:t>別紙４：</w:t>
      </w:r>
      <w:r>
        <w:rPr>
          <w:color w:val="000000"/>
          <w:sz w:val="24"/>
        </w:rPr>
        <w:tab/>
      </w:r>
      <w:r>
        <w:rPr>
          <w:rFonts w:hint="eastAsia"/>
          <w:color w:val="000000"/>
          <w:sz w:val="24"/>
        </w:rPr>
        <w:t>「箕面ビジターセンターだより」</w:t>
      </w:r>
      <w:r>
        <w:rPr>
          <w:rFonts w:hint="eastAsia"/>
          <w:color w:val="000000"/>
          <w:sz w:val="24"/>
        </w:rPr>
        <w:t>2021</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5</w:t>
      </w:r>
      <w:r>
        <w:rPr>
          <w:rFonts w:hint="eastAsia"/>
          <w:color w:val="000000"/>
          <w:sz w:val="24"/>
        </w:rPr>
        <w:t>月・</w:t>
      </w:r>
      <w:r>
        <w:rPr>
          <w:rFonts w:hint="eastAsia"/>
          <w:color w:val="000000"/>
          <w:sz w:val="24"/>
        </w:rPr>
        <w:t>6</w:t>
      </w:r>
      <w:r>
        <w:rPr>
          <w:rFonts w:hint="eastAsia"/>
          <w:color w:val="000000"/>
          <w:sz w:val="24"/>
        </w:rPr>
        <w:t>月号</w:t>
      </w:r>
    </w:p>
    <w:p w:rsidR="00830B96" w:rsidRDefault="00830B96" w:rsidP="004C3662">
      <w:pPr>
        <w:tabs>
          <w:tab w:val="left" w:pos="1701"/>
          <w:tab w:val="left" w:pos="2694"/>
        </w:tabs>
        <w:snapToGrid w:val="0"/>
        <w:ind w:leftChars="300" w:left="630"/>
        <w:rPr>
          <w:color w:val="000000"/>
          <w:sz w:val="24"/>
        </w:rPr>
      </w:pPr>
      <w:r>
        <w:rPr>
          <w:color w:val="000000"/>
          <w:sz w:val="24"/>
        </w:rPr>
        <w:tab/>
      </w:r>
      <w:r>
        <w:rPr>
          <w:rFonts w:hint="eastAsia"/>
          <w:color w:val="000000"/>
          <w:sz w:val="24"/>
        </w:rPr>
        <w:t>別紙５：</w:t>
      </w:r>
      <w:r>
        <w:rPr>
          <w:color w:val="000000"/>
          <w:sz w:val="24"/>
        </w:rPr>
        <w:tab/>
      </w:r>
      <w:r w:rsidR="0015401F">
        <w:rPr>
          <w:rFonts w:hint="eastAsia"/>
          <w:color w:val="000000"/>
          <w:sz w:val="24"/>
        </w:rPr>
        <w:t>情報誌配布先</w:t>
      </w:r>
    </w:p>
    <w:p w:rsidR="00026EC8" w:rsidRPr="00830B96" w:rsidRDefault="00026EC8" w:rsidP="004C3662">
      <w:pPr>
        <w:tabs>
          <w:tab w:val="left" w:pos="1701"/>
          <w:tab w:val="left" w:pos="2694"/>
        </w:tabs>
        <w:snapToGrid w:val="0"/>
        <w:ind w:leftChars="300" w:left="630"/>
        <w:rPr>
          <w:color w:val="000000"/>
          <w:sz w:val="24"/>
        </w:rPr>
      </w:pPr>
    </w:p>
    <w:p w:rsidR="00830B96" w:rsidRPr="00687163" w:rsidRDefault="00830B96" w:rsidP="004C3662">
      <w:pPr>
        <w:numPr>
          <w:ilvl w:val="0"/>
          <w:numId w:val="2"/>
        </w:numPr>
        <w:snapToGrid w:val="0"/>
        <w:ind w:left="839" w:hanging="357"/>
        <w:rPr>
          <w:color w:val="000000"/>
          <w:sz w:val="24"/>
        </w:rPr>
      </w:pPr>
      <w:r w:rsidRPr="00687163">
        <w:rPr>
          <w:rFonts w:hint="eastAsia"/>
          <w:color w:val="000000"/>
          <w:sz w:val="24"/>
        </w:rPr>
        <w:t>留意事項</w:t>
      </w:r>
    </w:p>
    <w:p w:rsidR="000B2C9D" w:rsidRPr="00687163" w:rsidRDefault="000B2C9D" w:rsidP="004C3662">
      <w:pPr>
        <w:pStyle w:val="ab"/>
        <w:numPr>
          <w:ilvl w:val="1"/>
          <w:numId w:val="29"/>
        </w:numPr>
        <w:snapToGrid w:val="0"/>
        <w:ind w:leftChars="0" w:left="907" w:hanging="340"/>
        <w:rPr>
          <w:color w:val="000000"/>
          <w:sz w:val="24"/>
        </w:rPr>
      </w:pPr>
      <w:r w:rsidRPr="00687163">
        <w:rPr>
          <w:rFonts w:hint="eastAsia"/>
          <w:color w:val="000000"/>
          <w:sz w:val="24"/>
        </w:rPr>
        <w:t>情報誌は四季ごとを原則とし発行すること。</w:t>
      </w:r>
    </w:p>
    <w:p w:rsidR="000B2C9D" w:rsidRPr="00687163" w:rsidRDefault="000B2C9D" w:rsidP="004C3662">
      <w:pPr>
        <w:pStyle w:val="ab"/>
        <w:numPr>
          <w:ilvl w:val="1"/>
          <w:numId w:val="29"/>
        </w:numPr>
        <w:snapToGrid w:val="0"/>
        <w:ind w:leftChars="0" w:left="907" w:hanging="340"/>
        <w:rPr>
          <w:color w:val="000000"/>
          <w:sz w:val="24"/>
        </w:rPr>
      </w:pPr>
      <w:r w:rsidRPr="00687163">
        <w:rPr>
          <w:rFonts w:hint="eastAsia"/>
          <w:color w:val="000000"/>
          <w:sz w:val="24"/>
        </w:rPr>
        <w:t>情報誌基本デザインは、発注者より提供されるものを用いること。</w:t>
      </w:r>
    </w:p>
    <w:p w:rsidR="000B2C9D" w:rsidRPr="00236D2E" w:rsidRDefault="000B2C9D" w:rsidP="004C3662">
      <w:pPr>
        <w:pStyle w:val="ab"/>
        <w:numPr>
          <w:ilvl w:val="1"/>
          <w:numId w:val="29"/>
        </w:numPr>
        <w:snapToGrid w:val="0"/>
        <w:ind w:leftChars="0" w:left="907" w:hanging="340"/>
        <w:rPr>
          <w:color w:val="000000"/>
          <w:sz w:val="24"/>
        </w:rPr>
      </w:pPr>
      <w:r w:rsidRPr="00236D2E">
        <w:rPr>
          <w:rFonts w:hint="eastAsia"/>
          <w:color w:val="000000"/>
          <w:sz w:val="24"/>
        </w:rPr>
        <w:t>作成部数は、各回、</w:t>
      </w:r>
      <w:r w:rsidRPr="00236D2E">
        <w:rPr>
          <w:rFonts w:hint="eastAsia"/>
          <w:color w:val="000000"/>
          <w:sz w:val="24"/>
        </w:rPr>
        <w:t>A4</w:t>
      </w:r>
      <w:r w:rsidRPr="00236D2E">
        <w:rPr>
          <w:rFonts w:hint="eastAsia"/>
          <w:color w:val="000000"/>
          <w:sz w:val="24"/>
        </w:rPr>
        <w:t>版冊子（</w:t>
      </w:r>
      <w:r w:rsidRPr="00236D2E">
        <w:rPr>
          <w:rFonts w:hint="eastAsia"/>
          <w:color w:val="000000"/>
          <w:sz w:val="24"/>
        </w:rPr>
        <w:t>4</w:t>
      </w:r>
      <w:r w:rsidRPr="00236D2E">
        <w:rPr>
          <w:rFonts w:hint="eastAsia"/>
          <w:color w:val="000000"/>
          <w:sz w:val="24"/>
        </w:rPr>
        <w:t>ページ・カラー）</w:t>
      </w:r>
      <w:r w:rsidRPr="00236D2E">
        <w:rPr>
          <w:rFonts w:hint="eastAsia"/>
          <w:color w:val="000000"/>
          <w:sz w:val="24"/>
        </w:rPr>
        <w:t>2,000</w:t>
      </w:r>
      <w:r w:rsidRPr="00236D2E">
        <w:rPr>
          <w:rFonts w:hint="eastAsia"/>
          <w:color w:val="000000"/>
          <w:sz w:val="24"/>
        </w:rPr>
        <w:t>部以上とする</w:t>
      </w:r>
      <w:r w:rsidR="00D0241D" w:rsidRPr="00236D2E">
        <w:rPr>
          <w:rFonts w:hint="eastAsia"/>
          <w:color w:val="000000"/>
          <w:sz w:val="24"/>
        </w:rPr>
        <w:t>こと</w:t>
      </w:r>
      <w:r w:rsidRPr="00236D2E">
        <w:rPr>
          <w:rFonts w:hint="eastAsia"/>
          <w:color w:val="000000"/>
          <w:sz w:val="24"/>
        </w:rPr>
        <w:t>。</w:t>
      </w:r>
    </w:p>
    <w:p w:rsidR="000B2C9D" w:rsidRPr="00687163" w:rsidRDefault="000B2C9D" w:rsidP="004C3662">
      <w:pPr>
        <w:pStyle w:val="ab"/>
        <w:numPr>
          <w:ilvl w:val="1"/>
          <w:numId w:val="29"/>
        </w:numPr>
        <w:snapToGrid w:val="0"/>
        <w:ind w:leftChars="0" w:left="907" w:hanging="340"/>
        <w:rPr>
          <w:color w:val="000000"/>
          <w:sz w:val="24"/>
        </w:rPr>
      </w:pPr>
      <w:r w:rsidRPr="00687163">
        <w:rPr>
          <w:rFonts w:hint="eastAsia"/>
          <w:color w:val="000000"/>
          <w:sz w:val="24"/>
        </w:rPr>
        <w:t>地域の活動団体と情報共有し、情報誌への活動紹介や活動案内を行うこと。</w:t>
      </w:r>
    </w:p>
    <w:p w:rsidR="0096608F" w:rsidRPr="00687163" w:rsidRDefault="000B2C9D" w:rsidP="004C3662">
      <w:pPr>
        <w:pStyle w:val="ab"/>
        <w:numPr>
          <w:ilvl w:val="1"/>
          <w:numId w:val="29"/>
        </w:numPr>
        <w:snapToGrid w:val="0"/>
        <w:ind w:leftChars="0" w:left="907" w:hanging="340"/>
        <w:rPr>
          <w:color w:val="000000"/>
          <w:sz w:val="24"/>
        </w:rPr>
      </w:pPr>
      <w:r w:rsidRPr="00687163">
        <w:rPr>
          <w:rFonts w:hint="eastAsia"/>
          <w:color w:val="000000"/>
          <w:sz w:val="24"/>
        </w:rPr>
        <w:t>収集した情報の掲出、配布、外部発信を行う際には、事前に趣旨・内容について、監督職員の承諾を得ること。</w:t>
      </w:r>
    </w:p>
    <w:p w:rsidR="0004657E" w:rsidRPr="00687163" w:rsidRDefault="0004657E" w:rsidP="004C3662">
      <w:pPr>
        <w:pStyle w:val="ab"/>
        <w:numPr>
          <w:ilvl w:val="1"/>
          <w:numId w:val="29"/>
        </w:numPr>
        <w:snapToGrid w:val="0"/>
        <w:ind w:leftChars="0" w:left="907" w:hanging="340"/>
        <w:rPr>
          <w:color w:val="000000"/>
          <w:sz w:val="24"/>
        </w:rPr>
      </w:pPr>
      <w:r w:rsidRPr="00687163">
        <w:rPr>
          <w:rFonts w:hint="eastAsia"/>
          <w:color w:val="000000"/>
          <w:sz w:val="24"/>
        </w:rPr>
        <w:t>紙媒体以外の方法による広報については、個人情報</w:t>
      </w:r>
      <w:r w:rsidR="00082E13" w:rsidRPr="00687163">
        <w:rPr>
          <w:rFonts w:hint="eastAsia"/>
          <w:color w:val="000000"/>
          <w:sz w:val="24"/>
        </w:rPr>
        <w:t>等の漏洩を防止する機能を必ず備えること。また、事前に主旨・内容・表現等について、監督職員の承諾を得ること。</w:t>
      </w:r>
    </w:p>
    <w:p w:rsidR="000B2C9D" w:rsidRPr="00687163" w:rsidRDefault="000B2C9D" w:rsidP="004C3662">
      <w:pPr>
        <w:pStyle w:val="ab"/>
        <w:snapToGrid w:val="0"/>
        <w:ind w:leftChars="0" w:left="1050"/>
        <w:rPr>
          <w:color w:val="000000"/>
          <w:sz w:val="24"/>
        </w:rPr>
      </w:pPr>
    </w:p>
    <w:p w:rsidR="001718B9" w:rsidRPr="00702AC0" w:rsidRDefault="00792449" w:rsidP="004C3662">
      <w:pPr>
        <w:pStyle w:val="ab"/>
        <w:numPr>
          <w:ilvl w:val="0"/>
          <w:numId w:val="14"/>
        </w:numPr>
        <w:snapToGrid w:val="0"/>
        <w:ind w:leftChars="0"/>
        <w:rPr>
          <w:b/>
          <w:color w:val="000000"/>
          <w:sz w:val="24"/>
        </w:rPr>
      </w:pPr>
      <w:r w:rsidRPr="00687163">
        <w:rPr>
          <w:rFonts w:hint="eastAsia"/>
          <w:b/>
          <w:color w:val="000000"/>
          <w:sz w:val="24"/>
        </w:rPr>
        <w:t>展示</w:t>
      </w:r>
      <w:r w:rsidR="006129C0" w:rsidRPr="00687163">
        <w:rPr>
          <w:rFonts w:hint="eastAsia"/>
          <w:b/>
          <w:color w:val="000000"/>
          <w:sz w:val="24"/>
        </w:rPr>
        <w:t>室</w:t>
      </w:r>
      <w:r w:rsidRPr="00687163">
        <w:rPr>
          <w:rFonts w:hint="eastAsia"/>
          <w:b/>
          <w:color w:val="000000"/>
          <w:sz w:val="24"/>
        </w:rPr>
        <w:t>の企</w:t>
      </w:r>
      <w:r w:rsidRPr="00702AC0">
        <w:rPr>
          <w:rFonts w:hint="eastAsia"/>
          <w:b/>
          <w:color w:val="000000"/>
          <w:sz w:val="24"/>
        </w:rPr>
        <w:t>画運営による</w:t>
      </w:r>
      <w:r w:rsidR="00370614" w:rsidRPr="00702AC0">
        <w:rPr>
          <w:rFonts w:hint="eastAsia"/>
          <w:b/>
          <w:color w:val="000000"/>
          <w:sz w:val="24"/>
        </w:rPr>
        <w:t>環境</w:t>
      </w:r>
      <w:r w:rsidRPr="00702AC0">
        <w:rPr>
          <w:rFonts w:hint="eastAsia"/>
          <w:b/>
          <w:color w:val="000000"/>
          <w:sz w:val="24"/>
        </w:rPr>
        <w:t>学習支援</w:t>
      </w:r>
    </w:p>
    <w:p w:rsidR="001718B9" w:rsidRDefault="0013328F" w:rsidP="004C3662">
      <w:pPr>
        <w:numPr>
          <w:ilvl w:val="0"/>
          <w:numId w:val="30"/>
        </w:numPr>
        <w:snapToGrid w:val="0"/>
        <w:rPr>
          <w:color w:val="000000"/>
          <w:sz w:val="24"/>
        </w:rPr>
      </w:pPr>
      <w:r w:rsidRPr="00702AC0">
        <w:rPr>
          <w:rFonts w:hint="eastAsia"/>
          <w:color w:val="000000"/>
          <w:sz w:val="24"/>
        </w:rPr>
        <w:t>業務</w:t>
      </w:r>
      <w:r w:rsidR="001718B9" w:rsidRPr="00702AC0">
        <w:rPr>
          <w:rFonts w:hint="eastAsia"/>
          <w:color w:val="000000"/>
          <w:sz w:val="24"/>
        </w:rPr>
        <w:t>内容</w:t>
      </w:r>
    </w:p>
    <w:p w:rsidR="000B2C9D" w:rsidRPr="000B2C9D" w:rsidRDefault="000B2C9D" w:rsidP="004C3662">
      <w:pPr>
        <w:snapToGrid w:val="0"/>
        <w:ind w:left="567" w:firstLineChars="100" w:firstLine="240"/>
        <w:rPr>
          <w:color w:val="000000"/>
          <w:sz w:val="24"/>
        </w:rPr>
      </w:pPr>
      <w:r w:rsidRPr="000B2C9D">
        <w:rPr>
          <w:rFonts w:hint="eastAsia"/>
          <w:color w:val="000000"/>
          <w:sz w:val="24"/>
        </w:rPr>
        <w:t>明治の森は、都市近郊にありながら約</w:t>
      </w:r>
      <w:r w:rsidRPr="000B2C9D">
        <w:rPr>
          <w:rFonts w:hint="eastAsia"/>
          <w:color w:val="000000"/>
          <w:sz w:val="24"/>
        </w:rPr>
        <w:t>1,100</w:t>
      </w:r>
      <w:r w:rsidRPr="000B2C9D">
        <w:rPr>
          <w:rFonts w:hint="eastAsia"/>
          <w:color w:val="000000"/>
          <w:sz w:val="24"/>
        </w:rPr>
        <w:t>種の植物、</w:t>
      </w:r>
      <w:r w:rsidRPr="000B2C9D">
        <w:rPr>
          <w:rFonts w:hint="eastAsia"/>
          <w:color w:val="000000"/>
          <w:sz w:val="24"/>
        </w:rPr>
        <w:t>3,000</w:t>
      </w:r>
      <w:r w:rsidRPr="000B2C9D">
        <w:rPr>
          <w:rFonts w:hint="eastAsia"/>
          <w:color w:val="000000"/>
          <w:sz w:val="24"/>
        </w:rPr>
        <w:t>種の昆虫を数えるなど「自然の宝庫」である。</w:t>
      </w:r>
    </w:p>
    <w:p w:rsidR="000B2C9D" w:rsidRPr="000B2C9D" w:rsidRDefault="000B2C9D" w:rsidP="004C3662">
      <w:pPr>
        <w:snapToGrid w:val="0"/>
        <w:ind w:left="567" w:firstLineChars="100" w:firstLine="240"/>
        <w:rPr>
          <w:color w:val="000000"/>
          <w:sz w:val="24"/>
        </w:rPr>
      </w:pPr>
      <w:r w:rsidRPr="000B2C9D">
        <w:rPr>
          <w:rFonts w:hint="eastAsia"/>
          <w:color w:val="000000"/>
          <w:sz w:val="24"/>
        </w:rPr>
        <w:t>展示室には、野外では容易に観察できない動植物などの自然を身近に感じることのできる有効な手段として、哺乳類や鳥類の剥製や昆虫・石材等の標本、国定公園周辺地形ジオラマ等の展示及び関係資料を備え付けている。</w:t>
      </w:r>
    </w:p>
    <w:p w:rsidR="0004657E" w:rsidRDefault="000B2C9D" w:rsidP="004C3662">
      <w:pPr>
        <w:snapToGrid w:val="0"/>
        <w:ind w:left="567" w:firstLineChars="100" w:firstLine="240"/>
        <w:rPr>
          <w:color w:val="000000"/>
          <w:sz w:val="24"/>
        </w:rPr>
      </w:pPr>
      <w:r w:rsidRPr="000B2C9D">
        <w:rPr>
          <w:rFonts w:hint="eastAsia"/>
          <w:color w:val="000000"/>
          <w:sz w:val="24"/>
        </w:rPr>
        <w:t>これら展示物等の維持管理に加え、明治の森内の情報を収集し、標本・自然素</w:t>
      </w:r>
      <w:r w:rsidRPr="00236D2E">
        <w:rPr>
          <w:rFonts w:hint="eastAsia"/>
          <w:color w:val="000000"/>
          <w:sz w:val="24"/>
        </w:rPr>
        <w:t>材クラフト・写真パネル</w:t>
      </w:r>
      <w:r w:rsidR="005D7BB6" w:rsidRPr="00236D2E">
        <w:rPr>
          <w:rFonts w:hint="eastAsia"/>
          <w:color w:val="000000"/>
          <w:sz w:val="24"/>
        </w:rPr>
        <w:t>、動画</w:t>
      </w:r>
      <w:r w:rsidR="00F0313A" w:rsidRPr="00236D2E">
        <w:rPr>
          <w:rFonts w:hint="eastAsia"/>
          <w:color w:val="000000"/>
          <w:sz w:val="24"/>
        </w:rPr>
        <w:t>等による季節感のある展示物を作成し、季節ごと</w:t>
      </w:r>
      <w:r w:rsidRPr="000B2C9D">
        <w:rPr>
          <w:rFonts w:hint="eastAsia"/>
          <w:color w:val="000000"/>
          <w:sz w:val="24"/>
        </w:rPr>
        <w:t>の企画展示を行う。</w:t>
      </w:r>
    </w:p>
    <w:p w:rsidR="00026EC8" w:rsidRPr="0096608F" w:rsidRDefault="00026EC8" w:rsidP="004C3662">
      <w:pPr>
        <w:snapToGrid w:val="0"/>
        <w:ind w:left="567" w:firstLineChars="100" w:firstLine="240"/>
        <w:rPr>
          <w:color w:val="000000"/>
          <w:sz w:val="24"/>
        </w:rPr>
      </w:pPr>
    </w:p>
    <w:p w:rsidR="007838C5" w:rsidRPr="00236D2E" w:rsidRDefault="007838C5" w:rsidP="004C3662">
      <w:pPr>
        <w:numPr>
          <w:ilvl w:val="0"/>
          <w:numId w:val="30"/>
        </w:numPr>
        <w:snapToGrid w:val="0"/>
        <w:rPr>
          <w:sz w:val="24"/>
        </w:rPr>
      </w:pPr>
      <w:r w:rsidRPr="00236D2E">
        <w:rPr>
          <w:rFonts w:hint="eastAsia"/>
          <w:sz w:val="24"/>
        </w:rPr>
        <w:t>提案事項</w:t>
      </w:r>
      <w:r w:rsidR="00F0313A" w:rsidRPr="00236D2E">
        <w:rPr>
          <w:rFonts w:hint="eastAsia"/>
          <w:sz w:val="24"/>
        </w:rPr>
        <w:t>３</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22"/>
      </w:tblGrid>
      <w:tr w:rsidR="00236D2E" w:rsidRPr="00236D2E" w:rsidTr="0015401F">
        <w:trPr>
          <w:trHeight w:val="1651"/>
          <w:jc w:val="right"/>
        </w:trPr>
        <w:tc>
          <w:tcPr>
            <w:tcW w:w="8222" w:type="dxa"/>
            <w:shd w:val="clear" w:color="auto" w:fill="auto"/>
            <w:vAlign w:val="center"/>
          </w:tcPr>
          <w:p w:rsidR="001E231C" w:rsidRPr="00236D2E" w:rsidRDefault="00950953" w:rsidP="004C3662">
            <w:pPr>
              <w:pStyle w:val="ab"/>
              <w:numPr>
                <w:ilvl w:val="0"/>
                <w:numId w:val="35"/>
              </w:numPr>
              <w:snapToGrid w:val="0"/>
              <w:ind w:leftChars="-50" w:left="632" w:hanging="737"/>
              <w:rPr>
                <w:sz w:val="24"/>
              </w:rPr>
            </w:pPr>
            <w:r w:rsidRPr="00236D2E">
              <w:rPr>
                <w:rFonts w:hint="eastAsia"/>
                <w:sz w:val="24"/>
              </w:rPr>
              <w:t>上記</w:t>
            </w:r>
            <w:r w:rsidR="005D7BB6" w:rsidRPr="00236D2E">
              <w:rPr>
                <w:rFonts w:hint="eastAsia"/>
                <w:sz w:val="24"/>
              </w:rPr>
              <w:t>①</w:t>
            </w:r>
            <w:r w:rsidRPr="00236D2E">
              <w:rPr>
                <w:rFonts w:hint="eastAsia"/>
                <w:sz w:val="24"/>
              </w:rPr>
              <w:t>のように多様な利用等に対応した展示企画について、提案してください。</w:t>
            </w:r>
          </w:p>
          <w:p w:rsidR="001E231C" w:rsidRPr="00236D2E" w:rsidRDefault="00950953" w:rsidP="004C3662">
            <w:pPr>
              <w:pStyle w:val="ab"/>
              <w:numPr>
                <w:ilvl w:val="0"/>
                <w:numId w:val="35"/>
              </w:numPr>
              <w:snapToGrid w:val="0"/>
              <w:ind w:leftChars="-50" w:left="632" w:hanging="737"/>
              <w:rPr>
                <w:sz w:val="24"/>
              </w:rPr>
            </w:pPr>
            <w:r w:rsidRPr="00236D2E">
              <w:rPr>
                <w:rFonts w:hint="eastAsia"/>
                <w:sz w:val="24"/>
              </w:rPr>
              <w:t>標本等資料の収集方法について、提案してください。</w:t>
            </w:r>
          </w:p>
          <w:p w:rsidR="00950953" w:rsidRPr="00236D2E" w:rsidRDefault="00950953" w:rsidP="00236D2E">
            <w:pPr>
              <w:pStyle w:val="ab"/>
              <w:numPr>
                <w:ilvl w:val="0"/>
                <w:numId w:val="35"/>
              </w:numPr>
              <w:snapToGrid w:val="0"/>
              <w:ind w:leftChars="-50" w:left="632" w:hanging="737"/>
              <w:rPr>
                <w:sz w:val="24"/>
              </w:rPr>
            </w:pPr>
            <w:r w:rsidRPr="00236D2E">
              <w:rPr>
                <w:rFonts w:hint="eastAsia"/>
                <w:sz w:val="24"/>
              </w:rPr>
              <w:t>展示室の来館者数、リピーターを増やすための具体的な取組、展示内容について、提案してください。</w:t>
            </w:r>
          </w:p>
        </w:tc>
      </w:tr>
    </w:tbl>
    <w:p w:rsidR="0015401F" w:rsidRDefault="0015401F" w:rsidP="004C3662">
      <w:pPr>
        <w:tabs>
          <w:tab w:val="left" w:pos="1701"/>
          <w:tab w:val="left" w:pos="2694"/>
        </w:tabs>
        <w:snapToGrid w:val="0"/>
        <w:ind w:leftChars="300" w:left="630"/>
        <w:rPr>
          <w:color w:val="000000"/>
          <w:sz w:val="24"/>
        </w:rPr>
      </w:pPr>
      <w:r>
        <w:rPr>
          <w:rFonts w:hint="eastAsia"/>
          <w:color w:val="000000"/>
          <w:sz w:val="24"/>
        </w:rPr>
        <w:t>（参考）</w:t>
      </w:r>
      <w:r>
        <w:rPr>
          <w:color w:val="000000"/>
          <w:sz w:val="24"/>
        </w:rPr>
        <w:tab/>
      </w:r>
      <w:r>
        <w:rPr>
          <w:rFonts w:hint="eastAsia"/>
          <w:color w:val="000000"/>
          <w:sz w:val="24"/>
        </w:rPr>
        <w:t>別紙６：展示物の企画運営による学習支援</w:t>
      </w:r>
    </w:p>
    <w:p w:rsidR="0015401F" w:rsidRDefault="0015401F" w:rsidP="004C3662">
      <w:pPr>
        <w:tabs>
          <w:tab w:val="left" w:pos="1701"/>
          <w:tab w:val="left" w:pos="2694"/>
        </w:tabs>
        <w:snapToGrid w:val="0"/>
        <w:ind w:leftChars="300" w:left="630"/>
        <w:rPr>
          <w:color w:val="000000"/>
          <w:sz w:val="24"/>
        </w:rPr>
      </w:pPr>
      <w:r>
        <w:rPr>
          <w:color w:val="000000"/>
          <w:sz w:val="24"/>
        </w:rPr>
        <w:tab/>
      </w:r>
      <w:r>
        <w:rPr>
          <w:color w:val="000000"/>
          <w:sz w:val="24"/>
        </w:rPr>
        <w:tab/>
      </w:r>
      <w:r>
        <w:rPr>
          <w:rFonts w:hint="eastAsia"/>
          <w:color w:val="000000"/>
          <w:sz w:val="24"/>
        </w:rPr>
        <w:t>事業の実績（平成</w:t>
      </w:r>
      <w:r>
        <w:rPr>
          <w:rFonts w:hint="eastAsia"/>
          <w:color w:val="000000"/>
          <w:sz w:val="24"/>
        </w:rPr>
        <w:t>30</w:t>
      </w:r>
      <w:r>
        <w:rPr>
          <w:rFonts w:hint="eastAsia"/>
          <w:color w:val="000000"/>
          <w:sz w:val="24"/>
        </w:rPr>
        <w:t>、</w:t>
      </w:r>
      <w:r>
        <w:rPr>
          <w:rFonts w:hint="eastAsia"/>
          <w:color w:val="000000"/>
          <w:sz w:val="24"/>
        </w:rPr>
        <w:t>31</w:t>
      </w:r>
      <w:r>
        <w:rPr>
          <w:rFonts w:hint="eastAsia"/>
          <w:color w:val="000000"/>
          <w:sz w:val="24"/>
        </w:rPr>
        <w:t>（令和元）、令和</w:t>
      </w:r>
      <w:r>
        <w:rPr>
          <w:rFonts w:hint="eastAsia"/>
          <w:color w:val="000000"/>
          <w:sz w:val="24"/>
        </w:rPr>
        <w:t>2</w:t>
      </w:r>
      <w:r>
        <w:rPr>
          <w:rFonts w:hint="eastAsia"/>
          <w:color w:val="000000"/>
          <w:sz w:val="24"/>
        </w:rPr>
        <w:t>年度）</w:t>
      </w:r>
    </w:p>
    <w:p w:rsidR="0015401F" w:rsidRDefault="0015401F" w:rsidP="004C3662">
      <w:pPr>
        <w:tabs>
          <w:tab w:val="left" w:pos="1701"/>
          <w:tab w:val="left" w:pos="2694"/>
        </w:tabs>
        <w:snapToGrid w:val="0"/>
        <w:ind w:leftChars="300" w:left="630"/>
        <w:rPr>
          <w:color w:val="000000"/>
          <w:sz w:val="24"/>
        </w:rPr>
      </w:pPr>
      <w:r>
        <w:rPr>
          <w:color w:val="000000"/>
          <w:sz w:val="24"/>
        </w:rPr>
        <w:tab/>
      </w:r>
      <w:r>
        <w:rPr>
          <w:rFonts w:hint="eastAsia"/>
          <w:color w:val="000000"/>
          <w:sz w:val="24"/>
        </w:rPr>
        <w:t>別紙７：</w:t>
      </w:r>
      <w:r>
        <w:rPr>
          <w:color w:val="000000"/>
          <w:sz w:val="24"/>
        </w:rPr>
        <w:tab/>
      </w:r>
      <w:r>
        <w:rPr>
          <w:rFonts w:hint="eastAsia"/>
          <w:color w:val="000000"/>
          <w:sz w:val="24"/>
        </w:rPr>
        <w:t>箕面ビジターセンター展示物　参考資料</w:t>
      </w:r>
    </w:p>
    <w:p w:rsidR="004C3662" w:rsidRDefault="004C3662" w:rsidP="004C3662">
      <w:pPr>
        <w:tabs>
          <w:tab w:val="left" w:pos="1701"/>
          <w:tab w:val="left" w:pos="2694"/>
        </w:tabs>
        <w:snapToGrid w:val="0"/>
        <w:ind w:leftChars="300" w:left="630"/>
        <w:rPr>
          <w:color w:val="000000"/>
          <w:sz w:val="24"/>
        </w:rPr>
      </w:pPr>
    </w:p>
    <w:p w:rsidR="007838C5" w:rsidRPr="00702AC0" w:rsidRDefault="007838C5" w:rsidP="004C3662">
      <w:pPr>
        <w:numPr>
          <w:ilvl w:val="0"/>
          <w:numId w:val="30"/>
        </w:numPr>
        <w:snapToGrid w:val="0"/>
        <w:ind w:left="839" w:hanging="357"/>
        <w:rPr>
          <w:color w:val="000000"/>
          <w:sz w:val="24"/>
        </w:rPr>
      </w:pPr>
      <w:r w:rsidRPr="00702AC0">
        <w:rPr>
          <w:rFonts w:hint="eastAsia"/>
          <w:color w:val="000000"/>
          <w:sz w:val="24"/>
        </w:rPr>
        <w:t>留意事項</w:t>
      </w:r>
    </w:p>
    <w:p w:rsidR="000B2C9D" w:rsidRPr="000B2C9D" w:rsidRDefault="000B2C9D" w:rsidP="004C3662">
      <w:pPr>
        <w:pStyle w:val="ab"/>
        <w:numPr>
          <w:ilvl w:val="1"/>
          <w:numId w:val="29"/>
        </w:numPr>
        <w:snapToGrid w:val="0"/>
        <w:ind w:leftChars="0" w:left="907" w:hanging="340"/>
        <w:rPr>
          <w:color w:val="000000"/>
          <w:sz w:val="24"/>
        </w:rPr>
      </w:pPr>
      <w:r w:rsidRPr="000B2C9D">
        <w:rPr>
          <w:rFonts w:hint="eastAsia"/>
          <w:color w:val="000000"/>
          <w:sz w:val="24"/>
        </w:rPr>
        <w:t>展示室の特設展示は四季ごとを原則として実施すること。</w:t>
      </w:r>
    </w:p>
    <w:p w:rsidR="000B2C9D" w:rsidRPr="000B2C9D" w:rsidRDefault="000B2C9D" w:rsidP="004C3662">
      <w:pPr>
        <w:pStyle w:val="ab"/>
        <w:numPr>
          <w:ilvl w:val="1"/>
          <w:numId w:val="29"/>
        </w:numPr>
        <w:snapToGrid w:val="0"/>
        <w:ind w:leftChars="0" w:left="907" w:hanging="340"/>
        <w:rPr>
          <w:color w:val="000000"/>
          <w:sz w:val="24"/>
        </w:rPr>
      </w:pPr>
      <w:r w:rsidRPr="000B2C9D">
        <w:rPr>
          <w:rFonts w:hint="eastAsia"/>
          <w:color w:val="000000"/>
          <w:sz w:val="24"/>
        </w:rPr>
        <w:t>常設展示にかかる防虫処理等についても十分検討した計画内容とすること。</w:t>
      </w:r>
    </w:p>
    <w:p w:rsidR="000B2C9D" w:rsidRPr="000B2C9D" w:rsidRDefault="000B2C9D" w:rsidP="004C3662">
      <w:pPr>
        <w:pStyle w:val="ab"/>
        <w:numPr>
          <w:ilvl w:val="1"/>
          <w:numId w:val="29"/>
        </w:numPr>
        <w:snapToGrid w:val="0"/>
        <w:ind w:leftChars="0" w:left="907" w:hanging="340"/>
        <w:rPr>
          <w:color w:val="000000"/>
          <w:sz w:val="24"/>
        </w:rPr>
      </w:pPr>
      <w:r w:rsidRPr="000B2C9D">
        <w:rPr>
          <w:rFonts w:hint="eastAsia"/>
          <w:color w:val="000000"/>
          <w:sz w:val="24"/>
        </w:rPr>
        <w:t>新たに展示物を受け入れる場合は、その展示物の取り扱いについて、提供者と十分協議のうえ、監督職員に報告すること。</w:t>
      </w:r>
    </w:p>
    <w:p w:rsidR="000862A0" w:rsidRPr="0096608F" w:rsidRDefault="000B2C9D" w:rsidP="004C3662">
      <w:pPr>
        <w:pStyle w:val="ab"/>
        <w:numPr>
          <w:ilvl w:val="1"/>
          <w:numId w:val="29"/>
        </w:numPr>
        <w:snapToGrid w:val="0"/>
        <w:ind w:leftChars="0" w:left="907" w:hanging="340"/>
        <w:rPr>
          <w:color w:val="000000"/>
          <w:sz w:val="24"/>
        </w:rPr>
      </w:pPr>
      <w:r w:rsidRPr="000B2C9D">
        <w:rPr>
          <w:rFonts w:hint="eastAsia"/>
          <w:color w:val="000000"/>
          <w:sz w:val="24"/>
        </w:rPr>
        <w:t>展示物の入れ替えにあたって、展示室を閉鎖する期間を設ける場合は、監督職員と協議の上、閉鎖する開始日の</w:t>
      </w:r>
      <w:r w:rsidRPr="000B2C9D">
        <w:rPr>
          <w:rFonts w:hint="eastAsia"/>
          <w:color w:val="000000"/>
          <w:sz w:val="24"/>
        </w:rPr>
        <w:t>2</w:t>
      </w:r>
      <w:r w:rsidRPr="000B2C9D">
        <w:rPr>
          <w:rFonts w:hint="eastAsia"/>
          <w:color w:val="000000"/>
          <w:sz w:val="24"/>
        </w:rPr>
        <w:t>週間前にビジターセンターの掲示板等を用いて周知すること。</w:t>
      </w:r>
    </w:p>
    <w:p w:rsidR="0096608F" w:rsidRPr="00702AC0" w:rsidRDefault="0096608F" w:rsidP="004C3662">
      <w:pPr>
        <w:pStyle w:val="ab"/>
        <w:snapToGrid w:val="0"/>
        <w:ind w:leftChars="0" w:left="1050"/>
        <w:rPr>
          <w:color w:val="000000"/>
          <w:sz w:val="24"/>
        </w:rPr>
      </w:pPr>
    </w:p>
    <w:p w:rsidR="00E56CB6" w:rsidRPr="00702AC0" w:rsidRDefault="00792449" w:rsidP="004C3662">
      <w:pPr>
        <w:pStyle w:val="ab"/>
        <w:numPr>
          <w:ilvl w:val="0"/>
          <w:numId w:val="14"/>
        </w:numPr>
        <w:snapToGrid w:val="0"/>
        <w:ind w:leftChars="0"/>
        <w:rPr>
          <w:b/>
          <w:color w:val="000000"/>
          <w:sz w:val="24"/>
        </w:rPr>
      </w:pPr>
      <w:r w:rsidRPr="00702AC0">
        <w:rPr>
          <w:rFonts w:hint="eastAsia"/>
          <w:b/>
          <w:color w:val="000000"/>
          <w:sz w:val="24"/>
        </w:rPr>
        <w:t>箕面ビジターセンターに常駐する</w:t>
      </w:r>
      <w:r w:rsidR="00E56CB6" w:rsidRPr="00702AC0">
        <w:rPr>
          <w:rFonts w:hint="eastAsia"/>
          <w:b/>
          <w:color w:val="000000"/>
          <w:sz w:val="24"/>
        </w:rPr>
        <w:t>自然解説員の配置</w:t>
      </w:r>
    </w:p>
    <w:p w:rsidR="00064AAC" w:rsidRDefault="0013328F" w:rsidP="004C3662">
      <w:pPr>
        <w:numPr>
          <w:ilvl w:val="0"/>
          <w:numId w:val="4"/>
        </w:numPr>
        <w:snapToGrid w:val="0"/>
        <w:rPr>
          <w:color w:val="000000"/>
          <w:sz w:val="24"/>
        </w:rPr>
      </w:pPr>
      <w:r w:rsidRPr="00702AC0">
        <w:rPr>
          <w:rFonts w:hint="eastAsia"/>
          <w:color w:val="000000"/>
          <w:sz w:val="24"/>
        </w:rPr>
        <w:t>業務</w:t>
      </w:r>
      <w:r w:rsidR="00E56CB6" w:rsidRPr="00702AC0">
        <w:rPr>
          <w:rFonts w:hint="eastAsia"/>
          <w:color w:val="000000"/>
          <w:sz w:val="24"/>
        </w:rPr>
        <w:t>内容</w:t>
      </w:r>
    </w:p>
    <w:p w:rsidR="000B2C9D" w:rsidRPr="0096608F" w:rsidRDefault="000B2C9D" w:rsidP="004C3662">
      <w:pPr>
        <w:snapToGrid w:val="0"/>
        <w:ind w:left="567" w:firstLineChars="100" w:firstLine="240"/>
        <w:rPr>
          <w:color w:val="000000"/>
          <w:sz w:val="24"/>
        </w:rPr>
      </w:pPr>
      <w:r w:rsidRPr="0096608F">
        <w:rPr>
          <w:rFonts w:hint="eastAsia"/>
          <w:color w:val="000000"/>
          <w:sz w:val="24"/>
        </w:rPr>
        <w:t>明治の森は貴重な動植物の宝庫であり</w:t>
      </w:r>
      <w:r w:rsidR="00F0313A">
        <w:rPr>
          <w:rFonts w:hint="eastAsia"/>
          <w:color w:val="000000"/>
          <w:sz w:val="24"/>
        </w:rPr>
        <w:t>、府内唯一の公園内のビジターセンタ</w:t>
      </w:r>
      <w:r w:rsidR="00F0313A" w:rsidRPr="00236D2E">
        <w:rPr>
          <w:rFonts w:hint="eastAsia"/>
          <w:color w:val="000000"/>
          <w:sz w:val="24"/>
        </w:rPr>
        <w:t>ーとして、動植物の活動や季節ごと</w:t>
      </w:r>
      <w:r w:rsidRPr="00236D2E">
        <w:rPr>
          <w:rFonts w:hint="eastAsia"/>
          <w:color w:val="000000"/>
          <w:sz w:val="24"/>
        </w:rPr>
        <w:t>の風景などの見所について、時宜を得た情報</w:t>
      </w:r>
      <w:r w:rsidRPr="0096608F">
        <w:rPr>
          <w:rFonts w:hint="eastAsia"/>
          <w:color w:val="000000"/>
          <w:sz w:val="24"/>
        </w:rPr>
        <w:t>提供を求めるニーズが高い。</w:t>
      </w:r>
    </w:p>
    <w:p w:rsidR="000B2C9D" w:rsidRPr="0096608F" w:rsidRDefault="000B2C9D" w:rsidP="004C3662">
      <w:pPr>
        <w:snapToGrid w:val="0"/>
        <w:ind w:left="567" w:firstLineChars="100" w:firstLine="240"/>
        <w:rPr>
          <w:color w:val="000000"/>
          <w:sz w:val="24"/>
        </w:rPr>
      </w:pPr>
      <w:r w:rsidRPr="0096608F">
        <w:rPr>
          <w:rFonts w:hint="eastAsia"/>
          <w:color w:val="000000"/>
          <w:sz w:val="24"/>
        </w:rPr>
        <w:t>このため、ビジターセンターに、豊富な専門的知識や経験を持つ自然解説員を繁忙期等、来園者の多い時期に配置し</w:t>
      </w:r>
      <w:r w:rsidRPr="00086AC4">
        <w:rPr>
          <w:rFonts w:hint="eastAsia"/>
          <w:sz w:val="24"/>
        </w:rPr>
        <w:t>、</w:t>
      </w:r>
      <w:r w:rsidR="00A51445" w:rsidRPr="00086AC4">
        <w:rPr>
          <w:rFonts w:hint="eastAsia"/>
          <w:sz w:val="24"/>
        </w:rPr>
        <w:t>配置の日は常駐のうえ、</w:t>
      </w:r>
      <w:r w:rsidRPr="0096608F">
        <w:rPr>
          <w:rFonts w:hint="eastAsia"/>
          <w:color w:val="000000"/>
          <w:sz w:val="24"/>
        </w:rPr>
        <w:t>来園者に対して、時機を逸せず、以下の業務を的確に実施する。</w:t>
      </w:r>
    </w:p>
    <w:p w:rsidR="000B2C9D" w:rsidRPr="0096608F" w:rsidRDefault="000B2C9D" w:rsidP="004C3662">
      <w:pPr>
        <w:pStyle w:val="ab"/>
        <w:numPr>
          <w:ilvl w:val="0"/>
          <w:numId w:val="31"/>
        </w:numPr>
        <w:snapToGrid w:val="0"/>
        <w:ind w:leftChars="0" w:left="907" w:hanging="340"/>
        <w:rPr>
          <w:color w:val="000000"/>
          <w:sz w:val="24"/>
        </w:rPr>
      </w:pPr>
      <w:r w:rsidRPr="0096608F">
        <w:rPr>
          <w:rFonts w:hint="eastAsia"/>
          <w:color w:val="000000"/>
          <w:sz w:val="24"/>
        </w:rPr>
        <w:t>展示物の解説や明治の森に関する自然、歴史、文化等の紹介</w:t>
      </w:r>
    </w:p>
    <w:p w:rsidR="000B2C9D" w:rsidRPr="0096608F" w:rsidRDefault="000B2C9D" w:rsidP="004C3662">
      <w:pPr>
        <w:pStyle w:val="ab"/>
        <w:numPr>
          <w:ilvl w:val="0"/>
          <w:numId w:val="31"/>
        </w:numPr>
        <w:snapToGrid w:val="0"/>
        <w:ind w:leftChars="0" w:left="907" w:hanging="340"/>
        <w:rPr>
          <w:color w:val="000000"/>
          <w:sz w:val="24"/>
        </w:rPr>
      </w:pPr>
      <w:r w:rsidRPr="0096608F">
        <w:rPr>
          <w:rFonts w:hint="eastAsia"/>
          <w:color w:val="000000"/>
          <w:sz w:val="24"/>
        </w:rPr>
        <w:t>季節、時期を的確に捉えた明治の森に関する情報提供</w:t>
      </w:r>
    </w:p>
    <w:p w:rsidR="000B2C9D" w:rsidRPr="0096608F" w:rsidRDefault="000B2C9D" w:rsidP="004C3662">
      <w:pPr>
        <w:pStyle w:val="ab"/>
        <w:numPr>
          <w:ilvl w:val="0"/>
          <w:numId w:val="31"/>
        </w:numPr>
        <w:snapToGrid w:val="0"/>
        <w:ind w:leftChars="0" w:left="907" w:hanging="340"/>
        <w:rPr>
          <w:color w:val="000000"/>
          <w:sz w:val="24"/>
        </w:rPr>
      </w:pPr>
      <w:r w:rsidRPr="0096608F">
        <w:rPr>
          <w:rFonts w:hint="eastAsia"/>
          <w:color w:val="000000"/>
          <w:sz w:val="24"/>
        </w:rPr>
        <w:t>ハイキングルートの利用案内及び危険情報の周知</w:t>
      </w:r>
    </w:p>
    <w:p w:rsidR="00026EC8" w:rsidRDefault="000B2C9D" w:rsidP="004C3662">
      <w:pPr>
        <w:pStyle w:val="ab"/>
        <w:numPr>
          <w:ilvl w:val="0"/>
          <w:numId w:val="31"/>
        </w:numPr>
        <w:snapToGrid w:val="0"/>
        <w:ind w:leftChars="0" w:left="907" w:hanging="340"/>
        <w:rPr>
          <w:color w:val="000000"/>
          <w:sz w:val="24"/>
        </w:rPr>
      </w:pPr>
      <w:r w:rsidRPr="0096608F">
        <w:rPr>
          <w:rFonts w:hint="eastAsia"/>
          <w:color w:val="000000"/>
          <w:sz w:val="24"/>
        </w:rPr>
        <w:t>環境学習プログラム、森林ボランティア活動、森林浴等の多様な利用や活動に対する支援及びマナーの啓発</w:t>
      </w:r>
    </w:p>
    <w:p w:rsidR="004C3662" w:rsidRDefault="004C3662" w:rsidP="004C3662">
      <w:pPr>
        <w:pStyle w:val="ab"/>
        <w:snapToGrid w:val="0"/>
        <w:ind w:leftChars="0" w:left="907"/>
        <w:rPr>
          <w:color w:val="000000"/>
          <w:sz w:val="24"/>
        </w:rPr>
      </w:pPr>
    </w:p>
    <w:p w:rsidR="00985AFF" w:rsidRPr="00236D2E" w:rsidRDefault="00985AFF" w:rsidP="004C3662">
      <w:pPr>
        <w:numPr>
          <w:ilvl w:val="0"/>
          <w:numId w:val="4"/>
        </w:numPr>
        <w:snapToGrid w:val="0"/>
        <w:ind w:left="839" w:hanging="357"/>
        <w:rPr>
          <w:color w:val="000000"/>
          <w:sz w:val="24"/>
        </w:rPr>
      </w:pPr>
      <w:r w:rsidRPr="00236D2E">
        <w:rPr>
          <w:rFonts w:hint="eastAsia"/>
          <w:color w:val="000000"/>
          <w:sz w:val="24"/>
        </w:rPr>
        <w:t>提案事項</w:t>
      </w:r>
      <w:r w:rsidR="00D0241D" w:rsidRPr="00236D2E">
        <w:rPr>
          <w:rFonts w:hint="eastAsia"/>
          <w:color w:val="000000"/>
          <w:sz w:val="24"/>
        </w:rPr>
        <w:t>４</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22"/>
      </w:tblGrid>
      <w:tr w:rsidR="00950953" w:rsidTr="0015401F">
        <w:trPr>
          <w:trHeight w:val="2785"/>
          <w:jc w:val="right"/>
        </w:trPr>
        <w:tc>
          <w:tcPr>
            <w:tcW w:w="8222" w:type="dxa"/>
            <w:tcBorders>
              <w:top w:val="single" w:sz="4" w:space="0" w:color="auto"/>
              <w:left w:val="single" w:sz="4" w:space="0" w:color="auto"/>
              <w:bottom w:val="single" w:sz="4" w:space="0" w:color="auto"/>
              <w:right w:val="single" w:sz="4" w:space="0" w:color="auto"/>
            </w:tcBorders>
            <w:vAlign w:val="center"/>
            <w:hideMark/>
          </w:tcPr>
          <w:p w:rsidR="001E231C" w:rsidRDefault="00950953" w:rsidP="00026EC8">
            <w:pPr>
              <w:pStyle w:val="ab"/>
              <w:numPr>
                <w:ilvl w:val="0"/>
                <w:numId w:val="37"/>
              </w:numPr>
              <w:snapToGrid w:val="0"/>
              <w:ind w:leftChars="-50" w:left="632" w:hanging="737"/>
              <w:rPr>
                <w:color w:val="000000"/>
                <w:sz w:val="24"/>
              </w:rPr>
            </w:pPr>
            <w:r w:rsidRPr="001E231C">
              <w:rPr>
                <w:rFonts w:hint="eastAsia"/>
                <w:color w:val="000000"/>
                <w:sz w:val="24"/>
              </w:rPr>
              <w:t>多様な利用及び利用者ニーズに応じることができる効果的な自然解説員の配置運営計画（資格及び経歴、人数、配置日、配置時間、配置方法）について、提案してください。</w:t>
            </w:r>
          </w:p>
          <w:p w:rsidR="001E231C" w:rsidRDefault="00950953" w:rsidP="00026EC8">
            <w:pPr>
              <w:pStyle w:val="ab"/>
              <w:numPr>
                <w:ilvl w:val="0"/>
                <w:numId w:val="37"/>
              </w:numPr>
              <w:snapToGrid w:val="0"/>
              <w:ind w:leftChars="-50" w:left="632" w:hanging="737"/>
              <w:rPr>
                <w:color w:val="000000"/>
                <w:sz w:val="24"/>
              </w:rPr>
            </w:pPr>
            <w:r w:rsidRPr="001E231C">
              <w:rPr>
                <w:rFonts w:hint="eastAsia"/>
                <w:color w:val="000000"/>
                <w:sz w:val="24"/>
              </w:rPr>
              <w:t>情報獲得及び利用者への効果的な情報伝達方法も含めた自然解説員の効果的な活動内容について、提案してください。</w:t>
            </w:r>
          </w:p>
          <w:p w:rsidR="001E231C" w:rsidRDefault="00950953" w:rsidP="00026EC8">
            <w:pPr>
              <w:pStyle w:val="ab"/>
              <w:numPr>
                <w:ilvl w:val="0"/>
                <w:numId w:val="37"/>
              </w:numPr>
              <w:snapToGrid w:val="0"/>
              <w:ind w:leftChars="-50" w:left="632" w:hanging="737"/>
              <w:rPr>
                <w:color w:val="000000"/>
                <w:sz w:val="24"/>
              </w:rPr>
            </w:pPr>
            <w:r w:rsidRPr="001E231C">
              <w:rPr>
                <w:rFonts w:hint="eastAsia"/>
                <w:color w:val="000000"/>
                <w:sz w:val="24"/>
              </w:rPr>
              <w:t>自然解説員の配置日を利用者に周知する効果的な方法について、提案してください。</w:t>
            </w:r>
          </w:p>
          <w:p w:rsidR="00950953" w:rsidRPr="00060FAE" w:rsidRDefault="00950953" w:rsidP="00026EC8">
            <w:pPr>
              <w:pStyle w:val="ab"/>
              <w:numPr>
                <w:ilvl w:val="0"/>
                <w:numId w:val="37"/>
              </w:numPr>
              <w:snapToGrid w:val="0"/>
              <w:ind w:leftChars="-50" w:left="632" w:hanging="737"/>
              <w:rPr>
                <w:color w:val="000000"/>
                <w:sz w:val="24"/>
              </w:rPr>
            </w:pPr>
            <w:r>
              <w:rPr>
                <w:rFonts w:hint="eastAsia"/>
                <w:color w:val="000000"/>
                <w:sz w:val="24"/>
              </w:rPr>
              <w:t>学校等への団体利用者への自然解説員の対応について、提案してください。</w:t>
            </w:r>
          </w:p>
        </w:tc>
      </w:tr>
    </w:tbl>
    <w:p w:rsidR="0015401F" w:rsidRDefault="0015401F" w:rsidP="00026EC8">
      <w:pPr>
        <w:snapToGrid w:val="0"/>
        <w:ind w:leftChars="100" w:left="210"/>
        <w:rPr>
          <w:color w:val="000000"/>
          <w:sz w:val="24"/>
        </w:rPr>
      </w:pPr>
      <w:r>
        <w:rPr>
          <w:rFonts w:hint="eastAsia"/>
          <w:color w:val="000000"/>
          <w:sz w:val="24"/>
        </w:rPr>
        <w:t>（参考）別紙８：箕面ビジターセンターに常駐する自然解説員の配置　事業の実績</w:t>
      </w:r>
    </w:p>
    <w:p w:rsidR="00985AFF" w:rsidRPr="0015401F" w:rsidRDefault="00985AFF" w:rsidP="00026EC8">
      <w:pPr>
        <w:snapToGrid w:val="0"/>
        <w:ind w:leftChars="400" w:left="840" w:firstLineChars="100" w:firstLine="240"/>
        <w:rPr>
          <w:color w:val="000000"/>
          <w:sz w:val="24"/>
        </w:rPr>
      </w:pPr>
    </w:p>
    <w:p w:rsidR="002804B2" w:rsidRPr="00702AC0" w:rsidRDefault="002804B2" w:rsidP="00026EC8">
      <w:pPr>
        <w:numPr>
          <w:ilvl w:val="0"/>
          <w:numId w:val="4"/>
        </w:numPr>
        <w:snapToGrid w:val="0"/>
        <w:ind w:left="839" w:hanging="357"/>
        <w:rPr>
          <w:color w:val="000000"/>
          <w:sz w:val="24"/>
        </w:rPr>
      </w:pPr>
      <w:r w:rsidRPr="00702AC0">
        <w:rPr>
          <w:rFonts w:hint="eastAsia"/>
          <w:color w:val="000000"/>
          <w:sz w:val="24"/>
        </w:rPr>
        <w:t>留意事項</w:t>
      </w:r>
    </w:p>
    <w:p w:rsidR="000B2C9D" w:rsidRPr="0096608F" w:rsidRDefault="000B2C9D" w:rsidP="00026EC8">
      <w:pPr>
        <w:pStyle w:val="ab"/>
        <w:numPr>
          <w:ilvl w:val="1"/>
          <w:numId w:val="29"/>
        </w:numPr>
        <w:snapToGrid w:val="0"/>
        <w:spacing w:afterLines="50" w:after="120"/>
        <w:ind w:leftChars="0" w:left="907" w:hanging="340"/>
        <w:rPr>
          <w:color w:val="000000"/>
          <w:sz w:val="24"/>
        </w:rPr>
      </w:pPr>
      <w:r w:rsidRPr="0096608F">
        <w:rPr>
          <w:rFonts w:hint="eastAsia"/>
          <w:color w:val="000000"/>
          <w:sz w:val="24"/>
        </w:rPr>
        <w:t>配置日は</w:t>
      </w:r>
      <w:r w:rsidRPr="000B2C9D">
        <w:rPr>
          <w:rFonts w:hint="eastAsia"/>
          <w:color w:val="000000"/>
          <w:sz w:val="24"/>
        </w:rPr>
        <w:t>、</w:t>
      </w:r>
      <w:r w:rsidRPr="0096608F">
        <w:rPr>
          <w:rFonts w:hint="eastAsia"/>
          <w:color w:val="000000"/>
          <w:sz w:val="24"/>
        </w:rPr>
        <w:t>毎土日祝を必須とし、それ以外の平日は各年度で下記表を満たす日数以上配置し、人員はそれぞれ１人以上配置する計画とすること。なお、ビジターセンターの休館日を除く。</w:t>
      </w:r>
    </w:p>
    <w:tbl>
      <w:tblPr>
        <w:tblW w:w="7933" w:type="dxa"/>
        <w:tblInd w:w="11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2689"/>
        <w:gridCol w:w="1748"/>
        <w:gridCol w:w="1748"/>
        <w:gridCol w:w="1748"/>
      </w:tblGrid>
      <w:tr w:rsidR="000B2C9D" w:rsidRPr="00670608" w:rsidTr="000A1083">
        <w:tc>
          <w:tcPr>
            <w:tcW w:w="2689" w:type="dxa"/>
            <w:vAlign w:val="center"/>
          </w:tcPr>
          <w:p w:rsidR="000B2C9D" w:rsidRPr="00670608" w:rsidRDefault="000B2C9D" w:rsidP="00026EC8">
            <w:pPr>
              <w:snapToGrid w:val="0"/>
              <w:jc w:val="center"/>
              <w:rPr>
                <w:color w:val="000000"/>
                <w:sz w:val="24"/>
              </w:rPr>
            </w:pPr>
            <w:r w:rsidRPr="00670608">
              <w:rPr>
                <w:rFonts w:hint="eastAsia"/>
                <w:color w:val="000000"/>
                <w:sz w:val="24"/>
              </w:rPr>
              <w:t>配置月</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土日祝</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平日</w:t>
            </w:r>
          </w:p>
        </w:tc>
        <w:tc>
          <w:tcPr>
            <w:tcW w:w="1748" w:type="dxa"/>
            <w:vAlign w:val="center"/>
          </w:tcPr>
          <w:p w:rsidR="000B2C9D" w:rsidRPr="00670608" w:rsidRDefault="000B2C9D" w:rsidP="00026EC8">
            <w:pPr>
              <w:snapToGrid w:val="0"/>
              <w:jc w:val="center"/>
              <w:rPr>
                <w:color w:val="000000"/>
                <w:sz w:val="24"/>
              </w:rPr>
            </w:pPr>
            <w:r w:rsidRPr="00670608">
              <w:rPr>
                <w:rFonts w:hint="eastAsia"/>
                <w:color w:val="000000"/>
                <w:sz w:val="24"/>
              </w:rPr>
              <w:t>配置日数計</w:t>
            </w:r>
          </w:p>
        </w:tc>
      </w:tr>
      <w:tr w:rsidR="000B2C9D" w:rsidRPr="00670608" w:rsidTr="000A1083">
        <w:tc>
          <w:tcPr>
            <w:tcW w:w="2689" w:type="dxa"/>
            <w:vAlign w:val="center"/>
          </w:tcPr>
          <w:p w:rsidR="000B2C9D" w:rsidRPr="00670608" w:rsidRDefault="000B2C9D" w:rsidP="00026EC8">
            <w:pPr>
              <w:snapToGrid w:val="0"/>
              <w:jc w:val="center"/>
              <w:rPr>
                <w:color w:val="000000"/>
                <w:sz w:val="24"/>
              </w:rPr>
            </w:pPr>
            <w:r w:rsidRPr="00670608">
              <w:rPr>
                <w:rFonts w:hint="eastAsia"/>
                <w:color w:val="000000"/>
                <w:sz w:val="24"/>
              </w:rPr>
              <w:t>R3.10</w:t>
            </w:r>
            <w:r w:rsidRPr="00670608">
              <w:rPr>
                <w:rFonts w:hint="eastAsia"/>
                <w:color w:val="000000"/>
                <w:sz w:val="24"/>
              </w:rPr>
              <w:t>月～</w:t>
            </w:r>
            <w:r w:rsidRPr="00670608">
              <w:rPr>
                <w:rFonts w:hint="eastAsia"/>
                <w:color w:val="000000"/>
                <w:sz w:val="24"/>
              </w:rPr>
              <w:t>R4.3</w:t>
            </w:r>
            <w:r w:rsidRPr="00670608">
              <w:rPr>
                <w:rFonts w:hint="eastAsia"/>
                <w:color w:val="000000"/>
                <w:sz w:val="24"/>
              </w:rPr>
              <w:t>月</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56</w:t>
            </w:r>
            <w:r w:rsidRPr="00670608">
              <w:rPr>
                <w:rFonts w:hint="eastAsia"/>
                <w:color w:val="000000"/>
                <w:sz w:val="24"/>
              </w:rPr>
              <w:t>日</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2</w:t>
            </w:r>
            <w:r w:rsidR="00B809F5">
              <w:rPr>
                <w:rFonts w:hint="eastAsia"/>
                <w:color w:val="000000"/>
                <w:sz w:val="24"/>
              </w:rPr>
              <w:t>6</w:t>
            </w:r>
            <w:r w:rsidRPr="00670608">
              <w:rPr>
                <w:rFonts w:hint="eastAsia"/>
                <w:color w:val="000000"/>
                <w:sz w:val="24"/>
              </w:rPr>
              <w:t>日</w:t>
            </w:r>
          </w:p>
        </w:tc>
        <w:tc>
          <w:tcPr>
            <w:tcW w:w="1748" w:type="dxa"/>
            <w:vAlign w:val="center"/>
          </w:tcPr>
          <w:p w:rsidR="000B2C9D" w:rsidRPr="00670608" w:rsidRDefault="000B2C9D" w:rsidP="00026EC8">
            <w:pPr>
              <w:snapToGrid w:val="0"/>
              <w:jc w:val="center"/>
              <w:rPr>
                <w:color w:val="000000"/>
                <w:sz w:val="24"/>
              </w:rPr>
            </w:pPr>
            <w:r w:rsidRPr="00670608">
              <w:rPr>
                <w:rFonts w:hint="eastAsia"/>
                <w:color w:val="000000"/>
                <w:sz w:val="24"/>
              </w:rPr>
              <w:t>8</w:t>
            </w:r>
            <w:r w:rsidR="00B809F5">
              <w:rPr>
                <w:rFonts w:hint="eastAsia"/>
                <w:color w:val="000000"/>
                <w:sz w:val="24"/>
              </w:rPr>
              <w:t>2</w:t>
            </w:r>
            <w:r w:rsidRPr="00670608">
              <w:rPr>
                <w:rFonts w:hint="eastAsia"/>
                <w:color w:val="000000"/>
                <w:sz w:val="24"/>
              </w:rPr>
              <w:t>日</w:t>
            </w:r>
          </w:p>
        </w:tc>
      </w:tr>
      <w:tr w:rsidR="000B2C9D" w:rsidRPr="00670608" w:rsidTr="000A1083">
        <w:tc>
          <w:tcPr>
            <w:tcW w:w="2689" w:type="dxa"/>
            <w:vAlign w:val="center"/>
          </w:tcPr>
          <w:p w:rsidR="000B2C9D" w:rsidRPr="00670608" w:rsidRDefault="000B2C9D" w:rsidP="00026EC8">
            <w:pPr>
              <w:snapToGrid w:val="0"/>
              <w:jc w:val="center"/>
              <w:rPr>
                <w:color w:val="000000"/>
                <w:sz w:val="24"/>
              </w:rPr>
            </w:pPr>
            <w:r w:rsidRPr="00670608">
              <w:rPr>
                <w:rFonts w:hint="eastAsia"/>
                <w:color w:val="000000"/>
                <w:sz w:val="24"/>
              </w:rPr>
              <w:t xml:space="preserve">R4. 4 </w:t>
            </w:r>
            <w:r w:rsidRPr="00670608">
              <w:rPr>
                <w:rFonts w:hint="eastAsia"/>
                <w:color w:val="000000"/>
                <w:sz w:val="24"/>
              </w:rPr>
              <w:t>月～</w:t>
            </w:r>
            <w:r w:rsidRPr="00670608">
              <w:rPr>
                <w:rFonts w:hint="eastAsia"/>
                <w:color w:val="000000"/>
                <w:sz w:val="24"/>
              </w:rPr>
              <w:t>R5.3</w:t>
            </w:r>
            <w:r w:rsidRPr="00670608">
              <w:rPr>
                <w:rFonts w:hint="eastAsia"/>
                <w:color w:val="000000"/>
                <w:sz w:val="24"/>
              </w:rPr>
              <w:t>月</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11</w:t>
            </w:r>
            <w:r w:rsidR="00B809F5">
              <w:rPr>
                <w:rFonts w:hint="eastAsia"/>
                <w:color w:val="000000"/>
                <w:sz w:val="24"/>
              </w:rPr>
              <w:t>6</w:t>
            </w:r>
            <w:r w:rsidRPr="00670608">
              <w:rPr>
                <w:rFonts w:hint="eastAsia"/>
                <w:color w:val="000000"/>
                <w:sz w:val="24"/>
              </w:rPr>
              <w:t>日</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52</w:t>
            </w:r>
            <w:r w:rsidRPr="00670608">
              <w:rPr>
                <w:rFonts w:hint="eastAsia"/>
                <w:color w:val="000000"/>
                <w:sz w:val="24"/>
              </w:rPr>
              <w:t>日</w:t>
            </w:r>
          </w:p>
        </w:tc>
        <w:tc>
          <w:tcPr>
            <w:tcW w:w="1748" w:type="dxa"/>
            <w:vAlign w:val="center"/>
          </w:tcPr>
          <w:p w:rsidR="000B2C9D" w:rsidRPr="00670608" w:rsidRDefault="000B2C9D" w:rsidP="00026EC8">
            <w:pPr>
              <w:snapToGrid w:val="0"/>
              <w:jc w:val="center"/>
              <w:rPr>
                <w:color w:val="000000"/>
                <w:sz w:val="24"/>
              </w:rPr>
            </w:pPr>
            <w:r w:rsidRPr="00670608">
              <w:rPr>
                <w:rFonts w:hint="eastAsia"/>
                <w:color w:val="000000"/>
                <w:sz w:val="24"/>
              </w:rPr>
              <w:t>16</w:t>
            </w:r>
            <w:r w:rsidR="00B809F5">
              <w:rPr>
                <w:rFonts w:hint="eastAsia"/>
                <w:color w:val="000000"/>
                <w:sz w:val="24"/>
              </w:rPr>
              <w:t>8</w:t>
            </w:r>
            <w:r w:rsidRPr="00670608">
              <w:rPr>
                <w:rFonts w:hint="eastAsia"/>
                <w:color w:val="000000"/>
                <w:sz w:val="24"/>
              </w:rPr>
              <w:t>日</w:t>
            </w:r>
          </w:p>
        </w:tc>
      </w:tr>
      <w:tr w:rsidR="000B2C9D" w:rsidRPr="00670608" w:rsidTr="000A1083">
        <w:tc>
          <w:tcPr>
            <w:tcW w:w="2689" w:type="dxa"/>
            <w:tcBorders>
              <w:top w:val="single" w:sz="4" w:space="0" w:color="FF0000"/>
              <w:left w:val="single" w:sz="4" w:space="0" w:color="FF0000"/>
              <w:bottom w:val="single" w:sz="4" w:space="0" w:color="FF0000"/>
              <w:right w:val="single" w:sz="4" w:space="0" w:color="FF0000"/>
            </w:tcBorders>
            <w:vAlign w:val="center"/>
          </w:tcPr>
          <w:p w:rsidR="000B2C9D" w:rsidRPr="00670608" w:rsidRDefault="000B2C9D" w:rsidP="00026EC8">
            <w:pPr>
              <w:snapToGrid w:val="0"/>
              <w:jc w:val="center"/>
              <w:rPr>
                <w:color w:val="000000"/>
                <w:sz w:val="24"/>
              </w:rPr>
            </w:pPr>
            <w:r w:rsidRPr="00670608">
              <w:rPr>
                <w:rFonts w:hint="eastAsia"/>
                <w:color w:val="000000"/>
                <w:sz w:val="24"/>
              </w:rPr>
              <w:t xml:space="preserve">R5. 4 </w:t>
            </w:r>
            <w:r w:rsidRPr="00670608">
              <w:rPr>
                <w:rFonts w:hint="eastAsia"/>
                <w:color w:val="000000"/>
                <w:sz w:val="24"/>
              </w:rPr>
              <w:t>月～</w:t>
            </w:r>
            <w:r w:rsidRPr="00670608">
              <w:rPr>
                <w:rFonts w:hint="eastAsia"/>
                <w:color w:val="000000"/>
                <w:sz w:val="24"/>
              </w:rPr>
              <w:t>R6.3</w:t>
            </w:r>
            <w:r w:rsidRPr="00670608">
              <w:rPr>
                <w:rFonts w:hint="eastAsia"/>
                <w:color w:val="000000"/>
                <w:sz w:val="24"/>
              </w:rPr>
              <w:t>月</w:t>
            </w:r>
          </w:p>
        </w:tc>
        <w:tc>
          <w:tcPr>
            <w:tcW w:w="1748"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2C9D" w:rsidRPr="00670608" w:rsidRDefault="000B2C9D" w:rsidP="001F6B63">
            <w:pPr>
              <w:snapToGrid w:val="0"/>
              <w:jc w:val="center"/>
              <w:rPr>
                <w:color w:val="000000"/>
                <w:sz w:val="24"/>
              </w:rPr>
            </w:pPr>
            <w:r w:rsidRPr="00670608">
              <w:rPr>
                <w:rFonts w:hint="eastAsia"/>
                <w:color w:val="000000"/>
                <w:sz w:val="24"/>
              </w:rPr>
              <w:t>11</w:t>
            </w:r>
            <w:r w:rsidR="001F6B63">
              <w:rPr>
                <w:rFonts w:hint="eastAsia"/>
                <w:color w:val="000000"/>
                <w:sz w:val="24"/>
              </w:rPr>
              <w:t>7</w:t>
            </w:r>
            <w:r w:rsidRPr="00670608">
              <w:rPr>
                <w:rFonts w:hint="eastAsia"/>
                <w:color w:val="000000"/>
                <w:sz w:val="24"/>
              </w:rPr>
              <w:t>日</w:t>
            </w:r>
          </w:p>
        </w:tc>
        <w:tc>
          <w:tcPr>
            <w:tcW w:w="1748"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52</w:t>
            </w:r>
            <w:r w:rsidRPr="00670608">
              <w:rPr>
                <w:rFonts w:hint="eastAsia"/>
                <w:color w:val="000000"/>
                <w:sz w:val="24"/>
              </w:rPr>
              <w:t>日</w:t>
            </w:r>
          </w:p>
        </w:tc>
        <w:tc>
          <w:tcPr>
            <w:tcW w:w="1748" w:type="dxa"/>
            <w:tcBorders>
              <w:top w:val="single" w:sz="4" w:space="0" w:color="FF0000"/>
              <w:left w:val="single" w:sz="4" w:space="0" w:color="FF0000"/>
              <w:bottom w:val="single" w:sz="4" w:space="0" w:color="FF0000"/>
              <w:right w:val="single" w:sz="4" w:space="0" w:color="FF0000"/>
            </w:tcBorders>
            <w:vAlign w:val="center"/>
          </w:tcPr>
          <w:p w:rsidR="000B2C9D" w:rsidRPr="00670608" w:rsidRDefault="000B2C9D" w:rsidP="00026EC8">
            <w:pPr>
              <w:snapToGrid w:val="0"/>
              <w:jc w:val="center"/>
              <w:rPr>
                <w:color w:val="000000"/>
                <w:sz w:val="24"/>
              </w:rPr>
            </w:pPr>
            <w:r w:rsidRPr="00670608">
              <w:rPr>
                <w:rFonts w:hint="eastAsia"/>
                <w:color w:val="000000"/>
                <w:sz w:val="24"/>
              </w:rPr>
              <w:t>16</w:t>
            </w:r>
            <w:r w:rsidR="001F6B63">
              <w:rPr>
                <w:rFonts w:hint="eastAsia"/>
                <w:color w:val="000000"/>
                <w:sz w:val="24"/>
              </w:rPr>
              <w:t>9</w:t>
            </w:r>
            <w:r w:rsidRPr="00670608">
              <w:rPr>
                <w:rFonts w:hint="eastAsia"/>
                <w:color w:val="000000"/>
                <w:sz w:val="24"/>
              </w:rPr>
              <w:t>日</w:t>
            </w:r>
          </w:p>
        </w:tc>
      </w:tr>
      <w:tr w:rsidR="000B2C9D" w:rsidRPr="00670608" w:rsidTr="000A1083">
        <w:tc>
          <w:tcPr>
            <w:tcW w:w="2689" w:type="dxa"/>
            <w:tcBorders>
              <w:top w:val="single" w:sz="4" w:space="0" w:color="FF0000"/>
              <w:left w:val="single" w:sz="4" w:space="0" w:color="FF0000"/>
              <w:bottom w:val="single" w:sz="4" w:space="0" w:color="FF0000"/>
              <w:right w:val="single" w:sz="4" w:space="0" w:color="FF0000"/>
            </w:tcBorders>
            <w:vAlign w:val="center"/>
          </w:tcPr>
          <w:p w:rsidR="000B2C9D" w:rsidRPr="00670608" w:rsidRDefault="000B2C9D" w:rsidP="00026EC8">
            <w:pPr>
              <w:snapToGrid w:val="0"/>
              <w:jc w:val="center"/>
              <w:rPr>
                <w:color w:val="000000"/>
                <w:sz w:val="24"/>
              </w:rPr>
            </w:pPr>
            <w:r w:rsidRPr="00670608">
              <w:rPr>
                <w:rFonts w:hint="eastAsia"/>
                <w:color w:val="000000"/>
                <w:sz w:val="24"/>
              </w:rPr>
              <w:t xml:space="preserve">R6. 4 </w:t>
            </w:r>
            <w:r w:rsidRPr="00670608">
              <w:rPr>
                <w:rFonts w:hint="eastAsia"/>
                <w:color w:val="000000"/>
                <w:sz w:val="24"/>
              </w:rPr>
              <w:t>月～</w:t>
            </w:r>
            <w:r w:rsidRPr="00670608">
              <w:rPr>
                <w:rFonts w:hint="eastAsia"/>
                <w:color w:val="000000"/>
                <w:sz w:val="24"/>
              </w:rPr>
              <w:t>R6.9</w:t>
            </w:r>
            <w:r w:rsidRPr="00670608">
              <w:rPr>
                <w:rFonts w:hint="eastAsia"/>
                <w:color w:val="000000"/>
                <w:sz w:val="24"/>
              </w:rPr>
              <w:t>月</w:t>
            </w:r>
          </w:p>
        </w:tc>
        <w:tc>
          <w:tcPr>
            <w:tcW w:w="1748"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59</w:t>
            </w:r>
            <w:r w:rsidRPr="00670608">
              <w:rPr>
                <w:rFonts w:hint="eastAsia"/>
                <w:color w:val="000000"/>
                <w:sz w:val="24"/>
              </w:rPr>
              <w:t>日</w:t>
            </w:r>
          </w:p>
        </w:tc>
        <w:tc>
          <w:tcPr>
            <w:tcW w:w="1748" w:type="dxa"/>
            <w:tcBorders>
              <w:top w:val="single" w:sz="4" w:space="0" w:color="FF0000"/>
              <w:left w:val="single" w:sz="4" w:space="0" w:color="FF0000"/>
              <w:bottom w:val="single" w:sz="4" w:space="0" w:color="FF0000"/>
              <w:right w:val="single" w:sz="4" w:space="0" w:color="FF0000"/>
            </w:tcBorders>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26</w:t>
            </w:r>
            <w:r w:rsidRPr="00670608">
              <w:rPr>
                <w:rFonts w:hint="eastAsia"/>
                <w:color w:val="000000"/>
                <w:sz w:val="24"/>
              </w:rPr>
              <w:t>日</w:t>
            </w:r>
          </w:p>
        </w:tc>
        <w:tc>
          <w:tcPr>
            <w:tcW w:w="1748" w:type="dxa"/>
            <w:tcBorders>
              <w:top w:val="single" w:sz="4" w:space="0" w:color="FF0000"/>
              <w:left w:val="single" w:sz="4" w:space="0" w:color="FF0000"/>
              <w:bottom w:val="single" w:sz="4" w:space="0" w:color="FF0000"/>
              <w:right w:val="single" w:sz="4" w:space="0" w:color="FF0000"/>
            </w:tcBorders>
            <w:vAlign w:val="center"/>
          </w:tcPr>
          <w:p w:rsidR="000B2C9D" w:rsidRPr="00670608" w:rsidRDefault="000B2C9D" w:rsidP="00026EC8">
            <w:pPr>
              <w:snapToGrid w:val="0"/>
              <w:jc w:val="center"/>
              <w:rPr>
                <w:color w:val="000000"/>
                <w:sz w:val="24"/>
              </w:rPr>
            </w:pPr>
            <w:r w:rsidRPr="00670608">
              <w:rPr>
                <w:rFonts w:hint="eastAsia"/>
                <w:color w:val="000000"/>
                <w:sz w:val="24"/>
              </w:rPr>
              <w:t>8</w:t>
            </w:r>
            <w:r w:rsidRPr="00670608">
              <w:rPr>
                <w:color w:val="000000"/>
                <w:sz w:val="24"/>
              </w:rPr>
              <w:t>5</w:t>
            </w:r>
            <w:r w:rsidRPr="00670608">
              <w:rPr>
                <w:rFonts w:hint="eastAsia"/>
                <w:color w:val="000000"/>
                <w:sz w:val="24"/>
              </w:rPr>
              <w:t>日</w:t>
            </w:r>
          </w:p>
        </w:tc>
      </w:tr>
      <w:tr w:rsidR="000B2C9D" w:rsidRPr="00670608" w:rsidTr="000A1083">
        <w:tc>
          <w:tcPr>
            <w:tcW w:w="2689" w:type="dxa"/>
            <w:vAlign w:val="center"/>
          </w:tcPr>
          <w:p w:rsidR="000B2C9D" w:rsidRPr="00670608" w:rsidRDefault="000B2C9D" w:rsidP="00026EC8">
            <w:pPr>
              <w:snapToGrid w:val="0"/>
              <w:jc w:val="center"/>
              <w:rPr>
                <w:color w:val="000000"/>
                <w:sz w:val="24"/>
              </w:rPr>
            </w:pPr>
            <w:r w:rsidRPr="00670608">
              <w:rPr>
                <w:rFonts w:hint="eastAsia"/>
                <w:color w:val="000000"/>
                <w:sz w:val="24"/>
              </w:rPr>
              <w:t>合計</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34</w:t>
            </w:r>
            <w:r w:rsidR="001F6B63">
              <w:rPr>
                <w:rFonts w:hint="eastAsia"/>
                <w:color w:val="000000"/>
                <w:sz w:val="24"/>
              </w:rPr>
              <w:t>8</w:t>
            </w:r>
            <w:r w:rsidRPr="00670608">
              <w:rPr>
                <w:rFonts w:hint="eastAsia"/>
                <w:color w:val="000000"/>
                <w:sz w:val="24"/>
              </w:rPr>
              <w:t>日</w:t>
            </w:r>
          </w:p>
        </w:tc>
        <w:tc>
          <w:tcPr>
            <w:tcW w:w="1748" w:type="dxa"/>
            <w:shd w:val="clear" w:color="auto" w:fill="auto"/>
            <w:vAlign w:val="center"/>
          </w:tcPr>
          <w:p w:rsidR="000B2C9D" w:rsidRPr="00670608" w:rsidRDefault="000B2C9D" w:rsidP="00026EC8">
            <w:pPr>
              <w:snapToGrid w:val="0"/>
              <w:jc w:val="center"/>
              <w:rPr>
                <w:color w:val="000000"/>
                <w:sz w:val="24"/>
              </w:rPr>
            </w:pPr>
            <w:r w:rsidRPr="00670608">
              <w:rPr>
                <w:rFonts w:hint="eastAsia"/>
                <w:color w:val="000000"/>
                <w:sz w:val="24"/>
              </w:rPr>
              <w:t>15</w:t>
            </w:r>
            <w:r w:rsidR="00B809F5">
              <w:rPr>
                <w:rFonts w:hint="eastAsia"/>
                <w:color w:val="000000"/>
                <w:sz w:val="24"/>
              </w:rPr>
              <w:t>6</w:t>
            </w:r>
            <w:r w:rsidRPr="00670608">
              <w:rPr>
                <w:rFonts w:hint="eastAsia"/>
                <w:color w:val="000000"/>
                <w:sz w:val="24"/>
              </w:rPr>
              <w:t>日</w:t>
            </w:r>
          </w:p>
        </w:tc>
        <w:tc>
          <w:tcPr>
            <w:tcW w:w="1748" w:type="dxa"/>
            <w:vAlign w:val="center"/>
          </w:tcPr>
          <w:p w:rsidR="000B2C9D" w:rsidRPr="00670608" w:rsidRDefault="000B2C9D" w:rsidP="00026EC8">
            <w:pPr>
              <w:snapToGrid w:val="0"/>
              <w:jc w:val="center"/>
              <w:rPr>
                <w:color w:val="000000"/>
                <w:sz w:val="24"/>
              </w:rPr>
            </w:pPr>
            <w:r w:rsidRPr="00670608">
              <w:rPr>
                <w:rFonts w:hint="eastAsia"/>
                <w:color w:val="000000"/>
                <w:sz w:val="24"/>
              </w:rPr>
              <w:t>50</w:t>
            </w:r>
            <w:r w:rsidR="001F6B63">
              <w:rPr>
                <w:rFonts w:hint="eastAsia"/>
                <w:color w:val="000000"/>
                <w:sz w:val="24"/>
              </w:rPr>
              <w:t>4</w:t>
            </w:r>
            <w:r w:rsidRPr="00670608">
              <w:rPr>
                <w:rFonts w:hint="eastAsia"/>
                <w:color w:val="000000"/>
                <w:sz w:val="24"/>
              </w:rPr>
              <w:t>日</w:t>
            </w:r>
          </w:p>
        </w:tc>
      </w:tr>
    </w:tbl>
    <w:p w:rsidR="00670608" w:rsidRPr="0096608F" w:rsidRDefault="00670608" w:rsidP="00026EC8">
      <w:pPr>
        <w:pStyle w:val="ab"/>
        <w:numPr>
          <w:ilvl w:val="1"/>
          <w:numId w:val="29"/>
        </w:numPr>
        <w:snapToGrid w:val="0"/>
        <w:spacing w:beforeLines="50" w:before="120"/>
        <w:ind w:leftChars="0" w:left="907" w:hanging="340"/>
        <w:rPr>
          <w:color w:val="000000"/>
          <w:sz w:val="24"/>
        </w:rPr>
      </w:pPr>
      <w:r w:rsidRPr="0096608F">
        <w:rPr>
          <w:rFonts w:hint="eastAsia"/>
          <w:color w:val="000000"/>
          <w:sz w:val="24"/>
        </w:rPr>
        <w:t>箕面ビジターセンターの休館日は毎週火曜日（火曜日が祝日（「国民の休日に関する法律」に定める国民の祝日をいう。）に当たる場合はその翌平日）及び</w:t>
      </w:r>
      <w:r w:rsidRPr="0096608F">
        <w:rPr>
          <w:rFonts w:hint="eastAsia"/>
          <w:color w:val="000000"/>
          <w:sz w:val="24"/>
        </w:rPr>
        <w:t xml:space="preserve"> 12</w:t>
      </w:r>
      <w:r w:rsidRPr="0096608F">
        <w:rPr>
          <w:rFonts w:hint="eastAsia"/>
          <w:color w:val="000000"/>
          <w:sz w:val="24"/>
        </w:rPr>
        <w:t>月</w:t>
      </w:r>
      <w:r w:rsidRPr="0096608F">
        <w:rPr>
          <w:rFonts w:hint="eastAsia"/>
          <w:color w:val="000000"/>
          <w:sz w:val="24"/>
        </w:rPr>
        <w:t>29</w:t>
      </w:r>
      <w:r w:rsidRPr="0096608F">
        <w:rPr>
          <w:rFonts w:hint="eastAsia"/>
          <w:color w:val="000000"/>
          <w:sz w:val="24"/>
        </w:rPr>
        <w:t>日から</w:t>
      </w:r>
      <w:r w:rsidRPr="0096608F">
        <w:rPr>
          <w:rFonts w:hint="eastAsia"/>
          <w:color w:val="000000"/>
          <w:sz w:val="24"/>
        </w:rPr>
        <w:t>1</w:t>
      </w:r>
      <w:r w:rsidRPr="0096608F">
        <w:rPr>
          <w:rFonts w:hint="eastAsia"/>
          <w:color w:val="000000"/>
          <w:sz w:val="24"/>
        </w:rPr>
        <w:t>月</w:t>
      </w:r>
      <w:r w:rsidRPr="0096608F">
        <w:rPr>
          <w:rFonts w:hint="eastAsia"/>
          <w:color w:val="000000"/>
          <w:sz w:val="24"/>
        </w:rPr>
        <w:t>4</w:t>
      </w:r>
      <w:r w:rsidRPr="0096608F">
        <w:rPr>
          <w:rFonts w:hint="eastAsia"/>
          <w:color w:val="000000"/>
          <w:sz w:val="24"/>
        </w:rPr>
        <w:t>日とする。</w:t>
      </w:r>
    </w:p>
    <w:p w:rsidR="000B2C9D" w:rsidRPr="0096608F" w:rsidRDefault="000B2C9D" w:rsidP="00026EC8">
      <w:pPr>
        <w:pStyle w:val="ab"/>
        <w:numPr>
          <w:ilvl w:val="1"/>
          <w:numId w:val="29"/>
        </w:numPr>
        <w:snapToGrid w:val="0"/>
        <w:ind w:leftChars="0" w:left="907" w:hanging="340"/>
        <w:rPr>
          <w:color w:val="000000"/>
          <w:sz w:val="24"/>
        </w:rPr>
      </w:pPr>
      <w:r w:rsidRPr="0096608F">
        <w:rPr>
          <w:rFonts w:hint="eastAsia"/>
          <w:color w:val="000000"/>
          <w:sz w:val="24"/>
        </w:rPr>
        <w:t>配置時間は、原則午前</w:t>
      </w:r>
      <w:r w:rsidRPr="0096608F">
        <w:rPr>
          <w:rFonts w:hint="eastAsia"/>
          <w:color w:val="000000"/>
          <w:sz w:val="24"/>
        </w:rPr>
        <w:t>10</w:t>
      </w:r>
      <w:r w:rsidRPr="0096608F">
        <w:rPr>
          <w:rFonts w:hint="eastAsia"/>
          <w:color w:val="000000"/>
          <w:sz w:val="24"/>
        </w:rPr>
        <w:t>時から午後</w:t>
      </w:r>
      <w:r w:rsidRPr="0096608F">
        <w:rPr>
          <w:rFonts w:hint="eastAsia"/>
          <w:color w:val="000000"/>
          <w:sz w:val="24"/>
        </w:rPr>
        <w:t>3</w:t>
      </w:r>
      <w:r w:rsidRPr="0096608F">
        <w:rPr>
          <w:rFonts w:hint="eastAsia"/>
          <w:color w:val="000000"/>
          <w:sz w:val="24"/>
        </w:rPr>
        <w:t>時</w:t>
      </w:r>
      <w:r w:rsidRPr="0096608F">
        <w:rPr>
          <w:rFonts w:hint="eastAsia"/>
          <w:color w:val="000000"/>
          <w:sz w:val="24"/>
        </w:rPr>
        <w:t>45</w:t>
      </w:r>
      <w:r w:rsidRPr="0096608F">
        <w:rPr>
          <w:rFonts w:hint="eastAsia"/>
          <w:color w:val="000000"/>
          <w:sz w:val="24"/>
        </w:rPr>
        <w:t>分とする（休憩時間</w:t>
      </w:r>
      <w:r w:rsidRPr="0096608F">
        <w:rPr>
          <w:rFonts w:hint="eastAsia"/>
          <w:color w:val="000000"/>
          <w:sz w:val="24"/>
        </w:rPr>
        <w:t>45</w:t>
      </w:r>
      <w:r w:rsidRPr="0096608F">
        <w:rPr>
          <w:rFonts w:hint="eastAsia"/>
          <w:color w:val="000000"/>
          <w:sz w:val="24"/>
        </w:rPr>
        <w:t>分を含む）。</w:t>
      </w:r>
    </w:p>
    <w:p w:rsidR="000B2C9D" w:rsidRPr="0096608F" w:rsidRDefault="000B2C9D" w:rsidP="00026EC8">
      <w:pPr>
        <w:pStyle w:val="ab"/>
        <w:numPr>
          <w:ilvl w:val="1"/>
          <w:numId w:val="29"/>
        </w:numPr>
        <w:snapToGrid w:val="0"/>
        <w:ind w:leftChars="0" w:left="907" w:hanging="340"/>
        <w:rPr>
          <w:color w:val="000000"/>
          <w:sz w:val="24"/>
        </w:rPr>
      </w:pPr>
      <w:r w:rsidRPr="0096608F">
        <w:rPr>
          <w:rFonts w:hint="eastAsia"/>
          <w:color w:val="000000"/>
          <w:sz w:val="24"/>
        </w:rPr>
        <w:t>ただし、プログラムの都合や、来館者対応等やむ得ない場合は変更できる。</w:t>
      </w:r>
    </w:p>
    <w:p w:rsidR="000B2C9D" w:rsidRPr="0096608F" w:rsidRDefault="000B2C9D" w:rsidP="00026EC8">
      <w:pPr>
        <w:pStyle w:val="ab"/>
        <w:numPr>
          <w:ilvl w:val="1"/>
          <w:numId w:val="29"/>
        </w:numPr>
        <w:snapToGrid w:val="0"/>
        <w:ind w:leftChars="0" w:left="907" w:hanging="340"/>
        <w:rPr>
          <w:color w:val="000000"/>
          <w:sz w:val="24"/>
        </w:rPr>
      </w:pPr>
      <w:r w:rsidRPr="0096608F">
        <w:rPr>
          <w:rFonts w:hint="eastAsia"/>
          <w:color w:val="000000"/>
          <w:sz w:val="24"/>
        </w:rPr>
        <w:t>自然解説員の従事者名簿及び従事計画書を毎月作成し、監督職員に提出すること。</w:t>
      </w:r>
    </w:p>
    <w:p w:rsidR="000B2C9D" w:rsidRPr="00BF3B5B" w:rsidRDefault="000B2C9D" w:rsidP="00026EC8">
      <w:pPr>
        <w:pStyle w:val="ab"/>
        <w:snapToGrid w:val="0"/>
        <w:ind w:leftChars="0" w:left="930"/>
        <w:rPr>
          <w:color w:val="000000"/>
          <w:sz w:val="24"/>
        </w:rPr>
      </w:pPr>
    </w:p>
    <w:p w:rsidR="00E410F5" w:rsidRPr="00702AC0" w:rsidRDefault="009B4508" w:rsidP="00026EC8">
      <w:pPr>
        <w:snapToGrid w:val="0"/>
        <w:rPr>
          <w:b/>
          <w:color w:val="000000"/>
          <w:sz w:val="24"/>
        </w:rPr>
      </w:pPr>
      <w:r w:rsidRPr="00702AC0">
        <w:rPr>
          <w:rFonts w:hint="eastAsia"/>
          <w:b/>
          <w:color w:val="000000"/>
          <w:sz w:val="24"/>
        </w:rPr>
        <w:t>８</w:t>
      </w:r>
      <w:r w:rsidR="00FA46A5" w:rsidRPr="00702AC0">
        <w:rPr>
          <w:rFonts w:hint="eastAsia"/>
          <w:b/>
          <w:color w:val="000000"/>
          <w:sz w:val="24"/>
        </w:rPr>
        <w:t>．</w:t>
      </w:r>
      <w:r w:rsidR="004E04AC" w:rsidRPr="00702AC0">
        <w:rPr>
          <w:rFonts w:hint="eastAsia"/>
          <w:b/>
          <w:color w:val="000000"/>
          <w:sz w:val="24"/>
        </w:rPr>
        <w:t>その他</w:t>
      </w:r>
    </w:p>
    <w:p w:rsidR="00371891" w:rsidRDefault="004E04AC" w:rsidP="00026EC8">
      <w:pPr>
        <w:numPr>
          <w:ilvl w:val="0"/>
          <w:numId w:val="5"/>
        </w:numPr>
        <w:snapToGrid w:val="0"/>
        <w:rPr>
          <w:rFonts w:ascii="ＭＳ 明朝" w:hAnsi="ＭＳ 明朝"/>
          <w:color w:val="000000"/>
          <w:sz w:val="24"/>
        </w:rPr>
      </w:pPr>
      <w:r w:rsidRPr="00702AC0">
        <w:rPr>
          <w:rFonts w:ascii="ＭＳ 明朝" w:hAnsi="ＭＳ 明朝" w:hint="eastAsia"/>
          <w:color w:val="000000"/>
          <w:sz w:val="24"/>
        </w:rPr>
        <w:t>受注者の業務責任者</w:t>
      </w:r>
    </w:p>
    <w:p w:rsidR="000B2C9D" w:rsidRPr="00182BCB" w:rsidRDefault="00AF7C8E" w:rsidP="00AF7C8E">
      <w:pPr>
        <w:pStyle w:val="ab"/>
        <w:numPr>
          <w:ilvl w:val="1"/>
          <w:numId w:val="29"/>
        </w:numPr>
        <w:snapToGrid w:val="0"/>
        <w:ind w:leftChars="0" w:left="907" w:hanging="340"/>
        <w:rPr>
          <w:color w:val="000000"/>
          <w:sz w:val="24"/>
        </w:rPr>
      </w:pPr>
      <w:r w:rsidRPr="00182BCB">
        <w:rPr>
          <w:rFonts w:hint="eastAsia"/>
          <w:color w:val="000000"/>
          <w:sz w:val="24"/>
        </w:rPr>
        <w:t>受注者はこの業務の履行に係る業務責任者及び主任自然観察員（兼務可とする）を置き</w:t>
      </w:r>
      <w:r w:rsidR="000B2C9D" w:rsidRPr="00182BCB">
        <w:rPr>
          <w:rFonts w:hint="eastAsia"/>
          <w:color w:val="000000"/>
          <w:sz w:val="24"/>
        </w:rPr>
        <w:t>、その氏名その他必要な事項を、この契約締結時に発注者に届け出なければならない。</w:t>
      </w:r>
      <w:bookmarkStart w:id="0" w:name="_GoBack"/>
      <w:bookmarkEnd w:id="0"/>
    </w:p>
    <w:p w:rsidR="000B2C9D" w:rsidRPr="00182BCB" w:rsidRDefault="000B2C9D" w:rsidP="00026EC8">
      <w:pPr>
        <w:pStyle w:val="ab"/>
        <w:numPr>
          <w:ilvl w:val="1"/>
          <w:numId w:val="29"/>
        </w:numPr>
        <w:snapToGrid w:val="0"/>
        <w:ind w:leftChars="0" w:left="907" w:hanging="340"/>
        <w:rPr>
          <w:color w:val="000000"/>
          <w:sz w:val="24"/>
        </w:rPr>
      </w:pPr>
      <w:r w:rsidRPr="00182BCB">
        <w:rPr>
          <w:rFonts w:hint="eastAsia"/>
          <w:color w:val="000000"/>
          <w:sz w:val="24"/>
        </w:rPr>
        <w:t>当該業務責任者</w:t>
      </w:r>
      <w:r w:rsidR="00AF7C8E" w:rsidRPr="00182BCB">
        <w:rPr>
          <w:rFonts w:hint="eastAsia"/>
          <w:color w:val="000000"/>
          <w:sz w:val="24"/>
        </w:rPr>
        <w:t>等</w:t>
      </w:r>
      <w:r w:rsidRPr="00182BCB">
        <w:rPr>
          <w:rFonts w:hint="eastAsia"/>
          <w:color w:val="000000"/>
          <w:sz w:val="24"/>
        </w:rPr>
        <w:t>を変更した場合も、同様とする。</w:t>
      </w:r>
    </w:p>
    <w:p w:rsidR="00670608" w:rsidRPr="000B2C9D" w:rsidRDefault="00670608" w:rsidP="00026EC8">
      <w:pPr>
        <w:pStyle w:val="ab"/>
        <w:snapToGrid w:val="0"/>
        <w:ind w:leftChars="0" w:left="907"/>
        <w:rPr>
          <w:color w:val="000000"/>
          <w:sz w:val="24"/>
        </w:rPr>
      </w:pPr>
    </w:p>
    <w:p w:rsidR="004E04AC" w:rsidRDefault="00371891" w:rsidP="00026EC8">
      <w:pPr>
        <w:numPr>
          <w:ilvl w:val="0"/>
          <w:numId w:val="5"/>
        </w:numPr>
        <w:snapToGrid w:val="0"/>
        <w:ind w:left="782" w:hanging="357"/>
        <w:rPr>
          <w:rFonts w:ascii="ＭＳ 明朝" w:hAnsi="ＭＳ 明朝"/>
          <w:color w:val="000000"/>
          <w:sz w:val="24"/>
        </w:rPr>
      </w:pPr>
      <w:r w:rsidRPr="00702AC0">
        <w:rPr>
          <w:rFonts w:ascii="ＭＳ 明朝" w:hAnsi="ＭＳ 明朝" w:hint="eastAsia"/>
          <w:color w:val="000000"/>
          <w:sz w:val="24"/>
        </w:rPr>
        <w:t>大阪</w:t>
      </w:r>
      <w:r w:rsidR="004E04AC" w:rsidRPr="00702AC0">
        <w:rPr>
          <w:rFonts w:ascii="ＭＳ 明朝" w:hAnsi="ＭＳ 明朝" w:hint="eastAsia"/>
          <w:color w:val="000000"/>
          <w:sz w:val="24"/>
        </w:rPr>
        <w:t>府の監督</w:t>
      </w:r>
      <w:r w:rsidRPr="00702AC0">
        <w:rPr>
          <w:rFonts w:ascii="ＭＳ 明朝" w:hAnsi="ＭＳ 明朝" w:hint="eastAsia"/>
          <w:color w:val="000000"/>
          <w:sz w:val="24"/>
        </w:rPr>
        <w:t>職員</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北部農と緑の総合事務所長は、この契約の履行に関し、監督職員を定め、その氏名を受注者に通知する。当該監督職員を変更した場合も、同様とする。</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監督職員は、前項に定める職務のほか、次に掲げる権限を行う。</w:t>
      </w:r>
    </w:p>
    <w:p w:rsidR="000A31F4" w:rsidRPr="000A31F4" w:rsidRDefault="000A31F4" w:rsidP="00026EC8">
      <w:pPr>
        <w:pStyle w:val="ab"/>
        <w:numPr>
          <w:ilvl w:val="0"/>
          <w:numId w:val="32"/>
        </w:numPr>
        <w:snapToGrid w:val="0"/>
        <w:ind w:leftChars="0" w:left="1203"/>
        <w:rPr>
          <w:rFonts w:ascii="ＭＳ 明朝" w:hAnsi="ＭＳ 明朝"/>
          <w:color w:val="000000"/>
          <w:sz w:val="24"/>
        </w:rPr>
      </w:pPr>
      <w:r w:rsidRPr="000A31F4">
        <w:rPr>
          <w:rFonts w:ascii="ＭＳ 明朝" w:hAnsi="ＭＳ 明朝" w:hint="eastAsia"/>
          <w:color w:val="000000"/>
          <w:sz w:val="24"/>
        </w:rPr>
        <w:t>契約の履行についての受注者に対する指示、承諾又は協議</w:t>
      </w:r>
    </w:p>
    <w:p w:rsidR="000A31F4" w:rsidRPr="000A31F4" w:rsidRDefault="000A31F4" w:rsidP="00026EC8">
      <w:pPr>
        <w:pStyle w:val="ab"/>
        <w:numPr>
          <w:ilvl w:val="0"/>
          <w:numId w:val="32"/>
        </w:numPr>
        <w:snapToGrid w:val="0"/>
        <w:ind w:leftChars="0" w:left="1203"/>
        <w:rPr>
          <w:rFonts w:ascii="ＭＳ 明朝" w:hAnsi="ＭＳ 明朝"/>
          <w:color w:val="000000"/>
          <w:sz w:val="24"/>
        </w:rPr>
      </w:pPr>
      <w:r w:rsidRPr="000A31F4">
        <w:rPr>
          <w:rFonts w:ascii="ＭＳ 明朝" w:hAnsi="ＭＳ 明朝" w:hint="eastAsia"/>
          <w:color w:val="000000"/>
          <w:sz w:val="24"/>
        </w:rPr>
        <w:t>契約書の内容に関する受注者の質問に対する回答</w:t>
      </w:r>
    </w:p>
    <w:p w:rsidR="000A31F4" w:rsidRDefault="000A31F4" w:rsidP="00026EC8">
      <w:pPr>
        <w:pStyle w:val="ab"/>
        <w:numPr>
          <w:ilvl w:val="0"/>
          <w:numId w:val="32"/>
        </w:numPr>
        <w:snapToGrid w:val="0"/>
        <w:ind w:leftChars="0" w:left="1203"/>
        <w:rPr>
          <w:rFonts w:ascii="ＭＳ 明朝" w:hAnsi="ＭＳ 明朝"/>
          <w:color w:val="000000"/>
          <w:sz w:val="24"/>
        </w:rPr>
      </w:pPr>
      <w:r w:rsidRPr="000A31F4">
        <w:rPr>
          <w:rFonts w:ascii="ＭＳ 明朝" w:hAnsi="ＭＳ 明朝" w:hint="eastAsia"/>
          <w:color w:val="000000"/>
          <w:sz w:val="24"/>
        </w:rPr>
        <w:t>業務の処理状況の確認及び履行の確認</w:t>
      </w:r>
    </w:p>
    <w:p w:rsidR="00936ED0" w:rsidRPr="000A31F4" w:rsidRDefault="00936ED0" w:rsidP="00936ED0">
      <w:pPr>
        <w:pStyle w:val="ab"/>
        <w:snapToGrid w:val="0"/>
        <w:ind w:leftChars="0" w:left="1203"/>
        <w:rPr>
          <w:rFonts w:ascii="ＭＳ 明朝" w:hAnsi="ＭＳ 明朝"/>
          <w:color w:val="000000"/>
          <w:sz w:val="24"/>
        </w:rPr>
      </w:pPr>
    </w:p>
    <w:p w:rsidR="00371891" w:rsidRDefault="00371891" w:rsidP="00026EC8">
      <w:pPr>
        <w:numPr>
          <w:ilvl w:val="0"/>
          <w:numId w:val="5"/>
        </w:numPr>
        <w:snapToGrid w:val="0"/>
        <w:ind w:left="782" w:hanging="357"/>
        <w:rPr>
          <w:rFonts w:ascii="ＭＳ 明朝" w:hAnsi="ＭＳ 明朝"/>
          <w:color w:val="000000"/>
          <w:sz w:val="24"/>
        </w:rPr>
      </w:pPr>
      <w:r w:rsidRPr="00086E99">
        <w:rPr>
          <w:rFonts w:ascii="ＭＳ 明朝" w:hAnsi="ＭＳ 明朝" w:hint="eastAsia"/>
          <w:color w:val="000000"/>
          <w:sz w:val="24"/>
        </w:rPr>
        <w:t>業務計画</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契約締結後速やかに、業務計画書及び業務工程表を提出し、監督職員の承認を得ること。</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業務計画書の内容に変更が生じた場合には、その都度変更に関連するものについて監督職員の承認を得ること。</w:t>
      </w:r>
    </w:p>
    <w:p w:rsidR="000A31F4" w:rsidRPr="00086E99" w:rsidRDefault="000A31F4" w:rsidP="00026EC8">
      <w:pPr>
        <w:snapToGrid w:val="0"/>
        <w:spacing w:beforeLines="50" w:before="120"/>
        <w:ind w:left="782"/>
        <w:rPr>
          <w:rFonts w:ascii="ＭＳ 明朝" w:hAnsi="ＭＳ 明朝"/>
          <w:color w:val="000000"/>
          <w:sz w:val="24"/>
        </w:rPr>
      </w:pPr>
    </w:p>
    <w:p w:rsidR="00371891" w:rsidRDefault="00371891" w:rsidP="00026EC8">
      <w:pPr>
        <w:numPr>
          <w:ilvl w:val="0"/>
          <w:numId w:val="5"/>
        </w:numPr>
        <w:snapToGrid w:val="0"/>
        <w:ind w:left="782" w:hanging="357"/>
        <w:rPr>
          <w:rFonts w:ascii="ＭＳ 明朝" w:hAnsi="ＭＳ 明朝"/>
          <w:color w:val="000000"/>
          <w:sz w:val="24"/>
        </w:rPr>
      </w:pPr>
      <w:r w:rsidRPr="00086E99">
        <w:rPr>
          <w:rFonts w:ascii="ＭＳ 明朝" w:hAnsi="ＭＳ 明朝" w:hint="eastAsia"/>
          <w:color w:val="000000"/>
          <w:sz w:val="24"/>
        </w:rPr>
        <w:t>業務管理</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業務に起因する事故、苦情等は、受注者の責任において解決するとともに速やかに監督職員に報告すること。</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業務中、過失等により業務現場内外の工作物等の損傷、破損があった場合は、速やかに監督職員に報告し、受注者の責任負担において復旧すること。</w:t>
      </w:r>
    </w:p>
    <w:p w:rsidR="000A31F4" w:rsidRPr="000A31F4" w:rsidRDefault="000A31F4" w:rsidP="00026EC8">
      <w:pPr>
        <w:snapToGrid w:val="0"/>
        <w:spacing w:beforeLines="50" w:before="120"/>
        <w:ind w:left="782"/>
        <w:rPr>
          <w:rFonts w:ascii="ＭＳ 明朝" w:hAnsi="ＭＳ 明朝"/>
          <w:color w:val="000000"/>
          <w:sz w:val="24"/>
        </w:rPr>
      </w:pPr>
    </w:p>
    <w:p w:rsidR="00371891" w:rsidRDefault="00C6187D" w:rsidP="00026EC8">
      <w:pPr>
        <w:numPr>
          <w:ilvl w:val="0"/>
          <w:numId w:val="5"/>
        </w:numPr>
        <w:snapToGrid w:val="0"/>
        <w:ind w:left="782" w:hanging="357"/>
        <w:rPr>
          <w:rFonts w:ascii="ＭＳ 明朝" w:hAnsi="ＭＳ 明朝"/>
          <w:color w:val="000000"/>
          <w:sz w:val="24"/>
        </w:rPr>
      </w:pPr>
      <w:r w:rsidRPr="00086E99">
        <w:rPr>
          <w:rFonts w:ascii="ＭＳ 明朝" w:hAnsi="ＭＳ 明朝" w:hint="eastAsia"/>
          <w:color w:val="000000"/>
          <w:sz w:val="24"/>
        </w:rPr>
        <w:t>成果品</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業務実施に関する成果品は次のとおりとする。</w:t>
      </w:r>
    </w:p>
    <w:p w:rsid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提出書類（様式不問）：業務報告書、業務月報（日報でも可）、作成資料、参加者配布資料、業務実施状況写真</w:t>
      </w:r>
    </w:p>
    <w:p w:rsidR="000A31F4" w:rsidRPr="00C97D51" w:rsidRDefault="000A31F4" w:rsidP="00026EC8">
      <w:pPr>
        <w:pStyle w:val="ab"/>
        <w:numPr>
          <w:ilvl w:val="1"/>
          <w:numId w:val="29"/>
        </w:numPr>
        <w:snapToGrid w:val="0"/>
        <w:ind w:leftChars="0" w:left="907" w:hanging="340"/>
        <w:rPr>
          <w:color w:val="000000"/>
          <w:sz w:val="24"/>
        </w:rPr>
      </w:pPr>
      <w:r w:rsidRPr="000A31F4">
        <w:rPr>
          <w:rFonts w:ascii="ＭＳ 明朝" w:hAnsi="ＭＳ 明朝" w:hint="eastAsia"/>
          <w:color w:val="000000"/>
          <w:sz w:val="24"/>
        </w:rPr>
        <w:t>提出部数：各１部</w:t>
      </w:r>
    </w:p>
    <w:p w:rsidR="000A31F4" w:rsidRPr="00702AC0" w:rsidRDefault="000A31F4" w:rsidP="00936ED0">
      <w:pPr>
        <w:snapToGrid w:val="0"/>
        <w:ind w:left="782"/>
        <w:rPr>
          <w:rFonts w:ascii="ＭＳ 明朝" w:hAnsi="ＭＳ 明朝"/>
          <w:color w:val="000000"/>
          <w:sz w:val="24"/>
        </w:rPr>
      </w:pPr>
    </w:p>
    <w:p w:rsidR="00371891" w:rsidRDefault="00371891" w:rsidP="00026EC8">
      <w:pPr>
        <w:numPr>
          <w:ilvl w:val="0"/>
          <w:numId w:val="5"/>
        </w:numPr>
        <w:snapToGrid w:val="0"/>
        <w:ind w:left="782" w:hanging="357"/>
        <w:rPr>
          <w:rFonts w:ascii="ＭＳ 明朝" w:hAnsi="ＭＳ 明朝"/>
          <w:color w:val="000000"/>
          <w:sz w:val="24"/>
        </w:rPr>
      </w:pPr>
      <w:r w:rsidRPr="00086E99">
        <w:rPr>
          <w:rFonts w:ascii="ＭＳ 明朝" w:hAnsi="ＭＳ 明朝" w:hint="eastAsia"/>
          <w:color w:val="000000"/>
          <w:sz w:val="24"/>
        </w:rPr>
        <w:t>安全対策</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ボランティアスタッフを業務に従事させる際には、受注者負担によりボランティア保険に加入すること。</w:t>
      </w:r>
    </w:p>
    <w:p w:rsid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自然観察会等の野外開催行事参加者には、参加者実費負担（受注者負担とすることも可）によりレク</w:t>
      </w:r>
      <w:r w:rsidR="00B84144">
        <w:rPr>
          <w:rFonts w:hint="eastAsia"/>
          <w:color w:val="000000"/>
          <w:sz w:val="24"/>
        </w:rPr>
        <w:t>リエ</w:t>
      </w:r>
      <w:r w:rsidRPr="000A31F4">
        <w:rPr>
          <w:rFonts w:hint="eastAsia"/>
          <w:color w:val="000000"/>
          <w:sz w:val="24"/>
        </w:rPr>
        <w:t>ーション保険に加入すること。なお、被保険者に大阪府も含めること。</w:t>
      </w:r>
    </w:p>
    <w:p w:rsidR="006F042D" w:rsidRPr="000A31F4" w:rsidRDefault="006F042D" w:rsidP="00026EC8">
      <w:pPr>
        <w:pStyle w:val="ab"/>
        <w:snapToGrid w:val="0"/>
        <w:ind w:leftChars="0" w:left="907"/>
        <w:rPr>
          <w:color w:val="000000"/>
          <w:sz w:val="24"/>
        </w:rPr>
      </w:pPr>
    </w:p>
    <w:p w:rsidR="001B36D4" w:rsidRPr="00687163" w:rsidRDefault="001B36D4" w:rsidP="00026EC8">
      <w:pPr>
        <w:numPr>
          <w:ilvl w:val="0"/>
          <w:numId w:val="5"/>
        </w:numPr>
        <w:snapToGrid w:val="0"/>
        <w:ind w:left="782" w:hanging="357"/>
        <w:rPr>
          <w:rFonts w:ascii="ＭＳ 明朝" w:hAnsi="ＭＳ 明朝"/>
          <w:color w:val="000000"/>
          <w:sz w:val="24"/>
        </w:rPr>
      </w:pPr>
      <w:r w:rsidRPr="00687163">
        <w:rPr>
          <w:rFonts w:ascii="ＭＳ 明朝" w:hAnsi="ＭＳ 明朝" w:hint="eastAsia"/>
          <w:color w:val="000000"/>
          <w:sz w:val="24"/>
        </w:rPr>
        <w:t>新型コロナウイルス感染症等の拡大防止対策</w:t>
      </w:r>
    </w:p>
    <w:p w:rsidR="006F042D" w:rsidRPr="00687163" w:rsidRDefault="006F042D" w:rsidP="00026EC8">
      <w:pPr>
        <w:pStyle w:val="ab"/>
        <w:numPr>
          <w:ilvl w:val="1"/>
          <w:numId w:val="29"/>
        </w:numPr>
        <w:snapToGrid w:val="0"/>
        <w:ind w:leftChars="0" w:left="907" w:hanging="340"/>
        <w:rPr>
          <w:color w:val="000000"/>
          <w:sz w:val="24"/>
        </w:rPr>
      </w:pPr>
      <w:r w:rsidRPr="00687163">
        <w:rPr>
          <w:rFonts w:hint="eastAsia"/>
          <w:color w:val="000000"/>
          <w:sz w:val="24"/>
        </w:rPr>
        <w:t>業務の実施にあたり、</w:t>
      </w:r>
      <w:r w:rsidR="001B36D4" w:rsidRPr="00687163">
        <w:rPr>
          <w:rFonts w:hint="eastAsia"/>
          <w:color w:val="000000"/>
          <w:sz w:val="24"/>
        </w:rPr>
        <w:t>受注者は新型コロナウイルス感染症等の拡大防止対策を徹底することとし、それに要する費用については受注者負担とすること。</w:t>
      </w:r>
    </w:p>
    <w:p w:rsidR="000A31F4" w:rsidRPr="006F042D" w:rsidRDefault="000A31F4" w:rsidP="00026EC8">
      <w:pPr>
        <w:snapToGrid w:val="0"/>
        <w:ind w:left="783"/>
        <w:rPr>
          <w:rFonts w:ascii="ＭＳ 明朝" w:hAnsi="ＭＳ 明朝"/>
          <w:color w:val="000000"/>
          <w:sz w:val="24"/>
        </w:rPr>
      </w:pPr>
    </w:p>
    <w:p w:rsidR="00371891" w:rsidRDefault="00371891" w:rsidP="00936ED0">
      <w:pPr>
        <w:numPr>
          <w:ilvl w:val="0"/>
          <w:numId w:val="5"/>
        </w:numPr>
        <w:snapToGrid w:val="0"/>
        <w:ind w:left="782" w:hanging="357"/>
        <w:rPr>
          <w:rFonts w:ascii="ＭＳ 明朝" w:hAnsi="ＭＳ 明朝"/>
          <w:color w:val="000000"/>
          <w:sz w:val="24"/>
        </w:rPr>
      </w:pPr>
      <w:r w:rsidRPr="00086E99">
        <w:rPr>
          <w:rFonts w:ascii="ＭＳ 明朝" w:hAnsi="ＭＳ 明朝" w:hint="eastAsia"/>
          <w:color w:val="000000"/>
          <w:sz w:val="24"/>
        </w:rPr>
        <w:t>その他</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本業務を実施するにあたっては、別途発注する箕面ビジターセンター受付等業務の受注者と綿密な連携を図ること。</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業務で知り得た個人情報については、大阪府個人情報保護条例に基づき適正に取扱い、契約書記載の「個人情報取扱特記事項」を遵守すること。</w:t>
      </w:r>
    </w:p>
    <w:p w:rsidR="000A31F4" w:rsidRPr="000A31F4" w:rsidRDefault="000A31F4" w:rsidP="00026EC8">
      <w:pPr>
        <w:pStyle w:val="ab"/>
        <w:numPr>
          <w:ilvl w:val="1"/>
          <w:numId w:val="29"/>
        </w:numPr>
        <w:snapToGrid w:val="0"/>
        <w:ind w:leftChars="0" w:left="907" w:hanging="340"/>
        <w:rPr>
          <w:color w:val="000000"/>
          <w:sz w:val="24"/>
        </w:rPr>
      </w:pPr>
      <w:r w:rsidRPr="000A31F4">
        <w:rPr>
          <w:rFonts w:hint="eastAsia"/>
          <w:color w:val="000000"/>
          <w:sz w:val="24"/>
        </w:rPr>
        <w:t>本仕様書に明記されていない事項及び疑義が生じた内容については、監督職員と協議の上、解決を図ること。</w:t>
      </w:r>
    </w:p>
    <w:p w:rsidR="000A31F4" w:rsidRPr="000A31F4" w:rsidRDefault="000A31F4" w:rsidP="00026EC8">
      <w:pPr>
        <w:pStyle w:val="ab"/>
        <w:numPr>
          <w:ilvl w:val="1"/>
          <w:numId w:val="29"/>
        </w:numPr>
        <w:snapToGrid w:val="0"/>
        <w:ind w:leftChars="0" w:left="907" w:hanging="340"/>
        <w:rPr>
          <w:color w:val="000000"/>
          <w:sz w:val="24"/>
        </w:rPr>
      </w:pPr>
      <w:r w:rsidRPr="00236D2E">
        <w:rPr>
          <w:rFonts w:hint="eastAsia"/>
          <w:color w:val="000000"/>
          <w:sz w:val="24"/>
        </w:rPr>
        <w:t>業務内容の全部</w:t>
      </w:r>
      <w:r w:rsidR="00086AC4" w:rsidRPr="00236D2E">
        <w:rPr>
          <w:rFonts w:hint="eastAsia"/>
          <w:sz w:val="24"/>
        </w:rPr>
        <w:t>又</w:t>
      </w:r>
      <w:r w:rsidRPr="00236D2E">
        <w:rPr>
          <w:rFonts w:hint="eastAsia"/>
          <w:color w:val="000000"/>
          <w:sz w:val="24"/>
        </w:rPr>
        <w:t>は主要な部分を第三者に対して、再委託し、</w:t>
      </w:r>
      <w:r w:rsidR="00086AC4" w:rsidRPr="00236D2E">
        <w:rPr>
          <w:rFonts w:hint="eastAsia"/>
          <w:color w:val="000000"/>
          <w:sz w:val="24"/>
        </w:rPr>
        <w:t>又</w:t>
      </w:r>
      <w:r w:rsidRPr="00236D2E">
        <w:rPr>
          <w:rFonts w:hint="eastAsia"/>
          <w:color w:val="000000"/>
          <w:sz w:val="24"/>
        </w:rPr>
        <w:t>は請け負わ</w:t>
      </w:r>
      <w:r w:rsidRPr="000A31F4">
        <w:rPr>
          <w:rFonts w:hint="eastAsia"/>
          <w:color w:val="000000"/>
          <w:sz w:val="24"/>
        </w:rPr>
        <w:t>せてはならない。また、一部業務の再委託を行う場合には、あらかじめ書面により府の承諾を得ること。</w:t>
      </w:r>
    </w:p>
    <w:p w:rsidR="00F87275" w:rsidRPr="00936ED0" w:rsidRDefault="00940EC2" w:rsidP="00613E23">
      <w:pPr>
        <w:pStyle w:val="ab"/>
        <w:numPr>
          <w:ilvl w:val="1"/>
          <w:numId w:val="29"/>
        </w:numPr>
        <w:snapToGrid w:val="0"/>
        <w:ind w:leftChars="0" w:left="907" w:hanging="340"/>
        <w:rPr>
          <w:color w:val="000000"/>
          <w:sz w:val="24"/>
        </w:rPr>
      </w:pPr>
      <w:r w:rsidRPr="00936ED0">
        <w:rPr>
          <w:rFonts w:hint="eastAsia"/>
          <w:color w:val="000000"/>
          <w:sz w:val="24"/>
        </w:rPr>
        <w:t>委託費により</w:t>
      </w:r>
      <w:r w:rsidR="0067477E" w:rsidRPr="00936ED0">
        <w:rPr>
          <w:rFonts w:hint="eastAsia"/>
          <w:color w:val="000000"/>
          <w:sz w:val="24"/>
        </w:rPr>
        <w:t>受注者が購入</w:t>
      </w:r>
      <w:r w:rsidR="0026561E" w:rsidRPr="00936ED0">
        <w:rPr>
          <w:rFonts w:hint="eastAsia"/>
          <w:color w:val="000000"/>
          <w:sz w:val="24"/>
        </w:rPr>
        <w:t>・作成</w:t>
      </w:r>
      <w:r w:rsidR="0067477E" w:rsidRPr="00936ED0">
        <w:rPr>
          <w:rFonts w:hint="eastAsia"/>
          <w:color w:val="000000"/>
          <w:sz w:val="24"/>
        </w:rPr>
        <w:t>した物品</w:t>
      </w:r>
      <w:r w:rsidRPr="00936ED0">
        <w:rPr>
          <w:rFonts w:hint="eastAsia"/>
          <w:color w:val="000000"/>
          <w:sz w:val="24"/>
        </w:rPr>
        <w:t>は発注者に帰属するもの</w:t>
      </w:r>
      <w:r w:rsidR="0026561E" w:rsidRPr="00936ED0">
        <w:rPr>
          <w:rFonts w:hint="eastAsia"/>
          <w:color w:val="000000"/>
          <w:sz w:val="24"/>
        </w:rPr>
        <w:t>と</w:t>
      </w:r>
      <w:r w:rsidR="00CE3FA7" w:rsidRPr="00936ED0">
        <w:rPr>
          <w:rFonts w:hint="eastAsia"/>
          <w:color w:val="000000"/>
          <w:sz w:val="24"/>
        </w:rPr>
        <w:t>し、</w:t>
      </w:r>
      <w:r w:rsidR="00B84144" w:rsidRPr="00936ED0">
        <w:rPr>
          <w:rFonts w:hint="eastAsia"/>
          <w:color w:val="000000"/>
          <w:sz w:val="24"/>
        </w:rPr>
        <w:t>購入</w:t>
      </w:r>
      <w:r w:rsidRPr="00936ED0">
        <w:rPr>
          <w:rFonts w:hint="eastAsia"/>
          <w:color w:val="000000"/>
          <w:sz w:val="24"/>
        </w:rPr>
        <w:t>する</w:t>
      </w:r>
      <w:r w:rsidR="00B84144" w:rsidRPr="00936ED0">
        <w:rPr>
          <w:rFonts w:hint="eastAsia"/>
          <w:color w:val="000000"/>
          <w:sz w:val="24"/>
        </w:rPr>
        <w:t>物品については、書面により</w:t>
      </w:r>
      <w:r w:rsidRPr="00936ED0">
        <w:rPr>
          <w:rFonts w:hint="eastAsia"/>
          <w:color w:val="000000"/>
          <w:sz w:val="24"/>
        </w:rPr>
        <w:t>発注者に届け出る</w:t>
      </w:r>
      <w:r w:rsidR="00B84144" w:rsidRPr="00936ED0">
        <w:rPr>
          <w:rFonts w:hint="eastAsia"/>
          <w:color w:val="000000"/>
          <w:sz w:val="24"/>
        </w:rPr>
        <w:t>こと。</w:t>
      </w:r>
      <w:r w:rsidR="002F646E" w:rsidRPr="00936ED0">
        <w:rPr>
          <w:color w:val="000000"/>
          <w:sz w:val="24"/>
        </w:rPr>
        <w:br/>
      </w:r>
      <w:r w:rsidR="00B84144" w:rsidRPr="00936ED0">
        <w:rPr>
          <w:rFonts w:hint="eastAsia"/>
          <w:color w:val="000000"/>
          <w:sz w:val="24"/>
        </w:rPr>
        <w:t>また、契約期間終了時</w:t>
      </w:r>
      <w:r w:rsidRPr="00936ED0">
        <w:rPr>
          <w:rFonts w:hint="eastAsia"/>
          <w:color w:val="000000"/>
          <w:sz w:val="24"/>
        </w:rPr>
        <w:t>、委託費以外で受注者が購入した</w:t>
      </w:r>
      <w:r w:rsidR="00B84144" w:rsidRPr="00936ED0">
        <w:rPr>
          <w:rFonts w:hint="eastAsia"/>
          <w:color w:val="000000"/>
          <w:sz w:val="24"/>
        </w:rPr>
        <w:t>物品</w:t>
      </w:r>
      <w:r w:rsidRPr="00936ED0">
        <w:rPr>
          <w:rFonts w:hint="eastAsia"/>
          <w:color w:val="000000"/>
          <w:sz w:val="24"/>
        </w:rPr>
        <w:t>については受注者が責任をもって</w:t>
      </w:r>
      <w:r w:rsidR="0067477E" w:rsidRPr="00936ED0">
        <w:rPr>
          <w:rFonts w:hint="eastAsia"/>
          <w:color w:val="000000"/>
          <w:sz w:val="24"/>
        </w:rPr>
        <w:t>撤去する</w:t>
      </w:r>
      <w:r w:rsidR="00B84144" w:rsidRPr="00936ED0">
        <w:rPr>
          <w:rFonts w:hint="eastAsia"/>
          <w:color w:val="000000"/>
          <w:sz w:val="24"/>
        </w:rPr>
        <w:t>こと</w:t>
      </w:r>
      <w:r w:rsidR="0067477E" w:rsidRPr="00936ED0">
        <w:rPr>
          <w:rFonts w:hint="eastAsia"/>
          <w:color w:val="000000"/>
          <w:sz w:val="24"/>
        </w:rPr>
        <w:t>。</w:t>
      </w:r>
    </w:p>
    <w:sectPr w:rsidR="00F87275" w:rsidRPr="00936ED0" w:rsidSect="00017FE7">
      <w:headerReference w:type="default" r:id="rId8"/>
      <w:footerReference w:type="default" r:id="rId9"/>
      <w:pgSz w:w="11906" w:h="16838" w:code="9"/>
      <w:pgMar w:top="1418" w:right="1418" w:bottom="1134" w:left="1418" w:header="737" w:footer="680"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50" w:rsidRDefault="00003F50">
      <w:r>
        <w:separator/>
      </w:r>
    </w:p>
  </w:endnote>
  <w:endnote w:type="continuationSeparator" w:id="0">
    <w:p w:rsidR="00003F50" w:rsidRDefault="0000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91" w:rsidRPr="00601815" w:rsidRDefault="00906E91" w:rsidP="00601815">
    <w:pPr>
      <w:pStyle w:val="a6"/>
      <w:jc w:val="center"/>
      <w:rPr>
        <w:rFonts w:ascii="ＭＳ 明朝" w:hAnsi="ＭＳ 明朝"/>
      </w:rPr>
    </w:pPr>
    <w:r w:rsidRPr="00601815">
      <w:rPr>
        <w:rStyle w:val="a7"/>
        <w:rFonts w:ascii="ＭＳ 明朝" w:hAnsi="ＭＳ 明朝"/>
      </w:rPr>
      <w:fldChar w:fldCharType="begin"/>
    </w:r>
    <w:r w:rsidRPr="00601815">
      <w:rPr>
        <w:rStyle w:val="a7"/>
        <w:rFonts w:ascii="ＭＳ 明朝" w:hAnsi="ＭＳ 明朝"/>
      </w:rPr>
      <w:instrText xml:space="preserve"> PAGE </w:instrText>
    </w:r>
    <w:r w:rsidRPr="00601815">
      <w:rPr>
        <w:rStyle w:val="a7"/>
        <w:rFonts w:ascii="ＭＳ 明朝" w:hAnsi="ＭＳ 明朝"/>
      </w:rPr>
      <w:fldChar w:fldCharType="separate"/>
    </w:r>
    <w:r w:rsidR="00182BCB">
      <w:rPr>
        <w:rStyle w:val="a7"/>
        <w:rFonts w:ascii="ＭＳ 明朝" w:hAnsi="ＭＳ 明朝"/>
        <w:noProof/>
      </w:rPr>
      <w:t>7</w:t>
    </w:r>
    <w:r w:rsidRPr="00601815">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50" w:rsidRDefault="00003F50">
      <w:r>
        <w:separator/>
      </w:r>
    </w:p>
  </w:footnote>
  <w:footnote w:type="continuationSeparator" w:id="0">
    <w:p w:rsidR="00003F50" w:rsidRDefault="0000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E7" w:rsidRPr="000A31F4" w:rsidRDefault="00017FE7">
    <w:pPr>
      <w:pStyle w:val="a5"/>
      <w:jc w:val="right"/>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A59"/>
    <w:multiLevelType w:val="hybridMultilevel"/>
    <w:tmpl w:val="F558EE04"/>
    <w:lvl w:ilvl="0" w:tplc="AEEAFCDE">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1D7A"/>
    <w:multiLevelType w:val="hybridMultilevel"/>
    <w:tmpl w:val="D2E09838"/>
    <w:lvl w:ilvl="0" w:tplc="143C8C7C">
      <w:start w:val="1"/>
      <w:numFmt w:val="aiueo"/>
      <w:lvlText w:val="(%1)"/>
      <w:lvlJc w:val="left"/>
      <w:pPr>
        <w:ind w:left="1142" w:hanging="360"/>
      </w:pPr>
      <w:rPr>
        <w:rFonts w:hint="eastAsia"/>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116F0E67"/>
    <w:multiLevelType w:val="hybridMultilevel"/>
    <w:tmpl w:val="802A2E4A"/>
    <w:lvl w:ilvl="0" w:tplc="AEEAFCDE">
      <w:numFmt w:val="bullet"/>
      <w:lvlText w:val="○"/>
      <w:lvlJc w:val="left"/>
      <w:pPr>
        <w:ind w:left="315" w:hanging="420"/>
      </w:pPr>
      <w:rPr>
        <w:rFonts w:ascii="Meiryo UI" w:eastAsia="Meiryo UI" w:hAnsi="Meiryo U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3" w15:restartNumberingAfterBreak="0">
    <w:nsid w:val="12D81483"/>
    <w:multiLevelType w:val="hybridMultilevel"/>
    <w:tmpl w:val="2AC2B89E"/>
    <w:lvl w:ilvl="0" w:tplc="4E50C042">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14FD6"/>
    <w:multiLevelType w:val="hybridMultilevel"/>
    <w:tmpl w:val="FF504424"/>
    <w:lvl w:ilvl="0" w:tplc="B04E26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64747"/>
    <w:multiLevelType w:val="hybridMultilevel"/>
    <w:tmpl w:val="7C9833B8"/>
    <w:lvl w:ilvl="0" w:tplc="04090011">
      <w:start w:val="1"/>
      <w:numFmt w:val="decimalEnclosedCircle"/>
      <w:lvlText w:val="%1"/>
      <w:lvlJc w:val="left"/>
      <w:pPr>
        <w:ind w:left="899" w:hanging="420"/>
      </w:p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1E107891"/>
    <w:multiLevelType w:val="hybridMultilevel"/>
    <w:tmpl w:val="42CAC822"/>
    <w:lvl w:ilvl="0" w:tplc="B016D544">
      <w:start w:val="1"/>
      <w:numFmt w:val="decimalEnclosedCircle"/>
      <w:lvlText w:val="%1"/>
      <w:lvlJc w:val="left"/>
      <w:pPr>
        <w:ind w:left="8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164345"/>
    <w:multiLevelType w:val="hybridMultilevel"/>
    <w:tmpl w:val="BE84779C"/>
    <w:lvl w:ilvl="0" w:tplc="AEEAFCDE">
      <w:numFmt w:val="bullet"/>
      <w:lvlText w:val="○"/>
      <w:lvlJc w:val="left"/>
      <w:pPr>
        <w:ind w:left="1380" w:hanging="420"/>
      </w:pPr>
      <w:rPr>
        <w:rFonts w:ascii="Meiryo UI" w:eastAsia="Meiryo UI" w:hAnsi="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54E5000"/>
    <w:multiLevelType w:val="hybridMultilevel"/>
    <w:tmpl w:val="A2E80736"/>
    <w:lvl w:ilvl="0" w:tplc="B066DA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A7F8A"/>
    <w:multiLevelType w:val="hybridMultilevel"/>
    <w:tmpl w:val="419E96E6"/>
    <w:lvl w:ilvl="0" w:tplc="6F6CE9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4A604A"/>
    <w:multiLevelType w:val="hybridMultilevel"/>
    <w:tmpl w:val="9F7A8694"/>
    <w:lvl w:ilvl="0" w:tplc="CFA22770">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202BA"/>
    <w:multiLevelType w:val="hybridMultilevel"/>
    <w:tmpl w:val="B1D82532"/>
    <w:lvl w:ilvl="0" w:tplc="55ECD19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7C509C"/>
    <w:multiLevelType w:val="hybridMultilevel"/>
    <w:tmpl w:val="DD7C6DFE"/>
    <w:lvl w:ilvl="0" w:tplc="33E8AA1A">
      <w:start w:val="1"/>
      <w:numFmt w:val="aiueoFullWidth"/>
      <w:lvlText w:val="（%1）"/>
      <w:lvlJc w:val="left"/>
      <w:pPr>
        <w:ind w:left="420" w:hanging="420"/>
      </w:pPr>
      <w:rPr>
        <w:rFonts w:hint="eastAsia"/>
      </w:rPr>
    </w:lvl>
    <w:lvl w:ilvl="1" w:tplc="33E8AA1A">
      <w:start w:val="1"/>
      <w:numFmt w:val="aiueoFullWidth"/>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D5221D"/>
    <w:multiLevelType w:val="hybridMultilevel"/>
    <w:tmpl w:val="F702983A"/>
    <w:lvl w:ilvl="0" w:tplc="DC7C3B5E">
      <w:start w:val="1"/>
      <w:numFmt w:val="decimalEnclosedCircle"/>
      <w:lvlText w:val="%1"/>
      <w:lvlJc w:val="left"/>
      <w:pPr>
        <w:ind w:left="840" w:hanging="360"/>
      </w:pPr>
      <w:rPr>
        <w:rFonts w:hint="default"/>
      </w:rPr>
    </w:lvl>
    <w:lvl w:ilvl="1" w:tplc="58ECF142">
      <w:numFmt w:val="bullet"/>
      <w:lvlText w:val="・"/>
      <w:lvlJc w:val="left"/>
      <w:pPr>
        <w:ind w:left="126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152B88"/>
    <w:multiLevelType w:val="hybridMultilevel"/>
    <w:tmpl w:val="77C670A4"/>
    <w:lvl w:ilvl="0" w:tplc="29DC3CFE">
      <w:start w:val="1"/>
      <w:numFmt w:val="aiueo"/>
      <w:lvlText w:val="(%1)"/>
      <w:lvlJc w:val="left"/>
      <w:pPr>
        <w:ind w:left="120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75F0E"/>
    <w:multiLevelType w:val="hybridMultilevel"/>
    <w:tmpl w:val="E666767E"/>
    <w:lvl w:ilvl="0" w:tplc="C7CC8ACA">
      <w:start w:val="1"/>
      <w:numFmt w:val="decimalEnclosedCircle"/>
      <w:lvlText w:val="%1"/>
      <w:lvlJc w:val="left"/>
      <w:pPr>
        <w:ind w:left="786" w:hanging="36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16" w15:restartNumberingAfterBreak="0">
    <w:nsid w:val="3C1E0D4E"/>
    <w:multiLevelType w:val="hybridMultilevel"/>
    <w:tmpl w:val="410CE7E2"/>
    <w:lvl w:ilvl="0" w:tplc="4F42FB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F717A1"/>
    <w:multiLevelType w:val="hybridMultilevel"/>
    <w:tmpl w:val="2930937E"/>
    <w:lvl w:ilvl="0" w:tplc="42DAEF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05A0B4A"/>
    <w:multiLevelType w:val="hybridMultilevel"/>
    <w:tmpl w:val="8E885B86"/>
    <w:lvl w:ilvl="0" w:tplc="9E301F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760C1F"/>
    <w:multiLevelType w:val="hybridMultilevel"/>
    <w:tmpl w:val="2AAA007C"/>
    <w:lvl w:ilvl="0" w:tplc="8920389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3F77B1"/>
    <w:multiLevelType w:val="hybridMultilevel"/>
    <w:tmpl w:val="14DEC594"/>
    <w:lvl w:ilvl="0" w:tplc="9E301FC0">
      <w:start w:val="1"/>
      <w:numFmt w:val="bullet"/>
      <w:lvlText w:val="•"/>
      <w:lvlJc w:val="left"/>
      <w:pPr>
        <w:ind w:left="966" w:hanging="420"/>
      </w:pPr>
      <w:rPr>
        <w:rFonts w:ascii="HG丸ｺﾞｼｯｸM-PRO" w:eastAsia="HG丸ｺﾞｼｯｸM-PRO" w:hAnsi="HG丸ｺﾞｼｯｸM-PRO" w:hint="eastAsia"/>
      </w:rPr>
    </w:lvl>
    <w:lvl w:ilvl="1" w:tplc="9E301FC0">
      <w:start w:val="1"/>
      <w:numFmt w:val="bullet"/>
      <w:lvlText w:val="•"/>
      <w:lvlJc w:val="left"/>
      <w:pPr>
        <w:ind w:left="1386" w:hanging="420"/>
      </w:pPr>
      <w:rPr>
        <w:rFonts w:ascii="HG丸ｺﾞｼｯｸM-PRO" w:eastAsia="HG丸ｺﾞｼｯｸM-PRO" w:hAnsi="HG丸ｺﾞｼｯｸM-PRO" w:hint="eastAsia"/>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1" w15:restartNumberingAfterBreak="0">
    <w:nsid w:val="57C72A8C"/>
    <w:multiLevelType w:val="hybridMultilevel"/>
    <w:tmpl w:val="6364762C"/>
    <w:lvl w:ilvl="0" w:tplc="ADB23C3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B967F9"/>
    <w:multiLevelType w:val="hybridMultilevel"/>
    <w:tmpl w:val="FAD8C704"/>
    <w:lvl w:ilvl="0" w:tplc="3F54F4FA">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2E5B46"/>
    <w:multiLevelType w:val="hybridMultilevel"/>
    <w:tmpl w:val="A8D20808"/>
    <w:lvl w:ilvl="0" w:tplc="55ECD19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7F02F5"/>
    <w:multiLevelType w:val="hybridMultilevel"/>
    <w:tmpl w:val="958A5D9E"/>
    <w:lvl w:ilvl="0" w:tplc="7646DC8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34E70"/>
    <w:multiLevelType w:val="hybridMultilevel"/>
    <w:tmpl w:val="3B50BF8A"/>
    <w:lvl w:ilvl="0" w:tplc="B23A0D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13228"/>
    <w:multiLevelType w:val="hybridMultilevel"/>
    <w:tmpl w:val="DFC6481E"/>
    <w:lvl w:ilvl="0" w:tplc="B484D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DA1731"/>
    <w:multiLevelType w:val="hybridMultilevel"/>
    <w:tmpl w:val="CA3CF3C2"/>
    <w:lvl w:ilvl="0" w:tplc="6BCAB158">
      <w:start w:val="1"/>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1A23E3F"/>
    <w:multiLevelType w:val="hybridMultilevel"/>
    <w:tmpl w:val="84AA111C"/>
    <w:lvl w:ilvl="0" w:tplc="33E8AA1A">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9E55549"/>
    <w:multiLevelType w:val="hybridMultilevel"/>
    <w:tmpl w:val="4C2A59CE"/>
    <w:lvl w:ilvl="0" w:tplc="3EF81F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D2206B"/>
    <w:multiLevelType w:val="hybridMultilevel"/>
    <w:tmpl w:val="A3F814FC"/>
    <w:lvl w:ilvl="0" w:tplc="6BCAB158">
      <w:start w:val="1"/>
      <w:numFmt w:val="bullet"/>
      <w:lvlText w:val="・"/>
      <w:lvlJc w:val="left"/>
      <w:pPr>
        <w:ind w:left="1260" w:hanging="420"/>
      </w:pPr>
      <w:rPr>
        <w:rFonts w:ascii="ＭＳ 明朝" w:eastAsia="ＭＳ 明朝" w:hAnsi="ＭＳ 明朝" w:cs="Times New Roman" w:hint="eastAsia"/>
      </w:rPr>
    </w:lvl>
    <w:lvl w:ilvl="1" w:tplc="6BCAB158">
      <w:start w:val="1"/>
      <w:numFmt w:val="bullet"/>
      <w:lvlText w:val="・"/>
      <w:lvlJc w:val="left"/>
      <w:pPr>
        <w:ind w:left="1680" w:hanging="42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E3E0C97"/>
    <w:multiLevelType w:val="hybridMultilevel"/>
    <w:tmpl w:val="436C000E"/>
    <w:lvl w:ilvl="0" w:tplc="33E8AA1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07CE"/>
    <w:multiLevelType w:val="hybridMultilevel"/>
    <w:tmpl w:val="F9C81530"/>
    <w:lvl w:ilvl="0" w:tplc="DC7C3B5E">
      <w:start w:val="1"/>
      <w:numFmt w:val="decimalEnclosedCircle"/>
      <w:lvlText w:val="%1"/>
      <w:lvlJc w:val="left"/>
      <w:pPr>
        <w:ind w:left="840" w:hanging="360"/>
      </w:pPr>
      <w:rPr>
        <w:rFonts w:hint="default"/>
      </w:rPr>
    </w:lvl>
    <w:lvl w:ilvl="1" w:tplc="3A02ECF8">
      <w:start w:val="1"/>
      <w:numFmt w:val="bullet"/>
      <w:lvlText w:val="・"/>
      <w:lvlJc w:val="left"/>
      <w:pPr>
        <w:ind w:left="126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C2328A9"/>
    <w:multiLevelType w:val="hybridMultilevel"/>
    <w:tmpl w:val="4C2A5120"/>
    <w:lvl w:ilvl="0" w:tplc="B04E26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BD3DEF"/>
    <w:multiLevelType w:val="hybridMultilevel"/>
    <w:tmpl w:val="8C5E5D64"/>
    <w:lvl w:ilvl="0" w:tplc="29DC3CFE">
      <w:start w:val="1"/>
      <w:numFmt w:val="aiueo"/>
      <w:lvlText w:val="(%1)"/>
      <w:lvlJc w:val="left"/>
      <w:pPr>
        <w:ind w:left="1202" w:hanging="420"/>
      </w:pPr>
      <w:rPr>
        <w:rFonts w:hint="eastAsia"/>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num w:numId="1">
    <w:abstractNumId w:val="13"/>
  </w:num>
  <w:num w:numId="2">
    <w:abstractNumId w:val="17"/>
  </w:num>
  <w:num w:numId="3">
    <w:abstractNumId w:val="19"/>
  </w:num>
  <w:num w:numId="4">
    <w:abstractNumId w:val="32"/>
  </w:num>
  <w:num w:numId="5">
    <w:abstractNumId w:val="15"/>
  </w:num>
  <w:num w:numId="6">
    <w:abstractNumId w:val="14"/>
  </w:num>
  <w:num w:numId="7">
    <w:abstractNumId w:val="12"/>
  </w:num>
  <w:num w:numId="8">
    <w:abstractNumId w:val="28"/>
  </w:num>
  <w:num w:numId="9">
    <w:abstractNumId w:val="31"/>
  </w:num>
  <w:num w:numId="10">
    <w:abstractNumId w:val="21"/>
  </w:num>
  <w:num w:numId="11">
    <w:abstractNumId w:val="10"/>
  </w:num>
  <w:num w:numId="12">
    <w:abstractNumId w:val="5"/>
  </w:num>
  <w:num w:numId="13">
    <w:abstractNumId w:val="29"/>
  </w:num>
  <w:num w:numId="14">
    <w:abstractNumId w:val="8"/>
  </w:num>
  <w:num w:numId="15">
    <w:abstractNumId w:val="25"/>
  </w:num>
  <w:num w:numId="16">
    <w:abstractNumId w:val="20"/>
  </w:num>
  <w:num w:numId="17">
    <w:abstractNumId w:val="26"/>
  </w:num>
  <w:num w:numId="18">
    <w:abstractNumId w:val="0"/>
  </w:num>
  <w:num w:numId="19">
    <w:abstractNumId w:val="16"/>
  </w:num>
  <w:num w:numId="20">
    <w:abstractNumId w:val="18"/>
  </w:num>
  <w:num w:numId="21">
    <w:abstractNumId w:val="2"/>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30"/>
  </w:num>
  <w:num w:numId="30">
    <w:abstractNumId w:val="6"/>
  </w:num>
  <w:num w:numId="31">
    <w:abstractNumId w:val="7"/>
  </w:num>
  <w:num w:numId="32">
    <w:abstractNumId w:val="34"/>
  </w:num>
  <w:num w:numId="33">
    <w:abstractNumId w:val="1"/>
  </w:num>
  <w:num w:numId="34">
    <w:abstractNumId w:val="11"/>
  </w:num>
  <w:num w:numId="35">
    <w:abstractNumId w:val="9"/>
  </w:num>
  <w:num w:numId="36">
    <w:abstractNumId w:val="24"/>
  </w:num>
  <w:num w:numId="37">
    <w:abstractNumId w:val="2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3"/>
    <w:rsid w:val="0000244D"/>
    <w:rsid w:val="00002785"/>
    <w:rsid w:val="00003F50"/>
    <w:rsid w:val="000144CB"/>
    <w:rsid w:val="000145A7"/>
    <w:rsid w:val="00017FE7"/>
    <w:rsid w:val="0002312C"/>
    <w:rsid w:val="000250B4"/>
    <w:rsid w:val="00026EC8"/>
    <w:rsid w:val="0004387B"/>
    <w:rsid w:val="00044A50"/>
    <w:rsid w:val="000460A5"/>
    <w:rsid w:val="0004657E"/>
    <w:rsid w:val="00047089"/>
    <w:rsid w:val="000470B8"/>
    <w:rsid w:val="00060FAE"/>
    <w:rsid w:val="00064AAC"/>
    <w:rsid w:val="00073D8C"/>
    <w:rsid w:val="000744A7"/>
    <w:rsid w:val="00082E13"/>
    <w:rsid w:val="00083336"/>
    <w:rsid w:val="00084243"/>
    <w:rsid w:val="000862A0"/>
    <w:rsid w:val="00086953"/>
    <w:rsid w:val="00086AC4"/>
    <w:rsid w:val="00086E99"/>
    <w:rsid w:val="00093082"/>
    <w:rsid w:val="000953C5"/>
    <w:rsid w:val="00096D6C"/>
    <w:rsid w:val="000A1083"/>
    <w:rsid w:val="000A1E5F"/>
    <w:rsid w:val="000A31F4"/>
    <w:rsid w:val="000A716E"/>
    <w:rsid w:val="000B12D5"/>
    <w:rsid w:val="000B2C9D"/>
    <w:rsid w:val="000B2E7C"/>
    <w:rsid w:val="000B5E4D"/>
    <w:rsid w:val="000C2761"/>
    <w:rsid w:val="000C78EE"/>
    <w:rsid w:val="000E30A6"/>
    <w:rsid w:val="000F425B"/>
    <w:rsid w:val="000F43B1"/>
    <w:rsid w:val="00102953"/>
    <w:rsid w:val="0010641B"/>
    <w:rsid w:val="001077C0"/>
    <w:rsid w:val="00111D65"/>
    <w:rsid w:val="00124B5F"/>
    <w:rsid w:val="001306DF"/>
    <w:rsid w:val="00131DD1"/>
    <w:rsid w:val="0013253E"/>
    <w:rsid w:val="00132D36"/>
    <w:rsid w:val="0013328F"/>
    <w:rsid w:val="00136D7D"/>
    <w:rsid w:val="0014004D"/>
    <w:rsid w:val="00143CBF"/>
    <w:rsid w:val="00144A30"/>
    <w:rsid w:val="00145AD6"/>
    <w:rsid w:val="00150906"/>
    <w:rsid w:val="00151569"/>
    <w:rsid w:val="00152A16"/>
    <w:rsid w:val="00152BD4"/>
    <w:rsid w:val="0015401F"/>
    <w:rsid w:val="0015785F"/>
    <w:rsid w:val="001674D7"/>
    <w:rsid w:val="001718B9"/>
    <w:rsid w:val="0017572C"/>
    <w:rsid w:val="00182BCB"/>
    <w:rsid w:val="00182F14"/>
    <w:rsid w:val="00183E6D"/>
    <w:rsid w:val="00185CA1"/>
    <w:rsid w:val="00191749"/>
    <w:rsid w:val="00196EA1"/>
    <w:rsid w:val="00197E23"/>
    <w:rsid w:val="00197E4D"/>
    <w:rsid w:val="001B09F7"/>
    <w:rsid w:val="001B36D4"/>
    <w:rsid w:val="001B45A5"/>
    <w:rsid w:val="001B5877"/>
    <w:rsid w:val="001C49FB"/>
    <w:rsid w:val="001C5762"/>
    <w:rsid w:val="001C6D7F"/>
    <w:rsid w:val="001C7D25"/>
    <w:rsid w:val="001D43CE"/>
    <w:rsid w:val="001D4DC8"/>
    <w:rsid w:val="001D74AC"/>
    <w:rsid w:val="001E0750"/>
    <w:rsid w:val="001E1970"/>
    <w:rsid w:val="001E231C"/>
    <w:rsid w:val="001E2AB7"/>
    <w:rsid w:val="001E2FDF"/>
    <w:rsid w:val="001E36EB"/>
    <w:rsid w:val="001E6417"/>
    <w:rsid w:val="001E754B"/>
    <w:rsid w:val="001F12D1"/>
    <w:rsid w:val="001F4C0B"/>
    <w:rsid w:val="001F5287"/>
    <w:rsid w:val="001F6B63"/>
    <w:rsid w:val="00200271"/>
    <w:rsid w:val="00203E41"/>
    <w:rsid w:val="00207684"/>
    <w:rsid w:val="002079F8"/>
    <w:rsid w:val="00214DC7"/>
    <w:rsid w:val="00216720"/>
    <w:rsid w:val="00217F87"/>
    <w:rsid w:val="00222543"/>
    <w:rsid w:val="00225B9F"/>
    <w:rsid w:val="002266EC"/>
    <w:rsid w:val="0023332B"/>
    <w:rsid w:val="00236569"/>
    <w:rsid w:val="00236D2E"/>
    <w:rsid w:val="002407B2"/>
    <w:rsid w:val="002425CE"/>
    <w:rsid w:val="00242BEF"/>
    <w:rsid w:val="00246DAE"/>
    <w:rsid w:val="002606AB"/>
    <w:rsid w:val="00260B6E"/>
    <w:rsid w:val="00260FCA"/>
    <w:rsid w:val="0026561E"/>
    <w:rsid w:val="00265927"/>
    <w:rsid w:val="0026610A"/>
    <w:rsid w:val="002709ED"/>
    <w:rsid w:val="00277149"/>
    <w:rsid w:val="002804B2"/>
    <w:rsid w:val="00286555"/>
    <w:rsid w:val="00293B9A"/>
    <w:rsid w:val="002A3E9D"/>
    <w:rsid w:val="002A7710"/>
    <w:rsid w:val="002C0F34"/>
    <w:rsid w:val="002C5CD0"/>
    <w:rsid w:val="002D2DDF"/>
    <w:rsid w:val="002D2F9B"/>
    <w:rsid w:val="002D436A"/>
    <w:rsid w:val="002D7EAE"/>
    <w:rsid w:val="002E103E"/>
    <w:rsid w:val="002E1F2D"/>
    <w:rsid w:val="002E2476"/>
    <w:rsid w:val="002E3524"/>
    <w:rsid w:val="002E6FAF"/>
    <w:rsid w:val="002F43DD"/>
    <w:rsid w:val="002F646E"/>
    <w:rsid w:val="00300BAA"/>
    <w:rsid w:val="00302234"/>
    <w:rsid w:val="003071FF"/>
    <w:rsid w:val="00307923"/>
    <w:rsid w:val="003107C1"/>
    <w:rsid w:val="00312FAA"/>
    <w:rsid w:val="00314F9B"/>
    <w:rsid w:val="00323263"/>
    <w:rsid w:val="0034190C"/>
    <w:rsid w:val="00343E79"/>
    <w:rsid w:val="003508AA"/>
    <w:rsid w:val="0035219E"/>
    <w:rsid w:val="00357927"/>
    <w:rsid w:val="00360012"/>
    <w:rsid w:val="003600C2"/>
    <w:rsid w:val="00360E2C"/>
    <w:rsid w:val="00362377"/>
    <w:rsid w:val="003628C3"/>
    <w:rsid w:val="00365FF9"/>
    <w:rsid w:val="00366D78"/>
    <w:rsid w:val="00370614"/>
    <w:rsid w:val="00371891"/>
    <w:rsid w:val="00371C41"/>
    <w:rsid w:val="00383CE3"/>
    <w:rsid w:val="0038421A"/>
    <w:rsid w:val="00384974"/>
    <w:rsid w:val="00392F96"/>
    <w:rsid w:val="003973EA"/>
    <w:rsid w:val="003B455C"/>
    <w:rsid w:val="003C53D8"/>
    <w:rsid w:val="003D0BAF"/>
    <w:rsid w:val="003E58D8"/>
    <w:rsid w:val="003F2EA0"/>
    <w:rsid w:val="003F5850"/>
    <w:rsid w:val="003F7CEF"/>
    <w:rsid w:val="00400089"/>
    <w:rsid w:val="00402DFC"/>
    <w:rsid w:val="0040333F"/>
    <w:rsid w:val="00404331"/>
    <w:rsid w:val="00404C34"/>
    <w:rsid w:val="00406497"/>
    <w:rsid w:val="004117C9"/>
    <w:rsid w:val="00413196"/>
    <w:rsid w:val="00422276"/>
    <w:rsid w:val="00427069"/>
    <w:rsid w:val="00427172"/>
    <w:rsid w:val="00433EB9"/>
    <w:rsid w:val="004367FA"/>
    <w:rsid w:val="00443DE6"/>
    <w:rsid w:val="00444DE9"/>
    <w:rsid w:val="0045799C"/>
    <w:rsid w:val="00457DB1"/>
    <w:rsid w:val="00471BCF"/>
    <w:rsid w:val="00473C98"/>
    <w:rsid w:val="00475A2C"/>
    <w:rsid w:val="004814F9"/>
    <w:rsid w:val="004823F4"/>
    <w:rsid w:val="00482F41"/>
    <w:rsid w:val="0048442D"/>
    <w:rsid w:val="00485BEB"/>
    <w:rsid w:val="00492E2E"/>
    <w:rsid w:val="00493F01"/>
    <w:rsid w:val="00497DFB"/>
    <w:rsid w:val="004A2CC0"/>
    <w:rsid w:val="004A46FD"/>
    <w:rsid w:val="004B08AE"/>
    <w:rsid w:val="004B2E80"/>
    <w:rsid w:val="004C0301"/>
    <w:rsid w:val="004C3662"/>
    <w:rsid w:val="004C40E7"/>
    <w:rsid w:val="004C4BBF"/>
    <w:rsid w:val="004C67EC"/>
    <w:rsid w:val="004D1E2E"/>
    <w:rsid w:val="004D2738"/>
    <w:rsid w:val="004D3672"/>
    <w:rsid w:val="004D59DA"/>
    <w:rsid w:val="004E04AC"/>
    <w:rsid w:val="004E0E9F"/>
    <w:rsid w:val="004E0F55"/>
    <w:rsid w:val="004E146A"/>
    <w:rsid w:val="004E25F3"/>
    <w:rsid w:val="004E73FE"/>
    <w:rsid w:val="004F3BD1"/>
    <w:rsid w:val="004F446F"/>
    <w:rsid w:val="004F4D21"/>
    <w:rsid w:val="00503123"/>
    <w:rsid w:val="00506566"/>
    <w:rsid w:val="00515B82"/>
    <w:rsid w:val="00517E2B"/>
    <w:rsid w:val="00520C6B"/>
    <w:rsid w:val="0052188A"/>
    <w:rsid w:val="00521DF5"/>
    <w:rsid w:val="00522755"/>
    <w:rsid w:val="0052280E"/>
    <w:rsid w:val="00524353"/>
    <w:rsid w:val="00524440"/>
    <w:rsid w:val="0052586B"/>
    <w:rsid w:val="00531243"/>
    <w:rsid w:val="00534B65"/>
    <w:rsid w:val="00535430"/>
    <w:rsid w:val="00535963"/>
    <w:rsid w:val="005401B5"/>
    <w:rsid w:val="0054092C"/>
    <w:rsid w:val="00544302"/>
    <w:rsid w:val="00553643"/>
    <w:rsid w:val="00554EF8"/>
    <w:rsid w:val="00557FC0"/>
    <w:rsid w:val="0056228C"/>
    <w:rsid w:val="005631C9"/>
    <w:rsid w:val="005819E3"/>
    <w:rsid w:val="005827B3"/>
    <w:rsid w:val="00583C9C"/>
    <w:rsid w:val="00595467"/>
    <w:rsid w:val="005971EB"/>
    <w:rsid w:val="005A2ADE"/>
    <w:rsid w:val="005A396E"/>
    <w:rsid w:val="005A4939"/>
    <w:rsid w:val="005B0E53"/>
    <w:rsid w:val="005B0E6B"/>
    <w:rsid w:val="005B2DC5"/>
    <w:rsid w:val="005B4B46"/>
    <w:rsid w:val="005B7406"/>
    <w:rsid w:val="005C2EB9"/>
    <w:rsid w:val="005D1107"/>
    <w:rsid w:val="005D4B8D"/>
    <w:rsid w:val="005D696D"/>
    <w:rsid w:val="005D7BB6"/>
    <w:rsid w:val="005E097C"/>
    <w:rsid w:val="005E306A"/>
    <w:rsid w:val="005E6FF6"/>
    <w:rsid w:val="005E75A9"/>
    <w:rsid w:val="005F69B8"/>
    <w:rsid w:val="00600F2D"/>
    <w:rsid w:val="00601815"/>
    <w:rsid w:val="00605186"/>
    <w:rsid w:val="00605578"/>
    <w:rsid w:val="006112F1"/>
    <w:rsid w:val="006129C0"/>
    <w:rsid w:val="0061443E"/>
    <w:rsid w:val="0061625A"/>
    <w:rsid w:val="006218F3"/>
    <w:rsid w:val="006248A8"/>
    <w:rsid w:val="00624FD2"/>
    <w:rsid w:val="0062602C"/>
    <w:rsid w:val="00627428"/>
    <w:rsid w:val="00633540"/>
    <w:rsid w:val="0063548E"/>
    <w:rsid w:val="006365FE"/>
    <w:rsid w:val="0064243A"/>
    <w:rsid w:val="00646D2D"/>
    <w:rsid w:val="00654295"/>
    <w:rsid w:val="00655814"/>
    <w:rsid w:val="0066123D"/>
    <w:rsid w:val="0066246A"/>
    <w:rsid w:val="006651FE"/>
    <w:rsid w:val="00670608"/>
    <w:rsid w:val="00671798"/>
    <w:rsid w:val="00674088"/>
    <w:rsid w:val="0067477E"/>
    <w:rsid w:val="006815FA"/>
    <w:rsid w:val="006859D8"/>
    <w:rsid w:val="00687163"/>
    <w:rsid w:val="006A2167"/>
    <w:rsid w:val="006A2DD5"/>
    <w:rsid w:val="006A3935"/>
    <w:rsid w:val="006A5AAF"/>
    <w:rsid w:val="006B0748"/>
    <w:rsid w:val="006B167D"/>
    <w:rsid w:val="006C1C93"/>
    <w:rsid w:val="006C589C"/>
    <w:rsid w:val="006C61FB"/>
    <w:rsid w:val="006C6975"/>
    <w:rsid w:val="006D1714"/>
    <w:rsid w:val="006D1B19"/>
    <w:rsid w:val="006D77A2"/>
    <w:rsid w:val="006E1A17"/>
    <w:rsid w:val="006E5A7C"/>
    <w:rsid w:val="006E6B31"/>
    <w:rsid w:val="006F0060"/>
    <w:rsid w:val="006F042D"/>
    <w:rsid w:val="006F62A5"/>
    <w:rsid w:val="006F66C6"/>
    <w:rsid w:val="007020FE"/>
    <w:rsid w:val="00702AC0"/>
    <w:rsid w:val="00704129"/>
    <w:rsid w:val="00710ED7"/>
    <w:rsid w:val="00712FA7"/>
    <w:rsid w:val="00714D64"/>
    <w:rsid w:val="007150DB"/>
    <w:rsid w:val="007165ED"/>
    <w:rsid w:val="00720AE9"/>
    <w:rsid w:val="00722614"/>
    <w:rsid w:val="007226B3"/>
    <w:rsid w:val="007304F5"/>
    <w:rsid w:val="00730BF1"/>
    <w:rsid w:val="007367EA"/>
    <w:rsid w:val="00736D8A"/>
    <w:rsid w:val="00740C31"/>
    <w:rsid w:val="00750AD4"/>
    <w:rsid w:val="0075293E"/>
    <w:rsid w:val="007545E1"/>
    <w:rsid w:val="007563CE"/>
    <w:rsid w:val="007617FE"/>
    <w:rsid w:val="00762879"/>
    <w:rsid w:val="00763274"/>
    <w:rsid w:val="007656A1"/>
    <w:rsid w:val="00780812"/>
    <w:rsid w:val="007838C5"/>
    <w:rsid w:val="00786C07"/>
    <w:rsid w:val="00790E71"/>
    <w:rsid w:val="00792449"/>
    <w:rsid w:val="007945A1"/>
    <w:rsid w:val="007955F6"/>
    <w:rsid w:val="007979B3"/>
    <w:rsid w:val="007A0F37"/>
    <w:rsid w:val="007A5910"/>
    <w:rsid w:val="007B095F"/>
    <w:rsid w:val="007B4EEF"/>
    <w:rsid w:val="007B67D6"/>
    <w:rsid w:val="007B6A29"/>
    <w:rsid w:val="007C0DD6"/>
    <w:rsid w:val="007C0E82"/>
    <w:rsid w:val="007C16F8"/>
    <w:rsid w:val="007C523C"/>
    <w:rsid w:val="007C53F3"/>
    <w:rsid w:val="007D06EE"/>
    <w:rsid w:val="007D22FC"/>
    <w:rsid w:val="007E21A4"/>
    <w:rsid w:val="007E74DD"/>
    <w:rsid w:val="007F2155"/>
    <w:rsid w:val="007F37EC"/>
    <w:rsid w:val="007F765D"/>
    <w:rsid w:val="007F7D49"/>
    <w:rsid w:val="00807E89"/>
    <w:rsid w:val="00815A3E"/>
    <w:rsid w:val="008227D1"/>
    <w:rsid w:val="008235EE"/>
    <w:rsid w:val="00824042"/>
    <w:rsid w:val="00824172"/>
    <w:rsid w:val="00824241"/>
    <w:rsid w:val="00824C27"/>
    <w:rsid w:val="008256BB"/>
    <w:rsid w:val="00825BEB"/>
    <w:rsid w:val="00830B96"/>
    <w:rsid w:val="008313E0"/>
    <w:rsid w:val="008419A5"/>
    <w:rsid w:val="00842842"/>
    <w:rsid w:val="00842A67"/>
    <w:rsid w:val="008478FC"/>
    <w:rsid w:val="00851FEC"/>
    <w:rsid w:val="008558DE"/>
    <w:rsid w:val="008612B2"/>
    <w:rsid w:val="0086612E"/>
    <w:rsid w:val="008667D1"/>
    <w:rsid w:val="0086777E"/>
    <w:rsid w:val="00872199"/>
    <w:rsid w:val="00877AA3"/>
    <w:rsid w:val="0088000F"/>
    <w:rsid w:val="0088097B"/>
    <w:rsid w:val="008823DD"/>
    <w:rsid w:val="00887451"/>
    <w:rsid w:val="00892B90"/>
    <w:rsid w:val="00893F21"/>
    <w:rsid w:val="0089656F"/>
    <w:rsid w:val="008A0573"/>
    <w:rsid w:val="008A15A7"/>
    <w:rsid w:val="008A4206"/>
    <w:rsid w:val="008A7ADE"/>
    <w:rsid w:val="008B0BC5"/>
    <w:rsid w:val="008B0DE2"/>
    <w:rsid w:val="008B2859"/>
    <w:rsid w:val="008B345E"/>
    <w:rsid w:val="008B3CFB"/>
    <w:rsid w:val="008B7D4D"/>
    <w:rsid w:val="008C01F9"/>
    <w:rsid w:val="008C1DC4"/>
    <w:rsid w:val="008C3ABB"/>
    <w:rsid w:val="008D0CB4"/>
    <w:rsid w:val="008D1856"/>
    <w:rsid w:val="008D1E14"/>
    <w:rsid w:val="008D6C8D"/>
    <w:rsid w:val="008E0DB0"/>
    <w:rsid w:val="008E2E68"/>
    <w:rsid w:val="008E4803"/>
    <w:rsid w:val="008E4EA9"/>
    <w:rsid w:val="008E5355"/>
    <w:rsid w:val="008F002F"/>
    <w:rsid w:val="008F4105"/>
    <w:rsid w:val="008F51D7"/>
    <w:rsid w:val="008F725E"/>
    <w:rsid w:val="00901C50"/>
    <w:rsid w:val="00902AC7"/>
    <w:rsid w:val="00906E91"/>
    <w:rsid w:val="00910CDE"/>
    <w:rsid w:val="00914377"/>
    <w:rsid w:val="00914C2D"/>
    <w:rsid w:val="00916B89"/>
    <w:rsid w:val="00920564"/>
    <w:rsid w:val="00920D87"/>
    <w:rsid w:val="00922028"/>
    <w:rsid w:val="00922BB0"/>
    <w:rsid w:val="00923F69"/>
    <w:rsid w:val="00924C67"/>
    <w:rsid w:val="00925863"/>
    <w:rsid w:val="00932A43"/>
    <w:rsid w:val="00936ED0"/>
    <w:rsid w:val="00940493"/>
    <w:rsid w:val="00940EC2"/>
    <w:rsid w:val="0094412A"/>
    <w:rsid w:val="0094449C"/>
    <w:rsid w:val="009450DD"/>
    <w:rsid w:val="00950953"/>
    <w:rsid w:val="00954488"/>
    <w:rsid w:val="00955C1E"/>
    <w:rsid w:val="00960AEC"/>
    <w:rsid w:val="00963E42"/>
    <w:rsid w:val="00965337"/>
    <w:rsid w:val="0096608F"/>
    <w:rsid w:val="00985AFF"/>
    <w:rsid w:val="0098604B"/>
    <w:rsid w:val="009864B4"/>
    <w:rsid w:val="00990772"/>
    <w:rsid w:val="009955FE"/>
    <w:rsid w:val="009A106B"/>
    <w:rsid w:val="009A21E2"/>
    <w:rsid w:val="009A77BD"/>
    <w:rsid w:val="009B1911"/>
    <w:rsid w:val="009B4508"/>
    <w:rsid w:val="009B5342"/>
    <w:rsid w:val="009B56C9"/>
    <w:rsid w:val="009C0EC5"/>
    <w:rsid w:val="009C729D"/>
    <w:rsid w:val="009D52D5"/>
    <w:rsid w:val="009E1FEC"/>
    <w:rsid w:val="009E76A3"/>
    <w:rsid w:val="009F0238"/>
    <w:rsid w:val="009F3E28"/>
    <w:rsid w:val="009F630F"/>
    <w:rsid w:val="00A01627"/>
    <w:rsid w:val="00A02A6A"/>
    <w:rsid w:val="00A02B52"/>
    <w:rsid w:val="00A07E2F"/>
    <w:rsid w:val="00A10529"/>
    <w:rsid w:val="00A13896"/>
    <w:rsid w:val="00A31965"/>
    <w:rsid w:val="00A33FA7"/>
    <w:rsid w:val="00A35B46"/>
    <w:rsid w:val="00A4069D"/>
    <w:rsid w:val="00A41F40"/>
    <w:rsid w:val="00A4472E"/>
    <w:rsid w:val="00A473A8"/>
    <w:rsid w:val="00A51445"/>
    <w:rsid w:val="00A51957"/>
    <w:rsid w:val="00A51A28"/>
    <w:rsid w:val="00A52273"/>
    <w:rsid w:val="00A6050F"/>
    <w:rsid w:val="00A6373E"/>
    <w:rsid w:val="00A66F98"/>
    <w:rsid w:val="00A738C7"/>
    <w:rsid w:val="00A77AAA"/>
    <w:rsid w:val="00A8338E"/>
    <w:rsid w:val="00A96886"/>
    <w:rsid w:val="00A97122"/>
    <w:rsid w:val="00AA27C2"/>
    <w:rsid w:val="00AA5812"/>
    <w:rsid w:val="00AB0F3A"/>
    <w:rsid w:val="00AB1C1C"/>
    <w:rsid w:val="00AB1D52"/>
    <w:rsid w:val="00AB2F2D"/>
    <w:rsid w:val="00AC36E9"/>
    <w:rsid w:val="00AC3ADF"/>
    <w:rsid w:val="00AC3CCD"/>
    <w:rsid w:val="00AC4E3C"/>
    <w:rsid w:val="00AC5B0D"/>
    <w:rsid w:val="00AC6157"/>
    <w:rsid w:val="00AC69ED"/>
    <w:rsid w:val="00AD399C"/>
    <w:rsid w:val="00AE20A3"/>
    <w:rsid w:val="00AE45AB"/>
    <w:rsid w:val="00AF30AB"/>
    <w:rsid w:val="00AF7C8E"/>
    <w:rsid w:val="00B00015"/>
    <w:rsid w:val="00B0414E"/>
    <w:rsid w:val="00B05756"/>
    <w:rsid w:val="00B06FB6"/>
    <w:rsid w:val="00B07188"/>
    <w:rsid w:val="00B07C33"/>
    <w:rsid w:val="00B11276"/>
    <w:rsid w:val="00B16340"/>
    <w:rsid w:val="00B16693"/>
    <w:rsid w:val="00B2750A"/>
    <w:rsid w:val="00B27720"/>
    <w:rsid w:val="00B30330"/>
    <w:rsid w:val="00B30611"/>
    <w:rsid w:val="00B40518"/>
    <w:rsid w:val="00B4312D"/>
    <w:rsid w:val="00B43497"/>
    <w:rsid w:val="00B5156B"/>
    <w:rsid w:val="00B53CCC"/>
    <w:rsid w:val="00B612AB"/>
    <w:rsid w:val="00B70041"/>
    <w:rsid w:val="00B733C6"/>
    <w:rsid w:val="00B74A2B"/>
    <w:rsid w:val="00B77A21"/>
    <w:rsid w:val="00B809F5"/>
    <w:rsid w:val="00B8263F"/>
    <w:rsid w:val="00B828B0"/>
    <w:rsid w:val="00B84144"/>
    <w:rsid w:val="00B84806"/>
    <w:rsid w:val="00B95154"/>
    <w:rsid w:val="00BA0BB6"/>
    <w:rsid w:val="00BB0FD1"/>
    <w:rsid w:val="00BB578E"/>
    <w:rsid w:val="00BC12B3"/>
    <w:rsid w:val="00BC3938"/>
    <w:rsid w:val="00BC5A1E"/>
    <w:rsid w:val="00BE0FB5"/>
    <w:rsid w:val="00BE5093"/>
    <w:rsid w:val="00BE6ACD"/>
    <w:rsid w:val="00BF1143"/>
    <w:rsid w:val="00BF3B5B"/>
    <w:rsid w:val="00BF4FE5"/>
    <w:rsid w:val="00BF5330"/>
    <w:rsid w:val="00C1040B"/>
    <w:rsid w:val="00C10ACA"/>
    <w:rsid w:val="00C110FB"/>
    <w:rsid w:val="00C13275"/>
    <w:rsid w:val="00C16500"/>
    <w:rsid w:val="00C20119"/>
    <w:rsid w:val="00C20736"/>
    <w:rsid w:val="00C23A10"/>
    <w:rsid w:val="00C279B8"/>
    <w:rsid w:val="00C32E66"/>
    <w:rsid w:val="00C35894"/>
    <w:rsid w:val="00C3792E"/>
    <w:rsid w:val="00C44005"/>
    <w:rsid w:val="00C57F9B"/>
    <w:rsid w:val="00C6187D"/>
    <w:rsid w:val="00C649AC"/>
    <w:rsid w:val="00C67B3A"/>
    <w:rsid w:val="00C706AA"/>
    <w:rsid w:val="00C7485A"/>
    <w:rsid w:val="00C76BFA"/>
    <w:rsid w:val="00C76E1D"/>
    <w:rsid w:val="00C80327"/>
    <w:rsid w:val="00C819E1"/>
    <w:rsid w:val="00C82667"/>
    <w:rsid w:val="00C853DC"/>
    <w:rsid w:val="00C8642F"/>
    <w:rsid w:val="00C944CC"/>
    <w:rsid w:val="00C96A3F"/>
    <w:rsid w:val="00C97D51"/>
    <w:rsid w:val="00CA13B6"/>
    <w:rsid w:val="00CA4F30"/>
    <w:rsid w:val="00CB0478"/>
    <w:rsid w:val="00CB2511"/>
    <w:rsid w:val="00CB4073"/>
    <w:rsid w:val="00CB4D2F"/>
    <w:rsid w:val="00CC065D"/>
    <w:rsid w:val="00CC1919"/>
    <w:rsid w:val="00CC1A58"/>
    <w:rsid w:val="00CC489E"/>
    <w:rsid w:val="00CC48CB"/>
    <w:rsid w:val="00CC5841"/>
    <w:rsid w:val="00CC6DCB"/>
    <w:rsid w:val="00CD2238"/>
    <w:rsid w:val="00CE38A1"/>
    <w:rsid w:val="00CE3FA7"/>
    <w:rsid w:val="00CE3FDA"/>
    <w:rsid w:val="00CE4705"/>
    <w:rsid w:val="00CF76EB"/>
    <w:rsid w:val="00D00302"/>
    <w:rsid w:val="00D0241D"/>
    <w:rsid w:val="00D02FA7"/>
    <w:rsid w:val="00D03578"/>
    <w:rsid w:val="00D1086C"/>
    <w:rsid w:val="00D110D2"/>
    <w:rsid w:val="00D21E53"/>
    <w:rsid w:val="00D24E25"/>
    <w:rsid w:val="00D26715"/>
    <w:rsid w:val="00D26811"/>
    <w:rsid w:val="00D310CA"/>
    <w:rsid w:val="00D31B19"/>
    <w:rsid w:val="00D31B28"/>
    <w:rsid w:val="00D3293E"/>
    <w:rsid w:val="00D405F9"/>
    <w:rsid w:val="00D40992"/>
    <w:rsid w:val="00D433F0"/>
    <w:rsid w:val="00D509BE"/>
    <w:rsid w:val="00D547CD"/>
    <w:rsid w:val="00D552CD"/>
    <w:rsid w:val="00D63875"/>
    <w:rsid w:val="00D641EE"/>
    <w:rsid w:val="00D642BB"/>
    <w:rsid w:val="00D66867"/>
    <w:rsid w:val="00D6772B"/>
    <w:rsid w:val="00D71199"/>
    <w:rsid w:val="00D762A6"/>
    <w:rsid w:val="00D764B5"/>
    <w:rsid w:val="00D806D5"/>
    <w:rsid w:val="00D8430F"/>
    <w:rsid w:val="00D91979"/>
    <w:rsid w:val="00D937FA"/>
    <w:rsid w:val="00D94CE1"/>
    <w:rsid w:val="00D95F2D"/>
    <w:rsid w:val="00DA0C2E"/>
    <w:rsid w:val="00DA474E"/>
    <w:rsid w:val="00DC10BD"/>
    <w:rsid w:val="00DC65E5"/>
    <w:rsid w:val="00DC6942"/>
    <w:rsid w:val="00DC6E24"/>
    <w:rsid w:val="00DD1ACF"/>
    <w:rsid w:val="00DD36A1"/>
    <w:rsid w:val="00DD7D25"/>
    <w:rsid w:val="00DF3DD5"/>
    <w:rsid w:val="00DF492C"/>
    <w:rsid w:val="00DF55BD"/>
    <w:rsid w:val="00DF599E"/>
    <w:rsid w:val="00DF6972"/>
    <w:rsid w:val="00E0228C"/>
    <w:rsid w:val="00E13B85"/>
    <w:rsid w:val="00E14992"/>
    <w:rsid w:val="00E1690A"/>
    <w:rsid w:val="00E178A9"/>
    <w:rsid w:val="00E210F0"/>
    <w:rsid w:val="00E301CD"/>
    <w:rsid w:val="00E410F5"/>
    <w:rsid w:val="00E430C2"/>
    <w:rsid w:val="00E45D01"/>
    <w:rsid w:val="00E519EC"/>
    <w:rsid w:val="00E542E0"/>
    <w:rsid w:val="00E559B2"/>
    <w:rsid w:val="00E56CB6"/>
    <w:rsid w:val="00E56E0A"/>
    <w:rsid w:val="00E6192C"/>
    <w:rsid w:val="00E6493B"/>
    <w:rsid w:val="00E709A0"/>
    <w:rsid w:val="00E71FDB"/>
    <w:rsid w:val="00E721BD"/>
    <w:rsid w:val="00E73B48"/>
    <w:rsid w:val="00E819AE"/>
    <w:rsid w:val="00E84552"/>
    <w:rsid w:val="00E84F72"/>
    <w:rsid w:val="00E864B7"/>
    <w:rsid w:val="00E9317B"/>
    <w:rsid w:val="00E9490A"/>
    <w:rsid w:val="00E9654E"/>
    <w:rsid w:val="00EA0005"/>
    <w:rsid w:val="00EB494E"/>
    <w:rsid w:val="00EB56A9"/>
    <w:rsid w:val="00EC3561"/>
    <w:rsid w:val="00EC4667"/>
    <w:rsid w:val="00EC4B8F"/>
    <w:rsid w:val="00EC5902"/>
    <w:rsid w:val="00ED1BB8"/>
    <w:rsid w:val="00ED43D0"/>
    <w:rsid w:val="00EE7926"/>
    <w:rsid w:val="00EF26F1"/>
    <w:rsid w:val="00EF2A5A"/>
    <w:rsid w:val="00EF52CF"/>
    <w:rsid w:val="00EF5F7C"/>
    <w:rsid w:val="00EF6F74"/>
    <w:rsid w:val="00EF7551"/>
    <w:rsid w:val="00F0313A"/>
    <w:rsid w:val="00F03AF9"/>
    <w:rsid w:val="00F17882"/>
    <w:rsid w:val="00F2259C"/>
    <w:rsid w:val="00F247A5"/>
    <w:rsid w:val="00F313D0"/>
    <w:rsid w:val="00F31D26"/>
    <w:rsid w:val="00F3560E"/>
    <w:rsid w:val="00F432EE"/>
    <w:rsid w:val="00F4590E"/>
    <w:rsid w:val="00F45B77"/>
    <w:rsid w:val="00F45E59"/>
    <w:rsid w:val="00F50DD2"/>
    <w:rsid w:val="00F538BD"/>
    <w:rsid w:val="00F57815"/>
    <w:rsid w:val="00F60612"/>
    <w:rsid w:val="00F6306E"/>
    <w:rsid w:val="00F73F6D"/>
    <w:rsid w:val="00F7444D"/>
    <w:rsid w:val="00F74EEB"/>
    <w:rsid w:val="00F842D6"/>
    <w:rsid w:val="00F87275"/>
    <w:rsid w:val="00F91148"/>
    <w:rsid w:val="00F91DB9"/>
    <w:rsid w:val="00F92F43"/>
    <w:rsid w:val="00F945E9"/>
    <w:rsid w:val="00F958E4"/>
    <w:rsid w:val="00F9681F"/>
    <w:rsid w:val="00FA40DB"/>
    <w:rsid w:val="00FA46A5"/>
    <w:rsid w:val="00FA6606"/>
    <w:rsid w:val="00FB14FF"/>
    <w:rsid w:val="00FB5B67"/>
    <w:rsid w:val="00FC008E"/>
    <w:rsid w:val="00FC0D2A"/>
    <w:rsid w:val="00FC7B51"/>
    <w:rsid w:val="00FD441A"/>
    <w:rsid w:val="00FE242F"/>
    <w:rsid w:val="00FE4A46"/>
    <w:rsid w:val="00FE6F57"/>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4CCC7FD-BB9C-4EDC-87D4-91EF6CAB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Chars="200" w:left="660" w:hangingChars="100" w:hanging="240"/>
    </w:pPr>
    <w:rPr>
      <w:rFonts w:ascii="HG丸ｺﾞｼｯｸM-PRO" w:eastAsia="HG丸ｺﾞｼｯｸM-PRO"/>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601815"/>
  </w:style>
  <w:style w:type="table" w:styleId="a8">
    <w:name w:val="Table Grid"/>
    <w:basedOn w:val="a1"/>
    <w:rsid w:val="00F87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D31B28"/>
    <w:rPr>
      <w:color w:val="0000FF"/>
      <w:u w:val="single"/>
    </w:rPr>
  </w:style>
  <w:style w:type="character" w:styleId="aa">
    <w:name w:val="FollowedHyperlink"/>
    <w:rsid w:val="00D31B28"/>
    <w:rPr>
      <w:color w:val="800080"/>
      <w:u w:val="single"/>
    </w:rPr>
  </w:style>
  <w:style w:type="paragraph" w:styleId="ab">
    <w:name w:val="List Paragraph"/>
    <w:basedOn w:val="a"/>
    <w:uiPriority w:val="34"/>
    <w:qFormat/>
    <w:rsid w:val="00086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00371">
      <w:bodyDiv w:val="1"/>
      <w:marLeft w:val="0"/>
      <w:marRight w:val="0"/>
      <w:marTop w:val="0"/>
      <w:marBottom w:val="0"/>
      <w:divBdr>
        <w:top w:val="none" w:sz="0" w:space="0" w:color="auto"/>
        <w:left w:val="none" w:sz="0" w:space="0" w:color="auto"/>
        <w:bottom w:val="none" w:sz="0" w:space="0" w:color="auto"/>
        <w:right w:val="none" w:sz="0" w:space="0" w:color="auto"/>
      </w:divBdr>
    </w:div>
    <w:div w:id="513426454">
      <w:bodyDiv w:val="1"/>
      <w:marLeft w:val="0"/>
      <w:marRight w:val="0"/>
      <w:marTop w:val="0"/>
      <w:marBottom w:val="0"/>
      <w:divBdr>
        <w:top w:val="none" w:sz="0" w:space="0" w:color="auto"/>
        <w:left w:val="none" w:sz="0" w:space="0" w:color="auto"/>
        <w:bottom w:val="none" w:sz="0" w:space="0" w:color="auto"/>
        <w:right w:val="none" w:sz="0" w:space="0" w:color="auto"/>
      </w:divBdr>
    </w:div>
    <w:div w:id="752893734">
      <w:bodyDiv w:val="1"/>
      <w:marLeft w:val="0"/>
      <w:marRight w:val="0"/>
      <w:marTop w:val="0"/>
      <w:marBottom w:val="0"/>
      <w:divBdr>
        <w:top w:val="none" w:sz="0" w:space="0" w:color="auto"/>
        <w:left w:val="none" w:sz="0" w:space="0" w:color="auto"/>
        <w:bottom w:val="none" w:sz="0" w:space="0" w:color="auto"/>
        <w:right w:val="none" w:sz="0" w:space="0" w:color="auto"/>
      </w:divBdr>
    </w:div>
    <w:div w:id="1004092039">
      <w:bodyDiv w:val="1"/>
      <w:marLeft w:val="0"/>
      <w:marRight w:val="0"/>
      <w:marTop w:val="0"/>
      <w:marBottom w:val="0"/>
      <w:divBdr>
        <w:top w:val="none" w:sz="0" w:space="0" w:color="auto"/>
        <w:left w:val="none" w:sz="0" w:space="0" w:color="auto"/>
        <w:bottom w:val="none" w:sz="0" w:space="0" w:color="auto"/>
        <w:right w:val="none" w:sz="0" w:space="0" w:color="auto"/>
      </w:divBdr>
    </w:div>
    <w:div w:id="1323124814">
      <w:bodyDiv w:val="1"/>
      <w:marLeft w:val="0"/>
      <w:marRight w:val="0"/>
      <w:marTop w:val="0"/>
      <w:marBottom w:val="0"/>
      <w:divBdr>
        <w:top w:val="none" w:sz="0" w:space="0" w:color="auto"/>
        <w:left w:val="none" w:sz="0" w:space="0" w:color="auto"/>
        <w:bottom w:val="none" w:sz="0" w:space="0" w:color="auto"/>
        <w:right w:val="none" w:sz="0" w:space="0" w:color="auto"/>
      </w:divBdr>
    </w:div>
    <w:div w:id="1676499329">
      <w:bodyDiv w:val="1"/>
      <w:marLeft w:val="0"/>
      <w:marRight w:val="0"/>
      <w:marTop w:val="0"/>
      <w:marBottom w:val="0"/>
      <w:divBdr>
        <w:top w:val="none" w:sz="0" w:space="0" w:color="auto"/>
        <w:left w:val="none" w:sz="0" w:space="0" w:color="auto"/>
        <w:bottom w:val="none" w:sz="0" w:space="0" w:color="auto"/>
        <w:right w:val="none" w:sz="0" w:space="0" w:color="auto"/>
      </w:divBdr>
    </w:div>
    <w:div w:id="20357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3DF4-F068-4AFC-907D-914CCF33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5626</Words>
  <Characters>173</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見積整理</vt:lpstr>
      <vt:lpstr>見積整理</vt:lpstr>
    </vt:vector>
  </TitlesOfParts>
  <Company>大阪府</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見積整理</dc:title>
  <dc:subject/>
  <dc:creator>大阪府職員端末機１７年度１２月調達</dc:creator>
  <cp:keywords/>
  <cp:lastModifiedBy>玉村　美雪</cp:lastModifiedBy>
  <cp:revision>8</cp:revision>
  <cp:lastPrinted>2021-07-12T01:20:00Z</cp:lastPrinted>
  <dcterms:created xsi:type="dcterms:W3CDTF">2021-06-09T04:58:00Z</dcterms:created>
  <dcterms:modified xsi:type="dcterms:W3CDTF">2022-08-26T00:37:00Z</dcterms:modified>
</cp:coreProperties>
</file>